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EA49" w14:textId="0B7FB92B" w:rsidR="001F1C26" w:rsidRDefault="001F1C26">
      <w:pPr>
        <w:rPr>
          <w:rFonts w:ascii="Arial" w:hAnsi="Arial" w:cs="Arial"/>
          <w:b/>
          <w:sz w:val="24"/>
          <w:szCs w:val="24"/>
        </w:rPr>
      </w:pPr>
      <w:r>
        <w:rPr>
          <w:rFonts w:ascii="Arial" w:hAnsi="Arial" w:cs="Arial"/>
          <w:b/>
          <w:noProof/>
          <w:sz w:val="24"/>
          <w:szCs w:val="24"/>
        </w:rPr>
        <w:drawing>
          <wp:inline distT="0" distB="0" distL="0" distR="0" wp14:anchorId="3DEF4EDC" wp14:editId="4E3B8D85">
            <wp:extent cx="5731510" cy="8107045"/>
            <wp:effectExtent l="0" t="0" r="2540" b="8255"/>
            <wp:docPr id="1" name="Picture 1" descr="A picture containing text, grass, outdoor,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rass, outdoor, fie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r>
        <w:rPr>
          <w:rFonts w:ascii="Arial" w:hAnsi="Arial" w:cs="Arial"/>
          <w:b/>
          <w:sz w:val="24"/>
          <w:szCs w:val="24"/>
        </w:rPr>
        <w:br w:type="page"/>
      </w:r>
    </w:p>
    <w:p w14:paraId="41BE788F" w14:textId="2E19ADEB" w:rsidR="00A24502" w:rsidRPr="004B29F4" w:rsidRDefault="00A24502" w:rsidP="00D066E0">
      <w:pPr>
        <w:spacing w:after="0" w:line="240" w:lineRule="auto"/>
        <w:jc w:val="center"/>
        <w:rPr>
          <w:rFonts w:ascii="Arial" w:hAnsi="Arial" w:cs="Arial"/>
          <w:b/>
          <w:sz w:val="24"/>
          <w:szCs w:val="24"/>
        </w:rPr>
      </w:pPr>
      <w:r w:rsidRPr="004B29F4">
        <w:rPr>
          <w:rFonts w:ascii="Arial" w:hAnsi="Arial" w:cs="Arial"/>
          <w:noProof/>
          <w:sz w:val="24"/>
          <w:szCs w:val="24"/>
        </w:rPr>
        <w:lastRenderedPageBreak/>
        <w:drawing>
          <wp:anchor distT="0" distB="0" distL="114300" distR="114300" simplePos="0" relativeHeight="251658240" behindDoc="0" locked="0" layoutInCell="1" allowOverlap="1" wp14:anchorId="7B99B90A" wp14:editId="4CF6A617">
            <wp:simplePos x="0" y="0"/>
            <wp:positionH relativeFrom="column">
              <wp:posOffset>1634548</wp:posOffset>
            </wp:positionH>
            <wp:positionV relativeFrom="paragraph">
              <wp:posOffset>404</wp:posOffset>
            </wp:positionV>
            <wp:extent cx="2485148" cy="3259303"/>
            <wp:effectExtent l="0" t="0" r="0" b="0"/>
            <wp:wrapSquare wrapText="bothSides"/>
            <wp:docPr id="4"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9" cstate="print"/>
                    <a:srcRect/>
                    <a:stretch>
                      <a:fillRect/>
                    </a:stretch>
                  </pic:blipFill>
                  <pic:spPr bwMode="auto">
                    <a:xfrm>
                      <a:off x="0" y="0"/>
                      <a:ext cx="2485148" cy="3259303"/>
                    </a:xfrm>
                    <a:prstGeom prst="rect">
                      <a:avLst/>
                    </a:prstGeom>
                    <a:noFill/>
                    <a:ln w="9525">
                      <a:noFill/>
                      <a:miter lim="800000"/>
                      <a:headEnd/>
                      <a:tailEnd/>
                    </a:ln>
                  </pic:spPr>
                </pic:pic>
              </a:graphicData>
            </a:graphic>
          </wp:anchor>
        </w:drawing>
      </w:r>
    </w:p>
    <w:p w14:paraId="53A04ACB" w14:textId="7D84B073" w:rsidR="00A24502" w:rsidRPr="004B29F4" w:rsidRDefault="00A24502" w:rsidP="00D066E0">
      <w:pPr>
        <w:spacing w:after="0" w:line="240" w:lineRule="auto"/>
        <w:jc w:val="center"/>
        <w:rPr>
          <w:rFonts w:ascii="Arial" w:hAnsi="Arial" w:cs="Arial"/>
          <w:b/>
          <w:sz w:val="24"/>
          <w:szCs w:val="24"/>
        </w:rPr>
      </w:pPr>
    </w:p>
    <w:p w14:paraId="1D616279" w14:textId="77777777" w:rsidR="00A24502" w:rsidRPr="004B29F4" w:rsidRDefault="00A24502" w:rsidP="00D066E0">
      <w:pPr>
        <w:spacing w:after="0" w:line="240" w:lineRule="auto"/>
        <w:jc w:val="center"/>
        <w:rPr>
          <w:rFonts w:ascii="Arial" w:hAnsi="Arial" w:cs="Arial"/>
          <w:b/>
          <w:sz w:val="24"/>
          <w:szCs w:val="24"/>
        </w:rPr>
      </w:pPr>
    </w:p>
    <w:p w14:paraId="3BD22DC1" w14:textId="77777777" w:rsidR="00A24502" w:rsidRPr="004B29F4" w:rsidRDefault="00A24502" w:rsidP="00D066E0">
      <w:pPr>
        <w:spacing w:after="0" w:line="240" w:lineRule="auto"/>
        <w:jc w:val="center"/>
        <w:rPr>
          <w:rFonts w:ascii="Arial" w:hAnsi="Arial" w:cs="Arial"/>
          <w:b/>
          <w:sz w:val="24"/>
          <w:szCs w:val="24"/>
        </w:rPr>
      </w:pPr>
    </w:p>
    <w:p w14:paraId="602E2717" w14:textId="77777777" w:rsidR="00A24502" w:rsidRPr="004B29F4" w:rsidRDefault="00A24502" w:rsidP="00D066E0">
      <w:pPr>
        <w:spacing w:after="0" w:line="240" w:lineRule="auto"/>
        <w:jc w:val="center"/>
        <w:rPr>
          <w:rFonts w:ascii="Arial" w:hAnsi="Arial" w:cs="Arial"/>
          <w:b/>
          <w:sz w:val="24"/>
          <w:szCs w:val="24"/>
        </w:rPr>
      </w:pPr>
    </w:p>
    <w:p w14:paraId="0E7FE61C" w14:textId="77777777" w:rsidR="00A24502" w:rsidRPr="004B29F4" w:rsidRDefault="00A24502" w:rsidP="00D066E0">
      <w:pPr>
        <w:spacing w:after="0" w:line="240" w:lineRule="auto"/>
        <w:jc w:val="center"/>
        <w:rPr>
          <w:rFonts w:ascii="Arial" w:hAnsi="Arial" w:cs="Arial"/>
          <w:b/>
          <w:sz w:val="24"/>
          <w:szCs w:val="24"/>
        </w:rPr>
      </w:pPr>
    </w:p>
    <w:p w14:paraId="5E439929" w14:textId="77777777" w:rsidR="00A24502" w:rsidRPr="004B29F4" w:rsidRDefault="00A24502" w:rsidP="00D066E0">
      <w:pPr>
        <w:spacing w:after="0" w:line="240" w:lineRule="auto"/>
        <w:jc w:val="center"/>
        <w:rPr>
          <w:rFonts w:ascii="Arial" w:hAnsi="Arial" w:cs="Arial"/>
          <w:b/>
          <w:sz w:val="24"/>
          <w:szCs w:val="24"/>
        </w:rPr>
      </w:pPr>
    </w:p>
    <w:p w14:paraId="58073FB9" w14:textId="77777777" w:rsidR="00A24502" w:rsidRPr="004B29F4" w:rsidRDefault="00A24502" w:rsidP="00D066E0">
      <w:pPr>
        <w:spacing w:after="0" w:line="240" w:lineRule="auto"/>
        <w:jc w:val="center"/>
        <w:rPr>
          <w:rFonts w:ascii="Arial" w:hAnsi="Arial" w:cs="Arial"/>
          <w:b/>
          <w:sz w:val="24"/>
          <w:szCs w:val="24"/>
        </w:rPr>
      </w:pPr>
    </w:p>
    <w:p w14:paraId="771C38AA" w14:textId="77777777" w:rsidR="00A24502" w:rsidRPr="004B29F4" w:rsidRDefault="00A24502" w:rsidP="00D066E0">
      <w:pPr>
        <w:spacing w:after="0" w:line="240" w:lineRule="auto"/>
        <w:jc w:val="center"/>
        <w:rPr>
          <w:rFonts w:ascii="Arial" w:hAnsi="Arial" w:cs="Arial"/>
          <w:b/>
          <w:sz w:val="24"/>
          <w:szCs w:val="24"/>
        </w:rPr>
      </w:pPr>
    </w:p>
    <w:p w14:paraId="51C10F2E" w14:textId="77777777" w:rsidR="00A24502" w:rsidRPr="004B29F4" w:rsidRDefault="00A24502" w:rsidP="00D066E0">
      <w:pPr>
        <w:spacing w:after="0" w:line="240" w:lineRule="auto"/>
        <w:jc w:val="center"/>
        <w:rPr>
          <w:rFonts w:ascii="Arial" w:hAnsi="Arial" w:cs="Arial"/>
          <w:b/>
          <w:sz w:val="24"/>
          <w:szCs w:val="24"/>
        </w:rPr>
      </w:pPr>
    </w:p>
    <w:p w14:paraId="4B9F4392" w14:textId="77777777" w:rsidR="00A24502" w:rsidRPr="004B29F4" w:rsidRDefault="00A24502" w:rsidP="00D066E0">
      <w:pPr>
        <w:spacing w:after="0" w:line="240" w:lineRule="auto"/>
        <w:jc w:val="center"/>
        <w:rPr>
          <w:rFonts w:ascii="Arial" w:hAnsi="Arial" w:cs="Arial"/>
          <w:b/>
          <w:sz w:val="24"/>
          <w:szCs w:val="24"/>
        </w:rPr>
      </w:pPr>
    </w:p>
    <w:p w14:paraId="1296D7A2" w14:textId="77777777" w:rsidR="00A24502" w:rsidRPr="004B29F4" w:rsidRDefault="00A24502" w:rsidP="00D066E0">
      <w:pPr>
        <w:spacing w:after="0" w:line="240" w:lineRule="auto"/>
        <w:jc w:val="center"/>
        <w:rPr>
          <w:rFonts w:ascii="Arial" w:hAnsi="Arial" w:cs="Arial"/>
          <w:b/>
          <w:sz w:val="24"/>
          <w:szCs w:val="24"/>
        </w:rPr>
      </w:pPr>
    </w:p>
    <w:p w14:paraId="553AED41" w14:textId="77777777" w:rsidR="00A24502" w:rsidRPr="004B29F4" w:rsidRDefault="00A24502" w:rsidP="00D066E0">
      <w:pPr>
        <w:spacing w:after="0" w:line="240" w:lineRule="auto"/>
        <w:jc w:val="center"/>
        <w:rPr>
          <w:rFonts w:ascii="Arial" w:hAnsi="Arial" w:cs="Arial"/>
          <w:b/>
          <w:sz w:val="24"/>
          <w:szCs w:val="24"/>
        </w:rPr>
      </w:pPr>
    </w:p>
    <w:p w14:paraId="0ABDF20B" w14:textId="77777777" w:rsidR="00A24502" w:rsidRPr="004B29F4" w:rsidRDefault="00A24502" w:rsidP="00D066E0">
      <w:pPr>
        <w:spacing w:after="0" w:line="240" w:lineRule="auto"/>
        <w:jc w:val="center"/>
        <w:rPr>
          <w:rFonts w:ascii="Arial" w:hAnsi="Arial" w:cs="Arial"/>
          <w:b/>
          <w:sz w:val="24"/>
          <w:szCs w:val="24"/>
        </w:rPr>
      </w:pPr>
    </w:p>
    <w:p w14:paraId="4838D790" w14:textId="77777777" w:rsidR="00A24502" w:rsidRPr="004B29F4" w:rsidRDefault="00A24502" w:rsidP="00D066E0">
      <w:pPr>
        <w:spacing w:after="0" w:line="240" w:lineRule="auto"/>
        <w:jc w:val="center"/>
        <w:rPr>
          <w:rFonts w:ascii="Arial" w:hAnsi="Arial" w:cs="Arial"/>
          <w:b/>
          <w:sz w:val="24"/>
          <w:szCs w:val="24"/>
        </w:rPr>
      </w:pPr>
    </w:p>
    <w:p w14:paraId="25B7C0B0" w14:textId="77777777" w:rsidR="00A24502" w:rsidRPr="004B29F4" w:rsidRDefault="00A24502" w:rsidP="00D066E0">
      <w:pPr>
        <w:spacing w:after="0" w:line="240" w:lineRule="auto"/>
        <w:jc w:val="center"/>
        <w:rPr>
          <w:rFonts w:ascii="Arial" w:hAnsi="Arial" w:cs="Arial"/>
          <w:b/>
          <w:sz w:val="24"/>
          <w:szCs w:val="24"/>
        </w:rPr>
      </w:pPr>
    </w:p>
    <w:p w14:paraId="4FD22561" w14:textId="77777777" w:rsidR="00A24502" w:rsidRPr="004B29F4" w:rsidRDefault="00A24502" w:rsidP="00D066E0">
      <w:pPr>
        <w:spacing w:after="0" w:line="240" w:lineRule="auto"/>
        <w:jc w:val="center"/>
        <w:rPr>
          <w:rFonts w:ascii="Arial" w:hAnsi="Arial" w:cs="Arial"/>
          <w:b/>
          <w:sz w:val="24"/>
          <w:szCs w:val="24"/>
        </w:rPr>
      </w:pPr>
    </w:p>
    <w:p w14:paraId="72BF8105" w14:textId="77777777" w:rsidR="00A24502" w:rsidRPr="004B29F4" w:rsidRDefault="00A24502" w:rsidP="00D066E0">
      <w:pPr>
        <w:spacing w:after="0" w:line="240" w:lineRule="auto"/>
        <w:jc w:val="center"/>
        <w:rPr>
          <w:rFonts w:ascii="Arial" w:hAnsi="Arial" w:cs="Arial"/>
          <w:b/>
          <w:sz w:val="24"/>
          <w:szCs w:val="24"/>
        </w:rPr>
      </w:pPr>
    </w:p>
    <w:p w14:paraId="2FF53F4B" w14:textId="77777777" w:rsidR="00A24502" w:rsidRPr="004B29F4" w:rsidRDefault="00A24502" w:rsidP="00D066E0">
      <w:pPr>
        <w:spacing w:after="0" w:line="240" w:lineRule="auto"/>
        <w:jc w:val="center"/>
        <w:rPr>
          <w:rFonts w:ascii="Arial" w:hAnsi="Arial" w:cs="Arial"/>
          <w:b/>
          <w:sz w:val="24"/>
          <w:szCs w:val="24"/>
        </w:rPr>
      </w:pPr>
    </w:p>
    <w:p w14:paraId="3BB1FF82" w14:textId="77777777" w:rsidR="00A24502" w:rsidRPr="004B29F4" w:rsidRDefault="00A24502" w:rsidP="00D066E0">
      <w:pPr>
        <w:spacing w:after="0" w:line="240" w:lineRule="auto"/>
        <w:jc w:val="center"/>
        <w:rPr>
          <w:rFonts w:ascii="Arial" w:hAnsi="Arial" w:cs="Arial"/>
          <w:b/>
          <w:sz w:val="24"/>
          <w:szCs w:val="24"/>
        </w:rPr>
      </w:pPr>
    </w:p>
    <w:p w14:paraId="4BC0F23A" w14:textId="77777777" w:rsidR="00A24502" w:rsidRPr="004B29F4" w:rsidRDefault="00A24502" w:rsidP="00D066E0">
      <w:pPr>
        <w:spacing w:after="0" w:line="240" w:lineRule="auto"/>
        <w:jc w:val="center"/>
        <w:rPr>
          <w:rFonts w:ascii="Arial" w:hAnsi="Arial" w:cs="Arial"/>
          <w:b/>
          <w:sz w:val="24"/>
          <w:szCs w:val="24"/>
        </w:rPr>
      </w:pPr>
    </w:p>
    <w:p w14:paraId="1F8A219D" w14:textId="77777777" w:rsidR="00A24502" w:rsidRPr="004B29F4" w:rsidRDefault="00A24502" w:rsidP="00D066E0">
      <w:pPr>
        <w:spacing w:after="0" w:line="240" w:lineRule="auto"/>
        <w:jc w:val="center"/>
        <w:rPr>
          <w:rFonts w:ascii="Arial" w:hAnsi="Arial" w:cs="Arial"/>
          <w:b/>
          <w:sz w:val="24"/>
          <w:szCs w:val="24"/>
        </w:rPr>
      </w:pPr>
    </w:p>
    <w:p w14:paraId="19C16387" w14:textId="251AD082" w:rsidR="00B8306B" w:rsidRPr="004B29F4" w:rsidRDefault="00A318D0" w:rsidP="00D066E0">
      <w:pPr>
        <w:spacing w:after="0" w:line="240" w:lineRule="auto"/>
        <w:jc w:val="center"/>
        <w:rPr>
          <w:rFonts w:ascii="Arial" w:hAnsi="Arial" w:cs="Arial"/>
          <w:b/>
          <w:sz w:val="24"/>
          <w:szCs w:val="24"/>
        </w:rPr>
      </w:pPr>
      <w:r w:rsidRPr="004B29F4">
        <w:rPr>
          <w:rFonts w:ascii="Arial" w:hAnsi="Arial" w:cs="Arial"/>
          <w:b/>
          <w:sz w:val="24"/>
          <w:szCs w:val="24"/>
        </w:rPr>
        <w:t xml:space="preserve">PROCUREMENT </w:t>
      </w:r>
      <w:r w:rsidR="00B8306B" w:rsidRPr="004B29F4">
        <w:rPr>
          <w:rFonts w:ascii="Arial" w:hAnsi="Arial" w:cs="Arial"/>
          <w:b/>
          <w:sz w:val="24"/>
          <w:szCs w:val="24"/>
        </w:rPr>
        <w:t xml:space="preserve">OF </w:t>
      </w:r>
    </w:p>
    <w:p w14:paraId="10BDE093" w14:textId="57F830C4" w:rsidR="00F425A0" w:rsidRPr="004B29F4" w:rsidRDefault="00F425A0" w:rsidP="00D066E0">
      <w:pPr>
        <w:spacing w:after="0" w:line="240" w:lineRule="auto"/>
        <w:jc w:val="center"/>
        <w:rPr>
          <w:rFonts w:ascii="Arial" w:hAnsi="Arial" w:cs="Arial"/>
          <w:b/>
          <w:sz w:val="24"/>
          <w:szCs w:val="24"/>
        </w:rPr>
      </w:pPr>
    </w:p>
    <w:p w14:paraId="6773AE6F" w14:textId="28AE7250" w:rsidR="00F425A0" w:rsidRPr="004B29F4" w:rsidRDefault="00802C51" w:rsidP="00D066E0">
      <w:pPr>
        <w:spacing w:after="0" w:line="240" w:lineRule="auto"/>
        <w:jc w:val="center"/>
        <w:rPr>
          <w:rFonts w:ascii="Arial" w:hAnsi="Arial" w:cs="Arial"/>
          <w:b/>
          <w:sz w:val="24"/>
          <w:szCs w:val="24"/>
        </w:rPr>
      </w:pPr>
      <w:r>
        <w:rPr>
          <w:rFonts w:ascii="Arial" w:hAnsi="Arial" w:cs="Arial"/>
          <w:b/>
          <w:sz w:val="24"/>
          <w:szCs w:val="24"/>
        </w:rPr>
        <w:t>SIGNAGE</w:t>
      </w:r>
      <w:r w:rsidR="00E82593" w:rsidRPr="004B29F4">
        <w:rPr>
          <w:rFonts w:ascii="Arial" w:hAnsi="Arial" w:cs="Arial"/>
          <w:b/>
          <w:sz w:val="24"/>
          <w:szCs w:val="24"/>
        </w:rPr>
        <w:t>.</w:t>
      </w:r>
    </w:p>
    <w:p w14:paraId="72C10FAE" w14:textId="73837EEB" w:rsidR="00E82593" w:rsidRPr="004B29F4" w:rsidRDefault="00E82593" w:rsidP="00D066E0">
      <w:pPr>
        <w:spacing w:after="0" w:line="240" w:lineRule="auto"/>
        <w:jc w:val="center"/>
        <w:rPr>
          <w:rFonts w:ascii="Arial" w:hAnsi="Arial" w:cs="Arial"/>
          <w:b/>
          <w:sz w:val="24"/>
          <w:szCs w:val="24"/>
        </w:rPr>
      </w:pPr>
    </w:p>
    <w:p w14:paraId="16A8EF31" w14:textId="69ECDAFA" w:rsidR="00E82593" w:rsidRPr="004B29F4" w:rsidRDefault="00E82593" w:rsidP="00D066E0">
      <w:pPr>
        <w:spacing w:after="0" w:line="240" w:lineRule="auto"/>
        <w:jc w:val="center"/>
        <w:rPr>
          <w:rFonts w:ascii="Arial" w:hAnsi="Arial" w:cs="Arial"/>
          <w:b/>
          <w:sz w:val="24"/>
          <w:szCs w:val="24"/>
        </w:rPr>
      </w:pPr>
    </w:p>
    <w:p w14:paraId="3E99A128" w14:textId="26C84A6F" w:rsidR="00E82593" w:rsidRPr="004B29F4" w:rsidRDefault="00E82593" w:rsidP="00D066E0">
      <w:pPr>
        <w:spacing w:after="0" w:line="240" w:lineRule="auto"/>
        <w:jc w:val="center"/>
        <w:rPr>
          <w:rFonts w:ascii="Arial" w:hAnsi="Arial" w:cs="Arial"/>
          <w:b/>
          <w:sz w:val="24"/>
          <w:szCs w:val="24"/>
        </w:rPr>
      </w:pPr>
    </w:p>
    <w:p w14:paraId="6CDC4210" w14:textId="58DF536D" w:rsidR="00E82593" w:rsidRPr="004B29F4" w:rsidRDefault="00E82593" w:rsidP="00D066E0">
      <w:pPr>
        <w:spacing w:after="0" w:line="240" w:lineRule="auto"/>
        <w:jc w:val="center"/>
        <w:rPr>
          <w:rFonts w:ascii="Arial" w:hAnsi="Arial" w:cs="Arial"/>
          <w:b/>
          <w:sz w:val="24"/>
          <w:szCs w:val="24"/>
        </w:rPr>
      </w:pPr>
    </w:p>
    <w:p w14:paraId="0A9060EE" w14:textId="5FE34641" w:rsidR="00E82593" w:rsidRPr="004B29F4" w:rsidRDefault="00E82593" w:rsidP="00D066E0">
      <w:pPr>
        <w:spacing w:after="0" w:line="240" w:lineRule="auto"/>
        <w:jc w:val="center"/>
        <w:rPr>
          <w:rFonts w:ascii="Arial" w:hAnsi="Arial" w:cs="Arial"/>
          <w:b/>
          <w:sz w:val="24"/>
          <w:szCs w:val="24"/>
        </w:rPr>
      </w:pPr>
    </w:p>
    <w:p w14:paraId="2D0B0381" w14:textId="77777777" w:rsidR="00E82593" w:rsidRPr="004B29F4" w:rsidRDefault="00E82593" w:rsidP="00D066E0">
      <w:pPr>
        <w:spacing w:after="0" w:line="240" w:lineRule="auto"/>
        <w:jc w:val="center"/>
        <w:rPr>
          <w:rFonts w:ascii="Arial" w:hAnsi="Arial" w:cs="Arial"/>
          <w:b/>
          <w:sz w:val="24"/>
          <w:szCs w:val="24"/>
        </w:rPr>
      </w:pPr>
    </w:p>
    <w:p w14:paraId="3502B4DE" w14:textId="77777777" w:rsidR="00B8306B" w:rsidRPr="004B29F4" w:rsidRDefault="00B8306B" w:rsidP="00A318D0">
      <w:pPr>
        <w:spacing w:after="0" w:line="240" w:lineRule="auto"/>
        <w:jc w:val="center"/>
        <w:rPr>
          <w:rFonts w:ascii="Arial" w:hAnsi="Arial" w:cs="Arial"/>
          <w:b/>
          <w:sz w:val="24"/>
          <w:szCs w:val="24"/>
        </w:rPr>
      </w:pPr>
    </w:p>
    <w:p w14:paraId="633B960A" w14:textId="427B840B" w:rsidR="00A318D0" w:rsidRPr="004B29F4" w:rsidRDefault="00B8306B" w:rsidP="00A318D0">
      <w:pPr>
        <w:spacing w:after="0" w:line="240" w:lineRule="auto"/>
        <w:jc w:val="center"/>
        <w:rPr>
          <w:rFonts w:ascii="Arial" w:hAnsi="Arial" w:cs="Arial"/>
          <w:b/>
          <w:sz w:val="24"/>
          <w:szCs w:val="24"/>
        </w:rPr>
      </w:pPr>
      <w:r w:rsidRPr="004B29F4">
        <w:rPr>
          <w:rFonts w:ascii="Arial" w:hAnsi="Arial" w:cs="Arial"/>
          <w:b/>
          <w:sz w:val="24"/>
          <w:szCs w:val="24"/>
        </w:rPr>
        <w:t>PRE-MARKET ENGAGEMENT</w:t>
      </w:r>
      <w:r w:rsidR="00E82593" w:rsidRPr="004B29F4">
        <w:rPr>
          <w:rFonts w:ascii="Arial" w:hAnsi="Arial" w:cs="Arial"/>
          <w:b/>
          <w:sz w:val="24"/>
          <w:szCs w:val="24"/>
        </w:rPr>
        <w:t xml:space="preserve"> DOCUMENT.</w:t>
      </w:r>
    </w:p>
    <w:p w14:paraId="6A5DEE49" w14:textId="308B50FE" w:rsidR="009B4900" w:rsidRPr="004B29F4" w:rsidRDefault="009B4900" w:rsidP="00A318D0">
      <w:pPr>
        <w:spacing w:after="0" w:line="240" w:lineRule="auto"/>
        <w:jc w:val="center"/>
        <w:rPr>
          <w:rFonts w:ascii="Arial" w:hAnsi="Arial" w:cs="Arial"/>
          <w:b/>
          <w:sz w:val="24"/>
          <w:szCs w:val="24"/>
        </w:rPr>
      </w:pPr>
    </w:p>
    <w:p w14:paraId="6BAEFE62" w14:textId="3361D4D6" w:rsidR="009B4900" w:rsidRPr="004B29F4" w:rsidRDefault="009B4900" w:rsidP="00A318D0">
      <w:pPr>
        <w:spacing w:after="0" w:line="240" w:lineRule="auto"/>
        <w:jc w:val="center"/>
        <w:rPr>
          <w:rFonts w:ascii="Arial" w:hAnsi="Arial" w:cs="Arial"/>
          <w:b/>
          <w:sz w:val="24"/>
          <w:szCs w:val="24"/>
        </w:rPr>
      </w:pPr>
    </w:p>
    <w:p w14:paraId="4B2EEA7C" w14:textId="1475D266" w:rsidR="009B4900" w:rsidRPr="004B29F4" w:rsidRDefault="00D066E0" w:rsidP="00A318D0">
      <w:pPr>
        <w:spacing w:after="0" w:line="240" w:lineRule="auto"/>
        <w:jc w:val="center"/>
        <w:rPr>
          <w:rFonts w:ascii="Arial" w:hAnsi="Arial" w:cs="Arial"/>
          <w:b/>
          <w:sz w:val="24"/>
          <w:szCs w:val="24"/>
        </w:rPr>
      </w:pPr>
      <w:r w:rsidRPr="004B29F4">
        <w:rPr>
          <w:rFonts w:ascii="Arial" w:hAnsi="Arial" w:cs="Arial"/>
          <w:b/>
          <w:sz w:val="24"/>
          <w:szCs w:val="24"/>
        </w:rPr>
        <w:t>Dec</w:t>
      </w:r>
      <w:r w:rsidR="009B4900" w:rsidRPr="004B29F4">
        <w:rPr>
          <w:rFonts w:ascii="Arial" w:hAnsi="Arial" w:cs="Arial"/>
          <w:b/>
          <w:sz w:val="24"/>
          <w:szCs w:val="24"/>
        </w:rPr>
        <w:t>ember 2021</w:t>
      </w:r>
    </w:p>
    <w:p w14:paraId="7FF7E541" w14:textId="77777777" w:rsidR="00A318D0" w:rsidRPr="004B29F4" w:rsidRDefault="00A318D0" w:rsidP="00A318D0">
      <w:pPr>
        <w:jc w:val="both"/>
        <w:rPr>
          <w:rFonts w:ascii="Arial" w:hAnsi="Arial" w:cs="Arial"/>
          <w:b/>
          <w:sz w:val="24"/>
          <w:szCs w:val="24"/>
          <w:u w:val="single"/>
        </w:rPr>
      </w:pPr>
      <w:r w:rsidRPr="004B29F4">
        <w:rPr>
          <w:rFonts w:ascii="Arial" w:hAnsi="Arial" w:cs="Arial"/>
          <w:b/>
          <w:sz w:val="24"/>
          <w:szCs w:val="24"/>
        </w:rPr>
        <w:br w:type="page"/>
      </w:r>
    </w:p>
    <w:p w14:paraId="2552982B" w14:textId="00F99BFE" w:rsidR="00742C81" w:rsidRDefault="00820BD5" w:rsidP="00742C81">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lastRenderedPageBreak/>
        <w:t>1.0</w:t>
      </w:r>
      <w:r w:rsidRPr="004B29F4">
        <w:rPr>
          <w:rFonts w:ascii="Arial" w:eastAsia="Times New Roman" w:hAnsi="Arial" w:cs="Arial"/>
          <w:caps/>
          <w:color w:val="365F91"/>
          <w:sz w:val="24"/>
          <w:szCs w:val="24"/>
          <w:lang w:eastAsia="en-US"/>
        </w:rPr>
        <w:tab/>
      </w:r>
      <w:r w:rsidR="00507A42">
        <w:rPr>
          <w:rFonts w:ascii="Arial" w:eastAsia="Times New Roman" w:hAnsi="Arial" w:cs="Arial"/>
          <w:caps/>
          <w:color w:val="365F91"/>
          <w:sz w:val="24"/>
          <w:szCs w:val="24"/>
          <w:lang w:eastAsia="en-US"/>
        </w:rPr>
        <w:t xml:space="preserve">THE ROYAL PARKS </w:t>
      </w:r>
      <w:r w:rsidR="00742C81" w:rsidRPr="004B29F4">
        <w:rPr>
          <w:rFonts w:ascii="Arial" w:eastAsia="Times New Roman" w:hAnsi="Arial" w:cs="Arial"/>
          <w:caps/>
          <w:color w:val="365F91"/>
          <w:sz w:val="24"/>
          <w:szCs w:val="24"/>
          <w:lang w:eastAsia="en-US"/>
        </w:rPr>
        <w:t>BACKGROUND</w:t>
      </w:r>
    </w:p>
    <w:p w14:paraId="72E7D499" w14:textId="77777777" w:rsidR="00507A42" w:rsidRPr="00507A42" w:rsidRDefault="00507A42" w:rsidP="00507A42">
      <w:pPr>
        <w:rPr>
          <w:lang w:eastAsia="en-US"/>
        </w:rPr>
      </w:pPr>
    </w:p>
    <w:p w14:paraId="130C7299" w14:textId="25179941" w:rsidR="00507A42" w:rsidRPr="0003376B" w:rsidRDefault="00507A42" w:rsidP="00507A42">
      <w:pPr>
        <w:rPr>
          <w:rFonts w:ascii="Century Gothic" w:hAnsi="Century Gothic" w:cs="Arial"/>
        </w:rPr>
      </w:pPr>
      <w:r w:rsidRPr="0003376B">
        <w:rPr>
          <w:rFonts w:ascii="Century Gothic" w:hAnsi="Century Gothic" w:cs="Arial"/>
        </w:rPr>
        <w:t>The Royal Parks is the charity dedicated to caring for the most famous collection of urban parks in the world.</w:t>
      </w:r>
    </w:p>
    <w:p w14:paraId="73677C1A" w14:textId="155F05DE" w:rsidR="00507A42" w:rsidRPr="0003376B" w:rsidRDefault="00507A42" w:rsidP="00507A42">
      <w:pPr>
        <w:rPr>
          <w:rFonts w:ascii="Century Gothic" w:hAnsi="Century Gothic" w:cs="Arial"/>
        </w:rPr>
      </w:pPr>
      <w:r w:rsidRPr="0003376B">
        <w:rPr>
          <w:rFonts w:ascii="Century Gothic" w:hAnsi="Century Gothic" w:cs="Arial"/>
        </w:rPr>
        <w:t xml:space="preserve">The charity was created 2017, bringing together the park management, fundraising and education functions of The Royal Parks Agency and the Royal Parks Foundation.  </w:t>
      </w:r>
    </w:p>
    <w:p w14:paraId="758F879A" w14:textId="7970D269" w:rsidR="00507A42" w:rsidRPr="0003376B" w:rsidRDefault="00507A42" w:rsidP="00507A42">
      <w:pPr>
        <w:rPr>
          <w:rFonts w:ascii="Century Gothic" w:hAnsi="Century Gothic" w:cs="Arial"/>
        </w:rPr>
      </w:pPr>
      <w:r w:rsidRPr="0003376B">
        <w:rPr>
          <w:rFonts w:ascii="Century Gothic" w:hAnsi="Century Gothic" w:cs="Arial"/>
        </w:rPr>
        <w:t xml:space="preserve">We provide free access to London's beautiful, </w:t>
      </w:r>
      <w:proofErr w:type="gramStart"/>
      <w:r w:rsidRPr="0003376B">
        <w:rPr>
          <w:rFonts w:ascii="Century Gothic" w:hAnsi="Century Gothic" w:cs="Arial"/>
        </w:rPr>
        <w:t>natural</w:t>
      </w:r>
      <w:proofErr w:type="gramEnd"/>
      <w:r w:rsidRPr="0003376B">
        <w:rPr>
          <w:rFonts w:ascii="Century Gothic" w:hAnsi="Century Gothic" w:cs="Arial"/>
        </w:rPr>
        <w:t xml:space="preserve"> and historic green spaces, to help improve everyone's quality of life and well-being every day.</w:t>
      </w:r>
    </w:p>
    <w:p w14:paraId="4F5C684F" w14:textId="78451242" w:rsidR="00507A42" w:rsidRPr="0003376B" w:rsidRDefault="00507A42" w:rsidP="00507A42">
      <w:pPr>
        <w:rPr>
          <w:rFonts w:ascii="Century Gothic" w:hAnsi="Century Gothic" w:cs="Arial"/>
        </w:rPr>
      </w:pPr>
      <w:r w:rsidRPr="0003376B">
        <w:rPr>
          <w:rFonts w:ascii="Century Gothic" w:hAnsi="Century Gothic" w:cs="Arial"/>
        </w:rPr>
        <w:t>We protect, and sustainably manage 5,000 acres of diverse parkland, from the funds we raise.</w:t>
      </w:r>
    </w:p>
    <w:p w14:paraId="3C1C487D" w14:textId="0CDA6198" w:rsidR="00507A42" w:rsidRPr="0003376B" w:rsidRDefault="00507A42" w:rsidP="00507A42">
      <w:pPr>
        <w:rPr>
          <w:rFonts w:ascii="Century Gothic" w:hAnsi="Century Gothic" w:cs="Arial"/>
        </w:rPr>
      </w:pPr>
      <w:r w:rsidRPr="0003376B">
        <w:rPr>
          <w:rFonts w:ascii="Century Gothic" w:hAnsi="Century Gothic" w:cs="Arial"/>
        </w:rPr>
        <w:t xml:space="preserve">We welcome everyone, and care about delivering diverse, </w:t>
      </w:r>
      <w:proofErr w:type="gramStart"/>
      <w:r w:rsidRPr="0003376B">
        <w:rPr>
          <w:rFonts w:ascii="Century Gothic" w:hAnsi="Century Gothic" w:cs="Arial"/>
        </w:rPr>
        <w:t>excellent</w:t>
      </w:r>
      <w:proofErr w:type="gramEnd"/>
      <w:r w:rsidRPr="0003376B">
        <w:rPr>
          <w:rFonts w:ascii="Century Gothic" w:hAnsi="Century Gothic" w:cs="Arial"/>
        </w:rPr>
        <w:t xml:space="preserve"> and unforgettable experiences to everyone who visits the timeless green spaces we manage. </w:t>
      </w:r>
    </w:p>
    <w:p w14:paraId="7026FC23" w14:textId="30DEC230" w:rsidR="00507A42" w:rsidRPr="0003376B" w:rsidRDefault="00507A42" w:rsidP="00507A42">
      <w:pPr>
        <w:rPr>
          <w:rFonts w:ascii="Century Gothic" w:hAnsi="Century Gothic" w:cs="Arial"/>
        </w:rPr>
      </w:pPr>
      <w:r w:rsidRPr="0003376B">
        <w:rPr>
          <w:rFonts w:ascii="Century Gothic" w:hAnsi="Century Gothic" w:cs="Arial"/>
        </w:rPr>
        <w:t xml:space="preserve">TRP manages eight of London's Royal Parks - St James's Park, The Green Park, Hyde Park, Kensington Gardens, The Regent's Park (&amp; Primrose Hill), Greenwich Park, Richmond Park and Bushy Park.  </w:t>
      </w:r>
    </w:p>
    <w:p w14:paraId="7DA72DFA" w14:textId="6CCC673A" w:rsidR="00507A42" w:rsidRPr="0003376B" w:rsidRDefault="00507A42" w:rsidP="00507A42">
      <w:pPr>
        <w:rPr>
          <w:rFonts w:ascii="Century Gothic" w:hAnsi="Century Gothic" w:cs="Arial"/>
        </w:rPr>
      </w:pPr>
      <w:r w:rsidRPr="0003376B">
        <w:rPr>
          <w:rFonts w:ascii="Century Gothic" w:hAnsi="Century Gothic" w:cs="Arial"/>
        </w:rPr>
        <w:t xml:space="preserve">We are also responsible for several other areas including Brompton Cemetery, Victoria Tower Gardens, and associated infrastructure including roads and properties, both within the parks and wider estate, which includes property outside the boundaries of the parks themselves e.g., the Longford River, various </w:t>
      </w:r>
      <w:proofErr w:type="gramStart"/>
      <w:r w:rsidRPr="0003376B">
        <w:rPr>
          <w:rFonts w:ascii="Century Gothic" w:hAnsi="Century Gothic" w:cs="Arial"/>
        </w:rPr>
        <w:t>monuments</w:t>
      </w:r>
      <w:proofErr w:type="gramEnd"/>
      <w:r w:rsidRPr="0003376B">
        <w:rPr>
          <w:rFonts w:ascii="Century Gothic" w:hAnsi="Century Gothic" w:cs="Arial"/>
        </w:rPr>
        <w:t xml:space="preserve"> and water bodies in addition to playgrounds and other water bodies such as the Serpentine.  TRP runs several events over the year at some of the parks including Concerts and Hyde Park Winter Wonderland which attract large numbers of visitors.</w:t>
      </w:r>
    </w:p>
    <w:p w14:paraId="119BD98B" w14:textId="77777777" w:rsidR="00507A42" w:rsidRPr="0003376B" w:rsidRDefault="00507A42" w:rsidP="00507A42">
      <w:pPr>
        <w:rPr>
          <w:rFonts w:ascii="Century Gothic" w:hAnsi="Century Gothic" w:cs="Arial"/>
        </w:rPr>
      </w:pPr>
      <w:r w:rsidRPr="0003376B">
        <w:rPr>
          <w:rFonts w:ascii="Century Gothic" w:hAnsi="Century Gothic" w:cs="Arial"/>
        </w:rPr>
        <w:t xml:space="preserve">The Royal Parks are timeless green spaces are where life flourishes. They are a living history comprised of Grade 1 listed landscapes on the English Register of Historic Parks and Gardens, and home to numerous Grade </w:t>
      </w:r>
      <w:proofErr w:type="spellStart"/>
      <w:r w:rsidRPr="0003376B">
        <w:rPr>
          <w:rFonts w:ascii="Century Gothic" w:hAnsi="Century Gothic" w:cs="Arial"/>
        </w:rPr>
        <w:t>i</w:t>
      </w:r>
      <w:proofErr w:type="spellEnd"/>
      <w:r w:rsidRPr="0003376B">
        <w:rPr>
          <w:rFonts w:ascii="Century Gothic" w:hAnsi="Century Gothic" w:cs="Arial"/>
        </w:rPr>
        <w:t xml:space="preserve"> and ii listed buildings, </w:t>
      </w:r>
      <w:proofErr w:type="gramStart"/>
      <w:r w:rsidRPr="0003376B">
        <w:rPr>
          <w:rFonts w:ascii="Century Gothic" w:hAnsi="Century Gothic" w:cs="Arial"/>
        </w:rPr>
        <w:t>artefacts</w:t>
      </w:r>
      <w:proofErr w:type="gramEnd"/>
      <w:r w:rsidRPr="0003376B">
        <w:rPr>
          <w:rFonts w:ascii="Century Gothic" w:hAnsi="Century Gothic" w:cs="Arial"/>
        </w:rPr>
        <w:t xml:space="preserve"> and monuments. In addition, Greenwich Park lies within a UNESCO World Heritage Site, Bushy Park has recently been designated as a Site of Special Scientific Interest (SSSI), and Richmond Park is a National Nature Reserve, London's largest Site of Special Scientific Interest and a European Special Area of Conservation. Further information on TRP is available from www.royalparks.org.uk</w:t>
      </w:r>
    </w:p>
    <w:p w14:paraId="70FE0E90" w14:textId="77777777" w:rsidR="00B53D65" w:rsidRPr="004B29F4" w:rsidRDefault="00B53D65" w:rsidP="00B53D65">
      <w:pPr>
        <w:pStyle w:val="BodyTextIndent2"/>
        <w:ind w:left="40" w:hanging="40"/>
      </w:pPr>
    </w:p>
    <w:p w14:paraId="0F68050E" w14:textId="77777777" w:rsidR="002F1181" w:rsidRPr="004B29F4" w:rsidRDefault="002F1181" w:rsidP="00B53D65">
      <w:pPr>
        <w:pStyle w:val="BodyTextIndent2"/>
        <w:ind w:left="40" w:hanging="40"/>
        <w:rPr>
          <w:rFonts w:eastAsia="Times New Roman"/>
        </w:rPr>
      </w:pPr>
    </w:p>
    <w:p w14:paraId="249696E5" w14:textId="4B91D6F2" w:rsidR="002F1181" w:rsidRPr="004B29F4" w:rsidRDefault="002F1181" w:rsidP="002F1181">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t>2.0</w:t>
      </w:r>
      <w:r w:rsidRPr="004B29F4">
        <w:rPr>
          <w:rFonts w:ascii="Arial" w:eastAsia="Times New Roman" w:hAnsi="Arial" w:cs="Arial"/>
          <w:caps/>
          <w:color w:val="365F91"/>
          <w:sz w:val="24"/>
          <w:szCs w:val="24"/>
          <w:lang w:eastAsia="en-US"/>
        </w:rPr>
        <w:tab/>
      </w:r>
      <w:r w:rsidR="00507A42">
        <w:rPr>
          <w:rFonts w:ascii="Arial" w:eastAsia="Times New Roman" w:hAnsi="Arial" w:cs="Arial"/>
          <w:caps/>
          <w:color w:val="365F91"/>
          <w:sz w:val="24"/>
          <w:szCs w:val="24"/>
          <w:lang w:eastAsia="en-US"/>
        </w:rPr>
        <w:t>signage background</w:t>
      </w:r>
    </w:p>
    <w:p w14:paraId="40279A7F" w14:textId="77777777" w:rsidR="002F1181" w:rsidRPr="004B29F4" w:rsidRDefault="002F1181" w:rsidP="002F1181">
      <w:pPr>
        <w:pStyle w:val="NoSpacing"/>
        <w:numPr>
          <w:ilvl w:val="0"/>
          <w:numId w:val="0"/>
        </w:numPr>
        <w:rPr>
          <w:rFonts w:ascii="Arial" w:hAnsi="Arial" w:cs="Arial"/>
          <w:sz w:val="24"/>
          <w:szCs w:val="24"/>
        </w:rPr>
      </w:pPr>
    </w:p>
    <w:p w14:paraId="796F0042" w14:textId="02E21BAB" w:rsidR="00507A42" w:rsidRPr="0003376B" w:rsidRDefault="00507A42" w:rsidP="00507A42">
      <w:pPr>
        <w:rPr>
          <w:rFonts w:ascii="Century Gothic" w:hAnsi="Century Gothic" w:cs="Arial"/>
        </w:rPr>
      </w:pPr>
      <w:r w:rsidRPr="0003376B">
        <w:rPr>
          <w:rFonts w:ascii="Century Gothic" w:hAnsi="Century Gothic" w:cs="Arial"/>
        </w:rPr>
        <w:t xml:space="preserve">In 2021 TRP launched its first Interpretation and Wayfinding Strategy to improve the way we present information in and about the Royal Parks. A primary focus of this work is improving signage across the estate, from interpretive information panels to </w:t>
      </w:r>
      <w:r w:rsidRPr="0003376B">
        <w:rPr>
          <w:rFonts w:ascii="Century Gothic" w:hAnsi="Century Gothic" w:cs="Arial"/>
        </w:rPr>
        <w:lastRenderedPageBreak/>
        <w:t xml:space="preserve">park regulations. The suite of signage also includes map boards to aid in wayfinding, and noticeboards to inform visitors of important events, </w:t>
      </w:r>
      <w:proofErr w:type="gramStart"/>
      <w:r w:rsidRPr="0003376B">
        <w:rPr>
          <w:rFonts w:ascii="Century Gothic" w:hAnsi="Century Gothic" w:cs="Arial"/>
        </w:rPr>
        <w:t>services</w:t>
      </w:r>
      <w:proofErr w:type="gramEnd"/>
      <w:r w:rsidRPr="0003376B">
        <w:rPr>
          <w:rFonts w:ascii="Century Gothic" w:hAnsi="Century Gothic" w:cs="Arial"/>
        </w:rPr>
        <w:t xml:space="preserve"> and park rules.   </w:t>
      </w:r>
    </w:p>
    <w:p w14:paraId="2343EBCF" w14:textId="374C3209" w:rsidR="00507A42" w:rsidRPr="0003376B" w:rsidRDefault="00507A42" w:rsidP="00507A42">
      <w:pPr>
        <w:rPr>
          <w:rFonts w:ascii="Century Gothic" w:hAnsi="Century Gothic" w:cs="Arial"/>
        </w:rPr>
      </w:pPr>
      <w:r w:rsidRPr="0003376B">
        <w:rPr>
          <w:rFonts w:ascii="Century Gothic" w:hAnsi="Century Gothic" w:cs="Arial"/>
        </w:rPr>
        <w:t>Across the estate we have almost 250 noticeboards and map boards, which were installed in the 1990s.  Many of these boards are now in a poor state of repair and require refurbishment. The map boards and noticeboards are primarily placed at entrances/exits to the parks, and thus offer visitors a first impression of The Royal Parks as an organisation. Therefore, it is vital that both the information and the infrastructure that displays it are of a high quality and convey the care with which TRP maintains the parks.</w:t>
      </w:r>
    </w:p>
    <w:p w14:paraId="22252E45" w14:textId="01284A1E" w:rsidR="00507A42" w:rsidRPr="0003376B" w:rsidRDefault="00507A42" w:rsidP="00507A42">
      <w:pPr>
        <w:rPr>
          <w:rFonts w:ascii="Century Gothic" w:hAnsi="Century Gothic" w:cs="Arial"/>
        </w:rPr>
      </w:pPr>
      <w:r w:rsidRPr="0003376B">
        <w:rPr>
          <w:rFonts w:ascii="Century Gothic" w:hAnsi="Century Gothic" w:cs="Arial"/>
        </w:rPr>
        <w:t xml:space="preserve">The focus of this brief is repair work to map boards and noticeboards in Richmond Park and Kensington </w:t>
      </w:r>
      <w:proofErr w:type="gramStart"/>
      <w:r w:rsidRPr="0003376B">
        <w:rPr>
          <w:rFonts w:ascii="Century Gothic" w:hAnsi="Century Gothic" w:cs="Arial"/>
        </w:rPr>
        <w:t>Gardens, and</w:t>
      </w:r>
      <w:proofErr w:type="gramEnd"/>
      <w:r w:rsidRPr="0003376B">
        <w:rPr>
          <w:rFonts w:ascii="Century Gothic" w:hAnsi="Century Gothic" w:cs="Arial"/>
        </w:rPr>
        <w:t xml:space="preserve"> finding a solution for neatly and efficiently displaying notices in noticeboards. </w:t>
      </w:r>
    </w:p>
    <w:p w14:paraId="75D7FB7D" w14:textId="01B006AB" w:rsidR="00507A42" w:rsidRPr="0003376B" w:rsidRDefault="00507A42" w:rsidP="00507A42">
      <w:pPr>
        <w:rPr>
          <w:rFonts w:ascii="Century Gothic" w:hAnsi="Century Gothic" w:cs="Arial"/>
        </w:rPr>
      </w:pPr>
      <w:r w:rsidRPr="0003376B">
        <w:rPr>
          <w:rFonts w:ascii="Century Gothic" w:hAnsi="Century Gothic" w:cs="Arial"/>
        </w:rPr>
        <w:t xml:space="preserve">The map boards and noticeboards consist of cast iron frames supported on upright posts. Almost </w:t>
      </w:r>
      <w:proofErr w:type="gramStart"/>
      <w:r w:rsidRPr="0003376B">
        <w:rPr>
          <w:rFonts w:ascii="Century Gothic" w:hAnsi="Century Gothic" w:cs="Arial"/>
        </w:rPr>
        <w:t>all of</w:t>
      </w:r>
      <w:proofErr w:type="gramEnd"/>
      <w:r w:rsidRPr="0003376B">
        <w:rPr>
          <w:rFonts w:ascii="Century Gothic" w:hAnsi="Century Gothic" w:cs="Arial"/>
        </w:rPr>
        <w:t xml:space="preserve"> these frames contain a lockable glass-fronted cabinet that encases the map or notices.  The boards come in a range of sizes and orientations, and some are double-sided. Some of the boards are abutted or affixed to each other, creating panels in a diptych or triptych formation. Please see Appendix A for examples in Richmond Park and Kensington Gardens.</w:t>
      </w:r>
    </w:p>
    <w:p w14:paraId="68A9F94D" w14:textId="58FC7037" w:rsidR="00507A42" w:rsidRPr="0003376B" w:rsidRDefault="00507A42" w:rsidP="00507A42">
      <w:pPr>
        <w:rPr>
          <w:rFonts w:ascii="Century Gothic" w:hAnsi="Century Gothic" w:cs="Arial"/>
        </w:rPr>
      </w:pPr>
      <w:r w:rsidRPr="0003376B">
        <w:rPr>
          <w:rFonts w:ascii="Century Gothic" w:hAnsi="Century Gothic" w:cs="Arial"/>
        </w:rPr>
        <w:t>Over time, many of the cabinets – including their locks and keys – have become damaged, making them difficult to open. The metal frames are worn, with flaking paint and scratches.  Therefore, we would like to replace the cabinets and repaint the metal frames.</w:t>
      </w:r>
    </w:p>
    <w:p w14:paraId="0605D294" w14:textId="6769C5C1" w:rsidR="00507A42" w:rsidRPr="0003376B" w:rsidRDefault="00507A42" w:rsidP="00507A42">
      <w:pPr>
        <w:rPr>
          <w:rFonts w:ascii="Century Gothic" w:hAnsi="Century Gothic" w:cs="Arial"/>
        </w:rPr>
      </w:pPr>
      <w:r w:rsidRPr="0003376B">
        <w:rPr>
          <w:rFonts w:ascii="Century Gothic" w:hAnsi="Century Gothic" w:cs="Arial"/>
        </w:rPr>
        <w:t>The map boards contain large maps in a landscape orientation, with practical information about the park. The noticeboards contain a wide variety of notices and posters ranging from regulatory/instructional messages to promotional materials about activities in the parks; the notices are mainly produced by TRP, but also include collateral produced by third parties.  The noticeboards are usually slim and vertical, but in Richmond Park the noticeboards are very large and have a landscape orientation.</w:t>
      </w:r>
    </w:p>
    <w:p w14:paraId="286C32E3" w14:textId="77777777" w:rsidR="00507A42" w:rsidRPr="0003376B" w:rsidRDefault="00507A42" w:rsidP="00507A42">
      <w:pPr>
        <w:rPr>
          <w:rFonts w:ascii="Century Gothic" w:hAnsi="Century Gothic" w:cs="Arial"/>
        </w:rPr>
      </w:pPr>
      <w:r w:rsidRPr="0003376B">
        <w:rPr>
          <w:rFonts w:ascii="Century Gothic" w:hAnsi="Century Gothic" w:cs="Arial"/>
        </w:rPr>
        <w:t>The notices are often haphazardly arranged and out-of-date, partly because it is difficult to open the damaged cabinets and partly because the backing boards currently only allow for affixing notices with drawing pins tape. We would like a more aesthetically pleasing solution for the noticeboards that will enable us to display the notices in a tidier, more uniform manner, and will make the notices easier to replace.</w:t>
      </w:r>
    </w:p>
    <w:p w14:paraId="0E5EEA2E" w14:textId="77777777" w:rsidR="001F1C26" w:rsidRPr="004B29F4" w:rsidRDefault="001F1C26" w:rsidP="001F1C26">
      <w:pPr>
        <w:pStyle w:val="BodyTextIndent2"/>
        <w:ind w:left="40" w:hanging="40"/>
        <w:rPr>
          <w:rFonts w:eastAsia="Times New Roman"/>
        </w:rPr>
      </w:pPr>
    </w:p>
    <w:p w14:paraId="6422F6D5" w14:textId="47336F6A" w:rsidR="00BD41FE" w:rsidRPr="004B29F4" w:rsidRDefault="002F1181" w:rsidP="00742C81">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t>3</w:t>
      </w:r>
      <w:r w:rsidR="00820BD5" w:rsidRPr="004B29F4">
        <w:rPr>
          <w:rFonts w:ascii="Arial" w:eastAsia="Times New Roman" w:hAnsi="Arial" w:cs="Arial"/>
          <w:caps/>
          <w:color w:val="365F91"/>
          <w:sz w:val="24"/>
          <w:szCs w:val="24"/>
          <w:lang w:eastAsia="en-US"/>
        </w:rPr>
        <w:t>.0</w:t>
      </w:r>
      <w:r w:rsidR="00820BD5" w:rsidRPr="004B29F4">
        <w:rPr>
          <w:rFonts w:ascii="Arial" w:eastAsia="Times New Roman" w:hAnsi="Arial" w:cs="Arial"/>
          <w:caps/>
          <w:color w:val="365F91"/>
          <w:sz w:val="24"/>
          <w:szCs w:val="24"/>
          <w:lang w:eastAsia="en-US"/>
        </w:rPr>
        <w:tab/>
      </w:r>
      <w:r w:rsidR="00742C81" w:rsidRPr="004B29F4">
        <w:rPr>
          <w:rFonts w:ascii="Arial" w:eastAsia="Times New Roman" w:hAnsi="Arial" w:cs="Arial"/>
          <w:caps/>
          <w:color w:val="365F91"/>
          <w:sz w:val="24"/>
          <w:szCs w:val="24"/>
          <w:lang w:eastAsia="en-US"/>
        </w:rPr>
        <w:t>PRE-MARKET ENGAGEMENT (PME) PURPOSE</w:t>
      </w:r>
    </w:p>
    <w:p w14:paraId="2C642BE9" w14:textId="77777777" w:rsidR="00A318D0" w:rsidRPr="004B29F4" w:rsidRDefault="00A318D0" w:rsidP="00B8306B">
      <w:pPr>
        <w:pStyle w:val="NoSpacing"/>
        <w:numPr>
          <w:ilvl w:val="0"/>
          <w:numId w:val="0"/>
        </w:numPr>
        <w:rPr>
          <w:rFonts w:ascii="Arial" w:hAnsi="Arial" w:cs="Arial"/>
          <w:sz w:val="24"/>
          <w:szCs w:val="24"/>
        </w:rPr>
      </w:pPr>
    </w:p>
    <w:p w14:paraId="6AACDB85" w14:textId="0781EDA1" w:rsidR="00742C81" w:rsidRPr="004B29F4" w:rsidRDefault="00742C81" w:rsidP="00C43925">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The purpose of the PME is</w:t>
      </w:r>
      <w:r w:rsidR="00B53D65" w:rsidRPr="004B29F4">
        <w:rPr>
          <w:rFonts w:ascii="Arial" w:eastAsia="Times New Roman" w:hAnsi="Arial" w:cs="Arial"/>
          <w:bCs/>
          <w:sz w:val="24"/>
          <w:szCs w:val="24"/>
          <w:lang w:eastAsia="en-US"/>
        </w:rPr>
        <w:t xml:space="preserve"> </w:t>
      </w:r>
      <w:r w:rsidR="00C4469F" w:rsidRPr="004B29F4">
        <w:rPr>
          <w:rFonts w:ascii="Arial" w:eastAsia="Times New Roman" w:hAnsi="Arial" w:cs="Arial"/>
          <w:bCs/>
          <w:sz w:val="24"/>
          <w:szCs w:val="24"/>
          <w:lang w:eastAsia="en-US"/>
        </w:rPr>
        <w:t xml:space="preserve">as follows </w:t>
      </w:r>
      <w:r w:rsidRPr="004B29F4">
        <w:rPr>
          <w:rFonts w:ascii="Arial" w:eastAsia="Times New Roman" w:hAnsi="Arial" w:cs="Arial"/>
          <w:bCs/>
          <w:sz w:val="24"/>
          <w:szCs w:val="24"/>
          <w:lang w:eastAsia="en-US"/>
        </w:rPr>
        <w:t xml:space="preserve">– </w:t>
      </w:r>
    </w:p>
    <w:p w14:paraId="07D1B7CB" w14:textId="1DFE96A1" w:rsidR="00C4469F" w:rsidRPr="004B29F4" w:rsidRDefault="00C4469F"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lastRenderedPageBreak/>
        <w:t xml:space="preserve">Allows the market to better understand our requirements </w:t>
      </w:r>
      <w:r w:rsidR="00507A42">
        <w:rPr>
          <w:rFonts w:ascii="Arial" w:eastAsia="Times New Roman" w:hAnsi="Arial" w:cs="Arial"/>
          <w:bCs/>
          <w:sz w:val="24"/>
          <w:szCs w:val="24"/>
          <w:lang w:eastAsia="en-US"/>
        </w:rPr>
        <w:t xml:space="preserve">by issuing a draft version of the Tender </w:t>
      </w:r>
      <w:r w:rsidRPr="004B29F4">
        <w:rPr>
          <w:rFonts w:ascii="Arial" w:eastAsia="Times New Roman" w:hAnsi="Arial" w:cs="Arial"/>
          <w:bCs/>
          <w:sz w:val="24"/>
          <w:szCs w:val="24"/>
          <w:lang w:eastAsia="en-US"/>
        </w:rPr>
        <w:t>in advance</w:t>
      </w:r>
      <w:r w:rsidR="00F470B1">
        <w:rPr>
          <w:rFonts w:ascii="Arial" w:eastAsia="Times New Roman" w:hAnsi="Arial" w:cs="Arial"/>
          <w:bCs/>
          <w:sz w:val="24"/>
          <w:szCs w:val="24"/>
          <w:lang w:eastAsia="en-US"/>
        </w:rPr>
        <w:t>.</w:t>
      </w:r>
    </w:p>
    <w:p w14:paraId="0DEB2DA1" w14:textId="6F1E82DC" w:rsidR="00C4469F" w:rsidRPr="004B29F4" w:rsidRDefault="00C4469F"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Give the market an opportunity to seek clarification from TRP regarding elements of our requirements.</w:t>
      </w:r>
    </w:p>
    <w:p w14:paraId="386D7D4A" w14:textId="0182D53F" w:rsidR="00C43925" w:rsidRPr="004B29F4" w:rsidRDefault="00C4469F"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llows TRP to gather information on how the market is structured and how it operates</w:t>
      </w:r>
      <w:r w:rsidRPr="004B29F4">
        <w:rPr>
          <w:rFonts w:ascii="Arial" w:eastAsia="Times New Roman" w:hAnsi="Arial" w:cs="Arial"/>
          <w:bCs/>
          <w:sz w:val="24"/>
          <w:szCs w:val="24"/>
          <w:lang w:eastAsia="en-US"/>
        </w:rPr>
        <w:t xml:space="preserve">. </w:t>
      </w:r>
      <w:r w:rsidR="00C43925" w:rsidRPr="004B29F4">
        <w:rPr>
          <w:rFonts w:ascii="Arial" w:eastAsia="Times New Roman" w:hAnsi="Arial" w:cs="Arial"/>
          <w:bCs/>
          <w:sz w:val="24"/>
          <w:szCs w:val="24"/>
          <w:lang w:eastAsia="en-US"/>
        </w:rPr>
        <w:t xml:space="preserve"> </w:t>
      </w:r>
    </w:p>
    <w:p w14:paraId="5B6C4E7B" w14:textId="2505F062" w:rsidR="00C43925" w:rsidRPr="004B29F4" w:rsidRDefault="00C4469F"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 xml:space="preserve">llows the market to better understand </w:t>
      </w:r>
      <w:r w:rsidR="00D56E26" w:rsidRPr="004B29F4">
        <w:rPr>
          <w:rFonts w:ascii="Arial" w:eastAsia="Times New Roman" w:hAnsi="Arial" w:cs="Arial"/>
          <w:bCs/>
          <w:sz w:val="24"/>
          <w:szCs w:val="24"/>
          <w:lang w:eastAsia="en-US"/>
        </w:rPr>
        <w:t>TRP</w:t>
      </w:r>
      <w:r w:rsidRPr="004B29F4">
        <w:rPr>
          <w:rFonts w:ascii="Arial" w:eastAsia="Times New Roman" w:hAnsi="Arial" w:cs="Arial"/>
          <w:bCs/>
          <w:sz w:val="24"/>
          <w:szCs w:val="24"/>
          <w:lang w:eastAsia="en-US"/>
        </w:rPr>
        <w:t xml:space="preserve"> from an organisational perspective</w:t>
      </w:r>
      <w:r w:rsidR="00C43925" w:rsidRPr="004B29F4">
        <w:rPr>
          <w:rFonts w:ascii="Arial" w:eastAsia="Times New Roman" w:hAnsi="Arial" w:cs="Arial"/>
          <w:bCs/>
          <w:sz w:val="24"/>
          <w:szCs w:val="24"/>
          <w:lang w:eastAsia="en-US"/>
        </w:rPr>
        <w:t xml:space="preserve"> (</w:t>
      </w:r>
      <w:r w:rsidR="00D56E26" w:rsidRPr="004B29F4">
        <w:rPr>
          <w:rFonts w:ascii="Arial" w:eastAsia="Times New Roman" w:hAnsi="Arial" w:cs="Arial"/>
          <w:bCs/>
          <w:sz w:val="24"/>
          <w:szCs w:val="24"/>
          <w:lang w:eastAsia="en-US"/>
        </w:rPr>
        <w:t xml:space="preserve">in particular, </w:t>
      </w:r>
      <w:r w:rsidR="00C43925" w:rsidRPr="004B29F4">
        <w:rPr>
          <w:rFonts w:ascii="Arial" w:eastAsia="Times New Roman" w:hAnsi="Arial" w:cs="Arial"/>
          <w:bCs/>
          <w:sz w:val="24"/>
          <w:szCs w:val="24"/>
          <w:lang w:eastAsia="en-US"/>
        </w:rPr>
        <w:t>an early understanding of TRP core values</w:t>
      </w:r>
      <w:r w:rsidR="00D56E26" w:rsidRPr="004B29F4">
        <w:rPr>
          <w:rFonts w:ascii="Arial" w:eastAsia="Times New Roman" w:hAnsi="Arial" w:cs="Arial"/>
          <w:bCs/>
          <w:sz w:val="24"/>
          <w:szCs w:val="24"/>
          <w:lang w:eastAsia="en-US"/>
        </w:rPr>
        <w:t>, as detailed in the documents</w:t>
      </w:r>
      <w:r w:rsidR="00403959" w:rsidRPr="004B29F4">
        <w:rPr>
          <w:rFonts w:ascii="Arial" w:eastAsia="Times New Roman" w:hAnsi="Arial" w:cs="Arial"/>
          <w:bCs/>
          <w:sz w:val="24"/>
          <w:szCs w:val="24"/>
          <w:lang w:eastAsia="en-US"/>
        </w:rPr>
        <w:t xml:space="preserve"> we have made available via the Delta portal</w:t>
      </w:r>
      <w:r w:rsidR="00C43925" w:rsidRPr="004B29F4">
        <w:rPr>
          <w:rFonts w:ascii="Arial" w:eastAsia="Times New Roman" w:hAnsi="Arial" w:cs="Arial"/>
          <w:bCs/>
          <w:sz w:val="24"/>
          <w:szCs w:val="24"/>
          <w:lang w:eastAsia="en-US"/>
        </w:rPr>
        <w:t>)</w:t>
      </w:r>
      <w:r w:rsidRPr="004B29F4">
        <w:rPr>
          <w:rFonts w:ascii="Arial" w:eastAsia="Times New Roman" w:hAnsi="Arial" w:cs="Arial"/>
          <w:bCs/>
          <w:sz w:val="24"/>
          <w:szCs w:val="24"/>
          <w:lang w:eastAsia="en-US"/>
        </w:rPr>
        <w:t>.</w:t>
      </w:r>
    </w:p>
    <w:p w14:paraId="650BB347" w14:textId="37752B2B" w:rsidR="00C43925" w:rsidRPr="004B29F4" w:rsidRDefault="00C4469F"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 xml:space="preserve">llows TRP to </w:t>
      </w:r>
      <w:r w:rsidRPr="004B29F4">
        <w:rPr>
          <w:rFonts w:ascii="Arial" w:eastAsia="Times New Roman" w:hAnsi="Arial" w:cs="Arial"/>
          <w:bCs/>
          <w:sz w:val="24"/>
          <w:szCs w:val="24"/>
          <w:lang w:eastAsia="en-US"/>
        </w:rPr>
        <w:t xml:space="preserve">obtain </w:t>
      </w:r>
      <w:r w:rsidR="00C43925" w:rsidRPr="004B29F4">
        <w:rPr>
          <w:rFonts w:ascii="Arial" w:eastAsia="Times New Roman" w:hAnsi="Arial" w:cs="Arial"/>
          <w:bCs/>
          <w:sz w:val="24"/>
          <w:szCs w:val="24"/>
          <w:lang w:eastAsia="en-US"/>
        </w:rPr>
        <w:t xml:space="preserve">feedback </w:t>
      </w:r>
      <w:r w:rsidRPr="004B29F4">
        <w:rPr>
          <w:rFonts w:ascii="Arial" w:eastAsia="Times New Roman" w:hAnsi="Arial" w:cs="Arial"/>
          <w:bCs/>
          <w:sz w:val="24"/>
          <w:szCs w:val="24"/>
          <w:lang w:eastAsia="en-US"/>
        </w:rPr>
        <w:t>regarding o</w:t>
      </w:r>
      <w:r w:rsidR="00C43925" w:rsidRPr="004B29F4">
        <w:rPr>
          <w:rFonts w:ascii="Arial" w:eastAsia="Times New Roman" w:hAnsi="Arial" w:cs="Arial"/>
          <w:bCs/>
          <w:sz w:val="24"/>
          <w:szCs w:val="24"/>
          <w:lang w:eastAsia="en-US"/>
        </w:rPr>
        <w:t>ur requirements (</w:t>
      </w:r>
      <w:proofErr w:type="gramStart"/>
      <w:r w:rsidR="00C43925" w:rsidRPr="004B29F4">
        <w:rPr>
          <w:rFonts w:ascii="Arial" w:eastAsia="Times New Roman" w:hAnsi="Arial" w:cs="Arial"/>
          <w:bCs/>
          <w:sz w:val="24"/>
          <w:szCs w:val="24"/>
          <w:lang w:eastAsia="en-US"/>
        </w:rPr>
        <w:t>e.g.</w:t>
      </w:r>
      <w:proofErr w:type="gramEnd"/>
      <w:r w:rsidR="00C43925" w:rsidRPr="004B29F4">
        <w:rPr>
          <w:rFonts w:ascii="Arial" w:eastAsia="Times New Roman" w:hAnsi="Arial" w:cs="Arial"/>
          <w:bCs/>
          <w:sz w:val="24"/>
          <w:szCs w:val="24"/>
          <w:lang w:eastAsia="en-US"/>
        </w:rPr>
        <w:t xml:space="preserve"> possible changes </w:t>
      </w:r>
      <w:r w:rsidRPr="004B29F4">
        <w:rPr>
          <w:rFonts w:ascii="Arial" w:eastAsia="Times New Roman" w:hAnsi="Arial" w:cs="Arial"/>
          <w:bCs/>
          <w:sz w:val="24"/>
          <w:szCs w:val="24"/>
          <w:lang w:eastAsia="en-US"/>
        </w:rPr>
        <w:t>to the draft specification</w:t>
      </w:r>
      <w:r w:rsidR="00C43925" w:rsidRPr="004B29F4">
        <w:rPr>
          <w:rFonts w:ascii="Arial" w:eastAsia="Times New Roman" w:hAnsi="Arial" w:cs="Arial"/>
          <w:bCs/>
          <w:sz w:val="24"/>
          <w:szCs w:val="24"/>
          <w:lang w:eastAsia="en-US"/>
        </w:rPr>
        <w:t>)</w:t>
      </w:r>
      <w:r w:rsidRPr="004B29F4">
        <w:rPr>
          <w:rFonts w:ascii="Arial" w:eastAsia="Times New Roman" w:hAnsi="Arial" w:cs="Arial"/>
          <w:bCs/>
          <w:sz w:val="24"/>
          <w:szCs w:val="24"/>
          <w:lang w:eastAsia="en-US"/>
        </w:rPr>
        <w:t>.</w:t>
      </w:r>
    </w:p>
    <w:p w14:paraId="77ED525B" w14:textId="5D227E94" w:rsidR="00D56E26"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llows TRP to test the feasibility of our needs against what is available in the market</w:t>
      </w:r>
      <w:r w:rsidRPr="004B29F4">
        <w:rPr>
          <w:rFonts w:ascii="Arial" w:eastAsia="Times New Roman" w:hAnsi="Arial" w:cs="Arial"/>
          <w:bCs/>
          <w:sz w:val="24"/>
          <w:szCs w:val="24"/>
          <w:lang w:eastAsia="en-US"/>
        </w:rPr>
        <w:t>.</w:t>
      </w:r>
    </w:p>
    <w:p w14:paraId="1EBE1A85" w14:textId="2CCDC6C6" w:rsidR="00D56E26"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llows suppliers</w:t>
      </w:r>
      <w:r w:rsidRPr="004B29F4">
        <w:rPr>
          <w:rFonts w:ascii="Arial" w:eastAsia="Times New Roman" w:hAnsi="Arial" w:cs="Arial"/>
          <w:bCs/>
          <w:sz w:val="24"/>
          <w:szCs w:val="24"/>
          <w:lang w:eastAsia="en-US"/>
        </w:rPr>
        <w:t>/ providers</w:t>
      </w:r>
      <w:r w:rsidR="00C43925" w:rsidRPr="004B29F4">
        <w:rPr>
          <w:rFonts w:ascii="Arial" w:eastAsia="Times New Roman" w:hAnsi="Arial" w:cs="Arial"/>
          <w:bCs/>
          <w:sz w:val="24"/>
          <w:szCs w:val="24"/>
          <w:lang w:eastAsia="en-US"/>
        </w:rPr>
        <w:t xml:space="preserve"> time to plan and prepare to respond to a contract opportunity</w:t>
      </w:r>
      <w:r w:rsidRPr="004B29F4">
        <w:rPr>
          <w:rFonts w:ascii="Arial" w:eastAsia="Times New Roman" w:hAnsi="Arial" w:cs="Arial"/>
          <w:bCs/>
          <w:sz w:val="24"/>
          <w:szCs w:val="24"/>
          <w:lang w:eastAsia="en-US"/>
        </w:rPr>
        <w:t>.</w:t>
      </w:r>
    </w:p>
    <w:p w14:paraId="6544CC62" w14:textId="12CB96BA" w:rsidR="00C43925"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A</w:t>
      </w:r>
      <w:r w:rsidR="00C43925" w:rsidRPr="004B29F4">
        <w:rPr>
          <w:rFonts w:ascii="Arial" w:eastAsia="Times New Roman" w:hAnsi="Arial" w:cs="Arial"/>
          <w:bCs/>
          <w:sz w:val="24"/>
          <w:szCs w:val="24"/>
          <w:lang w:eastAsia="en-US"/>
        </w:rPr>
        <w:t>n opportunity for suppliers</w:t>
      </w:r>
      <w:r w:rsidRPr="004B29F4">
        <w:rPr>
          <w:rFonts w:ascii="Arial" w:eastAsia="Times New Roman" w:hAnsi="Arial" w:cs="Arial"/>
          <w:bCs/>
          <w:sz w:val="24"/>
          <w:szCs w:val="24"/>
          <w:lang w:eastAsia="en-US"/>
        </w:rPr>
        <w:t xml:space="preserve"> / providers</w:t>
      </w:r>
      <w:r w:rsidR="00C43925" w:rsidRPr="004B29F4">
        <w:rPr>
          <w:rFonts w:ascii="Arial" w:eastAsia="Times New Roman" w:hAnsi="Arial" w:cs="Arial"/>
          <w:bCs/>
          <w:sz w:val="24"/>
          <w:szCs w:val="24"/>
          <w:lang w:eastAsia="en-US"/>
        </w:rPr>
        <w:t xml:space="preserve"> to partner with others to provide better solutions (</w:t>
      </w:r>
      <w:proofErr w:type="gramStart"/>
      <w:r w:rsidR="00C43925" w:rsidRPr="004B29F4">
        <w:rPr>
          <w:rFonts w:ascii="Arial" w:eastAsia="Times New Roman" w:hAnsi="Arial" w:cs="Arial"/>
          <w:bCs/>
          <w:sz w:val="24"/>
          <w:szCs w:val="24"/>
          <w:lang w:eastAsia="en-US"/>
        </w:rPr>
        <w:t>e.g.</w:t>
      </w:r>
      <w:proofErr w:type="gramEnd"/>
      <w:r w:rsidR="00C43925" w:rsidRPr="004B29F4">
        <w:rPr>
          <w:rFonts w:ascii="Arial" w:eastAsia="Times New Roman" w:hAnsi="Arial" w:cs="Arial"/>
          <w:bCs/>
          <w:sz w:val="24"/>
          <w:szCs w:val="24"/>
          <w:lang w:eastAsia="en-US"/>
        </w:rPr>
        <w:t xml:space="preserve"> </w:t>
      </w:r>
      <w:r w:rsidR="00D56E26" w:rsidRPr="004B29F4">
        <w:rPr>
          <w:rFonts w:ascii="Arial" w:eastAsia="Times New Roman" w:hAnsi="Arial" w:cs="Arial"/>
          <w:bCs/>
          <w:sz w:val="24"/>
          <w:szCs w:val="24"/>
          <w:lang w:eastAsia="en-US"/>
        </w:rPr>
        <w:t>technology partners</w:t>
      </w:r>
      <w:r w:rsidR="00C43925" w:rsidRPr="004B29F4">
        <w:rPr>
          <w:rFonts w:ascii="Arial" w:eastAsia="Times New Roman" w:hAnsi="Arial" w:cs="Arial"/>
          <w:bCs/>
          <w:sz w:val="24"/>
          <w:szCs w:val="24"/>
          <w:lang w:eastAsia="en-US"/>
        </w:rPr>
        <w:t>)</w:t>
      </w:r>
      <w:r w:rsidRPr="004B29F4">
        <w:rPr>
          <w:rFonts w:ascii="Arial" w:eastAsia="Times New Roman" w:hAnsi="Arial" w:cs="Arial"/>
          <w:bCs/>
          <w:sz w:val="24"/>
          <w:szCs w:val="24"/>
          <w:lang w:eastAsia="en-US"/>
        </w:rPr>
        <w:t>.</w:t>
      </w:r>
    </w:p>
    <w:p w14:paraId="0D456404" w14:textId="461637DF" w:rsidR="00C43925"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G</w:t>
      </w:r>
      <w:r w:rsidR="00C43925" w:rsidRPr="004B29F4">
        <w:rPr>
          <w:rFonts w:ascii="Arial" w:eastAsia="Times New Roman" w:hAnsi="Arial" w:cs="Arial"/>
          <w:bCs/>
          <w:sz w:val="24"/>
          <w:szCs w:val="24"/>
          <w:lang w:eastAsia="en-US"/>
        </w:rPr>
        <w:t>enerates interest in TRP as a buyer</w:t>
      </w:r>
      <w:r w:rsidRPr="004B29F4">
        <w:rPr>
          <w:rFonts w:ascii="Arial" w:eastAsia="Times New Roman" w:hAnsi="Arial" w:cs="Arial"/>
          <w:bCs/>
          <w:sz w:val="24"/>
          <w:szCs w:val="24"/>
          <w:lang w:eastAsia="en-US"/>
        </w:rPr>
        <w:t>.</w:t>
      </w:r>
      <w:r w:rsidR="00C43925" w:rsidRPr="004B29F4">
        <w:rPr>
          <w:rFonts w:ascii="Arial" w:eastAsia="Times New Roman" w:hAnsi="Arial" w:cs="Arial"/>
          <w:bCs/>
          <w:sz w:val="24"/>
          <w:szCs w:val="24"/>
          <w:lang w:eastAsia="en-US"/>
        </w:rPr>
        <w:t xml:space="preserve"> </w:t>
      </w:r>
    </w:p>
    <w:p w14:paraId="3A1AB802" w14:textId="5D6A3822" w:rsidR="00C43925"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S</w:t>
      </w:r>
      <w:r w:rsidR="00C43925" w:rsidRPr="004B29F4">
        <w:rPr>
          <w:rFonts w:ascii="Arial" w:eastAsia="Times New Roman" w:hAnsi="Arial" w:cs="Arial"/>
          <w:bCs/>
          <w:sz w:val="24"/>
          <w:szCs w:val="24"/>
          <w:lang w:eastAsia="en-US"/>
        </w:rPr>
        <w:t>timulates competition and innovation</w:t>
      </w:r>
      <w:r w:rsidRPr="004B29F4">
        <w:rPr>
          <w:rFonts w:ascii="Arial" w:eastAsia="Times New Roman" w:hAnsi="Arial" w:cs="Arial"/>
          <w:bCs/>
          <w:sz w:val="24"/>
          <w:szCs w:val="24"/>
          <w:lang w:eastAsia="en-US"/>
        </w:rPr>
        <w:t>.</w:t>
      </w:r>
      <w:r w:rsidR="00C43925" w:rsidRPr="004B29F4">
        <w:rPr>
          <w:rFonts w:ascii="Arial" w:eastAsia="Times New Roman" w:hAnsi="Arial" w:cs="Arial"/>
          <w:bCs/>
          <w:sz w:val="24"/>
          <w:szCs w:val="24"/>
          <w:lang w:eastAsia="en-US"/>
        </w:rPr>
        <w:t xml:space="preserve"> </w:t>
      </w:r>
    </w:p>
    <w:p w14:paraId="2E11F44D" w14:textId="301C85F9" w:rsidR="00C43925" w:rsidRPr="004B29F4" w:rsidRDefault="00983922" w:rsidP="00742C81">
      <w:pPr>
        <w:pStyle w:val="ListParagraph"/>
        <w:numPr>
          <w:ilvl w:val="0"/>
          <w:numId w:val="26"/>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I</w:t>
      </w:r>
      <w:r w:rsidR="00C43925" w:rsidRPr="004B29F4">
        <w:rPr>
          <w:rFonts w:ascii="Arial" w:eastAsia="Times New Roman" w:hAnsi="Arial" w:cs="Arial"/>
          <w:bCs/>
          <w:sz w:val="24"/>
          <w:szCs w:val="24"/>
          <w:lang w:eastAsia="en-US"/>
        </w:rPr>
        <w:t>nforms TRP of any risks and issues</w:t>
      </w:r>
      <w:r w:rsidRPr="004B29F4">
        <w:rPr>
          <w:rFonts w:ascii="Arial" w:eastAsia="Times New Roman" w:hAnsi="Arial" w:cs="Arial"/>
          <w:bCs/>
          <w:sz w:val="24"/>
          <w:szCs w:val="24"/>
          <w:lang w:eastAsia="en-US"/>
        </w:rPr>
        <w:t>.</w:t>
      </w:r>
      <w:r w:rsidR="00C43925" w:rsidRPr="004B29F4">
        <w:rPr>
          <w:rFonts w:ascii="Arial" w:eastAsia="Times New Roman" w:hAnsi="Arial" w:cs="Arial"/>
          <w:bCs/>
          <w:sz w:val="24"/>
          <w:szCs w:val="24"/>
          <w:lang w:eastAsia="en-US"/>
        </w:rPr>
        <w:t xml:space="preserve"> </w:t>
      </w:r>
    </w:p>
    <w:p w14:paraId="3BA85BCE" w14:textId="0B31C9E4" w:rsidR="00B8306B" w:rsidRPr="004B29F4" w:rsidRDefault="00983922" w:rsidP="00742C81">
      <w:pPr>
        <w:pStyle w:val="ListParagraph"/>
        <w:numPr>
          <w:ilvl w:val="0"/>
          <w:numId w:val="26"/>
        </w:numPr>
        <w:rPr>
          <w:rFonts w:ascii="Arial" w:hAnsi="Arial" w:cs="Arial"/>
          <w:sz w:val="24"/>
          <w:szCs w:val="24"/>
          <w:lang w:eastAsia="en-US"/>
        </w:rPr>
      </w:pPr>
      <w:r w:rsidRPr="004B29F4">
        <w:rPr>
          <w:rFonts w:ascii="Arial" w:eastAsia="Times New Roman" w:hAnsi="Arial" w:cs="Arial"/>
          <w:bCs/>
          <w:sz w:val="24"/>
          <w:szCs w:val="24"/>
          <w:lang w:eastAsia="en-US"/>
        </w:rPr>
        <w:t>H</w:t>
      </w:r>
      <w:r w:rsidR="00C43925" w:rsidRPr="004B29F4">
        <w:rPr>
          <w:rFonts w:ascii="Arial" w:eastAsia="Times New Roman" w:hAnsi="Arial" w:cs="Arial"/>
          <w:bCs/>
          <w:sz w:val="24"/>
          <w:szCs w:val="24"/>
          <w:lang w:eastAsia="en-US"/>
        </w:rPr>
        <w:t xml:space="preserve">elps TRP plan the optimal approach-to-market. </w:t>
      </w:r>
      <w:r w:rsidR="00C43925" w:rsidRPr="004B29F4">
        <w:rPr>
          <w:rFonts w:ascii="Arial" w:eastAsia="Times New Roman" w:hAnsi="Arial" w:cs="Arial"/>
          <w:bCs/>
          <w:sz w:val="24"/>
          <w:szCs w:val="24"/>
          <w:lang w:eastAsia="en-US"/>
        </w:rPr>
        <w:tab/>
      </w:r>
    </w:p>
    <w:p w14:paraId="67B833A9" w14:textId="20A2CB63" w:rsidR="00B8306B" w:rsidRPr="004B29F4" w:rsidRDefault="00B8306B" w:rsidP="00B8306B">
      <w:pPr>
        <w:rPr>
          <w:rFonts w:ascii="Arial" w:hAnsi="Arial" w:cs="Arial"/>
          <w:sz w:val="24"/>
          <w:szCs w:val="24"/>
          <w:lang w:eastAsia="en-US"/>
        </w:rPr>
      </w:pPr>
    </w:p>
    <w:p w14:paraId="6616FA00" w14:textId="692F41DB" w:rsidR="00B8306B" w:rsidRPr="004B29F4" w:rsidRDefault="002F1181" w:rsidP="00B8306B">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t>4</w:t>
      </w:r>
      <w:r w:rsidR="00820BD5" w:rsidRPr="004B29F4">
        <w:rPr>
          <w:rFonts w:ascii="Arial" w:eastAsia="Times New Roman" w:hAnsi="Arial" w:cs="Arial"/>
          <w:caps/>
          <w:color w:val="365F91"/>
          <w:sz w:val="24"/>
          <w:szCs w:val="24"/>
          <w:lang w:eastAsia="en-US"/>
        </w:rPr>
        <w:t>.0</w:t>
      </w:r>
      <w:r w:rsidR="00820BD5" w:rsidRPr="004B29F4">
        <w:rPr>
          <w:rFonts w:ascii="Arial" w:eastAsia="Times New Roman" w:hAnsi="Arial" w:cs="Arial"/>
          <w:caps/>
          <w:color w:val="365F91"/>
          <w:sz w:val="24"/>
          <w:szCs w:val="24"/>
          <w:lang w:eastAsia="en-US"/>
        </w:rPr>
        <w:tab/>
      </w:r>
      <w:r w:rsidR="00B8306B" w:rsidRPr="004B29F4">
        <w:rPr>
          <w:rFonts w:ascii="Arial" w:eastAsia="Times New Roman" w:hAnsi="Arial" w:cs="Arial"/>
          <w:caps/>
          <w:color w:val="365F91"/>
          <w:sz w:val="24"/>
          <w:szCs w:val="24"/>
          <w:lang w:eastAsia="en-US"/>
        </w:rPr>
        <w:t>NEXT STAGES</w:t>
      </w:r>
    </w:p>
    <w:p w14:paraId="1A81B97B" w14:textId="77777777" w:rsidR="00B8306B" w:rsidRPr="004B29F4" w:rsidRDefault="00B8306B" w:rsidP="00B8306B">
      <w:pPr>
        <w:pStyle w:val="NoSpacing"/>
        <w:numPr>
          <w:ilvl w:val="0"/>
          <w:numId w:val="0"/>
        </w:numPr>
        <w:rPr>
          <w:rFonts w:ascii="Arial" w:hAnsi="Arial" w:cs="Arial"/>
          <w:sz w:val="24"/>
          <w:szCs w:val="24"/>
        </w:rPr>
      </w:pPr>
    </w:p>
    <w:p w14:paraId="5E561F3E" w14:textId="4F6585C4" w:rsidR="00802C51" w:rsidRPr="004B29F4" w:rsidRDefault="00B8306B" w:rsidP="00802C51">
      <w:pPr>
        <w:pStyle w:val="Heading1"/>
        <w:spacing w:before="0" w:line="240" w:lineRule="auto"/>
        <w:jc w:val="both"/>
        <w:rPr>
          <w:rFonts w:ascii="Arial" w:hAnsi="Arial" w:cs="Arial"/>
          <w:lang w:eastAsia="en-US"/>
        </w:rPr>
      </w:pPr>
      <w:r w:rsidRPr="004B29F4">
        <w:rPr>
          <w:rFonts w:ascii="Arial" w:eastAsia="Times New Roman" w:hAnsi="Arial" w:cs="Arial"/>
          <w:b w:val="0"/>
          <w:sz w:val="24"/>
          <w:szCs w:val="24"/>
          <w:lang w:eastAsia="en-US"/>
        </w:rPr>
        <w:t>Th</w:t>
      </w:r>
      <w:r w:rsidR="000D7B49" w:rsidRPr="004B29F4">
        <w:rPr>
          <w:rFonts w:ascii="Arial" w:eastAsia="Times New Roman" w:hAnsi="Arial" w:cs="Arial"/>
          <w:b w:val="0"/>
          <w:sz w:val="24"/>
          <w:szCs w:val="24"/>
          <w:lang w:eastAsia="en-US"/>
        </w:rPr>
        <w:t xml:space="preserve">e following key provisional dates have been identified; these will be confirmed within the tender </w:t>
      </w:r>
      <w:r w:rsidR="00127022" w:rsidRPr="004B29F4">
        <w:rPr>
          <w:rFonts w:ascii="Arial" w:eastAsia="Times New Roman" w:hAnsi="Arial" w:cs="Arial"/>
          <w:b w:val="0"/>
          <w:sz w:val="24"/>
          <w:szCs w:val="24"/>
          <w:lang w:eastAsia="en-US"/>
        </w:rPr>
        <w:t>documents.</w:t>
      </w:r>
      <w:r w:rsidR="00264314" w:rsidRPr="004B29F4">
        <w:rPr>
          <w:rFonts w:ascii="Arial" w:eastAsia="Times New Roman" w:hAnsi="Arial" w:cs="Arial"/>
          <w:b w:val="0"/>
          <w:sz w:val="24"/>
          <w:szCs w:val="24"/>
          <w:lang w:eastAsia="en-US"/>
        </w:rPr>
        <w:t xml:space="preserve"> Please note that TR</w:t>
      </w:r>
      <w:r w:rsidR="00993252">
        <w:rPr>
          <w:rFonts w:ascii="Arial" w:eastAsia="Times New Roman" w:hAnsi="Arial" w:cs="Arial"/>
          <w:b w:val="0"/>
          <w:sz w:val="24"/>
          <w:szCs w:val="24"/>
          <w:lang w:eastAsia="en-US"/>
        </w:rPr>
        <w:t>P</w:t>
      </w:r>
      <w:r w:rsidR="00264314" w:rsidRPr="004B29F4">
        <w:rPr>
          <w:rFonts w:ascii="Arial" w:eastAsia="Times New Roman" w:hAnsi="Arial" w:cs="Arial"/>
          <w:b w:val="0"/>
          <w:sz w:val="24"/>
          <w:szCs w:val="24"/>
          <w:lang w:eastAsia="en-US"/>
        </w:rPr>
        <w:t xml:space="preserve"> reserves the right to change these provisional dates. </w:t>
      </w:r>
    </w:p>
    <w:p w14:paraId="04947A3A" w14:textId="2D3B2DBB" w:rsidR="00596EA0" w:rsidRPr="004B29F4" w:rsidRDefault="00596EA0" w:rsidP="00596EA0">
      <w:pPr>
        <w:rPr>
          <w:rFonts w:ascii="Arial" w:hAnsi="Arial" w:cs="Arial"/>
          <w:lang w:eastAsia="en-US"/>
        </w:rPr>
      </w:pPr>
    </w:p>
    <w:p w14:paraId="4808FB6C" w14:textId="77777777" w:rsidR="00A270AF" w:rsidRPr="004B29F4" w:rsidRDefault="00A270AF" w:rsidP="00596EA0">
      <w:pPr>
        <w:rPr>
          <w:rFonts w:ascii="Arial" w:hAnsi="Arial" w:cs="Arial"/>
          <w:lang w:eastAsia="en-US"/>
        </w:rPr>
      </w:pPr>
    </w:p>
    <w:tbl>
      <w:tblPr>
        <w:tblW w:w="6698" w:type="dxa"/>
        <w:tblInd w:w="-146" w:type="dxa"/>
        <w:tblCellMar>
          <w:left w:w="10" w:type="dxa"/>
          <w:right w:w="10" w:type="dxa"/>
        </w:tblCellMar>
        <w:tblLook w:val="04A0" w:firstRow="1" w:lastRow="0" w:firstColumn="1" w:lastColumn="0" w:noHBand="0" w:noVBand="1"/>
      </w:tblPr>
      <w:tblGrid>
        <w:gridCol w:w="4088"/>
        <w:gridCol w:w="2610"/>
      </w:tblGrid>
      <w:tr w:rsidR="00993252" w:rsidRPr="004B29F4" w14:paraId="6AE3B6AA"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D9D9D9" w:themeFill="background1" w:themeFillShade="D9"/>
            <w:tcMar>
              <w:top w:w="54" w:type="dxa"/>
              <w:left w:w="80" w:type="dxa"/>
              <w:bottom w:w="0" w:type="dxa"/>
              <w:right w:w="108" w:type="dxa"/>
            </w:tcMar>
          </w:tcPr>
          <w:p w14:paraId="0346EF0B" w14:textId="77777777" w:rsidR="00993252" w:rsidRPr="004B29F4" w:rsidRDefault="00993252" w:rsidP="00C55539">
            <w:pPr>
              <w:spacing w:line="249" w:lineRule="auto"/>
              <w:rPr>
                <w:rFonts w:ascii="Arial" w:hAnsi="Arial" w:cs="Arial"/>
                <w:b/>
                <w:bCs/>
              </w:rPr>
            </w:pPr>
            <w:r w:rsidRPr="004B29F4">
              <w:rPr>
                <w:rFonts w:ascii="Arial" w:eastAsia="Times New Roman" w:hAnsi="Arial" w:cs="Arial"/>
                <w:b/>
                <w:bCs/>
                <w:color w:val="181717"/>
                <w:szCs w:val="24"/>
              </w:rPr>
              <w:t>Task</w:t>
            </w:r>
          </w:p>
        </w:tc>
        <w:tc>
          <w:tcPr>
            <w:tcW w:w="2610" w:type="dxa"/>
            <w:tcBorders>
              <w:top w:val="single" w:sz="4" w:space="0" w:color="7D518F"/>
              <w:left w:val="single" w:sz="4" w:space="0" w:color="7D518F"/>
              <w:bottom w:val="single" w:sz="4" w:space="0" w:color="7D518F"/>
              <w:right w:val="single" w:sz="8" w:space="0" w:color="7D518F"/>
            </w:tcBorders>
            <w:shd w:val="clear" w:color="auto" w:fill="D9D9D9" w:themeFill="background1" w:themeFillShade="D9"/>
          </w:tcPr>
          <w:p w14:paraId="18C579F0" w14:textId="77777777" w:rsidR="00993252" w:rsidRPr="004B29F4" w:rsidRDefault="00993252" w:rsidP="00C55539">
            <w:pPr>
              <w:spacing w:line="249" w:lineRule="auto"/>
              <w:rPr>
                <w:rFonts w:ascii="Arial" w:eastAsia="Times New Roman" w:hAnsi="Arial" w:cs="Arial"/>
                <w:b/>
                <w:bCs/>
                <w:color w:val="181717"/>
                <w:szCs w:val="24"/>
              </w:rPr>
            </w:pPr>
            <w:r w:rsidRPr="004B29F4">
              <w:rPr>
                <w:rFonts w:ascii="Arial" w:eastAsia="Times New Roman" w:hAnsi="Arial" w:cs="Arial"/>
                <w:b/>
                <w:bCs/>
                <w:color w:val="181717"/>
                <w:szCs w:val="24"/>
              </w:rPr>
              <w:t>Date / Comments:</w:t>
            </w:r>
          </w:p>
        </w:tc>
      </w:tr>
      <w:tr w:rsidR="00993252" w:rsidRPr="004B29F4" w14:paraId="00D229DF"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3CE386BA" w14:textId="431D13A6" w:rsidR="00993252" w:rsidRPr="004B29F4" w:rsidRDefault="00993252" w:rsidP="00C55539">
            <w:pPr>
              <w:spacing w:line="249" w:lineRule="auto"/>
              <w:rPr>
                <w:rFonts w:ascii="Arial" w:eastAsia="Times New Roman" w:hAnsi="Arial" w:cs="Arial"/>
                <w:szCs w:val="24"/>
              </w:rPr>
            </w:pPr>
            <w:r w:rsidRPr="004B29F4">
              <w:rPr>
                <w:rFonts w:ascii="Arial" w:eastAsia="Times New Roman" w:hAnsi="Arial" w:cs="Arial"/>
                <w:szCs w:val="24"/>
              </w:rPr>
              <w:t xml:space="preserve">Pre-Market Questionnaire issued, complete with draft </w:t>
            </w:r>
            <w:r w:rsidR="00B50B22">
              <w:rPr>
                <w:rFonts w:ascii="Arial" w:eastAsia="Times New Roman" w:hAnsi="Arial" w:cs="Arial"/>
                <w:szCs w:val="24"/>
              </w:rPr>
              <w:t>ITT</w:t>
            </w:r>
          </w:p>
        </w:tc>
        <w:tc>
          <w:tcPr>
            <w:tcW w:w="2610" w:type="dxa"/>
            <w:tcBorders>
              <w:top w:val="single" w:sz="4" w:space="0" w:color="7D518F"/>
              <w:left w:val="single" w:sz="4" w:space="0" w:color="7D518F"/>
              <w:bottom w:val="single" w:sz="4" w:space="0" w:color="7D518F"/>
              <w:right w:val="single" w:sz="8" w:space="0" w:color="7D518F"/>
            </w:tcBorders>
          </w:tcPr>
          <w:p w14:paraId="14CFBEAA" w14:textId="21253FA2" w:rsidR="00993252" w:rsidRPr="004B29F4" w:rsidRDefault="00B50B22" w:rsidP="00C55539">
            <w:pPr>
              <w:spacing w:line="249" w:lineRule="auto"/>
              <w:jc w:val="right"/>
              <w:rPr>
                <w:rFonts w:ascii="Arial" w:eastAsia="Times New Roman" w:hAnsi="Arial" w:cs="Arial"/>
                <w:szCs w:val="24"/>
              </w:rPr>
            </w:pPr>
            <w:r>
              <w:rPr>
                <w:rFonts w:ascii="Arial" w:eastAsia="Times New Roman" w:hAnsi="Arial" w:cs="Arial"/>
                <w:szCs w:val="24"/>
              </w:rPr>
              <w:t>20</w:t>
            </w:r>
            <w:r w:rsidR="00993252" w:rsidRPr="004B29F4">
              <w:rPr>
                <w:rFonts w:ascii="Arial" w:eastAsia="Times New Roman" w:hAnsi="Arial" w:cs="Arial"/>
                <w:szCs w:val="24"/>
              </w:rPr>
              <w:t xml:space="preserve"> December </w:t>
            </w:r>
          </w:p>
        </w:tc>
      </w:tr>
      <w:tr w:rsidR="00993252" w:rsidRPr="004B29F4" w14:paraId="51A8B666"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199D06A3" w14:textId="77777777" w:rsidR="00993252" w:rsidRPr="004B29F4" w:rsidRDefault="00993252" w:rsidP="00C55539">
            <w:pPr>
              <w:spacing w:line="249" w:lineRule="auto"/>
              <w:rPr>
                <w:rFonts w:ascii="Arial" w:eastAsia="Times New Roman" w:hAnsi="Arial" w:cs="Arial"/>
                <w:szCs w:val="24"/>
              </w:rPr>
            </w:pPr>
            <w:r w:rsidRPr="004B29F4">
              <w:rPr>
                <w:rFonts w:ascii="Arial" w:eastAsia="Times New Roman" w:hAnsi="Arial" w:cs="Arial"/>
                <w:szCs w:val="24"/>
              </w:rPr>
              <w:t>Return / informal evaluation of questionnaire / alterations to specification</w:t>
            </w:r>
          </w:p>
        </w:tc>
        <w:tc>
          <w:tcPr>
            <w:tcW w:w="2610" w:type="dxa"/>
            <w:tcBorders>
              <w:top w:val="single" w:sz="4" w:space="0" w:color="7D518F"/>
              <w:left w:val="single" w:sz="4" w:space="0" w:color="7D518F"/>
              <w:bottom w:val="single" w:sz="4" w:space="0" w:color="7D518F"/>
              <w:right w:val="single" w:sz="8" w:space="0" w:color="7D518F"/>
            </w:tcBorders>
          </w:tcPr>
          <w:p w14:paraId="493D59BE" w14:textId="34228F71" w:rsidR="00993252" w:rsidRPr="004B29F4" w:rsidRDefault="00EF0025" w:rsidP="00C55539">
            <w:pPr>
              <w:spacing w:line="249" w:lineRule="auto"/>
              <w:jc w:val="right"/>
              <w:rPr>
                <w:rFonts w:ascii="Arial" w:eastAsia="Times New Roman" w:hAnsi="Arial" w:cs="Arial"/>
                <w:szCs w:val="24"/>
              </w:rPr>
            </w:pPr>
            <w:r>
              <w:rPr>
                <w:rFonts w:ascii="Arial" w:eastAsia="Times New Roman" w:hAnsi="Arial" w:cs="Arial"/>
                <w:szCs w:val="24"/>
              </w:rPr>
              <w:t xml:space="preserve">(12 noon) </w:t>
            </w:r>
            <w:r w:rsidR="00336CA4">
              <w:rPr>
                <w:rFonts w:ascii="Arial" w:eastAsia="Times New Roman" w:hAnsi="Arial" w:cs="Arial"/>
                <w:szCs w:val="24"/>
              </w:rPr>
              <w:t>4 January</w:t>
            </w:r>
            <w:r w:rsidR="00993252" w:rsidRPr="004B29F4">
              <w:rPr>
                <w:rFonts w:ascii="Arial" w:eastAsia="Times New Roman" w:hAnsi="Arial" w:cs="Arial"/>
                <w:szCs w:val="24"/>
              </w:rPr>
              <w:t xml:space="preserve"> </w:t>
            </w:r>
          </w:p>
        </w:tc>
      </w:tr>
      <w:tr w:rsidR="00993252" w:rsidRPr="004B29F4" w14:paraId="5A9B13E8"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506A4D55" w14:textId="77777777" w:rsidR="00993252" w:rsidRPr="004B29F4" w:rsidRDefault="00993252" w:rsidP="00C55539">
            <w:pPr>
              <w:spacing w:line="249" w:lineRule="auto"/>
              <w:rPr>
                <w:rFonts w:ascii="Arial" w:eastAsia="Times New Roman" w:hAnsi="Arial" w:cs="Arial"/>
                <w:szCs w:val="24"/>
              </w:rPr>
            </w:pPr>
            <w:r w:rsidRPr="004B29F4">
              <w:rPr>
                <w:rFonts w:ascii="Arial" w:eastAsia="Times New Roman" w:hAnsi="Arial" w:cs="Arial"/>
                <w:szCs w:val="24"/>
              </w:rPr>
              <w:t>Tender issued</w:t>
            </w:r>
          </w:p>
        </w:tc>
        <w:tc>
          <w:tcPr>
            <w:tcW w:w="2610" w:type="dxa"/>
            <w:tcBorders>
              <w:top w:val="single" w:sz="4" w:space="0" w:color="7D518F"/>
              <w:left w:val="single" w:sz="4" w:space="0" w:color="7D518F"/>
              <w:bottom w:val="single" w:sz="4" w:space="0" w:color="7D518F"/>
              <w:right w:val="single" w:sz="8" w:space="0" w:color="7D518F"/>
            </w:tcBorders>
          </w:tcPr>
          <w:p w14:paraId="472E69BB" w14:textId="251E3AC4" w:rsidR="00993252" w:rsidRPr="004B29F4" w:rsidRDefault="00336CA4" w:rsidP="00C55539">
            <w:pPr>
              <w:spacing w:line="249" w:lineRule="auto"/>
              <w:jc w:val="right"/>
              <w:rPr>
                <w:rFonts w:ascii="Arial" w:eastAsia="Times New Roman" w:hAnsi="Arial" w:cs="Arial"/>
                <w:szCs w:val="24"/>
              </w:rPr>
            </w:pPr>
            <w:r>
              <w:rPr>
                <w:rFonts w:ascii="Arial" w:eastAsia="Times New Roman" w:hAnsi="Arial" w:cs="Arial"/>
                <w:szCs w:val="24"/>
              </w:rPr>
              <w:t>10 January</w:t>
            </w:r>
          </w:p>
        </w:tc>
      </w:tr>
      <w:tr w:rsidR="00993252" w:rsidRPr="004B29F4" w14:paraId="3BA59369"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0A57977B" w14:textId="2E4C4675" w:rsidR="00993252" w:rsidRPr="004B29F4" w:rsidRDefault="006B4811" w:rsidP="00C55539">
            <w:pPr>
              <w:spacing w:line="249" w:lineRule="auto"/>
              <w:rPr>
                <w:rFonts w:ascii="Arial" w:eastAsia="Times New Roman" w:hAnsi="Arial" w:cs="Arial"/>
                <w:szCs w:val="24"/>
              </w:rPr>
            </w:pPr>
            <w:r>
              <w:rPr>
                <w:rFonts w:ascii="Arial" w:eastAsia="Times New Roman" w:hAnsi="Arial" w:cs="Arial"/>
                <w:szCs w:val="24"/>
              </w:rPr>
              <w:t>Tender return</w:t>
            </w:r>
          </w:p>
        </w:tc>
        <w:tc>
          <w:tcPr>
            <w:tcW w:w="2610" w:type="dxa"/>
            <w:tcBorders>
              <w:top w:val="single" w:sz="4" w:space="0" w:color="7D518F"/>
              <w:left w:val="single" w:sz="4" w:space="0" w:color="7D518F"/>
              <w:bottom w:val="single" w:sz="4" w:space="0" w:color="7D518F"/>
              <w:right w:val="single" w:sz="8" w:space="0" w:color="7D518F"/>
            </w:tcBorders>
          </w:tcPr>
          <w:p w14:paraId="3E78CEE2" w14:textId="58FCB62A" w:rsidR="00993252" w:rsidRPr="004B29F4" w:rsidRDefault="006B4811" w:rsidP="00C55539">
            <w:pPr>
              <w:spacing w:line="249" w:lineRule="auto"/>
              <w:jc w:val="right"/>
              <w:rPr>
                <w:rFonts w:ascii="Arial" w:eastAsia="Times New Roman" w:hAnsi="Arial" w:cs="Arial"/>
                <w:szCs w:val="24"/>
              </w:rPr>
            </w:pPr>
            <w:r>
              <w:rPr>
                <w:rFonts w:ascii="Arial" w:eastAsia="Times New Roman" w:hAnsi="Arial" w:cs="Arial"/>
                <w:szCs w:val="24"/>
              </w:rPr>
              <w:t>24 January</w:t>
            </w:r>
          </w:p>
        </w:tc>
      </w:tr>
      <w:tr w:rsidR="00993252" w:rsidRPr="004B29F4" w14:paraId="79D74D28"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5A14FEC8" w14:textId="4FEE1C98" w:rsidR="00993252" w:rsidRPr="004B29F4" w:rsidRDefault="006B4811" w:rsidP="00C55539">
            <w:pPr>
              <w:spacing w:line="249" w:lineRule="auto"/>
              <w:rPr>
                <w:rFonts w:ascii="Arial" w:eastAsia="Times New Roman" w:hAnsi="Arial" w:cs="Arial"/>
                <w:szCs w:val="24"/>
              </w:rPr>
            </w:pPr>
            <w:r>
              <w:rPr>
                <w:rFonts w:ascii="Arial" w:eastAsia="Times New Roman" w:hAnsi="Arial" w:cs="Arial"/>
                <w:szCs w:val="24"/>
              </w:rPr>
              <w:lastRenderedPageBreak/>
              <w:t>Evaluation</w:t>
            </w:r>
          </w:p>
        </w:tc>
        <w:tc>
          <w:tcPr>
            <w:tcW w:w="2610" w:type="dxa"/>
            <w:tcBorders>
              <w:top w:val="single" w:sz="4" w:space="0" w:color="7D518F"/>
              <w:left w:val="single" w:sz="4" w:space="0" w:color="7D518F"/>
              <w:bottom w:val="single" w:sz="4" w:space="0" w:color="7D518F"/>
              <w:right w:val="single" w:sz="8" w:space="0" w:color="7D518F"/>
            </w:tcBorders>
          </w:tcPr>
          <w:p w14:paraId="21169177" w14:textId="5652488C" w:rsidR="00993252" w:rsidRPr="004B29F4" w:rsidRDefault="006B4811" w:rsidP="00C55539">
            <w:pPr>
              <w:spacing w:line="249" w:lineRule="auto"/>
              <w:jc w:val="right"/>
              <w:rPr>
                <w:rFonts w:ascii="Arial" w:eastAsia="Times New Roman" w:hAnsi="Arial" w:cs="Arial"/>
                <w:szCs w:val="24"/>
              </w:rPr>
            </w:pPr>
            <w:r>
              <w:rPr>
                <w:rFonts w:ascii="Arial" w:eastAsia="Times New Roman" w:hAnsi="Arial" w:cs="Arial"/>
                <w:szCs w:val="24"/>
              </w:rPr>
              <w:t>31 January</w:t>
            </w:r>
          </w:p>
        </w:tc>
      </w:tr>
      <w:tr w:rsidR="00993252" w:rsidRPr="004B29F4" w14:paraId="3363B77E"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53B7E9F2" w14:textId="7B7BBBBD" w:rsidR="00993252" w:rsidRPr="004B29F4" w:rsidRDefault="006B4811" w:rsidP="00C55539">
            <w:pPr>
              <w:spacing w:line="249" w:lineRule="auto"/>
              <w:rPr>
                <w:rFonts w:ascii="Arial" w:eastAsia="Times New Roman" w:hAnsi="Arial" w:cs="Arial"/>
                <w:szCs w:val="24"/>
              </w:rPr>
            </w:pPr>
            <w:r>
              <w:rPr>
                <w:rFonts w:ascii="Arial" w:eastAsia="Times New Roman" w:hAnsi="Arial" w:cs="Arial"/>
                <w:szCs w:val="24"/>
              </w:rPr>
              <w:t>Award</w:t>
            </w:r>
          </w:p>
        </w:tc>
        <w:tc>
          <w:tcPr>
            <w:tcW w:w="2610" w:type="dxa"/>
            <w:tcBorders>
              <w:top w:val="single" w:sz="4" w:space="0" w:color="7D518F"/>
              <w:left w:val="single" w:sz="4" w:space="0" w:color="7D518F"/>
              <w:bottom w:val="single" w:sz="4" w:space="0" w:color="7D518F"/>
              <w:right w:val="single" w:sz="8" w:space="0" w:color="7D518F"/>
            </w:tcBorders>
          </w:tcPr>
          <w:p w14:paraId="41B0B6DB" w14:textId="1427C4CE" w:rsidR="00993252" w:rsidRPr="004B29F4" w:rsidRDefault="006B4811" w:rsidP="00C55539">
            <w:pPr>
              <w:spacing w:line="249" w:lineRule="auto"/>
              <w:jc w:val="right"/>
              <w:rPr>
                <w:rFonts w:ascii="Arial" w:eastAsia="Times New Roman" w:hAnsi="Arial" w:cs="Arial"/>
                <w:szCs w:val="24"/>
              </w:rPr>
            </w:pPr>
            <w:r>
              <w:rPr>
                <w:rFonts w:ascii="Arial" w:eastAsia="Times New Roman" w:hAnsi="Arial" w:cs="Arial"/>
                <w:szCs w:val="24"/>
              </w:rPr>
              <w:t>7 February</w:t>
            </w:r>
          </w:p>
        </w:tc>
      </w:tr>
      <w:tr w:rsidR="00993252" w:rsidRPr="004B29F4" w14:paraId="6A7FD9CB" w14:textId="77777777" w:rsidTr="00993252">
        <w:trPr>
          <w:trHeight w:val="18"/>
        </w:trPr>
        <w:tc>
          <w:tcPr>
            <w:tcW w:w="4088" w:type="dxa"/>
            <w:tcBorders>
              <w:top w:val="single" w:sz="4" w:space="0" w:color="7D518F"/>
              <w:left w:val="single" w:sz="8" w:space="0" w:color="7D518F"/>
              <w:bottom w:val="single" w:sz="4" w:space="0" w:color="7D518F"/>
              <w:right w:val="single" w:sz="4" w:space="0" w:color="7D518F"/>
            </w:tcBorders>
            <w:shd w:val="clear" w:color="auto" w:fill="auto"/>
            <w:tcMar>
              <w:top w:w="54" w:type="dxa"/>
              <w:left w:w="80" w:type="dxa"/>
              <w:bottom w:w="0" w:type="dxa"/>
              <w:right w:w="108" w:type="dxa"/>
            </w:tcMar>
          </w:tcPr>
          <w:p w14:paraId="13831EA3" w14:textId="5E3AEBD5" w:rsidR="00993252" w:rsidRPr="004B29F4" w:rsidRDefault="006B4811" w:rsidP="00C55539">
            <w:pPr>
              <w:spacing w:line="249" w:lineRule="auto"/>
              <w:rPr>
                <w:rFonts w:ascii="Arial" w:eastAsia="Times New Roman" w:hAnsi="Arial" w:cs="Arial"/>
                <w:szCs w:val="24"/>
              </w:rPr>
            </w:pPr>
            <w:r>
              <w:rPr>
                <w:rFonts w:ascii="Arial" w:eastAsia="Times New Roman" w:hAnsi="Arial" w:cs="Arial"/>
                <w:szCs w:val="24"/>
              </w:rPr>
              <w:t>Installation</w:t>
            </w:r>
          </w:p>
        </w:tc>
        <w:tc>
          <w:tcPr>
            <w:tcW w:w="2610" w:type="dxa"/>
            <w:tcBorders>
              <w:top w:val="single" w:sz="4" w:space="0" w:color="7D518F"/>
              <w:left w:val="single" w:sz="4" w:space="0" w:color="7D518F"/>
              <w:bottom w:val="single" w:sz="4" w:space="0" w:color="7D518F"/>
              <w:right w:val="single" w:sz="8" w:space="0" w:color="7D518F"/>
            </w:tcBorders>
          </w:tcPr>
          <w:p w14:paraId="7A6AB3C7" w14:textId="384F5249" w:rsidR="00993252" w:rsidRPr="004B29F4" w:rsidRDefault="006B4811" w:rsidP="00C55539">
            <w:pPr>
              <w:spacing w:line="249" w:lineRule="auto"/>
              <w:jc w:val="right"/>
              <w:rPr>
                <w:rFonts w:ascii="Arial" w:eastAsia="Times New Roman" w:hAnsi="Arial" w:cs="Arial"/>
                <w:szCs w:val="24"/>
              </w:rPr>
            </w:pPr>
            <w:r>
              <w:rPr>
                <w:rFonts w:ascii="Arial" w:eastAsia="Times New Roman" w:hAnsi="Arial" w:cs="Arial"/>
                <w:szCs w:val="24"/>
              </w:rPr>
              <w:t>To be completed by 31 March at the latest.</w:t>
            </w:r>
          </w:p>
        </w:tc>
      </w:tr>
    </w:tbl>
    <w:p w14:paraId="5E3517FB" w14:textId="77777777" w:rsidR="00F470B1" w:rsidRDefault="00F470B1" w:rsidP="00373C8A">
      <w:pPr>
        <w:pStyle w:val="Heading1"/>
        <w:spacing w:line="240" w:lineRule="auto"/>
        <w:jc w:val="both"/>
        <w:rPr>
          <w:rFonts w:ascii="Arial" w:eastAsia="Times New Roman" w:hAnsi="Arial" w:cs="Arial"/>
          <w:caps/>
          <w:color w:val="365F91"/>
          <w:sz w:val="24"/>
          <w:szCs w:val="24"/>
          <w:lang w:eastAsia="en-US"/>
        </w:rPr>
      </w:pPr>
    </w:p>
    <w:p w14:paraId="7EE34F10" w14:textId="4AE56A8A" w:rsidR="00373C8A" w:rsidRPr="004B29F4" w:rsidRDefault="002F1181" w:rsidP="00373C8A">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t>5.0</w:t>
      </w:r>
      <w:r w:rsidRPr="004B29F4">
        <w:rPr>
          <w:rFonts w:ascii="Arial" w:eastAsia="Times New Roman" w:hAnsi="Arial" w:cs="Arial"/>
          <w:caps/>
          <w:color w:val="365F91"/>
          <w:sz w:val="24"/>
          <w:szCs w:val="24"/>
          <w:lang w:eastAsia="en-US"/>
        </w:rPr>
        <w:tab/>
      </w:r>
      <w:r w:rsidR="00373C8A" w:rsidRPr="004B29F4">
        <w:rPr>
          <w:rFonts w:ascii="Arial" w:eastAsia="Times New Roman" w:hAnsi="Arial" w:cs="Arial"/>
          <w:caps/>
          <w:color w:val="365F91"/>
          <w:sz w:val="24"/>
          <w:szCs w:val="24"/>
          <w:lang w:eastAsia="en-US"/>
        </w:rPr>
        <w:t>RESPONDING TO OUR PRE-MARKET ENGAGEMENT</w:t>
      </w:r>
    </w:p>
    <w:p w14:paraId="69F36A10" w14:textId="77777777" w:rsidR="007D5FA3" w:rsidRDefault="007D5FA3" w:rsidP="0089065A">
      <w:pPr>
        <w:pStyle w:val="Heading1"/>
        <w:spacing w:before="0" w:line="240" w:lineRule="auto"/>
        <w:jc w:val="both"/>
        <w:rPr>
          <w:rFonts w:ascii="Arial" w:eastAsia="Times New Roman" w:hAnsi="Arial" w:cs="Arial"/>
          <w:b w:val="0"/>
          <w:sz w:val="24"/>
          <w:szCs w:val="24"/>
          <w:lang w:eastAsia="en-US"/>
        </w:rPr>
      </w:pPr>
    </w:p>
    <w:p w14:paraId="3EE4E74E" w14:textId="607B7368" w:rsidR="0089065A" w:rsidRPr="004B29F4" w:rsidRDefault="00373C8A" w:rsidP="000C7687">
      <w:pPr>
        <w:pStyle w:val="Heading1"/>
        <w:spacing w:before="0" w:line="240" w:lineRule="auto"/>
        <w:jc w:val="both"/>
        <w:rPr>
          <w:rFonts w:ascii="Arial" w:hAnsi="Arial" w:cs="Arial"/>
          <w:sz w:val="24"/>
          <w:szCs w:val="24"/>
          <w:lang w:eastAsia="en-US"/>
        </w:rPr>
      </w:pPr>
      <w:r w:rsidRPr="004B29F4">
        <w:rPr>
          <w:rFonts w:ascii="Arial" w:eastAsia="Times New Roman" w:hAnsi="Arial" w:cs="Arial"/>
          <w:b w:val="0"/>
          <w:sz w:val="24"/>
          <w:szCs w:val="24"/>
          <w:lang w:eastAsia="en-US"/>
        </w:rPr>
        <w:t xml:space="preserve">Please respond via </w:t>
      </w:r>
      <w:r w:rsidR="000C7687">
        <w:rPr>
          <w:rFonts w:ascii="Arial" w:eastAsia="Times New Roman" w:hAnsi="Arial" w:cs="Arial"/>
          <w:b w:val="0"/>
          <w:sz w:val="24"/>
          <w:szCs w:val="24"/>
          <w:lang w:eastAsia="en-US"/>
        </w:rPr>
        <w:t>email</w:t>
      </w:r>
      <w:r w:rsidR="00905C7D">
        <w:rPr>
          <w:rFonts w:ascii="Arial" w:eastAsia="Times New Roman" w:hAnsi="Arial" w:cs="Arial"/>
          <w:b w:val="0"/>
          <w:sz w:val="24"/>
          <w:szCs w:val="24"/>
          <w:lang w:eastAsia="en-US"/>
        </w:rPr>
        <w:t xml:space="preserve"> to </w:t>
      </w:r>
      <w:hyperlink r:id="rId10" w:history="1">
        <w:r w:rsidR="00905C7D" w:rsidRPr="004B29F4">
          <w:rPr>
            <w:rStyle w:val="Hyperlink"/>
            <w:rFonts w:ascii="Arial" w:eastAsia="Times New Roman" w:hAnsi="Arial" w:cs="Arial"/>
            <w:b w:val="0"/>
            <w:sz w:val="24"/>
            <w:szCs w:val="24"/>
            <w:lang w:eastAsia="en-US"/>
          </w:rPr>
          <w:t>mabrahams@royalparks.org.uk</w:t>
        </w:r>
      </w:hyperlink>
    </w:p>
    <w:p w14:paraId="3108B6C7"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0641182F"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458D3B73" w14:textId="3658C317" w:rsidR="00957CD0" w:rsidRPr="004B29F4" w:rsidRDefault="00096025" w:rsidP="00373C8A">
      <w:pPr>
        <w:pStyle w:val="Heading1"/>
        <w:spacing w:before="0" w:line="240" w:lineRule="auto"/>
        <w:jc w:val="both"/>
        <w:rPr>
          <w:rFonts w:ascii="Arial" w:eastAsia="Times New Roman" w:hAnsi="Arial" w:cs="Arial"/>
          <w:b w:val="0"/>
          <w:sz w:val="24"/>
          <w:szCs w:val="24"/>
          <w:lang w:eastAsia="en-US"/>
        </w:rPr>
      </w:pPr>
      <w:r w:rsidRPr="004B29F4">
        <w:rPr>
          <w:rFonts w:ascii="Arial" w:eastAsia="Times New Roman" w:hAnsi="Arial" w:cs="Arial"/>
          <w:b w:val="0"/>
          <w:sz w:val="24"/>
          <w:szCs w:val="24"/>
          <w:lang w:eastAsia="en-US"/>
        </w:rPr>
        <w:t>May I take this opportunity to thank you for your interest in this exercise.</w:t>
      </w:r>
      <w:r w:rsidR="00957CD0" w:rsidRPr="004B29F4">
        <w:rPr>
          <w:rFonts w:ascii="Arial" w:eastAsia="Times New Roman" w:hAnsi="Arial" w:cs="Arial"/>
          <w:b w:val="0"/>
          <w:sz w:val="24"/>
          <w:szCs w:val="24"/>
          <w:lang w:eastAsia="en-US"/>
        </w:rPr>
        <w:t xml:space="preserve"> </w:t>
      </w:r>
    </w:p>
    <w:p w14:paraId="50C23D28"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11AAD2E0"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020C6094"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r w:rsidRPr="004B29F4">
        <w:rPr>
          <w:rFonts w:ascii="Arial" w:eastAsia="Times New Roman" w:hAnsi="Arial" w:cs="Arial"/>
          <w:b w:val="0"/>
          <w:sz w:val="24"/>
          <w:szCs w:val="24"/>
          <w:lang w:eastAsia="en-US"/>
        </w:rPr>
        <w:t xml:space="preserve">With best wishes. </w:t>
      </w:r>
    </w:p>
    <w:p w14:paraId="04E7205F"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4F57110A"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r w:rsidRPr="004B29F4">
        <w:rPr>
          <w:rFonts w:ascii="Arial" w:eastAsia="Times New Roman" w:hAnsi="Arial" w:cs="Arial"/>
          <w:b w:val="0"/>
          <w:sz w:val="24"/>
          <w:szCs w:val="24"/>
          <w:lang w:eastAsia="en-US"/>
        </w:rPr>
        <w:t xml:space="preserve">Mark Abrahams. </w:t>
      </w:r>
    </w:p>
    <w:p w14:paraId="529FBFB0"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1D7B1702"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r w:rsidRPr="004B29F4">
        <w:rPr>
          <w:rFonts w:ascii="Arial" w:eastAsia="Times New Roman" w:hAnsi="Arial" w:cs="Arial"/>
          <w:b w:val="0"/>
          <w:sz w:val="24"/>
          <w:szCs w:val="24"/>
          <w:lang w:eastAsia="en-US"/>
        </w:rPr>
        <w:t xml:space="preserve">Head of Contract Management &amp; Procurement.  </w:t>
      </w:r>
    </w:p>
    <w:p w14:paraId="0CE63AA0" w14:textId="77777777" w:rsidR="00957CD0" w:rsidRPr="004B29F4" w:rsidRDefault="00957CD0" w:rsidP="00373C8A">
      <w:pPr>
        <w:pStyle w:val="Heading1"/>
        <w:spacing w:before="0" w:line="240" w:lineRule="auto"/>
        <w:jc w:val="both"/>
        <w:rPr>
          <w:rFonts w:ascii="Arial" w:eastAsia="Times New Roman" w:hAnsi="Arial" w:cs="Arial"/>
          <w:b w:val="0"/>
          <w:sz w:val="24"/>
          <w:szCs w:val="24"/>
          <w:lang w:eastAsia="en-US"/>
        </w:rPr>
      </w:pPr>
    </w:p>
    <w:p w14:paraId="1B0006ED" w14:textId="6E0BDC9F" w:rsidR="00373C8A" w:rsidRPr="004B29F4" w:rsidRDefault="00373C8A" w:rsidP="00373C8A">
      <w:pPr>
        <w:pStyle w:val="Heading1"/>
        <w:spacing w:before="0" w:line="240" w:lineRule="auto"/>
        <w:jc w:val="both"/>
        <w:rPr>
          <w:rFonts w:ascii="Arial" w:eastAsia="Times New Roman" w:hAnsi="Arial" w:cs="Arial"/>
          <w:b w:val="0"/>
          <w:sz w:val="24"/>
          <w:szCs w:val="24"/>
          <w:lang w:eastAsia="en-US"/>
        </w:rPr>
      </w:pPr>
    </w:p>
    <w:p w14:paraId="3F613DE5" w14:textId="77777777" w:rsidR="00957CD0" w:rsidRPr="004B29F4" w:rsidRDefault="00957CD0" w:rsidP="00957CD0">
      <w:pPr>
        <w:rPr>
          <w:rFonts w:ascii="Arial" w:hAnsi="Arial" w:cs="Arial"/>
          <w:sz w:val="24"/>
          <w:szCs w:val="24"/>
          <w:lang w:eastAsia="en-US"/>
        </w:rPr>
      </w:pPr>
    </w:p>
    <w:p w14:paraId="4AE75E8E" w14:textId="77777777" w:rsidR="00D02778" w:rsidRPr="004B29F4" w:rsidRDefault="00D02778">
      <w:pPr>
        <w:rPr>
          <w:rFonts w:ascii="Arial" w:eastAsia="Times New Roman" w:hAnsi="Arial" w:cs="Arial"/>
          <w:b/>
          <w:bCs/>
          <w:caps/>
          <w:color w:val="365F91"/>
          <w:sz w:val="24"/>
          <w:szCs w:val="24"/>
          <w:lang w:eastAsia="en-US"/>
        </w:rPr>
      </w:pPr>
      <w:r w:rsidRPr="004B29F4">
        <w:rPr>
          <w:rFonts w:ascii="Arial" w:eastAsia="Times New Roman" w:hAnsi="Arial" w:cs="Arial"/>
          <w:caps/>
          <w:color w:val="365F91"/>
          <w:sz w:val="24"/>
          <w:szCs w:val="24"/>
          <w:lang w:eastAsia="en-US"/>
        </w:rPr>
        <w:br w:type="page"/>
      </w:r>
    </w:p>
    <w:p w14:paraId="6B453E0E" w14:textId="61C48320" w:rsidR="004C568B" w:rsidRPr="004B29F4" w:rsidRDefault="00373C8A" w:rsidP="00B8306B">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lastRenderedPageBreak/>
        <w:t>APPENDIX</w:t>
      </w:r>
      <w:r w:rsidR="004C7E77" w:rsidRPr="004B29F4">
        <w:rPr>
          <w:rFonts w:ascii="Arial" w:eastAsia="Times New Roman" w:hAnsi="Arial" w:cs="Arial"/>
          <w:caps/>
          <w:color w:val="365F91"/>
          <w:sz w:val="24"/>
          <w:szCs w:val="24"/>
          <w:lang w:eastAsia="en-US"/>
        </w:rPr>
        <w:t xml:space="preserve"> A</w:t>
      </w:r>
      <w:r w:rsidRPr="004B29F4">
        <w:rPr>
          <w:rFonts w:ascii="Arial" w:eastAsia="Times New Roman" w:hAnsi="Arial" w:cs="Arial"/>
          <w:caps/>
          <w:color w:val="365F91"/>
          <w:sz w:val="24"/>
          <w:szCs w:val="24"/>
          <w:lang w:eastAsia="en-US"/>
        </w:rPr>
        <w:t xml:space="preserve"> </w:t>
      </w:r>
    </w:p>
    <w:p w14:paraId="48E0666B" w14:textId="7509BCCC" w:rsidR="00B8306B" w:rsidRPr="004B29F4" w:rsidRDefault="00B8306B" w:rsidP="00B8306B">
      <w:pPr>
        <w:pStyle w:val="Heading1"/>
        <w:spacing w:line="240" w:lineRule="auto"/>
        <w:jc w:val="both"/>
        <w:rPr>
          <w:rFonts w:ascii="Arial" w:eastAsia="Times New Roman" w:hAnsi="Arial" w:cs="Arial"/>
          <w:caps/>
          <w:color w:val="365F91"/>
          <w:sz w:val="24"/>
          <w:szCs w:val="24"/>
          <w:lang w:eastAsia="en-US"/>
        </w:rPr>
      </w:pPr>
      <w:r w:rsidRPr="004B29F4">
        <w:rPr>
          <w:rFonts w:ascii="Arial" w:eastAsia="Times New Roman" w:hAnsi="Arial" w:cs="Arial"/>
          <w:caps/>
          <w:color w:val="365F91"/>
          <w:sz w:val="24"/>
          <w:szCs w:val="24"/>
          <w:lang w:eastAsia="en-US"/>
        </w:rPr>
        <w:t>PRE-MARKET ENGAGEMENT</w:t>
      </w:r>
      <w:r w:rsidR="00CE0E46" w:rsidRPr="004B29F4">
        <w:rPr>
          <w:rFonts w:ascii="Arial" w:eastAsia="Times New Roman" w:hAnsi="Arial" w:cs="Arial"/>
          <w:caps/>
          <w:color w:val="365F91"/>
          <w:sz w:val="24"/>
          <w:szCs w:val="24"/>
          <w:lang w:eastAsia="en-US"/>
        </w:rPr>
        <w:t xml:space="preserve"> </w:t>
      </w:r>
      <w:r w:rsidRPr="004B29F4">
        <w:rPr>
          <w:rFonts w:ascii="Arial" w:eastAsia="Times New Roman" w:hAnsi="Arial" w:cs="Arial"/>
          <w:caps/>
          <w:color w:val="365F91"/>
          <w:sz w:val="24"/>
          <w:szCs w:val="24"/>
          <w:lang w:eastAsia="en-US"/>
        </w:rPr>
        <w:t>QUESTIONS</w:t>
      </w:r>
    </w:p>
    <w:p w14:paraId="45B8BF49" w14:textId="5B8F4077" w:rsidR="004C568B" w:rsidRPr="004B29F4" w:rsidRDefault="004C568B" w:rsidP="004C568B">
      <w:pPr>
        <w:rPr>
          <w:rFonts w:ascii="Arial" w:hAnsi="Arial" w:cs="Arial"/>
          <w:sz w:val="24"/>
          <w:szCs w:val="24"/>
          <w:lang w:eastAsia="en-US"/>
        </w:rPr>
      </w:pPr>
    </w:p>
    <w:p w14:paraId="21A8F31E" w14:textId="77777777" w:rsidR="004C568B" w:rsidRPr="004B29F4" w:rsidRDefault="004C568B" w:rsidP="004C568B">
      <w:pPr>
        <w:rPr>
          <w:rFonts w:ascii="Arial" w:hAnsi="Arial" w:cs="Arial"/>
          <w:sz w:val="24"/>
          <w:szCs w:val="24"/>
          <w:lang w:eastAsia="en-US"/>
        </w:rPr>
      </w:pPr>
    </w:p>
    <w:p w14:paraId="63C5E0C0" w14:textId="1F1F5670" w:rsidR="00B8306B" w:rsidRPr="004B29F4" w:rsidRDefault="00B8306B" w:rsidP="00B8306B">
      <w:pPr>
        <w:pStyle w:val="NoSpacing"/>
        <w:numPr>
          <w:ilvl w:val="0"/>
          <w:numId w:val="0"/>
        </w:numPr>
        <w:rPr>
          <w:rFonts w:ascii="Arial" w:hAnsi="Arial" w:cs="Arial"/>
          <w:sz w:val="24"/>
          <w:szCs w:val="24"/>
        </w:rPr>
      </w:pPr>
    </w:p>
    <w:p w14:paraId="1257916B" w14:textId="0D4207DE" w:rsidR="002E149C" w:rsidRPr="004B29F4" w:rsidRDefault="002E149C" w:rsidP="002E149C">
      <w:pPr>
        <w:rPr>
          <w:rFonts w:ascii="Arial" w:hAnsi="Arial" w:cs="Arial"/>
          <w:sz w:val="24"/>
          <w:szCs w:val="24"/>
          <w:lang w:eastAsia="en-US"/>
        </w:rPr>
      </w:pPr>
      <w:r w:rsidRPr="004B29F4">
        <w:rPr>
          <w:rFonts w:ascii="Arial" w:hAnsi="Arial" w:cs="Arial"/>
          <w:sz w:val="24"/>
          <w:szCs w:val="24"/>
          <w:lang w:eastAsia="en-US"/>
        </w:rPr>
        <w:t xml:space="preserve">Organisation </w:t>
      </w:r>
      <w:r w:rsidR="007D5FA3">
        <w:rPr>
          <w:rFonts w:ascii="Arial" w:hAnsi="Arial" w:cs="Arial"/>
          <w:sz w:val="24"/>
          <w:szCs w:val="24"/>
          <w:lang w:eastAsia="en-US"/>
        </w:rPr>
        <w:t>n</w:t>
      </w:r>
      <w:r w:rsidRPr="004B29F4">
        <w:rPr>
          <w:rFonts w:ascii="Arial" w:hAnsi="Arial" w:cs="Arial"/>
          <w:sz w:val="24"/>
          <w:szCs w:val="24"/>
          <w:lang w:eastAsia="en-US"/>
        </w:rPr>
        <w:t>ame:</w:t>
      </w:r>
    </w:p>
    <w:p w14:paraId="1043D1D8" w14:textId="240C16D9" w:rsidR="002E149C" w:rsidRPr="004B29F4" w:rsidRDefault="002E149C" w:rsidP="002E149C">
      <w:pPr>
        <w:pStyle w:val="NoSpacing"/>
        <w:numPr>
          <w:ilvl w:val="0"/>
          <w:numId w:val="0"/>
        </w:num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7ED55566" w14:textId="593A30B3" w:rsidR="002E149C" w:rsidRPr="004B29F4" w:rsidRDefault="002E149C" w:rsidP="002E149C">
      <w:pPr>
        <w:pStyle w:val="NoSpacing"/>
        <w:numPr>
          <w:ilvl w:val="0"/>
          <w:numId w:val="0"/>
        </w:numPr>
        <w:rPr>
          <w:rFonts w:ascii="Arial" w:eastAsia="Times New Roman" w:hAnsi="Arial" w:cs="Arial"/>
          <w:bCs/>
          <w:sz w:val="24"/>
          <w:szCs w:val="24"/>
          <w:lang w:eastAsia="en-US"/>
        </w:rPr>
      </w:pPr>
    </w:p>
    <w:p w14:paraId="329AE72A" w14:textId="0D63A6B4" w:rsidR="002E149C" w:rsidRPr="004B29F4" w:rsidRDefault="002E149C" w:rsidP="002E149C">
      <w:pPr>
        <w:rPr>
          <w:rFonts w:ascii="Arial" w:hAnsi="Arial" w:cs="Arial"/>
          <w:sz w:val="24"/>
          <w:szCs w:val="24"/>
          <w:lang w:eastAsia="en-US"/>
        </w:rPr>
      </w:pPr>
      <w:r w:rsidRPr="004B29F4">
        <w:rPr>
          <w:rFonts w:ascii="Arial" w:hAnsi="Arial" w:cs="Arial"/>
          <w:sz w:val="24"/>
          <w:szCs w:val="24"/>
          <w:lang w:eastAsia="en-US"/>
        </w:rPr>
        <w:t>Main point of contact name:</w:t>
      </w:r>
    </w:p>
    <w:p w14:paraId="7BA2FA37" w14:textId="77777777" w:rsidR="002E149C" w:rsidRPr="004B29F4" w:rsidRDefault="002E149C" w:rsidP="002E149C">
      <w:pPr>
        <w:pStyle w:val="NoSpacing"/>
        <w:numPr>
          <w:ilvl w:val="0"/>
          <w:numId w:val="0"/>
        </w:numPr>
        <w:rPr>
          <w:rFonts w:ascii="Arial" w:hAnsi="Arial" w:cs="Arial"/>
          <w:sz w:val="24"/>
          <w:szCs w:val="24"/>
        </w:rPr>
      </w:pPr>
      <w:r w:rsidRPr="004B29F4">
        <w:rPr>
          <w:rFonts w:ascii="Arial" w:eastAsia="Times New Roman" w:hAnsi="Arial" w:cs="Arial"/>
          <w:bCs/>
          <w:sz w:val="24"/>
          <w:szCs w:val="24"/>
          <w:lang w:eastAsia="en-US"/>
        </w:rPr>
        <w:t>……………………………………………………………………………………….</w:t>
      </w:r>
    </w:p>
    <w:p w14:paraId="286B2C9A" w14:textId="36660685" w:rsidR="002E149C" w:rsidRPr="004B29F4" w:rsidRDefault="002E149C" w:rsidP="002E149C">
      <w:pPr>
        <w:pStyle w:val="NoSpacing"/>
        <w:numPr>
          <w:ilvl w:val="0"/>
          <w:numId w:val="0"/>
        </w:numPr>
        <w:rPr>
          <w:rFonts w:ascii="Arial" w:hAnsi="Arial" w:cs="Arial"/>
          <w:sz w:val="24"/>
          <w:szCs w:val="24"/>
        </w:rPr>
      </w:pPr>
    </w:p>
    <w:p w14:paraId="5285589F" w14:textId="023BF1DA" w:rsidR="002E149C" w:rsidRPr="004B29F4" w:rsidRDefault="002E149C" w:rsidP="002E149C">
      <w:pPr>
        <w:rPr>
          <w:rFonts w:ascii="Arial" w:hAnsi="Arial" w:cs="Arial"/>
          <w:sz w:val="24"/>
          <w:szCs w:val="24"/>
          <w:lang w:eastAsia="en-US"/>
        </w:rPr>
      </w:pPr>
      <w:r w:rsidRPr="004B29F4">
        <w:rPr>
          <w:rFonts w:ascii="Arial" w:hAnsi="Arial" w:cs="Arial"/>
          <w:sz w:val="24"/>
          <w:szCs w:val="24"/>
          <w:lang w:eastAsia="en-US"/>
        </w:rPr>
        <w:t>Main point of contact email address:</w:t>
      </w:r>
    </w:p>
    <w:p w14:paraId="60A5AE25" w14:textId="77777777" w:rsidR="002E149C" w:rsidRPr="004B29F4" w:rsidRDefault="002E149C" w:rsidP="002E149C">
      <w:pPr>
        <w:pStyle w:val="NoSpacing"/>
        <w:numPr>
          <w:ilvl w:val="0"/>
          <w:numId w:val="0"/>
        </w:numPr>
        <w:rPr>
          <w:rFonts w:ascii="Arial" w:hAnsi="Arial" w:cs="Arial"/>
          <w:sz w:val="24"/>
          <w:szCs w:val="24"/>
        </w:rPr>
      </w:pPr>
      <w:r w:rsidRPr="004B29F4">
        <w:rPr>
          <w:rFonts w:ascii="Arial" w:eastAsia="Times New Roman" w:hAnsi="Arial" w:cs="Arial"/>
          <w:bCs/>
          <w:sz w:val="24"/>
          <w:szCs w:val="24"/>
          <w:lang w:eastAsia="en-US"/>
        </w:rPr>
        <w:t>……………………………………………………………………………………….</w:t>
      </w:r>
    </w:p>
    <w:p w14:paraId="0314DD95" w14:textId="4F169EE0" w:rsidR="002E149C" w:rsidRPr="004B29F4" w:rsidRDefault="002E149C" w:rsidP="002E149C">
      <w:pPr>
        <w:pStyle w:val="NoSpacing"/>
        <w:numPr>
          <w:ilvl w:val="0"/>
          <w:numId w:val="0"/>
        </w:numPr>
        <w:rPr>
          <w:rFonts w:ascii="Arial" w:hAnsi="Arial" w:cs="Arial"/>
          <w:sz w:val="24"/>
          <w:szCs w:val="24"/>
        </w:rPr>
      </w:pPr>
    </w:p>
    <w:p w14:paraId="0F247B29" w14:textId="134B59D0" w:rsidR="002E149C" w:rsidRPr="004B29F4" w:rsidRDefault="002E149C" w:rsidP="002E149C">
      <w:pPr>
        <w:rPr>
          <w:rFonts w:ascii="Arial" w:hAnsi="Arial" w:cs="Arial"/>
          <w:sz w:val="24"/>
          <w:szCs w:val="24"/>
          <w:lang w:eastAsia="en-US"/>
        </w:rPr>
      </w:pPr>
      <w:r w:rsidRPr="004B29F4">
        <w:rPr>
          <w:rFonts w:ascii="Arial" w:hAnsi="Arial" w:cs="Arial"/>
          <w:sz w:val="24"/>
          <w:szCs w:val="24"/>
          <w:lang w:eastAsia="en-US"/>
        </w:rPr>
        <w:t>Main point of contact mobile number:</w:t>
      </w:r>
    </w:p>
    <w:p w14:paraId="05958DBE" w14:textId="77777777" w:rsidR="002E149C" w:rsidRPr="004B29F4" w:rsidRDefault="002E149C" w:rsidP="002E149C">
      <w:pPr>
        <w:pStyle w:val="NoSpacing"/>
        <w:numPr>
          <w:ilvl w:val="0"/>
          <w:numId w:val="0"/>
        </w:numPr>
        <w:rPr>
          <w:rFonts w:ascii="Arial" w:hAnsi="Arial" w:cs="Arial"/>
          <w:sz w:val="24"/>
          <w:szCs w:val="24"/>
        </w:rPr>
      </w:pPr>
      <w:r w:rsidRPr="004B29F4">
        <w:rPr>
          <w:rFonts w:ascii="Arial" w:eastAsia="Times New Roman" w:hAnsi="Arial" w:cs="Arial"/>
          <w:bCs/>
          <w:sz w:val="24"/>
          <w:szCs w:val="24"/>
          <w:lang w:eastAsia="en-US"/>
        </w:rPr>
        <w:t>……………………………………………………………………………………….</w:t>
      </w:r>
    </w:p>
    <w:p w14:paraId="31D9E49F" w14:textId="77777777" w:rsidR="002E149C" w:rsidRPr="004B29F4" w:rsidRDefault="002E149C" w:rsidP="002E149C">
      <w:pPr>
        <w:pStyle w:val="NoSpacing"/>
        <w:numPr>
          <w:ilvl w:val="0"/>
          <w:numId w:val="0"/>
        </w:numPr>
        <w:rPr>
          <w:rFonts w:ascii="Arial" w:hAnsi="Arial" w:cs="Arial"/>
          <w:sz w:val="24"/>
          <w:szCs w:val="24"/>
        </w:rPr>
      </w:pPr>
    </w:p>
    <w:p w14:paraId="71B36F4C" w14:textId="0BC1AE80" w:rsidR="002E149C" w:rsidRPr="004B29F4" w:rsidRDefault="002E149C" w:rsidP="00B8306B">
      <w:pPr>
        <w:pStyle w:val="NoSpacing"/>
        <w:numPr>
          <w:ilvl w:val="0"/>
          <w:numId w:val="0"/>
        </w:numPr>
        <w:rPr>
          <w:rFonts w:ascii="Arial" w:hAnsi="Arial" w:cs="Arial"/>
          <w:sz w:val="24"/>
          <w:szCs w:val="24"/>
        </w:rPr>
      </w:pPr>
    </w:p>
    <w:p w14:paraId="2B43A576" w14:textId="77777777" w:rsidR="002E149C" w:rsidRPr="004B29F4" w:rsidRDefault="002E149C" w:rsidP="009072BA">
      <w:pPr>
        <w:rPr>
          <w:rFonts w:ascii="Arial" w:eastAsia="Times New Roman" w:hAnsi="Arial" w:cs="Arial"/>
          <w:bCs/>
          <w:sz w:val="24"/>
          <w:szCs w:val="24"/>
          <w:lang w:eastAsia="en-US"/>
        </w:rPr>
      </w:pPr>
    </w:p>
    <w:p w14:paraId="412BA033" w14:textId="77777777" w:rsidR="00317657" w:rsidRDefault="00317657" w:rsidP="009072BA">
      <w:pPr>
        <w:rPr>
          <w:rFonts w:ascii="Arial" w:eastAsia="Times New Roman" w:hAnsi="Arial" w:cs="Arial"/>
          <w:bCs/>
          <w:sz w:val="24"/>
          <w:szCs w:val="24"/>
          <w:lang w:eastAsia="en-US"/>
        </w:rPr>
      </w:pPr>
    </w:p>
    <w:p w14:paraId="722376F3" w14:textId="75D810EA" w:rsidR="00317657" w:rsidRPr="004B29F4" w:rsidRDefault="009072BA" w:rsidP="00317657">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Q</w:t>
      </w:r>
      <w:r w:rsidR="00317657">
        <w:rPr>
          <w:rFonts w:ascii="Arial" w:eastAsia="Times New Roman" w:hAnsi="Arial" w:cs="Arial"/>
          <w:bCs/>
          <w:sz w:val="24"/>
          <w:szCs w:val="24"/>
          <w:lang w:eastAsia="en-US"/>
        </w:rPr>
        <w:t>1</w:t>
      </w:r>
      <w:r w:rsidRPr="004B29F4">
        <w:rPr>
          <w:rFonts w:ascii="Arial" w:eastAsia="Times New Roman" w:hAnsi="Arial" w:cs="Arial"/>
          <w:bCs/>
          <w:sz w:val="24"/>
          <w:szCs w:val="24"/>
          <w:lang w:eastAsia="en-US"/>
        </w:rPr>
        <w:t xml:space="preserve"> </w:t>
      </w:r>
      <w:r w:rsidR="00820BD5" w:rsidRPr="004B29F4">
        <w:rPr>
          <w:rFonts w:ascii="Arial" w:eastAsia="Times New Roman" w:hAnsi="Arial" w:cs="Arial"/>
          <w:bCs/>
          <w:sz w:val="24"/>
          <w:szCs w:val="24"/>
          <w:lang w:eastAsia="en-US"/>
        </w:rPr>
        <w:t>–</w:t>
      </w:r>
      <w:r w:rsidRPr="004B29F4">
        <w:rPr>
          <w:rFonts w:ascii="Arial" w:eastAsia="Times New Roman" w:hAnsi="Arial" w:cs="Arial"/>
          <w:bCs/>
          <w:sz w:val="24"/>
          <w:szCs w:val="24"/>
          <w:lang w:eastAsia="en-US"/>
        </w:rPr>
        <w:t xml:space="preserve"> </w:t>
      </w:r>
      <w:r w:rsidR="00317657">
        <w:rPr>
          <w:rFonts w:ascii="Arial" w:eastAsia="Times New Roman" w:hAnsi="Arial" w:cs="Arial"/>
          <w:bCs/>
          <w:sz w:val="24"/>
          <w:szCs w:val="24"/>
          <w:lang w:eastAsia="en-US"/>
        </w:rPr>
        <w:t>D</w:t>
      </w:r>
      <w:r w:rsidR="00317657" w:rsidRPr="004B29F4">
        <w:rPr>
          <w:rFonts w:ascii="Arial" w:eastAsia="Times New Roman" w:hAnsi="Arial" w:cs="Arial"/>
          <w:bCs/>
          <w:sz w:val="24"/>
          <w:szCs w:val="24"/>
          <w:lang w:eastAsia="en-US"/>
        </w:rPr>
        <w:t>o you envisage submitting a bid?</w:t>
      </w:r>
    </w:p>
    <w:p w14:paraId="4536D065" w14:textId="5597366C" w:rsidR="009072BA" w:rsidRPr="004B29F4" w:rsidRDefault="009072BA" w:rsidP="009072BA">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r w:rsidR="002E1EBB" w:rsidRPr="004B29F4">
        <w:rPr>
          <w:rFonts w:ascii="Arial" w:eastAsia="Times New Roman" w:hAnsi="Arial" w:cs="Arial"/>
          <w:bCs/>
          <w:sz w:val="24"/>
          <w:szCs w:val="24"/>
          <w:lang w:eastAsia="en-US"/>
        </w:rPr>
        <w:t>…………………………….</w:t>
      </w:r>
    </w:p>
    <w:p w14:paraId="05C09E9E" w14:textId="77777777" w:rsidR="009072BA" w:rsidRPr="004B29F4" w:rsidRDefault="009072BA" w:rsidP="009072BA">
      <w:pPr>
        <w:rPr>
          <w:rFonts w:ascii="Arial" w:eastAsia="Times New Roman" w:hAnsi="Arial" w:cs="Arial"/>
          <w:bCs/>
          <w:sz w:val="24"/>
          <w:szCs w:val="24"/>
          <w:lang w:eastAsia="en-US"/>
        </w:rPr>
      </w:pPr>
    </w:p>
    <w:p w14:paraId="282E3CE5" w14:textId="77777777" w:rsidR="009072BA" w:rsidRPr="004B29F4" w:rsidRDefault="009072BA" w:rsidP="009072BA">
      <w:pPr>
        <w:rPr>
          <w:rFonts w:ascii="Arial" w:eastAsia="Times New Roman" w:hAnsi="Arial" w:cs="Arial"/>
          <w:bCs/>
          <w:sz w:val="24"/>
          <w:szCs w:val="24"/>
          <w:lang w:eastAsia="en-US"/>
        </w:rPr>
      </w:pPr>
    </w:p>
    <w:p w14:paraId="10E2F1F0" w14:textId="06BA4BE3" w:rsidR="009072BA" w:rsidRPr="004B29F4" w:rsidRDefault="009072BA" w:rsidP="009072BA">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Q</w:t>
      </w:r>
      <w:r w:rsidR="002F1181" w:rsidRPr="004B29F4">
        <w:rPr>
          <w:rFonts w:ascii="Arial" w:eastAsia="Times New Roman" w:hAnsi="Arial" w:cs="Arial"/>
          <w:bCs/>
          <w:sz w:val="24"/>
          <w:szCs w:val="24"/>
          <w:lang w:eastAsia="en-US"/>
        </w:rPr>
        <w:t>2</w:t>
      </w:r>
      <w:r w:rsidRPr="004B29F4">
        <w:rPr>
          <w:rFonts w:ascii="Arial" w:eastAsia="Times New Roman" w:hAnsi="Arial" w:cs="Arial"/>
          <w:bCs/>
          <w:sz w:val="24"/>
          <w:szCs w:val="24"/>
          <w:lang w:eastAsia="en-US"/>
        </w:rPr>
        <w:t xml:space="preserve"> - Are you able to meet the timescales outlined within our </w:t>
      </w:r>
      <w:r w:rsidR="002F1181" w:rsidRPr="004B29F4">
        <w:rPr>
          <w:rFonts w:ascii="Arial" w:eastAsia="Times New Roman" w:hAnsi="Arial" w:cs="Arial"/>
          <w:bCs/>
          <w:sz w:val="24"/>
          <w:szCs w:val="24"/>
          <w:lang w:eastAsia="en-US"/>
        </w:rPr>
        <w:t>timetable above</w:t>
      </w:r>
      <w:r w:rsidR="003E491D">
        <w:rPr>
          <w:rFonts w:ascii="Arial" w:eastAsia="Times New Roman" w:hAnsi="Arial" w:cs="Arial"/>
          <w:bCs/>
          <w:sz w:val="24"/>
          <w:szCs w:val="24"/>
          <w:lang w:eastAsia="en-US"/>
        </w:rPr>
        <w:t xml:space="preserve"> (please identify typical lead time)</w:t>
      </w:r>
      <w:r w:rsidRPr="004B29F4">
        <w:rPr>
          <w:rFonts w:ascii="Arial" w:eastAsia="Times New Roman" w:hAnsi="Arial" w:cs="Arial"/>
          <w:bCs/>
          <w:sz w:val="24"/>
          <w:szCs w:val="24"/>
          <w:lang w:eastAsia="en-US"/>
        </w:rPr>
        <w:t>?</w:t>
      </w:r>
    </w:p>
    <w:p w14:paraId="40DCC854" w14:textId="77777777" w:rsidR="002E1EBB" w:rsidRPr="004B29F4" w:rsidRDefault="002E1EBB" w:rsidP="002E1EBB">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07E39521" w14:textId="77777777" w:rsidR="002E1EBB" w:rsidRPr="004B29F4" w:rsidRDefault="002E1EBB" w:rsidP="009072BA">
      <w:pPr>
        <w:rPr>
          <w:rFonts w:ascii="Arial" w:eastAsia="Times New Roman" w:hAnsi="Arial" w:cs="Arial"/>
          <w:bCs/>
          <w:sz w:val="24"/>
          <w:szCs w:val="24"/>
          <w:lang w:eastAsia="en-US"/>
        </w:rPr>
      </w:pPr>
    </w:p>
    <w:p w14:paraId="6D68485F" w14:textId="77777777" w:rsidR="009072BA" w:rsidRPr="004B29F4" w:rsidRDefault="009072BA" w:rsidP="009072BA">
      <w:pPr>
        <w:rPr>
          <w:rFonts w:ascii="Arial" w:eastAsia="Times New Roman" w:hAnsi="Arial" w:cs="Arial"/>
          <w:bCs/>
          <w:sz w:val="24"/>
          <w:szCs w:val="24"/>
          <w:lang w:eastAsia="en-US"/>
        </w:rPr>
      </w:pPr>
    </w:p>
    <w:p w14:paraId="3428CF10" w14:textId="3F9B2130" w:rsidR="00B8306B" w:rsidRPr="004B29F4" w:rsidRDefault="0071445B" w:rsidP="009072BA">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Q</w:t>
      </w:r>
      <w:r w:rsidR="003E2FAF">
        <w:rPr>
          <w:rFonts w:ascii="Arial" w:eastAsia="Times New Roman" w:hAnsi="Arial" w:cs="Arial"/>
          <w:bCs/>
          <w:sz w:val="24"/>
          <w:szCs w:val="24"/>
          <w:lang w:eastAsia="en-US"/>
        </w:rPr>
        <w:t>3</w:t>
      </w:r>
      <w:r w:rsidRPr="004B29F4">
        <w:rPr>
          <w:rFonts w:ascii="Arial" w:eastAsia="Times New Roman" w:hAnsi="Arial" w:cs="Arial"/>
          <w:bCs/>
          <w:sz w:val="24"/>
          <w:szCs w:val="24"/>
          <w:lang w:eastAsia="en-US"/>
        </w:rPr>
        <w:t xml:space="preserve"> - </w:t>
      </w:r>
      <w:r w:rsidR="009072BA" w:rsidRPr="004B29F4">
        <w:rPr>
          <w:rFonts w:ascii="Arial" w:eastAsia="Times New Roman" w:hAnsi="Arial" w:cs="Arial"/>
          <w:bCs/>
          <w:sz w:val="24"/>
          <w:szCs w:val="24"/>
          <w:lang w:eastAsia="en-US"/>
        </w:rPr>
        <w:t>Will you bid as a stand-alone bidder, or with a partner</w:t>
      </w:r>
      <w:r w:rsidR="00317657">
        <w:rPr>
          <w:rFonts w:ascii="Arial" w:eastAsia="Times New Roman" w:hAnsi="Arial" w:cs="Arial"/>
          <w:bCs/>
          <w:sz w:val="24"/>
          <w:szCs w:val="24"/>
          <w:lang w:eastAsia="en-US"/>
        </w:rPr>
        <w:t xml:space="preserve"> (e.g., to install the signage)</w:t>
      </w:r>
      <w:r w:rsidR="009072BA" w:rsidRPr="004B29F4">
        <w:rPr>
          <w:rFonts w:ascii="Arial" w:eastAsia="Times New Roman" w:hAnsi="Arial" w:cs="Arial"/>
          <w:bCs/>
          <w:sz w:val="24"/>
          <w:szCs w:val="24"/>
          <w:lang w:eastAsia="en-US"/>
        </w:rPr>
        <w:t>?</w:t>
      </w:r>
      <w:r w:rsidR="007D5FA3">
        <w:rPr>
          <w:rFonts w:ascii="Arial" w:eastAsia="Times New Roman" w:hAnsi="Arial" w:cs="Arial"/>
          <w:bCs/>
          <w:sz w:val="24"/>
          <w:szCs w:val="24"/>
          <w:lang w:eastAsia="en-US"/>
        </w:rPr>
        <w:t xml:space="preserve"> If the latter, please briefly clarify your role and the partner’s role:</w:t>
      </w:r>
    </w:p>
    <w:p w14:paraId="3FA9BB07" w14:textId="77777777" w:rsidR="002E1EBB" w:rsidRPr="004B29F4" w:rsidRDefault="002E1EBB" w:rsidP="002E1EBB">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71835A52" w14:textId="77777777" w:rsidR="002E1EBB" w:rsidRPr="004B29F4" w:rsidRDefault="002E1EBB" w:rsidP="009072BA">
      <w:pPr>
        <w:rPr>
          <w:rFonts w:ascii="Arial" w:eastAsia="Times New Roman" w:hAnsi="Arial" w:cs="Arial"/>
          <w:bCs/>
          <w:sz w:val="24"/>
          <w:szCs w:val="24"/>
          <w:lang w:eastAsia="en-US"/>
        </w:rPr>
      </w:pPr>
    </w:p>
    <w:p w14:paraId="77D3D688" w14:textId="14DA0FF4" w:rsidR="002E1EBB" w:rsidRPr="004B29F4" w:rsidRDefault="002E1EBB" w:rsidP="009072BA">
      <w:pPr>
        <w:rPr>
          <w:rFonts w:ascii="Arial" w:eastAsia="Times New Roman" w:hAnsi="Arial" w:cs="Arial"/>
          <w:bCs/>
          <w:sz w:val="24"/>
          <w:szCs w:val="24"/>
          <w:lang w:eastAsia="en-US"/>
        </w:rPr>
      </w:pPr>
    </w:p>
    <w:p w14:paraId="5B32E7E9" w14:textId="00487332" w:rsidR="002E1EBB" w:rsidRPr="004B29F4" w:rsidRDefault="002E1EBB" w:rsidP="002E1EBB">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sidR="003E2FAF">
        <w:rPr>
          <w:rFonts w:ascii="Arial" w:eastAsiaTheme="minorEastAsia" w:hAnsi="Arial" w:cs="Arial"/>
          <w:color w:val="000000" w:themeColor="text1"/>
          <w:kern w:val="24"/>
        </w:rPr>
        <w:t>4</w:t>
      </w:r>
      <w:r w:rsidRPr="004B29F4">
        <w:rPr>
          <w:rFonts w:ascii="Arial" w:eastAsiaTheme="minorEastAsia" w:hAnsi="Arial" w:cs="Arial"/>
          <w:color w:val="000000" w:themeColor="text1"/>
          <w:kern w:val="24"/>
        </w:rPr>
        <w:t xml:space="preserve"> </w:t>
      </w:r>
      <w:r w:rsidR="00610899" w:rsidRPr="004B29F4">
        <w:rPr>
          <w:rFonts w:ascii="Arial" w:eastAsiaTheme="minorEastAsia" w:hAnsi="Arial" w:cs="Arial"/>
          <w:color w:val="000000" w:themeColor="text1"/>
          <w:kern w:val="24"/>
        </w:rPr>
        <w:t>–</w:t>
      </w:r>
      <w:r w:rsidRPr="004B29F4">
        <w:rPr>
          <w:rFonts w:ascii="Arial" w:eastAsiaTheme="minorEastAsia" w:hAnsi="Arial" w:cs="Arial"/>
          <w:color w:val="000000" w:themeColor="text1"/>
          <w:kern w:val="24"/>
        </w:rPr>
        <w:t xml:space="preserve"> </w:t>
      </w:r>
      <w:r w:rsidR="00610899" w:rsidRPr="004B29F4">
        <w:rPr>
          <w:rFonts w:ascii="Arial" w:eastAsiaTheme="minorEastAsia" w:hAnsi="Arial" w:cs="Arial"/>
          <w:color w:val="000000" w:themeColor="text1"/>
          <w:kern w:val="24"/>
        </w:rPr>
        <w:t xml:space="preserve">Are you able to deliver against our specification </w:t>
      </w:r>
      <w:r w:rsidR="00E2200E" w:rsidRPr="004B29F4">
        <w:rPr>
          <w:rFonts w:ascii="Arial" w:eastAsiaTheme="minorEastAsia" w:hAnsi="Arial" w:cs="Arial"/>
          <w:color w:val="000000" w:themeColor="text1"/>
          <w:kern w:val="24"/>
        </w:rPr>
        <w:t xml:space="preserve">as detailed </w:t>
      </w:r>
      <w:r w:rsidR="00317657">
        <w:rPr>
          <w:rFonts w:ascii="Arial" w:eastAsiaTheme="minorEastAsia" w:hAnsi="Arial" w:cs="Arial"/>
          <w:color w:val="000000" w:themeColor="text1"/>
          <w:kern w:val="24"/>
        </w:rPr>
        <w:t>/ appended</w:t>
      </w:r>
      <w:r w:rsidRPr="004B29F4">
        <w:rPr>
          <w:rFonts w:ascii="Arial" w:eastAsiaTheme="minorEastAsia" w:hAnsi="Arial" w:cs="Arial"/>
          <w:color w:val="000000" w:themeColor="text1"/>
          <w:kern w:val="24"/>
        </w:rPr>
        <w:t>?</w:t>
      </w:r>
    </w:p>
    <w:p w14:paraId="6D78D142" w14:textId="77777777" w:rsidR="002E1EBB" w:rsidRPr="004B29F4" w:rsidRDefault="002E1EBB" w:rsidP="002E1EBB">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718D2AE2" w14:textId="26FB27EF" w:rsidR="002E1EBB" w:rsidRPr="004B29F4" w:rsidRDefault="002E1EBB" w:rsidP="002E1EBB">
      <w:pPr>
        <w:pStyle w:val="NormalWeb"/>
        <w:spacing w:before="0" w:beforeAutospacing="0" w:after="142" w:afterAutospacing="0" w:line="252" w:lineRule="auto"/>
        <w:rPr>
          <w:rFonts w:ascii="Arial" w:eastAsiaTheme="minorEastAsia" w:hAnsi="Arial" w:cs="Arial"/>
          <w:color w:val="000000" w:themeColor="text1"/>
          <w:kern w:val="24"/>
        </w:rPr>
      </w:pPr>
    </w:p>
    <w:p w14:paraId="508EE029" w14:textId="73BE3AEC" w:rsidR="00E2200E" w:rsidRPr="004B29F4" w:rsidRDefault="00E2200E" w:rsidP="00E2200E">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sidR="003E2FAF">
        <w:rPr>
          <w:rFonts w:ascii="Arial" w:eastAsiaTheme="minorEastAsia" w:hAnsi="Arial" w:cs="Arial"/>
          <w:color w:val="000000" w:themeColor="text1"/>
          <w:kern w:val="24"/>
        </w:rPr>
        <w:t>5</w:t>
      </w:r>
      <w:r w:rsidRPr="004B29F4">
        <w:rPr>
          <w:rFonts w:ascii="Arial" w:eastAsiaTheme="minorEastAsia" w:hAnsi="Arial" w:cs="Arial"/>
          <w:color w:val="000000" w:themeColor="text1"/>
          <w:kern w:val="24"/>
        </w:rPr>
        <w:t xml:space="preserve"> – Please highlight any areas of our specification that you would not be able to comply with, or where you require clarification (add additional lines below if necessary).</w:t>
      </w:r>
    </w:p>
    <w:p w14:paraId="143A5D17" w14:textId="77777777" w:rsidR="00E2200E" w:rsidRPr="004B29F4" w:rsidRDefault="00E2200E" w:rsidP="00E2200E">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38272955" w14:textId="77777777" w:rsidR="00E2200E" w:rsidRPr="004B29F4" w:rsidRDefault="00E2200E" w:rsidP="00E2200E">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516976D9" w14:textId="77777777" w:rsidR="00E2200E" w:rsidRPr="004B29F4" w:rsidRDefault="00E2200E" w:rsidP="00E2200E">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0C37B7B2" w14:textId="77777777" w:rsidR="00E2200E" w:rsidRPr="004B29F4" w:rsidRDefault="00E2200E" w:rsidP="002E1EBB">
      <w:pPr>
        <w:pStyle w:val="NormalWeb"/>
        <w:spacing w:before="0" w:beforeAutospacing="0" w:after="142" w:afterAutospacing="0" w:line="252" w:lineRule="auto"/>
        <w:rPr>
          <w:rFonts w:ascii="Arial" w:eastAsiaTheme="minorEastAsia" w:hAnsi="Arial" w:cs="Arial"/>
          <w:color w:val="000000" w:themeColor="text1"/>
          <w:kern w:val="24"/>
        </w:rPr>
      </w:pPr>
    </w:p>
    <w:p w14:paraId="2DFC7F05" w14:textId="4AA1BEAE" w:rsidR="002E1EBB" w:rsidRPr="004B29F4" w:rsidRDefault="002E1EBB" w:rsidP="002E1EBB">
      <w:pPr>
        <w:pStyle w:val="NormalWeb"/>
        <w:spacing w:before="0" w:beforeAutospacing="0" w:after="142" w:afterAutospacing="0" w:line="252" w:lineRule="auto"/>
        <w:rPr>
          <w:rFonts w:ascii="Arial" w:eastAsiaTheme="minorEastAsia" w:hAnsi="Arial" w:cs="Arial"/>
          <w:color w:val="000000" w:themeColor="text1"/>
          <w:kern w:val="24"/>
        </w:rPr>
      </w:pPr>
    </w:p>
    <w:p w14:paraId="3A1CE736" w14:textId="3D76C1B3" w:rsidR="002E1EBB" w:rsidRPr="004B29F4" w:rsidRDefault="002E1EBB" w:rsidP="002E1EBB">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sidR="003E2FAF">
        <w:rPr>
          <w:rFonts w:ascii="Arial" w:eastAsiaTheme="minorEastAsia" w:hAnsi="Arial" w:cs="Arial"/>
          <w:color w:val="000000" w:themeColor="text1"/>
          <w:kern w:val="24"/>
        </w:rPr>
        <w:t>6</w:t>
      </w:r>
      <w:r w:rsidRPr="004B29F4">
        <w:rPr>
          <w:rFonts w:ascii="Arial" w:eastAsiaTheme="minorEastAsia" w:hAnsi="Arial" w:cs="Arial"/>
          <w:color w:val="000000" w:themeColor="text1"/>
          <w:kern w:val="24"/>
        </w:rPr>
        <w:t xml:space="preserve"> – Do you envisage any other challenges, </w:t>
      </w:r>
      <w:r w:rsidR="003E2FAF" w:rsidRPr="004B29F4">
        <w:rPr>
          <w:rFonts w:ascii="Arial" w:eastAsiaTheme="minorEastAsia" w:hAnsi="Arial" w:cs="Arial"/>
          <w:color w:val="000000" w:themeColor="text1"/>
          <w:kern w:val="24"/>
        </w:rPr>
        <w:t>e.g.,</w:t>
      </w:r>
      <w:r w:rsidRPr="004B29F4">
        <w:rPr>
          <w:rFonts w:ascii="Arial" w:eastAsiaTheme="minorEastAsia" w:hAnsi="Arial" w:cs="Arial"/>
          <w:color w:val="000000" w:themeColor="text1"/>
          <w:kern w:val="24"/>
        </w:rPr>
        <w:t xml:space="preserve"> </w:t>
      </w:r>
      <w:r w:rsidR="003E2FAF">
        <w:rPr>
          <w:rFonts w:ascii="Arial" w:eastAsiaTheme="minorEastAsia" w:hAnsi="Arial" w:cs="Arial"/>
          <w:color w:val="000000" w:themeColor="text1"/>
          <w:kern w:val="24"/>
        </w:rPr>
        <w:t>availability of materials</w:t>
      </w:r>
      <w:r w:rsidRPr="004B29F4">
        <w:rPr>
          <w:rFonts w:ascii="Arial" w:eastAsiaTheme="minorEastAsia" w:hAnsi="Arial" w:cs="Arial"/>
          <w:color w:val="000000" w:themeColor="text1"/>
          <w:kern w:val="24"/>
        </w:rPr>
        <w:t>?</w:t>
      </w:r>
    </w:p>
    <w:p w14:paraId="4F00C963" w14:textId="4730D9F8" w:rsidR="002E1EBB" w:rsidRDefault="002E1EBB" w:rsidP="002E1EBB">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47EF5CE1" w14:textId="77777777" w:rsidR="003E2FAF" w:rsidRPr="004B29F4" w:rsidRDefault="003E2FAF" w:rsidP="003E2FAF">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3826EA18" w14:textId="534AE4B0" w:rsidR="003E2FAF" w:rsidRDefault="003E2FAF" w:rsidP="002E1EBB">
      <w:pPr>
        <w:rPr>
          <w:rFonts w:ascii="Arial" w:eastAsia="Times New Roman" w:hAnsi="Arial" w:cs="Arial"/>
          <w:bCs/>
          <w:sz w:val="24"/>
          <w:szCs w:val="24"/>
          <w:lang w:eastAsia="en-US"/>
        </w:rPr>
      </w:pPr>
    </w:p>
    <w:p w14:paraId="7B340DFF" w14:textId="1709FC94" w:rsidR="003E491D" w:rsidRDefault="003E491D" w:rsidP="002E1EBB">
      <w:pPr>
        <w:rPr>
          <w:rFonts w:ascii="Arial" w:eastAsia="Times New Roman" w:hAnsi="Arial" w:cs="Arial"/>
          <w:bCs/>
          <w:sz w:val="24"/>
          <w:szCs w:val="24"/>
          <w:lang w:eastAsia="en-US"/>
        </w:rPr>
      </w:pPr>
    </w:p>
    <w:p w14:paraId="21E1C8F8" w14:textId="11CB42BB"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7</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Please</w:t>
      </w:r>
      <w:r w:rsidR="000C7687">
        <w:rPr>
          <w:rFonts w:ascii="Arial" w:eastAsiaTheme="minorEastAsia" w:hAnsi="Arial" w:cs="Arial"/>
          <w:color w:val="000000" w:themeColor="text1"/>
          <w:kern w:val="24"/>
        </w:rPr>
        <w:t xml:space="preserve"> specify the type of coating you would use</w:t>
      </w:r>
      <w:r>
        <w:rPr>
          <w:rFonts w:ascii="Arial" w:eastAsiaTheme="minorEastAsia" w:hAnsi="Arial" w:cs="Arial"/>
          <w:color w:val="000000" w:themeColor="text1"/>
          <w:kern w:val="24"/>
        </w:rPr>
        <w:t xml:space="preserve"> (attach spec sheet if possible)</w:t>
      </w:r>
    </w:p>
    <w:p w14:paraId="6DE78F28"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676BF328"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335C28AA" w14:textId="77777777" w:rsidR="003E491D" w:rsidRPr="004B29F4" w:rsidRDefault="003E491D" w:rsidP="003E491D">
      <w:pPr>
        <w:rPr>
          <w:rFonts w:ascii="Arial" w:eastAsia="Times New Roman" w:hAnsi="Arial" w:cs="Arial"/>
          <w:bCs/>
          <w:sz w:val="24"/>
          <w:szCs w:val="24"/>
          <w:lang w:eastAsia="en-US"/>
        </w:rPr>
      </w:pPr>
    </w:p>
    <w:p w14:paraId="752B86DD" w14:textId="514B1617" w:rsidR="003E491D" w:rsidRDefault="003E491D" w:rsidP="002E1EBB">
      <w:pPr>
        <w:rPr>
          <w:rFonts w:ascii="Arial" w:eastAsia="Times New Roman" w:hAnsi="Arial" w:cs="Arial"/>
          <w:bCs/>
          <w:sz w:val="24"/>
          <w:szCs w:val="24"/>
          <w:lang w:eastAsia="en-US"/>
        </w:rPr>
      </w:pPr>
    </w:p>
    <w:p w14:paraId="07C519FD" w14:textId="1E7C4868"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8</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 xml:space="preserve">Please </w:t>
      </w:r>
      <w:r w:rsidR="000C7687">
        <w:rPr>
          <w:rFonts w:ascii="Arial" w:eastAsiaTheme="minorEastAsia" w:hAnsi="Arial" w:cs="Arial"/>
          <w:color w:val="000000" w:themeColor="text1"/>
          <w:kern w:val="24"/>
        </w:rPr>
        <w:t xml:space="preserve">specify the type of rust-proofing treatment you would use </w:t>
      </w:r>
      <w:r>
        <w:rPr>
          <w:rFonts w:ascii="Arial" w:eastAsiaTheme="minorEastAsia" w:hAnsi="Arial" w:cs="Arial"/>
          <w:color w:val="000000" w:themeColor="text1"/>
          <w:kern w:val="24"/>
        </w:rPr>
        <w:t>(attach spec sheet if possible)</w:t>
      </w:r>
    </w:p>
    <w:p w14:paraId="2F82A905"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429B01CD"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4FA0FF45" w14:textId="77777777" w:rsidR="003E491D" w:rsidRPr="004B29F4" w:rsidRDefault="003E491D" w:rsidP="003E491D">
      <w:pPr>
        <w:rPr>
          <w:rFonts w:ascii="Arial" w:eastAsia="Times New Roman" w:hAnsi="Arial" w:cs="Arial"/>
          <w:bCs/>
          <w:sz w:val="24"/>
          <w:szCs w:val="24"/>
          <w:lang w:eastAsia="en-US"/>
        </w:rPr>
      </w:pPr>
    </w:p>
    <w:p w14:paraId="489B4579" w14:textId="6E6DE62F" w:rsidR="003E491D" w:rsidRDefault="003E491D" w:rsidP="002E1EBB">
      <w:pPr>
        <w:rPr>
          <w:rFonts w:ascii="Arial" w:eastAsia="Times New Roman" w:hAnsi="Arial" w:cs="Arial"/>
          <w:bCs/>
          <w:sz w:val="24"/>
          <w:szCs w:val="24"/>
          <w:lang w:eastAsia="en-US"/>
        </w:rPr>
      </w:pPr>
    </w:p>
    <w:p w14:paraId="5CB72380" w14:textId="5C4588F3"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lastRenderedPageBreak/>
        <w:t>Q</w:t>
      </w:r>
      <w:r>
        <w:rPr>
          <w:rFonts w:ascii="Arial" w:eastAsiaTheme="minorEastAsia" w:hAnsi="Arial" w:cs="Arial"/>
          <w:color w:val="000000" w:themeColor="text1"/>
          <w:kern w:val="24"/>
        </w:rPr>
        <w:t>9</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 xml:space="preserve">Please </w:t>
      </w:r>
      <w:r w:rsidR="000C7687">
        <w:rPr>
          <w:rFonts w:ascii="Arial" w:eastAsiaTheme="minorEastAsia" w:hAnsi="Arial" w:cs="Arial"/>
          <w:color w:val="000000" w:themeColor="text1"/>
          <w:kern w:val="24"/>
        </w:rPr>
        <w:t xml:space="preserve">identify the type / thickness of glass (or similar) </w:t>
      </w:r>
      <w:r>
        <w:rPr>
          <w:rFonts w:ascii="Arial" w:eastAsiaTheme="minorEastAsia" w:hAnsi="Arial" w:cs="Arial"/>
          <w:color w:val="000000" w:themeColor="text1"/>
          <w:kern w:val="24"/>
        </w:rPr>
        <w:t>(attach spec sheet if possible)</w:t>
      </w:r>
    </w:p>
    <w:p w14:paraId="78D9D058"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571AC0EB"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3867E870" w14:textId="77777777" w:rsidR="003E491D" w:rsidRPr="004B29F4" w:rsidRDefault="003E491D" w:rsidP="003E491D">
      <w:pPr>
        <w:rPr>
          <w:rFonts w:ascii="Arial" w:eastAsia="Times New Roman" w:hAnsi="Arial" w:cs="Arial"/>
          <w:bCs/>
          <w:sz w:val="24"/>
          <w:szCs w:val="24"/>
          <w:lang w:eastAsia="en-US"/>
        </w:rPr>
      </w:pPr>
    </w:p>
    <w:p w14:paraId="054CEE34" w14:textId="0E2D4E05"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10</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Please</w:t>
      </w:r>
      <w:r w:rsidR="000C7687">
        <w:rPr>
          <w:rFonts w:ascii="Arial" w:eastAsiaTheme="minorEastAsia" w:hAnsi="Arial" w:cs="Arial"/>
          <w:color w:val="000000" w:themeColor="text1"/>
          <w:kern w:val="24"/>
        </w:rPr>
        <w:t xml:space="preserve"> identify the types of materials to be used</w:t>
      </w:r>
      <w:r>
        <w:rPr>
          <w:rFonts w:ascii="Arial" w:eastAsiaTheme="minorEastAsia" w:hAnsi="Arial" w:cs="Arial"/>
          <w:color w:val="000000" w:themeColor="text1"/>
          <w:kern w:val="24"/>
        </w:rPr>
        <w:t xml:space="preserve"> (attach spec sheet if possible)</w:t>
      </w:r>
    </w:p>
    <w:p w14:paraId="735AE860"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0191A084"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4AC7A252" w14:textId="77777777" w:rsidR="003E491D" w:rsidRPr="004B29F4" w:rsidRDefault="003E491D" w:rsidP="003E491D">
      <w:pPr>
        <w:rPr>
          <w:rFonts w:ascii="Arial" w:eastAsia="Times New Roman" w:hAnsi="Arial" w:cs="Arial"/>
          <w:bCs/>
          <w:sz w:val="24"/>
          <w:szCs w:val="24"/>
          <w:lang w:eastAsia="en-US"/>
        </w:rPr>
      </w:pPr>
    </w:p>
    <w:p w14:paraId="09249D67" w14:textId="67AB10BC" w:rsidR="003E491D" w:rsidRDefault="003E491D" w:rsidP="002E1EBB">
      <w:pPr>
        <w:rPr>
          <w:rFonts w:ascii="Arial" w:eastAsia="Times New Roman" w:hAnsi="Arial" w:cs="Arial"/>
          <w:bCs/>
          <w:sz w:val="24"/>
          <w:szCs w:val="24"/>
          <w:lang w:eastAsia="en-US"/>
        </w:rPr>
      </w:pPr>
    </w:p>
    <w:p w14:paraId="324FD39E" w14:textId="683B87B4"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11</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Please</w:t>
      </w:r>
      <w:r w:rsidR="000C7687">
        <w:rPr>
          <w:rFonts w:ascii="Arial" w:eastAsiaTheme="minorEastAsia" w:hAnsi="Arial" w:cs="Arial"/>
          <w:color w:val="000000" w:themeColor="text1"/>
          <w:kern w:val="24"/>
        </w:rPr>
        <w:t xml:space="preserve"> identify the types of locks </w:t>
      </w:r>
      <w:r>
        <w:rPr>
          <w:rFonts w:ascii="Arial" w:eastAsiaTheme="minorEastAsia" w:hAnsi="Arial" w:cs="Arial"/>
          <w:color w:val="000000" w:themeColor="text1"/>
          <w:kern w:val="24"/>
        </w:rPr>
        <w:t>(attach spec sheet if possible)</w:t>
      </w:r>
    </w:p>
    <w:p w14:paraId="3B7624B9"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3E6B9C42"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41565BA8" w14:textId="77777777" w:rsidR="003E491D" w:rsidRPr="004B29F4" w:rsidRDefault="003E491D" w:rsidP="003E491D">
      <w:pPr>
        <w:rPr>
          <w:rFonts w:ascii="Arial" w:eastAsia="Times New Roman" w:hAnsi="Arial" w:cs="Arial"/>
          <w:bCs/>
          <w:sz w:val="24"/>
          <w:szCs w:val="24"/>
          <w:lang w:eastAsia="en-US"/>
        </w:rPr>
      </w:pPr>
    </w:p>
    <w:p w14:paraId="28ADE5A6" w14:textId="2907010B" w:rsidR="003E491D" w:rsidRDefault="003E491D" w:rsidP="002E1EBB">
      <w:pPr>
        <w:rPr>
          <w:rFonts w:ascii="Arial" w:eastAsia="Times New Roman" w:hAnsi="Arial" w:cs="Arial"/>
          <w:bCs/>
          <w:sz w:val="24"/>
          <w:szCs w:val="24"/>
          <w:lang w:eastAsia="en-US"/>
        </w:rPr>
      </w:pPr>
    </w:p>
    <w:p w14:paraId="33745E5C" w14:textId="5CFAC901"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12</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 xml:space="preserve">Please </w:t>
      </w:r>
      <w:r w:rsidR="000C7687">
        <w:rPr>
          <w:rFonts w:ascii="Arial" w:eastAsiaTheme="minorEastAsia" w:hAnsi="Arial" w:cs="Arial"/>
          <w:color w:val="000000" w:themeColor="text1"/>
          <w:kern w:val="24"/>
        </w:rPr>
        <w:t xml:space="preserve">identify any reference sites </w:t>
      </w:r>
      <w:r>
        <w:rPr>
          <w:rFonts w:ascii="Arial" w:eastAsiaTheme="minorEastAsia" w:hAnsi="Arial" w:cs="Arial"/>
          <w:color w:val="000000" w:themeColor="text1"/>
          <w:kern w:val="24"/>
        </w:rPr>
        <w:t>(attach spec sheet if possible)</w:t>
      </w:r>
    </w:p>
    <w:p w14:paraId="1254C897"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59A0022D"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6A805076" w14:textId="77777777" w:rsidR="003E491D" w:rsidRPr="004B29F4" w:rsidRDefault="003E491D" w:rsidP="003E491D">
      <w:pPr>
        <w:rPr>
          <w:rFonts w:ascii="Arial" w:eastAsia="Times New Roman" w:hAnsi="Arial" w:cs="Arial"/>
          <w:bCs/>
          <w:sz w:val="24"/>
          <w:szCs w:val="24"/>
          <w:lang w:eastAsia="en-US"/>
        </w:rPr>
      </w:pPr>
    </w:p>
    <w:p w14:paraId="579BB015" w14:textId="6483F7E4" w:rsidR="003E491D" w:rsidRPr="004B29F4" w:rsidRDefault="003E491D" w:rsidP="003E491D">
      <w:pPr>
        <w:pStyle w:val="NormalWeb"/>
        <w:spacing w:before="0" w:beforeAutospacing="0" w:after="142" w:afterAutospacing="0" w:line="252" w:lineRule="auto"/>
        <w:rPr>
          <w:rFonts w:ascii="Arial" w:eastAsiaTheme="minorEastAsia" w:hAnsi="Arial" w:cs="Arial"/>
          <w:color w:val="000000" w:themeColor="text1"/>
          <w:kern w:val="24"/>
        </w:rPr>
      </w:pPr>
      <w:r w:rsidRPr="004B29F4">
        <w:rPr>
          <w:rFonts w:ascii="Arial" w:eastAsiaTheme="minorEastAsia" w:hAnsi="Arial" w:cs="Arial"/>
          <w:color w:val="000000" w:themeColor="text1"/>
          <w:kern w:val="24"/>
        </w:rPr>
        <w:t>Q</w:t>
      </w:r>
      <w:r>
        <w:rPr>
          <w:rFonts w:ascii="Arial" w:eastAsiaTheme="minorEastAsia" w:hAnsi="Arial" w:cs="Arial"/>
          <w:color w:val="000000" w:themeColor="text1"/>
          <w:kern w:val="24"/>
        </w:rPr>
        <w:t>13</w:t>
      </w:r>
      <w:r w:rsidRPr="004B29F4">
        <w:rPr>
          <w:rFonts w:ascii="Arial" w:eastAsiaTheme="minorEastAsia" w:hAnsi="Arial" w:cs="Arial"/>
          <w:color w:val="000000" w:themeColor="text1"/>
          <w:kern w:val="24"/>
        </w:rPr>
        <w:t xml:space="preserve"> – </w:t>
      </w:r>
      <w:r>
        <w:rPr>
          <w:rFonts w:ascii="Arial" w:eastAsiaTheme="minorEastAsia" w:hAnsi="Arial" w:cs="Arial"/>
          <w:color w:val="000000" w:themeColor="text1"/>
          <w:kern w:val="24"/>
        </w:rPr>
        <w:t>Please</w:t>
      </w:r>
      <w:r w:rsidR="000C7687">
        <w:rPr>
          <w:rFonts w:ascii="Arial" w:eastAsiaTheme="minorEastAsia" w:hAnsi="Arial" w:cs="Arial"/>
          <w:color w:val="000000" w:themeColor="text1"/>
          <w:kern w:val="24"/>
        </w:rPr>
        <w:t xml:space="preserve"> state the length of guarantee period</w:t>
      </w:r>
      <w:r>
        <w:rPr>
          <w:rFonts w:ascii="Arial" w:eastAsiaTheme="minorEastAsia" w:hAnsi="Arial" w:cs="Arial"/>
          <w:color w:val="000000" w:themeColor="text1"/>
          <w:kern w:val="24"/>
        </w:rPr>
        <w:t xml:space="preserve"> (attach spec sheet if possible)</w:t>
      </w:r>
    </w:p>
    <w:p w14:paraId="0ABF0114" w14:textId="77777777" w:rsidR="003E491D"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5C9921DF" w14:textId="77777777" w:rsidR="003E491D" w:rsidRPr="004B29F4" w:rsidRDefault="003E491D" w:rsidP="003E491D">
      <w:pPr>
        <w:rPr>
          <w:rFonts w:ascii="Arial" w:eastAsia="Times New Roman" w:hAnsi="Arial" w:cs="Arial"/>
          <w:bCs/>
          <w:sz w:val="24"/>
          <w:szCs w:val="24"/>
          <w:lang w:eastAsia="en-US"/>
        </w:rPr>
      </w:pPr>
      <w:r w:rsidRPr="004B29F4">
        <w:rPr>
          <w:rFonts w:ascii="Arial" w:eastAsia="Times New Roman" w:hAnsi="Arial" w:cs="Arial"/>
          <w:bCs/>
          <w:sz w:val="24"/>
          <w:szCs w:val="24"/>
          <w:lang w:eastAsia="en-US"/>
        </w:rPr>
        <w:t>……………………………………………………………………………………….</w:t>
      </w:r>
    </w:p>
    <w:p w14:paraId="79B55E65" w14:textId="77777777" w:rsidR="003E491D" w:rsidRPr="004B29F4" w:rsidRDefault="003E491D" w:rsidP="003E491D">
      <w:pPr>
        <w:rPr>
          <w:rFonts w:ascii="Arial" w:eastAsia="Times New Roman" w:hAnsi="Arial" w:cs="Arial"/>
          <w:bCs/>
          <w:sz w:val="24"/>
          <w:szCs w:val="24"/>
          <w:lang w:eastAsia="en-US"/>
        </w:rPr>
      </w:pPr>
    </w:p>
    <w:p w14:paraId="0CBFC1A4" w14:textId="77777777" w:rsidR="003E491D" w:rsidRPr="004B29F4" w:rsidRDefault="003E491D" w:rsidP="002E1EBB">
      <w:pPr>
        <w:rPr>
          <w:rFonts w:ascii="Arial" w:eastAsia="Times New Roman" w:hAnsi="Arial" w:cs="Arial"/>
          <w:bCs/>
          <w:sz w:val="24"/>
          <w:szCs w:val="24"/>
          <w:lang w:eastAsia="en-US"/>
        </w:rPr>
      </w:pPr>
    </w:p>
    <w:p w14:paraId="6619D5AD" w14:textId="77777777" w:rsidR="002E1EBB" w:rsidRPr="004B29F4" w:rsidRDefault="002E1EBB" w:rsidP="002E1EBB">
      <w:pPr>
        <w:pStyle w:val="NormalWeb"/>
        <w:spacing w:before="0" w:beforeAutospacing="0" w:after="142" w:afterAutospacing="0" w:line="252" w:lineRule="auto"/>
        <w:rPr>
          <w:rFonts w:ascii="Arial" w:hAnsi="Arial" w:cs="Arial"/>
        </w:rPr>
      </w:pPr>
    </w:p>
    <w:p w14:paraId="0CA2B087" w14:textId="77777777" w:rsidR="002E1EBB" w:rsidRPr="004B29F4" w:rsidRDefault="002E1EBB" w:rsidP="009072BA">
      <w:pPr>
        <w:rPr>
          <w:rFonts w:ascii="Arial" w:hAnsi="Arial" w:cs="Arial"/>
          <w:sz w:val="24"/>
          <w:szCs w:val="24"/>
          <w:lang w:eastAsia="en-US"/>
        </w:rPr>
      </w:pPr>
    </w:p>
    <w:sectPr w:rsidR="002E1EBB" w:rsidRPr="004B29F4" w:rsidSect="0098575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5FE4" w14:textId="77777777" w:rsidR="00442025" w:rsidRDefault="00442025" w:rsidP="00395A63">
      <w:pPr>
        <w:spacing w:after="0" w:line="240" w:lineRule="auto"/>
      </w:pPr>
      <w:r>
        <w:separator/>
      </w:r>
    </w:p>
  </w:endnote>
  <w:endnote w:type="continuationSeparator" w:id="0">
    <w:p w14:paraId="5E13BB0A" w14:textId="77777777" w:rsidR="00442025" w:rsidRDefault="00442025" w:rsidP="0039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2344"/>
      <w:docPartObj>
        <w:docPartGallery w:val="Page Numbers (Bottom of Page)"/>
        <w:docPartUnique/>
      </w:docPartObj>
    </w:sdtPr>
    <w:sdtEndPr>
      <w:rPr>
        <w:rFonts w:ascii="Gill Sans MT" w:hAnsi="Gill Sans MT"/>
      </w:rPr>
    </w:sdtEndPr>
    <w:sdtContent>
      <w:p w14:paraId="1BF7B298" w14:textId="77777777" w:rsidR="00264C1C" w:rsidRPr="0098575B" w:rsidRDefault="00D206CB">
        <w:pPr>
          <w:pStyle w:val="Footer"/>
          <w:jc w:val="right"/>
          <w:rPr>
            <w:rFonts w:ascii="Gill Sans MT" w:hAnsi="Gill Sans MT"/>
          </w:rPr>
        </w:pPr>
        <w:r w:rsidRPr="0098575B">
          <w:rPr>
            <w:rFonts w:ascii="Gill Sans MT" w:hAnsi="Gill Sans MT"/>
          </w:rPr>
          <w:fldChar w:fldCharType="begin"/>
        </w:r>
        <w:r w:rsidR="00264C1C" w:rsidRPr="0098575B">
          <w:rPr>
            <w:rFonts w:ascii="Gill Sans MT" w:hAnsi="Gill Sans MT"/>
          </w:rPr>
          <w:instrText xml:space="preserve"> PAGE   \* MERGEFORMAT </w:instrText>
        </w:r>
        <w:r w:rsidRPr="0098575B">
          <w:rPr>
            <w:rFonts w:ascii="Gill Sans MT" w:hAnsi="Gill Sans MT"/>
          </w:rPr>
          <w:fldChar w:fldCharType="separate"/>
        </w:r>
        <w:r w:rsidR="00235953">
          <w:rPr>
            <w:rFonts w:ascii="Gill Sans MT" w:hAnsi="Gill Sans MT"/>
            <w:noProof/>
          </w:rPr>
          <w:t>2</w:t>
        </w:r>
        <w:r w:rsidRPr="0098575B">
          <w:rPr>
            <w:rFonts w:ascii="Gill Sans MT" w:hAnsi="Gill Sans MT"/>
            <w:noProof/>
          </w:rPr>
          <w:fldChar w:fldCharType="end"/>
        </w:r>
      </w:p>
    </w:sdtContent>
  </w:sdt>
  <w:p w14:paraId="088B2BD1" w14:textId="77777777" w:rsidR="00264C1C" w:rsidRDefault="0026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AF1A" w14:textId="77777777" w:rsidR="00442025" w:rsidRDefault="00442025" w:rsidP="00395A63">
      <w:pPr>
        <w:spacing w:after="0" w:line="240" w:lineRule="auto"/>
      </w:pPr>
      <w:r>
        <w:separator/>
      </w:r>
    </w:p>
  </w:footnote>
  <w:footnote w:type="continuationSeparator" w:id="0">
    <w:p w14:paraId="4F414D06" w14:textId="77777777" w:rsidR="00442025" w:rsidRDefault="00442025" w:rsidP="00395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D8E"/>
    <w:multiLevelType w:val="hybridMultilevel"/>
    <w:tmpl w:val="2E2CC710"/>
    <w:lvl w:ilvl="0" w:tplc="38662740">
      <w:start w:val="1"/>
      <w:numFmt w:val="lowerRoman"/>
      <w:lvlText w:val="%1)"/>
      <w:lvlJc w:val="left"/>
      <w:pPr>
        <w:ind w:left="2884" w:hanging="720"/>
      </w:pPr>
      <w:rPr>
        <w:rFonts w:hint="default"/>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 w15:restartNumberingAfterBreak="0">
    <w:nsid w:val="0E8400FB"/>
    <w:multiLevelType w:val="hybridMultilevel"/>
    <w:tmpl w:val="BD98FE2E"/>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13E2A77"/>
    <w:multiLevelType w:val="hybridMultilevel"/>
    <w:tmpl w:val="5A5851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15F1595"/>
    <w:multiLevelType w:val="hybridMultilevel"/>
    <w:tmpl w:val="445A9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00591"/>
    <w:multiLevelType w:val="hybridMultilevel"/>
    <w:tmpl w:val="84AC38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637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8331B4"/>
    <w:multiLevelType w:val="hybridMultilevel"/>
    <w:tmpl w:val="E70C3920"/>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53C293F"/>
    <w:multiLevelType w:val="multilevel"/>
    <w:tmpl w:val="95EADE0A"/>
    <w:lvl w:ilvl="0">
      <w:start w:val="1"/>
      <w:numFmt w:val="decimal"/>
      <w:lvlText w:val="%1."/>
      <w:lvlJc w:val="left"/>
      <w:pPr>
        <w:ind w:left="679" w:hanging="567"/>
      </w:pPr>
      <w:rPr>
        <w:rFonts w:hint="default"/>
        <w:b/>
        <w:bCs/>
        <w:spacing w:val="-1"/>
        <w:w w:val="100"/>
        <w:lang w:val="en-GB" w:eastAsia="en-US" w:bidi="ar-SA"/>
      </w:rPr>
    </w:lvl>
    <w:lvl w:ilvl="1">
      <w:start w:val="1"/>
      <w:numFmt w:val="decimal"/>
      <w:lvlText w:val="%1.%2."/>
      <w:lvlJc w:val="left"/>
      <w:pPr>
        <w:ind w:left="1276" w:hanging="567"/>
      </w:pPr>
      <w:rPr>
        <w:rFonts w:hint="default"/>
        <w:spacing w:val="-1"/>
        <w:w w:val="100"/>
        <w:lang w:val="en-GB" w:eastAsia="en-US" w:bidi="ar-SA"/>
      </w:rPr>
    </w:lvl>
    <w:lvl w:ilvl="2">
      <w:numFmt w:val="bullet"/>
      <w:lvlText w:val=""/>
      <w:lvlJc w:val="left"/>
      <w:pPr>
        <w:ind w:left="1193" w:hanging="567"/>
      </w:pPr>
      <w:rPr>
        <w:rFonts w:ascii="Symbol" w:eastAsia="Symbol" w:hAnsi="Symbol" w:cs="Symbol" w:hint="default"/>
        <w:w w:val="100"/>
        <w:sz w:val="22"/>
        <w:szCs w:val="22"/>
        <w:lang w:val="en-GB" w:eastAsia="en-US" w:bidi="ar-SA"/>
      </w:rPr>
    </w:lvl>
    <w:lvl w:ilvl="3">
      <w:numFmt w:val="bullet"/>
      <w:lvlText w:val="•"/>
      <w:lvlJc w:val="left"/>
      <w:pPr>
        <w:ind w:left="3133" w:hanging="567"/>
      </w:pPr>
      <w:rPr>
        <w:rFonts w:hint="default"/>
        <w:lang w:val="en-GB" w:eastAsia="en-US" w:bidi="ar-SA"/>
      </w:rPr>
    </w:lvl>
    <w:lvl w:ilvl="4">
      <w:numFmt w:val="bullet"/>
      <w:lvlText w:val="•"/>
      <w:lvlJc w:val="left"/>
      <w:pPr>
        <w:ind w:left="4100" w:hanging="567"/>
      </w:pPr>
      <w:rPr>
        <w:rFonts w:hint="default"/>
        <w:lang w:val="en-GB" w:eastAsia="en-US" w:bidi="ar-SA"/>
      </w:rPr>
    </w:lvl>
    <w:lvl w:ilvl="5">
      <w:numFmt w:val="bullet"/>
      <w:lvlText w:val="•"/>
      <w:lvlJc w:val="left"/>
      <w:pPr>
        <w:ind w:left="5067" w:hanging="567"/>
      </w:pPr>
      <w:rPr>
        <w:rFonts w:hint="default"/>
        <w:lang w:val="en-GB" w:eastAsia="en-US" w:bidi="ar-SA"/>
      </w:rPr>
    </w:lvl>
    <w:lvl w:ilvl="6">
      <w:numFmt w:val="bullet"/>
      <w:lvlText w:val="•"/>
      <w:lvlJc w:val="left"/>
      <w:pPr>
        <w:ind w:left="6033" w:hanging="567"/>
      </w:pPr>
      <w:rPr>
        <w:rFonts w:hint="default"/>
        <w:lang w:val="en-GB" w:eastAsia="en-US" w:bidi="ar-SA"/>
      </w:rPr>
    </w:lvl>
    <w:lvl w:ilvl="7">
      <w:numFmt w:val="bullet"/>
      <w:lvlText w:val="•"/>
      <w:lvlJc w:val="left"/>
      <w:pPr>
        <w:ind w:left="7000" w:hanging="567"/>
      </w:pPr>
      <w:rPr>
        <w:rFonts w:hint="default"/>
        <w:lang w:val="en-GB" w:eastAsia="en-US" w:bidi="ar-SA"/>
      </w:rPr>
    </w:lvl>
    <w:lvl w:ilvl="8">
      <w:numFmt w:val="bullet"/>
      <w:lvlText w:val="•"/>
      <w:lvlJc w:val="left"/>
      <w:pPr>
        <w:ind w:left="7967" w:hanging="567"/>
      </w:pPr>
      <w:rPr>
        <w:rFonts w:hint="default"/>
        <w:lang w:val="en-GB" w:eastAsia="en-US" w:bidi="ar-SA"/>
      </w:rPr>
    </w:lvl>
  </w:abstractNum>
  <w:abstractNum w:abstractNumId="8" w15:restartNumberingAfterBreak="0">
    <w:nsid w:val="2C3368C2"/>
    <w:multiLevelType w:val="hybridMultilevel"/>
    <w:tmpl w:val="DD964C90"/>
    <w:lvl w:ilvl="0" w:tplc="C4FEDD54">
      <w:start w:val="1"/>
      <w:numFmt w:val="decimal"/>
      <w:pStyle w:val="NoSpacing"/>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B232D"/>
    <w:multiLevelType w:val="hybridMultilevel"/>
    <w:tmpl w:val="3CF02126"/>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80461FD"/>
    <w:multiLevelType w:val="hybridMultilevel"/>
    <w:tmpl w:val="FB82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61B44"/>
    <w:multiLevelType w:val="hybridMultilevel"/>
    <w:tmpl w:val="4A6ED170"/>
    <w:lvl w:ilvl="0" w:tplc="C506E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023712"/>
    <w:multiLevelType w:val="hybridMultilevel"/>
    <w:tmpl w:val="4AFAB14C"/>
    <w:lvl w:ilvl="0" w:tplc="1EDAF4FA">
      <w:start w:val="1"/>
      <w:numFmt w:val="lowerRoman"/>
      <w:lvlText w:val="%1)"/>
      <w:lvlJc w:val="right"/>
      <w:pPr>
        <w:ind w:left="1795" w:hanging="360"/>
      </w:pPr>
      <w:rPr>
        <w:rFonts w:ascii="Arial" w:eastAsiaTheme="minorHAnsi" w:hAnsi="Arial" w:cs="Arial"/>
      </w:rPr>
    </w:lvl>
    <w:lvl w:ilvl="1" w:tplc="08090003" w:tentative="1">
      <w:start w:val="1"/>
      <w:numFmt w:val="bullet"/>
      <w:lvlText w:val="o"/>
      <w:lvlJc w:val="left"/>
      <w:pPr>
        <w:ind w:left="2515" w:hanging="360"/>
      </w:pPr>
      <w:rPr>
        <w:rFonts w:ascii="Courier New" w:hAnsi="Courier New" w:cs="Courier New" w:hint="default"/>
      </w:rPr>
    </w:lvl>
    <w:lvl w:ilvl="2" w:tplc="08090005" w:tentative="1">
      <w:start w:val="1"/>
      <w:numFmt w:val="bullet"/>
      <w:lvlText w:val=""/>
      <w:lvlJc w:val="left"/>
      <w:pPr>
        <w:ind w:left="3235" w:hanging="360"/>
      </w:pPr>
      <w:rPr>
        <w:rFonts w:ascii="Wingdings" w:hAnsi="Wingdings" w:hint="default"/>
      </w:rPr>
    </w:lvl>
    <w:lvl w:ilvl="3" w:tplc="08090001" w:tentative="1">
      <w:start w:val="1"/>
      <w:numFmt w:val="bullet"/>
      <w:lvlText w:val=""/>
      <w:lvlJc w:val="left"/>
      <w:pPr>
        <w:ind w:left="3955" w:hanging="360"/>
      </w:pPr>
      <w:rPr>
        <w:rFonts w:ascii="Symbol" w:hAnsi="Symbol" w:hint="default"/>
      </w:rPr>
    </w:lvl>
    <w:lvl w:ilvl="4" w:tplc="08090003" w:tentative="1">
      <w:start w:val="1"/>
      <w:numFmt w:val="bullet"/>
      <w:lvlText w:val="o"/>
      <w:lvlJc w:val="left"/>
      <w:pPr>
        <w:ind w:left="4675" w:hanging="360"/>
      </w:pPr>
      <w:rPr>
        <w:rFonts w:ascii="Courier New" w:hAnsi="Courier New" w:cs="Courier New" w:hint="default"/>
      </w:rPr>
    </w:lvl>
    <w:lvl w:ilvl="5" w:tplc="08090005" w:tentative="1">
      <w:start w:val="1"/>
      <w:numFmt w:val="bullet"/>
      <w:lvlText w:val=""/>
      <w:lvlJc w:val="left"/>
      <w:pPr>
        <w:ind w:left="5395" w:hanging="360"/>
      </w:pPr>
      <w:rPr>
        <w:rFonts w:ascii="Wingdings" w:hAnsi="Wingdings" w:hint="default"/>
      </w:rPr>
    </w:lvl>
    <w:lvl w:ilvl="6" w:tplc="08090001" w:tentative="1">
      <w:start w:val="1"/>
      <w:numFmt w:val="bullet"/>
      <w:lvlText w:val=""/>
      <w:lvlJc w:val="left"/>
      <w:pPr>
        <w:ind w:left="6115" w:hanging="360"/>
      </w:pPr>
      <w:rPr>
        <w:rFonts w:ascii="Symbol" w:hAnsi="Symbol" w:hint="default"/>
      </w:rPr>
    </w:lvl>
    <w:lvl w:ilvl="7" w:tplc="08090003" w:tentative="1">
      <w:start w:val="1"/>
      <w:numFmt w:val="bullet"/>
      <w:lvlText w:val="o"/>
      <w:lvlJc w:val="left"/>
      <w:pPr>
        <w:ind w:left="6835" w:hanging="360"/>
      </w:pPr>
      <w:rPr>
        <w:rFonts w:ascii="Courier New" w:hAnsi="Courier New" w:cs="Courier New" w:hint="default"/>
      </w:rPr>
    </w:lvl>
    <w:lvl w:ilvl="8" w:tplc="08090005" w:tentative="1">
      <w:start w:val="1"/>
      <w:numFmt w:val="bullet"/>
      <w:lvlText w:val=""/>
      <w:lvlJc w:val="left"/>
      <w:pPr>
        <w:ind w:left="7555" w:hanging="360"/>
      </w:pPr>
      <w:rPr>
        <w:rFonts w:ascii="Wingdings" w:hAnsi="Wingdings" w:hint="default"/>
      </w:rPr>
    </w:lvl>
  </w:abstractNum>
  <w:abstractNum w:abstractNumId="13" w15:restartNumberingAfterBreak="0">
    <w:nsid w:val="757A12C4"/>
    <w:multiLevelType w:val="hybridMultilevel"/>
    <w:tmpl w:val="11CE92F6"/>
    <w:lvl w:ilvl="0" w:tplc="037292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BF00AFE"/>
    <w:multiLevelType w:val="hybridMultilevel"/>
    <w:tmpl w:val="A7D0539A"/>
    <w:lvl w:ilvl="0" w:tplc="08090001">
      <w:start w:val="1"/>
      <w:numFmt w:val="bullet"/>
      <w:lvlText w:val=""/>
      <w:lvlJc w:val="left"/>
      <w:pPr>
        <w:ind w:left="930" w:hanging="360"/>
      </w:pPr>
      <w:rPr>
        <w:rFonts w:ascii="Symbol" w:hAnsi="Symbol"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2"/>
  </w:num>
  <w:num w:numId="2">
    <w:abstractNumId w:val="8"/>
  </w:num>
  <w:num w:numId="3">
    <w:abstractNumId w:val="1"/>
  </w:num>
  <w:num w:numId="4">
    <w:abstractNumId w:val="6"/>
  </w:num>
  <w:num w:numId="5">
    <w:abstractNumId w:val="9"/>
  </w:num>
  <w:num w:numId="6">
    <w:abstractNumId w:val="3"/>
  </w:num>
  <w:num w:numId="7">
    <w:abstractNumId w:val="4"/>
  </w:num>
  <w:num w:numId="8">
    <w:abstractNumId w:val="14"/>
  </w:num>
  <w:num w:numId="9">
    <w:abstractNumId w:val="5"/>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10"/>
  </w:num>
  <w:num w:numId="27">
    <w:abstractNumId w:val="13"/>
  </w:num>
  <w:num w:numId="28">
    <w:abstractNumId w:val="7"/>
  </w:num>
  <w:num w:numId="29">
    <w:abstractNumId w:val="12"/>
  </w:num>
  <w:num w:numId="30">
    <w:abstractNumId w:val="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FE"/>
    <w:rsid w:val="00002D6A"/>
    <w:rsid w:val="00030808"/>
    <w:rsid w:val="00096025"/>
    <w:rsid w:val="000B3DB8"/>
    <w:rsid w:val="000B496B"/>
    <w:rsid w:val="000C7687"/>
    <w:rsid w:val="000D7B49"/>
    <w:rsid w:val="00107C22"/>
    <w:rsid w:val="00127022"/>
    <w:rsid w:val="00136059"/>
    <w:rsid w:val="001504FA"/>
    <w:rsid w:val="00150C5B"/>
    <w:rsid w:val="00174DE1"/>
    <w:rsid w:val="0018341F"/>
    <w:rsid w:val="001E5179"/>
    <w:rsid w:val="001F1C26"/>
    <w:rsid w:val="00235953"/>
    <w:rsid w:val="00235F00"/>
    <w:rsid w:val="00264314"/>
    <w:rsid w:val="00264C1C"/>
    <w:rsid w:val="00272186"/>
    <w:rsid w:val="00274AC5"/>
    <w:rsid w:val="0028481D"/>
    <w:rsid w:val="00290837"/>
    <w:rsid w:val="002E149C"/>
    <w:rsid w:val="002E1EBB"/>
    <w:rsid w:val="002F1181"/>
    <w:rsid w:val="003130C6"/>
    <w:rsid w:val="00317657"/>
    <w:rsid w:val="00320856"/>
    <w:rsid w:val="003243F0"/>
    <w:rsid w:val="00330BBE"/>
    <w:rsid w:val="0033387F"/>
    <w:rsid w:val="00336CA4"/>
    <w:rsid w:val="00373C8A"/>
    <w:rsid w:val="00395A63"/>
    <w:rsid w:val="003A08BC"/>
    <w:rsid w:val="003E2FAF"/>
    <w:rsid w:val="003E491D"/>
    <w:rsid w:val="00403959"/>
    <w:rsid w:val="0041706A"/>
    <w:rsid w:val="00426500"/>
    <w:rsid w:val="00442025"/>
    <w:rsid w:val="004A481F"/>
    <w:rsid w:val="004B29F4"/>
    <w:rsid w:val="004C568B"/>
    <w:rsid w:val="004C7E77"/>
    <w:rsid w:val="004D10C8"/>
    <w:rsid w:val="004F2A6A"/>
    <w:rsid w:val="005015EC"/>
    <w:rsid w:val="00507A42"/>
    <w:rsid w:val="005504E3"/>
    <w:rsid w:val="005830B2"/>
    <w:rsid w:val="00591C80"/>
    <w:rsid w:val="00596EA0"/>
    <w:rsid w:val="005A2750"/>
    <w:rsid w:val="00610899"/>
    <w:rsid w:val="00626640"/>
    <w:rsid w:val="00633BCE"/>
    <w:rsid w:val="00647067"/>
    <w:rsid w:val="006873B1"/>
    <w:rsid w:val="00693C72"/>
    <w:rsid w:val="006B4811"/>
    <w:rsid w:val="006C43B8"/>
    <w:rsid w:val="006E35A2"/>
    <w:rsid w:val="00703627"/>
    <w:rsid w:val="00713DAA"/>
    <w:rsid w:val="0071445B"/>
    <w:rsid w:val="007220A2"/>
    <w:rsid w:val="00742C81"/>
    <w:rsid w:val="00751309"/>
    <w:rsid w:val="00761E28"/>
    <w:rsid w:val="00772750"/>
    <w:rsid w:val="007735B9"/>
    <w:rsid w:val="00787B4C"/>
    <w:rsid w:val="007B69D1"/>
    <w:rsid w:val="007D05F2"/>
    <w:rsid w:val="007D0B4B"/>
    <w:rsid w:val="007D5FA3"/>
    <w:rsid w:val="007E5D8B"/>
    <w:rsid w:val="007E771C"/>
    <w:rsid w:val="00802C51"/>
    <w:rsid w:val="00813706"/>
    <w:rsid w:val="00816B1D"/>
    <w:rsid w:val="00820BD5"/>
    <w:rsid w:val="00832915"/>
    <w:rsid w:val="008831A9"/>
    <w:rsid w:val="0089065A"/>
    <w:rsid w:val="008962DE"/>
    <w:rsid w:val="008A53AA"/>
    <w:rsid w:val="008B1D6C"/>
    <w:rsid w:val="008B25A0"/>
    <w:rsid w:val="008C2E17"/>
    <w:rsid w:val="008D02F2"/>
    <w:rsid w:val="008E08C5"/>
    <w:rsid w:val="008E474D"/>
    <w:rsid w:val="00902954"/>
    <w:rsid w:val="00905C7D"/>
    <w:rsid w:val="009072BA"/>
    <w:rsid w:val="00916DFB"/>
    <w:rsid w:val="00937961"/>
    <w:rsid w:val="0094661E"/>
    <w:rsid w:val="0095025D"/>
    <w:rsid w:val="00957CD0"/>
    <w:rsid w:val="009771C2"/>
    <w:rsid w:val="00983922"/>
    <w:rsid w:val="0098575B"/>
    <w:rsid w:val="00993252"/>
    <w:rsid w:val="009B24D2"/>
    <w:rsid w:val="009B4900"/>
    <w:rsid w:val="009D1867"/>
    <w:rsid w:val="00A17A65"/>
    <w:rsid w:val="00A24502"/>
    <w:rsid w:val="00A270AF"/>
    <w:rsid w:val="00A318D0"/>
    <w:rsid w:val="00A722B8"/>
    <w:rsid w:val="00A85BE8"/>
    <w:rsid w:val="00A876AF"/>
    <w:rsid w:val="00A9658A"/>
    <w:rsid w:val="00A97475"/>
    <w:rsid w:val="00AF244E"/>
    <w:rsid w:val="00B131B9"/>
    <w:rsid w:val="00B50B22"/>
    <w:rsid w:val="00B53D65"/>
    <w:rsid w:val="00B545F6"/>
    <w:rsid w:val="00B70150"/>
    <w:rsid w:val="00B8306B"/>
    <w:rsid w:val="00B92453"/>
    <w:rsid w:val="00BD01AA"/>
    <w:rsid w:val="00BD41FE"/>
    <w:rsid w:val="00BF328F"/>
    <w:rsid w:val="00C43925"/>
    <w:rsid w:val="00C4469F"/>
    <w:rsid w:val="00C6791A"/>
    <w:rsid w:val="00C73B2D"/>
    <w:rsid w:val="00C83E94"/>
    <w:rsid w:val="00C97914"/>
    <w:rsid w:val="00CE0E46"/>
    <w:rsid w:val="00CF2EE1"/>
    <w:rsid w:val="00CF348E"/>
    <w:rsid w:val="00D02778"/>
    <w:rsid w:val="00D066E0"/>
    <w:rsid w:val="00D206CB"/>
    <w:rsid w:val="00D2296D"/>
    <w:rsid w:val="00D52E59"/>
    <w:rsid w:val="00D56E26"/>
    <w:rsid w:val="00D77823"/>
    <w:rsid w:val="00D827F0"/>
    <w:rsid w:val="00D86896"/>
    <w:rsid w:val="00DC21F6"/>
    <w:rsid w:val="00DC4C44"/>
    <w:rsid w:val="00DE5205"/>
    <w:rsid w:val="00E07A39"/>
    <w:rsid w:val="00E2200E"/>
    <w:rsid w:val="00E3710B"/>
    <w:rsid w:val="00E4526B"/>
    <w:rsid w:val="00E5398C"/>
    <w:rsid w:val="00E54695"/>
    <w:rsid w:val="00E73288"/>
    <w:rsid w:val="00E82593"/>
    <w:rsid w:val="00EB5593"/>
    <w:rsid w:val="00EC360B"/>
    <w:rsid w:val="00EF0025"/>
    <w:rsid w:val="00F00795"/>
    <w:rsid w:val="00F0242A"/>
    <w:rsid w:val="00F04E1A"/>
    <w:rsid w:val="00F05C11"/>
    <w:rsid w:val="00F425A0"/>
    <w:rsid w:val="00F470B1"/>
    <w:rsid w:val="00F74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CE13"/>
  <w15:docId w15:val="{5EDD51A2-77A9-4E45-8A55-5AEAE942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75"/>
  </w:style>
  <w:style w:type="paragraph" w:styleId="Heading1">
    <w:name w:val="heading 1"/>
    <w:basedOn w:val="Normal"/>
    <w:next w:val="Normal"/>
    <w:link w:val="Heading1Char"/>
    <w:uiPriority w:val="9"/>
    <w:qFormat/>
    <w:rsid w:val="00787B4C"/>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6C4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79"/>
    <w:pPr>
      <w:ind w:left="720"/>
      <w:contextualSpacing/>
    </w:pPr>
  </w:style>
  <w:style w:type="paragraph" w:styleId="BalloonText">
    <w:name w:val="Balloon Text"/>
    <w:basedOn w:val="Normal"/>
    <w:link w:val="BalloonTextChar"/>
    <w:uiPriority w:val="99"/>
    <w:semiHidden/>
    <w:unhideWhenUsed/>
    <w:rsid w:val="0059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80"/>
    <w:rPr>
      <w:rFonts w:ascii="Tahoma" w:hAnsi="Tahoma" w:cs="Tahoma"/>
      <w:sz w:val="16"/>
      <w:szCs w:val="16"/>
    </w:rPr>
  </w:style>
  <w:style w:type="character" w:styleId="Hyperlink">
    <w:name w:val="Hyperlink"/>
    <w:uiPriority w:val="99"/>
    <w:unhideWhenUsed/>
    <w:rsid w:val="00AF244E"/>
    <w:rPr>
      <w:color w:val="0000FF"/>
      <w:u w:val="single"/>
    </w:rPr>
  </w:style>
  <w:style w:type="character" w:customStyle="1" w:styleId="Heading2Char">
    <w:name w:val="Heading 2 Char"/>
    <w:basedOn w:val="DefaultParagraphFont"/>
    <w:link w:val="Heading2"/>
    <w:uiPriority w:val="9"/>
    <w:rsid w:val="006C43B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C43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3B8"/>
    <w:rPr>
      <w:i/>
      <w:iCs/>
    </w:rPr>
  </w:style>
  <w:style w:type="character" w:customStyle="1" w:styleId="apple-converted-space">
    <w:name w:val="apple-converted-space"/>
    <w:basedOn w:val="DefaultParagraphFont"/>
    <w:rsid w:val="006C43B8"/>
  </w:style>
  <w:style w:type="character" w:customStyle="1" w:styleId="caps">
    <w:name w:val="caps"/>
    <w:basedOn w:val="DefaultParagraphFont"/>
    <w:rsid w:val="006C43B8"/>
  </w:style>
  <w:style w:type="paragraph" w:styleId="Header">
    <w:name w:val="header"/>
    <w:basedOn w:val="Normal"/>
    <w:link w:val="HeaderChar"/>
    <w:uiPriority w:val="99"/>
    <w:semiHidden/>
    <w:unhideWhenUsed/>
    <w:rsid w:val="00395A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5A63"/>
  </w:style>
  <w:style w:type="paragraph" w:styleId="Footer">
    <w:name w:val="footer"/>
    <w:basedOn w:val="Normal"/>
    <w:link w:val="FooterChar"/>
    <w:uiPriority w:val="99"/>
    <w:unhideWhenUsed/>
    <w:rsid w:val="00395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63"/>
  </w:style>
  <w:style w:type="table" w:styleId="TableGrid">
    <w:name w:val="Table Grid"/>
    <w:basedOn w:val="TableNormal"/>
    <w:uiPriority w:val="39"/>
    <w:rsid w:val="0062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309"/>
    <w:rPr>
      <w:sz w:val="16"/>
      <w:szCs w:val="16"/>
    </w:rPr>
  </w:style>
  <w:style w:type="paragraph" w:styleId="CommentText">
    <w:name w:val="annotation text"/>
    <w:basedOn w:val="Normal"/>
    <w:link w:val="CommentTextChar"/>
    <w:uiPriority w:val="99"/>
    <w:semiHidden/>
    <w:unhideWhenUsed/>
    <w:rsid w:val="00751309"/>
    <w:pPr>
      <w:spacing w:line="240" w:lineRule="auto"/>
    </w:pPr>
    <w:rPr>
      <w:sz w:val="20"/>
      <w:szCs w:val="20"/>
    </w:rPr>
  </w:style>
  <w:style w:type="character" w:customStyle="1" w:styleId="CommentTextChar">
    <w:name w:val="Comment Text Char"/>
    <w:basedOn w:val="DefaultParagraphFont"/>
    <w:link w:val="CommentText"/>
    <w:uiPriority w:val="99"/>
    <w:semiHidden/>
    <w:rsid w:val="00751309"/>
    <w:rPr>
      <w:sz w:val="20"/>
      <w:szCs w:val="20"/>
    </w:rPr>
  </w:style>
  <w:style w:type="paragraph" w:styleId="CommentSubject">
    <w:name w:val="annotation subject"/>
    <w:basedOn w:val="CommentText"/>
    <w:next w:val="CommentText"/>
    <w:link w:val="CommentSubjectChar"/>
    <w:uiPriority w:val="99"/>
    <w:semiHidden/>
    <w:unhideWhenUsed/>
    <w:rsid w:val="00751309"/>
    <w:rPr>
      <w:b/>
      <w:bCs/>
    </w:rPr>
  </w:style>
  <w:style w:type="character" w:customStyle="1" w:styleId="CommentSubjectChar">
    <w:name w:val="Comment Subject Char"/>
    <w:basedOn w:val="CommentTextChar"/>
    <w:link w:val="CommentSubject"/>
    <w:uiPriority w:val="99"/>
    <w:semiHidden/>
    <w:rsid w:val="00751309"/>
    <w:rPr>
      <w:b/>
      <w:bCs/>
      <w:sz w:val="20"/>
      <w:szCs w:val="20"/>
    </w:rPr>
  </w:style>
  <w:style w:type="paragraph" w:styleId="FootnoteText">
    <w:name w:val="footnote text"/>
    <w:basedOn w:val="Normal"/>
    <w:link w:val="FootnoteTextChar"/>
    <w:uiPriority w:val="99"/>
    <w:semiHidden/>
    <w:unhideWhenUsed/>
    <w:rsid w:val="000B4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96B"/>
    <w:rPr>
      <w:sz w:val="20"/>
      <w:szCs w:val="20"/>
    </w:rPr>
  </w:style>
  <w:style w:type="character" w:styleId="FootnoteReference">
    <w:name w:val="footnote reference"/>
    <w:basedOn w:val="DefaultParagraphFont"/>
    <w:uiPriority w:val="99"/>
    <w:semiHidden/>
    <w:unhideWhenUsed/>
    <w:rsid w:val="000B496B"/>
    <w:rPr>
      <w:vertAlign w:val="superscript"/>
    </w:rPr>
  </w:style>
  <w:style w:type="character" w:customStyle="1" w:styleId="Heading1Char">
    <w:name w:val="Heading 1 Char"/>
    <w:basedOn w:val="DefaultParagraphFont"/>
    <w:link w:val="Heading1"/>
    <w:uiPriority w:val="9"/>
    <w:rsid w:val="00787B4C"/>
    <w:rPr>
      <w:rFonts w:asciiTheme="majorHAnsi" w:eastAsiaTheme="majorEastAsia" w:hAnsiTheme="majorHAnsi" w:cstheme="majorBidi"/>
      <w:b/>
      <w:bCs/>
      <w:sz w:val="28"/>
      <w:szCs w:val="28"/>
    </w:rPr>
  </w:style>
  <w:style w:type="paragraph" w:styleId="NoSpacing">
    <w:name w:val="No Spacing"/>
    <w:basedOn w:val="NoSpacing1"/>
    <w:link w:val="NoSpacingChar"/>
    <w:autoRedefine/>
    <w:uiPriority w:val="1"/>
    <w:qFormat/>
    <w:rsid w:val="00274AC5"/>
    <w:pPr>
      <w:numPr>
        <w:numId w:val="2"/>
      </w:numPr>
      <w:jc w:val="both"/>
    </w:pPr>
  </w:style>
  <w:style w:type="paragraph" w:customStyle="1" w:styleId="NoSpacing1">
    <w:name w:val="No Spacing1"/>
    <w:next w:val="NoSpacing"/>
    <w:uiPriority w:val="1"/>
    <w:qFormat/>
    <w:rsid w:val="00787B4C"/>
    <w:pPr>
      <w:spacing w:after="0" w:line="240" w:lineRule="auto"/>
    </w:pPr>
  </w:style>
  <w:style w:type="character" w:customStyle="1" w:styleId="NoSpacingChar">
    <w:name w:val="No Spacing Char"/>
    <w:basedOn w:val="Heading1Char"/>
    <w:link w:val="NoSpacing"/>
    <w:uiPriority w:val="1"/>
    <w:rsid w:val="00274AC5"/>
    <w:rPr>
      <w:rFonts w:asciiTheme="majorHAnsi" w:eastAsiaTheme="majorEastAsia" w:hAnsiTheme="majorHAnsi" w:cstheme="majorBidi"/>
      <w:b/>
      <w:bCs/>
      <w:sz w:val="28"/>
      <w:szCs w:val="28"/>
    </w:rPr>
  </w:style>
  <w:style w:type="character" w:styleId="UnresolvedMention">
    <w:name w:val="Unresolved Mention"/>
    <w:basedOn w:val="DefaultParagraphFont"/>
    <w:uiPriority w:val="99"/>
    <w:semiHidden/>
    <w:unhideWhenUsed/>
    <w:rsid w:val="00957CD0"/>
    <w:rPr>
      <w:color w:val="605E5C"/>
      <w:shd w:val="clear" w:color="auto" w:fill="E1DFDD"/>
    </w:rPr>
  </w:style>
  <w:style w:type="paragraph" w:styleId="BodyTextIndent2">
    <w:name w:val="Body Text Indent 2"/>
    <w:basedOn w:val="Normal"/>
    <w:link w:val="BodyTextIndent2Char"/>
    <w:uiPriority w:val="99"/>
    <w:unhideWhenUsed/>
    <w:rsid w:val="00B53D65"/>
    <w:pPr>
      <w:spacing w:after="0" w:line="259" w:lineRule="auto"/>
      <w:ind w:left="153" w:hanging="720"/>
      <w:jc w:val="both"/>
    </w:pPr>
    <w:rPr>
      <w:rFonts w:ascii="Arial" w:eastAsiaTheme="minorHAnsi" w:hAnsi="Arial" w:cs="Arial"/>
      <w:sz w:val="24"/>
      <w:szCs w:val="24"/>
      <w:lang w:eastAsia="en-US"/>
    </w:rPr>
  </w:style>
  <w:style w:type="character" w:customStyle="1" w:styleId="BodyTextIndent2Char">
    <w:name w:val="Body Text Indent 2 Char"/>
    <w:basedOn w:val="DefaultParagraphFont"/>
    <w:link w:val="BodyTextIndent2"/>
    <w:uiPriority w:val="99"/>
    <w:rsid w:val="00B53D65"/>
    <w:rPr>
      <w:rFonts w:ascii="Arial" w:eastAsiaTheme="minorHAnsi" w:hAnsi="Arial" w:cs="Arial"/>
      <w:sz w:val="24"/>
      <w:szCs w:val="24"/>
      <w:lang w:eastAsia="en-US"/>
    </w:rPr>
  </w:style>
  <w:style w:type="paragraph" w:styleId="BodyText">
    <w:name w:val="Body Text"/>
    <w:basedOn w:val="Normal"/>
    <w:link w:val="BodyTextChar"/>
    <w:uiPriority w:val="99"/>
    <w:semiHidden/>
    <w:unhideWhenUsed/>
    <w:rsid w:val="004B29F4"/>
    <w:pPr>
      <w:spacing w:after="120"/>
    </w:pPr>
  </w:style>
  <w:style w:type="character" w:customStyle="1" w:styleId="BodyTextChar">
    <w:name w:val="Body Text Char"/>
    <w:basedOn w:val="DefaultParagraphFont"/>
    <w:link w:val="BodyText"/>
    <w:uiPriority w:val="99"/>
    <w:semiHidden/>
    <w:rsid w:val="004B29F4"/>
  </w:style>
  <w:style w:type="paragraph" w:styleId="BodyTextIndent">
    <w:name w:val="Body Text Indent"/>
    <w:basedOn w:val="Normal"/>
    <w:link w:val="BodyTextIndentChar"/>
    <w:uiPriority w:val="99"/>
    <w:semiHidden/>
    <w:unhideWhenUsed/>
    <w:rsid w:val="004B29F4"/>
    <w:pPr>
      <w:spacing w:after="120"/>
      <w:ind w:left="283"/>
    </w:pPr>
  </w:style>
  <w:style w:type="character" w:customStyle="1" w:styleId="BodyTextIndentChar">
    <w:name w:val="Body Text Indent Char"/>
    <w:basedOn w:val="DefaultParagraphFont"/>
    <w:link w:val="BodyTextIndent"/>
    <w:uiPriority w:val="99"/>
    <w:semiHidden/>
    <w:rsid w:val="004B29F4"/>
  </w:style>
  <w:style w:type="paragraph" w:styleId="BodyTextIndent3">
    <w:name w:val="Body Text Indent 3"/>
    <w:basedOn w:val="Normal"/>
    <w:link w:val="BodyTextIndent3Char"/>
    <w:uiPriority w:val="99"/>
    <w:semiHidden/>
    <w:unhideWhenUsed/>
    <w:rsid w:val="004B29F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29F4"/>
    <w:rPr>
      <w:sz w:val="16"/>
      <w:szCs w:val="16"/>
    </w:rPr>
  </w:style>
  <w:style w:type="paragraph" w:styleId="Title">
    <w:name w:val="Title"/>
    <w:basedOn w:val="Normal"/>
    <w:next w:val="Normal"/>
    <w:link w:val="TitleChar"/>
    <w:uiPriority w:val="10"/>
    <w:qFormat/>
    <w:rsid w:val="004B29F4"/>
    <w:pPr>
      <w:spacing w:after="0" w:line="259" w:lineRule="auto"/>
      <w:jc w:val="center"/>
    </w:pPr>
    <w:rPr>
      <w:rFonts w:ascii="Georgia" w:eastAsiaTheme="minorHAnsi" w:hAnsi="Georgia" w:cs="Arial"/>
      <w:b/>
      <w:bCs/>
      <w:sz w:val="28"/>
      <w:szCs w:val="28"/>
      <w:lang w:eastAsia="en-US"/>
    </w:rPr>
  </w:style>
  <w:style w:type="character" w:customStyle="1" w:styleId="TitleChar">
    <w:name w:val="Title Char"/>
    <w:basedOn w:val="DefaultParagraphFont"/>
    <w:link w:val="Title"/>
    <w:uiPriority w:val="10"/>
    <w:rsid w:val="004B29F4"/>
    <w:rPr>
      <w:rFonts w:ascii="Georgia" w:eastAsiaTheme="minorHAnsi" w:hAnsi="Georgia"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5082">
      <w:bodyDiv w:val="1"/>
      <w:marLeft w:val="0"/>
      <w:marRight w:val="0"/>
      <w:marTop w:val="0"/>
      <w:marBottom w:val="0"/>
      <w:divBdr>
        <w:top w:val="none" w:sz="0" w:space="0" w:color="auto"/>
        <w:left w:val="none" w:sz="0" w:space="0" w:color="auto"/>
        <w:bottom w:val="none" w:sz="0" w:space="0" w:color="auto"/>
        <w:right w:val="none" w:sz="0" w:space="0" w:color="auto"/>
      </w:divBdr>
    </w:div>
    <w:div w:id="163936602">
      <w:bodyDiv w:val="1"/>
      <w:marLeft w:val="0"/>
      <w:marRight w:val="0"/>
      <w:marTop w:val="0"/>
      <w:marBottom w:val="0"/>
      <w:divBdr>
        <w:top w:val="none" w:sz="0" w:space="0" w:color="auto"/>
        <w:left w:val="none" w:sz="0" w:space="0" w:color="auto"/>
        <w:bottom w:val="none" w:sz="0" w:space="0" w:color="auto"/>
        <w:right w:val="none" w:sz="0" w:space="0" w:color="auto"/>
      </w:divBdr>
    </w:div>
    <w:div w:id="281349612">
      <w:bodyDiv w:val="1"/>
      <w:marLeft w:val="0"/>
      <w:marRight w:val="0"/>
      <w:marTop w:val="0"/>
      <w:marBottom w:val="0"/>
      <w:divBdr>
        <w:top w:val="none" w:sz="0" w:space="0" w:color="auto"/>
        <w:left w:val="none" w:sz="0" w:space="0" w:color="auto"/>
        <w:bottom w:val="none" w:sz="0" w:space="0" w:color="auto"/>
        <w:right w:val="none" w:sz="0" w:space="0" w:color="auto"/>
      </w:divBdr>
    </w:div>
    <w:div w:id="381828058">
      <w:bodyDiv w:val="1"/>
      <w:marLeft w:val="0"/>
      <w:marRight w:val="0"/>
      <w:marTop w:val="0"/>
      <w:marBottom w:val="0"/>
      <w:divBdr>
        <w:top w:val="none" w:sz="0" w:space="0" w:color="auto"/>
        <w:left w:val="none" w:sz="0" w:space="0" w:color="auto"/>
        <w:bottom w:val="none" w:sz="0" w:space="0" w:color="auto"/>
        <w:right w:val="none" w:sz="0" w:space="0" w:color="auto"/>
      </w:divBdr>
      <w:divsChild>
        <w:div w:id="2033414694">
          <w:marLeft w:val="1354"/>
          <w:marRight w:val="0"/>
          <w:marTop w:val="0"/>
          <w:marBottom w:val="142"/>
          <w:divBdr>
            <w:top w:val="none" w:sz="0" w:space="0" w:color="auto"/>
            <w:left w:val="none" w:sz="0" w:space="0" w:color="auto"/>
            <w:bottom w:val="none" w:sz="0" w:space="0" w:color="auto"/>
            <w:right w:val="none" w:sz="0" w:space="0" w:color="auto"/>
          </w:divBdr>
        </w:div>
        <w:div w:id="287400210">
          <w:marLeft w:val="1354"/>
          <w:marRight w:val="0"/>
          <w:marTop w:val="0"/>
          <w:marBottom w:val="142"/>
          <w:divBdr>
            <w:top w:val="none" w:sz="0" w:space="0" w:color="auto"/>
            <w:left w:val="none" w:sz="0" w:space="0" w:color="auto"/>
            <w:bottom w:val="none" w:sz="0" w:space="0" w:color="auto"/>
            <w:right w:val="none" w:sz="0" w:space="0" w:color="auto"/>
          </w:divBdr>
        </w:div>
        <w:div w:id="2044089237">
          <w:marLeft w:val="1354"/>
          <w:marRight w:val="0"/>
          <w:marTop w:val="0"/>
          <w:marBottom w:val="142"/>
          <w:divBdr>
            <w:top w:val="none" w:sz="0" w:space="0" w:color="auto"/>
            <w:left w:val="none" w:sz="0" w:space="0" w:color="auto"/>
            <w:bottom w:val="none" w:sz="0" w:space="0" w:color="auto"/>
            <w:right w:val="none" w:sz="0" w:space="0" w:color="auto"/>
          </w:divBdr>
        </w:div>
      </w:divsChild>
    </w:div>
    <w:div w:id="995455387">
      <w:bodyDiv w:val="1"/>
      <w:marLeft w:val="0"/>
      <w:marRight w:val="0"/>
      <w:marTop w:val="0"/>
      <w:marBottom w:val="0"/>
      <w:divBdr>
        <w:top w:val="none" w:sz="0" w:space="0" w:color="auto"/>
        <w:left w:val="none" w:sz="0" w:space="0" w:color="auto"/>
        <w:bottom w:val="none" w:sz="0" w:space="0" w:color="auto"/>
        <w:right w:val="none" w:sz="0" w:space="0" w:color="auto"/>
      </w:divBdr>
      <w:divsChild>
        <w:div w:id="1998418978">
          <w:marLeft w:val="720"/>
          <w:marRight w:val="0"/>
          <w:marTop w:val="0"/>
          <w:marBottom w:val="142"/>
          <w:divBdr>
            <w:top w:val="none" w:sz="0" w:space="0" w:color="auto"/>
            <w:left w:val="none" w:sz="0" w:space="0" w:color="auto"/>
            <w:bottom w:val="none" w:sz="0" w:space="0" w:color="auto"/>
            <w:right w:val="none" w:sz="0" w:space="0" w:color="auto"/>
          </w:divBdr>
        </w:div>
        <w:div w:id="1291672920">
          <w:marLeft w:val="720"/>
          <w:marRight w:val="0"/>
          <w:marTop w:val="0"/>
          <w:marBottom w:val="142"/>
          <w:divBdr>
            <w:top w:val="none" w:sz="0" w:space="0" w:color="auto"/>
            <w:left w:val="none" w:sz="0" w:space="0" w:color="auto"/>
            <w:bottom w:val="none" w:sz="0" w:space="0" w:color="auto"/>
            <w:right w:val="none" w:sz="0" w:space="0" w:color="auto"/>
          </w:divBdr>
        </w:div>
        <w:div w:id="1921017695">
          <w:marLeft w:val="720"/>
          <w:marRight w:val="0"/>
          <w:marTop w:val="0"/>
          <w:marBottom w:val="142"/>
          <w:divBdr>
            <w:top w:val="none" w:sz="0" w:space="0" w:color="auto"/>
            <w:left w:val="none" w:sz="0" w:space="0" w:color="auto"/>
            <w:bottom w:val="none" w:sz="0" w:space="0" w:color="auto"/>
            <w:right w:val="none" w:sz="0" w:space="0" w:color="auto"/>
          </w:divBdr>
        </w:div>
        <w:div w:id="400637208">
          <w:marLeft w:val="720"/>
          <w:marRight w:val="0"/>
          <w:marTop w:val="0"/>
          <w:marBottom w:val="142"/>
          <w:divBdr>
            <w:top w:val="none" w:sz="0" w:space="0" w:color="auto"/>
            <w:left w:val="none" w:sz="0" w:space="0" w:color="auto"/>
            <w:bottom w:val="none" w:sz="0" w:space="0" w:color="auto"/>
            <w:right w:val="none" w:sz="0" w:space="0" w:color="auto"/>
          </w:divBdr>
        </w:div>
        <w:div w:id="1413627837">
          <w:marLeft w:val="720"/>
          <w:marRight w:val="0"/>
          <w:marTop w:val="0"/>
          <w:marBottom w:val="142"/>
          <w:divBdr>
            <w:top w:val="none" w:sz="0" w:space="0" w:color="auto"/>
            <w:left w:val="none" w:sz="0" w:space="0" w:color="auto"/>
            <w:bottom w:val="none" w:sz="0" w:space="0" w:color="auto"/>
            <w:right w:val="none" w:sz="0" w:space="0" w:color="auto"/>
          </w:divBdr>
        </w:div>
        <w:div w:id="113720635">
          <w:marLeft w:val="720"/>
          <w:marRight w:val="0"/>
          <w:marTop w:val="0"/>
          <w:marBottom w:val="142"/>
          <w:divBdr>
            <w:top w:val="none" w:sz="0" w:space="0" w:color="auto"/>
            <w:left w:val="none" w:sz="0" w:space="0" w:color="auto"/>
            <w:bottom w:val="none" w:sz="0" w:space="0" w:color="auto"/>
            <w:right w:val="none" w:sz="0" w:space="0" w:color="auto"/>
          </w:divBdr>
        </w:div>
        <w:div w:id="2129615002">
          <w:marLeft w:val="720"/>
          <w:marRight w:val="0"/>
          <w:marTop w:val="0"/>
          <w:marBottom w:val="142"/>
          <w:divBdr>
            <w:top w:val="none" w:sz="0" w:space="0" w:color="auto"/>
            <w:left w:val="none" w:sz="0" w:space="0" w:color="auto"/>
            <w:bottom w:val="none" w:sz="0" w:space="0" w:color="auto"/>
            <w:right w:val="none" w:sz="0" w:space="0" w:color="auto"/>
          </w:divBdr>
        </w:div>
        <w:div w:id="1849557309">
          <w:marLeft w:val="720"/>
          <w:marRight w:val="0"/>
          <w:marTop w:val="0"/>
          <w:marBottom w:val="142"/>
          <w:divBdr>
            <w:top w:val="none" w:sz="0" w:space="0" w:color="auto"/>
            <w:left w:val="none" w:sz="0" w:space="0" w:color="auto"/>
            <w:bottom w:val="none" w:sz="0" w:space="0" w:color="auto"/>
            <w:right w:val="none" w:sz="0" w:space="0" w:color="auto"/>
          </w:divBdr>
        </w:div>
        <w:div w:id="920139403">
          <w:marLeft w:val="720"/>
          <w:marRight w:val="0"/>
          <w:marTop w:val="0"/>
          <w:marBottom w:val="142"/>
          <w:divBdr>
            <w:top w:val="none" w:sz="0" w:space="0" w:color="auto"/>
            <w:left w:val="none" w:sz="0" w:space="0" w:color="auto"/>
            <w:bottom w:val="none" w:sz="0" w:space="0" w:color="auto"/>
            <w:right w:val="none" w:sz="0" w:space="0" w:color="auto"/>
          </w:divBdr>
        </w:div>
        <w:div w:id="324475370">
          <w:marLeft w:val="720"/>
          <w:marRight w:val="0"/>
          <w:marTop w:val="0"/>
          <w:marBottom w:val="142"/>
          <w:divBdr>
            <w:top w:val="none" w:sz="0" w:space="0" w:color="auto"/>
            <w:left w:val="none" w:sz="0" w:space="0" w:color="auto"/>
            <w:bottom w:val="none" w:sz="0" w:space="0" w:color="auto"/>
            <w:right w:val="none" w:sz="0" w:space="0" w:color="auto"/>
          </w:divBdr>
        </w:div>
      </w:divsChild>
    </w:div>
    <w:div w:id="1618292457">
      <w:bodyDiv w:val="1"/>
      <w:marLeft w:val="0"/>
      <w:marRight w:val="0"/>
      <w:marTop w:val="0"/>
      <w:marBottom w:val="0"/>
      <w:divBdr>
        <w:top w:val="none" w:sz="0" w:space="0" w:color="auto"/>
        <w:left w:val="none" w:sz="0" w:space="0" w:color="auto"/>
        <w:bottom w:val="none" w:sz="0" w:space="0" w:color="auto"/>
        <w:right w:val="none" w:sz="0" w:space="0" w:color="auto"/>
      </w:divBdr>
    </w:div>
    <w:div w:id="1743217743">
      <w:bodyDiv w:val="1"/>
      <w:marLeft w:val="0"/>
      <w:marRight w:val="0"/>
      <w:marTop w:val="0"/>
      <w:marBottom w:val="0"/>
      <w:divBdr>
        <w:top w:val="none" w:sz="0" w:space="0" w:color="auto"/>
        <w:left w:val="none" w:sz="0" w:space="0" w:color="auto"/>
        <w:bottom w:val="none" w:sz="0" w:space="0" w:color="auto"/>
        <w:right w:val="none" w:sz="0" w:space="0" w:color="auto"/>
      </w:divBdr>
    </w:div>
    <w:div w:id="1832797153">
      <w:bodyDiv w:val="1"/>
      <w:marLeft w:val="0"/>
      <w:marRight w:val="0"/>
      <w:marTop w:val="0"/>
      <w:marBottom w:val="0"/>
      <w:divBdr>
        <w:top w:val="none" w:sz="0" w:space="0" w:color="auto"/>
        <w:left w:val="none" w:sz="0" w:space="0" w:color="auto"/>
        <w:bottom w:val="none" w:sz="0" w:space="0" w:color="auto"/>
        <w:right w:val="none" w:sz="0" w:space="0" w:color="auto"/>
      </w:divBdr>
    </w:div>
    <w:div w:id="19351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brahams@royalparks.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3705-4F99-4DB5-A73A-CC156184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Sleat</dc:creator>
  <cp:lastModifiedBy>Mark Abrahams</cp:lastModifiedBy>
  <cp:revision>8</cp:revision>
  <cp:lastPrinted>2016-04-22T12:05:00Z</cp:lastPrinted>
  <dcterms:created xsi:type="dcterms:W3CDTF">2021-12-20T12:28:00Z</dcterms:created>
  <dcterms:modified xsi:type="dcterms:W3CDTF">2021-12-20T15:32:00Z</dcterms:modified>
</cp:coreProperties>
</file>