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A5" w:rsidRDefault="007B20A5" w:rsidP="007B20A5">
      <w:pPr>
        <w:pStyle w:val="Title"/>
        <w:rPr>
          <w:sz w:val="32"/>
          <w:u w:val="single"/>
        </w:rPr>
      </w:pPr>
      <w:r>
        <w:rPr>
          <w:sz w:val="32"/>
          <w:u w:val="single"/>
        </w:rPr>
        <w:t>PART 3</w:t>
      </w:r>
    </w:p>
    <w:p w:rsidR="007B20A5" w:rsidRDefault="007B20A5" w:rsidP="007B20A5">
      <w:pPr>
        <w:pStyle w:val="Title"/>
        <w:rPr>
          <w:u w:val="single"/>
        </w:rPr>
      </w:pPr>
    </w:p>
    <w:p w:rsidR="007B20A5" w:rsidRDefault="007B20A5" w:rsidP="007B20A5">
      <w:pPr>
        <w:pStyle w:val="Title"/>
        <w:rPr>
          <w:u w:val="single"/>
        </w:rPr>
      </w:pPr>
      <w:r>
        <w:rPr>
          <w:u w:val="single"/>
        </w:rPr>
        <w:t>Pre-Amble</w:t>
      </w:r>
    </w:p>
    <w:p w:rsidR="007B20A5" w:rsidRDefault="007B20A5" w:rsidP="007B20A5">
      <w:pPr>
        <w:pStyle w:val="Title"/>
        <w:jc w:val="both"/>
        <w:rPr>
          <w:b w:val="0"/>
          <w:bCs w:val="0"/>
        </w:rPr>
      </w:pPr>
    </w:p>
    <w:tbl>
      <w:tblPr>
        <w:tblW w:w="0" w:type="auto"/>
        <w:tblLayout w:type="fixed"/>
        <w:tblLook w:val="0000"/>
      </w:tblPr>
      <w:tblGrid>
        <w:gridCol w:w="751"/>
        <w:gridCol w:w="6740"/>
        <w:gridCol w:w="1031"/>
      </w:tblGrid>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3.1</w:t>
            </w:r>
          </w:p>
        </w:tc>
        <w:tc>
          <w:tcPr>
            <w:tcW w:w="6740" w:type="dxa"/>
            <w:tcBorders>
              <w:right w:val="single" w:sz="4" w:space="0" w:color="auto"/>
            </w:tcBorders>
          </w:tcPr>
          <w:p w:rsidR="007B20A5" w:rsidRDefault="007B20A5" w:rsidP="0048378A">
            <w:pPr>
              <w:tabs>
                <w:tab w:val="left" w:pos="720"/>
                <w:tab w:val="left" w:pos="1440"/>
                <w:tab w:val="left" w:pos="3960"/>
              </w:tabs>
              <w:jc w:val="both"/>
              <w:rPr>
                <w:rFonts w:cs="Arial"/>
                <w:b/>
                <w:bCs/>
                <w:u w:val="single"/>
              </w:rPr>
            </w:pPr>
          </w:p>
          <w:p w:rsidR="007B20A5" w:rsidRDefault="007B20A5" w:rsidP="0048378A">
            <w:pPr>
              <w:tabs>
                <w:tab w:val="left" w:pos="149"/>
                <w:tab w:val="left" w:pos="3960"/>
              </w:tabs>
              <w:ind w:left="149"/>
              <w:jc w:val="both"/>
              <w:rPr>
                <w:rFonts w:cs="Arial"/>
              </w:rPr>
            </w:pPr>
            <w:r>
              <w:rPr>
                <w:rFonts w:cs="Arial"/>
              </w:rPr>
              <w:t xml:space="preserve">All work is to be done in accordance with the ‘Preliminaries &amp; General </w:t>
            </w:r>
            <w:r w:rsidR="00755271">
              <w:rPr>
                <w:rFonts w:cs="Arial"/>
              </w:rPr>
              <w:t>Conditions. Any discrepancy noted with specification should be brought to the Contract Supervisor's attention prior to submitting a tender for the work.</w:t>
            </w:r>
            <w:r>
              <w:rPr>
                <w:rFonts w:cs="Arial"/>
              </w:rPr>
              <w:t xml:space="preserve"> </w:t>
            </w:r>
          </w:p>
          <w:p w:rsidR="007B20A5" w:rsidRDefault="007B20A5" w:rsidP="0048378A">
            <w:pPr>
              <w:tabs>
                <w:tab w:val="left" w:pos="149"/>
                <w:tab w:val="left" w:pos="3960"/>
              </w:tabs>
              <w:ind w:left="149"/>
              <w:jc w:val="both"/>
              <w:rPr>
                <w:rFonts w:cs="Arial"/>
              </w:rPr>
            </w:pPr>
          </w:p>
        </w:tc>
        <w:tc>
          <w:tcPr>
            <w:tcW w:w="1031" w:type="dxa"/>
            <w:tcBorders>
              <w:left w:val="single" w:sz="4" w:space="0" w:color="auto"/>
            </w:tcBorders>
          </w:tcPr>
          <w:p w:rsidR="007B20A5" w:rsidRDefault="007B20A5" w:rsidP="0048378A">
            <w:pPr>
              <w:jc w:val="both"/>
              <w:rPr>
                <w:rFonts w:cs="Arial"/>
              </w:rPr>
            </w:pPr>
          </w:p>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3.2</w:t>
            </w:r>
          </w:p>
        </w:tc>
        <w:tc>
          <w:tcPr>
            <w:tcW w:w="6740" w:type="dxa"/>
            <w:tcBorders>
              <w:right w:val="single" w:sz="4" w:space="0" w:color="auto"/>
            </w:tcBorders>
          </w:tcPr>
          <w:p w:rsidR="007B20A5" w:rsidRPr="00D17086" w:rsidRDefault="007B20A5" w:rsidP="0048378A">
            <w:pPr>
              <w:tabs>
                <w:tab w:val="left" w:pos="720"/>
                <w:tab w:val="left" w:pos="1440"/>
                <w:tab w:val="left" w:pos="3960"/>
              </w:tabs>
              <w:jc w:val="both"/>
              <w:rPr>
                <w:rFonts w:cs="Arial"/>
                <w:b/>
                <w:bCs/>
                <w:u w:val="single"/>
              </w:rPr>
            </w:pPr>
          </w:p>
          <w:p w:rsidR="007B20A5" w:rsidRPr="00D17086" w:rsidRDefault="007B20A5" w:rsidP="0048378A">
            <w:pPr>
              <w:pStyle w:val="BodyText"/>
              <w:tabs>
                <w:tab w:val="left" w:pos="720"/>
              </w:tabs>
            </w:pPr>
            <w:r w:rsidRPr="00D17086">
              <w:t xml:space="preserve">The contract documents will consist of the ‘Preliminaries &amp; General Conditions’, ‘Materials and Workmanship’ clauses this particular schedule, </w:t>
            </w:r>
            <w:r w:rsidR="00755271">
              <w:t xml:space="preserve">any </w:t>
            </w:r>
            <w:r w:rsidRPr="00D17086">
              <w:t xml:space="preserve">drawings as supplied, appointment letter and all work </w:t>
            </w:r>
            <w:r w:rsidR="00CF6E04">
              <w:t>may</w:t>
            </w:r>
            <w:r w:rsidRPr="00D17086">
              <w:t xml:space="preserve"> be subject to JCT Minor Works Building Contract</w:t>
            </w:r>
          </w:p>
          <w:p w:rsidR="007B20A5" w:rsidRPr="00D17086" w:rsidRDefault="007B20A5" w:rsidP="0048378A">
            <w:pPr>
              <w:tabs>
                <w:tab w:val="left" w:pos="720"/>
                <w:tab w:val="left" w:pos="1440"/>
                <w:tab w:val="left" w:pos="3960"/>
              </w:tabs>
              <w:jc w:val="both"/>
              <w:rPr>
                <w:rFonts w:cs="Arial"/>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3.3</w:t>
            </w:r>
          </w:p>
        </w:tc>
        <w:tc>
          <w:tcPr>
            <w:tcW w:w="6740" w:type="dxa"/>
            <w:tcBorders>
              <w:right w:val="single" w:sz="4" w:space="0" w:color="auto"/>
            </w:tcBorders>
          </w:tcPr>
          <w:p w:rsidR="007B20A5" w:rsidRPr="00D17086" w:rsidRDefault="007B20A5" w:rsidP="0048378A">
            <w:pPr>
              <w:tabs>
                <w:tab w:val="left" w:pos="720"/>
                <w:tab w:val="left" w:pos="1440"/>
                <w:tab w:val="left" w:pos="3960"/>
              </w:tabs>
              <w:jc w:val="both"/>
              <w:rPr>
                <w:rFonts w:cs="Arial"/>
                <w:b/>
                <w:bCs/>
                <w:u w:val="single"/>
              </w:rPr>
            </w:pPr>
          </w:p>
          <w:p w:rsidR="007B20A5" w:rsidRPr="00D17086" w:rsidRDefault="007B20A5" w:rsidP="0048378A">
            <w:pPr>
              <w:tabs>
                <w:tab w:val="left" w:pos="720"/>
                <w:tab w:val="left" w:pos="1440"/>
                <w:tab w:val="left" w:pos="3960"/>
              </w:tabs>
              <w:jc w:val="both"/>
              <w:rPr>
                <w:rFonts w:cs="Arial"/>
              </w:rPr>
            </w:pPr>
            <w:r w:rsidRPr="00D17086">
              <w:t>Arrangements for access to price th</w:t>
            </w:r>
            <w:r w:rsidR="00CF6E04">
              <w:t xml:space="preserve">e works are to be made with the </w:t>
            </w:r>
            <w:r w:rsidR="00755271">
              <w:t xml:space="preserve">Contract Supervisor who </w:t>
            </w:r>
            <w:r w:rsidR="00CF6E04">
              <w:t xml:space="preserve">is to </w:t>
            </w:r>
            <w:r w:rsidR="00E7408D">
              <w:t xml:space="preserve">be </w:t>
            </w:r>
            <w:r w:rsidR="00CF6E04">
              <w:t xml:space="preserve">contacted on </w:t>
            </w:r>
            <w:r w:rsidR="00CF6E04" w:rsidRPr="00CF6E04">
              <w:rPr>
                <w:b/>
              </w:rPr>
              <w:t>01752 84</w:t>
            </w:r>
            <w:r w:rsidR="00755271">
              <w:rPr>
                <w:b/>
              </w:rPr>
              <w:t>7706 or 07712 797887</w:t>
            </w:r>
            <w:r w:rsidR="00CF6E04">
              <w:t xml:space="preserve"> for a </w:t>
            </w:r>
            <w:r w:rsidR="00CF6E04" w:rsidRPr="00CF6E04">
              <w:rPr>
                <w:b/>
              </w:rPr>
              <w:t xml:space="preserve">pre arranged </w:t>
            </w:r>
            <w:r w:rsidR="00CF6E04">
              <w:t>appointment.</w:t>
            </w:r>
          </w:p>
          <w:p w:rsidR="007B20A5" w:rsidRPr="00D17086" w:rsidRDefault="007B20A5" w:rsidP="0048378A">
            <w:pPr>
              <w:tabs>
                <w:tab w:val="left" w:pos="720"/>
                <w:tab w:val="left" w:pos="1440"/>
                <w:tab w:val="left" w:pos="3960"/>
              </w:tabs>
              <w:jc w:val="both"/>
              <w:rPr>
                <w:rFonts w:cs="Arial"/>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3.4</w:t>
            </w: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r>
              <w:rPr>
                <w:rFonts w:cs="Arial"/>
                <w:b/>
                <w:bCs/>
              </w:rPr>
              <w:t>3.5</w:t>
            </w:r>
          </w:p>
        </w:tc>
        <w:tc>
          <w:tcPr>
            <w:tcW w:w="6740" w:type="dxa"/>
            <w:tcBorders>
              <w:right w:val="single" w:sz="4" w:space="0" w:color="auto"/>
            </w:tcBorders>
          </w:tcPr>
          <w:p w:rsidR="007B20A5" w:rsidRDefault="007B20A5" w:rsidP="0048378A">
            <w:pPr>
              <w:tabs>
                <w:tab w:val="left" w:pos="720"/>
                <w:tab w:val="left" w:pos="1440"/>
                <w:tab w:val="left" w:pos="3960"/>
              </w:tabs>
              <w:jc w:val="both"/>
              <w:rPr>
                <w:rFonts w:cs="Arial"/>
                <w:b/>
                <w:bCs/>
              </w:rPr>
            </w:pPr>
          </w:p>
          <w:p w:rsidR="007B20A5" w:rsidRDefault="007B20A5" w:rsidP="0048378A">
            <w:pPr>
              <w:pStyle w:val="BodyText"/>
              <w:tabs>
                <w:tab w:val="left" w:pos="720"/>
              </w:tabs>
              <w:rPr>
                <w:u w:val="single"/>
              </w:rPr>
            </w:pPr>
            <w:r>
              <w:rPr>
                <w:b/>
                <w:bCs/>
                <w:u w:val="single"/>
              </w:rPr>
              <w:t>Services</w:t>
            </w:r>
          </w:p>
          <w:p w:rsidR="007B20A5" w:rsidRDefault="007B20A5" w:rsidP="0048378A">
            <w:pPr>
              <w:pStyle w:val="BodyText"/>
              <w:tabs>
                <w:tab w:val="left" w:pos="720"/>
              </w:tabs>
            </w:pPr>
          </w:p>
          <w:p w:rsidR="007B20A5" w:rsidRDefault="007B20A5" w:rsidP="0048378A">
            <w:pPr>
              <w:pStyle w:val="BodyText"/>
              <w:tabs>
                <w:tab w:val="left" w:pos="720"/>
              </w:tabs>
            </w:pPr>
            <w:r>
              <w:t>All general services are connected and are to remain so for the duration of the contract.</w:t>
            </w:r>
          </w:p>
          <w:p w:rsidR="00E7408D" w:rsidRDefault="00E7408D" w:rsidP="0048378A">
            <w:pPr>
              <w:pStyle w:val="BodyText"/>
              <w:tabs>
                <w:tab w:val="left" w:pos="720"/>
              </w:tabs>
            </w:pPr>
          </w:p>
          <w:p w:rsidR="007B20A5" w:rsidRDefault="007B20A5" w:rsidP="0048378A">
            <w:pPr>
              <w:tabs>
                <w:tab w:val="left" w:pos="720"/>
                <w:tab w:val="left" w:pos="1440"/>
                <w:tab w:val="left" w:pos="3960"/>
              </w:tabs>
              <w:jc w:val="both"/>
              <w:rPr>
                <w:rFonts w:cs="Arial"/>
              </w:rPr>
            </w:pPr>
          </w:p>
          <w:p w:rsidR="00E7408D" w:rsidRPr="00E7408D" w:rsidRDefault="00E7408D" w:rsidP="00E7408D">
            <w:pPr>
              <w:tabs>
                <w:tab w:val="left" w:pos="720"/>
                <w:tab w:val="left" w:pos="1440"/>
                <w:tab w:val="left" w:pos="3960"/>
              </w:tabs>
              <w:jc w:val="both"/>
              <w:rPr>
                <w:rFonts w:cs="Arial"/>
                <w:b/>
                <w:u w:val="single"/>
              </w:rPr>
            </w:pPr>
            <w:r w:rsidRPr="00E7408D">
              <w:rPr>
                <w:rFonts w:cs="Arial"/>
                <w:b/>
                <w:u w:val="single"/>
              </w:rPr>
              <w:t>Programme of works</w:t>
            </w:r>
          </w:p>
          <w:p w:rsidR="00E7408D" w:rsidRDefault="00E7408D" w:rsidP="00E7408D">
            <w:pPr>
              <w:tabs>
                <w:tab w:val="left" w:pos="720"/>
                <w:tab w:val="left" w:pos="1440"/>
                <w:tab w:val="left" w:pos="3960"/>
              </w:tabs>
              <w:jc w:val="both"/>
              <w:rPr>
                <w:rFonts w:cs="Arial"/>
              </w:rPr>
            </w:pPr>
          </w:p>
          <w:p w:rsidR="00E7408D" w:rsidRPr="00D17086" w:rsidRDefault="00E7408D" w:rsidP="00E7408D">
            <w:pPr>
              <w:tabs>
                <w:tab w:val="left" w:pos="720"/>
                <w:tab w:val="left" w:pos="1440"/>
                <w:tab w:val="left" w:pos="3960"/>
              </w:tabs>
              <w:jc w:val="both"/>
              <w:rPr>
                <w:rFonts w:cs="Arial"/>
              </w:rPr>
            </w:pPr>
            <w:r>
              <w:rPr>
                <w:rFonts w:cs="Arial"/>
              </w:rPr>
              <w:t>A programme of works will be agreed prior to commencement on site and this must be adhered to unless by prior arrangement and permission of both the contract supervisor and the client.</w:t>
            </w:r>
          </w:p>
          <w:p w:rsidR="00E7408D" w:rsidRDefault="00E7408D" w:rsidP="0048378A">
            <w:pPr>
              <w:tabs>
                <w:tab w:val="left" w:pos="720"/>
                <w:tab w:val="left" w:pos="1440"/>
                <w:tab w:val="left" w:pos="3960"/>
              </w:tabs>
              <w:jc w:val="both"/>
              <w:rPr>
                <w:rFonts w:cs="Arial"/>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w:t>
            </w:r>
            <w:r w:rsidR="00E7408D">
              <w:rPr>
                <w:rFonts w:cs="Arial"/>
                <w:b/>
                <w:bCs/>
              </w:rPr>
              <w:t>6</w:t>
            </w:r>
          </w:p>
        </w:tc>
        <w:tc>
          <w:tcPr>
            <w:tcW w:w="6740" w:type="dxa"/>
            <w:tcBorders>
              <w:right w:val="single" w:sz="4" w:space="0" w:color="auto"/>
            </w:tcBorders>
          </w:tcPr>
          <w:p w:rsidR="007B20A5" w:rsidRPr="00D17086" w:rsidRDefault="007B20A5" w:rsidP="0048378A">
            <w:pPr>
              <w:tabs>
                <w:tab w:val="left" w:pos="720"/>
                <w:tab w:val="left" w:pos="1440"/>
                <w:tab w:val="left" w:pos="3960"/>
              </w:tabs>
              <w:jc w:val="both"/>
              <w:rPr>
                <w:rFonts w:cs="Arial"/>
                <w:b/>
                <w:bCs/>
                <w:u w:val="single"/>
              </w:rPr>
            </w:pPr>
          </w:p>
          <w:p w:rsidR="00E7408D" w:rsidRPr="00E7408D" w:rsidRDefault="00E7408D" w:rsidP="0048378A">
            <w:pPr>
              <w:tabs>
                <w:tab w:val="left" w:pos="720"/>
                <w:tab w:val="left" w:pos="1440"/>
                <w:tab w:val="left" w:pos="3960"/>
              </w:tabs>
              <w:jc w:val="both"/>
              <w:rPr>
                <w:rFonts w:cs="Arial"/>
                <w:b/>
                <w:u w:val="single"/>
              </w:rPr>
            </w:pPr>
            <w:r w:rsidRPr="00E7408D">
              <w:rPr>
                <w:rFonts w:cs="Arial"/>
                <w:b/>
                <w:u w:val="single"/>
              </w:rPr>
              <w:t xml:space="preserve">Protection of items belonging to client and </w:t>
            </w:r>
            <w:r>
              <w:rPr>
                <w:rFonts w:cs="Arial"/>
                <w:b/>
                <w:u w:val="single"/>
              </w:rPr>
              <w:t xml:space="preserve">which are </w:t>
            </w:r>
            <w:r w:rsidRPr="00E7408D">
              <w:rPr>
                <w:rFonts w:cs="Arial"/>
                <w:b/>
                <w:u w:val="single"/>
              </w:rPr>
              <w:t>to remain on site throughout.</w:t>
            </w:r>
          </w:p>
          <w:p w:rsidR="00E7408D" w:rsidRDefault="00E7408D" w:rsidP="0048378A">
            <w:pPr>
              <w:tabs>
                <w:tab w:val="left" w:pos="720"/>
                <w:tab w:val="left" w:pos="1440"/>
                <w:tab w:val="left" w:pos="3960"/>
              </w:tabs>
              <w:jc w:val="both"/>
              <w:rPr>
                <w:rFonts w:cs="Arial"/>
              </w:rPr>
            </w:pPr>
          </w:p>
          <w:p w:rsidR="00E7408D" w:rsidRDefault="007B20A5" w:rsidP="00E7408D">
            <w:pPr>
              <w:pStyle w:val="BodyText"/>
              <w:tabs>
                <w:tab w:val="left" w:pos="720"/>
              </w:tabs>
            </w:pPr>
            <w:r w:rsidRPr="00D17086">
              <w:rPr>
                <w:rFonts w:cs="Arial"/>
              </w:rPr>
              <w:t xml:space="preserve">The premises </w:t>
            </w:r>
            <w:r w:rsidR="00CF6E04">
              <w:rPr>
                <w:rFonts w:cs="Arial"/>
              </w:rPr>
              <w:t>will</w:t>
            </w:r>
            <w:r w:rsidR="00E7408D">
              <w:rPr>
                <w:rFonts w:cs="Arial"/>
              </w:rPr>
              <w:t xml:space="preserve"> not </w:t>
            </w:r>
            <w:r w:rsidR="00CF6E04">
              <w:rPr>
                <w:rFonts w:cs="Arial"/>
              </w:rPr>
              <w:t>be open for business and will</w:t>
            </w:r>
            <w:r w:rsidRPr="00D17086">
              <w:rPr>
                <w:rFonts w:cs="Arial"/>
              </w:rPr>
              <w:t xml:space="preserve"> remain so for the duration of the contract.  It is therefore essential that the contractor checks with the client at the end of each working day to ensure the site is left secure. A designated person shall be appointed and named to be responsible for ensuring this at the end of each working day.</w:t>
            </w:r>
            <w:r w:rsidR="00E7408D" w:rsidRPr="00CF6E04">
              <w:t xml:space="preserve"> </w:t>
            </w:r>
          </w:p>
          <w:p w:rsidR="00E7408D" w:rsidRDefault="00E7408D" w:rsidP="00E7408D">
            <w:pPr>
              <w:pStyle w:val="BodyText"/>
              <w:tabs>
                <w:tab w:val="left" w:pos="720"/>
              </w:tabs>
            </w:pPr>
          </w:p>
          <w:p w:rsidR="007B20A5" w:rsidRPr="00545CC3" w:rsidRDefault="00E7408D" w:rsidP="00545CC3">
            <w:pPr>
              <w:pStyle w:val="BodyText"/>
              <w:tabs>
                <w:tab w:val="left" w:pos="720"/>
              </w:tabs>
            </w:pPr>
            <w:r w:rsidRPr="00CF6E04">
              <w:t xml:space="preserve">The client has items of fixtures and fittings that will remain on site throughout the contract. The contractor is to ensure that these items are in a safe place and damage is not allowed to occur as a result of the works. </w:t>
            </w:r>
            <w:r>
              <w:t>Prior to beginning work on site plans for removal, storage and protection of clients’ fixtures, fittings and other articles such as books will be agreed with the Contract Supervisor.</w:t>
            </w:r>
          </w:p>
          <w:p w:rsidR="007B20A5" w:rsidRDefault="007B20A5" w:rsidP="00E7408D">
            <w:pPr>
              <w:tabs>
                <w:tab w:val="left" w:pos="720"/>
                <w:tab w:val="left" w:pos="1440"/>
                <w:tab w:val="left" w:pos="3960"/>
              </w:tabs>
              <w:jc w:val="both"/>
              <w:rPr>
                <w:b/>
                <w:bCs/>
                <w:u w:val="single"/>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tc>
        <w:tc>
          <w:tcPr>
            <w:tcW w:w="6740" w:type="dxa"/>
            <w:tcBorders>
              <w:right w:val="single" w:sz="4" w:space="0" w:color="auto"/>
            </w:tcBorders>
          </w:tcPr>
          <w:p w:rsidR="007B20A5" w:rsidRDefault="007B20A5" w:rsidP="0048378A">
            <w:pPr>
              <w:tabs>
                <w:tab w:val="left" w:pos="720"/>
                <w:tab w:val="left" w:pos="1440"/>
                <w:tab w:val="left" w:pos="3960"/>
              </w:tabs>
              <w:jc w:val="both"/>
              <w:rPr>
                <w:rFonts w:cs="Arial"/>
                <w:b/>
                <w:bCs/>
                <w:u w:val="single"/>
              </w:rPr>
            </w:pPr>
          </w:p>
          <w:p w:rsidR="007B20A5" w:rsidRDefault="007B20A5" w:rsidP="00E7408D">
            <w:pPr>
              <w:pStyle w:val="BodyText"/>
              <w:tabs>
                <w:tab w:val="left" w:pos="720"/>
              </w:tabs>
              <w:rPr>
                <w:rFonts w:cs="Arial"/>
                <w:b/>
                <w:bCs/>
                <w:u w:val="single"/>
              </w:rPr>
            </w:pPr>
          </w:p>
        </w:tc>
        <w:tc>
          <w:tcPr>
            <w:tcW w:w="1031" w:type="dxa"/>
            <w:tcBorders>
              <w:left w:val="single" w:sz="4" w:space="0" w:color="auto"/>
            </w:tcBorders>
          </w:tcPr>
          <w:p w:rsidR="007B20A5" w:rsidRDefault="007B20A5" w:rsidP="0048378A">
            <w:pPr>
              <w:jc w:val="both"/>
              <w:rPr>
                <w:rFonts w:cs="Arial"/>
              </w:rPr>
            </w:pPr>
          </w:p>
        </w:tc>
      </w:tr>
    </w:tbl>
    <w:p w:rsidR="007B20A5" w:rsidRDefault="007B20A5" w:rsidP="007B20A5">
      <w:pPr>
        <w:pStyle w:val="Title"/>
        <w:jc w:val="both"/>
        <w:rPr>
          <w:sz w:val="24"/>
          <w:u w:val="single"/>
        </w:rPr>
      </w:pPr>
    </w:p>
    <w:tbl>
      <w:tblPr>
        <w:tblW w:w="8997" w:type="dxa"/>
        <w:tblInd w:w="3" w:type="dxa"/>
        <w:tblLayout w:type="fixed"/>
        <w:tblLook w:val="0000"/>
      </w:tblPr>
      <w:tblGrid>
        <w:gridCol w:w="884"/>
        <w:gridCol w:w="6668"/>
        <w:gridCol w:w="1445"/>
      </w:tblGrid>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w:t>
            </w:r>
          </w:p>
        </w:tc>
        <w:tc>
          <w:tcPr>
            <w:tcW w:w="6668" w:type="dxa"/>
            <w:tcBorders>
              <w:right w:val="single" w:sz="4" w:space="0" w:color="auto"/>
            </w:tcBorders>
          </w:tcPr>
          <w:p w:rsidR="007B20A5" w:rsidRDefault="007B20A5" w:rsidP="0048378A">
            <w:pPr>
              <w:tabs>
                <w:tab w:val="left" w:pos="720"/>
                <w:tab w:val="left" w:pos="1440"/>
                <w:tab w:val="left" w:pos="3960"/>
              </w:tabs>
              <w:jc w:val="both"/>
              <w:rPr>
                <w:rFonts w:cs="Arial"/>
                <w:b/>
                <w:bCs/>
                <w:u w:val="single"/>
              </w:rPr>
            </w:pPr>
          </w:p>
          <w:p w:rsidR="007B20A5" w:rsidRDefault="007B20A5" w:rsidP="0048378A">
            <w:pPr>
              <w:pStyle w:val="Heading2"/>
              <w:jc w:val="both"/>
            </w:pPr>
            <w:r>
              <w:t>GENERAL ITEMS</w:t>
            </w: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3.7.1</w:t>
            </w:r>
          </w:p>
        </w:tc>
        <w:tc>
          <w:tcPr>
            <w:tcW w:w="6668" w:type="dxa"/>
            <w:tcBorders>
              <w:right w:val="single" w:sz="4" w:space="0" w:color="auto"/>
            </w:tcBorders>
          </w:tcPr>
          <w:p w:rsidR="007B20A5" w:rsidRDefault="007B20A5" w:rsidP="0048378A">
            <w:pPr>
              <w:tabs>
                <w:tab w:val="left" w:pos="72"/>
                <w:tab w:val="left" w:pos="3960"/>
              </w:tabs>
              <w:ind w:left="67" w:hanging="72"/>
              <w:jc w:val="both"/>
              <w:rPr>
                <w:rFonts w:cs="Arial"/>
              </w:rPr>
            </w:pPr>
          </w:p>
          <w:p w:rsidR="007B20A5" w:rsidRDefault="007B20A5" w:rsidP="0048378A">
            <w:pPr>
              <w:tabs>
                <w:tab w:val="left" w:pos="72"/>
                <w:tab w:val="left" w:pos="3960"/>
              </w:tabs>
              <w:ind w:left="67" w:hanging="72"/>
              <w:jc w:val="both"/>
              <w:rPr>
                <w:rFonts w:cs="Arial"/>
              </w:rPr>
            </w:pPr>
            <w:r>
              <w:rPr>
                <w:rFonts w:cs="Arial"/>
              </w:rPr>
              <w:t>The Contractor is to take all factors into account for pricing individual items and to include labour, etc, not specifically mentioned.</w:t>
            </w:r>
          </w:p>
          <w:p w:rsidR="00B94C2F" w:rsidRDefault="00B94C2F" w:rsidP="0048378A">
            <w:pPr>
              <w:tabs>
                <w:tab w:val="left" w:pos="72"/>
                <w:tab w:val="left" w:pos="3960"/>
              </w:tabs>
              <w:ind w:left="67" w:hanging="72"/>
              <w:jc w:val="both"/>
              <w:rPr>
                <w:rFonts w:cs="Arial"/>
              </w:rPr>
            </w:pPr>
          </w:p>
          <w:p w:rsidR="00B94C2F" w:rsidRDefault="00B94C2F" w:rsidP="0048378A">
            <w:pPr>
              <w:tabs>
                <w:tab w:val="left" w:pos="72"/>
                <w:tab w:val="left" w:pos="3960"/>
              </w:tabs>
              <w:ind w:left="67" w:hanging="72"/>
              <w:jc w:val="both"/>
              <w:rPr>
                <w:rFonts w:cs="Arial"/>
              </w:rPr>
            </w:pPr>
            <w:r>
              <w:rPr>
                <w:rFonts w:cs="Arial"/>
              </w:rPr>
              <w:t>Contractors should note comments in the pre tender H &amp; S Plan regarding parking of vehicles</w:t>
            </w:r>
            <w:r w:rsidR="00E7408D">
              <w:rPr>
                <w:rFonts w:cs="Arial"/>
              </w:rPr>
              <w:t>, the general public and employees visiting the site</w:t>
            </w:r>
            <w:r w:rsidR="002C3764">
              <w:rPr>
                <w:rFonts w:cs="Arial"/>
              </w:rPr>
              <w:t xml:space="preserve"> to remove / replace books etc..</w:t>
            </w:r>
            <w:r>
              <w:rPr>
                <w:rFonts w:cs="Arial"/>
              </w:rPr>
              <w:t>.</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3.7.2</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Provide, erect, maintain and clear away an</w:t>
            </w:r>
            <w:r w:rsidR="00755271">
              <w:rPr>
                <w:rFonts w:cs="Arial"/>
              </w:rPr>
              <w:t>y</w:t>
            </w:r>
            <w:r>
              <w:rPr>
                <w:rFonts w:cs="Arial"/>
              </w:rPr>
              <w:t xml:space="preserve"> no longer required scaffolding towers, handrails, staging, boarding and screens required for the proper execution of the works and completion of the works and protection of any adjoining properties.</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3.7.3</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Take all necessary steps to protect the public.  All access levels must be taken down at the end of each day’s work and properly secured to prevent unauthorised use.  Keep all adjoining paths, parking spaces and roads clear of debris.</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3.7.4</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 xml:space="preserve">Take all necessary steps to ensure no damage is caused to </w:t>
            </w:r>
            <w:r w:rsidR="00755271">
              <w:rPr>
                <w:rFonts w:cs="Arial"/>
              </w:rPr>
              <w:t>any</w:t>
            </w:r>
            <w:r>
              <w:rPr>
                <w:rFonts w:cs="Arial"/>
              </w:rPr>
              <w:t xml:space="preserve"> adjoining property due to the carrying out of the works.  Any damage made by the contractor is to be made good using matching materials at the Contractor’s expense.</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3.7.5</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Take all necessary steps to comply with current health, safety and welfare measures required under or by virtue of the provisions of any enactment or regulation or the working rules of any industry.  All materials, products, etc, are to be handled in accordance with the manufacturer’s instructions and general good practice with due regard to the safety of both the operative, the public and the client.</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3.7.6</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Remove all rubbish as the work proceeds and keep the work clean and tidy.  On completion of the works remove all equipment and surplus materials, clean down, include washing off of windows, hose drains and remove all debris and leave the premises clean and tidy.</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3.7.7</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 xml:space="preserve">Allow the sum of </w:t>
            </w:r>
            <w:r w:rsidRPr="00D17086">
              <w:rPr>
                <w:rFonts w:cs="Arial"/>
              </w:rPr>
              <w:t xml:space="preserve">(see part </w:t>
            </w:r>
            <w:r w:rsidR="00FA0529">
              <w:rPr>
                <w:rFonts w:cs="Arial"/>
              </w:rPr>
              <w:t>5</w:t>
            </w:r>
            <w:r w:rsidRPr="00D17086">
              <w:rPr>
                <w:rFonts w:cs="Arial"/>
              </w:rPr>
              <w:t>)</w:t>
            </w:r>
            <w:r>
              <w:rPr>
                <w:rFonts w:cs="Arial"/>
              </w:rPr>
              <w:t xml:space="preserve"> as a contingency to be expended and deducted at the sole discretion of the Contract Administrator.</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b/>
                <w:bCs/>
              </w:rPr>
            </w:pPr>
          </w:p>
          <w:p w:rsidR="007B20A5" w:rsidRDefault="007B20A5" w:rsidP="0048378A">
            <w:pPr>
              <w:jc w:val="both"/>
              <w:rPr>
                <w:rFonts w:cs="Arial"/>
                <w:b/>
                <w:bCs/>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3.7.8</w:t>
            </w:r>
          </w:p>
        </w:tc>
        <w:tc>
          <w:tcPr>
            <w:tcW w:w="6668" w:type="dxa"/>
            <w:tcBorders>
              <w:right w:val="single" w:sz="4" w:space="0" w:color="auto"/>
            </w:tcBorders>
          </w:tcPr>
          <w:p w:rsidR="007B20A5" w:rsidRPr="00D17086" w:rsidRDefault="007B20A5" w:rsidP="0048378A">
            <w:pPr>
              <w:ind w:left="67"/>
              <w:jc w:val="both"/>
              <w:rPr>
                <w:rFonts w:cs="Arial"/>
              </w:rPr>
            </w:pPr>
          </w:p>
          <w:p w:rsidR="007B20A5" w:rsidRPr="00D17086" w:rsidRDefault="007B20A5" w:rsidP="0048378A">
            <w:pPr>
              <w:ind w:left="67"/>
              <w:jc w:val="both"/>
              <w:rPr>
                <w:rFonts w:cs="Arial"/>
              </w:rPr>
            </w:pPr>
            <w:r w:rsidRPr="00D17086">
              <w:rPr>
                <w:rFonts w:cs="Arial"/>
              </w:rPr>
              <w:t xml:space="preserve">The schedule </w:t>
            </w:r>
            <w:r w:rsidR="000F35B3">
              <w:rPr>
                <w:rFonts w:cs="Arial"/>
              </w:rPr>
              <w:t xml:space="preserve">(parts 4 &amp; 5 of this document) </w:t>
            </w:r>
            <w:r w:rsidRPr="00D17086">
              <w:rPr>
                <w:rFonts w:cs="Arial"/>
              </w:rPr>
              <w:t>is to be read in conjunction with the attached ‘Preliminaries’ and ‘</w:t>
            </w:r>
            <w:r w:rsidR="00F76C44">
              <w:rPr>
                <w:rFonts w:cs="Arial"/>
              </w:rPr>
              <w:t>Material</w:t>
            </w:r>
            <w:r w:rsidR="000F35B3">
              <w:rPr>
                <w:rFonts w:cs="Arial"/>
              </w:rPr>
              <w:t xml:space="preserve"> and Workmanship Clauses’ in addition to all clauses contained in these pre-ambles.</w:t>
            </w:r>
          </w:p>
          <w:p w:rsidR="007B20A5" w:rsidRPr="00D17086" w:rsidRDefault="007B20A5" w:rsidP="0048378A">
            <w:pPr>
              <w:ind w:left="67"/>
              <w:jc w:val="both"/>
              <w:rPr>
                <w:rFonts w:cs="Arial"/>
              </w:rPr>
            </w:pPr>
            <w:r w:rsidRPr="00D17086">
              <w:rPr>
                <w:rFonts w:cs="Arial"/>
              </w:rPr>
              <w:t>.</w:t>
            </w: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3.7.9</w:t>
            </w:r>
          </w:p>
        </w:tc>
        <w:tc>
          <w:tcPr>
            <w:tcW w:w="6668" w:type="dxa"/>
            <w:tcBorders>
              <w:right w:val="single" w:sz="4" w:space="0" w:color="auto"/>
            </w:tcBorders>
          </w:tcPr>
          <w:p w:rsidR="007B20A5" w:rsidRPr="00D17086" w:rsidRDefault="007B20A5" w:rsidP="0048378A">
            <w:pPr>
              <w:ind w:left="67"/>
              <w:jc w:val="both"/>
              <w:rPr>
                <w:rFonts w:cs="Arial"/>
              </w:rPr>
            </w:pPr>
          </w:p>
          <w:p w:rsidR="007B20A5" w:rsidRPr="00D17086" w:rsidRDefault="007B20A5" w:rsidP="0048378A">
            <w:pPr>
              <w:ind w:left="67"/>
              <w:jc w:val="both"/>
              <w:rPr>
                <w:rFonts w:cs="Arial"/>
              </w:rPr>
            </w:pPr>
            <w:r w:rsidRPr="00D17086">
              <w:rPr>
                <w:rFonts w:cs="Arial"/>
              </w:rPr>
              <w:t>The price tendered should be for a fixed sum for a period of six months from the tender date.</w:t>
            </w:r>
          </w:p>
          <w:p w:rsidR="007B20A5" w:rsidRPr="00D17086"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3.7.10</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The Contractor must give an indication of earliest start date and completion date.</w:t>
            </w:r>
          </w:p>
          <w:p w:rsidR="007B20A5" w:rsidRDefault="007B20A5" w:rsidP="0048378A">
            <w:pPr>
              <w:ind w:left="67"/>
              <w:jc w:val="both"/>
              <w:rPr>
                <w:rFonts w:cs="Arial"/>
              </w:rPr>
            </w:pPr>
          </w:p>
          <w:p w:rsidR="007B20A5" w:rsidRDefault="007B20A5" w:rsidP="0048378A">
            <w:pPr>
              <w:ind w:left="67"/>
              <w:jc w:val="both"/>
              <w:rPr>
                <w:rFonts w:cs="Arial"/>
              </w:rPr>
            </w:pPr>
          </w:p>
          <w:p w:rsidR="007B20A5" w:rsidRDefault="007B20A5" w:rsidP="0048378A">
            <w:pPr>
              <w:ind w:left="67"/>
              <w:jc w:val="both"/>
              <w:rPr>
                <w:rFonts w:cs="Arial"/>
                <w:b/>
                <w:bCs/>
              </w:rPr>
            </w:pPr>
            <w:r>
              <w:rPr>
                <w:rFonts w:cs="Arial"/>
                <w:b/>
                <w:bCs/>
              </w:rPr>
              <w:t>START DATE………………………………</w:t>
            </w:r>
          </w:p>
          <w:p w:rsidR="007B20A5" w:rsidRDefault="007B20A5" w:rsidP="0048378A">
            <w:pPr>
              <w:ind w:left="67"/>
              <w:jc w:val="both"/>
              <w:rPr>
                <w:rFonts w:cs="Arial"/>
                <w:b/>
                <w:bCs/>
              </w:rPr>
            </w:pPr>
          </w:p>
          <w:p w:rsidR="007B20A5" w:rsidRDefault="007B20A5" w:rsidP="0048378A">
            <w:pPr>
              <w:ind w:left="67"/>
              <w:jc w:val="both"/>
              <w:rPr>
                <w:rFonts w:cs="Arial"/>
                <w:b/>
                <w:bCs/>
              </w:rPr>
            </w:pPr>
            <w:r>
              <w:rPr>
                <w:rFonts w:cs="Arial"/>
                <w:b/>
                <w:bCs/>
              </w:rPr>
              <w:t>COMPLETION DATE……………………..</w:t>
            </w:r>
          </w:p>
          <w:p w:rsidR="007B20A5" w:rsidRDefault="007B20A5" w:rsidP="0048378A">
            <w:pPr>
              <w:ind w:left="67"/>
              <w:jc w:val="both"/>
              <w:rPr>
                <w:rFonts w:cs="Arial"/>
                <w:b/>
                <w:bCs/>
              </w:rPr>
            </w:pPr>
          </w:p>
          <w:p w:rsidR="007B20A5" w:rsidRDefault="007B20A5" w:rsidP="0048378A">
            <w:pPr>
              <w:ind w:left="67"/>
              <w:jc w:val="both"/>
              <w:rPr>
                <w:rFonts w:cs="Arial"/>
              </w:rPr>
            </w:pPr>
            <w:r>
              <w:rPr>
                <w:rFonts w:cs="Arial"/>
              </w:rPr>
              <w:t>A programme of works and payments schedule must be produced from acceptance of tender.</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3.7.11</w:t>
            </w:r>
          </w:p>
        </w:tc>
        <w:tc>
          <w:tcPr>
            <w:tcW w:w="6668" w:type="dxa"/>
            <w:tcBorders>
              <w:right w:val="single" w:sz="4" w:space="0" w:color="auto"/>
            </w:tcBorders>
          </w:tcPr>
          <w:p w:rsidR="007B20A5" w:rsidRDefault="007B20A5" w:rsidP="0048378A">
            <w:pPr>
              <w:ind w:left="67"/>
              <w:jc w:val="both"/>
              <w:rPr>
                <w:rFonts w:cs="Arial"/>
              </w:rPr>
            </w:pPr>
          </w:p>
          <w:p w:rsidR="002C3764" w:rsidRPr="002C3764" w:rsidRDefault="002C3764" w:rsidP="0048378A">
            <w:pPr>
              <w:ind w:left="67"/>
              <w:jc w:val="both"/>
              <w:rPr>
                <w:rFonts w:cs="Arial"/>
                <w:b/>
                <w:u w:val="single"/>
              </w:rPr>
            </w:pPr>
            <w:r w:rsidRPr="002C3764">
              <w:rPr>
                <w:rFonts w:cs="Arial"/>
                <w:b/>
                <w:u w:val="single"/>
              </w:rPr>
              <w:t>Client Items</w:t>
            </w:r>
          </w:p>
          <w:p w:rsidR="002C3764" w:rsidRDefault="002C3764" w:rsidP="0048378A">
            <w:pPr>
              <w:ind w:left="67"/>
              <w:jc w:val="both"/>
              <w:rPr>
                <w:rFonts w:cs="Arial"/>
              </w:rPr>
            </w:pPr>
          </w:p>
          <w:p w:rsidR="007B20A5" w:rsidRDefault="007B20A5" w:rsidP="0048378A">
            <w:pPr>
              <w:ind w:left="67"/>
              <w:jc w:val="both"/>
              <w:rPr>
                <w:rFonts w:cs="Arial"/>
              </w:rPr>
            </w:pPr>
            <w:r>
              <w:rPr>
                <w:rFonts w:cs="Arial"/>
              </w:rPr>
              <w:t>The Client may be ordering and paying for a number of items direct: - the contractor will be advised of this prior to start on site.</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gridAfter w:val="1"/>
          <w:wAfter w:w="1445" w:type="dxa"/>
          <w:cantSplit/>
        </w:trPr>
        <w:tc>
          <w:tcPr>
            <w:tcW w:w="884" w:type="dxa"/>
          </w:tcPr>
          <w:p w:rsidR="007B20A5" w:rsidRPr="00967D5A" w:rsidRDefault="007B20A5" w:rsidP="0048378A">
            <w:pPr>
              <w:jc w:val="both"/>
              <w:rPr>
                <w:rFonts w:cs="Arial"/>
                <w:b/>
                <w:bCs/>
              </w:rPr>
            </w:pPr>
          </w:p>
          <w:p w:rsidR="007B20A5" w:rsidRPr="00967D5A" w:rsidRDefault="007B20A5" w:rsidP="0048378A">
            <w:pPr>
              <w:jc w:val="both"/>
              <w:rPr>
                <w:rFonts w:cs="Arial"/>
                <w:b/>
                <w:bCs/>
              </w:rPr>
            </w:pPr>
            <w:r w:rsidRPr="00967D5A">
              <w:rPr>
                <w:rFonts w:cs="Arial"/>
                <w:b/>
                <w:bCs/>
              </w:rPr>
              <w:t>3.8</w:t>
            </w:r>
          </w:p>
        </w:tc>
        <w:tc>
          <w:tcPr>
            <w:tcW w:w="6668" w:type="dxa"/>
            <w:tcBorders>
              <w:right w:val="single" w:sz="4" w:space="0" w:color="auto"/>
            </w:tcBorders>
          </w:tcPr>
          <w:p w:rsidR="007B20A5" w:rsidRPr="00967D5A" w:rsidRDefault="007B20A5" w:rsidP="0048378A">
            <w:pPr>
              <w:tabs>
                <w:tab w:val="left" w:pos="720"/>
                <w:tab w:val="left" w:pos="1440"/>
                <w:tab w:val="left" w:pos="3960"/>
              </w:tabs>
              <w:jc w:val="both"/>
              <w:rPr>
                <w:rFonts w:cs="Arial"/>
                <w:b/>
                <w:bCs/>
                <w:u w:val="single"/>
              </w:rPr>
            </w:pPr>
          </w:p>
          <w:p w:rsidR="007B20A5" w:rsidRPr="00967D5A" w:rsidRDefault="007B20A5" w:rsidP="0048378A">
            <w:pPr>
              <w:pStyle w:val="Heading2"/>
              <w:jc w:val="both"/>
            </w:pPr>
            <w:r w:rsidRPr="00967D5A">
              <w:t>OTHER</w:t>
            </w:r>
          </w:p>
        </w:tc>
      </w:tr>
      <w:tr w:rsidR="007B20A5" w:rsidTr="0048378A">
        <w:trPr>
          <w:gridAfter w:val="1"/>
          <w:wAfter w:w="1445" w:type="dxa"/>
          <w:cantSplit/>
        </w:trPr>
        <w:tc>
          <w:tcPr>
            <w:tcW w:w="884" w:type="dxa"/>
          </w:tcPr>
          <w:p w:rsidR="007B20A5" w:rsidRPr="00967D5A" w:rsidRDefault="007B20A5" w:rsidP="0048378A">
            <w:pPr>
              <w:jc w:val="both"/>
              <w:rPr>
                <w:rFonts w:cs="Arial"/>
                <w:b/>
                <w:bCs/>
              </w:rPr>
            </w:pPr>
          </w:p>
          <w:p w:rsidR="007B20A5" w:rsidRPr="00967D5A" w:rsidRDefault="007B20A5" w:rsidP="0048378A">
            <w:pPr>
              <w:jc w:val="both"/>
              <w:rPr>
                <w:rFonts w:cs="Arial"/>
                <w:b/>
                <w:bCs/>
              </w:rPr>
            </w:pPr>
            <w:r w:rsidRPr="00967D5A">
              <w:rPr>
                <w:rFonts w:cs="Arial"/>
                <w:b/>
                <w:bCs/>
              </w:rPr>
              <w:t>3.8.1</w:t>
            </w:r>
          </w:p>
        </w:tc>
        <w:tc>
          <w:tcPr>
            <w:tcW w:w="6668" w:type="dxa"/>
            <w:tcBorders>
              <w:right w:val="single" w:sz="4" w:space="0" w:color="auto"/>
            </w:tcBorders>
          </w:tcPr>
          <w:p w:rsidR="007B20A5" w:rsidRPr="00967D5A" w:rsidRDefault="007B20A5" w:rsidP="0048378A">
            <w:pPr>
              <w:tabs>
                <w:tab w:val="left" w:pos="72"/>
                <w:tab w:val="left" w:pos="3960"/>
              </w:tabs>
              <w:ind w:left="67" w:hanging="72"/>
              <w:jc w:val="both"/>
              <w:rPr>
                <w:rFonts w:cs="Arial"/>
              </w:rPr>
            </w:pPr>
          </w:p>
          <w:p w:rsidR="007B20A5" w:rsidRDefault="00AC08A0" w:rsidP="002C3764">
            <w:pPr>
              <w:tabs>
                <w:tab w:val="left" w:pos="72"/>
                <w:tab w:val="left" w:pos="3960"/>
              </w:tabs>
              <w:ind w:left="67" w:hanging="72"/>
              <w:jc w:val="both"/>
              <w:rPr>
                <w:rFonts w:cs="Arial"/>
                <w:b/>
                <w:i/>
              </w:rPr>
            </w:pPr>
            <w:r w:rsidRPr="00967D5A">
              <w:rPr>
                <w:rFonts w:cs="Arial"/>
              </w:rPr>
              <w:t xml:space="preserve">It should be noted that the Town Council is an employer that pays all its employees, as a minimum, the </w:t>
            </w:r>
            <w:r w:rsidRPr="00967D5A">
              <w:rPr>
                <w:rFonts w:cs="Arial"/>
                <w:b/>
                <w:i/>
              </w:rPr>
              <w:t>'living wage'</w:t>
            </w:r>
            <w:r w:rsidRPr="00967D5A">
              <w:rPr>
                <w:rFonts w:cs="Arial"/>
              </w:rPr>
              <w:t xml:space="preserve">. This currently stands at </w:t>
            </w:r>
            <w:r w:rsidRPr="002C3764">
              <w:rPr>
                <w:rFonts w:cs="Arial"/>
                <w:b/>
              </w:rPr>
              <w:t>£</w:t>
            </w:r>
            <w:r w:rsidR="002C3764" w:rsidRPr="002C3764">
              <w:rPr>
                <w:rFonts w:cs="Arial"/>
                <w:b/>
              </w:rPr>
              <w:t>9.30</w:t>
            </w:r>
            <w:r w:rsidRPr="002C3764">
              <w:rPr>
                <w:rFonts w:cs="Arial"/>
                <w:b/>
              </w:rPr>
              <w:t xml:space="preserve"> per hour</w:t>
            </w:r>
            <w:r w:rsidRPr="00967D5A">
              <w:rPr>
                <w:rFonts w:cs="Arial"/>
              </w:rPr>
              <w:t xml:space="preserve"> for all employees over 18 years of age and will only employ contractors that do similar. Any contractor tendering for the work as described in this document, by doing so, confirms that it also pays all employees over 18 years of age the </w:t>
            </w:r>
            <w:r w:rsidRPr="00967D5A">
              <w:rPr>
                <w:rFonts w:cs="Arial"/>
                <w:b/>
                <w:i/>
              </w:rPr>
              <w:t>'living wage'</w:t>
            </w:r>
          </w:p>
          <w:p w:rsidR="000851D5" w:rsidRPr="00967D5A" w:rsidRDefault="000851D5" w:rsidP="002C3764">
            <w:pPr>
              <w:tabs>
                <w:tab w:val="left" w:pos="72"/>
                <w:tab w:val="left" w:pos="3960"/>
              </w:tabs>
              <w:ind w:left="67" w:hanging="72"/>
              <w:jc w:val="both"/>
              <w:rPr>
                <w:rFonts w:cs="Arial"/>
              </w:rPr>
            </w:pPr>
          </w:p>
        </w:tc>
      </w:tr>
      <w:tr w:rsidR="009C4597" w:rsidRPr="00D17086" w:rsidTr="009C4597">
        <w:trPr>
          <w:gridAfter w:val="1"/>
          <w:wAfter w:w="1445" w:type="dxa"/>
          <w:cantSplit/>
        </w:trPr>
        <w:tc>
          <w:tcPr>
            <w:tcW w:w="884" w:type="dxa"/>
          </w:tcPr>
          <w:p w:rsidR="009C4597" w:rsidRDefault="009C4597" w:rsidP="009C4597">
            <w:pPr>
              <w:jc w:val="both"/>
              <w:rPr>
                <w:rFonts w:cs="Arial"/>
                <w:b/>
                <w:bCs/>
              </w:rPr>
            </w:pPr>
            <w:r w:rsidRPr="002C3764">
              <w:rPr>
                <w:rFonts w:cs="Arial"/>
                <w:b/>
                <w:bCs/>
              </w:rPr>
              <w:t>3.8.2</w:t>
            </w: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Pr="002C3764" w:rsidRDefault="000851D5" w:rsidP="009C4597">
            <w:pPr>
              <w:jc w:val="both"/>
              <w:rPr>
                <w:rFonts w:cs="Arial"/>
                <w:b/>
                <w:bCs/>
              </w:rPr>
            </w:pPr>
            <w:r>
              <w:rPr>
                <w:rFonts w:cs="Arial"/>
                <w:b/>
                <w:bCs/>
              </w:rPr>
              <w:t>3.8.3</w:t>
            </w: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Pr="00967D5A" w:rsidRDefault="00967D5A" w:rsidP="009C4597">
            <w:pPr>
              <w:jc w:val="both"/>
              <w:rPr>
                <w:rFonts w:cs="Arial"/>
                <w:b/>
                <w:bCs/>
              </w:rPr>
            </w:pPr>
          </w:p>
        </w:tc>
        <w:tc>
          <w:tcPr>
            <w:tcW w:w="6668" w:type="dxa"/>
            <w:tcBorders>
              <w:right w:val="single" w:sz="4" w:space="0" w:color="auto"/>
            </w:tcBorders>
          </w:tcPr>
          <w:p w:rsidR="000851D5" w:rsidRPr="000851D5" w:rsidRDefault="00077F1D" w:rsidP="000851D5">
            <w:pPr>
              <w:tabs>
                <w:tab w:val="left" w:pos="72"/>
                <w:tab w:val="left" w:pos="3960"/>
              </w:tabs>
              <w:ind w:left="67" w:hanging="72"/>
              <w:jc w:val="both"/>
              <w:rPr>
                <w:rFonts w:cs="Arial"/>
              </w:rPr>
            </w:pPr>
            <w:r w:rsidRPr="002C3764">
              <w:rPr>
                <w:rFonts w:cs="Arial"/>
              </w:rPr>
              <w:t xml:space="preserve"> </w:t>
            </w:r>
            <w:r w:rsidR="000851D5">
              <w:t xml:space="preserve">Saltash Town Council is committed to encouraging </w:t>
            </w:r>
            <w:r w:rsidR="00545CC3">
              <w:t>all</w:t>
            </w:r>
            <w:r w:rsidR="000851D5">
              <w:t xml:space="preserve"> </w:t>
            </w:r>
            <w:r w:rsidR="00545CC3">
              <w:t xml:space="preserve">their </w:t>
            </w:r>
            <w:r w:rsidR="000851D5">
              <w:t xml:space="preserve">direct employees, </w:t>
            </w:r>
            <w:r w:rsidR="000F35B3">
              <w:t xml:space="preserve">and </w:t>
            </w:r>
            <w:r w:rsidR="000851D5">
              <w:t xml:space="preserve">their external contractors </w:t>
            </w:r>
            <w:r w:rsidR="000F35B3">
              <w:t>&amp;</w:t>
            </w:r>
            <w:r w:rsidR="000851D5">
              <w:t xml:space="preserve"> consultants to </w:t>
            </w:r>
            <w:r w:rsidR="000F35B3">
              <w:t>be at the fore</w:t>
            </w:r>
            <w:r w:rsidR="00545CC3">
              <w:t xml:space="preserve">front </w:t>
            </w:r>
            <w:r w:rsidR="000851D5">
              <w:t>in minimizing the</w:t>
            </w:r>
            <w:r w:rsidR="00545CC3">
              <w:t xml:space="preserve"> impact of</w:t>
            </w:r>
            <w:r w:rsidR="000851D5">
              <w:t xml:space="preserve"> </w:t>
            </w:r>
            <w:r w:rsidR="00545CC3">
              <w:t xml:space="preserve">the </w:t>
            </w:r>
            <w:r w:rsidR="000851D5">
              <w:t>activities of the Council on the environment. Without having a document that repeats all legislation and good practice regarding this, key points for all external contractors and consultants are as follows:</w:t>
            </w:r>
          </w:p>
          <w:p w:rsidR="000851D5" w:rsidRDefault="000851D5" w:rsidP="000851D5">
            <w:pPr>
              <w:jc w:val="both"/>
            </w:pPr>
          </w:p>
          <w:p w:rsidR="000851D5" w:rsidRDefault="000851D5" w:rsidP="000851D5">
            <w:pPr>
              <w:pStyle w:val="ListParagraph"/>
              <w:numPr>
                <w:ilvl w:val="0"/>
                <w:numId w:val="1"/>
              </w:numPr>
              <w:jc w:val="both"/>
            </w:pPr>
            <w:r>
              <w:t xml:space="preserve">Minimize waste by evaluating all operations and ensuring that they are as efficient as possible </w:t>
            </w:r>
          </w:p>
          <w:p w:rsidR="000851D5" w:rsidRDefault="000851D5" w:rsidP="000851D5">
            <w:pPr>
              <w:pStyle w:val="ListParagraph"/>
              <w:numPr>
                <w:ilvl w:val="0"/>
                <w:numId w:val="1"/>
              </w:numPr>
              <w:jc w:val="both"/>
            </w:pPr>
            <w:r>
              <w:t>Minimize toxic emissions through the selection and use of fleet vehicles and other sources of power</w:t>
            </w:r>
          </w:p>
          <w:p w:rsidR="000851D5" w:rsidRDefault="000851D5" w:rsidP="000851D5">
            <w:pPr>
              <w:pStyle w:val="ListParagraph"/>
              <w:numPr>
                <w:ilvl w:val="0"/>
                <w:numId w:val="1"/>
              </w:numPr>
              <w:jc w:val="both"/>
            </w:pPr>
            <w:r>
              <w:t xml:space="preserve">Actively promote recycling </w:t>
            </w:r>
          </w:p>
          <w:p w:rsidR="000851D5" w:rsidRDefault="000851D5" w:rsidP="000851D5">
            <w:pPr>
              <w:pStyle w:val="ListParagraph"/>
              <w:numPr>
                <w:ilvl w:val="0"/>
                <w:numId w:val="1"/>
              </w:numPr>
              <w:jc w:val="both"/>
            </w:pPr>
            <w:r>
              <w:t xml:space="preserve">As well as their direct employees, encourage all their sub-contractors to be aware of the above </w:t>
            </w:r>
          </w:p>
          <w:p w:rsidR="000851D5" w:rsidRPr="002C3764" w:rsidRDefault="000851D5" w:rsidP="00077F1D">
            <w:pPr>
              <w:tabs>
                <w:tab w:val="left" w:pos="72"/>
                <w:tab w:val="left" w:pos="3960"/>
              </w:tabs>
              <w:ind w:left="67" w:hanging="72"/>
              <w:jc w:val="both"/>
              <w:rPr>
                <w:rFonts w:cs="Arial"/>
              </w:rPr>
            </w:pPr>
            <w:r w:rsidRPr="002C3764">
              <w:rPr>
                <w:rFonts w:cs="Arial"/>
              </w:rPr>
              <w:t>It should be noted that the works may be carried out in a phased manner or items omitted completely and, therefore, any costs associated with items in parts 1, 2, &amp; 3 should be included at the appropriate place in part 4 and not priced as a separate whole. No allowances will be made for phasing or omitting items.</w:t>
            </w:r>
          </w:p>
          <w:p w:rsidR="00967D5A" w:rsidRDefault="00967D5A" w:rsidP="002C3764">
            <w:pPr>
              <w:tabs>
                <w:tab w:val="left" w:pos="72"/>
                <w:tab w:val="left" w:pos="3960"/>
              </w:tabs>
              <w:jc w:val="both"/>
              <w:rPr>
                <w:rFonts w:cs="Arial"/>
              </w:rPr>
            </w:pPr>
          </w:p>
          <w:p w:rsidR="00967D5A" w:rsidRPr="00967D5A" w:rsidRDefault="00967D5A" w:rsidP="00967D5A">
            <w:pPr>
              <w:rPr>
                <w:rFonts w:ascii="Calibri" w:hAnsi="Calibri"/>
              </w:rPr>
            </w:pPr>
          </w:p>
          <w:p w:rsidR="00967D5A" w:rsidRPr="00967D5A" w:rsidRDefault="00967D5A" w:rsidP="00967D5A">
            <w:pPr>
              <w:rPr>
                <w:rFonts w:ascii="Calibri" w:hAnsi="Calibri"/>
              </w:rPr>
            </w:pPr>
          </w:p>
          <w:p w:rsidR="00967D5A" w:rsidRPr="00967D5A" w:rsidRDefault="00967D5A" w:rsidP="00967D5A">
            <w:pPr>
              <w:rPr>
                <w:rFonts w:ascii="Calibri" w:hAnsi="Calibri"/>
              </w:rPr>
            </w:pPr>
          </w:p>
          <w:p w:rsidR="00967D5A" w:rsidRPr="00967D5A" w:rsidRDefault="00967D5A" w:rsidP="00967D5A">
            <w:pPr>
              <w:rPr>
                <w:rFonts w:ascii="Calibri" w:hAnsi="Calibri"/>
              </w:rPr>
            </w:pPr>
          </w:p>
          <w:p w:rsidR="00967D5A" w:rsidRPr="00967D5A" w:rsidRDefault="00967D5A" w:rsidP="002C3764">
            <w:pPr>
              <w:rPr>
                <w:rFonts w:cs="Arial"/>
              </w:rPr>
            </w:pPr>
          </w:p>
        </w:tc>
      </w:tr>
    </w:tbl>
    <w:p w:rsidR="00821336" w:rsidRDefault="00821336" w:rsidP="007B20A5"/>
    <w:sectPr w:rsidR="00821336" w:rsidSect="0082133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EB5" w:rsidRDefault="00884EB5" w:rsidP="00AE0C6B">
      <w:r>
        <w:separator/>
      </w:r>
    </w:p>
  </w:endnote>
  <w:endnote w:type="continuationSeparator" w:id="0">
    <w:p w:rsidR="00884EB5" w:rsidRDefault="00884EB5" w:rsidP="00AE0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77"/>
      <w:docPartObj>
        <w:docPartGallery w:val="Page Numbers (Bottom of Page)"/>
        <w:docPartUnique/>
      </w:docPartObj>
    </w:sdtPr>
    <w:sdtContent>
      <w:p w:rsidR="00AE0C6B" w:rsidRDefault="00D5796C">
        <w:pPr>
          <w:pStyle w:val="Footer"/>
          <w:jc w:val="center"/>
        </w:pPr>
        <w:fldSimple w:instr=" PAGE   \* MERGEFORMAT ">
          <w:r w:rsidR="000F35B3">
            <w:rPr>
              <w:noProof/>
            </w:rPr>
            <w:t>1</w:t>
          </w:r>
        </w:fldSimple>
      </w:p>
    </w:sdtContent>
  </w:sdt>
  <w:p w:rsidR="00AE0C6B" w:rsidRDefault="00AE0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EB5" w:rsidRDefault="00884EB5" w:rsidP="00AE0C6B">
      <w:r>
        <w:separator/>
      </w:r>
    </w:p>
  </w:footnote>
  <w:footnote w:type="continuationSeparator" w:id="0">
    <w:p w:rsidR="00884EB5" w:rsidRDefault="00884EB5" w:rsidP="00AE0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D58E6"/>
    <w:multiLevelType w:val="hybridMultilevel"/>
    <w:tmpl w:val="6E52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20A5"/>
    <w:rsid w:val="000556F9"/>
    <w:rsid w:val="00077F1D"/>
    <w:rsid w:val="000851D5"/>
    <w:rsid w:val="000F35B3"/>
    <w:rsid w:val="00150A9A"/>
    <w:rsid w:val="001D503C"/>
    <w:rsid w:val="001D5A97"/>
    <w:rsid w:val="00212DEC"/>
    <w:rsid w:val="002C3764"/>
    <w:rsid w:val="00340224"/>
    <w:rsid w:val="0040642A"/>
    <w:rsid w:val="00407666"/>
    <w:rsid w:val="004314AC"/>
    <w:rsid w:val="004450C0"/>
    <w:rsid w:val="004B1C49"/>
    <w:rsid w:val="00545CC3"/>
    <w:rsid w:val="005D4782"/>
    <w:rsid w:val="00611C93"/>
    <w:rsid w:val="00631A12"/>
    <w:rsid w:val="00755271"/>
    <w:rsid w:val="007B20A5"/>
    <w:rsid w:val="007D2330"/>
    <w:rsid w:val="00821025"/>
    <w:rsid w:val="00821336"/>
    <w:rsid w:val="00884EB5"/>
    <w:rsid w:val="00965C0D"/>
    <w:rsid w:val="00967D5A"/>
    <w:rsid w:val="00996356"/>
    <w:rsid w:val="009C4597"/>
    <w:rsid w:val="009E662A"/>
    <w:rsid w:val="00A04586"/>
    <w:rsid w:val="00A56910"/>
    <w:rsid w:val="00AC08A0"/>
    <w:rsid w:val="00AE0C6B"/>
    <w:rsid w:val="00B068F7"/>
    <w:rsid w:val="00B94C2F"/>
    <w:rsid w:val="00CC19C9"/>
    <w:rsid w:val="00CF6E04"/>
    <w:rsid w:val="00D07026"/>
    <w:rsid w:val="00D27742"/>
    <w:rsid w:val="00D5796C"/>
    <w:rsid w:val="00E15932"/>
    <w:rsid w:val="00E7408D"/>
    <w:rsid w:val="00E83CAB"/>
    <w:rsid w:val="00F752B1"/>
    <w:rsid w:val="00F76C44"/>
    <w:rsid w:val="00FA0529"/>
    <w:rsid w:val="00FD010A"/>
    <w:rsid w:val="00FD4CC3"/>
    <w:rsid w:val="00FE7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0A5"/>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7B20A5"/>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20A5"/>
    <w:rPr>
      <w:rFonts w:ascii="Arial" w:eastAsia="Times New Roman" w:hAnsi="Arial" w:cs="Arial"/>
      <w:b/>
      <w:bCs/>
      <w:sz w:val="24"/>
      <w:szCs w:val="24"/>
    </w:rPr>
  </w:style>
  <w:style w:type="paragraph" w:styleId="Title">
    <w:name w:val="Title"/>
    <w:basedOn w:val="Normal"/>
    <w:link w:val="TitleChar"/>
    <w:qFormat/>
    <w:rsid w:val="007B20A5"/>
    <w:pPr>
      <w:jc w:val="center"/>
    </w:pPr>
    <w:rPr>
      <w:b/>
      <w:bCs/>
      <w:sz w:val="52"/>
    </w:rPr>
  </w:style>
  <w:style w:type="character" w:customStyle="1" w:styleId="TitleChar">
    <w:name w:val="Title Char"/>
    <w:basedOn w:val="DefaultParagraphFont"/>
    <w:link w:val="Title"/>
    <w:rsid w:val="007B20A5"/>
    <w:rPr>
      <w:rFonts w:ascii="Arial" w:eastAsia="Times New Roman" w:hAnsi="Arial" w:cs="Times New Roman"/>
      <w:b/>
      <w:bCs/>
      <w:sz w:val="52"/>
      <w:szCs w:val="24"/>
    </w:rPr>
  </w:style>
  <w:style w:type="paragraph" w:styleId="BodyText">
    <w:name w:val="Body Text"/>
    <w:basedOn w:val="Normal"/>
    <w:link w:val="BodyTextChar"/>
    <w:rsid w:val="007B20A5"/>
    <w:pPr>
      <w:tabs>
        <w:tab w:val="left" w:pos="0"/>
      </w:tabs>
      <w:jc w:val="both"/>
    </w:pPr>
  </w:style>
  <w:style w:type="character" w:customStyle="1" w:styleId="BodyTextChar">
    <w:name w:val="Body Text Char"/>
    <w:basedOn w:val="DefaultParagraphFont"/>
    <w:link w:val="BodyText"/>
    <w:rsid w:val="007B20A5"/>
    <w:rPr>
      <w:rFonts w:ascii="Arial" w:eastAsia="Times New Roman" w:hAnsi="Arial" w:cs="Times New Roman"/>
      <w:sz w:val="24"/>
      <w:szCs w:val="24"/>
    </w:rPr>
  </w:style>
  <w:style w:type="paragraph" w:styleId="Header">
    <w:name w:val="header"/>
    <w:basedOn w:val="Normal"/>
    <w:link w:val="HeaderChar"/>
    <w:uiPriority w:val="99"/>
    <w:semiHidden/>
    <w:unhideWhenUsed/>
    <w:rsid w:val="00AE0C6B"/>
    <w:pPr>
      <w:tabs>
        <w:tab w:val="center" w:pos="4513"/>
        <w:tab w:val="right" w:pos="9026"/>
      </w:tabs>
    </w:pPr>
  </w:style>
  <w:style w:type="character" w:customStyle="1" w:styleId="HeaderChar">
    <w:name w:val="Header Char"/>
    <w:basedOn w:val="DefaultParagraphFont"/>
    <w:link w:val="Header"/>
    <w:uiPriority w:val="99"/>
    <w:semiHidden/>
    <w:rsid w:val="00AE0C6B"/>
    <w:rPr>
      <w:rFonts w:ascii="Arial" w:eastAsia="Times New Roman" w:hAnsi="Arial" w:cs="Times New Roman"/>
      <w:sz w:val="24"/>
      <w:szCs w:val="24"/>
    </w:rPr>
  </w:style>
  <w:style w:type="paragraph" w:styleId="Footer">
    <w:name w:val="footer"/>
    <w:basedOn w:val="Normal"/>
    <w:link w:val="FooterChar"/>
    <w:uiPriority w:val="99"/>
    <w:unhideWhenUsed/>
    <w:rsid w:val="00AE0C6B"/>
    <w:pPr>
      <w:tabs>
        <w:tab w:val="center" w:pos="4513"/>
        <w:tab w:val="right" w:pos="9026"/>
      </w:tabs>
    </w:pPr>
  </w:style>
  <w:style w:type="character" w:customStyle="1" w:styleId="FooterChar">
    <w:name w:val="Footer Char"/>
    <w:basedOn w:val="DefaultParagraphFont"/>
    <w:link w:val="Footer"/>
    <w:uiPriority w:val="99"/>
    <w:rsid w:val="00AE0C6B"/>
    <w:rPr>
      <w:rFonts w:ascii="Arial" w:eastAsia="Times New Roman" w:hAnsi="Arial" w:cs="Times New Roman"/>
      <w:sz w:val="24"/>
      <w:szCs w:val="24"/>
    </w:rPr>
  </w:style>
  <w:style w:type="paragraph" w:styleId="ListParagraph">
    <w:name w:val="List Paragraph"/>
    <w:basedOn w:val="Normal"/>
    <w:uiPriority w:val="34"/>
    <w:qFormat/>
    <w:rsid w:val="000851D5"/>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585720187">
      <w:bodyDiv w:val="1"/>
      <w:marLeft w:val="0"/>
      <w:marRight w:val="0"/>
      <w:marTop w:val="0"/>
      <w:marBottom w:val="0"/>
      <w:divBdr>
        <w:top w:val="none" w:sz="0" w:space="0" w:color="auto"/>
        <w:left w:val="none" w:sz="0" w:space="0" w:color="auto"/>
        <w:bottom w:val="none" w:sz="0" w:space="0" w:color="auto"/>
        <w:right w:val="none" w:sz="0" w:space="0" w:color="auto"/>
      </w:divBdr>
      <w:divsChild>
        <w:div w:id="1010373552">
          <w:marLeft w:val="0"/>
          <w:marRight w:val="0"/>
          <w:marTop w:val="0"/>
          <w:marBottom w:val="0"/>
          <w:divBdr>
            <w:top w:val="single" w:sz="8" w:space="3" w:color="FFFFFF"/>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Geoff P</cp:lastModifiedBy>
  <cp:revision>7</cp:revision>
  <dcterms:created xsi:type="dcterms:W3CDTF">2020-01-28T18:38:00Z</dcterms:created>
  <dcterms:modified xsi:type="dcterms:W3CDTF">2020-04-21T11:50:00Z</dcterms:modified>
</cp:coreProperties>
</file>