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4D43" w14:textId="77777777" w:rsidR="004437B0" w:rsidRDefault="004437B0" w:rsidP="004437B0">
      <w:pPr>
        <w:jc w:val="center"/>
        <w:rPr>
          <w:rFonts w:ascii="Arial" w:eastAsia="Times New Roman" w:hAnsi="Arial" w:cs="Arial"/>
          <w:b/>
          <w:sz w:val="40"/>
          <w:szCs w:val="40"/>
          <w:lang w:eastAsia="en-GB"/>
        </w:rPr>
      </w:pPr>
    </w:p>
    <w:p w14:paraId="524FF1DC" w14:textId="77777777" w:rsidR="004437B0" w:rsidRDefault="004437B0" w:rsidP="004437B0">
      <w:pPr>
        <w:jc w:val="center"/>
        <w:rPr>
          <w:rFonts w:ascii="Arial" w:eastAsia="Times New Roman" w:hAnsi="Arial" w:cs="Arial"/>
          <w:b/>
          <w:sz w:val="40"/>
          <w:szCs w:val="40"/>
          <w:lang w:eastAsia="en-GB"/>
        </w:rPr>
      </w:pPr>
      <w:r>
        <w:rPr>
          <w:rFonts w:ascii="Arial" w:eastAsia="Times New Roman" w:hAnsi="Arial" w:cs="Arial"/>
          <w:b/>
          <w:sz w:val="40"/>
          <w:szCs w:val="40"/>
          <w:lang w:eastAsia="en-GB"/>
        </w:rPr>
        <w:t>Tendring District Council</w:t>
      </w:r>
    </w:p>
    <w:p w14:paraId="5FFE5BB0" w14:textId="77777777" w:rsidR="004437B0" w:rsidRDefault="004437B0" w:rsidP="004437B0">
      <w:pPr>
        <w:jc w:val="center"/>
        <w:rPr>
          <w:rFonts w:ascii="Arial" w:eastAsia="Times New Roman" w:hAnsi="Arial" w:cs="Arial"/>
          <w:b/>
          <w:sz w:val="40"/>
          <w:szCs w:val="40"/>
          <w:lang w:eastAsia="en-GB"/>
        </w:rPr>
      </w:pPr>
    </w:p>
    <w:p w14:paraId="27AD9519" w14:textId="77777777" w:rsidR="004437B0" w:rsidRDefault="004437B0" w:rsidP="004437B0">
      <w:pPr>
        <w:jc w:val="center"/>
        <w:rPr>
          <w:rFonts w:ascii="Arial" w:eastAsia="Times New Roman" w:hAnsi="Arial" w:cs="Arial"/>
          <w:b/>
          <w:sz w:val="40"/>
          <w:szCs w:val="40"/>
          <w:lang w:eastAsia="en-GB"/>
        </w:rPr>
      </w:pPr>
      <w:r>
        <w:rPr>
          <w:rFonts w:ascii="Arial" w:eastAsia="Times New Roman" w:hAnsi="Arial" w:cs="Arial"/>
          <w:b/>
          <w:sz w:val="40"/>
          <w:szCs w:val="40"/>
          <w:lang w:eastAsia="en-GB"/>
        </w:rPr>
        <w:t>Request for Quotation (RFQ)</w:t>
      </w:r>
    </w:p>
    <w:p w14:paraId="493DA2C5" w14:textId="77777777" w:rsidR="004437B0" w:rsidRDefault="004437B0" w:rsidP="004437B0">
      <w:pPr>
        <w:jc w:val="center"/>
        <w:rPr>
          <w:rFonts w:ascii="Arial" w:eastAsia="Times" w:hAnsi="Arial" w:cs="Arial"/>
          <w:b/>
          <w:sz w:val="32"/>
          <w:szCs w:val="32"/>
          <w:u w:val="single"/>
        </w:rPr>
      </w:pPr>
    </w:p>
    <w:p w14:paraId="433482F3" w14:textId="77777777" w:rsidR="00A90E6C" w:rsidRPr="00143E23" w:rsidRDefault="00A90E6C" w:rsidP="00A90E6C">
      <w:pPr>
        <w:jc w:val="center"/>
        <w:rPr>
          <w:rFonts w:ascii="Arial" w:hAnsi="Arial" w:cs="Arial"/>
          <w:b/>
          <w:sz w:val="32"/>
          <w:szCs w:val="32"/>
          <w:u w:val="single"/>
        </w:rPr>
      </w:pPr>
    </w:p>
    <w:p w14:paraId="50907BF1" w14:textId="77777777" w:rsidR="00A90E6C" w:rsidRPr="00AB5E29" w:rsidRDefault="00A90E6C" w:rsidP="00A90E6C">
      <w:pPr>
        <w:jc w:val="center"/>
        <w:rPr>
          <w:rFonts w:ascii="Arial" w:hAnsi="Arial"/>
          <w:b/>
          <w:sz w:val="40"/>
          <w:szCs w:val="12"/>
        </w:rPr>
      </w:pPr>
      <w:r w:rsidRPr="00AB5E29">
        <w:rPr>
          <w:rFonts w:ascii="Arial" w:hAnsi="Arial"/>
          <w:b/>
          <w:sz w:val="40"/>
          <w:szCs w:val="12"/>
        </w:rPr>
        <w:t>REPLACEMENT OF THEATRE SEATS</w:t>
      </w:r>
    </w:p>
    <w:p w14:paraId="51EFBA52" w14:textId="77777777" w:rsidR="00A90E6C" w:rsidRPr="00AB5E29" w:rsidRDefault="00A90E6C" w:rsidP="00A90E6C">
      <w:pPr>
        <w:jc w:val="center"/>
        <w:rPr>
          <w:rFonts w:ascii="Arial" w:hAnsi="Arial"/>
          <w:b/>
          <w:sz w:val="40"/>
          <w:szCs w:val="12"/>
        </w:rPr>
      </w:pPr>
      <w:r w:rsidRPr="00AB5E29">
        <w:rPr>
          <w:rFonts w:ascii="Arial" w:hAnsi="Arial"/>
          <w:b/>
          <w:sz w:val="40"/>
          <w:szCs w:val="12"/>
        </w:rPr>
        <w:t>(DRESS CIRCLE)</w:t>
      </w:r>
    </w:p>
    <w:p w14:paraId="74CBB999" w14:textId="77777777" w:rsidR="00A90E6C" w:rsidRDefault="00A90E6C" w:rsidP="00A90E6C">
      <w:pPr>
        <w:jc w:val="center"/>
        <w:rPr>
          <w:rFonts w:ascii="Arial" w:hAnsi="Arial" w:cs="Arial"/>
          <w:b/>
          <w:sz w:val="40"/>
          <w:szCs w:val="40"/>
        </w:rPr>
      </w:pPr>
      <w:r>
        <w:rPr>
          <w:rFonts w:ascii="Arial" w:hAnsi="Arial" w:cs="Arial"/>
          <w:b/>
          <w:sz w:val="40"/>
          <w:szCs w:val="40"/>
        </w:rPr>
        <w:t>Clacton-on-Sea, Essex</w:t>
      </w:r>
    </w:p>
    <w:p w14:paraId="14E3175A" w14:textId="77777777" w:rsidR="004437B0" w:rsidRDefault="004437B0" w:rsidP="004437B0">
      <w:pPr>
        <w:rPr>
          <w:rFonts w:ascii="Arial" w:hAnsi="Arial" w:cs="Arial"/>
          <w:b/>
          <w:sz w:val="40"/>
          <w:szCs w:val="40"/>
        </w:rPr>
      </w:pPr>
    </w:p>
    <w:p w14:paraId="10748888" w14:textId="35B9C667" w:rsidR="004437B0" w:rsidRDefault="000952EB" w:rsidP="004437B0">
      <w:pPr>
        <w:jc w:val="center"/>
        <w:rPr>
          <w:rFonts w:ascii="Arial" w:hAnsi="Arial" w:cs="Arial"/>
          <w:b/>
          <w:sz w:val="32"/>
          <w:szCs w:val="32"/>
        </w:rPr>
      </w:pPr>
      <w:r>
        <w:rPr>
          <w:rFonts w:ascii="Arial" w:hAnsi="Arial" w:cs="Arial"/>
          <w:b/>
          <w:sz w:val="32"/>
          <w:szCs w:val="32"/>
        </w:rPr>
        <w:t>7</w:t>
      </w:r>
      <w:r w:rsidRPr="000952EB">
        <w:rPr>
          <w:rFonts w:ascii="Arial" w:hAnsi="Arial" w:cs="Arial"/>
          <w:b/>
          <w:sz w:val="32"/>
          <w:szCs w:val="32"/>
          <w:vertAlign w:val="superscript"/>
        </w:rPr>
        <w:t>th</w:t>
      </w:r>
      <w:r>
        <w:rPr>
          <w:rFonts w:ascii="Arial" w:hAnsi="Arial" w:cs="Arial"/>
          <w:b/>
          <w:sz w:val="32"/>
          <w:szCs w:val="32"/>
        </w:rPr>
        <w:t xml:space="preserve"> </w:t>
      </w:r>
      <w:r w:rsidR="00A90E6C">
        <w:rPr>
          <w:rFonts w:ascii="Arial" w:hAnsi="Arial" w:cs="Arial"/>
          <w:b/>
          <w:sz w:val="32"/>
          <w:szCs w:val="32"/>
        </w:rPr>
        <w:t>April</w:t>
      </w:r>
      <w:r w:rsidR="004437B0">
        <w:rPr>
          <w:rFonts w:ascii="Arial" w:hAnsi="Arial" w:cs="Arial"/>
          <w:b/>
          <w:sz w:val="32"/>
          <w:szCs w:val="32"/>
        </w:rPr>
        <w:t xml:space="preserve"> 2022</w:t>
      </w:r>
    </w:p>
    <w:p w14:paraId="61A67251" w14:textId="77777777" w:rsidR="004437B0" w:rsidRDefault="004437B0" w:rsidP="004437B0">
      <w:pPr>
        <w:jc w:val="center"/>
        <w:rPr>
          <w:rFonts w:ascii="Arial" w:hAnsi="Arial" w:cs="Arial"/>
          <w:b/>
          <w:sz w:val="32"/>
          <w:szCs w:val="32"/>
        </w:rPr>
      </w:pPr>
      <w:r>
        <w:rPr>
          <w:rFonts w:ascii="Arial" w:hAnsi="Arial" w:cs="Arial"/>
          <w:b/>
          <w:sz w:val="32"/>
          <w:szCs w:val="32"/>
        </w:rPr>
        <w:t>Version 0.1</w:t>
      </w:r>
    </w:p>
    <w:p w14:paraId="497C6E02" w14:textId="77777777" w:rsidR="004437B0" w:rsidRDefault="004437B0" w:rsidP="00F76EA6">
      <w:pPr>
        <w:jc w:val="center"/>
        <w:rPr>
          <w:rFonts w:ascii="Arial" w:eastAsia="Times New Roman" w:hAnsi="Arial" w:cs="Arial"/>
          <w:b/>
          <w:sz w:val="36"/>
          <w:szCs w:val="36"/>
          <w:lang w:eastAsia="en-GB"/>
        </w:rPr>
      </w:pPr>
    </w:p>
    <w:p w14:paraId="374942CB" w14:textId="77777777" w:rsidR="00BC7DC5" w:rsidRPr="00BC7DC5" w:rsidRDefault="004437B0" w:rsidP="00BC7DC5">
      <w:pPr>
        <w:rPr>
          <w:sz w:val="36"/>
          <w:szCs w:val="36"/>
        </w:rPr>
      </w:pPr>
      <w:r>
        <w:rPr>
          <w:rFonts w:ascii="Arial" w:eastAsia="Times New Roman" w:hAnsi="Arial" w:cs="Arial"/>
          <w:b/>
          <w:sz w:val="36"/>
          <w:szCs w:val="36"/>
          <w:lang w:eastAsia="en-GB"/>
        </w:rPr>
        <w:t xml:space="preserve">Please complete in full and return by 12 noon on </w:t>
      </w:r>
      <w:r w:rsidR="00A90E6C">
        <w:rPr>
          <w:rFonts w:ascii="Arial" w:eastAsia="Times New Roman" w:hAnsi="Arial" w:cs="Arial"/>
          <w:b/>
          <w:sz w:val="36"/>
          <w:szCs w:val="36"/>
          <w:lang w:eastAsia="en-GB"/>
        </w:rPr>
        <w:t>29</w:t>
      </w:r>
      <w:r w:rsidR="00A2177D">
        <w:rPr>
          <w:rFonts w:ascii="Arial" w:eastAsia="Times New Roman" w:hAnsi="Arial" w:cs="Arial"/>
          <w:b/>
          <w:sz w:val="36"/>
          <w:szCs w:val="36"/>
          <w:lang w:eastAsia="en-GB"/>
        </w:rPr>
        <w:t>th</w:t>
      </w:r>
      <w:r>
        <w:rPr>
          <w:rFonts w:ascii="Arial" w:eastAsia="Times New Roman" w:hAnsi="Arial" w:cs="Arial"/>
          <w:b/>
          <w:sz w:val="36"/>
          <w:szCs w:val="36"/>
          <w:lang w:eastAsia="en-GB"/>
        </w:rPr>
        <w:t xml:space="preserve"> April 2022 to </w:t>
      </w:r>
      <w:hyperlink r:id="rId11" w:history="1">
        <w:r w:rsidR="00BC7DC5" w:rsidRPr="00BC7DC5">
          <w:rPr>
            <w:rStyle w:val="Hyperlink"/>
            <w:sz w:val="36"/>
            <w:szCs w:val="36"/>
          </w:rPr>
          <w:t>tenderbox5@tendringdc.gov.uk</w:t>
        </w:r>
      </w:hyperlink>
    </w:p>
    <w:p w14:paraId="109446DB" w14:textId="77777777" w:rsidR="00BC7DC5" w:rsidRDefault="00BC7DC5" w:rsidP="00BC7DC5">
      <w:r>
        <w:rPr>
          <w:color w:val="1F497D"/>
        </w:rPr>
        <w:t> </w:t>
      </w:r>
    </w:p>
    <w:p w14:paraId="57225263" w14:textId="236F029F" w:rsidR="00A2177D" w:rsidRDefault="00A2177D" w:rsidP="00F76EA6">
      <w:pPr>
        <w:jc w:val="center"/>
        <w:rPr>
          <w:rFonts w:ascii="Calibri" w:hAnsi="Calibri"/>
          <w:color w:val="1F497D"/>
        </w:rPr>
      </w:pPr>
    </w:p>
    <w:p w14:paraId="6C28922D" w14:textId="5ABF8FC2" w:rsidR="004437B0" w:rsidRDefault="004437B0" w:rsidP="00F76EA6">
      <w:pPr>
        <w:pStyle w:val="ListParagraph"/>
        <w:ind w:left="426"/>
        <w:jc w:val="center"/>
        <w:rPr>
          <w:rFonts w:ascii="Arial" w:eastAsia="Times New Roman" w:hAnsi="Arial" w:cs="Arial"/>
          <w:b/>
          <w:sz w:val="36"/>
          <w:szCs w:val="36"/>
          <w:lang w:eastAsia="en-GB"/>
        </w:rPr>
      </w:pPr>
    </w:p>
    <w:p w14:paraId="6B7CB06C" w14:textId="77777777" w:rsidR="004437B0" w:rsidRDefault="004437B0" w:rsidP="004437B0">
      <w:pPr>
        <w:pStyle w:val="ListParagraph"/>
        <w:ind w:left="426"/>
        <w:jc w:val="center"/>
        <w:rPr>
          <w:rFonts w:ascii="Arial" w:eastAsia="Calibri" w:hAnsi="Arial" w:cs="Arial"/>
          <w:b/>
          <w:sz w:val="24"/>
          <w:szCs w:val="24"/>
        </w:rPr>
      </w:pPr>
    </w:p>
    <w:p w14:paraId="1CCEB6D4" w14:textId="77777777" w:rsidR="004437B0" w:rsidRDefault="004437B0" w:rsidP="004437B0">
      <w:pPr>
        <w:rPr>
          <w:rFonts w:ascii="Arial" w:eastAsia="Calibri" w:hAnsi="Arial" w:cs="Arial"/>
          <w:b/>
          <w:szCs w:val="24"/>
        </w:rPr>
      </w:pPr>
    </w:p>
    <w:p w14:paraId="66506249" w14:textId="000C6E01" w:rsidR="00CF569B" w:rsidRPr="00A90E6C" w:rsidRDefault="004437B0" w:rsidP="00A90E6C">
      <w:pPr>
        <w:jc w:val="center"/>
        <w:rPr>
          <w:rFonts w:ascii="Arial" w:eastAsia="Times New Roman" w:hAnsi="Arial" w:cs="Arial"/>
          <w:b/>
          <w:sz w:val="36"/>
          <w:szCs w:val="36"/>
          <w:lang w:eastAsia="en-GB"/>
        </w:rPr>
      </w:pPr>
      <w:r>
        <w:rPr>
          <w:rFonts w:ascii="Arial" w:eastAsia="Times New Roman" w:hAnsi="Arial" w:cs="Arial"/>
          <w:b/>
          <w:sz w:val="36"/>
          <w:szCs w:val="36"/>
          <w:lang w:eastAsia="en-GB"/>
        </w:rPr>
        <w:lastRenderedPageBreak/>
        <w:t>Please note that all communications shall be conducted via secure e-mail.</w:t>
      </w:r>
      <w:r w:rsidR="00494CB8" w:rsidRPr="4E972E9C">
        <w:rPr>
          <w:rFonts w:ascii="Times New Roman" w:eastAsia="Times New Roman" w:hAnsi="Times New Roman" w:cs="Times New Roman"/>
          <w:sz w:val="24"/>
          <w:szCs w:val="24"/>
          <w:lang w:eastAsia="en-GB"/>
        </w:rPr>
        <w:t xml:space="preserve">             </w:t>
      </w:r>
    </w:p>
    <w:p w14:paraId="34D77033" w14:textId="77777777" w:rsidR="00CF569B" w:rsidRPr="004D4C2C" w:rsidRDefault="00CF569B" w:rsidP="00CF569B">
      <w:pPr>
        <w:spacing w:after="0" w:line="240" w:lineRule="auto"/>
        <w:jc w:val="center"/>
        <w:rPr>
          <w:rFonts w:ascii="Arial" w:eastAsia="Times New Roman" w:hAnsi="Arial" w:cs="Arial"/>
          <w:sz w:val="24"/>
          <w:szCs w:val="24"/>
          <w:lang w:eastAsia="en-GB"/>
        </w:rPr>
      </w:pPr>
    </w:p>
    <w:p w14:paraId="47F81AA9" w14:textId="7C0CD080" w:rsidR="00CF569B" w:rsidRPr="004D4C2C" w:rsidRDefault="004D4C2C" w:rsidP="00CF569B">
      <w:pPr>
        <w:spacing w:after="0" w:line="240" w:lineRule="auto"/>
        <w:jc w:val="center"/>
        <w:rPr>
          <w:rFonts w:ascii="Arial" w:eastAsia="Times New Roman" w:hAnsi="Arial" w:cs="Arial"/>
          <w:b/>
          <w:bCs/>
          <w:sz w:val="24"/>
          <w:szCs w:val="24"/>
          <w:u w:val="single"/>
          <w:lang w:eastAsia="en-GB"/>
        </w:rPr>
      </w:pPr>
      <w:r w:rsidRPr="004D4C2C">
        <w:rPr>
          <w:rFonts w:ascii="Arial" w:eastAsia="Times New Roman" w:hAnsi="Arial" w:cs="Arial"/>
          <w:b/>
          <w:bCs/>
          <w:sz w:val="24"/>
          <w:szCs w:val="24"/>
          <w:u w:val="single"/>
          <w:lang w:eastAsia="en-GB"/>
        </w:rPr>
        <w:t>Our Vision</w:t>
      </w:r>
    </w:p>
    <w:p w14:paraId="14239FD6" w14:textId="28FF4606" w:rsidR="002A7137" w:rsidRPr="008C6317" w:rsidRDefault="004D4C2C" w:rsidP="002A7137">
      <w:pPr>
        <w:spacing w:after="0" w:line="240" w:lineRule="auto"/>
        <w:rPr>
          <w:rFonts w:ascii="Arial" w:eastAsia="Times New Roman" w:hAnsi="Arial" w:cs="Arial"/>
          <w:b/>
          <w:bCs/>
          <w:i/>
          <w:iCs/>
          <w:sz w:val="24"/>
          <w:szCs w:val="24"/>
          <w:lang w:eastAsia="en-GB"/>
        </w:rPr>
      </w:pPr>
      <w:r w:rsidRPr="008C6317">
        <w:rPr>
          <w:rFonts w:ascii="Arial" w:hAnsi="Arial" w:cs="Arial"/>
          <w:b/>
          <w:bCs/>
          <w:i/>
          <w:iCs/>
          <w:sz w:val="24"/>
          <w:szCs w:val="24"/>
        </w:rPr>
        <w:t>To put community leadership at the heart of everything we do through delivery of high quality, affordable services and working positively with others.</w:t>
      </w:r>
    </w:p>
    <w:p w14:paraId="35B7916F"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5E532E1B" w14:textId="0D0A87E0"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680B6607" w14:textId="0DB2D6E1" w:rsidR="004437B0" w:rsidRDefault="004437B0" w:rsidP="00CF569B">
      <w:pPr>
        <w:spacing w:after="0" w:line="240" w:lineRule="auto"/>
        <w:jc w:val="center"/>
        <w:rPr>
          <w:rFonts w:ascii="Times New Roman" w:eastAsia="Times New Roman" w:hAnsi="Times New Roman" w:cs="Times New Roman"/>
          <w:sz w:val="24"/>
          <w:szCs w:val="24"/>
          <w:lang w:eastAsia="en-GB"/>
        </w:rPr>
      </w:pPr>
    </w:p>
    <w:p w14:paraId="77805656" w14:textId="5C6376B2" w:rsidR="00162455" w:rsidRDefault="00A90E6C"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t xml:space="preserve">Tendring RFQ (Appendix A) </w:t>
      </w:r>
    </w:p>
    <w:p w14:paraId="6ECD78F5" w14:textId="5BA6373A" w:rsidR="00A90E6C" w:rsidRPr="00A90E6C" w:rsidRDefault="00A90E6C" w:rsidP="00A90E6C">
      <w:pPr>
        <w:pStyle w:val="ListParagraph"/>
        <w:spacing w:after="0" w:line="240" w:lineRule="auto"/>
        <w:ind w:left="1080"/>
        <w:rPr>
          <w:rFonts w:ascii="Arial" w:hAnsi="Arial" w:cs="Arial"/>
          <w:bCs/>
          <w:sz w:val="24"/>
          <w:szCs w:val="24"/>
        </w:rPr>
      </w:pPr>
    </w:p>
    <w:p w14:paraId="12A19F63" w14:textId="0F4A7D2C" w:rsidR="00A90E6C" w:rsidRPr="00A90E6C" w:rsidRDefault="00A90E6C" w:rsidP="00A90E6C">
      <w:pPr>
        <w:pStyle w:val="ListParagraph"/>
        <w:spacing w:after="0" w:line="240" w:lineRule="auto"/>
        <w:ind w:left="1080"/>
        <w:rPr>
          <w:rFonts w:ascii="Arial" w:hAnsi="Arial" w:cs="Arial"/>
          <w:bCs/>
          <w:sz w:val="24"/>
          <w:szCs w:val="24"/>
        </w:rPr>
      </w:pPr>
      <w:r>
        <w:rPr>
          <w:rFonts w:ascii="Arial" w:hAnsi="Arial" w:cs="Arial"/>
          <w:bCs/>
          <w:sz w:val="24"/>
          <w:szCs w:val="24"/>
        </w:rPr>
        <w:t xml:space="preserve">TE0015 - </w:t>
      </w:r>
      <w:r w:rsidRPr="00A90E6C">
        <w:rPr>
          <w:rFonts w:ascii="Arial" w:hAnsi="Arial" w:cs="Arial"/>
          <w:bCs/>
          <w:sz w:val="24"/>
          <w:szCs w:val="24"/>
        </w:rPr>
        <w:t xml:space="preserve">Replacement of Theatre seats (Dress Circle) </w:t>
      </w:r>
      <w:r>
        <w:rPr>
          <w:rFonts w:ascii="Arial" w:hAnsi="Arial" w:cs="Arial"/>
          <w:bCs/>
          <w:sz w:val="24"/>
          <w:szCs w:val="24"/>
        </w:rPr>
        <w:t>Princes Theatre</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7E8CE9D4" w:rsidR="00241CCF" w:rsidRPr="002E2D31" w:rsidRDefault="002E2D31" w:rsidP="002E2D31">
      <w:pPr>
        <w:spacing w:after="0" w:line="240" w:lineRule="auto"/>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sidR="00241CCF" w:rsidRPr="002E2D31">
        <w:rPr>
          <w:rFonts w:ascii="Arial" w:hAnsi="Arial" w:cs="Arial"/>
          <w:b/>
          <w:sz w:val="24"/>
          <w:szCs w:val="24"/>
        </w:rPr>
        <w:t>R</w:t>
      </w:r>
      <w:r w:rsidR="004437B0" w:rsidRPr="002E2D31">
        <w:rPr>
          <w:rFonts w:ascii="Arial" w:hAnsi="Arial" w:cs="Arial"/>
          <w:b/>
          <w:sz w:val="24"/>
          <w:szCs w:val="24"/>
        </w:rPr>
        <w:t>FQ</w:t>
      </w:r>
    </w:p>
    <w:p w14:paraId="5A23158F" w14:textId="6C77E993" w:rsidR="00241CCF" w:rsidRPr="0032660A" w:rsidRDefault="00DC523C" w:rsidP="00241CCF">
      <w:pPr>
        <w:spacing w:after="0" w:line="240" w:lineRule="auto"/>
        <w:ind w:left="1080"/>
        <w:rPr>
          <w:rFonts w:ascii="Arial" w:hAnsi="Arial" w:cs="Arial"/>
          <w:b/>
          <w:sz w:val="24"/>
          <w:szCs w:val="24"/>
        </w:rPr>
      </w:pPr>
      <w:r>
        <w:rPr>
          <w:rFonts w:ascii="Arial" w:hAnsi="Arial" w:cs="Arial"/>
          <w:b/>
          <w:sz w:val="24"/>
          <w:szCs w:val="24"/>
        </w:rPr>
        <w:t xml:space="preserve"> </w:t>
      </w:r>
    </w:p>
    <w:p w14:paraId="0EFEFD79" w14:textId="33565D10" w:rsidR="00241CCF" w:rsidRPr="0032660A" w:rsidRDefault="00DB4F58" w:rsidP="00241CCF">
      <w:pPr>
        <w:pStyle w:val="ListParagraph"/>
        <w:spacing w:after="0" w:line="240" w:lineRule="auto"/>
        <w:ind w:left="1080"/>
        <w:rPr>
          <w:rFonts w:ascii="Arial" w:hAnsi="Arial" w:cs="Arial"/>
          <w:sz w:val="24"/>
          <w:szCs w:val="24"/>
        </w:rPr>
      </w:pPr>
      <w:r>
        <w:rPr>
          <w:rFonts w:ascii="Arial" w:hAnsi="Arial" w:cs="Arial"/>
          <w:sz w:val="24"/>
          <w:szCs w:val="24"/>
        </w:rPr>
        <w:t xml:space="preserve">On behalf of Tendring District Council, </w:t>
      </w:r>
      <w:r w:rsidR="00241CCF" w:rsidRPr="0032660A">
        <w:rPr>
          <w:rFonts w:ascii="Arial" w:hAnsi="Arial" w:cs="Arial"/>
          <w:sz w:val="24"/>
          <w:szCs w:val="24"/>
        </w:rPr>
        <w:t>Essex County Council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01C1D375" w14:textId="100BAD35" w:rsidR="00241CCF"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Declaration </w:t>
      </w:r>
    </w:p>
    <w:p w14:paraId="03D9F232" w14:textId="2BF839D5" w:rsidR="00016F6C"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4D2B1BAE" w:rsidR="00241CCF"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09D1B622" w14:textId="56270112" w:rsidR="00A2177D"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D - Data Protection</w:t>
      </w:r>
    </w:p>
    <w:p w14:paraId="1C9977F4" w14:textId="2FFF0DA1" w:rsidR="00016F6C"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r>
        <w:rPr>
          <w:rFonts w:ascii="Arial" w:hAnsi="Arial" w:cs="Arial"/>
          <w:sz w:val="24"/>
          <w:szCs w:val="24"/>
        </w:rPr>
        <w:t xml:space="preserve"> Schedule</w:t>
      </w:r>
    </w:p>
    <w:p w14:paraId="469B7DC5" w14:textId="25AB4A0D" w:rsidR="00016F6C" w:rsidRPr="00016F6C" w:rsidRDefault="00A2177D"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F - </w:t>
      </w:r>
      <w:r w:rsidR="00016F6C" w:rsidRPr="00016F6C">
        <w:rPr>
          <w:rFonts w:ascii="Arial" w:hAnsi="Arial" w:cs="Arial"/>
          <w:sz w:val="24"/>
          <w:szCs w:val="24"/>
        </w:rPr>
        <w:t>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665FC465"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email </w:t>
      </w:r>
      <w:r>
        <w:rPr>
          <w:rFonts w:ascii="Arial" w:hAnsi="Arial" w:cs="Arial"/>
          <w:color w:val="000000"/>
          <w:sz w:val="24"/>
          <w:szCs w:val="24"/>
        </w:rPr>
        <w:t>R</w:t>
      </w:r>
      <w:r w:rsidR="00D32C69">
        <w:rPr>
          <w:rFonts w:ascii="Arial" w:hAnsi="Arial" w:cs="Arial"/>
          <w:color w:val="000000"/>
          <w:sz w:val="24"/>
          <w:szCs w:val="24"/>
        </w:rPr>
        <w:t>fQ</w:t>
      </w:r>
      <w:r>
        <w:rPr>
          <w:rFonts w:ascii="Arial" w:hAnsi="Arial" w:cs="Arial"/>
          <w:color w:val="000000"/>
          <w:sz w:val="24"/>
          <w:szCs w:val="24"/>
        </w:rPr>
        <w:t xml:space="preserve">’s </w:t>
      </w:r>
      <w:r w:rsidRPr="001F047E">
        <w:rPr>
          <w:rFonts w:ascii="Arial" w:hAnsi="Arial" w:cs="Arial"/>
          <w:color w:val="000000"/>
          <w:sz w:val="24"/>
          <w:szCs w:val="24"/>
        </w:rPr>
        <w:t>held and conducted by Essex County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lastRenderedPageBreak/>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67611CE9"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questions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on the front page of this R</w:t>
      </w:r>
      <w:r w:rsidR="00E423A6">
        <w:rPr>
          <w:rFonts w:ascii="Arial" w:hAnsi="Arial" w:cs="Arial"/>
          <w:color w:val="000000"/>
          <w:sz w:val="24"/>
          <w:szCs w:val="24"/>
        </w:rPr>
        <w:t>fQ</w:t>
      </w:r>
      <w:r>
        <w:rPr>
          <w:rFonts w:ascii="Arial" w:hAnsi="Arial" w:cs="Arial"/>
          <w:color w:val="000000"/>
          <w:sz w:val="24"/>
          <w:szCs w:val="24"/>
        </w:rPr>
        <w:t xml:space="preserve"> document. </w:t>
      </w:r>
      <w:r w:rsidR="00C6509A">
        <w:rPr>
          <w:rFonts w:ascii="Arial" w:hAnsi="Arial" w:cs="Arial"/>
          <w:color w:val="000000"/>
          <w:sz w:val="24"/>
          <w:szCs w:val="24"/>
        </w:rPr>
        <w:t>The</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question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rejected, or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36D1B440" w14:textId="573823A1"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 ECC to clarify and respond to your question.  </w:t>
      </w:r>
    </w:p>
    <w:p w14:paraId="25FCDDEF" w14:textId="77777777" w:rsidR="002E6560" w:rsidRDefault="002E6560"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w:t>
      </w:r>
      <w:r w:rsidRPr="002726BC">
        <w:rPr>
          <w:rFonts w:ascii="Arial" w:hAnsi="Arial" w:cs="Arial"/>
          <w:sz w:val="24"/>
          <w:szCs w:val="24"/>
        </w:rPr>
        <w:lastRenderedPageBreak/>
        <w:t xml:space="preserve">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41047B43" w14:textId="076BBA3A" w:rsidR="00241CCF" w:rsidRPr="00D555D5" w:rsidRDefault="00241CCF" w:rsidP="00D555D5">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8943AF">
        <w:rPr>
          <w:rFonts w:ascii="Arial" w:hAnsi="Arial" w:cs="Arial"/>
          <w:sz w:val="24"/>
          <w:szCs w:val="24"/>
        </w:rPr>
        <w:t>F</w:t>
      </w:r>
      <w:r w:rsidR="00A32DD5">
        <w:rPr>
          <w:rFonts w:ascii="Arial" w:hAnsi="Arial" w:cs="Arial"/>
          <w:sz w:val="24"/>
          <w:szCs w:val="24"/>
        </w:rPr>
        <w:t>Q</w:t>
      </w:r>
      <w:r>
        <w:rPr>
          <w:rFonts w:ascii="Arial" w:hAnsi="Arial" w:cs="Arial"/>
          <w:sz w:val="24"/>
          <w:szCs w:val="24"/>
        </w:rPr>
        <w:t xml:space="preserve"> response.</w:t>
      </w:r>
    </w:p>
    <w:p w14:paraId="63F9931A"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79EEF5BE" w:rsidR="00241CCF" w:rsidRPr="00C5633A" w:rsidRDefault="00D555D5" w:rsidP="00DC523C">
      <w:pPr>
        <w:pStyle w:val="ListParagraph"/>
        <w:numPr>
          <w:ilvl w:val="0"/>
          <w:numId w:val="23"/>
        </w:numPr>
        <w:spacing w:after="0" w:line="240" w:lineRule="auto"/>
        <w:rPr>
          <w:rFonts w:ascii="Arial" w:hAnsi="Arial" w:cs="Arial"/>
          <w:b/>
          <w:sz w:val="24"/>
          <w:szCs w:val="24"/>
          <w:u w:val="single"/>
        </w:rPr>
      </w:pPr>
      <w:r>
        <w:rPr>
          <w:rFonts w:ascii="Arial" w:hAnsi="Arial" w:cs="Arial"/>
          <w:b/>
          <w:sz w:val="24"/>
          <w:szCs w:val="24"/>
        </w:rPr>
        <w:t>S</w:t>
      </w:r>
      <w:r w:rsidR="00241CCF" w:rsidRPr="00C5633A">
        <w:rPr>
          <w:rFonts w:ascii="Arial" w:hAnsi="Arial" w:cs="Arial"/>
          <w:b/>
          <w:sz w:val="24"/>
          <w:szCs w:val="24"/>
        </w:rPr>
        <w:t xml:space="preserve">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DC523C">
      <w:pPr>
        <w:pStyle w:val="ListParagraph"/>
        <w:numPr>
          <w:ilvl w:val="0"/>
          <w:numId w:val="23"/>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4437B0" w:rsidRDefault="0017605D" w:rsidP="00DC523C">
      <w:pPr>
        <w:pStyle w:val="ListParagraph"/>
        <w:numPr>
          <w:ilvl w:val="0"/>
          <w:numId w:val="23"/>
        </w:numPr>
        <w:spacing w:after="0" w:line="240" w:lineRule="auto"/>
        <w:rPr>
          <w:rFonts w:ascii="Arial" w:hAnsi="Arial" w:cs="Arial"/>
          <w:b/>
          <w:sz w:val="24"/>
          <w:szCs w:val="24"/>
          <w:u w:val="single"/>
        </w:rPr>
      </w:pPr>
      <w:r w:rsidRPr="004437B0">
        <w:rPr>
          <w:rFonts w:ascii="Arial" w:hAnsi="Arial" w:cs="Arial"/>
          <w:b/>
          <w:sz w:val="24"/>
          <w:szCs w:val="24"/>
        </w:rPr>
        <w:t>Data Protection Compliance</w:t>
      </w:r>
      <w:r w:rsidR="00241CCF" w:rsidRPr="004437B0">
        <w:rPr>
          <w:rFonts w:ascii="Arial" w:hAnsi="Arial" w:cs="Arial"/>
          <w:b/>
          <w:sz w:val="24"/>
          <w:szCs w:val="24"/>
        </w:rPr>
        <w:t xml:space="preserve"> </w:t>
      </w:r>
      <w:r w:rsidR="00BB02B9" w:rsidRPr="004437B0">
        <w:rPr>
          <w:rFonts w:ascii="Arial" w:hAnsi="Arial" w:cs="Arial"/>
          <w:b/>
          <w:sz w:val="24"/>
          <w:szCs w:val="24"/>
        </w:rPr>
        <w:t>(Appendix D)</w:t>
      </w:r>
    </w:p>
    <w:p w14:paraId="5004D5F5" w14:textId="77777777" w:rsidR="00C5633A" w:rsidRPr="004437B0" w:rsidRDefault="00C5633A" w:rsidP="00C5633A">
      <w:pPr>
        <w:pStyle w:val="ListParagraph"/>
        <w:spacing w:after="0" w:line="240" w:lineRule="auto"/>
        <w:ind w:left="1080"/>
        <w:rPr>
          <w:rFonts w:ascii="Arial" w:hAnsi="Arial" w:cs="Arial"/>
          <w:sz w:val="24"/>
          <w:szCs w:val="24"/>
        </w:rPr>
      </w:pPr>
    </w:p>
    <w:p w14:paraId="7A9423E5" w14:textId="74BB622B"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 xml:space="preserve">To ensure that the Authority’s information is handled securely please complete the attached </w:t>
      </w:r>
      <w:r w:rsidR="0017605D" w:rsidRPr="004437B0">
        <w:rPr>
          <w:rFonts w:ascii="Arial" w:hAnsi="Arial" w:cs="Arial"/>
          <w:sz w:val="24"/>
          <w:szCs w:val="24"/>
        </w:rPr>
        <w:t xml:space="preserve">Data Protection Compliance </w:t>
      </w:r>
      <w:r w:rsidRPr="004437B0">
        <w:rPr>
          <w:rFonts w:ascii="Arial" w:hAnsi="Arial" w:cs="Arial"/>
          <w:sz w:val="24"/>
          <w:szCs w:val="24"/>
        </w:rPr>
        <w:t>Questionnaire – Self assessment.</w:t>
      </w:r>
    </w:p>
    <w:p w14:paraId="2032094C" w14:textId="77777777"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 xml:space="preserve"> </w:t>
      </w:r>
    </w:p>
    <w:p w14:paraId="3A9B5AE3" w14:textId="77777777" w:rsidR="00241CCF" w:rsidRPr="004437B0"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Questionnaire to be downloaded completed and reattach below or at the end of this document with the title Information Governance.</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DC523C">
      <w:pPr>
        <w:pStyle w:val="ListParagraph"/>
        <w:numPr>
          <w:ilvl w:val="0"/>
          <w:numId w:val="23"/>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4437B0" w:rsidRDefault="00241CCF" w:rsidP="00241CCF">
      <w:pPr>
        <w:pStyle w:val="ListParagraph"/>
        <w:spacing w:after="0" w:line="240" w:lineRule="auto"/>
        <w:ind w:left="1080"/>
        <w:rPr>
          <w:rFonts w:ascii="Arial" w:hAnsi="Arial" w:cs="Arial"/>
          <w:sz w:val="24"/>
          <w:szCs w:val="24"/>
        </w:rPr>
      </w:pPr>
    </w:p>
    <w:p w14:paraId="785A9CD8" w14:textId="570EF527" w:rsidR="00241CCF" w:rsidRDefault="00241CCF" w:rsidP="00241CCF">
      <w:pPr>
        <w:pStyle w:val="ListParagraph"/>
        <w:spacing w:after="0" w:line="240" w:lineRule="auto"/>
        <w:ind w:left="1080"/>
        <w:rPr>
          <w:rFonts w:ascii="Arial" w:hAnsi="Arial" w:cs="Arial"/>
          <w:sz w:val="24"/>
          <w:szCs w:val="24"/>
        </w:rPr>
      </w:pPr>
      <w:r w:rsidRPr="004437B0">
        <w:rPr>
          <w:rFonts w:ascii="Arial" w:hAnsi="Arial" w:cs="Arial"/>
          <w:sz w:val="24"/>
          <w:szCs w:val="24"/>
        </w:rPr>
        <w:t xml:space="preserve">Please submit your total price </w:t>
      </w:r>
      <w:r w:rsidR="00757079">
        <w:rPr>
          <w:rFonts w:ascii="Arial" w:hAnsi="Arial" w:cs="Arial"/>
          <w:sz w:val="24"/>
          <w:szCs w:val="24"/>
        </w:rPr>
        <w:t xml:space="preserve">for </w:t>
      </w:r>
      <w:r w:rsidR="00757079" w:rsidRPr="00757079">
        <w:rPr>
          <w:rFonts w:ascii="Arial" w:hAnsi="Arial" w:cs="Arial"/>
          <w:sz w:val="24"/>
          <w:szCs w:val="24"/>
        </w:rPr>
        <w:t>Removal, Supply and Fi</w:t>
      </w:r>
      <w:r w:rsidR="00757079">
        <w:rPr>
          <w:rFonts w:ascii="Arial" w:hAnsi="Arial" w:cs="Arial"/>
          <w:sz w:val="24"/>
          <w:szCs w:val="24"/>
        </w:rPr>
        <w:t xml:space="preserve">t </w:t>
      </w:r>
      <w:r w:rsidRPr="004437B0">
        <w:rPr>
          <w:rFonts w:ascii="Arial" w:hAnsi="Arial" w:cs="Arial"/>
          <w:sz w:val="24"/>
          <w:szCs w:val="24"/>
        </w:rPr>
        <w:t>here £…………..</w:t>
      </w:r>
    </w:p>
    <w:p w14:paraId="73DFAB10" w14:textId="77777777" w:rsidR="00757079" w:rsidRDefault="00757079" w:rsidP="00241CCF">
      <w:pPr>
        <w:pStyle w:val="ListParagraph"/>
        <w:spacing w:after="0" w:line="240" w:lineRule="auto"/>
        <w:ind w:left="1080"/>
        <w:rPr>
          <w:rFonts w:ascii="Arial" w:hAnsi="Arial" w:cs="Arial"/>
          <w:sz w:val="24"/>
          <w:szCs w:val="24"/>
        </w:rPr>
      </w:pPr>
    </w:p>
    <w:p w14:paraId="773C156D" w14:textId="0DA21438" w:rsidR="00757079" w:rsidRPr="004437B0" w:rsidRDefault="00757079" w:rsidP="00757079">
      <w:pPr>
        <w:pStyle w:val="ListParagraph"/>
        <w:spacing w:after="0" w:line="240" w:lineRule="auto"/>
        <w:ind w:left="1080"/>
        <w:rPr>
          <w:rFonts w:ascii="Arial" w:hAnsi="Arial" w:cs="Arial"/>
          <w:sz w:val="24"/>
          <w:szCs w:val="24"/>
        </w:rPr>
      </w:pPr>
      <w:r w:rsidRPr="004437B0">
        <w:rPr>
          <w:rFonts w:ascii="Arial" w:hAnsi="Arial" w:cs="Arial"/>
          <w:sz w:val="24"/>
          <w:szCs w:val="24"/>
        </w:rPr>
        <w:t xml:space="preserve">Please submit your total price </w:t>
      </w:r>
      <w:r>
        <w:rPr>
          <w:rFonts w:ascii="Arial" w:hAnsi="Arial" w:cs="Arial"/>
          <w:sz w:val="24"/>
          <w:szCs w:val="24"/>
        </w:rPr>
        <w:t xml:space="preserve">for </w:t>
      </w:r>
      <w:r w:rsidRPr="00757079">
        <w:rPr>
          <w:rFonts w:ascii="Arial" w:hAnsi="Arial" w:cs="Arial"/>
          <w:sz w:val="24"/>
          <w:szCs w:val="24"/>
        </w:rPr>
        <w:t>Additional Prices</w:t>
      </w:r>
      <w:r>
        <w:rPr>
          <w:rFonts w:ascii="Arial" w:hAnsi="Arial" w:cs="Arial"/>
          <w:sz w:val="24"/>
          <w:szCs w:val="24"/>
        </w:rPr>
        <w:t xml:space="preserve"> </w:t>
      </w:r>
      <w:r w:rsidRPr="004437B0">
        <w:rPr>
          <w:rFonts w:ascii="Arial" w:hAnsi="Arial" w:cs="Arial"/>
          <w:sz w:val="24"/>
          <w:szCs w:val="24"/>
        </w:rPr>
        <w:t>here £…………..</w:t>
      </w:r>
    </w:p>
    <w:p w14:paraId="479D43BA" w14:textId="77777777" w:rsidR="00757079" w:rsidRPr="004437B0" w:rsidRDefault="00757079" w:rsidP="00241CCF">
      <w:pPr>
        <w:pStyle w:val="ListParagraph"/>
        <w:spacing w:after="0" w:line="240" w:lineRule="auto"/>
        <w:ind w:left="1080"/>
        <w:rPr>
          <w:rFonts w:ascii="Arial" w:hAnsi="Arial" w:cs="Arial"/>
          <w:sz w:val="24"/>
          <w:szCs w:val="24"/>
        </w:rPr>
      </w:pPr>
    </w:p>
    <w:p w14:paraId="4740122A" w14:textId="77777777" w:rsidR="00241CCF" w:rsidRPr="00241CCF" w:rsidRDefault="00241CCF" w:rsidP="00241CCF">
      <w:pPr>
        <w:pStyle w:val="ListParagraph"/>
        <w:spacing w:after="0" w:line="240" w:lineRule="auto"/>
        <w:ind w:left="1080"/>
        <w:rPr>
          <w:rFonts w:ascii="Arial" w:hAnsi="Arial" w:cs="Arial"/>
          <w:sz w:val="24"/>
          <w:szCs w:val="24"/>
        </w:rPr>
      </w:pPr>
    </w:p>
    <w:p w14:paraId="0005AD4E"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DC523C">
      <w:pPr>
        <w:pStyle w:val="ListParagraph"/>
        <w:numPr>
          <w:ilvl w:val="0"/>
          <w:numId w:val="23"/>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1FA32D07" w:rsidR="002726BC" w:rsidRDefault="002726BC" w:rsidP="00EC5E37">
      <w:pPr>
        <w:pStyle w:val="ListParagraph"/>
        <w:spacing w:after="0" w:line="240" w:lineRule="auto"/>
        <w:ind w:left="1080"/>
        <w:rPr>
          <w:rFonts w:ascii="Arial" w:hAnsi="Arial" w:cs="Arial"/>
          <w:sz w:val="24"/>
          <w:szCs w:val="24"/>
        </w:rPr>
      </w:pPr>
    </w:p>
    <w:p w14:paraId="520334AB" w14:textId="77777777" w:rsidR="00BC7DC5" w:rsidRDefault="00BC7DC5" w:rsidP="00EC5E37">
      <w:pPr>
        <w:pStyle w:val="ListParagraph"/>
        <w:spacing w:after="0" w:line="240" w:lineRule="auto"/>
        <w:ind w:left="1080"/>
        <w:rPr>
          <w:rFonts w:ascii="Arial" w:hAnsi="Arial" w:cs="Arial"/>
          <w:sz w:val="24"/>
          <w:szCs w:val="24"/>
        </w:rPr>
      </w:pP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600856C4" w:rsidR="00A612D7" w:rsidRDefault="00A612D7" w:rsidP="00241CCF">
      <w:pPr>
        <w:pStyle w:val="ListParagraph"/>
        <w:spacing w:after="0" w:line="240" w:lineRule="auto"/>
        <w:ind w:left="0"/>
        <w:rPr>
          <w:rFonts w:ascii="Arial" w:hAnsi="Arial" w:cs="Arial"/>
          <w:sz w:val="24"/>
          <w:szCs w:val="24"/>
        </w:rPr>
      </w:pPr>
    </w:p>
    <w:p w14:paraId="3AF58474" w14:textId="77E73B84" w:rsidR="00BC7DC5" w:rsidRDefault="00BC7DC5" w:rsidP="00241CCF">
      <w:pPr>
        <w:pStyle w:val="ListParagraph"/>
        <w:spacing w:after="0" w:line="240" w:lineRule="auto"/>
        <w:ind w:left="0"/>
        <w:rPr>
          <w:rFonts w:ascii="Arial" w:hAnsi="Arial" w:cs="Arial"/>
          <w:sz w:val="24"/>
          <w:szCs w:val="24"/>
        </w:rPr>
      </w:pPr>
    </w:p>
    <w:p w14:paraId="7CE32DF0" w14:textId="32663B1D" w:rsidR="00BC7DC5" w:rsidRDefault="00BC7DC5" w:rsidP="00241CCF">
      <w:pPr>
        <w:pStyle w:val="ListParagraph"/>
        <w:spacing w:after="0" w:line="240" w:lineRule="auto"/>
        <w:ind w:left="0"/>
        <w:rPr>
          <w:rFonts w:ascii="Arial" w:hAnsi="Arial" w:cs="Arial"/>
          <w:sz w:val="24"/>
          <w:szCs w:val="24"/>
        </w:rPr>
      </w:pPr>
    </w:p>
    <w:p w14:paraId="16F682CE" w14:textId="0A04E651" w:rsidR="00BC7DC5" w:rsidRDefault="00BC7DC5" w:rsidP="00241CCF">
      <w:pPr>
        <w:pStyle w:val="ListParagraph"/>
        <w:spacing w:after="0" w:line="240" w:lineRule="auto"/>
        <w:ind w:left="0"/>
        <w:rPr>
          <w:rFonts w:ascii="Arial" w:hAnsi="Arial" w:cs="Arial"/>
          <w:sz w:val="24"/>
          <w:szCs w:val="24"/>
        </w:rPr>
      </w:pPr>
    </w:p>
    <w:p w14:paraId="79045DDB" w14:textId="37918FBF" w:rsidR="00BC7DC5" w:rsidRDefault="00BC7DC5" w:rsidP="00241CCF">
      <w:pPr>
        <w:pStyle w:val="ListParagraph"/>
        <w:spacing w:after="0" w:line="240" w:lineRule="auto"/>
        <w:ind w:left="0"/>
        <w:rPr>
          <w:rFonts w:ascii="Arial" w:hAnsi="Arial" w:cs="Arial"/>
          <w:sz w:val="24"/>
          <w:szCs w:val="24"/>
        </w:rPr>
      </w:pPr>
    </w:p>
    <w:p w14:paraId="66446F85" w14:textId="6A77390D" w:rsidR="00BC7DC5" w:rsidRDefault="00BC7DC5" w:rsidP="00241CCF">
      <w:pPr>
        <w:pStyle w:val="ListParagraph"/>
        <w:spacing w:after="0" w:line="240" w:lineRule="auto"/>
        <w:ind w:left="0"/>
        <w:rPr>
          <w:rFonts w:ascii="Arial" w:hAnsi="Arial" w:cs="Arial"/>
          <w:sz w:val="24"/>
          <w:szCs w:val="24"/>
        </w:rPr>
      </w:pPr>
    </w:p>
    <w:p w14:paraId="7AD48B99" w14:textId="46FC71A8" w:rsidR="00BC7DC5" w:rsidRDefault="00BC7DC5" w:rsidP="00241CCF">
      <w:pPr>
        <w:pStyle w:val="ListParagraph"/>
        <w:spacing w:after="0" w:line="240" w:lineRule="auto"/>
        <w:ind w:left="0"/>
        <w:rPr>
          <w:rFonts w:ascii="Arial" w:hAnsi="Arial" w:cs="Arial"/>
          <w:sz w:val="24"/>
          <w:szCs w:val="24"/>
        </w:rPr>
      </w:pPr>
    </w:p>
    <w:p w14:paraId="5DA10449" w14:textId="052E3E96" w:rsidR="00BC7DC5" w:rsidRDefault="00BC7DC5" w:rsidP="00241CCF">
      <w:pPr>
        <w:pStyle w:val="ListParagraph"/>
        <w:spacing w:after="0" w:line="240" w:lineRule="auto"/>
        <w:ind w:left="0"/>
        <w:rPr>
          <w:rFonts w:ascii="Arial" w:hAnsi="Arial" w:cs="Arial"/>
          <w:sz w:val="24"/>
          <w:szCs w:val="24"/>
        </w:rPr>
      </w:pPr>
    </w:p>
    <w:p w14:paraId="5A23C0B4" w14:textId="77777777" w:rsidR="00BC7DC5" w:rsidRDefault="00BC7DC5"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2"/>
      <w:headerReference w:type="default" r:id="rId13"/>
      <w:footerReference w:type="even" r:id="rId14"/>
      <w:footerReference w:type="default" r:id="rId15"/>
      <w:headerReference w:type="first" r:id="rId16"/>
      <w:footerReference w:type="first" r:id="rId17"/>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3ED4" w14:textId="77777777" w:rsidR="00D555D5" w:rsidRDefault="00D55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77DB" w14:textId="77777777" w:rsidR="00D555D5" w:rsidRDefault="00D5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E42B" w14:textId="77777777" w:rsidR="00D555D5" w:rsidRDefault="00D55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7304" w14:textId="632DA4BC" w:rsidR="00D555D5" w:rsidRDefault="00D555D5" w:rsidP="00D555D5">
    <w:pPr>
      <w:pStyle w:val="Header"/>
      <w:jc w:val="right"/>
    </w:pPr>
    <w:r>
      <w:rPr>
        <w:noProof/>
      </w:rPr>
      <w:drawing>
        <wp:inline distT="0" distB="0" distL="0" distR="0" wp14:anchorId="33A8AD3E" wp14:editId="690AFD83">
          <wp:extent cx="1844040" cy="1059815"/>
          <wp:effectExtent l="0" t="0" r="3810" b="6985"/>
          <wp:docPr id="1" name="Picture 1" descr="Exciting New Appointment! - Morley Riches &amp; Ablewhite"/>
          <wp:cNvGraphicFramePr/>
          <a:graphic xmlns:a="http://schemas.openxmlformats.org/drawingml/2006/main">
            <a:graphicData uri="http://schemas.openxmlformats.org/drawingml/2006/picture">
              <pic:pic xmlns:pic="http://schemas.openxmlformats.org/drawingml/2006/picture">
                <pic:nvPicPr>
                  <pic:cNvPr id="1" name="Picture 1" descr="Exciting New Appointment! - Morley Riches &amp; Ablewhi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1059815"/>
                  </a:xfrm>
                  <a:prstGeom prst="rect">
                    <a:avLst/>
                  </a:prstGeom>
                  <a:noFill/>
                  <a:ln>
                    <a:noFill/>
                  </a:ln>
                </pic:spPr>
              </pic:pic>
            </a:graphicData>
          </a:graphic>
        </wp:inline>
      </w:drawing>
    </w: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EE20" w14:textId="77777777" w:rsidR="00D555D5" w:rsidRDefault="00D55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E7B69"/>
    <w:multiLevelType w:val="hybridMultilevel"/>
    <w:tmpl w:val="BE4AB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FA6516D"/>
    <w:multiLevelType w:val="hybridMultilevel"/>
    <w:tmpl w:val="413AD5EE"/>
    <w:lvl w:ilvl="0" w:tplc="69CA01EE">
      <w:start w:val="1"/>
      <w:numFmt w:val="decimal"/>
      <w:lvlText w:val="%1."/>
      <w:lvlJc w:val="left"/>
      <w:pPr>
        <w:ind w:left="1120" w:hanging="360"/>
      </w:pPr>
      <w:rPr>
        <w:rFonts w:hint="default"/>
      </w:r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num w:numId="1">
    <w:abstractNumId w:val="1"/>
  </w:num>
  <w:num w:numId="2">
    <w:abstractNumId w:val="3"/>
  </w:num>
  <w:num w:numId="3">
    <w:abstractNumId w:val="17"/>
  </w:num>
  <w:num w:numId="4">
    <w:abstractNumId w:val="15"/>
  </w:num>
  <w:num w:numId="5">
    <w:abstractNumId w:val="13"/>
  </w:num>
  <w:num w:numId="6">
    <w:abstractNumId w:val="7"/>
  </w:num>
  <w:num w:numId="7">
    <w:abstractNumId w:val="0"/>
  </w:num>
  <w:num w:numId="8">
    <w:abstractNumId w:val="10"/>
  </w:num>
  <w:num w:numId="9">
    <w:abstractNumId w:val="14"/>
  </w:num>
  <w:num w:numId="10">
    <w:abstractNumId w:val="21"/>
  </w:num>
  <w:num w:numId="11">
    <w:abstractNumId w:val="5"/>
  </w:num>
  <w:num w:numId="12">
    <w:abstractNumId w:val="6"/>
  </w:num>
  <w:num w:numId="13">
    <w:abstractNumId w:val="20"/>
    <w:lvlOverride w:ilvl="0">
      <w:startOverride w:val="1"/>
    </w:lvlOverride>
  </w:num>
  <w:num w:numId="14">
    <w:abstractNumId w:val="8"/>
    <w:lvlOverride w:ilvl="0">
      <w:startOverride w:val="2"/>
    </w:lvlOverride>
  </w:num>
  <w:num w:numId="15">
    <w:abstractNumId w:val="18"/>
    <w:lvlOverride w:ilvl="0">
      <w:startOverride w:val="3"/>
    </w:lvlOverride>
  </w:num>
  <w:num w:numId="16">
    <w:abstractNumId w:val="16"/>
  </w:num>
  <w:num w:numId="17">
    <w:abstractNumId w:val="9"/>
  </w:num>
  <w:num w:numId="18">
    <w:abstractNumId w:val="3"/>
  </w:num>
  <w:num w:numId="19">
    <w:abstractNumId w:val="19"/>
  </w:num>
  <w:num w:numId="20">
    <w:abstractNumId w:val="11"/>
  </w:num>
  <w:num w:numId="21">
    <w:abstractNumId w:val="4"/>
  </w:num>
  <w:num w:numId="22">
    <w:abstractNumId w:val="2"/>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2EB"/>
    <w:rsid w:val="00095CC6"/>
    <w:rsid w:val="000B6753"/>
    <w:rsid w:val="000C1A97"/>
    <w:rsid w:val="000D3235"/>
    <w:rsid w:val="000E0423"/>
    <w:rsid w:val="000E4470"/>
    <w:rsid w:val="000F4BF6"/>
    <w:rsid w:val="000F6CE7"/>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2D31"/>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2510"/>
    <w:rsid w:val="00423855"/>
    <w:rsid w:val="004437B0"/>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079"/>
    <w:rsid w:val="00757FB5"/>
    <w:rsid w:val="00762D2C"/>
    <w:rsid w:val="00764BCD"/>
    <w:rsid w:val="007774B1"/>
    <w:rsid w:val="00777BCA"/>
    <w:rsid w:val="00780D97"/>
    <w:rsid w:val="00791530"/>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943AF"/>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77D"/>
    <w:rsid w:val="00A218F9"/>
    <w:rsid w:val="00A32DD5"/>
    <w:rsid w:val="00A52EA2"/>
    <w:rsid w:val="00A568E4"/>
    <w:rsid w:val="00A56F72"/>
    <w:rsid w:val="00A60636"/>
    <w:rsid w:val="00A612CE"/>
    <w:rsid w:val="00A612D7"/>
    <w:rsid w:val="00A76DF3"/>
    <w:rsid w:val="00A76E9A"/>
    <w:rsid w:val="00A845E6"/>
    <w:rsid w:val="00A85468"/>
    <w:rsid w:val="00A90E6C"/>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57D86"/>
    <w:rsid w:val="00B62850"/>
    <w:rsid w:val="00B74C9A"/>
    <w:rsid w:val="00B74D7E"/>
    <w:rsid w:val="00B91DC6"/>
    <w:rsid w:val="00BB02B9"/>
    <w:rsid w:val="00BB6B27"/>
    <w:rsid w:val="00BC4843"/>
    <w:rsid w:val="00BC7DC5"/>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D06E18"/>
    <w:rsid w:val="00D16A2F"/>
    <w:rsid w:val="00D2364A"/>
    <w:rsid w:val="00D249CA"/>
    <w:rsid w:val="00D31137"/>
    <w:rsid w:val="00D32C69"/>
    <w:rsid w:val="00D4267B"/>
    <w:rsid w:val="00D513C0"/>
    <w:rsid w:val="00D53EDD"/>
    <w:rsid w:val="00D555D5"/>
    <w:rsid w:val="00D606EC"/>
    <w:rsid w:val="00D63296"/>
    <w:rsid w:val="00D6632A"/>
    <w:rsid w:val="00D7333F"/>
    <w:rsid w:val="00D838A9"/>
    <w:rsid w:val="00D90493"/>
    <w:rsid w:val="00D91D42"/>
    <w:rsid w:val="00D92F7F"/>
    <w:rsid w:val="00DB0801"/>
    <w:rsid w:val="00DB360D"/>
    <w:rsid w:val="00DB4F58"/>
    <w:rsid w:val="00DC46DB"/>
    <w:rsid w:val="00DC523C"/>
    <w:rsid w:val="00DC72A8"/>
    <w:rsid w:val="00DD5E34"/>
    <w:rsid w:val="00DE0471"/>
    <w:rsid w:val="00DF2A10"/>
    <w:rsid w:val="00DF4B54"/>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76E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170266689">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609849471">
      <w:bodyDiv w:val="1"/>
      <w:marLeft w:val="0"/>
      <w:marRight w:val="0"/>
      <w:marTop w:val="0"/>
      <w:marBottom w:val="0"/>
      <w:divBdr>
        <w:top w:val="none" w:sz="0" w:space="0" w:color="auto"/>
        <w:left w:val="none" w:sz="0" w:space="0" w:color="auto"/>
        <w:bottom w:val="none" w:sz="0" w:space="0" w:color="auto"/>
        <w:right w:val="none" w:sz="0" w:space="0" w:color="auto"/>
      </w:divBdr>
    </w:div>
    <w:div w:id="1936400333">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box5@tendringdc.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2.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customXml/itemProps4.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Rula Dymond</cp:lastModifiedBy>
  <cp:revision>5</cp:revision>
  <cp:lastPrinted>2019-02-13T09:22:00Z</cp:lastPrinted>
  <dcterms:created xsi:type="dcterms:W3CDTF">2022-04-05T15:32:00Z</dcterms:created>
  <dcterms:modified xsi:type="dcterms:W3CDTF">2022-04-07T14:31:00Z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