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6F82" w14:textId="77777777" w:rsidR="00FA4C15" w:rsidRDefault="00FA4C15" w:rsidP="00A2482B">
      <w:pPr>
        <w:pStyle w:val="NoSpacing"/>
        <w:jc w:val="both"/>
        <w:rPr>
          <w:rFonts w:ascii="Arial" w:hAnsi="Arial" w:cs="Arial"/>
          <w:lang w:val="en-US"/>
        </w:rPr>
      </w:pPr>
    </w:p>
    <w:p w14:paraId="49583575" w14:textId="71DDB789" w:rsidR="00CB714F"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522F69">
        <w:rPr>
          <w:rFonts w:ascii="Arial" w:hAnsi="Arial" w:cs="Arial"/>
          <w:lang w:val="en-US"/>
        </w:rPr>
        <w:t>1</w:t>
      </w:r>
      <w:r w:rsidR="005929C5">
        <w:rPr>
          <w:rFonts w:ascii="Arial" w:hAnsi="Arial" w:cs="Arial"/>
          <w:lang w:val="en-US"/>
        </w:rPr>
        <w:t>4</w:t>
      </w:r>
      <w:r w:rsidR="00522F69" w:rsidRPr="00522F69">
        <w:rPr>
          <w:rFonts w:ascii="Arial" w:hAnsi="Arial" w:cs="Arial"/>
          <w:vertAlign w:val="superscript"/>
          <w:lang w:val="en-US"/>
        </w:rPr>
        <w:t>th</w:t>
      </w:r>
      <w:r w:rsidR="00522F69">
        <w:rPr>
          <w:rFonts w:ascii="Arial" w:hAnsi="Arial" w:cs="Arial"/>
          <w:lang w:val="en-US"/>
        </w:rPr>
        <w:t xml:space="preserve"> July 2025</w:t>
      </w:r>
    </w:p>
    <w:p w14:paraId="5807A2AB" w14:textId="77777777" w:rsidR="00CB714F" w:rsidRDefault="00CB714F" w:rsidP="00A2482B">
      <w:pPr>
        <w:pStyle w:val="NoSpacing"/>
        <w:jc w:val="both"/>
        <w:rPr>
          <w:rFonts w:ascii="Arial" w:hAnsi="Arial" w:cs="Arial"/>
          <w:b/>
          <w:bCs/>
          <w:lang w:val="en-US"/>
        </w:rPr>
      </w:pPr>
    </w:p>
    <w:p w14:paraId="4D9A0BF3" w14:textId="48DD5450" w:rsidR="00CB714F" w:rsidRDefault="0053366F" w:rsidP="00A2482B">
      <w:pPr>
        <w:pStyle w:val="NoSpacing"/>
        <w:jc w:val="both"/>
        <w:rPr>
          <w:rFonts w:ascii="Arial" w:hAnsi="Arial" w:cs="Arial"/>
          <w:b/>
          <w:bCs/>
          <w:lang w:val="en-US"/>
        </w:rPr>
      </w:pPr>
      <w:r>
        <w:rPr>
          <w:rFonts w:ascii="Arial" w:hAnsi="Arial" w:cs="Arial"/>
          <w:b/>
          <w:bCs/>
          <w:lang w:val="en-US"/>
        </w:rPr>
        <w:t xml:space="preserve">Tender for the </w:t>
      </w:r>
      <w:r w:rsidR="001A2A96">
        <w:rPr>
          <w:rFonts w:ascii="Arial" w:hAnsi="Arial" w:cs="Arial"/>
          <w:b/>
          <w:bCs/>
          <w:lang w:val="en-US"/>
        </w:rPr>
        <w:t>P</w:t>
      </w:r>
      <w:r>
        <w:rPr>
          <w:rFonts w:ascii="Arial" w:hAnsi="Arial" w:cs="Arial"/>
          <w:b/>
          <w:bCs/>
          <w:lang w:val="en-US"/>
        </w:rPr>
        <w:t xml:space="preserve">roduction and </w:t>
      </w:r>
      <w:r w:rsidR="001A2A96">
        <w:rPr>
          <w:rFonts w:ascii="Arial" w:hAnsi="Arial" w:cs="Arial"/>
          <w:b/>
          <w:bCs/>
          <w:lang w:val="en-US"/>
        </w:rPr>
        <w:t>I</w:t>
      </w:r>
      <w:r>
        <w:rPr>
          <w:rFonts w:ascii="Arial" w:hAnsi="Arial" w:cs="Arial"/>
          <w:b/>
          <w:bCs/>
          <w:lang w:val="en-US"/>
        </w:rPr>
        <w:t xml:space="preserve">nstallation of </w:t>
      </w:r>
      <w:r w:rsidR="001A2A96">
        <w:rPr>
          <w:rFonts w:ascii="Arial" w:hAnsi="Arial" w:cs="Arial"/>
          <w:b/>
          <w:bCs/>
          <w:lang w:val="en-US"/>
        </w:rPr>
        <w:t>G</w:t>
      </w:r>
      <w:r>
        <w:rPr>
          <w:rFonts w:ascii="Arial" w:hAnsi="Arial" w:cs="Arial"/>
          <w:b/>
          <w:bCs/>
          <w:lang w:val="en-US"/>
        </w:rPr>
        <w:t xml:space="preserve">raphic </w:t>
      </w:r>
      <w:r w:rsidR="001A2A96">
        <w:rPr>
          <w:rFonts w:ascii="Arial" w:hAnsi="Arial" w:cs="Arial"/>
          <w:b/>
          <w:bCs/>
          <w:lang w:val="en-US"/>
        </w:rPr>
        <w:t>E</w:t>
      </w:r>
      <w:r>
        <w:rPr>
          <w:rFonts w:ascii="Arial" w:hAnsi="Arial" w:cs="Arial"/>
          <w:b/>
          <w:bCs/>
          <w:lang w:val="en-US"/>
        </w:rPr>
        <w:t xml:space="preserve">lements for the </w:t>
      </w:r>
      <w:r w:rsidR="001A2A96">
        <w:rPr>
          <w:rFonts w:ascii="Arial" w:hAnsi="Arial" w:cs="Arial"/>
          <w:b/>
          <w:bCs/>
          <w:lang w:val="en-US"/>
        </w:rPr>
        <w:t>T</w:t>
      </w:r>
      <w:r w:rsidR="00522F69">
        <w:rPr>
          <w:rFonts w:ascii="Arial" w:hAnsi="Arial" w:cs="Arial"/>
          <w:b/>
          <w:bCs/>
          <w:lang w:val="en-US"/>
        </w:rPr>
        <w:t xml:space="preserve">emporary </w:t>
      </w:r>
      <w:r w:rsidR="001A2A96">
        <w:rPr>
          <w:rFonts w:ascii="Arial" w:hAnsi="Arial" w:cs="Arial"/>
          <w:b/>
          <w:bCs/>
          <w:lang w:val="en-US"/>
        </w:rPr>
        <w:t>E</w:t>
      </w:r>
      <w:r>
        <w:rPr>
          <w:rFonts w:ascii="Arial" w:hAnsi="Arial" w:cs="Arial"/>
          <w:b/>
          <w:bCs/>
          <w:lang w:val="en-US"/>
        </w:rPr>
        <w:t xml:space="preserve">xhibition, </w:t>
      </w:r>
      <w:r w:rsidR="00522F69">
        <w:rPr>
          <w:rFonts w:ascii="Arial" w:hAnsi="Arial" w:cs="Arial"/>
          <w:b/>
          <w:bCs/>
          <w:lang w:val="en-US"/>
        </w:rPr>
        <w:t>‘Beyond Burma: Forgotten Armies’</w:t>
      </w:r>
    </w:p>
    <w:p w14:paraId="0096F55B" w14:textId="77777777" w:rsidR="0053366F" w:rsidRPr="00664B32" w:rsidRDefault="0053366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65AF4E41" w14:textId="5C3901CC" w:rsidR="00196D64" w:rsidRDefault="00CB714F" w:rsidP="00196D64">
      <w:pPr>
        <w:pStyle w:val="NoSpacing"/>
        <w:jc w:val="both"/>
        <w:rPr>
          <w:rFonts w:ascii="Arial" w:hAnsi="Arial" w:cs="Arial"/>
          <w:lang w:val="en-US"/>
        </w:rPr>
      </w:pPr>
      <w:r w:rsidRPr="00196D64">
        <w:rPr>
          <w:rFonts w:ascii="Arial" w:hAnsi="Arial" w:cs="Arial"/>
          <w:lang w:val="en-US"/>
        </w:rPr>
        <w:t>The National Army Museum wishes to appoint</w:t>
      </w:r>
      <w:r w:rsidR="00A93DB8" w:rsidRPr="00196D64">
        <w:rPr>
          <w:rFonts w:ascii="Arial" w:hAnsi="Arial" w:cs="Arial"/>
          <w:lang w:val="en-US"/>
        </w:rPr>
        <w:t xml:space="preserve"> </w:t>
      </w:r>
      <w:r w:rsidR="00C46461" w:rsidRPr="00196D64">
        <w:rPr>
          <w:rFonts w:ascii="Arial" w:hAnsi="Arial" w:cs="Arial"/>
          <w:lang w:val="en-US"/>
        </w:rPr>
        <w:t xml:space="preserve">a </w:t>
      </w:r>
      <w:r w:rsidR="004817D0">
        <w:rPr>
          <w:rFonts w:ascii="Arial" w:hAnsi="Arial" w:cs="Arial"/>
          <w:lang w:val="en-US"/>
        </w:rPr>
        <w:t xml:space="preserve">suitable, experienced </w:t>
      </w:r>
      <w:r w:rsidR="00B378B3">
        <w:rPr>
          <w:rFonts w:ascii="Arial" w:hAnsi="Arial" w:cs="Arial"/>
          <w:lang w:val="en-US"/>
        </w:rPr>
        <w:t xml:space="preserve">graphics contractor to </w:t>
      </w:r>
      <w:r w:rsidR="000C7CF8">
        <w:rPr>
          <w:rFonts w:ascii="Arial" w:hAnsi="Arial" w:cs="Arial"/>
          <w:lang w:val="en-US"/>
        </w:rPr>
        <w:t xml:space="preserve">manufacture, </w:t>
      </w:r>
      <w:r w:rsidR="00B378B3">
        <w:rPr>
          <w:rFonts w:ascii="Arial" w:hAnsi="Arial" w:cs="Arial"/>
          <w:lang w:val="en-US"/>
        </w:rPr>
        <w:t xml:space="preserve">print and install graphics for the National Army Museum’s </w:t>
      </w:r>
      <w:r w:rsidR="00DC6C9F">
        <w:rPr>
          <w:rFonts w:ascii="Arial" w:hAnsi="Arial" w:cs="Arial"/>
          <w:lang w:val="en-US"/>
        </w:rPr>
        <w:t>temporary exhibition,</w:t>
      </w:r>
      <w:r w:rsidR="00522F69">
        <w:rPr>
          <w:rFonts w:ascii="Arial" w:hAnsi="Arial" w:cs="Arial"/>
          <w:lang w:val="en-US"/>
        </w:rPr>
        <w:t xml:space="preserve"> ‘Beyond Burma: </w:t>
      </w:r>
      <w:r w:rsidR="001A2A96">
        <w:rPr>
          <w:rFonts w:ascii="Arial" w:hAnsi="Arial" w:cs="Arial"/>
          <w:lang w:val="en-US"/>
        </w:rPr>
        <w:t xml:space="preserve"> </w:t>
      </w:r>
      <w:r w:rsidR="00522F69">
        <w:rPr>
          <w:rFonts w:ascii="Arial" w:hAnsi="Arial" w:cs="Arial"/>
          <w:lang w:val="en-US"/>
        </w:rPr>
        <w:t>Forgotten Armies’</w:t>
      </w:r>
      <w:r w:rsidR="00DC6C9F">
        <w:rPr>
          <w:rFonts w:ascii="Arial" w:hAnsi="Arial" w:cs="Arial"/>
          <w:lang w:val="en-US"/>
        </w:rPr>
        <w:t xml:space="preserve"> </w:t>
      </w:r>
      <w:r w:rsidR="00B378B3">
        <w:rPr>
          <w:rFonts w:ascii="Arial" w:hAnsi="Arial" w:cs="Arial"/>
          <w:lang w:val="en-US"/>
        </w:rPr>
        <w:t>which</w:t>
      </w:r>
      <w:r w:rsidR="00BE67E6">
        <w:rPr>
          <w:rFonts w:ascii="Arial" w:hAnsi="Arial" w:cs="Arial"/>
          <w:lang w:val="en-US"/>
        </w:rPr>
        <w:t xml:space="preserve"> opens to the public on </w:t>
      </w:r>
      <w:r w:rsidR="00867080">
        <w:rPr>
          <w:rFonts w:ascii="Arial" w:hAnsi="Arial" w:cs="Arial"/>
          <w:lang w:val="en-US"/>
        </w:rPr>
        <w:t>16</w:t>
      </w:r>
      <w:r w:rsidR="00867080" w:rsidRPr="00867080">
        <w:rPr>
          <w:rFonts w:ascii="Arial" w:hAnsi="Arial" w:cs="Arial"/>
          <w:vertAlign w:val="superscript"/>
          <w:lang w:val="en-US"/>
        </w:rPr>
        <w:t>th</w:t>
      </w:r>
      <w:r w:rsidR="00867080">
        <w:rPr>
          <w:rFonts w:ascii="Arial" w:hAnsi="Arial" w:cs="Arial"/>
          <w:lang w:val="en-US"/>
        </w:rPr>
        <w:t xml:space="preserve"> September 2025 </w:t>
      </w:r>
      <w:r w:rsidR="0053366F">
        <w:rPr>
          <w:rFonts w:ascii="Arial" w:hAnsi="Arial" w:cs="Arial"/>
          <w:lang w:val="en-US"/>
        </w:rPr>
        <w:t xml:space="preserve">and closes </w:t>
      </w:r>
      <w:r w:rsidR="00867080">
        <w:rPr>
          <w:rFonts w:ascii="Arial" w:hAnsi="Arial" w:cs="Arial"/>
          <w:lang w:val="en-US"/>
        </w:rPr>
        <w:t>16</w:t>
      </w:r>
      <w:r w:rsidR="00867080" w:rsidRPr="00867080">
        <w:rPr>
          <w:rFonts w:ascii="Arial" w:hAnsi="Arial" w:cs="Arial"/>
          <w:vertAlign w:val="superscript"/>
          <w:lang w:val="en-US"/>
        </w:rPr>
        <w:t>th</w:t>
      </w:r>
      <w:r w:rsidR="00867080">
        <w:rPr>
          <w:rFonts w:ascii="Arial" w:hAnsi="Arial" w:cs="Arial"/>
          <w:lang w:val="en-US"/>
        </w:rPr>
        <w:t xml:space="preserve"> April </w:t>
      </w:r>
      <w:r w:rsidR="0053366F">
        <w:rPr>
          <w:rFonts w:ascii="Arial" w:hAnsi="Arial" w:cs="Arial"/>
          <w:lang w:val="en-US"/>
        </w:rPr>
        <w:t>2026.</w:t>
      </w:r>
      <w:r w:rsidR="009C3108">
        <w:rPr>
          <w:rFonts w:ascii="Arial" w:hAnsi="Arial" w:cs="Arial"/>
          <w:lang w:val="en-US"/>
        </w:rPr>
        <w:t xml:space="preserve"> </w:t>
      </w:r>
      <w:r w:rsidR="001A2A96">
        <w:rPr>
          <w:rFonts w:ascii="Arial" w:hAnsi="Arial" w:cs="Arial"/>
          <w:lang w:val="en-US"/>
        </w:rPr>
        <w:t xml:space="preserve"> </w:t>
      </w:r>
      <w:r w:rsidR="009C3108">
        <w:rPr>
          <w:rFonts w:ascii="Arial" w:hAnsi="Arial" w:cs="Arial"/>
          <w:lang w:val="en-US"/>
        </w:rPr>
        <w:t xml:space="preserve">The exhibition space is 150sq </w:t>
      </w:r>
      <w:proofErr w:type="spellStart"/>
      <w:r w:rsidR="009C3108">
        <w:rPr>
          <w:rFonts w:ascii="Arial" w:hAnsi="Arial" w:cs="Arial"/>
          <w:lang w:val="en-US"/>
        </w:rPr>
        <w:t>metres</w:t>
      </w:r>
      <w:proofErr w:type="spellEnd"/>
      <w:r w:rsidR="009C3108">
        <w:rPr>
          <w:rFonts w:ascii="Arial" w:hAnsi="Arial" w:cs="Arial"/>
          <w:lang w:val="en-US"/>
        </w:rPr>
        <w:t>.</w:t>
      </w:r>
    </w:p>
    <w:p w14:paraId="3ADE2662" w14:textId="77777777" w:rsidR="00867080" w:rsidRDefault="00867080" w:rsidP="00867080">
      <w:pPr>
        <w:pStyle w:val="NoSpacing"/>
        <w:jc w:val="both"/>
        <w:rPr>
          <w:rFonts w:ascii="Arial" w:hAnsi="Arial" w:cs="Arial"/>
        </w:rPr>
      </w:pPr>
    </w:p>
    <w:p w14:paraId="4999F482" w14:textId="0BD997ED" w:rsidR="00867080" w:rsidRPr="00867080" w:rsidRDefault="00867080" w:rsidP="00196D64">
      <w:pPr>
        <w:pStyle w:val="NoSpacing"/>
        <w:jc w:val="both"/>
        <w:rPr>
          <w:rFonts w:ascii="Arial" w:hAnsi="Arial" w:cs="Arial"/>
        </w:rPr>
      </w:pPr>
      <w:r w:rsidRPr="00867080">
        <w:rPr>
          <w:rFonts w:ascii="Arial" w:hAnsi="Arial" w:cs="Arial"/>
        </w:rPr>
        <w:t>The exhibition will commemorate the eightieth anniversary of the end of the Burma campaign.</w:t>
      </w:r>
      <w:r>
        <w:rPr>
          <w:rFonts w:ascii="Arial" w:hAnsi="Arial" w:cs="Arial"/>
        </w:rPr>
        <w:t xml:space="preserve"> </w:t>
      </w:r>
      <w:r w:rsidR="001A2A96">
        <w:rPr>
          <w:rFonts w:ascii="Arial" w:hAnsi="Arial" w:cs="Arial"/>
        </w:rPr>
        <w:t xml:space="preserve"> </w:t>
      </w:r>
      <w:r w:rsidRPr="00867080">
        <w:rPr>
          <w:rFonts w:ascii="Arial" w:hAnsi="Arial" w:cs="Arial"/>
        </w:rPr>
        <w:t>It will cover the Retreat from Burma in 1942, the resurgence and transformation of the British and Indian armies in India during 1943, as well as the effective campaigns against the Imperial Japanese during 1944-1945.</w:t>
      </w:r>
      <w:r>
        <w:rPr>
          <w:rFonts w:ascii="Arial" w:hAnsi="Arial" w:cs="Arial"/>
        </w:rPr>
        <w:t xml:space="preserve"> </w:t>
      </w:r>
      <w:r w:rsidR="001A2A96">
        <w:rPr>
          <w:rFonts w:ascii="Arial" w:hAnsi="Arial" w:cs="Arial"/>
        </w:rPr>
        <w:t xml:space="preserve"> </w:t>
      </w:r>
      <w:r>
        <w:rPr>
          <w:rFonts w:ascii="Arial" w:hAnsi="Arial" w:cs="Arial"/>
        </w:rPr>
        <w:t>In particular, it</w:t>
      </w:r>
      <w:r w:rsidRPr="00867080">
        <w:rPr>
          <w:rFonts w:ascii="Arial" w:hAnsi="Arial" w:cs="Arial"/>
        </w:rPr>
        <w:t xml:space="preserve"> will also highlight the role of the Indian soldiers</w:t>
      </w:r>
      <w:r>
        <w:rPr>
          <w:rFonts w:ascii="Arial" w:hAnsi="Arial" w:cs="Arial"/>
        </w:rPr>
        <w:t xml:space="preserve"> </w:t>
      </w:r>
      <w:r w:rsidRPr="00867080">
        <w:rPr>
          <w:rFonts w:ascii="Arial" w:hAnsi="Arial" w:cs="Arial"/>
        </w:rPr>
        <w:t>who continued to serve across Southeast Asia long after the end of the Second World War. The Burma campaign is often called the ‘Forgotten War</w:t>
      </w:r>
      <w:proofErr w:type="gramStart"/>
      <w:r w:rsidRPr="00867080">
        <w:rPr>
          <w:rFonts w:ascii="Arial" w:hAnsi="Arial" w:cs="Arial"/>
        </w:rPr>
        <w:t>’</w:t>
      </w:r>
      <w:proofErr w:type="gramEnd"/>
      <w:r w:rsidRPr="00867080">
        <w:rPr>
          <w:rFonts w:ascii="Arial" w:hAnsi="Arial" w:cs="Arial"/>
        </w:rPr>
        <w:t xml:space="preserve"> and the Fourteenth Army nicknamed the ‘Forgotten Army’.</w:t>
      </w:r>
      <w:r w:rsidR="001A2A96">
        <w:rPr>
          <w:rFonts w:ascii="Arial" w:hAnsi="Arial" w:cs="Arial"/>
        </w:rPr>
        <w:t xml:space="preserve"> </w:t>
      </w:r>
      <w:r w:rsidRPr="00867080">
        <w:rPr>
          <w:rFonts w:ascii="Arial" w:hAnsi="Arial" w:cs="Arial"/>
        </w:rPr>
        <w:t xml:space="preserve"> However, the really forgotten aspect of the war are the large numbers of Indian and African soldiers who fought in Burma</w:t>
      </w:r>
      <w:r>
        <w:rPr>
          <w:rFonts w:ascii="Arial" w:hAnsi="Arial" w:cs="Arial"/>
        </w:rPr>
        <w:t xml:space="preserve"> and the exhibition will explore their contribution.</w:t>
      </w:r>
    </w:p>
    <w:p w14:paraId="78ED482A" w14:textId="77777777" w:rsidR="0053366F" w:rsidRPr="00FE7B24" w:rsidRDefault="0053366F" w:rsidP="00196D64">
      <w:pPr>
        <w:pStyle w:val="NoSpacing"/>
        <w:jc w:val="both"/>
        <w:rPr>
          <w:rFonts w:ascii="Arial" w:hAnsi="Arial" w:cs="Arial"/>
          <w:color w:val="000000" w:themeColor="text1"/>
          <w:lang w:val="en-US"/>
        </w:rPr>
      </w:pPr>
    </w:p>
    <w:p w14:paraId="260BCF60" w14:textId="32F5474D" w:rsidR="0053366F" w:rsidRPr="0069742F" w:rsidRDefault="0053366F" w:rsidP="00196D64">
      <w:pPr>
        <w:pStyle w:val="NoSpacing"/>
        <w:jc w:val="both"/>
        <w:rPr>
          <w:rFonts w:ascii="Arial" w:hAnsi="Arial" w:cs="Arial"/>
          <w:color w:val="000000" w:themeColor="text1"/>
          <w:lang w:val="en-US"/>
        </w:rPr>
      </w:pPr>
      <w:r w:rsidRPr="00FE7B24">
        <w:rPr>
          <w:rFonts w:ascii="Arial" w:hAnsi="Arial" w:cs="Arial"/>
          <w:color w:val="000000" w:themeColor="text1"/>
          <w:lang w:val="en-US"/>
        </w:rPr>
        <w:t>Graphic elements include main text panels</w:t>
      </w:r>
      <w:r w:rsidR="0069742F">
        <w:rPr>
          <w:rFonts w:ascii="Arial" w:hAnsi="Arial" w:cs="Arial"/>
          <w:color w:val="000000" w:themeColor="text1"/>
          <w:lang w:val="en-US"/>
        </w:rPr>
        <w:t>, s</w:t>
      </w:r>
      <w:r>
        <w:rPr>
          <w:rFonts w:ascii="Arial" w:hAnsi="Arial" w:cs="Arial"/>
          <w:lang w:val="en-US"/>
        </w:rPr>
        <w:t>ub-text panels</w:t>
      </w:r>
      <w:r w:rsidR="0069742F">
        <w:rPr>
          <w:rFonts w:ascii="Arial" w:hAnsi="Arial" w:cs="Arial"/>
          <w:lang w:val="en-US"/>
        </w:rPr>
        <w:t xml:space="preserve">, </w:t>
      </w:r>
      <w:r w:rsidR="00867080">
        <w:rPr>
          <w:rFonts w:ascii="Arial" w:hAnsi="Arial" w:cs="Arial"/>
          <w:lang w:val="en-US"/>
        </w:rPr>
        <w:t xml:space="preserve">large scale wallpapers, </w:t>
      </w:r>
      <w:r w:rsidR="00D3614F">
        <w:rPr>
          <w:rFonts w:ascii="Arial" w:hAnsi="Arial" w:cs="Arial"/>
          <w:lang w:val="en-US"/>
        </w:rPr>
        <w:t xml:space="preserve">fabric printing, </w:t>
      </w:r>
      <w:r>
        <w:rPr>
          <w:rFonts w:ascii="Arial" w:hAnsi="Arial" w:cs="Arial"/>
          <w:lang w:val="en-US"/>
        </w:rPr>
        <w:t>object labels</w:t>
      </w:r>
      <w:r w:rsidR="00867080">
        <w:rPr>
          <w:rFonts w:ascii="Arial" w:hAnsi="Arial" w:cs="Arial"/>
          <w:lang w:val="en-US"/>
        </w:rPr>
        <w:t xml:space="preserve"> and </w:t>
      </w:r>
      <w:proofErr w:type="spellStart"/>
      <w:r>
        <w:rPr>
          <w:rFonts w:ascii="Arial" w:hAnsi="Arial" w:cs="Arial"/>
          <w:lang w:val="en-US"/>
        </w:rPr>
        <w:t>facsimilies</w:t>
      </w:r>
      <w:proofErr w:type="spellEnd"/>
      <w:r>
        <w:rPr>
          <w:rFonts w:ascii="Arial" w:hAnsi="Arial" w:cs="Arial"/>
          <w:lang w:val="en-US"/>
        </w:rPr>
        <w:t xml:space="preserve"> of some works on paper</w:t>
      </w:r>
      <w:r w:rsidR="00867080">
        <w:rPr>
          <w:rFonts w:ascii="Arial" w:hAnsi="Arial" w:cs="Arial"/>
          <w:lang w:val="en-US"/>
        </w:rPr>
        <w:t>.</w:t>
      </w:r>
    </w:p>
    <w:p w14:paraId="32DA0008" w14:textId="77777777" w:rsidR="00FE7B24" w:rsidRPr="00FE7B24" w:rsidRDefault="00FE7B24" w:rsidP="00196D64">
      <w:pPr>
        <w:pStyle w:val="NoSpacing"/>
        <w:jc w:val="both"/>
        <w:rPr>
          <w:rFonts w:ascii="Arial" w:hAnsi="Arial" w:cs="Arial"/>
          <w:b/>
          <w:bCs/>
          <w:lang w:val="en-US"/>
        </w:rPr>
      </w:pPr>
    </w:p>
    <w:p w14:paraId="64A02846" w14:textId="713FDA03" w:rsidR="00FE7B24" w:rsidRPr="00C84D05" w:rsidRDefault="00FE7B24" w:rsidP="00196D64">
      <w:pPr>
        <w:pStyle w:val="NoSpacing"/>
        <w:jc w:val="both"/>
        <w:rPr>
          <w:rFonts w:ascii="Arial" w:hAnsi="Arial" w:cs="Arial"/>
          <w:lang w:val="en-US"/>
        </w:rPr>
      </w:pPr>
      <w:r w:rsidRPr="00C84D05">
        <w:rPr>
          <w:rFonts w:ascii="Arial" w:hAnsi="Arial" w:cs="Arial"/>
          <w:lang w:val="en-US"/>
        </w:rPr>
        <w:t>In scope of tender:</w:t>
      </w:r>
    </w:p>
    <w:p w14:paraId="0A7BF96E" w14:textId="77777777" w:rsidR="002F5D88" w:rsidRPr="00C84D05" w:rsidRDefault="002F5D88" w:rsidP="00196D64">
      <w:pPr>
        <w:pStyle w:val="NoSpacing"/>
        <w:jc w:val="both"/>
        <w:rPr>
          <w:rFonts w:ascii="Arial" w:hAnsi="Arial" w:cs="Arial"/>
          <w:lang w:val="en-US"/>
        </w:rPr>
      </w:pPr>
    </w:p>
    <w:p w14:paraId="5DF8CB73" w14:textId="77777777" w:rsidR="0069742F" w:rsidRPr="00C84D05" w:rsidRDefault="002F5D88" w:rsidP="00A30916">
      <w:pPr>
        <w:pStyle w:val="NoSpacing"/>
        <w:numPr>
          <w:ilvl w:val="0"/>
          <w:numId w:val="9"/>
        </w:numPr>
        <w:jc w:val="both"/>
        <w:rPr>
          <w:rFonts w:ascii="Arial" w:hAnsi="Arial" w:cs="Arial"/>
          <w:lang w:val="en-US"/>
        </w:rPr>
      </w:pPr>
      <w:r w:rsidRPr="00C84D05">
        <w:rPr>
          <w:rFonts w:ascii="Arial" w:hAnsi="Arial" w:cs="Arial"/>
          <w:lang w:val="en-US"/>
        </w:rPr>
        <w:t>Supply of sample</w:t>
      </w:r>
      <w:r w:rsidR="003F01AD" w:rsidRPr="00C84D05">
        <w:rPr>
          <w:rFonts w:ascii="Arial" w:hAnsi="Arial" w:cs="Arial"/>
          <w:lang w:val="en-US"/>
        </w:rPr>
        <w:t>s</w:t>
      </w:r>
      <w:r w:rsidRPr="00C84D05">
        <w:rPr>
          <w:rFonts w:ascii="Arial" w:hAnsi="Arial" w:cs="Arial"/>
          <w:lang w:val="en-US"/>
        </w:rPr>
        <w:t xml:space="preserve"> </w:t>
      </w:r>
      <w:r w:rsidR="00FE7B24" w:rsidRPr="00C84D05">
        <w:rPr>
          <w:rFonts w:ascii="Arial" w:hAnsi="Arial" w:cs="Arial"/>
          <w:lang w:val="en-US"/>
        </w:rPr>
        <w:t>and colour matches</w:t>
      </w:r>
      <w:r w:rsidR="0064502D" w:rsidRPr="00C84D05">
        <w:rPr>
          <w:rFonts w:ascii="Arial" w:hAnsi="Arial" w:cs="Arial"/>
          <w:lang w:val="en-US"/>
        </w:rPr>
        <w:t xml:space="preserve"> stated in A</w:t>
      </w:r>
      <w:r w:rsidR="00FE7B24" w:rsidRPr="00C84D05">
        <w:rPr>
          <w:rFonts w:ascii="Arial" w:hAnsi="Arial" w:cs="Arial"/>
          <w:lang w:val="en-US"/>
        </w:rPr>
        <w:t>nnex</w:t>
      </w:r>
      <w:r w:rsidR="0064502D" w:rsidRPr="00C84D05">
        <w:rPr>
          <w:rFonts w:ascii="Arial" w:hAnsi="Arial" w:cs="Arial"/>
          <w:lang w:val="en-US"/>
        </w:rPr>
        <w:t xml:space="preserve"> A</w:t>
      </w:r>
      <w:r w:rsidRPr="00C84D05">
        <w:rPr>
          <w:rFonts w:ascii="Arial" w:hAnsi="Arial" w:cs="Arial"/>
          <w:lang w:val="en-US"/>
        </w:rPr>
        <w:t>.</w:t>
      </w:r>
      <w:r w:rsidR="0069742F" w:rsidRPr="00C84D05">
        <w:rPr>
          <w:rFonts w:ascii="Arial" w:hAnsi="Arial" w:cs="Arial"/>
          <w:lang w:val="en-US"/>
        </w:rPr>
        <w:t xml:space="preserve"> </w:t>
      </w:r>
    </w:p>
    <w:p w14:paraId="5A0A04AD" w14:textId="77777777" w:rsidR="0069742F" w:rsidRPr="00C84D05" w:rsidRDefault="0069742F" w:rsidP="0069742F">
      <w:pPr>
        <w:pStyle w:val="NoSpacing"/>
        <w:ind w:left="720"/>
        <w:jc w:val="both"/>
        <w:rPr>
          <w:rFonts w:ascii="Arial" w:hAnsi="Arial" w:cs="Arial"/>
          <w:lang w:val="en-US"/>
        </w:rPr>
      </w:pPr>
    </w:p>
    <w:p w14:paraId="61BE1131" w14:textId="7C9AB3C9" w:rsidR="00894059" w:rsidRPr="00C84D05" w:rsidRDefault="00B378B3" w:rsidP="00A30916">
      <w:pPr>
        <w:pStyle w:val="NoSpacing"/>
        <w:numPr>
          <w:ilvl w:val="0"/>
          <w:numId w:val="9"/>
        </w:numPr>
        <w:jc w:val="both"/>
        <w:rPr>
          <w:rFonts w:ascii="Arial" w:hAnsi="Arial" w:cs="Arial"/>
          <w:lang w:val="en-US"/>
        </w:rPr>
      </w:pPr>
      <w:r w:rsidRPr="00C84D05">
        <w:rPr>
          <w:rFonts w:ascii="Arial" w:hAnsi="Arial" w:cs="Arial"/>
          <w:lang w:val="en-US"/>
        </w:rPr>
        <w:t xml:space="preserve">Print production of graphics </w:t>
      </w:r>
      <w:r w:rsidR="0069742F" w:rsidRPr="00C84D05">
        <w:rPr>
          <w:rFonts w:ascii="Arial" w:hAnsi="Arial" w:cs="Arial"/>
          <w:lang w:val="en-US"/>
        </w:rPr>
        <w:t>as per</w:t>
      </w:r>
      <w:r w:rsidRPr="00C84D05">
        <w:rPr>
          <w:rFonts w:ascii="Arial" w:hAnsi="Arial" w:cs="Arial"/>
          <w:lang w:val="en-US"/>
        </w:rPr>
        <w:t xml:space="preserve"> </w:t>
      </w:r>
      <w:r w:rsidR="0069742F" w:rsidRPr="00C84D05">
        <w:rPr>
          <w:rFonts w:ascii="Arial" w:hAnsi="Arial" w:cs="Arial"/>
          <w:lang w:val="en-US"/>
        </w:rPr>
        <w:t>Annex A</w:t>
      </w:r>
      <w:r w:rsidR="002F5D88" w:rsidRPr="00C84D05">
        <w:rPr>
          <w:rFonts w:ascii="Arial" w:hAnsi="Arial" w:cs="Arial"/>
          <w:lang w:val="en-US"/>
        </w:rPr>
        <w:t xml:space="preserve"> usin</w:t>
      </w:r>
      <w:r w:rsidR="00867080">
        <w:rPr>
          <w:rFonts w:ascii="Arial" w:hAnsi="Arial" w:cs="Arial"/>
          <w:lang w:val="en-US"/>
        </w:rPr>
        <w:t>g</w:t>
      </w:r>
      <w:r w:rsidR="003F01AD" w:rsidRPr="00C84D05">
        <w:rPr>
          <w:rFonts w:ascii="Arial" w:hAnsi="Arial" w:cs="Arial"/>
          <w:lang w:val="en-US"/>
        </w:rPr>
        <w:t xml:space="preserve"> </w:t>
      </w:r>
      <w:r w:rsidR="002F5D88" w:rsidRPr="00C84D05">
        <w:rPr>
          <w:rFonts w:ascii="Arial" w:hAnsi="Arial" w:cs="Arial"/>
          <w:lang w:val="en-US"/>
        </w:rPr>
        <w:t>art worked files</w:t>
      </w:r>
      <w:r w:rsidR="003F01AD" w:rsidRPr="00C84D05">
        <w:rPr>
          <w:rFonts w:ascii="Arial" w:hAnsi="Arial" w:cs="Arial"/>
          <w:lang w:val="en-US"/>
        </w:rPr>
        <w:t xml:space="preserve"> provided by NAM</w:t>
      </w:r>
      <w:r w:rsidR="002F5D88" w:rsidRPr="00C84D05">
        <w:rPr>
          <w:rFonts w:ascii="Arial" w:hAnsi="Arial" w:cs="Arial"/>
          <w:lang w:val="en-US"/>
        </w:rPr>
        <w:t>.</w:t>
      </w:r>
    </w:p>
    <w:p w14:paraId="68F3C95A" w14:textId="17FDFCA3" w:rsidR="0069742F" w:rsidRPr="00C84D05" w:rsidRDefault="0069742F" w:rsidP="0069742F">
      <w:pPr>
        <w:pStyle w:val="NoSpacing"/>
        <w:jc w:val="both"/>
        <w:rPr>
          <w:rFonts w:ascii="Arial" w:hAnsi="Arial" w:cs="Arial"/>
          <w:lang w:val="en-US"/>
        </w:rPr>
      </w:pPr>
    </w:p>
    <w:p w14:paraId="0A513679" w14:textId="4BDDE69B" w:rsidR="00FE7B24" w:rsidRDefault="00B378B3" w:rsidP="00A969D9">
      <w:pPr>
        <w:pStyle w:val="NoSpacing"/>
        <w:numPr>
          <w:ilvl w:val="0"/>
          <w:numId w:val="9"/>
        </w:numPr>
        <w:jc w:val="both"/>
        <w:rPr>
          <w:rFonts w:ascii="Arial" w:hAnsi="Arial" w:cs="Arial"/>
          <w:lang w:val="en-US"/>
        </w:rPr>
      </w:pPr>
      <w:r w:rsidRPr="00C84D05">
        <w:rPr>
          <w:rFonts w:ascii="Arial" w:hAnsi="Arial" w:cs="Arial"/>
          <w:lang w:val="en-US"/>
        </w:rPr>
        <w:t xml:space="preserve">Install of graphics on </w:t>
      </w:r>
      <w:r w:rsidR="003F01AD" w:rsidRPr="00C84D05">
        <w:rPr>
          <w:rFonts w:ascii="Arial" w:hAnsi="Arial" w:cs="Arial"/>
          <w:lang w:val="en-US"/>
        </w:rPr>
        <w:t>site at NAM, Chelsea</w:t>
      </w:r>
      <w:r w:rsidR="00867080">
        <w:rPr>
          <w:rFonts w:ascii="Arial" w:hAnsi="Arial" w:cs="Arial"/>
          <w:lang w:val="en-US"/>
        </w:rPr>
        <w:t xml:space="preserve"> will cover two </w:t>
      </w:r>
      <w:proofErr w:type="gramStart"/>
      <w:r w:rsidR="00867080">
        <w:rPr>
          <w:rFonts w:ascii="Arial" w:hAnsi="Arial" w:cs="Arial"/>
          <w:lang w:val="en-US"/>
        </w:rPr>
        <w:t>phases:-</w:t>
      </w:r>
      <w:proofErr w:type="gramEnd"/>
    </w:p>
    <w:p w14:paraId="735FBFAB" w14:textId="77777777" w:rsidR="00A629D2" w:rsidRDefault="00A629D2" w:rsidP="00A629D2">
      <w:pPr>
        <w:pStyle w:val="NoSpacing"/>
        <w:jc w:val="both"/>
        <w:rPr>
          <w:rFonts w:ascii="Arial" w:hAnsi="Arial" w:cs="Arial"/>
          <w:lang w:val="en-US"/>
        </w:rPr>
      </w:pPr>
    </w:p>
    <w:p w14:paraId="26E7CC50" w14:textId="3093213D" w:rsidR="00A629D2" w:rsidRDefault="00867080" w:rsidP="00A629D2">
      <w:pPr>
        <w:pStyle w:val="NoSpacing"/>
        <w:ind w:left="720"/>
        <w:jc w:val="both"/>
        <w:rPr>
          <w:rFonts w:ascii="Arial" w:hAnsi="Arial" w:cs="Arial"/>
          <w:lang w:val="en-US"/>
        </w:rPr>
      </w:pPr>
      <w:r>
        <w:rPr>
          <w:rFonts w:ascii="Arial" w:hAnsi="Arial" w:cs="Arial"/>
          <w:lang w:val="en-US"/>
        </w:rPr>
        <w:t>26</w:t>
      </w:r>
      <w:r w:rsidRPr="00867080">
        <w:rPr>
          <w:rFonts w:ascii="Arial" w:hAnsi="Arial" w:cs="Arial"/>
          <w:vertAlign w:val="superscript"/>
          <w:lang w:val="en-US"/>
        </w:rPr>
        <w:t>th</w:t>
      </w:r>
      <w:r>
        <w:rPr>
          <w:rFonts w:ascii="Arial" w:hAnsi="Arial" w:cs="Arial"/>
          <w:lang w:val="en-US"/>
        </w:rPr>
        <w:t xml:space="preserve"> – 29</w:t>
      </w:r>
      <w:r w:rsidRPr="00867080">
        <w:rPr>
          <w:rFonts w:ascii="Arial" w:hAnsi="Arial" w:cs="Arial"/>
          <w:vertAlign w:val="superscript"/>
          <w:lang w:val="en-US"/>
        </w:rPr>
        <w:t>th</w:t>
      </w:r>
      <w:r>
        <w:rPr>
          <w:rFonts w:ascii="Arial" w:hAnsi="Arial" w:cs="Arial"/>
          <w:lang w:val="en-US"/>
        </w:rPr>
        <w:t xml:space="preserve"> August 2025 – </w:t>
      </w:r>
      <w:proofErr w:type="spellStart"/>
      <w:r w:rsidR="001A2A96">
        <w:rPr>
          <w:rFonts w:ascii="Arial" w:hAnsi="Arial" w:cs="Arial"/>
          <w:lang w:val="en-US"/>
        </w:rPr>
        <w:t>manufacturs</w:t>
      </w:r>
      <w:proofErr w:type="spellEnd"/>
      <w:r w:rsidR="001A2A96">
        <w:rPr>
          <w:rFonts w:ascii="Arial" w:hAnsi="Arial" w:cs="Arial"/>
          <w:lang w:val="en-US"/>
        </w:rPr>
        <w:t xml:space="preserve"> and </w:t>
      </w:r>
      <w:r>
        <w:rPr>
          <w:rFonts w:ascii="Arial" w:hAnsi="Arial" w:cs="Arial"/>
          <w:lang w:val="en-US"/>
        </w:rPr>
        <w:t>installation of wallpaper within the gallery, graphic</w:t>
      </w:r>
      <w:r w:rsidR="00A629D2">
        <w:rPr>
          <w:rFonts w:ascii="Arial" w:hAnsi="Arial" w:cs="Arial"/>
          <w:lang w:val="en-US"/>
        </w:rPr>
        <w:t xml:space="preserve"> elements within display cases, siting of text panels, supply of facsimiles, </w:t>
      </w:r>
      <w:r w:rsidR="00D3614F">
        <w:rPr>
          <w:rFonts w:ascii="Arial" w:hAnsi="Arial" w:cs="Arial"/>
          <w:lang w:val="en-US"/>
        </w:rPr>
        <w:t xml:space="preserve">printing and </w:t>
      </w:r>
      <w:r w:rsidR="00A629D2">
        <w:rPr>
          <w:rFonts w:ascii="Arial" w:hAnsi="Arial" w:cs="Arial"/>
          <w:lang w:val="en-US"/>
        </w:rPr>
        <w:t>hanging of fabric covering, supply of all object labels.</w:t>
      </w:r>
    </w:p>
    <w:p w14:paraId="25B7C0DE" w14:textId="77777777" w:rsidR="00A629D2" w:rsidRDefault="00A629D2" w:rsidP="00A629D2">
      <w:pPr>
        <w:pStyle w:val="NoSpacing"/>
        <w:jc w:val="both"/>
        <w:rPr>
          <w:rFonts w:ascii="Arial" w:hAnsi="Arial" w:cs="Arial"/>
          <w:lang w:val="en-US"/>
        </w:rPr>
      </w:pPr>
    </w:p>
    <w:p w14:paraId="0FD8AEF8" w14:textId="56BB517D" w:rsidR="00A629D2" w:rsidRPr="00C84D05" w:rsidRDefault="00A629D2" w:rsidP="00867080">
      <w:pPr>
        <w:pStyle w:val="NoSpacing"/>
        <w:ind w:left="720"/>
        <w:jc w:val="both"/>
        <w:rPr>
          <w:rFonts w:ascii="Arial" w:hAnsi="Arial" w:cs="Arial"/>
          <w:lang w:val="en-US"/>
        </w:rPr>
      </w:pPr>
      <w:r>
        <w:rPr>
          <w:rFonts w:ascii="Arial" w:hAnsi="Arial" w:cs="Arial"/>
          <w:lang w:val="en-US"/>
        </w:rPr>
        <w:t>1</w:t>
      </w:r>
      <w:r w:rsidRPr="00A629D2">
        <w:rPr>
          <w:rFonts w:ascii="Arial" w:hAnsi="Arial" w:cs="Arial"/>
          <w:vertAlign w:val="superscript"/>
          <w:lang w:val="en-US"/>
        </w:rPr>
        <w:t>st</w:t>
      </w:r>
      <w:r>
        <w:rPr>
          <w:rFonts w:ascii="Arial" w:hAnsi="Arial" w:cs="Arial"/>
          <w:lang w:val="en-US"/>
        </w:rPr>
        <w:t xml:space="preserve"> September 2025 – installation of entrance wall graphic. </w:t>
      </w:r>
      <w:r w:rsidR="001A2A96">
        <w:rPr>
          <w:rFonts w:ascii="Arial" w:hAnsi="Arial" w:cs="Arial"/>
          <w:lang w:val="en-US"/>
        </w:rPr>
        <w:t xml:space="preserve"> </w:t>
      </w:r>
      <w:r>
        <w:rPr>
          <w:rFonts w:ascii="Arial" w:hAnsi="Arial" w:cs="Arial"/>
          <w:lang w:val="en-US"/>
        </w:rPr>
        <w:t xml:space="preserve">This </w:t>
      </w:r>
      <w:proofErr w:type="gramStart"/>
      <w:r>
        <w:rPr>
          <w:rFonts w:ascii="Arial" w:hAnsi="Arial" w:cs="Arial"/>
          <w:lang w:val="en-US"/>
        </w:rPr>
        <w:t>has to</w:t>
      </w:r>
      <w:proofErr w:type="gramEnd"/>
      <w:r>
        <w:rPr>
          <w:rFonts w:ascii="Arial" w:hAnsi="Arial" w:cs="Arial"/>
          <w:lang w:val="en-US"/>
        </w:rPr>
        <w:t xml:space="preserve"> be installed on a Monday when </w:t>
      </w:r>
      <w:r w:rsidR="001A2A96">
        <w:rPr>
          <w:rFonts w:ascii="Arial" w:hAnsi="Arial" w:cs="Arial"/>
          <w:lang w:val="en-US"/>
        </w:rPr>
        <w:t>the Museum is</w:t>
      </w:r>
      <w:r>
        <w:rPr>
          <w:rFonts w:ascii="Arial" w:hAnsi="Arial" w:cs="Arial"/>
          <w:lang w:val="en-US"/>
        </w:rPr>
        <w:t xml:space="preserve"> closed to the public.</w:t>
      </w:r>
    </w:p>
    <w:p w14:paraId="7E5FFA91" w14:textId="77777777" w:rsidR="0069742F" w:rsidRPr="0069742F" w:rsidRDefault="0069742F" w:rsidP="0069742F">
      <w:pPr>
        <w:pStyle w:val="NoSpacing"/>
        <w:jc w:val="both"/>
        <w:rPr>
          <w:rFonts w:ascii="Arial" w:hAnsi="Arial" w:cs="Arial"/>
          <w:b/>
          <w:bCs/>
          <w:lang w:val="en-US"/>
        </w:rPr>
      </w:pPr>
    </w:p>
    <w:p w14:paraId="0E258798" w14:textId="317D0258" w:rsidR="00D3614F" w:rsidRDefault="00643C76" w:rsidP="00785751">
      <w:pPr>
        <w:pStyle w:val="NoSpacing"/>
        <w:jc w:val="both"/>
        <w:outlineLvl w:val="0"/>
        <w:rPr>
          <w:rFonts w:ascii="Arial" w:hAnsi="Arial" w:cs="Arial"/>
        </w:rPr>
      </w:pPr>
      <w:r w:rsidRPr="00643C76">
        <w:rPr>
          <w:rFonts w:ascii="Arial" w:hAnsi="Arial" w:cs="Arial"/>
        </w:rPr>
        <w:lastRenderedPageBreak/>
        <w:t>Contractors are requested to read the following documentation in conjunctio</w:t>
      </w:r>
      <w:r w:rsidR="00EE175B">
        <w:rPr>
          <w:rFonts w:ascii="Arial" w:hAnsi="Arial" w:cs="Arial"/>
        </w:rPr>
        <w:t>n with A</w:t>
      </w:r>
      <w:r w:rsidR="00FE7B24">
        <w:rPr>
          <w:rFonts w:ascii="Arial" w:hAnsi="Arial" w:cs="Arial"/>
        </w:rPr>
        <w:t>nnex</w:t>
      </w:r>
      <w:r w:rsidR="0069742F">
        <w:rPr>
          <w:rFonts w:ascii="Arial" w:hAnsi="Arial" w:cs="Arial"/>
        </w:rPr>
        <w:t xml:space="preserve"> A</w:t>
      </w:r>
      <w:r w:rsidR="00A629D2">
        <w:rPr>
          <w:rFonts w:ascii="Arial" w:hAnsi="Arial" w:cs="Arial"/>
        </w:rPr>
        <w:t xml:space="preserve"> under separate cover. </w:t>
      </w:r>
      <w:r w:rsidR="001A2A96">
        <w:rPr>
          <w:rFonts w:ascii="Arial" w:hAnsi="Arial" w:cs="Arial"/>
        </w:rPr>
        <w:t xml:space="preserve"> </w:t>
      </w:r>
      <w:r w:rsidR="00A629D2">
        <w:rPr>
          <w:rFonts w:ascii="Arial" w:hAnsi="Arial" w:cs="Arial"/>
        </w:rPr>
        <w:t>Annex A is the</w:t>
      </w:r>
      <w:r w:rsidR="00EE175B">
        <w:rPr>
          <w:rFonts w:ascii="Arial" w:hAnsi="Arial" w:cs="Arial"/>
        </w:rPr>
        <w:t xml:space="preserve"> </w:t>
      </w:r>
      <w:r w:rsidR="00785751" w:rsidRPr="00785751">
        <w:rPr>
          <w:rFonts w:ascii="Arial" w:hAnsi="Arial" w:cs="Arial"/>
        </w:rPr>
        <w:t>Graphic</w:t>
      </w:r>
      <w:r w:rsidR="00A629D2">
        <w:rPr>
          <w:rFonts w:ascii="Arial" w:hAnsi="Arial" w:cs="Arial"/>
        </w:rPr>
        <w:t>s</w:t>
      </w:r>
      <w:r w:rsidR="00785751" w:rsidRPr="00785751">
        <w:rPr>
          <w:rFonts w:ascii="Arial" w:hAnsi="Arial" w:cs="Arial"/>
        </w:rPr>
        <w:t xml:space="preserve"> </w:t>
      </w:r>
      <w:r w:rsidR="00785751">
        <w:rPr>
          <w:rFonts w:ascii="Arial" w:hAnsi="Arial" w:cs="Arial"/>
        </w:rPr>
        <w:t>S</w:t>
      </w:r>
      <w:r w:rsidR="00785751" w:rsidRPr="00785751">
        <w:rPr>
          <w:rFonts w:ascii="Arial" w:hAnsi="Arial" w:cs="Arial"/>
        </w:rPr>
        <w:t>chedule,</w:t>
      </w:r>
      <w:r w:rsidR="00D3614F">
        <w:rPr>
          <w:rFonts w:ascii="Arial" w:hAnsi="Arial" w:cs="Arial"/>
        </w:rPr>
        <w:t xml:space="preserve"> </w:t>
      </w:r>
      <w:r w:rsidR="00785751">
        <w:rPr>
          <w:rFonts w:ascii="Arial" w:hAnsi="Arial" w:cs="Arial"/>
        </w:rPr>
        <w:t>which contains the type of s</w:t>
      </w:r>
      <w:r w:rsidR="00785751" w:rsidRPr="00785751">
        <w:rPr>
          <w:rFonts w:ascii="Arial" w:hAnsi="Arial" w:cs="Arial"/>
        </w:rPr>
        <w:t xml:space="preserve">ubstrates and </w:t>
      </w:r>
      <w:r w:rsidR="00A629D2">
        <w:rPr>
          <w:rFonts w:ascii="Arial" w:hAnsi="Arial" w:cs="Arial"/>
        </w:rPr>
        <w:t xml:space="preserve">sizes required. </w:t>
      </w:r>
      <w:r w:rsidR="001A2A96">
        <w:rPr>
          <w:rFonts w:ascii="Arial" w:hAnsi="Arial" w:cs="Arial"/>
        </w:rPr>
        <w:t xml:space="preserve"> This Annex includes a pricing column </w:t>
      </w:r>
      <w:proofErr w:type="spellStart"/>
      <w:r w:rsidR="001A2A96">
        <w:rPr>
          <w:rFonts w:ascii="Arial" w:hAnsi="Arial" w:cs="Arial"/>
        </w:rPr>
        <w:t>hich</w:t>
      </w:r>
      <w:proofErr w:type="spellEnd"/>
      <w:r w:rsidR="001A2A96">
        <w:rPr>
          <w:rFonts w:ascii="Arial" w:hAnsi="Arial" w:cs="Arial"/>
        </w:rPr>
        <w:t xml:space="preserve"> must be completed fully prior to submission.</w:t>
      </w:r>
    </w:p>
    <w:p w14:paraId="4251C5F8" w14:textId="77777777" w:rsidR="00D3614F" w:rsidRDefault="00D3614F" w:rsidP="00785751">
      <w:pPr>
        <w:pStyle w:val="NoSpacing"/>
        <w:jc w:val="both"/>
        <w:outlineLvl w:val="0"/>
        <w:rPr>
          <w:rFonts w:ascii="Arial" w:hAnsi="Arial" w:cs="Arial"/>
        </w:rPr>
      </w:pPr>
    </w:p>
    <w:p w14:paraId="79EB634F" w14:textId="4211D632" w:rsidR="00EE175B" w:rsidRPr="00785751" w:rsidRDefault="00D3614F" w:rsidP="00785751">
      <w:pPr>
        <w:pStyle w:val="NoSpacing"/>
        <w:jc w:val="both"/>
        <w:outlineLvl w:val="0"/>
        <w:rPr>
          <w:rFonts w:ascii="Arial" w:hAnsi="Arial" w:cs="Arial"/>
        </w:rPr>
      </w:pPr>
      <w:r>
        <w:rPr>
          <w:rFonts w:ascii="Arial" w:hAnsi="Arial" w:cs="Arial"/>
        </w:rPr>
        <w:t>Annex B contains drawings of the gallery.</w:t>
      </w:r>
      <w:r w:rsidR="00643C76" w:rsidRPr="00785751">
        <w:rPr>
          <w:rFonts w:ascii="Arial" w:hAnsi="Arial" w:cs="Arial"/>
        </w:rPr>
        <w:t xml:space="preserve"> </w:t>
      </w:r>
    </w:p>
    <w:p w14:paraId="44D90364" w14:textId="77777777" w:rsidR="00D3614F" w:rsidRDefault="00D3614F">
      <w:pPr>
        <w:rPr>
          <w:rFonts w:ascii="Arial" w:hAnsi="Arial" w:cs="Arial"/>
          <w:lang w:val="en-US"/>
        </w:rPr>
      </w:pPr>
    </w:p>
    <w:p w14:paraId="1D49C60F" w14:textId="7DF0A6AA" w:rsidR="00664B32" w:rsidRPr="00D3614F" w:rsidRDefault="00664B32" w:rsidP="00D3614F">
      <w:pPr>
        <w:rPr>
          <w:rFonts w:ascii="Arial" w:hAnsi="Arial" w:cs="Arial"/>
          <w:lang w:val="en-US"/>
        </w:rPr>
      </w:pPr>
      <w:r w:rsidRPr="00664B32">
        <w:rPr>
          <w:rFonts w:ascii="Arial" w:hAnsi="Arial" w:cs="Arial"/>
          <w:b/>
          <w:lang w:val="en-US"/>
        </w:rPr>
        <w:t>The 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23CFC037" w:rsidR="00A93DB8" w:rsidRDefault="00894059" w:rsidP="00A2482B">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Print and production of graphic package to specifications</w:t>
      </w:r>
      <w:r w:rsidR="00DC6C9F">
        <w:rPr>
          <w:rFonts w:ascii="Arial" w:hAnsi="Arial" w:cs="Arial"/>
          <w:lang w:val="en-US"/>
        </w:rPr>
        <w:t xml:space="preserve"> and art worked files</w:t>
      </w:r>
      <w:r w:rsidR="00B378B3">
        <w:rPr>
          <w:rFonts w:ascii="Arial" w:hAnsi="Arial" w:cs="Arial"/>
          <w:lang w:val="en-US"/>
        </w:rPr>
        <w:t xml:space="preserve"> provided by the Designer</w:t>
      </w:r>
      <w:r w:rsidR="002B6093">
        <w:rPr>
          <w:rFonts w:ascii="Arial" w:hAnsi="Arial" w:cs="Arial"/>
          <w:lang w:val="en-US"/>
        </w:rPr>
        <w:t>.</w:t>
      </w:r>
      <w:r w:rsidR="00D25F20">
        <w:rPr>
          <w:rFonts w:ascii="Arial" w:hAnsi="Arial" w:cs="Arial"/>
          <w:lang w:val="en-US"/>
        </w:rPr>
        <w:t xml:space="preserve"> </w:t>
      </w:r>
      <w:r w:rsidR="001A2A96">
        <w:rPr>
          <w:rFonts w:ascii="Arial" w:hAnsi="Arial" w:cs="Arial"/>
          <w:lang w:val="en-US"/>
        </w:rPr>
        <w:t xml:space="preserve"> </w:t>
      </w:r>
      <w:r w:rsidR="00D25F20">
        <w:rPr>
          <w:rFonts w:ascii="Arial" w:hAnsi="Arial" w:cs="Arial"/>
          <w:lang w:val="en-US"/>
        </w:rPr>
        <w:t>Including the provision of samples.</w:t>
      </w:r>
    </w:p>
    <w:p w14:paraId="4CF0A74D" w14:textId="77777777" w:rsidR="00BE4E24" w:rsidRDefault="00BE4E24" w:rsidP="00A2482B">
      <w:pPr>
        <w:pStyle w:val="NoSpacing"/>
        <w:jc w:val="both"/>
        <w:rPr>
          <w:rFonts w:ascii="Arial" w:hAnsi="Arial" w:cs="Arial"/>
          <w:lang w:val="en-US"/>
        </w:rPr>
      </w:pPr>
    </w:p>
    <w:p w14:paraId="3C304B37" w14:textId="09AE1E23" w:rsidR="00B378B3" w:rsidRDefault="00894059" w:rsidP="00B378B3">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 of printed graphics on site</w:t>
      </w:r>
      <w:r w:rsidR="00140CF9">
        <w:rPr>
          <w:rFonts w:ascii="Arial" w:hAnsi="Arial" w:cs="Arial"/>
          <w:lang w:val="en-US"/>
        </w:rPr>
        <w:t xml:space="preserve"> </w:t>
      </w:r>
      <w:r w:rsidR="00C8016E">
        <w:rPr>
          <w:rFonts w:ascii="Arial" w:hAnsi="Arial" w:cs="Arial"/>
          <w:lang w:val="en-US"/>
        </w:rPr>
        <w:t xml:space="preserve">from </w:t>
      </w:r>
      <w:r w:rsidR="009C3108">
        <w:rPr>
          <w:rFonts w:ascii="Arial" w:hAnsi="Arial" w:cs="Arial"/>
          <w:lang w:val="en-US"/>
        </w:rPr>
        <w:t>26</w:t>
      </w:r>
      <w:r w:rsidR="009C3108" w:rsidRPr="009C3108">
        <w:rPr>
          <w:rFonts w:ascii="Arial" w:hAnsi="Arial" w:cs="Arial"/>
          <w:vertAlign w:val="superscript"/>
          <w:lang w:val="en-US"/>
        </w:rPr>
        <w:t>th</w:t>
      </w:r>
      <w:r w:rsidR="009C3108">
        <w:rPr>
          <w:rFonts w:ascii="Arial" w:hAnsi="Arial" w:cs="Arial"/>
          <w:lang w:val="en-US"/>
        </w:rPr>
        <w:t xml:space="preserve"> August 2025 </w:t>
      </w:r>
      <w:r w:rsidR="00C8016E">
        <w:rPr>
          <w:rFonts w:ascii="Arial" w:hAnsi="Arial" w:cs="Arial"/>
          <w:lang w:val="en-US"/>
        </w:rPr>
        <w:t>to be completed by</w:t>
      </w:r>
      <w:r w:rsidR="009C3108">
        <w:rPr>
          <w:rFonts w:ascii="Arial" w:hAnsi="Arial" w:cs="Arial"/>
          <w:lang w:val="en-US"/>
        </w:rPr>
        <w:t>1st September 2025</w:t>
      </w:r>
      <w:r w:rsidR="00C8016E">
        <w:rPr>
          <w:rFonts w:ascii="Arial" w:hAnsi="Arial" w:cs="Arial"/>
          <w:lang w:val="en-US"/>
        </w:rPr>
        <w:t>.</w:t>
      </w:r>
    </w:p>
    <w:p w14:paraId="23A37918" w14:textId="51695B6C" w:rsidR="00B378B3" w:rsidRDefault="00B378B3" w:rsidP="00B378B3">
      <w:pPr>
        <w:pStyle w:val="NoSpacing"/>
        <w:ind w:left="709" w:hanging="709"/>
        <w:jc w:val="both"/>
        <w:rPr>
          <w:rFonts w:ascii="Arial" w:hAnsi="Arial" w:cs="Arial"/>
          <w:lang w:val="en-US"/>
        </w:rPr>
      </w:pPr>
    </w:p>
    <w:p w14:paraId="10171E14" w14:textId="740DB413" w:rsidR="00C8016E" w:rsidRDefault="00B378B3" w:rsidP="00B378B3">
      <w:pPr>
        <w:pStyle w:val="NoSpacing"/>
        <w:ind w:left="709" w:hanging="709"/>
        <w:jc w:val="both"/>
        <w:rPr>
          <w:rStyle w:val="Hyperlink"/>
          <w:rFonts w:ascii="Arial" w:hAnsi="Arial" w:cs="Arial"/>
          <w:lang w:val="en-US"/>
        </w:rPr>
      </w:pPr>
      <w:r w:rsidRPr="00E858FA">
        <w:rPr>
          <w:rFonts w:ascii="Arial" w:hAnsi="Arial" w:cs="Arial"/>
          <w:lang w:val="en-US"/>
        </w:rPr>
        <w:t>1.3</w:t>
      </w:r>
      <w:r w:rsidRPr="00E858FA">
        <w:rPr>
          <w:rFonts w:ascii="Arial" w:hAnsi="Arial" w:cs="Arial"/>
          <w:lang w:val="en-US"/>
        </w:rPr>
        <w:tab/>
      </w:r>
      <w:r w:rsidR="00C8016E">
        <w:rPr>
          <w:rFonts w:ascii="Arial" w:hAnsi="Arial" w:cs="Arial"/>
          <w:lang w:val="en-US"/>
        </w:rPr>
        <w:t xml:space="preserve">A site visit is </w:t>
      </w:r>
      <w:proofErr w:type="spellStart"/>
      <w:r w:rsidR="005929C5">
        <w:rPr>
          <w:rFonts w:ascii="Arial" w:hAnsi="Arial" w:cs="Arial"/>
          <w:lang w:val="en-US"/>
        </w:rPr>
        <w:t>recomended</w:t>
      </w:r>
      <w:proofErr w:type="spellEnd"/>
      <w:r w:rsidR="00C8016E">
        <w:rPr>
          <w:rFonts w:ascii="Arial" w:hAnsi="Arial" w:cs="Arial"/>
          <w:lang w:val="en-US"/>
        </w:rPr>
        <w:t xml:space="preserve">. </w:t>
      </w:r>
      <w:r w:rsidR="001A2A96">
        <w:rPr>
          <w:rFonts w:ascii="Arial" w:hAnsi="Arial" w:cs="Arial"/>
          <w:lang w:val="en-US"/>
        </w:rPr>
        <w:t xml:space="preserve"> </w:t>
      </w:r>
      <w:r w:rsidR="00C8016E">
        <w:rPr>
          <w:rFonts w:ascii="Arial" w:hAnsi="Arial" w:cs="Arial"/>
          <w:lang w:val="en-US"/>
        </w:rPr>
        <w:t xml:space="preserve">To arrange a site visit by </w:t>
      </w:r>
      <w:proofErr w:type="gramStart"/>
      <w:r w:rsidR="00C8016E">
        <w:rPr>
          <w:rFonts w:ascii="Arial" w:hAnsi="Arial" w:cs="Arial"/>
          <w:lang w:val="en-US"/>
        </w:rPr>
        <w:t>appointment</w:t>
      </w:r>
      <w:proofErr w:type="gramEnd"/>
      <w:r w:rsidR="00C8016E">
        <w:rPr>
          <w:rFonts w:ascii="Arial" w:hAnsi="Arial" w:cs="Arial"/>
          <w:lang w:val="en-US"/>
        </w:rPr>
        <w:t xml:space="preserve"> liaise with </w:t>
      </w:r>
      <w:r w:rsidR="009C3108">
        <w:rPr>
          <w:rFonts w:ascii="Arial" w:hAnsi="Arial" w:cs="Arial"/>
          <w:lang w:val="en-US"/>
        </w:rPr>
        <w:t xml:space="preserve">the designer Sarah Glaves </w:t>
      </w:r>
      <w:hyperlink r:id="rId7" w:history="1">
        <w:r w:rsidR="009C3108" w:rsidRPr="007B0420">
          <w:rPr>
            <w:rStyle w:val="Hyperlink"/>
            <w:rFonts w:ascii="Arial" w:hAnsi="Arial" w:cs="Arial"/>
            <w:lang w:val="en-US"/>
          </w:rPr>
          <w:t>sglaves@nam.ac.uk</w:t>
        </w:r>
      </w:hyperlink>
      <w:r w:rsidR="009C3108">
        <w:rPr>
          <w:rFonts w:ascii="Arial" w:hAnsi="Arial" w:cs="Arial"/>
          <w:lang w:val="en-US"/>
        </w:rPr>
        <w:t xml:space="preserve"> or 020</w:t>
      </w:r>
      <w:r w:rsidR="0018055E">
        <w:rPr>
          <w:rFonts w:ascii="Arial" w:hAnsi="Arial" w:cs="Arial"/>
          <w:lang w:val="en-US"/>
        </w:rPr>
        <w:t xml:space="preserve"> </w:t>
      </w:r>
      <w:r w:rsidR="009C3108">
        <w:rPr>
          <w:rFonts w:ascii="Arial" w:hAnsi="Arial" w:cs="Arial"/>
          <w:lang w:val="en-US"/>
        </w:rPr>
        <w:t>7881 2411</w:t>
      </w:r>
    </w:p>
    <w:p w14:paraId="7294DBEE" w14:textId="7739FC09" w:rsidR="00B378B3" w:rsidRDefault="008C2647" w:rsidP="00785751">
      <w:pPr>
        <w:pStyle w:val="NoSpacing"/>
        <w:jc w:val="both"/>
        <w:rPr>
          <w:rFonts w:ascii="Arial" w:hAnsi="Arial" w:cs="Arial"/>
        </w:rPr>
      </w:pPr>
      <w:r>
        <w:rPr>
          <w:rFonts w:ascii="Arial" w:hAnsi="Arial" w:cs="Arial"/>
          <w:lang w:val="en-US"/>
        </w:rPr>
        <w:tab/>
      </w:r>
    </w:p>
    <w:p w14:paraId="67F37FB4" w14:textId="0686E301" w:rsidR="00BE4E24" w:rsidRDefault="00B378B3" w:rsidP="00B378B3">
      <w:pPr>
        <w:pStyle w:val="NoSpacing"/>
        <w:ind w:left="709" w:hanging="709"/>
        <w:jc w:val="both"/>
        <w:rPr>
          <w:rFonts w:ascii="Arial" w:hAnsi="Arial" w:cs="Arial"/>
        </w:rPr>
      </w:pPr>
      <w:r>
        <w:rPr>
          <w:rFonts w:ascii="Arial" w:hAnsi="Arial" w:cs="Arial"/>
        </w:rPr>
        <w:t>1.4</w:t>
      </w:r>
      <w:r>
        <w:rPr>
          <w:rFonts w:ascii="Arial" w:hAnsi="Arial" w:cs="Arial"/>
        </w:rPr>
        <w:tab/>
      </w:r>
      <w:r w:rsidR="003F01AD">
        <w:rPr>
          <w:rFonts w:ascii="Arial" w:hAnsi="Arial" w:cs="Arial"/>
        </w:rPr>
        <w:t>D</w:t>
      </w:r>
      <w:r w:rsidR="00873E03" w:rsidRPr="00845FF9">
        <w:rPr>
          <w:rFonts w:ascii="Arial" w:hAnsi="Arial" w:cs="Arial"/>
        </w:rPr>
        <w:t>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required</w:t>
      </w:r>
      <w:r w:rsidR="00A93DB8">
        <w:rPr>
          <w:rFonts w:ascii="Arial" w:hAnsi="Arial" w:cs="Arial"/>
        </w:rPr>
        <w:t>.</w:t>
      </w:r>
    </w:p>
    <w:p w14:paraId="5FE8BF37" w14:textId="77777777" w:rsidR="00643C76" w:rsidRDefault="00643C76" w:rsidP="00B378B3">
      <w:pPr>
        <w:pStyle w:val="NoSpacing"/>
        <w:ind w:left="709" w:hanging="709"/>
        <w:jc w:val="both"/>
        <w:rPr>
          <w:rFonts w:ascii="Arial" w:hAnsi="Arial" w:cs="Arial"/>
        </w:rPr>
      </w:pPr>
    </w:p>
    <w:p w14:paraId="3E246E17" w14:textId="5383BCFC" w:rsidR="00643C76" w:rsidRPr="00B378B3" w:rsidRDefault="00643C76" w:rsidP="00B378B3">
      <w:pPr>
        <w:pStyle w:val="NoSpacing"/>
        <w:ind w:left="709" w:hanging="709"/>
        <w:jc w:val="both"/>
        <w:rPr>
          <w:rFonts w:ascii="Arial" w:hAnsi="Arial" w:cs="Arial"/>
          <w:lang w:val="en-US"/>
        </w:rPr>
      </w:pPr>
      <w:r>
        <w:rPr>
          <w:rFonts w:ascii="Arial" w:hAnsi="Arial" w:cs="Arial"/>
          <w:lang w:val="en-US"/>
        </w:rPr>
        <w:t>1.5</w:t>
      </w:r>
      <w:r>
        <w:rPr>
          <w:rFonts w:ascii="Arial" w:hAnsi="Arial" w:cs="Arial"/>
          <w:lang w:val="en-US"/>
        </w:rPr>
        <w:tab/>
        <w:t>Removal of waste from site</w:t>
      </w:r>
      <w:r w:rsidR="00DC6C9F">
        <w:rPr>
          <w:rFonts w:ascii="Arial" w:hAnsi="Arial" w:cs="Arial"/>
          <w:lang w:val="en-US"/>
        </w:rPr>
        <w:t>, which should be done ethically</w:t>
      </w:r>
      <w:r w:rsidR="00C8016E">
        <w:rPr>
          <w:rFonts w:ascii="Arial" w:hAnsi="Arial" w:cs="Arial"/>
          <w:lang w:val="en-US"/>
        </w:rPr>
        <w:t xml:space="preserve"> and disposed of ethically</w:t>
      </w:r>
      <w:r w:rsidR="00DC6C9F">
        <w:rPr>
          <w:rFonts w:ascii="Arial" w:hAnsi="Arial" w:cs="Arial"/>
          <w:lang w:val="en-US"/>
        </w:rPr>
        <w:t>.</w:t>
      </w:r>
      <w:r w:rsidR="00C8016E">
        <w:rPr>
          <w:rFonts w:ascii="Arial" w:hAnsi="Arial" w:cs="Arial"/>
          <w:lang w:val="en-US"/>
        </w:rPr>
        <w:t xml:space="preserve"> </w:t>
      </w:r>
      <w:r w:rsidR="001A2A96">
        <w:rPr>
          <w:rFonts w:ascii="Arial" w:hAnsi="Arial" w:cs="Arial"/>
          <w:lang w:val="en-US"/>
        </w:rPr>
        <w:t xml:space="preserve"> </w:t>
      </w:r>
      <w:r w:rsidR="00C8016E">
        <w:rPr>
          <w:rFonts w:ascii="Arial" w:hAnsi="Arial" w:cs="Arial"/>
          <w:lang w:val="en-US"/>
        </w:rPr>
        <w:t xml:space="preserve">The NAM </w:t>
      </w:r>
      <w:r w:rsidR="00F96665">
        <w:rPr>
          <w:rFonts w:ascii="Arial" w:hAnsi="Arial" w:cs="Arial"/>
          <w:lang w:val="en-US"/>
        </w:rPr>
        <w:t>follows sustainable and ethical practices for the re-use and disposal of waste materials.</w:t>
      </w:r>
      <w:r w:rsidR="00C8016E">
        <w:rPr>
          <w:rFonts w:ascii="Arial" w:hAnsi="Arial" w:cs="Arial"/>
          <w:lang w:val="en-US"/>
        </w:rPr>
        <w:t xml:space="preserve"> </w:t>
      </w:r>
      <w:r w:rsidR="001A2A96">
        <w:rPr>
          <w:rFonts w:ascii="Arial" w:hAnsi="Arial" w:cs="Arial"/>
          <w:lang w:val="en-US"/>
        </w:rPr>
        <w:t xml:space="preserve"> </w:t>
      </w:r>
      <w:r w:rsidR="00785751">
        <w:rPr>
          <w:rFonts w:ascii="Arial" w:hAnsi="Arial" w:cs="Arial"/>
          <w:lang w:val="en-US"/>
        </w:rPr>
        <w:t>Waste disposal notes where applicable will be required to be provided.</w:t>
      </w:r>
    </w:p>
    <w:p w14:paraId="4AC6C4E4" w14:textId="77777777" w:rsidR="00873E03" w:rsidRDefault="00873E03" w:rsidP="00A2482B">
      <w:pPr>
        <w:pStyle w:val="NoSpacing"/>
        <w:jc w:val="both"/>
        <w:rPr>
          <w:rFonts w:ascii="Arial" w:hAnsi="Arial" w:cs="Arial"/>
        </w:rPr>
      </w:pPr>
    </w:p>
    <w:p w14:paraId="133262F1" w14:textId="77777777" w:rsidR="009D3F45" w:rsidRDefault="00873E03" w:rsidP="00A2482B">
      <w:pPr>
        <w:pStyle w:val="NoSpacing"/>
        <w:jc w:val="both"/>
        <w:rPr>
          <w:rFonts w:ascii="Arial" w:hAnsi="Arial" w:cs="Arial"/>
        </w:rPr>
      </w:pPr>
      <w:r w:rsidRPr="002C35D6">
        <w:rPr>
          <w:rFonts w:ascii="Arial" w:hAnsi="Arial" w:cs="Arial"/>
        </w:rPr>
        <w:t>Access notes:</w:t>
      </w:r>
      <w:r>
        <w:rPr>
          <w:rFonts w:ascii="Arial" w:hAnsi="Arial" w:cs="Arial"/>
        </w:rPr>
        <w:t xml:space="preserve"> </w:t>
      </w:r>
    </w:p>
    <w:p w14:paraId="1F53CAB9" w14:textId="77777777" w:rsidR="009D3F45" w:rsidRDefault="009D3F45" w:rsidP="00A2482B">
      <w:pPr>
        <w:pStyle w:val="NoSpacing"/>
        <w:jc w:val="both"/>
        <w:rPr>
          <w:rFonts w:ascii="Arial" w:hAnsi="Arial" w:cs="Arial"/>
        </w:rPr>
      </w:pPr>
    </w:p>
    <w:p w14:paraId="467C4076" w14:textId="7FF5F1D9" w:rsidR="00873E03" w:rsidRDefault="00DC6C9F" w:rsidP="00A2482B">
      <w:pPr>
        <w:pStyle w:val="NoSpacing"/>
        <w:jc w:val="both"/>
        <w:rPr>
          <w:rFonts w:ascii="Arial" w:hAnsi="Arial" w:cs="Arial"/>
        </w:rPr>
      </w:pPr>
      <w:r>
        <w:rPr>
          <w:rFonts w:ascii="Arial" w:hAnsi="Arial" w:cs="Arial"/>
        </w:rPr>
        <w:t xml:space="preserve">Installation will be </w:t>
      </w:r>
      <w:r w:rsidR="00A93DB8">
        <w:rPr>
          <w:rFonts w:ascii="Arial" w:hAnsi="Arial" w:cs="Arial"/>
        </w:rPr>
        <w:t xml:space="preserve">restricted to </w:t>
      </w:r>
      <w:r w:rsidR="000B6B15">
        <w:rPr>
          <w:rFonts w:ascii="Arial" w:hAnsi="Arial" w:cs="Arial"/>
        </w:rPr>
        <w:t xml:space="preserve">Museum </w:t>
      </w:r>
      <w:r w:rsidR="00A93DB8">
        <w:rPr>
          <w:rFonts w:ascii="Arial" w:hAnsi="Arial" w:cs="Arial"/>
        </w:rPr>
        <w:t xml:space="preserve">opening hours. </w:t>
      </w:r>
      <w:r w:rsidR="00873E03">
        <w:rPr>
          <w:rFonts w:ascii="Arial" w:hAnsi="Arial" w:cs="Arial"/>
        </w:rPr>
        <w:t xml:space="preserve">Entry to the National Army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sidR="00873E03">
        <w:rPr>
          <w:rFonts w:ascii="Arial" w:hAnsi="Arial" w:cs="Arial"/>
        </w:rPr>
        <w:t>,</w:t>
      </w:r>
      <w:r w:rsidR="00837C57">
        <w:rPr>
          <w:rFonts w:ascii="Arial" w:hAnsi="Arial" w:cs="Arial"/>
        </w:rPr>
        <w:t xml:space="preserve"> from </w:t>
      </w:r>
      <w:r w:rsidR="00CC4917">
        <w:rPr>
          <w:rFonts w:ascii="Arial" w:hAnsi="Arial" w:cs="Arial"/>
        </w:rPr>
        <w:t xml:space="preserve">the </w:t>
      </w:r>
      <w:r w:rsidR="002B6093">
        <w:rPr>
          <w:rFonts w:ascii="Arial" w:hAnsi="Arial" w:cs="Arial"/>
        </w:rPr>
        <w:t>M</w:t>
      </w:r>
      <w:r w:rsidR="00CC4917">
        <w:rPr>
          <w:rFonts w:ascii="Arial" w:hAnsi="Arial" w:cs="Arial"/>
        </w:rPr>
        <w:t>useum</w:t>
      </w:r>
      <w:r w:rsidR="002B6093">
        <w:rPr>
          <w:rFonts w:ascii="Arial" w:hAnsi="Arial" w:cs="Arial"/>
        </w:rPr>
        <w:t>’</w:t>
      </w:r>
      <w:r w:rsidR="00CC4917">
        <w:rPr>
          <w:rFonts w:ascii="Arial" w:hAnsi="Arial" w:cs="Arial"/>
        </w:rPr>
        <w:t xml:space="preserve">s staff carpark </w:t>
      </w:r>
      <w:r w:rsidR="00837C57">
        <w:rPr>
          <w:rFonts w:ascii="Arial" w:hAnsi="Arial" w:cs="Arial"/>
        </w:rPr>
        <w:t>off Royal Hospital Road.</w:t>
      </w:r>
      <w:r w:rsidR="00873E03">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w:t>
      </w:r>
      <w:r w:rsidR="001A2A96">
        <w:rPr>
          <w:rFonts w:ascii="Arial" w:hAnsi="Arial" w:cs="Arial"/>
        </w:rPr>
        <w:t>-1 Floor</w:t>
      </w:r>
      <w:r w:rsidR="00837C57">
        <w:rPr>
          <w:rFonts w:ascii="Arial" w:hAnsi="Arial" w:cs="Arial"/>
        </w:rPr>
        <w:t>.</w:t>
      </w:r>
      <w:r w:rsidR="001A2A96">
        <w:rPr>
          <w:rFonts w:ascii="Arial" w:hAnsi="Arial" w:cs="Arial"/>
        </w:rPr>
        <w:t xml:space="preserve"> </w:t>
      </w:r>
      <w:r w:rsidR="00837C57">
        <w:rPr>
          <w:rFonts w:ascii="Arial" w:hAnsi="Arial" w:cs="Arial"/>
        </w:rPr>
        <w:t xml:space="preserve"> </w:t>
      </w:r>
      <w:r w:rsidR="001A2A96">
        <w:rPr>
          <w:rFonts w:ascii="Arial" w:hAnsi="Arial" w:cs="Arial"/>
        </w:rPr>
        <w:t xml:space="preserve">The Museum does </w:t>
      </w:r>
      <w:r w:rsidR="00873E03">
        <w:rPr>
          <w:rFonts w:ascii="Arial" w:hAnsi="Arial" w:cs="Arial"/>
        </w:rPr>
        <w:t xml:space="preserve">not have a loading </w:t>
      </w:r>
      <w:proofErr w:type="gramStart"/>
      <w:r w:rsidR="00873E03">
        <w:rPr>
          <w:rFonts w:ascii="Arial" w:hAnsi="Arial" w:cs="Arial"/>
        </w:rPr>
        <w:t>bay</w:t>
      </w:r>
      <w:proofErr w:type="gramEnd"/>
      <w:r w:rsidR="00873E03">
        <w:rPr>
          <w:rFonts w:ascii="Arial" w:hAnsi="Arial" w:cs="Arial"/>
        </w:rPr>
        <w:t xml:space="preserve"> or </w:t>
      </w:r>
      <w:r w:rsidR="009845C4">
        <w:rPr>
          <w:rFonts w:ascii="Arial" w:hAnsi="Arial" w:cs="Arial"/>
        </w:rPr>
        <w:t xml:space="preserve">dedicated </w:t>
      </w:r>
      <w:r w:rsidR="00873E03">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643C76">
        <w:rPr>
          <w:rFonts w:ascii="Arial" w:hAnsi="Arial" w:cs="Arial"/>
        </w:rPr>
        <w:t>.</w:t>
      </w:r>
      <w:r w:rsidR="00F96665">
        <w:rPr>
          <w:rFonts w:ascii="Arial" w:hAnsi="Arial" w:cs="Arial"/>
        </w:rPr>
        <w:t xml:space="preserve"> </w:t>
      </w:r>
      <w:r w:rsidR="001A2A96">
        <w:rPr>
          <w:rFonts w:ascii="Arial" w:hAnsi="Arial" w:cs="Arial"/>
        </w:rPr>
        <w:t xml:space="preserve"> </w:t>
      </w:r>
      <w:r w:rsidR="00F96665">
        <w:rPr>
          <w:rFonts w:ascii="Arial" w:hAnsi="Arial" w:cs="Arial"/>
        </w:rPr>
        <w:t xml:space="preserve">The Museum is closed to the public on </w:t>
      </w:r>
      <w:proofErr w:type="gramStart"/>
      <w:r w:rsidR="00F96665">
        <w:rPr>
          <w:rFonts w:ascii="Arial" w:hAnsi="Arial" w:cs="Arial"/>
        </w:rPr>
        <w:t>Mondays,</w:t>
      </w:r>
      <w:proofErr w:type="gramEnd"/>
      <w:r w:rsidR="00F96665">
        <w:rPr>
          <w:rFonts w:ascii="Arial" w:hAnsi="Arial" w:cs="Arial"/>
        </w:rPr>
        <w:t xml:space="preserve"> however goods need to be brought into the </w:t>
      </w:r>
      <w:r w:rsidR="009D3F45">
        <w:rPr>
          <w:rFonts w:ascii="Arial" w:hAnsi="Arial" w:cs="Arial"/>
        </w:rPr>
        <w:t>M</w:t>
      </w:r>
      <w:r w:rsidR="00F96665">
        <w:rPr>
          <w:rFonts w:ascii="Arial" w:hAnsi="Arial" w:cs="Arial"/>
        </w:rPr>
        <w:t>useum before 9.30am.</w:t>
      </w:r>
    </w:p>
    <w:p w14:paraId="5688A410" w14:textId="77777777" w:rsidR="002B6093" w:rsidRDefault="002B6093" w:rsidP="00643C76">
      <w:pPr>
        <w:pStyle w:val="NoSpacing"/>
        <w:jc w:val="both"/>
        <w:rPr>
          <w:rFonts w:ascii="Arial" w:hAnsi="Arial" w:cs="Arial"/>
        </w:rPr>
      </w:pPr>
    </w:p>
    <w:p w14:paraId="3A911D57" w14:textId="5CA7B1A8" w:rsidR="00643C76" w:rsidRDefault="00643C76" w:rsidP="00643C76">
      <w:pPr>
        <w:pStyle w:val="NoSpacing"/>
        <w:jc w:val="both"/>
        <w:rPr>
          <w:rFonts w:ascii="Arial" w:hAnsi="Arial" w:cs="Arial"/>
        </w:rPr>
      </w:pPr>
      <w:r>
        <w:rPr>
          <w:rFonts w:ascii="Arial" w:hAnsi="Arial" w:cs="Arial"/>
        </w:rPr>
        <w:t xml:space="preserve">Normal working hours are </w:t>
      </w:r>
      <w:r w:rsidR="00DC6C9F">
        <w:rPr>
          <w:rFonts w:ascii="Arial" w:hAnsi="Arial" w:cs="Arial"/>
        </w:rPr>
        <w:t>08.00 – 1</w:t>
      </w:r>
      <w:r w:rsidR="00F96665">
        <w:rPr>
          <w:rFonts w:ascii="Arial" w:hAnsi="Arial" w:cs="Arial"/>
        </w:rPr>
        <w:t>6</w:t>
      </w:r>
      <w:r w:rsidR="00DC6C9F">
        <w:rPr>
          <w:rFonts w:ascii="Arial" w:hAnsi="Arial" w:cs="Arial"/>
        </w:rPr>
        <w:t>.00</w:t>
      </w:r>
      <w:r>
        <w:rPr>
          <w:rFonts w:ascii="Arial" w:hAnsi="Arial" w:cs="Arial"/>
        </w:rPr>
        <w:t xml:space="preserve"> Monday to Friday</w:t>
      </w:r>
      <w:r w:rsidR="00140CF9">
        <w:rPr>
          <w:rFonts w:ascii="Arial" w:hAnsi="Arial" w:cs="Arial"/>
        </w:rPr>
        <w:t>.</w:t>
      </w:r>
    </w:p>
    <w:p w14:paraId="27C1BC58" w14:textId="77777777" w:rsidR="00873E03" w:rsidRDefault="00873E03" w:rsidP="00A2482B">
      <w:pPr>
        <w:pStyle w:val="NoSpacing"/>
        <w:jc w:val="both"/>
        <w:rPr>
          <w:rFonts w:ascii="Arial" w:hAnsi="Arial" w:cs="Arial"/>
        </w:rPr>
      </w:pPr>
    </w:p>
    <w:p w14:paraId="30BF2D96" w14:textId="1F480148" w:rsidR="00077C40"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0" w:type="auto"/>
        <w:tblLook w:val="04A0" w:firstRow="1" w:lastRow="0" w:firstColumn="1" w:lastColumn="0" w:noHBand="0" w:noVBand="1"/>
      </w:tblPr>
      <w:tblGrid>
        <w:gridCol w:w="4145"/>
        <w:gridCol w:w="4145"/>
      </w:tblGrid>
      <w:tr w:rsidR="003E4E19" w14:paraId="44277524" w14:textId="77777777" w:rsidTr="00140CF9">
        <w:tc>
          <w:tcPr>
            <w:tcW w:w="4145" w:type="dxa"/>
          </w:tcPr>
          <w:p w14:paraId="62CD6BEE" w14:textId="037261DA" w:rsidR="003E4E19" w:rsidRDefault="003E4E19" w:rsidP="00140CF9">
            <w:pPr>
              <w:jc w:val="both"/>
              <w:rPr>
                <w:rFonts w:ascii="Arial" w:hAnsi="Arial" w:cs="Arial"/>
                <w:b/>
              </w:rPr>
            </w:pPr>
            <w:r>
              <w:rPr>
                <w:rFonts w:ascii="Arial" w:hAnsi="Arial" w:cs="Arial"/>
                <w:b/>
              </w:rPr>
              <w:t>Tender Issued</w:t>
            </w:r>
          </w:p>
        </w:tc>
        <w:tc>
          <w:tcPr>
            <w:tcW w:w="4145" w:type="dxa"/>
          </w:tcPr>
          <w:p w14:paraId="7DB281B8" w14:textId="5BDE32A2" w:rsidR="003E4E19" w:rsidRDefault="009C3108" w:rsidP="00140CF9">
            <w:pPr>
              <w:jc w:val="both"/>
              <w:rPr>
                <w:rFonts w:ascii="Arial" w:hAnsi="Arial" w:cs="Arial"/>
                <w:b/>
              </w:rPr>
            </w:pPr>
            <w:r>
              <w:rPr>
                <w:rFonts w:ascii="Arial" w:hAnsi="Arial" w:cs="Arial"/>
                <w:b/>
              </w:rPr>
              <w:t>1</w:t>
            </w:r>
            <w:r w:rsidR="005929C5">
              <w:rPr>
                <w:rFonts w:ascii="Arial" w:hAnsi="Arial" w:cs="Arial"/>
                <w:b/>
              </w:rPr>
              <w:t>4</w:t>
            </w:r>
            <w:r w:rsidRPr="009C3108">
              <w:rPr>
                <w:rFonts w:ascii="Arial" w:hAnsi="Arial" w:cs="Arial"/>
                <w:b/>
                <w:vertAlign w:val="superscript"/>
              </w:rPr>
              <w:t>th</w:t>
            </w:r>
            <w:r>
              <w:rPr>
                <w:rFonts w:ascii="Arial" w:hAnsi="Arial" w:cs="Arial"/>
                <w:b/>
              </w:rPr>
              <w:t xml:space="preserve"> July </w:t>
            </w:r>
            <w:r w:rsidR="007F11D5">
              <w:rPr>
                <w:rFonts w:ascii="Arial" w:hAnsi="Arial" w:cs="Arial"/>
                <w:b/>
              </w:rPr>
              <w:t>2025</w:t>
            </w:r>
          </w:p>
        </w:tc>
      </w:tr>
      <w:tr w:rsidR="00DC642E" w14:paraId="72BA31FD" w14:textId="77777777" w:rsidTr="00140CF9">
        <w:tc>
          <w:tcPr>
            <w:tcW w:w="4145" w:type="dxa"/>
          </w:tcPr>
          <w:p w14:paraId="79DE302F" w14:textId="7FE50311" w:rsidR="00DC642E" w:rsidRDefault="00DC642E" w:rsidP="00140CF9">
            <w:pPr>
              <w:jc w:val="both"/>
              <w:rPr>
                <w:rFonts w:ascii="Arial" w:hAnsi="Arial" w:cs="Arial"/>
                <w:b/>
              </w:rPr>
            </w:pPr>
            <w:r>
              <w:rPr>
                <w:rFonts w:ascii="Arial" w:hAnsi="Arial" w:cs="Arial"/>
                <w:b/>
              </w:rPr>
              <w:t>Date for tender queries to be received by</w:t>
            </w:r>
          </w:p>
        </w:tc>
        <w:tc>
          <w:tcPr>
            <w:tcW w:w="4145" w:type="dxa"/>
          </w:tcPr>
          <w:p w14:paraId="5BEB737C" w14:textId="66376488" w:rsidR="00DC642E" w:rsidRDefault="009C3108" w:rsidP="00140CF9">
            <w:pPr>
              <w:jc w:val="both"/>
              <w:rPr>
                <w:rFonts w:ascii="Arial" w:hAnsi="Arial" w:cs="Arial"/>
                <w:b/>
              </w:rPr>
            </w:pPr>
            <w:r>
              <w:rPr>
                <w:rFonts w:ascii="Arial" w:hAnsi="Arial" w:cs="Arial"/>
                <w:b/>
              </w:rPr>
              <w:t>17</w:t>
            </w:r>
            <w:r w:rsidRPr="009C3108">
              <w:rPr>
                <w:rFonts w:ascii="Arial" w:hAnsi="Arial" w:cs="Arial"/>
                <w:b/>
                <w:vertAlign w:val="superscript"/>
              </w:rPr>
              <w:t>th</w:t>
            </w:r>
            <w:r>
              <w:rPr>
                <w:rFonts w:ascii="Arial" w:hAnsi="Arial" w:cs="Arial"/>
                <w:b/>
              </w:rPr>
              <w:t xml:space="preserve"> July 2025</w:t>
            </w:r>
          </w:p>
        </w:tc>
      </w:tr>
      <w:tr w:rsidR="00140CF9" w14:paraId="3D006BA7" w14:textId="77777777" w:rsidTr="00140CF9">
        <w:tc>
          <w:tcPr>
            <w:tcW w:w="4145" w:type="dxa"/>
          </w:tcPr>
          <w:p w14:paraId="38187B2D" w14:textId="3FAFB2ED" w:rsidR="00140CF9" w:rsidRDefault="00140CF9" w:rsidP="00140CF9">
            <w:pPr>
              <w:jc w:val="both"/>
              <w:rPr>
                <w:rFonts w:ascii="Arial" w:hAnsi="Arial" w:cs="Arial"/>
                <w:b/>
              </w:rPr>
            </w:pPr>
            <w:r>
              <w:rPr>
                <w:rFonts w:ascii="Arial" w:hAnsi="Arial" w:cs="Arial"/>
                <w:b/>
              </w:rPr>
              <w:t>Tender Returned for</w:t>
            </w:r>
          </w:p>
        </w:tc>
        <w:tc>
          <w:tcPr>
            <w:tcW w:w="4145" w:type="dxa"/>
          </w:tcPr>
          <w:p w14:paraId="1E3A489D" w14:textId="28043544" w:rsidR="00140CF9" w:rsidRDefault="009C3108" w:rsidP="00140CF9">
            <w:pPr>
              <w:jc w:val="both"/>
              <w:rPr>
                <w:rFonts w:ascii="Arial" w:hAnsi="Arial" w:cs="Arial"/>
                <w:b/>
              </w:rPr>
            </w:pPr>
            <w:r>
              <w:rPr>
                <w:rFonts w:ascii="Arial" w:hAnsi="Arial" w:cs="Arial"/>
                <w:b/>
              </w:rPr>
              <w:t>25</w:t>
            </w:r>
            <w:r w:rsidRPr="009C3108">
              <w:rPr>
                <w:rFonts w:ascii="Arial" w:hAnsi="Arial" w:cs="Arial"/>
                <w:b/>
                <w:vertAlign w:val="superscript"/>
              </w:rPr>
              <w:t>th</w:t>
            </w:r>
            <w:r>
              <w:rPr>
                <w:rFonts w:ascii="Arial" w:hAnsi="Arial" w:cs="Arial"/>
                <w:b/>
              </w:rPr>
              <w:t xml:space="preserve"> July at </w:t>
            </w:r>
            <w:r w:rsidR="00F96665">
              <w:rPr>
                <w:rFonts w:ascii="Arial" w:hAnsi="Arial" w:cs="Arial"/>
                <w:b/>
              </w:rPr>
              <w:t>10am</w:t>
            </w:r>
            <w:r>
              <w:rPr>
                <w:rFonts w:ascii="Arial" w:hAnsi="Arial" w:cs="Arial"/>
                <w:b/>
              </w:rPr>
              <w:t xml:space="preserve"> 2025</w:t>
            </w:r>
          </w:p>
        </w:tc>
      </w:tr>
      <w:tr w:rsidR="00140CF9" w14:paraId="3C7CB8E6" w14:textId="77777777" w:rsidTr="00140CF9">
        <w:tc>
          <w:tcPr>
            <w:tcW w:w="4145" w:type="dxa"/>
          </w:tcPr>
          <w:p w14:paraId="542EBD7C" w14:textId="0012E41F" w:rsidR="00140CF9" w:rsidRDefault="00140CF9" w:rsidP="00140CF9">
            <w:pPr>
              <w:jc w:val="both"/>
              <w:rPr>
                <w:rFonts w:ascii="Arial" w:hAnsi="Arial" w:cs="Arial"/>
                <w:b/>
              </w:rPr>
            </w:pPr>
            <w:r>
              <w:rPr>
                <w:rFonts w:ascii="Arial" w:hAnsi="Arial" w:cs="Arial"/>
                <w:b/>
              </w:rPr>
              <w:lastRenderedPageBreak/>
              <w:t xml:space="preserve">Graphic Producer Appointed </w:t>
            </w:r>
          </w:p>
        </w:tc>
        <w:tc>
          <w:tcPr>
            <w:tcW w:w="4145" w:type="dxa"/>
          </w:tcPr>
          <w:p w14:paraId="20281364" w14:textId="23569E25" w:rsidR="00140CF9" w:rsidRDefault="009C3108" w:rsidP="00140CF9">
            <w:pPr>
              <w:jc w:val="both"/>
              <w:rPr>
                <w:rFonts w:ascii="Arial" w:hAnsi="Arial" w:cs="Arial"/>
                <w:b/>
              </w:rPr>
            </w:pPr>
            <w:r>
              <w:rPr>
                <w:rFonts w:ascii="Arial" w:hAnsi="Arial" w:cs="Arial"/>
                <w:b/>
              </w:rPr>
              <w:t>25</w:t>
            </w:r>
            <w:r w:rsidRPr="009C3108">
              <w:rPr>
                <w:rFonts w:ascii="Arial" w:hAnsi="Arial" w:cs="Arial"/>
                <w:b/>
                <w:vertAlign w:val="superscript"/>
              </w:rPr>
              <w:t>th</w:t>
            </w:r>
            <w:r>
              <w:rPr>
                <w:rFonts w:ascii="Arial" w:hAnsi="Arial" w:cs="Arial"/>
                <w:b/>
              </w:rPr>
              <w:t xml:space="preserve"> July </w:t>
            </w:r>
          </w:p>
        </w:tc>
      </w:tr>
      <w:tr w:rsidR="00E858FA" w14:paraId="5BB9E990" w14:textId="77777777" w:rsidTr="00140CF9">
        <w:tc>
          <w:tcPr>
            <w:tcW w:w="4145" w:type="dxa"/>
          </w:tcPr>
          <w:p w14:paraId="461DCF5A" w14:textId="492B4BB6" w:rsidR="00E858FA" w:rsidRPr="007F11D5" w:rsidRDefault="00E858FA" w:rsidP="00140CF9">
            <w:pPr>
              <w:jc w:val="both"/>
              <w:rPr>
                <w:rFonts w:ascii="Arial" w:hAnsi="Arial" w:cs="Arial"/>
                <w:b/>
              </w:rPr>
            </w:pPr>
            <w:r w:rsidRPr="007F11D5">
              <w:rPr>
                <w:rFonts w:ascii="Arial" w:hAnsi="Arial" w:cs="Arial"/>
                <w:b/>
              </w:rPr>
              <w:t>Supply print sample finishes</w:t>
            </w:r>
            <w:r w:rsidR="00F96665" w:rsidRPr="007F11D5">
              <w:rPr>
                <w:rFonts w:ascii="Arial" w:hAnsi="Arial" w:cs="Arial"/>
                <w:b/>
              </w:rPr>
              <w:t xml:space="preserve"> and accurate colour rendering </w:t>
            </w:r>
          </w:p>
        </w:tc>
        <w:tc>
          <w:tcPr>
            <w:tcW w:w="4145" w:type="dxa"/>
          </w:tcPr>
          <w:p w14:paraId="00A88318" w14:textId="52B3A5ED" w:rsidR="00E858FA" w:rsidRPr="007F11D5" w:rsidRDefault="00122B47" w:rsidP="00140CF9">
            <w:pPr>
              <w:jc w:val="both"/>
              <w:rPr>
                <w:rFonts w:ascii="Arial" w:hAnsi="Arial" w:cs="Arial"/>
                <w:b/>
              </w:rPr>
            </w:pPr>
            <w:r>
              <w:rPr>
                <w:rFonts w:ascii="Arial" w:hAnsi="Arial" w:cs="Arial"/>
                <w:b/>
              </w:rPr>
              <w:t>4</w:t>
            </w:r>
            <w:r w:rsidRPr="00122B47">
              <w:rPr>
                <w:rFonts w:ascii="Arial" w:hAnsi="Arial" w:cs="Arial"/>
                <w:b/>
                <w:vertAlign w:val="superscript"/>
              </w:rPr>
              <w:t>th</w:t>
            </w:r>
            <w:r>
              <w:rPr>
                <w:rFonts w:ascii="Arial" w:hAnsi="Arial" w:cs="Arial"/>
                <w:b/>
              </w:rPr>
              <w:t xml:space="preserve"> August </w:t>
            </w:r>
            <w:r w:rsidR="00F82F13" w:rsidRPr="00122B47">
              <w:rPr>
                <w:rFonts w:ascii="Arial" w:hAnsi="Arial" w:cs="Arial"/>
                <w:b/>
              </w:rPr>
              <w:t>2025</w:t>
            </w:r>
          </w:p>
        </w:tc>
      </w:tr>
      <w:tr w:rsidR="00140CF9" w14:paraId="2AD9A9E2" w14:textId="77777777" w:rsidTr="00140CF9">
        <w:tc>
          <w:tcPr>
            <w:tcW w:w="4145" w:type="dxa"/>
          </w:tcPr>
          <w:p w14:paraId="17CE13AB" w14:textId="0AFD52CD" w:rsidR="00140CF9" w:rsidRPr="007F11D5" w:rsidRDefault="000B6B15" w:rsidP="00140CF9">
            <w:pPr>
              <w:jc w:val="both"/>
              <w:rPr>
                <w:rFonts w:ascii="Arial" w:hAnsi="Arial" w:cs="Arial"/>
                <w:b/>
              </w:rPr>
            </w:pPr>
            <w:r w:rsidRPr="007F11D5">
              <w:rPr>
                <w:rFonts w:ascii="Arial" w:hAnsi="Arial" w:cs="Arial"/>
                <w:b/>
              </w:rPr>
              <w:t xml:space="preserve">Handover of all </w:t>
            </w:r>
            <w:proofErr w:type="spellStart"/>
            <w:r w:rsidRPr="007F11D5">
              <w:rPr>
                <w:rFonts w:ascii="Arial" w:hAnsi="Arial" w:cs="Arial"/>
                <w:b/>
              </w:rPr>
              <w:t>artworked</w:t>
            </w:r>
            <w:proofErr w:type="spellEnd"/>
            <w:r w:rsidRPr="007F11D5">
              <w:rPr>
                <w:rFonts w:ascii="Arial" w:hAnsi="Arial" w:cs="Arial"/>
                <w:b/>
              </w:rPr>
              <w:t xml:space="preserve"> files</w:t>
            </w:r>
          </w:p>
        </w:tc>
        <w:tc>
          <w:tcPr>
            <w:tcW w:w="4145" w:type="dxa"/>
          </w:tcPr>
          <w:p w14:paraId="57D53EDE" w14:textId="5A6B9092" w:rsidR="00140CF9" w:rsidRPr="00F82F13" w:rsidRDefault="00F82F13" w:rsidP="00140CF9">
            <w:pPr>
              <w:jc w:val="both"/>
              <w:rPr>
                <w:rFonts w:ascii="Arial" w:hAnsi="Arial" w:cs="Arial"/>
                <w:b/>
                <w:highlight w:val="yellow"/>
              </w:rPr>
            </w:pPr>
            <w:r w:rsidRPr="00122B47">
              <w:rPr>
                <w:rFonts w:ascii="Arial" w:hAnsi="Arial" w:cs="Arial"/>
                <w:b/>
              </w:rPr>
              <w:t>8</w:t>
            </w:r>
            <w:r w:rsidRPr="00122B47">
              <w:rPr>
                <w:rFonts w:ascii="Arial" w:hAnsi="Arial" w:cs="Arial"/>
                <w:b/>
                <w:vertAlign w:val="superscript"/>
              </w:rPr>
              <w:t>th</w:t>
            </w:r>
            <w:r w:rsidRPr="00122B47">
              <w:rPr>
                <w:rFonts w:ascii="Arial" w:hAnsi="Arial" w:cs="Arial"/>
                <w:b/>
              </w:rPr>
              <w:t xml:space="preserve"> August 2025</w:t>
            </w:r>
          </w:p>
        </w:tc>
      </w:tr>
      <w:tr w:rsidR="00F96665" w14:paraId="5B7C77E5" w14:textId="77777777" w:rsidTr="00140CF9">
        <w:tc>
          <w:tcPr>
            <w:tcW w:w="4145" w:type="dxa"/>
          </w:tcPr>
          <w:p w14:paraId="11F9AE38" w14:textId="0CFCF979" w:rsidR="00F96665" w:rsidRDefault="00F96665" w:rsidP="00140CF9">
            <w:pPr>
              <w:jc w:val="both"/>
              <w:rPr>
                <w:rFonts w:ascii="Arial" w:hAnsi="Arial" w:cs="Arial"/>
                <w:b/>
              </w:rPr>
            </w:pPr>
            <w:r>
              <w:rPr>
                <w:rFonts w:ascii="Arial" w:hAnsi="Arial" w:cs="Arial"/>
                <w:b/>
              </w:rPr>
              <w:t>Graphic Production off site</w:t>
            </w:r>
          </w:p>
        </w:tc>
        <w:tc>
          <w:tcPr>
            <w:tcW w:w="4145" w:type="dxa"/>
          </w:tcPr>
          <w:p w14:paraId="329D66C6" w14:textId="1AA45187" w:rsidR="00F96665" w:rsidRDefault="009C3108" w:rsidP="00140CF9">
            <w:pPr>
              <w:jc w:val="both"/>
              <w:rPr>
                <w:rFonts w:ascii="Arial" w:hAnsi="Arial" w:cs="Arial"/>
                <w:b/>
              </w:rPr>
            </w:pPr>
            <w:r>
              <w:rPr>
                <w:rFonts w:ascii="Arial" w:hAnsi="Arial" w:cs="Arial"/>
                <w:b/>
              </w:rPr>
              <w:t>11</w:t>
            </w:r>
            <w:r w:rsidRPr="009C3108">
              <w:rPr>
                <w:rFonts w:ascii="Arial" w:hAnsi="Arial" w:cs="Arial"/>
                <w:b/>
                <w:vertAlign w:val="superscript"/>
              </w:rPr>
              <w:t>th</w:t>
            </w:r>
            <w:r>
              <w:rPr>
                <w:rFonts w:ascii="Arial" w:hAnsi="Arial" w:cs="Arial"/>
                <w:b/>
              </w:rPr>
              <w:t xml:space="preserve"> August to 22</w:t>
            </w:r>
            <w:r w:rsidRPr="009C3108">
              <w:rPr>
                <w:rFonts w:ascii="Arial" w:hAnsi="Arial" w:cs="Arial"/>
                <w:b/>
                <w:vertAlign w:val="superscript"/>
              </w:rPr>
              <w:t>nd</w:t>
            </w:r>
            <w:r>
              <w:rPr>
                <w:rFonts w:ascii="Arial" w:hAnsi="Arial" w:cs="Arial"/>
                <w:b/>
              </w:rPr>
              <w:t xml:space="preserve"> August 2025</w:t>
            </w:r>
          </w:p>
        </w:tc>
      </w:tr>
      <w:tr w:rsidR="00140CF9" w14:paraId="116CA8B8" w14:textId="77777777" w:rsidTr="00140CF9">
        <w:tc>
          <w:tcPr>
            <w:tcW w:w="4145" w:type="dxa"/>
          </w:tcPr>
          <w:p w14:paraId="7B5717C4" w14:textId="1A9B2170" w:rsidR="00140CF9" w:rsidRDefault="00140CF9" w:rsidP="00140CF9">
            <w:pPr>
              <w:jc w:val="both"/>
              <w:rPr>
                <w:rFonts w:ascii="Arial" w:hAnsi="Arial" w:cs="Arial"/>
                <w:b/>
              </w:rPr>
            </w:pPr>
            <w:r>
              <w:rPr>
                <w:rFonts w:ascii="Arial" w:hAnsi="Arial" w:cs="Arial"/>
                <w:b/>
              </w:rPr>
              <w:t>Installation of all graphics on site</w:t>
            </w:r>
          </w:p>
        </w:tc>
        <w:tc>
          <w:tcPr>
            <w:tcW w:w="4145" w:type="dxa"/>
          </w:tcPr>
          <w:p w14:paraId="500935A7" w14:textId="2F66F2D8" w:rsidR="007F11D5" w:rsidRDefault="009C3108" w:rsidP="009C3108">
            <w:pPr>
              <w:pStyle w:val="NoSpacing"/>
              <w:ind w:left="720"/>
              <w:jc w:val="both"/>
              <w:rPr>
                <w:rFonts w:ascii="Arial" w:hAnsi="Arial" w:cs="Arial"/>
                <w:b/>
                <w:bCs/>
                <w:lang w:val="en-US"/>
              </w:rPr>
            </w:pPr>
            <w:r>
              <w:rPr>
                <w:rFonts w:ascii="Arial" w:hAnsi="Arial" w:cs="Arial"/>
                <w:b/>
                <w:bCs/>
                <w:lang w:val="en-US"/>
              </w:rPr>
              <w:t>26</w:t>
            </w:r>
            <w:r w:rsidRPr="009C3108">
              <w:rPr>
                <w:rFonts w:ascii="Arial" w:hAnsi="Arial" w:cs="Arial"/>
                <w:b/>
                <w:bCs/>
                <w:vertAlign w:val="superscript"/>
                <w:lang w:val="en-US"/>
              </w:rPr>
              <w:t>th</w:t>
            </w:r>
            <w:r>
              <w:rPr>
                <w:rFonts w:ascii="Arial" w:hAnsi="Arial" w:cs="Arial"/>
                <w:b/>
                <w:bCs/>
                <w:lang w:val="en-US"/>
              </w:rPr>
              <w:t>, 27</w:t>
            </w:r>
            <w:r w:rsidRPr="009C3108">
              <w:rPr>
                <w:rFonts w:ascii="Arial" w:hAnsi="Arial" w:cs="Arial"/>
                <w:b/>
                <w:bCs/>
                <w:vertAlign w:val="superscript"/>
                <w:lang w:val="en-US"/>
              </w:rPr>
              <w:t>th</w:t>
            </w:r>
            <w:r>
              <w:rPr>
                <w:rFonts w:ascii="Arial" w:hAnsi="Arial" w:cs="Arial"/>
                <w:b/>
                <w:bCs/>
                <w:lang w:val="en-US"/>
              </w:rPr>
              <w:t>, 28</w:t>
            </w:r>
            <w:r w:rsidRPr="009C3108">
              <w:rPr>
                <w:rFonts w:ascii="Arial" w:hAnsi="Arial" w:cs="Arial"/>
                <w:b/>
                <w:bCs/>
                <w:vertAlign w:val="superscript"/>
                <w:lang w:val="en-US"/>
              </w:rPr>
              <w:t>th</w:t>
            </w:r>
            <w:r>
              <w:rPr>
                <w:rFonts w:ascii="Arial" w:hAnsi="Arial" w:cs="Arial"/>
                <w:b/>
                <w:bCs/>
                <w:lang w:val="en-US"/>
              </w:rPr>
              <w:t>, 29</w:t>
            </w:r>
            <w:r w:rsidRPr="009C3108">
              <w:rPr>
                <w:rFonts w:ascii="Arial" w:hAnsi="Arial" w:cs="Arial"/>
                <w:b/>
                <w:bCs/>
                <w:vertAlign w:val="superscript"/>
                <w:lang w:val="en-US"/>
              </w:rPr>
              <w:t>th</w:t>
            </w:r>
            <w:r>
              <w:rPr>
                <w:rFonts w:ascii="Arial" w:hAnsi="Arial" w:cs="Arial"/>
                <w:b/>
                <w:bCs/>
                <w:lang w:val="en-US"/>
              </w:rPr>
              <w:t xml:space="preserve"> August:</w:t>
            </w:r>
          </w:p>
          <w:p w14:paraId="727D1A1C" w14:textId="732A33A2" w:rsidR="009C3108" w:rsidRDefault="009C3108" w:rsidP="009C3108">
            <w:pPr>
              <w:pStyle w:val="NoSpacing"/>
              <w:ind w:left="720"/>
              <w:jc w:val="both"/>
              <w:rPr>
                <w:rFonts w:ascii="Arial" w:hAnsi="Arial" w:cs="Arial"/>
                <w:b/>
                <w:bCs/>
                <w:lang w:val="en-US"/>
              </w:rPr>
            </w:pPr>
            <w:r>
              <w:rPr>
                <w:rFonts w:ascii="Arial" w:hAnsi="Arial" w:cs="Arial"/>
                <w:b/>
                <w:bCs/>
                <w:lang w:val="en-US"/>
              </w:rPr>
              <w:t>Graphics within display cases.</w:t>
            </w:r>
          </w:p>
          <w:p w14:paraId="1EB67A3D" w14:textId="37C4BCB8" w:rsidR="009C3108" w:rsidRDefault="00F82F13" w:rsidP="009C3108">
            <w:pPr>
              <w:pStyle w:val="NoSpacing"/>
              <w:ind w:left="720"/>
              <w:jc w:val="both"/>
              <w:rPr>
                <w:rFonts w:ascii="Arial" w:hAnsi="Arial" w:cs="Arial"/>
                <w:b/>
                <w:bCs/>
                <w:lang w:val="en-US"/>
              </w:rPr>
            </w:pPr>
            <w:r>
              <w:rPr>
                <w:rFonts w:ascii="Arial" w:hAnsi="Arial" w:cs="Arial"/>
                <w:b/>
                <w:bCs/>
                <w:lang w:val="en-US"/>
              </w:rPr>
              <w:t>Internal wallpapered wall</w:t>
            </w:r>
          </w:p>
          <w:p w14:paraId="45ABDD0A" w14:textId="31FE1FD9" w:rsidR="00F82F13" w:rsidRDefault="00F82F13" w:rsidP="009C3108">
            <w:pPr>
              <w:pStyle w:val="NoSpacing"/>
              <w:ind w:left="720"/>
              <w:jc w:val="both"/>
              <w:rPr>
                <w:rFonts w:ascii="Arial" w:hAnsi="Arial" w:cs="Arial"/>
                <w:b/>
                <w:bCs/>
                <w:lang w:val="en-US"/>
              </w:rPr>
            </w:pPr>
            <w:r>
              <w:rPr>
                <w:rFonts w:ascii="Arial" w:hAnsi="Arial" w:cs="Arial"/>
                <w:b/>
                <w:bCs/>
                <w:lang w:val="en-US"/>
              </w:rPr>
              <w:t>Fabric curtains.</w:t>
            </w:r>
          </w:p>
          <w:p w14:paraId="34135FC3" w14:textId="49809F3F" w:rsidR="00F82F13" w:rsidRDefault="00F82F13" w:rsidP="009C3108">
            <w:pPr>
              <w:pStyle w:val="NoSpacing"/>
              <w:ind w:left="720"/>
              <w:jc w:val="both"/>
              <w:rPr>
                <w:rFonts w:ascii="Arial" w:hAnsi="Arial" w:cs="Arial"/>
                <w:b/>
                <w:bCs/>
                <w:lang w:val="en-US"/>
              </w:rPr>
            </w:pPr>
            <w:r>
              <w:rPr>
                <w:rFonts w:ascii="Arial" w:hAnsi="Arial" w:cs="Arial"/>
                <w:b/>
                <w:bCs/>
                <w:lang w:val="en-US"/>
              </w:rPr>
              <w:t>Supply of facsimiles</w:t>
            </w:r>
          </w:p>
          <w:p w14:paraId="0D63ECD5" w14:textId="357698B6" w:rsidR="00F82F13" w:rsidRDefault="00F82F13" w:rsidP="009C3108">
            <w:pPr>
              <w:pStyle w:val="NoSpacing"/>
              <w:ind w:left="720"/>
              <w:jc w:val="both"/>
              <w:rPr>
                <w:rFonts w:ascii="Arial" w:hAnsi="Arial" w:cs="Arial"/>
                <w:b/>
                <w:bCs/>
                <w:lang w:val="en-US"/>
              </w:rPr>
            </w:pPr>
            <w:r>
              <w:rPr>
                <w:rFonts w:ascii="Arial" w:hAnsi="Arial" w:cs="Arial"/>
                <w:b/>
                <w:bCs/>
                <w:lang w:val="en-US"/>
              </w:rPr>
              <w:t>Supply of all object labels.</w:t>
            </w:r>
          </w:p>
          <w:p w14:paraId="5EBF77A6" w14:textId="16E1E8EB" w:rsidR="00F82F13" w:rsidRDefault="00F82F13" w:rsidP="009C3108">
            <w:pPr>
              <w:pStyle w:val="NoSpacing"/>
              <w:ind w:left="720"/>
              <w:jc w:val="both"/>
              <w:rPr>
                <w:rFonts w:ascii="Arial" w:hAnsi="Arial" w:cs="Arial"/>
                <w:b/>
                <w:bCs/>
                <w:lang w:val="en-US"/>
              </w:rPr>
            </w:pPr>
            <w:r>
              <w:rPr>
                <w:rFonts w:ascii="Arial" w:hAnsi="Arial" w:cs="Arial"/>
                <w:b/>
                <w:bCs/>
                <w:lang w:val="en-US"/>
              </w:rPr>
              <w:t>Installation of text panels.</w:t>
            </w:r>
          </w:p>
          <w:p w14:paraId="73A47636" w14:textId="5CB1333A" w:rsidR="00F82F13" w:rsidRPr="0069742F" w:rsidRDefault="00F82F13" w:rsidP="009C3108">
            <w:pPr>
              <w:pStyle w:val="NoSpacing"/>
              <w:ind w:left="720"/>
              <w:jc w:val="both"/>
              <w:rPr>
                <w:rFonts w:ascii="Arial" w:hAnsi="Arial" w:cs="Arial"/>
                <w:b/>
                <w:bCs/>
                <w:lang w:val="en-US"/>
              </w:rPr>
            </w:pPr>
            <w:r>
              <w:rPr>
                <w:rFonts w:ascii="Arial" w:hAnsi="Arial" w:cs="Arial"/>
                <w:b/>
                <w:bCs/>
                <w:lang w:val="en-US"/>
              </w:rPr>
              <w:t>1</w:t>
            </w:r>
            <w:r w:rsidRPr="00F82F13">
              <w:rPr>
                <w:rFonts w:ascii="Arial" w:hAnsi="Arial" w:cs="Arial"/>
                <w:b/>
                <w:bCs/>
                <w:vertAlign w:val="superscript"/>
                <w:lang w:val="en-US"/>
              </w:rPr>
              <w:t>st</w:t>
            </w:r>
            <w:r>
              <w:rPr>
                <w:rFonts w:ascii="Arial" w:hAnsi="Arial" w:cs="Arial"/>
                <w:b/>
                <w:bCs/>
                <w:lang w:val="en-US"/>
              </w:rPr>
              <w:t xml:space="preserve"> September – entrance wall graphic.</w:t>
            </w:r>
          </w:p>
          <w:p w14:paraId="5737C425" w14:textId="36F3A051" w:rsidR="00140CF9" w:rsidRDefault="00140CF9" w:rsidP="00140CF9">
            <w:pPr>
              <w:jc w:val="both"/>
              <w:rPr>
                <w:rFonts w:ascii="Arial" w:hAnsi="Arial" w:cs="Arial"/>
                <w:b/>
              </w:rPr>
            </w:pP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A2482B">
      <w:pPr>
        <w:pStyle w:val="ListParagraph"/>
        <w:numPr>
          <w:ilvl w:val="0"/>
          <w:numId w:val="8"/>
        </w:numPr>
        <w:ind w:left="709" w:hanging="709"/>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21E23055" w:rsidR="002B0F8D" w:rsidRDefault="002B0F8D" w:rsidP="00A2482B">
      <w:pPr>
        <w:pStyle w:val="NoSpacing"/>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expected costs in their tender submission.</w:t>
      </w:r>
      <w:r w:rsidR="00F96665">
        <w:rPr>
          <w:rFonts w:ascii="Arial" w:hAnsi="Arial" w:cs="Arial"/>
        </w:rPr>
        <w:t xml:space="preserve"> </w:t>
      </w:r>
      <w:r w:rsidR="00122153">
        <w:rPr>
          <w:rFonts w:ascii="Arial" w:hAnsi="Arial" w:cs="Arial"/>
        </w:rPr>
        <w:t xml:space="preserve"> </w:t>
      </w:r>
      <w:r w:rsidR="00F96665">
        <w:rPr>
          <w:rFonts w:ascii="Arial" w:hAnsi="Arial" w:cs="Arial"/>
        </w:rPr>
        <w:t>They should also provide a copy of their insurances to NAM.</w:t>
      </w:r>
    </w:p>
    <w:p w14:paraId="33A92AFD" w14:textId="77777777" w:rsidR="002B0F8D" w:rsidRDefault="002B0F8D" w:rsidP="00A2482B">
      <w:pPr>
        <w:pStyle w:val="NoSpacing"/>
        <w:jc w:val="both"/>
        <w:rPr>
          <w:rFonts w:ascii="Arial" w:hAnsi="Arial" w:cs="Arial"/>
        </w:rPr>
      </w:pPr>
    </w:p>
    <w:p w14:paraId="7BE2EC32" w14:textId="750D792A" w:rsidR="002B0F8D" w:rsidRDefault="002B0F8D" w:rsidP="00A2482B">
      <w:pPr>
        <w:pStyle w:val="NoSpacing"/>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DC642E">
        <w:rPr>
          <w:rFonts w:ascii="Arial" w:hAnsi="Arial" w:cs="Arial"/>
        </w:rPr>
        <w:t>.</w:t>
      </w:r>
    </w:p>
    <w:p w14:paraId="69A011EC" w14:textId="77777777" w:rsidR="002B0F8D" w:rsidRDefault="002B0F8D" w:rsidP="002B0F8D">
      <w:pPr>
        <w:jc w:val="both"/>
        <w:rPr>
          <w:rFonts w:ascii="Arial" w:hAnsi="Arial"/>
        </w:rPr>
      </w:pPr>
    </w:p>
    <w:p w14:paraId="551C1109" w14:textId="3F4E7E4B" w:rsidR="0050298E" w:rsidRPr="00F96665" w:rsidRDefault="0050298E" w:rsidP="00C84D05">
      <w:pPr>
        <w:pStyle w:val="ListParagraph"/>
        <w:numPr>
          <w:ilvl w:val="0"/>
          <w:numId w:val="8"/>
        </w:numPr>
        <w:ind w:left="709" w:hanging="709"/>
        <w:jc w:val="both"/>
        <w:rPr>
          <w:rFonts w:ascii="Arial" w:hAnsi="Arial"/>
          <w:b/>
        </w:rPr>
      </w:pPr>
      <w:r w:rsidRPr="00F96665">
        <w:rPr>
          <w:rFonts w:ascii="Arial" w:hAnsi="Arial"/>
          <w:b/>
        </w:rPr>
        <w:t>Criteria on which tenders will be awarded</w:t>
      </w:r>
    </w:p>
    <w:p w14:paraId="30C66189" w14:textId="77777777" w:rsidR="00BE4E24" w:rsidRPr="00BE4E24" w:rsidRDefault="00BE4E24" w:rsidP="00A2482B">
      <w:pPr>
        <w:jc w:val="both"/>
        <w:rPr>
          <w:rFonts w:ascii="Arial" w:hAnsi="Arial"/>
          <w:b/>
        </w:rPr>
      </w:pPr>
    </w:p>
    <w:p w14:paraId="45988CDA" w14:textId="77777777" w:rsidR="0050298E" w:rsidRDefault="0050298E" w:rsidP="00A2482B">
      <w:pPr>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33C5CA98" w:rsidR="0050298E" w:rsidRDefault="0050298E" w:rsidP="00A2482B">
      <w:pPr>
        <w:pStyle w:val="ListParagraph"/>
        <w:numPr>
          <w:ilvl w:val="0"/>
          <w:numId w:val="4"/>
        </w:numPr>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w:t>
      </w:r>
      <w:r w:rsidR="00DC6C9F">
        <w:rPr>
          <w:rFonts w:ascii="Arial" w:hAnsi="Arial"/>
        </w:rPr>
        <w:t>3</w:t>
      </w:r>
      <w:r>
        <w:rPr>
          <w:rFonts w:ascii="Arial" w:hAnsi="Arial"/>
        </w:rPr>
        <w:t>0%)</w:t>
      </w:r>
    </w:p>
    <w:p w14:paraId="66170CC7" w14:textId="77777777" w:rsidR="005B404C" w:rsidRPr="00337C12" w:rsidRDefault="005B404C" w:rsidP="005B404C">
      <w:pPr>
        <w:pStyle w:val="ListParagraph"/>
        <w:ind w:left="928"/>
        <w:jc w:val="both"/>
        <w:rPr>
          <w:rFonts w:ascii="Arial" w:hAnsi="Arial"/>
        </w:rPr>
      </w:pPr>
    </w:p>
    <w:p w14:paraId="72F63945" w14:textId="03178B40" w:rsidR="0050298E" w:rsidRDefault="0050298E" w:rsidP="00A2482B">
      <w:pPr>
        <w:pStyle w:val="ListParagraph"/>
        <w:numPr>
          <w:ilvl w:val="0"/>
          <w:numId w:val="4"/>
        </w:numPr>
        <w:jc w:val="both"/>
        <w:rPr>
          <w:rFonts w:ascii="Arial" w:hAnsi="Arial"/>
        </w:rPr>
      </w:pPr>
      <w:r w:rsidRPr="00337C12">
        <w:rPr>
          <w:rFonts w:ascii="Arial" w:hAnsi="Arial"/>
        </w:rPr>
        <w:t xml:space="preserve">Overall cost. </w:t>
      </w:r>
      <w:r>
        <w:rPr>
          <w:rFonts w:ascii="Arial" w:hAnsi="Arial"/>
        </w:rPr>
        <w:t>(</w:t>
      </w:r>
      <w:r w:rsidR="00F96665">
        <w:rPr>
          <w:rFonts w:ascii="Arial" w:hAnsi="Arial"/>
        </w:rPr>
        <w:t>5</w:t>
      </w:r>
      <w:r>
        <w:rPr>
          <w:rFonts w:ascii="Arial" w:hAnsi="Arial"/>
        </w:rPr>
        <w:t>0%)</w:t>
      </w:r>
    </w:p>
    <w:p w14:paraId="50F377D2" w14:textId="77777777" w:rsidR="002B0F8D" w:rsidRDefault="002B0F8D" w:rsidP="00A2482B">
      <w:pPr>
        <w:pStyle w:val="ListParagraph"/>
        <w:ind w:left="928"/>
        <w:jc w:val="both"/>
        <w:rPr>
          <w:rFonts w:ascii="Arial" w:hAnsi="Arial"/>
        </w:rPr>
      </w:pPr>
    </w:p>
    <w:p w14:paraId="45A8E4B8" w14:textId="2E5652DB" w:rsidR="0050298E" w:rsidRDefault="0050298E" w:rsidP="00A2482B">
      <w:pPr>
        <w:pStyle w:val="ListParagraph"/>
        <w:numPr>
          <w:ilvl w:val="0"/>
          <w:numId w:val="4"/>
        </w:numPr>
        <w:jc w:val="both"/>
        <w:rPr>
          <w:rFonts w:ascii="Arial" w:hAnsi="Arial"/>
        </w:rPr>
      </w:pPr>
      <w:r w:rsidRPr="00337C12">
        <w:rPr>
          <w:rFonts w:ascii="Arial" w:hAnsi="Arial"/>
        </w:rPr>
        <w:t>Proven experience of similar projects</w:t>
      </w:r>
      <w:r w:rsidR="004820FF">
        <w:rPr>
          <w:rFonts w:ascii="Arial" w:hAnsi="Arial"/>
        </w:rPr>
        <w:t>,</w:t>
      </w:r>
      <w:r w:rsidR="004820FF" w:rsidRPr="004820FF">
        <w:rPr>
          <w:rFonts w:ascii="Arial" w:hAnsi="Arial"/>
        </w:rPr>
        <w:t xml:space="preserve"> </w:t>
      </w:r>
      <w:r w:rsidR="004820FF">
        <w:rPr>
          <w:rFonts w:ascii="Arial" w:hAnsi="Arial"/>
        </w:rPr>
        <w:t>minimum three examples required</w:t>
      </w:r>
      <w:r w:rsidRPr="00337C12">
        <w:rPr>
          <w:rFonts w:ascii="Arial" w:hAnsi="Arial"/>
        </w:rPr>
        <w:t>.</w:t>
      </w:r>
      <w:r>
        <w:rPr>
          <w:rFonts w:ascii="Arial" w:hAnsi="Arial"/>
        </w:rPr>
        <w:t xml:space="preserve"> (</w:t>
      </w:r>
      <w:r w:rsidR="00BD2C8A">
        <w:rPr>
          <w:rFonts w:ascii="Arial" w:hAnsi="Arial"/>
        </w:rPr>
        <w:t>2</w:t>
      </w:r>
      <w:r>
        <w:rPr>
          <w:rFonts w:ascii="Arial" w:hAnsi="Arial"/>
        </w:rPr>
        <w:t>0%)</w:t>
      </w:r>
      <w:r w:rsidR="004820FF">
        <w:rPr>
          <w:rFonts w:ascii="Arial" w:hAnsi="Arial"/>
        </w:rPr>
        <w:t xml:space="preserve"> </w:t>
      </w:r>
    </w:p>
    <w:p w14:paraId="6033235C" w14:textId="3AFC6545" w:rsidR="00C84D05" w:rsidRDefault="00C84D05">
      <w:pPr>
        <w:rPr>
          <w:rFonts w:ascii="Arial" w:hAnsi="Arial"/>
        </w:rPr>
      </w:pPr>
      <w:r>
        <w:rPr>
          <w:rFonts w:ascii="Arial" w:hAnsi="Arial"/>
        </w:rPr>
        <w:br w:type="page"/>
      </w:r>
    </w:p>
    <w:p w14:paraId="2BB8AAB6" w14:textId="30915CFB" w:rsidR="0050298E" w:rsidRDefault="0050298E" w:rsidP="00C84D05">
      <w:pPr>
        <w:pStyle w:val="ListParagraph"/>
        <w:numPr>
          <w:ilvl w:val="0"/>
          <w:numId w:val="8"/>
        </w:numPr>
        <w:ind w:left="0" w:firstLine="0"/>
        <w:jc w:val="both"/>
        <w:rPr>
          <w:rFonts w:ascii="Arial" w:hAnsi="Arial"/>
          <w:b/>
        </w:rPr>
      </w:pPr>
      <w:r w:rsidRPr="0050298E">
        <w:rPr>
          <w:rFonts w:ascii="Arial" w:hAnsi="Arial"/>
          <w:b/>
        </w:rPr>
        <w:lastRenderedPageBreak/>
        <w:t xml:space="preserve">Deadline for </w:t>
      </w:r>
      <w:r w:rsidR="00C84D05">
        <w:rPr>
          <w:rFonts w:ascii="Arial" w:hAnsi="Arial"/>
          <w:b/>
        </w:rPr>
        <w:t>T</w:t>
      </w:r>
      <w:r w:rsidRPr="0050298E">
        <w:rPr>
          <w:rFonts w:ascii="Arial" w:hAnsi="Arial"/>
          <w:b/>
        </w:rPr>
        <w:t>enders</w:t>
      </w:r>
      <w:r w:rsidR="00C84D05">
        <w:rPr>
          <w:rFonts w:ascii="Arial" w:hAnsi="Arial"/>
          <w:b/>
        </w:rPr>
        <w:t xml:space="preserve"> Submission</w:t>
      </w:r>
    </w:p>
    <w:p w14:paraId="7F549455" w14:textId="77777777" w:rsidR="005B404C" w:rsidRDefault="005B404C" w:rsidP="002B0F8D">
      <w:pPr>
        <w:jc w:val="both"/>
        <w:rPr>
          <w:rFonts w:ascii="Arial" w:hAnsi="Arial"/>
        </w:rPr>
      </w:pPr>
    </w:p>
    <w:p w14:paraId="71C10306" w14:textId="6E14E72D" w:rsidR="002B0F8D" w:rsidRDefault="002B0F8D" w:rsidP="002B0F8D">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w:t>
      </w:r>
      <w:r w:rsidR="00BD2C8A">
        <w:rPr>
          <w:rFonts w:ascii="Arial" w:hAnsi="Arial"/>
        </w:rPr>
        <w:t xml:space="preserve">GRAPHIC </w:t>
      </w:r>
      <w:r>
        <w:rPr>
          <w:rFonts w:ascii="Arial" w:hAnsi="Arial"/>
        </w:rPr>
        <w:t>TENDER DOCUMENTS NOT TO BE OPENED BEFORE</w:t>
      </w:r>
      <w:r w:rsidR="00805F8B">
        <w:rPr>
          <w:rFonts w:ascii="Arial" w:hAnsi="Arial"/>
        </w:rPr>
        <w:t xml:space="preserve"> </w:t>
      </w:r>
      <w:r w:rsidR="00BD2C8A">
        <w:rPr>
          <w:rFonts w:ascii="Arial" w:hAnsi="Arial"/>
        </w:rPr>
        <w:t xml:space="preserve">10am on </w:t>
      </w:r>
      <w:r w:rsidR="00F82F13">
        <w:rPr>
          <w:rFonts w:ascii="Arial" w:hAnsi="Arial"/>
        </w:rPr>
        <w:t>25</w:t>
      </w:r>
      <w:r w:rsidR="00F82F13" w:rsidRPr="00F82F13">
        <w:rPr>
          <w:rFonts w:ascii="Arial" w:hAnsi="Arial"/>
          <w:vertAlign w:val="superscript"/>
        </w:rPr>
        <w:t>th</w:t>
      </w:r>
      <w:r w:rsidR="00F82F13">
        <w:rPr>
          <w:rFonts w:ascii="Arial" w:hAnsi="Arial"/>
        </w:rPr>
        <w:t xml:space="preserve"> July </w:t>
      </w:r>
      <w:r w:rsidR="00BD2C8A">
        <w:rPr>
          <w:rFonts w:ascii="Arial" w:hAnsi="Arial"/>
        </w:rPr>
        <w:t>2025</w:t>
      </w:r>
      <w:r w:rsidR="00EC01FC">
        <w:rPr>
          <w:rFonts w:ascii="Arial" w:hAnsi="Arial"/>
        </w:rPr>
        <w:t>.</w:t>
      </w:r>
      <w:r w:rsidR="004820FF">
        <w:rPr>
          <w:rFonts w:ascii="Arial" w:hAnsi="Arial"/>
        </w:rPr>
        <w:t xml:space="preserve"> </w:t>
      </w:r>
      <w:r w:rsidR="00EC01FC">
        <w:rPr>
          <w:rFonts w:ascii="Arial" w:hAnsi="Arial"/>
        </w:rPr>
        <w:t xml:space="preserve"> </w:t>
      </w:r>
      <w:r>
        <w:rPr>
          <w:rFonts w:ascii="Arial" w:hAnsi="Arial"/>
        </w:rPr>
        <w:t>On no account are the tender documents to be passed to the requesting department before the tender board date.</w:t>
      </w:r>
    </w:p>
    <w:p w14:paraId="66797204" w14:textId="77777777" w:rsidR="00DC642E" w:rsidRDefault="00DC642E" w:rsidP="002B0F8D">
      <w:pPr>
        <w:jc w:val="both"/>
        <w:rPr>
          <w:rFonts w:ascii="Arial" w:hAnsi="Arial"/>
        </w:rPr>
      </w:pPr>
    </w:p>
    <w:p w14:paraId="11D946C4" w14:textId="53BB5836" w:rsidR="00DC6C9F" w:rsidRDefault="00DC6C9F" w:rsidP="00DC6C9F">
      <w:pPr>
        <w:jc w:val="both"/>
        <w:rPr>
          <w:rFonts w:ascii="Arial" w:hAnsi="Arial"/>
        </w:rPr>
      </w:pPr>
      <w:r>
        <w:rPr>
          <w:rFonts w:ascii="Arial" w:hAnsi="Arial"/>
        </w:rPr>
        <w:t xml:space="preserve">An electronic copy should be sent to </w:t>
      </w:r>
      <w:hyperlink r:id="rId9" w:history="1">
        <w:r w:rsidRPr="00CA536F">
          <w:rPr>
            <w:rStyle w:val="Hyperlink"/>
            <w:rFonts w:ascii="Arial" w:hAnsi="Arial"/>
          </w:rPr>
          <w:t>tenders@nam.ac.uk</w:t>
        </w:r>
      </w:hyperlink>
    </w:p>
    <w:p w14:paraId="30C30B96" w14:textId="77777777" w:rsidR="00DC6C9F" w:rsidRDefault="00DC6C9F" w:rsidP="00DC6C9F">
      <w:pPr>
        <w:jc w:val="both"/>
        <w:rPr>
          <w:rFonts w:ascii="Arial" w:hAnsi="Arial"/>
        </w:rPr>
      </w:pPr>
    </w:p>
    <w:p w14:paraId="1C2A61C9" w14:textId="77777777" w:rsidR="00DC6C9F" w:rsidRPr="0007368D" w:rsidRDefault="00DC6C9F" w:rsidP="00DC6C9F">
      <w:pPr>
        <w:jc w:val="both"/>
        <w:rPr>
          <w:rFonts w:ascii="Arial" w:hAnsi="Arial"/>
        </w:rPr>
      </w:pPr>
    </w:p>
    <w:sectPr w:rsidR="00DC6C9F" w:rsidRPr="0007368D" w:rsidSect="0050298E">
      <w:headerReference w:type="default" r:id="rId10"/>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082A" w14:textId="77777777" w:rsidR="0066747C" w:rsidRDefault="0066747C" w:rsidP="0050298E">
      <w:r>
        <w:separator/>
      </w:r>
    </w:p>
  </w:endnote>
  <w:endnote w:type="continuationSeparator" w:id="0">
    <w:p w14:paraId="569E5734" w14:textId="77777777" w:rsidR="0066747C" w:rsidRDefault="0066747C"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Noto Sans Myanmar Thin">
    <w:panose1 w:val="020B0202040504020204"/>
    <w:charset w:val="00"/>
    <w:family w:val="swiss"/>
    <w:pitch w:val="variable"/>
    <w:sig w:usb0="80000003" w:usb1="00002000" w:usb2="08000400" w:usb3="00000000" w:csb0="00000001"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2D20" w14:textId="77777777" w:rsidR="0066747C" w:rsidRDefault="0066747C" w:rsidP="0050298E">
      <w:r>
        <w:separator/>
      </w:r>
    </w:p>
  </w:footnote>
  <w:footnote w:type="continuationSeparator" w:id="0">
    <w:p w14:paraId="1566AC89" w14:textId="77777777" w:rsidR="0066747C" w:rsidRDefault="0066747C"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BB0"/>
    <w:multiLevelType w:val="hybridMultilevel"/>
    <w:tmpl w:val="88DA9698"/>
    <w:lvl w:ilvl="0" w:tplc="EAFED1BE">
      <w:start w:val="1"/>
      <w:numFmt w:val="bullet"/>
      <w:lvlText w:val="§"/>
      <w:lvlJc w:val="left"/>
      <w:pPr>
        <w:tabs>
          <w:tab w:val="num" w:pos="720"/>
        </w:tabs>
        <w:ind w:left="720" w:hanging="360"/>
      </w:pPr>
      <w:rPr>
        <w:rFonts w:ascii="Wingdings" w:hAnsi="Wingdings" w:hint="default"/>
      </w:rPr>
    </w:lvl>
    <w:lvl w:ilvl="1" w:tplc="F4027A14" w:tentative="1">
      <w:start w:val="1"/>
      <w:numFmt w:val="bullet"/>
      <w:lvlText w:val="§"/>
      <w:lvlJc w:val="left"/>
      <w:pPr>
        <w:tabs>
          <w:tab w:val="num" w:pos="1440"/>
        </w:tabs>
        <w:ind w:left="1440" w:hanging="360"/>
      </w:pPr>
      <w:rPr>
        <w:rFonts w:ascii="Wingdings" w:hAnsi="Wingdings" w:hint="default"/>
      </w:rPr>
    </w:lvl>
    <w:lvl w:ilvl="2" w:tplc="C25602FA" w:tentative="1">
      <w:start w:val="1"/>
      <w:numFmt w:val="bullet"/>
      <w:lvlText w:val="§"/>
      <w:lvlJc w:val="left"/>
      <w:pPr>
        <w:tabs>
          <w:tab w:val="num" w:pos="2160"/>
        </w:tabs>
        <w:ind w:left="2160" w:hanging="360"/>
      </w:pPr>
      <w:rPr>
        <w:rFonts w:ascii="Wingdings" w:hAnsi="Wingdings" w:hint="default"/>
      </w:rPr>
    </w:lvl>
    <w:lvl w:ilvl="3" w:tplc="A370B2C8" w:tentative="1">
      <w:start w:val="1"/>
      <w:numFmt w:val="bullet"/>
      <w:lvlText w:val="§"/>
      <w:lvlJc w:val="left"/>
      <w:pPr>
        <w:tabs>
          <w:tab w:val="num" w:pos="2880"/>
        </w:tabs>
        <w:ind w:left="2880" w:hanging="360"/>
      </w:pPr>
      <w:rPr>
        <w:rFonts w:ascii="Wingdings" w:hAnsi="Wingdings" w:hint="default"/>
      </w:rPr>
    </w:lvl>
    <w:lvl w:ilvl="4" w:tplc="4B2AFAA6" w:tentative="1">
      <w:start w:val="1"/>
      <w:numFmt w:val="bullet"/>
      <w:lvlText w:val="§"/>
      <w:lvlJc w:val="left"/>
      <w:pPr>
        <w:tabs>
          <w:tab w:val="num" w:pos="3600"/>
        </w:tabs>
        <w:ind w:left="3600" w:hanging="360"/>
      </w:pPr>
      <w:rPr>
        <w:rFonts w:ascii="Wingdings" w:hAnsi="Wingdings" w:hint="default"/>
      </w:rPr>
    </w:lvl>
    <w:lvl w:ilvl="5" w:tplc="6AE8CB18" w:tentative="1">
      <w:start w:val="1"/>
      <w:numFmt w:val="bullet"/>
      <w:lvlText w:val="§"/>
      <w:lvlJc w:val="left"/>
      <w:pPr>
        <w:tabs>
          <w:tab w:val="num" w:pos="4320"/>
        </w:tabs>
        <w:ind w:left="4320" w:hanging="360"/>
      </w:pPr>
      <w:rPr>
        <w:rFonts w:ascii="Wingdings" w:hAnsi="Wingdings" w:hint="default"/>
      </w:rPr>
    </w:lvl>
    <w:lvl w:ilvl="6" w:tplc="FC642F68" w:tentative="1">
      <w:start w:val="1"/>
      <w:numFmt w:val="bullet"/>
      <w:lvlText w:val="§"/>
      <w:lvlJc w:val="left"/>
      <w:pPr>
        <w:tabs>
          <w:tab w:val="num" w:pos="5040"/>
        </w:tabs>
        <w:ind w:left="5040" w:hanging="360"/>
      </w:pPr>
      <w:rPr>
        <w:rFonts w:ascii="Wingdings" w:hAnsi="Wingdings" w:hint="default"/>
      </w:rPr>
    </w:lvl>
    <w:lvl w:ilvl="7" w:tplc="003A204E" w:tentative="1">
      <w:start w:val="1"/>
      <w:numFmt w:val="bullet"/>
      <w:lvlText w:val="§"/>
      <w:lvlJc w:val="left"/>
      <w:pPr>
        <w:tabs>
          <w:tab w:val="num" w:pos="5760"/>
        </w:tabs>
        <w:ind w:left="5760" w:hanging="360"/>
      </w:pPr>
      <w:rPr>
        <w:rFonts w:ascii="Wingdings" w:hAnsi="Wingdings" w:hint="default"/>
      </w:rPr>
    </w:lvl>
    <w:lvl w:ilvl="8" w:tplc="C23C2F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42718"/>
    <w:multiLevelType w:val="hybridMultilevel"/>
    <w:tmpl w:val="FFBED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A12"/>
    <w:multiLevelType w:val="hybridMultilevel"/>
    <w:tmpl w:val="1B109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1353E66"/>
    <w:multiLevelType w:val="hybridMultilevel"/>
    <w:tmpl w:val="3FC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12570"/>
    <w:multiLevelType w:val="hybridMultilevel"/>
    <w:tmpl w:val="E5EC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0497D"/>
    <w:multiLevelType w:val="hybridMultilevel"/>
    <w:tmpl w:val="F37A1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023565">
    <w:abstractNumId w:val="10"/>
  </w:num>
  <w:num w:numId="2" w16cid:durableId="577903907">
    <w:abstractNumId w:val="17"/>
  </w:num>
  <w:num w:numId="3" w16cid:durableId="291401242">
    <w:abstractNumId w:val="5"/>
  </w:num>
  <w:num w:numId="4" w16cid:durableId="1530030087">
    <w:abstractNumId w:val="13"/>
  </w:num>
  <w:num w:numId="5" w16cid:durableId="1455245648">
    <w:abstractNumId w:val="16"/>
  </w:num>
  <w:num w:numId="6" w16cid:durableId="1416126356">
    <w:abstractNumId w:val="15"/>
  </w:num>
  <w:num w:numId="7" w16cid:durableId="1801533152">
    <w:abstractNumId w:val="1"/>
  </w:num>
  <w:num w:numId="8" w16cid:durableId="468281247">
    <w:abstractNumId w:val="4"/>
  </w:num>
  <w:num w:numId="9" w16cid:durableId="302665330">
    <w:abstractNumId w:val="11"/>
  </w:num>
  <w:num w:numId="10" w16cid:durableId="246114923">
    <w:abstractNumId w:val="3"/>
  </w:num>
  <w:num w:numId="11" w16cid:durableId="1585718890">
    <w:abstractNumId w:val="14"/>
  </w:num>
  <w:num w:numId="12" w16cid:durableId="343676970">
    <w:abstractNumId w:val="9"/>
  </w:num>
  <w:num w:numId="13" w16cid:durableId="2072456746">
    <w:abstractNumId w:val="8"/>
  </w:num>
  <w:num w:numId="14" w16cid:durableId="145902036">
    <w:abstractNumId w:val="2"/>
  </w:num>
  <w:num w:numId="15" w16cid:durableId="1000280906">
    <w:abstractNumId w:val="7"/>
  </w:num>
  <w:num w:numId="16" w16cid:durableId="406390696">
    <w:abstractNumId w:val="0"/>
  </w:num>
  <w:num w:numId="17" w16cid:durableId="371151544">
    <w:abstractNumId w:val="6"/>
  </w:num>
  <w:num w:numId="18" w16cid:durableId="100415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114A0"/>
    <w:rsid w:val="000219E7"/>
    <w:rsid w:val="00033D03"/>
    <w:rsid w:val="000363A5"/>
    <w:rsid w:val="00054A02"/>
    <w:rsid w:val="00071EE4"/>
    <w:rsid w:val="00077C40"/>
    <w:rsid w:val="000B4E49"/>
    <w:rsid w:val="000B6B15"/>
    <w:rsid w:val="000B7DAB"/>
    <w:rsid w:val="000C7CF8"/>
    <w:rsid w:val="000D1BEC"/>
    <w:rsid w:val="001022EA"/>
    <w:rsid w:val="00122153"/>
    <w:rsid w:val="00122B47"/>
    <w:rsid w:val="00124D29"/>
    <w:rsid w:val="00127224"/>
    <w:rsid w:val="00140CF9"/>
    <w:rsid w:val="00153E9F"/>
    <w:rsid w:val="0018055E"/>
    <w:rsid w:val="0018057F"/>
    <w:rsid w:val="00196D64"/>
    <w:rsid w:val="001A2233"/>
    <w:rsid w:val="001A2A96"/>
    <w:rsid w:val="001A7596"/>
    <w:rsid w:val="001B29C2"/>
    <w:rsid w:val="001F17F3"/>
    <w:rsid w:val="001F69A7"/>
    <w:rsid w:val="00203718"/>
    <w:rsid w:val="0021449E"/>
    <w:rsid w:val="00222780"/>
    <w:rsid w:val="00250577"/>
    <w:rsid w:val="0027401C"/>
    <w:rsid w:val="0028496C"/>
    <w:rsid w:val="0028777C"/>
    <w:rsid w:val="002B0F8D"/>
    <w:rsid w:val="002B6093"/>
    <w:rsid w:val="002C35D6"/>
    <w:rsid w:val="002E79D7"/>
    <w:rsid w:val="002F5D88"/>
    <w:rsid w:val="00301BF6"/>
    <w:rsid w:val="00304899"/>
    <w:rsid w:val="003175FE"/>
    <w:rsid w:val="00342E6F"/>
    <w:rsid w:val="00361F2C"/>
    <w:rsid w:val="00387C9F"/>
    <w:rsid w:val="003A40D1"/>
    <w:rsid w:val="003B04DC"/>
    <w:rsid w:val="003B0BAF"/>
    <w:rsid w:val="003B51E1"/>
    <w:rsid w:val="003B7559"/>
    <w:rsid w:val="003E4E19"/>
    <w:rsid w:val="003F01AD"/>
    <w:rsid w:val="004804B7"/>
    <w:rsid w:val="004817D0"/>
    <w:rsid w:val="004820FF"/>
    <w:rsid w:val="00482C0E"/>
    <w:rsid w:val="004863F5"/>
    <w:rsid w:val="00494540"/>
    <w:rsid w:val="004B128D"/>
    <w:rsid w:val="004B5BF2"/>
    <w:rsid w:val="004D584D"/>
    <w:rsid w:val="0050298E"/>
    <w:rsid w:val="00522F69"/>
    <w:rsid w:val="0052652B"/>
    <w:rsid w:val="0053366F"/>
    <w:rsid w:val="00556C31"/>
    <w:rsid w:val="005929C5"/>
    <w:rsid w:val="005B404C"/>
    <w:rsid w:val="005C2281"/>
    <w:rsid w:val="005C2607"/>
    <w:rsid w:val="005D4B06"/>
    <w:rsid w:val="005E4757"/>
    <w:rsid w:val="005E6771"/>
    <w:rsid w:val="00617067"/>
    <w:rsid w:val="006206AB"/>
    <w:rsid w:val="00630C36"/>
    <w:rsid w:val="00643C76"/>
    <w:rsid w:val="0064502D"/>
    <w:rsid w:val="00664B32"/>
    <w:rsid w:val="00666FBA"/>
    <w:rsid w:val="0066747C"/>
    <w:rsid w:val="0069742F"/>
    <w:rsid w:val="006B02D0"/>
    <w:rsid w:val="006E698D"/>
    <w:rsid w:val="00785751"/>
    <w:rsid w:val="0079021C"/>
    <w:rsid w:val="007E7CD1"/>
    <w:rsid w:val="007F11D5"/>
    <w:rsid w:val="00805F8B"/>
    <w:rsid w:val="00837C57"/>
    <w:rsid w:val="00867080"/>
    <w:rsid w:val="00873E03"/>
    <w:rsid w:val="00876670"/>
    <w:rsid w:val="00894059"/>
    <w:rsid w:val="008C2647"/>
    <w:rsid w:val="008E42BB"/>
    <w:rsid w:val="00925E8F"/>
    <w:rsid w:val="009304C7"/>
    <w:rsid w:val="00933FFA"/>
    <w:rsid w:val="00941221"/>
    <w:rsid w:val="00951C00"/>
    <w:rsid w:val="00977D1B"/>
    <w:rsid w:val="009845C4"/>
    <w:rsid w:val="009B3B64"/>
    <w:rsid w:val="009C3108"/>
    <w:rsid w:val="009D3F45"/>
    <w:rsid w:val="00A04435"/>
    <w:rsid w:val="00A1652F"/>
    <w:rsid w:val="00A2482B"/>
    <w:rsid w:val="00A272BE"/>
    <w:rsid w:val="00A50D82"/>
    <w:rsid w:val="00A5196C"/>
    <w:rsid w:val="00A5474F"/>
    <w:rsid w:val="00A54971"/>
    <w:rsid w:val="00A629D2"/>
    <w:rsid w:val="00A93DB8"/>
    <w:rsid w:val="00AB221C"/>
    <w:rsid w:val="00B378B3"/>
    <w:rsid w:val="00B45866"/>
    <w:rsid w:val="00B60718"/>
    <w:rsid w:val="00BA5D9D"/>
    <w:rsid w:val="00BC7A30"/>
    <w:rsid w:val="00BD2C8A"/>
    <w:rsid w:val="00BE4E24"/>
    <w:rsid w:val="00BE67E6"/>
    <w:rsid w:val="00C43D26"/>
    <w:rsid w:val="00C44EE4"/>
    <w:rsid w:val="00C46461"/>
    <w:rsid w:val="00C5038E"/>
    <w:rsid w:val="00C8016E"/>
    <w:rsid w:val="00C84D05"/>
    <w:rsid w:val="00C91E9D"/>
    <w:rsid w:val="00CA6767"/>
    <w:rsid w:val="00CB714F"/>
    <w:rsid w:val="00CC4917"/>
    <w:rsid w:val="00CD4B9E"/>
    <w:rsid w:val="00D04432"/>
    <w:rsid w:val="00D1145D"/>
    <w:rsid w:val="00D1538C"/>
    <w:rsid w:val="00D25F20"/>
    <w:rsid w:val="00D3614F"/>
    <w:rsid w:val="00DB1B90"/>
    <w:rsid w:val="00DB1F22"/>
    <w:rsid w:val="00DB7012"/>
    <w:rsid w:val="00DC642E"/>
    <w:rsid w:val="00DC6C9F"/>
    <w:rsid w:val="00DF73B8"/>
    <w:rsid w:val="00E02699"/>
    <w:rsid w:val="00E02722"/>
    <w:rsid w:val="00E210B8"/>
    <w:rsid w:val="00E4089D"/>
    <w:rsid w:val="00E55B6A"/>
    <w:rsid w:val="00E65BE0"/>
    <w:rsid w:val="00E82557"/>
    <w:rsid w:val="00E84C2B"/>
    <w:rsid w:val="00E858FA"/>
    <w:rsid w:val="00EB4416"/>
    <w:rsid w:val="00EC01FC"/>
    <w:rsid w:val="00ED4E15"/>
    <w:rsid w:val="00EE175B"/>
    <w:rsid w:val="00F0188B"/>
    <w:rsid w:val="00F124BB"/>
    <w:rsid w:val="00F55E1D"/>
    <w:rsid w:val="00F82F13"/>
    <w:rsid w:val="00F85986"/>
    <w:rsid w:val="00F9090F"/>
    <w:rsid w:val="00F91832"/>
    <w:rsid w:val="00F96665"/>
    <w:rsid w:val="00FA4C15"/>
    <w:rsid w:val="00FD0F2E"/>
    <w:rsid w:val="00FD441D"/>
    <w:rsid w:val="00FE7B24"/>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5101">
      <w:bodyDiv w:val="1"/>
      <w:marLeft w:val="0"/>
      <w:marRight w:val="0"/>
      <w:marTop w:val="0"/>
      <w:marBottom w:val="0"/>
      <w:divBdr>
        <w:top w:val="none" w:sz="0" w:space="0" w:color="auto"/>
        <w:left w:val="none" w:sz="0" w:space="0" w:color="auto"/>
        <w:bottom w:val="none" w:sz="0" w:space="0" w:color="auto"/>
        <w:right w:val="none" w:sz="0" w:space="0" w:color="auto"/>
      </w:divBdr>
      <w:divsChild>
        <w:div w:id="1607227006">
          <w:marLeft w:val="547"/>
          <w:marRight w:val="0"/>
          <w:marTop w:val="200"/>
          <w:marBottom w:val="200"/>
          <w:divBdr>
            <w:top w:val="none" w:sz="0" w:space="0" w:color="auto"/>
            <w:left w:val="none" w:sz="0" w:space="0" w:color="auto"/>
            <w:bottom w:val="none" w:sz="0" w:space="0" w:color="auto"/>
            <w:right w:val="none" w:sz="0" w:space="0" w:color="auto"/>
          </w:divBdr>
        </w:div>
        <w:div w:id="19477145">
          <w:marLeft w:val="547"/>
          <w:marRight w:val="0"/>
          <w:marTop w:val="200"/>
          <w:marBottom w:val="200"/>
          <w:divBdr>
            <w:top w:val="none" w:sz="0" w:space="0" w:color="auto"/>
            <w:left w:val="none" w:sz="0" w:space="0" w:color="auto"/>
            <w:bottom w:val="none" w:sz="0" w:space="0" w:color="auto"/>
            <w:right w:val="none" w:sz="0" w:space="0" w:color="auto"/>
          </w:divBdr>
        </w:div>
      </w:divsChild>
    </w:div>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sglaves@n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8</cp:revision>
  <cp:lastPrinted>2019-02-18T17:00:00Z</cp:lastPrinted>
  <dcterms:created xsi:type="dcterms:W3CDTF">2025-07-09T14:25:00Z</dcterms:created>
  <dcterms:modified xsi:type="dcterms:W3CDTF">2025-07-14T14:11:00Z</dcterms:modified>
</cp:coreProperties>
</file>