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DBC1A" w14:textId="77777777" w:rsidR="00800B7F" w:rsidRPr="000451D1" w:rsidRDefault="00800B7F" w:rsidP="00D249D0">
      <w:pPr>
        <w:spacing w:after="0"/>
      </w:pPr>
      <w:bookmarkStart w:id="0" w:name="_GoBack"/>
      <w:bookmarkEnd w:id="0"/>
    </w:p>
    <w:p w14:paraId="77D62582" w14:textId="77777777" w:rsidR="00800B7F" w:rsidRPr="000451D1" w:rsidRDefault="00800B7F" w:rsidP="00D249D0">
      <w:pPr>
        <w:spacing w:after="0"/>
      </w:pPr>
    </w:p>
    <w:p w14:paraId="6D69D3ED" w14:textId="1B061ECA" w:rsidR="00800B7F" w:rsidRPr="00D609F0" w:rsidRDefault="001A3C89" w:rsidP="00D249D0">
      <w:pPr>
        <w:spacing w:after="0"/>
        <w:jc w:val="center"/>
      </w:pPr>
      <w:r w:rsidRPr="00D609F0">
        <w:rPr>
          <w:noProof/>
          <w:lang w:eastAsia="en-GB"/>
        </w:rPr>
        <w:drawing>
          <wp:inline distT="0" distB="0" distL="0" distR="0" wp14:anchorId="25D55BCD" wp14:editId="38972F80">
            <wp:extent cx="4772025" cy="723900"/>
            <wp:effectExtent l="0" t="0" r="0" b="0"/>
            <wp:docPr id="2"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2025" cy="723900"/>
                    </a:xfrm>
                    <a:prstGeom prst="rect">
                      <a:avLst/>
                    </a:prstGeom>
                    <a:noFill/>
                    <a:ln>
                      <a:noFill/>
                    </a:ln>
                  </pic:spPr>
                </pic:pic>
              </a:graphicData>
            </a:graphic>
          </wp:inline>
        </w:drawing>
      </w:r>
    </w:p>
    <w:p w14:paraId="0FF413ED" w14:textId="77777777" w:rsidR="00800B7F" w:rsidRPr="00D609F0" w:rsidRDefault="00800B7F" w:rsidP="00D249D0">
      <w:pPr>
        <w:spacing w:after="0"/>
      </w:pPr>
    </w:p>
    <w:p w14:paraId="21AD2312" w14:textId="77777777" w:rsidR="00800B7F" w:rsidRPr="00D609F0" w:rsidRDefault="00800B7F" w:rsidP="00D249D0">
      <w:pPr>
        <w:spacing w:after="0"/>
      </w:pPr>
    </w:p>
    <w:p w14:paraId="0A273751" w14:textId="77777777" w:rsidR="00800B7F" w:rsidRPr="00D609F0" w:rsidRDefault="00800B7F" w:rsidP="00D249D0">
      <w:pPr>
        <w:spacing w:after="0"/>
      </w:pPr>
    </w:p>
    <w:p w14:paraId="1D81E6BC" w14:textId="77777777" w:rsidR="00800B7F" w:rsidRPr="00D609F0" w:rsidRDefault="00800B7F" w:rsidP="00D249D0">
      <w:pPr>
        <w:spacing w:after="0"/>
      </w:pPr>
    </w:p>
    <w:p w14:paraId="1B7D78A4" w14:textId="77777777" w:rsidR="00800B7F" w:rsidRPr="00D609F0" w:rsidRDefault="00800B7F" w:rsidP="00D249D0">
      <w:pPr>
        <w:spacing w:after="0"/>
      </w:pPr>
    </w:p>
    <w:p w14:paraId="3789E3DA" w14:textId="77777777" w:rsidR="00800B7F" w:rsidRPr="00D609F0" w:rsidRDefault="00800B7F" w:rsidP="00D249D0">
      <w:pPr>
        <w:spacing w:after="0"/>
      </w:pPr>
    </w:p>
    <w:p w14:paraId="3FF6E57B" w14:textId="77777777" w:rsidR="00800B7F" w:rsidRPr="00D609F0" w:rsidRDefault="00800B7F" w:rsidP="00D249D0">
      <w:pPr>
        <w:spacing w:after="0"/>
      </w:pPr>
    </w:p>
    <w:p w14:paraId="7DCE7DDD" w14:textId="77777777" w:rsidR="00800B7F" w:rsidRPr="00D609F0" w:rsidRDefault="00800B7F" w:rsidP="00D249D0">
      <w:pPr>
        <w:spacing w:after="0"/>
      </w:pPr>
    </w:p>
    <w:p w14:paraId="75BF93D9" w14:textId="77777777" w:rsidR="00D249D0" w:rsidRPr="00D609F0" w:rsidRDefault="00D249D0" w:rsidP="00D249D0">
      <w:pPr>
        <w:spacing w:after="0"/>
        <w:jc w:val="center"/>
        <w:rPr>
          <w:b/>
          <w:sz w:val="36"/>
          <w:szCs w:val="36"/>
        </w:rPr>
      </w:pPr>
    </w:p>
    <w:p w14:paraId="5197E2BE" w14:textId="77777777" w:rsidR="00D249D0" w:rsidRPr="00D609F0" w:rsidRDefault="00D249D0" w:rsidP="00D249D0">
      <w:pPr>
        <w:spacing w:after="0"/>
        <w:jc w:val="center"/>
        <w:rPr>
          <w:b/>
          <w:sz w:val="36"/>
          <w:szCs w:val="36"/>
        </w:rPr>
      </w:pPr>
    </w:p>
    <w:p w14:paraId="4AE2770D" w14:textId="77777777" w:rsidR="00D249D0" w:rsidRPr="00D609F0" w:rsidRDefault="00D249D0" w:rsidP="00D249D0">
      <w:pPr>
        <w:spacing w:after="0"/>
        <w:jc w:val="center"/>
        <w:rPr>
          <w:b/>
          <w:sz w:val="36"/>
          <w:szCs w:val="36"/>
        </w:rPr>
      </w:pPr>
    </w:p>
    <w:p w14:paraId="6CFE1A5E" w14:textId="77777777" w:rsidR="00D249D0" w:rsidRPr="00D609F0" w:rsidRDefault="00D249D0" w:rsidP="00D249D0">
      <w:pPr>
        <w:spacing w:after="0"/>
        <w:jc w:val="center"/>
        <w:rPr>
          <w:b/>
          <w:sz w:val="36"/>
          <w:szCs w:val="36"/>
        </w:rPr>
      </w:pPr>
    </w:p>
    <w:p w14:paraId="6B467085" w14:textId="77777777" w:rsidR="00D249D0" w:rsidRPr="00D609F0" w:rsidRDefault="00D249D0" w:rsidP="00D249D0">
      <w:pPr>
        <w:spacing w:after="0"/>
        <w:jc w:val="center"/>
        <w:rPr>
          <w:b/>
          <w:sz w:val="36"/>
          <w:szCs w:val="36"/>
        </w:rPr>
      </w:pPr>
    </w:p>
    <w:p w14:paraId="08579F92" w14:textId="77777777" w:rsidR="00800B7F" w:rsidRPr="00D609F0" w:rsidRDefault="00800B7F" w:rsidP="00D249D0">
      <w:pPr>
        <w:spacing w:after="0"/>
        <w:jc w:val="center"/>
        <w:rPr>
          <w:b/>
          <w:sz w:val="36"/>
          <w:szCs w:val="36"/>
        </w:rPr>
      </w:pPr>
      <w:r w:rsidRPr="00D609F0">
        <w:rPr>
          <w:b/>
          <w:sz w:val="36"/>
          <w:szCs w:val="36"/>
        </w:rPr>
        <w:t xml:space="preserve">INVITATION TO </w:t>
      </w:r>
      <w:r w:rsidR="0099730F" w:rsidRPr="00D609F0">
        <w:rPr>
          <w:b/>
          <w:sz w:val="36"/>
          <w:szCs w:val="36"/>
        </w:rPr>
        <w:t>TENDER</w:t>
      </w:r>
    </w:p>
    <w:p w14:paraId="24916441" w14:textId="77777777" w:rsidR="00800B7F" w:rsidRPr="00D609F0" w:rsidRDefault="00800B7F" w:rsidP="00D249D0">
      <w:pPr>
        <w:spacing w:after="0"/>
        <w:jc w:val="center"/>
        <w:rPr>
          <w:b/>
          <w:sz w:val="36"/>
          <w:szCs w:val="36"/>
        </w:rPr>
      </w:pPr>
      <w:r w:rsidRPr="00D609F0">
        <w:rPr>
          <w:b/>
          <w:sz w:val="36"/>
          <w:szCs w:val="36"/>
        </w:rPr>
        <w:t xml:space="preserve">INSTRUCTIONS TO </w:t>
      </w:r>
      <w:r w:rsidR="0099730F" w:rsidRPr="00D609F0">
        <w:rPr>
          <w:b/>
          <w:sz w:val="36"/>
          <w:szCs w:val="36"/>
        </w:rPr>
        <w:t>TENDER</w:t>
      </w:r>
    </w:p>
    <w:p w14:paraId="78BFDEA3" w14:textId="77777777" w:rsidR="00800B7F" w:rsidRPr="00D609F0" w:rsidRDefault="00800B7F" w:rsidP="00D249D0">
      <w:pPr>
        <w:spacing w:after="0"/>
      </w:pPr>
    </w:p>
    <w:p w14:paraId="73CD08ED" w14:textId="0F0F2531" w:rsidR="00800B7F" w:rsidRPr="00813782" w:rsidRDefault="00A96370" w:rsidP="00D249D0">
      <w:pPr>
        <w:spacing w:after="0"/>
        <w:jc w:val="center"/>
        <w:rPr>
          <w:b/>
        </w:rPr>
      </w:pPr>
      <w:r w:rsidRPr="00D609F0">
        <w:rPr>
          <w:b/>
        </w:rPr>
        <w:t xml:space="preserve">THE </w:t>
      </w:r>
      <w:r w:rsidRPr="00813782">
        <w:rPr>
          <w:b/>
        </w:rPr>
        <w:t xml:space="preserve">TREATMENT OF </w:t>
      </w:r>
      <w:r w:rsidR="00B701F9" w:rsidRPr="00813782">
        <w:rPr>
          <w:b/>
        </w:rPr>
        <w:t>MIXED DRY RECYC</w:t>
      </w:r>
      <w:r w:rsidR="00027B63" w:rsidRPr="00813782">
        <w:rPr>
          <w:b/>
        </w:rPr>
        <w:t>A</w:t>
      </w:r>
      <w:r w:rsidR="00B701F9" w:rsidRPr="00813782">
        <w:rPr>
          <w:b/>
        </w:rPr>
        <w:t>LBLES</w:t>
      </w:r>
    </w:p>
    <w:p w14:paraId="5312741C" w14:textId="51D4EB24" w:rsidR="000451D1" w:rsidRPr="00813782" w:rsidRDefault="000451D1" w:rsidP="00D249D0">
      <w:pPr>
        <w:spacing w:after="0"/>
        <w:jc w:val="center"/>
        <w:rPr>
          <w:b/>
        </w:rPr>
      </w:pPr>
      <w:r w:rsidRPr="00813782">
        <w:rPr>
          <w:b/>
        </w:rPr>
        <w:t>Reference PS/2017/394</w:t>
      </w:r>
    </w:p>
    <w:p w14:paraId="287C176B" w14:textId="069F4B53" w:rsidR="000451D1" w:rsidRPr="00D609F0" w:rsidRDefault="000451D1" w:rsidP="00D249D0">
      <w:pPr>
        <w:spacing w:after="0"/>
        <w:jc w:val="center"/>
        <w:rPr>
          <w:b/>
        </w:rPr>
      </w:pPr>
    </w:p>
    <w:p w14:paraId="28197177" w14:textId="77777777" w:rsidR="000451D1" w:rsidRPr="00D609F0" w:rsidRDefault="000451D1" w:rsidP="00D249D0">
      <w:pPr>
        <w:spacing w:after="0"/>
        <w:jc w:val="center"/>
        <w:rPr>
          <w:b/>
        </w:rPr>
        <w:sectPr w:rsidR="000451D1" w:rsidRPr="00D609F0" w:rsidSect="00800B7F">
          <w:footerReference w:type="default" r:id="rId9"/>
          <w:footerReference w:type="first" r:id="rId10"/>
          <w:pgSz w:w="11909" w:h="16834" w:code="9"/>
          <w:pgMar w:top="851" w:right="1152" w:bottom="1440" w:left="1152" w:header="648" w:footer="820" w:gutter="0"/>
          <w:pgNumType w:start="1"/>
          <w:cols w:space="720"/>
          <w:titlePg/>
        </w:sectPr>
      </w:pPr>
    </w:p>
    <w:p w14:paraId="1BDC53BA" w14:textId="77777777" w:rsidR="00B67A72" w:rsidRPr="00D609F0" w:rsidRDefault="000E1C83" w:rsidP="000E1C83">
      <w:pPr>
        <w:pStyle w:val="TOCHeading"/>
        <w:spacing w:before="0" w:line="240" w:lineRule="auto"/>
        <w:rPr>
          <w:rFonts w:ascii="Arial" w:hAnsi="Arial" w:cs="Arial"/>
          <w:color w:val="auto"/>
          <w:sz w:val="22"/>
          <w:szCs w:val="22"/>
        </w:rPr>
      </w:pPr>
      <w:bookmarkStart w:id="1" w:name="InsertTOCHere"/>
      <w:bookmarkEnd w:id="1"/>
      <w:r w:rsidRPr="00D609F0">
        <w:rPr>
          <w:rFonts w:ascii="Arial" w:hAnsi="Arial" w:cs="Arial"/>
          <w:color w:val="auto"/>
          <w:sz w:val="22"/>
          <w:szCs w:val="22"/>
        </w:rPr>
        <w:lastRenderedPageBreak/>
        <w:t>CONTENTS</w:t>
      </w:r>
    </w:p>
    <w:p w14:paraId="6E84C223" w14:textId="77777777" w:rsidR="003F7EB4" w:rsidRPr="00D609F0" w:rsidRDefault="00B67A72">
      <w:pPr>
        <w:pStyle w:val="TOC1"/>
        <w:tabs>
          <w:tab w:val="left" w:pos="480"/>
          <w:tab w:val="right" w:leader="dot" w:pos="9595"/>
        </w:tabs>
        <w:rPr>
          <w:rFonts w:ascii="Calibri" w:eastAsia="Times New Roman" w:hAnsi="Calibri"/>
          <w:bCs w:val="0"/>
          <w:caps w:val="0"/>
          <w:noProof/>
          <w:szCs w:val="22"/>
          <w:lang w:eastAsia="en-GB"/>
        </w:rPr>
      </w:pPr>
      <w:r w:rsidRPr="00D609F0">
        <w:fldChar w:fldCharType="begin"/>
      </w:r>
      <w:r w:rsidRPr="00D609F0">
        <w:instrText xml:space="preserve"> TOC \o "1-3" \h \z \u </w:instrText>
      </w:r>
      <w:r w:rsidRPr="00D609F0">
        <w:fldChar w:fldCharType="separate"/>
      </w:r>
      <w:hyperlink w:anchor="_Toc476316767" w:history="1">
        <w:r w:rsidR="003F7EB4" w:rsidRPr="00D609F0">
          <w:rPr>
            <w:rStyle w:val="Hyperlink"/>
            <w:noProof/>
            <w:color w:val="auto"/>
          </w:rPr>
          <w:t>1.</w:t>
        </w:r>
        <w:r w:rsidR="003F7EB4" w:rsidRPr="00D609F0">
          <w:rPr>
            <w:rFonts w:ascii="Calibri" w:eastAsia="Times New Roman" w:hAnsi="Calibri"/>
            <w:bCs w:val="0"/>
            <w:caps w:val="0"/>
            <w:noProof/>
            <w:szCs w:val="22"/>
            <w:lang w:eastAsia="en-GB"/>
          </w:rPr>
          <w:tab/>
        </w:r>
        <w:r w:rsidR="003F7EB4" w:rsidRPr="00D609F0">
          <w:rPr>
            <w:rStyle w:val="Hyperlink"/>
            <w:noProof/>
            <w:color w:val="auto"/>
          </w:rPr>
          <w:t>SUMMARY CONTRACT DETAILS</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_Toc476316767 \h </w:instrText>
        </w:r>
        <w:r w:rsidR="003F7EB4" w:rsidRPr="00D609F0">
          <w:rPr>
            <w:noProof/>
            <w:webHidden/>
          </w:rPr>
        </w:r>
        <w:r w:rsidR="003F7EB4" w:rsidRPr="00D609F0">
          <w:rPr>
            <w:noProof/>
            <w:webHidden/>
          </w:rPr>
          <w:fldChar w:fldCharType="separate"/>
        </w:r>
        <w:r w:rsidR="003F7EB4" w:rsidRPr="00D609F0">
          <w:rPr>
            <w:noProof/>
            <w:webHidden/>
          </w:rPr>
          <w:t>3</w:t>
        </w:r>
        <w:r w:rsidR="003F7EB4" w:rsidRPr="00D609F0">
          <w:rPr>
            <w:noProof/>
            <w:webHidden/>
          </w:rPr>
          <w:fldChar w:fldCharType="end"/>
        </w:r>
      </w:hyperlink>
    </w:p>
    <w:p w14:paraId="7618A210" w14:textId="77777777" w:rsidR="003F7EB4" w:rsidRPr="00D609F0" w:rsidRDefault="00EB3906">
      <w:pPr>
        <w:pStyle w:val="TOC1"/>
        <w:tabs>
          <w:tab w:val="left" w:pos="480"/>
          <w:tab w:val="right" w:leader="dot" w:pos="9595"/>
        </w:tabs>
        <w:rPr>
          <w:rFonts w:ascii="Calibri" w:eastAsia="Times New Roman" w:hAnsi="Calibri"/>
          <w:bCs w:val="0"/>
          <w:caps w:val="0"/>
          <w:noProof/>
          <w:szCs w:val="22"/>
          <w:lang w:eastAsia="en-GB"/>
        </w:rPr>
      </w:pPr>
      <w:hyperlink w:anchor="_Toc476316768" w:history="1">
        <w:r w:rsidR="003F7EB4" w:rsidRPr="00D609F0">
          <w:rPr>
            <w:rStyle w:val="Hyperlink"/>
            <w:noProof/>
            <w:color w:val="auto"/>
          </w:rPr>
          <w:t>2.</w:t>
        </w:r>
        <w:r w:rsidR="003F7EB4" w:rsidRPr="00D609F0">
          <w:rPr>
            <w:rFonts w:ascii="Calibri" w:eastAsia="Times New Roman" w:hAnsi="Calibri"/>
            <w:bCs w:val="0"/>
            <w:caps w:val="0"/>
            <w:noProof/>
            <w:szCs w:val="22"/>
            <w:lang w:eastAsia="en-GB"/>
          </w:rPr>
          <w:tab/>
        </w:r>
        <w:r w:rsidR="003F7EB4" w:rsidRPr="00D609F0">
          <w:rPr>
            <w:rStyle w:val="Hyperlink"/>
            <w:noProof/>
            <w:color w:val="auto"/>
          </w:rPr>
          <w:t>DEFINITIONS</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_Toc476316768 \h </w:instrText>
        </w:r>
        <w:r w:rsidR="003F7EB4" w:rsidRPr="00D609F0">
          <w:rPr>
            <w:noProof/>
            <w:webHidden/>
          </w:rPr>
        </w:r>
        <w:r w:rsidR="003F7EB4" w:rsidRPr="00D609F0">
          <w:rPr>
            <w:noProof/>
            <w:webHidden/>
          </w:rPr>
          <w:fldChar w:fldCharType="separate"/>
        </w:r>
        <w:r w:rsidR="003F7EB4" w:rsidRPr="00D609F0">
          <w:rPr>
            <w:noProof/>
            <w:webHidden/>
          </w:rPr>
          <w:t>3</w:t>
        </w:r>
        <w:r w:rsidR="003F7EB4" w:rsidRPr="00D609F0">
          <w:rPr>
            <w:noProof/>
            <w:webHidden/>
          </w:rPr>
          <w:fldChar w:fldCharType="end"/>
        </w:r>
      </w:hyperlink>
    </w:p>
    <w:p w14:paraId="2A0E28A4" w14:textId="77777777" w:rsidR="003F7EB4" w:rsidRPr="00D609F0" w:rsidRDefault="00EB3906">
      <w:pPr>
        <w:pStyle w:val="TOC1"/>
        <w:tabs>
          <w:tab w:val="left" w:pos="480"/>
          <w:tab w:val="right" w:leader="dot" w:pos="9595"/>
        </w:tabs>
        <w:rPr>
          <w:rFonts w:ascii="Calibri" w:eastAsia="Times New Roman" w:hAnsi="Calibri"/>
          <w:bCs w:val="0"/>
          <w:caps w:val="0"/>
          <w:noProof/>
          <w:szCs w:val="22"/>
          <w:lang w:eastAsia="en-GB"/>
        </w:rPr>
      </w:pPr>
      <w:hyperlink w:anchor="_Toc476316769" w:history="1">
        <w:r w:rsidR="003F7EB4" w:rsidRPr="00D609F0">
          <w:rPr>
            <w:rStyle w:val="Hyperlink"/>
            <w:noProof/>
            <w:color w:val="auto"/>
          </w:rPr>
          <w:t>3.</w:t>
        </w:r>
        <w:r w:rsidR="003F7EB4" w:rsidRPr="00D609F0">
          <w:rPr>
            <w:rFonts w:ascii="Calibri" w:eastAsia="Times New Roman" w:hAnsi="Calibri"/>
            <w:bCs w:val="0"/>
            <w:caps w:val="0"/>
            <w:noProof/>
            <w:szCs w:val="22"/>
            <w:lang w:eastAsia="en-GB"/>
          </w:rPr>
          <w:tab/>
        </w:r>
        <w:r w:rsidR="003F7EB4" w:rsidRPr="00D609F0">
          <w:rPr>
            <w:rStyle w:val="Hyperlink"/>
            <w:noProof/>
            <w:color w:val="auto"/>
          </w:rPr>
          <w:t>INTRODUCTION</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_Toc476316769 \h </w:instrText>
        </w:r>
        <w:r w:rsidR="003F7EB4" w:rsidRPr="00D609F0">
          <w:rPr>
            <w:noProof/>
            <w:webHidden/>
          </w:rPr>
        </w:r>
        <w:r w:rsidR="003F7EB4" w:rsidRPr="00D609F0">
          <w:rPr>
            <w:noProof/>
            <w:webHidden/>
          </w:rPr>
          <w:fldChar w:fldCharType="separate"/>
        </w:r>
        <w:r w:rsidR="003F7EB4" w:rsidRPr="00D609F0">
          <w:rPr>
            <w:noProof/>
            <w:webHidden/>
          </w:rPr>
          <w:t>3</w:t>
        </w:r>
        <w:r w:rsidR="003F7EB4" w:rsidRPr="00D609F0">
          <w:rPr>
            <w:noProof/>
            <w:webHidden/>
          </w:rPr>
          <w:fldChar w:fldCharType="end"/>
        </w:r>
      </w:hyperlink>
    </w:p>
    <w:p w14:paraId="7C39D38C" w14:textId="77777777" w:rsidR="003F7EB4" w:rsidRPr="00D609F0" w:rsidRDefault="00EB3906">
      <w:pPr>
        <w:pStyle w:val="TOC1"/>
        <w:tabs>
          <w:tab w:val="left" w:pos="480"/>
          <w:tab w:val="right" w:leader="dot" w:pos="9595"/>
        </w:tabs>
        <w:rPr>
          <w:rFonts w:ascii="Calibri" w:eastAsia="Times New Roman" w:hAnsi="Calibri"/>
          <w:bCs w:val="0"/>
          <w:caps w:val="0"/>
          <w:noProof/>
          <w:szCs w:val="22"/>
          <w:lang w:eastAsia="en-GB"/>
        </w:rPr>
      </w:pPr>
      <w:hyperlink w:anchor="_Toc476316770" w:history="1">
        <w:r w:rsidR="003F7EB4" w:rsidRPr="00D609F0">
          <w:rPr>
            <w:rStyle w:val="Hyperlink"/>
            <w:noProof/>
            <w:color w:val="auto"/>
          </w:rPr>
          <w:t>4.</w:t>
        </w:r>
        <w:r w:rsidR="003F7EB4" w:rsidRPr="00D609F0">
          <w:rPr>
            <w:rFonts w:ascii="Calibri" w:eastAsia="Times New Roman" w:hAnsi="Calibri"/>
            <w:bCs w:val="0"/>
            <w:caps w:val="0"/>
            <w:noProof/>
            <w:szCs w:val="22"/>
            <w:lang w:eastAsia="en-GB"/>
          </w:rPr>
          <w:tab/>
        </w:r>
        <w:r w:rsidR="003F7EB4" w:rsidRPr="00D609F0">
          <w:rPr>
            <w:rStyle w:val="Hyperlink"/>
            <w:noProof/>
            <w:color w:val="auto"/>
          </w:rPr>
          <w:t>INSTRUCTIONS TO TENDERERS</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_Toc476316770 \h </w:instrText>
        </w:r>
        <w:r w:rsidR="003F7EB4" w:rsidRPr="00D609F0">
          <w:rPr>
            <w:noProof/>
            <w:webHidden/>
          </w:rPr>
        </w:r>
        <w:r w:rsidR="003F7EB4" w:rsidRPr="00D609F0">
          <w:rPr>
            <w:noProof/>
            <w:webHidden/>
          </w:rPr>
          <w:fldChar w:fldCharType="separate"/>
        </w:r>
        <w:r w:rsidR="003F7EB4" w:rsidRPr="00D609F0">
          <w:rPr>
            <w:noProof/>
            <w:webHidden/>
          </w:rPr>
          <w:t>3</w:t>
        </w:r>
        <w:r w:rsidR="003F7EB4" w:rsidRPr="00D609F0">
          <w:rPr>
            <w:noProof/>
            <w:webHidden/>
          </w:rPr>
          <w:fldChar w:fldCharType="end"/>
        </w:r>
      </w:hyperlink>
    </w:p>
    <w:p w14:paraId="517595FF" w14:textId="77777777" w:rsidR="003F7EB4" w:rsidRPr="00D609F0" w:rsidRDefault="00EB3906">
      <w:pPr>
        <w:pStyle w:val="TOC2"/>
        <w:rPr>
          <w:rFonts w:ascii="Calibri" w:eastAsia="Times New Roman" w:hAnsi="Calibri"/>
          <w:smallCaps w:val="0"/>
          <w:noProof/>
          <w:sz w:val="22"/>
          <w:szCs w:val="22"/>
          <w:lang w:eastAsia="en-GB"/>
        </w:rPr>
      </w:pPr>
      <w:hyperlink w:anchor="_Toc476316771" w:history="1">
        <w:r w:rsidR="003F7EB4" w:rsidRPr="00D609F0">
          <w:rPr>
            <w:rStyle w:val="Hyperlink"/>
            <w:noProof/>
            <w:color w:val="auto"/>
          </w:rPr>
          <w:t>4.1</w:t>
        </w:r>
        <w:r w:rsidR="003F7EB4" w:rsidRPr="00D609F0">
          <w:rPr>
            <w:rFonts w:ascii="Calibri" w:eastAsia="Times New Roman" w:hAnsi="Calibri"/>
            <w:smallCaps w:val="0"/>
            <w:noProof/>
            <w:sz w:val="22"/>
            <w:szCs w:val="22"/>
            <w:lang w:eastAsia="en-GB"/>
          </w:rPr>
          <w:tab/>
        </w:r>
        <w:r w:rsidR="003F7EB4" w:rsidRPr="00D609F0">
          <w:rPr>
            <w:rStyle w:val="Hyperlink"/>
            <w:noProof/>
            <w:color w:val="auto"/>
          </w:rPr>
          <w:t>INVITATION TO TENDER</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_Toc476316771 \h </w:instrText>
        </w:r>
        <w:r w:rsidR="003F7EB4" w:rsidRPr="00D609F0">
          <w:rPr>
            <w:noProof/>
            <w:webHidden/>
          </w:rPr>
        </w:r>
        <w:r w:rsidR="003F7EB4" w:rsidRPr="00D609F0">
          <w:rPr>
            <w:noProof/>
            <w:webHidden/>
          </w:rPr>
          <w:fldChar w:fldCharType="separate"/>
        </w:r>
        <w:r w:rsidR="003F7EB4" w:rsidRPr="00D609F0">
          <w:rPr>
            <w:noProof/>
            <w:webHidden/>
          </w:rPr>
          <w:t>3</w:t>
        </w:r>
        <w:r w:rsidR="003F7EB4" w:rsidRPr="00D609F0">
          <w:rPr>
            <w:noProof/>
            <w:webHidden/>
          </w:rPr>
          <w:fldChar w:fldCharType="end"/>
        </w:r>
      </w:hyperlink>
    </w:p>
    <w:p w14:paraId="27084675" w14:textId="77777777" w:rsidR="003F7EB4" w:rsidRPr="00D609F0" w:rsidRDefault="00EB3906">
      <w:pPr>
        <w:pStyle w:val="TOC2"/>
        <w:rPr>
          <w:rFonts w:ascii="Calibri" w:eastAsia="Times New Roman" w:hAnsi="Calibri"/>
          <w:smallCaps w:val="0"/>
          <w:noProof/>
          <w:sz w:val="22"/>
          <w:szCs w:val="22"/>
          <w:lang w:eastAsia="en-GB"/>
        </w:rPr>
      </w:pPr>
      <w:hyperlink w:anchor="_Toc476316772" w:history="1">
        <w:r w:rsidR="003F7EB4" w:rsidRPr="00D609F0">
          <w:rPr>
            <w:rStyle w:val="Hyperlink"/>
            <w:noProof/>
            <w:color w:val="auto"/>
          </w:rPr>
          <w:t>4.2</w:t>
        </w:r>
        <w:r w:rsidR="003F7EB4" w:rsidRPr="00D609F0">
          <w:rPr>
            <w:rFonts w:ascii="Calibri" w:eastAsia="Times New Roman" w:hAnsi="Calibri"/>
            <w:smallCaps w:val="0"/>
            <w:noProof/>
            <w:sz w:val="22"/>
            <w:szCs w:val="22"/>
            <w:lang w:eastAsia="en-GB"/>
          </w:rPr>
          <w:tab/>
        </w:r>
        <w:r w:rsidR="003F7EB4" w:rsidRPr="00D609F0">
          <w:rPr>
            <w:rStyle w:val="Hyperlink"/>
            <w:noProof/>
            <w:color w:val="auto"/>
          </w:rPr>
          <w:t>FURTHER INFORMATION</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_Toc476316772 \h </w:instrText>
        </w:r>
        <w:r w:rsidR="003F7EB4" w:rsidRPr="00D609F0">
          <w:rPr>
            <w:noProof/>
            <w:webHidden/>
          </w:rPr>
        </w:r>
        <w:r w:rsidR="003F7EB4" w:rsidRPr="00D609F0">
          <w:rPr>
            <w:noProof/>
            <w:webHidden/>
          </w:rPr>
          <w:fldChar w:fldCharType="separate"/>
        </w:r>
        <w:r w:rsidR="003F7EB4" w:rsidRPr="00D609F0">
          <w:rPr>
            <w:noProof/>
            <w:webHidden/>
          </w:rPr>
          <w:t>4</w:t>
        </w:r>
        <w:r w:rsidR="003F7EB4" w:rsidRPr="00D609F0">
          <w:rPr>
            <w:noProof/>
            <w:webHidden/>
          </w:rPr>
          <w:fldChar w:fldCharType="end"/>
        </w:r>
      </w:hyperlink>
    </w:p>
    <w:p w14:paraId="0383C2C9" w14:textId="77777777" w:rsidR="003F7EB4" w:rsidRPr="00D609F0" w:rsidRDefault="00EB3906">
      <w:pPr>
        <w:pStyle w:val="TOC2"/>
        <w:rPr>
          <w:rFonts w:ascii="Calibri" w:eastAsia="Times New Roman" w:hAnsi="Calibri"/>
          <w:smallCaps w:val="0"/>
          <w:noProof/>
          <w:sz w:val="22"/>
          <w:szCs w:val="22"/>
          <w:lang w:eastAsia="en-GB"/>
        </w:rPr>
      </w:pPr>
      <w:hyperlink w:anchor="_Toc476316773" w:history="1">
        <w:r w:rsidR="003F7EB4" w:rsidRPr="00D609F0">
          <w:rPr>
            <w:rStyle w:val="Hyperlink"/>
            <w:noProof/>
            <w:color w:val="auto"/>
          </w:rPr>
          <w:t>4.3</w:t>
        </w:r>
        <w:r w:rsidR="003F7EB4" w:rsidRPr="00D609F0">
          <w:rPr>
            <w:rFonts w:ascii="Calibri" w:eastAsia="Times New Roman" w:hAnsi="Calibri"/>
            <w:smallCaps w:val="0"/>
            <w:noProof/>
            <w:sz w:val="22"/>
            <w:szCs w:val="22"/>
            <w:lang w:eastAsia="en-GB"/>
          </w:rPr>
          <w:tab/>
        </w:r>
        <w:r w:rsidR="003F7EB4" w:rsidRPr="00D609F0">
          <w:rPr>
            <w:rStyle w:val="Hyperlink"/>
            <w:noProof/>
            <w:color w:val="auto"/>
          </w:rPr>
          <w:t>EMAILS SENT THROUGH THE DELTA MESSAGE CENTRE</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_Toc476316773 \h </w:instrText>
        </w:r>
        <w:r w:rsidR="003F7EB4" w:rsidRPr="00D609F0">
          <w:rPr>
            <w:noProof/>
            <w:webHidden/>
          </w:rPr>
        </w:r>
        <w:r w:rsidR="003F7EB4" w:rsidRPr="00D609F0">
          <w:rPr>
            <w:noProof/>
            <w:webHidden/>
          </w:rPr>
          <w:fldChar w:fldCharType="separate"/>
        </w:r>
        <w:r w:rsidR="003F7EB4" w:rsidRPr="00D609F0">
          <w:rPr>
            <w:noProof/>
            <w:webHidden/>
          </w:rPr>
          <w:t>4</w:t>
        </w:r>
        <w:r w:rsidR="003F7EB4" w:rsidRPr="00D609F0">
          <w:rPr>
            <w:noProof/>
            <w:webHidden/>
          </w:rPr>
          <w:fldChar w:fldCharType="end"/>
        </w:r>
      </w:hyperlink>
    </w:p>
    <w:p w14:paraId="70D4490C" w14:textId="77777777" w:rsidR="003F7EB4" w:rsidRPr="00D609F0" w:rsidRDefault="00EB3906">
      <w:pPr>
        <w:pStyle w:val="TOC2"/>
        <w:rPr>
          <w:rFonts w:ascii="Calibri" w:eastAsia="Times New Roman" w:hAnsi="Calibri"/>
          <w:smallCaps w:val="0"/>
          <w:noProof/>
          <w:sz w:val="22"/>
          <w:szCs w:val="22"/>
          <w:lang w:eastAsia="en-GB"/>
        </w:rPr>
      </w:pPr>
      <w:hyperlink w:anchor="_Toc476316774" w:history="1">
        <w:r w:rsidR="003F7EB4" w:rsidRPr="00D609F0">
          <w:rPr>
            <w:rStyle w:val="Hyperlink"/>
            <w:noProof/>
            <w:color w:val="auto"/>
          </w:rPr>
          <w:t>4.4</w:t>
        </w:r>
        <w:r w:rsidR="003F7EB4" w:rsidRPr="00D609F0">
          <w:rPr>
            <w:rFonts w:ascii="Calibri" w:eastAsia="Times New Roman" w:hAnsi="Calibri"/>
            <w:smallCaps w:val="0"/>
            <w:noProof/>
            <w:sz w:val="22"/>
            <w:szCs w:val="22"/>
            <w:lang w:eastAsia="en-GB"/>
          </w:rPr>
          <w:tab/>
        </w:r>
        <w:r w:rsidR="003F7EB4" w:rsidRPr="00D609F0">
          <w:rPr>
            <w:rStyle w:val="Hyperlink"/>
            <w:noProof/>
            <w:color w:val="auto"/>
          </w:rPr>
          <w:t>MULTIPLE REGISTERED EMAIL ADDRESSES</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_Toc476316774 \h </w:instrText>
        </w:r>
        <w:r w:rsidR="003F7EB4" w:rsidRPr="00D609F0">
          <w:rPr>
            <w:noProof/>
            <w:webHidden/>
          </w:rPr>
        </w:r>
        <w:r w:rsidR="003F7EB4" w:rsidRPr="00D609F0">
          <w:rPr>
            <w:noProof/>
            <w:webHidden/>
          </w:rPr>
          <w:fldChar w:fldCharType="separate"/>
        </w:r>
        <w:r w:rsidR="003F7EB4" w:rsidRPr="00D609F0">
          <w:rPr>
            <w:noProof/>
            <w:webHidden/>
          </w:rPr>
          <w:t>4</w:t>
        </w:r>
        <w:r w:rsidR="003F7EB4" w:rsidRPr="00D609F0">
          <w:rPr>
            <w:noProof/>
            <w:webHidden/>
          </w:rPr>
          <w:fldChar w:fldCharType="end"/>
        </w:r>
      </w:hyperlink>
    </w:p>
    <w:p w14:paraId="1B033BC3" w14:textId="77777777" w:rsidR="003F7EB4" w:rsidRPr="00D609F0" w:rsidRDefault="00EB3906">
      <w:pPr>
        <w:pStyle w:val="TOC2"/>
        <w:rPr>
          <w:rFonts w:ascii="Calibri" w:eastAsia="Times New Roman" w:hAnsi="Calibri"/>
          <w:smallCaps w:val="0"/>
          <w:noProof/>
          <w:sz w:val="22"/>
          <w:szCs w:val="22"/>
          <w:lang w:eastAsia="en-GB"/>
        </w:rPr>
      </w:pPr>
      <w:hyperlink w:anchor="_Toc476316775" w:history="1">
        <w:r w:rsidR="003F7EB4" w:rsidRPr="00D609F0">
          <w:rPr>
            <w:rStyle w:val="Hyperlink"/>
            <w:noProof/>
            <w:color w:val="auto"/>
          </w:rPr>
          <w:t>4.5</w:t>
        </w:r>
        <w:r w:rsidR="003F7EB4" w:rsidRPr="00D609F0">
          <w:rPr>
            <w:rFonts w:ascii="Calibri" w:eastAsia="Times New Roman" w:hAnsi="Calibri"/>
            <w:smallCaps w:val="0"/>
            <w:noProof/>
            <w:sz w:val="22"/>
            <w:szCs w:val="22"/>
            <w:lang w:eastAsia="en-GB"/>
          </w:rPr>
          <w:tab/>
        </w:r>
        <w:r w:rsidR="003F7EB4" w:rsidRPr="00D609F0">
          <w:rPr>
            <w:rStyle w:val="Hyperlink"/>
            <w:noProof/>
            <w:color w:val="auto"/>
          </w:rPr>
          <w:t>SUBMISSION OF TENDERS</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_Toc476316775 \h </w:instrText>
        </w:r>
        <w:r w:rsidR="003F7EB4" w:rsidRPr="00D609F0">
          <w:rPr>
            <w:noProof/>
            <w:webHidden/>
          </w:rPr>
        </w:r>
        <w:r w:rsidR="003F7EB4" w:rsidRPr="00D609F0">
          <w:rPr>
            <w:noProof/>
            <w:webHidden/>
          </w:rPr>
          <w:fldChar w:fldCharType="separate"/>
        </w:r>
        <w:r w:rsidR="003F7EB4" w:rsidRPr="00D609F0">
          <w:rPr>
            <w:noProof/>
            <w:webHidden/>
          </w:rPr>
          <w:t>5</w:t>
        </w:r>
        <w:r w:rsidR="003F7EB4" w:rsidRPr="00D609F0">
          <w:rPr>
            <w:noProof/>
            <w:webHidden/>
          </w:rPr>
          <w:fldChar w:fldCharType="end"/>
        </w:r>
      </w:hyperlink>
    </w:p>
    <w:p w14:paraId="6618589E" w14:textId="77777777" w:rsidR="003F7EB4" w:rsidRPr="00D609F0" w:rsidRDefault="00EB3906">
      <w:pPr>
        <w:pStyle w:val="TOC2"/>
        <w:rPr>
          <w:rFonts w:ascii="Calibri" w:eastAsia="Times New Roman" w:hAnsi="Calibri"/>
          <w:smallCaps w:val="0"/>
          <w:noProof/>
          <w:sz w:val="22"/>
          <w:szCs w:val="22"/>
          <w:lang w:eastAsia="en-GB"/>
        </w:rPr>
      </w:pPr>
      <w:hyperlink w:anchor="_Toc476316776" w:history="1">
        <w:r w:rsidR="003F7EB4" w:rsidRPr="00D609F0">
          <w:rPr>
            <w:rStyle w:val="Hyperlink"/>
            <w:rFonts w:cs="Arial"/>
            <w:noProof/>
            <w:color w:val="auto"/>
          </w:rPr>
          <w:t>4.6</w:t>
        </w:r>
        <w:r w:rsidR="003F7EB4" w:rsidRPr="00D609F0">
          <w:rPr>
            <w:rFonts w:ascii="Calibri" w:eastAsia="Times New Roman" w:hAnsi="Calibri"/>
            <w:smallCaps w:val="0"/>
            <w:noProof/>
            <w:sz w:val="22"/>
            <w:szCs w:val="22"/>
            <w:lang w:eastAsia="en-GB"/>
          </w:rPr>
          <w:tab/>
        </w:r>
        <w:r w:rsidR="003F7EB4" w:rsidRPr="00D609F0">
          <w:rPr>
            <w:rStyle w:val="Hyperlink"/>
            <w:rFonts w:cs="Arial"/>
            <w:noProof/>
            <w:color w:val="auto"/>
          </w:rPr>
          <w:t>INFORMATION TO BE PROVIDED</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_Toc476316776 \h </w:instrText>
        </w:r>
        <w:r w:rsidR="003F7EB4" w:rsidRPr="00D609F0">
          <w:rPr>
            <w:noProof/>
            <w:webHidden/>
          </w:rPr>
        </w:r>
        <w:r w:rsidR="003F7EB4" w:rsidRPr="00D609F0">
          <w:rPr>
            <w:noProof/>
            <w:webHidden/>
          </w:rPr>
          <w:fldChar w:fldCharType="separate"/>
        </w:r>
        <w:r w:rsidR="003F7EB4" w:rsidRPr="00D609F0">
          <w:rPr>
            <w:noProof/>
            <w:webHidden/>
          </w:rPr>
          <w:t>5</w:t>
        </w:r>
        <w:r w:rsidR="003F7EB4" w:rsidRPr="00D609F0">
          <w:rPr>
            <w:noProof/>
            <w:webHidden/>
          </w:rPr>
          <w:fldChar w:fldCharType="end"/>
        </w:r>
      </w:hyperlink>
    </w:p>
    <w:p w14:paraId="4F0C88C1" w14:textId="77777777" w:rsidR="003F7EB4" w:rsidRPr="00D609F0" w:rsidRDefault="00EB3906">
      <w:pPr>
        <w:pStyle w:val="TOC2"/>
        <w:rPr>
          <w:rFonts w:ascii="Calibri" w:eastAsia="Times New Roman" w:hAnsi="Calibri"/>
          <w:smallCaps w:val="0"/>
          <w:noProof/>
          <w:sz w:val="22"/>
          <w:szCs w:val="22"/>
          <w:lang w:eastAsia="en-GB"/>
        </w:rPr>
      </w:pPr>
      <w:hyperlink w:anchor="_Toc476316777" w:history="1">
        <w:r w:rsidR="003F7EB4" w:rsidRPr="00D609F0">
          <w:rPr>
            <w:rStyle w:val="Hyperlink"/>
            <w:noProof/>
            <w:color w:val="auto"/>
          </w:rPr>
          <w:t>4.7</w:t>
        </w:r>
        <w:r w:rsidR="003F7EB4" w:rsidRPr="00D609F0">
          <w:rPr>
            <w:rFonts w:ascii="Calibri" w:eastAsia="Times New Roman" w:hAnsi="Calibri"/>
            <w:smallCaps w:val="0"/>
            <w:noProof/>
            <w:sz w:val="22"/>
            <w:szCs w:val="22"/>
            <w:lang w:eastAsia="en-GB"/>
          </w:rPr>
          <w:tab/>
        </w:r>
        <w:r w:rsidR="003F7EB4" w:rsidRPr="00D609F0">
          <w:rPr>
            <w:rStyle w:val="Hyperlink"/>
            <w:noProof/>
            <w:color w:val="auto"/>
          </w:rPr>
          <w:t>GENERAL</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_Toc476316777 \h </w:instrText>
        </w:r>
        <w:r w:rsidR="003F7EB4" w:rsidRPr="00D609F0">
          <w:rPr>
            <w:noProof/>
            <w:webHidden/>
          </w:rPr>
        </w:r>
        <w:r w:rsidR="003F7EB4" w:rsidRPr="00D609F0">
          <w:rPr>
            <w:noProof/>
            <w:webHidden/>
          </w:rPr>
          <w:fldChar w:fldCharType="separate"/>
        </w:r>
        <w:r w:rsidR="003F7EB4" w:rsidRPr="00D609F0">
          <w:rPr>
            <w:noProof/>
            <w:webHidden/>
          </w:rPr>
          <w:t>5</w:t>
        </w:r>
        <w:r w:rsidR="003F7EB4" w:rsidRPr="00D609F0">
          <w:rPr>
            <w:noProof/>
            <w:webHidden/>
          </w:rPr>
          <w:fldChar w:fldCharType="end"/>
        </w:r>
      </w:hyperlink>
    </w:p>
    <w:p w14:paraId="2EE72869" w14:textId="77777777" w:rsidR="003F7EB4" w:rsidRPr="00D609F0" w:rsidRDefault="00EB3906">
      <w:pPr>
        <w:pStyle w:val="TOC2"/>
        <w:rPr>
          <w:rFonts w:ascii="Calibri" w:eastAsia="Times New Roman" w:hAnsi="Calibri"/>
          <w:smallCaps w:val="0"/>
          <w:noProof/>
          <w:sz w:val="22"/>
          <w:szCs w:val="22"/>
          <w:lang w:eastAsia="en-GB"/>
        </w:rPr>
      </w:pPr>
      <w:hyperlink w:anchor="_Toc476316778" w:history="1">
        <w:r w:rsidR="003F7EB4" w:rsidRPr="00D609F0">
          <w:rPr>
            <w:rStyle w:val="Hyperlink"/>
            <w:noProof/>
            <w:color w:val="auto"/>
          </w:rPr>
          <w:t>4.8</w:t>
        </w:r>
        <w:r w:rsidR="003F7EB4" w:rsidRPr="00D609F0">
          <w:rPr>
            <w:rFonts w:ascii="Calibri" w:eastAsia="Times New Roman" w:hAnsi="Calibri"/>
            <w:smallCaps w:val="0"/>
            <w:noProof/>
            <w:sz w:val="22"/>
            <w:szCs w:val="22"/>
            <w:lang w:eastAsia="en-GB"/>
          </w:rPr>
          <w:tab/>
        </w:r>
        <w:r w:rsidR="003F7EB4" w:rsidRPr="00D609F0">
          <w:rPr>
            <w:rStyle w:val="Hyperlink"/>
            <w:noProof/>
            <w:color w:val="auto"/>
          </w:rPr>
          <w:t>TRANSPARENCY AGENDA AND THE PUBLISHING OF CONTRACTS</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_Toc476316778 \h </w:instrText>
        </w:r>
        <w:r w:rsidR="003F7EB4" w:rsidRPr="00D609F0">
          <w:rPr>
            <w:noProof/>
            <w:webHidden/>
          </w:rPr>
        </w:r>
        <w:r w:rsidR="003F7EB4" w:rsidRPr="00D609F0">
          <w:rPr>
            <w:noProof/>
            <w:webHidden/>
          </w:rPr>
          <w:fldChar w:fldCharType="separate"/>
        </w:r>
        <w:r w:rsidR="003F7EB4" w:rsidRPr="00D609F0">
          <w:rPr>
            <w:noProof/>
            <w:webHidden/>
          </w:rPr>
          <w:t>6</w:t>
        </w:r>
        <w:r w:rsidR="003F7EB4" w:rsidRPr="00D609F0">
          <w:rPr>
            <w:noProof/>
            <w:webHidden/>
          </w:rPr>
          <w:fldChar w:fldCharType="end"/>
        </w:r>
      </w:hyperlink>
    </w:p>
    <w:p w14:paraId="750604E1" w14:textId="77777777" w:rsidR="003F7EB4" w:rsidRPr="00D609F0" w:rsidRDefault="00EB3906">
      <w:pPr>
        <w:pStyle w:val="TOC1"/>
        <w:tabs>
          <w:tab w:val="left" w:pos="480"/>
          <w:tab w:val="right" w:leader="dot" w:pos="9595"/>
        </w:tabs>
        <w:rPr>
          <w:rFonts w:ascii="Calibri" w:eastAsia="Times New Roman" w:hAnsi="Calibri"/>
          <w:bCs w:val="0"/>
          <w:caps w:val="0"/>
          <w:noProof/>
          <w:szCs w:val="22"/>
          <w:lang w:eastAsia="en-GB"/>
        </w:rPr>
      </w:pPr>
      <w:hyperlink w:anchor="_Toc476316779" w:history="1">
        <w:r w:rsidR="003F7EB4" w:rsidRPr="00D609F0">
          <w:rPr>
            <w:rStyle w:val="Hyperlink"/>
            <w:noProof/>
            <w:color w:val="auto"/>
          </w:rPr>
          <w:t>5.</w:t>
        </w:r>
        <w:r w:rsidR="003F7EB4" w:rsidRPr="00D609F0">
          <w:rPr>
            <w:rFonts w:ascii="Calibri" w:eastAsia="Times New Roman" w:hAnsi="Calibri"/>
            <w:bCs w:val="0"/>
            <w:caps w:val="0"/>
            <w:noProof/>
            <w:szCs w:val="22"/>
            <w:lang w:eastAsia="en-GB"/>
          </w:rPr>
          <w:tab/>
        </w:r>
        <w:r w:rsidR="003F7EB4" w:rsidRPr="00D609F0">
          <w:rPr>
            <w:rStyle w:val="Hyperlink"/>
            <w:noProof/>
            <w:color w:val="auto"/>
          </w:rPr>
          <w:t>PROCUREMENT TIMETABLE</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_Toc476316779 \h </w:instrText>
        </w:r>
        <w:r w:rsidR="003F7EB4" w:rsidRPr="00D609F0">
          <w:rPr>
            <w:noProof/>
            <w:webHidden/>
          </w:rPr>
        </w:r>
        <w:r w:rsidR="003F7EB4" w:rsidRPr="00D609F0">
          <w:rPr>
            <w:noProof/>
            <w:webHidden/>
          </w:rPr>
          <w:fldChar w:fldCharType="separate"/>
        </w:r>
        <w:r w:rsidR="003F7EB4" w:rsidRPr="00D609F0">
          <w:rPr>
            <w:noProof/>
            <w:webHidden/>
          </w:rPr>
          <w:t>6</w:t>
        </w:r>
        <w:r w:rsidR="003F7EB4" w:rsidRPr="00D609F0">
          <w:rPr>
            <w:noProof/>
            <w:webHidden/>
          </w:rPr>
          <w:fldChar w:fldCharType="end"/>
        </w:r>
      </w:hyperlink>
    </w:p>
    <w:p w14:paraId="02F6298C" w14:textId="77777777" w:rsidR="003F7EB4" w:rsidRPr="00D609F0" w:rsidRDefault="00EB3906">
      <w:pPr>
        <w:pStyle w:val="TOC1"/>
        <w:tabs>
          <w:tab w:val="left" w:pos="480"/>
          <w:tab w:val="right" w:leader="dot" w:pos="9595"/>
        </w:tabs>
        <w:rPr>
          <w:rFonts w:ascii="Calibri" w:eastAsia="Times New Roman" w:hAnsi="Calibri"/>
          <w:bCs w:val="0"/>
          <w:caps w:val="0"/>
          <w:noProof/>
          <w:szCs w:val="22"/>
          <w:lang w:eastAsia="en-GB"/>
        </w:rPr>
      </w:pPr>
      <w:hyperlink w:anchor="_Toc476316780" w:history="1">
        <w:r w:rsidR="003F7EB4" w:rsidRPr="00D609F0">
          <w:rPr>
            <w:rStyle w:val="Hyperlink"/>
            <w:noProof/>
            <w:color w:val="auto"/>
          </w:rPr>
          <w:t>6.</w:t>
        </w:r>
        <w:r w:rsidR="003F7EB4" w:rsidRPr="00D609F0">
          <w:rPr>
            <w:rFonts w:ascii="Calibri" w:eastAsia="Times New Roman" w:hAnsi="Calibri"/>
            <w:bCs w:val="0"/>
            <w:caps w:val="0"/>
            <w:noProof/>
            <w:szCs w:val="22"/>
            <w:lang w:eastAsia="en-GB"/>
          </w:rPr>
          <w:tab/>
        </w:r>
        <w:r w:rsidR="003F7EB4" w:rsidRPr="00D609F0">
          <w:rPr>
            <w:rStyle w:val="Hyperlink"/>
            <w:noProof/>
            <w:color w:val="auto"/>
          </w:rPr>
          <w:t>LEGAL ISSUES</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_Toc476316780 \h </w:instrText>
        </w:r>
        <w:r w:rsidR="003F7EB4" w:rsidRPr="00D609F0">
          <w:rPr>
            <w:noProof/>
            <w:webHidden/>
          </w:rPr>
        </w:r>
        <w:r w:rsidR="003F7EB4" w:rsidRPr="00D609F0">
          <w:rPr>
            <w:noProof/>
            <w:webHidden/>
          </w:rPr>
          <w:fldChar w:fldCharType="separate"/>
        </w:r>
        <w:r w:rsidR="003F7EB4" w:rsidRPr="00D609F0">
          <w:rPr>
            <w:noProof/>
            <w:webHidden/>
          </w:rPr>
          <w:t>7</w:t>
        </w:r>
        <w:r w:rsidR="003F7EB4" w:rsidRPr="00D609F0">
          <w:rPr>
            <w:noProof/>
            <w:webHidden/>
          </w:rPr>
          <w:fldChar w:fldCharType="end"/>
        </w:r>
      </w:hyperlink>
    </w:p>
    <w:p w14:paraId="38A49270" w14:textId="77777777" w:rsidR="003F7EB4" w:rsidRPr="00D609F0" w:rsidRDefault="00EB3906">
      <w:pPr>
        <w:pStyle w:val="TOC2"/>
        <w:rPr>
          <w:rFonts w:ascii="Calibri" w:eastAsia="Times New Roman" w:hAnsi="Calibri"/>
          <w:smallCaps w:val="0"/>
          <w:noProof/>
          <w:sz w:val="22"/>
          <w:szCs w:val="22"/>
          <w:lang w:eastAsia="en-GB"/>
        </w:rPr>
      </w:pPr>
      <w:hyperlink w:anchor="_Toc476316781" w:history="1">
        <w:r w:rsidR="003F7EB4" w:rsidRPr="00D609F0">
          <w:rPr>
            <w:rStyle w:val="Hyperlink"/>
            <w:noProof/>
            <w:color w:val="auto"/>
          </w:rPr>
          <w:t>6.1</w:t>
        </w:r>
        <w:r w:rsidR="003F7EB4" w:rsidRPr="00D609F0">
          <w:rPr>
            <w:rFonts w:ascii="Calibri" w:eastAsia="Times New Roman" w:hAnsi="Calibri"/>
            <w:smallCaps w:val="0"/>
            <w:noProof/>
            <w:sz w:val="22"/>
            <w:szCs w:val="22"/>
            <w:lang w:eastAsia="en-GB"/>
          </w:rPr>
          <w:tab/>
        </w:r>
        <w:r w:rsidR="003F7EB4" w:rsidRPr="00D609F0">
          <w:rPr>
            <w:rStyle w:val="Hyperlink"/>
            <w:noProof/>
            <w:color w:val="auto"/>
          </w:rPr>
          <w:t>THE CONTRACT</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_Toc476316781 \h </w:instrText>
        </w:r>
        <w:r w:rsidR="003F7EB4" w:rsidRPr="00D609F0">
          <w:rPr>
            <w:noProof/>
            <w:webHidden/>
          </w:rPr>
        </w:r>
        <w:r w:rsidR="003F7EB4" w:rsidRPr="00D609F0">
          <w:rPr>
            <w:noProof/>
            <w:webHidden/>
          </w:rPr>
          <w:fldChar w:fldCharType="separate"/>
        </w:r>
        <w:r w:rsidR="003F7EB4" w:rsidRPr="00D609F0">
          <w:rPr>
            <w:noProof/>
            <w:webHidden/>
          </w:rPr>
          <w:t>7</w:t>
        </w:r>
        <w:r w:rsidR="003F7EB4" w:rsidRPr="00D609F0">
          <w:rPr>
            <w:noProof/>
            <w:webHidden/>
          </w:rPr>
          <w:fldChar w:fldCharType="end"/>
        </w:r>
      </w:hyperlink>
    </w:p>
    <w:p w14:paraId="1C929D79" w14:textId="77777777" w:rsidR="003F7EB4" w:rsidRPr="00D609F0" w:rsidRDefault="00EB3906">
      <w:pPr>
        <w:pStyle w:val="TOC2"/>
        <w:rPr>
          <w:rFonts w:ascii="Calibri" w:eastAsia="Times New Roman" w:hAnsi="Calibri"/>
          <w:smallCaps w:val="0"/>
          <w:noProof/>
          <w:sz w:val="22"/>
          <w:szCs w:val="22"/>
          <w:lang w:eastAsia="en-GB"/>
        </w:rPr>
      </w:pPr>
      <w:hyperlink w:anchor="_Toc476316782" w:history="1">
        <w:r w:rsidR="003F7EB4" w:rsidRPr="00D609F0">
          <w:rPr>
            <w:rStyle w:val="Hyperlink"/>
            <w:noProof/>
            <w:color w:val="auto"/>
          </w:rPr>
          <w:t>6.2</w:t>
        </w:r>
        <w:r w:rsidR="003F7EB4" w:rsidRPr="00D609F0">
          <w:rPr>
            <w:rFonts w:ascii="Calibri" w:eastAsia="Times New Roman" w:hAnsi="Calibri"/>
            <w:smallCaps w:val="0"/>
            <w:noProof/>
            <w:sz w:val="22"/>
            <w:szCs w:val="22"/>
            <w:lang w:eastAsia="en-GB"/>
          </w:rPr>
          <w:tab/>
        </w:r>
        <w:r w:rsidR="003F7EB4" w:rsidRPr="00D609F0">
          <w:rPr>
            <w:rStyle w:val="Hyperlink"/>
            <w:noProof/>
            <w:color w:val="auto"/>
          </w:rPr>
          <w:t>TENDERING PROCESS</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_Toc476316782 \h </w:instrText>
        </w:r>
        <w:r w:rsidR="003F7EB4" w:rsidRPr="00D609F0">
          <w:rPr>
            <w:noProof/>
            <w:webHidden/>
          </w:rPr>
        </w:r>
        <w:r w:rsidR="003F7EB4" w:rsidRPr="00D609F0">
          <w:rPr>
            <w:noProof/>
            <w:webHidden/>
          </w:rPr>
          <w:fldChar w:fldCharType="separate"/>
        </w:r>
        <w:r w:rsidR="003F7EB4" w:rsidRPr="00D609F0">
          <w:rPr>
            <w:noProof/>
            <w:webHidden/>
          </w:rPr>
          <w:t>7</w:t>
        </w:r>
        <w:r w:rsidR="003F7EB4" w:rsidRPr="00D609F0">
          <w:rPr>
            <w:noProof/>
            <w:webHidden/>
          </w:rPr>
          <w:fldChar w:fldCharType="end"/>
        </w:r>
      </w:hyperlink>
    </w:p>
    <w:p w14:paraId="3FAFD9B6" w14:textId="37727CCA" w:rsidR="003F7EB4" w:rsidRPr="00D609F0" w:rsidRDefault="00EB3906">
      <w:pPr>
        <w:pStyle w:val="TOC2"/>
        <w:rPr>
          <w:rFonts w:ascii="Calibri" w:eastAsia="Times New Roman" w:hAnsi="Calibri"/>
          <w:smallCaps w:val="0"/>
          <w:noProof/>
          <w:sz w:val="22"/>
          <w:szCs w:val="22"/>
          <w:lang w:eastAsia="en-GB"/>
        </w:rPr>
      </w:pPr>
      <w:hyperlink w:anchor="_Toc476316783" w:history="1">
        <w:r w:rsidR="003F7EB4" w:rsidRPr="00D609F0">
          <w:rPr>
            <w:rStyle w:val="Hyperlink"/>
            <w:noProof/>
            <w:color w:val="auto"/>
          </w:rPr>
          <w:t>6.3</w:t>
        </w:r>
        <w:r w:rsidR="003F7EB4" w:rsidRPr="00D609F0">
          <w:rPr>
            <w:rFonts w:ascii="Calibri" w:eastAsia="Times New Roman" w:hAnsi="Calibri"/>
            <w:smallCaps w:val="0"/>
            <w:noProof/>
            <w:sz w:val="22"/>
            <w:szCs w:val="22"/>
            <w:lang w:eastAsia="en-GB"/>
          </w:rPr>
          <w:tab/>
        </w:r>
        <w:r w:rsidR="003F7EB4" w:rsidRPr="00D609F0">
          <w:rPr>
            <w:rStyle w:val="Hyperlink"/>
            <w:noProof/>
            <w:color w:val="auto"/>
          </w:rPr>
          <w:t>PERFORMANCE BOND AND/OR PARENT COMPANY GUARANTEE</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_Toc476316783 \h </w:instrText>
        </w:r>
        <w:r w:rsidR="003F7EB4" w:rsidRPr="00D609F0">
          <w:rPr>
            <w:noProof/>
            <w:webHidden/>
          </w:rPr>
        </w:r>
        <w:r w:rsidR="003F7EB4" w:rsidRPr="00D609F0">
          <w:rPr>
            <w:noProof/>
            <w:webHidden/>
          </w:rPr>
          <w:fldChar w:fldCharType="separate"/>
        </w:r>
        <w:r w:rsidR="003F7EB4" w:rsidRPr="00D609F0">
          <w:rPr>
            <w:noProof/>
            <w:webHidden/>
          </w:rPr>
          <w:t>7</w:t>
        </w:r>
        <w:r w:rsidR="003F7EB4" w:rsidRPr="00D609F0">
          <w:rPr>
            <w:noProof/>
            <w:webHidden/>
          </w:rPr>
          <w:fldChar w:fldCharType="end"/>
        </w:r>
      </w:hyperlink>
    </w:p>
    <w:p w14:paraId="58400224" w14:textId="77777777" w:rsidR="003F7EB4" w:rsidRPr="00D609F0" w:rsidRDefault="00EB3906">
      <w:pPr>
        <w:pStyle w:val="TOC2"/>
        <w:rPr>
          <w:rFonts w:ascii="Calibri" w:eastAsia="Times New Roman" w:hAnsi="Calibri"/>
          <w:smallCaps w:val="0"/>
          <w:noProof/>
          <w:sz w:val="22"/>
          <w:szCs w:val="22"/>
          <w:lang w:eastAsia="en-GB"/>
        </w:rPr>
      </w:pPr>
      <w:hyperlink w:anchor="_Toc476316784" w:history="1">
        <w:r w:rsidR="003F7EB4" w:rsidRPr="00D609F0">
          <w:rPr>
            <w:rStyle w:val="Hyperlink"/>
            <w:noProof/>
            <w:color w:val="auto"/>
          </w:rPr>
          <w:t>6.4</w:t>
        </w:r>
        <w:r w:rsidR="003F7EB4" w:rsidRPr="00D609F0">
          <w:rPr>
            <w:rFonts w:ascii="Calibri" w:eastAsia="Times New Roman" w:hAnsi="Calibri"/>
            <w:smallCaps w:val="0"/>
            <w:noProof/>
            <w:sz w:val="22"/>
            <w:szCs w:val="22"/>
            <w:lang w:eastAsia="en-GB"/>
          </w:rPr>
          <w:tab/>
        </w:r>
        <w:r w:rsidR="003F7EB4" w:rsidRPr="00D609F0">
          <w:rPr>
            <w:rStyle w:val="Hyperlink"/>
            <w:noProof/>
            <w:color w:val="auto"/>
          </w:rPr>
          <w:t>EQUAL OPPORTUNITIES</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_Toc476316784 \h </w:instrText>
        </w:r>
        <w:r w:rsidR="003F7EB4" w:rsidRPr="00D609F0">
          <w:rPr>
            <w:noProof/>
            <w:webHidden/>
          </w:rPr>
        </w:r>
        <w:r w:rsidR="003F7EB4" w:rsidRPr="00D609F0">
          <w:rPr>
            <w:noProof/>
            <w:webHidden/>
          </w:rPr>
          <w:fldChar w:fldCharType="separate"/>
        </w:r>
        <w:r w:rsidR="003F7EB4" w:rsidRPr="00D609F0">
          <w:rPr>
            <w:noProof/>
            <w:webHidden/>
          </w:rPr>
          <w:t>7</w:t>
        </w:r>
        <w:r w:rsidR="003F7EB4" w:rsidRPr="00D609F0">
          <w:rPr>
            <w:noProof/>
            <w:webHidden/>
          </w:rPr>
          <w:fldChar w:fldCharType="end"/>
        </w:r>
      </w:hyperlink>
    </w:p>
    <w:p w14:paraId="2A9F15EB" w14:textId="77777777" w:rsidR="003F7EB4" w:rsidRPr="00D609F0" w:rsidRDefault="00EB3906">
      <w:pPr>
        <w:pStyle w:val="TOC2"/>
        <w:rPr>
          <w:rFonts w:ascii="Calibri" w:eastAsia="Times New Roman" w:hAnsi="Calibri"/>
          <w:smallCaps w:val="0"/>
          <w:noProof/>
          <w:sz w:val="22"/>
          <w:szCs w:val="22"/>
          <w:lang w:eastAsia="en-GB"/>
        </w:rPr>
      </w:pPr>
      <w:hyperlink w:anchor="_Toc476316785" w:history="1">
        <w:r w:rsidR="003F7EB4" w:rsidRPr="00D609F0">
          <w:rPr>
            <w:rStyle w:val="Hyperlink"/>
            <w:noProof/>
            <w:color w:val="auto"/>
          </w:rPr>
          <w:t>6.5</w:t>
        </w:r>
        <w:r w:rsidR="003F7EB4" w:rsidRPr="00D609F0">
          <w:rPr>
            <w:rFonts w:ascii="Calibri" w:eastAsia="Times New Roman" w:hAnsi="Calibri"/>
            <w:smallCaps w:val="0"/>
            <w:noProof/>
            <w:sz w:val="22"/>
            <w:szCs w:val="22"/>
            <w:lang w:eastAsia="en-GB"/>
          </w:rPr>
          <w:tab/>
        </w:r>
        <w:r w:rsidR="003F7EB4" w:rsidRPr="00D609F0">
          <w:rPr>
            <w:rStyle w:val="Hyperlink"/>
            <w:noProof/>
            <w:color w:val="auto"/>
          </w:rPr>
          <w:t>FREEDOM OF INFORMATION</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_Toc476316785 \h </w:instrText>
        </w:r>
        <w:r w:rsidR="003F7EB4" w:rsidRPr="00D609F0">
          <w:rPr>
            <w:noProof/>
            <w:webHidden/>
          </w:rPr>
        </w:r>
        <w:r w:rsidR="003F7EB4" w:rsidRPr="00D609F0">
          <w:rPr>
            <w:noProof/>
            <w:webHidden/>
          </w:rPr>
          <w:fldChar w:fldCharType="separate"/>
        </w:r>
        <w:r w:rsidR="003F7EB4" w:rsidRPr="00D609F0">
          <w:rPr>
            <w:noProof/>
            <w:webHidden/>
          </w:rPr>
          <w:t>8</w:t>
        </w:r>
        <w:r w:rsidR="003F7EB4" w:rsidRPr="00D609F0">
          <w:rPr>
            <w:noProof/>
            <w:webHidden/>
          </w:rPr>
          <w:fldChar w:fldCharType="end"/>
        </w:r>
      </w:hyperlink>
    </w:p>
    <w:p w14:paraId="34188EFF" w14:textId="549C9B00" w:rsidR="003F7EB4" w:rsidRPr="00D609F0" w:rsidRDefault="00EB3906">
      <w:pPr>
        <w:pStyle w:val="TOC2"/>
        <w:rPr>
          <w:rFonts w:ascii="Calibri" w:eastAsia="Times New Roman" w:hAnsi="Calibri"/>
          <w:smallCaps w:val="0"/>
          <w:noProof/>
          <w:sz w:val="22"/>
          <w:szCs w:val="22"/>
          <w:lang w:eastAsia="en-GB"/>
        </w:rPr>
      </w:pPr>
      <w:hyperlink w:anchor="_Toc476316786" w:history="1">
        <w:r w:rsidR="003F7EB4" w:rsidRPr="00D609F0">
          <w:rPr>
            <w:rStyle w:val="Hyperlink"/>
            <w:noProof/>
            <w:color w:val="auto"/>
          </w:rPr>
          <w:t>6.6</w:t>
        </w:r>
        <w:r w:rsidR="003F7EB4" w:rsidRPr="00D609F0">
          <w:rPr>
            <w:rFonts w:ascii="Calibri" w:eastAsia="Times New Roman" w:hAnsi="Calibri"/>
            <w:smallCaps w:val="0"/>
            <w:noProof/>
            <w:sz w:val="22"/>
            <w:szCs w:val="22"/>
            <w:lang w:eastAsia="en-GB"/>
          </w:rPr>
          <w:tab/>
        </w:r>
        <w:r w:rsidR="003F7EB4" w:rsidRPr="00D609F0">
          <w:rPr>
            <w:rStyle w:val="Hyperlink"/>
            <w:noProof/>
            <w:color w:val="auto"/>
          </w:rPr>
          <w:t>EMPLOYEE ISSUES</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_Toc476316786 \h </w:instrText>
        </w:r>
        <w:r w:rsidR="003F7EB4" w:rsidRPr="00D609F0">
          <w:rPr>
            <w:noProof/>
            <w:webHidden/>
          </w:rPr>
        </w:r>
        <w:r w:rsidR="003F7EB4" w:rsidRPr="00D609F0">
          <w:rPr>
            <w:noProof/>
            <w:webHidden/>
          </w:rPr>
          <w:fldChar w:fldCharType="separate"/>
        </w:r>
        <w:r w:rsidR="003F7EB4" w:rsidRPr="00D609F0">
          <w:rPr>
            <w:noProof/>
            <w:webHidden/>
          </w:rPr>
          <w:t>8</w:t>
        </w:r>
        <w:r w:rsidR="003F7EB4" w:rsidRPr="00D609F0">
          <w:rPr>
            <w:noProof/>
            <w:webHidden/>
          </w:rPr>
          <w:fldChar w:fldCharType="end"/>
        </w:r>
      </w:hyperlink>
    </w:p>
    <w:p w14:paraId="2D329013" w14:textId="77777777" w:rsidR="003F7EB4" w:rsidRPr="00D609F0" w:rsidRDefault="00EB3906">
      <w:pPr>
        <w:pStyle w:val="TOC1"/>
        <w:tabs>
          <w:tab w:val="left" w:pos="480"/>
          <w:tab w:val="right" w:leader="dot" w:pos="9595"/>
        </w:tabs>
        <w:rPr>
          <w:rFonts w:ascii="Calibri" w:eastAsia="Times New Roman" w:hAnsi="Calibri"/>
          <w:bCs w:val="0"/>
          <w:caps w:val="0"/>
          <w:noProof/>
          <w:szCs w:val="22"/>
          <w:lang w:eastAsia="en-GB"/>
        </w:rPr>
      </w:pPr>
      <w:hyperlink w:anchor="_Toc476316787" w:history="1">
        <w:r w:rsidR="003F7EB4" w:rsidRPr="00D609F0">
          <w:rPr>
            <w:rStyle w:val="Hyperlink"/>
            <w:noProof/>
            <w:color w:val="auto"/>
          </w:rPr>
          <w:t>7.</w:t>
        </w:r>
        <w:r w:rsidR="003F7EB4" w:rsidRPr="00D609F0">
          <w:rPr>
            <w:rFonts w:ascii="Calibri" w:eastAsia="Times New Roman" w:hAnsi="Calibri"/>
            <w:bCs w:val="0"/>
            <w:caps w:val="0"/>
            <w:noProof/>
            <w:szCs w:val="22"/>
            <w:lang w:eastAsia="en-GB"/>
          </w:rPr>
          <w:tab/>
        </w:r>
        <w:r w:rsidR="003F7EB4" w:rsidRPr="00D609F0">
          <w:rPr>
            <w:rStyle w:val="Hyperlink"/>
            <w:noProof/>
            <w:color w:val="auto"/>
          </w:rPr>
          <w:t>TENDER EVALUATION AND AWARD CRITERIA</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_Toc476316787 \h </w:instrText>
        </w:r>
        <w:r w:rsidR="003F7EB4" w:rsidRPr="00D609F0">
          <w:rPr>
            <w:noProof/>
            <w:webHidden/>
          </w:rPr>
        </w:r>
        <w:r w:rsidR="003F7EB4" w:rsidRPr="00D609F0">
          <w:rPr>
            <w:noProof/>
            <w:webHidden/>
          </w:rPr>
          <w:fldChar w:fldCharType="separate"/>
        </w:r>
        <w:r w:rsidR="003F7EB4" w:rsidRPr="00D609F0">
          <w:rPr>
            <w:noProof/>
            <w:webHidden/>
          </w:rPr>
          <w:t>9</w:t>
        </w:r>
        <w:r w:rsidR="003F7EB4" w:rsidRPr="00D609F0">
          <w:rPr>
            <w:noProof/>
            <w:webHidden/>
          </w:rPr>
          <w:fldChar w:fldCharType="end"/>
        </w:r>
      </w:hyperlink>
    </w:p>
    <w:p w14:paraId="07CDEEAA" w14:textId="77777777" w:rsidR="003F7EB4" w:rsidRPr="00D609F0" w:rsidRDefault="00EB3906">
      <w:pPr>
        <w:pStyle w:val="TOC2"/>
        <w:rPr>
          <w:rFonts w:ascii="Calibri" w:eastAsia="Times New Roman" w:hAnsi="Calibri"/>
          <w:smallCaps w:val="0"/>
          <w:noProof/>
          <w:sz w:val="22"/>
          <w:szCs w:val="22"/>
          <w:lang w:eastAsia="en-GB"/>
        </w:rPr>
      </w:pPr>
      <w:hyperlink w:anchor="_Toc476316788" w:history="1">
        <w:r w:rsidR="003F7EB4" w:rsidRPr="00D609F0">
          <w:rPr>
            <w:rStyle w:val="Hyperlink"/>
            <w:noProof/>
            <w:color w:val="auto"/>
          </w:rPr>
          <w:t>7.1</w:t>
        </w:r>
        <w:r w:rsidR="003F7EB4" w:rsidRPr="00D609F0">
          <w:rPr>
            <w:rFonts w:ascii="Calibri" w:eastAsia="Times New Roman" w:hAnsi="Calibri"/>
            <w:smallCaps w:val="0"/>
            <w:noProof/>
            <w:sz w:val="22"/>
            <w:szCs w:val="22"/>
            <w:lang w:eastAsia="en-GB"/>
          </w:rPr>
          <w:tab/>
        </w:r>
        <w:r w:rsidR="003F7EB4" w:rsidRPr="00D609F0">
          <w:rPr>
            <w:rStyle w:val="Hyperlink"/>
            <w:noProof/>
            <w:color w:val="auto"/>
          </w:rPr>
          <w:t>Award Criteria Summary</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_Toc476316788 \h </w:instrText>
        </w:r>
        <w:r w:rsidR="003F7EB4" w:rsidRPr="00D609F0">
          <w:rPr>
            <w:noProof/>
            <w:webHidden/>
          </w:rPr>
        </w:r>
        <w:r w:rsidR="003F7EB4" w:rsidRPr="00D609F0">
          <w:rPr>
            <w:noProof/>
            <w:webHidden/>
          </w:rPr>
          <w:fldChar w:fldCharType="separate"/>
        </w:r>
        <w:r w:rsidR="003F7EB4" w:rsidRPr="00D609F0">
          <w:rPr>
            <w:noProof/>
            <w:webHidden/>
          </w:rPr>
          <w:t>9</w:t>
        </w:r>
        <w:r w:rsidR="003F7EB4" w:rsidRPr="00D609F0">
          <w:rPr>
            <w:noProof/>
            <w:webHidden/>
          </w:rPr>
          <w:fldChar w:fldCharType="end"/>
        </w:r>
      </w:hyperlink>
    </w:p>
    <w:p w14:paraId="0249A75C" w14:textId="77777777" w:rsidR="003F7EB4" w:rsidRPr="00D609F0" w:rsidRDefault="00EB3906">
      <w:pPr>
        <w:pStyle w:val="TOC2"/>
        <w:rPr>
          <w:rFonts w:ascii="Calibri" w:eastAsia="Times New Roman" w:hAnsi="Calibri"/>
          <w:smallCaps w:val="0"/>
          <w:noProof/>
          <w:sz w:val="22"/>
          <w:szCs w:val="22"/>
          <w:lang w:eastAsia="en-GB"/>
        </w:rPr>
      </w:pPr>
      <w:hyperlink w:anchor="_Toc476316789" w:history="1">
        <w:r w:rsidR="003F7EB4" w:rsidRPr="00D609F0">
          <w:rPr>
            <w:rStyle w:val="Hyperlink"/>
            <w:noProof/>
            <w:color w:val="auto"/>
          </w:rPr>
          <w:t>7.2</w:t>
        </w:r>
        <w:r w:rsidR="003F7EB4" w:rsidRPr="00D609F0">
          <w:rPr>
            <w:rFonts w:ascii="Calibri" w:eastAsia="Times New Roman" w:hAnsi="Calibri"/>
            <w:smallCaps w:val="0"/>
            <w:noProof/>
            <w:sz w:val="22"/>
            <w:szCs w:val="22"/>
            <w:lang w:eastAsia="en-GB"/>
          </w:rPr>
          <w:tab/>
        </w:r>
        <w:r w:rsidR="003F7EB4" w:rsidRPr="00D609F0">
          <w:rPr>
            <w:rStyle w:val="Hyperlink"/>
            <w:noProof/>
            <w:color w:val="auto"/>
          </w:rPr>
          <w:t>Quality Criteria</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_Toc476316789 \h </w:instrText>
        </w:r>
        <w:r w:rsidR="003F7EB4" w:rsidRPr="00D609F0">
          <w:rPr>
            <w:noProof/>
            <w:webHidden/>
          </w:rPr>
        </w:r>
        <w:r w:rsidR="003F7EB4" w:rsidRPr="00D609F0">
          <w:rPr>
            <w:noProof/>
            <w:webHidden/>
          </w:rPr>
          <w:fldChar w:fldCharType="separate"/>
        </w:r>
        <w:r w:rsidR="003F7EB4" w:rsidRPr="00D609F0">
          <w:rPr>
            <w:noProof/>
            <w:webHidden/>
          </w:rPr>
          <w:t>9</w:t>
        </w:r>
        <w:r w:rsidR="003F7EB4" w:rsidRPr="00D609F0">
          <w:rPr>
            <w:noProof/>
            <w:webHidden/>
          </w:rPr>
          <w:fldChar w:fldCharType="end"/>
        </w:r>
      </w:hyperlink>
    </w:p>
    <w:p w14:paraId="5EA61F5B" w14:textId="77777777" w:rsidR="003F7EB4" w:rsidRPr="00D609F0" w:rsidRDefault="00EB3906">
      <w:pPr>
        <w:pStyle w:val="TOC2"/>
        <w:rPr>
          <w:rFonts w:ascii="Calibri" w:eastAsia="Times New Roman" w:hAnsi="Calibri"/>
          <w:smallCaps w:val="0"/>
          <w:noProof/>
          <w:sz w:val="22"/>
          <w:szCs w:val="22"/>
          <w:lang w:eastAsia="en-GB"/>
        </w:rPr>
      </w:pPr>
      <w:hyperlink w:anchor="_Toc476316790" w:history="1">
        <w:r w:rsidR="003F7EB4" w:rsidRPr="00D609F0">
          <w:rPr>
            <w:rStyle w:val="Hyperlink"/>
            <w:noProof/>
            <w:color w:val="auto"/>
          </w:rPr>
          <w:t>7.3</w:t>
        </w:r>
        <w:r w:rsidR="003F7EB4" w:rsidRPr="00D609F0">
          <w:rPr>
            <w:rFonts w:ascii="Calibri" w:eastAsia="Times New Roman" w:hAnsi="Calibri"/>
            <w:smallCaps w:val="0"/>
            <w:noProof/>
            <w:sz w:val="22"/>
            <w:szCs w:val="22"/>
            <w:lang w:eastAsia="en-GB"/>
          </w:rPr>
          <w:tab/>
        </w:r>
        <w:r w:rsidR="003F7EB4" w:rsidRPr="00D609F0">
          <w:rPr>
            <w:rStyle w:val="Hyperlink"/>
            <w:noProof/>
            <w:color w:val="auto"/>
          </w:rPr>
          <w:t>Marking Scheme</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_Toc476316790 \h </w:instrText>
        </w:r>
        <w:r w:rsidR="003F7EB4" w:rsidRPr="00D609F0">
          <w:rPr>
            <w:noProof/>
            <w:webHidden/>
          </w:rPr>
        </w:r>
        <w:r w:rsidR="003F7EB4" w:rsidRPr="00D609F0">
          <w:rPr>
            <w:noProof/>
            <w:webHidden/>
          </w:rPr>
          <w:fldChar w:fldCharType="separate"/>
        </w:r>
        <w:r w:rsidR="003F7EB4" w:rsidRPr="00D609F0">
          <w:rPr>
            <w:noProof/>
            <w:webHidden/>
          </w:rPr>
          <w:t>10</w:t>
        </w:r>
        <w:r w:rsidR="003F7EB4" w:rsidRPr="00D609F0">
          <w:rPr>
            <w:noProof/>
            <w:webHidden/>
          </w:rPr>
          <w:fldChar w:fldCharType="end"/>
        </w:r>
      </w:hyperlink>
    </w:p>
    <w:p w14:paraId="260DC2F9" w14:textId="381E6F8A" w:rsidR="003F7EB4" w:rsidRPr="00D609F0" w:rsidRDefault="00EB3906">
      <w:pPr>
        <w:pStyle w:val="TOC2"/>
        <w:rPr>
          <w:rFonts w:ascii="Calibri" w:eastAsia="Times New Roman" w:hAnsi="Calibri"/>
          <w:smallCaps w:val="0"/>
          <w:noProof/>
          <w:sz w:val="22"/>
          <w:szCs w:val="22"/>
          <w:lang w:eastAsia="en-GB"/>
        </w:rPr>
      </w:pPr>
      <w:hyperlink w:anchor="_Toc476316791" w:history="1">
        <w:r w:rsidR="003F7EB4" w:rsidRPr="00D609F0">
          <w:rPr>
            <w:rStyle w:val="Hyperlink"/>
            <w:noProof/>
            <w:color w:val="auto"/>
          </w:rPr>
          <w:t>7.4</w:t>
        </w:r>
        <w:r w:rsidR="003F7EB4" w:rsidRPr="00D609F0">
          <w:rPr>
            <w:rFonts w:ascii="Calibri" w:eastAsia="Times New Roman" w:hAnsi="Calibri"/>
            <w:smallCaps w:val="0"/>
            <w:noProof/>
            <w:sz w:val="22"/>
            <w:szCs w:val="22"/>
            <w:lang w:eastAsia="en-GB"/>
          </w:rPr>
          <w:tab/>
        </w:r>
        <w:r w:rsidR="003F7EB4" w:rsidRPr="00D609F0">
          <w:rPr>
            <w:rStyle w:val="Hyperlink"/>
            <w:noProof/>
            <w:color w:val="auto"/>
          </w:rPr>
          <w:t>Variant Proposals</w:t>
        </w:r>
        <w:r w:rsidR="00A30CBE" w:rsidRPr="00D609F0">
          <w:rPr>
            <w:rStyle w:val="Hyperlink"/>
            <w:noProof/>
            <w:color w:val="auto"/>
          </w:rPr>
          <w:t xml:space="preserve"> (not used)</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_Toc476316791 \h </w:instrText>
        </w:r>
        <w:r w:rsidR="003F7EB4" w:rsidRPr="00D609F0">
          <w:rPr>
            <w:noProof/>
            <w:webHidden/>
          </w:rPr>
        </w:r>
        <w:r w:rsidR="003F7EB4" w:rsidRPr="00D609F0">
          <w:rPr>
            <w:noProof/>
            <w:webHidden/>
          </w:rPr>
          <w:fldChar w:fldCharType="separate"/>
        </w:r>
        <w:r w:rsidR="003F7EB4" w:rsidRPr="00D609F0">
          <w:rPr>
            <w:noProof/>
            <w:webHidden/>
          </w:rPr>
          <w:t>10</w:t>
        </w:r>
        <w:r w:rsidR="003F7EB4" w:rsidRPr="00D609F0">
          <w:rPr>
            <w:noProof/>
            <w:webHidden/>
          </w:rPr>
          <w:fldChar w:fldCharType="end"/>
        </w:r>
      </w:hyperlink>
    </w:p>
    <w:p w14:paraId="78FD9DED" w14:textId="77777777" w:rsidR="003F7EB4" w:rsidRPr="00D609F0" w:rsidRDefault="00EB3906">
      <w:pPr>
        <w:pStyle w:val="TOC2"/>
        <w:rPr>
          <w:rFonts w:ascii="Calibri" w:eastAsia="Times New Roman" w:hAnsi="Calibri"/>
          <w:smallCaps w:val="0"/>
          <w:noProof/>
          <w:sz w:val="22"/>
          <w:szCs w:val="22"/>
          <w:lang w:eastAsia="en-GB"/>
        </w:rPr>
      </w:pPr>
      <w:hyperlink w:anchor="_Toc476316792" w:history="1">
        <w:r w:rsidR="003F7EB4" w:rsidRPr="00D609F0">
          <w:rPr>
            <w:rStyle w:val="Hyperlink"/>
            <w:noProof/>
            <w:color w:val="auto"/>
          </w:rPr>
          <w:t>7.5</w:t>
        </w:r>
        <w:r w:rsidR="003F7EB4" w:rsidRPr="00D609F0">
          <w:rPr>
            <w:rFonts w:ascii="Calibri" w:eastAsia="Times New Roman" w:hAnsi="Calibri"/>
            <w:smallCaps w:val="0"/>
            <w:noProof/>
            <w:sz w:val="22"/>
            <w:szCs w:val="22"/>
            <w:lang w:eastAsia="en-GB"/>
          </w:rPr>
          <w:tab/>
        </w:r>
        <w:r w:rsidR="003F7EB4" w:rsidRPr="00D609F0">
          <w:rPr>
            <w:rStyle w:val="Hyperlink"/>
            <w:noProof/>
            <w:color w:val="auto"/>
          </w:rPr>
          <w:t>Tender Evaluation Process</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_Toc476316792 \h </w:instrText>
        </w:r>
        <w:r w:rsidR="003F7EB4" w:rsidRPr="00D609F0">
          <w:rPr>
            <w:noProof/>
            <w:webHidden/>
          </w:rPr>
        </w:r>
        <w:r w:rsidR="003F7EB4" w:rsidRPr="00D609F0">
          <w:rPr>
            <w:noProof/>
            <w:webHidden/>
          </w:rPr>
          <w:fldChar w:fldCharType="separate"/>
        </w:r>
        <w:r w:rsidR="003F7EB4" w:rsidRPr="00D609F0">
          <w:rPr>
            <w:noProof/>
            <w:webHidden/>
          </w:rPr>
          <w:t>11</w:t>
        </w:r>
        <w:r w:rsidR="003F7EB4" w:rsidRPr="00D609F0">
          <w:rPr>
            <w:noProof/>
            <w:webHidden/>
          </w:rPr>
          <w:fldChar w:fldCharType="end"/>
        </w:r>
      </w:hyperlink>
    </w:p>
    <w:p w14:paraId="34A07446" w14:textId="519677DF" w:rsidR="003F7EB4" w:rsidRPr="00D609F0" w:rsidRDefault="00EB3906">
      <w:pPr>
        <w:pStyle w:val="TOC1"/>
        <w:tabs>
          <w:tab w:val="left" w:pos="480"/>
          <w:tab w:val="right" w:leader="dot" w:pos="9595"/>
        </w:tabs>
        <w:rPr>
          <w:rFonts w:ascii="Calibri" w:eastAsia="Times New Roman" w:hAnsi="Calibri"/>
          <w:bCs w:val="0"/>
          <w:caps w:val="0"/>
          <w:noProof/>
          <w:szCs w:val="22"/>
          <w:lang w:eastAsia="en-GB"/>
        </w:rPr>
      </w:pPr>
      <w:hyperlink w:anchor="_Toc476316793" w:history="1">
        <w:r w:rsidR="003F7EB4" w:rsidRPr="00D609F0">
          <w:rPr>
            <w:rStyle w:val="Hyperlink"/>
            <w:rFonts w:cs="Arial"/>
            <w:noProof/>
            <w:color w:val="auto"/>
          </w:rPr>
          <w:t>8.</w:t>
        </w:r>
        <w:r w:rsidR="003F7EB4" w:rsidRPr="00D609F0">
          <w:rPr>
            <w:rFonts w:ascii="Calibri" w:eastAsia="Times New Roman" w:hAnsi="Calibri"/>
            <w:bCs w:val="0"/>
            <w:caps w:val="0"/>
            <w:noProof/>
            <w:szCs w:val="22"/>
            <w:lang w:eastAsia="en-GB"/>
          </w:rPr>
          <w:tab/>
        </w:r>
        <w:r w:rsidR="003F7EB4" w:rsidRPr="00D609F0">
          <w:rPr>
            <w:rStyle w:val="Hyperlink"/>
            <w:rFonts w:cs="Arial"/>
            <w:noProof/>
            <w:color w:val="auto"/>
          </w:rPr>
          <w:t>CLARIFICATIONS, [SITE VISITS AND TENDERER INTERVIEWS]</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_Toc476316793 \h </w:instrText>
        </w:r>
        <w:r w:rsidR="003F7EB4" w:rsidRPr="00D609F0">
          <w:rPr>
            <w:noProof/>
            <w:webHidden/>
          </w:rPr>
        </w:r>
        <w:r w:rsidR="003F7EB4" w:rsidRPr="00D609F0">
          <w:rPr>
            <w:noProof/>
            <w:webHidden/>
          </w:rPr>
          <w:fldChar w:fldCharType="separate"/>
        </w:r>
        <w:r w:rsidR="003F7EB4" w:rsidRPr="00D609F0">
          <w:rPr>
            <w:noProof/>
            <w:webHidden/>
          </w:rPr>
          <w:t>1</w:t>
        </w:r>
        <w:r w:rsidR="008D6B7C">
          <w:rPr>
            <w:noProof/>
            <w:webHidden/>
          </w:rPr>
          <w:t>2</w:t>
        </w:r>
        <w:r w:rsidR="003F7EB4" w:rsidRPr="00D609F0">
          <w:rPr>
            <w:noProof/>
            <w:webHidden/>
          </w:rPr>
          <w:fldChar w:fldCharType="end"/>
        </w:r>
      </w:hyperlink>
    </w:p>
    <w:p w14:paraId="0A997FEB" w14:textId="6E0BAAFC" w:rsidR="003F7EB4" w:rsidRPr="00D609F0" w:rsidRDefault="00EB3906">
      <w:pPr>
        <w:pStyle w:val="TOC2"/>
        <w:rPr>
          <w:rFonts w:ascii="Calibri" w:eastAsia="Times New Roman" w:hAnsi="Calibri"/>
          <w:smallCaps w:val="0"/>
          <w:noProof/>
          <w:sz w:val="22"/>
          <w:szCs w:val="22"/>
          <w:lang w:eastAsia="en-GB"/>
        </w:rPr>
      </w:pPr>
      <w:hyperlink w:anchor="_Toc476316794" w:history="1">
        <w:r w:rsidR="003F7EB4" w:rsidRPr="00D609F0">
          <w:rPr>
            <w:rStyle w:val="Hyperlink"/>
            <w:rFonts w:cs="Arial"/>
            <w:noProof/>
            <w:color w:val="auto"/>
          </w:rPr>
          <w:t>8.1</w:t>
        </w:r>
        <w:r w:rsidR="003F7EB4" w:rsidRPr="00D609F0">
          <w:rPr>
            <w:rFonts w:ascii="Calibri" w:eastAsia="Times New Roman" w:hAnsi="Calibri"/>
            <w:smallCaps w:val="0"/>
            <w:noProof/>
            <w:sz w:val="22"/>
            <w:szCs w:val="22"/>
            <w:lang w:eastAsia="en-GB"/>
          </w:rPr>
          <w:tab/>
        </w:r>
        <w:r w:rsidR="003F7EB4" w:rsidRPr="00D609F0">
          <w:rPr>
            <w:rStyle w:val="Hyperlink"/>
            <w:rFonts w:cs="Arial"/>
            <w:noProof/>
            <w:color w:val="auto"/>
          </w:rPr>
          <w:t>Pre-Submission Clarification Meetings</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_Toc476316794 \h </w:instrText>
        </w:r>
        <w:r w:rsidR="003F7EB4" w:rsidRPr="00D609F0">
          <w:rPr>
            <w:noProof/>
            <w:webHidden/>
          </w:rPr>
        </w:r>
        <w:r w:rsidR="003F7EB4" w:rsidRPr="00D609F0">
          <w:rPr>
            <w:noProof/>
            <w:webHidden/>
          </w:rPr>
          <w:fldChar w:fldCharType="separate"/>
        </w:r>
        <w:r w:rsidR="003F7EB4" w:rsidRPr="00D609F0">
          <w:rPr>
            <w:noProof/>
            <w:webHidden/>
          </w:rPr>
          <w:t>1</w:t>
        </w:r>
        <w:r w:rsidR="008D6B7C">
          <w:rPr>
            <w:noProof/>
            <w:webHidden/>
          </w:rPr>
          <w:t>2</w:t>
        </w:r>
        <w:r w:rsidR="003F7EB4" w:rsidRPr="00D609F0">
          <w:rPr>
            <w:noProof/>
            <w:webHidden/>
          </w:rPr>
          <w:fldChar w:fldCharType="end"/>
        </w:r>
      </w:hyperlink>
    </w:p>
    <w:p w14:paraId="3DCD0FB8" w14:textId="43BCBBB0" w:rsidR="003F7EB4" w:rsidRPr="00D609F0" w:rsidRDefault="00EB3906">
      <w:pPr>
        <w:pStyle w:val="TOC2"/>
        <w:rPr>
          <w:rFonts w:ascii="Calibri" w:eastAsia="Times New Roman" w:hAnsi="Calibri"/>
          <w:smallCaps w:val="0"/>
          <w:noProof/>
          <w:sz w:val="22"/>
          <w:szCs w:val="22"/>
          <w:lang w:eastAsia="en-GB"/>
        </w:rPr>
      </w:pPr>
      <w:hyperlink w:anchor="_Toc476316795" w:history="1">
        <w:r w:rsidR="003F7EB4" w:rsidRPr="00D609F0">
          <w:rPr>
            <w:rStyle w:val="Hyperlink"/>
            <w:rFonts w:cs="Arial"/>
            <w:noProof/>
            <w:color w:val="auto"/>
          </w:rPr>
          <w:t>8.2</w:t>
        </w:r>
        <w:r w:rsidR="003F7EB4" w:rsidRPr="00D609F0">
          <w:rPr>
            <w:rFonts w:ascii="Calibri" w:eastAsia="Times New Roman" w:hAnsi="Calibri"/>
            <w:smallCaps w:val="0"/>
            <w:noProof/>
            <w:sz w:val="22"/>
            <w:szCs w:val="22"/>
            <w:lang w:eastAsia="en-GB"/>
          </w:rPr>
          <w:tab/>
        </w:r>
        <w:r w:rsidR="003F7EB4" w:rsidRPr="00D609F0">
          <w:rPr>
            <w:rStyle w:val="Hyperlink"/>
            <w:rFonts w:cs="Arial"/>
            <w:noProof/>
            <w:color w:val="auto"/>
          </w:rPr>
          <w:t>Site Visits</w:t>
        </w:r>
        <w:r w:rsidR="00A30CBE" w:rsidRPr="00D609F0">
          <w:rPr>
            <w:rStyle w:val="Hyperlink"/>
            <w:rFonts w:cs="Arial"/>
            <w:noProof/>
            <w:color w:val="auto"/>
          </w:rPr>
          <w:t xml:space="preserve"> (not used)</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_Toc476316795 \h </w:instrText>
        </w:r>
        <w:r w:rsidR="003F7EB4" w:rsidRPr="00D609F0">
          <w:rPr>
            <w:noProof/>
            <w:webHidden/>
          </w:rPr>
        </w:r>
        <w:r w:rsidR="003F7EB4" w:rsidRPr="00D609F0">
          <w:rPr>
            <w:noProof/>
            <w:webHidden/>
          </w:rPr>
          <w:fldChar w:fldCharType="separate"/>
        </w:r>
        <w:r w:rsidR="003F7EB4" w:rsidRPr="00D609F0">
          <w:rPr>
            <w:noProof/>
            <w:webHidden/>
          </w:rPr>
          <w:t>1</w:t>
        </w:r>
        <w:r w:rsidR="008D6B7C">
          <w:rPr>
            <w:noProof/>
            <w:webHidden/>
          </w:rPr>
          <w:t>2</w:t>
        </w:r>
        <w:r w:rsidR="003F7EB4" w:rsidRPr="00D609F0">
          <w:rPr>
            <w:noProof/>
            <w:webHidden/>
          </w:rPr>
          <w:fldChar w:fldCharType="end"/>
        </w:r>
      </w:hyperlink>
    </w:p>
    <w:p w14:paraId="7EE0EC44" w14:textId="55196CC4" w:rsidR="003F7EB4" w:rsidRPr="00D609F0" w:rsidRDefault="00EB3906">
      <w:pPr>
        <w:pStyle w:val="TOC2"/>
        <w:rPr>
          <w:rFonts w:ascii="Calibri" w:eastAsia="Times New Roman" w:hAnsi="Calibri"/>
          <w:smallCaps w:val="0"/>
          <w:noProof/>
          <w:sz w:val="22"/>
          <w:szCs w:val="22"/>
          <w:lang w:eastAsia="en-GB"/>
        </w:rPr>
      </w:pPr>
      <w:hyperlink w:anchor="_Toc476316796" w:history="1">
        <w:r w:rsidR="003F7EB4" w:rsidRPr="00D609F0">
          <w:rPr>
            <w:rStyle w:val="Hyperlink"/>
            <w:rFonts w:cs="Arial"/>
            <w:noProof/>
            <w:color w:val="auto"/>
          </w:rPr>
          <w:t>8.3</w:t>
        </w:r>
        <w:r w:rsidR="003F7EB4" w:rsidRPr="00D609F0">
          <w:rPr>
            <w:rFonts w:ascii="Calibri" w:eastAsia="Times New Roman" w:hAnsi="Calibri"/>
            <w:smallCaps w:val="0"/>
            <w:noProof/>
            <w:sz w:val="22"/>
            <w:szCs w:val="22"/>
            <w:lang w:eastAsia="en-GB"/>
          </w:rPr>
          <w:tab/>
        </w:r>
        <w:r w:rsidR="003F7EB4" w:rsidRPr="00D609F0">
          <w:rPr>
            <w:rStyle w:val="Hyperlink"/>
            <w:rFonts w:cs="Arial"/>
            <w:noProof/>
            <w:color w:val="auto"/>
          </w:rPr>
          <w:t>Post-Submission Clarifications</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_Toc476316796 \h </w:instrText>
        </w:r>
        <w:r w:rsidR="003F7EB4" w:rsidRPr="00D609F0">
          <w:rPr>
            <w:noProof/>
            <w:webHidden/>
          </w:rPr>
        </w:r>
        <w:r w:rsidR="003F7EB4" w:rsidRPr="00D609F0">
          <w:rPr>
            <w:noProof/>
            <w:webHidden/>
          </w:rPr>
          <w:fldChar w:fldCharType="separate"/>
        </w:r>
        <w:r w:rsidR="003F7EB4" w:rsidRPr="00D609F0">
          <w:rPr>
            <w:noProof/>
            <w:webHidden/>
          </w:rPr>
          <w:t>1</w:t>
        </w:r>
        <w:r w:rsidR="008D6B7C">
          <w:rPr>
            <w:noProof/>
            <w:webHidden/>
          </w:rPr>
          <w:t>3</w:t>
        </w:r>
        <w:r w:rsidR="003F7EB4" w:rsidRPr="00D609F0">
          <w:rPr>
            <w:noProof/>
            <w:webHidden/>
          </w:rPr>
          <w:fldChar w:fldCharType="end"/>
        </w:r>
      </w:hyperlink>
    </w:p>
    <w:p w14:paraId="15D4F886" w14:textId="2C9D1925" w:rsidR="003F7EB4" w:rsidRPr="00D609F0" w:rsidRDefault="00EB3906">
      <w:pPr>
        <w:pStyle w:val="TOC2"/>
        <w:rPr>
          <w:rFonts w:ascii="Calibri" w:eastAsia="Times New Roman" w:hAnsi="Calibri"/>
          <w:smallCaps w:val="0"/>
          <w:noProof/>
          <w:sz w:val="22"/>
          <w:szCs w:val="22"/>
          <w:lang w:eastAsia="en-GB"/>
        </w:rPr>
      </w:pPr>
      <w:hyperlink w:anchor="_Toc476316797" w:history="1">
        <w:r w:rsidR="003F7EB4" w:rsidRPr="00D609F0">
          <w:rPr>
            <w:rStyle w:val="Hyperlink"/>
            <w:rFonts w:cs="Arial"/>
            <w:noProof/>
            <w:color w:val="auto"/>
          </w:rPr>
          <w:t>8.4</w:t>
        </w:r>
        <w:r w:rsidR="003F7EB4" w:rsidRPr="00D609F0">
          <w:rPr>
            <w:rFonts w:ascii="Calibri" w:eastAsia="Times New Roman" w:hAnsi="Calibri"/>
            <w:smallCaps w:val="0"/>
            <w:noProof/>
            <w:sz w:val="22"/>
            <w:szCs w:val="22"/>
            <w:lang w:eastAsia="en-GB"/>
          </w:rPr>
          <w:tab/>
        </w:r>
        <w:r w:rsidR="003F7EB4" w:rsidRPr="00D609F0">
          <w:rPr>
            <w:rStyle w:val="Hyperlink"/>
            <w:rFonts w:cs="Arial"/>
            <w:noProof/>
            <w:color w:val="auto"/>
          </w:rPr>
          <w:t>Tenderer Interviews</w:t>
        </w:r>
        <w:r w:rsidR="00A30CBE" w:rsidRPr="00D609F0">
          <w:rPr>
            <w:rStyle w:val="Hyperlink"/>
            <w:rFonts w:cs="Arial"/>
            <w:noProof/>
            <w:color w:val="auto"/>
          </w:rPr>
          <w:t xml:space="preserve">  </w:t>
        </w:r>
        <w:r w:rsidR="004C4417" w:rsidRPr="00D609F0">
          <w:rPr>
            <w:rStyle w:val="Hyperlink"/>
            <w:rFonts w:cs="Arial"/>
            <w:noProof/>
            <w:color w:val="auto"/>
          </w:rPr>
          <w:t>(not used)</w:t>
        </w:r>
        <w:r w:rsidR="003F7EB4" w:rsidRPr="00D609F0">
          <w:rPr>
            <w:noProof/>
            <w:webHidden/>
          </w:rPr>
          <w:tab/>
        </w:r>
        <w:r w:rsidR="003F7EB4" w:rsidRPr="00D609F0">
          <w:rPr>
            <w:noProof/>
            <w:webHidden/>
          </w:rPr>
          <w:fldChar w:fldCharType="begin"/>
        </w:r>
        <w:r w:rsidR="003F7EB4" w:rsidRPr="00D609F0">
          <w:rPr>
            <w:noProof/>
            <w:webHidden/>
          </w:rPr>
          <w:instrText xml:space="preserve"> PAGEREF _Toc476316797 \h </w:instrText>
        </w:r>
        <w:r w:rsidR="003F7EB4" w:rsidRPr="00D609F0">
          <w:rPr>
            <w:noProof/>
            <w:webHidden/>
          </w:rPr>
        </w:r>
        <w:r w:rsidR="003F7EB4" w:rsidRPr="00D609F0">
          <w:rPr>
            <w:noProof/>
            <w:webHidden/>
          </w:rPr>
          <w:fldChar w:fldCharType="separate"/>
        </w:r>
        <w:r w:rsidR="003F7EB4" w:rsidRPr="00D609F0">
          <w:rPr>
            <w:noProof/>
            <w:webHidden/>
          </w:rPr>
          <w:t>12</w:t>
        </w:r>
        <w:r w:rsidR="003F7EB4" w:rsidRPr="00D609F0">
          <w:rPr>
            <w:noProof/>
            <w:webHidden/>
          </w:rPr>
          <w:fldChar w:fldCharType="end"/>
        </w:r>
      </w:hyperlink>
    </w:p>
    <w:p w14:paraId="264EDE0F" w14:textId="77777777" w:rsidR="00B67A72" w:rsidRPr="00D609F0" w:rsidRDefault="00B67A72">
      <w:pPr>
        <w:rPr>
          <w:b/>
          <w:bCs/>
          <w:noProof/>
        </w:rPr>
      </w:pPr>
      <w:r w:rsidRPr="00D609F0">
        <w:rPr>
          <w:b/>
          <w:bCs/>
          <w:noProof/>
        </w:rPr>
        <w:fldChar w:fldCharType="end"/>
      </w:r>
    </w:p>
    <w:p w14:paraId="3AA9B3D3" w14:textId="77777777" w:rsidR="00381011" w:rsidRPr="00D609F0" w:rsidRDefault="00381011" w:rsidP="00381011">
      <w:pPr>
        <w:pStyle w:val="TOC1"/>
        <w:tabs>
          <w:tab w:val="left" w:pos="480"/>
          <w:tab w:val="right" w:leader="dot" w:pos="9631"/>
        </w:tabs>
        <w:spacing w:before="0" w:after="0"/>
        <w:rPr>
          <w:rFonts w:cs="Arial"/>
          <w:b/>
          <w:szCs w:val="22"/>
        </w:rPr>
      </w:pPr>
      <w:r w:rsidRPr="00D609F0">
        <w:rPr>
          <w:rFonts w:cs="Arial"/>
          <w:b/>
          <w:szCs w:val="22"/>
        </w:rPr>
        <w:t>Appendices</w:t>
      </w:r>
    </w:p>
    <w:p w14:paraId="1B647F58" w14:textId="77777777" w:rsidR="00381011" w:rsidRPr="00D609F0" w:rsidRDefault="00381011" w:rsidP="00381011">
      <w:pPr>
        <w:tabs>
          <w:tab w:val="right" w:leader="dot" w:pos="9180"/>
        </w:tabs>
        <w:spacing w:after="0"/>
      </w:pPr>
    </w:p>
    <w:p w14:paraId="797616B3" w14:textId="13066CFA" w:rsidR="00381011" w:rsidRPr="00813782" w:rsidRDefault="00381011" w:rsidP="00381011">
      <w:pPr>
        <w:pStyle w:val="TableofFigures"/>
        <w:tabs>
          <w:tab w:val="right" w:pos="9595"/>
        </w:tabs>
        <w:spacing w:after="0"/>
        <w:rPr>
          <w:rFonts w:ascii="Calibri" w:eastAsia="Times New Roman" w:hAnsi="Calibri"/>
          <w:noProof/>
          <w:sz w:val="22"/>
          <w:szCs w:val="22"/>
          <w:lang w:eastAsia="en-GB"/>
        </w:rPr>
      </w:pPr>
      <w:r w:rsidRPr="00D609F0">
        <w:rPr>
          <w:b/>
          <w:sz w:val="22"/>
          <w:szCs w:val="22"/>
          <w:u w:val="single"/>
        </w:rPr>
        <w:fldChar w:fldCharType="begin"/>
      </w:r>
      <w:r w:rsidRPr="00D609F0">
        <w:rPr>
          <w:b/>
          <w:sz w:val="22"/>
          <w:szCs w:val="22"/>
          <w:u w:val="single"/>
        </w:rPr>
        <w:instrText xml:space="preserve"> TOC \h \z \t "Schedule Header" \c </w:instrText>
      </w:r>
      <w:r w:rsidRPr="00D609F0">
        <w:rPr>
          <w:b/>
          <w:sz w:val="22"/>
          <w:szCs w:val="22"/>
          <w:u w:val="single"/>
        </w:rPr>
        <w:fldChar w:fldCharType="separate"/>
      </w:r>
      <w:hyperlink w:anchor="_Toc447181795" w:history="1">
        <w:r w:rsidRPr="00813782">
          <w:rPr>
            <w:rStyle w:val="Hyperlink"/>
            <w:rFonts w:cs="Arial"/>
            <w:noProof/>
            <w:color w:val="auto"/>
            <w:sz w:val="22"/>
            <w:szCs w:val="22"/>
          </w:rPr>
          <w:t>APPENDIX 1: TERMS AND CONDITIONS</w:t>
        </w:r>
        <w:r w:rsidRPr="00813782">
          <w:rPr>
            <w:noProof/>
            <w:webHidden/>
            <w:sz w:val="22"/>
            <w:szCs w:val="22"/>
          </w:rPr>
          <w:tab/>
        </w:r>
        <w:r w:rsidRPr="00813782">
          <w:rPr>
            <w:noProof/>
            <w:webHidden/>
            <w:sz w:val="22"/>
            <w:szCs w:val="22"/>
          </w:rPr>
          <w:fldChar w:fldCharType="begin"/>
        </w:r>
        <w:r w:rsidRPr="00813782">
          <w:rPr>
            <w:noProof/>
            <w:webHidden/>
            <w:sz w:val="22"/>
            <w:szCs w:val="22"/>
          </w:rPr>
          <w:instrText xml:space="preserve"> PAGEREF _Toc447181795 \h </w:instrText>
        </w:r>
        <w:r w:rsidRPr="00813782">
          <w:rPr>
            <w:noProof/>
            <w:webHidden/>
            <w:sz w:val="22"/>
            <w:szCs w:val="22"/>
          </w:rPr>
        </w:r>
        <w:r w:rsidRPr="00813782">
          <w:rPr>
            <w:noProof/>
            <w:webHidden/>
            <w:sz w:val="22"/>
            <w:szCs w:val="22"/>
          </w:rPr>
          <w:fldChar w:fldCharType="separate"/>
        </w:r>
        <w:r w:rsidRPr="00813782">
          <w:rPr>
            <w:noProof/>
            <w:webHidden/>
            <w:sz w:val="22"/>
            <w:szCs w:val="22"/>
          </w:rPr>
          <w:t>1</w:t>
        </w:r>
        <w:r w:rsidR="00647714" w:rsidRPr="00813782">
          <w:rPr>
            <w:noProof/>
            <w:webHidden/>
            <w:sz w:val="22"/>
            <w:szCs w:val="22"/>
          </w:rPr>
          <w:t>4</w:t>
        </w:r>
        <w:r w:rsidRPr="00813782">
          <w:rPr>
            <w:noProof/>
            <w:webHidden/>
            <w:sz w:val="22"/>
            <w:szCs w:val="22"/>
          </w:rPr>
          <w:fldChar w:fldCharType="end"/>
        </w:r>
      </w:hyperlink>
    </w:p>
    <w:p w14:paraId="4251D906" w14:textId="164A804E" w:rsidR="00381011" w:rsidRPr="00813782" w:rsidRDefault="00EB3906" w:rsidP="00381011">
      <w:pPr>
        <w:pStyle w:val="TableofFigures"/>
        <w:tabs>
          <w:tab w:val="right" w:pos="9595"/>
        </w:tabs>
        <w:spacing w:after="0"/>
        <w:rPr>
          <w:noProof/>
          <w:sz w:val="22"/>
          <w:szCs w:val="22"/>
        </w:rPr>
      </w:pPr>
      <w:hyperlink w:anchor="_Toc447181796" w:history="1">
        <w:r w:rsidR="00381011" w:rsidRPr="00813782">
          <w:rPr>
            <w:rStyle w:val="Hyperlink"/>
            <w:rFonts w:cs="Arial"/>
            <w:noProof/>
            <w:color w:val="auto"/>
            <w:sz w:val="22"/>
            <w:szCs w:val="22"/>
          </w:rPr>
          <w:t>APPENDIX 2: SPECIFICATION</w:t>
        </w:r>
        <w:r w:rsidR="00381011" w:rsidRPr="00813782">
          <w:rPr>
            <w:noProof/>
            <w:webHidden/>
            <w:sz w:val="22"/>
            <w:szCs w:val="22"/>
          </w:rPr>
          <w:tab/>
        </w:r>
        <w:r w:rsidR="00381011" w:rsidRPr="00813782">
          <w:rPr>
            <w:noProof/>
            <w:webHidden/>
            <w:sz w:val="22"/>
            <w:szCs w:val="22"/>
          </w:rPr>
          <w:fldChar w:fldCharType="begin"/>
        </w:r>
        <w:r w:rsidR="00381011" w:rsidRPr="00813782">
          <w:rPr>
            <w:noProof/>
            <w:webHidden/>
            <w:sz w:val="22"/>
            <w:szCs w:val="22"/>
          </w:rPr>
          <w:instrText xml:space="preserve"> PAGEREF _Toc447181796 \h </w:instrText>
        </w:r>
        <w:r w:rsidR="00381011" w:rsidRPr="00813782">
          <w:rPr>
            <w:noProof/>
            <w:webHidden/>
            <w:sz w:val="22"/>
            <w:szCs w:val="22"/>
          </w:rPr>
        </w:r>
        <w:r w:rsidR="00381011" w:rsidRPr="00813782">
          <w:rPr>
            <w:noProof/>
            <w:webHidden/>
            <w:sz w:val="22"/>
            <w:szCs w:val="22"/>
          </w:rPr>
          <w:fldChar w:fldCharType="separate"/>
        </w:r>
        <w:r w:rsidR="00381011" w:rsidRPr="00813782">
          <w:rPr>
            <w:noProof/>
            <w:webHidden/>
            <w:sz w:val="22"/>
            <w:szCs w:val="22"/>
          </w:rPr>
          <w:t>1</w:t>
        </w:r>
        <w:r w:rsidR="00647714" w:rsidRPr="00813782">
          <w:rPr>
            <w:noProof/>
            <w:webHidden/>
            <w:sz w:val="22"/>
            <w:szCs w:val="22"/>
          </w:rPr>
          <w:t>5</w:t>
        </w:r>
        <w:r w:rsidR="00381011" w:rsidRPr="00813782">
          <w:rPr>
            <w:noProof/>
            <w:webHidden/>
            <w:sz w:val="22"/>
            <w:szCs w:val="22"/>
          </w:rPr>
          <w:fldChar w:fldCharType="end"/>
        </w:r>
      </w:hyperlink>
    </w:p>
    <w:p w14:paraId="444E96F1" w14:textId="4329E27B" w:rsidR="00D609F0" w:rsidRPr="00813782" w:rsidRDefault="00D609F0" w:rsidP="00D609F0">
      <w:pPr>
        <w:rPr>
          <w:rStyle w:val="Hyperlink"/>
          <w:rFonts w:cs="Arial"/>
          <w:noProof/>
          <w:color w:val="auto"/>
          <w:sz w:val="22"/>
          <w:szCs w:val="22"/>
          <w:u w:val="none"/>
        </w:rPr>
      </w:pPr>
      <w:r w:rsidRPr="00813782">
        <w:rPr>
          <w:rStyle w:val="Hyperlink"/>
          <w:rFonts w:cs="Arial"/>
          <w:noProof/>
          <w:color w:val="auto"/>
          <w:sz w:val="22"/>
          <w:szCs w:val="22"/>
          <w:u w:val="none"/>
        </w:rPr>
        <w:t>APPENDIX</w:t>
      </w:r>
      <w:r w:rsidR="00647714" w:rsidRPr="00813782">
        <w:rPr>
          <w:rStyle w:val="Hyperlink"/>
          <w:rFonts w:cs="Arial"/>
          <w:noProof/>
          <w:color w:val="auto"/>
          <w:sz w:val="22"/>
          <w:szCs w:val="22"/>
          <w:u w:val="none"/>
        </w:rPr>
        <w:t xml:space="preserve"> 2A: PAYMENT MECHANISM</w:t>
      </w:r>
      <w:r w:rsidR="00647714" w:rsidRPr="00813782">
        <w:rPr>
          <w:rStyle w:val="Hyperlink"/>
          <w:rFonts w:cs="Arial"/>
          <w:noProof/>
          <w:color w:val="auto"/>
          <w:sz w:val="22"/>
          <w:szCs w:val="22"/>
          <w:u w:val="none"/>
        </w:rPr>
        <w:tab/>
      </w:r>
      <w:r w:rsidR="00647714" w:rsidRPr="00813782">
        <w:rPr>
          <w:rStyle w:val="Hyperlink"/>
          <w:rFonts w:cs="Arial"/>
          <w:noProof/>
          <w:color w:val="auto"/>
          <w:sz w:val="22"/>
          <w:szCs w:val="22"/>
          <w:u w:val="none"/>
        </w:rPr>
        <w:tab/>
      </w:r>
      <w:r w:rsidR="00647714" w:rsidRPr="00813782">
        <w:rPr>
          <w:rStyle w:val="Hyperlink"/>
          <w:rFonts w:cs="Arial"/>
          <w:noProof/>
          <w:color w:val="auto"/>
          <w:sz w:val="22"/>
          <w:szCs w:val="22"/>
          <w:u w:val="none"/>
        </w:rPr>
        <w:tab/>
      </w:r>
      <w:r w:rsidR="00647714" w:rsidRPr="00813782">
        <w:rPr>
          <w:rStyle w:val="Hyperlink"/>
          <w:rFonts w:cs="Arial"/>
          <w:noProof/>
          <w:color w:val="auto"/>
          <w:sz w:val="22"/>
          <w:szCs w:val="22"/>
          <w:u w:val="none"/>
        </w:rPr>
        <w:tab/>
      </w:r>
      <w:r w:rsidR="00647714" w:rsidRPr="00813782">
        <w:rPr>
          <w:rStyle w:val="Hyperlink"/>
          <w:rFonts w:cs="Arial"/>
          <w:noProof/>
          <w:color w:val="auto"/>
          <w:sz w:val="22"/>
          <w:szCs w:val="22"/>
          <w:u w:val="none"/>
        </w:rPr>
        <w:tab/>
      </w:r>
      <w:r w:rsidR="00647714" w:rsidRPr="00813782">
        <w:rPr>
          <w:rStyle w:val="Hyperlink"/>
          <w:rFonts w:cs="Arial"/>
          <w:noProof/>
          <w:color w:val="auto"/>
          <w:sz w:val="22"/>
          <w:szCs w:val="22"/>
          <w:u w:val="none"/>
        </w:rPr>
        <w:tab/>
        <w:t xml:space="preserve"> </w:t>
      </w:r>
      <w:r w:rsidR="00647714" w:rsidRPr="00813782">
        <w:rPr>
          <w:rStyle w:val="Hyperlink"/>
          <w:rFonts w:cs="Arial"/>
          <w:noProof/>
          <w:color w:val="auto"/>
          <w:sz w:val="22"/>
          <w:szCs w:val="22"/>
          <w:u w:val="none"/>
        </w:rPr>
        <w:tab/>
      </w:r>
      <w:r w:rsidR="00647714" w:rsidRPr="00813782">
        <w:rPr>
          <w:rStyle w:val="Hyperlink"/>
          <w:rFonts w:cs="Arial"/>
          <w:noProof/>
          <w:color w:val="auto"/>
          <w:sz w:val="22"/>
          <w:szCs w:val="22"/>
          <w:u w:val="none"/>
        </w:rPr>
        <w:tab/>
        <w:t>16</w:t>
      </w:r>
    </w:p>
    <w:p w14:paraId="1CE15FDF" w14:textId="4014B73A" w:rsidR="00D609F0" w:rsidRPr="00813782" w:rsidRDefault="00D609F0" w:rsidP="00D609F0">
      <w:r w:rsidRPr="00813782">
        <w:rPr>
          <w:rStyle w:val="Hyperlink"/>
          <w:rFonts w:cs="Arial"/>
          <w:noProof/>
          <w:color w:val="auto"/>
          <w:sz w:val="22"/>
          <w:szCs w:val="22"/>
          <w:u w:val="none"/>
        </w:rPr>
        <w:t xml:space="preserve">APPENDIX </w:t>
      </w:r>
      <w:r w:rsidR="00647714" w:rsidRPr="00813782">
        <w:rPr>
          <w:rStyle w:val="Hyperlink"/>
          <w:rFonts w:cs="Arial"/>
          <w:noProof/>
          <w:color w:val="auto"/>
          <w:sz w:val="22"/>
          <w:szCs w:val="22"/>
          <w:u w:val="none"/>
        </w:rPr>
        <w:t>2B PERFORMANCE FRAMEWORK</w:t>
      </w:r>
      <w:r w:rsidR="00647714" w:rsidRPr="00813782">
        <w:rPr>
          <w:rStyle w:val="Hyperlink"/>
          <w:rFonts w:cs="Arial"/>
          <w:noProof/>
          <w:color w:val="auto"/>
          <w:sz w:val="22"/>
          <w:szCs w:val="22"/>
          <w:u w:val="none"/>
        </w:rPr>
        <w:tab/>
      </w:r>
      <w:r w:rsidR="00647714" w:rsidRPr="00813782">
        <w:rPr>
          <w:rStyle w:val="Hyperlink"/>
          <w:rFonts w:cs="Arial"/>
          <w:noProof/>
          <w:color w:val="auto"/>
          <w:sz w:val="22"/>
          <w:szCs w:val="22"/>
          <w:u w:val="none"/>
        </w:rPr>
        <w:tab/>
      </w:r>
      <w:r w:rsidR="00647714" w:rsidRPr="00813782">
        <w:rPr>
          <w:rStyle w:val="Hyperlink"/>
          <w:rFonts w:cs="Arial"/>
          <w:noProof/>
          <w:color w:val="auto"/>
          <w:sz w:val="22"/>
          <w:szCs w:val="22"/>
          <w:u w:val="none"/>
        </w:rPr>
        <w:tab/>
      </w:r>
      <w:r w:rsidR="00647714" w:rsidRPr="00813782">
        <w:rPr>
          <w:rStyle w:val="Hyperlink"/>
          <w:rFonts w:cs="Arial"/>
          <w:noProof/>
          <w:color w:val="auto"/>
          <w:sz w:val="22"/>
          <w:szCs w:val="22"/>
          <w:u w:val="none"/>
        </w:rPr>
        <w:tab/>
      </w:r>
      <w:r w:rsidR="00647714" w:rsidRPr="00813782">
        <w:rPr>
          <w:rStyle w:val="Hyperlink"/>
          <w:rFonts w:cs="Arial"/>
          <w:noProof/>
          <w:color w:val="auto"/>
          <w:sz w:val="22"/>
          <w:szCs w:val="22"/>
          <w:u w:val="none"/>
        </w:rPr>
        <w:tab/>
      </w:r>
      <w:r w:rsidR="00647714" w:rsidRPr="00813782">
        <w:rPr>
          <w:rStyle w:val="Hyperlink"/>
          <w:rFonts w:cs="Arial"/>
          <w:noProof/>
          <w:color w:val="auto"/>
          <w:sz w:val="22"/>
          <w:szCs w:val="22"/>
          <w:u w:val="none"/>
        </w:rPr>
        <w:tab/>
      </w:r>
      <w:r w:rsidR="00647714" w:rsidRPr="00813782">
        <w:rPr>
          <w:rStyle w:val="Hyperlink"/>
          <w:rFonts w:cs="Arial"/>
          <w:noProof/>
          <w:color w:val="auto"/>
          <w:sz w:val="22"/>
          <w:szCs w:val="22"/>
          <w:u w:val="none"/>
        </w:rPr>
        <w:tab/>
        <w:t>17</w:t>
      </w:r>
    </w:p>
    <w:p w14:paraId="58FF88BB" w14:textId="6C086061" w:rsidR="00381011" w:rsidRPr="00813782" w:rsidRDefault="00EB3906" w:rsidP="00381011">
      <w:pPr>
        <w:pStyle w:val="TableofFigures"/>
        <w:tabs>
          <w:tab w:val="right" w:pos="9595"/>
        </w:tabs>
        <w:spacing w:after="0"/>
        <w:rPr>
          <w:rFonts w:ascii="Calibri" w:eastAsia="Times New Roman" w:hAnsi="Calibri"/>
          <w:noProof/>
          <w:sz w:val="22"/>
          <w:szCs w:val="22"/>
          <w:lang w:eastAsia="en-GB"/>
        </w:rPr>
      </w:pPr>
      <w:hyperlink w:anchor="_Toc447181797" w:history="1">
        <w:r w:rsidR="00381011" w:rsidRPr="00813782">
          <w:rPr>
            <w:rStyle w:val="Hyperlink"/>
            <w:rFonts w:cs="Arial"/>
            <w:noProof/>
            <w:color w:val="auto"/>
            <w:sz w:val="22"/>
            <w:szCs w:val="22"/>
          </w:rPr>
          <w:t>APPENDIX 3: TENDER CONIFRMATION QUESTIONS</w:t>
        </w:r>
        <w:r w:rsidR="00381011" w:rsidRPr="00813782">
          <w:rPr>
            <w:noProof/>
            <w:webHidden/>
            <w:sz w:val="22"/>
            <w:szCs w:val="22"/>
          </w:rPr>
          <w:tab/>
        </w:r>
        <w:r w:rsidR="00381011" w:rsidRPr="00813782">
          <w:rPr>
            <w:noProof/>
            <w:webHidden/>
            <w:sz w:val="22"/>
            <w:szCs w:val="22"/>
          </w:rPr>
          <w:fldChar w:fldCharType="begin"/>
        </w:r>
        <w:r w:rsidR="00381011" w:rsidRPr="00813782">
          <w:rPr>
            <w:noProof/>
            <w:webHidden/>
            <w:sz w:val="22"/>
            <w:szCs w:val="22"/>
          </w:rPr>
          <w:instrText xml:space="preserve"> PAGEREF _Toc447181797 \h </w:instrText>
        </w:r>
        <w:r w:rsidR="00381011" w:rsidRPr="00813782">
          <w:rPr>
            <w:noProof/>
            <w:webHidden/>
            <w:sz w:val="22"/>
            <w:szCs w:val="22"/>
          </w:rPr>
        </w:r>
        <w:r w:rsidR="00381011" w:rsidRPr="00813782">
          <w:rPr>
            <w:noProof/>
            <w:webHidden/>
            <w:sz w:val="22"/>
            <w:szCs w:val="22"/>
          </w:rPr>
          <w:fldChar w:fldCharType="separate"/>
        </w:r>
        <w:r w:rsidR="00381011" w:rsidRPr="00813782">
          <w:rPr>
            <w:noProof/>
            <w:webHidden/>
            <w:sz w:val="22"/>
            <w:szCs w:val="22"/>
          </w:rPr>
          <w:t>1</w:t>
        </w:r>
        <w:r w:rsidR="00647714" w:rsidRPr="00813782">
          <w:rPr>
            <w:noProof/>
            <w:webHidden/>
            <w:sz w:val="22"/>
            <w:szCs w:val="22"/>
          </w:rPr>
          <w:t>8</w:t>
        </w:r>
        <w:r w:rsidR="00381011" w:rsidRPr="00813782">
          <w:rPr>
            <w:noProof/>
            <w:webHidden/>
            <w:sz w:val="22"/>
            <w:szCs w:val="22"/>
          </w:rPr>
          <w:fldChar w:fldCharType="end"/>
        </w:r>
      </w:hyperlink>
    </w:p>
    <w:p w14:paraId="5E2D47B2" w14:textId="169B85C1" w:rsidR="00381011" w:rsidRPr="00813782" w:rsidRDefault="00EB3906" w:rsidP="00381011">
      <w:pPr>
        <w:pStyle w:val="TableofFigures"/>
        <w:tabs>
          <w:tab w:val="right" w:pos="9595"/>
        </w:tabs>
        <w:spacing w:after="0"/>
        <w:rPr>
          <w:rFonts w:ascii="Calibri" w:eastAsia="Times New Roman" w:hAnsi="Calibri"/>
          <w:noProof/>
          <w:sz w:val="22"/>
          <w:szCs w:val="22"/>
          <w:lang w:eastAsia="en-GB"/>
        </w:rPr>
      </w:pPr>
      <w:hyperlink w:anchor="_Toc447181798" w:history="1">
        <w:r w:rsidR="00381011" w:rsidRPr="00813782">
          <w:rPr>
            <w:rStyle w:val="Hyperlink"/>
            <w:rFonts w:cs="Arial"/>
            <w:noProof/>
            <w:color w:val="auto"/>
            <w:sz w:val="22"/>
            <w:szCs w:val="22"/>
          </w:rPr>
          <w:t>APPENDIX 4: RESPONSE TO QUALITY EVALUATION CRITERIA</w:t>
        </w:r>
        <w:r w:rsidR="00381011" w:rsidRPr="00813782">
          <w:rPr>
            <w:noProof/>
            <w:webHidden/>
            <w:sz w:val="22"/>
            <w:szCs w:val="22"/>
          </w:rPr>
          <w:tab/>
        </w:r>
        <w:r w:rsidR="00381011" w:rsidRPr="00813782">
          <w:rPr>
            <w:noProof/>
            <w:webHidden/>
            <w:sz w:val="22"/>
            <w:szCs w:val="22"/>
          </w:rPr>
          <w:fldChar w:fldCharType="begin"/>
        </w:r>
        <w:r w:rsidR="00381011" w:rsidRPr="00813782">
          <w:rPr>
            <w:noProof/>
            <w:webHidden/>
            <w:sz w:val="22"/>
            <w:szCs w:val="22"/>
          </w:rPr>
          <w:instrText xml:space="preserve"> PAGEREF _Toc447181798 \h </w:instrText>
        </w:r>
        <w:r w:rsidR="00381011" w:rsidRPr="00813782">
          <w:rPr>
            <w:noProof/>
            <w:webHidden/>
            <w:sz w:val="22"/>
            <w:szCs w:val="22"/>
          </w:rPr>
        </w:r>
        <w:r w:rsidR="00381011" w:rsidRPr="00813782">
          <w:rPr>
            <w:noProof/>
            <w:webHidden/>
            <w:sz w:val="22"/>
            <w:szCs w:val="22"/>
          </w:rPr>
          <w:fldChar w:fldCharType="separate"/>
        </w:r>
        <w:r w:rsidR="00381011" w:rsidRPr="00813782">
          <w:rPr>
            <w:noProof/>
            <w:webHidden/>
            <w:sz w:val="22"/>
            <w:szCs w:val="22"/>
          </w:rPr>
          <w:t>1</w:t>
        </w:r>
        <w:r w:rsidR="00647714" w:rsidRPr="00813782">
          <w:rPr>
            <w:noProof/>
            <w:webHidden/>
            <w:sz w:val="22"/>
            <w:szCs w:val="22"/>
          </w:rPr>
          <w:t>9</w:t>
        </w:r>
        <w:r w:rsidR="00381011" w:rsidRPr="00813782">
          <w:rPr>
            <w:noProof/>
            <w:webHidden/>
            <w:sz w:val="22"/>
            <w:szCs w:val="22"/>
          </w:rPr>
          <w:fldChar w:fldCharType="end"/>
        </w:r>
      </w:hyperlink>
    </w:p>
    <w:p w14:paraId="0A2468BC" w14:textId="346F18BB" w:rsidR="00381011" w:rsidRPr="00813782" w:rsidRDefault="00EB3906" w:rsidP="00381011">
      <w:pPr>
        <w:pStyle w:val="TableofFigures"/>
        <w:tabs>
          <w:tab w:val="right" w:pos="9595"/>
        </w:tabs>
        <w:spacing w:after="0"/>
        <w:rPr>
          <w:rFonts w:ascii="Calibri" w:eastAsia="Times New Roman" w:hAnsi="Calibri"/>
          <w:noProof/>
          <w:sz w:val="22"/>
          <w:szCs w:val="22"/>
          <w:lang w:eastAsia="en-GB"/>
        </w:rPr>
      </w:pPr>
      <w:hyperlink w:anchor="_Toc447181799" w:history="1">
        <w:r w:rsidR="00381011" w:rsidRPr="00813782">
          <w:rPr>
            <w:rStyle w:val="Hyperlink"/>
            <w:rFonts w:cs="Arial"/>
            <w:noProof/>
            <w:color w:val="auto"/>
            <w:sz w:val="22"/>
            <w:szCs w:val="22"/>
          </w:rPr>
          <w:t>APPENDIX 5: Form of Tender</w:t>
        </w:r>
        <w:r w:rsidR="00381011" w:rsidRPr="00813782">
          <w:rPr>
            <w:noProof/>
            <w:webHidden/>
            <w:sz w:val="22"/>
            <w:szCs w:val="22"/>
          </w:rPr>
          <w:tab/>
        </w:r>
        <w:r w:rsidR="00381011" w:rsidRPr="00813782">
          <w:rPr>
            <w:noProof/>
            <w:webHidden/>
            <w:sz w:val="22"/>
            <w:szCs w:val="22"/>
          </w:rPr>
          <w:fldChar w:fldCharType="begin"/>
        </w:r>
        <w:r w:rsidR="00381011" w:rsidRPr="00813782">
          <w:rPr>
            <w:noProof/>
            <w:webHidden/>
            <w:sz w:val="22"/>
            <w:szCs w:val="22"/>
          </w:rPr>
          <w:instrText xml:space="preserve"> PAGEREF _Toc447181799 \h </w:instrText>
        </w:r>
        <w:r w:rsidR="00381011" w:rsidRPr="00813782">
          <w:rPr>
            <w:noProof/>
            <w:webHidden/>
            <w:sz w:val="22"/>
            <w:szCs w:val="22"/>
          </w:rPr>
        </w:r>
        <w:r w:rsidR="00381011" w:rsidRPr="00813782">
          <w:rPr>
            <w:noProof/>
            <w:webHidden/>
            <w:sz w:val="22"/>
            <w:szCs w:val="22"/>
          </w:rPr>
          <w:fldChar w:fldCharType="separate"/>
        </w:r>
        <w:r w:rsidR="00647714" w:rsidRPr="00813782">
          <w:rPr>
            <w:noProof/>
            <w:webHidden/>
            <w:sz w:val="22"/>
            <w:szCs w:val="22"/>
          </w:rPr>
          <w:t>22</w:t>
        </w:r>
        <w:r w:rsidR="00381011" w:rsidRPr="00813782">
          <w:rPr>
            <w:noProof/>
            <w:webHidden/>
            <w:sz w:val="22"/>
            <w:szCs w:val="22"/>
          </w:rPr>
          <w:fldChar w:fldCharType="end"/>
        </w:r>
      </w:hyperlink>
    </w:p>
    <w:p w14:paraId="31D2AB72" w14:textId="2BED7F5A" w:rsidR="00381011" w:rsidRPr="00813782" w:rsidRDefault="00EB3906" w:rsidP="00381011">
      <w:pPr>
        <w:pStyle w:val="TableofFigures"/>
        <w:tabs>
          <w:tab w:val="right" w:pos="9595"/>
        </w:tabs>
        <w:spacing w:after="0"/>
        <w:rPr>
          <w:rFonts w:ascii="Calibri" w:eastAsia="Times New Roman" w:hAnsi="Calibri"/>
          <w:noProof/>
          <w:sz w:val="22"/>
          <w:szCs w:val="22"/>
          <w:lang w:eastAsia="en-GB"/>
        </w:rPr>
      </w:pPr>
      <w:hyperlink w:anchor="_Toc447181800" w:history="1">
        <w:r w:rsidR="00381011" w:rsidRPr="00813782">
          <w:rPr>
            <w:rStyle w:val="Hyperlink"/>
            <w:rFonts w:cs="Arial"/>
            <w:noProof/>
            <w:color w:val="auto"/>
            <w:sz w:val="22"/>
            <w:szCs w:val="22"/>
          </w:rPr>
          <w:t>APPENDIX 6: ANTI-COLLUSION CERTIFICATE</w:t>
        </w:r>
        <w:r w:rsidR="00381011" w:rsidRPr="00813782">
          <w:rPr>
            <w:noProof/>
            <w:webHidden/>
            <w:sz w:val="22"/>
            <w:szCs w:val="22"/>
          </w:rPr>
          <w:tab/>
        </w:r>
        <w:r w:rsidR="00381011" w:rsidRPr="00813782">
          <w:rPr>
            <w:noProof/>
            <w:webHidden/>
            <w:sz w:val="22"/>
            <w:szCs w:val="22"/>
          </w:rPr>
          <w:fldChar w:fldCharType="begin"/>
        </w:r>
        <w:r w:rsidR="00381011" w:rsidRPr="00813782">
          <w:rPr>
            <w:noProof/>
            <w:webHidden/>
            <w:sz w:val="22"/>
            <w:szCs w:val="22"/>
          </w:rPr>
          <w:instrText xml:space="preserve"> PAGEREF _Toc447181800 \h </w:instrText>
        </w:r>
        <w:r w:rsidR="00381011" w:rsidRPr="00813782">
          <w:rPr>
            <w:noProof/>
            <w:webHidden/>
            <w:sz w:val="22"/>
            <w:szCs w:val="22"/>
          </w:rPr>
        </w:r>
        <w:r w:rsidR="00381011" w:rsidRPr="00813782">
          <w:rPr>
            <w:noProof/>
            <w:webHidden/>
            <w:sz w:val="22"/>
            <w:szCs w:val="22"/>
          </w:rPr>
          <w:fldChar w:fldCharType="separate"/>
        </w:r>
        <w:r w:rsidR="00381011" w:rsidRPr="00813782">
          <w:rPr>
            <w:noProof/>
            <w:webHidden/>
            <w:sz w:val="22"/>
            <w:szCs w:val="22"/>
          </w:rPr>
          <w:t>2</w:t>
        </w:r>
        <w:r w:rsidR="00647714" w:rsidRPr="00813782">
          <w:rPr>
            <w:noProof/>
            <w:webHidden/>
            <w:sz w:val="22"/>
            <w:szCs w:val="22"/>
          </w:rPr>
          <w:t>3</w:t>
        </w:r>
        <w:r w:rsidR="00381011" w:rsidRPr="00813782">
          <w:rPr>
            <w:noProof/>
            <w:webHidden/>
            <w:sz w:val="22"/>
            <w:szCs w:val="22"/>
          </w:rPr>
          <w:fldChar w:fldCharType="end"/>
        </w:r>
      </w:hyperlink>
    </w:p>
    <w:p w14:paraId="7A080243" w14:textId="116EFA8C" w:rsidR="00381011" w:rsidRPr="00813782" w:rsidRDefault="00EB3906" w:rsidP="00381011">
      <w:pPr>
        <w:pStyle w:val="TableofFigures"/>
        <w:tabs>
          <w:tab w:val="right" w:pos="9595"/>
        </w:tabs>
        <w:spacing w:after="0"/>
        <w:rPr>
          <w:rFonts w:ascii="Calibri" w:eastAsia="Times New Roman" w:hAnsi="Calibri"/>
          <w:noProof/>
          <w:sz w:val="22"/>
          <w:szCs w:val="22"/>
          <w:lang w:eastAsia="en-GB"/>
        </w:rPr>
      </w:pPr>
      <w:hyperlink w:anchor="_Toc447181801" w:history="1">
        <w:r w:rsidR="00381011" w:rsidRPr="00813782">
          <w:rPr>
            <w:rStyle w:val="Hyperlink"/>
            <w:rFonts w:cs="Arial"/>
            <w:noProof/>
            <w:color w:val="auto"/>
            <w:sz w:val="22"/>
            <w:szCs w:val="22"/>
          </w:rPr>
          <w:t>APPENDIX 7: ANTI-CANVASSING CERTIFICATE</w:t>
        </w:r>
        <w:r w:rsidR="00381011" w:rsidRPr="00813782">
          <w:rPr>
            <w:noProof/>
            <w:webHidden/>
            <w:sz w:val="22"/>
            <w:szCs w:val="22"/>
          </w:rPr>
          <w:tab/>
        </w:r>
        <w:r w:rsidR="00381011" w:rsidRPr="00813782">
          <w:rPr>
            <w:noProof/>
            <w:webHidden/>
            <w:sz w:val="22"/>
            <w:szCs w:val="22"/>
          </w:rPr>
          <w:fldChar w:fldCharType="begin"/>
        </w:r>
        <w:r w:rsidR="00381011" w:rsidRPr="00813782">
          <w:rPr>
            <w:noProof/>
            <w:webHidden/>
            <w:sz w:val="22"/>
            <w:szCs w:val="22"/>
          </w:rPr>
          <w:instrText xml:space="preserve"> PAGEREF _Toc447181801 \h </w:instrText>
        </w:r>
        <w:r w:rsidR="00381011" w:rsidRPr="00813782">
          <w:rPr>
            <w:noProof/>
            <w:webHidden/>
            <w:sz w:val="22"/>
            <w:szCs w:val="22"/>
          </w:rPr>
        </w:r>
        <w:r w:rsidR="00381011" w:rsidRPr="00813782">
          <w:rPr>
            <w:noProof/>
            <w:webHidden/>
            <w:sz w:val="22"/>
            <w:szCs w:val="22"/>
          </w:rPr>
          <w:fldChar w:fldCharType="separate"/>
        </w:r>
        <w:r w:rsidR="00381011" w:rsidRPr="00813782">
          <w:rPr>
            <w:noProof/>
            <w:webHidden/>
            <w:sz w:val="22"/>
            <w:szCs w:val="22"/>
          </w:rPr>
          <w:t>2</w:t>
        </w:r>
        <w:r w:rsidR="00647714" w:rsidRPr="00813782">
          <w:rPr>
            <w:noProof/>
            <w:webHidden/>
            <w:sz w:val="22"/>
            <w:szCs w:val="22"/>
          </w:rPr>
          <w:t>4</w:t>
        </w:r>
        <w:r w:rsidR="00381011" w:rsidRPr="00813782">
          <w:rPr>
            <w:noProof/>
            <w:webHidden/>
            <w:sz w:val="22"/>
            <w:szCs w:val="22"/>
          </w:rPr>
          <w:fldChar w:fldCharType="end"/>
        </w:r>
      </w:hyperlink>
    </w:p>
    <w:p w14:paraId="794A1950" w14:textId="77777777" w:rsidR="00647714" w:rsidRPr="00813782" w:rsidRDefault="00EB3906" w:rsidP="00647714">
      <w:pPr>
        <w:pStyle w:val="TableofFigures"/>
        <w:tabs>
          <w:tab w:val="right" w:pos="9595"/>
        </w:tabs>
        <w:spacing w:after="0"/>
        <w:rPr>
          <w:noProof/>
          <w:sz w:val="22"/>
          <w:szCs w:val="22"/>
        </w:rPr>
      </w:pPr>
      <w:hyperlink w:anchor="_Toc447181802" w:history="1">
        <w:r w:rsidR="00381011" w:rsidRPr="00813782">
          <w:rPr>
            <w:rStyle w:val="Hyperlink"/>
            <w:rFonts w:cs="Arial"/>
            <w:noProof/>
            <w:color w:val="auto"/>
            <w:sz w:val="22"/>
            <w:szCs w:val="22"/>
          </w:rPr>
          <w:t>APPENDIX 8: PRICING SCHEDULE</w:t>
        </w:r>
        <w:r w:rsidR="004C4417" w:rsidRPr="00813782">
          <w:rPr>
            <w:rStyle w:val="Hyperlink"/>
            <w:rFonts w:cs="Arial"/>
            <w:noProof/>
            <w:color w:val="auto"/>
            <w:sz w:val="22"/>
            <w:szCs w:val="22"/>
          </w:rPr>
          <w:t xml:space="preserve"> (Schedule of Rates)</w:t>
        </w:r>
        <w:r w:rsidR="00381011" w:rsidRPr="00813782">
          <w:rPr>
            <w:noProof/>
            <w:webHidden/>
            <w:sz w:val="22"/>
            <w:szCs w:val="22"/>
          </w:rPr>
          <w:tab/>
        </w:r>
        <w:r w:rsidR="00381011" w:rsidRPr="00813782">
          <w:rPr>
            <w:noProof/>
            <w:webHidden/>
            <w:sz w:val="22"/>
            <w:szCs w:val="22"/>
          </w:rPr>
          <w:fldChar w:fldCharType="begin"/>
        </w:r>
        <w:r w:rsidR="00381011" w:rsidRPr="00813782">
          <w:rPr>
            <w:noProof/>
            <w:webHidden/>
            <w:sz w:val="22"/>
            <w:szCs w:val="22"/>
          </w:rPr>
          <w:instrText xml:space="preserve"> PAGEREF _Toc447181802 \h </w:instrText>
        </w:r>
        <w:r w:rsidR="00381011" w:rsidRPr="00813782">
          <w:rPr>
            <w:noProof/>
            <w:webHidden/>
            <w:sz w:val="22"/>
            <w:szCs w:val="22"/>
          </w:rPr>
        </w:r>
        <w:r w:rsidR="00381011" w:rsidRPr="00813782">
          <w:rPr>
            <w:noProof/>
            <w:webHidden/>
            <w:sz w:val="22"/>
            <w:szCs w:val="22"/>
          </w:rPr>
          <w:fldChar w:fldCharType="separate"/>
        </w:r>
        <w:r w:rsidR="00381011" w:rsidRPr="00813782">
          <w:rPr>
            <w:noProof/>
            <w:webHidden/>
            <w:sz w:val="22"/>
            <w:szCs w:val="22"/>
          </w:rPr>
          <w:t>2</w:t>
        </w:r>
        <w:r w:rsidR="00647714" w:rsidRPr="00813782">
          <w:rPr>
            <w:noProof/>
            <w:webHidden/>
            <w:sz w:val="22"/>
            <w:szCs w:val="22"/>
          </w:rPr>
          <w:t>5</w:t>
        </w:r>
        <w:r w:rsidR="00381011" w:rsidRPr="00813782">
          <w:rPr>
            <w:noProof/>
            <w:webHidden/>
            <w:sz w:val="22"/>
            <w:szCs w:val="22"/>
          </w:rPr>
          <w:fldChar w:fldCharType="end"/>
        </w:r>
      </w:hyperlink>
    </w:p>
    <w:p w14:paraId="3CE5C7E5" w14:textId="77E3C700" w:rsidR="00D609F0" w:rsidRPr="00813782" w:rsidRDefault="00D609F0" w:rsidP="00647714">
      <w:pPr>
        <w:pStyle w:val="TableofFigures"/>
        <w:tabs>
          <w:tab w:val="right" w:pos="9595"/>
        </w:tabs>
        <w:spacing w:after="0"/>
        <w:rPr>
          <w:rStyle w:val="Hyperlink"/>
          <w:rFonts w:cs="Arial"/>
          <w:noProof/>
          <w:color w:val="auto"/>
          <w:sz w:val="22"/>
          <w:szCs w:val="22"/>
        </w:rPr>
      </w:pPr>
      <w:r w:rsidRPr="00813782">
        <w:rPr>
          <w:rStyle w:val="Hyperlink"/>
          <w:rFonts w:cs="Arial"/>
          <w:noProof/>
          <w:color w:val="auto"/>
          <w:sz w:val="22"/>
          <w:szCs w:val="22"/>
        </w:rPr>
        <w:t>APPENDIX 9 BOND OR P</w:t>
      </w:r>
      <w:r w:rsidR="00647714" w:rsidRPr="00813782">
        <w:rPr>
          <w:rStyle w:val="Hyperlink"/>
          <w:rFonts w:cs="Arial"/>
          <w:noProof/>
          <w:color w:val="auto"/>
          <w:sz w:val="22"/>
          <w:szCs w:val="22"/>
        </w:rPr>
        <w:t xml:space="preserve">ARENT Co GUARANTEE </w:t>
      </w:r>
      <w:r w:rsidR="00647714" w:rsidRPr="00813782">
        <w:rPr>
          <w:rStyle w:val="Hyperlink"/>
          <w:rFonts w:cs="Arial"/>
          <w:noProof/>
          <w:color w:val="auto"/>
          <w:sz w:val="22"/>
          <w:szCs w:val="22"/>
        </w:rPr>
        <w:tab/>
        <w:t>26</w:t>
      </w:r>
    </w:p>
    <w:p w14:paraId="7D8766CA" w14:textId="77777777" w:rsidR="00D609F0" w:rsidRPr="00D609F0" w:rsidRDefault="00D609F0" w:rsidP="00D609F0"/>
    <w:p w14:paraId="142A8C8E" w14:textId="77777777" w:rsidR="00381011" w:rsidRPr="00D609F0" w:rsidRDefault="00381011" w:rsidP="00945DEA">
      <w:pPr>
        <w:tabs>
          <w:tab w:val="right" w:pos="9605"/>
        </w:tabs>
        <w:spacing w:after="0"/>
        <w:rPr>
          <w:sz w:val="22"/>
          <w:szCs w:val="22"/>
        </w:rPr>
      </w:pPr>
      <w:r w:rsidRPr="00D609F0">
        <w:rPr>
          <w:sz w:val="22"/>
          <w:szCs w:val="22"/>
        </w:rPr>
        <w:fldChar w:fldCharType="end"/>
      </w:r>
      <w:r w:rsidR="00945DEA" w:rsidRPr="00D609F0">
        <w:rPr>
          <w:sz w:val="22"/>
          <w:szCs w:val="22"/>
        </w:rPr>
        <w:tab/>
      </w:r>
    </w:p>
    <w:p w14:paraId="3F5EEA2B" w14:textId="77777777" w:rsidR="00800B7F" w:rsidRPr="00D609F0" w:rsidRDefault="00800B7F" w:rsidP="00D249D0">
      <w:pPr>
        <w:spacing w:after="0"/>
      </w:pPr>
    </w:p>
    <w:p w14:paraId="374A5182" w14:textId="77777777" w:rsidR="00800B7F" w:rsidRPr="00D609F0" w:rsidRDefault="00800B7F" w:rsidP="00D249D0">
      <w:pPr>
        <w:spacing w:after="0"/>
        <w:sectPr w:rsidR="00800B7F" w:rsidRPr="00D609F0" w:rsidSect="00800B7F">
          <w:pgSz w:w="11909" w:h="16834" w:code="9"/>
          <w:pgMar w:top="851" w:right="1152" w:bottom="1440" w:left="1152" w:header="648" w:footer="542" w:gutter="0"/>
          <w:pgNumType w:start="1"/>
          <w:cols w:space="720"/>
        </w:sectPr>
      </w:pPr>
    </w:p>
    <w:p w14:paraId="3925B28E" w14:textId="77777777" w:rsidR="00800B7F" w:rsidRPr="00D609F0" w:rsidRDefault="00800B7F" w:rsidP="00D249D0">
      <w:pPr>
        <w:spacing w:after="0"/>
        <w:rPr>
          <w:b/>
        </w:rPr>
      </w:pPr>
      <w:r w:rsidRPr="00D609F0">
        <w:rPr>
          <w:b/>
        </w:rPr>
        <w:lastRenderedPageBreak/>
        <w:t>IMPORTANT NOTICE</w:t>
      </w:r>
    </w:p>
    <w:p w14:paraId="763FD29D" w14:textId="77777777" w:rsidR="00800B7F" w:rsidRPr="00D609F0" w:rsidRDefault="00800B7F" w:rsidP="00D249D0">
      <w:pPr>
        <w:spacing w:after="0"/>
      </w:pPr>
    </w:p>
    <w:p w14:paraId="097FD9DC" w14:textId="77777777" w:rsidR="00800B7F" w:rsidRPr="00D609F0" w:rsidRDefault="00800B7F" w:rsidP="00D249D0">
      <w:pPr>
        <w:spacing w:after="0"/>
        <w:jc w:val="both"/>
        <w:rPr>
          <w:sz w:val="22"/>
          <w:szCs w:val="22"/>
        </w:rPr>
      </w:pPr>
      <w:r w:rsidRPr="00D609F0">
        <w:rPr>
          <w:sz w:val="22"/>
          <w:szCs w:val="22"/>
        </w:rPr>
        <w:t xml:space="preserve">This </w:t>
      </w:r>
      <w:r w:rsidR="008E37C7" w:rsidRPr="00D609F0">
        <w:rPr>
          <w:sz w:val="22"/>
          <w:szCs w:val="22"/>
        </w:rPr>
        <w:t>Invitation to Tender</w:t>
      </w:r>
      <w:r w:rsidRPr="00D609F0">
        <w:rPr>
          <w:sz w:val="22"/>
          <w:szCs w:val="22"/>
        </w:rPr>
        <w:t xml:space="preserve"> (“ITT”) has been prepared by </w:t>
      </w:r>
      <w:r w:rsidR="008E37C7" w:rsidRPr="00D609F0">
        <w:rPr>
          <w:sz w:val="22"/>
          <w:szCs w:val="22"/>
        </w:rPr>
        <w:t>Thurrock Council</w:t>
      </w:r>
      <w:r w:rsidRPr="00D609F0">
        <w:rPr>
          <w:sz w:val="22"/>
          <w:szCs w:val="22"/>
        </w:rPr>
        <w:t xml:space="preserve"> </w:t>
      </w:r>
      <w:r w:rsidR="008E37C7" w:rsidRPr="00D609F0">
        <w:rPr>
          <w:sz w:val="22"/>
          <w:szCs w:val="22"/>
        </w:rPr>
        <w:t xml:space="preserve">(“the Council”) </w:t>
      </w:r>
      <w:r w:rsidRPr="00D609F0">
        <w:rPr>
          <w:sz w:val="22"/>
          <w:szCs w:val="22"/>
        </w:rPr>
        <w:t xml:space="preserve">for </w:t>
      </w:r>
      <w:r w:rsidR="008E37C7" w:rsidRPr="00D609F0">
        <w:rPr>
          <w:sz w:val="22"/>
          <w:szCs w:val="22"/>
        </w:rPr>
        <w:t xml:space="preserve">sole </w:t>
      </w:r>
      <w:r w:rsidRPr="00D609F0">
        <w:rPr>
          <w:sz w:val="22"/>
          <w:szCs w:val="22"/>
        </w:rPr>
        <w:t xml:space="preserve">use by those </w:t>
      </w:r>
      <w:r w:rsidR="00D249D0" w:rsidRPr="00D609F0">
        <w:rPr>
          <w:sz w:val="22"/>
          <w:szCs w:val="22"/>
        </w:rPr>
        <w:t>t</w:t>
      </w:r>
      <w:r w:rsidR="0099730F" w:rsidRPr="00D609F0">
        <w:rPr>
          <w:sz w:val="22"/>
          <w:szCs w:val="22"/>
        </w:rPr>
        <w:t>ender</w:t>
      </w:r>
      <w:r w:rsidRPr="00D609F0">
        <w:rPr>
          <w:sz w:val="22"/>
          <w:szCs w:val="22"/>
        </w:rPr>
        <w:t>ing for the Contract (“</w:t>
      </w:r>
      <w:r w:rsidR="0099730F" w:rsidRPr="00D609F0">
        <w:rPr>
          <w:sz w:val="22"/>
          <w:szCs w:val="22"/>
        </w:rPr>
        <w:t>Tenderers</w:t>
      </w:r>
      <w:r w:rsidRPr="00D609F0">
        <w:rPr>
          <w:sz w:val="22"/>
          <w:szCs w:val="22"/>
        </w:rPr>
        <w:t xml:space="preserve">”), their professional advisers, and other parties essential to preparing the </w:t>
      </w:r>
      <w:r w:rsidR="0099730F" w:rsidRPr="00D609F0">
        <w:rPr>
          <w:sz w:val="22"/>
          <w:szCs w:val="22"/>
        </w:rPr>
        <w:t>Tender</w:t>
      </w:r>
      <w:r w:rsidRPr="00D609F0">
        <w:rPr>
          <w:sz w:val="22"/>
          <w:szCs w:val="22"/>
        </w:rPr>
        <w:t xml:space="preserve"> for the Contract.  </w:t>
      </w:r>
    </w:p>
    <w:p w14:paraId="08D5741D" w14:textId="77777777" w:rsidR="00D249D0" w:rsidRPr="00D609F0" w:rsidRDefault="00D249D0" w:rsidP="00D249D0">
      <w:pPr>
        <w:spacing w:after="0"/>
        <w:jc w:val="both"/>
        <w:rPr>
          <w:sz w:val="22"/>
          <w:szCs w:val="22"/>
        </w:rPr>
      </w:pPr>
    </w:p>
    <w:p w14:paraId="7FD42FEF" w14:textId="77777777" w:rsidR="00800B7F" w:rsidRPr="00D609F0" w:rsidRDefault="00800B7F" w:rsidP="00D249D0">
      <w:pPr>
        <w:spacing w:after="0"/>
        <w:jc w:val="both"/>
        <w:rPr>
          <w:sz w:val="22"/>
          <w:szCs w:val="22"/>
        </w:rPr>
      </w:pPr>
      <w:r w:rsidRPr="00D609F0">
        <w:rPr>
          <w:sz w:val="22"/>
          <w:szCs w:val="22"/>
        </w:rPr>
        <w:t xml:space="preserve">The information contained in this ITT and all subsequent information and documents sent to you by </w:t>
      </w:r>
      <w:r w:rsidR="008E37C7" w:rsidRPr="00D609F0">
        <w:rPr>
          <w:sz w:val="22"/>
          <w:szCs w:val="22"/>
        </w:rPr>
        <w:t>the Council</w:t>
      </w:r>
      <w:r w:rsidRPr="00D609F0">
        <w:rPr>
          <w:sz w:val="22"/>
          <w:szCs w:val="22"/>
        </w:rPr>
        <w:t xml:space="preserve"> pursuant to this procurement must be treated as confidential and must not be disclosed to any third party. If you are unable to comply with this requirement you must destroy this ITT and all associated documents immediately and not retain any electronic or paper copies.</w:t>
      </w:r>
    </w:p>
    <w:p w14:paraId="0A3FD4E5" w14:textId="77777777" w:rsidR="008E37C7" w:rsidRPr="00D609F0" w:rsidRDefault="008E37C7" w:rsidP="00D249D0">
      <w:pPr>
        <w:spacing w:after="0"/>
        <w:jc w:val="both"/>
        <w:rPr>
          <w:sz w:val="22"/>
          <w:szCs w:val="22"/>
        </w:rPr>
      </w:pPr>
    </w:p>
    <w:p w14:paraId="4DD70C6A" w14:textId="77777777" w:rsidR="00800B7F" w:rsidRPr="00D609F0" w:rsidRDefault="00800B7F" w:rsidP="00D249D0">
      <w:pPr>
        <w:spacing w:after="0"/>
        <w:jc w:val="both"/>
        <w:rPr>
          <w:sz w:val="22"/>
          <w:szCs w:val="22"/>
        </w:rPr>
      </w:pPr>
      <w:r w:rsidRPr="00D609F0">
        <w:rPr>
          <w:sz w:val="22"/>
          <w:szCs w:val="22"/>
        </w:rPr>
        <w:t xml:space="preserve">No warranties or opinions as to the accuracy or completeness of any information provided in, or which accompanies, this ITT or otherwise or as to the powers and/or status of </w:t>
      </w:r>
      <w:r w:rsidR="008E37C7" w:rsidRPr="00D609F0">
        <w:rPr>
          <w:sz w:val="22"/>
          <w:szCs w:val="22"/>
        </w:rPr>
        <w:t>the Council</w:t>
      </w:r>
      <w:r w:rsidRPr="00D609F0">
        <w:rPr>
          <w:sz w:val="22"/>
          <w:szCs w:val="22"/>
        </w:rPr>
        <w:t xml:space="preserve"> shall be given at any stage by </w:t>
      </w:r>
      <w:r w:rsidR="008E37C7" w:rsidRPr="00D609F0">
        <w:rPr>
          <w:sz w:val="22"/>
          <w:szCs w:val="22"/>
        </w:rPr>
        <w:t>the Council</w:t>
      </w:r>
      <w:r w:rsidRPr="00D609F0">
        <w:rPr>
          <w:sz w:val="22"/>
          <w:szCs w:val="22"/>
        </w:rPr>
        <w:t xml:space="preserve"> and any liability for any inaccuracy or incompleteness is therefore expressly disclaimed by </w:t>
      </w:r>
      <w:r w:rsidR="008E37C7" w:rsidRPr="00D609F0">
        <w:rPr>
          <w:sz w:val="22"/>
          <w:szCs w:val="22"/>
        </w:rPr>
        <w:t>the Council</w:t>
      </w:r>
      <w:r w:rsidRPr="00D609F0">
        <w:rPr>
          <w:sz w:val="22"/>
          <w:szCs w:val="22"/>
        </w:rPr>
        <w:t>.</w:t>
      </w:r>
    </w:p>
    <w:p w14:paraId="4E041353" w14:textId="77777777" w:rsidR="00D249D0" w:rsidRPr="00D609F0" w:rsidRDefault="00D249D0" w:rsidP="00D249D0">
      <w:pPr>
        <w:spacing w:after="0"/>
        <w:jc w:val="both"/>
        <w:rPr>
          <w:sz w:val="22"/>
          <w:szCs w:val="22"/>
        </w:rPr>
      </w:pPr>
    </w:p>
    <w:p w14:paraId="0D6648AC" w14:textId="77777777" w:rsidR="00800B7F" w:rsidRPr="00D609F0" w:rsidRDefault="00800B7F" w:rsidP="00D249D0">
      <w:pPr>
        <w:spacing w:after="0"/>
        <w:jc w:val="both"/>
        <w:rPr>
          <w:sz w:val="22"/>
          <w:szCs w:val="22"/>
        </w:rPr>
      </w:pPr>
      <w:r w:rsidRPr="00D609F0">
        <w:rPr>
          <w:sz w:val="22"/>
          <w:szCs w:val="22"/>
        </w:rPr>
        <w:t xml:space="preserve">Any person considering making a decision to enter into contractual relationships with </w:t>
      </w:r>
      <w:r w:rsidR="008E37C7" w:rsidRPr="00D609F0">
        <w:rPr>
          <w:sz w:val="22"/>
          <w:szCs w:val="22"/>
        </w:rPr>
        <w:t>the Council</w:t>
      </w:r>
      <w:r w:rsidRPr="00D609F0">
        <w:rPr>
          <w:sz w:val="22"/>
          <w:szCs w:val="22"/>
        </w:rPr>
        <w:t xml:space="preserve"> or any other person on the basis of the information provided by or on behalf of </w:t>
      </w:r>
      <w:r w:rsidR="008E37C7" w:rsidRPr="00D609F0">
        <w:rPr>
          <w:sz w:val="22"/>
          <w:szCs w:val="22"/>
        </w:rPr>
        <w:t>the Council</w:t>
      </w:r>
      <w:r w:rsidRPr="00D609F0">
        <w:rPr>
          <w:sz w:val="22"/>
          <w:szCs w:val="22"/>
        </w:rPr>
        <w:t xml:space="preserve"> must make their own investigations and form their own opinion in relation to the status, completeness and accuracy of all such information and in relation to the status and/or powers of </w:t>
      </w:r>
      <w:r w:rsidR="008E37C7" w:rsidRPr="00D609F0">
        <w:rPr>
          <w:sz w:val="22"/>
          <w:szCs w:val="22"/>
        </w:rPr>
        <w:t>the Council</w:t>
      </w:r>
      <w:r w:rsidRPr="00D609F0">
        <w:rPr>
          <w:sz w:val="22"/>
          <w:szCs w:val="22"/>
        </w:rPr>
        <w:t xml:space="preserve">.  </w:t>
      </w:r>
    </w:p>
    <w:p w14:paraId="27FEA915" w14:textId="77777777" w:rsidR="00D249D0" w:rsidRPr="00D609F0" w:rsidRDefault="00D249D0" w:rsidP="00D249D0">
      <w:pPr>
        <w:spacing w:after="0"/>
        <w:jc w:val="both"/>
        <w:rPr>
          <w:sz w:val="22"/>
          <w:szCs w:val="22"/>
        </w:rPr>
      </w:pPr>
    </w:p>
    <w:p w14:paraId="6FA93FC0" w14:textId="77777777" w:rsidR="00800B7F" w:rsidRPr="00D609F0" w:rsidRDefault="00800B7F" w:rsidP="00D249D0">
      <w:pPr>
        <w:spacing w:after="0"/>
        <w:jc w:val="both"/>
        <w:rPr>
          <w:sz w:val="22"/>
          <w:szCs w:val="22"/>
        </w:rPr>
      </w:pPr>
      <w:r w:rsidRPr="00D609F0">
        <w:rPr>
          <w:sz w:val="22"/>
          <w:szCs w:val="22"/>
        </w:rPr>
        <w:t xml:space="preserve">Your attention is drawn to the fact that, by issuing this ITT, </w:t>
      </w:r>
      <w:r w:rsidR="008E37C7" w:rsidRPr="00D609F0">
        <w:rPr>
          <w:sz w:val="22"/>
          <w:szCs w:val="22"/>
        </w:rPr>
        <w:t>the Council</w:t>
      </w:r>
      <w:r w:rsidRPr="00D609F0">
        <w:rPr>
          <w:sz w:val="22"/>
          <w:szCs w:val="22"/>
        </w:rPr>
        <w:t xml:space="preserve"> is in no way committed to awarding any contract and reserves the right to cancel the </w:t>
      </w:r>
      <w:r w:rsidR="0099730F" w:rsidRPr="00D609F0">
        <w:rPr>
          <w:sz w:val="22"/>
          <w:szCs w:val="22"/>
        </w:rPr>
        <w:t>Tender</w:t>
      </w:r>
      <w:r w:rsidRPr="00D609F0">
        <w:rPr>
          <w:sz w:val="22"/>
          <w:szCs w:val="22"/>
        </w:rPr>
        <w:t>ing process at any point</w:t>
      </w:r>
      <w:r w:rsidR="008E37C7" w:rsidRPr="00D609F0">
        <w:rPr>
          <w:sz w:val="22"/>
          <w:szCs w:val="22"/>
        </w:rPr>
        <w:t xml:space="preserve"> for any reason. The Council</w:t>
      </w:r>
      <w:r w:rsidRPr="00D609F0">
        <w:rPr>
          <w:sz w:val="22"/>
          <w:szCs w:val="22"/>
        </w:rPr>
        <w:t xml:space="preserve"> shall not be liable for any costs resulting from any cancellation of this </w:t>
      </w:r>
      <w:r w:rsidR="0099730F" w:rsidRPr="00D609F0">
        <w:rPr>
          <w:sz w:val="22"/>
          <w:szCs w:val="22"/>
        </w:rPr>
        <w:t>Tender</w:t>
      </w:r>
      <w:r w:rsidRPr="00D609F0">
        <w:rPr>
          <w:sz w:val="22"/>
          <w:szCs w:val="22"/>
        </w:rPr>
        <w:t xml:space="preserve">ing process nor for any other costs incurred by those expressing an interest in or </w:t>
      </w:r>
      <w:r w:rsidR="0099730F" w:rsidRPr="00D609F0">
        <w:rPr>
          <w:sz w:val="22"/>
          <w:szCs w:val="22"/>
        </w:rPr>
        <w:t>Tender</w:t>
      </w:r>
      <w:r w:rsidRPr="00D609F0">
        <w:rPr>
          <w:sz w:val="22"/>
          <w:szCs w:val="22"/>
        </w:rPr>
        <w:t>ing for this contract opportunity.</w:t>
      </w:r>
    </w:p>
    <w:p w14:paraId="4AFFA0A3" w14:textId="77777777" w:rsidR="00D249D0" w:rsidRPr="00D609F0" w:rsidRDefault="00D249D0" w:rsidP="00D249D0">
      <w:pPr>
        <w:spacing w:after="0"/>
        <w:jc w:val="both"/>
        <w:rPr>
          <w:sz w:val="22"/>
          <w:szCs w:val="22"/>
        </w:rPr>
      </w:pPr>
    </w:p>
    <w:p w14:paraId="4BC258AB" w14:textId="77777777" w:rsidR="00800B7F" w:rsidRPr="00D609F0" w:rsidRDefault="00800B7F" w:rsidP="00D249D0">
      <w:pPr>
        <w:spacing w:after="0"/>
        <w:jc w:val="both"/>
        <w:rPr>
          <w:sz w:val="22"/>
          <w:szCs w:val="22"/>
        </w:rPr>
      </w:pPr>
      <w:r w:rsidRPr="00D609F0">
        <w:rPr>
          <w:sz w:val="22"/>
          <w:szCs w:val="22"/>
        </w:rPr>
        <w:t xml:space="preserve">You are deemed to fully understand the process that </w:t>
      </w:r>
      <w:r w:rsidR="008E37C7" w:rsidRPr="00D609F0">
        <w:rPr>
          <w:sz w:val="22"/>
          <w:szCs w:val="22"/>
        </w:rPr>
        <w:t>the Council</w:t>
      </w:r>
      <w:r w:rsidRPr="00D609F0">
        <w:rPr>
          <w:sz w:val="22"/>
          <w:szCs w:val="22"/>
        </w:rPr>
        <w:t xml:space="preserve"> is required to follow under relevant European and UK legislation, particularly in relation to the Public Contracts Regulations 2015</w:t>
      </w:r>
      <w:r w:rsidR="008E37C7" w:rsidRPr="00D609F0">
        <w:rPr>
          <w:sz w:val="22"/>
          <w:szCs w:val="22"/>
        </w:rPr>
        <w:t xml:space="preserve"> (PCR 2015)</w:t>
      </w:r>
      <w:r w:rsidRPr="00D609F0">
        <w:rPr>
          <w:sz w:val="22"/>
          <w:szCs w:val="22"/>
        </w:rPr>
        <w:t>.</w:t>
      </w:r>
    </w:p>
    <w:p w14:paraId="79D06E96" w14:textId="77777777" w:rsidR="00800B7F" w:rsidRPr="00D609F0" w:rsidRDefault="00800B7F" w:rsidP="00D249D0">
      <w:pPr>
        <w:pStyle w:val="Level1Heading"/>
      </w:pPr>
      <w:r w:rsidRPr="00D609F0">
        <w:br w:type="page"/>
      </w:r>
      <w:r w:rsidRPr="00D609F0">
        <w:lastRenderedPageBreak/>
        <w:t xml:space="preserve"> </w:t>
      </w:r>
      <w:bookmarkStart w:id="2" w:name="_Toc423691883"/>
      <w:bookmarkStart w:id="3" w:name="_Toc423960569"/>
      <w:bookmarkStart w:id="4" w:name="_Toc476316767"/>
      <w:r w:rsidRPr="00D609F0">
        <w:t>SUMMARY CONTRACT DETAILS</w:t>
      </w:r>
      <w:bookmarkStart w:id="5" w:name="_NN125"/>
      <w:bookmarkEnd w:id="2"/>
      <w:bookmarkEnd w:id="3"/>
      <w:bookmarkEnd w:id="4"/>
      <w:bookmarkEnd w:id="5"/>
    </w:p>
    <w:p w14:paraId="4C2F61DC" w14:textId="77777777" w:rsidR="00D249D0" w:rsidRPr="00D609F0" w:rsidRDefault="00D249D0" w:rsidP="00D249D0">
      <w:pPr>
        <w:pStyle w:val="Level1"/>
        <w:numPr>
          <w:ilvl w:val="0"/>
          <w:numId w:val="0"/>
        </w:numPr>
        <w:spacing w:after="0" w:line="240" w:lineRule="auto"/>
        <w:ind w:left="85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8"/>
        <w:gridCol w:w="6596"/>
      </w:tblGrid>
      <w:tr w:rsidR="000451D1" w:rsidRPr="00D609F0" w14:paraId="7F1BE0D1" w14:textId="77777777" w:rsidTr="003F7EB4">
        <w:trPr>
          <w:trHeight w:val="506"/>
          <w:jc w:val="center"/>
        </w:trPr>
        <w:tc>
          <w:tcPr>
            <w:tcW w:w="2388" w:type="dxa"/>
            <w:vAlign w:val="center"/>
          </w:tcPr>
          <w:p w14:paraId="50CA0804" w14:textId="77777777" w:rsidR="00800B7F" w:rsidRPr="00D609F0" w:rsidRDefault="00D249D0" w:rsidP="009D2A1E">
            <w:pPr>
              <w:spacing w:after="0"/>
              <w:rPr>
                <w:sz w:val="22"/>
                <w:szCs w:val="22"/>
              </w:rPr>
            </w:pPr>
            <w:r w:rsidRPr="00D609F0">
              <w:rPr>
                <w:sz w:val="22"/>
                <w:szCs w:val="22"/>
              </w:rPr>
              <w:t>Contract Description</w:t>
            </w:r>
          </w:p>
        </w:tc>
        <w:tc>
          <w:tcPr>
            <w:tcW w:w="6596" w:type="dxa"/>
            <w:vAlign w:val="center"/>
          </w:tcPr>
          <w:p w14:paraId="71A26C26" w14:textId="20583744" w:rsidR="00800B7F" w:rsidRPr="00D609F0" w:rsidRDefault="00A96370" w:rsidP="009D2A1E">
            <w:pPr>
              <w:spacing w:after="0"/>
              <w:rPr>
                <w:sz w:val="22"/>
                <w:szCs w:val="22"/>
              </w:rPr>
            </w:pPr>
            <w:r w:rsidRPr="00D609F0">
              <w:rPr>
                <w:sz w:val="22"/>
                <w:szCs w:val="22"/>
              </w:rPr>
              <w:t xml:space="preserve">The Treatment of </w:t>
            </w:r>
            <w:r w:rsidR="00027B63" w:rsidRPr="00D609F0">
              <w:rPr>
                <w:sz w:val="22"/>
                <w:szCs w:val="22"/>
              </w:rPr>
              <w:t>Mixed Dry Recyclables</w:t>
            </w:r>
            <w:r w:rsidRPr="00D609F0">
              <w:rPr>
                <w:sz w:val="22"/>
                <w:szCs w:val="22"/>
              </w:rPr>
              <w:t xml:space="preserve"> </w:t>
            </w:r>
          </w:p>
        </w:tc>
      </w:tr>
      <w:tr w:rsidR="000451D1" w:rsidRPr="00D609F0" w14:paraId="3A0835CF" w14:textId="77777777" w:rsidTr="003F7EB4">
        <w:trPr>
          <w:trHeight w:val="506"/>
          <w:jc w:val="center"/>
        </w:trPr>
        <w:tc>
          <w:tcPr>
            <w:tcW w:w="2388" w:type="dxa"/>
            <w:vAlign w:val="center"/>
          </w:tcPr>
          <w:p w14:paraId="7725F559" w14:textId="77777777" w:rsidR="00800B7F" w:rsidRPr="00D609F0" w:rsidRDefault="008E37C7" w:rsidP="009D2A1E">
            <w:pPr>
              <w:spacing w:after="0"/>
              <w:rPr>
                <w:sz w:val="22"/>
                <w:szCs w:val="22"/>
              </w:rPr>
            </w:pPr>
            <w:r w:rsidRPr="00D609F0">
              <w:rPr>
                <w:sz w:val="22"/>
                <w:szCs w:val="22"/>
              </w:rPr>
              <w:t>Contract Period</w:t>
            </w:r>
          </w:p>
        </w:tc>
        <w:tc>
          <w:tcPr>
            <w:tcW w:w="6596" w:type="dxa"/>
            <w:vAlign w:val="center"/>
          </w:tcPr>
          <w:p w14:paraId="064256CA" w14:textId="0FE66D96" w:rsidR="00800B7F" w:rsidRPr="00D609F0" w:rsidRDefault="00507B1B" w:rsidP="009D2A1E">
            <w:pPr>
              <w:spacing w:after="0"/>
              <w:rPr>
                <w:sz w:val="22"/>
                <w:szCs w:val="22"/>
              </w:rPr>
            </w:pPr>
            <w:r w:rsidRPr="00D609F0">
              <w:rPr>
                <w:sz w:val="22"/>
                <w:szCs w:val="22"/>
              </w:rPr>
              <w:t xml:space="preserve">3 years plus up to 24 months </w:t>
            </w:r>
          </w:p>
        </w:tc>
      </w:tr>
      <w:tr w:rsidR="000451D1" w:rsidRPr="00D609F0" w14:paraId="3C59CB0F" w14:textId="77777777" w:rsidTr="003F7EB4">
        <w:trPr>
          <w:trHeight w:val="506"/>
          <w:jc w:val="center"/>
        </w:trPr>
        <w:tc>
          <w:tcPr>
            <w:tcW w:w="2388" w:type="dxa"/>
            <w:vAlign w:val="center"/>
          </w:tcPr>
          <w:p w14:paraId="68052967" w14:textId="77777777" w:rsidR="00800B7F" w:rsidRPr="00D609F0" w:rsidRDefault="00D249D0" w:rsidP="009D2A1E">
            <w:pPr>
              <w:spacing w:after="0"/>
              <w:rPr>
                <w:sz w:val="22"/>
                <w:szCs w:val="22"/>
              </w:rPr>
            </w:pPr>
            <w:r w:rsidRPr="00D609F0">
              <w:rPr>
                <w:sz w:val="22"/>
                <w:szCs w:val="22"/>
              </w:rPr>
              <w:t>Contact Point</w:t>
            </w:r>
          </w:p>
        </w:tc>
        <w:tc>
          <w:tcPr>
            <w:tcW w:w="6596" w:type="dxa"/>
            <w:vAlign w:val="center"/>
          </w:tcPr>
          <w:p w14:paraId="29124124" w14:textId="77777777" w:rsidR="00800B7F" w:rsidRPr="00D609F0" w:rsidRDefault="00D249D0" w:rsidP="009D2A1E">
            <w:pPr>
              <w:spacing w:after="0"/>
              <w:rPr>
                <w:sz w:val="22"/>
                <w:szCs w:val="22"/>
              </w:rPr>
            </w:pPr>
            <w:r w:rsidRPr="00D609F0">
              <w:rPr>
                <w:rFonts w:cs="Arial"/>
                <w:sz w:val="22"/>
                <w:szCs w:val="22"/>
              </w:rPr>
              <w:t>Any queries should be sent using the Message Centre facility on the Delta eSourcing system.</w:t>
            </w:r>
          </w:p>
        </w:tc>
      </w:tr>
      <w:tr w:rsidR="000451D1" w:rsidRPr="00D609F0" w14:paraId="185CA192" w14:textId="77777777" w:rsidTr="003F7EB4">
        <w:trPr>
          <w:trHeight w:val="506"/>
          <w:jc w:val="center"/>
        </w:trPr>
        <w:tc>
          <w:tcPr>
            <w:tcW w:w="2388" w:type="dxa"/>
            <w:vAlign w:val="center"/>
          </w:tcPr>
          <w:p w14:paraId="5BCFD524" w14:textId="77777777" w:rsidR="003F7EB4" w:rsidRPr="00D609F0" w:rsidRDefault="003F7EB4" w:rsidP="00231C2C">
            <w:pPr>
              <w:spacing w:after="0"/>
              <w:rPr>
                <w:sz w:val="22"/>
                <w:szCs w:val="22"/>
              </w:rPr>
            </w:pPr>
            <w:r w:rsidRPr="00D609F0">
              <w:rPr>
                <w:sz w:val="22"/>
                <w:szCs w:val="22"/>
              </w:rPr>
              <w:t>Closing Date</w:t>
            </w:r>
          </w:p>
        </w:tc>
        <w:tc>
          <w:tcPr>
            <w:tcW w:w="6596" w:type="dxa"/>
            <w:vAlign w:val="center"/>
          </w:tcPr>
          <w:p w14:paraId="4F30A5FC" w14:textId="61A16F59" w:rsidR="003F7EB4" w:rsidRPr="00D609F0" w:rsidRDefault="003F7EB4" w:rsidP="00231C2C">
            <w:pPr>
              <w:spacing w:after="0"/>
              <w:rPr>
                <w:sz w:val="22"/>
                <w:szCs w:val="22"/>
              </w:rPr>
            </w:pPr>
            <w:r w:rsidRPr="00D609F0">
              <w:rPr>
                <w:rFonts w:cs="Arial"/>
                <w:sz w:val="22"/>
                <w:szCs w:val="22"/>
              </w:rPr>
              <w:t>12 noon on</w:t>
            </w:r>
            <w:r w:rsidR="00D736F8" w:rsidRPr="00D609F0">
              <w:rPr>
                <w:rFonts w:cs="Arial"/>
                <w:sz w:val="22"/>
                <w:szCs w:val="22"/>
              </w:rPr>
              <w:t xml:space="preserve"> 31 J</w:t>
            </w:r>
            <w:r w:rsidR="00D06143" w:rsidRPr="00D609F0">
              <w:rPr>
                <w:rFonts w:cs="Arial"/>
                <w:sz w:val="22"/>
                <w:szCs w:val="22"/>
              </w:rPr>
              <w:t>uly 2017</w:t>
            </w:r>
          </w:p>
        </w:tc>
      </w:tr>
      <w:tr w:rsidR="003F7EB4" w:rsidRPr="00D609F0" w14:paraId="6B228F71" w14:textId="77777777" w:rsidTr="003F7EB4">
        <w:trPr>
          <w:trHeight w:val="506"/>
          <w:jc w:val="center"/>
        </w:trPr>
        <w:tc>
          <w:tcPr>
            <w:tcW w:w="2388" w:type="dxa"/>
            <w:vAlign w:val="center"/>
          </w:tcPr>
          <w:p w14:paraId="34AF1C88" w14:textId="77777777" w:rsidR="003F7EB4" w:rsidRPr="00D609F0" w:rsidRDefault="003F7EB4" w:rsidP="00231C2C">
            <w:pPr>
              <w:spacing w:after="0"/>
              <w:rPr>
                <w:sz w:val="22"/>
                <w:szCs w:val="22"/>
              </w:rPr>
            </w:pPr>
            <w:r w:rsidRPr="00D609F0">
              <w:rPr>
                <w:sz w:val="22"/>
                <w:szCs w:val="22"/>
              </w:rPr>
              <w:t>Clarification Deadline</w:t>
            </w:r>
          </w:p>
        </w:tc>
        <w:tc>
          <w:tcPr>
            <w:tcW w:w="6596" w:type="dxa"/>
            <w:vAlign w:val="center"/>
          </w:tcPr>
          <w:p w14:paraId="3CE6539D" w14:textId="2235A062" w:rsidR="003F7EB4" w:rsidRPr="00D609F0" w:rsidRDefault="003F7EB4" w:rsidP="00231C2C">
            <w:pPr>
              <w:spacing w:after="0"/>
              <w:rPr>
                <w:sz w:val="22"/>
                <w:szCs w:val="22"/>
              </w:rPr>
            </w:pPr>
            <w:r w:rsidRPr="00D609F0">
              <w:rPr>
                <w:rFonts w:cs="Arial"/>
                <w:sz w:val="22"/>
                <w:szCs w:val="22"/>
              </w:rPr>
              <w:t>5pm on</w:t>
            </w:r>
            <w:r w:rsidR="00D736F8" w:rsidRPr="00D609F0">
              <w:rPr>
                <w:rFonts w:cs="Arial"/>
                <w:sz w:val="22"/>
                <w:szCs w:val="22"/>
              </w:rPr>
              <w:t xml:space="preserve"> </w:t>
            </w:r>
            <w:r w:rsidR="00D06143" w:rsidRPr="00D609F0">
              <w:rPr>
                <w:rFonts w:cs="Arial"/>
                <w:sz w:val="22"/>
                <w:szCs w:val="22"/>
              </w:rPr>
              <w:t>24</w:t>
            </w:r>
            <w:r w:rsidR="00D06143" w:rsidRPr="00D609F0">
              <w:rPr>
                <w:rFonts w:cs="Arial"/>
                <w:sz w:val="22"/>
                <w:szCs w:val="22"/>
                <w:vertAlign w:val="superscript"/>
              </w:rPr>
              <w:t>th</w:t>
            </w:r>
            <w:r w:rsidR="00D06143" w:rsidRPr="00D609F0">
              <w:rPr>
                <w:rFonts w:cs="Arial"/>
                <w:sz w:val="22"/>
                <w:szCs w:val="22"/>
              </w:rPr>
              <w:t xml:space="preserve"> July </w:t>
            </w:r>
            <w:r w:rsidR="00D736F8" w:rsidRPr="00D609F0">
              <w:rPr>
                <w:rFonts w:cs="Arial"/>
                <w:sz w:val="22"/>
                <w:szCs w:val="22"/>
              </w:rPr>
              <w:t>2017</w:t>
            </w:r>
          </w:p>
        </w:tc>
      </w:tr>
    </w:tbl>
    <w:p w14:paraId="27E5C0FD" w14:textId="77777777" w:rsidR="00800B7F" w:rsidRPr="00D609F0" w:rsidRDefault="00800B7F" w:rsidP="00D249D0">
      <w:pPr>
        <w:spacing w:after="0"/>
      </w:pPr>
    </w:p>
    <w:p w14:paraId="342962C8" w14:textId="77777777" w:rsidR="00D249D0" w:rsidRPr="00D609F0" w:rsidRDefault="00800B7F" w:rsidP="00D249D0">
      <w:pPr>
        <w:pStyle w:val="Level1Heading"/>
      </w:pPr>
      <w:bookmarkStart w:id="6" w:name="_Toc423691884"/>
      <w:bookmarkStart w:id="7" w:name="_Toc423960570"/>
      <w:bookmarkStart w:id="8" w:name="_Toc476316768"/>
      <w:r w:rsidRPr="00D609F0">
        <w:t>DEFINITIONS</w:t>
      </w:r>
      <w:bookmarkStart w:id="9" w:name="_NN126"/>
      <w:bookmarkEnd w:id="6"/>
      <w:bookmarkEnd w:id="7"/>
      <w:bookmarkEnd w:id="8"/>
      <w:bookmarkEnd w:id="9"/>
    </w:p>
    <w:p w14:paraId="32BF6754" w14:textId="77777777" w:rsidR="00800B7F" w:rsidRPr="00D609F0" w:rsidRDefault="00800B7F" w:rsidP="00D249D0">
      <w:pPr>
        <w:pStyle w:val="Level1Heading"/>
        <w:numPr>
          <w:ilvl w:val="0"/>
          <w:numId w:val="0"/>
        </w:numPr>
        <w:ind w:left="851"/>
      </w:pPr>
      <w:r w:rsidRPr="00D609F0">
        <w:fldChar w:fldCharType="begin"/>
      </w:r>
      <w:r w:rsidRPr="00D609F0">
        <w:instrText xml:space="preserve"> TC "</w:instrText>
      </w:r>
      <w:r w:rsidRPr="00D609F0">
        <w:fldChar w:fldCharType="begin"/>
      </w:r>
      <w:r w:rsidRPr="00D609F0">
        <w:instrText xml:space="preserve"> REF _NN126\r \h  \* MERGEFORMAT </w:instrText>
      </w:r>
      <w:r w:rsidRPr="00D609F0">
        <w:fldChar w:fldCharType="separate"/>
      </w:r>
      <w:bookmarkStart w:id="10" w:name="_Toc257834986"/>
      <w:r w:rsidR="00CE45C0" w:rsidRPr="00D609F0">
        <w:instrText>2</w:instrText>
      </w:r>
      <w:r w:rsidRPr="00D609F0">
        <w:fldChar w:fldCharType="end"/>
      </w:r>
      <w:r w:rsidRPr="00D609F0">
        <w:tab/>
        <w:instrText>DEFINITIONS</w:instrText>
      </w:r>
      <w:bookmarkEnd w:id="10"/>
      <w:r w:rsidRPr="00D609F0">
        <w:instrText xml:space="preserve">" \l 1 </w:instrText>
      </w:r>
      <w:r w:rsidRPr="00D609F0">
        <w:fldChar w:fldCharType="end"/>
      </w: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585"/>
      </w:tblGrid>
      <w:tr w:rsidR="000451D1" w:rsidRPr="00D609F0" w14:paraId="5DC8F417" w14:textId="77777777" w:rsidTr="003F7EB4">
        <w:trPr>
          <w:trHeight w:val="506"/>
          <w:jc w:val="center"/>
        </w:trPr>
        <w:tc>
          <w:tcPr>
            <w:tcW w:w="2376" w:type="dxa"/>
            <w:vAlign w:val="center"/>
          </w:tcPr>
          <w:p w14:paraId="73EBBEBB" w14:textId="77777777" w:rsidR="00800B7F" w:rsidRPr="00D609F0" w:rsidRDefault="00800B7F" w:rsidP="008E37C7">
            <w:pPr>
              <w:spacing w:after="0"/>
              <w:rPr>
                <w:sz w:val="22"/>
                <w:szCs w:val="22"/>
              </w:rPr>
            </w:pPr>
            <w:r w:rsidRPr="00D609F0">
              <w:rPr>
                <w:sz w:val="22"/>
                <w:szCs w:val="22"/>
              </w:rPr>
              <w:t>“Contract”</w:t>
            </w:r>
          </w:p>
        </w:tc>
        <w:tc>
          <w:tcPr>
            <w:tcW w:w="6585" w:type="dxa"/>
            <w:vAlign w:val="center"/>
          </w:tcPr>
          <w:p w14:paraId="3600F522" w14:textId="77777777" w:rsidR="00800B7F" w:rsidRPr="00D609F0" w:rsidRDefault="008E37C7" w:rsidP="003F7EB4">
            <w:pPr>
              <w:spacing w:after="0"/>
              <w:rPr>
                <w:sz w:val="22"/>
                <w:szCs w:val="22"/>
              </w:rPr>
            </w:pPr>
            <w:r w:rsidRPr="00D609F0">
              <w:rPr>
                <w:rFonts w:cs="Arial"/>
                <w:sz w:val="22"/>
                <w:szCs w:val="22"/>
              </w:rPr>
              <w:t xml:space="preserve">The contract to be entered into by the Council with the </w:t>
            </w:r>
            <w:r w:rsidR="003F7EB4" w:rsidRPr="00D609F0">
              <w:rPr>
                <w:rFonts w:cs="Arial"/>
                <w:sz w:val="22"/>
                <w:szCs w:val="22"/>
              </w:rPr>
              <w:t xml:space="preserve">successful </w:t>
            </w:r>
            <w:r w:rsidRPr="00D609F0">
              <w:rPr>
                <w:rFonts w:cs="Arial"/>
                <w:sz w:val="22"/>
                <w:szCs w:val="22"/>
              </w:rPr>
              <w:t xml:space="preserve">Tenderer(s). </w:t>
            </w:r>
          </w:p>
        </w:tc>
      </w:tr>
      <w:tr w:rsidR="000451D1" w:rsidRPr="00D609F0" w14:paraId="0E0F05FF" w14:textId="77777777" w:rsidTr="003F7EB4">
        <w:trPr>
          <w:trHeight w:val="506"/>
          <w:jc w:val="center"/>
        </w:trPr>
        <w:tc>
          <w:tcPr>
            <w:tcW w:w="2376" w:type="dxa"/>
            <w:vAlign w:val="center"/>
          </w:tcPr>
          <w:p w14:paraId="0148EEED" w14:textId="77777777" w:rsidR="00800B7F" w:rsidRPr="00D609F0" w:rsidRDefault="00800B7F" w:rsidP="008E37C7">
            <w:pPr>
              <w:spacing w:after="0"/>
              <w:rPr>
                <w:sz w:val="22"/>
                <w:szCs w:val="22"/>
              </w:rPr>
            </w:pPr>
            <w:r w:rsidRPr="00D609F0">
              <w:rPr>
                <w:sz w:val="22"/>
                <w:szCs w:val="22"/>
              </w:rPr>
              <w:t>“Contractor(s)”</w:t>
            </w:r>
          </w:p>
        </w:tc>
        <w:tc>
          <w:tcPr>
            <w:tcW w:w="6585" w:type="dxa"/>
            <w:vAlign w:val="center"/>
          </w:tcPr>
          <w:p w14:paraId="6602A208" w14:textId="77777777" w:rsidR="00800B7F" w:rsidRPr="00D609F0" w:rsidRDefault="008E37C7" w:rsidP="008E37C7">
            <w:pPr>
              <w:spacing w:after="0"/>
              <w:rPr>
                <w:sz w:val="22"/>
                <w:szCs w:val="22"/>
              </w:rPr>
            </w:pPr>
            <w:r w:rsidRPr="00D609F0">
              <w:rPr>
                <w:sz w:val="22"/>
                <w:szCs w:val="22"/>
              </w:rPr>
              <w:t>T</w:t>
            </w:r>
            <w:r w:rsidR="00800B7F" w:rsidRPr="00D609F0">
              <w:rPr>
                <w:sz w:val="22"/>
                <w:szCs w:val="22"/>
              </w:rPr>
              <w:t xml:space="preserve">he </w:t>
            </w:r>
            <w:r w:rsidRPr="00D609F0">
              <w:rPr>
                <w:sz w:val="22"/>
                <w:szCs w:val="22"/>
              </w:rPr>
              <w:t>Tenderer</w:t>
            </w:r>
            <w:r w:rsidR="00800B7F" w:rsidRPr="00D609F0">
              <w:rPr>
                <w:sz w:val="22"/>
                <w:szCs w:val="22"/>
              </w:rPr>
              <w:t>(s) selected to enter into</w:t>
            </w:r>
            <w:r w:rsidRPr="00D609F0">
              <w:rPr>
                <w:sz w:val="22"/>
                <w:szCs w:val="22"/>
              </w:rPr>
              <w:t xml:space="preserve"> the Contract with the Council</w:t>
            </w:r>
          </w:p>
        </w:tc>
      </w:tr>
      <w:tr w:rsidR="000451D1" w:rsidRPr="00D609F0" w14:paraId="2B8DE33B" w14:textId="77777777" w:rsidTr="003F7EB4">
        <w:trPr>
          <w:trHeight w:val="506"/>
          <w:jc w:val="center"/>
        </w:trPr>
        <w:tc>
          <w:tcPr>
            <w:tcW w:w="2376" w:type="dxa"/>
            <w:vAlign w:val="center"/>
          </w:tcPr>
          <w:p w14:paraId="7165B497" w14:textId="77777777" w:rsidR="00800B7F" w:rsidRPr="00D609F0" w:rsidRDefault="00800B7F" w:rsidP="008E37C7">
            <w:pPr>
              <w:spacing w:after="0"/>
              <w:rPr>
                <w:sz w:val="22"/>
                <w:szCs w:val="22"/>
              </w:rPr>
            </w:pPr>
            <w:r w:rsidRPr="00D609F0">
              <w:rPr>
                <w:sz w:val="22"/>
                <w:szCs w:val="22"/>
              </w:rPr>
              <w:t>“Contract Period”</w:t>
            </w:r>
          </w:p>
        </w:tc>
        <w:tc>
          <w:tcPr>
            <w:tcW w:w="6585" w:type="dxa"/>
            <w:vAlign w:val="center"/>
          </w:tcPr>
          <w:p w14:paraId="65CE0475" w14:textId="77777777" w:rsidR="00800B7F" w:rsidRPr="00D609F0" w:rsidRDefault="008E37C7" w:rsidP="008E37C7">
            <w:pPr>
              <w:spacing w:after="0"/>
              <w:rPr>
                <w:sz w:val="22"/>
                <w:szCs w:val="22"/>
              </w:rPr>
            </w:pPr>
            <w:r w:rsidRPr="00D609F0">
              <w:rPr>
                <w:sz w:val="22"/>
                <w:szCs w:val="22"/>
              </w:rPr>
              <w:t>The duration of the Contract</w:t>
            </w:r>
          </w:p>
        </w:tc>
      </w:tr>
      <w:tr w:rsidR="000451D1" w:rsidRPr="00D609F0" w14:paraId="01350E46" w14:textId="77777777" w:rsidTr="003F7EB4">
        <w:trPr>
          <w:trHeight w:val="506"/>
          <w:jc w:val="center"/>
        </w:trPr>
        <w:tc>
          <w:tcPr>
            <w:tcW w:w="2376" w:type="dxa"/>
            <w:vAlign w:val="center"/>
          </w:tcPr>
          <w:p w14:paraId="7D532965" w14:textId="5C8D01FF" w:rsidR="00800B7F" w:rsidRPr="00D609F0" w:rsidRDefault="00D736F8" w:rsidP="008E37C7">
            <w:pPr>
              <w:spacing w:after="0"/>
              <w:rPr>
                <w:sz w:val="22"/>
                <w:szCs w:val="22"/>
              </w:rPr>
            </w:pPr>
            <w:r w:rsidRPr="00D609F0">
              <w:rPr>
                <w:sz w:val="22"/>
                <w:szCs w:val="22"/>
              </w:rPr>
              <w:t>“Services”</w:t>
            </w:r>
          </w:p>
        </w:tc>
        <w:tc>
          <w:tcPr>
            <w:tcW w:w="6585" w:type="dxa"/>
            <w:vAlign w:val="center"/>
          </w:tcPr>
          <w:p w14:paraId="7A67F529" w14:textId="603BD8FF" w:rsidR="00800B7F" w:rsidRPr="00D609F0" w:rsidRDefault="003F7EB4" w:rsidP="008E37C7">
            <w:pPr>
              <w:spacing w:after="0"/>
              <w:rPr>
                <w:sz w:val="22"/>
                <w:szCs w:val="22"/>
              </w:rPr>
            </w:pPr>
            <w:r w:rsidRPr="00D609F0">
              <w:rPr>
                <w:sz w:val="22"/>
                <w:szCs w:val="22"/>
              </w:rPr>
              <w:t>T</w:t>
            </w:r>
            <w:r w:rsidR="00800B7F" w:rsidRPr="00D609F0">
              <w:rPr>
                <w:sz w:val="22"/>
                <w:szCs w:val="22"/>
              </w:rPr>
              <w:t xml:space="preserve">he </w:t>
            </w:r>
            <w:r w:rsidR="00D736F8" w:rsidRPr="00D609F0">
              <w:rPr>
                <w:sz w:val="22"/>
                <w:szCs w:val="22"/>
              </w:rPr>
              <w:t xml:space="preserve">services </w:t>
            </w:r>
            <w:r w:rsidR="00800B7F" w:rsidRPr="00D609F0">
              <w:rPr>
                <w:sz w:val="22"/>
                <w:szCs w:val="22"/>
              </w:rPr>
              <w:t xml:space="preserve">to be provided by the Contractor under the Contract </w:t>
            </w:r>
          </w:p>
        </w:tc>
      </w:tr>
      <w:tr w:rsidR="00800B7F" w:rsidRPr="00D609F0" w14:paraId="4A10570A" w14:textId="77777777" w:rsidTr="003F7EB4">
        <w:trPr>
          <w:trHeight w:val="506"/>
          <w:jc w:val="center"/>
        </w:trPr>
        <w:tc>
          <w:tcPr>
            <w:tcW w:w="2376" w:type="dxa"/>
            <w:vAlign w:val="center"/>
          </w:tcPr>
          <w:p w14:paraId="6B7147F4" w14:textId="77777777" w:rsidR="00800B7F" w:rsidRPr="00D609F0" w:rsidRDefault="00800B7F" w:rsidP="008E37C7">
            <w:pPr>
              <w:spacing w:after="0"/>
              <w:rPr>
                <w:sz w:val="22"/>
                <w:szCs w:val="22"/>
              </w:rPr>
            </w:pPr>
            <w:r w:rsidRPr="00D609F0">
              <w:rPr>
                <w:sz w:val="22"/>
                <w:szCs w:val="22"/>
              </w:rPr>
              <w:t>“</w:t>
            </w:r>
            <w:r w:rsidR="0099730F" w:rsidRPr="00D609F0">
              <w:rPr>
                <w:sz w:val="22"/>
                <w:szCs w:val="22"/>
              </w:rPr>
              <w:t>Tender</w:t>
            </w:r>
            <w:r w:rsidRPr="00D609F0">
              <w:rPr>
                <w:sz w:val="22"/>
                <w:szCs w:val="22"/>
              </w:rPr>
              <w:t>(s)”</w:t>
            </w:r>
          </w:p>
        </w:tc>
        <w:tc>
          <w:tcPr>
            <w:tcW w:w="6585" w:type="dxa"/>
            <w:vAlign w:val="center"/>
          </w:tcPr>
          <w:p w14:paraId="73E24224" w14:textId="77777777" w:rsidR="00800B7F" w:rsidRPr="00D609F0" w:rsidRDefault="003F7EB4" w:rsidP="008E37C7">
            <w:pPr>
              <w:spacing w:after="0"/>
              <w:rPr>
                <w:sz w:val="22"/>
                <w:szCs w:val="22"/>
              </w:rPr>
            </w:pPr>
            <w:r w:rsidRPr="00D609F0">
              <w:rPr>
                <w:sz w:val="22"/>
                <w:szCs w:val="22"/>
              </w:rPr>
              <w:t>T</w:t>
            </w:r>
            <w:r w:rsidR="00800B7F" w:rsidRPr="00D609F0">
              <w:rPr>
                <w:sz w:val="22"/>
                <w:szCs w:val="22"/>
              </w:rPr>
              <w:t xml:space="preserve">he proposal(s) submitted by the </w:t>
            </w:r>
            <w:r w:rsidR="0099730F" w:rsidRPr="00D609F0">
              <w:rPr>
                <w:sz w:val="22"/>
                <w:szCs w:val="22"/>
              </w:rPr>
              <w:t>Tenderer</w:t>
            </w:r>
            <w:r w:rsidR="00800B7F" w:rsidRPr="00D609F0">
              <w:rPr>
                <w:sz w:val="22"/>
                <w:szCs w:val="22"/>
              </w:rPr>
              <w:t>(s) in response t</w:t>
            </w:r>
            <w:r w:rsidR="008E37C7" w:rsidRPr="00D609F0">
              <w:rPr>
                <w:sz w:val="22"/>
                <w:szCs w:val="22"/>
              </w:rPr>
              <w:t>o this ITT</w:t>
            </w:r>
          </w:p>
        </w:tc>
      </w:tr>
    </w:tbl>
    <w:p w14:paraId="6FE7ED20" w14:textId="77777777" w:rsidR="00800B7F" w:rsidRPr="00D609F0" w:rsidRDefault="00800B7F" w:rsidP="00D249D0">
      <w:pPr>
        <w:spacing w:after="0"/>
      </w:pPr>
    </w:p>
    <w:p w14:paraId="2F80E44E" w14:textId="77777777" w:rsidR="0074205A" w:rsidRPr="00D609F0" w:rsidRDefault="00800B7F" w:rsidP="00D249D0">
      <w:pPr>
        <w:pStyle w:val="Level1Heading"/>
      </w:pPr>
      <w:bookmarkStart w:id="11" w:name="_Toc423691885"/>
      <w:bookmarkStart w:id="12" w:name="_Toc423960571"/>
      <w:bookmarkStart w:id="13" w:name="_Toc476316769"/>
      <w:r w:rsidRPr="00D609F0">
        <w:t>INTRODUCTION</w:t>
      </w:r>
      <w:bookmarkEnd w:id="11"/>
      <w:bookmarkEnd w:id="12"/>
      <w:bookmarkEnd w:id="13"/>
      <w:r w:rsidRPr="00D609F0">
        <w:t xml:space="preserve"> </w:t>
      </w:r>
      <w:bookmarkStart w:id="14" w:name="_NN127"/>
      <w:bookmarkEnd w:id="14"/>
    </w:p>
    <w:p w14:paraId="7EC34B97" w14:textId="77777777" w:rsidR="00800B7F" w:rsidRPr="00D609F0" w:rsidRDefault="00800B7F" w:rsidP="0074205A">
      <w:pPr>
        <w:pStyle w:val="Level1Heading"/>
        <w:numPr>
          <w:ilvl w:val="0"/>
          <w:numId w:val="0"/>
        </w:numPr>
        <w:ind w:left="431"/>
      </w:pPr>
      <w:r w:rsidRPr="00D609F0">
        <w:fldChar w:fldCharType="begin"/>
      </w:r>
      <w:r w:rsidRPr="00D609F0">
        <w:instrText xml:space="preserve"> TC "</w:instrText>
      </w:r>
      <w:r w:rsidRPr="00D609F0">
        <w:fldChar w:fldCharType="begin"/>
      </w:r>
      <w:r w:rsidRPr="00D609F0">
        <w:instrText xml:space="preserve"> REF _NN127\r \h  \* MERGEFORMAT </w:instrText>
      </w:r>
      <w:r w:rsidRPr="00D609F0">
        <w:fldChar w:fldCharType="separate"/>
      </w:r>
      <w:bookmarkStart w:id="15" w:name="_Toc257834987"/>
      <w:r w:rsidR="00CE45C0" w:rsidRPr="00D609F0">
        <w:instrText>3</w:instrText>
      </w:r>
      <w:r w:rsidRPr="00D609F0">
        <w:fldChar w:fldCharType="end"/>
      </w:r>
      <w:r w:rsidRPr="00D609F0">
        <w:tab/>
        <w:instrText>INTRODUCTION</w:instrText>
      </w:r>
      <w:bookmarkEnd w:id="15"/>
      <w:r w:rsidRPr="00D609F0">
        <w:instrText xml:space="preserve"> " \l 1 </w:instrText>
      </w:r>
      <w:r w:rsidRPr="00D609F0">
        <w:fldChar w:fldCharType="end"/>
      </w:r>
    </w:p>
    <w:p w14:paraId="2537D618" w14:textId="77777777" w:rsidR="00800B7F" w:rsidRPr="00D609F0" w:rsidRDefault="00800B7F" w:rsidP="00185BA3">
      <w:pPr>
        <w:pStyle w:val="Level3"/>
      </w:pPr>
      <w:bookmarkStart w:id="16" w:name="_Toc423691886"/>
      <w:r w:rsidRPr="00D609F0">
        <w:t xml:space="preserve">Please refer to the introduction section of the </w:t>
      </w:r>
      <w:r w:rsidR="00AA7073" w:rsidRPr="00D609F0">
        <w:t>Selection Questionnaire (</w:t>
      </w:r>
      <w:r w:rsidR="000B18AE" w:rsidRPr="00D609F0">
        <w:t>SQ</w:t>
      </w:r>
      <w:r w:rsidR="00AA7073" w:rsidRPr="00D609F0">
        <w:t>)</w:t>
      </w:r>
      <w:r w:rsidRPr="00D609F0">
        <w:t xml:space="preserve"> and </w:t>
      </w:r>
      <w:r w:rsidR="008E37C7" w:rsidRPr="00D609F0">
        <w:t>the Council</w:t>
      </w:r>
      <w:r w:rsidRPr="00D609F0">
        <w:t>’s website www.thurrock.gov.uk for further details on the Council.</w:t>
      </w:r>
      <w:bookmarkEnd w:id="16"/>
    </w:p>
    <w:p w14:paraId="6A1D2278" w14:textId="77777777" w:rsidR="0074205A" w:rsidRPr="00D609F0" w:rsidRDefault="0074205A" w:rsidP="0074205A">
      <w:pPr>
        <w:pStyle w:val="Body"/>
        <w:spacing w:after="0" w:line="240" w:lineRule="auto"/>
      </w:pPr>
    </w:p>
    <w:p w14:paraId="7AC047EE" w14:textId="70B7A42F" w:rsidR="00800B7F" w:rsidRPr="00D609F0" w:rsidRDefault="00800B7F" w:rsidP="00185BA3">
      <w:pPr>
        <w:pStyle w:val="Level3"/>
      </w:pPr>
      <w:bookmarkStart w:id="17" w:name="_Toc423691887"/>
      <w:r w:rsidRPr="00D609F0">
        <w:t>A Contract Notice was published in the Official Journal of the European Union on [Insert date of publication], reference number [insert OJEU reference number], in respect of this contract award procedure. Your attention is drawn to the content of that notice.</w:t>
      </w:r>
      <w:bookmarkEnd w:id="17"/>
    </w:p>
    <w:p w14:paraId="3D947CB5" w14:textId="77777777" w:rsidR="0074205A" w:rsidRPr="00D609F0" w:rsidRDefault="0074205A" w:rsidP="0074205A">
      <w:pPr>
        <w:pStyle w:val="Body"/>
        <w:spacing w:after="0" w:line="240" w:lineRule="auto"/>
      </w:pPr>
    </w:p>
    <w:p w14:paraId="3C768054" w14:textId="3027B232" w:rsidR="00A96370" w:rsidRPr="00D609F0" w:rsidRDefault="008E37C7" w:rsidP="00185BA3">
      <w:pPr>
        <w:pStyle w:val="Level3"/>
      </w:pPr>
      <w:bookmarkStart w:id="18" w:name="_Toc423691888"/>
      <w:r w:rsidRPr="00D609F0">
        <w:t>The Council</w:t>
      </w:r>
      <w:r w:rsidR="00800B7F" w:rsidRPr="00D609F0">
        <w:t xml:space="preserve">’s requirement under this Contract </w:t>
      </w:r>
      <w:r w:rsidR="00A96370" w:rsidRPr="00D609F0">
        <w:t>(</w:t>
      </w:r>
      <w:bookmarkEnd w:id="18"/>
      <w:r w:rsidR="00A96370" w:rsidRPr="00D609F0">
        <w:t xml:space="preserve">Note, a more detailed service requirement is provided in the Supplier questionnaire and the </w:t>
      </w:r>
      <w:r w:rsidR="00257A48" w:rsidRPr="00D609F0">
        <w:t>detailed S</w:t>
      </w:r>
      <w:r w:rsidR="00A96370" w:rsidRPr="00D609F0">
        <w:t xml:space="preserve">pecification) </w:t>
      </w:r>
      <w:r w:rsidR="004953A3" w:rsidRPr="00D609F0">
        <w:t xml:space="preserve">is for the reception, </w:t>
      </w:r>
      <w:r w:rsidR="00A96370" w:rsidRPr="00D609F0">
        <w:t>treatment</w:t>
      </w:r>
      <w:r w:rsidR="004953A3" w:rsidRPr="00D609F0">
        <w:t xml:space="preserve"> and marketing</w:t>
      </w:r>
      <w:r w:rsidR="00A96370" w:rsidRPr="00D609F0">
        <w:t xml:space="preserve"> of </w:t>
      </w:r>
      <w:r w:rsidR="00507B1B" w:rsidRPr="00D609F0">
        <w:t>Mixed Dry Recyclables</w:t>
      </w:r>
      <w:r w:rsidR="004953A3" w:rsidRPr="00D609F0">
        <w:t>. The mixed dry recyclables are derived from</w:t>
      </w:r>
      <w:r w:rsidR="00A96370" w:rsidRPr="00D609F0">
        <w:t>:</w:t>
      </w:r>
    </w:p>
    <w:p w14:paraId="1DE26B9D" w14:textId="7DEBF69C" w:rsidR="00507B1B" w:rsidRPr="00D609F0" w:rsidRDefault="00507B1B" w:rsidP="00507B1B">
      <w:pPr>
        <w:pStyle w:val="BodyText"/>
        <w:widowControl w:val="0"/>
        <w:numPr>
          <w:ilvl w:val="0"/>
          <w:numId w:val="15"/>
        </w:numPr>
        <w:tabs>
          <w:tab w:val="left" w:pos="1184"/>
        </w:tabs>
        <w:spacing w:line="250" w:lineRule="auto"/>
        <w:ind w:right="219"/>
        <w:jc w:val="left"/>
        <w:rPr>
          <w:rFonts w:ascii="Arial" w:eastAsia="MS Mincho" w:hAnsi="Arial"/>
          <w:i w:val="0"/>
          <w:iCs w:val="0"/>
          <w:sz w:val="22"/>
        </w:rPr>
      </w:pPr>
      <w:r w:rsidRPr="00D609F0">
        <w:rPr>
          <w:rFonts w:ascii="Arial" w:eastAsia="MS Mincho" w:hAnsi="Arial"/>
          <w:i w:val="0"/>
          <w:iCs w:val="0"/>
          <w:sz w:val="22"/>
        </w:rPr>
        <w:t xml:space="preserve">the Council’s kerbside Mixed Dry Recyclables collection fleet; </w:t>
      </w:r>
      <w:r w:rsidR="004953A3" w:rsidRPr="00D609F0">
        <w:rPr>
          <w:rFonts w:ascii="Arial" w:eastAsia="MS Mincho" w:hAnsi="Arial"/>
          <w:i w:val="0"/>
          <w:iCs w:val="0"/>
          <w:sz w:val="22"/>
        </w:rPr>
        <w:t>and</w:t>
      </w:r>
    </w:p>
    <w:p w14:paraId="1247274D" w14:textId="77777777" w:rsidR="00507B1B" w:rsidRPr="00D609F0" w:rsidRDefault="00507B1B" w:rsidP="00507B1B">
      <w:pPr>
        <w:pStyle w:val="BodyText"/>
        <w:widowControl w:val="0"/>
        <w:numPr>
          <w:ilvl w:val="0"/>
          <w:numId w:val="15"/>
        </w:numPr>
        <w:tabs>
          <w:tab w:val="left" w:pos="1184"/>
        </w:tabs>
        <w:spacing w:line="250" w:lineRule="auto"/>
        <w:ind w:right="219"/>
        <w:jc w:val="left"/>
        <w:rPr>
          <w:rFonts w:ascii="Arial" w:eastAsia="MS Mincho" w:hAnsi="Arial"/>
          <w:i w:val="0"/>
          <w:iCs w:val="0"/>
          <w:sz w:val="22"/>
        </w:rPr>
      </w:pPr>
      <w:r w:rsidRPr="00D609F0">
        <w:rPr>
          <w:rFonts w:ascii="Arial" w:eastAsia="MS Mincho" w:hAnsi="Arial"/>
          <w:i w:val="0"/>
          <w:iCs w:val="0"/>
          <w:sz w:val="22"/>
        </w:rPr>
        <w:t>potentially other Council sources;</w:t>
      </w:r>
    </w:p>
    <w:p w14:paraId="4EBB7077" w14:textId="7B8CFD6D" w:rsidR="00507B1B" w:rsidRPr="00D609F0" w:rsidRDefault="004953A3" w:rsidP="000978A2">
      <w:pPr>
        <w:pStyle w:val="BodyText"/>
        <w:tabs>
          <w:tab w:val="left" w:pos="1184"/>
        </w:tabs>
        <w:spacing w:line="250" w:lineRule="auto"/>
        <w:ind w:left="360" w:right="219"/>
        <w:rPr>
          <w:rFonts w:ascii="Arial" w:eastAsia="MS Mincho" w:hAnsi="Arial"/>
          <w:i w:val="0"/>
          <w:iCs w:val="0"/>
          <w:sz w:val="22"/>
        </w:rPr>
      </w:pPr>
      <w:r w:rsidRPr="00D609F0">
        <w:rPr>
          <w:rFonts w:ascii="Arial" w:eastAsia="MS Mincho" w:hAnsi="Arial"/>
          <w:i w:val="0"/>
          <w:iCs w:val="0"/>
          <w:sz w:val="22"/>
        </w:rPr>
        <w:t>In the last two years this has averaged just under 12,000</w:t>
      </w:r>
      <w:r w:rsidR="00D44D76" w:rsidRPr="00D609F0">
        <w:rPr>
          <w:rFonts w:ascii="Arial" w:eastAsia="MS Mincho" w:hAnsi="Arial"/>
          <w:i w:val="0"/>
          <w:iCs w:val="0"/>
          <w:sz w:val="22"/>
        </w:rPr>
        <w:t xml:space="preserve"> </w:t>
      </w:r>
      <w:r w:rsidRPr="00D609F0">
        <w:rPr>
          <w:rFonts w:ascii="Arial" w:eastAsia="MS Mincho" w:hAnsi="Arial"/>
          <w:i w:val="0"/>
          <w:iCs w:val="0"/>
          <w:sz w:val="22"/>
        </w:rPr>
        <w:t>tonnes</w:t>
      </w:r>
      <w:r w:rsidR="00D44D76" w:rsidRPr="00D609F0">
        <w:rPr>
          <w:rFonts w:ascii="Arial" w:eastAsia="MS Mincho" w:hAnsi="Arial"/>
          <w:i w:val="0"/>
          <w:iCs w:val="0"/>
          <w:sz w:val="22"/>
        </w:rPr>
        <w:t xml:space="preserve"> per annum (tpa)</w:t>
      </w:r>
      <w:r w:rsidRPr="00D609F0">
        <w:rPr>
          <w:rFonts w:ascii="Arial" w:eastAsia="MS Mincho" w:hAnsi="Arial"/>
          <w:i w:val="0"/>
          <w:iCs w:val="0"/>
          <w:sz w:val="22"/>
        </w:rPr>
        <w:t>.</w:t>
      </w:r>
    </w:p>
    <w:p w14:paraId="07D6679D" w14:textId="34579040" w:rsidR="00507B1B" w:rsidRPr="00D609F0" w:rsidRDefault="004953A3" w:rsidP="000978A2">
      <w:pPr>
        <w:pStyle w:val="BodyText"/>
        <w:widowControl w:val="0"/>
        <w:tabs>
          <w:tab w:val="left" w:pos="1184"/>
        </w:tabs>
        <w:spacing w:line="250" w:lineRule="auto"/>
        <w:ind w:left="357" w:right="219"/>
        <w:jc w:val="left"/>
        <w:rPr>
          <w:rFonts w:ascii="Arial" w:eastAsia="MS Mincho" w:hAnsi="Arial"/>
          <w:i w:val="0"/>
          <w:iCs w:val="0"/>
          <w:sz w:val="22"/>
        </w:rPr>
      </w:pPr>
      <w:r w:rsidRPr="00D609F0">
        <w:rPr>
          <w:rFonts w:ascii="Arial" w:eastAsia="MS Mincho" w:hAnsi="Arial"/>
          <w:i w:val="0"/>
          <w:iCs w:val="0"/>
          <w:sz w:val="22"/>
        </w:rPr>
        <w:t xml:space="preserve">The Contractor is required to </w:t>
      </w:r>
      <w:r w:rsidR="00507B1B" w:rsidRPr="00D609F0">
        <w:rPr>
          <w:rFonts w:ascii="Arial" w:eastAsia="MS Mincho" w:hAnsi="Arial"/>
          <w:i w:val="0"/>
          <w:iCs w:val="0"/>
          <w:sz w:val="22"/>
        </w:rPr>
        <w:t>manage all haulage, treatment and disposal for any rejected and contaminated materials, in accordance with an agreed protocol and associated schedule of rates.</w:t>
      </w:r>
    </w:p>
    <w:p w14:paraId="34251B29" w14:textId="77777777" w:rsidR="004953A3" w:rsidRPr="00D609F0" w:rsidRDefault="004953A3" w:rsidP="004953A3">
      <w:pPr>
        <w:pStyle w:val="BodyText"/>
        <w:widowControl w:val="0"/>
        <w:tabs>
          <w:tab w:val="left" w:pos="1688"/>
        </w:tabs>
        <w:spacing w:before="140" w:line="252" w:lineRule="auto"/>
        <w:ind w:left="357" w:right="210"/>
        <w:rPr>
          <w:rFonts w:ascii="Arial" w:hAnsi="Arial" w:cs="Arial"/>
          <w:i w:val="0"/>
          <w:w w:val="105"/>
          <w:sz w:val="22"/>
          <w:szCs w:val="22"/>
        </w:rPr>
      </w:pPr>
      <w:r w:rsidRPr="00D609F0">
        <w:rPr>
          <w:rFonts w:ascii="Arial" w:hAnsi="Arial" w:cs="Arial"/>
          <w:i w:val="0"/>
          <w:sz w:val="22"/>
          <w:szCs w:val="22"/>
        </w:rPr>
        <w:t>Please note to facilitate access for the Authorities vehicles the Contractor must provide either</w:t>
      </w:r>
      <w:r w:rsidRPr="00D609F0">
        <w:rPr>
          <w:rFonts w:ascii="Arial" w:hAnsi="Arial" w:cs="Arial"/>
          <w:i w:val="0"/>
          <w:spacing w:val="34"/>
          <w:sz w:val="22"/>
          <w:szCs w:val="22"/>
        </w:rPr>
        <w:t xml:space="preserve"> </w:t>
      </w:r>
      <w:r w:rsidRPr="00D609F0">
        <w:rPr>
          <w:rFonts w:ascii="Arial" w:hAnsi="Arial" w:cs="Arial"/>
          <w:i w:val="0"/>
          <w:sz w:val="22"/>
          <w:szCs w:val="22"/>
        </w:rPr>
        <w:t>the</w:t>
      </w:r>
      <w:r w:rsidRPr="00D609F0">
        <w:rPr>
          <w:rFonts w:ascii="Arial" w:hAnsi="Arial" w:cs="Arial"/>
          <w:i w:val="0"/>
          <w:spacing w:val="46"/>
          <w:sz w:val="22"/>
          <w:szCs w:val="22"/>
        </w:rPr>
        <w:t xml:space="preserve"> </w:t>
      </w:r>
      <w:r w:rsidRPr="00D609F0">
        <w:rPr>
          <w:rFonts w:ascii="Arial" w:hAnsi="Arial" w:cs="Arial"/>
          <w:i w:val="0"/>
          <w:sz w:val="22"/>
          <w:szCs w:val="22"/>
        </w:rPr>
        <w:t>Facility</w:t>
      </w:r>
      <w:r w:rsidRPr="00D609F0">
        <w:rPr>
          <w:rFonts w:ascii="Arial" w:hAnsi="Arial" w:cs="Arial"/>
          <w:i w:val="0"/>
          <w:spacing w:val="46"/>
          <w:sz w:val="22"/>
          <w:szCs w:val="22"/>
        </w:rPr>
        <w:t xml:space="preserve"> </w:t>
      </w:r>
      <w:r w:rsidRPr="00D609F0">
        <w:rPr>
          <w:rFonts w:ascii="Arial" w:hAnsi="Arial" w:cs="Arial"/>
          <w:i w:val="0"/>
          <w:sz w:val="22"/>
          <w:szCs w:val="22"/>
        </w:rPr>
        <w:t>or a Waste Transfer Station which shall in any event be:</w:t>
      </w:r>
    </w:p>
    <w:p w14:paraId="0E8FB05D" w14:textId="1D0A271F" w:rsidR="004953A3" w:rsidRPr="00D609F0" w:rsidRDefault="004953A3" w:rsidP="004953A3">
      <w:pPr>
        <w:widowControl w:val="0"/>
        <w:numPr>
          <w:ilvl w:val="1"/>
          <w:numId w:val="17"/>
        </w:numPr>
        <w:spacing w:after="0" w:line="254" w:lineRule="auto"/>
        <w:ind w:right="118"/>
        <w:jc w:val="both"/>
        <w:rPr>
          <w:rFonts w:cs="Arial"/>
          <w:sz w:val="22"/>
        </w:rPr>
      </w:pPr>
      <w:r w:rsidRPr="00D609F0">
        <w:rPr>
          <w:rFonts w:cs="Arial"/>
          <w:sz w:val="22"/>
        </w:rPr>
        <w:t xml:space="preserve">no more than 15 miles outside of the </w:t>
      </w:r>
      <w:r w:rsidR="000451D1" w:rsidRPr="00D609F0">
        <w:rPr>
          <w:rFonts w:cs="Arial"/>
          <w:sz w:val="22"/>
        </w:rPr>
        <w:t>Council’s area</w:t>
      </w:r>
      <w:r w:rsidRPr="00D609F0">
        <w:rPr>
          <w:rFonts w:cs="Arial"/>
          <w:sz w:val="22"/>
        </w:rPr>
        <w:t>,</w:t>
      </w:r>
    </w:p>
    <w:p w14:paraId="396DA9AA" w14:textId="77777777" w:rsidR="004953A3" w:rsidRPr="00D609F0" w:rsidRDefault="004953A3" w:rsidP="004953A3">
      <w:pPr>
        <w:widowControl w:val="0"/>
        <w:numPr>
          <w:ilvl w:val="1"/>
          <w:numId w:val="17"/>
        </w:numPr>
        <w:spacing w:after="0" w:line="254" w:lineRule="auto"/>
        <w:ind w:right="118"/>
        <w:jc w:val="both"/>
        <w:rPr>
          <w:rFonts w:cs="Arial"/>
          <w:sz w:val="22"/>
        </w:rPr>
      </w:pPr>
      <w:r w:rsidRPr="00D609F0">
        <w:rPr>
          <w:rFonts w:cs="Arial"/>
          <w:sz w:val="22"/>
        </w:rPr>
        <w:t>north of the River Thames;</w:t>
      </w:r>
      <w:r w:rsidRPr="00D609F0">
        <w:rPr>
          <w:rFonts w:cs="Arial"/>
          <w:sz w:val="22"/>
          <w:szCs w:val="22"/>
        </w:rPr>
        <w:t xml:space="preserve"> </w:t>
      </w:r>
    </w:p>
    <w:p w14:paraId="3F12BC58" w14:textId="77777777" w:rsidR="004953A3" w:rsidRPr="00D609F0" w:rsidRDefault="004953A3" w:rsidP="004953A3">
      <w:pPr>
        <w:widowControl w:val="0"/>
        <w:spacing w:after="0" w:line="254" w:lineRule="auto"/>
        <w:ind w:left="357" w:right="118"/>
        <w:jc w:val="both"/>
        <w:rPr>
          <w:rFonts w:cs="Arial"/>
          <w:i/>
          <w:sz w:val="22"/>
        </w:rPr>
      </w:pPr>
      <w:r w:rsidRPr="00D609F0">
        <w:rPr>
          <w:rFonts w:cs="Arial"/>
          <w:sz w:val="22"/>
        </w:rPr>
        <w:t>Submissions shall be evaluated taking into account the costs incurred by the authority to deliver organic waste. The costs incurred by the authority will be calculated on the distance and travelling time of the Contractors facility, or waste transfer station where appropriate, to the authority’s depot based at Oliver Close, Thurrock.</w:t>
      </w:r>
    </w:p>
    <w:p w14:paraId="1D6A34E0" w14:textId="77777777" w:rsidR="00800B7F" w:rsidRPr="00D609F0" w:rsidRDefault="00800B7F" w:rsidP="00D249D0">
      <w:pPr>
        <w:pStyle w:val="Level1Heading"/>
      </w:pPr>
      <w:bookmarkStart w:id="19" w:name="_Toc423691890"/>
      <w:bookmarkStart w:id="20" w:name="_Toc423960572"/>
      <w:bookmarkStart w:id="21" w:name="_Toc476316770"/>
      <w:r w:rsidRPr="00D609F0">
        <w:lastRenderedPageBreak/>
        <w:t xml:space="preserve">INSTRUCTIONS TO </w:t>
      </w:r>
      <w:r w:rsidR="0099730F" w:rsidRPr="00D609F0">
        <w:t>TENDERERS</w:t>
      </w:r>
      <w:bookmarkEnd w:id="19"/>
      <w:bookmarkEnd w:id="20"/>
      <w:bookmarkEnd w:id="21"/>
    </w:p>
    <w:p w14:paraId="0E7B2961" w14:textId="77777777" w:rsidR="0074205A" w:rsidRPr="00D609F0" w:rsidRDefault="0074205A" w:rsidP="0074205A">
      <w:pPr>
        <w:spacing w:after="0"/>
      </w:pPr>
    </w:p>
    <w:p w14:paraId="25EF23F7" w14:textId="77777777" w:rsidR="00800B7F" w:rsidRPr="00D609F0" w:rsidRDefault="00800B7F" w:rsidP="00D249D0">
      <w:pPr>
        <w:pStyle w:val="Level2"/>
        <w:tabs>
          <w:tab w:val="left" w:pos="540"/>
        </w:tabs>
        <w:spacing w:after="0" w:line="240" w:lineRule="auto"/>
        <w:ind w:hanging="993"/>
        <w:rPr>
          <w:rStyle w:val="Level2asHeadingtext"/>
          <w:b/>
        </w:rPr>
      </w:pPr>
      <w:bookmarkStart w:id="22" w:name="_Toc423691892"/>
      <w:bookmarkStart w:id="23" w:name="_Toc423960574"/>
      <w:bookmarkStart w:id="24" w:name="_Toc476316771"/>
      <w:r w:rsidRPr="00D609F0">
        <w:rPr>
          <w:rStyle w:val="Level2asHeadingtext"/>
          <w:b/>
        </w:rPr>
        <w:t xml:space="preserve">INVITATION TO </w:t>
      </w:r>
      <w:r w:rsidR="0099730F" w:rsidRPr="00D609F0">
        <w:rPr>
          <w:rStyle w:val="Level2asHeadingtext"/>
          <w:b/>
        </w:rPr>
        <w:t>TENDER</w:t>
      </w:r>
      <w:bookmarkEnd w:id="22"/>
      <w:bookmarkEnd w:id="23"/>
      <w:bookmarkEnd w:id="24"/>
    </w:p>
    <w:p w14:paraId="62437745" w14:textId="77777777" w:rsidR="0074205A" w:rsidRPr="00D609F0" w:rsidRDefault="0074205A" w:rsidP="0074205A">
      <w:pPr>
        <w:pStyle w:val="Level2"/>
        <w:numPr>
          <w:ilvl w:val="0"/>
          <w:numId w:val="0"/>
        </w:numPr>
        <w:tabs>
          <w:tab w:val="left" w:pos="540"/>
        </w:tabs>
        <w:spacing w:after="0" w:line="240" w:lineRule="auto"/>
        <w:ind w:left="993"/>
      </w:pPr>
    </w:p>
    <w:p w14:paraId="51438947" w14:textId="77777777" w:rsidR="00800B7F" w:rsidRPr="00D609F0" w:rsidRDefault="00800B7F" w:rsidP="00185BA3">
      <w:pPr>
        <w:pStyle w:val="Level3"/>
      </w:pPr>
      <w:bookmarkStart w:id="25" w:name="_Toc423691893"/>
      <w:r w:rsidRPr="00D609F0">
        <w:t xml:space="preserve">Please read this ITT carefully and ensure that you are fully familiar with the nature and extent of the obligations on you if your </w:t>
      </w:r>
      <w:r w:rsidR="0099730F" w:rsidRPr="00D609F0">
        <w:t>Tender</w:t>
      </w:r>
      <w:r w:rsidRPr="00D609F0">
        <w:t xml:space="preserve"> is successful.</w:t>
      </w:r>
      <w:bookmarkEnd w:id="25"/>
    </w:p>
    <w:p w14:paraId="26F64242" w14:textId="77777777" w:rsidR="00800B7F" w:rsidRPr="00D609F0" w:rsidRDefault="00800B7F" w:rsidP="0074205A">
      <w:pPr>
        <w:pStyle w:val="Bullet2"/>
        <w:numPr>
          <w:ilvl w:val="0"/>
          <w:numId w:val="0"/>
        </w:numPr>
        <w:spacing w:line="240" w:lineRule="auto"/>
      </w:pPr>
    </w:p>
    <w:p w14:paraId="5058B32B" w14:textId="74E5F104" w:rsidR="00800B7F" w:rsidRPr="00D609F0" w:rsidRDefault="00800B7F" w:rsidP="00185BA3">
      <w:pPr>
        <w:pStyle w:val="Level3"/>
      </w:pPr>
      <w:bookmarkStart w:id="26" w:name="_Toc423691898"/>
      <w:r w:rsidRPr="00D609F0">
        <w:t xml:space="preserve">Only one </w:t>
      </w:r>
      <w:r w:rsidR="0099730F" w:rsidRPr="00D609F0">
        <w:t>Tender</w:t>
      </w:r>
      <w:r w:rsidRPr="00D609F0">
        <w:t xml:space="preserve"> is permitted per </w:t>
      </w:r>
      <w:r w:rsidR="0099730F" w:rsidRPr="00D609F0">
        <w:t>Tenderer</w:t>
      </w:r>
      <w:r w:rsidRPr="00D609F0">
        <w:t xml:space="preserve">. If a </w:t>
      </w:r>
      <w:r w:rsidR="0099730F" w:rsidRPr="00D609F0">
        <w:t>Tenderer</w:t>
      </w:r>
      <w:r w:rsidRPr="00D609F0">
        <w:t xml:space="preserve"> submits more than one </w:t>
      </w:r>
      <w:r w:rsidR="0099730F" w:rsidRPr="00D609F0">
        <w:t>Tender</w:t>
      </w:r>
      <w:r w:rsidRPr="00D609F0">
        <w:t xml:space="preserve">, only the one with the latest time and date of receipt noted will be evaluated, any other </w:t>
      </w:r>
      <w:r w:rsidR="0099730F" w:rsidRPr="00D609F0">
        <w:t>Tender</w:t>
      </w:r>
      <w:r w:rsidRPr="00D609F0">
        <w:t xml:space="preserve">s will be disregarded. </w:t>
      </w:r>
      <w:bookmarkEnd w:id="26"/>
    </w:p>
    <w:p w14:paraId="75DE669D" w14:textId="77777777" w:rsidR="0074205A" w:rsidRPr="00D609F0" w:rsidRDefault="0074205A" w:rsidP="0074205A">
      <w:pPr>
        <w:pStyle w:val="Level2"/>
        <w:numPr>
          <w:ilvl w:val="0"/>
          <w:numId w:val="0"/>
        </w:numPr>
        <w:tabs>
          <w:tab w:val="left" w:pos="540"/>
        </w:tabs>
        <w:spacing w:after="0" w:line="240" w:lineRule="auto"/>
        <w:ind w:left="993"/>
      </w:pPr>
    </w:p>
    <w:p w14:paraId="4A662E65" w14:textId="77777777" w:rsidR="0074205A" w:rsidRPr="00D609F0" w:rsidRDefault="0074205A" w:rsidP="00185BA3">
      <w:pPr>
        <w:pStyle w:val="Level3"/>
      </w:pPr>
      <w:r w:rsidRPr="00D609F0">
        <w:t xml:space="preserve">All documents submitted as part of your Tender must be written in English or a full English language translation provided at no cost to </w:t>
      </w:r>
      <w:r w:rsidR="008E37C7" w:rsidRPr="00D609F0">
        <w:t>the Council</w:t>
      </w:r>
      <w:r w:rsidRPr="00D609F0">
        <w:t>. Only the translated English version will be evaluated.</w:t>
      </w:r>
    </w:p>
    <w:p w14:paraId="4D0EB30E" w14:textId="77777777" w:rsidR="0074205A" w:rsidRPr="00D609F0" w:rsidRDefault="0074205A" w:rsidP="00185BA3">
      <w:pPr>
        <w:pStyle w:val="Level3"/>
      </w:pPr>
      <w:bookmarkStart w:id="27" w:name="_Toc423691894"/>
    </w:p>
    <w:p w14:paraId="47F7FC2C" w14:textId="5FA91501" w:rsidR="0074205A" w:rsidRPr="00D609F0" w:rsidRDefault="0074205A" w:rsidP="00185BA3">
      <w:pPr>
        <w:pStyle w:val="Level3"/>
      </w:pPr>
      <w:r w:rsidRPr="00D609F0">
        <w:t>All documents requiring a signature must be signed as follows:</w:t>
      </w:r>
      <w:bookmarkEnd w:id="27"/>
    </w:p>
    <w:p w14:paraId="0F9206E5" w14:textId="6CBB59C3" w:rsidR="0074205A" w:rsidRPr="00D609F0" w:rsidRDefault="0074205A" w:rsidP="0074205A">
      <w:pPr>
        <w:pStyle w:val="Bullet2"/>
        <w:tabs>
          <w:tab w:val="clear" w:pos="720"/>
        </w:tabs>
        <w:spacing w:line="240" w:lineRule="auto"/>
      </w:pPr>
      <w:bookmarkStart w:id="28" w:name="_Toc423691895"/>
      <w:r w:rsidRPr="00D609F0">
        <w:t>Where the Tenderer is a company, by two directors or by a director and the secretary of the company, provided that such persons are authorised for this role; or</w:t>
      </w:r>
      <w:bookmarkEnd w:id="28"/>
    </w:p>
    <w:p w14:paraId="701F29AC" w14:textId="77777777" w:rsidR="0074205A" w:rsidRPr="00D609F0" w:rsidRDefault="0074205A" w:rsidP="00DD5B81">
      <w:pPr>
        <w:pStyle w:val="Bullet2"/>
      </w:pPr>
      <w:bookmarkStart w:id="29" w:name="_Toc423691896"/>
      <w:r w:rsidRPr="00D609F0">
        <w:t>Where the Tenderer is an individual, by that individual; or</w:t>
      </w:r>
      <w:bookmarkEnd w:id="29"/>
    </w:p>
    <w:p w14:paraId="768EAB4F" w14:textId="77777777" w:rsidR="0074205A" w:rsidRPr="00D609F0" w:rsidRDefault="0074205A" w:rsidP="00DD5B81">
      <w:pPr>
        <w:pStyle w:val="Bullet2"/>
      </w:pPr>
      <w:bookmarkStart w:id="30" w:name="_Toc423691897"/>
      <w:r w:rsidRPr="00D609F0">
        <w:t>Where the Tenderer is a partnership, by at least two duly authorised partners.</w:t>
      </w:r>
      <w:bookmarkEnd w:id="30"/>
    </w:p>
    <w:p w14:paraId="5A4EF168" w14:textId="77777777" w:rsidR="0074205A" w:rsidRPr="00D609F0" w:rsidRDefault="0074205A" w:rsidP="00185BA3">
      <w:pPr>
        <w:pStyle w:val="Level3"/>
      </w:pPr>
    </w:p>
    <w:p w14:paraId="218FF86D" w14:textId="77777777" w:rsidR="0074205A" w:rsidRPr="00D609F0" w:rsidRDefault="0074205A" w:rsidP="00185BA3">
      <w:pPr>
        <w:pStyle w:val="Level3"/>
      </w:pPr>
      <w:r w:rsidRPr="00D609F0">
        <w:t xml:space="preserve">Failure to provide all of the information required or to meet the requirements of this document may result in your Tender not being considered by </w:t>
      </w:r>
      <w:r w:rsidR="008E37C7" w:rsidRPr="00D609F0">
        <w:t>the Council</w:t>
      </w:r>
      <w:r w:rsidRPr="00D609F0">
        <w:t xml:space="preserve"> due to it being a non-compliant Tender.</w:t>
      </w:r>
    </w:p>
    <w:p w14:paraId="2B3A38AD" w14:textId="77777777" w:rsidR="0074205A" w:rsidRPr="00D609F0" w:rsidRDefault="0074205A" w:rsidP="0074205A">
      <w:pPr>
        <w:pStyle w:val="Bullet2"/>
        <w:numPr>
          <w:ilvl w:val="0"/>
          <w:numId w:val="0"/>
        </w:numPr>
        <w:spacing w:line="240" w:lineRule="auto"/>
        <w:ind w:left="992"/>
      </w:pPr>
    </w:p>
    <w:p w14:paraId="739D1ED5" w14:textId="77777777" w:rsidR="00800B7F" w:rsidRPr="00D609F0" w:rsidRDefault="00800B7F" w:rsidP="00D249D0">
      <w:pPr>
        <w:pStyle w:val="Level2"/>
        <w:tabs>
          <w:tab w:val="left" w:pos="540"/>
        </w:tabs>
        <w:spacing w:after="0" w:line="240" w:lineRule="auto"/>
        <w:ind w:hanging="993"/>
      </w:pPr>
      <w:bookmarkStart w:id="31" w:name="_Ref423683497"/>
      <w:bookmarkStart w:id="32" w:name="_Toc423960575"/>
      <w:bookmarkStart w:id="33" w:name="_Toc476316772"/>
      <w:r w:rsidRPr="00D609F0">
        <w:t>FURTHER INFORMATION</w:t>
      </w:r>
      <w:bookmarkEnd w:id="31"/>
      <w:bookmarkEnd w:id="32"/>
      <w:bookmarkEnd w:id="33"/>
    </w:p>
    <w:p w14:paraId="6DB4D759" w14:textId="77777777" w:rsidR="0074205A" w:rsidRPr="00D609F0" w:rsidRDefault="0074205A" w:rsidP="0074205A">
      <w:pPr>
        <w:pStyle w:val="Level2"/>
        <w:numPr>
          <w:ilvl w:val="0"/>
          <w:numId w:val="0"/>
        </w:numPr>
        <w:tabs>
          <w:tab w:val="left" w:pos="540"/>
        </w:tabs>
        <w:spacing w:after="0" w:line="240" w:lineRule="auto"/>
        <w:ind w:left="993"/>
      </w:pPr>
    </w:p>
    <w:p w14:paraId="4DB668D8" w14:textId="77777777" w:rsidR="003F7EB4" w:rsidRPr="00D609F0" w:rsidRDefault="003F7EB4" w:rsidP="00185BA3">
      <w:pPr>
        <w:pStyle w:val="Level3"/>
      </w:pPr>
      <w:r w:rsidRPr="00D609F0">
        <w:t>If you have any questions or require any clarification please email using the Message Centre facility on the Delta eSourcing system no later than the Clarification Deadline. Questions received after the Clarification Deadline will not be answered.</w:t>
      </w:r>
    </w:p>
    <w:p w14:paraId="69E0F584" w14:textId="77777777" w:rsidR="003F7EB4" w:rsidRPr="00D609F0" w:rsidRDefault="003F7EB4" w:rsidP="00185BA3">
      <w:pPr>
        <w:pStyle w:val="Level3"/>
      </w:pPr>
    </w:p>
    <w:p w14:paraId="7637BAFE" w14:textId="77777777" w:rsidR="003F7EB4" w:rsidRPr="00D609F0" w:rsidRDefault="003F7EB4" w:rsidP="00185BA3">
      <w:pPr>
        <w:pStyle w:val="Level3"/>
      </w:pPr>
      <w:r w:rsidRPr="00D609F0">
        <w:t>Emails received outside of the Message Centre may be disregarded and telephone enquiries will not be accepted.</w:t>
      </w:r>
    </w:p>
    <w:p w14:paraId="530D8DA5" w14:textId="77777777" w:rsidR="0074205A" w:rsidRPr="00D609F0" w:rsidRDefault="0074205A" w:rsidP="0074205A">
      <w:pPr>
        <w:pStyle w:val="Level2"/>
        <w:numPr>
          <w:ilvl w:val="0"/>
          <w:numId w:val="0"/>
        </w:numPr>
        <w:tabs>
          <w:tab w:val="left" w:pos="540"/>
        </w:tabs>
        <w:spacing w:after="0" w:line="240" w:lineRule="auto"/>
        <w:ind w:left="993" w:hanging="851"/>
      </w:pPr>
    </w:p>
    <w:p w14:paraId="49FFD805" w14:textId="77777777" w:rsidR="00800B7F" w:rsidRPr="00D609F0" w:rsidRDefault="00800B7F" w:rsidP="00185BA3">
      <w:pPr>
        <w:pStyle w:val="Level3"/>
      </w:pPr>
      <w:r w:rsidRPr="00D609F0">
        <w:t xml:space="preserve">Please note that any questions submitted and </w:t>
      </w:r>
      <w:r w:rsidR="008E37C7" w:rsidRPr="00D609F0">
        <w:t>the Council</w:t>
      </w:r>
      <w:r w:rsidRPr="00D609F0">
        <w:t xml:space="preserve">’s responses may, at </w:t>
      </w:r>
      <w:r w:rsidR="008E37C7" w:rsidRPr="00D609F0">
        <w:t>the Council</w:t>
      </w:r>
      <w:r w:rsidRPr="00D609F0">
        <w:t xml:space="preserve">’s discretion, be circulated to all </w:t>
      </w:r>
      <w:r w:rsidR="0099730F" w:rsidRPr="00D609F0">
        <w:t>Tenderers</w:t>
      </w:r>
      <w:r w:rsidRPr="00D609F0">
        <w:t xml:space="preserve">, subject to </w:t>
      </w:r>
      <w:r w:rsidR="008E37C7" w:rsidRPr="00D609F0">
        <w:t>the Council</w:t>
      </w:r>
      <w:r w:rsidRPr="00D609F0">
        <w:t xml:space="preserve"> accepting an assertion made by a </w:t>
      </w:r>
      <w:r w:rsidR="0099730F" w:rsidRPr="00D609F0">
        <w:t>Tenderer</w:t>
      </w:r>
      <w:r w:rsidRPr="00D609F0">
        <w:t xml:space="preserve"> at the time of question </w:t>
      </w:r>
      <w:r w:rsidR="0074205A" w:rsidRPr="00D609F0">
        <w:t>submission that</w:t>
      </w:r>
      <w:r w:rsidRPr="00D609F0">
        <w:t xml:space="preserve"> the subject matter of a question relates specifically to a </w:t>
      </w:r>
      <w:r w:rsidR="0099730F" w:rsidRPr="00D609F0">
        <w:t>Tenderer</w:t>
      </w:r>
      <w:r w:rsidRPr="00D609F0">
        <w:t>’s response and is therefore confidential.</w:t>
      </w:r>
    </w:p>
    <w:p w14:paraId="770F12ED" w14:textId="77777777" w:rsidR="0074205A" w:rsidRPr="00D609F0" w:rsidRDefault="0074205A" w:rsidP="0074205A">
      <w:pPr>
        <w:pStyle w:val="Level2"/>
        <w:numPr>
          <w:ilvl w:val="0"/>
          <w:numId w:val="0"/>
        </w:numPr>
        <w:tabs>
          <w:tab w:val="left" w:pos="540"/>
        </w:tabs>
        <w:spacing w:after="0" w:line="240" w:lineRule="auto"/>
        <w:ind w:left="993"/>
      </w:pPr>
    </w:p>
    <w:p w14:paraId="18560982" w14:textId="77777777" w:rsidR="00800B7F" w:rsidRPr="00D609F0" w:rsidRDefault="004B793A" w:rsidP="00185BA3">
      <w:pPr>
        <w:pStyle w:val="Level3"/>
      </w:pPr>
      <w:r w:rsidRPr="00D609F0">
        <w:t>The</w:t>
      </w:r>
      <w:r w:rsidR="008E37C7" w:rsidRPr="00D609F0">
        <w:t xml:space="preserve"> Council</w:t>
      </w:r>
      <w:r w:rsidR="00800B7F" w:rsidRPr="00D609F0">
        <w:t xml:space="preserve"> reserves the right to issue supplementary documentation at any time during the </w:t>
      </w:r>
      <w:r w:rsidR="0099730F" w:rsidRPr="00D609F0">
        <w:t>Tender</w:t>
      </w:r>
      <w:r w:rsidR="00800B7F" w:rsidRPr="00D609F0">
        <w:t>ing process to clarify or amend any aspect of the ITT or any of the documents referred to in the ITT. All such further documentation shall be deemed to form part of the ITT and shall supersede any part of th</w:t>
      </w:r>
      <w:r w:rsidR="0074205A" w:rsidRPr="00D609F0">
        <w:t>e ITT to the extent indicated.</w:t>
      </w:r>
    </w:p>
    <w:p w14:paraId="37B779FF" w14:textId="77777777" w:rsidR="00800B7F" w:rsidRPr="00D609F0" w:rsidRDefault="00800B7F" w:rsidP="00D249D0">
      <w:pPr>
        <w:spacing w:after="0"/>
      </w:pPr>
    </w:p>
    <w:p w14:paraId="14D00734" w14:textId="77777777" w:rsidR="003F7EB4" w:rsidRPr="00D609F0" w:rsidRDefault="003F7EB4" w:rsidP="003F7EB4">
      <w:pPr>
        <w:pStyle w:val="Level2"/>
        <w:tabs>
          <w:tab w:val="left" w:pos="540"/>
        </w:tabs>
        <w:spacing w:after="0" w:line="240" w:lineRule="auto"/>
        <w:ind w:hanging="993"/>
      </w:pPr>
      <w:bookmarkStart w:id="34" w:name="_Toc476314060"/>
      <w:bookmarkStart w:id="35" w:name="_Toc476316258"/>
      <w:bookmarkStart w:id="36" w:name="_Toc476316773"/>
      <w:r w:rsidRPr="00D609F0">
        <w:t>EMAILS SENT THROUGH THE DELTA MESSAGE CENTRE</w:t>
      </w:r>
      <w:bookmarkEnd w:id="34"/>
      <w:bookmarkEnd w:id="35"/>
      <w:bookmarkEnd w:id="36"/>
    </w:p>
    <w:p w14:paraId="0BB10805" w14:textId="77777777" w:rsidR="003F7EB4" w:rsidRPr="00D609F0" w:rsidRDefault="003F7EB4" w:rsidP="003F7EB4">
      <w:pPr>
        <w:pStyle w:val="Level2"/>
        <w:numPr>
          <w:ilvl w:val="0"/>
          <w:numId w:val="0"/>
        </w:numPr>
        <w:spacing w:after="0" w:line="240" w:lineRule="auto"/>
        <w:ind w:left="993"/>
        <w:rPr>
          <w:szCs w:val="22"/>
        </w:rPr>
      </w:pPr>
    </w:p>
    <w:p w14:paraId="218D6F26" w14:textId="77777777" w:rsidR="003F7EB4" w:rsidRPr="00D609F0" w:rsidRDefault="003F7EB4" w:rsidP="00185BA3">
      <w:pPr>
        <w:pStyle w:val="Level3"/>
      </w:pPr>
      <w:r w:rsidRPr="00D609F0">
        <w:t>Tenderers must diligently monitor the inboxes of all registered email addresses for incoming messages from the Council throughout the tendering process and up until final contract award. The Council is not liable for any loss or damages resulting from a Tenderer overlooking email correspondence. Tenderers may be excluded from a tender process for not responding to the Council within the stipulated timescales.    </w:t>
      </w:r>
    </w:p>
    <w:p w14:paraId="49EDDBA5" w14:textId="77777777" w:rsidR="003F7EB4" w:rsidRPr="00D609F0" w:rsidRDefault="003F7EB4" w:rsidP="00185BA3">
      <w:pPr>
        <w:pStyle w:val="Level3"/>
      </w:pPr>
    </w:p>
    <w:p w14:paraId="451036C9" w14:textId="77777777" w:rsidR="003F7EB4" w:rsidRPr="00D609F0" w:rsidRDefault="003F7EB4" w:rsidP="00185BA3">
      <w:pPr>
        <w:pStyle w:val="Level3"/>
      </w:pPr>
      <w:r w:rsidRPr="00D609F0">
        <w:t xml:space="preserve">The Delta e-Sourcing system does not issue read-receipts; instead it records whether or not an email was successfully sent. The Council’s responsibility is solely limited to </w:t>
      </w:r>
      <w:r w:rsidRPr="00D609F0">
        <w:lastRenderedPageBreak/>
        <w:t xml:space="preserve">successfully sending correspondence, in accordance with 4.4 below. </w:t>
      </w:r>
    </w:p>
    <w:p w14:paraId="1A12A1CD" w14:textId="77777777" w:rsidR="003F7EB4" w:rsidRPr="00D609F0" w:rsidRDefault="003F7EB4" w:rsidP="003F7EB4">
      <w:pPr>
        <w:pStyle w:val="Body"/>
        <w:spacing w:after="0" w:line="240" w:lineRule="auto"/>
      </w:pPr>
    </w:p>
    <w:p w14:paraId="57D5F4B6" w14:textId="77777777" w:rsidR="003F7EB4" w:rsidRPr="00D609F0" w:rsidRDefault="003F7EB4" w:rsidP="003F7EB4">
      <w:pPr>
        <w:pStyle w:val="Level2"/>
        <w:tabs>
          <w:tab w:val="left" w:pos="540"/>
        </w:tabs>
        <w:spacing w:after="0" w:line="240" w:lineRule="auto"/>
        <w:ind w:hanging="993"/>
      </w:pPr>
      <w:bookmarkStart w:id="37" w:name="_Toc476314061"/>
      <w:bookmarkStart w:id="38" w:name="_Toc476316259"/>
      <w:bookmarkStart w:id="39" w:name="_Toc476316774"/>
      <w:r w:rsidRPr="00D609F0">
        <w:t>MULTIPLE REGISTERED EMAIL ADDRESSES</w:t>
      </w:r>
      <w:bookmarkEnd w:id="37"/>
      <w:bookmarkEnd w:id="38"/>
      <w:bookmarkEnd w:id="39"/>
    </w:p>
    <w:p w14:paraId="4619CFA5" w14:textId="77777777" w:rsidR="003F7EB4" w:rsidRPr="00D609F0" w:rsidRDefault="003F7EB4" w:rsidP="00185BA3">
      <w:pPr>
        <w:pStyle w:val="Level3"/>
      </w:pPr>
    </w:p>
    <w:p w14:paraId="673FCB80" w14:textId="77777777" w:rsidR="003F7EB4" w:rsidRPr="00D609F0" w:rsidRDefault="003F7EB4" w:rsidP="00185BA3">
      <w:pPr>
        <w:pStyle w:val="Level3"/>
      </w:pPr>
      <w:r w:rsidRPr="00D609F0">
        <w:t xml:space="preserve">Where a Tenderer has registered multiple email addresses for the same tender opportunity, Tenderers </w:t>
      </w:r>
      <w:r w:rsidRPr="00D609F0">
        <w:rPr>
          <w:u w:val="single"/>
        </w:rPr>
        <w:t>must</w:t>
      </w:r>
      <w:r w:rsidRPr="00D609F0">
        <w:t xml:space="preserve"> provide formal notification to the Council (via the Delta Message Centre) of their lead representative’s email address. Upon receiving this notification, the Council will use reasonable endeavours to correspond with the lead representative only. Where a Tenderer fails to nominate a lead representative, the Council may (in its complete discretion) send email correspondence to </w:t>
      </w:r>
      <w:r w:rsidRPr="00D609F0">
        <w:rPr>
          <w:u w:val="single"/>
        </w:rPr>
        <w:t>any or all</w:t>
      </w:r>
      <w:r w:rsidRPr="00D609F0">
        <w:t xml:space="preserve"> of the Tenderer’s registered email addresses.</w:t>
      </w:r>
    </w:p>
    <w:p w14:paraId="156ED02F" w14:textId="77777777" w:rsidR="003F7EB4" w:rsidRPr="00D609F0" w:rsidRDefault="003F7EB4" w:rsidP="00D249D0">
      <w:pPr>
        <w:spacing w:after="0"/>
      </w:pPr>
    </w:p>
    <w:p w14:paraId="57355704" w14:textId="77777777" w:rsidR="00800B7F" w:rsidRPr="00D609F0" w:rsidRDefault="00800B7F" w:rsidP="00D249D0">
      <w:pPr>
        <w:pStyle w:val="Level2"/>
        <w:tabs>
          <w:tab w:val="left" w:pos="540"/>
        </w:tabs>
        <w:spacing w:after="0" w:line="240" w:lineRule="auto"/>
        <w:ind w:hanging="993"/>
      </w:pPr>
      <w:bookmarkStart w:id="40" w:name="_Toc423960577"/>
      <w:bookmarkStart w:id="41" w:name="_Toc476316775"/>
      <w:r w:rsidRPr="00D609F0">
        <w:t xml:space="preserve">SUBMISSION OF </w:t>
      </w:r>
      <w:r w:rsidR="0099730F" w:rsidRPr="00D609F0">
        <w:t>TENDER</w:t>
      </w:r>
      <w:r w:rsidRPr="00D609F0">
        <w:t>S</w:t>
      </w:r>
      <w:bookmarkEnd w:id="40"/>
      <w:bookmarkEnd w:id="41"/>
    </w:p>
    <w:p w14:paraId="34581A48" w14:textId="77777777" w:rsidR="0074205A" w:rsidRPr="00D609F0" w:rsidRDefault="0074205A" w:rsidP="0074205A">
      <w:pPr>
        <w:pStyle w:val="Level2"/>
        <w:numPr>
          <w:ilvl w:val="0"/>
          <w:numId w:val="0"/>
        </w:numPr>
        <w:tabs>
          <w:tab w:val="left" w:pos="540"/>
        </w:tabs>
        <w:spacing w:after="0" w:line="240" w:lineRule="auto"/>
        <w:ind w:left="993"/>
      </w:pPr>
    </w:p>
    <w:p w14:paraId="32F5103A" w14:textId="77777777" w:rsidR="004B793A" w:rsidRPr="00D609F0" w:rsidRDefault="004B793A" w:rsidP="00185BA3">
      <w:pPr>
        <w:pStyle w:val="Level3"/>
      </w:pPr>
      <w:r w:rsidRPr="00D609F0">
        <w:t>Completed Tenders must be returned online via the Delta eSourcing system. Fax, postal and email submissions will not be considered.</w:t>
      </w:r>
    </w:p>
    <w:p w14:paraId="7E7C5343" w14:textId="77777777" w:rsidR="004B793A" w:rsidRPr="00D609F0" w:rsidRDefault="004B793A" w:rsidP="004B793A">
      <w:pPr>
        <w:spacing w:after="0"/>
        <w:jc w:val="both"/>
        <w:rPr>
          <w:rFonts w:cs="Arial"/>
          <w:b/>
          <w:sz w:val="22"/>
          <w:szCs w:val="22"/>
        </w:rPr>
      </w:pPr>
    </w:p>
    <w:p w14:paraId="02933B83" w14:textId="77777777" w:rsidR="004B793A" w:rsidRPr="00D609F0" w:rsidRDefault="004B793A" w:rsidP="00185BA3">
      <w:pPr>
        <w:pStyle w:val="Level3"/>
      </w:pPr>
      <w:r w:rsidRPr="00D609F0">
        <w:t>Failure to return your Tender in the correct manner may result in your exclusion from consideration for the Contract.</w:t>
      </w:r>
    </w:p>
    <w:p w14:paraId="655EC1F7" w14:textId="77777777" w:rsidR="004B793A" w:rsidRPr="00D609F0" w:rsidRDefault="004B793A" w:rsidP="004B793A">
      <w:pPr>
        <w:pStyle w:val="Level2"/>
        <w:numPr>
          <w:ilvl w:val="0"/>
          <w:numId w:val="0"/>
        </w:numPr>
        <w:tabs>
          <w:tab w:val="left" w:pos="540"/>
        </w:tabs>
        <w:spacing w:after="0" w:line="240" w:lineRule="auto"/>
        <w:ind w:left="993"/>
        <w:rPr>
          <w:rFonts w:cs="Arial"/>
          <w:szCs w:val="22"/>
        </w:rPr>
      </w:pPr>
    </w:p>
    <w:p w14:paraId="7F441578" w14:textId="77777777" w:rsidR="004B793A" w:rsidRPr="00D609F0" w:rsidRDefault="004B793A" w:rsidP="00185BA3">
      <w:pPr>
        <w:pStyle w:val="Level3"/>
      </w:pPr>
      <w:r w:rsidRPr="00D609F0">
        <w:t xml:space="preserve">Tenderers must allow sufficient time before the Closing Date to upload and submit their Tender. The Council reserves the right to reject Tenders received after the Closing Date.   </w:t>
      </w:r>
    </w:p>
    <w:p w14:paraId="71F88D48" w14:textId="77777777" w:rsidR="00800B7F" w:rsidRPr="00D609F0" w:rsidRDefault="00800B7F" w:rsidP="00D249D0">
      <w:pPr>
        <w:spacing w:after="0"/>
      </w:pPr>
    </w:p>
    <w:p w14:paraId="67510A8D" w14:textId="77777777" w:rsidR="002955FA" w:rsidRPr="00D609F0" w:rsidRDefault="002955FA" w:rsidP="002955FA">
      <w:pPr>
        <w:pStyle w:val="Level2"/>
        <w:tabs>
          <w:tab w:val="left" w:pos="540"/>
        </w:tabs>
        <w:spacing w:after="0" w:line="240" w:lineRule="auto"/>
        <w:ind w:hanging="993"/>
        <w:rPr>
          <w:rFonts w:cs="Arial"/>
          <w:szCs w:val="22"/>
        </w:rPr>
      </w:pPr>
      <w:bookmarkStart w:id="42" w:name="_Toc476316776"/>
      <w:r w:rsidRPr="00D609F0">
        <w:rPr>
          <w:rFonts w:cs="Arial"/>
          <w:szCs w:val="22"/>
        </w:rPr>
        <w:t>INFORMATION TO BE PROVIDED</w:t>
      </w:r>
      <w:bookmarkEnd w:id="42"/>
    </w:p>
    <w:p w14:paraId="2B0EA5C1" w14:textId="77777777" w:rsidR="002955FA" w:rsidRPr="00D609F0" w:rsidRDefault="002955FA" w:rsidP="003F7EB4">
      <w:pPr>
        <w:pStyle w:val="Level2"/>
        <w:widowControl w:val="0"/>
        <w:numPr>
          <w:ilvl w:val="0"/>
          <w:numId w:val="0"/>
        </w:numPr>
        <w:tabs>
          <w:tab w:val="left" w:pos="540"/>
        </w:tabs>
        <w:spacing w:after="0" w:line="240" w:lineRule="auto"/>
        <w:rPr>
          <w:rFonts w:cs="Arial"/>
          <w:szCs w:val="22"/>
        </w:rPr>
      </w:pPr>
    </w:p>
    <w:p w14:paraId="6BF9B17B" w14:textId="77777777" w:rsidR="002955FA" w:rsidRPr="00D609F0" w:rsidRDefault="002955FA" w:rsidP="00185BA3">
      <w:pPr>
        <w:pStyle w:val="Level3"/>
      </w:pPr>
      <w:r w:rsidRPr="00D609F0">
        <w:t>Tenderers must provide the following information in their Tender Response. Failure to provide this information may result in your submission being disqualified.</w:t>
      </w:r>
    </w:p>
    <w:p w14:paraId="651AA9C0" w14:textId="77777777" w:rsidR="002955FA" w:rsidRPr="00D609F0" w:rsidRDefault="002955FA" w:rsidP="002955FA">
      <w:pPr>
        <w:pStyle w:val="Body"/>
        <w:spacing w:after="0" w:line="240" w:lineRule="auto"/>
      </w:pPr>
    </w:p>
    <w:p w14:paraId="4AEF2482" w14:textId="77777777" w:rsidR="000E1C83" w:rsidRPr="00D609F0" w:rsidRDefault="000E1C83" w:rsidP="00185BA3">
      <w:pPr>
        <w:pStyle w:val="Level3"/>
        <w:numPr>
          <w:ilvl w:val="0"/>
          <w:numId w:val="14"/>
        </w:numPr>
      </w:pPr>
      <w:r w:rsidRPr="00D609F0">
        <w:t xml:space="preserve">Completed Tender </w:t>
      </w:r>
      <w:r w:rsidR="003D3617" w:rsidRPr="00D609F0">
        <w:t>Confirmation Questions</w:t>
      </w:r>
      <w:r w:rsidRPr="00D609F0">
        <w:t xml:space="preserve"> (appendix 3)</w:t>
      </w:r>
    </w:p>
    <w:p w14:paraId="53586F6F" w14:textId="77777777" w:rsidR="002955FA" w:rsidRPr="00D609F0" w:rsidRDefault="002955FA" w:rsidP="00185BA3">
      <w:pPr>
        <w:pStyle w:val="Level3"/>
        <w:numPr>
          <w:ilvl w:val="0"/>
          <w:numId w:val="14"/>
        </w:numPr>
      </w:pPr>
      <w:r w:rsidRPr="00D609F0">
        <w:t>Completed Response to Quality</w:t>
      </w:r>
      <w:r w:rsidR="000E1C83" w:rsidRPr="00D609F0">
        <w:t xml:space="preserve"> Evaluation Criteria (appendix 4</w:t>
      </w:r>
      <w:r w:rsidRPr="00D609F0">
        <w:t>)</w:t>
      </w:r>
    </w:p>
    <w:p w14:paraId="02B7D7DC" w14:textId="77777777" w:rsidR="002955FA" w:rsidRPr="00D609F0" w:rsidRDefault="002955FA" w:rsidP="00185BA3">
      <w:pPr>
        <w:pStyle w:val="Level3"/>
        <w:numPr>
          <w:ilvl w:val="0"/>
          <w:numId w:val="14"/>
        </w:numPr>
      </w:pPr>
      <w:r w:rsidRPr="00D609F0">
        <w:t>Completed Form of Tender</w:t>
      </w:r>
      <w:r w:rsidR="000E1C83" w:rsidRPr="00D609F0">
        <w:t xml:space="preserve"> (appendix 5</w:t>
      </w:r>
      <w:r w:rsidRPr="00D609F0">
        <w:t>)</w:t>
      </w:r>
    </w:p>
    <w:p w14:paraId="61E0C0ED" w14:textId="77777777" w:rsidR="002955FA" w:rsidRPr="00D609F0" w:rsidRDefault="002955FA" w:rsidP="00185BA3">
      <w:pPr>
        <w:pStyle w:val="Level3"/>
        <w:numPr>
          <w:ilvl w:val="0"/>
          <w:numId w:val="14"/>
        </w:numPr>
      </w:pPr>
      <w:r w:rsidRPr="00D609F0">
        <w:t>Completed Anti-Collusion Certificate</w:t>
      </w:r>
      <w:r w:rsidR="000E1C83" w:rsidRPr="00D609F0">
        <w:t xml:space="preserve"> (appendix 6</w:t>
      </w:r>
      <w:r w:rsidRPr="00D609F0">
        <w:t>)</w:t>
      </w:r>
    </w:p>
    <w:p w14:paraId="0656322C" w14:textId="77777777" w:rsidR="002955FA" w:rsidRPr="00D609F0" w:rsidRDefault="002955FA" w:rsidP="00185BA3">
      <w:pPr>
        <w:pStyle w:val="Level3"/>
        <w:numPr>
          <w:ilvl w:val="0"/>
          <w:numId w:val="14"/>
        </w:numPr>
      </w:pPr>
      <w:r w:rsidRPr="00D609F0">
        <w:t>Completed Anti-Canvassing Certificate</w:t>
      </w:r>
      <w:r w:rsidR="000E1C83" w:rsidRPr="00D609F0">
        <w:t xml:space="preserve"> (appendix 7</w:t>
      </w:r>
      <w:r w:rsidRPr="00D609F0">
        <w:t>)</w:t>
      </w:r>
    </w:p>
    <w:p w14:paraId="3B526517" w14:textId="0B046A80" w:rsidR="002955FA" w:rsidRPr="00D609F0" w:rsidRDefault="002955FA" w:rsidP="00185BA3">
      <w:pPr>
        <w:pStyle w:val="Level3"/>
        <w:numPr>
          <w:ilvl w:val="0"/>
          <w:numId w:val="14"/>
        </w:numPr>
      </w:pPr>
      <w:r w:rsidRPr="00D609F0">
        <w:t>Completed Pricing Schedule</w:t>
      </w:r>
      <w:r w:rsidR="000E1C83" w:rsidRPr="00D609F0">
        <w:t xml:space="preserve"> </w:t>
      </w:r>
      <w:r w:rsidR="001B31B4" w:rsidRPr="00D609F0">
        <w:t xml:space="preserve">(otherwise referred to as Schedule of Rates) </w:t>
      </w:r>
      <w:r w:rsidR="000E1C83" w:rsidRPr="00D609F0">
        <w:t>(appendix 8</w:t>
      </w:r>
      <w:r w:rsidRPr="00D609F0">
        <w:t>)</w:t>
      </w:r>
    </w:p>
    <w:p w14:paraId="62FCE477" w14:textId="77777777" w:rsidR="002955FA" w:rsidRPr="00D609F0" w:rsidRDefault="002955FA" w:rsidP="002955FA">
      <w:pPr>
        <w:pStyle w:val="Body"/>
        <w:spacing w:after="0" w:line="240" w:lineRule="auto"/>
      </w:pPr>
    </w:p>
    <w:p w14:paraId="1AD5A384" w14:textId="77777777" w:rsidR="002955FA" w:rsidRPr="00D609F0" w:rsidRDefault="002955FA" w:rsidP="00185BA3">
      <w:pPr>
        <w:pStyle w:val="Level3"/>
      </w:pPr>
      <w:r w:rsidRPr="00D609F0">
        <w:t>Please do not provide additional attachments or documents where not requested to do so. These will not be read and will not be taken into account in the evaluation of your Tender.</w:t>
      </w:r>
    </w:p>
    <w:p w14:paraId="10EEC337" w14:textId="77777777" w:rsidR="002955FA" w:rsidRPr="00D609F0" w:rsidRDefault="002955FA" w:rsidP="00D249D0">
      <w:pPr>
        <w:spacing w:after="0"/>
      </w:pPr>
    </w:p>
    <w:p w14:paraId="32C3DAAA" w14:textId="77777777" w:rsidR="00800B7F" w:rsidRPr="00D609F0" w:rsidRDefault="00800B7F" w:rsidP="00D249D0">
      <w:pPr>
        <w:pStyle w:val="Level2"/>
        <w:tabs>
          <w:tab w:val="left" w:pos="540"/>
        </w:tabs>
        <w:spacing w:after="0" w:line="240" w:lineRule="auto"/>
        <w:ind w:hanging="993"/>
      </w:pPr>
      <w:bookmarkStart w:id="43" w:name="_Toc423960578"/>
      <w:bookmarkStart w:id="44" w:name="_Toc476316777"/>
      <w:r w:rsidRPr="00D609F0">
        <w:t>GENERAL</w:t>
      </w:r>
      <w:bookmarkEnd w:id="43"/>
      <w:bookmarkEnd w:id="44"/>
    </w:p>
    <w:p w14:paraId="1EA882C0" w14:textId="77777777" w:rsidR="0074205A" w:rsidRPr="00D609F0" w:rsidRDefault="0074205A" w:rsidP="0074205A">
      <w:pPr>
        <w:pStyle w:val="Level2"/>
        <w:numPr>
          <w:ilvl w:val="0"/>
          <w:numId w:val="0"/>
        </w:numPr>
        <w:tabs>
          <w:tab w:val="left" w:pos="540"/>
        </w:tabs>
        <w:spacing w:after="0" w:line="240" w:lineRule="auto"/>
        <w:ind w:left="993"/>
      </w:pPr>
    </w:p>
    <w:p w14:paraId="41ACD52B" w14:textId="77777777" w:rsidR="00800B7F" w:rsidRPr="00D609F0" w:rsidRDefault="004B793A" w:rsidP="00185BA3">
      <w:pPr>
        <w:pStyle w:val="Level3"/>
      </w:pPr>
      <w:r w:rsidRPr="00D609F0">
        <w:t>The</w:t>
      </w:r>
      <w:r w:rsidR="008E37C7" w:rsidRPr="00D609F0">
        <w:t xml:space="preserve"> Council</w:t>
      </w:r>
      <w:r w:rsidR="00800B7F" w:rsidRPr="00D609F0">
        <w:t xml:space="preserve"> may, at its absolute discretion, extend the </w:t>
      </w:r>
      <w:r w:rsidRPr="00D609F0">
        <w:t>t</w:t>
      </w:r>
      <w:r w:rsidR="0099730F" w:rsidRPr="00D609F0">
        <w:t>ender</w:t>
      </w:r>
      <w:r w:rsidR="00800B7F" w:rsidRPr="00D609F0">
        <w:t>ing period and postpone or change the Closing Date, for any reason.</w:t>
      </w:r>
    </w:p>
    <w:p w14:paraId="1E7AAF29" w14:textId="77777777" w:rsidR="0074205A" w:rsidRPr="00D609F0" w:rsidRDefault="0074205A" w:rsidP="0074205A">
      <w:pPr>
        <w:pStyle w:val="Body"/>
        <w:spacing w:after="0" w:line="240" w:lineRule="auto"/>
      </w:pPr>
    </w:p>
    <w:p w14:paraId="639E77E2" w14:textId="77777777" w:rsidR="00800B7F" w:rsidRPr="00D609F0" w:rsidRDefault="0099730F" w:rsidP="00185BA3">
      <w:pPr>
        <w:pStyle w:val="Level3"/>
      </w:pPr>
      <w:r w:rsidRPr="00D609F0">
        <w:t>Tenderers</w:t>
      </w:r>
      <w:r w:rsidR="00800B7F" w:rsidRPr="00D609F0">
        <w:t xml:space="preserve"> must obtain for themselves, at their own expense, all information necessary for the preparation of their </w:t>
      </w:r>
      <w:r w:rsidRPr="00D609F0">
        <w:t>Tender</w:t>
      </w:r>
      <w:r w:rsidR="00800B7F" w:rsidRPr="00D609F0">
        <w:t xml:space="preserve">s and must satisfy themselves that they fully understand the requirements of the Contract. </w:t>
      </w:r>
    </w:p>
    <w:p w14:paraId="5169F796" w14:textId="77777777" w:rsidR="003D3617" w:rsidRPr="00D609F0" w:rsidRDefault="003D3617" w:rsidP="00185BA3">
      <w:pPr>
        <w:pStyle w:val="Level3"/>
      </w:pPr>
    </w:p>
    <w:p w14:paraId="694C1134" w14:textId="77777777" w:rsidR="004B793A" w:rsidRPr="00D609F0" w:rsidRDefault="004B793A" w:rsidP="00185BA3">
      <w:pPr>
        <w:pStyle w:val="Level3"/>
      </w:pPr>
      <w:r w:rsidRPr="00D609F0">
        <w:t xml:space="preserve">Whilst information included in this ITT has been prepared in good faith, it does not purport to be comprehensive or to have been independently verified.  With the exception of statements made fraudulently, the Council does not accept any liability or responsibility for the adequacy, accuracy or completeness of such information. No officer, employee, agent of or any consultant engaged by the Council gives any undertaking, guarantee or warranty or make any representation (express or implied) in relation to this ITT or any other matter </w:t>
      </w:r>
      <w:r w:rsidRPr="00D609F0">
        <w:lastRenderedPageBreak/>
        <w:t>relating to the Contract.</w:t>
      </w:r>
    </w:p>
    <w:p w14:paraId="263CDE52" w14:textId="77777777" w:rsidR="00F941F0" w:rsidRPr="00D609F0" w:rsidRDefault="00F941F0" w:rsidP="00185BA3">
      <w:pPr>
        <w:pStyle w:val="Level3"/>
      </w:pPr>
    </w:p>
    <w:p w14:paraId="0829AEE2" w14:textId="77777777" w:rsidR="00800B7F" w:rsidRPr="00D609F0" w:rsidRDefault="00800B7F" w:rsidP="00185BA3">
      <w:pPr>
        <w:pStyle w:val="Level3"/>
      </w:pPr>
      <w:r w:rsidRPr="00D609F0">
        <w:t xml:space="preserve">Prior to the award of the Contract no publicity by </w:t>
      </w:r>
      <w:r w:rsidR="0099730F" w:rsidRPr="00D609F0">
        <w:t>Tenderers</w:t>
      </w:r>
      <w:r w:rsidRPr="00D609F0">
        <w:t xml:space="preserve"> regarding this </w:t>
      </w:r>
      <w:r w:rsidR="0099730F" w:rsidRPr="00D609F0">
        <w:t>Tender</w:t>
      </w:r>
      <w:r w:rsidRPr="00D609F0">
        <w:t xml:space="preserve">ing process or the Contract is permitted. Once the Contract has been awarded, in accordance with the Contract, no publicity is permitted without the prior written consent of </w:t>
      </w:r>
      <w:r w:rsidR="008E37C7" w:rsidRPr="00D609F0">
        <w:t>the Council</w:t>
      </w:r>
      <w:r w:rsidRPr="00D609F0">
        <w:t xml:space="preserve">.  </w:t>
      </w:r>
    </w:p>
    <w:p w14:paraId="4226C554" w14:textId="77777777" w:rsidR="00F941F0" w:rsidRPr="00D609F0" w:rsidRDefault="00F941F0" w:rsidP="00185BA3">
      <w:pPr>
        <w:pStyle w:val="Level3"/>
      </w:pPr>
    </w:p>
    <w:p w14:paraId="646D0E51" w14:textId="77777777" w:rsidR="00800B7F" w:rsidRPr="00D609F0" w:rsidRDefault="00800B7F" w:rsidP="00185BA3">
      <w:pPr>
        <w:pStyle w:val="Level3"/>
      </w:pPr>
      <w:r w:rsidRPr="00D609F0">
        <w:t xml:space="preserve">No alteration to the successful </w:t>
      </w:r>
      <w:r w:rsidR="0099730F" w:rsidRPr="00D609F0">
        <w:t>Tenderer</w:t>
      </w:r>
      <w:r w:rsidRPr="00D609F0">
        <w:t xml:space="preserve">’s position post award of the Contract will be accepted, unless this is due to external factors beyond the control of the </w:t>
      </w:r>
      <w:r w:rsidR="0099730F" w:rsidRPr="00D609F0">
        <w:t>Tenderer</w:t>
      </w:r>
      <w:r w:rsidRPr="00D609F0">
        <w:t xml:space="preserve">, is acceptable to </w:t>
      </w:r>
      <w:r w:rsidR="008E37C7" w:rsidRPr="00D609F0">
        <w:t>the Council</w:t>
      </w:r>
      <w:r w:rsidRPr="00D609F0">
        <w:t xml:space="preserve"> and is in accordance with any applicable legislation.</w:t>
      </w:r>
    </w:p>
    <w:p w14:paraId="46CB1B5B" w14:textId="77777777" w:rsidR="00F941F0" w:rsidRPr="00D609F0" w:rsidRDefault="00F941F0" w:rsidP="00185BA3">
      <w:pPr>
        <w:pStyle w:val="Level3"/>
      </w:pPr>
    </w:p>
    <w:p w14:paraId="78E55B68" w14:textId="77777777" w:rsidR="00800B7F" w:rsidRPr="00D609F0" w:rsidRDefault="004B793A" w:rsidP="00185BA3">
      <w:pPr>
        <w:pStyle w:val="Level3"/>
      </w:pPr>
      <w:r w:rsidRPr="00D609F0">
        <w:t>The</w:t>
      </w:r>
      <w:r w:rsidR="008E37C7" w:rsidRPr="00D609F0">
        <w:t xml:space="preserve"> Council</w:t>
      </w:r>
      <w:r w:rsidR="00800B7F" w:rsidRPr="00D609F0">
        <w:t xml:space="preserve"> reserves the right to disqualify any </w:t>
      </w:r>
      <w:r w:rsidR="0099730F" w:rsidRPr="00D609F0">
        <w:t>Tenderer</w:t>
      </w:r>
      <w:r w:rsidR="00800B7F" w:rsidRPr="00D609F0">
        <w:t xml:space="preserve"> whose circumstances change to the extent that the </w:t>
      </w:r>
      <w:r w:rsidR="0099730F" w:rsidRPr="00D609F0">
        <w:t>Tenderer</w:t>
      </w:r>
      <w:r w:rsidR="00800B7F" w:rsidRPr="00D609F0">
        <w:t xml:space="preserve"> ceases to meet the qualification criteria in the </w:t>
      </w:r>
      <w:r w:rsidR="000B18AE" w:rsidRPr="00D609F0">
        <w:t>Selection Questionnaire</w:t>
      </w:r>
      <w:r w:rsidR="00800B7F" w:rsidRPr="00D609F0">
        <w:t xml:space="preserve">, or who makes material changes to any aspect of its </w:t>
      </w:r>
      <w:r w:rsidR="0099730F" w:rsidRPr="00D609F0">
        <w:t>Tender</w:t>
      </w:r>
      <w:r w:rsidR="00800B7F" w:rsidRPr="00D609F0">
        <w:t xml:space="preserve">, unless substantial justification can be provided to the satisfaction of </w:t>
      </w:r>
      <w:r w:rsidR="008E37C7" w:rsidRPr="00D609F0">
        <w:t>the Council</w:t>
      </w:r>
      <w:r w:rsidR="00800B7F" w:rsidRPr="00D609F0">
        <w:t xml:space="preserve"> and such change is in accordance with </w:t>
      </w:r>
      <w:r w:rsidRPr="00D609F0">
        <w:t>any applicable legislation</w:t>
      </w:r>
      <w:r w:rsidR="00800B7F" w:rsidRPr="00D609F0">
        <w:t xml:space="preserve">.  </w:t>
      </w:r>
    </w:p>
    <w:p w14:paraId="11F08D76" w14:textId="77777777" w:rsidR="002955FA" w:rsidRPr="00D609F0" w:rsidRDefault="002955FA" w:rsidP="002955FA">
      <w:pPr>
        <w:pStyle w:val="Body"/>
        <w:spacing w:after="0" w:line="240" w:lineRule="auto"/>
      </w:pPr>
    </w:p>
    <w:p w14:paraId="546F91E7" w14:textId="77777777" w:rsidR="00800B7F" w:rsidRPr="00D609F0" w:rsidRDefault="00800B7F" w:rsidP="00185BA3">
      <w:pPr>
        <w:pStyle w:val="Level3"/>
      </w:pPr>
      <w:r w:rsidRPr="00D609F0">
        <w:t xml:space="preserve">Subject to </w:t>
      </w:r>
      <w:r w:rsidR="008E37C7" w:rsidRPr="00D609F0">
        <w:t>the Council</w:t>
      </w:r>
      <w:r w:rsidRPr="00D609F0">
        <w:t xml:space="preserve">’s legal and regulatory obligations from time to time and Freedom of Information, </w:t>
      </w:r>
      <w:r w:rsidR="008E37C7" w:rsidRPr="00D609F0">
        <w:t>the Council</w:t>
      </w:r>
      <w:r w:rsidRPr="00D609F0">
        <w:t xml:space="preserve"> will respect the confidentiality of each </w:t>
      </w:r>
      <w:r w:rsidR="0099730F" w:rsidRPr="00D609F0">
        <w:t>Tenderer</w:t>
      </w:r>
      <w:r w:rsidRPr="00D609F0">
        <w:t xml:space="preserve">’s work and will not disclose any aspect of their submission to another </w:t>
      </w:r>
      <w:r w:rsidR="0099730F" w:rsidRPr="00D609F0">
        <w:t>Tenderer</w:t>
      </w:r>
      <w:r w:rsidRPr="00D609F0">
        <w:t xml:space="preserve">, save that </w:t>
      </w:r>
      <w:r w:rsidR="008E37C7" w:rsidRPr="00D609F0">
        <w:t>the Council</w:t>
      </w:r>
      <w:r w:rsidRPr="00D609F0">
        <w:t xml:space="preserve"> reserves the right to inform all </w:t>
      </w:r>
      <w:r w:rsidR="0099730F" w:rsidRPr="00D609F0">
        <w:t>Tenderers</w:t>
      </w:r>
      <w:r w:rsidRPr="00D609F0">
        <w:t xml:space="preserve"> in identical terms if an issue of general application to the </w:t>
      </w:r>
      <w:r w:rsidR="004B793A" w:rsidRPr="00D609F0">
        <w:t>t</w:t>
      </w:r>
      <w:r w:rsidR="0099730F" w:rsidRPr="00D609F0">
        <w:t>ender</w:t>
      </w:r>
      <w:r w:rsidRPr="00D609F0">
        <w:t>ing process emerges by way of clarification or otherwise.</w:t>
      </w:r>
    </w:p>
    <w:p w14:paraId="573D20EF" w14:textId="77777777" w:rsidR="00E0766D" w:rsidRPr="00D609F0" w:rsidRDefault="00E0766D" w:rsidP="00D249D0">
      <w:pPr>
        <w:pStyle w:val="Body"/>
        <w:spacing w:after="0" w:line="240" w:lineRule="auto"/>
      </w:pPr>
    </w:p>
    <w:p w14:paraId="5F255EBE" w14:textId="77777777" w:rsidR="00800B7F" w:rsidRPr="00D609F0" w:rsidRDefault="002F41CF" w:rsidP="00D249D0">
      <w:pPr>
        <w:pStyle w:val="Level2"/>
        <w:tabs>
          <w:tab w:val="left" w:pos="540"/>
        </w:tabs>
        <w:spacing w:after="0" w:line="240" w:lineRule="auto"/>
        <w:ind w:hanging="993"/>
      </w:pPr>
      <w:bookmarkStart w:id="45" w:name="_Toc423960579"/>
      <w:bookmarkStart w:id="46" w:name="_Toc476316778"/>
      <w:r w:rsidRPr="00D609F0">
        <w:t>TRANSPARENCY AGENDA AND THE PUBLISHING OF CONTRACTS</w:t>
      </w:r>
      <w:bookmarkEnd w:id="45"/>
      <w:bookmarkEnd w:id="46"/>
    </w:p>
    <w:p w14:paraId="37B08AC5" w14:textId="77777777" w:rsidR="00F941F0" w:rsidRPr="00D609F0" w:rsidRDefault="00F941F0" w:rsidP="00F941F0">
      <w:pPr>
        <w:pStyle w:val="Level2"/>
        <w:numPr>
          <w:ilvl w:val="0"/>
          <w:numId w:val="0"/>
        </w:numPr>
        <w:tabs>
          <w:tab w:val="left" w:pos="540"/>
        </w:tabs>
        <w:spacing w:after="0" w:line="240" w:lineRule="auto"/>
        <w:ind w:left="993"/>
      </w:pPr>
    </w:p>
    <w:p w14:paraId="0AC8890D" w14:textId="77777777" w:rsidR="00800B7F" w:rsidRPr="00D609F0" w:rsidRDefault="00800B7F" w:rsidP="00185BA3">
      <w:pPr>
        <w:pStyle w:val="Level3"/>
      </w:pPr>
      <w:r w:rsidRPr="00D609F0">
        <w:t xml:space="preserve">The </w:t>
      </w:r>
      <w:r w:rsidR="0099730F" w:rsidRPr="00D609F0">
        <w:t>Tenderer</w:t>
      </w:r>
      <w:r w:rsidRPr="00D609F0">
        <w:t xml:space="preserve"> in submitting its </w:t>
      </w:r>
      <w:r w:rsidR="0099730F" w:rsidRPr="00D609F0">
        <w:t>Tender</w:t>
      </w:r>
      <w:r w:rsidRPr="00D609F0">
        <w:t xml:space="preserve"> will agree that it will assist, if required, the Council in complying with its obligations under the government's transparency agenda, which requir</w:t>
      </w:r>
      <w:r w:rsidR="000B18AE" w:rsidRPr="00D609F0">
        <w:t>es the Council to publish the S</w:t>
      </w:r>
      <w:r w:rsidRPr="00D609F0">
        <w:t xml:space="preserve">Q and the ITT and the text of the contract documentation to be signed with the winning </w:t>
      </w:r>
      <w:r w:rsidR="0099730F" w:rsidRPr="00D609F0">
        <w:t>Tenderer</w:t>
      </w:r>
      <w:r w:rsidRPr="00D609F0">
        <w:t xml:space="preserve"> (the </w:t>
      </w:r>
      <w:r w:rsidR="004B793A" w:rsidRPr="00D609F0">
        <w:t>Contract</w:t>
      </w:r>
      <w:r w:rsidRPr="00D609F0">
        <w:t xml:space="preserve">), and the </w:t>
      </w:r>
      <w:r w:rsidR="0099730F" w:rsidRPr="00D609F0">
        <w:t>Tenderer</w:t>
      </w:r>
      <w:r w:rsidRPr="00D609F0">
        <w:t xml:space="preserve"> gives its consent for the Council to publish the text of the </w:t>
      </w:r>
      <w:r w:rsidR="004B793A" w:rsidRPr="00D609F0">
        <w:t>Contract</w:t>
      </w:r>
      <w:r w:rsidRPr="00D609F0">
        <w:t xml:space="preserve">, and any schedules to the </w:t>
      </w:r>
      <w:r w:rsidR="004B793A" w:rsidRPr="00D609F0">
        <w:t>Contract</w:t>
      </w:r>
      <w:r w:rsidRPr="00D609F0">
        <w:t xml:space="preserve"> in its entirety, including from time to time agreed changes to the </w:t>
      </w:r>
      <w:r w:rsidR="004B793A" w:rsidRPr="00D609F0">
        <w:t>Contract</w:t>
      </w:r>
      <w:r w:rsidRPr="00D609F0">
        <w:t>, to the general public in whatever form the Council decides.</w:t>
      </w:r>
    </w:p>
    <w:p w14:paraId="4A3E7743" w14:textId="77777777" w:rsidR="00F941F0" w:rsidRPr="00D609F0" w:rsidRDefault="00F941F0" w:rsidP="00185BA3">
      <w:pPr>
        <w:pStyle w:val="Level3"/>
      </w:pPr>
    </w:p>
    <w:p w14:paraId="59722060" w14:textId="77777777" w:rsidR="00800B7F" w:rsidRPr="00D609F0" w:rsidRDefault="00800B7F" w:rsidP="00185BA3">
      <w:pPr>
        <w:pStyle w:val="Level3"/>
      </w:pPr>
      <w:r w:rsidRPr="00D609F0">
        <w:t xml:space="preserve">The </w:t>
      </w:r>
      <w:r w:rsidR="0099730F" w:rsidRPr="00D609F0">
        <w:t>Tenderer</w:t>
      </w:r>
      <w:r w:rsidRPr="00D609F0">
        <w:t xml:space="preserve"> in submitting its </w:t>
      </w:r>
      <w:r w:rsidR="0099730F" w:rsidRPr="00D609F0">
        <w:t>Tender</w:t>
      </w:r>
      <w:r w:rsidRPr="00D609F0">
        <w:t xml:space="preserve"> will acknowledge that, except for any information which is exempt from disclosure in accordance with the provisions of the Freedom of Information Act the text of the </w:t>
      </w:r>
      <w:r w:rsidR="004B793A" w:rsidRPr="00D609F0">
        <w:t>Contract</w:t>
      </w:r>
      <w:r w:rsidRPr="00D609F0">
        <w:t xml:space="preserve">, and any schedules to the </w:t>
      </w:r>
      <w:r w:rsidR="004B793A" w:rsidRPr="00D609F0">
        <w:t>Contract</w:t>
      </w:r>
      <w:r w:rsidRPr="00D609F0">
        <w:t xml:space="preserve">, is not confidential information. The Council shall be responsible for determining in its absolute discretion whether any part of the </w:t>
      </w:r>
      <w:r w:rsidR="004B793A" w:rsidRPr="00D609F0">
        <w:t>Contract</w:t>
      </w:r>
      <w:r w:rsidRPr="00D609F0">
        <w:t xml:space="preserve"> or its schedules is exempt from disclosure in accordance with the provisions of the Act.</w:t>
      </w:r>
    </w:p>
    <w:p w14:paraId="0A50F751" w14:textId="77777777" w:rsidR="00800B7F" w:rsidRPr="00D609F0" w:rsidRDefault="00800B7F" w:rsidP="00D249D0">
      <w:pPr>
        <w:spacing w:after="0"/>
      </w:pPr>
    </w:p>
    <w:p w14:paraId="5F2C9C3D" w14:textId="77777777" w:rsidR="00800B7F" w:rsidRPr="00D609F0" w:rsidRDefault="00800B7F" w:rsidP="00D249D0">
      <w:pPr>
        <w:pStyle w:val="Level1Heading"/>
      </w:pPr>
      <w:bookmarkStart w:id="47" w:name="_Toc423960580"/>
      <w:bookmarkStart w:id="48" w:name="_Toc476316779"/>
      <w:bookmarkStart w:id="49" w:name="_Ref153784376"/>
      <w:r w:rsidRPr="00D609F0">
        <w:t>PROCUREMENT TIMETABLE</w:t>
      </w:r>
      <w:bookmarkEnd w:id="47"/>
      <w:bookmarkEnd w:id="48"/>
    </w:p>
    <w:p w14:paraId="4D72CABE" w14:textId="77777777" w:rsidR="00F941F0" w:rsidRPr="00D609F0" w:rsidRDefault="00F941F0" w:rsidP="00185BA3">
      <w:pPr>
        <w:pStyle w:val="Level3"/>
      </w:pPr>
    </w:p>
    <w:p w14:paraId="47D8BB28" w14:textId="77777777" w:rsidR="00800B7F" w:rsidRPr="00D609F0" w:rsidRDefault="00800B7F" w:rsidP="00185BA3">
      <w:pPr>
        <w:pStyle w:val="Level3"/>
      </w:pPr>
      <w:r w:rsidRPr="00D609F0">
        <w:t xml:space="preserve">The proposed timetable below is subject to change and is provided by way of guidance only. </w:t>
      </w:r>
      <w:r w:rsidR="004B793A" w:rsidRPr="00D609F0">
        <w:t>The</w:t>
      </w:r>
      <w:r w:rsidR="008E37C7" w:rsidRPr="00D609F0">
        <w:t xml:space="preserve"> Council</w:t>
      </w:r>
      <w:r w:rsidRPr="00D609F0">
        <w:t xml:space="preserve"> reserves the right to amend this timetable at its absolute discretion at any time d</w:t>
      </w:r>
      <w:r w:rsidR="004174B5" w:rsidRPr="00D609F0">
        <w:t xml:space="preserve">uring the </w:t>
      </w:r>
      <w:r w:rsidR="004B793A" w:rsidRPr="00D609F0">
        <w:t>t</w:t>
      </w:r>
      <w:r w:rsidR="0099730F" w:rsidRPr="00D609F0">
        <w:t>ender</w:t>
      </w:r>
      <w:r w:rsidR="004174B5" w:rsidRPr="00D609F0">
        <w:t>ing process.</w:t>
      </w:r>
    </w:p>
    <w:p w14:paraId="6090C918" w14:textId="77777777" w:rsidR="00F941F0" w:rsidRPr="00D609F0" w:rsidRDefault="00F941F0" w:rsidP="00F941F0">
      <w:pPr>
        <w:pStyle w:val="Body"/>
        <w:spacing w:after="0" w:line="240" w:lineRule="auto"/>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9"/>
        <w:gridCol w:w="3099"/>
      </w:tblGrid>
      <w:tr w:rsidR="000451D1" w:rsidRPr="00D609F0" w14:paraId="67EB8D1E" w14:textId="77777777" w:rsidTr="00344CCD">
        <w:trPr>
          <w:trHeight w:val="339"/>
          <w:jc w:val="center"/>
        </w:trPr>
        <w:tc>
          <w:tcPr>
            <w:tcW w:w="5689" w:type="dxa"/>
            <w:shd w:val="clear" w:color="auto" w:fill="E0E0E0"/>
            <w:vAlign w:val="center"/>
          </w:tcPr>
          <w:p w14:paraId="2D7F7636" w14:textId="77777777" w:rsidR="00800B7F" w:rsidRPr="00D609F0" w:rsidRDefault="00800B7F" w:rsidP="00F941F0">
            <w:pPr>
              <w:spacing w:after="0"/>
              <w:rPr>
                <w:sz w:val="22"/>
                <w:szCs w:val="22"/>
              </w:rPr>
            </w:pPr>
            <w:r w:rsidRPr="00D609F0">
              <w:rPr>
                <w:sz w:val="22"/>
                <w:szCs w:val="22"/>
              </w:rPr>
              <w:t>KEY EVENT</w:t>
            </w:r>
          </w:p>
        </w:tc>
        <w:tc>
          <w:tcPr>
            <w:tcW w:w="3099" w:type="dxa"/>
            <w:shd w:val="clear" w:color="auto" w:fill="E0E0E0"/>
            <w:vAlign w:val="center"/>
          </w:tcPr>
          <w:p w14:paraId="0DE6BCF4" w14:textId="77777777" w:rsidR="00800B7F" w:rsidRPr="00D609F0" w:rsidRDefault="00800B7F" w:rsidP="00F941F0">
            <w:pPr>
              <w:spacing w:after="0"/>
              <w:jc w:val="center"/>
              <w:rPr>
                <w:sz w:val="22"/>
                <w:szCs w:val="22"/>
              </w:rPr>
            </w:pPr>
            <w:r w:rsidRPr="00D609F0">
              <w:rPr>
                <w:sz w:val="22"/>
                <w:szCs w:val="22"/>
              </w:rPr>
              <w:t>DATE</w:t>
            </w:r>
          </w:p>
        </w:tc>
      </w:tr>
      <w:tr w:rsidR="000451D1" w:rsidRPr="00D609F0" w14:paraId="132BF414" w14:textId="77777777" w:rsidTr="00344CCD">
        <w:trPr>
          <w:trHeight w:val="339"/>
          <w:jc w:val="center"/>
        </w:trPr>
        <w:tc>
          <w:tcPr>
            <w:tcW w:w="5689" w:type="dxa"/>
            <w:tcBorders>
              <w:bottom w:val="single" w:sz="4" w:space="0" w:color="auto"/>
            </w:tcBorders>
            <w:vAlign w:val="center"/>
          </w:tcPr>
          <w:p w14:paraId="5291A5BE" w14:textId="77777777" w:rsidR="00800B7F" w:rsidRPr="00D609F0" w:rsidRDefault="00800B7F" w:rsidP="00F941F0">
            <w:pPr>
              <w:spacing w:after="0"/>
              <w:rPr>
                <w:sz w:val="22"/>
                <w:szCs w:val="22"/>
              </w:rPr>
            </w:pPr>
            <w:r w:rsidRPr="00D609F0">
              <w:rPr>
                <w:sz w:val="22"/>
                <w:szCs w:val="22"/>
              </w:rPr>
              <w:t xml:space="preserve">Issue of </w:t>
            </w:r>
            <w:r w:rsidR="008E37C7" w:rsidRPr="00D609F0">
              <w:rPr>
                <w:sz w:val="22"/>
                <w:szCs w:val="22"/>
              </w:rPr>
              <w:t>ITT</w:t>
            </w:r>
          </w:p>
        </w:tc>
        <w:tc>
          <w:tcPr>
            <w:tcW w:w="3099" w:type="dxa"/>
            <w:vAlign w:val="center"/>
          </w:tcPr>
          <w:p w14:paraId="38904ECE" w14:textId="1419771D" w:rsidR="00800B7F" w:rsidRPr="00D609F0" w:rsidRDefault="00EA534B" w:rsidP="00344CCD">
            <w:pPr>
              <w:spacing w:after="0"/>
              <w:jc w:val="center"/>
              <w:rPr>
                <w:sz w:val="22"/>
                <w:szCs w:val="22"/>
              </w:rPr>
            </w:pPr>
            <w:r w:rsidRPr="00D609F0">
              <w:rPr>
                <w:sz w:val="22"/>
                <w:szCs w:val="22"/>
              </w:rPr>
              <w:t>29</w:t>
            </w:r>
            <w:r w:rsidRPr="00D609F0">
              <w:rPr>
                <w:sz w:val="22"/>
                <w:szCs w:val="22"/>
                <w:vertAlign w:val="superscript"/>
              </w:rPr>
              <w:t>th</w:t>
            </w:r>
            <w:r w:rsidR="00D06143" w:rsidRPr="00D609F0">
              <w:rPr>
                <w:sz w:val="22"/>
                <w:szCs w:val="22"/>
              </w:rPr>
              <w:t xml:space="preserve"> June 2</w:t>
            </w:r>
            <w:r w:rsidRPr="00D609F0">
              <w:rPr>
                <w:sz w:val="22"/>
                <w:szCs w:val="22"/>
              </w:rPr>
              <w:t>017</w:t>
            </w:r>
          </w:p>
        </w:tc>
      </w:tr>
      <w:tr w:rsidR="000451D1" w:rsidRPr="00D609F0" w14:paraId="434474FF" w14:textId="77777777" w:rsidTr="00344CCD">
        <w:trPr>
          <w:trHeight w:val="349"/>
          <w:jc w:val="center"/>
        </w:trPr>
        <w:tc>
          <w:tcPr>
            <w:tcW w:w="5689" w:type="dxa"/>
            <w:tcBorders>
              <w:top w:val="single" w:sz="4" w:space="0" w:color="auto"/>
              <w:left w:val="single" w:sz="4" w:space="0" w:color="auto"/>
              <w:bottom w:val="single" w:sz="4" w:space="0" w:color="auto"/>
              <w:right w:val="single" w:sz="4" w:space="0" w:color="auto"/>
            </w:tcBorders>
            <w:vAlign w:val="center"/>
          </w:tcPr>
          <w:p w14:paraId="183F626F" w14:textId="77777777" w:rsidR="003F7EB4" w:rsidRPr="00D609F0" w:rsidRDefault="003F7EB4" w:rsidP="00231C2C">
            <w:pPr>
              <w:spacing w:after="0"/>
              <w:rPr>
                <w:rFonts w:cs="Arial"/>
                <w:sz w:val="22"/>
                <w:szCs w:val="22"/>
              </w:rPr>
            </w:pPr>
            <w:r w:rsidRPr="00D609F0">
              <w:rPr>
                <w:rFonts w:cs="Arial"/>
                <w:sz w:val="22"/>
                <w:szCs w:val="22"/>
              </w:rPr>
              <w:t>Deadline for clarification requests</w:t>
            </w:r>
          </w:p>
        </w:tc>
        <w:tc>
          <w:tcPr>
            <w:tcW w:w="3099" w:type="dxa"/>
            <w:tcBorders>
              <w:left w:val="nil"/>
            </w:tcBorders>
            <w:vAlign w:val="center"/>
          </w:tcPr>
          <w:p w14:paraId="52AFF485" w14:textId="4E5B5004" w:rsidR="003F7EB4" w:rsidRPr="00D609F0" w:rsidRDefault="00D06143" w:rsidP="00344CCD">
            <w:pPr>
              <w:spacing w:after="0"/>
              <w:jc w:val="center"/>
              <w:rPr>
                <w:rFonts w:cs="Arial"/>
                <w:sz w:val="22"/>
                <w:szCs w:val="22"/>
              </w:rPr>
            </w:pPr>
            <w:r w:rsidRPr="00D609F0">
              <w:rPr>
                <w:rFonts w:cs="Arial"/>
                <w:sz w:val="22"/>
                <w:szCs w:val="22"/>
              </w:rPr>
              <w:t>24</w:t>
            </w:r>
            <w:r w:rsidRPr="00D609F0">
              <w:rPr>
                <w:sz w:val="22"/>
                <w:szCs w:val="22"/>
                <w:vertAlign w:val="superscript"/>
              </w:rPr>
              <w:t>th</w:t>
            </w:r>
            <w:r w:rsidR="00EA534B" w:rsidRPr="00D609F0">
              <w:rPr>
                <w:rFonts w:cs="Arial"/>
                <w:sz w:val="22"/>
                <w:szCs w:val="22"/>
              </w:rPr>
              <w:t xml:space="preserve"> July 2017</w:t>
            </w:r>
          </w:p>
        </w:tc>
      </w:tr>
      <w:tr w:rsidR="000451D1" w:rsidRPr="00D609F0" w14:paraId="2527904F" w14:textId="77777777" w:rsidTr="00344CCD">
        <w:trPr>
          <w:trHeight w:val="339"/>
          <w:jc w:val="center"/>
        </w:trPr>
        <w:tc>
          <w:tcPr>
            <w:tcW w:w="5689" w:type="dxa"/>
            <w:tcBorders>
              <w:top w:val="single" w:sz="4" w:space="0" w:color="auto"/>
              <w:left w:val="single" w:sz="4" w:space="0" w:color="auto"/>
              <w:bottom w:val="single" w:sz="4" w:space="0" w:color="auto"/>
              <w:right w:val="single" w:sz="4" w:space="0" w:color="auto"/>
            </w:tcBorders>
            <w:vAlign w:val="center"/>
          </w:tcPr>
          <w:p w14:paraId="34493CF2" w14:textId="77777777" w:rsidR="00800B7F" w:rsidRPr="00D609F0" w:rsidRDefault="00800B7F" w:rsidP="00F941F0">
            <w:pPr>
              <w:spacing w:after="0"/>
              <w:rPr>
                <w:sz w:val="22"/>
                <w:szCs w:val="22"/>
              </w:rPr>
            </w:pPr>
            <w:r w:rsidRPr="00D609F0">
              <w:rPr>
                <w:sz w:val="22"/>
                <w:szCs w:val="22"/>
              </w:rPr>
              <w:t xml:space="preserve">Closing date for </w:t>
            </w:r>
            <w:r w:rsidR="0099730F" w:rsidRPr="00D609F0">
              <w:rPr>
                <w:sz w:val="22"/>
                <w:szCs w:val="22"/>
              </w:rPr>
              <w:t>Tender</w:t>
            </w:r>
            <w:r w:rsidRPr="00D609F0">
              <w:rPr>
                <w:sz w:val="22"/>
                <w:szCs w:val="22"/>
              </w:rPr>
              <w:t xml:space="preserve"> submissions</w:t>
            </w:r>
          </w:p>
        </w:tc>
        <w:tc>
          <w:tcPr>
            <w:tcW w:w="3099" w:type="dxa"/>
            <w:tcBorders>
              <w:left w:val="nil"/>
            </w:tcBorders>
            <w:vAlign w:val="center"/>
          </w:tcPr>
          <w:p w14:paraId="78B3CF60" w14:textId="7D9D9C1F" w:rsidR="00800B7F" w:rsidRPr="00D609F0" w:rsidRDefault="00EA534B" w:rsidP="00344CCD">
            <w:pPr>
              <w:spacing w:after="0"/>
              <w:jc w:val="center"/>
              <w:rPr>
                <w:sz w:val="22"/>
                <w:szCs w:val="22"/>
              </w:rPr>
            </w:pPr>
            <w:r w:rsidRPr="00D609F0">
              <w:rPr>
                <w:sz w:val="22"/>
                <w:szCs w:val="22"/>
              </w:rPr>
              <w:t>31</w:t>
            </w:r>
            <w:r w:rsidRPr="00D609F0">
              <w:rPr>
                <w:sz w:val="22"/>
                <w:szCs w:val="22"/>
                <w:vertAlign w:val="superscript"/>
              </w:rPr>
              <w:t>st</w:t>
            </w:r>
            <w:r w:rsidRPr="00D609F0">
              <w:rPr>
                <w:sz w:val="22"/>
                <w:szCs w:val="22"/>
              </w:rPr>
              <w:t xml:space="preserve"> July 2017</w:t>
            </w:r>
          </w:p>
        </w:tc>
      </w:tr>
      <w:tr w:rsidR="000451D1" w:rsidRPr="00D609F0" w14:paraId="7E477E4E" w14:textId="77777777" w:rsidTr="00344CCD">
        <w:trPr>
          <w:trHeight w:val="339"/>
          <w:jc w:val="center"/>
        </w:trPr>
        <w:tc>
          <w:tcPr>
            <w:tcW w:w="5689" w:type="dxa"/>
            <w:tcBorders>
              <w:top w:val="single" w:sz="4" w:space="0" w:color="auto"/>
            </w:tcBorders>
            <w:vAlign w:val="center"/>
          </w:tcPr>
          <w:p w14:paraId="79D7F90B" w14:textId="45318277" w:rsidR="00800B7F" w:rsidRPr="00D609F0" w:rsidRDefault="00800B7F" w:rsidP="00F941F0">
            <w:pPr>
              <w:spacing w:after="0"/>
              <w:rPr>
                <w:sz w:val="22"/>
                <w:szCs w:val="22"/>
              </w:rPr>
            </w:pPr>
            <w:r w:rsidRPr="00D609F0">
              <w:rPr>
                <w:sz w:val="22"/>
                <w:szCs w:val="22"/>
              </w:rPr>
              <w:t>Post-Submission Clarification Meetings</w:t>
            </w:r>
          </w:p>
        </w:tc>
        <w:tc>
          <w:tcPr>
            <w:tcW w:w="3099" w:type="dxa"/>
            <w:vAlign w:val="center"/>
          </w:tcPr>
          <w:p w14:paraId="6D7A0CBC" w14:textId="4254AFC6" w:rsidR="00800B7F" w:rsidRPr="00D609F0" w:rsidRDefault="00D06143" w:rsidP="00344CCD">
            <w:pPr>
              <w:spacing w:after="0"/>
              <w:jc w:val="center"/>
              <w:rPr>
                <w:sz w:val="22"/>
                <w:szCs w:val="22"/>
              </w:rPr>
            </w:pPr>
            <w:r w:rsidRPr="00D609F0">
              <w:rPr>
                <w:sz w:val="22"/>
                <w:szCs w:val="22"/>
              </w:rPr>
              <w:t>TBC</w:t>
            </w:r>
          </w:p>
        </w:tc>
      </w:tr>
      <w:tr w:rsidR="000451D1" w:rsidRPr="00D609F0" w14:paraId="76386203" w14:textId="77777777" w:rsidTr="00344CCD">
        <w:trPr>
          <w:trHeight w:val="339"/>
          <w:jc w:val="center"/>
        </w:trPr>
        <w:tc>
          <w:tcPr>
            <w:tcW w:w="5689" w:type="dxa"/>
            <w:vAlign w:val="center"/>
          </w:tcPr>
          <w:p w14:paraId="3CC68F1C" w14:textId="77777777" w:rsidR="00800B7F" w:rsidRPr="00D609F0" w:rsidRDefault="00800B7F" w:rsidP="00F941F0">
            <w:pPr>
              <w:spacing w:after="0"/>
              <w:rPr>
                <w:sz w:val="22"/>
                <w:szCs w:val="22"/>
              </w:rPr>
            </w:pPr>
            <w:r w:rsidRPr="00D609F0">
              <w:rPr>
                <w:sz w:val="22"/>
                <w:szCs w:val="22"/>
              </w:rPr>
              <w:t>Notification of result of evaluation</w:t>
            </w:r>
          </w:p>
        </w:tc>
        <w:tc>
          <w:tcPr>
            <w:tcW w:w="3099" w:type="dxa"/>
            <w:vAlign w:val="center"/>
          </w:tcPr>
          <w:p w14:paraId="286CEFCD" w14:textId="057812EE" w:rsidR="00800B7F" w:rsidRPr="00D609F0" w:rsidRDefault="00044BED" w:rsidP="00344CCD">
            <w:pPr>
              <w:spacing w:after="0"/>
              <w:jc w:val="center"/>
              <w:rPr>
                <w:sz w:val="22"/>
                <w:szCs w:val="22"/>
              </w:rPr>
            </w:pPr>
            <w:r w:rsidRPr="00D609F0">
              <w:rPr>
                <w:sz w:val="22"/>
                <w:szCs w:val="22"/>
              </w:rPr>
              <w:t>6</w:t>
            </w:r>
            <w:r w:rsidRPr="00D609F0">
              <w:rPr>
                <w:sz w:val="22"/>
                <w:szCs w:val="22"/>
                <w:vertAlign w:val="superscript"/>
              </w:rPr>
              <w:t>th</w:t>
            </w:r>
            <w:r w:rsidRPr="00D609F0">
              <w:rPr>
                <w:sz w:val="22"/>
                <w:szCs w:val="22"/>
              </w:rPr>
              <w:t xml:space="preserve"> October 2017</w:t>
            </w:r>
          </w:p>
        </w:tc>
      </w:tr>
      <w:tr w:rsidR="000451D1" w:rsidRPr="00D609F0" w14:paraId="6445AD0E" w14:textId="77777777" w:rsidTr="00344CCD">
        <w:trPr>
          <w:trHeight w:val="339"/>
          <w:jc w:val="center"/>
        </w:trPr>
        <w:tc>
          <w:tcPr>
            <w:tcW w:w="5689" w:type="dxa"/>
            <w:vAlign w:val="center"/>
          </w:tcPr>
          <w:p w14:paraId="6C15056C" w14:textId="77777777" w:rsidR="00800B7F" w:rsidRPr="00D609F0" w:rsidRDefault="00800B7F" w:rsidP="00F941F0">
            <w:pPr>
              <w:spacing w:after="0"/>
              <w:rPr>
                <w:sz w:val="22"/>
                <w:szCs w:val="22"/>
              </w:rPr>
            </w:pPr>
            <w:r w:rsidRPr="00D609F0">
              <w:rPr>
                <w:sz w:val="22"/>
                <w:szCs w:val="22"/>
              </w:rPr>
              <w:t>Standstill period</w:t>
            </w:r>
          </w:p>
        </w:tc>
        <w:tc>
          <w:tcPr>
            <w:tcW w:w="3099" w:type="dxa"/>
            <w:vAlign w:val="center"/>
          </w:tcPr>
          <w:p w14:paraId="7D7DF5A5" w14:textId="36DD36C0" w:rsidR="00800B7F" w:rsidRPr="00D609F0" w:rsidRDefault="00D06143" w:rsidP="00344CCD">
            <w:pPr>
              <w:spacing w:after="0"/>
              <w:jc w:val="center"/>
              <w:rPr>
                <w:sz w:val="22"/>
                <w:szCs w:val="22"/>
              </w:rPr>
            </w:pPr>
            <w:r w:rsidRPr="00D609F0">
              <w:rPr>
                <w:sz w:val="22"/>
                <w:szCs w:val="22"/>
              </w:rPr>
              <w:t>10 days</w:t>
            </w:r>
          </w:p>
        </w:tc>
      </w:tr>
      <w:tr w:rsidR="000451D1" w:rsidRPr="00D609F0" w14:paraId="43794F18" w14:textId="77777777" w:rsidTr="00344CCD">
        <w:trPr>
          <w:trHeight w:val="339"/>
          <w:jc w:val="center"/>
        </w:trPr>
        <w:tc>
          <w:tcPr>
            <w:tcW w:w="5689" w:type="dxa"/>
            <w:vAlign w:val="center"/>
          </w:tcPr>
          <w:p w14:paraId="600CE480" w14:textId="77777777" w:rsidR="00800B7F" w:rsidRPr="00D609F0" w:rsidRDefault="00800B7F" w:rsidP="00F941F0">
            <w:pPr>
              <w:spacing w:after="0"/>
              <w:rPr>
                <w:sz w:val="22"/>
                <w:szCs w:val="22"/>
              </w:rPr>
            </w:pPr>
            <w:r w:rsidRPr="00D609F0">
              <w:rPr>
                <w:sz w:val="22"/>
                <w:szCs w:val="22"/>
              </w:rPr>
              <w:lastRenderedPageBreak/>
              <w:t>Expected date of award of Contract</w:t>
            </w:r>
          </w:p>
        </w:tc>
        <w:tc>
          <w:tcPr>
            <w:tcW w:w="3099" w:type="dxa"/>
            <w:vAlign w:val="center"/>
          </w:tcPr>
          <w:p w14:paraId="69A6EA59" w14:textId="5C0AB028" w:rsidR="00800B7F" w:rsidRPr="00D609F0" w:rsidRDefault="00044BED" w:rsidP="00344CCD">
            <w:pPr>
              <w:spacing w:after="0"/>
              <w:jc w:val="center"/>
              <w:rPr>
                <w:sz w:val="22"/>
                <w:szCs w:val="22"/>
              </w:rPr>
            </w:pPr>
            <w:r w:rsidRPr="00D609F0">
              <w:rPr>
                <w:sz w:val="22"/>
                <w:szCs w:val="22"/>
              </w:rPr>
              <w:t>27</w:t>
            </w:r>
            <w:r w:rsidRPr="00D609F0">
              <w:rPr>
                <w:sz w:val="22"/>
                <w:szCs w:val="22"/>
                <w:vertAlign w:val="superscript"/>
              </w:rPr>
              <w:t>th</w:t>
            </w:r>
            <w:r w:rsidRPr="00D609F0">
              <w:rPr>
                <w:sz w:val="22"/>
                <w:szCs w:val="22"/>
              </w:rPr>
              <w:t xml:space="preserve"> October 2017</w:t>
            </w:r>
          </w:p>
        </w:tc>
      </w:tr>
      <w:tr w:rsidR="00800B7F" w:rsidRPr="00D609F0" w14:paraId="3A1284BA" w14:textId="77777777" w:rsidTr="00344CCD">
        <w:trPr>
          <w:trHeight w:val="339"/>
          <w:jc w:val="center"/>
        </w:trPr>
        <w:tc>
          <w:tcPr>
            <w:tcW w:w="5689" w:type="dxa"/>
            <w:vAlign w:val="center"/>
          </w:tcPr>
          <w:p w14:paraId="1FDC21BD" w14:textId="77777777" w:rsidR="00800B7F" w:rsidRPr="00D609F0" w:rsidRDefault="00800B7F" w:rsidP="00F941F0">
            <w:pPr>
              <w:spacing w:after="0"/>
              <w:rPr>
                <w:sz w:val="22"/>
                <w:szCs w:val="22"/>
              </w:rPr>
            </w:pPr>
            <w:r w:rsidRPr="00D609F0">
              <w:rPr>
                <w:sz w:val="22"/>
                <w:szCs w:val="22"/>
              </w:rPr>
              <w:t>Contract Commencement</w:t>
            </w:r>
          </w:p>
        </w:tc>
        <w:tc>
          <w:tcPr>
            <w:tcW w:w="3099" w:type="dxa"/>
            <w:vAlign w:val="center"/>
          </w:tcPr>
          <w:p w14:paraId="5B071737" w14:textId="3742376B" w:rsidR="00800B7F" w:rsidRPr="00D609F0" w:rsidRDefault="00044BED" w:rsidP="00344CCD">
            <w:pPr>
              <w:spacing w:after="0"/>
              <w:jc w:val="center"/>
              <w:rPr>
                <w:sz w:val="22"/>
                <w:szCs w:val="22"/>
              </w:rPr>
            </w:pPr>
            <w:r w:rsidRPr="00D609F0">
              <w:rPr>
                <w:sz w:val="22"/>
                <w:szCs w:val="22"/>
              </w:rPr>
              <w:t>11</w:t>
            </w:r>
            <w:r w:rsidRPr="00D609F0">
              <w:rPr>
                <w:sz w:val="22"/>
                <w:szCs w:val="22"/>
                <w:vertAlign w:val="superscript"/>
              </w:rPr>
              <w:t>th</w:t>
            </w:r>
            <w:r w:rsidRPr="00D609F0">
              <w:rPr>
                <w:sz w:val="22"/>
                <w:szCs w:val="22"/>
              </w:rPr>
              <w:t xml:space="preserve"> December 2017</w:t>
            </w:r>
          </w:p>
        </w:tc>
      </w:tr>
    </w:tbl>
    <w:p w14:paraId="737AB50D" w14:textId="77777777" w:rsidR="00800B7F" w:rsidRPr="00D609F0" w:rsidRDefault="00800B7F" w:rsidP="00D249D0">
      <w:pPr>
        <w:spacing w:after="0"/>
      </w:pPr>
    </w:p>
    <w:p w14:paraId="458099A0" w14:textId="77777777" w:rsidR="00F941F0" w:rsidRPr="00D609F0" w:rsidRDefault="00800B7F" w:rsidP="00D249D0">
      <w:pPr>
        <w:pStyle w:val="Level1Heading"/>
      </w:pPr>
      <w:bookmarkStart w:id="50" w:name="_Toc423960581"/>
      <w:bookmarkStart w:id="51" w:name="_Toc476316780"/>
      <w:r w:rsidRPr="00D609F0">
        <w:t>LEGAL ISSUES</w:t>
      </w:r>
      <w:bookmarkStart w:id="52" w:name="_NN128"/>
      <w:bookmarkEnd w:id="50"/>
      <w:bookmarkEnd w:id="51"/>
      <w:bookmarkEnd w:id="52"/>
    </w:p>
    <w:p w14:paraId="71926A29" w14:textId="77777777" w:rsidR="00800B7F" w:rsidRPr="00D609F0" w:rsidRDefault="00800B7F" w:rsidP="00F941F0">
      <w:pPr>
        <w:pStyle w:val="Level1Heading"/>
        <w:numPr>
          <w:ilvl w:val="0"/>
          <w:numId w:val="0"/>
        </w:numPr>
        <w:ind w:left="431"/>
      </w:pPr>
      <w:r w:rsidRPr="00D609F0">
        <w:fldChar w:fldCharType="begin"/>
      </w:r>
      <w:r w:rsidRPr="00D609F0">
        <w:instrText xml:space="preserve"> TC "</w:instrText>
      </w:r>
      <w:r w:rsidRPr="00D609F0">
        <w:fldChar w:fldCharType="begin"/>
      </w:r>
      <w:r w:rsidRPr="00D609F0">
        <w:instrText xml:space="preserve"> REF _NN128\r \h  \* MERGEFORMAT </w:instrText>
      </w:r>
      <w:r w:rsidRPr="00D609F0">
        <w:fldChar w:fldCharType="separate"/>
      </w:r>
      <w:bookmarkStart w:id="53" w:name="_Toc257834988"/>
      <w:r w:rsidR="00CE45C0" w:rsidRPr="00D609F0">
        <w:instrText>6</w:instrText>
      </w:r>
      <w:r w:rsidRPr="00D609F0">
        <w:fldChar w:fldCharType="end"/>
      </w:r>
      <w:r w:rsidRPr="00D609F0">
        <w:tab/>
        <w:instrText>LEGAL ISSUES</w:instrText>
      </w:r>
      <w:bookmarkEnd w:id="53"/>
      <w:r w:rsidRPr="00D609F0">
        <w:instrText xml:space="preserve"> " \l 1 </w:instrText>
      </w:r>
      <w:r w:rsidRPr="00D609F0">
        <w:fldChar w:fldCharType="end"/>
      </w:r>
    </w:p>
    <w:p w14:paraId="18FF9B56" w14:textId="77777777" w:rsidR="00800B7F" w:rsidRPr="00D609F0" w:rsidRDefault="00800B7F" w:rsidP="00D249D0">
      <w:pPr>
        <w:pStyle w:val="Level2"/>
        <w:tabs>
          <w:tab w:val="left" w:pos="540"/>
        </w:tabs>
        <w:spacing w:after="0" w:line="240" w:lineRule="auto"/>
        <w:ind w:hanging="993"/>
      </w:pPr>
      <w:bookmarkStart w:id="54" w:name="_Toc423960582"/>
      <w:bookmarkStart w:id="55" w:name="_Toc476316781"/>
      <w:r w:rsidRPr="00D609F0">
        <w:t>THE CONTRACT</w:t>
      </w:r>
      <w:bookmarkEnd w:id="54"/>
      <w:bookmarkEnd w:id="55"/>
    </w:p>
    <w:p w14:paraId="20F6F036" w14:textId="77777777" w:rsidR="00F941F0" w:rsidRPr="00D609F0" w:rsidRDefault="00F941F0" w:rsidP="00F941F0">
      <w:pPr>
        <w:pStyle w:val="Level2"/>
        <w:numPr>
          <w:ilvl w:val="0"/>
          <w:numId w:val="0"/>
        </w:numPr>
        <w:tabs>
          <w:tab w:val="left" w:pos="540"/>
        </w:tabs>
        <w:spacing w:after="0" w:line="240" w:lineRule="auto"/>
        <w:ind w:left="993"/>
      </w:pPr>
    </w:p>
    <w:p w14:paraId="3C6A0369" w14:textId="77777777" w:rsidR="00F941F0" w:rsidRPr="00D609F0" w:rsidRDefault="00F941F0" w:rsidP="00185BA3">
      <w:pPr>
        <w:pStyle w:val="Level3"/>
      </w:pPr>
      <w:r w:rsidRPr="00D609F0">
        <w:t xml:space="preserve">The contractual terms required by </w:t>
      </w:r>
      <w:r w:rsidR="008E37C7" w:rsidRPr="00D609F0">
        <w:t>the Council</w:t>
      </w:r>
      <w:r w:rsidRPr="00D609F0">
        <w:t xml:space="preserve"> are</w:t>
      </w:r>
      <w:r w:rsidR="004B793A" w:rsidRPr="00D609F0">
        <w:t xml:space="preserve"> set out in appendix</w:t>
      </w:r>
      <w:r w:rsidRPr="00D609F0">
        <w:t xml:space="preserve"> [</w:t>
      </w:r>
      <w:r w:rsidR="004B793A" w:rsidRPr="00D609F0">
        <w:t>1</w:t>
      </w:r>
      <w:r w:rsidRPr="00D609F0">
        <w:t>].</w:t>
      </w:r>
    </w:p>
    <w:p w14:paraId="4A11AB09" w14:textId="77777777" w:rsidR="00F941F0" w:rsidRPr="00D609F0" w:rsidRDefault="00F941F0" w:rsidP="00F941F0">
      <w:pPr>
        <w:pStyle w:val="Body"/>
        <w:spacing w:after="0" w:line="240" w:lineRule="auto"/>
        <w:rPr>
          <w:rFonts w:cs="Arial"/>
          <w:szCs w:val="22"/>
        </w:rPr>
      </w:pPr>
    </w:p>
    <w:p w14:paraId="22DB5495" w14:textId="1AE014F4" w:rsidR="00F941F0" w:rsidRPr="00D609F0" w:rsidRDefault="00F941F0" w:rsidP="00185BA3">
      <w:pPr>
        <w:pStyle w:val="Level3"/>
      </w:pPr>
      <w:r w:rsidRPr="00D609F0">
        <w:t>The duration of the Contract is</w:t>
      </w:r>
      <w:r w:rsidRPr="00D609F0">
        <w:rPr>
          <w:b/>
        </w:rPr>
        <w:t xml:space="preserve"> </w:t>
      </w:r>
      <w:r w:rsidR="00F328BE" w:rsidRPr="00D609F0">
        <w:t>3 years plus up to 24 months</w:t>
      </w:r>
      <w:r w:rsidR="004C4417" w:rsidRPr="00D609F0">
        <w:t>.</w:t>
      </w:r>
    </w:p>
    <w:p w14:paraId="5348A993" w14:textId="77777777" w:rsidR="00F941F0" w:rsidRPr="00D609F0" w:rsidRDefault="00F941F0" w:rsidP="00185BA3">
      <w:pPr>
        <w:pStyle w:val="Level3"/>
      </w:pPr>
    </w:p>
    <w:p w14:paraId="259E5741" w14:textId="77777777" w:rsidR="00F941F0" w:rsidRPr="00D609F0" w:rsidRDefault="00F941F0" w:rsidP="00185BA3">
      <w:pPr>
        <w:pStyle w:val="Level3"/>
      </w:pPr>
      <w:r w:rsidRPr="00D609F0">
        <w:t xml:space="preserve">Tenderers may not propose amendments to the Contract. If Tenderers wish to seek clarification in relation to any provision of the Contract, they should do so by asking a clarification question and submitting that question in accordance with Section </w:t>
      </w:r>
      <w:r w:rsidRPr="00D609F0">
        <w:fldChar w:fldCharType="begin"/>
      </w:r>
      <w:r w:rsidRPr="00D609F0">
        <w:instrText xml:space="preserve"> REF _Ref423683497 \r \h  \* MERGEFORMAT </w:instrText>
      </w:r>
      <w:r w:rsidRPr="00D609F0">
        <w:fldChar w:fldCharType="separate"/>
      </w:r>
      <w:r w:rsidRPr="00D609F0">
        <w:t>4.</w:t>
      </w:r>
      <w:r w:rsidRPr="00D609F0">
        <w:fldChar w:fldCharType="end"/>
      </w:r>
      <w:r w:rsidR="004B793A" w:rsidRPr="00D609F0">
        <w:t>2</w:t>
      </w:r>
      <w:r w:rsidRPr="00D609F0">
        <w:t xml:space="preserve"> of this ITT. Tenderers should note that responses to clarification questions may be provided to all Tenderers</w:t>
      </w:r>
      <w:r w:rsidR="004B793A" w:rsidRPr="00D609F0">
        <w:t>.</w:t>
      </w:r>
    </w:p>
    <w:p w14:paraId="46860CD7" w14:textId="77777777" w:rsidR="00F941F0" w:rsidRPr="00D609F0" w:rsidRDefault="00F941F0" w:rsidP="00F941F0">
      <w:pPr>
        <w:pStyle w:val="Body"/>
        <w:spacing w:after="0" w:line="240" w:lineRule="auto"/>
      </w:pPr>
    </w:p>
    <w:p w14:paraId="1FA75EBD" w14:textId="77777777" w:rsidR="00800B7F" w:rsidRPr="00D609F0" w:rsidRDefault="0099730F" w:rsidP="00D249D0">
      <w:pPr>
        <w:pStyle w:val="Level2"/>
        <w:tabs>
          <w:tab w:val="left" w:pos="540"/>
        </w:tabs>
        <w:spacing w:after="0" w:line="240" w:lineRule="auto"/>
        <w:ind w:hanging="993"/>
      </w:pPr>
      <w:bookmarkStart w:id="56" w:name="_Toc423960583"/>
      <w:bookmarkStart w:id="57" w:name="_Toc476316782"/>
      <w:r w:rsidRPr="00D609F0">
        <w:t>TENDER</w:t>
      </w:r>
      <w:r w:rsidR="00800B7F" w:rsidRPr="00D609F0">
        <w:t>ING PROCESS</w:t>
      </w:r>
      <w:bookmarkEnd w:id="56"/>
      <w:bookmarkEnd w:id="57"/>
    </w:p>
    <w:p w14:paraId="72EA28D6" w14:textId="77777777" w:rsidR="00F941F0" w:rsidRPr="00D609F0" w:rsidRDefault="00F941F0" w:rsidP="00F941F0">
      <w:pPr>
        <w:pStyle w:val="Level2"/>
        <w:numPr>
          <w:ilvl w:val="0"/>
          <w:numId w:val="0"/>
        </w:numPr>
        <w:tabs>
          <w:tab w:val="left" w:pos="540"/>
        </w:tabs>
        <w:spacing w:after="0" w:line="240" w:lineRule="auto"/>
        <w:ind w:left="993"/>
      </w:pPr>
    </w:p>
    <w:p w14:paraId="1C2D9214" w14:textId="77777777" w:rsidR="00F941F0" w:rsidRPr="00D609F0" w:rsidRDefault="00800B7F" w:rsidP="00185BA3">
      <w:pPr>
        <w:pStyle w:val="Level3"/>
      </w:pPr>
      <w:r w:rsidRPr="00D609F0">
        <w:t xml:space="preserve">This </w:t>
      </w:r>
      <w:r w:rsidR="004B793A" w:rsidRPr="00D609F0">
        <w:t>t</w:t>
      </w:r>
      <w:r w:rsidR="0099730F" w:rsidRPr="00D609F0">
        <w:t>ender</w:t>
      </w:r>
      <w:r w:rsidRPr="00D609F0">
        <w:t>ing process and the subsequent Contract to be entered into will be subject to English law and the exclusive jurisdiction of the English Courts.</w:t>
      </w:r>
    </w:p>
    <w:p w14:paraId="1B49D851" w14:textId="77777777" w:rsidR="00F941F0" w:rsidRPr="00D609F0" w:rsidRDefault="00F941F0" w:rsidP="00185BA3">
      <w:pPr>
        <w:pStyle w:val="Level3"/>
      </w:pPr>
    </w:p>
    <w:p w14:paraId="7AFC671A" w14:textId="5FBCA3A2" w:rsidR="00F941F0" w:rsidRPr="00D609F0" w:rsidRDefault="00800B7F" w:rsidP="00185BA3">
      <w:pPr>
        <w:pStyle w:val="Level3"/>
      </w:pPr>
      <w:r w:rsidRPr="00D609F0">
        <w:t xml:space="preserve">This procurement </w:t>
      </w:r>
      <w:r w:rsidR="004B793A" w:rsidRPr="00D609F0">
        <w:t>follows</w:t>
      </w:r>
      <w:r w:rsidR="00EB451F" w:rsidRPr="00D609F0">
        <w:t xml:space="preserve"> the </w:t>
      </w:r>
      <w:r w:rsidR="004B793A" w:rsidRPr="00D609F0">
        <w:t>R</w:t>
      </w:r>
      <w:r w:rsidRPr="00D609F0">
        <w:t xml:space="preserve">estricted procedure under </w:t>
      </w:r>
      <w:r w:rsidR="004B793A" w:rsidRPr="00D609F0">
        <w:t>the PCR 2015</w:t>
      </w:r>
      <w:r w:rsidRPr="00D609F0">
        <w:t xml:space="preserve"> and </w:t>
      </w:r>
      <w:r w:rsidR="008E37C7" w:rsidRPr="00D609F0">
        <w:t>the Council</w:t>
      </w:r>
      <w:r w:rsidRPr="00D609F0">
        <w:t xml:space="preserve"> cannot enter into an</w:t>
      </w:r>
      <w:r w:rsidR="00F941F0" w:rsidRPr="00D609F0">
        <w:t>y negotiations on the Contract.</w:t>
      </w:r>
    </w:p>
    <w:p w14:paraId="400C3BD1" w14:textId="77777777" w:rsidR="00F941F0" w:rsidRPr="00D609F0" w:rsidRDefault="00F941F0" w:rsidP="00185BA3">
      <w:pPr>
        <w:pStyle w:val="Level3"/>
      </w:pPr>
    </w:p>
    <w:p w14:paraId="4FA5D05D" w14:textId="77777777" w:rsidR="00800B7F" w:rsidRPr="00D609F0" w:rsidRDefault="00800B7F" w:rsidP="00185BA3">
      <w:pPr>
        <w:pStyle w:val="Level3"/>
      </w:pPr>
      <w:r w:rsidRPr="00D609F0">
        <w:t xml:space="preserve">Contract award will be conditional on the Contract being approved in accordance with </w:t>
      </w:r>
      <w:r w:rsidR="008E37C7" w:rsidRPr="00D609F0">
        <w:t>the Council</w:t>
      </w:r>
      <w:r w:rsidRPr="00D609F0">
        <w:t xml:space="preserve">’s internal procedures and </w:t>
      </w:r>
      <w:r w:rsidR="008E37C7" w:rsidRPr="00D609F0">
        <w:t>the Council</w:t>
      </w:r>
      <w:r w:rsidRPr="00D609F0">
        <w:t xml:space="preserve"> being generally able to proceed.</w:t>
      </w:r>
    </w:p>
    <w:p w14:paraId="27375FD8" w14:textId="77777777" w:rsidR="00F941F0" w:rsidRPr="00D609F0" w:rsidRDefault="00F941F0" w:rsidP="00185BA3">
      <w:pPr>
        <w:pStyle w:val="Level3"/>
      </w:pPr>
    </w:p>
    <w:p w14:paraId="1264B611" w14:textId="676E28AA" w:rsidR="00800B7F" w:rsidRPr="00D609F0" w:rsidRDefault="004B793A" w:rsidP="00185BA3">
      <w:pPr>
        <w:pStyle w:val="Level3"/>
      </w:pPr>
      <w:r w:rsidRPr="00D609F0">
        <w:t>T</w:t>
      </w:r>
      <w:r w:rsidR="008E37C7" w:rsidRPr="00D609F0">
        <w:t>he Council</w:t>
      </w:r>
      <w:r w:rsidR="00800B7F" w:rsidRPr="00D609F0">
        <w:t xml:space="preserve"> will observe the statutory Standstill Period between the date notifications are sent to candidates that </w:t>
      </w:r>
      <w:r w:rsidR="008E37C7" w:rsidRPr="00D609F0">
        <w:t>the Council</w:t>
      </w:r>
      <w:r w:rsidR="00800B7F" w:rsidRPr="00D609F0">
        <w:t xml:space="preserve"> intends to award the Contract and the date it is propo</w:t>
      </w:r>
      <w:r w:rsidR="00F941F0" w:rsidRPr="00D609F0">
        <w:t>sed to enter into the Contract.</w:t>
      </w:r>
    </w:p>
    <w:p w14:paraId="3CA9606D" w14:textId="77777777" w:rsidR="00F941F0" w:rsidRPr="00D609F0" w:rsidRDefault="00F941F0" w:rsidP="00185BA3">
      <w:pPr>
        <w:pStyle w:val="Level3"/>
      </w:pPr>
    </w:p>
    <w:p w14:paraId="48E4FC8E" w14:textId="77777777" w:rsidR="00F941F0" w:rsidRPr="00D609F0" w:rsidRDefault="00800B7F" w:rsidP="00185BA3">
      <w:pPr>
        <w:pStyle w:val="Level3"/>
      </w:pPr>
      <w:r w:rsidRPr="00D609F0">
        <w:t xml:space="preserve">After confirmation of Contract award to the successful </w:t>
      </w:r>
      <w:r w:rsidR="0099730F" w:rsidRPr="00D609F0">
        <w:t>Tenderer</w:t>
      </w:r>
      <w:r w:rsidRPr="00D609F0">
        <w:t xml:space="preserve">(s) and until the execution of the Contract, the </w:t>
      </w:r>
      <w:r w:rsidR="0099730F" w:rsidRPr="00D609F0">
        <w:t>Tender</w:t>
      </w:r>
      <w:r w:rsidRPr="00D609F0">
        <w:t xml:space="preserve"> (as accepted by </w:t>
      </w:r>
      <w:r w:rsidR="008E37C7" w:rsidRPr="00D609F0">
        <w:t>the Council</w:t>
      </w:r>
      <w:r w:rsidRPr="00D609F0">
        <w:t xml:space="preserve">) will form a binding contract between </w:t>
      </w:r>
      <w:r w:rsidR="008E37C7" w:rsidRPr="00D609F0">
        <w:t>the Council</w:t>
      </w:r>
      <w:r w:rsidRPr="00D609F0">
        <w:t xml:space="preserve"> and the successful </w:t>
      </w:r>
      <w:r w:rsidR="0099730F" w:rsidRPr="00D609F0">
        <w:t>Tenderer</w:t>
      </w:r>
      <w:r w:rsidRPr="00D609F0">
        <w:t xml:space="preserve">(s) upon the terms and conditions of the Contract. </w:t>
      </w:r>
    </w:p>
    <w:p w14:paraId="13B9ADF4" w14:textId="77777777" w:rsidR="00F941F0" w:rsidRPr="00D609F0" w:rsidRDefault="00F941F0" w:rsidP="00F941F0">
      <w:pPr>
        <w:pStyle w:val="Level2"/>
        <w:numPr>
          <w:ilvl w:val="0"/>
          <w:numId w:val="0"/>
        </w:numPr>
        <w:tabs>
          <w:tab w:val="left" w:pos="540"/>
        </w:tabs>
        <w:spacing w:after="0" w:line="240" w:lineRule="auto"/>
        <w:ind w:left="993"/>
      </w:pPr>
      <w:bookmarkStart w:id="58" w:name="_Toc423960584"/>
    </w:p>
    <w:p w14:paraId="55531F5D" w14:textId="71A2CDFD" w:rsidR="00800B7F" w:rsidRPr="00D609F0" w:rsidRDefault="00800B7F" w:rsidP="00D249D0">
      <w:pPr>
        <w:pStyle w:val="Level2"/>
        <w:tabs>
          <w:tab w:val="left" w:pos="540"/>
        </w:tabs>
        <w:spacing w:after="0" w:line="240" w:lineRule="auto"/>
        <w:ind w:hanging="993"/>
      </w:pPr>
      <w:bookmarkStart w:id="59" w:name="_Toc476316783"/>
      <w:r w:rsidRPr="00D609F0">
        <w:t>PERFORMANCE BOND AND/OR PARENT COMPANY GUARANTEE</w:t>
      </w:r>
      <w:bookmarkEnd w:id="58"/>
      <w:bookmarkEnd w:id="59"/>
    </w:p>
    <w:p w14:paraId="70E715B0" w14:textId="77777777" w:rsidR="00F941F0" w:rsidRPr="00D609F0" w:rsidRDefault="00F941F0" w:rsidP="00F941F0">
      <w:pPr>
        <w:pStyle w:val="Level2"/>
        <w:numPr>
          <w:ilvl w:val="0"/>
          <w:numId w:val="0"/>
        </w:numPr>
        <w:tabs>
          <w:tab w:val="left" w:pos="540"/>
        </w:tabs>
        <w:spacing w:after="0" w:line="240" w:lineRule="auto"/>
        <w:ind w:left="993"/>
      </w:pPr>
    </w:p>
    <w:p w14:paraId="6C37F825" w14:textId="67DE5981" w:rsidR="00800B7F" w:rsidRPr="00D609F0" w:rsidRDefault="004B793A" w:rsidP="00185BA3">
      <w:pPr>
        <w:pStyle w:val="Level3"/>
      </w:pPr>
      <w:r w:rsidRPr="00D609F0">
        <w:t>The</w:t>
      </w:r>
      <w:r w:rsidR="008E37C7" w:rsidRPr="00D609F0">
        <w:t xml:space="preserve"> Council</w:t>
      </w:r>
      <w:r w:rsidR="00920638" w:rsidRPr="00D609F0">
        <w:t xml:space="preserve"> </w:t>
      </w:r>
      <w:r w:rsidR="00800B7F" w:rsidRPr="00D609F0">
        <w:t>require</w:t>
      </w:r>
      <w:r w:rsidR="00EB451F" w:rsidRPr="00D609F0">
        <w:t>s</w:t>
      </w:r>
      <w:r w:rsidR="00800B7F" w:rsidRPr="00D609F0">
        <w:t xml:space="preserve"> the successful </w:t>
      </w:r>
      <w:r w:rsidR="0099730F" w:rsidRPr="00D609F0">
        <w:t>Tenderer</w:t>
      </w:r>
      <w:r w:rsidR="00800B7F" w:rsidRPr="00D609F0">
        <w:t xml:space="preserve"> to provide, as security for the performance of the Contract, a performance bond, and/or may require the parent company of the successful </w:t>
      </w:r>
      <w:r w:rsidR="0099730F" w:rsidRPr="00D609F0">
        <w:t>Tenderer</w:t>
      </w:r>
      <w:r w:rsidR="00800B7F" w:rsidRPr="00D609F0">
        <w:t xml:space="preserve"> to guarantee the performance of the Contract.  Should </w:t>
      </w:r>
      <w:r w:rsidR="008E37C7" w:rsidRPr="00D609F0">
        <w:t>the Council</w:t>
      </w:r>
      <w:r w:rsidR="00800B7F" w:rsidRPr="00D609F0">
        <w:t xml:space="preserve"> require such security it will be a condition of appointment that you have confirmed in your </w:t>
      </w:r>
      <w:r w:rsidR="0099730F" w:rsidRPr="00D609F0">
        <w:t>Tender</w:t>
      </w:r>
      <w:r w:rsidR="00800B7F" w:rsidRPr="00D609F0">
        <w:t xml:space="preserve"> </w:t>
      </w:r>
      <w:r w:rsidR="00800B7F" w:rsidRPr="00813782">
        <w:t xml:space="preserve">Submission that the Form of Performance Bond and Parent Company Guarantee set out in Appendix </w:t>
      </w:r>
      <w:r w:rsidR="00D609F0" w:rsidRPr="00813782">
        <w:t>2A</w:t>
      </w:r>
      <w:r w:rsidR="00800B7F" w:rsidRPr="00813782">
        <w:t xml:space="preserve"> are acceptable and that you undertake to procure the delivery of such duly executed and valid agreements </w:t>
      </w:r>
      <w:r w:rsidR="00800B7F" w:rsidRPr="00D609F0">
        <w:t xml:space="preserve">as are required by </w:t>
      </w:r>
      <w:r w:rsidR="008E37C7" w:rsidRPr="00D609F0">
        <w:t>the Council</w:t>
      </w:r>
      <w:r w:rsidR="00800B7F" w:rsidRPr="00D609F0">
        <w:t xml:space="preserve"> at</w:t>
      </w:r>
      <w:r w:rsidR="00EB451F" w:rsidRPr="00D609F0">
        <w:t xml:space="preserve"> the same time as the Contract.</w:t>
      </w:r>
    </w:p>
    <w:p w14:paraId="13A6EC41" w14:textId="77777777" w:rsidR="004C4417" w:rsidRPr="00D609F0" w:rsidRDefault="004C4417" w:rsidP="00185BA3">
      <w:pPr>
        <w:pStyle w:val="Level3"/>
      </w:pPr>
    </w:p>
    <w:p w14:paraId="0646B55C" w14:textId="6A093926" w:rsidR="004C4417" w:rsidRPr="00D609F0" w:rsidRDefault="004C4417" w:rsidP="00185BA3">
      <w:pPr>
        <w:pStyle w:val="Level3"/>
      </w:pPr>
      <w:r w:rsidRPr="00D609F0">
        <w:t>Bidders have the option to provide either a Guarantee or a Bond. Bidders are required to identify the proposed Guarantor and Bondsman. In relation to the provision of a Guarantee, the Authority requires the Guarantee to cover all of the Contractual obligations of the bidder. In relation to the Bond, the Authority has set a required minimum bonded value of £</w:t>
      </w:r>
      <w:r w:rsidR="000C0637" w:rsidRPr="00D609F0">
        <w:t>267,000</w:t>
      </w:r>
      <w:r w:rsidRPr="00D609F0">
        <w:t>.  The bonded value to be provided shall be increased annually in line with the indexation arrangements in the Payment Mechanism.</w:t>
      </w:r>
    </w:p>
    <w:p w14:paraId="70E9B584" w14:textId="77777777" w:rsidR="004C4417" w:rsidRPr="00D609F0" w:rsidRDefault="004C4417" w:rsidP="004C4417">
      <w:pPr>
        <w:pStyle w:val="Body"/>
        <w:spacing w:after="0"/>
      </w:pPr>
    </w:p>
    <w:p w14:paraId="61A841A4" w14:textId="6727C51F" w:rsidR="004C4417" w:rsidRPr="00D609F0" w:rsidRDefault="004C4417" w:rsidP="004C4417">
      <w:pPr>
        <w:widowControl w:val="0"/>
        <w:spacing w:after="0"/>
        <w:ind w:left="426"/>
        <w:jc w:val="both"/>
        <w:rPr>
          <w:sz w:val="22"/>
          <w:lang w:eastAsia="en-GB"/>
        </w:rPr>
      </w:pPr>
      <w:r w:rsidRPr="00D609F0">
        <w:rPr>
          <w:sz w:val="22"/>
          <w:lang w:eastAsia="en-GB"/>
        </w:rPr>
        <w:t>Where bidders choose to offer a Guarantor, then bidders should be aware that the proposed Guarantor will be subject to a Financial and Economic Standing Test (“the Test”) to ensure that, in the Authority’s view, the Guarantor is sufficiently robust to provide a Guarantee in the agreed form. Where, in the Authority’s view, the Guarantor does not pass the Test, then the Authority will require the provision of a Bond, subject to a minimum bonded value of £</w:t>
      </w:r>
      <w:r w:rsidR="000C0637" w:rsidRPr="00D609F0">
        <w:rPr>
          <w:sz w:val="22"/>
          <w:lang w:eastAsia="en-GB"/>
        </w:rPr>
        <w:t>267,000</w:t>
      </w:r>
      <w:r w:rsidRPr="00D609F0">
        <w:rPr>
          <w:sz w:val="22"/>
          <w:lang w:eastAsia="en-GB"/>
        </w:rPr>
        <w:t xml:space="preserve">. Should a proposed Guarantor not pass the Test and a bidder is unable or unwilling to provide a Bond, then the Authority reserves the right to de-select the bidder. </w:t>
      </w:r>
    </w:p>
    <w:p w14:paraId="416E20DB" w14:textId="77777777" w:rsidR="004C4417" w:rsidRPr="00D609F0" w:rsidRDefault="004C4417" w:rsidP="004C4417">
      <w:pPr>
        <w:widowControl w:val="0"/>
        <w:spacing w:after="0"/>
        <w:ind w:left="426"/>
        <w:jc w:val="both"/>
        <w:rPr>
          <w:sz w:val="22"/>
          <w:lang w:eastAsia="en-GB"/>
        </w:rPr>
      </w:pPr>
    </w:p>
    <w:p w14:paraId="0EEB2BC3" w14:textId="77777777" w:rsidR="004C4417" w:rsidRPr="00D609F0" w:rsidRDefault="004C4417" w:rsidP="004C4417">
      <w:pPr>
        <w:widowControl w:val="0"/>
        <w:spacing w:after="120"/>
        <w:ind w:left="426"/>
        <w:jc w:val="both"/>
        <w:rPr>
          <w:sz w:val="22"/>
          <w:lang w:eastAsia="en-GB"/>
        </w:rPr>
      </w:pPr>
      <w:r w:rsidRPr="00D609F0">
        <w:rPr>
          <w:sz w:val="22"/>
          <w:lang w:eastAsia="en-GB"/>
        </w:rPr>
        <w:t xml:space="preserve">Where bidders choose to offer a Bond, then bidders should be aware that the proposed Bondsman will be subject to a Financial and Economic Standing Test (“the Test”) to ensure that, in the Authority’s view, the Bondsman is sufficiently robust to provide a Bond in the agreed form. Where, in the Authority’s view, the Bondsman does not pass the Test, then the Authority reserves the right to de-select the bidder. </w:t>
      </w:r>
    </w:p>
    <w:p w14:paraId="6EFAA2FE" w14:textId="77777777" w:rsidR="004C4417" w:rsidRPr="00D609F0" w:rsidRDefault="004C4417" w:rsidP="004C4417">
      <w:pPr>
        <w:widowControl w:val="0"/>
        <w:spacing w:after="120"/>
        <w:ind w:left="426"/>
        <w:jc w:val="both"/>
        <w:rPr>
          <w:sz w:val="22"/>
          <w:lang w:eastAsia="en-GB"/>
        </w:rPr>
      </w:pPr>
      <w:r w:rsidRPr="00D609F0">
        <w:rPr>
          <w:sz w:val="22"/>
          <w:lang w:eastAsia="en-GB"/>
        </w:rPr>
        <w:t>The Authority’s preference is for bidders to provide the required information in relation to both the proposed Guarantor (where Bidders are able to do so) and the proposed Bondsman.</w:t>
      </w:r>
    </w:p>
    <w:p w14:paraId="3A37A358" w14:textId="77777777" w:rsidR="00F941F0" w:rsidRPr="00D609F0" w:rsidRDefault="00F941F0" w:rsidP="00F941F0">
      <w:pPr>
        <w:pStyle w:val="Level2"/>
        <w:numPr>
          <w:ilvl w:val="0"/>
          <w:numId w:val="0"/>
        </w:numPr>
        <w:tabs>
          <w:tab w:val="left" w:pos="540"/>
        </w:tabs>
        <w:spacing w:after="0" w:line="240" w:lineRule="auto"/>
        <w:ind w:left="993"/>
      </w:pPr>
      <w:bookmarkStart w:id="60" w:name="_Toc423960585"/>
    </w:p>
    <w:p w14:paraId="03824336" w14:textId="77777777" w:rsidR="00800B7F" w:rsidRPr="00D609F0" w:rsidRDefault="00800B7F" w:rsidP="00D249D0">
      <w:pPr>
        <w:pStyle w:val="Level2"/>
        <w:tabs>
          <w:tab w:val="left" w:pos="540"/>
        </w:tabs>
        <w:spacing w:after="0" w:line="240" w:lineRule="auto"/>
        <w:ind w:hanging="993"/>
      </w:pPr>
      <w:bookmarkStart w:id="61" w:name="_Toc476316784"/>
      <w:r w:rsidRPr="00D609F0">
        <w:t>EQUAL OPPORTUNITIES</w:t>
      </w:r>
      <w:bookmarkEnd w:id="60"/>
      <w:bookmarkEnd w:id="61"/>
    </w:p>
    <w:p w14:paraId="375912BC" w14:textId="77777777" w:rsidR="00F941F0" w:rsidRPr="00D609F0" w:rsidRDefault="00F941F0" w:rsidP="00F941F0">
      <w:pPr>
        <w:pStyle w:val="Level2"/>
        <w:numPr>
          <w:ilvl w:val="0"/>
          <w:numId w:val="0"/>
        </w:numPr>
        <w:tabs>
          <w:tab w:val="left" w:pos="540"/>
        </w:tabs>
        <w:spacing w:after="0" w:line="240" w:lineRule="auto"/>
        <w:ind w:left="993"/>
      </w:pPr>
    </w:p>
    <w:p w14:paraId="6F307EE6" w14:textId="77777777" w:rsidR="00F941F0" w:rsidRPr="00D609F0" w:rsidRDefault="004B793A" w:rsidP="00185BA3">
      <w:pPr>
        <w:pStyle w:val="Level3"/>
      </w:pPr>
      <w:r w:rsidRPr="00D609F0">
        <w:t>The</w:t>
      </w:r>
      <w:r w:rsidR="008E37C7" w:rsidRPr="00D609F0">
        <w:t xml:space="preserve"> Council</w:t>
      </w:r>
      <w:r w:rsidR="00800B7F" w:rsidRPr="00D609F0">
        <w:t xml:space="preserve"> is an equal opportunities employer and has various statutory duties to ensure that its services are delivered in a way that promotes equality and eliminates discrimination; in particular </w:t>
      </w:r>
      <w:r w:rsidR="008E37C7" w:rsidRPr="00D609F0">
        <w:t>the Council</w:t>
      </w:r>
      <w:r w:rsidR="00800B7F" w:rsidRPr="00D609F0">
        <w:t xml:space="preserve"> must adhere to equality legislation.</w:t>
      </w:r>
    </w:p>
    <w:p w14:paraId="32813E22" w14:textId="77777777" w:rsidR="00F941F0" w:rsidRPr="00D609F0" w:rsidRDefault="00F941F0" w:rsidP="00185BA3">
      <w:pPr>
        <w:pStyle w:val="Level3"/>
      </w:pPr>
    </w:p>
    <w:p w14:paraId="23396C81" w14:textId="77777777" w:rsidR="00800B7F" w:rsidRPr="00D609F0" w:rsidRDefault="004B793A" w:rsidP="00185BA3">
      <w:pPr>
        <w:pStyle w:val="Level3"/>
      </w:pPr>
      <w:r w:rsidRPr="00D609F0">
        <w:t>The</w:t>
      </w:r>
      <w:r w:rsidR="008E37C7" w:rsidRPr="00D609F0">
        <w:t xml:space="preserve"> Council</w:t>
      </w:r>
      <w:r w:rsidR="00800B7F" w:rsidRPr="00D609F0">
        <w:t xml:space="preserve"> also expects that the successful </w:t>
      </w:r>
      <w:r w:rsidR="0099730F" w:rsidRPr="00D609F0">
        <w:t>Tenderer</w:t>
      </w:r>
      <w:r w:rsidR="00800B7F" w:rsidRPr="00D609F0">
        <w:t xml:space="preserve"> will promote equality, comply fully with all UK equality legislation or European equivalent, have an equalities policy and be an equal opportunities employer at all times during the Contract. </w:t>
      </w:r>
    </w:p>
    <w:p w14:paraId="6D0455A5" w14:textId="77777777" w:rsidR="00F941F0" w:rsidRPr="00D609F0" w:rsidRDefault="00F941F0" w:rsidP="00F941F0">
      <w:pPr>
        <w:pStyle w:val="Level2"/>
        <w:numPr>
          <w:ilvl w:val="0"/>
          <w:numId w:val="0"/>
        </w:numPr>
        <w:tabs>
          <w:tab w:val="left" w:pos="540"/>
        </w:tabs>
        <w:spacing w:after="0" w:line="240" w:lineRule="auto"/>
        <w:ind w:left="993"/>
      </w:pPr>
      <w:bookmarkStart w:id="62" w:name="_Ref423682642"/>
      <w:bookmarkStart w:id="63" w:name="_Toc423960586"/>
    </w:p>
    <w:p w14:paraId="5A569167" w14:textId="77777777" w:rsidR="00800B7F" w:rsidRPr="00D609F0" w:rsidRDefault="00800B7F" w:rsidP="00D249D0">
      <w:pPr>
        <w:pStyle w:val="Level2"/>
        <w:tabs>
          <w:tab w:val="left" w:pos="540"/>
        </w:tabs>
        <w:spacing w:after="0" w:line="240" w:lineRule="auto"/>
        <w:ind w:hanging="993"/>
      </w:pPr>
      <w:bookmarkStart w:id="64" w:name="_Toc476316785"/>
      <w:r w:rsidRPr="00D609F0">
        <w:t>FREEDOM OF INFORMATION</w:t>
      </w:r>
      <w:bookmarkEnd w:id="62"/>
      <w:bookmarkEnd w:id="63"/>
      <w:bookmarkEnd w:id="64"/>
    </w:p>
    <w:p w14:paraId="4614FD00" w14:textId="77777777" w:rsidR="00F941F0" w:rsidRPr="00D609F0" w:rsidRDefault="00F941F0" w:rsidP="00F941F0">
      <w:pPr>
        <w:pStyle w:val="Level2"/>
        <w:numPr>
          <w:ilvl w:val="0"/>
          <w:numId w:val="0"/>
        </w:numPr>
        <w:tabs>
          <w:tab w:val="left" w:pos="540"/>
        </w:tabs>
        <w:spacing w:after="0" w:line="240" w:lineRule="auto"/>
        <w:ind w:left="993"/>
      </w:pPr>
    </w:p>
    <w:p w14:paraId="2E3AC803" w14:textId="77777777" w:rsidR="00800B7F" w:rsidRPr="00D609F0" w:rsidRDefault="00800B7F" w:rsidP="00185BA3">
      <w:pPr>
        <w:pStyle w:val="Level3"/>
      </w:pPr>
      <w:r w:rsidRPr="00D609F0">
        <w:t xml:space="preserve">In addition to </w:t>
      </w:r>
      <w:r w:rsidR="008E37C7" w:rsidRPr="00D609F0">
        <w:t>the Council</w:t>
      </w:r>
      <w:r w:rsidRPr="00D609F0">
        <w:t xml:space="preserve">’s commitment to public disclosure, transparency and accountable government, </w:t>
      </w:r>
      <w:r w:rsidR="0099730F" w:rsidRPr="00D609F0">
        <w:t>Tenderers</w:t>
      </w:r>
      <w:r w:rsidRPr="00D609F0">
        <w:t xml:space="preserve"> should note that </w:t>
      </w:r>
      <w:r w:rsidR="008E37C7" w:rsidRPr="00D609F0">
        <w:t>the Council</w:t>
      </w:r>
      <w:r w:rsidRPr="00D609F0">
        <w:t xml:space="preserve"> is subject to the Freedom of Information Act 2000 (“FOIA”) and the Environmental Information Regulations 2004 (“EIR”). This means that, subject to certain exemptions, an individual may request access to any information held by </w:t>
      </w:r>
      <w:r w:rsidR="008E37C7" w:rsidRPr="00D609F0">
        <w:t>the Council</w:t>
      </w:r>
      <w:r w:rsidRPr="00D609F0">
        <w:t xml:space="preserve"> and </w:t>
      </w:r>
      <w:r w:rsidR="008E37C7" w:rsidRPr="00D609F0">
        <w:t>the Council</w:t>
      </w:r>
      <w:r w:rsidRPr="00D609F0">
        <w:t xml:space="preserve"> may disclose the information sought. This may include information on a </w:t>
      </w:r>
      <w:r w:rsidR="0099730F" w:rsidRPr="00D609F0">
        <w:t>Tender</w:t>
      </w:r>
      <w:r w:rsidRPr="00D609F0">
        <w:t xml:space="preserve"> or details relating to the procurement process.</w:t>
      </w:r>
    </w:p>
    <w:p w14:paraId="2017DADB" w14:textId="77777777" w:rsidR="00F941F0" w:rsidRPr="00D609F0" w:rsidRDefault="00F941F0" w:rsidP="00185BA3">
      <w:pPr>
        <w:pStyle w:val="Level3"/>
      </w:pPr>
    </w:p>
    <w:p w14:paraId="4E33CD23" w14:textId="77777777" w:rsidR="00800B7F" w:rsidRPr="00D609F0" w:rsidRDefault="00800B7F" w:rsidP="00185BA3">
      <w:pPr>
        <w:pStyle w:val="Level3"/>
      </w:pPr>
      <w:r w:rsidRPr="00D609F0">
        <w:t xml:space="preserve">If you consider that any specific information supplied by you is either commercially sensitive or confidential in nature, please clearly state this in your </w:t>
      </w:r>
      <w:r w:rsidR="0099730F" w:rsidRPr="00D609F0">
        <w:t>Tender</w:t>
      </w:r>
      <w:r w:rsidRPr="00D609F0">
        <w:t xml:space="preserve"> and mark it as such. You must also give us the reasons for the sensitivity or confidentiality.  Block marking of whole </w:t>
      </w:r>
      <w:r w:rsidR="0099730F" w:rsidRPr="00D609F0">
        <w:t>Tender</w:t>
      </w:r>
      <w:r w:rsidRPr="00D609F0">
        <w:t xml:space="preserve"> submissions is not acceptable.  Please note, however, that </w:t>
      </w:r>
      <w:r w:rsidR="008E37C7" w:rsidRPr="00D609F0">
        <w:t>the Council</w:t>
      </w:r>
      <w:r w:rsidRPr="00D609F0">
        <w:t xml:space="preserve"> may still be required to disclose such information in accordance with FOIA or EIR.  </w:t>
      </w:r>
    </w:p>
    <w:p w14:paraId="34519FCB" w14:textId="77777777" w:rsidR="00F941F0" w:rsidRPr="00D609F0" w:rsidRDefault="00F941F0" w:rsidP="00185BA3">
      <w:pPr>
        <w:pStyle w:val="Level3"/>
      </w:pPr>
    </w:p>
    <w:p w14:paraId="3A6BEDB0" w14:textId="77777777" w:rsidR="00800B7F" w:rsidRPr="00D609F0" w:rsidRDefault="00D13903" w:rsidP="00185BA3">
      <w:pPr>
        <w:pStyle w:val="Level3"/>
      </w:pPr>
      <w:r w:rsidRPr="00D609F0">
        <w:t>The</w:t>
      </w:r>
      <w:r w:rsidR="008E37C7" w:rsidRPr="00D609F0">
        <w:t xml:space="preserve"> Council</w:t>
      </w:r>
      <w:r w:rsidR="00800B7F" w:rsidRPr="00D609F0">
        <w:t xml:space="preserve"> will endeavour to consult with you prior to making its decision on whether to disclose under FOIA or EIR information you have identified as commercially sensitive or confidential.</w:t>
      </w:r>
    </w:p>
    <w:p w14:paraId="598A4297" w14:textId="77777777" w:rsidR="00F941F0" w:rsidRPr="00D609F0" w:rsidRDefault="00F941F0" w:rsidP="00185BA3">
      <w:pPr>
        <w:pStyle w:val="Level3"/>
      </w:pPr>
    </w:p>
    <w:p w14:paraId="282989E7" w14:textId="77777777" w:rsidR="00F941F0" w:rsidRPr="00D609F0" w:rsidRDefault="00800B7F" w:rsidP="00185BA3">
      <w:pPr>
        <w:pStyle w:val="Level3"/>
      </w:pPr>
      <w:r w:rsidRPr="00D609F0">
        <w:t xml:space="preserve">If you are unsure as to </w:t>
      </w:r>
      <w:r w:rsidR="008E37C7" w:rsidRPr="00D609F0">
        <w:t>the Council</w:t>
      </w:r>
      <w:r w:rsidRPr="00D609F0">
        <w:t xml:space="preserve">’s obligations under FOIA and EIR regarding the disclosure of commercially sensitive or confidential information please seek independent legal advice. </w:t>
      </w:r>
    </w:p>
    <w:p w14:paraId="5C9C1DBC" w14:textId="77777777" w:rsidR="00F941F0" w:rsidRPr="00D609F0" w:rsidRDefault="00F941F0" w:rsidP="00F941F0">
      <w:pPr>
        <w:pStyle w:val="Level2"/>
        <w:numPr>
          <w:ilvl w:val="0"/>
          <w:numId w:val="0"/>
        </w:numPr>
        <w:tabs>
          <w:tab w:val="left" w:pos="540"/>
        </w:tabs>
        <w:spacing w:after="0" w:line="240" w:lineRule="auto"/>
        <w:ind w:left="993"/>
      </w:pPr>
      <w:bookmarkStart w:id="65" w:name="_Toc423960587"/>
    </w:p>
    <w:p w14:paraId="6C2DA5B0" w14:textId="428005B3" w:rsidR="00800B7F" w:rsidRPr="00D609F0" w:rsidRDefault="00800B7F" w:rsidP="00D249D0">
      <w:pPr>
        <w:pStyle w:val="Level2"/>
        <w:tabs>
          <w:tab w:val="left" w:pos="540"/>
        </w:tabs>
        <w:spacing w:after="0" w:line="240" w:lineRule="auto"/>
        <w:ind w:hanging="993"/>
      </w:pPr>
      <w:bookmarkStart w:id="66" w:name="_Toc476316786"/>
      <w:r w:rsidRPr="00D609F0">
        <w:lastRenderedPageBreak/>
        <w:t>EMPLOYEE ISSUES</w:t>
      </w:r>
      <w:bookmarkEnd w:id="65"/>
      <w:bookmarkEnd w:id="66"/>
      <w:r w:rsidR="00EB451F" w:rsidRPr="00D609F0">
        <w:t xml:space="preserve"> (Note, not used)</w:t>
      </w:r>
    </w:p>
    <w:p w14:paraId="2E3A3C76" w14:textId="77777777" w:rsidR="00F941F0" w:rsidRPr="00D609F0" w:rsidRDefault="00F941F0" w:rsidP="00F941F0">
      <w:pPr>
        <w:pStyle w:val="Level2"/>
        <w:numPr>
          <w:ilvl w:val="0"/>
          <w:numId w:val="0"/>
        </w:numPr>
        <w:tabs>
          <w:tab w:val="left" w:pos="540"/>
        </w:tabs>
        <w:spacing w:after="0" w:line="240" w:lineRule="auto"/>
        <w:ind w:left="993"/>
      </w:pPr>
    </w:p>
    <w:p w14:paraId="0B2E4786" w14:textId="77777777" w:rsidR="00800B7F" w:rsidRPr="00D609F0" w:rsidRDefault="00800B7F" w:rsidP="00185BA3">
      <w:pPr>
        <w:pStyle w:val="Level3"/>
      </w:pPr>
      <w:r w:rsidRPr="00D609F0">
        <w:t>Transfer of Undertakings (Protection of Employment) Regulations 2006</w:t>
      </w:r>
    </w:p>
    <w:p w14:paraId="097A8C31" w14:textId="77777777" w:rsidR="00F941F0" w:rsidRPr="00D609F0" w:rsidRDefault="00F941F0" w:rsidP="00185BA3">
      <w:pPr>
        <w:pStyle w:val="Level3"/>
      </w:pPr>
    </w:p>
    <w:p w14:paraId="3D60E33B" w14:textId="77777777" w:rsidR="00800B7F" w:rsidRPr="00D609F0" w:rsidRDefault="00800B7F" w:rsidP="00185BA3">
      <w:pPr>
        <w:pStyle w:val="Level3"/>
      </w:pPr>
      <w:r w:rsidRPr="00D609F0">
        <w:t xml:space="preserve">The Transfer of Undertakings (Protection of Employment) Regulations 2006 (TUPE Regulations 2006) came into force on 6 April 2006 </w:t>
      </w:r>
      <w:r w:rsidR="0099730F" w:rsidRPr="00D609F0">
        <w:t xml:space="preserve">and </w:t>
      </w:r>
      <w:r w:rsidRPr="00D609F0">
        <w:t>apply to all transfers taking place on or after 6 April 2006.</w:t>
      </w:r>
    </w:p>
    <w:p w14:paraId="48FA2773" w14:textId="77777777" w:rsidR="00F941F0" w:rsidRPr="00D609F0" w:rsidRDefault="00F941F0" w:rsidP="00185BA3">
      <w:pPr>
        <w:pStyle w:val="Level3"/>
      </w:pPr>
    </w:p>
    <w:p w14:paraId="3FC83886" w14:textId="77777777" w:rsidR="00800B7F" w:rsidRPr="00D609F0" w:rsidRDefault="00800B7F" w:rsidP="00185BA3">
      <w:pPr>
        <w:pStyle w:val="Level3"/>
      </w:pPr>
      <w:r w:rsidRPr="00D609F0">
        <w:t xml:space="preserve">Under the TUPE Regulations 2006, regulation 11 the transferor is obliged to notify to the transferee in writing the ‘employee liability information’ of any employee who is assigned to the organised grouping of resources or employees that is the subject of the relevant transfer.  </w:t>
      </w:r>
    </w:p>
    <w:p w14:paraId="7F2D4D09" w14:textId="77777777" w:rsidR="00F941F0" w:rsidRPr="00D609F0" w:rsidRDefault="00F941F0" w:rsidP="00185BA3">
      <w:pPr>
        <w:pStyle w:val="Level3"/>
      </w:pPr>
    </w:p>
    <w:p w14:paraId="07F142BE" w14:textId="77777777" w:rsidR="00800B7F" w:rsidRPr="00D609F0" w:rsidRDefault="00536C5C" w:rsidP="00185BA3">
      <w:pPr>
        <w:pStyle w:val="Level3"/>
      </w:pPr>
      <w:r w:rsidRPr="00D609F0">
        <w:t>T</w:t>
      </w:r>
      <w:r w:rsidR="00800B7F" w:rsidRPr="00D609F0">
        <w:t>he information that must be given is:</w:t>
      </w:r>
    </w:p>
    <w:p w14:paraId="4D9A18DD" w14:textId="77777777" w:rsidR="00F941F0" w:rsidRPr="00D609F0" w:rsidRDefault="00F941F0" w:rsidP="00F941F0">
      <w:pPr>
        <w:pStyle w:val="Bullet2"/>
        <w:numPr>
          <w:ilvl w:val="0"/>
          <w:numId w:val="0"/>
        </w:numPr>
        <w:spacing w:line="240" w:lineRule="auto"/>
        <w:ind w:left="1440"/>
      </w:pPr>
    </w:p>
    <w:p w14:paraId="2BB8A5B6" w14:textId="77777777" w:rsidR="00800B7F" w:rsidRPr="00D609F0" w:rsidRDefault="00800B7F" w:rsidP="00231C2C">
      <w:pPr>
        <w:pStyle w:val="Bullet2"/>
        <w:numPr>
          <w:ilvl w:val="1"/>
          <w:numId w:val="12"/>
        </w:numPr>
        <w:tabs>
          <w:tab w:val="clear" w:pos="720"/>
        </w:tabs>
        <w:spacing w:line="240" w:lineRule="auto"/>
        <w:ind w:left="1440"/>
      </w:pPr>
      <w:r w:rsidRPr="00D609F0">
        <w:t>The written employment particulars required to be given to the employee under the Employment Rights Act 1996, Section 1;</w:t>
      </w:r>
    </w:p>
    <w:p w14:paraId="65B9FF45" w14:textId="77777777" w:rsidR="00800B7F" w:rsidRPr="00D609F0" w:rsidRDefault="00800B7F" w:rsidP="00D249D0">
      <w:pPr>
        <w:pStyle w:val="Bullet2"/>
        <w:tabs>
          <w:tab w:val="clear" w:pos="720"/>
        </w:tabs>
        <w:spacing w:line="240" w:lineRule="auto"/>
        <w:ind w:left="1440"/>
      </w:pPr>
      <w:r w:rsidRPr="00D609F0">
        <w:t>Information on any disciplinary procedure taken in relation to the employee or grievance procedure taken by the employee within the previous two years to which the statutory dispute resolution procedures apply;</w:t>
      </w:r>
    </w:p>
    <w:p w14:paraId="2B82F733" w14:textId="77777777" w:rsidR="00800B7F" w:rsidRPr="00D609F0" w:rsidRDefault="00800B7F" w:rsidP="00D249D0">
      <w:pPr>
        <w:pStyle w:val="Bullet2"/>
        <w:tabs>
          <w:tab w:val="clear" w:pos="720"/>
        </w:tabs>
        <w:spacing w:line="240" w:lineRule="auto"/>
        <w:ind w:left="1440"/>
      </w:pPr>
      <w:r w:rsidRPr="00D609F0">
        <w:t>Information on any court or tribunal case, claim or action brought by the employee against the transferor within the previous two years, or any court or tribunal case, claim or action arising out of the employees’ employment with it that the transferor has reasonable grounds to believe that the employee may bring against the new employer; and</w:t>
      </w:r>
    </w:p>
    <w:p w14:paraId="5A52200A" w14:textId="77777777" w:rsidR="00800B7F" w:rsidRPr="00D609F0" w:rsidRDefault="00800B7F" w:rsidP="00D249D0">
      <w:pPr>
        <w:pStyle w:val="Bullet2"/>
        <w:tabs>
          <w:tab w:val="clear" w:pos="720"/>
        </w:tabs>
        <w:spacing w:line="240" w:lineRule="auto"/>
        <w:ind w:left="1440"/>
      </w:pPr>
      <w:r w:rsidRPr="00D609F0">
        <w:t>Information about any collective agreement that will have effect after the transfer in relation to the employee.</w:t>
      </w:r>
    </w:p>
    <w:p w14:paraId="1BA40889" w14:textId="77777777" w:rsidR="00E0766D" w:rsidRPr="00D609F0" w:rsidRDefault="00E0766D" w:rsidP="00D249D0">
      <w:pPr>
        <w:pStyle w:val="Bullet2"/>
        <w:numPr>
          <w:ilvl w:val="0"/>
          <w:numId w:val="0"/>
        </w:numPr>
        <w:spacing w:line="240" w:lineRule="auto"/>
        <w:ind w:left="360"/>
      </w:pPr>
    </w:p>
    <w:p w14:paraId="7EE82EA1" w14:textId="77777777" w:rsidR="00800B7F" w:rsidRPr="00D609F0" w:rsidRDefault="00800B7F" w:rsidP="00185BA3">
      <w:pPr>
        <w:pStyle w:val="Level3"/>
      </w:pPr>
      <w:r w:rsidRPr="00D609F0">
        <w:t>The employee liability information must include that of any person who would have been employed by the transferor and assigned into the organised grouping of resources or employees to be transferred if the individual had not been dismissed because of the transfer itself or for a non-economic, technical or organisational reason connected with the transfer, i.e. in circumstances where the dismissal is automatically unfair.</w:t>
      </w:r>
      <w:r w:rsidR="00D2370C" w:rsidRPr="00D609F0">
        <w:t>]</w:t>
      </w:r>
      <w:r w:rsidRPr="00D609F0">
        <w:t xml:space="preserve"> </w:t>
      </w:r>
    </w:p>
    <w:p w14:paraId="2C51E5E7" w14:textId="77777777" w:rsidR="00F44BE0" w:rsidRPr="00D609F0" w:rsidRDefault="00F44BE0" w:rsidP="00F44BE0">
      <w:pPr>
        <w:pStyle w:val="Level1Heading"/>
        <w:numPr>
          <w:ilvl w:val="0"/>
          <w:numId w:val="0"/>
        </w:numPr>
        <w:ind w:left="431"/>
      </w:pPr>
      <w:bookmarkStart w:id="67" w:name="_Ref423696849"/>
      <w:bookmarkStart w:id="68" w:name="_Ref423696859"/>
      <w:bookmarkStart w:id="69" w:name="_Ref423697093"/>
      <w:bookmarkStart w:id="70" w:name="_Toc423960590"/>
      <w:bookmarkEnd w:id="49"/>
    </w:p>
    <w:p w14:paraId="5CED9BDE" w14:textId="77777777" w:rsidR="00F44BE0" w:rsidRPr="00D609F0" w:rsidRDefault="0099730F" w:rsidP="00D249D0">
      <w:pPr>
        <w:pStyle w:val="Level1Heading"/>
      </w:pPr>
      <w:bookmarkStart w:id="71" w:name="_Ref153784485"/>
      <w:bookmarkStart w:id="72" w:name="_Ref423683535"/>
      <w:bookmarkStart w:id="73" w:name="_Toc423960593"/>
      <w:bookmarkStart w:id="74" w:name="_Toc476316787"/>
      <w:bookmarkEnd w:id="67"/>
      <w:bookmarkEnd w:id="68"/>
      <w:bookmarkEnd w:id="69"/>
      <w:bookmarkEnd w:id="70"/>
      <w:r w:rsidRPr="00D609F0">
        <w:t>TENDER</w:t>
      </w:r>
      <w:r w:rsidR="00800B7F" w:rsidRPr="00D609F0">
        <w:t xml:space="preserve"> EVALUATION</w:t>
      </w:r>
      <w:bookmarkEnd w:id="71"/>
      <w:r w:rsidR="00800B7F" w:rsidRPr="00D609F0">
        <w:t xml:space="preserve"> AND AWARD CRITERIA</w:t>
      </w:r>
      <w:bookmarkStart w:id="75" w:name="_NN130"/>
      <w:bookmarkEnd w:id="72"/>
      <w:bookmarkEnd w:id="73"/>
      <w:bookmarkEnd w:id="74"/>
      <w:bookmarkEnd w:id="75"/>
    </w:p>
    <w:p w14:paraId="22818265" w14:textId="77777777" w:rsidR="00D13903" w:rsidRPr="00D609F0" w:rsidRDefault="00D13903" w:rsidP="00F44BE0">
      <w:pPr>
        <w:pStyle w:val="Level1Heading"/>
        <w:numPr>
          <w:ilvl w:val="0"/>
          <w:numId w:val="0"/>
        </w:numPr>
        <w:ind w:left="431"/>
      </w:pPr>
    </w:p>
    <w:p w14:paraId="5D742200" w14:textId="77777777" w:rsidR="00D13903" w:rsidRPr="00D609F0" w:rsidRDefault="00D13903" w:rsidP="00D13903">
      <w:pPr>
        <w:pStyle w:val="Level2"/>
        <w:tabs>
          <w:tab w:val="left" w:pos="540"/>
        </w:tabs>
        <w:spacing w:after="0" w:line="240" w:lineRule="auto"/>
        <w:ind w:hanging="993"/>
      </w:pPr>
      <w:bookmarkStart w:id="76" w:name="_Toc476316788"/>
      <w:r w:rsidRPr="00D609F0">
        <w:t>Award Criteria Summary</w:t>
      </w:r>
      <w:bookmarkEnd w:id="76"/>
    </w:p>
    <w:p w14:paraId="4B493483" w14:textId="77777777" w:rsidR="00800B7F" w:rsidRPr="00D609F0" w:rsidRDefault="00800B7F" w:rsidP="00F44BE0">
      <w:pPr>
        <w:pStyle w:val="Level1Heading"/>
        <w:numPr>
          <w:ilvl w:val="0"/>
          <w:numId w:val="0"/>
        </w:numPr>
        <w:ind w:left="431"/>
      </w:pPr>
      <w:r w:rsidRPr="00D609F0">
        <w:fldChar w:fldCharType="begin"/>
      </w:r>
      <w:r w:rsidRPr="00D609F0">
        <w:instrText xml:space="preserve"> TC "</w:instrText>
      </w:r>
      <w:r w:rsidRPr="00D609F0">
        <w:fldChar w:fldCharType="begin"/>
      </w:r>
      <w:r w:rsidRPr="00D609F0">
        <w:instrText xml:space="preserve"> REF _NN130\r \h  \* MERGEFORMAT </w:instrText>
      </w:r>
      <w:r w:rsidRPr="00D609F0">
        <w:fldChar w:fldCharType="separate"/>
      </w:r>
      <w:bookmarkStart w:id="77" w:name="_Toc257834990"/>
      <w:r w:rsidR="00CE45C0" w:rsidRPr="00D609F0">
        <w:instrText>8</w:instrText>
      </w:r>
      <w:r w:rsidRPr="00D609F0">
        <w:fldChar w:fldCharType="end"/>
      </w:r>
      <w:r w:rsidRPr="00D609F0">
        <w:tab/>
        <w:instrText>TENDER EVALUATION AND AWARD CRITERIA</w:instrText>
      </w:r>
      <w:bookmarkEnd w:id="77"/>
      <w:r w:rsidRPr="00D609F0">
        <w:instrText xml:space="preserve">" \l 1 </w:instrText>
      </w:r>
      <w:r w:rsidRPr="00D609F0">
        <w:fldChar w:fldCharType="end"/>
      </w:r>
    </w:p>
    <w:p w14:paraId="52706F9D" w14:textId="2CC9351F" w:rsidR="00F44BE0" w:rsidRPr="00D609F0" w:rsidRDefault="00F44BE0" w:rsidP="00185BA3">
      <w:pPr>
        <w:pStyle w:val="Level3"/>
      </w:pPr>
      <w:r w:rsidRPr="00D609F0">
        <w:t xml:space="preserve">In accordance with </w:t>
      </w:r>
      <w:r w:rsidR="008E37C7" w:rsidRPr="00D609F0">
        <w:t>the Council</w:t>
      </w:r>
      <w:r w:rsidRPr="00D609F0">
        <w:t xml:space="preserve">’s Contract Procedure Rules and the </w:t>
      </w:r>
      <w:r w:rsidR="00D13903" w:rsidRPr="00D609F0">
        <w:t>PCR</w:t>
      </w:r>
      <w:r w:rsidRPr="00D609F0">
        <w:t xml:space="preserve"> 2015 Regulation (67) </w:t>
      </w:r>
      <w:r w:rsidR="008E37C7" w:rsidRPr="00D609F0">
        <w:t>the Council</w:t>
      </w:r>
      <w:r w:rsidRPr="00D609F0">
        <w:t xml:space="preserve"> seeks to award the contract on the basis of the Most E</w:t>
      </w:r>
      <w:r w:rsidR="00EB451F" w:rsidRPr="00D609F0">
        <w:t>conomically Advantageous Tender</w:t>
      </w:r>
      <w:r w:rsidRPr="00D609F0">
        <w:t>. Tenders will be evaluated in accordance with the following criteria:</w:t>
      </w:r>
    </w:p>
    <w:p w14:paraId="3E76B4B3" w14:textId="77777777" w:rsidR="00F44BE0" w:rsidRPr="00D609F0" w:rsidRDefault="00F44BE0" w:rsidP="00185BA3">
      <w:pPr>
        <w:pStyle w:val="Level3"/>
      </w:pP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546"/>
        <w:gridCol w:w="5893"/>
      </w:tblGrid>
      <w:tr w:rsidR="000451D1" w:rsidRPr="00D609F0" w14:paraId="168589A2" w14:textId="77777777" w:rsidTr="00B67A72">
        <w:trPr>
          <w:jc w:val="center"/>
        </w:trPr>
        <w:tc>
          <w:tcPr>
            <w:tcW w:w="1546" w:type="dxa"/>
            <w:tcBorders>
              <w:top w:val="single" w:sz="4" w:space="0" w:color="auto"/>
              <w:left w:val="single" w:sz="4" w:space="0" w:color="auto"/>
              <w:bottom w:val="single" w:sz="4" w:space="0" w:color="auto"/>
              <w:right w:val="single" w:sz="4" w:space="0" w:color="auto"/>
            </w:tcBorders>
            <w:shd w:val="clear" w:color="auto" w:fill="E0E0E0"/>
            <w:vAlign w:val="center"/>
          </w:tcPr>
          <w:p w14:paraId="6AFF089F" w14:textId="77777777" w:rsidR="00F44BE0" w:rsidRPr="00D609F0" w:rsidRDefault="00F44BE0" w:rsidP="00B67A72">
            <w:pPr>
              <w:spacing w:after="0"/>
              <w:jc w:val="center"/>
              <w:rPr>
                <w:rFonts w:cs="Arial"/>
                <w:sz w:val="22"/>
                <w:szCs w:val="22"/>
              </w:rPr>
            </w:pPr>
            <w:r w:rsidRPr="00D609F0">
              <w:rPr>
                <w:rFonts w:cs="Arial"/>
                <w:sz w:val="22"/>
                <w:szCs w:val="22"/>
              </w:rPr>
              <w:t>CRITERIA</w:t>
            </w:r>
          </w:p>
        </w:tc>
        <w:tc>
          <w:tcPr>
            <w:tcW w:w="1546" w:type="dxa"/>
            <w:tcBorders>
              <w:top w:val="single" w:sz="4" w:space="0" w:color="auto"/>
              <w:left w:val="single" w:sz="4" w:space="0" w:color="auto"/>
              <w:bottom w:val="single" w:sz="4" w:space="0" w:color="auto"/>
              <w:right w:val="single" w:sz="4" w:space="0" w:color="auto"/>
            </w:tcBorders>
            <w:shd w:val="clear" w:color="auto" w:fill="E0E0E0"/>
            <w:vAlign w:val="center"/>
          </w:tcPr>
          <w:p w14:paraId="54FAB48C" w14:textId="77777777" w:rsidR="00F44BE0" w:rsidRPr="00D609F0" w:rsidRDefault="00F44BE0" w:rsidP="00B67A72">
            <w:pPr>
              <w:spacing w:after="0"/>
              <w:jc w:val="center"/>
              <w:rPr>
                <w:rFonts w:cs="Arial"/>
                <w:sz w:val="22"/>
                <w:szCs w:val="22"/>
              </w:rPr>
            </w:pPr>
            <w:r w:rsidRPr="00D609F0">
              <w:rPr>
                <w:rFonts w:cs="Arial"/>
                <w:sz w:val="22"/>
                <w:szCs w:val="22"/>
              </w:rPr>
              <w:t>WEIGHTING</w:t>
            </w:r>
          </w:p>
        </w:tc>
        <w:tc>
          <w:tcPr>
            <w:tcW w:w="5893" w:type="dxa"/>
            <w:tcBorders>
              <w:top w:val="single" w:sz="4" w:space="0" w:color="auto"/>
              <w:left w:val="single" w:sz="4" w:space="0" w:color="auto"/>
              <w:bottom w:val="single" w:sz="4" w:space="0" w:color="auto"/>
              <w:right w:val="single" w:sz="4" w:space="0" w:color="auto"/>
            </w:tcBorders>
            <w:shd w:val="clear" w:color="auto" w:fill="E0E0E0"/>
            <w:vAlign w:val="center"/>
          </w:tcPr>
          <w:p w14:paraId="30ED3135" w14:textId="77777777" w:rsidR="00F44BE0" w:rsidRPr="00D609F0" w:rsidRDefault="00F44BE0" w:rsidP="00B67A72">
            <w:pPr>
              <w:spacing w:after="0"/>
              <w:rPr>
                <w:rFonts w:cs="Arial"/>
                <w:sz w:val="22"/>
                <w:szCs w:val="22"/>
              </w:rPr>
            </w:pPr>
            <w:r w:rsidRPr="00D609F0">
              <w:rPr>
                <w:rFonts w:cs="Arial"/>
                <w:sz w:val="22"/>
                <w:szCs w:val="22"/>
              </w:rPr>
              <w:t>DEMONSTRATED BY</w:t>
            </w:r>
          </w:p>
        </w:tc>
      </w:tr>
      <w:tr w:rsidR="000451D1" w:rsidRPr="00D609F0" w14:paraId="328BEEAC" w14:textId="77777777" w:rsidTr="00B67A72">
        <w:trPr>
          <w:trHeight w:val="1159"/>
          <w:jc w:val="center"/>
        </w:trPr>
        <w:tc>
          <w:tcPr>
            <w:tcW w:w="1546" w:type="dxa"/>
            <w:tcBorders>
              <w:top w:val="single" w:sz="4" w:space="0" w:color="auto"/>
              <w:left w:val="single" w:sz="4" w:space="0" w:color="auto"/>
              <w:bottom w:val="single" w:sz="4" w:space="0" w:color="auto"/>
              <w:right w:val="single" w:sz="4" w:space="0" w:color="auto"/>
            </w:tcBorders>
            <w:vAlign w:val="center"/>
          </w:tcPr>
          <w:p w14:paraId="1BFDDB5A" w14:textId="77777777" w:rsidR="00F44BE0" w:rsidRPr="00D609F0" w:rsidRDefault="00F44BE0" w:rsidP="00B67A72">
            <w:pPr>
              <w:spacing w:after="0"/>
              <w:jc w:val="center"/>
              <w:rPr>
                <w:rFonts w:cs="Arial"/>
                <w:sz w:val="22"/>
                <w:szCs w:val="22"/>
              </w:rPr>
            </w:pPr>
            <w:r w:rsidRPr="00D609F0">
              <w:rPr>
                <w:rFonts w:cs="Arial"/>
                <w:sz w:val="22"/>
                <w:szCs w:val="22"/>
              </w:rPr>
              <w:t>Price</w:t>
            </w:r>
          </w:p>
        </w:tc>
        <w:tc>
          <w:tcPr>
            <w:tcW w:w="1546" w:type="dxa"/>
            <w:tcBorders>
              <w:top w:val="single" w:sz="4" w:space="0" w:color="auto"/>
              <w:left w:val="single" w:sz="4" w:space="0" w:color="auto"/>
              <w:bottom w:val="single" w:sz="4" w:space="0" w:color="auto"/>
              <w:right w:val="single" w:sz="4" w:space="0" w:color="auto"/>
            </w:tcBorders>
            <w:vAlign w:val="center"/>
          </w:tcPr>
          <w:p w14:paraId="74D4DAD1" w14:textId="12FF0F9F" w:rsidR="00F44BE0" w:rsidRPr="00D609F0" w:rsidRDefault="008262BA" w:rsidP="00B67A72">
            <w:pPr>
              <w:spacing w:after="0"/>
              <w:jc w:val="center"/>
              <w:rPr>
                <w:rFonts w:cs="Arial"/>
                <w:sz w:val="22"/>
                <w:szCs w:val="22"/>
              </w:rPr>
            </w:pPr>
            <w:r w:rsidRPr="00D609F0">
              <w:rPr>
                <w:rFonts w:cs="Arial"/>
                <w:sz w:val="22"/>
                <w:szCs w:val="22"/>
              </w:rPr>
              <w:t>60</w:t>
            </w:r>
            <w:r w:rsidR="00F44BE0" w:rsidRPr="00D609F0">
              <w:rPr>
                <w:rFonts w:cs="Arial"/>
                <w:sz w:val="22"/>
                <w:szCs w:val="22"/>
              </w:rPr>
              <w:t>%</w:t>
            </w:r>
          </w:p>
        </w:tc>
        <w:tc>
          <w:tcPr>
            <w:tcW w:w="5893" w:type="dxa"/>
            <w:tcBorders>
              <w:top w:val="single" w:sz="4" w:space="0" w:color="auto"/>
              <w:left w:val="single" w:sz="4" w:space="0" w:color="auto"/>
              <w:bottom w:val="single" w:sz="4" w:space="0" w:color="auto"/>
              <w:right w:val="single" w:sz="4" w:space="0" w:color="auto"/>
            </w:tcBorders>
            <w:vAlign w:val="center"/>
          </w:tcPr>
          <w:p w14:paraId="24DB7CF0" w14:textId="6299CB3E" w:rsidR="00F44BE0" w:rsidRPr="00D609F0" w:rsidRDefault="00F44BE0" w:rsidP="00B67A72">
            <w:pPr>
              <w:spacing w:after="0"/>
              <w:rPr>
                <w:rFonts w:cs="Arial"/>
                <w:sz w:val="22"/>
                <w:szCs w:val="22"/>
              </w:rPr>
            </w:pPr>
            <w:r w:rsidRPr="00D609F0">
              <w:rPr>
                <w:rFonts w:cs="Arial"/>
                <w:sz w:val="22"/>
                <w:szCs w:val="22"/>
              </w:rPr>
              <w:t xml:space="preserve">Price submitted by Tenderer in </w:t>
            </w:r>
            <w:r w:rsidR="00D2370C" w:rsidRPr="00D609F0">
              <w:rPr>
                <w:rFonts w:cs="Arial"/>
                <w:sz w:val="22"/>
                <w:szCs w:val="22"/>
              </w:rPr>
              <w:t>a</w:t>
            </w:r>
            <w:r w:rsidRPr="00D609F0">
              <w:rPr>
                <w:rFonts w:cs="Arial"/>
                <w:sz w:val="22"/>
                <w:szCs w:val="22"/>
              </w:rPr>
              <w:t xml:space="preserve">ppendix </w:t>
            </w:r>
            <w:r w:rsidR="00EB451F" w:rsidRPr="00D609F0">
              <w:rPr>
                <w:rFonts w:cs="Arial"/>
                <w:sz w:val="22"/>
                <w:szCs w:val="22"/>
              </w:rPr>
              <w:t>8</w:t>
            </w:r>
            <w:r w:rsidRPr="00D609F0">
              <w:rPr>
                <w:rFonts w:cs="Arial"/>
                <w:sz w:val="22"/>
                <w:szCs w:val="22"/>
              </w:rPr>
              <w:t xml:space="preserve"> (pricing schedule</w:t>
            </w:r>
            <w:r w:rsidR="00592FA9" w:rsidRPr="00D609F0">
              <w:rPr>
                <w:rFonts w:cs="Arial"/>
                <w:sz w:val="22"/>
                <w:szCs w:val="22"/>
              </w:rPr>
              <w:t xml:space="preserve"> otherwise referred to as Schedule of Rates</w:t>
            </w:r>
            <w:r w:rsidRPr="00D609F0">
              <w:rPr>
                <w:rFonts w:cs="Arial"/>
                <w:sz w:val="22"/>
                <w:szCs w:val="22"/>
              </w:rPr>
              <w:t xml:space="preserve">), where lowest cost Tenderer shall receive </w:t>
            </w:r>
            <w:r w:rsidR="00CB254A" w:rsidRPr="00D609F0">
              <w:rPr>
                <w:rFonts w:cs="Arial"/>
                <w:sz w:val="22"/>
                <w:szCs w:val="22"/>
              </w:rPr>
              <w:t>60</w:t>
            </w:r>
            <w:r w:rsidR="00D2370C" w:rsidRPr="00D609F0">
              <w:rPr>
                <w:rFonts w:cs="Arial"/>
                <w:sz w:val="22"/>
                <w:szCs w:val="22"/>
              </w:rPr>
              <w:t>%</w:t>
            </w:r>
            <w:r w:rsidRPr="00D609F0">
              <w:rPr>
                <w:rFonts w:cs="Arial"/>
                <w:sz w:val="22"/>
                <w:szCs w:val="22"/>
              </w:rPr>
              <w:t xml:space="preserve"> and all other scores shall be allocated according to their difference from the lowest price, using the formula:</w:t>
            </w:r>
          </w:p>
          <w:p w14:paraId="1354C427" w14:textId="77777777" w:rsidR="00F44BE0" w:rsidRPr="00D609F0" w:rsidRDefault="00F44BE0" w:rsidP="00B67A72">
            <w:pPr>
              <w:spacing w:after="0"/>
              <w:rPr>
                <w:rFonts w:cs="Arial"/>
                <w:sz w:val="22"/>
                <w:szCs w:val="22"/>
              </w:rPr>
            </w:pPr>
          </w:p>
          <w:p w14:paraId="35F5D227" w14:textId="70A50B9A" w:rsidR="00F44BE0" w:rsidRPr="00D609F0" w:rsidRDefault="00CB254A" w:rsidP="00B67A72">
            <w:pPr>
              <w:spacing w:after="0"/>
              <w:rPr>
                <w:rFonts w:cs="Arial"/>
                <w:sz w:val="22"/>
                <w:szCs w:val="22"/>
              </w:rPr>
            </w:pPr>
            <w:r w:rsidRPr="00D609F0">
              <w:rPr>
                <w:rFonts w:cs="Arial"/>
                <w:sz w:val="22"/>
                <w:szCs w:val="22"/>
              </w:rPr>
              <w:t>60</w:t>
            </w:r>
            <w:r w:rsidR="00D2370C" w:rsidRPr="00D609F0">
              <w:rPr>
                <w:rFonts w:cs="Arial"/>
                <w:sz w:val="22"/>
                <w:szCs w:val="22"/>
              </w:rPr>
              <w:t>%</w:t>
            </w:r>
            <w:r w:rsidR="00F44BE0" w:rsidRPr="00D609F0">
              <w:rPr>
                <w:rFonts w:cs="Arial"/>
                <w:sz w:val="22"/>
                <w:szCs w:val="22"/>
              </w:rPr>
              <w:t xml:space="preserve"> x (lowest price of all Tenderers / Tendered  price)</w:t>
            </w:r>
          </w:p>
        </w:tc>
      </w:tr>
      <w:tr w:rsidR="00F44BE0" w:rsidRPr="00D609F0" w14:paraId="2E8DA6D5" w14:textId="77777777" w:rsidTr="00B67A72">
        <w:trPr>
          <w:jc w:val="center"/>
        </w:trPr>
        <w:tc>
          <w:tcPr>
            <w:tcW w:w="1546" w:type="dxa"/>
            <w:tcBorders>
              <w:top w:val="single" w:sz="4" w:space="0" w:color="auto"/>
              <w:left w:val="single" w:sz="4" w:space="0" w:color="auto"/>
              <w:bottom w:val="single" w:sz="4" w:space="0" w:color="auto"/>
              <w:right w:val="single" w:sz="4" w:space="0" w:color="auto"/>
            </w:tcBorders>
            <w:vAlign w:val="center"/>
          </w:tcPr>
          <w:p w14:paraId="3D50016B" w14:textId="77777777" w:rsidR="00F44BE0" w:rsidRPr="00D609F0" w:rsidRDefault="00F44BE0" w:rsidP="00D13903">
            <w:pPr>
              <w:spacing w:after="0"/>
              <w:jc w:val="center"/>
              <w:rPr>
                <w:rFonts w:cs="Arial"/>
                <w:sz w:val="22"/>
                <w:szCs w:val="22"/>
              </w:rPr>
            </w:pPr>
            <w:r w:rsidRPr="00D609F0">
              <w:rPr>
                <w:rFonts w:cs="Arial"/>
                <w:sz w:val="22"/>
                <w:szCs w:val="22"/>
              </w:rPr>
              <w:t>Quality</w:t>
            </w:r>
          </w:p>
        </w:tc>
        <w:tc>
          <w:tcPr>
            <w:tcW w:w="1546" w:type="dxa"/>
            <w:tcBorders>
              <w:top w:val="single" w:sz="4" w:space="0" w:color="auto"/>
              <w:left w:val="single" w:sz="4" w:space="0" w:color="auto"/>
              <w:bottom w:val="single" w:sz="4" w:space="0" w:color="auto"/>
              <w:right w:val="single" w:sz="4" w:space="0" w:color="auto"/>
            </w:tcBorders>
            <w:vAlign w:val="center"/>
          </w:tcPr>
          <w:p w14:paraId="415343E8" w14:textId="4018C79C" w:rsidR="00F44BE0" w:rsidRPr="00D609F0" w:rsidRDefault="008262BA" w:rsidP="00B67A72">
            <w:pPr>
              <w:spacing w:after="0"/>
              <w:jc w:val="center"/>
              <w:rPr>
                <w:rFonts w:cs="Arial"/>
                <w:sz w:val="22"/>
                <w:szCs w:val="22"/>
              </w:rPr>
            </w:pPr>
            <w:r w:rsidRPr="00D609F0">
              <w:rPr>
                <w:rFonts w:cs="Arial"/>
                <w:sz w:val="22"/>
                <w:szCs w:val="22"/>
              </w:rPr>
              <w:t>40</w:t>
            </w:r>
            <w:r w:rsidR="00D2370C" w:rsidRPr="00D609F0">
              <w:rPr>
                <w:rFonts w:cs="Arial"/>
                <w:sz w:val="22"/>
                <w:szCs w:val="22"/>
              </w:rPr>
              <w:t>%</w:t>
            </w:r>
          </w:p>
        </w:tc>
        <w:tc>
          <w:tcPr>
            <w:tcW w:w="5893" w:type="dxa"/>
            <w:tcBorders>
              <w:top w:val="single" w:sz="4" w:space="0" w:color="auto"/>
              <w:left w:val="single" w:sz="4" w:space="0" w:color="auto"/>
              <w:bottom w:val="single" w:sz="4" w:space="0" w:color="auto"/>
              <w:right w:val="single" w:sz="4" w:space="0" w:color="auto"/>
            </w:tcBorders>
            <w:vAlign w:val="center"/>
          </w:tcPr>
          <w:p w14:paraId="3260F38C" w14:textId="77777777" w:rsidR="00F44BE0" w:rsidRPr="00D609F0" w:rsidRDefault="00F44BE0" w:rsidP="00B67A72">
            <w:pPr>
              <w:spacing w:after="0"/>
              <w:rPr>
                <w:rFonts w:cs="Arial"/>
                <w:sz w:val="22"/>
                <w:szCs w:val="22"/>
              </w:rPr>
            </w:pPr>
            <w:r w:rsidRPr="00D609F0">
              <w:rPr>
                <w:rFonts w:cs="Arial"/>
                <w:sz w:val="22"/>
                <w:szCs w:val="22"/>
              </w:rPr>
              <w:t xml:space="preserve">Each </w:t>
            </w:r>
            <w:r w:rsidR="00D13903" w:rsidRPr="00D609F0">
              <w:rPr>
                <w:rFonts w:cs="Arial"/>
                <w:sz w:val="22"/>
                <w:szCs w:val="22"/>
              </w:rPr>
              <w:t>criterion</w:t>
            </w:r>
            <w:r w:rsidRPr="00D609F0">
              <w:rPr>
                <w:rFonts w:cs="Arial"/>
                <w:sz w:val="22"/>
                <w:szCs w:val="22"/>
              </w:rPr>
              <w:t xml:space="preserve"> will be </w:t>
            </w:r>
            <w:r w:rsidR="00D13903" w:rsidRPr="00D609F0">
              <w:rPr>
                <w:rFonts w:cs="Arial"/>
                <w:sz w:val="22"/>
                <w:szCs w:val="22"/>
              </w:rPr>
              <w:t>marked</w:t>
            </w:r>
            <w:r w:rsidRPr="00D609F0">
              <w:rPr>
                <w:rFonts w:cs="Arial"/>
                <w:sz w:val="22"/>
                <w:szCs w:val="22"/>
              </w:rPr>
              <w:t xml:space="preserve"> using the scale 0-5 and </w:t>
            </w:r>
            <w:r w:rsidR="00D13903" w:rsidRPr="00D609F0">
              <w:rPr>
                <w:rFonts w:cs="Arial"/>
                <w:sz w:val="22"/>
                <w:szCs w:val="22"/>
              </w:rPr>
              <w:t>the specified weighting applied. The formula to calculate the weighted score will be:</w:t>
            </w:r>
          </w:p>
          <w:p w14:paraId="4C6C1AA6" w14:textId="77777777" w:rsidR="00F44BE0" w:rsidRPr="00D609F0" w:rsidRDefault="00F44BE0" w:rsidP="00B67A72">
            <w:pPr>
              <w:spacing w:after="0"/>
              <w:rPr>
                <w:rFonts w:cs="Arial"/>
                <w:sz w:val="22"/>
                <w:szCs w:val="22"/>
              </w:rPr>
            </w:pPr>
          </w:p>
          <w:p w14:paraId="6A473582" w14:textId="77777777" w:rsidR="00F44BE0" w:rsidRPr="00D609F0" w:rsidRDefault="00F44BE0" w:rsidP="00B67A72">
            <w:pPr>
              <w:spacing w:after="0"/>
              <w:rPr>
                <w:rFonts w:cs="Arial"/>
                <w:sz w:val="22"/>
                <w:szCs w:val="22"/>
              </w:rPr>
            </w:pPr>
            <w:r w:rsidRPr="00D609F0">
              <w:rPr>
                <w:rFonts w:cs="Arial"/>
                <w:sz w:val="22"/>
                <w:szCs w:val="22"/>
              </w:rPr>
              <w:t>(marks awarded / marks available) x weighting</w:t>
            </w:r>
          </w:p>
          <w:p w14:paraId="48DCA8F3" w14:textId="77777777" w:rsidR="00F44BE0" w:rsidRPr="00D609F0" w:rsidRDefault="00F44BE0" w:rsidP="00B67A72">
            <w:pPr>
              <w:spacing w:after="0"/>
              <w:rPr>
                <w:rFonts w:cs="Arial"/>
                <w:b/>
                <w:sz w:val="22"/>
                <w:szCs w:val="22"/>
              </w:rPr>
            </w:pPr>
          </w:p>
          <w:p w14:paraId="544A3B42" w14:textId="77777777" w:rsidR="00F44BE0" w:rsidRPr="00D609F0" w:rsidRDefault="00F44BE0" w:rsidP="00B67A72">
            <w:pPr>
              <w:spacing w:after="0"/>
              <w:rPr>
                <w:rFonts w:cs="Arial"/>
                <w:sz w:val="22"/>
                <w:szCs w:val="22"/>
              </w:rPr>
            </w:pPr>
            <w:r w:rsidRPr="00D609F0">
              <w:rPr>
                <w:rFonts w:cs="Arial"/>
                <w:bCs/>
                <w:sz w:val="22"/>
                <w:szCs w:val="22"/>
                <w:u w:val="single"/>
              </w:rPr>
              <w:t>For example</w:t>
            </w:r>
            <w:r w:rsidRPr="00D609F0">
              <w:rPr>
                <w:rFonts w:cs="Arial"/>
                <w:sz w:val="22"/>
                <w:szCs w:val="22"/>
              </w:rPr>
              <w:t xml:space="preserve"> if the weighting is 20% and the maximum </w:t>
            </w:r>
            <w:r w:rsidR="00D13903" w:rsidRPr="00D609F0">
              <w:rPr>
                <w:rFonts w:cs="Arial"/>
                <w:sz w:val="22"/>
                <w:szCs w:val="22"/>
              </w:rPr>
              <w:t>mark</w:t>
            </w:r>
            <w:r w:rsidRPr="00D609F0">
              <w:rPr>
                <w:rFonts w:cs="Arial"/>
                <w:sz w:val="22"/>
                <w:szCs w:val="22"/>
              </w:rPr>
              <w:t xml:space="preserve"> is 5, and the </w:t>
            </w:r>
            <w:r w:rsidR="00D13903" w:rsidRPr="00D609F0">
              <w:rPr>
                <w:rFonts w:cs="Arial"/>
                <w:sz w:val="22"/>
                <w:szCs w:val="22"/>
              </w:rPr>
              <w:t>mark</w:t>
            </w:r>
            <w:r w:rsidRPr="00D609F0">
              <w:rPr>
                <w:rFonts w:cs="Arial"/>
                <w:sz w:val="22"/>
                <w:szCs w:val="22"/>
              </w:rPr>
              <w:t xml:space="preserve"> received is 3, the weighted score would be:</w:t>
            </w:r>
          </w:p>
          <w:p w14:paraId="3ED029AB" w14:textId="77777777" w:rsidR="00F44BE0" w:rsidRPr="00D609F0" w:rsidRDefault="00F44BE0" w:rsidP="00B67A72">
            <w:pPr>
              <w:spacing w:after="0"/>
              <w:rPr>
                <w:rFonts w:cs="Arial"/>
                <w:sz w:val="22"/>
                <w:szCs w:val="22"/>
              </w:rPr>
            </w:pPr>
          </w:p>
          <w:p w14:paraId="52DB6507" w14:textId="233BB47D" w:rsidR="00F44BE0" w:rsidRPr="00D609F0" w:rsidRDefault="00CB254A" w:rsidP="00B67A72">
            <w:pPr>
              <w:spacing w:after="0"/>
              <w:rPr>
                <w:rFonts w:cs="Arial"/>
                <w:sz w:val="22"/>
                <w:szCs w:val="22"/>
              </w:rPr>
            </w:pPr>
            <w:r w:rsidRPr="00D609F0">
              <w:rPr>
                <w:rFonts w:cs="Arial"/>
                <w:sz w:val="22"/>
                <w:szCs w:val="22"/>
              </w:rPr>
              <w:t>(</w:t>
            </w:r>
            <w:r w:rsidR="00F44BE0" w:rsidRPr="00D609F0">
              <w:rPr>
                <w:rFonts w:cs="Arial"/>
                <w:sz w:val="22"/>
                <w:szCs w:val="22"/>
              </w:rPr>
              <w:t>3 / 5 ) x 20 = 12</w:t>
            </w:r>
          </w:p>
          <w:p w14:paraId="45BFAA90" w14:textId="77777777" w:rsidR="00F44BE0" w:rsidRPr="00D609F0" w:rsidRDefault="00F44BE0" w:rsidP="00B67A72">
            <w:pPr>
              <w:spacing w:after="0"/>
              <w:rPr>
                <w:rFonts w:cs="Arial"/>
                <w:b/>
                <w:sz w:val="22"/>
                <w:szCs w:val="22"/>
              </w:rPr>
            </w:pPr>
          </w:p>
          <w:p w14:paraId="64FF3B2A" w14:textId="77777777" w:rsidR="00F44BE0" w:rsidRPr="00D609F0" w:rsidRDefault="00F44BE0" w:rsidP="00B67A72">
            <w:pPr>
              <w:spacing w:after="0"/>
              <w:rPr>
                <w:rFonts w:cs="Arial"/>
                <w:sz w:val="22"/>
                <w:szCs w:val="22"/>
              </w:rPr>
            </w:pPr>
            <w:r w:rsidRPr="00D609F0">
              <w:rPr>
                <w:rFonts w:cs="Arial"/>
                <w:sz w:val="22"/>
                <w:szCs w:val="22"/>
              </w:rPr>
              <w:t>NB</w:t>
            </w:r>
            <w:r w:rsidRPr="00D609F0">
              <w:rPr>
                <w:rFonts w:cs="Arial"/>
                <w:b/>
                <w:sz w:val="22"/>
                <w:szCs w:val="22"/>
              </w:rPr>
              <w:t>:</w:t>
            </w:r>
            <w:r w:rsidRPr="00D609F0">
              <w:rPr>
                <w:rFonts w:cs="Arial"/>
                <w:sz w:val="22"/>
                <w:szCs w:val="22"/>
              </w:rPr>
              <w:t xml:space="preserve"> For the purposes of this calculation, weighting is expressed as a number not a percentage. </w:t>
            </w:r>
          </w:p>
        </w:tc>
      </w:tr>
    </w:tbl>
    <w:p w14:paraId="0B45F46D" w14:textId="77777777" w:rsidR="00F44BE0" w:rsidRPr="00D609F0" w:rsidRDefault="00F44BE0" w:rsidP="00185BA3">
      <w:pPr>
        <w:pStyle w:val="Level3"/>
      </w:pPr>
    </w:p>
    <w:p w14:paraId="15BEB22C" w14:textId="77777777" w:rsidR="00F44BE0" w:rsidRPr="00813782" w:rsidRDefault="00D13903" w:rsidP="00813782">
      <w:pPr>
        <w:pStyle w:val="Level3"/>
        <w:rPr>
          <w:szCs w:val="22"/>
        </w:rPr>
      </w:pPr>
      <w:r w:rsidRPr="00813782">
        <w:rPr>
          <w:szCs w:val="22"/>
        </w:rPr>
        <w:t>The</w:t>
      </w:r>
      <w:r w:rsidR="008E37C7" w:rsidRPr="00813782">
        <w:rPr>
          <w:szCs w:val="22"/>
        </w:rPr>
        <w:t xml:space="preserve"> Council</w:t>
      </w:r>
      <w:r w:rsidR="00F44BE0" w:rsidRPr="00813782">
        <w:rPr>
          <w:szCs w:val="22"/>
        </w:rPr>
        <w:t xml:space="preserve"> does not undertake to accept the lowest or any Tender and reserves the right to accept the whole or any part of any Tender submitted.</w:t>
      </w:r>
    </w:p>
    <w:p w14:paraId="4FC5FAC8" w14:textId="77777777" w:rsidR="00F44BE0" w:rsidRPr="00813782" w:rsidRDefault="00F44BE0" w:rsidP="00813782">
      <w:pPr>
        <w:pStyle w:val="Level4"/>
        <w:spacing w:after="0" w:line="240" w:lineRule="auto"/>
        <w:ind w:left="357"/>
        <w:rPr>
          <w:rFonts w:cs="Arial"/>
          <w:szCs w:val="22"/>
        </w:rPr>
      </w:pPr>
    </w:p>
    <w:p w14:paraId="7932985B" w14:textId="5F4B9135" w:rsidR="00D13903" w:rsidRPr="00813782" w:rsidRDefault="00F44BE0" w:rsidP="00813782">
      <w:pPr>
        <w:pStyle w:val="Level3"/>
        <w:rPr>
          <w:szCs w:val="22"/>
        </w:rPr>
      </w:pPr>
      <w:r w:rsidRPr="00813782">
        <w:rPr>
          <w:szCs w:val="22"/>
        </w:rPr>
        <w:t xml:space="preserve">Where the pricing of a Tender is abnormally low </w:t>
      </w:r>
      <w:r w:rsidR="008E37C7" w:rsidRPr="00813782">
        <w:rPr>
          <w:szCs w:val="22"/>
        </w:rPr>
        <w:t>the Council</w:t>
      </w:r>
      <w:r w:rsidRPr="00813782">
        <w:rPr>
          <w:szCs w:val="22"/>
        </w:rPr>
        <w:t xml:space="preserve"> reserves the right to reject the Tender in accordance with the requirements for further investigation under the </w:t>
      </w:r>
      <w:r w:rsidR="00D13903" w:rsidRPr="00813782">
        <w:rPr>
          <w:szCs w:val="22"/>
        </w:rPr>
        <w:t>PCR</w:t>
      </w:r>
      <w:r w:rsidRPr="00813782">
        <w:rPr>
          <w:szCs w:val="22"/>
        </w:rPr>
        <w:t xml:space="preserve"> 2015.</w:t>
      </w:r>
    </w:p>
    <w:p w14:paraId="067389A2" w14:textId="77777777" w:rsidR="004C4417" w:rsidRPr="00813782" w:rsidRDefault="004C4417" w:rsidP="00813782">
      <w:pPr>
        <w:widowControl w:val="0"/>
        <w:tabs>
          <w:tab w:val="left" w:pos="709"/>
        </w:tabs>
        <w:spacing w:after="120" w:line="360" w:lineRule="auto"/>
        <w:ind w:left="357"/>
        <w:rPr>
          <w:sz w:val="22"/>
          <w:szCs w:val="22"/>
          <w:lang w:eastAsia="en-GB"/>
        </w:rPr>
      </w:pPr>
    </w:p>
    <w:p w14:paraId="1527D0EE" w14:textId="669272F1" w:rsidR="000C0637" w:rsidRPr="00813782" w:rsidRDefault="004C4417" w:rsidP="00813782">
      <w:pPr>
        <w:widowControl w:val="0"/>
        <w:tabs>
          <w:tab w:val="left" w:pos="709"/>
        </w:tabs>
        <w:spacing w:after="120" w:line="360" w:lineRule="auto"/>
        <w:ind w:left="357"/>
        <w:rPr>
          <w:sz w:val="22"/>
          <w:szCs w:val="22"/>
          <w:lang w:eastAsia="en-GB"/>
        </w:rPr>
      </w:pPr>
      <w:r w:rsidRPr="00813782">
        <w:rPr>
          <w:sz w:val="22"/>
          <w:szCs w:val="22"/>
          <w:lang w:eastAsia="en-GB"/>
        </w:rPr>
        <w:t>All rates quoted in the Schedule of Rates should be provided in Pounds Sterling (GBP) and in real terms (i.e. rates which exclude the effects of inflation). Where rates quoted in the Schedule of Rates are to be indexed, this is indicated in the Payment Mechanism</w:t>
      </w:r>
      <w:r w:rsidR="00D609F0" w:rsidRPr="00813782">
        <w:rPr>
          <w:sz w:val="22"/>
          <w:szCs w:val="22"/>
          <w:lang w:eastAsia="en-GB"/>
        </w:rPr>
        <w:t xml:space="preserve"> </w:t>
      </w:r>
      <w:r w:rsidR="00D609F0" w:rsidRPr="00813782">
        <w:rPr>
          <w:sz w:val="22"/>
          <w:szCs w:val="22"/>
        </w:rPr>
        <w:t>(Appendix 2A)</w:t>
      </w:r>
      <w:r w:rsidRPr="00813782">
        <w:rPr>
          <w:sz w:val="22"/>
          <w:szCs w:val="22"/>
          <w:lang w:eastAsia="en-GB"/>
        </w:rPr>
        <w:t>.</w:t>
      </w:r>
      <w:r w:rsidR="000C0637" w:rsidRPr="00813782">
        <w:rPr>
          <w:sz w:val="22"/>
          <w:szCs w:val="22"/>
          <w:lang w:eastAsia="en-GB"/>
        </w:rPr>
        <w:t xml:space="preserve"> </w:t>
      </w:r>
      <w:r w:rsidRPr="00813782">
        <w:rPr>
          <w:sz w:val="22"/>
          <w:szCs w:val="22"/>
          <w:lang w:eastAsia="en-GB"/>
        </w:rPr>
        <w:t>The rates quoted in the Schedule of Rates will apply throughout the Contract Term and throughout any Contract Extension Period, subject to indexati</w:t>
      </w:r>
      <w:r w:rsidR="00D609F0" w:rsidRPr="00813782">
        <w:rPr>
          <w:sz w:val="22"/>
          <w:szCs w:val="22"/>
          <w:lang w:eastAsia="en-GB"/>
        </w:rPr>
        <w:t xml:space="preserve">on as set out Payment Mechanism </w:t>
      </w:r>
      <w:r w:rsidR="00D609F0" w:rsidRPr="00813782">
        <w:rPr>
          <w:sz w:val="22"/>
          <w:szCs w:val="22"/>
        </w:rPr>
        <w:t xml:space="preserve">(Appendix 2A). </w:t>
      </w:r>
      <w:r w:rsidR="000C0637" w:rsidRPr="00813782">
        <w:rPr>
          <w:sz w:val="22"/>
          <w:szCs w:val="22"/>
          <w:lang w:eastAsia="en-GB"/>
        </w:rPr>
        <w:t xml:space="preserve"> </w:t>
      </w:r>
    </w:p>
    <w:p w14:paraId="11AD3EF7" w14:textId="77777777" w:rsidR="000C0637" w:rsidRPr="00813782" w:rsidRDefault="000C0637" w:rsidP="00813782">
      <w:pPr>
        <w:pStyle w:val="Level3"/>
        <w:rPr>
          <w:szCs w:val="22"/>
        </w:rPr>
      </w:pPr>
    </w:p>
    <w:p w14:paraId="6E646147" w14:textId="77A93F15" w:rsidR="000C0637" w:rsidRPr="00813782" w:rsidRDefault="000C0637" w:rsidP="00813782">
      <w:pPr>
        <w:pStyle w:val="Level3"/>
        <w:rPr>
          <w:szCs w:val="22"/>
        </w:rPr>
      </w:pPr>
      <w:r w:rsidRPr="00813782">
        <w:rPr>
          <w:szCs w:val="22"/>
        </w:rPr>
        <w:t>The evaluation of tenders will be undertaken in accordance</w:t>
      </w:r>
      <w:r w:rsidR="00D609F0" w:rsidRPr="00813782">
        <w:rPr>
          <w:szCs w:val="22"/>
        </w:rPr>
        <w:t xml:space="preserve"> with the Evaluation Methodology</w:t>
      </w:r>
      <w:r w:rsidRPr="00813782">
        <w:rPr>
          <w:szCs w:val="22"/>
        </w:rPr>
        <w:t xml:space="preserve">. </w:t>
      </w:r>
    </w:p>
    <w:p w14:paraId="193731E7" w14:textId="77777777" w:rsidR="000C0637" w:rsidRPr="00D609F0" w:rsidRDefault="000C0637" w:rsidP="004C4417">
      <w:pPr>
        <w:pStyle w:val="Body"/>
        <w:ind w:left="426"/>
        <w:jc w:val="left"/>
      </w:pPr>
    </w:p>
    <w:p w14:paraId="4F3B754D" w14:textId="77777777" w:rsidR="00D13903" w:rsidRPr="00D609F0" w:rsidRDefault="00D13903" w:rsidP="00D13903">
      <w:pPr>
        <w:pStyle w:val="Level2"/>
        <w:tabs>
          <w:tab w:val="left" w:pos="540"/>
        </w:tabs>
        <w:spacing w:after="0" w:line="240" w:lineRule="auto"/>
        <w:ind w:hanging="993"/>
      </w:pPr>
      <w:bookmarkStart w:id="78" w:name="_Toc476316789"/>
      <w:r w:rsidRPr="00D609F0">
        <w:t>Quality Criteria</w:t>
      </w:r>
      <w:bookmarkEnd w:id="78"/>
    </w:p>
    <w:p w14:paraId="370FE93C" w14:textId="77777777" w:rsidR="00F44BE0" w:rsidRPr="00D609F0" w:rsidRDefault="00F44BE0" w:rsidP="00185BA3">
      <w:pPr>
        <w:pStyle w:val="Level3"/>
      </w:pPr>
    </w:p>
    <w:p w14:paraId="7873699A" w14:textId="7325C0BA" w:rsidR="00F44BE0" w:rsidRPr="00D609F0" w:rsidRDefault="00047EB2" w:rsidP="00185BA3">
      <w:pPr>
        <w:pStyle w:val="Level3"/>
      </w:pPr>
      <w:r w:rsidRPr="00D609F0">
        <w:t xml:space="preserve">A weighting of 40% will be given to </w:t>
      </w:r>
      <w:r w:rsidR="00A7459D" w:rsidRPr="00D609F0">
        <w:t xml:space="preserve">a combined Technical / </w:t>
      </w:r>
      <w:r w:rsidRPr="00D609F0">
        <w:t>Quality</w:t>
      </w:r>
      <w:r w:rsidR="00A7459D" w:rsidRPr="00D609F0">
        <w:t xml:space="preserve"> / Health and S</w:t>
      </w:r>
      <w:r w:rsidR="00507B1B" w:rsidRPr="00D609F0">
        <w:t>afety</w:t>
      </w:r>
      <w:r w:rsidRPr="00D609F0">
        <w:t xml:space="preserve">. </w:t>
      </w:r>
      <w:r w:rsidR="00D13903" w:rsidRPr="00D609F0">
        <w:t>Tender r</w:t>
      </w:r>
      <w:r w:rsidR="00F44BE0" w:rsidRPr="00D609F0">
        <w:t xml:space="preserve">esponses for </w:t>
      </w:r>
      <w:r w:rsidR="00D13903" w:rsidRPr="00D609F0">
        <w:t>q</w:t>
      </w:r>
      <w:r w:rsidR="00F44BE0" w:rsidRPr="00D609F0">
        <w:t>uality criteria will be evaluated according to the table set out below</w:t>
      </w:r>
      <w:r w:rsidR="00F328BE" w:rsidRPr="00D609F0">
        <w:t>.</w:t>
      </w:r>
      <w:r w:rsidR="00F44BE0" w:rsidRPr="00D609F0">
        <w:t xml:space="preserve"> </w:t>
      </w:r>
    </w:p>
    <w:p w14:paraId="7EA72BBB" w14:textId="77777777" w:rsidR="00F44BE0" w:rsidRPr="00D609F0" w:rsidRDefault="00F44BE0" w:rsidP="00185BA3">
      <w:pPr>
        <w:pStyle w:val="Level3"/>
      </w:pPr>
    </w:p>
    <w:p w14:paraId="6E45AFA0" w14:textId="7E6235ED" w:rsidR="00F44BE0" w:rsidRPr="00D609F0" w:rsidRDefault="00F44BE0" w:rsidP="00185BA3">
      <w:pPr>
        <w:pStyle w:val="Level3"/>
      </w:pPr>
      <w:r w:rsidRPr="00D609F0">
        <w:t xml:space="preserve">Tenderers must </w:t>
      </w:r>
      <w:r w:rsidR="00185BA3" w:rsidRPr="00D609F0">
        <w:t xml:space="preserve">detail their approach and provision in relation to the evaluation criteria detailed below and </w:t>
      </w:r>
      <w:r w:rsidRPr="00D609F0">
        <w:t xml:space="preserve">enter their response in </w:t>
      </w:r>
      <w:r w:rsidR="00D2370C" w:rsidRPr="00D609F0">
        <w:t>a</w:t>
      </w:r>
      <w:r w:rsidRPr="00D609F0">
        <w:t xml:space="preserve">ppendix </w:t>
      </w:r>
      <w:r w:rsidR="00D2370C" w:rsidRPr="00D609F0">
        <w:t>[</w:t>
      </w:r>
      <w:r w:rsidRPr="00D609F0">
        <w:t>4</w:t>
      </w:r>
      <w:r w:rsidR="00D2370C" w:rsidRPr="00D609F0">
        <w:t>]</w:t>
      </w:r>
      <w:r w:rsidRPr="00D609F0">
        <w:t>.</w:t>
      </w:r>
    </w:p>
    <w:p w14:paraId="026F6F5C" w14:textId="77777777" w:rsidR="00800B7F" w:rsidRPr="00D609F0" w:rsidRDefault="00800B7F" w:rsidP="00185BA3">
      <w:pPr>
        <w:pStyle w:val="Level3"/>
      </w:pPr>
    </w:p>
    <w:p w14:paraId="000830BA" w14:textId="1B4BA0F7" w:rsidR="00DB4E87" w:rsidRPr="00D609F0" w:rsidRDefault="00DB4E87" w:rsidP="00D249D0">
      <w:pPr>
        <w:spacing w:after="0"/>
      </w:pPr>
    </w:p>
    <w:tbl>
      <w:tblPr>
        <w:tblW w:w="8610" w:type="dxa"/>
        <w:tblLook w:val="04A0" w:firstRow="1" w:lastRow="0" w:firstColumn="1" w:lastColumn="0" w:noHBand="0" w:noVBand="1"/>
      </w:tblPr>
      <w:tblGrid>
        <w:gridCol w:w="2240"/>
        <w:gridCol w:w="5000"/>
        <w:gridCol w:w="1370"/>
      </w:tblGrid>
      <w:tr w:rsidR="000451D1" w:rsidRPr="00D609F0" w14:paraId="5210F438" w14:textId="77777777" w:rsidTr="000978A2">
        <w:trPr>
          <w:trHeight w:val="300"/>
        </w:trPr>
        <w:tc>
          <w:tcPr>
            <w:tcW w:w="7240" w:type="dxa"/>
            <w:gridSpan w:val="2"/>
            <w:tcBorders>
              <w:top w:val="single" w:sz="8" w:space="0" w:color="auto"/>
              <w:left w:val="single" w:sz="8" w:space="0" w:color="auto"/>
              <w:bottom w:val="single" w:sz="8" w:space="0" w:color="auto"/>
              <w:right w:val="single" w:sz="4" w:space="0" w:color="auto"/>
            </w:tcBorders>
            <w:shd w:val="clear" w:color="000000" w:fill="8EA9DB"/>
            <w:noWrap/>
            <w:vAlign w:val="bottom"/>
            <w:hideMark/>
          </w:tcPr>
          <w:p w14:paraId="20CF238E" w14:textId="77777777" w:rsidR="00047EB2" w:rsidRPr="00D609F0" w:rsidRDefault="00047EB2" w:rsidP="00047EB2">
            <w:pPr>
              <w:spacing w:after="0"/>
              <w:jc w:val="center"/>
              <w:rPr>
                <w:rFonts w:ascii="Calibri" w:eastAsia="Times New Roman" w:hAnsi="Calibri" w:cs="Calibri"/>
                <w:b/>
                <w:bCs/>
                <w:lang w:eastAsia="en-GB"/>
              </w:rPr>
            </w:pPr>
            <w:r w:rsidRPr="00D609F0">
              <w:rPr>
                <w:rFonts w:ascii="Calibri" w:eastAsia="Times New Roman" w:hAnsi="Calibri" w:cs="Calibri"/>
                <w:b/>
                <w:bCs/>
                <w:lang w:eastAsia="en-GB"/>
              </w:rPr>
              <w:t>Evaluation Criteria</w:t>
            </w:r>
          </w:p>
        </w:tc>
        <w:tc>
          <w:tcPr>
            <w:tcW w:w="1370" w:type="dxa"/>
            <w:tcBorders>
              <w:top w:val="single" w:sz="8" w:space="0" w:color="auto"/>
              <w:left w:val="nil"/>
              <w:bottom w:val="single" w:sz="8" w:space="0" w:color="auto"/>
              <w:right w:val="single" w:sz="8" w:space="0" w:color="auto"/>
            </w:tcBorders>
            <w:shd w:val="clear" w:color="000000" w:fill="8EA9DB"/>
            <w:noWrap/>
            <w:vAlign w:val="bottom"/>
            <w:hideMark/>
          </w:tcPr>
          <w:p w14:paraId="4593CC49" w14:textId="39626E54" w:rsidR="00047EB2" w:rsidRPr="00D609F0" w:rsidRDefault="00DC42A2" w:rsidP="004C4417">
            <w:pPr>
              <w:spacing w:after="0"/>
              <w:rPr>
                <w:rFonts w:ascii="Calibri" w:eastAsia="Times New Roman" w:hAnsi="Calibri" w:cs="Calibri"/>
                <w:b/>
                <w:bCs/>
                <w:lang w:eastAsia="en-GB"/>
              </w:rPr>
            </w:pPr>
            <w:r w:rsidRPr="00D609F0">
              <w:rPr>
                <w:rFonts w:ascii="Calibri" w:eastAsia="Times New Roman" w:hAnsi="Calibri" w:cs="Calibri"/>
                <w:b/>
                <w:bCs/>
                <w:lang w:eastAsia="en-GB"/>
              </w:rPr>
              <w:t>Weighti</w:t>
            </w:r>
            <w:r w:rsidR="004C4417" w:rsidRPr="00D609F0">
              <w:rPr>
                <w:rFonts w:ascii="Calibri" w:eastAsia="Times New Roman" w:hAnsi="Calibri" w:cs="Calibri"/>
                <w:b/>
                <w:bCs/>
                <w:lang w:eastAsia="en-GB"/>
              </w:rPr>
              <w:t>ng</w:t>
            </w:r>
          </w:p>
        </w:tc>
      </w:tr>
      <w:tr w:rsidR="000451D1" w:rsidRPr="00D609F0" w14:paraId="5090C6D0" w14:textId="77777777" w:rsidTr="000978A2">
        <w:trPr>
          <w:trHeight w:val="576"/>
        </w:trPr>
        <w:tc>
          <w:tcPr>
            <w:tcW w:w="22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F75F12A" w14:textId="77777777" w:rsidR="00047EB2" w:rsidRPr="00D609F0" w:rsidRDefault="00047EB2" w:rsidP="00047EB2">
            <w:pPr>
              <w:spacing w:after="0"/>
              <w:jc w:val="center"/>
              <w:rPr>
                <w:rFonts w:ascii="Calibri" w:eastAsia="Times New Roman" w:hAnsi="Calibri" w:cs="Calibri"/>
                <w:b/>
                <w:bCs/>
                <w:lang w:eastAsia="en-GB"/>
              </w:rPr>
            </w:pPr>
            <w:r w:rsidRPr="00D609F0">
              <w:rPr>
                <w:rFonts w:ascii="Calibri" w:eastAsia="Times New Roman" w:hAnsi="Calibri" w:cs="Calibri"/>
                <w:b/>
                <w:bCs/>
                <w:lang w:eastAsia="en-GB"/>
              </w:rPr>
              <w:t>Technical - 25 marks</w:t>
            </w:r>
          </w:p>
        </w:tc>
        <w:tc>
          <w:tcPr>
            <w:tcW w:w="5000" w:type="dxa"/>
            <w:tcBorders>
              <w:top w:val="nil"/>
              <w:left w:val="nil"/>
              <w:bottom w:val="single" w:sz="4" w:space="0" w:color="auto"/>
              <w:right w:val="single" w:sz="4" w:space="0" w:color="auto"/>
            </w:tcBorders>
            <w:shd w:val="clear" w:color="auto" w:fill="auto"/>
            <w:vAlign w:val="bottom"/>
            <w:hideMark/>
          </w:tcPr>
          <w:p w14:paraId="1AB1DCE2" w14:textId="7EBE8051" w:rsidR="00047EB2" w:rsidRPr="00D609F0" w:rsidRDefault="00047EB2" w:rsidP="00047EB2">
            <w:pPr>
              <w:spacing w:after="0"/>
              <w:rPr>
                <w:rFonts w:ascii="Calibri" w:eastAsia="Times New Roman" w:hAnsi="Calibri" w:cs="Calibri"/>
                <w:lang w:eastAsia="en-GB"/>
              </w:rPr>
            </w:pPr>
            <w:r w:rsidRPr="00D609F0">
              <w:rPr>
                <w:rFonts w:ascii="Calibri" w:eastAsia="Times New Roman" w:hAnsi="Calibri" w:cs="Calibri"/>
                <w:lang w:eastAsia="en-GB"/>
              </w:rPr>
              <w:t>Reception Point</w:t>
            </w:r>
            <w:r w:rsidR="006D21DB" w:rsidRPr="00D609F0">
              <w:rPr>
                <w:rFonts w:ascii="Calibri" w:eastAsia="Times New Roman" w:hAnsi="Calibri" w:cs="Calibri"/>
                <w:lang w:eastAsia="en-GB"/>
              </w:rPr>
              <w:t>: location and accessi</w:t>
            </w:r>
            <w:r w:rsidR="004953A3" w:rsidRPr="00D609F0">
              <w:rPr>
                <w:rFonts w:ascii="Calibri" w:eastAsia="Times New Roman" w:hAnsi="Calibri" w:cs="Calibri"/>
                <w:lang w:eastAsia="en-GB"/>
              </w:rPr>
              <w:t>bility</w:t>
            </w:r>
            <w:r w:rsidRPr="00D609F0">
              <w:rPr>
                <w:rFonts w:ascii="Calibri" w:eastAsia="Times New Roman" w:hAnsi="Calibri" w:cs="Calibri"/>
                <w:lang w:eastAsia="en-GB"/>
              </w:rPr>
              <w:t>/Load Acceptance Procedure/Opening Hours</w:t>
            </w:r>
          </w:p>
        </w:tc>
        <w:tc>
          <w:tcPr>
            <w:tcW w:w="1370" w:type="dxa"/>
            <w:tcBorders>
              <w:top w:val="nil"/>
              <w:left w:val="nil"/>
              <w:bottom w:val="single" w:sz="4" w:space="0" w:color="auto"/>
              <w:right w:val="single" w:sz="8" w:space="0" w:color="auto"/>
            </w:tcBorders>
            <w:shd w:val="clear" w:color="auto" w:fill="auto"/>
            <w:noWrap/>
            <w:vAlign w:val="bottom"/>
            <w:hideMark/>
          </w:tcPr>
          <w:p w14:paraId="3473910F" w14:textId="76AC8B5E" w:rsidR="00047EB2" w:rsidRPr="00D609F0" w:rsidRDefault="00047EB2" w:rsidP="00047EB2">
            <w:pPr>
              <w:spacing w:after="0"/>
              <w:jc w:val="center"/>
              <w:rPr>
                <w:rFonts w:ascii="Calibri" w:eastAsia="Times New Roman" w:hAnsi="Calibri" w:cs="Calibri"/>
                <w:b/>
                <w:bCs/>
                <w:lang w:eastAsia="en-GB"/>
              </w:rPr>
            </w:pPr>
            <w:r w:rsidRPr="00D609F0">
              <w:rPr>
                <w:rFonts w:ascii="Calibri" w:eastAsia="Times New Roman" w:hAnsi="Calibri" w:cs="Calibri"/>
                <w:b/>
                <w:bCs/>
                <w:lang w:eastAsia="en-GB"/>
              </w:rPr>
              <w:t>1</w:t>
            </w:r>
            <w:r w:rsidR="004953A3" w:rsidRPr="00D609F0">
              <w:rPr>
                <w:rFonts w:ascii="Calibri" w:eastAsia="Times New Roman" w:hAnsi="Calibri" w:cs="Calibri"/>
                <w:b/>
                <w:bCs/>
                <w:lang w:eastAsia="en-GB"/>
              </w:rPr>
              <w:t>0.0</w:t>
            </w:r>
          </w:p>
        </w:tc>
      </w:tr>
      <w:tr w:rsidR="000451D1" w:rsidRPr="00D609F0" w14:paraId="32F3DAB2" w14:textId="77777777" w:rsidTr="000978A2">
        <w:trPr>
          <w:trHeight w:val="864"/>
        </w:trPr>
        <w:tc>
          <w:tcPr>
            <w:tcW w:w="2240" w:type="dxa"/>
            <w:vMerge/>
            <w:tcBorders>
              <w:top w:val="nil"/>
              <w:left w:val="single" w:sz="8" w:space="0" w:color="auto"/>
              <w:bottom w:val="single" w:sz="8" w:space="0" w:color="000000"/>
              <w:right w:val="single" w:sz="4" w:space="0" w:color="auto"/>
            </w:tcBorders>
            <w:vAlign w:val="center"/>
            <w:hideMark/>
          </w:tcPr>
          <w:p w14:paraId="5D27F5A6" w14:textId="77777777" w:rsidR="00047EB2" w:rsidRPr="00D609F0" w:rsidRDefault="00047EB2" w:rsidP="00047EB2">
            <w:pPr>
              <w:spacing w:after="0"/>
              <w:rPr>
                <w:rFonts w:ascii="Calibri" w:eastAsia="Times New Roman" w:hAnsi="Calibri" w:cs="Calibri"/>
                <w:b/>
                <w:bCs/>
                <w:lang w:eastAsia="en-GB"/>
              </w:rPr>
            </w:pPr>
          </w:p>
        </w:tc>
        <w:tc>
          <w:tcPr>
            <w:tcW w:w="5000" w:type="dxa"/>
            <w:tcBorders>
              <w:top w:val="nil"/>
              <w:left w:val="nil"/>
              <w:bottom w:val="single" w:sz="4" w:space="0" w:color="auto"/>
              <w:right w:val="single" w:sz="4" w:space="0" w:color="auto"/>
            </w:tcBorders>
            <w:shd w:val="clear" w:color="auto" w:fill="auto"/>
            <w:vAlign w:val="bottom"/>
            <w:hideMark/>
          </w:tcPr>
          <w:p w14:paraId="6107C435" w14:textId="546B9BDE" w:rsidR="00047EB2" w:rsidRPr="00D609F0" w:rsidRDefault="00047EB2" w:rsidP="00047EB2">
            <w:pPr>
              <w:spacing w:after="0"/>
              <w:rPr>
                <w:rFonts w:ascii="Calibri" w:eastAsia="Times New Roman" w:hAnsi="Calibri" w:cs="Calibri"/>
                <w:lang w:eastAsia="en-GB"/>
              </w:rPr>
            </w:pPr>
            <w:r w:rsidRPr="00D609F0">
              <w:rPr>
                <w:rFonts w:ascii="Calibri" w:eastAsia="Times New Roman" w:hAnsi="Calibri" w:cs="Calibri"/>
                <w:lang w:eastAsia="en-GB"/>
              </w:rPr>
              <w:t>Operation of the Facility/Product Management/ Residual Waste Management</w:t>
            </w:r>
          </w:p>
        </w:tc>
        <w:tc>
          <w:tcPr>
            <w:tcW w:w="1370" w:type="dxa"/>
            <w:tcBorders>
              <w:top w:val="nil"/>
              <w:left w:val="nil"/>
              <w:bottom w:val="single" w:sz="4" w:space="0" w:color="auto"/>
              <w:right w:val="single" w:sz="8" w:space="0" w:color="auto"/>
            </w:tcBorders>
            <w:shd w:val="clear" w:color="auto" w:fill="auto"/>
            <w:noWrap/>
            <w:vAlign w:val="bottom"/>
            <w:hideMark/>
          </w:tcPr>
          <w:p w14:paraId="01FF1C78" w14:textId="35A9FEC5" w:rsidR="00047EB2" w:rsidRPr="00D609F0" w:rsidRDefault="004953A3" w:rsidP="00047EB2">
            <w:pPr>
              <w:spacing w:after="0"/>
              <w:jc w:val="center"/>
              <w:rPr>
                <w:rFonts w:ascii="Calibri" w:eastAsia="Times New Roman" w:hAnsi="Calibri" w:cs="Calibri"/>
                <w:b/>
                <w:bCs/>
                <w:lang w:eastAsia="en-GB"/>
              </w:rPr>
            </w:pPr>
            <w:r w:rsidRPr="00D609F0">
              <w:rPr>
                <w:rFonts w:ascii="Calibri" w:eastAsia="Times New Roman" w:hAnsi="Calibri" w:cs="Calibri"/>
                <w:b/>
                <w:bCs/>
                <w:lang w:eastAsia="en-GB"/>
              </w:rPr>
              <w:t>7.5</w:t>
            </w:r>
          </w:p>
        </w:tc>
      </w:tr>
      <w:tr w:rsidR="000451D1" w:rsidRPr="00D609F0" w14:paraId="51148D72" w14:textId="77777777" w:rsidTr="000978A2">
        <w:trPr>
          <w:trHeight w:val="373"/>
        </w:trPr>
        <w:tc>
          <w:tcPr>
            <w:tcW w:w="2240" w:type="dxa"/>
            <w:vMerge/>
            <w:tcBorders>
              <w:top w:val="nil"/>
              <w:left w:val="single" w:sz="8" w:space="0" w:color="auto"/>
              <w:bottom w:val="single" w:sz="8" w:space="0" w:color="000000"/>
              <w:right w:val="single" w:sz="4" w:space="0" w:color="auto"/>
            </w:tcBorders>
            <w:vAlign w:val="center"/>
          </w:tcPr>
          <w:p w14:paraId="4D61B28F" w14:textId="77777777" w:rsidR="004953A3" w:rsidRPr="00D609F0" w:rsidRDefault="004953A3" w:rsidP="00047EB2">
            <w:pPr>
              <w:spacing w:after="0"/>
              <w:rPr>
                <w:rFonts w:ascii="Calibri" w:eastAsia="Times New Roman" w:hAnsi="Calibri" w:cs="Calibri"/>
                <w:b/>
                <w:bCs/>
                <w:lang w:eastAsia="en-GB"/>
              </w:rPr>
            </w:pPr>
          </w:p>
        </w:tc>
        <w:tc>
          <w:tcPr>
            <w:tcW w:w="5000" w:type="dxa"/>
            <w:tcBorders>
              <w:top w:val="nil"/>
              <w:left w:val="nil"/>
              <w:bottom w:val="single" w:sz="4" w:space="0" w:color="auto"/>
              <w:right w:val="single" w:sz="4" w:space="0" w:color="auto"/>
            </w:tcBorders>
            <w:shd w:val="clear" w:color="auto" w:fill="auto"/>
            <w:vAlign w:val="bottom"/>
          </w:tcPr>
          <w:p w14:paraId="380BF53C" w14:textId="5FBF30E9" w:rsidR="004953A3" w:rsidRPr="00D609F0" w:rsidRDefault="004953A3" w:rsidP="00047EB2">
            <w:pPr>
              <w:spacing w:after="0"/>
              <w:rPr>
                <w:rFonts w:ascii="Calibri" w:eastAsia="Times New Roman" w:hAnsi="Calibri" w:cs="Calibri"/>
                <w:lang w:eastAsia="en-GB"/>
              </w:rPr>
            </w:pPr>
            <w:r w:rsidRPr="00D609F0">
              <w:rPr>
                <w:rFonts w:ascii="Calibri" w:eastAsia="Times New Roman" w:hAnsi="Calibri" w:cs="Calibri"/>
                <w:lang w:eastAsia="en-GB"/>
              </w:rPr>
              <w:t>Site Visit Assessment: Undertaken by the Council</w:t>
            </w:r>
          </w:p>
        </w:tc>
        <w:tc>
          <w:tcPr>
            <w:tcW w:w="1370" w:type="dxa"/>
            <w:tcBorders>
              <w:top w:val="nil"/>
              <w:left w:val="nil"/>
              <w:bottom w:val="single" w:sz="4" w:space="0" w:color="auto"/>
              <w:right w:val="single" w:sz="8" w:space="0" w:color="auto"/>
            </w:tcBorders>
            <w:shd w:val="clear" w:color="auto" w:fill="auto"/>
            <w:noWrap/>
            <w:vAlign w:val="bottom"/>
          </w:tcPr>
          <w:p w14:paraId="3DCBDE1B" w14:textId="3FA2709E" w:rsidR="004953A3" w:rsidRPr="00D609F0" w:rsidRDefault="004953A3" w:rsidP="00047EB2">
            <w:pPr>
              <w:spacing w:after="0"/>
              <w:jc w:val="center"/>
              <w:rPr>
                <w:rFonts w:ascii="Calibri" w:eastAsia="Times New Roman" w:hAnsi="Calibri" w:cs="Calibri"/>
                <w:b/>
                <w:bCs/>
                <w:lang w:eastAsia="en-GB"/>
              </w:rPr>
            </w:pPr>
            <w:r w:rsidRPr="00D609F0">
              <w:rPr>
                <w:rFonts w:ascii="Calibri" w:eastAsia="Times New Roman" w:hAnsi="Calibri" w:cs="Calibri"/>
                <w:b/>
                <w:bCs/>
                <w:lang w:eastAsia="en-GB"/>
              </w:rPr>
              <w:t>5.0</w:t>
            </w:r>
          </w:p>
        </w:tc>
      </w:tr>
      <w:tr w:rsidR="000451D1" w:rsidRPr="00D609F0" w14:paraId="0F1B2DFC" w14:textId="77777777" w:rsidTr="000978A2">
        <w:trPr>
          <w:trHeight w:val="300"/>
        </w:trPr>
        <w:tc>
          <w:tcPr>
            <w:tcW w:w="2240" w:type="dxa"/>
            <w:vMerge/>
            <w:tcBorders>
              <w:top w:val="nil"/>
              <w:left w:val="single" w:sz="8" w:space="0" w:color="auto"/>
              <w:bottom w:val="single" w:sz="8" w:space="0" w:color="000000"/>
              <w:right w:val="single" w:sz="4" w:space="0" w:color="auto"/>
            </w:tcBorders>
            <w:vAlign w:val="center"/>
            <w:hideMark/>
          </w:tcPr>
          <w:p w14:paraId="5019B3DC" w14:textId="77777777" w:rsidR="00047EB2" w:rsidRPr="00D609F0" w:rsidRDefault="00047EB2" w:rsidP="00047EB2">
            <w:pPr>
              <w:spacing w:after="0"/>
              <w:rPr>
                <w:rFonts w:ascii="Calibri" w:eastAsia="Times New Roman" w:hAnsi="Calibri" w:cs="Calibri"/>
                <w:b/>
                <w:bCs/>
                <w:lang w:eastAsia="en-GB"/>
              </w:rPr>
            </w:pPr>
          </w:p>
        </w:tc>
        <w:tc>
          <w:tcPr>
            <w:tcW w:w="5000" w:type="dxa"/>
            <w:tcBorders>
              <w:top w:val="nil"/>
              <w:left w:val="nil"/>
              <w:bottom w:val="single" w:sz="8" w:space="0" w:color="auto"/>
              <w:right w:val="single" w:sz="4" w:space="0" w:color="auto"/>
            </w:tcBorders>
            <w:shd w:val="clear" w:color="auto" w:fill="auto"/>
            <w:vAlign w:val="bottom"/>
            <w:hideMark/>
          </w:tcPr>
          <w:p w14:paraId="0515DD8F" w14:textId="77777777" w:rsidR="00047EB2" w:rsidRPr="00D609F0" w:rsidRDefault="00047EB2" w:rsidP="00047EB2">
            <w:pPr>
              <w:spacing w:after="0"/>
              <w:rPr>
                <w:rFonts w:ascii="Calibri" w:eastAsia="Times New Roman" w:hAnsi="Calibri" w:cs="Calibri"/>
                <w:lang w:eastAsia="en-GB"/>
              </w:rPr>
            </w:pPr>
            <w:r w:rsidRPr="00D609F0">
              <w:rPr>
                <w:rFonts w:ascii="Calibri" w:eastAsia="Times New Roman" w:hAnsi="Calibri" w:cs="Calibri"/>
                <w:lang w:eastAsia="en-GB"/>
              </w:rPr>
              <w:t>Contingency and Emergency Planning</w:t>
            </w:r>
          </w:p>
        </w:tc>
        <w:tc>
          <w:tcPr>
            <w:tcW w:w="1370" w:type="dxa"/>
            <w:tcBorders>
              <w:top w:val="nil"/>
              <w:left w:val="nil"/>
              <w:bottom w:val="single" w:sz="8" w:space="0" w:color="auto"/>
              <w:right w:val="single" w:sz="8" w:space="0" w:color="auto"/>
            </w:tcBorders>
            <w:shd w:val="clear" w:color="auto" w:fill="auto"/>
            <w:noWrap/>
            <w:vAlign w:val="bottom"/>
            <w:hideMark/>
          </w:tcPr>
          <w:p w14:paraId="32E17A3C" w14:textId="77777777" w:rsidR="00047EB2" w:rsidRPr="00D609F0" w:rsidRDefault="00047EB2" w:rsidP="00047EB2">
            <w:pPr>
              <w:spacing w:after="0"/>
              <w:jc w:val="center"/>
              <w:rPr>
                <w:rFonts w:ascii="Calibri" w:eastAsia="Times New Roman" w:hAnsi="Calibri" w:cs="Calibri"/>
                <w:b/>
                <w:bCs/>
                <w:lang w:eastAsia="en-GB"/>
              </w:rPr>
            </w:pPr>
            <w:r w:rsidRPr="00D609F0">
              <w:rPr>
                <w:rFonts w:ascii="Calibri" w:eastAsia="Times New Roman" w:hAnsi="Calibri" w:cs="Calibri"/>
                <w:b/>
                <w:bCs/>
                <w:lang w:eastAsia="en-GB"/>
              </w:rPr>
              <w:t>2.5</w:t>
            </w:r>
          </w:p>
        </w:tc>
      </w:tr>
      <w:tr w:rsidR="000451D1" w:rsidRPr="00D609F0" w14:paraId="3192AD53" w14:textId="77777777" w:rsidTr="000978A2">
        <w:trPr>
          <w:trHeight w:val="576"/>
        </w:trPr>
        <w:tc>
          <w:tcPr>
            <w:tcW w:w="22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0BFDC63" w14:textId="77777777" w:rsidR="00047EB2" w:rsidRPr="00D609F0" w:rsidRDefault="00047EB2" w:rsidP="00047EB2">
            <w:pPr>
              <w:spacing w:after="0"/>
              <w:jc w:val="center"/>
              <w:rPr>
                <w:rFonts w:ascii="Calibri" w:eastAsia="Times New Roman" w:hAnsi="Calibri" w:cs="Calibri"/>
                <w:b/>
                <w:bCs/>
                <w:lang w:eastAsia="en-GB"/>
              </w:rPr>
            </w:pPr>
            <w:r w:rsidRPr="00D609F0">
              <w:rPr>
                <w:rFonts w:ascii="Calibri" w:eastAsia="Times New Roman" w:hAnsi="Calibri" w:cs="Calibri"/>
                <w:b/>
                <w:bCs/>
                <w:lang w:eastAsia="en-GB"/>
              </w:rPr>
              <w:t>Quality - 10 marks</w:t>
            </w:r>
          </w:p>
        </w:tc>
        <w:tc>
          <w:tcPr>
            <w:tcW w:w="5000" w:type="dxa"/>
            <w:tcBorders>
              <w:top w:val="nil"/>
              <w:left w:val="nil"/>
              <w:bottom w:val="single" w:sz="4" w:space="0" w:color="auto"/>
              <w:right w:val="single" w:sz="4" w:space="0" w:color="auto"/>
            </w:tcBorders>
            <w:shd w:val="clear" w:color="auto" w:fill="auto"/>
            <w:vAlign w:val="bottom"/>
            <w:hideMark/>
          </w:tcPr>
          <w:p w14:paraId="7B769282" w14:textId="77777777" w:rsidR="00047EB2" w:rsidRPr="00D609F0" w:rsidRDefault="00047EB2" w:rsidP="00047EB2">
            <w:pPr>
              <w:spacing w:after="0"/>
              <w:rPr>
                <w:rFonts w:ascii="Calibri" w:eastAsia="Times New Roman" w:hAnsi="Calibri" w:cs="Calibri"/>
                <w:lang w:eastAsia="en-GB"/>
              </w:rPr>
            </w:pPr>
            <w:r w:rsidRPr="00D609F0">
              <w:rPr>
                <w:rFonts w:ascii="Calibri" w:eastAsia="Times New Roman" w:hAnsi="Calibri" w:cs="Calibri"/>
                <w:lang w:eastAsia="en-GB"/>
              </w:rPr>
              <w:t>Managing the Contract/Management Systems/Certification</w:t>
            </w:r>
          </w:p>
        </w:tc>
        <w:tc>
          <w:tcPr>
            <w:tcW w:w="1370" w:type="dxa"/>
            <w:tcBorders>
              <w:top w:val="nil"/>
              <w:left w:val="nil"/>
              <w:bottom w:val="single" w:sz="4" w:space="0" w:color="auto"/>
              <w:right w:val="single" w:sz="8" w:space="0" w:color="auto"/>
            </w:tcBorders>
            <w:shd w:val="clear" w:color="auto" w:fill="auto"/>
            <w:noWrap/>
            <w:vAlign w:val="bottom"/>
            <w:hideMark/>
          </w:tcPr>
          <w:p w14:paraId="0EDF8F8C" w14:textId="77777777" w:rsidR="00047EB2" w:rsidRPr="00D609F0" w:rsidRDefault="00047EB2" w:rsidP="00047EB2">
            <w:pPr>
              <w:spacing w:after="0"/>
              <w:jc w:val="center"/>
              <w:rPr>
                <w:rFonts w:ascii="Calibri" w:eastAsia="Times New Roman" w:hAnsi="Calibri" w:cs="Calibri"/>
                <w:b/>
                <w:bCs/>
                <w:lang w:eastAsia="en-GB"/>
              </w:rPr>
            </w:pPr>
            <w:r w:rsidRPr="00D609F0">
              <w:rPr>
                <w:rFonts w:ascii="Calibri" w:eastAsia="Times New Roman" w:hAnsi="Calibri" w:cs="Calibri"/>
                <w:b/>
                <w:bCs/>
                <w:lang w:eastAsia="en-GB"/>
              </w:rPr>
              <w:t>5.0</w:t>
            </w:r>
          </w:p>
        </w:tc>
      </w:tr>
      <w:tr w:rsidR="000451D1" w:rsidRPr="00D609F0" w14:paraId="223A3AF3" w14:textId="77777777" w:rsidTr="000978A2">
        <w:trPr>
          <w:trHeight w:val="288"/>
        </w:trPr>
        <w:tc>
          <w:tcPr>
            <w:tcW w:w="2240" w:type="dxa"/>
            <w:vMerge/>
            <w:tcBorders>
              <w:top w:val="nil"/>
              <w:left w:val="single" w:sz="8" w:space="0" w:color="auto"/>
              <w:bottom w:val="single" w:sz="8" w:space="0" w:color="000000"/>
              <w:right w:val="single" w:sz="4" w:space="0" w:color="auto"/>
            </w:tcBorders>
            <w:vAlign w:val="center"/>
            <w:hideMark/>
          </w:tcPr>
          <w:p w14:paraId="63101D38" w14:textId="77777777" w:rsidR="00047EB2" w:rsidRPr="00D609F0" w:rsidRDefault="00047EB2" w:rsidP="00047EB2">
            <w:pPr>
              <w:spacing w:after="0"/>
              <w:rPr>
                <w:rFonts w:ascii="Calibri" w:eastAsia="Times New Roman" w:hAnsi="Calibri" w:cs="Calibri"/>
                <w:b/>
                <w:bCs/>
                <w:lang w:eastAsia="en-GB"/>
              </w:rPr>
            </w:pPr>
          </w:p>
        </w:tc>
        <w:tc>
          <w:tcPr>
            <w:tcW w:w="5000" w:type="dxa"/>
            <w:tcBorders>
              <w:top w:val="nil"/>
              <w:left w:val="nil"/>
              <w:bottom w:val="single" w:sz="4" w:space="0" w:color="auto"/>
              <w:right w:val="single" w:sz="4" w:space="0" w:color="auto"/>
            </w:tcBorders>
            <w:shd w:val="clear" w:color="auto" w:fill="auto"/>
            <w:vAlign w:val="bottom"/>
            <w:hideMark/>
          </w:tcPr>
          <w:p w14:paraId="7C3DE5E6" w14:textId="77777777" w:rsidR="00047EB2" w:rsidRPr="00D609F0" w:rsidRDefault="00047EB2" w:rsidP="00047EB2">
            <w:pPr>
              <w:spacing w:after="0"/>
              <w:rPr>
                <w:rFonts w:ascii="Calibri" w:eastAsia="Times New Roman" w:hAnsi="Calibri" w:cs="Calibri"/>
                <w:lang w:eastAsia="en-GB"/>
              </w:rPr>
            </w:pPr>
            <w:r w:rsidRPr="00D609F0">
              <w:rPr>
                <w:rFonts w:ascii="Calibri" w:eastAsia="Times New Roman" w:hAnsi="Calibri" w:cs="Calibri"/>
                <w:lang w:eastAsia="en-GB"/>
              </w:rPr>
              <w:t>Mobilisation/Liaising with Authority</w:t>
            </w:r>
          </w:p>
        </w:tc>
        <w:tc>
          <w:tcPr>
            <w:tcW w:w="1370" w:type="dxa"/>
            <w:tcBorders>
              <w:top w:val="nil"/>
              <w:left w:val="nil"/>
              <w:bottom w:val="single" w:sz="4" w:space="0" w:color="auto"/>
              <w:right w:val="single" w:sz="8" w:space="0" w:color="auto"/>
            </w:tcBorders>
            <w:shd w:val="clear" w:color="auto" w:fill="auto"/>
            <w:noWrap/>
            <w:vAlign w:val="bottom"/>
            <w:hideMark/>
          </w:tcPr>
          <w:p w14:paraId="6DA9B2B8" w14:textId="77777777" w:rsidR="00047EB2" w:rsidRPr="00D609F0" w:rsidRDefault="00047EB2" w:rsidP="00047EB2">
            <w:pPr>
              <w:spacing w:after="0"/>
              <w:jc w:val="center"/>
              <w:rPr>
                <w:rFonts w:ascii="Calibri" w:eastAsia="Times New Roman" w:hAnsi="Calibri" w:cs="Calibri"/>
                <w:b/>
                <w:bCs/>
                <w:lang w:eastAsia="en-GB"/>
              </w:rPr>
            </w:pPr>
            <w:r w:rsidRPr="00D609F0">
              <w:rPr>
                <w:rFonts w:ascii="Calibri" w:eastAsia="Times New Roman" w:hAnsi="Calibri" w:cs="Calibri"/>
                <w:b/>
                <w:bCs/>
                <w:lang w:eastAsia="en-GB"/>
              </w:rPr>
              <w:t>2.5</w:t>
            </w:r>
          </w:p>
        </w:tc>
      </w:tr>
      <w:tr w:rsidR="000451D1" w:rsidRPr="00D609F0" w14:paraId="11A4BB72" w14:textId="77777777" w:rsidTr="000978A2">
        <w:trPr>
          <w:trHeight w:val="300"/>
        </w:trPr>
        <w:tc>
          <w:tcPr>
            <w:tcW w:w="2240" w:type="dxa"/>
            <w:vMerge/>
            <w:tcBorders>
              <w:top w:val="nil"/>
              <w:left w:val="single" w:sz="8" w:space="0" w:color="auto"/>
              <w:bottom w:val="single" w:sz="8" w:space="0" w:color="000000"/>
              <w:right w:val="single" w:sz="4" w:space="0" w:color="auto"/>
            </w:tcBorders>
            <w:vAlign w:val="center"/>
            <w:hideMark/>
          </w:tcPr>
          <w:p w14:paraId="2EF44ABB" w14:textId="77777777" w:rsidR="00047EB2" w:rsidRPr="00D609F0" w:rsidRDefault="00047EB2" w:rsidP="00047EB2">
            <w:pPr>
              <w:spacing w:after="0"/>
              <w:rPr>
                <w:rFonts w:ascii="Calibri" w:eastAsia="Times New Roman" w:hAnsi="Calibri" w:cs="Calibri"/>
                <w:b/>
                <w:bCs/>
                <w:lang w:eastAsia="en-GB"/>
              </w:rPr>
            </w:pPr>
          </w:p>
        </w:tc>
        <w:tc>
          <w:tcPr>
            <w:tcW w:w="5000" w:type="dxa"/>
            <w:tcBorders>
              <w:top w:val="nil"/>
              <w:left w:val="nil"/>
              <w:bottom w:val="single" w:sz="8" w:space="0" w:color="auto"/>
              <w:right w:val="single" w:sz="4" w:space="0" w:color="auto"/>
            </w:tcBorders>
            <w:shd w:val="clear" w:color="auto" w:fill="auto"/>
            <w:vAlign w:val="bottom"/>
            <w:hideMark/>
          </w:tcPr>
          <w:p w14:paraId="6CE3A23A" w14:textId="77777777" w:rsidR="00047EB2" w:rsidRPr="00D609F0" w:rsidRDefault="00047EB2" w:rsidP="00047EB2">
            <w:pPr>
              <w:spacing w:after="0"/>
              <w:rPr>
                <w:rFonts w:ascii="Calibri" w:eastAsia="Times New Roman" w:hAnsi="Calibri" w:cs="Calibri"/>
                <w:lang w:eastAsia="en-GB"/>
              </w:rPr>
            </w:pPr>
            <w:r w:rsidRPr="00D609F0">
              <w:rPr>
                <w:rFonts w:ascii="Calibri" w:eastAsia="Times New Roman" w:hAnsi="Calibri" w:cs="Calibri"/>
                <w:lang w:eastAsia="en-GB"/>
              </w:rPr>
              <w:t>Social Value</w:t>
            </w:r>
          </w:p>
        </w:tc>
        <w:tc>
          <w:tcPr>
            <w:tcW w:w="1370" w:type="dxa"/>
            <w:tcBorders>
              <w:top w:val="nil"/>
              <w:left w:val="nil"/>
              <w:bottom w:val="single" w:sz="8" w:space="0" w:color="auto"/>
              <w:right w:val="single" w:sz="8" w:space="0" w:color="auto"/>
            </w:tcBorders>
            <w:shd w:val="clear" w:color="auto" w:fill="auto"/>
            <w:noWrap/>
            <w:vAlign w:val="bottom"/>
            <w:hideMark/>
          </w:tcPr>
          <w:p w14:paraId="73D3710B" w14:textId="77777777" w:rsidR="00047EB2" w:rsidRPr="00D609F0" w:rsidRDefault="00047EB2" w:rsidP="00047EB2">
            <w:pPr>
              <w:spacing w:after="0"/>
              <w:jc w:val="center"/>
              <w:rPr>
                <w:rFonts w:ascii="Calibri" w:eastAsia="Times New Roman" w:hAnsi="Calibri" w:cs="Calibri"/>
                <w:b/>
                <w:bCs/>
                <w:lang w:eastAsia="en-GB"/>
              </w:rPr>
            </w:pPr>
            <w:r w:rsidRPr="00D609F0">
              <w:rPr>
                <w:rFonts w:ascii="Calibri" w:eastAsia="Times New Roman" w:hAnsi="Calibri" w:cs="Calibri"/>
                <w:b/>
                <w:bCs/>
                <w:lang w:eastAsia="en-GB"/>
              </w:rPr>
              <w:t>2.5</w:t>
            </w:r>
          </w:p>
        </w:tc>
      </w:tr>
      <w:tr w:rsidR="000451D1" w:rsidRPr="00D609F0" w14:paraId="702CFB20" w14:textId="77777777" w:rsidTr="000978A2">
        <w:trPr>
          <w:trHeight w:val="288"/>
        </w:trPr>
        <w:tc>
          <w:tcPr>
            <w:tcW w:w="2240" w:type="dxa"/>
            <w:vMerge w:val="restart"/>
            <w:tcBorders>
              <w:top w:val="nil"/>
              <w:left w:val="single" w:sz="8" w:space="0" w:color="auto"/>
              <w:bottom w:val="single" w:sz="8" w:space="0" w:color="000000"/>
              <w:right w:val="single" w:sz="4" w:space="0" w:color="auto"/>
            </w:tcBorders>
            <w:shd w:val="clear" w:color="auto" w:fill="auto"/>
            <w:vAlign w:val="center"/>
            <w:hideMark/>
          </w:tcPr>
          <w:p w14:paraId="77B7AF0C" w14:textId="77777777" w:rsidR="00047EB2" w:rsidRPr="00D609F0" w:rsidRDefault="00047EB2" w:rsidP="00047EB2">
            <w:pPr>
              <w:spacing w:after="0"/>
              <w:jc w:val="center"/>
              <w:rPr>
                <w:rFonts w:ascii="Calibri" w:eastAsia="Times New Roman" w:hAnsi="Calibri" w:cs="Calibri"/>
                <w:b/>
                <w:bCs/>
                <w:lang w:eastAsia="en-GB"/>
              </w:rPr>
            </w:pPr>
            <w:r w:rsidRPr="00D609F0">
              <w:rPr>
                <w:rFonts w:ascii="Calibri" w:eastAsia="Times New Roman" w:hAnsi="Calibri" w:cs="Calibri"/>
                <w:b/>
                <w:bCs/>
                <w:lang w:eastAsia="en-GB"/>
              </w:rPr>
              <w:t>Health and Safety             - 5 marks</w:t>
            </w:r>
          </w:p>
        </w:tc>
        <w:tc>
          <w:tcPr>
            <w:tcW w:w="5000" w:type="dxa"/>
            <w:tcBorders>
              <w:top w:val="nil"/>
              <w:left w:val="nil"/>
              <w:bottom w:val="single" w:sz="4" w:space="0" w:color="auto"/>
              <w:right w:val="single" w:sz="4" w:space="0" w:color="auto"/>
            </w:tcBorders>
            <w:shd w:val="clear" w:color="auto" w:fill="auto"/>
            <w:vAlign w:val="bottom"/>
            <w:hideMark/>
          </w:tcPr>
          <w:p w14:paraId="5CC346C2" w14:textId="77777777" w:rsidR="00047EB2" w:rsidRPr="00D609F0" w:rsidRDefault="00047EB2" w:rsidP="00047EB2">
            <w:pPr>
              <w:spacing w:after="0"/>
              <w:rPr>
                <w:rFonts w:ascii="Calibri" w:eastAsia="Times New Roman" w:hAnsi="Calibri" w:cs="Calibri"/>
                <w:lang w:eastAsia="en-GB"/>
              </w:rPr>
            </w:pPr>
            <w:r w:rsidRPr="00D609F0">
              <w:rPr>
                <w:rFonts w:ascii="Calibri" w:eastAsia="Times New Roman" w:hAnsi="Calibri" w:cs="Calibri"/>
                <w:lang w:eastAsia="en-GB"/>
              </w:rPr>
              <w:t>Procedures</w:t>
            </w:r>
          </w:p>
        </w:tc>
        <w:tc>
          <w:tcPr>
            <w:tcW w:w="1370" w:type="dxa"/>
            <w:tcBorders>
              <w:top w:val="nil"/>
              <w:left w:val="nil"/>
              <w:bottom w:val="single" w:sz="4" w:space="0" w:color="auto"/>
              <w:right w:val="single" w:sz="8" w:space="0" w:color="auto"/>
            </w:tcBorders>
            <w:shd w:val="clear" w:color="auto" w:fill="auto"/>
            <w:noWrap/>
            <w:vAlign w:val="bottom"/>
            <w:hideMark/>
          </w:tcPr>
          <w:p w14:paraId="4A7E73CA" w14:textId="77777777" w:rsidR="00047EB2" w:rsidRPr="00D609F0" w:rsidRDefault="00047EB2" w:rsidP="00047EB2">
            <w:pPr>
              <w:spacing w:after="0"/>
              <w:jc w:val="center"/>
              <w:rPr>
                <w:rFonts w:ascii="Calibri" w:eastAsia="Times New Roman" w:hAnsi="Calibri" w:cs="Calibri"/>
                <w:b/>
                <w:bCs/>
                <w:lang w:eastAsia="en-GB"/>
              </w:rPr>
            </w:pPr>
            <w:r w:rsidRPr="00D609F0">
              <w:rPr>
                <w:rFonts w:ascii="Calibri" w:eastAsia="Times New Roman" w:hAnsi="Calibri" w:cs="Calibri"/>
                <w:b/>
                <w:bCs/>
                <w:lang w:eastAsia="en-GB"/>
              </w:rPr>
              <w:t>2.5</w:t>
            </w:r>
          </w:p>
        </w:tc>
      </w:tr>
      <w:tr w:rsidR="000451D1" w:rsidRPr="00D609F0" w14:paraId="28CE5413" w14:textId="77777777" w:rsidTr="000978A2">
        <w:trPr>
          <w:trHeight w:val="300"/>
        </w:trPr>
        <w:tc>
          <w:tcPr>
            <w:tcW w:w="2240" w:type="dxa"/>
            <w:vMerge/>
            <w:tcBorders>
              <w:top w:val="nil"/>
              <w:left w:val="single" w:sz="8" w:space="0" w:color="auto"/>
              <w:bottom w:val="single" w:sz="8" w:space="0" w:color="000000"/>
              <w:right w:val="single" w:sz="4" w:space="0" w:color="auto"/>
            </w:tcBorders>
            <w:vAlign w:val="center"/>
            <w:hideMark/>
          </w:tcPr>
          <w:p w14:paraId="08AAE64D" w14:textId="77777777" w:rsidR="00047EB2" w:rsidRPr="00D609F0" w:rsidRDefault="00047EB2" w:rsidP="00047EB2">
            <w:pPr>
              <w:spacing w:after="0"/>
              <w:rPr>
                <w:rFonts w:ascii="Calibri" w:eastAsia="Times New Roman" w:hAnsi="Calibri" w:cs="Calibri"/>
                <w:b/>
                <w:bCs/>
                <w:lang w:eastAsia="en-GB"/>
              </w:rPr>
            </w:pPr>
          </w:p>
        </w:tc>
        <w:tc>
          <w:tcPr>
            <w:tcW w:w="5000" w:type="dxa"/>
            <w:tcBorders>
              <w:top w:val="nil"/>
              <w:left w:val="nil"/>
              <w:bottom w:val="single" w:sz="8" w:space="0" w:color="auto"/>
              <w:right w:val="single" w:sz="4" w:space="0" w:color="auto"/>
            </w:tcBorders>
            <w:shd w:val="clear" w:color="auto" w:fill="auto"/>
            <w:vAlign w:val="bottom"/>
            <w:hideMark/>
          </w:tcPr>
          <w:p w14:paraId="1F51CC33" w14:textId="77777777" w:rsidR="00047EB2" w:rsidRPr="00D609F0" w:rsidRDefault="00047EB2" w:rsidP="00047EB2">
            <w:pPr>
              <w:spacing w:after="0"/>
              <w:rPr>
                <w:rFonts w:ascii="Calibri" w:eastAsia="Times New Roman" w:hAnsi="Calibri" w:cs="Calibri"/>
                <w:lang w:eastAsia="en-GB"/>
              </w:rPr>
            </w:pPr>
            <w:r w:rsidRPr="00D609F0">
              <w:rPr>
                <w:rFonts w:ascii="Calibri" w:eastAsia="Times New Roman" w:hAnsi="Calibri" w:cs="Calibri"/>
                <w:lang w:eastAsia="en-GB"/>
              </w:rPr>
              <w:t>Monitoring and Reporting</w:t>
            </w:r>
          </w:p>
        </w:tc>
        <w:tc>
          <w:tcPr>
            <w:tcW w:w="1370" w:type="dxa"/>
            <w:tcBorders>
              <w:top w:val="nil"/>
              <w:left w:val="nil"/>
              <w:bottom w:val="single" w:sz="8" w:space="0" w:color="auto"/>
              <w:right w:val="single" w:sz="8" w:space="0" w:color="auto"/>
            </w:tcBorders>
            <w:shd w:val="clear" w:color="auto" w:fill="auto"/>
            <w:noWrap/>
            <w:vAlign w:val="bottom"/>
            <w:hideMark/>
          </w:tcPr>
          <w:p w14:paraId="20138B28" w14:textId="77777777" w:rsidR="00047EB2" w:rsidRPr="00D609F0" w:rsidRDefault="00047EB2" w:rsidP="00047EB2">
            <w:pPr>
              <w:spacing w:after="0"/>
              <w:jc w:val="center"/>
              <w:rPr>
                <w:rFonts w:ascii="Calibri" w:eastAsia="Times New Roman" w:hAnsi="Calibri" w:cs="Calibri"/>
                <w:b/>
                <w:bCs/>
                <w:lang w:eastAsia="en-GB"/>
              </w:rPr>
            </w:pPr>
            <w:r w:rsidRPr="00D609F0">
              <w:rPr>
                <w:rFonts w:ascii="Calibri" w:eastAsia="Times New Roman" w:hAnsi="Calibri" w:cs="Calibri"/>
                <w:b/>
                <w:bCs/>
                <w:lang w:eastAsia="en-GB"/>
              </w:rPr>
              <w:t>2.5</w:t>
            </w:r>
          </w:p>
        </w:tc>
      </w:tr>
      <w:tr w:rsidR="00047EB2" w:rsidRPr="00D609F0" w14:paraId="62976010" w14:textId="77777777" w:rsidTr="000978A2">
        <w:trPr>
          <w:trHeight w:val="300"/>
        </w:trPr>
        <w:tc>
          <w:tcPr>
            <w:tcW w:w="22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C8B1C12" w14:textId="77777777" w:rsidR="00047EB2" w:rsidRPr="00D609F0" w:rsidRDefault="00047EB2" w:rsidP="00047EB2">
            <w:pPr>
              <w:spacing w:after="0"/>
              <w:jc w:val="center"/>
              <w:rPr>
                <w:rFonts w:ascii="Calibri" w:eastAsia="Times New Roman" w:hAnsi="Calibri" w:cs="Calibri"/>
                <w:b/>
                <w:bCs/>
                <w:lang w:eastAsia="en-GB"/>
              </w:rPr>
            </w:pPr>
            <w:r w:rsidRPr="00D609F0">
              <w:rPr>
                <w:rFonts w:ascii="Calibri" w:eastAsia="Times New Roman" w:hAnsi="Calibri" w:cs="Calibri"/>
                <w:b/>
                <w:bCs/>
                <w:lang w:eastAsia="en-GB"/>
              </w:rPr>
              <w:t>Total</w:t>
            </w:r>
          </w:p>
        </w:tc>
        <w:tc>
          <w:tcPr>
            <w:tcW w:w="5000" w:type="dxa"/>
            <w:tcBorders>
              <w:top w:val="single" w:sz="8" w:space="0" w:color="auto"/>
              <w:left w:val="nil"/>
              <w:bottom w:val="single" w:sz="8" w:space="0" w:color="auto"/>
              <w:right w:val="single" w:sz="4" w:space="0" w:color="auto"/>
            </w:tcBorders>
            <w:shd w:val="clear" w:color="auto" w:fill="auto"/>
            <w:vAlign w:val="bottom"/>
            <w:hideMark/>
          </w:tcPr>
          <w:p w14:paraId="3FC0B9BA" w14:textId="77777777" w:rsidR="00047EB2" w:rsidRPr="00D609F0" w:rsidRDefault="00047EB2" w:rsidP="00047EB2">
            <w:pPr>
              <w:spacing w:after="0"/>
              <w:rPr>
                <w:rFonts w:ascii="Calibri" w:eastAsia="Times New Roman" w:hAnsi="Calibri" w:cs="Calibri"/>
                <w:bCs/>
                <w:lang w:eastAsia="en-GB"/>
              </w:rPr>
            </w:pPr>
            <w:r w:rsidRPr="00D609F0">
              <w:rPr>
                <w:rFonts w:ascii="Calibri" w:eastAsia="Times New Roman" w:hAnsi="Calibri" w:cs="Calibri"/>
                <w:bCs/>
                <w:lang w:eastAsia="en-GB"/>
              </w:rPr>
              <w:t>Technical/Quality/Health and Safety</w:t>
            </w:r>
          </w:p>
        </w:tc>
        <w:tc>
          <w:tcPr>
            <w:tcW w:w="1370" w:type="dxa"/>
            <w:tcBorders>
              <w:top w:val="single" w:sz="8" w:space="0" w:color="auto"/>
              <w:left w:val="nil"/>
              <w:bottom w:val="single" w:sz="8" w:space="0" w:color="auto"/>
              <w:right w:val="single" w:sz="8" w:space="0" w:color="auto"/>
            </w:tcBorders>
            <w:shd w:val="clear" w:color="auto" w:fill="auto"/>
            <w:noWrap/>
            <w:vAlign w:val="bottom"/>
            <w:hideMark/>
          </w:tcPr>
          <w:p w14:paraId="5FA1F095" w14:textId="77777777" w:rsidR="00047EB2" w:rsidRPr="00D609F0" w:rsidRDefault="00047EB2" w:rsidP="00047EB2">
            <w:pPr>
              <w:spacing w:after="0"/>
              <w:jc w:val="center"/>
              <w:rPr>
                <w:rFonts w:ascii="Calibri" w:eastAsia="Times New Roman" w:hAnsi="Calibri" w:cs="Calibri"/>
                <w:b/>
                <w:bCs/>
                <w:lang w:eastAsia="en-GB"/>
              </w:rPr>
            </w:pPr>
            <w:r w:rsidRPr="00D609F0">
              <w:rPr>
                <w:rFonts w:ascii="Calibri" w:eastAsia="Times New Roman" w:hAnsi="Calibri" w:cs="Calibri"/>
                <w:b/>
                <w:bCs/>
                <w:lang w:eastAsia="en-GB"/>
              </w:rPr>
              <w:t>40.0</w:t>
            </w:r>
          </w:p>
        </w:tc>
      </w:tr>
    </w:tbl>
    <w:p w14:paraId="3F6AE8F7" w14:textId="12A1BEEF" w:rsidR="00047EB2" w:rsidRPr="00D609F0" w:rsidRDefault="00047EB2" w:rsidP="00D249D0">
      <w:pPr>
        <w:spacing w:after="0"/>
      </w:pPr>
    </w:p>
    <w:p w14:paraId="55420332" w14:textId="77777777" w:rsidR="00D13903" w:rsidRPr="00D609F0" w:rsidRDefault="00D13903" w:rsidP="00D13903">
      <w:pPr>
        <w:pStyle w:val="Level2"/>
        <w:tabs>
          <w:tab w:val="left" w:pos="540"/>
        </w:tabs>
        <w:spacing w:after="0" w:line="240" w:lineRule="auto"/>
        <w:ind w:hanging="993"/>
      </w:pPr>
      <w:bookmarkStart w:id="79" w:name="_Toc476316790"/>
      <w:r w:rsidRPr="00D609F0">
        <w:t>Marking Scheme</w:t>
      </w:r>
      <w:bookmarkEnd w:id="79"/>
    </w:p>
    <w:p w14:paraId="60818325" w14:textId="77777777" w:rsidR="00F44BE0" w:rsidRPr="00D609F0" w:rsidRDefault="00F44BE0" w:rsidP="00F44BE0">
      <w:pPr>
        <w:pStyle w:val="Level4"/>
        <w:spacing w:after="0" w:line="240" w:lineRule="auto"/>
        <w:rPr>
          <w:rFonts w:cs="Arial"/>
          <w:szCs w:val="22"/>
        </w:rPr>
      </w:pPr>
    </w:p>
    <w:p w14:paraId="63910EC9" w14:textId="77777777" w:rsidR="00F44BE0" w:rsidRPr="00D609F0" w:rsidRDefault="00F44BE0" w:rsidP="00185BA3">
      <w:pPr>
        <w:pStyle w:val="Level3"/>
      </w:pPr>
      <w:r w:rsidRPr="00D609F0">
        <w:t xml:space="preserve">Where indicated, </w:t>
      </w:r>
      <w:r w:rsidR="00D13903" w:rsidRPr="00D609F0">
        <w:t>responses to q</w:t>
      </w:r>
      <w:r w:rsidRPr="00D609F0">
        <w:t xml:space="preserve">uality </w:t>
      </w:r>
      <w:r w:rsidR="00D13903" w:rsidRPr="00D609F0">
        <w:t>criteria</w:t>
      </w:r>
      <w:r w:rsidRPr="00D609F0">
        <w:t xml:space="preserve"> will be scored in line with the following </w:t>
      </w:r>
      <w:r w:rsidR="00D13903" w:rsidRPr="00D609F0">
        <w:t>marking scheme</w:t>
      </w:r>
      <w:r w:rsidRPr="00D609F0">
        <w:t>:</w:t>
      </w:r>
    </w:p>
    <w:p w14:paraId="4EF127E2" w14:textId="77777777" w:rsidR="00F44BE0" w:rsidRPr="00D609F0" w:rsidRDefault="00F44BE0" w:rsidP="00F44BE0">
      <w:pPr>
        <w:pStyle w:val="Level4"/>
        <w:spacing w:after="0" w:line="240" w:lineRule="auto"/>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8337"/>
      </w:tblGrid>
      <w:tr w:rsidR="000451D1" w:rsidRPr="00D609F0" w14:paraId="0B13CB18" w14:textId="77777777" w:rsidTr="00B67A72">
        <w:trPr>
          <w:cantSplit/>
          <w:jc w:val="center"/>
        </w:trPr>
        <w:tc>
          <w:tcPr>
            <w:tcW w:w="9067" w:type="dxa"/>
            <w:gridSpan w:val="2"/>
            <w:shd w:val="clear" w:color="auto" w:fill="E0E0E0"/>
            <w:vAlign w:val="center"/>
          </w:tcPr>
          <w:p w14:paraId="1493F467" w14:textId="77777777" w:rsidR="00F44BE0" w:rsidRPr="00D609F0" w:rsidRDefault="00D13903" w:rsidP="00B67A72">
            <w:pPr>
              <w:spacing w:after="0"/>
              <w:rPr>
                <w:rFonts w:cs="Arial"/>
                <w:sz w:val="22"/>
                <w:szCs w:val="22"/>
              </w:rPr>
            </w:pPr>
            <w:r w:rsidRPr="00D609F0">
              <w:rPr>
                <w:rFonts w:cs="Arial"/>
                <w:sz w:val="22"/>
                <w:szCs w:val="22"/>
              </w:rPr>
              <w:t>USING A 0-5 MARKING SCHEME</w:t>
            </w:r>
          </w:p>
        </w:tc>
      </w:tr>
      <w:tr w:rsidR="000451D1" w:rsidRPr="00D609F0" w14:paraId="6463916D" w14:textId="77777777" w:rsidTr="00B67A72">
        <w:trPr>
          <w:cantSplit/>
          <w:jc w:val="center"/>
        </w:trPr>
        <w:tc>
          <w:tcPr>
            <w:tcW w:w="730" w:type="dxa"/>
            <w:shd w:val="clear" w:color="auto" w:fill="E0E0E0"/>
            <w:vAlign w:val="center"/>
          </w:tcPr>
          <w:p w14:paraId="116309A0" w14:textId="77777777" w:rsidR="00D13903" w:rsidRPr="00D609F0" w:rsidRDefault="00D13903" w:rsidP="00B67A72">
            <w:pPr>
              <w:spacing w:after="0"/>
              <w:jc w:val="center"/>
              <w:rPr>
                <w:rFonts w:cs="Arial"/>
                <w:sz w:val="22"/>
                <w:szCs w:val="22"/>
              </w:rPr>
            </w:pPr>
            <w:r w:rsidRPr="00D609F0">
              <w:rPr>
                <w:rFonts w:cs="Arial"/>
                <w:sz w:val="22"/>
                <w:szCs w:val="22"/>
              </w:rPr>
              <w:t>0</w:t>
            </w:r>
          </w:p>
        </w:tc>
        <w:tc>
          <w:tcPr>
            <w:tcW w:w="8337" w:type="dxa"/>
            <w:vAlign w:val="center"/>
          </w:tcPr>
          <w:p w14:paraId="1F74F18E" w14:textId="77777777" w:rsidR="00D13903" w:rsidRPr="00D609F0" w:rsidRDefault="00D13903" w:rsidP="00570CE5">
            <w:pPr>
              <w:spacing w:after="0"/>
              <w:rPr>
                <w:rFonts w:cs="Arial"/>
                <w:sz w:val="22"/>
                <w:szCs w:val="22"/>
              </w:rPr>
            </w:pPr>
            <w:r w:rsidRPr="00D609F0">
              <w:rPr>
                <w:rFonts w:cs="Arial"/>
                <w:sz w:val="22"/>
                <w:szCs w:val="22"/>
              </w:rPr>
              <w:t>Unacceptable Response – No information provided or response does not address the requirement.</w:t>
            </w:r>
          </w:p>
        </w:tc>
      </w:tr>
      <w:tr w:rsidR="000451D1" w:rsidRPr="00D609F0" w14:paraId="0FDE8D43" w14:textId="77777777" w:rsidTr="00B67A72">
        <w:trPr>
          <w:cantSplit/>
          <w:jc w:val="center"/>
        </w:trPr>
        <w:tc>
          <w:tcPr>
            <w:tcW w:w="730" w:type="dxa"/>
            <w:shd w:val="clear" w:color="auto" w:fill="E0E0E0"/>
            <w:vAlign w:val="center"/>
          </w:tcPr>
          <w:p w14:paraId="5ACEEF51" w14:textId="77777777" w:rsidR="00D13903" w:rsidRPr="00D609F0" w:rsidRDefault="00D13903" w:rsidP="00B67A72">
            <w:pPr>
              <w:spacing w:after="0"/>
              <w:jc w:val="center"/>
              <w:rPr>
                <w:rFonts w:cs="Arial"/>
                <w:sz w:val="22"/>
                <w:szCs w:val="22"/>
              </w:rPr>
            </w:pPr>
            <w:r w:rsidRPr="00D609F0">
              <w:rPr>
                <w:rFonts w:cs="Arial"/>
                <w:sz w:val="22"/>
                <w:szCs w:val="22"/>
              </w:rPr>
              <w:t>1</w:t>
            </w:r>
          </w:p>
        </w:tc>
        <w:tc>
          <w:tcPr>
            <w:tcW w:w="8337" w:type="dxa"/>
            <w:vAlign w:val="center"/>
          </w:tcPr>
          <w:p w14:paraId="4FBFE5C5" w14:textId="77777777" w:rsidR="00D13903" w:rsidRPr="00D609F0" w:rsidRDefault="00D13903" w:rsidP="00570CE5">
            <w:pPr>
              <w:spacing w:after="0"/>
              <w:rPr>
                <w:rFonts w:cs="Arial"/>
                <w:sz w:val="22"/>
                <w:szCs w:val="22"/>
              </w:rPr>
            </w:pPr>
            <w:r w:rsidRPr="00D609F0">
              <w:rPr>
                <w:rFonts w:cs="Arial"/>
                <w:sz w:val="22"/>
                <w:szCs w:val="22"/>
              </w:rPr>
              <w:t>Poor Response – The response contains material omissions and / or is supported by limited evidence / examples.  Major concerns that the Tenderer has the potential to deliver / that they have failed to meet a reasonable standard.</w:t>
            </w:r>
          </w:p>
        </w:tc>
      </w:tr>
      <w:tr w:rsidR="000451D1" w:rsidRPr="00D609F0" w14:paraId="618A251D" w14:textId="77777777" w:rsidTr="00B67A72">
        <w:trPr>
          <w:cantSplit/>
          <w:jc w:val="center"/>
        </w:trPr>
        <w:tc>
          <w:tcPr>
            <w:tcW w:w="730" w:type="dxa"/>
            <w:shd w:val="clear" w:color="auto" w:fill="E0E0E0"/>
            <w:vAlign w:val="center"/>
          </w:tcPr>
          <w:p w14:paraId="67DDFCE2" w14:textId="77777777" w:rsidR="00D13903" w:rsidRPr="00D609F0" w:rsidRDefault="00D13903" w:rsidP="00B67A72">
            <w:pPr>
              <w:spacing w:after="0"/>
              <w:jc w:val="center"/>
              <w:rPr>
                <w:rFonts w:cs="Arial"/>
                <w:sz w:val="22"/>
                <w:szCs w:val="22"/>
              </w:rPr>
            </w:pPr>
            <w:r w:rsidRPr="00D609F0">
              <w:rPr>
                <w:rFonts w:cs="Arial"/>
                <w:sz w:val="22"/>
                <w:szCs w:val="22"/>
              </w:rPr>
              <w:t>2</w:t>
            </w:r>
          </w:p>
        </w:tc>
        <w:tc>
          <w:tcPr>
            <w:tcW w:w="8337" w:type="dxa"/>
            <w:vAlign w:val="center"/>
          </w:tcPr>
          <w:p w14:paraId="4A3B571F" w14:textId="77777777" w:rsidR="00D13903" w:rsidRPr="00D609F0" w:rsidRDefault="00D13903" w:rsidP="00570CE5">
            <w:pPr>
              <w:spacing w:after="0"/>
              <w:rPr>
                <w:rFonts w:cs="Arial"/>
                <w:sz w:val="22"/>
                <w:szCs w:val="22"/>
              </w:rPr>
            </w:pPr>
            <w:r w:rsidRPr="00D609F0">
              <w:rPr>
                <w:rFonts w:cs="Arial"/>
                <w:sz w:val="22"/>
                <w:szCs w:val="22"/>
              </w:rPr>
              <w:t>Fair Response – The response contains some omissions and / or is not well supported by evidence / examples. Some concerns about the Tenderer’s ability to deliver / that they have failed to meet a reasonable standard.</w:t>
            </w:r>
          </w:p>
        </w:tc>
      </w:tr>
      <w:tr w:rsidR="000451D1" w:rsidRPr="00D609F0" w14:paraId="42841BEA" w14:textId="77777777" w:rsidTr="00B67A72">
        <w:trPr>
          <w:cantSplit/>
          <w:jc w:val="center"/>
        </w:trPr>
        <w:tc>
          <w:tcPr>
            <w:tcW w:w="730" w:type="dxa"/>
            <w:shd w:val="clear" w:color="auto" w:fill="E0E0E0"/>
            <w:vAlign w:val="center"/>
          </w:tcPr>
          <w:p w14:paraId="0BBEB61C" w14:textId="77777777" w:rsidR="00D13903" w:rsidRPr="00D609F0" w:rsidRDefault="00D13903" w:rsidP="00B67A72">
            <w:pPr>
              <w:spacing w:after="0"/>
              <w:jc w:val="center"/>
              <w:rPr>
                <w:rFonts w:cs="Arial"/>
                <w:sz w:val="22"/>
                <w:szCs w:val="22"/>
              </w:rPr>
            </w:pPr>
            <w:r w:rsidRPr="00D609F0">
              <w:rPr>
                <w:rFonts w:cs="Arial"/>
                <w:sz w:val="22"/>
                <w:szCs w:val="22"/>
              </w:rPr>
              <w:t>3</w:t>
            </w:r>
          </w:p>
        </w:tc>
        <w:tc>
          <w:tcPr>
            <w:tcW w:w="8337" w:type="dxa"/>
            <w:vAlign w:val="center"/>
          </w:tcPr>
          <w:p w14:paraId="2E5D0B37" w14:textId="77777777" w:rsidR="00D13903" w:rsidRPr="00D609F0" w:rsidRDefault="00D13903" w:rsidP="00570CE5">
            <w:pPr>
              <w:spacing w:after="0"/>
              <w:rPr>
                <w:rFonts w:cs="Arial"/>
                <w:sz w:val="22"/>
                <w:szCs w:val="22"/>
              </w:rPr>
            </w:pPr>
            <w:r w:rsidRPr="00D609F0">
              <w:rPr>
                <w:rFonts w:cs="Arial"/>
                <w:sz w:val="22"/>
                <w:szCs w:val="22"/>
              </w:rPr>
              <w:t xml:space="preserve">Good Response – There is adequate detail / supporting examples giving a reasonable level of confidence in the Tenderer’s experience and ability.  The Tenderer appears to have the potential to deliver as required / has met a reasonable standard and there are only minor concerns about the Tenderer’s experience.  </w:t>
            </w:r>
          </w:p>
        </w:tc>
      </w:tr>
      <w:tr w:rsidR="000451D1" w:rsidRPr="00D609F0" w14:paraId="5BF10B7D" w14:textId="77777777" w:rsidTr="00B67A72">
        <w:trPr>
          <w:cantSplit/>
          <w:jc w:val="center"/>
        </w:trPr>
        <w:tc>
          <w:tcPr>
            <w:tcW w:w="730" w:type="dxa"/>
            <w:shd w:val="clear" w:color="auto" w:fill="E0E0E0"/>
            <w:vAlign w:val="center"/>
          </w:tcPr>
          <w:p w14:paraId="612FBF2A" w14:textId="77777777" w:rsidR="00D13903" w:rsidRPr="00D609F0" w:rsidRDefault="00D13903" w:rsidP="00B67A72">
            <w:pPr>
              <w:spacing w:after="0"/>
              <w:jc w:val="center"/>
              <w:rPr>
                <w:rFonts w:cs="Arial"/>
                <w:sz w:val="22"/>
                <w:szCs w:val="22"/>
              </w:rPr>
            </w:pPr>
            <w:r w:rsidRPr="00D609F0">
              <w:rPr>
                <w:rFonts w:cs="Arial"/>
                <w:sz w:val="22"/>
                <w:szCs w:val="22"/>
              </w:rPr>
              <w:t>4</w:t>
            </w:r>
          </w:p>
        </w:tc>
        <w:tc>
          <w:tcPr>
            <w:tcW w:w="8337" w:type="dxa"/>
            <w:vAlign w:val="center"/>
          </w:tcPr>
          <w:p w14:paraId="7FC5A251" w14:textId="77777777" w:rsidR="00D13903" w:rsidRPr="00D609F0" w:rsidRDefault="00D13903" w:rsidP="00570CE5">
            <w:pPr>
              <w:spacing w:after="0"/>
              <w:rPr>
                <w:rFonts w:cs="Arial"/>
                <w:sz w:val="22"/>
                <w:szCs w:val="22"/>
              </w:rPr>
            </w:pPr>
            <w:r w:rsidRPr="00D609F0">
              <w:rPr>
                <w:rFonts w:cs="Arial"/>
                <w:sz w:val="22"/>
                <w:szCs w:val="22"/>
              </w:rPr>
              <w:t>Very Good Response – The level of detail / supporting examples gives a high level of confidence in the Tenderer’s experience and ability. The Tenderer clearly has the potential to deliver and / or has clearly met an acceptable standard.</w:t>
            </w:r>
          </w:p>
        </w:tc>
      </w:tr>
      <w:tr w:rsidR="000451D1" w:rsidRPr="00D609F0" w14:paraId="61E0ED41" w14:textId="77777777" w:rsidTr="00B67A72">
        <w:trPr>
          <w:cantSplit/>
          <w:jc w:val="center"/>
        </w:trPr>
        <w:tc>
          <w:tcPr>
            <w:tcW w:w="730" w:type="dxa"/>
            <w:shd w:val="clear" w:color="auto" w:fill="E0E0E0"/>
            <w:vAlign w:val="center"/>
          </w:tcPr>
          <w:p w14:paraId="4952A33C" w14:textId="77777777" w:rsidR="00D13903" w:rsidRPr="00D609F0" w:rsidRDefault="00D13903" w:rsidP="00B67A72">
            <w:pPr>
              <w:spacing w:after="0"/>
              <w:jc w:val="center"/>
              <w:rPr>
                <w:rFonts w:cs="Arial"/>
                <w:sz w:val="22"/>
                <w:szCs w:val="22"/>
              </w:rPr>
            </w:pPr>
            <w:r w:rsidRPr="00D609F0">
              <w:rPr>
                <w:rFonts w:cs="Arial"/>
                <w:sz w:val="22"/>
                <w:szCs w:val="22"/>
              </w:rPr>
              <w:t>5</w:t>
            </w:r>
          </w:p>
        </w:tc>
        <w:tc>
          <w:tcPr>
            <w:tcW w:w="8337" w:type="dxa"/>
            <w:vAlign w:val="center"/>
          </w:tcPr>
          <w:p w14:paraId="024D1310" w14:textId="77777777" w:rsidR="00D13903" w:rsidRPr="00D609F0" w:rsidRDefault="00D13903" w:rsidP="00570CE5">
            <w:pPr>
              <w:spacing w:after="0"/>
              <w:rPr>
                <w:rFonts w:cs="Arial"/>
                <w:sz w:val="22"/>
                <w:szCs w:val="22"/>
              </w:rPr>
            </w:pPr>
            <w:r w:rsidRPr="00D609F0">
              <w:rPr>
                <w:rFonts w:cs="Arial"/>
                <w:sz w:val="22"/>
                <w:szCs w:val="22"/>
              </w:rPr>
              <w:t>Excellent Response</w:t>
            </w:r>
            <w:r w:rsidRPr="00D609F0">
              <w:rPr>
                <w:rFonts w:cs="Arial"/>
                <w:b/>
                <w:sz w:val="22"/>
                <w:szCs w:val="22"/>
              </w:rPr>
              <w:t xml:space="preserve"> </w:t>
            </w:r>
            <w:r w:rsidRPr="00D609F0">
              <w:rPr>
                <w:rFonts w:cs="Arial"/>
                <w:sz w:val="22"/>
                <w:szCs w:val="22"/>
              </w:rPr>
              <w:t>– A comprehensive well evidenced submission, clearly demonstrating expertise and knowledge incorporating value added benefits/social value attributes &amp; other points of innovation. The response is deemed to offer little or no risk and fully captures the understanding of the steps involved to deliver the aspects of the question posed, giving a very high level of confidence in the Tenderer’s experience and ability.</w:t>
            </w:r>
          </w:p>
        </w:tc>
      </w:tr>
    </w:tbl>
    <w:p w14:paraId="0CFAC969" w14:textId="77777777" w:rsidR="00F44BE0" w:rsidRPr="00D609F0" w:rsidRDefault="00F44BE0" w:rsidP="00D249D0">
      <w:pPr>
        <w:spacing w:after="0"/>
      </w:pPr>
    </w:p>
    <w:p w14:paraId="0C0D6FC1" w14:textId="77777777" w:rsidR="008C191E" w:rsidRPr="00D609F0" w:rsidRDefault="008C191E" w:rsidP="00185BA3">
      <w:pPr>
        <w:pStyle w:val="Level3"/>
      </w:pPr>
      <w:r w:rsidRPr="00D609F0">
        <w:t>Individual evaluators will mark using whole numbers only (i.e. 0, 1, 2, 3, 4, 5). Half numbers (i.e. 0.5, 1.5, 2.5, 3.5, 4.5) or any other number format will not be used.  </w:t>
      </w:r>
    </w:p>
    <w:p w14:paraId="7A84F1D6" w14:textId="77777777" w:rsidR="008C191E" w:rsidRPr="00D609F0" w:rsidRDefault="008C191E" w:rsidP="00185BA3">
      <w:pPr>
        <w:pStyle w:val="Level3"/>
      </w:pPr>
    </w:p>
    <w:p w14:paraId="593E9DD2" w14:textId="77777777" w:rsidR="008C191E" w:rsidRPr="00D609F0" w:rsidRDefault="008C191E" w:rsidP="00185BA3">
      <w:pPr>
        <w:pStyle w:val="Level3"/>
      </w:pPr>
      <w:r w:rsidRPr="00D609F0">
        <w:t>Tenderers are advised that in some cases their final mark may not be a whole number, due to the process of averaging marks provided by individual evaluators.       </w:t>
      </w:r>
    </w:p>
    <w:p w14:paraId="52395D86" w14:textId="77777777" w:rsidR="008C191E" w:rsidRPr="00D609F0" w:rsidRDefault="008C191E" w:rsidP="00D249D0">
      <w:pPr>
        <w:spacing w:after="0"/>
      </w:pPr>
    </w:p>
    <w:p w14:paraId="7DC5CE85" w14:textId="7E9546BF" w:rsidR="00D13903" w:rsidRPr="00D609F0" w:rsidRDefault="00D13903" w:rsidP="00D13903">
      <w:pPr>
        <w:pStyle w:val="Level2"/>
        <w:tabs>
          <w:tab w:val="left" w:pos="540"/>
        </w:tabs>
        <w:spacing w:after="0" w:line="240" w:lineRule="auto"/>
        <w:ind w:hanging="993"/>
      </w:pPr>
      <w:bookmarkStart w:id="80" w:name="_Toc476316791"/>
      <w:r w:rsidRPr="00D609F0">
        <w:t>Variant Proposals</w:t>
      </w:r>
      <w:bookmarkEnd w:id="80"/>
      <w:r w:rsidR="00303694" w:rsidRPr="00D609F0">
        <w:t xml:space="preserve"> (Note, not used)</w:t>
      </w:r>
    </w:p>
    <w:p w14:paraId="2890B349" w14:textId="77777777" w:rsidR="00D13903" w:rsidRPr="00D609F0" w:rsidRDefault="00D13903" w:rsidP="00D249D0">
      <w:pPr>
        <w:spacing w:after="0"/>
      </w:pPr>
    </w:p>
    <w:p w14:paraId="523AD1CF" w14:textId="521CA88A" w:rsidR="00D13903" w:rsidRPr="00D609F0" w:rsidRDefault="00D13903" w:rsidP="00185BA3">
      <w:pPr>
        <w:pStyle w:val="Level3"/>
      </w:pPr>
      <w:r w:rsidRPr="00D609F0">
        <w:t>The Council may consider proposals for the method of Contract delivery which vary from the Contract requirements.</w:t>
      </w:r>
      <w:r w:rsidR="003F7EB4" w:rsidRPr="00D609F0">
        <w:t xml:space="preserve"> </w:t>
      </w:r>
      <w:r w:rsidRPr="00D609F0">
        <w:t>Tenderers sho</w:t>
      </w:r>
      <w:r w:rsidR="003F7EB4" w:rsidRPr="00D609F0">
        <w:t>uld clearly mark in the Tender r</w:t>
      </w:r>
      <w:r w:rsidRPr="00D609F0">
        <w:t>esponse where they are proposing an alternative method of contract deliver</w:t>
      </w:r>
      <w:r w:rsidR="003F7EB4" w:rsidRPr="00D609F0">
        <w:t>y and describe in their Tender r</w:t>
      </w:r>
      <w:r w:rsidRPr="00D609F0">
        <w:t>esponse how this will benefit the Council. Such variant proposals will be considered in the evaluation of the Tender where they impact on the evaluation criteria but will only be accepted at the sole discretion of the Council</w:t>
      </w:r>
      <w:r w:rsidR="00303694" w:rsidRPr="00D609F0">
        <w:t>.</w:t>
      </w:r>
      <w:r w:rsidRPr="00D609F0">
        <w:t xml:space="preserve"> </w:t>
      </w:r>
    </w:p>
    <w:p w14:paraId="358FC752" w14:textId="77777777" w:rsidR="00D13903" w:rsidRPr="00D609F0" w:rsidRDefault="00D13903" w:rsidP="00D249D0">
      <w:pPr>
        <w:spacing w:after="0"/>
      </w:pPr>
    </w:p>
    <w:p w14:paraId="67DE5573" w14:textId="77777777" w:rsidR="00D13903" w:rsidRPr="00D609F0" w:rsidRDefault="00D13903" w:rsidP="00D13903">
      <w:pPr>
        <w:pStyle w:val="Level2"/>
        <w:tabs>
          <w:tab w:val="left" w:pos="540"/>
        </w:tabs>
        <w:spacing w:after="0" w:line="240" w:lineRule="auto"/>
        <w:ind w:hanging="993"/>
      </w:pPr>
      <w:bookmarkStart w:id="81" w:name="_Toc476316792"/>
      <w:r w:rsidRPr="00D609F0">
        <w:t>Tender Evaluation Process</w:t>
      </w:r>
      <w:bookmarkEnd w:id="81"/>
    </w:p>
    <w:p w14:paraId="5781139D" w14:textId="77777777" w:rsidR="00D13903" w:rsidRPr="00D609F0" w:rsidRDefault="00D13903" w:rsidP="00D249D0">
      <w:pPr>
        <w:spacing w:after="0"/>
      </w:pPr>
    </w:p>
    <w:p w14:paraId="0DDA4B06" w14:textId="77777777" w:rsidR="00F44BE0" w:rsidRPr="00D609F0" w:rsidRDefault="00F44BE0" w:rsidP="00185BA3">
      <w:pPr>
        <w:pStyle w:val="Level3"/>
      </w:pPr>
      <w:r w:rsidRPr="00D609F0">
        <w:t>The evaluation process will follow the below stages:</w:t>
      </w:r>
    </w:p>
    <w:p w14:paraId="0A7CE89E" w14:textId="77777777" w:rsidR="00F44BE0" w:rsidRPr="00D609F0" w:rsidRDefault="00F44BE0" w:rsidP="00F44BE0">
      <w:pPr>
        <w:pStyle w:val="Body"/>
        <w:spacing w:after="0" w:line="240" w:lineRule="auto"/>
      </w:pPr>
      <w:r w:rsidRPr="00D609F0">
        <w:tab/>
      </w:r>
    </w:p>
    <w:p w14:paraId="74F4BB27" w14:textId="77777777" w:rsidR="00F44BE0" w:rsidRPr="00D609F0" w:rsidRDefault="00F44BE0" w:rsidP="00185BA3">
      <w:pPr>
        <w:pStyle w:val="Level3"/>
      </w:pPr>
      <w:r w:rsidRPr="00D609F0">
        <w:rPr>
          <w:b/>
        </w:rPr>
        <w:lastRenderedPageBreak/>
        <w:t>Stage 1</w:t>
      </w:r>
      <w:r w:rsidRPr="00D609F0">
        <w:t>: Receipt and Opening</w:t>
      </w:r>
    </w:p>
    <w:p w14:paraId="6BBCCB7D" w14:textId="77777777" w:rsidR="00F44BE0" w:rsidRPr="00D609F0" w:rsidRDefault="00F44BE0" w:rsidP="00F44BE0">
      <w:pPr>
        <w:pStyle w:val="Body"/>
        <w:spacing w:after="0" w:line="240" w:lineRule="auto"/>
        <w:rPr>
          <w:rFonts w:cs="Arial"/>
          <w:szCs w:val="22"/>
        </w:rPr>
      </w:pPr>
    </w:p>
    <w:p w14:paraId="44D77238" w14:textId="77777777" w:rsidR="00D13903" w:rsidRPr="00D609F0" w:rsidRDefault="00D13903" w:rsidP="00185BA3">
      <w:pPr>
        <w:pStyle w:val="Level3"/>
      </w:pPr>
      <w:r w:rsidRPr="00D609F0">
        <w:t>Tenders will be downloaded from Delta eSourcing after the Closing Date.</w:t>
      </w:r>
    </w:p>
    <w:p w14:paraId="1845B945" w14:textId="77777777" w:rsidR="00F44BE0" w:rsidRPr="00D609F0" w:rsidRDefault="00F44BE0" w:rsidP="00F44BE0">
      <w:pPr>
        <w:pStyle w:val="Body"/>
        <w:spacing w:after="0" w:line="240" w:lineRule="auto"/>
        <w:rPr>
          <w:rFonts w:cs="Arial"/>
          <w:szCs w:val="22"/>
        </w:rPr>
      </w:pPr>
    </w:p>
    <w:p w14:paraId="45E14742" w14:textId="77777777" w:rsidR="00F44BE0" w:rsidRPr="00D609F0" w:rsidRDefault="00F44BE0" w:rsidP="00185BA3">
      <w:pPr>
        <w:pStyle w:val="Level3"/>
      </w:pPr>
      <w:r w:rsidRPr="00D609F0">
        <w:rPr>
          <w:b/>
        </w:rPr>
        <w:t>Stage 2</w:t>
      </w:r>
      <w:r w:rsidRPr="00D609F0">
        <w:t>: Compliance Check</w:t>
      </w:r>
    </w:p>
    <w:p w14:paraId="6E779BD8" w14:textId="77777777" w:rsidR="00F44BE0" w:rsidRPr="00D609F0" w:rsidRDefault="00F44BE0" w:rsidP="00F44BE0">
      <w:pPr>
        <w:pStyle w:val="Body"/>
        <w:spacing w:after="0" w:line="240" w:lineRule="auto"/>
        <w:rPr>
          <w:rFonts w:cs="Arial"/>
          <w:szCs w:val="22"/>
        </w:rPr>
      </w:pPr>
    </w:p>
    <w:p w14:paraId="7DA2AABF" w14:textId="77777777" w:rsidR="00F44BE0" w:rsidRPr="00D609F0" w:rsidRDefault="00F44BE0" w:rsidP="00185BA3">
      <w:pPr>
        <w:pStyle w:val="Level3"/>
      </w:pPr>
      <w:r w:rsidRPr="00D609F0">
        <w:t xml:space="preserve">Each Tender will be checked for compliance with the requirements of this ITT. Tenders which are not substantially complete or which are non-compliant with the ITT may be excluded from further participation in the evaluation process or, at the Council’s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8E37C7" w:rsidRPr="00D609F0">
        <w:t>the Council</w:t>
      </w:r>
      <w:r w:rsidRPr="00D609F0">
        <w:t xml:space="preserve"> reserves the right to evaluate Tenders before declaring them non-compliant.</w:t>
      </w:r>
    </w:p>
    <w:p w14:paraId="647D5633" w14:textId="77777777" w:rsidR="00F44BE0" w:rsidRPr="00D609F0" w:rsidRDefault="00F44BE0" w:rsidP="00185BA3">
      <w:pPr>
        <w:pStyle w:val="Level3"/>
      </w:pPr>
    </w:p>
    <w:p w14:paraId="3760C343" w14:textId="77777777" w:rsidR="00F44BE0" w:rsidRPr="00D609F0" w:rsidRDefault="00F44BE0" w:rsidP="00185BA3">
      <w:pPr>
        <w:pStyle w:val="Level3"/>
      </w:pPr>
      <w:r w:rsidRPr="00D609F0">
        <w:rPr>
          <w:b/>
        </w:rPr>
        <w:t>Stage 3</w:t>
      </w:r>
      <w:r w:rsidRPr="00D609F0">
        <w:t>: Evaluation of Tender Responses</w:t>
      </w:r>
    </w:p>
    <w:p w14:paraId="162FA7ED" w14:textId="77777777" w:rsidR="00F44BE0" w:rsidRPr="00D609F0" w:rsidRDefault="00F44BE0" w:rsidP="00F44BE0">
      <w:pPr>
        <w:pStyle w:val="Body"/>
        <w:spacing w:after="0" w:line="240" w:lineRule="auto"/>
        <w:rPr>
          <w:rFonts w:cs="Arial"/>
          <w:szCs w:val="22"/>
        </w:rPr>
      </w:pPr>
    </w:p>
    <w:p w14:paraId="3D49E69F" w14:textId="77777777" w:rsidR="00D13903" w:rsidRPr="00D609F0" w:rsidRDefault="00D13903" w:rsidP="00185BA3">
      <w:pPr>
        <w:pStyle w:val="Level3"/>
      </w:pPr>
      <w:r w:rsidRPr="00D609F0">
        <w:t>Price and quality evaluation will be carried out in accordance with the published evaluation criteria</w:t>
      </w:r>
    </w:p>
    <w:p w14:paraId="57212C17" w14:textId="77777777" w:rsidR="00F44BE0" w:rsidRPr="00D609F0" w:rsidRDefault="00F44BE0" w:rsidP="00185BA3">
      <w:pPr>
        <w:pStyle w:val="Level3"/>
      </w:pPr>
    </w:p>
    <w:p w14:paraId="2EA54F64" w14:textId="77777777" w:rsidR="00F44BE0" w:rsidRPr="00D609F0" w:rsidRDefault="00F44BE0" w:rsidP="00185BA3">
      <w:pPr>
        <w:pStyle w:val="Level3"/>
      </w:pPr>
      <w:r w:rsidRPr="00D609F0">
        <w:rPr>
          <w:b/>
        </w:rPr>
        <w:t>Stage 4</w:t>
      </w:r>
      <w:r w:rsidRPr="00D609F0">
        <w:t>: Score Review</w:t>
      </w:r>
    </w:p>
    <w:p w14:paraId="16E36B6C" w14:textId="77777777" w:rsidR="00F44BE0" w:rsidRPr="00D609F0" w:rsidRDefault="00F44BE0" w:rsidP="00185BA3">
      <w:pPr>
        <w:pStyle w:val="Level3"/>
      </w:pPr>
    </w:p>
    <w:p w14:paraId="2D9CDBA3" w14:textId="77777777" w:rsidR="00D13903" w:rsidRPr="00D609F0" w:rsidRDefault="00D13903" w:rsidP="00185BA3">
      <w:pPr>
        <w:pStyle w:val="Level3"/>
      </w:pPr>
      <w:r w:rsidRPr="00D609F0">
        <w:t>Review of quality and price scores</w:t>
      </w:r>
    </w:p>
    <w:p w14:paraId="75A2C80A" w14:textId="77777777" w:rsidR="00F44BE0" w:rsidRPr="00D609F0" w:rsidRDefault="00F44BE0" w:rsidP="00185BA3">
      <w:pPr>
        <w:pStyle w:val="Level3"/>
      </w:pPr>
    </w:p>
    <w:p w14:paraId="00E120F2" w14:textId="77777777" w:rsidR="00F44BE0" w:rsidRPr="00D609F0" w:rsidRDefault="00F44BE0" w:rsidP="00185BA3">
      <w:pPr>
        <w:pStyle w:val="Level3"/>
      </w:pPr>
      <w:r w:rsidRPr="00D609F0">
        <w:rPr>
          <w:b/>
        </w:rPr>
        <w:t>Stage 5</w:t>
      </w:r>
      <w:r w:rsidRPr="00D609F0">
        <w:t>: Final Evaluation Report and Recommendation</w:t>
      </w:r>
    </w:p>
    <w:p w14:paraId="57B99A63" w14:textId="77777777" w:rsidR="00F44BE0" w:rsidRPr="00D609F0" w:rsidRDefault="00F44BE0" w:rsidP="00185BA3">
      <w:pPr>
        <w:pStyle w:val="Level3"/>
      </w:pPr>
    </w:p>
    <w:p w14:paraId="0664A3D5" w14:textId="77777777" w:rsidR="00D13903" w:rsidRPr="00D609F0" w:rsidRDefault="00D13903" w:rsidP="00185BA3">
      <w:pPr>
        <w:pStyle w:val="Level3"/>
      </w:pPr>
      <w:r w:rsidRPr="00D609F0">
        <w:t>A final evaluation report will be completed, recommending award.</w:t>
      </w:r>
    </w:p>
    <w:p w14:paraId="5DEDD57A" w14:textId="77777777" w:rsidR="00F44BE0" w:rsidRPr="00D609F0" w:rsidRDefault="00F44BE0" w:rsidP="00F44BE0">
      <w:pPr>
        <w:pStyle w:val="Level1Heading"/>
        <w:numPr>
          <w:ilvl w:val="0"/>
          <w:numId w:val="0"/>
        </w:numPr>
        <w:tabs>
          <w:tab w:val="left" w:pos="540"/>
        </w:tabs>
        <w:ind w:left="851"/>
        <w:rPr>
          <w:rFonts w:cs="Arial"/>
          <w:szCs w:val="22"/>
        </w:rPr>
      </w:pPr>
      <w:bookmarkStart w:id="82" w:name="_Toc425925790"/>
      <w:bookmarkStart w:id="83" w:name="_Toc445908769"/>
    </w:p>
    <w:p w14:paraId="0823A4E1" w14:textId="4672B268" w:rsidR="00F44BE0" w:rsidRPr="00D609F0" w:rsidRDefault="00F44BE0" w:rsidP="00F44BE0">
      <w:pPr>
        <w:pStyle w:val="Level1Heading"/>
        <w:tabs>
          <w:tab w:val="left" w:pos="540"/>
          <w:tab w:val="num" w:pos="851"/>
        </w:tabs>
        <w:ind w:left="851" w:hanging="851"/>
        <w:rPr>
          <w:rFonts w:cs="Arial"/>
          <w:szCs w:val="22"/>
        </w:rPr>
      </w:pPr>
      <w:bookmarkStart w:id="84" w:name="_Toc476316793"/>
      <w:r w:rsidRPr="00D609F0">
        <w:rPr>
          <w:rFonts w:cs="Arial"/>
          <w:szCs w:val="22"/>
        </w:rPr>
        <w:t>CLARIFICATIONS</w:t>
      </w:r>
      <w:r w:rsidR="00176F4C" w:rsidRPr="00D609F0">
        <w:rPr>
          <w:rFonts w:cs="Arial"/>
          <w:szCs w:val="22"/>
        </w:rPr>
        <w:t xml:space="preserve"> and </w:t>
      </w:r>
      <w:r w:rsidRPr="00D609F0">
        <w:rPr>
          <w:rFonts w:cs="Arial"/>
          <w:szCs w:val="22"/>
        </w:rPr>
        <w:t>SITE VISITS</w:t>
      </w:r>
      <w:bookmarkEnd w:id="82"/>
      <w:bookmarkEnd w:id="83"/>
      <w:bookmarkEnd w:id="84"/>
    </w:p>
    <w:p w14:paraId="5A79135E" w14:textId="77777777" w:rsidR="00F44BE0" w:rsidRPr="00D609F0" w:rsidRDefault="00F44BE0" w:rsidP="00F44BE0">
      <w:pPr>
        <w:pStyle w:val="Level1Heading"/>
        <w:numPr>
          <w:ilvl w:val="0"/>
          <w:numId w:val="0"/>
        </w:numPr>
        <w:tabs>
          <w:tab w:val="left" w:pos="540"/>
        </w:tabs>
        <w:ind w:left="851"/>
        <w:rPr>
          <w:rFonts w:cs="Arial"/>
          <w:szCs w:val="22"/>
        </w:rPr>
      </w:pPr>
      <w:r w:rsidRPr="00D609F0">
        <w:rPr>
          <w:rFonts w:cs="Arial"/>
          <w:szCs w:val="22"/>
        </w:rPr>
        <w:fldChar w:fldCharType="begin"/>
      </w:r>
      <w:r w:rsidRPr="00D609F0">
        <w:rPr>
          <w:rFonts w:cs="Arial"/>
          <w:szCs w:val="22"/>
        </w:rPr>
        <w:instrText xml:space="preserve"> TC "</w:instrText>
      </w:r>
      <w:r w:rsidRPr="00D609F0">
        <w:rPr>
          <w:rFonts w:cs="Arial"/>
          <w:szCs w:val="22"/>
        </w:rPr>
        <w:fldChar w:fldCharType="begin"/>
      </w:r>
      <w:r w:rsidRPr="00D609F0">
        <w:rPr>
          <w:rFonts w:cs="Arial"/>
          <w:szCs w:val="22"/>
        </w:rPr>
        <w:instrText xml:space="preserve"> REF _NN131\r \h  \* MERGEFORMAT </w:instrText>
      </w:r>
      <w:r w:rsidRPr="00D609F0">
        <w:rPr>
          <w:rFonts w:cs="Arial"/>
          <w:szCs w:val="22"/>
        </w:rPr>
      </w:r>
      <w:r w:rsidRPr="00D609F0">
        <w:rPr>
          <w:rFonts w:cs="Arial"/>
          <w:szCs w:val="22"/>
        </w:rPr>
        <w:fldChar w:fldCharType="separate"/>
      </w:r>
      <w:r w:rsidRPr="00D609F0">
        <w:rPr>
          <w:rFonts w:cs="Arial"/>
          <w:szCs w:val="22"/>
        </w:rPr>
        <w:instrText>10</w:instrText>
      </w:r>
      <w:r w:rsidRPr="00D609F0">
        <w:rPr>
          <w:rFonts w:cs="Arial"/>
          <w:szCs w:val="22"/>
        </w:rPr>
        <w:fldChar w:fldCharType="end"/>
      </w:r>
      <w:r w:rsidRPr="00D609F0">
        <w:rPr>
          <w:rFonts w:cs="Arial"/>
          <w:szCs w:val="22"/>
        </w:rPr>
        <w:tab/>
        <w:instrText xml:space="preserve">CLARIFICATION MEETINGS, SITE VISITS AND TENDERER INTERVIEWS" \l 1 </w:instrText>
      </w:r>
      <w:r w:rsidRPr="00D609F0">
        <w:rPr>
          <w:rFonts w:cs="Arial"/>
          <w:szCs w:val="22"/>
        </w:rPr>
        <w:fldChar w:fldCharType="end"/>
      </w:r>
    </w:p>
    <w:p w14:paraId="71E8EFDC" w14:textId="0F41B613" w:rsidR="00F44BE0" w:rsidRPr="00D609F0" w:rsidRDefault="00F44BE0" w:rsidP="00F44BE0">
      <w:pPr>
        <w:pStyle w:val="Level2"/>
        <w:tabs>
          <w:tab w:val="left" w:pos="540"/>
        </w:tabs>
        <w:spacing w:after="0" w:line="240" w:lineRule="auto"/>
        <w:ind w:hanging="993"/>
        <w:rPr>
          <w:rFonts w:cs="Arial"/>
          <w:szCs w:val="22"/>
        </w:rPr>
      </w:pPr>
      <w:bookmarkStart w:id="85" w:name="_Toc425925791"/>
      <w:bookmarkStart w:id="86" w:name="_Toc445908770"/>
      <w:bookmarkStart w:id="87" w:name="_Toc476316794"/>
      <w:r w:rsidRPr="00D609F0">
        <w:rPr>
          <w:rFonts w:cs="Arial"/>
          <w:szCs w:val="22"/>
        </w:rPr>
        <w:t>Pre-Submission Clarification Meetings</w:t>
      </w:r>
      <w:bookmarkEnd w:id="85"/>
      <w:bookmarkEnd w:id="86"/>
      <w:bookmarkEnd w:id="87"/>
    </w:p>
    <w:p w14:paraId="1046CEA6" w14:textId="77777777" w:rsidR="00F44BE0" w:rsidRPr="00D609F0" w:rsidRDefault="00F44BE0" w:rsidP="00F44BE0">
      <w:pPr>
        <w:pStyle w:val="Level2"/>
        <w:numPr>
          <w:ilvl w:val="0"/>
          <w:numId w:val="0"/>
        </w:numPr>
        <w:tabs>
          <w:tab w:val="left" w:pos="540"/>
        </w:tabs>
        <w:spacing w:after="0" w:line="240" w:lineRule="auto"/>
        <w:ind w:left="993"/>
        <w:rPr>
          <w:rFonts w:cs="Arial"/>
          <w:szCs w:val="22"/>
        </w:rPr>
      </w:pPr>
    </w:p>
    <w:p w14:paraId="0772765F" w14:textId="0010FCFE" w:rsidR="00D13903" w:rsidRPr="00D609F0" w:rsidRDefault="00D13903" w:rsidP="00185BA3">
      <w:pPr>
        <w:pStyle w:val="Level3"/>
      </w:pPr>
      <w:bookmarkStart w:id="88" w:name="_Toc425925792"/>
      <w:bookmarkStart w:id="89" w:name="_Toc445908771"/>
      <w:r w:rsidRPr="00D609F0">
        <w:t xml:space="preserve">Tenderers will have the opportunity to attend a clarification meeting with the Council to take place on </w:t>
      </w:r>
      <w:r w:rsidR="00176F4C" w:rsidRPr="00D609F0">
        <w:t>(date to be confirmed)</w:t>
      </w:r>
      <w:r w:rsidRPr="00D609F0">
        <w:t>. At this meeting Tenderers will be able to meet with the Council to discuss their approach to the requirements and to clarify any queries relating to the ITT documentation. Any issues raised at the meeting which are not commercially confidential will be shared with the other Tenderers.</w:t>
      </w:r>
    </w:p>
    <w:p w14:paraId="4D33D99A" w14:textId="77777777" w:rsidR="00D13903" w:rsidRPr="00D609F0" w:rsidRDefault="00D13903" w:rsidP="00D13903">
      <w:pPr>
        <w:pStyle w:val="Level4"/>
        <w:spacing w:after="0" w:line="240" w:lineRule="auto"/>
        <w:rPr>
          <w:rFonts w:cs="Arial"/>
          <w:szCs w:val="22"/>
        </w:rPr>
      </w:pPr>
    </w:p>
    <w:p w14:paraId="592FC089" w14:textId="2F2FF96A" w:rsidR="00D13903" w:rsidRPr="00D609F0" w:rsidRDefault="00D13903" w:rsidP="00185BA3">
      <w:pPr>
        <w:pStyle w:val="Level3"/>
      </w:pPr>
      <w:r w:rsidRPr="00D609F0">
        <w:t xml:space="preserve">Tenderers should register attendance, including the names and job titles of those who will be attending, via the Message Centre on Delta eSourcing by </w:t>
      </w:r>
      <w:r w:rsidR="00176F4C" w:rsidRPr="00D609F0">
        <w:t>(date to be confirmed)</w:t>
      </w:r>
      <w:r w:rsidRPr="00D609F0">
        <w:rPr>
          <w:b/>
        </w:rPr>
        <w:t xml:space="preserve">. </w:t>
      </w:r>
      <w:r w:rsidRPr="00D609F0">
        <w:t xml:space="preserve">Tenderers will then be allocated a time slot on one of the above dates for their clarification meeting which will last no longer than </w:t>
      </w:r>
      <w:r w:rsidR="00176F4C" w:rsidRPr="00D609F0">
        <w:t>(time to be confirmed)</w:t>
      </w:r>
      <w:r w:rsidRPr="00D609F0">
        <w:t xml:space="preserve">. Tenderers may bring no more than </w:t>
      </w:r>
      <w:r w:rsidR="00176F4C" w:rsidRPr="00D609F0">
        <w:t>3</w:t>
      </w:r>
      <w:r w:rsidRPr="00D609F0">
        <w:t xml:space="preserve"> representatives to the meeting.</w:t>
      </w:r>
    </w:p>
    <w:p w14:paraId="17FA2E93" w14:textId="77777777" w:rsidR="00D13903" w:rsidRPr="00D609F0" w:rsidRDefault="00D13903" w:rsidP="00D13903">
      <w:pPr>
        <w:pStyle w:val="Level4"/>
        <w:spacing w:after="0" w:line="240" w:lineRule="auto"/>
        <w:rPr>
          <w:rFonts w:cs="Arial"/>
          <w:szCs w:val="22"/>
        </w:rPr>
      </w:pPr>
    </w:p>
    <w:p w14:paraId="73D978F8" w14:textId="055FFE89" w:rsidR="00D13903" w:rsidRPr="00D609F0" w:rsidRDefault="00D13903" w:rsidP="00185BA3">
      <w:pPr>
        <w:pStyle w:val="Level3"/>
      </w:pPr>
      <w:r w:rsidRPr="00D609F0">
        <w:t>Questions to be asked at the clarification meeting should be submitted to the Council at least [five (5)] working days in advance of the meeting. Responses to questions may, at the Council’s discretion,</w:t>
      </w:r>
      <w:r w:rsidR="00176F4C" w:rsidRPr="00D609F0">
        <w:t xml:space="preserve"> be circulated to all Tenderers</w:t>
      </w:r>
    </w:p>
    <w:p w14:paraId="7902AB71" w14:textId="77777777" w:rsidR="00D13903" w:rsidRPr="00D609F0" w:rsidRDefault="00D13903" w:rsidP="00D13903">
      <w:pPr>
        <w:pStyle w:val="Level2"/>
        <w:numPr>
          <w:ilvl w:val="0"/>
          <w:numId w:val="0"/>
        </w:numPr>
        <w:tabs>
          <w:tab w:val="left" w:pos="540"/>
        </w:tabs>
        <w:spacing w:after="0" w:line="240" w:lineRule="auto"/>
        <w:ind w:left="993"/>
        <w:rPr>
          <w:rFonts w:cs="Arial"/>
          <w:szCs w:val="22"/>
        </w:rPr>
      </w:pPr>
    </w:p>
    <w:p w14:paraId="7677F6DF" w14:textId="74CC5904" w:rsidR="00F44BE0" w:rsidRPr="00D609F0" w:rsidRDefault="00F44BE0" w:rsidP="00D13903">
      <w:pPr>
        <w:pStyle w:val="Level2"/>
        <w:tabs>
          <w:tab w:val="left" w:pos="540"/>
        </w:tabs>
        <w:spacing w:after="0" w:line="240" w:lineRule="auto"/>
        <w:ind w:hanging="993"/>
        <w:rPr>
          <w:rFonts w:cs="Arial"/>
          <w:szCs w:val="22"/>
        </w:rPr>
      </w:pPr>
      <w:bookmarkStart w:id="90" w:name="_Toc476316795"/>
      <w:r w:rsidRPr="00D609F0">
        <w:rPr>
          <w:rFonts w:cs="Arial"/>
          <w:szCs w:val="22"/>
        </w:rPr>
        <w:t>Site Visits</w:t>
      </w:r>
      <w:bookmarkEnd w:id="88"/>
      <w:bookmarkEnd w:id="89"/>
      <w:bookmarkEnd w:id="90"/>
      <w:r w:rsidRPr="00D609F0">
        <w:rPr>
          <w:rFonts w:cs="Arial"/>
          <w:szCs w:val="22"/>
        </w:rPr>
        <w:t xml:space="preserve"> </w:t>
      </w:r>
      <w:r w:rsidR="00047EB2" w:rsidRPr="00D609F0">
        <w:rPr>
          <w:rFonts w:cs="Arial"/>
          <w:szCs w:val="22"/>
        </w:rPr>
        <w:t>(not used)</w:t>
      </w:r>
    </w:p>
    <w:p w14:paraId="7346CDB5" w14:textId="77777777" w:rsidR="00F44BE0" w:rsidRPr="00D609F0" w:rsidRDefault="00F44BE0" w:rsidP="00F44BE0">
      <w:pPr>
        <w:pStyle w:val="Level2"/>
        <w:numPr>
          <w:ilvl w:val="0"/>
          <w:numId w:val="0"/>
        </w:numPr>
        <w:tabs>
          <w:tab w:val="left" w:pos="540"/>
        </w:tabs>
        <w:spacing w:after="0" w:line="240" w:lineRule="auto"/>
        <w:ind w:left="993"/>
        <w:rPr>
          <w:rFonts w:cs="Arial"/>
          <w:b w:val="0"/>
          <w:szCs w:val="22"/>
        </w:rPr>
      </w:pPr>
    </w:p>
    <w:p w14:paraId="731F09BB" w14:textId="77777777" w:rsidR="00F44BE0" w:rsidRPr="00D609F0" w:rsidRDefault="00F44BE0" w:rsidP="00F44BE0">
      <w:pPr>
        <w:pStyle w:val="Level2"/>
        <w:tabs>
          <w:tab w:val="left" w:pos="540"/>
        </w:tabs>
        <w:spacing w:after="0" w:line="240" w:lineRule="auto"/>
        <w:ind w:hanging="993"/>
        <w:rPr>
          <w:rFonts w:cs="Arial"/>
          <w:szCs w:val="22"/>
        </w:rPr>
      </w:pPr>
      <w:bookmarkStart w:id="91" w:name="_Toc425925793"/>
      <w:bookmarkStart w:id="92" w:name="_Toc445908772"/>
      <w:bookmarkStart w:id="93" w:name="_Toc476316796"/>
      <w:r w:rsidRPr="00D609F0">
        <w:rPr>
          <w:rFonts w:cs="Arial"/>
          <w:szCs w:val="22"/>
        </w:rPr>
        <w:t>Post-Submission Clarifications</w:t>
      </w:r>
      <w:bookmarkEnd w:id="91"/>
      <w:bookmarkEnd w:id="92"/>
      <w:bookmarkEnd w:id="93"/>
    </w:p>
    <w:p w14:paraId="08C543F2" w14:textId="77777777" w:rsidR="00F44BE0" w:rsidRPr="00D609F0" w:rsidRDefault="00F44BE0" w:rsidP="00F44BE0">
      <w:pPr>
        <w:pStyle w:val="Level2"/>
        <w:numPr>
          <w:ilvl w:val="0"/>
          <w:numId w:val="0"/>
        </w:numPr>
        <w:tabs>
          <w:tab w:val="left" w:pos="540"/>
        </w:tabs>
        <w:spacing w:after="0" w:line="240" w:lineRule="auto"/>
        <w:ind w:left="993"/>
        <w:rPr>
          <w:rFonts w:cs="Arial"/>
          <w:szCs w:val="22"/>
        </w:rPr>
      </w:pPr>
    </w:p>
    <w:p w14:paraId="07050C07" w14:textId="259757EE" w:rsidR="00176F4C" w:rsidRPr="00D609F0" w:rsidRDefault="00F44BE0" w:rsidP="00813782">
      <w:pPr>
        <w:pStyle w:val="Level3"/>
      </w:pPr>
      <w:r w:rsidRPr="00D609F0">
        <w:t xml:space="preserve">During the evaluation period, </w:t>
      </w:r>
      <w:r w:rsidR="008E37C7" w:rsidRPr="00D609F0">
        <w:t>the Council</w:t>
      </w:r>
      <w:r w:rsidRPr="00D609F0">
        <w:t xml:space="preserve"> reserves the right to seek further information from the Tenderers to assist in its consideration of the Tenders; this may take the form of post-submission clarification meetings or written clarifications.</w:t>
      </w:r>
      <w:bookmarkStart w:id="94" w:name="_Toc447181795"/>
      <w:bookmarkStart w:id="95" w:name="_Ref237150242"/>
      <w:r w:rsidR="00176F4C" w:rsidRPr="00D609F0">
        <w:br w:type="page"/>
      </w:r>
    </w:p>
    <w:p w14:paraId="767F270D" w14:textId="77777777" w:rsidR="00176F4C" w:rsidRPr="00D609F0" w:rsidRDefault="00176F4C" w:rsidP="00185BA3">
      <w:pPr>
        <w:pStyle w:val="Level3"/>
      </w:pPr>
    </w:p>
    <w:p w14:paraId="12CC5BE1" w14:textId="3694D6E6" w:rsidR="00176F4C" w:rsidRPr="00D609F0" w:rsidRDefault="00176F4C" w:rsidP="00185BA3">
      <w:pPr>
        <w:pStyle w:val="Level3"/>
      </w:pPr>
      <w:r w:rsidRPr="00D609F0">
        <w:t xml:space="preserve"> </w:t>
      </w:r>
    </w:p>
    <w:p w14:paraId="61F102D1" w14:textId="64D14F5A" w:rsidR="00F44BE0" w:rsidRPr="00D609F0" w:rsidRDefault="00381011" w:rsidP="00381011">
      <w:pPr>
        <w:pStyle w:val="ScheduleHeader"/>
        <w:spacing w:after="0"/>
        <w:rPr>
          <w:rFonts w:ascii="Arial" w:hAnsi="Arial" w:cs="Arial"/>
          <w:sz w:val="22"/>
          <w:szCs w:val="22"/>
          <w:u w:val="none"/>
        </w:rPr>
      </w:pPr>
      <w:r w:rsidRPr="00D609F0">
        <w:rPr>
          <w:rFonts w:ascii="Arial" w:hAnsi="Arial" w:cs="Arial"/>
          <w:sz w:val="22"/>
          <w:szCs w:val="22"/>
          <w:u w:val="none"/>
        </w:rPr>
        <w:t xml:space="preserve">APPENDIX 1: </w:t>
      </w:r>
      <w:r w:rsidR="00F44BE0" w:rsidRPr="00D609F0">
        <w:rPr>
          <w:rFonts w:ascii="Arial" w:hAnsi="Arial" w:cs="Arial"/>
          <w:sz w:val="22"/>
          <w:szCs w:val="22"/>
          <w:u w:val="none"/>
        </w:rPr>
        <w:t>TERMS AND CONDITIONS</w:t>
      </w:r>
      <w:bookmarkEnd w:id="94"/>
    </w:p>
    <w:p w14:paraId="7605EBAE" w14:textId="77777777" w:rsidR="003F7EB4" w:rsidRPr="00D609F0" w:rsidRDefault="003F7EB4" w:rsidP="003F7EB4">
      <w:pPr>
        <w:spacing w:after="0"/>
        <w:jc w:val="both"/>
        <w:rPr>
          <w:rFonts w:cs="Arial"/>
          <w:sz w:val="22"/>
          <w:szCs w:val="22"/>
        </w:rPr>
      </w:pPr>
    </w:p>
    <w:p w14:paraId="5C2F77A8" w14:textId="4A0B9F0B" w:rsidR="003F7EB4" w:rsidRPr="00D609F0" w:rsidRDefault="003F7EB4" w:rsidP="00813782">
      <w:pPr>
        <w:spacing w:after="0"/>
        <w:jc w:val="center"/>
        <w:rPr>
          <w:rFonts w:cs="Arial"/>
          <w:sz w:val="22"/>
          <w:szCs w:val="22"/>
        </w:rPr>
      </w:pPr>
      <w:r w:rsidRPr="00D609F0">
        <w:rPr>
          <w:rFonts w:cs="Arial"/>
          <w:sz w:val="22"/>
          <w:szCs w:val="22"/>
        </w:rPr>
        <w:t>[</w:t>
      </w:r>
      <w:r w:rsidR="00813782">
        <w:rPr>
          <w:rFonts w:cs="Arial"/>
          <w:sz w:val="22"/>
          <w:szCs w:val="22"/>
        </w:rPr>
        <w:t>Separate document uploaded to Delta eSourcing</w:t>
      </w:r>
      <w:r w:rsidRPr="00D609F0">
        <w:rPr>
          <w:rFonts w:cs="Arial"/>
          <w:sz w:val="22"/>
          <w:szCs w:val="22"/>
        </w:rPr>
        <w:t>]</w:t>
      </w:r>
    </w:p>
    <w:p w14:paraId="240E5534" w14:textId="77777777" w:rsidR="00F44BE0" w:rsidRPr="00D609F0" w:rsidRDefault="00994C22" w:rsidP="00381011">
      <w:pPr>
        <w:pStyle w:val="ScheduleHeader"/>
        <w:spacing w:after="0"/>
        <w:rPr>
          <w:rFonts w:ascii="Arial" w:hAnsi="Arial" w:cs="Arial"/>
          <w:sz w:val="22"/>
          <w:szCs w:val="22"/>
          <w:u w:val="none"/>
        </w:rPr>
      </w:pPr>
      <w:r w:rsidRPr="00D609F0">
        <w:br w:type="page"/>
      </w:r>
      <w:bookmarkStart w:id="96" w:name="_Toc447181796"/>
      <w:bookmarkEnd w:id="95"/>
      <w:r w:rsidR="00381011" w:rsidRPr="00D609F0">
        <w:rPr>
          <w:rFonts w:ascii="Arial" w:hAnsi="Arial" w:cs="Arial"/>
          <w:sz w:val="22"/>
          <w:szCs w:val="22"/>
          <w:u w:val="none"/>
        </w:rPr>
        <w:lastRenderedPageBreak/>
        <w:t xml:space="preserve">APPENDIX 2: </w:t>
      </w:r>
      <w:r w:rsidR="00F44BE0" w:rsidRPr="00D609F0">
        <w:rPr>
          <w:rFonts w:ascii="Arial" w:hAnsi="Arial" w:cs="Arial"/>
          <w:sz w:val="22"/>
          <w:szCs w:val="22"/>
          <w:u w:val="none"/>
        </w:rPr>
        <w:t>SPECIFICATION</w:t>
      </w:r>
      <w:bookmarkEnd w:id="96"/>
    </w:p>
    <w:p w14:paraId="54E77851" w14:textId="77777777" w:rsidR="003F7EB4" w:rsidRPr="00D609F0" w:rsidRDefault="003F7EB4" w:rsidP="003F7EB4">
      <w:pPr>
        <w:spacing w:after="0"/>
        <w:jc w:val="both"/>
        <w:rPr>
          <w:rFonts w:cs="Arial"/>
          <w:sz w:val="22"/>
          <w:szCs w:val="22"/>
        </w:rPr>
      </w:pPr>
    </w:p>
    <w:p w14:paraId="3E91A48E" w14:textId="77777777" w:rsidR="00813782" w:rsidRPr="00D609F0" w:rsidRDefault="00813782" w:rsidP="00813782">
      <w:pPr>
        <w:spacing w:after="0"/>
        <w:jc w:val="center"/>
        <w:rPr>
          <w:rFonts w:cs="Arial"/>
          <w:sz w:val="22"/>
          <w:szCs w:val="22"/>
        </w:rPr>
      </w:pPr>
      <w:r w:rsidRPr="00D609F0">
        <w:rPr>
          <w:rFonts w:cs="Arial"/>
          <w:sz w:val="22"/>
          <w:szCs w:val="22"/>
        </w:rPr>
        <w:t>[</w:t>
      </w:r>
      <w:r>
        <w:rPr>
          <w:rFonts w:cs="Arial"/>
          <w:sz w:val="22"/>
          <w:szCs w:val="22"/>
        </w:rPr>
        <w:t>Separate document uploaded to Delta eSourcing</w:t>
      </w:r>
      <w:r w:rsidRPr="00D609F0">
        <w:rPr>
          <w:rFonts w:cs="Arial"/>
          <w:sz w:val="22"/>
          <w:szCs w:val="22"/>
        </w:rPr>
        <w:t>]</w:t>
      </w:r>
    </w:p>
    <w:p w14:paraId="23945911" w14:textId="4EEC5581" w:rsidR="00D609F0" w:rsidRDefault="00D609F0" w:rsidP="003F7EB4">
      <w:pPr>
        <w:spacing w:after="0"/>
        <w:jc w:val="both"/>
        <w:rPr>
          <w:rFonts w:cs="Arial"/>
          <w:sz w:val="22"/>
          <w:szCs w:val="22"/>
        </w:rPr>
      </w:pPr>
    </w:p>
    <w:p w14:paraId="5B99226F" w14:textId="14A5E1F3" w:rsidR="00D609F0" w:rsidRDefault="00D609F0" w:rsidP="003F7EB4">
      <w:pPr>
        <w:spacing w:after="0"/>
        <w:jc w:val="both"/>
        <w:rPr>
          <w:rFonts w:cs="Arial"/>
          <w:sz w:val="22"/>
          <w:szCs w:val="22"/>
        </w:rPr>
      </w:pPr>
    </w:p>
    <w:p w14:paraId="3AD9EE16" w14:textId="5E3594E1" w:rsidR="00D609F0" w:rsidRDefault="00D609F0" w:rsidP="003F7EB4">
      <w:pPr>
        <w:spacing w:after="0"/>
        <w:jc w:val="both"/>
        <w:rPr>
          <w:rFonts w:cs="Arial"/>
          <w:sz w:val="22"/>
          <w:szCs w:val="22"/>
        </w:rPr>
      </w:pPr>
    </w:p>
    <w:p w14:paraId="489D5640" w14:textId="630E2A97" w:rsidR="001869C8" w:rsidRDefault="001869C8">
      <w:pPr>
        <w:spacing w:after="0"/>
        <w:rPr>
          <w:rFonts w:cs="Arial"/>
          <w:sz w:val="22"/>
          <w:szCs w:val="22"/>
        </w:rPr>
      </w:pPr>
      <w:r>
        <w:rPr>
          <w:rFonts w:cs="Arial"/>
          <w:sz w:val="22"/>
          <w:szCs w:val="22"/>
        </w:rPr>
        <w:br w:type="page"/>
      </w:r>
    </w:p>
    <w:p w14:paraId="61D5C354" w14:textId="3B5352B2" w:rsidR="001869C8" w:rsidRPr="00813782" w:rsidRDefault="001869C8" w:rsidP="001869C8">
      <w:pPr>
        <w:spacing w:after="0"/>
        <w:jc w:val="center"/>
        <w:rPr>
          <w:rFonts w:cs="Arial"/>
          <w:b/>
          <w:sz w:val="22"/>
          <w:szCs w:val="22"/>
        </w:rPr>
      </w:pPr>
      <w:bookmarkStart w:id="97" w:name="_Hlk482451965"/>
      <w:r w:rsidRPr="00813782">
        <w:rPr>
          <w:rFonts w:cs="Arial"/>
          <w:b/>
          <w:sz w:val="22"/>
          <w:szCs w:val="22"/>
        </w:rPr>
        <w:lastRenderedPageBreak/>
        <w:t xml:space="preserve">APPENDIX 2A </w:t>
      </w:r>
      <w:bookmarkEnd w:id="97"/>
      <w:r w:rsidRPr="00813782">
        <w:rPr>
          <w:rFonts w:cs="Arial"/>
          <w:b/>
          <w:sz w:val="22"/>
          <w:szCs w:val="22"/>
        </w:rPr>
        <w:t>PAYMENT MECHANISM</w:t>
      </w:r>
    </w:p>
    <w:p w14:paraId="0698512E" w14:textId="6C92E453" w:rsidR="001869C8" w:rsidRPr="00813782" w:rsidRDefault="001869C8" w:rsidP="001869C8">
      <w:pPr>
        <w:spacing w:after="0"/>
        <w:jc w:val="center"/>
        <w:rPr>
          <w:rFonts w:cs="Arial"/>
          <w:b/>
          <w:sz w:val="22"/>
          <w:szCs w:val="22"/>
        </w:rPr>
      </w:pPr>
    </w:p>
    <w:p w14:paraId="3224524A" w14:textId="77777777" w:rsidR="00813782" w:rsidRPr="00813782" w:rsidRDefault="00813782" w:rsidP="00813782">
      <w:pPr>
        <w:spacing w:after="0"/>
        <w:jc w:val="center"/>
        <w:rPr>
          <w:rFonts w:cs="Arial"/>
          <w:sz w:val="22"/>
          <w:szCs w:val="22"/>
        </w:rPr>
      </w:pPr>
      <w:r w:rsidRPr="00813782">
        <w:rPr>
          <w:rFonts w:cs="Arial"/>
          <w:sz w:val="22"/>
          <w:szCs w:val="22"/>
        </w:rPr>
        <w:t>[Separate document uploaded to Delta eSourcing]</w:t>
      </w:r>
    </w:p>
    <w:p w14:paraId="5A4E25A2" w14:textId="6499C0F8" w:rsidR="001869C8" w:rsidRDefault="001869C8" w:rsidP="001869C8">
      <w:pPr>
        <w:spacing w:after="0"/>
        <w:jc w:val="center"/>
        <w:rPr>
          <w:rFonts w:cs="Arial"/>
          <w:b/>
          <w:color w:val="FF0000"/>
          <w:sz w:val="22"/>
          <w:szCs w:val="22"/>
        </w:rPr>
      </w:pPr>
    </w:p>
    <w:p w14:paraId="798CDEC1" w14:textId="49283A65" w:rsidR="001869C8" w:rsidRDefault="001869C8">
      <w:pPr>
        <w:spacing w:after="0"/>
        <w:rPr>
          <w:rFonts w:cs="Arial"/>
          <w:b/>
          <w:color w:val="FF0000"/>
          <w:sz w:val="22"/>
          <w:szCs w:val="22"/>
        </w:rPr>
      </w:pPr>
      <w:r>
        <w:rPr>
          <w:rFonts w:cs="Arial"/>
          <w:b/>
          <w:color w:val="FF0000"/>
          <w:sz w:val="22"/>
          <w:szCs w:val="22"/>
        </w:rPr>
        <w:br w:type="page"/>
      </w:r>
    </w:p>
    <w:p w14:paraId="27551A12" w14:textId="6CC3B0D2" w:rsidR="001869C8" w:rsidRPr="00813782" w:rsidRDefault="001869C8" w:rsidP="001869C8">
      <w:pPr>
        <w:spacing w:after="0"/>
        <w:jc w:val="center"/>
        <w:rPr>
          <w:rFonts w:cs="Arial"/>
          <w:b/>
          <w:sz w:val="22"/>
          <w:szCs w:val="22"/>
        </w:rPr>
      </w:pPr>
      <w:r w:rsidRPr="00813782">
        <w:rPr>
          <w:rFonts w:cs="Arial"/>
          <w:b/>
          <w:sz w:val="22"/>
          <w:szCs w:val="22"/>
        </w:rPr>
        <w:lastRenderedPageBreak/>
        <w:t>APPENDIX 2B PERFORMANCE FRAMEWORK</w:t>
      </w:r>
    </w:p>
    <w:p w14:paraId="2CAA85E3" w14:textId="77777777" w:rsidR="00813782" w:rsidRPr="00813782" w:rsidRDefault="00813782" w:rsidP="00813782">
      <w:pPr>
        <w:spacing w:after="0"/>
        <w:jc w:val="center"/>
        <w:rPr>
          <w:rFonts w:cs="Arial"/>
          <w:sz w:val="22"/>
          <w:szCs w:val="22"/>
        </w:rPr>
      </w:pPr>
      <w:r w:rsidRPr="00813782">
        <w:rPr>
          <w:rFonts w:cs="Arial"/>
          <w:sz w:val="22"/>
          <w:szCs w:val="22"/>
        </w:rPr>
        <w:t>[Separate document uploaded to Delta eSourcing]</w:t>
      </w:r>
    </w:p>
    <w:p w14:paraId="6DD111A7" w14:textId="1DF45D9D" w:rsidR="001869C8" w:rsidRDefault="001869C8" w:rsidP="001869C8">
      <w:pPr>
        <w:spacing w:after="0"/>
        <w:jc w:val="center"/>
        <w:rPr>
          <w:rFonts w:cs="Arial"/>
          <w:b/>
          <w:color w:val="FF0000"/>
          <w:sz w:val="22"/>
          <w:szCs w:val="22"/>
        </w:rPr>
      </w:pPr>
    </w:p>
    <w:p w14:paraId="42B81D96" w14:textId="77777777" w:rsidR="001869C8" w:rsidRPr="00D91760" w:rsidRDefault="001869C8" w:rsidP="001869C8">
      <w:pPr>
        <w:spacing w:after="0"/>
        <w:jc w:val="center"/>
        <w:rPr>
          <w:rFonts w:cs="Arial"/>
          <w:b/>
          <w:color w:val="FF0000"/>
          <w:sz w:val="22"/>
          <w:szCs w:val="22"/>
        </w:rPr>
      </w:pPr>
    </w:p>
    <w:p w14:paraId="3184BD25" w14:textId="77777777" w:rsidR="00D609F0" w:rsidRPr="00D609F0" w:rsidRDefault="00D609F0" w:rsidP="003F7EB4">
      <w:pPr>
        <w:spacing w:after="0"/>
        <w:jc w:val="both"/>
        <w:rPr>
          <w:rFonts w:cs="Arial"/>
          <w:sz w:val="22"/>
          <w:szCs w:val="22"/>
        </w:rPr>
      </w:pPr>
    </w:p>
    <w:p w14:paraId="3FA09145" w14:textId="759103B3" w:rsidR="000E1C83" w:rsidRPr="00D609F0" w:rsidRDefault="00F44BE0" w:rsidP="00381011">
      <w:pPr>
        <w:pStyle w:val="ScheduleHeader"/>
        <w:spacing w:after="0"/>
        <w:rPr>
          <w:rFonts w:ascii="Arial" w:hAnsi="Arial" w:cs="Arial"/>
          <w:sz w:val="22"/>
          <w:szCs w:val="22"/>
          <w:u w:val="none"/>
        </w:rPr>
      </w:pPr>
      <w:r w:rsidRPr="00D609F0">
        <w:rPr>
          <w:rFonts w:cs="Arial"/>
          <w:sz w:val="22"/>
          <w:szCs w:val="22"/>
        </w:rPr>
        <w:br w:type="page"/>
      </w:r>
      <w:bookmarkStart w:id="98" w:name="_Toc447181797"/>
      <w:r w:rsidR="000E1C83" w:rsidRPr="00D609F0">
        <w:rPr>
          <w:rFonts w:ascii="Arial" w:hAnsi="Arial" w:cs="Arial"/>
          <w:sz w:val="22"/>
          <w:szCs w:val="22"/>
          <w:u w:val="none"/>
        </w:rPr>
        <w:lastRenderedPageBreak/>
        <w:t>APPENDIX 3</w:t>
      </w:r>
      <w:r w:rsidR="00381011" w:rsidRPr="00D609F0">
        <w:rPr>
          <w:rFonts w:ascii="Arial" w:hAnsi="Arial" w:cs="Arial"/>
          <w:sz w:val="22"/>
          <w:szCs w:val="22"/>
          <w:u w:val="none"/>
        </w:rPr>
        <w:t xml:space="preserve">: </w:t>
      </w:r>
      <w:r w:rsidR="006E688B">
        <w:rPr>
          <w:rFonts w:ascii="Arial" w:hAnsi="Arial" w:cs="Arial"/>
          <w:sz w:val="22"/>
          <w:szCs w:val="22"/>
          <w:u w:val="none"/>
        </w:rPr>
        <w:t>TENDER CONfir</w:t>
      </w:r>
      <w:r w:rsidR="000E1C83" w:rsidRPr="00D609F0">
        <w:rPr>
          <w:rFonts w:ascii="Arial" w:hAnsi="Arial" w:cs="Arial"/>
          <w:sz w:val="22"/>
          <w:szCs w:val="22"/>
          <w:u w:val="none"/>
        </w:rPr>
        <w:t>MATION QUESTIONS</w:t>
      </w:r>
      <w:bookmarkEnd w:id="98"/>
    </w:p>
    <w:p w14:paraId="0DF1DBF6" w14:textId="77777777" w:rsidR="000E1C83" w:rsidRPr="00D609F0" w:rsidRDefault="000E1C83" w:rsidP="000E1C83">
      <w:pPr>
        <w:pStyle w:val="ScheduleHeader"/>
        <w:spacing w:after="0"/>
        <w:rPr>
          <w:rFonts w:cs="Arial"/>
          <w:sz w:val="22"/>
          <w:szCs w:val="22"/>
        </w:rPr>
      </w:pPr>
    </w:p>
    <w:tbl>
      <w:tblPr>
        <w:tblpPr w:leftFromText="180" w:rightFromText="180" w:vertAnchor="text" w:tblpXSpec="center" w:tblpY="1"/>
        <w:tblOverlap w:val="neve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047"/>
        <w:gridCol w:w="1566"/>
      </w:tblGrid>
      <w:tr w:rsidR="000451D1" w:rsidRPr="00D609F0" w14:paraId="221CE1BC" w14:textId="77777777" w:rsidTr="00F41471">
        <w:trPr>
          <w:trHeight w:val="1124"/>
        </w:trPr>
        <w:tc>
          <w:tcPr>
            <w:tcW w:w="8047" w:type="dxa"/>
            <w:tcBorders>
              <w:top w:val="single" w:sz="4" w:space="0" w:color="auto"/>
              <w:bottom w:val="single" w:sz="4" w:space="0" w:color="auto"/>
            </w:tcBorders>
            <w:shd w:val="clear" w:color="auto" w:fill="F2F2F2"/>
            <w:tcMar>
              <w:top w:w="0" w:type="dxa"/>
              <w:left w:w="115" w:type="dxa"/>
              <w:bottom w:w="0" w:type="dxa"/>
              <w:right w:w="115" w:type="dxa"/>
            </w:tcMar>
          </w:tcPr>
          <w:p w14:paraId="12902252" w14:textId="77777777" w:rsidR="000E1C83" w:rsidRPr="00D609F0" w:rsidRDefault="00EE2901" w:rsidP="00EE2901">
            <w:pPr>
              <w:spacing w:after="0"/>
              <w:rPr>
                <w:rFonts w:eastAsia="Arial" w:cs="Arial"/>
                <w:sz w:val="22"/>
                <w:szCs w:val="22"/>
              </w:rPr>
            </w:pPr>
            <w:r w:rsidRPr="00D609F0">
              <w:rPr>
                <w:rFonts w:cs="Arial"/>
                <w:sz w:val="22"/>
                <w:szCs w:val="22"/>
              </w:rPr>
              <w:t>Please confirm whether you accept the terms and conditions of the Contract in their current form and without any amendments. See appendix [insert].</w:t>
            </w:r>
          </w:p>
        </w:tc>
        <w:tc>
          <w:tcPr>
            <w:tcW w:w="1566" w:type="dxa"/>
            <w:tcBorders>
              <w:top w:val="single" w:sz="4" w:space="0" w:color="auto"/>
              <w:bottom w:val="single" w:sz="4" w:space="0" w:color="auto"/>
            </w:tcBorders>
            <w:shd w:val="clear" w:color="auto" w:fill="auto"/>
            <w:tcMar>
              <w:top w:w="0" w:type="dxa"/>
              <w:left w:w="115" w:type="dxa"/>
              <w:bottom w:w="0" w:type="dxa"/>
              <w:right w:w="115" w:type="dxa"/>
            </w:tcMar>
          </w:tcPr>
          <w:p w14:paraId="3E814EE0" w14:textId="77777777" w:rsidR="000E1C83" w:rsidRPr="00D609F0" w:rsidRDefault="000E1C83" w:rsidP="00F41471">
            <w:pPr>
              <w:spacing w:after="0"/>
              <w:rPr>
                <w:rFonts w:cs="Arial"/>
                <w:sz w:val="22"/>
                <w:szCs w:val="22"/>
              </w:rPr>
            </w:pPr>
            <w:r w:rsidRPr="00D609F0">
              <w:rPr>
                <w:rFonts w:cs="Arial"/>
                <w:sz w:val="22"/>
                <w:szCs w:val="22"/>
              </w:rPr>
              <w:fldChar w:fldCharType="begin">
                <w:ffData>
                  <w:name w:val="Check1"/>
                  <w:enabled/>
                  <w:calcOnExit w:val="0"/>
                  <w:checkBox>
                    <w:sizeAuto/>
                    <w:default w:val="0"/>
                  </w:checkBox>
                </w:ffData>
              </w:fldChar>
            </w:r>
            <w:r w:rsidRPr="00D609F0">
              <w:rPr>
                <w:rFonts w:cs="Arial"/>
                <w:sz w:val="22"/>
                <w:szCs w:val="22"/>
              </w:rPr>
              <w:instrText xml:space="preserve"> FORMCHECKBOX </w:instrText>
            </w:r>
            <w:r w:rsidR="00EB3906">
              <w:rPr>
                <w:rFonts w:cs="Arial"/>
                <w:sz w:val="22"/>
                <w:szCs w:val="22"/>
              </w:rPr>
            </w:r>
            <w:r w:rsidR="00EB3906">
              <w:rPr>
                <w:rFonts w:cs="Arial"/>
                <w:sz w:val="22"/>
                <w:szCs w:val="22"/>
              </w:rPr>
              <w:fldChar w:fldCharType="separate"/>
            </w:r>
            <w:r w:rsidRPr="00D609F0">
              <w:rPr>
                <w:rFonts w:cs="Arial"/>
                <w:sz w:val="22"/>
                <w:szCs w:val="22"/>
              </w:rPr>
              <w:fldChar w:fldCharType="end"/>
            </w:r>
            <w:r w:rsidRPr="00D609F0">
              <w:rPr>
                <w:rFonts w:cs="Arial"/>
                <w:sz w:val="22"/>
                <w:szCs w:val="22"/>
              </w:rPr>
              <w:t xml:space="preserve"> </w:t>
            </w:r>
            <w:r w:rsidRPr="00D609F0">
              <w:rPr>
                <w:rFonts w:eastAsia="Arial" w:cs="Arial"/>
                <w:sz w:val="22"/>
                <w:szCs w:val="22"/>
              </w:rPr>
              <w:t>Yes</w:t>
            </w:r>
          </w:p>
          <w:p w14:paraId="01BBABDD" w14:textId="77777777" w:rsidR="000E1C83" w:rsidRPr="00D609F0" w:rsidRDefault="000E1C83" w:rsidP="00F41471">
            <w:pPr>
              <w:spacing w:after="0"/>
              <w:rPr>
                <w:rFonts w:cs="Arial"/>
                <w:sz w:val="22"/>
                <w:szCs w:val="22"/>
              </w:rPr>
            </w:pPr>
          </w:p>
          <w:p w14:paraId="17BCF183" w14:textId="77777777" w:rsidR="000E1C83" w:rsidRPr="00D609F0" w:rsidRDefault="000E1C83" w:rsidP="00F41471">
            <w:pPr>
              <w:spacing w:after="0"/>
              <w:rPr>
                <w:rFonts w:eastAsia="Arial" w:cs="Arial"/>
                <w:sz w:val="22"/>
                <w:szCs w:val="22"/>
              </w:rPr>
            </w:pPr>
            <w:r w:rsidRPr="00D609F0">
              <w:rPr>
                <w:rFonts w:cs="Arial"/>
                <w:sz w:val="22"/>
                <w:szCs w:val="22"/>
              </w:rPr>
              <w:fldChar w:fldCharType="begin">
                <w:ffData>
                  <w:name w:val="Check1"/>
                  <w:enabled/>
                  <w:calcOnExit w:val="0"/>
                  <w:checkBox>
                    <w:sizeAuto/>
                    <w:default w:val="0"/>
                  </w:checkBox>
                </w:ffData>
              </w:fldChar>
            </w:r>
            <w:r w:rsidRPr="00D609F0">
              <w:rPr>
                <w:rFonts w:cs="Arial"/>
                <w:sz w:val="22"/>
                <w:szCs w:val="22"/>
              </w:rPr>
              <w:instrText xml:space="preserve"> FORMCHECKBOX </w:instrText>
            </w:r>
            <w:r w:rsidR="00EB3906">
              <w:rPr>
                <w:rFonts w:cs="Arial"/>
                <w:sz w:val="22"/>
                <w:szCs w:val="22"/>
              </w:rPr>
            </w:r>
            <w:r w:rsidR="00EB3906">
              <w:rPr>
                <w:rFonts w:cs="Arial"/>
                <w:sz w:val="22"/>
                <w:szCs w:val="22"/>
              </w:rPr>
              <w:fldChar w:fldCharType="separate"/>
            </w:r>
            <w:r w:rsidRPr="00D609F0">
              <w:rPr>
                <w:rFonts w:cs="Arial"/>
                <w:sz w:val="22"/>
                <w:szCs w:val="22"/>
              </w:rPr>
              <w:fldChar w:fldCharType="end"/>
            </w:r>
            <w:r w:rsidRPr="00D609F0">
              <w:rPr>
                <w:rFonts w:cs="Arial"/>
                <w:sz w:val="22"/>
                <w:szCs w:val="22"/>
              </w:rPr>
              <w:t xml:space="preserve"> </w:t>
            </w:r>
            <w:r w:rsidRPr="00D609F0">
              <w:rPr>
                <w:rFonts w:eastAsia="Arial" w:cs="Arial"/>
                <w:sz w:val="22"/>
                <w:szCs w:val="22"/>
              </w:rPr>
              <w:t>No</w:t>
            </w:r>
          </w:p>
          <w:p w14:paraId="4689F938" w14:textId="77777777" w:rsidR="000E1C83" w:rsidRPr="00D609F0" w:rsidRDefault="000E1C83" w:rsidP="00F41471">
            <w:pPr>
              <w:spacing w:after="0"/>
              <w:rPr>
                <w:rFonts w:eastAsia="Arial" w:cs="Arial"/>
                <w:sz w:val="22"/>
                <w:szCs w:val="22"/>
              </w:rPr>
            </w:pPr>
          </w:p>
          <w:p w14:paraId="362AC6E4" w14:textId="77777777" w:rsidR="000E1C83" w:rsidRPr="00D609F0" w:rsidRDefault="000E1C83" w:rsidP="00F41471">
            <w:pPr>
              <w:spacing w:after="0"/>
              <w:rPr>
                <w:rFonts w:cs="Arial"/>
                <w:sz w:val="22"/>
                <w:szCs w:val="22"/>
              </w:rPr>
            </w:pPr>
            <w:r w:rsidRPr="00D609F0">
              <w:rPr>
                <w:rFonts w:cs="Arial"/>
                <w:sz w:val="22"/>
                <w:szCs w:val="22"/>
              </w:rPr>
              <w:t>A Yes response will score a Pass, and, a No response will score a Fail</w:t>
            </w:r>
          </w:p>
        </w:tc>
      </w:tr>
      <w:tr w:rsidR="000451D1" w:rsidRPr="00D609F0" w14:paraId="25512076" w14:textId="77777777" w:rsidTr="00F41471">
        <w:trPr>
          <w:trHeight w:val="1124"/>
        </w:trPr>
        <w:tc>
          <w:tcPr>
            <w:tcW w:w="8047" w:type="dxa"/>
            <w:tcBorders>
              <w:top w:val="single" w:sz="4" w:space="0" w:color="auto"/>
              <w:bottom w:val="single" w:sz="4" w:space="0" w:color="auto"/>
            </w:tcBorders>
            <w:shd w:val="clear" w:color="auto" w:fill="F2F2F2"/>
            <w:tcMar>
              <w:top w:w="0" w:type="dxa"/>
              <w:left w:w="115" w:type="dxa"/>
              <w:bottom w:w="0" w:type="dxa"/>
              <w:right w:w="115" w:type="dxa"/>
            </w:tcMar>
          </w:tcPr>
          <w:p w14:paraId="490CB905" w14:textId="77777777" w:rsidR="003D3617" w:rsidRPr="00D609F0" w:rsidRDefault="003D3617" w:rsidP="003D3617">
            <w:pPr>
              <w:spacing w:after="0"/>
              <w:rPr>
                <w:rFonts w:cs="Arial"/>
                <w:sz w:val="22"/>
                <w:szCs w:val="22"/>
              </w:rPr>
            </w:pPr>
            <w:r w:rsidRPr="00D609F0">
              <w:rPr>
                <w:rFonts w:cs="Arial"/>
                <w:sz w:val="22"/>
                <w:szCs w:val="22"/>
              </w:rPr>
              <w:t xml:space="preserve">Please confirm whether </w:t>
            </w:r>
            <w:r w:rsidRPr="00D609F0">
              <w:rPr>
                <w:sz w:val="22"/>
                <w:szCs w:val="22"/>
              </w:rPr>
              <w:t xml:space="preserve">there have been any material changes to your organisation since submission of your </w:t>
            </w:r>
            <w:r w:rsidR="000B18AE" w:rsidRPr="00D609F0">
              <w:rPr>
                <w:sz w:val="22"/>
                <w:szCs w:val="22"/>
              </w:rPr>
              <w:t>S</w:t>
            </w:r>
            <w:r w:rsidRPr="00D609F0">
              <w:rPr>
                <w:sz w:val="22"/>
                <w:szCs w:val="22"/>
              </w:rPr>
              <w:t>Q.</w:t>
            </w:r>
          </w:p>
        </w:tc>
        <w:tc>
          <w:tcPr>
            <w:tcW w:w="1566" w:type="dxa"/>
            <w:tcBorders>
              <w:top w:val="single" w:sz="4" w:space="0" w:color="auto"/>
              <w:bottom w:val="single" w:sz="4" w:space="0" w:color="auto"/>
            </w:tcBorders>
            <w:shd w:val="clear" w:color="auto" w:fill="auto"/>
            <w:tcMar>
              <w:top w:w="0" w:type="dxa"/>
              <w:left w:w="115" w:type="dxa"/>
              <w:bottom w:w="0" w:type="dxa"/>
              <w:right w:w="115" w:type="dxa"/>
            </w:tcMar>
          </w:tcPr>
          <w:p w14:paraId="0822D8D9" w14:textId="77777777" w:rsidR="003D3617" w:rsidRPr="00D609F0" w:rsidRDefault="003D3617" w:rsidP="003D3617">
            <w:pPr>
              <w:spacing w:after="0"/>
              <w:rPr>
                <w:rFonts w:cs="Arial"/>
                <w:sz w:val="22"/>
                <w:szCs w:val="22"/>
              </w:rPr>
            </w:pPr>
            <w:r w:rsidRPr="00D609F0">
              <w:rPr>
                <w:rFonts w:cs="Arial"/>
                <w:sz w:val="22"/>
                <w:szCs w:val="22"/>
              </w:rPr>
              <w:fldChar w:fldCharType="begin">
                <w:ffData>
                  <w:name w:val="Check1"/>
                  <w:enabled/>
                  <w:calcOnExit w:val="0"/>
                  <w:checkBox>
                    <w:sizeAuto/>
                    <w:default w:val="0"/>
                  </w:checkBox>
                </w:ffData>
              </w:fldChar>
            </w:r>
            <w:r w:rsidRPr="00D609F0">
              <w:rPr>
                <w:rFonts w:cs="Arial"/>
                <w:sz w:val="22"/>
                <w:szCs w:val="22"/>
              </w:rPr>
              <w:instrText xml:space="preserve"> FORMCHECKBOX </w:instrText>
            </w:r>
            <w:r w:rsidR="00EB3906">
              <w:rPr>
                <w:rFonts w:cs="Arial"/>
                <w:sz w:val="22"/>
                <w:szCs w:val="22"/>
              </w:rPr>
            </w:r>
            <w:r w:rsidR="00EB3906">
              <w:rPr>
                <w:rFonts w:cs="Arial"/>
                <w:sz w:val="22"/>
                <w:szCs w:val="22"/>
              </w:rPr>
              <w:fldChar w:fldCharType="separate"/>
            </w:r>
            <w:r w:rsidRPr="00D609F0">
              <w:rPr>
                <w:rFonts w:cs="Arial"/>
                <w:sz w:val="22"/>
                <w:szCs w:val="22"/>
              </w:rPr>
              <w:fldChar w:fldCharType="end"/>
            </w:r>
            <w:r w:rsidRPr="00D609F0">
              <w:rPr>
                <w:rFonts w:cs="Arial"/>
                <w:sz w:val="22"/>
                <w:szCs w:val="22"/>
              </w:rPr>
              <w:t xml:space="preserve"> </w:t>
            </w:r>
            <w:r w:rsidRPr="00D609F0">
              <w:rPr>
                <w:rFonts w:eastAsia="Arial" w:cs="Arial"/>
                <w:sz w:val="22"/>
                <w:szCs w:val="22"/>
              </w:rPr>
              <w:t>Yes</w:t>
            </w:r>
          </w:p>
          <w:p w14:paraId="3BE5C31E" w14:textId="77777777" w:rsidR="003D3617" w:rsidRPr="00D609F0" w:rsidRDefault="003D3617" w:rsidP="003D3617">
            <w:pPr>
              <w:spacing w:after="0"/>
              <w:rPr>
                <w:rFonts w:cs="Arial"/>
                <w:sz w:val="22"/>
                <w:szCs w:val="22"/>
              </w:rPr>
            </w:pPr>
          </w:p>
          <w:p w14:paraId="787B17E8" w14:textId="77777777" w:rsidR="003D3617" w:rsidRPr="00D609F0" w:rsidRDefault="003D3617" w:rsidP="003D3617">
            <w:pPr>
              <w:spacing w:after="0"/>
              <w:rPr>
                <w:rFonts w:eastAsia="Arial" w:cs="Arial"/>
                <w:sz w:val="22"/>
                <w:szCs w:val="22"/>
              </w:rPr>
            </w:pPr>
            <w:r w:rsidRPr="00D609F0">
              <w:rPr>
                <w:rFonts w:cs="Arial"/>
                <w:sz w:val="22"/>
                <w:szCs w:val="22"/>
              </w:rPr>
              <w:fldChar w:fldCharType="begin">
                <w:ffData>
                  <w:name w:val="Check1"/>
                  <w:enabled/>
                  <w:calcOnExit w:val="0"/>
                  <w:checkBox>
                    <w:sizeAuto/>
                    <w:default w:val="0"/>
                  </w:checkBox>
                </w:ffData>
              </w:fldChar>
            </w:r>
            <w:r w:rsidRPr="00D609F0">
              <w:rPr>
                <w:rFonts w:cs="Arial"/>
                <w:sz w:val="22"/>
                <w:szCs w:val="22"/>
              </w:rPr>
              <w:instrText xml:space="preserve"> FORMCHECKBOX </w:instrText>
            </w:r>
            <w:r w:rsidR="00EB3906">
              <w:rPr>
                <w:rFonts w:cs="Arial"/>
                <w:sz w:val="22"/>
                <w:szCs w:val="22"/>
              </w:rPr>
            </w:r>
            <w:r w:rsidR="00EB3906">
              <w:rPr>
                <w:rFonts w:cs="Arial"/>
                <w:sz w:val="22"/>
                <w:szCs w:val="22"/>
              </w:rPr>
              <w:fldChar w:fldCharType="separate"/>
            </w:r>
            <w:r w:rsidRPr="00D609F0">
              <w:rPr>
                <w:rFonts w:cs="Arial"/>
                <w:sz w:val="22"/>
                <w:szCs w:val="22"/>
              </w:rPr>
              <w:fldChar w:fldCharType="end"/>
            </w:r>
            <w:r w:rsidRPr="00D609F0">
              <w:rPr>
                <w:rFonts w:cs="Arial"/>
                <w:sz w:val="22"/>
                <w:szCs w:val="22"/>
              </w:rPr>
              <w:t xml:space="preserve"> </w:t>
            </w:r>
            <w:r w:rsidRPr="00D609F0">
              <w:rPr>
                <w:rFonts w:eastAsia="Arial" w:cs="Arial"/>
                <w:sz w:val="22"/>
                <w:szCs w:val="22"/>
              </w:rPr>
              <w:t>No</w:t>
            </w:r>
          </w:p>
        </w:tc>
      </w:tr>
      <w:tr w:rsidR="000451D1" w:rsidRPr="00D609F0" w14:paraId="09DC31D1" w14:textId="77777777" w:rsidTr="003D3617">
        <w:trPr>
          <w:trHeight w:val="429"/>
        </w:trPr>
        <w:tc>
          <w:tcPr>
            <w:tcW w:w="9613" w:type="dxa"/>
            <w:gridSpan w:val="2"/>
            <w:tcBorders>
              <w:top w:val="single" w:sz="4" w:space="0" w:color="auto"/>
              <w:bottom w:val="single" w:sz="4" w:space="0" w:color="auto"/>
            </w:tcBorders>
            <w:shd w:val="clear" w:color="auto" w:fill="F2F2F2"/>
            <w:tcMar>
              <w:top w:w="0" w:type="dxa"/>
              <w:left w:w="115" w:type="dxa"/>
              <w:bottom w:w="0" w:type="dxa"/>
              <w:right w:w="115" w:type="dxa"/>
            </w:tcMar>
          </w:tcPr>
          <w:p w14:paraId="3457080A" w14:textId="77777777" w:rsidR="003D3617" w:rsidRPr="00D609F0" w:rsidRDefault="003D3617" w:rsidP="000E1C83">
            <w:pPr>
              <w:spacing w:after="0"/>
              <w:rPr>
                <w:rFonts w:cs="Arial"/>
                <w:sz w:val="22"/>
                <w:szCs w:val="22"/>
              </w:rPr>
            </w:pPr>
            <w:r w:rsidRPr="00D609F0">
              <w:rPr>
                <w:sz w:val="22"/>
                <w:szCs w:val="22"/>
              </w:rPr>
              <w:t>If answered Yes to the above question, please detail what these changes are.</w:t>
            </w:r>
          </w:p>
        </w:tc>
      </w:tr>
      <w:tr w:rsidR="000451D1" w:rsidRPr="00D609F0" w14:paraId="5EE4D6BA" w14:textId="77777777" w:rsidTr="003D3617">
        <w:trPr>
          <w:trHeight w:val="705"/>
        </w:trPr>
        <w:tc>
          <w:tcPr>
            <w:tcW w:w="9613" w:type="dxa"/>
            <w:gridSpan w:val="2"/>
            <w:tcBorders>
              <w:top w:val="single" w:sz="4" w:space="0" w:color="auto"/>
              <w:bottom w:val="single" w:sz="4" w:space="0" w:color="auto"/>
            </w:tcBorders>
            <w:shd w:val="clear" w:color="auto" w:fill="auto"/>
            <w:tcMar>
              <w:top w:w="0" w:type="dxa"/>
              <w:left w:w="115" w:type="dxa"/>
              <w:bottom w:w="0" w:type="dxa"/>
              <w:right w:w="115" w:type="dxa"/>
            </w:tcMar>
          </w:tcPr>
          <w:p w14:paraId="5F6FCBA8" w14:textId="77777777" w:rsidR="003D3617" w:rsidRPr="00D609F0" w:rsidRDefault="003D3617" w:rsidP="000E1C83">
            <w:pPr>
              <w:spacing w:after="0"/>
              <w:rPr>
                <w:rFonts w:cs="Arial"/>
                <w:sz w:val="22"/>
                <w:szCs w:val="22"/>
              </w:rPr>
            </w:pPr>
          </w:p>
        </w:tc>
      </w:tr>
      <w:tr w:rsidR="000451D1" w:rsidRPr="00D609F0" w14:paraId="7F076DC6" w14:textId="77777777" w:rsidTr="00F41471">
        <w:trPr>
          <w:trHeight w:val="1124"/>
        </w:trPr>
        <w:tc>
          <w:tcPr>
            <w:tcW w:w="8047" w:type="dxa"/>
            <w:tcBorders>
              <w:top w:val="single" w:sz="4" w:space="0" w:color="auto"/>
              <w:bottom w:val="single" w:sz="4" w:space="0" w:color="auto"/>
            </w:tcBorders>
            <w:shd w:val="clear" w:color="auto" w:fill="F2F2F2"/>
            <w:tcMar>
              <w:top w:w="0" w:type="dxa"/>
              <w:left w:w="115" w:type="dxa"/>
              <w:bottom w:w="0" w:type="dxa"/>
              <w:right w:w="115" w:type="dxa"/>
            </w:tcMar>
          </w:tcPr>
          <w:p w14:paraId="0C0E9097" w14:textId="77777777" w:rsidR="000E1C83" w:rsidRPr="00D609F0" w:rsidRDefault="000E1C83" w:rsidP="00EE2901">
            <w:pPr>
              <w:spacing w:after="0"/>
              <w:rPr>
                <w:rFonts w:cs="Arial"/>
                <w:sz w:val="22"/>
                <w:szCs w:val="22"/>
                <w:u w:val="single"/>
              </w:rPr>
            </w:pPr>
            <w:r w:rsidRPr="00D609F0">
              <w:rPr>
                <w:rFonts w:cs="Arial"/>
                <w:sz w:val="22"/>
                <w:szCs w:val="22"/>
              </w:rPr>
              <w:t xml:space="preserve">Please confirm </w:t>
            </w:r>
            <w:r w:rsidR="00EE2901" w:rsidRPr="00D609F0">
              <w:rPr>
                <w:rFonts w:cs="Arial"/>
                <w:sz w:val="22"/>
                <w:szCs w:val="22"/>
              </w:rPr>
              <w:t>whether</w:t>
            </w:r>
            <w:r w:rsidRPr="00D609F0">
              <w:rPr>
                <w:rFonts w:cs="Arial"/>
                <w:sz w:val="22"/>
                <w:szCs w:val="22"/>
              </w:rPr>
              <w:t xml:space="preserve"> you can provide, as security for the performance of the Contract, a performance bond, and/or parent company guarantee.</w:t>
            </w:r>
          </w:p>
        </w:tc>
        <w:tc>
          <w:tcPr>
            <w:tcW w:w="1566" w:type="dxa"/>
            <w:tcBorders>
              <w:top w:val="single" w:sz="4" w:space="0" w:color="auto"/>
              <w:bottom w:val="single" w:sz="4" w:space="0" w:color="auto"/>
            </w:tcBorders>
            <w:shd w:val="clear" w:color="auto" w:fill="auto"/>
            <w:tcMar>
              <w:top w:w="0" w:type="dxa"/>
              <w:left w:w="115" w:type="dxa"/>
              <w:bottom w:w="0" w:type="dxa"/>
              <w:right w:w="115" w:type="dxa"/>
            </w:tcMar>
          </w:tcPr>
          <w:p w14:paraId="25CD9D5D" w14:textId="77777777" w:rsidR="000E1C83" w:rsidRPr="00D609F0" w:rsidRDefault="000E1C83" w:rsidP="000E1C83">
            <w:pPr>
              <w:spacing w:after="0"/>
              <w:rPr>
                <w:rFonts w:cs="Arial"/>
                <w:sz w:val="22"/>
                <w:szCs w:val="22"/>
              </w:rPr>
            </w:pPr>
            <w:r w:rsidRPr="00D609F0">
              <w:rPr>
                <w:rFonts w:cs="Arial"/>
                <w:sz w:val="22"/>
                <w:szCs w:val="22"/>
              </w:rPr>
              <w:fldChar w:fldCharType="begin">
                <w:ffData>
                  <w:name w:val="Check1"/>
                  <w:enabled/>
                  <w:calcOnExit w:val="0"/>
                  <w:checkBox>
                    <w:sizeAuto/>
                    <w:default w:val="0"/>
                  </w:checkBox>
                </w:ffData>
              </w:fldChar>
            </w:r>
            <w:r w:rsidRPr="00D609F0">
              <w:rPr>
                <w:rFonts w:cs="Arial"/>
                <w:sz w:val="22"/>
                <w:szCs w:val="22"/>
              </w:rPr>
              <w:instrText xml:space="preserve"> FORMCHECKBOX </w:instrText>
            </w:r>
            <w:r w:rsidR="00EB3906">
              <w:rPr>
                <w:rFonts w:cs="Arial"/>
                <w:sz w:val="22"/>
                <w:szCs w:val="22"/>
              </w:rPr>
            </w:r>
            <w:r w:rsidR="00EB3906">
              <w:rPr>
                <w:rFonts w:cs="Arial"/>
                <w:sz w:val="22"/>
                <w:szCs w:val="22"/>
              </w:rPr>
              <w:fldChar w:fldCharType="separate"/>
            </w:r>
            <w:r w:rsidRPr="00D609F0">
              <w:rPr>
                <w:rFonts w:cs="Arial"/>
                <w:sz w:val="22"/>
                <w:szCs w:val="22"/>
              </w:rPr>
              <w:fldChar w:fldCharType="end"/>
            </w:r>
            <w:r w:rsidRPr="00D609F0">
              <w:rPr>
                <w:rFonts w:cs="Arial"/>
                <w:sz w:val="22"/>
                <w:szCs w:val="22"/>
              </w:rPr>
              <w:t xml:space="preserve"> </w:t>
            </w:r>
            <w:r w:rsidRPr="00D609F0">
              <w:rPr>
                <w:rFonts w:eastAsia="Arial" w:cs="Arial"/>
                <w:sz w:val="22"/>
                <w:szCs w:val="22"/>
              </w:rPr>
              <w:t>Yes</w:t>
            </w:r>
          </w:p>
          <w:p w14:paraId="5C1ACE94" w14:textId="77777777" w:rsidR="000E1C83" w:rsidRPr="00D609F0" w:rsidRDefault="000E1C83" w:rsidP="000E1C83">
            <w:pPr>
              <w:spacing w:after="0"/>
              <w:rPr>
                <w:rFonts w:eastAsia="Arial" w:cs="Arial"/>
                <w:sz w:val="22"/>
                <w:szCs w:val="22"/>
              </w:rPr>
            </w:pPr>
            <w:r w:rsidRPr="00D609F0">
              <w:rPr>
                <w:rFonts w:cs="Arial"/>
                <w:sz w:val="22"/>
                <w:szCs w:val="22"/>
              </w:rPr>
              <w:fldChar w:fldCharType="begin">
                <w:ffData>
                  <w:name w:val="Check1"/>
                  <w:enabled/>
                  <w:calcOnExit w:val="0"/>
                  <w:checkBox>
                    <w:sizeAuto/>
                    <w:default w:val="0"/>
                  </w:checkBox>
                </w:ffData>
              </w:fldChar>
            </w:r>
            <w:r w:rsidRPr="00D609F0">
              <w:rPr>
                <w:rFonts w:cs="Arial"/>
                <w:sz w:val="22"/>
                <w:szCs w:val="22"/>
              </w:rPr>
              <w:instrText xml:space="preserve"> FORMCHECKBOX </w:instrText>
            </w:r>
            <w:r w:rsidR="00EB3906">
              <w:rPr>
                <w:rFonts w:cs="Arial"/>
                <w:sz w:val="22"/>
                <w:szCs w:val="22"/>
              </w:rPr>
            </w:r>
            <w:r w:rsidR="00EB3906">
              <w:rPr>
                <w:rFonts w:cs="Arial"/>
                <w:sz w:val="22"/>
                <w:szCs w:val="22"/>
              </w:rPr>
              <w:fldChar w:fldCharType="separate"/>
            </w:r>
            <w:r w:rsidRPr="00D609F0">
              <w:rPr>
                <w:rFonts w:cs="Arial"/>
                <w:sz w:val="22"/>
                <w:szCs w:val="22"/>
              </w:rPr>
              <w:fldChar w:fldCharType="end"/>
            </w:r>
            <w:r w:rsidRPr="00D609F0">
              <w:rPr>
                <w:rFonts w:cs="Arial"/>
                <w:sz w:val="22"/>
                <w:szCs w:val="22"/>
              </w:rPr>
              <w:t xml:space="preserve"> </w:t>
            </w:r>
            <w:r w:rsidRPr="00D609F0">
              <w:rPr>
                <w:rFonts w:eastAsia="Arial" w:cs="Arial"/>
                <w:sz w:val="22"/>
                <w:szCs w:val="22"/>
              </w:rPr>
              <w:t>No</w:t>
            </w:r>
          </w:p>
          <w:p w14:paraId="0B73DCC9" w14:textId="77777777" w:rsidR="000E1C83" w:rsidRPr="00D609F0" w:rsidRDefault="000E1C83" w:rsidP="000E1C83">
            <w:pPr>
              <w:spacing w:after="0"/>
              <w:rPr>
                <w:rFonts w:eastAsia="Arial" w:cs="Arial"/>
                <w:sz w:val="22"/>
                <w:szCs w:val="22"/>
              </w:rPr>
            </w:pPr>
          </w:p>
          <w:p w14:paraId="76E9B666" w14:textId="77777777" w:rsidR="000E1C83" w:rsidRPr="00D609F0" w:rsidRDefault="000E1C83" w:rsidP="000E1C83">
            <w:pPr>
              <w:spacing w:after="0"/>
              <w:rPr>
                <w:rFonts w:cs="Arial"/>
                <w:sz w:val="22"/>
                <w:szCs w:val="22"/>
              </w:rPr>
            </w:pPr>
            <w:r w:rsidRPr="00D609F0">
              <w:rPr>
                <w:rFonts w:cs="Arial"/>
                <w:sz w:val="22"/>
                <w:szCs w:val="22"/>
              </w:rPr>
              <w:t>A Yes response will score a Pass, and, a No response will score a Fail</w:t>
            </w:r>
          </w:p>
        </w:tc>
      </w:tr>
    </w:tbl>
    <w:p w14:paraId="5B0B358C" w14:textId="77777777" w:rsidR="00F44BE0" w:rsidRPr="00D609F0" w:rsidRDefault="000E1C83" w:rsidP="00381011">
      <w:pPr>
        <w:pStyle w:val="ScheduleHeader"/>
        <w:spacing w:after="0"/>
        <w:rPr>
          <w:rFonts w:ascii="Arial" w:hAnsi="Arial" w:cs="Arial"/>
          <w:sz w:val="22"/>
          <w:szCs w:val="22"/>
          <w:u w:val="none"/>
        </w:rPr>
      </w:pPr>
      <w:r w:rsidRPr="00D609F0">
        <w:rPr>
          <w:rFonts w:cs="Arial"/>
          <w:sz w:val="22"/>
          <w:szCs w:val="22"/>
        </w:rPr>
        <w:br w:type="page"/>
      </w:r>
      <w:bookmarkStart w:id="99" w:name="_Toc447181798"/>
      <w:r w:rsidR="00F44BE0" w:rsidRPr="00D609F0">
        <w:rPr>
          <w:rFonts w:ascii="Arial" w:hAnsi="Arial" w:cs="Arial"/>
          <w:sz w:val="22"/>
          <w:szCs w:val="22"/>
          <w:u w:val="none"/>
        </w:rPr>
        <w:lastRenderedPageBreak/>
        <w:t xml:space="preserve">APPENDIX </w:t>
      </w:r>
      <w:r w:rsidR="003D3617" w:rsidRPr="00D609F0">
        <w:rPr>
          <w:rFonts w:ascii="Arial" w:hAnsi="Arial" w:cs="Arial"/>
          <w:sz w:val="22"/>
          <w:szCs w:val="22"/>
          <w:u w:val="none"/>
        </w:rPr>
        <w:t>4</w:t>
      </w:r>
      <w:r w:rsidR="00381011" w:rsidRPr="00D609F0">
        <w:rPr>
          <w:rFonts w:ascii="Arial" w:hAnsi="Arial" w:cs="Arial"/>
          <w:sz w:val="22"/>
          <w:szCs w:val="22"/>
          <w:u w:val="none"/>
        </w:rPr>
        <w:t xml:space="preserve">: </w:t>
      </w:r>
      <w:r w:rsidR="00F44BE0" w:rsidRPr="00D609F0">
        <w:rPr>
          <w:rFonts w:ascii="Arial" w:hAnsi="Arial" w:cs="Arial"/>
          <w:sz w:val="22"/>
          <w:szCs w:val="22"/>
          <w:u w:val="none"/>
        </w:rPr>
        <w:t>RESPONSE TO QUALITY EVALUATION CRITERIA</w:t>
      </w:r>
      <w:bookmarkEnd w:id="99"/>
    </w:p>
    <w:p w14:paraId="581215FF" w14:textId="77777777" w:rsidR="00F44BE0" w:rsidRPr="00D609F0" w:rsidRDefault="00F44BE0" w:rsidP="00F44BE0">
      <w:pPr>
        <w:spacing w:after="0"/>
        <w:rPr>
          <w:rFonts w:cs="Arial"/>
        </w:rPr>
      </w:pPr>
    </w:p>
    <w:p w14:paraId="48E2C52F" w14:textId="6AABE8FD" w:rsidR="00EE2901" w:rsidRPr="00D609F0" w:rsidRDefault="00EE2901" w:rsidP="00EE2901">
      <w:pPr>
        <w:spacing w:after="0"/>
        <w:jc w:val="both"/>
        <w:rPr>
          <w:rFonts w:cs="Arial"/>
          <w:sz w:val="22"/>
          <w:szCs w:val="22"/>
        </w:rPr>
      </w:pPr>
      <w:r w:rsidRPr="00D609F0">
        <w:rPr>
          <w:rFonts w:cs="Arial"/>
          <w:sz w:val="22"/>
          <w:szCs w:val="22"/>
        </w:rPr>
        <w:t xml:space="preserve">Tenderers must use the template below for their response to </w:t>
      </w:r>
      <w:r w:rsidR="00B7658C" w:rsidRPr="00D609F0">
        <w:rPr>
          <w:rFonts w:cs="Arial"/>
          <w:sz w:val="22"/>
          <w:szCs w:val="22"/>
        </w:rPr>
        <w:t>Technical / Q</w:t>
      </w:r>
      <w:r w:rsidRPr="00D609F0">
        <w:rPr>
          <w:rFonts w:cs="Arial"/>
          <w:sz w:val="22"/>
          <w:szCs w:val="22"/>
        </w:rPr>
        <w:t>uality</w:t>
      </w:r>
      <w:r w:rsidR="00B7658C" w:rsidRPr="00D609F0">
        <w:rPr>
          <w:rFonts w:cs="Arial"/>
          <w:sz w:val="22"/>
          <w:szCs w:val="22"/>
        </w:rPr>
        <w:t xml:space="preserve"> / Health and Safety</w:t>
      </w:r>
      <w:r w:rsidRPr="00D609F0">
        <w:rPr>
          <w:rFonts w:cs="Arial"/>
          <w:sz w:val="22"/>
          <w:szCs w:val="22"/>
        </w:rPr>
        <w:t xml:space="preserve"> evaluation criteria. Responses in any other format will not be accepted.</w:t>
      </w:r>
    </w:p>
    <w:p w14:paraId="3EB364FB" w14:textId="77777777" w:rsidR="00EE2901" w:rsidRPr="00D609F0" w:rsidRDefault="00EE2901" w:rsidP="00F44BE0">
      <w:pPr>
        <w:spacing w:after="0"/>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516"/>
      </w:tblGrid>
      <w:tr w:rsidR="000451D1" w:rsidRPr="00D609F0" w14:paraId="024C8B5A" w14:textId="77777777" w:rsidTr="00B7658C">
        <w:trPr>
          <w:trHeight w:val="338"/>
          <w:jc w:val="center"/>
        </w:trPr>
        <w:tc>
          <w:tcPr>
            <w:tcW w:w="1503" w:type="dxa"/>
            <w:tcBorders>
              <w:bottom w:val="single" w:sz="4" w:space="0" w:color="auto"/>
            </w:tcBorders>
            <w:shd w:val="clear" w:color="auto" w:fill="F2F2F2"/>
          </w:tcPr>
          <w:p w14:paraId="0335C0E9" w14:textId="77777777" w:rsidR="00F44BE0" w:rsidRPr="00D609F0" w:rsidRDefault="00F44BE0" w:rsidP="00B67A72">
            <w:pPr>
              <w:rPr>
                <w:rFonts w:cs="Arial"/>
                <w:b/>
                <w:sz w:val="22"/>
                <w:szCs w:val="22"/>
              </w:rPr>
            </w:pPr>
            <w:r w:rsidRPr="00D609F0">
              <w:rPr>
                <w:rFonts w:cs="Arial"/>
                <w:b/>
                <w:sz w:val="22"/>
                <w:szCs w:val="22"/>
              </w:rPr>
              <w:t>Criterion</w:t>
            </w:r>
          </w:p>
        </w:tc>
        <w:tc>
          <w:tcPr>
            <w:tcW w:w="7516" w:type="dxa"/>
            <w:shd w:val="clear" w:color="auto" w:fill="F2F2F2"/>
          </w:tcPr>
          <w:p w14:paraId="40366850" w14:textId="68D2A686" w:rsidR="00F44BE0" w:rsidRPr="00D609F0" w:rsidRDefault="00AB57D2" w:rsidP="00B67A72">
            <w:pPr>
              <w:rPr>
                <w:rFonts w:cs="Arial"/>
                <w:b/>
                <w:sz w:val="22"/>
                <w:szCs w:val="22"/>
              </w:rPr>
            </w:pPr>
            <w:r w:rsidRPr="00D609F0">
              <w:rPr>
                <w:rFonts w:cs="Arial"/>
                <w:b/>
                <w:sz w:val="22"/>
                <w:szCs w:val="22"/>
              </w:rPr>
              <w:t>Technical - Reception Point/Load Acceptance Procedure/Opening Hours</w:t>
            </w:r>
          </w:p>
        </w:tc>
      </w:tr>
      <w:tr w:rsidR="000451D1" w:rsidRPr="00D609F0" w14:paraId="032C0D88" w14:textId="77777777" w:rsidTr="000978A2">
        <w:trPr>
          <w:trHeight w:val="3775"/>
          <w:jc w:val="center"/>
        </w:trPr>
        <w:tc>
          <w:tcPr>
            <w:tcW w:w="1503" w:type="dxa"/>
            <w:tcBorders>
              <w:bottom w:val="single" w:sz="4" w:space="0" w:color="auto"/>
            </w:tcBorders>
            <w:shd w:val="clear" w:color="auto" w:fill="F2F2F2"/>
          </w:tcPr>
          <w:p w14:paraId="4D8AAE59" w14:textId="77777777" w:rsidR="00F44BE0" w:rsidRPr="00D609F0" w:rsidRDefault="00F44BE0" w:rsidP="00B67A72">
            <w:pPr>
              <w:rPr>
                <w:rFonts w:cs="Arial"/>
                <w:sz w:val="22"/>
                <w:szCs w:val="22"/>
              </w:rPr>
            </w:pPr>
            <w:r w:rsidRPr="00D609F0">
              <w:rPr>
                <w:rFonts w:cs="Arial"/>
                <w:sz w:val="22"/>
                <w:szCs w:val="22"/>
              </w:rPr>
              <w:t>Response</w:t>
            </w:r>
          </w:p>
          <w:p w14:paraId="5C4F5E14" w14:textId="48FE52B7" w:rsidR="00F44BE0" w:rsidRPr="00D609F0" w:rsidRDefault="00AB57D2" w:rsidP="00B67A72">
            <w:pPr>
              <w:rPr>
                <w:rFonts w:cs="Arial"/>
                <w:sz w:val="22"/>
                <w:szCs w:val="22"/>
              </w:rPr>
            </w:pPr>
            <w:r w:rsidRPr="00D609F0">
              <w:rPr>
                <w:rFonts w:cs="Arial"/>
                <w:sz w:val="22"/>
                <w:szCs w:val="22"/>
              </w:rPr>
              <w:t>500 word limit</w:t>
            </w:r>
          </w:p>
        </w:tc>
        <w:tc>
          <w:tcPr>
            <w:tcW w:w="7516" w:type="dxa"/>
            <w:tcBorders>
              <w:bottom w:val="single" w:sz="4" w:space="0" w:color="auto"/>
            </w:tcBorders>
            <w:shd w:val="clear" w:color="auto" w:fill="auto"/>
          </w:tcPr>
          <w:p w14:paraId="6BD91CA0" w14:textId="77777777" w:rsidR="00F44BE0" w:rsidRPr="00D609F0" w:rsidRDefault="00F44BE0" w:rsidP="00B67A72">
            <w:pPr>
              <w:rPr>
                <w:rFonts w:cs="Arial"/>
                <w:sz w:val="22"/>
                <w:szCs w:val="22"/>
              </w:rPr>
            </w:pPr>
          </w:p>
        </w:tc>
      </w:tr>
      <w:tr w:rsidR="000451D1" w:rsidRPr="00D609F0" w14:paraId="278BFF21" w14:textId="77777777" w:rsidTr="00B7658C">
        <w:trPr>
          <w:trHeight w:val="262"/>
          <w:jc w:val="center"/>
        </w:trPr>
        <w:tc>
          <w:tcPr>
            <w:tcW w:w="1503" w:type="dxa"/>
            <w:shd w:val="clear" w:color="auto" w:fill="F2F2F2"/>
          </w:tcPr>
          <w:p w14:paraId="4C0FC0FE" w14:textId="77777777" w:rsidR="00F44BE0" w:rsidRPr="00D609F0" w:rsidRDefault="00F44BE0" w:rsidP="00B67A72">
            <w:pPr>
              <w:rPr>
                <w:rFonts w:cs="Arial"/>
                <w:b/>
                <w:sz w:val="22"/>
                <w:szCs w:val="22"/>
              </w:rPr>
            </w:pPr>
            <w:r w:rsidRPr="00D609F0">
              <w:rPr>
                <w:rFonts w:cs="Arial"/>
                <w:b/>
                <w:sz w:val="22"/>
                <w:szCs w:val="22"/>
              </w:rPr>
              <w:t>Criterion</w:t>
            </w:r>
          </w:p>
        </w:tc>
        <w:tc>
          <w:tcPr>
            <w:tcW w:w="7516" w:type="dxa"/>
            <w:shd w:val="clear" w:color="auto" w:fill="F2F2F2"/>
          </w:tcPr>
          <w:p w14:paraId="136BBF06" w14:textId="5209B1D9" w:rsidR="00F44BE0" w:rsidRPr="00D609F0" w:rsidRDefault="00AB57D2" w:rsidP="00B67A72">
            <w:pPr>
              <w:rPr>
                <w:rFonts w:cs="Arial"/>
                <w:b/>
                <w:sz w:val="22"/>
                <w:szCs w:val="22"/>
              </w:rPr>
            </w:pPr>
            <w:r w:rsidRPr="00D609F0">
              <w:rPr>
                <w:rFonts w:cs="Arial"/>
                <w:b/>
                <w:sz w:val="22"/>
                <w:szCs w:val="22"/>
              </w:rPr>
              <w:t xml:space="preserve">Technical </w:t>
            </w:r>
            <w:r w:rsidR="00B7658C" w:rsidRPr="00D609F0">
              <w:rPr>
                <w:rFonts w:cs="Arial"/>
                <w:b/>
                <w:sz w:val="22"/>
                <w:szCs w:val="22"/>
              </w:rPr>
              <w:t>Operation of the Facility/Site Visit Assessment/Product Management/ Residual Waste Management</w:t>
            </w:r>
          </w:p>
        </w:tc>
      </w:tr>
      <w:tr w:rsidR="000451D1" w:rsidRPr="00D609F0" w14:paraId="4000EF08" w14:textId="77777777" w:rsidTr="000978A2">
        <w:trPr>
          <w:trHeight w:val="3243"/>
          <w:jc w:val="center"/>
        </w:trPr>
        <w:tc>
          <w:tcPr>
            <w:tcW w:w="1503" w:type="dxa"/>
            <w:tcBorders>
              <w:bottom w:val="single" w:sz="4" w:space="0" w:color="auto"/>
            </w:tcBorders>
            <w:shd w:val="clear" w:color="auto" w:fill="F2F2F2"/>
          </w:tcPr>
          <w:p w14:paraId="40C76670" w14:textId="77777777" w:rsidR="00F44BE0" w:rsidRPr="00D609F0" w:rsidRDefault="00F44BE0" w:rsidP="00B67A72">
            <w:pPr>
              <w:rPr>
                <w:rFonts w:cs="Arial"/>
                <w:sz w:val="22"/>
                <w:szCs w:val="22"/>
              </w:rPr>
            </w:pPr>
            <w:r w:rsidRPr="00D609F0">
              <w:rPr>
                <w:rFonts w:cs="Arial"/>
                <w:sz w:val="22"/>
                <w:szCs w:val="22"/>
              </w:rPr>
              <w:t>Response</w:t>
            </w:r>
          </w:p>
          <w:p w14:paraId="3CB19B2C" w14:textId="332DB6A9" w:rsidR="00F44BE0" w:rsidRPr="00D609F0" w:rsidRDefault="00B7658C" w:rsidP="00B67A72">
            <w:pPr>
              <w:rPr>
                <w:rFonts w:cs="Arial"/>
                <w:sz w:val="22"/>
                <w:szCs w:val="22"/>
              </w:rPr>
            </w:pPr>
            <w:r w:rsidRPr="00D609F0">
              <w:rPr>
                <w:rFonts w:cs="Arial"/>
                <w:sz w:val="22"/>
                <w:szCs w:val="22"/>
              </w:rPr>
              <w:t>500 word limit</w:t>
            </w:r>
          </w:p>
        </w:tc>
        <w:tc>
          <w:tcPr>
            <w:tcW w:w="7516" w:type="dxa"/>
            <w:tcBorders>
              <w:bottom w:val="single" w:sz="4" w:space="0" w:color="auto"/>
            </w:tcBorders>
            <w:shd w:val="clear" w:color="auto" w:fill="auto"/>
          </w:tcPr>
          <w:p w14:paraId="049AC194" w14:textId="77777777" w:rsidR="00F44BE0" w:rsidRPr="00D609F0" w:rsidRDefault="00F44BE0" w:rsidP="00B67A72">
            <w:pPr>
              <w:rPr>
                <w:rFonts w:cs="Arial"/>
                <w:sz w:val="22"/>
                <w:szCs w:val="22"/>
              </w:rPr>
            </w:pPr>
          </w:p>
        </w:tc>
      </w:tr>
      <w:tr w:rsidR="000451D1" w:rsidRPr="00D609F0" w14:paraId="346909CD" w14:textId="77777777" w:rsidTr="00B7658C">
        <w:trPr>
          <w:trHeight w:val="283"/>
          <w:jc w:val="center"/>
        </w:trPr>
        <w:tc>
          <w:tcPr>
            <w:tcW w:w="1503" w:type="dxa"/>
            <w:shd w:val="clear" w:color="auto" w:fill="F2F2F2"/>
          </w:tcPr>
          <w:p w14:paraId="7EDEDC72" w14:textId="77777777" w:rsidR="00F44BE0" w:rsidRPr="00D609F0" w:rsidRDefault="00F44BE0" w:rsidP="00B67A72">
            <w:pPr>
              <w:rPr>
                <w:rFonts w:cs="Arial"/>
                <w:b/>
                <w:sz w:val="22"/>
                <w:szCs w:val="22"/>
              </w:rPr>
            </w:pPr>
            <w:r w:rsidRPr="00D609F0">
              <w:rPr>
                <w:rFonts w:cs="Arial"/>
                <w:b/>
                <w:sz w:val="22"/>
                <w:szCs w:val="22"/>
              </w:rPr>
              <w:t>Criterion</w:t>
            </w:r>
          </w:p>
        </w:tc>
        <w:tc>
          <w:tcPr>
            <w:tcW w:w="7516" w:type="dxa"/>
            <w:shd w:val="clear" w:color="auto" w:fill="F2F2F2"/>
          </w:tcPr>
          <w:p w14:paraId="46BBF9C0" w14:textId="5EAFCAF6" w:rsidR="00F44BE0" w:rsidRPr="00D609F0" w:rsidRDefault="00B7658C" w:rsidP="00B67A72">
            <w:pPr>
              <w:rPr>
                <w:rFonts w:cs="Arial"/>
                <w:b/>
                <w:sz w:val="22"/>
                <w:szCs w:val="22"/>
              </w:rPr>
            </w:pPr>
            <w:r w:rsidRPr="00D609F0">
              <w:rPr>
                <w:rFonts w:cs="Arial"/>
                <w:b/>
                <w:sz w:val="22"/>
                <w:szCs w:val="22"/>
              </w:rPr>
              <w:t>Technical - Contingency and Emergency Planning</w:t>
            </w:r>
          </w:p>
        </w:tc>
      </w:tr>
      <w:tr w:rsidR="000451D1" w:rsidRPr="00D609F0" w14:paraId="7D4DB9D6" w14:textId="77777777" w:rsidTr="000978A2">
        <w:trPr>
          <w:trHeight w:val="3367"/>
          <w:jc w:val="center"/>
        </w:trPr>
        <w:tc>
          <w:tcPr>
            <w:tcW w:w="1503" w:type="dxa"/>
            <w:tcBorders>
              <w:bottom w:val="single" w:sz="4" w:space="0" w:color="auto"/>
            </w:tcBorders>
            <w:shd w:val="clear" w:color="auto" w:fill="F2F2F2"/>
          </w:tcPr>
          <w:p w14:paraId="3CA9C927" w14:textId="77777777" w:rsidR="00F44BE0" w:rsidRPr="00D609F0" w:rsidRDefault="00F44BE0" w:rsidP="00B67A72">
            <w:pPr>
              <w:rPr>
                <w:rFonts w:cs="Arial"/>
                <w:sz w:val="22"/>
                <w:szCs w:val="22"/>
              </w:rPr>
            </w:pPr>
            <w:r w:rsidRPr="00D609F0">
              <w:rPr>
                <w:rFonts w:cs="Arial"/>
                <w:sz w:val="22"/>
                <w:szCs w:val="22"/>
              </w:rPr>
              <w:t>Response</w:t>
            </w:r>
          </w:p>
          <w:p w14:paraId="5896A22D" w14:textId="72CB78D4" w:rsidR="00F44BE0" w:rsidRPr="00D609F0" w:rsidRDefault="00B7658C" w:rsidP="00B67A72">
            <w:pPr>
              <w:rPr>
                <w:rFonts w:cs="Arial"/>
                <w:sz w:val="22"/>
                <w:szCs w:val="22"/>
              </w:rPr>
            </w:pPr>
            <w:r w:rsidRPr="00D609F0">
              <w:rPr>
                <w:rFonts w:cs="Arial"/>
                <w:sz w:val="22"/>
                <w:szCs w:val="22"/>
              </w:rPr>
              <w:t>500 word limit</w:t>
            </w:r>
          </w:p>
        </w:tc>
        <w:tc>
          <w:tcPr>
            <w:tcW w:w="7516" w:type="dxa"/>
            <w:tcBorders>
              <w:bottom w:val="single" w:sz="4" w:space="0" w:color="auto"/>
            </w:tcBorders>
            <w:shd w:val="clear" w:color="auto" w:fill="auto"/>
          </w:tcPr>
          <w:p w14:paraId="25D87D5A" w14:textId="77777777" w:rsidR="00F44BE0" w:rsidRPr="00D609F0" w:rsidRDefault="00F44BE0" w:rsidP="00B67A72">
            <w:pPr>
              <w:rPr>
                <w:rFonts w:cs="Arial"/>
                <w:sz w:val="22"/>
                <w:szCs w:val="22"/>
              </w:rPr>
            </w:pPr>
          </w:p>
        </w:tc>
      </w:tr>
      <w:tr w:rsidR="000451D1" w:rsidRPr="00D609F0" w14:paraId="559DF19B" w14:textId="77777777" w:rsidTr="00B7658C">
        <w:trPr>
          <w:trHeight w:val="249"/>
          <w:jc w:val="center"/>
        </w:trPr>
        <w:tc>
          <w:tcPr>
            <w:tcW w:w="1503" w:type="dxa"/>
            <w:shd w:val="clear" w:color="auto" w:fill="F2F2F2"/>
          </w:tcPr>
          <w:p w14:paraId="29DF4646" w14:textId="77777777" w:rsidR="00F44BE0" w:rsidRPr="00D609F0" w:rsidRDefault="00F44BE0" w:rsidP="00B67A72">
            <w:pPr>
              <w:rPr>
                <w:rFonts w:cs="Arial"/>
                <w:b/>
                <w:sz w:val="22"/>
                <w:szCs w:val="22"/>
              </w:rPr>
            </w:pPr>
            <w:r w:rsidRPr="00D609F0">
              <w:rPr>
                <w:rFonts w:cs="Arial"/>
                <w:b/>
                <w:sz w:val="22"/>
                <w:szCs w:val="22"/>
              </w:rPr>
              <w:lastRenderedPageBreak/>
              <w:t>Criterion</w:t>
            </w:r>
          </w:p>
        </w:tc>
        <w:tc>
          <w:tcPr>
            <w:tcW w:w="7516" w:type="dxa"/>
            <w:shd w:val="clear" w:color="auto" w:fill="F2F2F2"/>
          </w:tcPr>
          <w:p w14:paraId="7597A4E6" w14:textId="502A98E7" w:rsidR="00F44BE0" w:rsidRPr="00D609F0" w:rsidRDefault="00A8023E" w:rsidP="00B67A72">
            <w:pPr>
              <w:rPr>
                <w:rFonts w:cs="Arial"/>
                <w:b/>
                <w:sz w:val="22"/>
                <w:szCs w:val="22"/>
              </w:rPr>
            </w:pPr>
            <w:r w:rsidRPr="00D609F0">
              <w:rPr>
                <w:rFonts w:cs="Arial"/>
                <w:b/>
                <w:sz w:val="22"/>
                <w:szCs w:val="22"/>
              </w:rPr>
              <w:t>Qual</w:t>
            </w:r>
            <w:r w:rsidR="00B7658C" w:rsidRPr="00D609F0">
              <w:rPr>
                <w:rFonts w:cs="Arial"/>
                <w:b/>
                <w:sz w:val="22"/>
                <w:szCs w:val="22"/>
              </w:rPr>
              <w:t>ity - Managing the Contract/Management Systems/Certification</w:t>
            </w:r>
          </w:p>
        </w:tc>
      </w:tr>
      <w:tr w:rsidR="000451D1" w:rsidRPr="00D609F0" w14:paraId="74289445" w14:textId="77777777" w:rsidTr="000978A2">
        <w:trPr>
          <w:trHeight w:val="3499"/>
          <w:jc w:val="center"/>
        </w:trPr>
        <w:tc>
          <w:tcPr>
            <w:tcW w:w="1503" w:type="dxa"/>
            <w:shd w:val="clear" w:color="auto" w:fill="F2F2F2"/>
          </w:tcPr>
          <w:p w14:paraId="71DD7233" w14:textId="461593A3" w:rsidR="00AB57D2" w:rsidRPr="00D609F0" w:rsidRDefault="00AB57D2" w:rsidP="00AB57D2">
            <w:pPr>
              <w:rPr>
                <w:rFonts w:cs="Arial"/>
                <w:sz w:val="22"/>
                <w:szCs w:val="22"/>
              </w:rPr>
            </w:pPr>
            <w:r w:rsidRPr="00D609F0">
              <w:rPr>
                <w:rFonts w:cs="Arial"/>
                <w:sz w:val="22"/>
                <w:szCs w:val="22"/>
              </w:rPr>
              <w:t>Response</w:t>
            </w:r>
          </w:p>
          <w:p w14:paraId="44CD9E18" w14:textId="6221CA3A" w:rsidR="00B7658C" w:rsidRPr="00D609F0" w:rsidRDefault="00B7658C" w:rsidP="00AB57D2">
            <w:pPr>
              <w:rPr>
                <w:rFonts w:cs="Arial"/>
                <w:sz w:val="22"/>
                <w:szCs w:val="22"/>
              </w:rPr>
            </w:pPr>
            <w:r w:rsidRPr="00D609F0">
              <w:rPr>
                <w:rFonts w:cs="Arial"/>
                <w:sz w:val="22"/>
                <w:szCs w:val="22"/>
              </w:rPr>
              <w:t>500 word limit</w:t>
            </w:r>
          </w:p>
          <w:p w14:paraId="399DF7F4" w14:textId="77777777" w:rsidR="00AB57D2" w:rsidRPr="00D609F0" w:rsidRDefault="00AB57D2" w:rsidP="00B67A72">
            <w:pPr>
              <w:rPr>
                <w:rFonts w:cs="Arial"/>
                <w:sz w:val="22"/>
                <w:szCs w:val="22"/>
              </w:rPr>
            </w:pPr>
          </w:p>
        </w:tc>
        <w:tc>
          <w:tcPr>
            <w:tcW w:w="7516" w:type="dxa"/>
            <w:shd w:val="clear" w:color="auto" w:fill="auto"/>
          </w:tcPr>
          <w:p w14:paraId="7C3E113F" w14:textId="77777777" w:rsidR="00AB57D2" w:rsidRPr="00D609F0" w:rsidRDefault="00AB57D2" w:rsidP="00B67A72">
            <w:pPr>
              <w:rPr>
                <w:rFonts w:cs="Arial"/>
                <w:sz w:val="22"/>
                <w:szCs w:val="22"/>
              </w:rPr>
            </w:pPr>
          </w:p>
        </w:tc>
      </w:tr>
      <w:tr w:rsidR="000451D1" w:rsidRPr="00D609F0" w14:paraId="67433B62" w14:textId="77777777" w:rsidTr="00B7658C">
        <w:trPr>
          <w:trHeight w:val="249"/>
          <w:jc w:val="center"/>
        </w:trPr>
        <w:tc>
          <w:tcPr>
            <w:tcW w:w="1503" w:type="dxa"/>
            <w:shd w:val="clear" w:color="auto" w:fill="F2F2F2"/>
          </w:tcPr>
          <w:p w14:paraId="29F0FC63" w14:textId="35AC0F8A" w:rsidR="00AB57D2" w:rsidRPr="00D609F0" w:rsidRDefault="00AB57D2" w:rsidP="00B67A72">
            <w:pPr>
              <w:rPr>
                <w:rFonts w:cs="Arial"/>
                <w:sz w:val="22"/>
                <w:szCs w:val="22"/>
              </w:rPr>
            </w:pPr>
            <w:r w:rsidRPr="00D609F0">
              <w:rPr>
                <w:rFonts w:cs="Arial"/>
                <w:b/>
                <w:sz w:val="22"/>
                <w:szCs w:val="22"/>
              </w:rPr>
              <w:t>Criterion</w:t>
            </w:r>
          </w:p>
        </w:tc>
        <w:tc>
          <w:tcPr>
            <w:tcW w:w="7516" w:type="dxa"/>
            <w:shd w:val="clear" w:color="auto" w:fill="F2F2F2"/>
          </w:tcPr>
          <w:p w14:paraId="1D0F191D" w14:textId="3EC0B929" w:rsidR="00AB57D2" w:rsidRPr="00D609F0" w:rsidRDefault="00B7658C" w:rsidP="00B67A72">
            <w:pPr>
              <w:rPr>
                <w:rFonts w:cs="Arial"/>
                <w:b/>
                <w:sz w:val="22"/>
                <w:szCs w:val="22"/>
              </w:rPr>
            </w:pPr>
            <w:r w:rsidRPr="00D609F0">
              <w:rPr>
                <w:rFonts w:cs="Arial"/>
                <w:b/>
                <w:sz w:val="22"/>
                <w:szCs w:val="22"/>
              </w:rPr>
              <w:t>Quality - Mobilisation/Liaising with Authority</w:t>
            </w:r>
          </w:p>
        </w:tc>
      </w:tr>
      <w:tr w:rsidR="000451D1" w:rsidRPr="00D609F0" w14:paraId="18A1D40F" w14:textId="77777777" w:rsidTr="000978A2">
        <w:trPr>
          <w:trHeight w:val="3909"/>
          <w:jc w:val="center"/>
        </w:trPr>
        <w:tc>
          <w:tcPr>
            <w:tcW w:w="1503" w:type="dxa"/>
            <w:shd w:val="clear" w:color="auto" w:fill="F2F2F2"/>
          </w:tcPr>
          <w:p w14:paraId="779DD235" w14:textId="77777777" w:rsidR="00AB57D2" w:rsidRPr="00D609F0" w:rsidRDefault="00AB57D2" w:rsidP="00B67A72">
            <w:pPr>
              <w:rPr>
                <w:rFonts w:cs="Arial"/>
                <w:sz w:val="22"/>
                <w:szCs w:val="22"/>
              </w:rPr>
            </w:pPr>
            <w:r w:rsidRPr="00D609F0">
              <w:rPr>
                <w:rFonts w:cs="Arial"/>
                <w:sz w:val="22"/>
                <w:szCs w:val="22"/>
              </w:rPr>
              <w:t>Response</w:t>
            </w:r>
          </w:p>
          <w:p w14:paraId="6E985D18" w14:textId="21A58B42" w:rsidR="00B7658C" w:rsidRPr="00D609F0" w:rsidRDefault="00B7658C" w:rsidP="00B67A72">
            <w:pPr>
              <w:rPr>
                <w:rFonts w:cs="Arial"/>
                <w:sz w:val="22"/>
                <w:szCs w:val="22"/>
              </w:rPr>
            </w:pPr>
            <w:r w:rsidRPr="00D609F0">
              <w:rPr>
                <w:rFonts w:cs="Arial"/>
                <w:sz w:val="22"/>
                <w:szCs w:val="22"/>
              </w:rPr>
              <w:t>500 word limit</w:t>
            </w:r>
          </w:p>
        </w:tc>
        <w:tc>
          <w:tcPr>
            <w:tcW w:w="7516" w:type="dxa"/>
            <w:shd w:val="clear" w:color="auto" w:fill="auto"/>
          </w:tcPr>
          <w:p w14:paraId="66384AFE" w14:textId="77777777" w:rsidR="00AB57D2" w:rsidRPr="00D609F0" w:rsidRDefault="00AB57D2" w:rsidP="00B67A72">
            <w:pPr>
              <w:rPr>
                <w:rFonts w:cs="Arial"/>
                <w:sz w:val="22"/>
                <w:szCs w:val="22"/>
              </w:rPr>
            </w:pPr>
          </w:p>
        </w:tc>
      </w:tr>
      <w:tr w:rsidR="000451D1" w:rsidRPr="00D609F0" w14:paraId="6EFEF2ED" w14:textId="77777777" w:rsidTr="00A8023E">
        <w:trPr>
          <w:trHeight w:val="557"/>
          <w:jc w:val="center"/>
        </w:trPr>
        <w:tc>
          <w:tcPr>
            <w:tcW w:w="1503" w:type="dxa"/>
            <w:shd w:val="clear" w:color="auto" w:fill="F2F2F2"/>
          </w:tcPr>
          <w:p w14:paraId="64EECD73" w14:textId="1EDD449A" w:rsidR="00AB57D2" w:rsidRPr="00D609F0" w:rsidRDefault="00B7658C" w:rsidP="00B67A72">
            <w:pPr>
              <w:rPr>
                <w:rFonts w:cs="Arial"/>
                <w:sz w:val="22"/>
                <w:szCs w:val="22"/>
              </w:rPr>
            </w:pPr>
            <w:r w:rsidRPr="00D609F0">
              <w:rPr>
                <w:rFonts w:cs="Arial"/>
                <w:b/>
                <w:sz w:val="22"/>
                <w:szCs w:val="22"/>
              </w:rPr>
              <w:t>Criterion</w:t>
            </w:r>
          </w:p>
        </w:tc>
        <w:tc>
          <w:tcPr>
            <w:tcW w:w="7516" w:type="dxa"/>
            <w:shd w:val="clear" w:color="auto" w:fill="F2F2F2" w:themeFill="background1" w:themeFillShade="F2"/>
          </w:tcPr>
          <w:p w14:paraId="384CA266" w14:textId="585C8087" w:rsidR="00AB57D2" w:rsidRPr="00D609F0" w:rsidRDefault="00B7658C" w:rsidP="00B67A72">
            <w:pPr>
              <w:rPr>
                <w:rFonts w:cs="Arial"/>
                <w:b/>
                <w:sz w:val="22"/>
                <w:szCs w:val="22"/>
              </w:rPr>
            </w:pPr>
            <w:r w:rsidRPr="00D609F0">
              <w:rPr>
                <w:rFonts w:cs="Arial"/>
                <w:b/>
                <w:sz w:val="22"/>
                <w:szCs w:val="22"/>
              </w:rPr>
              <w:t xml:space="preserve">Quality - Social Value </w:t>
            </w:r>
          </w:p>
        </w:tc>
      </w:tr>
      <w:tr w:rsidR="000451D1" w:rsidRPr="00D609F0" w14:paraId="11D0D142" w14:textId="77777777" w:rsidTr="000978A2">
        <w:trPr>
          <w:trHeight w:val="4540"/>
          <w:jc w:val="center"/>
        </w:trPr>
        <w:tc>
          <w:tcPr>
            <w:tcW w:w="1503" w:type="dxa"/>
            <w:shd w:val="clear" w:color="auto" w:fill="F2F2F2"/>
          </w:tcPr>
          <w:p w14:paraId="4D15F999" w14:textId="77777777" w:rsidR="00AB57D2" w:rsidRPr="00D609F0" w:rsidRDefault="00B7658C" w:rsidP="00B67A72">
            <w:pPr>
              <w:rPr>
                <w:rFonts w:cs="Arial"/>
                <w:sz w:val="22"/>
                <w:szCs w:val="22"/>
              </w:rPr>
            </w:pPr>
            <w:r w:rsidRPr="00D609F0">
              <w:rPr>
                <w:rFonts w:cs="Arial"/>
                <w:sz w:val="22"/>
                <w:szCs w:val="22"/>
              </w:rPr>
              <w:t>Response</w:t>
            </w:r>
          </w:p>
          <w:p w14:paraId="67C9FF95" w14:textId="1BABD7CD" w:rsidR="00B7658C" w:rsidRPr="00D609F0" w:rsidRDefault="00B7658C" w:rsidP="00B67A72">
            <w:pPr>
              <w:rPr>
                <w:rFonts w:cs="Arial"/>
                <w:sz w:val="22"/>
                <w:szCs w:val="22"/>
              </w:rPr>
            </w:pPr>
            <w:r w:rsidRPr="00D609F0">
              <w:rPr>
                <w:rFonts w:cs="Arial"/>
                <w:sz w:val="22"/>
                <w:szCs w:val="22"/>
              </w:rPr>
              <w:t>500 word limit</w:t>
            </w:r>
          </w:p>
        </w:tc>
        <w:tc>
          <w:tcPr>
            <w:tcW w:w="7516" w:type="dxa"/>
            <w:shd w:val="clear" w:color="auto" w:fill="auto"/>
          </w:tcPr>
          <w:p w14:paraId="4B5EE054" w14:textId="77777777" w:rsidR="00AB57D2" w:rsidRPr="00D609F0" w:rsidRDefault="00AB57D2" w:rsidP="00B67A72">
            <w:pPr>
              <w:rPr>
                <w:rFonts w:cs="Arial"/>
                <w:sz w:val="22"/>
                <w:szCs w:val="22"/>
              </w:rPr>
            </w:pPr>
          </w:p>
        </w:tc>
      </w:tr>
      <w:tr w:rsidR="000451D1" w:rsidRPr="00D609F0" w14:paraId="20F98A37" w14:textId="77777777" w:rsidTr="00A8023E">
        <w:trPr>
          <w:trHeight w:val="498"/>
          <w:jc w:val="center"/>
        </w:trPr>
        <w:tc>
          <w:tcPr>
            <w:tcW w:w="1503" w:type="dxa"/>
            <w:shd w:val="clear" w:color="auto" w:fill="F2F2F2"/>
          </w:tcPr>
          <w:p w14:paraId="47423182" w14:textId="45AD2DED" w:rsidR="00AB57D2" w:rsidRPr="00D609F0" w:rsidRDefault="00B7658C" w:rsidP="00B67A72">
            <w:pPr>
              <w:rPr>
                <w:rFonts w:cs="Arial"/>
                <w:sz w:val="22"/>
                <w:szCs w:val="22"/>
              </w:rPr>
            </w:pPr>
            <w:r w:rsidRPr="00D609F0">
              <w:rPr>
                <w:rFonts w:cs="Arial"/>
                <w:b/>
                <w:sz w:val="22"/>
                <w:szCs w:val="22"/>
              </w:rPr>
              <w:lastRenderedPageBreak/>
              <w:t>Criterion</w:t>
            </w:r>
          </w:p>
        </w:tc>
        <w:tc>
          <w:tcPr>
            <w:tcW w:w="7516" w:type="dxa"/>
            <w:shd w:val="clear" w:color="auto" w:fill="F2F2F2" w:themeFill="background1" w:themeFillShade="F2"/>
          </w:tcPr>
          <w:p w14:paraId="5172176D" w14:textId="6DCAA586" w:rsidR="00AB57D2" w:rsidRPr="00D609F0" w:rsidRDefault="00B7658C" w:rsidP="00B67A72">
            <w:pPr>
              <w:rPr>
                <w:rFonts w:cs="Arial"/>
                <w:b/>
                <w:sz w:val="22"/>
                <w:szCs w:val="22"/>
              </w:rPr>
            </w:pPr>
            <w:r w:rsidRPr="00D609F0">
              <w:rPr>
                <w:rFonts w:cs="Arial"/>
                <w:b/>
                <w:sz w:val="22"/>
                <w:szCs w:val="22"/>
              </w:rPr>
              <w:t>Health and Safety - Procedures</w:t>
            </w:r>
          </w:p>
        </w:tc>
      </w:tr>
      <w:tr w:rsidR="000451D1" w:rsidRPr="00D609F0" w14:paraId="32FE7551" w14:textId="77777777" w:rsidTr="000978A2">
        <w:trPr>
          <w:trHeight w:val="4590"/>
          <w:jc w:val="center"/>
        </w:trPr>
        <w:tc>
          <w:tcPr>
            <w:tcW w:w="1503" w:type="dxa"/>
            <w:shd w:val="clear" w:color="auto" w:fill="F2F2F2"/>
          </w:tcPr>
          <w:p w14:paraId="760DD3B2" w14:textId="77777777" w:rsidR="00B7658C" w:rsidRPr="00D609F0" w:rsidRDefault="00B7658C" w:rsidP="00B67A72">
            <w:pPr>
              <w:rPr>
                <w:rFonts w:cs="Arial"/>
                <w:sz w:val="22"/>
                <w:szCs w:val="22"/>
              </w:rPr>
            </w:pPr>
            <w:r w:rsidRPr="00D609F0">
              <w:rPr>
                <w:rFonts w:cs="Arial"/>
                <w:sz w:val="22"/>
                <w:szCs w:val="22"/>
              </w:rPr>
              <w:t>Response</w:t>
            </w:r>
          </w:p>
          <w:p w14:paraId="79677847" w14:textId="55956838" w:rsidR="00B7658C" w:rsidRPr="00D609F0" w:rsidRDefault="00B7658C" w:rsidP="00B67A72">
            <w:pPr>
              <w:rPr>
                <w:rFonts w:cs="Arial"/>
                <w:b/>
                <w:sz w:val="22"/>
                <w:szCs w:val="22"/>
              </w:rPr>
            </w:pPr>
            <w:r w:rsidRPr="00D609F0">
              <w:rPr>
                <w:rFonts w:cs="Arial"/>
                <w:sz w:val="22"/>
                <w:szCs w:val="22"/>
              </w:rPr>
              <w:t>500 word limit</w:t>
            </w:r>
          </w:p>
        </w:tc>
        <w:tc>
          <w:tcPr>
            <w:tcW w:w="7516" w:type="dxa"/>
            <w:shd w:val="clear" w:color="auto" w:fill="auto"/>
          </w:tcPr>
          <w:p w14:paraId="117E3D33" w14:textId="77777777" w:rsidR="00B7658C" w:rsidRPr="00D609F0" w:rsidRDefault="00B7658C" w:rsidP="00B67A72">
            <w:pPr>
              <w:rPr>
                <w:rFonts w:cs="Arial"/>
                <w:sz w:val="22"/>
                <w:szCs w:val="22"/>
              </w:rPr>
            </w:pPr>
          </w:p>
        </w:tc>
      </w:tr>
      <w:tr w:rsidR="000451D1" w:rsidRPr="00D609F0" w14:paraId="05AE894A" w14:textId="77777777" w:rsidTr="00A8023E">
        <w:trPr>
          <w:trHeight w:val="394"/>
          <w:jc w:val="center"/>
        </w:trPr>
        <w:tc>
          <w:tcPr>
            <w:tcW w:w="1503" w:type="dxa"/>
            <w:shd w:val="clear" w:color="auto" w:fill="F2F2F2"/>
          </w:tcPr>
          <w:p w14:paraId="61D4689A" w14:textId="430A5497" w:rsidR="00B7658C" w:rsidRPr="00D609F0" w:rsidRDefault="00B7658C" w:rsidP="00B67A72">
            <w:pPr>
              <w:rPr>
                <w:rFonts w:cs="Arial"/>
                <w:b/>
                <w:sz w:val="22"/>
                <w:szCs w:val="22"/>
              </w:rPr>
            </w:pPr>
            <w:r w:rsidRPr="00D609F0">
              <w:rPr>
                <w:rFonts w:cs="Arial"/>
                <w:b/>
                <w:sz w:val="22"/>
                <w:szCs w:val="22"/>
              </w:rPr>
              <w:t>Criterion</w:t>
            </w:r>
          </w:p>
        </w:tc>
        <w:tc>
          <w:tcPr>
            <w:tcW w:w="7516" w:type="dxa"/>
            <w:shd w:val="clear" w:color="auto" w:fill="F2F2F2" w:themeFill="background1" w:themeFillShade="F2"/>
          </w:tcPr>
          <w:p w14:paraId="2CBDBAA8" w14:textId="29DDC49A" w:rsidR="00B7658C" w:rsidRPr="00D609F0" w:rsidRDefault="00B7658C" w:rsidP="00B67A72">
            <w:pPr>
              <w:rPr>
                <w:rFonts w:cs="Arial"/>
                <w:b/>
                <w:sz w:val="22"/>
                <w:szCs w:val="22"/>
              </w:rPr>
            </w:pPr>
            <w:r w:rsidRPr="00D609F0">
              <w:rPr>
                <w:rFonts w:cs="Arial"/>
                <w:b/>
                <w:sz w:val="22"/>
                <w:szCs w:val="22"/>
              </w:rPr>
              <w:t>Health and Safety – Monitoring and Reporting</w:t>
            </w:r>
          </w:p>
        </w:tc>
      </w:tr>
      <w:tr w:rsidR="000451D1" w:rsidRPr="00D609F0" w14:paraId="0E1E2DC1" w14:textId="77777777" w:rsidTr="000978A2">
        <w:trPr>
          <w:trHeight w:val="4350"/>
          <w:jc w:val="center"/>
        </w:trPr>
        <w:tc>
          <w:tcPr>
            <w:tcW w:w="1503" w:type="dxa"/>
            <w:shd w:val="clear" w:color="auto" w:fill="F2F2F2"/>
          </w:tcPr>
          <w:p w14:paraId="7EB8CBE5" w14:textId="77777777" w:rsidR="00AB57D2" w:rsidRPr="00D609F0" w:rsidRDefault="00B7658C" w:rsidP="00B67A72">
            <w:pPr>
              <w:rPr>
                <w:rFonts w:cs="Arial"/>
                <w:sz w:val="22"/>
                <w:szCs w:val="22"/>
              </w:rPr>
            </w:pPr>
            <w:r w:rsidRPr="00D609F0">
              <w:rPr>
                <w:rFonts w:cs="Arial"/>
                <w:sz w:val="22"/>
                <w:szCs w:val="22"/>
              </w:rPr>
              <w:t>Response</w:t>
            </w:r>
          </w:p>
          <w:p w14:paraId="2A3051C8" w14:textId="5E3DD96D" w:rsidR="00B7658C" w:rsidRPr="00D609F0" w:rsidRDefault="00B7658C" w:rsidP="00B67A72">
            <w:pPr>
              <w:rPr>
                <w:rFonts w:cs="Arial"/>
                <w:sz w:val="22"/>
                <w:szCs w:val="22"/>
              </w:rPr>
            </w:pPr>
            <w:r w:rsidRPr="00D609F0">
              <w:rPr>
                <w:rFonts w:cs="Arial"/>
                <w:sz w:val="22"/>
                <w:szCs w:val="22"/>
              </w:rPr>
              <w:t>500 word limit</w:t>
            </w:r>
          </w:p>
        </w:tc>
        <w:tc>
          <w:tcPr>
            <w:tcW w:w="7516" w:type="dxa"/>
            <w:shd w:val="clear" w:color="auto" w:fill="auto"/>
          </w:tcPr>
          <w:p w14:paraId="1ABE35AF" w14:textId="77777777" w:rsidR="00AB57D2" w:rsidRPr="00D609F0" w:rsidRDefault="00AB57D2" w:rsidP="00B67A72">
            <w:pPr>
              <w:rPr>
                <w:rFonts w:cs="Arial"/>
                <w:sz w:val="22"/>
                <w:szCs w:val="22"/>
              </w:rPr>
            </w:pPr>
          </w:p>
        </w:tc>
      </w:tr>
    </w:tbl>
    <w:p w14:paraId="4B06A7DE" w14:textId="77777777" w:rsidR="00B67A72" w:rsidRPr="00D609F0" w:rsidRDefault="00F44BE0" w:rsidP="00381011">
      <w:pPr>
        <w:pStyle w:val="ScheduleHeader"/>
        <w:spacing w:after="0"/>
        <w:rPr>
          <w:rFonts w:ascii="Arial" w:hAnsi="Arial" w:cs="Arial"/>
          <w:sz w:val="22"/>
          <w:szCs w:val="22"/>
          <w:u w:val="none"/>
        </w:rPr>
      </w:pPr>
      <w:r w:rsidRPr="00D609F0">
        <w:rPr>
          <w:rFonts w:cs="Arial"/>
          <w:sz w:val="22"/>
          <w:szCs w:val="22"/>
        </w:rPr>
        <w:br w:type="page"/>
      </w:r>
      <w:bookmarkStart w:id="100" w:name="_Ref237150267"/>
      <w:bookmarkStart w:id="101" w:name="_Toc423696413"/>
      <w:bookmarkStart w:id="102" w:name="_Toc447181799"/>
      <w:r w:rsidR="00B67A72" w:rsidRPr="00D609F0">
        <w:rPr>
          <w:rFonts w:ascii="Arial" w:hAnsi="Arial" w:cs="Arial"/>
          <w:sz w:val="22"/>
          <w:szCs w:val="22"/>
          <w:u w:val="none"/>
        </w:rPr>
        <w:lastRenderedPageBreak/>
        <w:t>APPENDIX</w:t>
      </w:r>
      <w:bookmarkEnd w:id="100"/>
      <w:r w:rsidR="00B67A72" w:rsidRPr="00D609F0">
        <w:rPr>
          <w:rFonts w:ascii="Arial" w:hAnsi="Arial" w:cs="Arial"/>
          <w:sz w:val="22"/>
          <w:szCs w:val="22"/>
          <w:u w:val="none"/>
        </w:rPr>
        <w:t xml:space="preserve"> </w:t>
      </w:r>
      <w:bookmarkStart w:id="103" w:name="_NN133"/>
      <w:bookmarkEnd w:id="103"/>
      <w:r w:rsidR="003D3617" w:rsidRPr="00D609F0">
        <w:rPr>
          <w:rFonts w:ascii="Arial" w:hAnsi="Arial" w:cs="Arial"/>
          <w:sz w:val="22"/>
          <w:szCs w:val="22"/>
          <w:u w:val="none"/>
        </w:rPr>
        <w:t>5</w:t>
      </w:r>
      <w:r w:rsidR="00381011" w:rsidRPr="00D609F0">
        <w:rPr>
          <w:rFonts w:ascii="Arial" w:hAnsi="Arial" w:cs="Arial"/>
          <w:sz w:val="22"/>
          <w:szCs w:val="22"/>
          <w:u w:val="none"/>
        </w:rPr>
        <w:t xml:space="preserve">: </w:t>
      </w:r>
      <w:r w:rsidR="00B67A72" w:rsidRPr="00D609F0">
        <w:rPr>
          <w:rFonts w:ascii="Arial" w:hAnsi="Arial" w:cs="Arial"/>
          <w:sz w:val="22"/>
          <w:szCs w:val="22"/>
          <w:u w:val="none"/>
        </w:rPr>
        <w:t>Form of Tender</w:t>
      </w:r>
      <w:bookmarkEnd w:id="101"/>
      <w:bookmarkEnd w:id="102"/>
      <w:r w:rsidR="00B67A72" w:rsidRPr="00D609F0" w:rsidDel="007B31B5">
        <w:rPr>
          <w:rFonts w:ascii="Arial" w:hAnsi="Arial" w:cs="Arial"/>
          <w:sz w:val="22"/>
          <w:szCs w:val="22"/>
          <w:u w:val="none"/>
        </w:rPr>
        <w:t xml:space="preserve"> </w:t>
      </w:r>
    </w:p>
    <w:p w14:paraId="5962C7FD" w14:textId="77777777" w:rsidR="00800B7F" w:rsidRPr="00D609F0" w:rsidRDefault="00800B7F" w:rsidP="00B67A72">
      <w:pPr>
        <w:spacing w:after="0"/>
        <w:rPr>
          <w:rFonts w:cs="Arial"/>
          <w:sz w:val="22"/>
          <w:szCs w:val="22"/>
        </w:rPr>
      </w:pPr>
      <w:r w:rsidRPr="00D609F0">
        <w:rPr>
          <w:rFonts w:cs="Arial"/>
          <w:sz w:val="22"/>
          <w:szCs w:val="22"/>
        </w:rPr>
        <w:fldChar w:fldCharType="begin"/>
      </w:r>
      <w:r w:rsidRPr="00D609F0">
        <w:rPr>
          <w:rFonts w:cs="Arial"/>
          <w:sz w:val="22"/>
          <w:szCs w:val="22"/>
        </w:rPr>
        <w:instrText xml:space="preserve"> TC "</w:instrText>
      </w:r>
      <w:r w:rsidRPr="00D609F0">
        <w:rPr>
          <w:rFonts w:cs="Arial"/>
          <w:sz w:val="22"/>
          <w:szCs w:val="22"/>
        </w:rPr>
        <w:fldChar w:fldCharType="begin"/>
      </w:r>
      <w:r w:rsidRPr="00D609F0">
        <w:rPr>
          <w:rFonts w:cs="Arial"/>
          <w:sz w:val="22"/>
          <w:szCs w:val="22"/>
        </w:rPr>
        <w:instrText xml:space="preserve"> REF _NN133\r \h  \* MERGEFORMAT </w:instrText>
      </w:r>
      <w:r w:rsidRPr="00D609F0">
        <w:rPr>
          <w:rFonts w:cs="Arial"/>
          <w:sz w:val="22"/>
          <w:szCs w:val="22"/>
        </w:rPr>
      </w:r>
      <w:r w:rsidRPr="00D609F0">
        <w:rPr>
          <w:rFonts w:cs="Arial"/>
          <w:sz w:val="22"/>
          <w:szCs w:val="22"/>
        </w:rPr>
        <w:fldChar w:fldCharType="separate"/>
      </w:r>
      <w:bookmarkStart w:id="104" w:name="_Toc257834994"/>
      <w:r w:rsidR="00CE45C0" w:rsidRPr="00D609F0">
        <w:rPr>
          <w:rFonts w:cs="Arial"/>
          <w:sz w:val="22"/>
          <w:szCs w:val="22"/>
        </w:rPr>
        <w:instrText>0</w:instrText>
      </w:r>
      <w:r w:rsidRPr="00D609F0">
        <w:rPr>
          <w:rFonts w:cs="Arial"/>
          <w:sz w:val="22"/>
          <w:szCs w:val="22"/>
        </w:rPr>
        <w:fldChar w:fldCharType="end"/>
      </w:r>
      <w:r w:rsidRPr="00D609F0">
        <w:rPr>
          <w:rFonts w:cs="Arial"/>
          <w:sz w:val="22"/>
          <w:szCs w:val="22"/>
        </w:rPr>
        <w:tab/>
        <w:instrText>TENDER STATEMENT</w:instrText>
      </w:r>
      <w:bookmarkEnd w:id="104"/>
      <w:r w:rsidRPr="00D609F0">
        <w:rPr>
          <w:rFonts w:cs="Arial"/>
          <w:sz w:val="22"/>
          <w:szCs w:val="22"/>
        </w:rPr>
        <w:instrText xml:space="preserve">" \l 3 </w:instrText>
      </w:r>
      <w:r w:rsidRPr="00D609F0">
        <w:rPr>
          <w:rFonts w:cs="Arial"/>
          <w:sz w:val="22"/>
          <w:szCs w:val="22"/>
        </w:rPr>
        <w:fldChar w:fldCharType="end"/>
      </w:r>
    </w:p>
    <w:p w14:paraId="3D9F14AB" w14:textId="77777777" w:rsidR="00800B7F" w:rsidRPr="00D609F0" w:rsidRDefault="00800B7F" w:rsidP="00D249D0">
      <w:pPr>
        <w:tabs>
          <w:tab w:val="left" w:pos="900"/>
        </w:tabs>
        <w:spacing w:after="0"/>
        <w:rPr>
          <w:sz w:val="22"/>
          <w:szCs w:val="22"/>
        </w:rPr>
      </w:pPr>
      <w:r w:rsidRPr="00D609F0">
        <w:rPr>
          <w:sz w:val="22"/>
          <w:szCs w:val="22"/>
        </w:rPr>
        <w:t>To:</w:t>
      </w:r>
      <w:r w:rsidR="00EB6E48" w:rsidRPr="00D609F0">
        <w:rPr>
          <w:sz w:val="22"/>
          <w:szCs w:val="22"/>
        </w:rPr>
        <w:tab/>
      </w:r>
      <w:r w:rsidR="00EE2901" w:rsidRPr="00D609F0">
        <w:rPr>
          <w:sz w:val="22"/>
          <w:szCs w:val="22"/>
        </w:rPr>
        <w:tab/>
      </w:r>
      <w:r w:rsidR="00EE2901" w:rsidRPr="00D609F0">
        <w:rPr>
          <w:sz w:val="22"/>
          <w:szCs w:val="22"/>
        </w:rPr>
        <w:tab/>
      </w:r>
      <w:r w:rsidR="00EE2901" w:rsidRPr="00D609F0">
        <w:rPr>
          <w:sz w:val="22"/>
          <w:szCs w:val="22"/>
        </w:rPr>
        <w:tab/>
      </w:r>
      <w:r w:rsidR="002454E7" w:rsidRPr="00D609F0">
        <w:rPr>
          <w:sz w:val="22"/>
          <w:szCs w:val="22"/>
        </w:rPr>
        <w:t>Thurrock Council</w:t>
      </w:r>
    </w:p>
    <w:p w14:paraId="1AE8C335" w14:textId="77777777" w:rsidR="00800B7F" w:rsidRPr="00D609F0" w:rsidRDefault="00800B7F" w:rsidP="00D249D0">
      <w:pPr>
        <w:tabs>
          <w:tab w:val="left" w:pos="2880"/>
        </w:tabs>
        <w:spacing w:after="0"/>
        <w:rPr>
          <w:sz w:val="22"/>
          <w:szCs w:val="22"/>
        </w:rPr>
      </w:pPr>
      <w:r w:rsidRPr="00D609F0">
        <w:rPr>
          <w:sz w:val="22"/>
          <w:szCs w:val="22"/>
        </w:rPr>
        <w:t>For the Attention of</w:t>
      </w:r>
      <w:r w:rsidR="00EB6E48" w:rsidRPr="00D609F0">
        <w:rPr>
          <w:sz w:val="22"/>
          <w:szCs w:val="22"/>
        </w:rPr>
        <w:t>:</w:t>
      </w:r>
      <w:r w:rsidR="00EB6E48" w:rsidRPr="00D609F0">
        <w:rPr>
          <w:sz w:val="22"/>
          <w:szCs w:val="22"/>
        </w:rPr>
        <w:tab/>
      </w:r>
      <w:r w:rsidRPr="00D609F0">
        <w:rPr>
          <w:sz w:val="22"/>
          <w:szCs w:val="22"/>
        </w:rPr>
        <w:t xml:space="preserve">Procurement Services </w:t>
      </w:r>
    </w:p>
    <w:p w14:paraId="6E958EFC" w14:textId="77777777" w:rsidR="00EB6E48" w:rsidRPr="00D609F0" w:rsidRDefault="00EB6E48" w:rsidP="00D249D0">
      <w:pPr>
        <w:spacing w:after="0"/>
      </w:pPr>
    </w:p>
    <w:p w14:paraId="7A9B455E" w14:textId="77777777" w:rsidR="00800B7F" w:rsidRPr="00D609F0" w:rsidRDefault="00800B7F" w:rsidP="00D249D0">
      <w:pPr>
        <w:spacing w:after="0"/>
        <w:rPr>
          <w:sz w:val="22"/>
          <w:szCs w:val="22"/>
        </w:rPr>
      </w:pPr>
      <w:r w:rsidRPr="00D609F0">
        <w:rPr>
          <w:sz w:val="22"/>
          <w:szCs w:val="22"/>
        </w:rPr>
        <w:t>Dear Sir / Madam</w:t>
      </w:r>
    </w:p>
    <w:p w14:paraId="31C10FAD" w14:textId="77777777" w:rsidR="00B67A72" w:rsidRPr="00D609F0" w:rsidRDefault="00B67A72" w:rsidP="00D249D0">
      <w:pPr>
        <w:spacing w:after="0"/>
        <w:rPr>
          <w:sz w:val="22"/>
          <w:szCs w:val="22"/>
        </w:rPr>
      </w:pPr>
    </w:p>
    <w:p w14:paraId="5683224F" w14:textId="77777777" w:rsidR="00800B7F" w:rsidRPr="00D609F0" w:rsidRDefault="00800B7F" w:rsidP="00B67A72">
      <w:pPr>
        <w:spacing w:after="0"/>
        <w:jc w:val="both"/>
        <w:rPr>
          <w:sz w:val="22"/>
          <w:szCs w:val="22"/>
        </w:rPr>
      </w:pPr>
      <w:r w:rsidRPr="00D609F0">
        <w:rPr>
          <w:sz w:val="22"/>
          <w:szCs w:val="22"/>
        </w:rPr>
        <w:t xml:space="preserve">I/We the undersigned, hereby </w:t>
      </w:r>
      <w:r w:rsidR="0099730F" w:rsidRPr="00D609F0">
        <w:rPr>
          <w:sz w:val="22"/>
          <w:szCs w:val="22"/>
        </w:rPr>
        <w:t>Tender</w:t>
      </w:r>
      <w:r w:rsidRPr="00D609F0">
        <w:rPr>
          <w:sz w:val="22"/>
          <w:szCs w:val="22"/>
        </w:rPr>
        <w:t xml:space="preserve"> and offer to perform the Contract, details of which was set out in the </w:t>
      </w:r>
      <w:r w:rsidR="008E37C7" w:rsidRPr="00D609F0">
        <w:rPr>
          <w:sz w:val="22"/>
          <w:szCs w:val="22"/>
        </w:rPr>
        <w:t>ITT</w:t>
      </w:r>
      <w:r w:rsidRPr="00D609F0">
        <w:rPr>
          <w:sz w:val="22"/>
          <w:szCs w:val="22"/>
        </w:rPr>
        <w:t xml:space="preserve"> supplied to me/us for the purpose of </w:t>
      </w:r>
      <w:r w:rsidR="0099730F" w:rsidRPr="00D609F0">
        <w:rPr>
          <w:sz w:val="22"/>
          <w:szCs w:val="22"/>
        </w:rPr>
        <w:t>Tender</w:t>
      </w:r>
      <w:r w:rsidRPr="00D609F0">
        <w:rPr>
          <w:sz w:val="22"/>
          <w:szCs w:val="22"/>
        </w:rPr>
        <w:t xml:space="preserve">ing for the Contract, and agree to do so in accordance with the terms of the </w:t>
      </w:r>
      <w:r w:rsidR="008E37C7" w:rsidRPr="00D609F0">
        <w:rPr>
          <w:sz w:val="22"/>
          <w:szCs w:val="22"/>
        </w:rPr>
        <w:t>ITT</w:t>
      </w:r>
      <w:r w:rsidRPr="00D609F0">
        <w:rPr>
          <w:sz w:val="22"/>
          <w:szCs w:val="22"/>
        </w:rPr>
        <w:t>.</w:t>
      </w:r>
    </w:p>
    <w:p w14:paraId="7FC80EF5" w14:textId="77777777" w:rsidR="00B67A72" w:rsidRPr="00D609F0" w:rsidRDefault="00B67A72" w:rsidP="00B67A72">
      <w:pPr>
        <w:spacing w:after="0"/>
        <w:jc w:val="both"/>
        <w:rPr>
          <w:sz w:val="22"/>
          <w:szCs w:val="22"/>
        </w:rPr>
      </w:pPr>
    </w:p>
    <w:p w14:paraId="38F2BA2D" w14:textId="77777777" w:rsidR="00800B7F" w:rsidRPr="00D609F0" w:rsidRDefault="00800B7F" w:rsidP="00B67A72">
      <w:pPr>
        <w:spacing w:after="0"/>
        <w:jc w:val="both"/>
        <w:rPr>
          <w:sz w:val="22"/>
          <w:szCs w:val="22"/>
        </w:rPr>
      </w:pPr>
      <w:r w:rsidRPr="00D609F0">
        <w:rPr>
          <w:sz w:val="22"/>
          <w:szCs w:val="22"/>
        </w:rPr>
        <w:t xml:space="preserve">I/We confirm that I/We will provide the Contract at the price provided in my/our </w:t>
      </w:r>
      <w:r w:rsidR="0099730F" w:rsidRPr="00D609F0">
        <w:rPr>
          <w:sz w:val="22"/>
          <w:szCs w:val="22"/>
        </w:rPr>
        <w:t>Tender</w:t>
      </w:r>
      <w:r w:rsidRPr="00D609F0">
        <w:rPr>
          <w:sz w:val="22"/>
          <w:szCs w:val="22"/>
        </w:rPr>
        <w:t xml:space="preserve">. I/We confirm that the price provided in my/our </w:t>
      </w:r>
      <w:r w:rsidR="0099730F" w:rsidRPr="00D609F0">
        <w:rPr>
          <w:sz w:val="22"/>
          <w:szCs w:val="22"/>
        </w:rPr>
        <w:t>Tender</w:t>
      </w:r>
      <w:r w:rsidRPr="00D609F0">
        <w:rPr>
          <w:sz w:val="22"/>
          <w:szCs w:val="22"/>
        </w:rPr>
        <w:t xml:space="preserve"> will not be subject to any increase otherwise than as determined in accordance with the Contract.</w:t>
      </w:r>
    </w:p>
    <w:p w14:paraId="52DD1CD9" w14:textId="77777777" w:rsidR="00B67A72" w:rsidRPr="00D609F0" w:rsidRDefault="00B67A72" w:rsidP="00B67A72">
      <w:pPr>
        <w:spacing w:after="0"/>
        <w:jc w:val="both"/>
        <w:rPr>
          <w:sz w:val="22"/>
          <w:szCs w:val="22"/>
        </w:rPr>
      </w:pPr>
    </w:p>
    <w:p w14:paraId="07A89C22" w14:textId="77777777" w:rsidR="00994C22" w:rsidRPr="00D609F0" w:rsidRDefault="00800B7F" w:rsidP="00B67A72">
      <w:pPr>
        <w:spacing w:after="0"/>
        <w:jc w:val="both"/>
        <w:rPr>
          <w:sz w:val="22"/>
          <w:szCs w:val="22"/>
        </w:rPr>
      </w:pPr>
      <w:r w:rsidRPr="00D609F0">
        <w:rPr>
          <w:sz w:val="22"/>
          <w:szCs w:val="22"/>
        </w:rPr>
        <w:t xml:space="preserve">I/We confirm that this </w:t>
      </w:r>
      <w:r w:rsidR="0099730F" w:rsidRPr="00D609F0">
        <w:rPr>
          <w:sz w:val="22"/>
          <w:szCs w:val="22"/>
        </w:rPr>
        <w:t>Tender</w:t>
      </w:r>
      <w:r w:rsidRPr="00D609F0">
        <w:rPr>
          <w:sz w:val="22"/>
          <w:szCs w:val="22"/>
        </w:rPr>
        <w:t xml:space="preserve"> will remain valid and open for acceptance without variation for at least 90 days from the Closing Da</w:t>
      </w:r>
      <w:r w:rsidR="00994C22" w:rsidRPr="00D609F0">
        <w:rPr>
          <w:sz w:val="22"/>
          <w:szCs w:val="22"/>
        </w:rPr>
        <w:t xml:space="preserve">te for the receipt of </w:t>
      </w:r>
      <w:r w:rsidR="0099730F" w:rsidRPr="00D609F0">
        <w:rPr>
          <w:sz w:val="22"/>
          <w:szCs w:val="22"/>
        </w:rPr>
        <w:t>Tender</w:t>
      </w:r>
      <w:r w:rsidR="00994C22" w:rsidRPr="00D609F0">
        <w:rPr>
          <w:sz w:val="22"/>
          <w:szCs w:val="22"/>
        </w:rPr>
        <w:t xml:space="preserve">s. </w:t>
      </w:r>
    </w:p>
    <w:p w14:paraId="6A7A7C05" w14:textId="77777777" w:rsidR="00B67A72" w:rsidRPr="00D609F0" w:rsidRDefault="00B67A72" w:rsidP="00B67A72">
      <w:pPr>
        <w:spacing w:after="0"/>
        <w:jc w:val="both"/>
        <w:rPr>
          <w:sz w:val="22"/>
          <w:szCs w:val="22"/>
        </w:rPr>
      </w:pPr>
    </w:p>
    <w:p w14:paraId="77F4CA71" w14:textId="1ABAF605" w:rsidR="00800B7F" w:rsidRPr="00D609F0" w:rsidRDefault="00800B7F" w:rsidP="00B67A72">
      <w:pPr>
        <w:spacing w:after="0"/>
        <w:jc w:val="both"/>
        <w:rPr>
          <w:sz w:val="22"/>
          <w:szCs w:val="22"/>
        </w:rPr>
      </w:pPr>
      <w:r w:rsidRPr="00D609F0">
        <w:rPr>
          <w:sz w:val="22"/>
          <w:szCs w:val="22"/>
        </w:rPr>
        <w:t xml:space="preserve">I/We confirm that we agree the Contract and undertake that in the event of our </w:t>
      </w:r>
      <w:r w:rsidR="0099730F" w:rsidRPr="00D609F0">
        <w:rPr>
          <w:sz w:val="22"/>
          <w:szCs w:val="22"/>
        </w:rPr>
        <w:t>Tender</w:t>
      </w:r>
      <w:r w:rsidRPr="00D609F0">
        <w:rPr>
          <w:sz w:val="22"/>
          <w:szCs w:val="22"/>
        </w:rPr>
        <w:t xml:space="preserve"> being accepted to execute the Contract (subject to any minor amendments which have been accepted by </w:t>
      </w:r>
      <w:r w:rsidR="008E37C7" w:rsidRPr="00D609F0">
        <w:rPr>
          <w:sz w:val="22"/>
          <w:szCs w:val="22"/>
        </w:rPr>
        <w:t>the Council</w:t>
      </w:r>
      <w:r w:rsidRPr="00D609F0">
        <w:rPr>
          <w:sz w:val="22"/>
          <w:szCs w:val="22"/>
        </w:rPr>
        <w:t xml:space="preserve">) within four (4) weeks from the date on which I/we receive notification that our </w:t>
      </w:r>
      <w:r w:rsidR="0099730F" w:rsidRPr="00D609F0">
        <w:rPr>
          <w:sz w:val="22"/>
          <w:szCs w:val="22"/>
        </w:rPr>
        <w:t>Tender</w:t>
      </w:r>
      <w:r w:rsidRPr="00D609F0">
        <w:rPr>
          <w:sz w:val="22"/>
          <w:szCs w:val="22"/>
        </w:rPr>
        <w:t xml:space="preserve"> is successful and in the interim provide the </w:t>
      </w:r>
      <w:r w:rsidR="00AD3617" w:rsidRPr="00D609F0">
        <w:rPr>
          <w:sz w:val="22"/>
          <w:szCs w:val="22"/>
        </w:rPr>
        <w:t>Services i</w:t>
      </w:r>
      <w:r w:rsidRPr="00D609F0">
        <w:rPr>
          <w:sz w:val="22"/>
          <w:szCs w:val="22"/>
        </w:rPr>
        <w:t>n accordance with the Contract (subject to such amendments).</w:t>
      </w:r>
    </w:p>
    <w:p w14:paraId="05075035" w14:textId="77777777" w:rsidR="00B67A72" w:rsidRPr="00D609F0" w:rsidRDefault="00B67A72" w:rsidP="00B67A72">
      <w:pPr>
        <w:spacing w:after="0"/>
        <w:jc w:val="both"/>
        <w:rPr>
          <w:sz w:val="22"/>
          <w:szCs w:val="22"/>
        </w:rPr>
      </w:pPr>
    </w:p>
    <w:p w14:paraId="049CBE2D" w14:textId="77777777" w:rsidR="00800B7F" w:rsidRPr="00D609F0" w:rsidRDefault="00800B7F" w:rsidP="00B67A72">
      <w:pPr>
        <w:spacing w:after="0"/>
        <w:jc w:val="both"/>
        <w:rPr>
          <w:sz w:val="22"/>
          <w:szCs w:val="22"/>
        </w:rPr>
      </w:pPr>
      <w:r w:rsidRPr="00D609F0">
        <w:rPr>
          <w:sz w:val="22"/>
          <w:szCs w:val="22"/>
        </w:rPr>
        <w:t xml:space="preserve">I/We confirm that attached to this </w:t>
      </w:r>
      <w:r w:rsidR="0099730F" w:rsidRPr="00D609F0">
        <w:rPr>
          <w:sz w:val="22"/>
          <w:szCs w:val="22"/>
        </w:rPr>
        <w:t>Tender</w:t>
      </w:r>
      <w:r w:rsidRPr="00D609F0">
        <w:rPr>
          <w:sz w:val="22"/>
          <w:szCs w:val="22"/>
        </w:rPr>
        <w:t xml:space="preserve"> are the following:</w:t>
      </w:r>
    </w:p>
    <w:p w14:paraId="0C386B50" w14:textId="77777777" w:rsidR="00B67A72" w:rsidRPr="00D609F0" w:rsidRDefault="00B67A72" w:rsidP="00B67A72">
      <w:pPr>
        <w:spacing w:after="0"/>
        <w:jc w:val="both"/>
        <w:rPr>
          <w:sz w:val="22"/>
          <w:szCs w:val="22"/>
        </w:rPr>
      </w:pPr>
    </w:p>
    <w:p w14:paraId="6B79A0EB" w14:textId="77777777" w:rsidR="003D3617" w:rsidRPr="00D609F0" w:rsidRDefault="003D3617" w:rsidP="00B67A72">
      <w:pPr>
        <w:pStyle w:val="Bullet1"/>
        <w:tabs>
          <w:tab w:val="clear" w:pos="851"/>
        </w:tabs>
        <w:spacing w:line="240" w:lineRule="auto"/>
        <w:ind w:left="1260"/>
        <w:rPr>
          <w:rFonts w:cs="Arial"/>
          <w:szCs w:val="22"/>
        </w:rPr>
      </w:pPr>
      <w:r w:rsidRPr="00D609F0">
        <w:rPr>
          <w:rFonts w:cs="Arial"/>
          <w:szCs w:val="22"/>
        </w:rPr>
        <w:t>Completed Tender Confirmation Questions (appendix 3)</w:t>
      </w:r>
    </w:p>
    <w:p w14:paraId="341F54CD" w14:textId="77777777" w:rsidR="00B67A72" w:rsidRPr="00D609F0" w:rsidRDefault="00B67A72" w:rsidP="00B67A72">
      <w:pPr>
        <w:pStyle w:val="Bullet1"/>
        <w:tabs>
          <w:tab w:val="clear" w:pos="851"/>
        </w:tabs>
        <w:spacing w:line="240" w:lineRule="auto"/>
        <w:ind w:left="1260"/>
        <w:rPr>
          <w:rFonts w:cs="Arial"/>
          <w:szCs w:val="22"/>
        </w:rPr>
      </w:pPr>
      <w:r w:rsidRPr="00D609F0">
        <w:rPr>
          <w:rFonts w:cs="Arial"/>
          <w:szCs w:val="22"/>
        </w:rPr>
        <w:t xml:space="preserve">Completed Response to Technical and </w:t>
      </w:r>
      <w:r w:rsidR="003D3617" w:rsidRPr="00D609F0">
        <w:rPr>
          <w:rFonts w:cs="Arial"/>
          <w:szCs w:val="22"/>
        </w:rPr>
        <w:t>Quality Criteria (appendix 4</w:t>
      </w:r>
      <w:r w:rsidRPr="00D609F0">
        <w:rPr>
          <w:rFonts w:cs="Arial"/>
          <w:szCs w:val="22"/>
        </w:rPr>
        <w:t>)</w:t>
      </w:r>
    </w:p>
    <w:p w14:paraId="31051903" w14:textId="77777777" w:rsidR="00B67A72" w:rsidRPr="00D609F0" w:rsidRDefault="00B67A72" w:rsidP="00B67A72">
      <w:pPr>
        <w:pStyle w:val="Bullet1"/>
        <w:tabs>
          <w:tab w:val="clear" w:pos="851"/>
        </w:tabs>
        <w:spacing w:line="240" w:lineRule="auto"/>
        <w:ind w:left="1260"/>
        <w:rPr>
          <w:rFonts w:cs="Arial"/>
          <w:szCs w:val="22"/>
        </w:rPr>
      </w:pPr>
      <w:r w:rsidRPr="00D609F0">
        <w:rPr>
          <w:rFonts w:cs="Arial"/>
          <w:szCs w:val="22"/>
        </w:rPr>
        <w:t>Completed Anti-C</w:t>
      </w:r>
      <w:r w:rsidR="003D3617" w:rsidRPr="00D609F0">
        <w:rPr>
          <w:rFonts w:cs="Arial"/>
          <w:szCs w:val="22"/>
        </w:rPr>
        <w:t>ollusion Certificate (Appendix 6</w:t>
      </w:r>
      <w:r w:rsidRPr="00D609F0">
        <w:rPr>
          <w:rFonts w:cs="Arial"/>
          <w:szCs w:val="22"/>
        </w:rPr>
        <w:t>)</w:t>
      </w:r>
    </w:p>
    <w:p w14:paraId="2B9D4815" w14:textId="77777777" w:rsidR="00B67A72" w:rsidRPr="00D609F0" w:rsidRDefault="00B67A72" w:rsidP="00B67A72">
      <w:pPr>
        <w:pStyle w:val="Bullet1"/>
        <w:tabs>
          <w:tab w:val="clear" w:pos="851"/>
        </w:tabs>
        <w:spacing w:line="240" w:lineRule="auto"/>
        <w:ind w:left="1260"/>
        <w:rPr>
          <w:rFonts w:cs="Arial"/>
          <w:szCs w:val="22"/>
        </w:rPr>
      </w:pPr>
      <w:r w:rsidRPr="00D609F0">
        <w:rPr>
          <w:rFonts w:cs="Arial"/>
          <w:szCs w:val="22"/>
        </w:rPr>
        <w:t xml:space="preserve">Completed Anti-Canvassing Certificate (Appendix </w:t>
      </w:r>
      <w:r w:rsidR="003D3617" w:rsidRPr="00D609F0">
        <w:rPr>
          <w:rFonts w:cs="Arial"/>
          <w:szCs w:val="22"/>
        </w:rPr>
        <w:t>7</w:t>
      </w:r>
      <w:r w:rsidRPr="00D609F0">
        <w:rPr>
          <w:rFonts w:cs="Arial"/>
          <w:szCs w:val="22"/>
        </w:rPr>
        <w:t>)</w:t>
      </w:r>
    </w:p>
    <w:p w14:paraId="4BE305C0" w14:textId="77777777" w:rsidR="00B67A72" w:rsidRPr="00D609F0" w:rsidRDefault="00B67A72" w:rsidP="00B67A72">
      <w:pPr>
        <w:pStyle w:val="Bullet1"/>
        <w:tabs>
          <w:tab w:val="clear" w:pos="851"/>
        </w:tabs>
        <w:spacing w:line="240" w:lineRule="auto"/>
        <w:ind w:left="1260"/>
        <w:rPr>
          <w:rFonts w:cs="Arial"/>
          <w:szCs w:val="22"/>
        </w:rPr>
      </w:pPr>
      <w:r w:rsidRPr="00D609F0">
        <w:rPr>
          <w:rFonts w:cs="Arial"/>
          <w:szCs w:val="22"/>
        </w:rPr>
        <w:t xml:space="preserve">Completed Pricing Schedule (Appendix </w:t>
      </w:r>
      <w:r w:rsidR="003D3617" w:rsidRPr="00D609F0">
        <w:rPr>
          <w:rFonts w:cs="Arial"/>
          <w:szCs w:val="22"/>
        </w:rPr>
        <w:t>8</w:t>
      </w:r>
      <w:r w:rsidRPr="00D609F0">
        <w:rPr>
          <w:rFonts w:cs="Arial"/>
          <w:szCs w:val="22"/>
        </w:rPr>
        <w:t>);</w:t>
      </w:r>
    </w:p>
    <w:p w14:paraId="5F607276" w14:textId="77777777" w:rsidR="00EB6E48" w:rsidRPr="00D609F0" w:rsidRDefault="00EB6E48" w:rsidP="00B67A72">
      <w:pPr>
        <w:spacing w:after="0"/>
        <w:jc w:val="both"/>
        <w:rPr>
          <w:sz w:val="22"/>
          <w:szCs w:val="22"/>
        </w:rPr>
      </w:pPr>
    </w:p>
    <w:p w14:paraId="1213FF4C" w14:textId="77777777" w:rsidR="00800B7F" w:rsidRPr="00D609F0" w:rsidRDefault="00800B7F" w:rsidP="00B67A72">
      <w:pPr>
        <w:spacing w:after="0"/>
        <w:jc w:val="both"/>
        <w:rPr>
          <w:sz w:val="22"/>
          <w:szCs w:val="22"/>
        </w:rPr>
      </w:pPr>
      <w:r w:rsidRPr="00D609F0">
        <w:rPr>
          <w:sz w:val="22"/>
          <w:szCs w:val="22"/>
        </w:rPr>
        <w:t xml:space="preserve">I/We confirm that the information supplied to you and forming part of this </w:t>
      </w:r>
      <w:r w:rsidR="0099730F" w:rsidRPr="00D609F0">
        <w:rPr>
          <w:sz w:val="22"/>
          <w:szCs w:val="22"/>
        </w:rPr>
        <w:t>Tender</w:t>
      </w:r>
      <w:r w:rsidRPr="00D609F0">
        <w:rPr>
          <w:sz w:val="22"/>
          <w:szCs w:val="22"/>
        </w:rPr>
        <w:t xml:space="preserve">, including, for the avoidance of doubt, any information supplied to you as part of my/our initial expression of interest in </w:t>
      </w:r>
      <w:r w:rsidR="0099730F" w:rsidRPr="00D609F0">
        <w:rPr>
          <w:sz w:val="22"/>
          <w:szCs w:val="22"/>
        </w:rPr>
        <w:t>Tender</w:t>
      </w:r>
      <w:r w:rsidRPr="00D609F0">
        <w:rPr>
          <w:sz w:val="22"/>
          <w:szCs w:val="22"/>
        </w:rPr>
        <w:t>ing, was true when made and remains true and accurate in all respects.</w:t>
      </w:r>
    </w:p>
    <w:p w14:paraId="2435C5B3" w14:textId="77777777" w:rsidR="00B67A72" w:rsidRPr="00D609F0" w:rsidRDefault="00B67A72" w:rsidP="00B67A72">
      <w:pPr>
        <w:spacing w:after="0"/>
        <w:jc w:val="both"/>
        <w:rPr>
          <w:sz w:val="22"/>
          <w:szCs w:val="22"/>
        </w:rPr>
      </w:pPr>
    </w:p>
    <w:p w14:paraId="3DEE3B9E" w14:textId="77777777" w:rsidR="00800B7F" w:rsidRPr="00D609F0" w:rsidRDefault="00800B7F" w:rsidP="00B67A72">
      <w:pPr>
        <w:spacing w:after="0"/>
        <w:jc w:val="both"/>
        <w:rPr>
          <w:sz w:val="22"/>
          <w:szCs w:val="22"/>
        </w:rPr>
      </w:pPr>
      <w:r w:rsidRPr="00D609F0">
        <w:rPr>
          <w:sz w:val="22"/>
          <w:szCs w:val="22"/>
        </w:rPr>
        <w:t xml:space="preserve">I/We understand that any false representations, including but not limited to, changes to forms, could result in this </w:t>
      </w:r>
      <w:r w:rsidR="0099730F" w:rsidRPr="00D609F0">
        <w:rPr>
          <w:sz w:val="22"/>
          <w:szCs w:val="22"/>
        </w:rPr>
        <w:t>Tender</w:t>
      </w:r>
      <w:r w:rsidRPr="00D609F0">
        <w:rPr>
          <w:sz w:val="22"/>
          <w:szCs w:val="22"/>
        </w:rPr>
        <w:t xml:space="preserve"> being rejected or s</w:t>
      </w:r>
      <w:r w:rsidR="00994C22" w:rsidRPr="00D609F0">
        <w:rPr>
          <w:sz w:val="22"/>
          <w:szCs w:val="22"/>
        </w:rPr>
        <w:t>ubsequent contract termination.</w:t>
      </w:r>
    </w:p>
    <w:p w14:paraId="77720332" w14:textId="77777777" w:rsidR="00B67A72" w:rsidRPr="00D609F0" w:rsidRDefault="00B67A72" w:rsidP="00B67A72">
      <w:pPr>
        <w:spacing w:after="0"/>
        <w:jc w:val="both"/>
        <w:rPr>
          <w:sz w:val="22"/>
          <w:szCs w:val="22"/>
        </w:rPr>
      </w:pPr>
    </w:p>
    <w:p w14:paraId="6BF19D75" w14:textId="77777777" w:rsidR="00800B7F" w:rsidRPr="00D609F0" w:rsidRDefault="00800B7F" w:rsidP="00B67A72">
      <w:pPr>
        <w:spacing w:after="0"/>
        <w:jc w:val="both"/>
        <w:rPr>
          <w:sz w:val="22"/>
          <w:szCs w:val="22"/>
        </w:rPr>
      </w:pPr>
      <w:r w:rsidRPr="00D609F0">
        <w:rPr>
          <w:sz w:val="22"/>
          <w:szCs w:val="22"/>
        </w:rPr>
        <w:t>I/We confirm and undertake that if any information supplied becomes untrue or misleading that I/We will notify you immediately and will update such information as is required.</w:t>
      </w:r>
    </w:p>
    <w:p w14:paraId="2F327AEE" w14:textId="77777777" w:rsidR="00B67A72" w:rsidRPr="00D609F0" w:rsidRDefault="00B67A72" w:rsidP="00B67A72">
      <w:pPr>
        <w:spacing w:after="0"/>
        <w:jc w:val="both"/>
        <w:rPr>
          <w:sz w:val="22"/>
          <w:szCs w:val="22"/>
        </w:rPr>
      </w:pPr>
    </w:p>
    <w:p w14:paraId="3EA2C5D1" w14:textId="77777777" w:rsidR="00EE2901" w:rsidRPr="00D609F0" w:rsidRDefault="00EE2901" w:rsidP="00EE2901">
      <w:pPr>
        <w:spacing w:after="0"/>
        <w:jc w:val="both"/>
        <w:rPr>
          <w:rFonts w:cs="Arial"/>
          <w:sz w:val="22"/>
          <w:szCs w:val="22"/>
        </w:rPr>
      </w:pPr>
      <w:r w:rsidRPr="00D609F0">
        <w:rPr>
          <w:rFonts w:cs="Arial"/>
          <w:sz w:val="22"/>
          <w:szCs w:val="22"/>
        </w:rPr>
        <w:t>I/We confirm acceptance of the terms and conditions provided in appendix [x] without amendment and agree to be bound by such Contract should the Council elect to accept my/our Tender.</w:t>
      </w:r>
    </w:p>
    <w:p w14:paraId="058BB61A" w14:textId="77777777" w:rsidR="00EB6E48" w:rsidRPr="00D609F0" w:rsidRDefault="00EB6E48" w:rsidP="00D249D0">
      <w:pPr>
        <w:spacing w:after="0"/>
      </w:pPr>
    </w:p>
    <w:p w14:paraId="5BD5A862" w14:textId="77777777" w:rsidR="00800B7F" w:rsidRPr="00D609F0" w:rsidRDefault="003D3617" w:rsidP="00D249D0">
      <w:pPr>
        <w:tabs>
          <w:tab w:val="left" w:pos="2340"/>
          <w:tab w:val="left" w:pos="5040"/>
          <w:tab w:val="left" w:pos="7380"/>
        </w:tabs>
        <w:spacing w:after="0"/>
        <w:rPr>
          <w:sz w:val="22"/>
          <w:szCs w:val="22"/>
        </w:rPr>
      </w:pPr>
      <w:r w:rsidRPr="00D609F0">
        <w:rPr>
          <w:sz w:val="22"/>
          <w:szCs w:val="22"/>
        </w:rPr>
        <w:t>Signed</w:t>
      </w:r>
      <w:r w:rsidRPr="00D609F0">
        <w:rPr>
          <w:sz w:val="22"/>
          <w:szCs w:val="22"/>
        </w:rPr>
        <w:tab/>
        <w:t xml:space="preserve">……………………  </w:t>
      </w:r>
      <w:r w:rsidR="00800B7F" w:rsidRPr="00D609F0">
        <w:rPr>
          <w:sz w:val="22"/>
          <w:szCs w:val="22"/>
        </w:rPr>
        <w:t>Signed</w:t>
      </w:r>
      <w:r w:rsidR="00800B7F" w:rsidRPr="00D609F0">
        <w:rPr>
          <w:sz w:val="22"/>
          <w:szCs w:val="22"/>
        </w:rPr>
        <w:tab/>
      </w:r>
      <w:r w:rsidRPr="00D609F0">
        <w:rPr>
          <w:sz w:val="22"/>
          <w:szCs w:val="22"/>
        </w:rPr>
        <w:t xml:space="preserve">                   </w:t>
      </w:r>
      <w:r w:rsidR="00800B7F" w:rsidRPr="00D609F0">
        <w:rPr>
          <w:sz w:val="22"/>
          <w:szCs w:val="22"/>
        </w:rPr>
        <w:t>……………………</w:t>
      </w:r>
    </w:p>
    <w:p w14:paraId="2EA9A67F" w14:textId="77777777" w:rsidR="00800B7F" w:rsidRPr="00D609F0" w:rsidRDefault="003D3617" w:rsidP="00D249D0">
      <w:pPr>
        <w:tabs>
          <w:tab w:val="left" w:pos="2340"/>
          <w:tab w:val="left" w:pos="5040"/>
          <w:tab w:val="left" w:pos="7380"/>
        </w:tabs>
        <w:spacing w:after="0"/>
        <w:rPr>
          <w:sz w:val="22"/>
          <w:szCs w:val="22"/>
        </w:rPr>
      </w:pPr>
      <w:r w:rsidRPr="00D609F0">
        <w:rPr>
          <w:sz w:val="22"/>
          <w:szCs w:val="22"/>
        </w:rPr>
        <w:t>For and on behalf of</w:t>
      </w:r>
      <w:r w:rsidRPr="00D609F0">
        <w:rPr>
          <w:sz w:val="22"/>
          <w:szCs w:val="22"/>
        </w:rPr>
        <w:tab/>
        <w:t xml:space="preserve">……………………  For and on behalf of </w:t>
      </w:r>
      <w:r w:rsidR="00800B7F" w:rsidRPr="00D609F0">
        <w:rPr>
          <w:sz w:val="22"/>
          <w:szCs w:val="22"/>
        </w:rPr>
        <w:t>..….………………</w:t>
      </w:r>
    </w:p>
    <w:p w14:paraId="3D652962" w14:textId="77777777" w:rsidR="00800B7F" w:rsidRPr="00D609F0" w:rsidRDefault="003D3617" w:rsidP="00D249D0">
      <w:pPr>
        <w:tabs>
          <w:tab w:val="left" w:pos="2340"/>
          <w:tab w:val="left" w:pos="5040"/>
          <w:tab w:val="left" w:pos="7380"/>
        </w:tabs>
        <w:spacing w:after="0"/>
        <w:rPr>
          <w:sz w:val="22"/>
          <w:szCs w:val="22"/>
        </w:rPr>
      </w:pPr>
      <w:r w:rsidRPr="00D609F0">
        <w:rPr>
          <w:sz w:val="22"/>
          <w:szCs w:val="22"/>
        </w:rPr>
        <w:t>Dated</w:t>
      </w:r>
      <w:r w:rsidRPr="00D609F0">
        <w:rPr>
          <w:sz w:val="22"/>
          <w:szCs w:val="22"/>
        </w:rPr>
        <w:tab/>
        <w:t xml:space="preserve">……………………  </w:t>
      </w:r>
      <w:r w:rsidR="00800B7F" w:rsidRPr="00D609F0">
        <w:rPr>
          <w:sz w:val="22"/>
          <w:szCs w:val="22"/>
        </w:rPr>
        <w:t>Dated</w:t>
      </w:r>
      <w:r w:rsidR="00800B7F" w:rsidRPr="00D609F0">
        <w:rPr>
          <w:sz w:val="22"/>
          <w:szCs w:val="22"/>
        </w:rPr>
        <w:tab/>
      </w:r>
      <w:r w:rsidRPr="00D609F0">
        <w:rPr>
          <w:sz w:val="22"/>
          <w:szCs w:val="22"/>
        </w:rPr>
        <w:t xml:space="preserve">                   </w:t>
      </w:r>
      <w:r w:rsidR="00800B7F" w:rsidRPr="00D609F0">
        <w:rPr>
          <w:sz w:val="22"/>
          <w:szCs w:val="22"/>
        </w:rPr>
        <w:t>……………………</w:t>
      </w:r>
    </w:p>
    <w:p w14:paraId="6CF166DF" w14:textId="77777777" w:rsidR="00EB6E48" w:rsidRPr="00D609F0" w:rsidRDefault="00EB6E48" w:rsidP="00D249D0">
      <w:pPr>
        <w:spacing w:after="0"/>
        <w:rPr>
          <w:sz w:val="22"/>
          <w:szCs w:val="22"/>
        </w:rPr>
        <w:sectPr w:rsidR="00EB6E48" w:rsidRPr="00D609F0" w:rsidSect="003D3617">
          <w:pgSz w:w="11909" w:h="16834" w:code="9"/>
          <w:pgMar w:top="1440" w:right="1440" w:bottom="1440" w:left="1440" w:header="648" w:footer="648" w:gutter="0"/>
          <w:cols w:space="720"/>
          <w:docGrid w:linePitch="326"/>
        </w:sectPr>
      </w:pPr>
    </w:p>
    <w:p w14:paraId="040463CA" w14:textId="77777777" w:rsidR="00B67A72" w:rsidRPr="00D609F0" w:rsidRDefault="00B67A72" w:rsidP="00381011">
      <w:pPr>
        <w:pStyle w:val="ScheduleHeader"/>
        <w:spacing w:after="0"/>
        <w:rPr>
          <w:rFonts w:ascii="Arial" w:hAnsi="Arial" w:cs="Arial"/>
          <w:sz w:val="22"/>
          <w:szCs w:val="22"/>
          <w:u w:val="none"/>
        </w:rPr>
      </w:pPr>
      <w:bookmarkStart w:id="105" w:name="_Toc447181800"/>
      <w:r w:rsidRPr="00D609F0">
        <w:rPr>
          <w:rFonts w:ascii="Arial" w:hAnsi="Arial" w:cs="Arial"/>
          <w:sz w:val="22"/>
          <w:szCs w:val="22"/>
          <w:u w:val="none"/>
        </w:rPr>
        <w:lastRenderedPageBreak/>
        <w:t xml:space="preserve">APPENDIX </w:t>
      </w:r>
      <w:bookmarkStart w:id="106" w:name="_NN134"/>
      <w:bookmarkEnd w:id="106"/>
      <w:r w:rsidR="003D3617" w:rsidRPr="00D609F0">
        <w:rPr>
          <w:rFonts w:ascii="Arial" w:hAnsi="Arial" w:cs="Arial"/>
          <w:sz w:val="22"/>
          <w:szCs w:val="22"/>
          <w:u w:val="none"/>
        </w:rPr>
        <w:t>6</w:t>
      </w:r>
      <w:r w:rsidR="00381011" w:rsidRPr="00D609F0">
        <w:rPr>
          <w:rFonts w:ascii="Arial" w:hAnsi="Arial" w:cs="Arial"/>
          <w:sz w:val="22"/>
          <w:szCs w:val="22"/>
          <w:u w:val="none"/>
        </w:rPr>
        <w:t xml:space="preserve">: </w:t>
      </w:r>
      <w:r w:rsidRPr="00D609F0">
        <w:rPr>
          <w:rFonts w:ascii="Arial" w:hAnsi="Arial" w:cs="Arial"/>
          <w:sz w:val="22"/>
          <w:szCs w:val="22"/>
          <w:u w:val="none"/>
        </w:rPr>
        <w:t>ANTI-COLLUSION CERTIFICATE</w:t>
      </w:r>
      <w:bookmarkEnd w:id="105"/>
    </w:p>
    <w:p w14:paraId="3774E9B7" w14:textId="77777777" w:rsidR="00B67A72" w:rsidRPr="00D609F0" w:rsidRDefault="00B67A72" w:rsidP="00B67A72">
      <w:pPr>
        <w:pStyle w:val="ScheduleHeader"/>
        <w:spacing w:after="0"/>
        <w:rPr>
          <w:rFonts w:ascii="Arial" w:hAnsi="Arial" w:cs="Arial"/>
          <w:sz w:val="22"/>
          <w:szCs w:val="22"/>
        </w:rPr>
      </w:pPr>
      <w:r w:rsidRPr="00D609F0">
        <w:rPr>
          <w:rFonts w:ascii="Arial" w:hAnsi="Arial" w:cs="Arial"/>
          <w:sz w:val="22"/>
          <w:szCs w:val="22"/>
        </w:rPr>
        <w:fldChar w:fldCharType="begin"/>
      </w:r>
      <w:r w:rsidRPr="00D609F0">
        <w:rPr>
          <w:rFonts w:ascii="Arial" w:hAnsi="Arial" w:cs="Arial"/>
          <w:sz w:val="22"/>
          <w:szCs w:val="22"/>
        </w:rPr>
        <w:instrText xml:space="preserve"> TC "</w:instrText>
      </w:r>
      <w:r w:rsidRPr="00D609F0">
        <w:rPr>
          <w:rFonts w:ascii="Arial" w:hAnsi="Arial" w:cs="Arial"/>
          <w:sz w:val="22"/>
          <w:szCs w:val="22"/>
        </w:rPr>
        <w:fldChar w:fldCharType="begin"/>
      </w:r>
      <w:r w:rsidRPr="00D609F0">
        <w:rPr>
          <w:rFonts w:ascii="Arial" w:hAnsi="Arial" w:cs="Arial"/>
          <w:sz w:val="22"/>
          <w:szCs w:val="22"/>
        </w:rPr>
        <w:instrText xml:space="preserve"> REF _NN134\r \h  \* MERGEFORMAT </w:instrText>
      </w:r>
      <w:r w:rsidRPr="00D609F0">
        <w:rPr>
          <w:rFonts w:ascii="Arial" w:hAnsi="Arial" w:cs="Arial"/>
          <w:sz w:val="22"/>
          <w:szCs w:val="22"/>
        </w:rPr>
      </w:r>
      <w:r w:rsidRPr="00D609F0">
        <w:rPr>
          <w:rFonts w:ascii="Arial" w:hAnsi="Arial" w:cs="Arial"/>
          <w:sz w:val="22"/>
          <w:szCs w:val="22"/>
        </w:rPr>
        <w:fldChar w:fldCharType="separate"/>
      </w:r>
      <w:bookmarkStart w:id="107" w:name="_Toc257834995"/>
      <w:r w:rsidRPr="00D609F0">
        <w:rPr>
          <w:rFonts w:ascii="Arial" w:hAnsi="Arial" w:cs="Arial"/>
          <w:sz w:val="22"/>
          <w:szCs w:val="22"/>
        </w:rPr>
        <w:instrText>0</w:instrText>
      </w:r>
      <w:r w:rsidRPr="00D609F0">
        <w:rPr>
          <w:rFonts w:ascii="Arial" w:hAnsi="Arial" w:cs="Arial"/>
          <w:sz w:val="22"/>
          <w:szCs w:val="22"/>
        </w:rPr>
        <w:fldChar w:fldCharType="end"/>
      </w:r>
      <w:r w:rsidRPr="00D609F0">
        <w:rPr>
          <w:rFonts w:ascii="Arial" w:hAnsi="Arial" w:cs="Arial"/>
          <w:sz w:val="22"/>
          <w:szCs w:val="22"/>
        </w:rPr>
        <w:tab/>
        <w:instrText>ANTI-COLLUSION CERTIFICATE</w:instrText>
      </w:r>
      <w:bookmarkEnd w:id="107"/>
      <w:r w:rsidRPr="00D609F0">
        <w:rPr>
          <w:rFonts w:ascii="Arial" w:hAnsi="Arial" w:cs="Arial"/>
          <w:sz w:val="22"/>
          <w:szCs w:val="22"/>
        </w:rPr>
        <w:instrText xml:space="preserve">" \l 3 </w:instrText>
      </w:r>
      <w:r w:rsidRPr="00D609F0">
        <w:rPr>
          <w:rFonts w:ascii="Arial" w:hAnsi="Arial" w:cs="Arial"/>
          <w:sz w:val="22"/>
          <w:szCs w:val="22"/>
        </w:rPr>
        <w:fldChar w:fldCharType="end"/>
      </w:r>
    </w:p>
    <w:p w14:paraId="1B36E733" w14:textId="77777777" w:rsidR="00B67A72" w:rsidRPr="00D609F0" w:rsidRDefault="00B67A72" w:rsidP="00B67A72">
      <w:pPr>
        <w:spacing w:after="0"/>
        <w:rPr>
          <w:rFonts w:cs="Arial"/>
          <w:sz w:val="22"/>
          <w:szCs w:val="22"/>
        </w:rPr>
      </w:pPr>
      <w:r w:rsidRPr="00D609F0">
        <w:rPr>
          <w:rFonts w:cs="Arial"/>
          <w:sz w:val="22"/>
          <w:szCs w:val="22"/>
        </w:rPr>
        <w:t>To:</w:t>
      </w:r>
      <w:r w:rsidRPr="00D609F0">
        <w:rPr>
          <w:rFonts w:cs="Arial"/>
          <w:sz w:val="22"/>
          <w:szCs w:val="22"/>
        </w:rPr>
        <w:tab/>
      </w:r>
      <w:r w:rsidR="00EE2901" w:rsidRPr="00D609F0">
        <w:rPr>
          <w:rFonts w:cs="Arial"/>
          <w:sz w:val="22"/>
          <w:szCs w:val="22"/>
        </w:rPr>
        <w:tab/>
      </w:r>
      <w:r w:rsidR="00EE2901" w:rsidRPr="00D609F0">
        <w:rPr>
          <w:rFonts w:cs="Arial"/>
          <w:sz w:val="22"/>
          <w:szCs w:val="22"/>
        </w:rPr>
        <w:tab/>
      </w:r>
      <w:r w:rsidR="006843D1" w:rsidRPr="00D609F0">
        <w:rPr>
          <w:rFonts w:cs="Arial"/>
          <w:sz w:val="22"/>
          <w:szCs w:val="22"/>
        </w:rPr>
        <w:t>Thurrock</w:t>
      </w:r>
      <w:r w:rsidR="008E37C7" w:rsidRPr="00D609F0">
        <w:rPr>
          <w:rFonts w:cs="Arial"/>
          <w:sz w:val="22"/>
          <w:szCs w:val="22"/>
        </w:rPr>
        <w:t xml:space="preserve"> Council</w:t>
      </w:r>
      <w:r w:rsidRPr="00D609F0">
        <w:rPr>
          <w:rFonts w:cs="Arial"/>
          <w:sz w:val="22"/>
          <w:szCs w:val="22"/>
        </w:rPr>
        <w:t xml:space="preserve"> </w:t>
      </w:r>
    </w:p>
    <w:p w14:paraId="24506193" w14:textId="77777777" w:rsidR="00B67A72" w:rsidRPr="00D609F0" w:rsidRDefault="00B67A72" w:rsidP="00B67A72">
      <w:pPr>
        <w:spacing w:after="0"/>
        <w:rPr>
          <w:rFonts w:cs="Arial"/>
          <w:sz w:val="22"/>
          <w:szCs w:val="22"/>
        </w:rPr>
      </w:pPr>
    </w:p>
    <w:p w14:paraId="3ABC1A45" w14:textId="77777777" w:rsidR="00B67A72" w:rsidRPr="00D609F0" w:rsidRDefault="00B67A72" w:rsidP="00B67A72">
      <w:pPr>
        <w:spacing w:after="0"/>
        <w:rPr>
          <w:rFonts w:cs="Arial"/>
          <w:sz w:val="22"/>
          <w:szCs w:val="22"/>
        </w:rPr>
      </w:pPr>
      <w:r w:rsidRPr="00D609F0">
        <w:rPr>
          <w:rFonts w:cs="Arial"/>
          <w:sz w:val="22"/>
          <w:szCs w:val="22"/>
        </w:rPr>
        <w:t xml:space="preserve">For the Attention of: </w:t>
      </w:r>
      <w:r w:rsidRPr="00D609F0">
        <w:rPr>
          <w:rFonts w:cs="Arial"/>
          <w:sz w:val="22"/>
          <w:szCs w:val="22"/>
        </w:rPr>
        <w:tab/>
        <w:t xml:space="preserve">Procurement Services </w:t>
      </w:r>
    </w:p>
    <w:p w14:paraId="5D48A90C" w14:textId="77777777" w:rsidR="00B67A72" w:rsidRPr="00D609F0" w:rsidRDefault="00B67A72" w:rsidP="00B67A72">
      <w:pPr>
        <w:spacing w:after="0"/>
        <w:rPr>
          <w:rFonts w:cs="Arial"/>
          <w:sz w:val="22"/>
          <w:szCs w:val="22"/>
        </w:rPr>
      </w:pPr>
    </w:p>
    <w:p w14:paraId="478A2559" w14:textId="77777777" w:rsidR="00B67A72" w:rsidRPr="00D609F0" w:rsidRDefault="00B67A72" w:rsidP="00B67A72">
      <w:pPr>
        <w:spacing w:after="0"/>
        <w:rPr>
          <w:rFonts w:cs="Arial"/>
          <w:sz w:val="22"/>
          <w:szCs w:val="22"/>
        </w:rPr>
      </w:pPr>
      <w:r w:rsidRPr="00D609F0">
        <w:rPr>
          <w:rFonts w:cs="Arial"/>
          <w:sz w:val="22"/>
          <w:szCs w:val="22"/>
        </w:rPr>
        <w:t xml:space="preserve">Dear Sir / Madam </w:t>
      </w:r>
    </w:p>
    <w:p w14:paraId="19C7A811" w14:textId="77777777" w:rsidR="00B67A72" w:rsidRPr="00D609F0" w:rsidRDefault="00B67A72" w:rsidP="00B67A72">
      <w:pPr>
        <w:spacing w:after="0"/>
        <w:rPr>
          <w:rFonts w:cs="Arial"/>
          <w:sz w:val="22"/>
          <w:szCs w:val="22"/>
        </w:rPr>
      </w:pPr>
    </w:p>
    <w:p w14:paraId="1B875AC3" w14:textId="77777777" w:rsidR="00B67A72" w:rsidRPr="00D609F0" w:rsidRDefault="00B67A72" w:rsidP="00B67A72">
      <w:pPr>
        <w:spacing w:after="0"/>
        <w:jc w:val="both"/>
        <w:rPr>
          <w:rFonts w:cs="Arial"/>
          <w:sz w:val="22"/>
          <w:szCs w:val="22"/>
        </w:rPr>
      </w:pPr>
      <w:r w:rsidRPr="00D609F0">
        <w:rPr>
          <w:rFonts w:cs="Arial"/>
          <w:sz w:val="22"/>
          <w:szCs w:val="22"/>
        </w:rPr>
        <w:t xml:space="preserve">The essence of the public procurement process for selective Tendering for the Contract is that </w:t>
      </w:r>
      <w:r w:rsidR="008E37C7" w:rsidRPr="00D609F0">
        <w:rPr>
          <w:rFonts w:cs="Arial"/>
          <w:sz w:val="22"/>
          <w:szCs w:val="22"/>
        </w:rPr>
        <w:t>the Council</w:t>
      </w:r>
      <w:r w:rsidRPr="00D609F0">
        <w:rPr>
          <w:rFonts w:cs="Arial"/>
          <w:sz w:val="22"/>
          <w:szCs w:val="22"/>
        </w:rPr>
        <w:t xml:space="preserve"> shall receive bona fide competitive Tenders from all Tenderers.</w:t>
      </w:r>
    </w:p>
    <w:p w14:paraId="32B1A25D" w14:textId="77777777" w:rsidR="00B67A72" w:rsidRPr="00D609F0" w:rsidRDefault="00B67A72" w:rsidP="00B67A72">
      <w:pPr>
        <w:spacing w:after="0"/>
        <w:jc w:val="both"/>
        <w:rPr>
          <w:rFonts w:cs="Arial"/>
          <w:sz w:val="22"/>
          <w:szCs w:val="22"/>
        </w:rPr>
      </w:pPr>
    </w:p>
    <w:p w14:paraId="63AE941D" w14:textId="77777777" w:rsidR="00B67A72" w:rsidRPr="00D609F0" w:rsidRDefault="00B67A72" w:rsidP="00B67A72">
      <w:pPr>
        <w:spacing w:after="0"/>
        <w:jc w:val="both"/>
        <w:rPr>
          <w:rFonts w:cs="Arial"/>
          <w:sz w:val="22"/>
          <w:szCs w:val="22"/>
        </w:rPr>
      </w:pPr>
      <w:r w:rsidRPr="00D609F0">
        <w:rPr>
          <w:rFonts w:cs="Arial"/>
          <w:sz w:val="22"/>
          <w:szCs w:val="22"/>
        </w:rPr>
        <w:t xml:space="preserve">In recognition of this principle I/we hereby certify that this is a bona fide offer, intended to be competitive, and that I/we have not fixed or adjusted the amount of the offer or the price in accordance with any agreement or arrangement with any other person (except any sub-contractor identified in this offer). </w:t>
      </w:r>
    </w:p>
    <w:p w14:paraId="3B74FD91" w14:textId="77777777" w:rsidR="00B67A72" w:rsidRPr="00D609F0" w:rsidRDefault="00B67A72" w:rsidP="00B67A72">
      <w:pPr>
        <w:spacing w:after="0"/>
        <w:jc w:val="both"/>
        <w:rPr>
          <w:rFonts w:cs="Arial"/>
          <w:sz w:val="22"/>
          <w:szCs w:val="22"/>
        </w:rPr>
      </w:pPr>
    </w:p>
    <w:p w14:paraId="12308622" w14:textId="77777777" w:rsidR="00B67A72" w:rsidRPr="00D609F0" w:rsidRDefault="00B67A72" w:rsidP="00B67A72">
      <w:pPr>
        <w:spacing w:after="0"/>
        <w:jc w:val="both"/>
        <w:rPr>
          <w:rFonts w:cs="Arial"/>
          <w:sz w:val="22"/>
          <w:szCs w:val="22"/>
        </w:rPr>
      </w:pPr>
      <w:r w:rsidRPr="00D609F0">
        <w:rPr>
          <w:rFonts w:cs="Arial"/>
          <w:sz w:val="22"/>
          <w:szCs w:val="22"/>
        </w:rPr>
        <w:t>I/We also certify that I/We have not done, and undertake that I/We will not do, at any time during the Tender process or in the event of my/our Tender being successful while the resulting Contract is in force, any of the following acts:</w:t>
      </w:r>
    </w:p>
    <w:p w14:paraId="6A9693C0" w14:textId="77777777" w:rsidR="00B67A72" w:rsidRPr="00D609F0" w:rsidRDefault="00B67A72" w:rsidP="00B67A72">
      <w:pPr>
        <w:spacing w:after="0"/>
        <w:jc w:val="both"/>
        <w:rPr>
          <w:rFonts w:cs="Arial"/>
          <w:sz w:val="22"/>
          <w:szCs w:val="22"/>
        </w:rPr>
      </w:pPr>
    </w:p>
    <w:p w14:paraId="2DAF1EF1" w14:textId="77777777" w:rsidR="00B67A72" w:rsidRPr="00D609F0" w:rsidRDefault="00B67A72" w:rsidP="00231C2C">
      <w:pPr>
        <w:numPr>
          <w:ilvl w:val="0"/>
          <w:numId w:val="10"/>
        </w:numPr>
        <w:spacing w:after="0"/>
        <w:ind w:left="540" w:hanging="540"/>
        <w:jc w:val="both"/>
        <w:rPr>
          <w:rFonts w:cs="Arial"/>
          <w:sz w:val="22"/>
          <w:szCs w:val="22"/>
        </w:rPr>
      </w:pPr>
      <w:bookmarkStart w:id="108" w:name="_Ref153785909"/>
      <w:r w:rsidRPr="00D609F0">
        <w:rPr>
          <w:rFonts w:cs="Arial"/>
          <w:sz w:val="22"/>
          <w:szCs w:val="22"/>
        </w:rPr>
        <w:t xml:space="preserve">enter into any agreement or agreements with any other person that they shall refrain from Tendering to </w:t>
      </w:r>
      <w:r w:rsidR="008E37C7" w:rsidRPr="00D609F0">
        <w:rPr>
          <w:rFonts w:cs="Arial"/>
          <w:sz w:val="22"/>
          <w:szCs w:val="22"/>
        </w:rPr>
        <w:t>the Council</w:t>
      </w:r>
      <w:r w:rsidRPr="00D609F0">
        <w:rPr>
          <w:rFonts w:cs="Arial"/>
          <w:sz w:val="22"/>
          <w:szCs w:val="22"/>
        </w:rPr>
        <w:t xml:space="preserve">  or as to the amount of any offer submitted by them; or</w:t>
      </w:r>
      <w:bookmarkEnd w:id="108"/>
    </w:p>
    <w:p w14:paraId="3242D67F" w14:textId="77777777" w:rsidR="00B67A72" w:rsidRPr="00D609F0" w:rsidRDefault="00B67A72" w:rsidP="00231C2C">
      <w:pPr>
        <w:numPr>
          <w:ilvl w:val="0"/>
          <w:numId w:val="13"/>
        </w:numPr>
        <w:spacing w:after="0"/>
        <w:ind w:left="540" w:hanging="540"/>
        <w:jc w:val="both"/>
        <w:rPr>
          <w:rFonts w:cs="Arial"/>
          <w:sz w:val="22"/>
          <w:szCs w:val="22"/>
        </w:rPr>
      </w:pPr>
      <w:bookmarkStart w:id="109" w:name="_Ref153785910"/>
      <w:r w:rsidRPr="00D609F0">
        <w:rPr>
          <w:rFonts w:cs="Arial"/>
          <w:sz w:val="22"/>
          <w:szCs w:val="22"/>
        </w:rPr>
        <w:t xml:space="preserve">inform any person, other than </w:t>
      </w:r>
      <w:r w:rsidR="008E37C7" w:rsidRPr="00D609F0">
        <w:rPr>
          <w:rFonts w:cs="Arial"/>
          <w:sz w:val="22"/>
          <w:szCs w:val="22"/>
        </w:rPr>
        <w:t>the Council</w:t>
      </w:r>
      <w:r w:rsidRPr="00D609F0">
        <w:rPr>
          <w:rFonts w:cs="Arial"/>
          <w:sz w:val="22"/>
          <w:szCs w:val="22"/>
        </w:rPr>
        <w:t xml:space="preserve"> , of the details of the Tender or the amount or the approximate amount of my/our offer except where the disclosure was in confidence and was essential to obtain insurance premium quotations required for the preparation of the Tender; or</w:t>
      </w:r>
      <w:bookmarkEnd w:id="109"/>
      <w:r w:rsidRPr="00D609F0">
        <w:rPr>
          <w:rFonts w:cs="Arial"/>
          <w:sz w:val="22"/>
          <w:szCs w:val="22"/>
        </w:rPr>
        <w:t xml:space="preserve"> </w:t>
      </w:r>
    </w:p>
    <w:p w14:paraId="492BA2E6" w14:textId="77777777" w:rsidR="00B67A72" w:rsidRPr="00D609F0" w:rsidRDefault="00B67A72" w:rsidP="00231C2C">
      <w:pPr>
        <w:numPr>
          <w:ilvl w:val="0"/>
          <w:numId w:val="13"/>
        </w:numPr>
        <w:spacing w:after="0"/>
        <w:ind w:left="540" w:hanging="540"/>
        <w:jc w:val="both"/>
        <w:rPr>
          <w:rFonts w:cs="Arial"/>
          <w:sz w:val="22"/>
          <w:szCs w:val="22"/>
        </w:rPr>
      </w:pPr>
      <w:bookmarkStart w:id="110" w:name="_Ref153785907"/>
      <w:r w:rsidRPr="00D609F0">
        <w:rPr>
          <w:rFonts w:cs="Arial"/>
          <w:sz w:val="22"/>
          <w:szCs w:val="22"/>
        </w:rPr>
        <w:t xml:space="preserve">cause or induce any person to enter into such an agreement as is mentioned in paragraph </w:t>
      </w:r>
      <w:r w:rsidRPr="00D609F0">
        <w:rPr>
          <w:rFonts w:cs="Arial"/>
          <w:sz w:val="22"/>
          <w:szCs w:val="22"/>
        </w:rPr>
        <w:fldChar w:fldCharType="begin"/>
      </w:r>
      <w:r w:rsidRPr="00D609F0">
        <w:rPr>
          <w:rFonts w:cs="Arial"/>
          <w:sz w:val="22"/>
          <w:szCs w:val="22"/>
        </w:rPr>
        <w:instrText xml:space="preserve"> REF _Ref153785909 \r \h  \* MERGEFORMAT </w:instrText>
      </w:r>
      <w:r w:rsidRPr="00D609F0">
        <w:rPr>
          <w:rFonts w:cs="Arial"/>
          <w:sz w:val="22"/>
          <w:szCs w:val="22"/>
        </w:rPr>
      </w:r>
      <w:r w:rsidRPr="00D609F0">
        <w:rPr>
          <w:rFonts w:cs="Arial"/>
          <w:sz w:val="22"/>
          <w:szCs w:val="22"/>
        </w:rPr>
        <w:fldChar w:fldCharType="separate"/>
      </w:r>
      <w:r w:rsidRPr="00D609F0">
        <w:rPr>
          <w:rFonts w:cs="Arial"/>
          <w:sz w:val="22"/>
          <w:szCs w:val="22"/>
        </w:rPr>
        <w:t>1)</w:t>
      </w:r>
      <w:r w:rsidRPr="00D609F0">
        <w:rPr>
          <w:rFonts w:cs="Arial"/>
          <w:sz w:val="22"/>
          <w:szCs w:val="22"/>
        </w:rPr>
        <w:fldChar w:fldCharType="end"/>
      </w:r>
      <w:r w:rsidRPr="00D609F0">
        <w:rPr>
          <w:rFonts w:cs="Arial"/>
          <w:sz w:val="22"/>
          <w:szCs w:val="22"/>
        </w:rPr>
        <w:t xml:space="preserve"> and </w:t>
      </w:r>
      <w:r w:rsidRPr="00D609F0">
        <w:rPr>
          <w:rFonts w:cs="Arial"/>
          <w:sz w:val="22"/>
          <w:szCs w:val="22"/>
        </w:rPr>
        <w:fldChar w:fldCharType="begin"/>
      </w:r>
      <w:r w:rsidRPr="00D609F0">
        <w:rPr>
          <w:rFonts w:cs="Arial"/>
          <w:sz w:val="22"/>
          <w:szCs w:val="22"/>
        </w:rPr>
        <w:instrText xml:space="preserve"> REF _Ref153785910 \r \h  \* MERGEFORMAT </w:instrText>
      </w:r>
      <w:r w:rsidRPr="00D609F0">
        <w:rPr>
          <w:rFonts w:cs="Arial"/>
          <w:sz w:val="22"/>
          <w:szCs w:val="22"/>
        </w:rPr>
      </w:r>
      <w:r w:rsidRPr="00D609F0">
        <w:rPr>
          <w:rFonts w:cs="Arial"/>
          <w:sz w:val="22"/>
          <w:szCs w:val="22"/>
        </w:rPr>
        <w:fldChar w:fldCharType="separate"/>
      </w:r>
      <w:r w:rsidRPr="00D609F0">
        <w:rPr>
          <w:rFonts w:cs="Arial"/>
          <w:sz w:val="22"/>
          <w:szCs w:val="22"/>
        </w:rPr>
        <w:t>2)</w:t>
      </w:r>
      <w:r w:rsidRPr="00D609F0">
        <w:rPr>
          <w:rFonts w:cs="Arial"/>
          <w:sz w:val="22"/>
          <w:szCs w:val="22"/>
        </w:rPr>
        <w:fldChar w:fldCharType="end"/>
      </w:r>
      <w:r w:rsidRPr="00D609F0">
        <w:rPr>
          <w:rFonts w:cs="Arial"/>
          <w:sz w:val="22"/>
          <w:szCs w:val="22"/>
        </w:rPr>
        <w:t xml:space="preserve"> above or to inform us of the amount or the approximate amount of any rival Tender for the Contract; or</w:t>
      </w:r>
      <w:bookmarkEnd w:id="110"/>
    </w:p>
    <w:p w14:paraId="2A152673" w14:textId="77777777" w:rsidR="00B67A72" w:rsidRPr="00D609F0" w:rsidRDefault="00B67A72" w:rsidP="00231C2C">
      <w:pPr>
        <w:numPr>
          <w:ilvl w:val="0"/>
          <w:numId w:val="13"/>
        </w:numPr>
        <w:spacing w:after="0"/>
        <w:ind w:left="540" w:hanging="540"/>
        <w:jc w:val="both"/>
        <w:rPr>
          <w:rFonts w:cs="Arial"/>
          <w:sz w:val="22"/>
          <w:szCs w:val="22"/>
        </w:rPr>
      </w:pPr>
      <w:r w:rsidRPr="00D609F0">
        <w:rPr>
          <w:rFonts w:cs="Arial"/>
          <w:sz w:val="22"/>
          <w:szCs w:val="22"/>
        </w:rPr>
        <w:t>commit any offence under the Public Bodies Corrupt Practices Act 1889, Bribery Act 2010 nor under Section 117 of the Local Government Act 1972; or</w:t>
      </w:r>
    </w:p>
    <w:p w14:paraId="0870DBE7" w14:textId="77777777" w:rsidR="00B67A72" w:rsidRPr="00D609F0" w:rsidRDefault="00B67A72" w:rsidP="00231C2C">
      <w:pPr>
        <w:numPr>
          <w:ilvl w:val="0"/>
          <w:numId w:val="13"/>
        </w:numPr>
        <w:spacing w:after="0"/>
        <w:ind w:left="540" w:hanging="540"/>
        <w:jc w:val="both"/>
        <w:rPr>
          <w:rFonts w:cs="Arial"/>
          <w:sz w:val="22"/>
          <w:szCs w:val="22"/>
        </w:rPr>
      </w:pPr>
      <w:r w:rsidRPr="00D609F0">
        <w:rPr>
          <w:rFonts w:cs="Arial"/>
          <w:sz w:val="22"/>
          <w:szCs w:val="22"/>
        </w:rPr>
        <w:t>offer or agree to pay or give or actually pay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w:t>
      </w:r>
    </w:p>
    <w:p w14:paraId="6CB0E363" w14:textId="77777777" w:rsidR="00B67A72" w:rsidRPr="00D609F0" w:rsidRDefault="00B67A72" w:rsidP="00B67A72">
      <w:pPr>
        <w:spacing w:after="0"/>
        <w:ind w:left="540"/>
        <w:jc w:val="both"/>
        <w:rPr>
          <w:rFonts w:cs="Arial"/>
          <w:sz w:val="22"/>
          <w:szCs w:val="22"/>
        </w:rPr>
      </w:pPr>
    </w:p>
    <w:p w14:paraId="59104F30" w14:textId="77777777" w:rsidR="00B67A72" w:rsidRPr="00D609F0" w:rsidRDefault="00B67A72" w:rsidP="00B67A72">
      <w:pPr>
        <w:spacing w:after="0"/>
        <w:jc w:val="both"/>
        <w:rPr>
          <w:rFonts w:cs="Arial"/>
          <w:sz w:val="22"/>
          <w:szCs w:val="22"/>
        </w:rPr>
      </w:pPr>
      <w:r w:rsidRPr="00D609F0">
        <w:rPr>
          <w:rFonts w:cs="Arial"/>
          <w:sz w:val="22"/>
          <w:szCs w:val="22"/>
        </w:rPr>
        <w:t xml:space="preserve">In this Certificate the word “person” includes any person, body or association, corporate or incorporate and “agreement” includes any arrangement whether formal or informal and whether legally binding or not.  </w:t>
      </w:r>
    </w:p>
    <w:p w14:paraId="61BAD8F3" w14:textId="77777777" w:rsidR="00B67A72" w:rsidRPr="00D609F0" w:rsidRDefault="00B67A72" w:rsidP="00B67A72">
      <w:pPr>
        <w:spacing w:after="0"/>
        <w:jc w:val="both"/>
        <w:rPr>
          <w:rFonts w:cs="Arial"/>
          <w:sz w:val="22"/>
          <w:szCs w:val="22"/>
        </w:rPr>
      </w:pPr>
    </w:p>
    <w:p w14:paraId="5821CD6C" w14:textId="77777777" w:rsidR="00B67A72" w:rsidRPr="00D609F0" w:rsidRDefault="00B67A72" w:rsidP="00B67A72">
      <w:pPr>
        <w:spacing w:after="0"/>
        <w:jc w:val="both"/>
        <w:rPr>
          <w:rFonts w:cs="Arial"/>
          <w:sz w:val="22"/>
          <w:szCs w:val="22"/>
        </w:rPr>
      </w:pPr>
      <w:r w:rsidRPr="00D609F0">
        <w:rPr>
          <w:rFonts w:cs="Arial"/>
          <w:sz w:val="22"/>
          <w:szCs w:val="22"/>
        </w:rPr>
        <w:t xml:space="preserve">I/We agree that </w:t>
      </w:r>
      <w:r w:rsidR="008E37C7" w:rsidRPr="00D609F0">
        <w:rPr>
          <w:rFonts w:cs="Arial"/>
          <w:sz w:val="22"/>
          <w:szCs w:val="22"/>
        </w:rPr>
        <w:t>the Council</w:t>
      </w:r>
      <w:r w:rsidRPr="00D609F0">
        <w:rPr>
          <w:rFonts w:cs="Arial"/>
          <w:sz w:val="22"/>
          <w:szCs w:val="22"/>
        </w:rPr>
        <w:t xml:space="preserve"> may, in its consideration of the offer, and in any subsequent actions, rely upon the statements made in this certificate.</w:t>
      </w:r>
    </w:p>
    <w:p w14:paraId="23D29EB3" w14:textId="77777777" w:rsidR="00B67A72" w:rsidRPr="00D609F0" w:rsidRDefault="00B67A72" w:rsidP="00B67A72">
      <w:pPr>
        <w:tabs>
          <w:tab w:val="left" w:pos="2340"/>
          <w:tab w:val="left" w:pos="4320"/>
          <w:tab w:val="left" w:pos="6660"/>
        </w:tabs>
        <w:spacing w:after="0"/>
        <w:rPr>
          <w:rFonts w:cs="Arial"/>
          <w:sz w:val="22"/>
          <w:szCs w:val="22"/>
        </w:rPr>
      </w:pPr>
    </w:p>
    <w:p w14:paraId="621EF32C" w14:textId="77777777" w:rsidR="00B67A72" w:rsidRPr="00D609F0" w:rsidRDefault="00B67A72" w:rsidP="00B67A72">
      <w:pPr>
        <w:tabs>
          <w:tab w:val="left" w:pos="2340"/>
          <w:tab w:val="left" w:pos="4320"/>
          <w:tab w:val="left" w:pos="6660"/>
        </w:tabs>
        <w:spacing w:after="0"/>
        <w:rPr>
          <w:rFonts w:cs="Arial"/>
          <w:sz w:val="22"/>
          <w:szCs w:val="22"/>
        </w:rPr>
      </w:pPr>
      <w:r w:rsidRPr="00D609F0">
        <w:rPr>
          <w:rFonts w:cs="Arial"/>
          <w:sz w:val="22"/>
          <w:szCs w:val="22"/>
        </w:rPr>
        <w:t>Signed</w:t>
      </w:r>
      <w:r w:rsidRPr="00D609F0">
        <w:rPr>
          <w:rFonts w:cs="Arial"/>
          <w:sz w:val="22"/>
          <w:szCs w:val="22"/>
        </w:rPr>
        <w:tab/>
        <w:t xml:space="preserve">……………… </w:t>
      </w:r>
      <w:r w:rsidRPr="00D609F0">
        <w:rPr>
          <w:rFonts w:cs="Arial"/>
          <w:sz w:val="22"/>
          <w:szCs w:val="22"/>
        </w:rPr>
        <w:tab/>
        <w:t>Signed</w:t>
      </w:r>
      <w:r w:rsidRPr="00D609F0">
        <w:rPr>
          <w:rFonts w:cs="Arial"/>
          <w:sz w:val="22"/>
          <w:szCs w:val="22"/>
        </w:rPr>
        <w:tab/>
        <w:t>………………</w:t>
      </w:r>
    </w:p>
    <w:p w14:paraId="5863B706" w14:textId="77777777" w:rsidR="00B67A72" w:rsidRPr="00D609F0" w:rsidRDefault="00B67A72" w:rsidP="00B67A72">
      <w:pPr>
        <w:tabs>
          <w:tab w:val="left" w:pos="2340"/>
          <w:tab w:val="left" w:pos="4320"/>
          <w:tab w:val="left" w:pos="6660"/>
        </w:tabs>
        <w:spacing w:after="0"/>
        <w:rPr>
          <w:rFonts w:cs="Arial"/>
          <w:sz w:val="22"/>
          <w:szCs w:val="22"/>
        </w:rPr>
      </w:pPr>
      <w:r w:rsidRPr="00D609F0">
        <w:rPr>
          <w:rFonts w:cs="Arial"/>
          <w:sz w:val="22"/>
          <w:szCs w:val="22"/>
        </w:rPr>
        <w:t>For and on behalf of</w:t>
      </w:r>
      <w:r w:rsidRPr="00D609F0">
        <w:rPr>
          <w:rFonts w:cs="Arial"/>
          <w:sz w:val="22"/>
          <w:szCs w:val="22"/>
        </w:rPr>
        <w:tab/>
        <w:t xml:space="preserve">……………… </w:t>
      </w:r>
      <w:r w:rsidRPr="00D609F0">
        <w:rPr>
          <w:rFonts w:cs="Arial"/>
          <w:sz w:val="22"/>
          <w:szCs w:val="22"/>
        </w:rPr>
        <w:tab/>
        <w:t>For and on behalf of</w:t>
      </w:r>
      <w:r w:rsidRPr="00D609F0">
        <w:rPr>
          <w:rFonts w:cs="Arial"/>
          <w:sz w:val="22"/>
          <w:szCs w:val="22"/>
        </w:rPr>
        <w:tab/>
        <w:t>...….…………</w:t>
      </w:r>
    </w:p>
    <w:p w14:paraId="04714B6F" w14:textId="77777777" w:rsidR="00B67A72" w:rsidRPr="00D609F0" w:rsidRDefault="00B67A72" w:rsidP="00B67A72">
      <w:pPr>
        <w:tabs>
          <w:tab w:val="left" w:pos="2340"/>
          <w:tab w:val="left" w:pos="4320"/>
          <w:tab w:val="left" w:pos="6660"/>
        </w:tabs>
        <w:spacing w:after="0"/>
        <w:rPr>
          <w:rFonts w:cs="Arial"/>
          <w:sz w:val="22"/>
          <w:szCs w:val="22"/>
        </w:rPr>
      </w:pPr>
      <w:r w:rsidRPr="00D609F0">
        <w:rPr>
          <w:rFonts w:cs="Arial"/>
          <w:sz w:val="22"/>
          <w:szCs w:val="22"/>
        </w:rPr>
        <w:t>Dated</w:t>
      </w:r>
      <w:r w:rsidRPr="00D609F0">
        <w:rPr>
          <w:rFonts w:cs="Arial"/>
          <w:sz w:val="22"/>
          <w:szCs w:val="22"/>
        </w:rPr>
        <w:tab/>
        <w:t xml:space="preserve">……………… </w:t>
      </w:r>
      <w:r w:rsidRPr="00D609F0">
        <w:rPr>
          <w:rFonts w:cs="Arial"/>
          <w:sz w:val="22"/>
          <w:szCs w:val="22"/>
        </w:rPr>
        <w:tab/>
        <w:t>Dated</w:t>
      </w:r>
      <w:r w:rsidRPr="00D609F0">
        <w:rPr>
          <w:rFonts w:cs="Arial"/>
          <w:sz w:val="22"/>
          <w:szCs w:val="22"/>
        </w:rPr>
        <w:tab/>
        <w:t>………………</w:t>
      </w:r>
    </w:p>
    <w:p w14:paraId="0967842B" w14:textId="77777777" w:rsidR="00B67A72" w:rsidRPr="00D609F0" w:rsidRDefault="00B67A72" w:rsidP="00B67A72">
      <w:pPr>
        <w:pStyle w:val="Level1"/>
        <w:numPr>
          <w:ilvl w:val="0"/>
          <w:numId w:val="0"/>
        </w:numPr>
        <w:tabs>
          <w:tab w:val="left" w:pos="540"/>
        </w:tabs>
        <w:spacing w:after="0" w:line="240" w:lineRule="auto"/>
        <w:outlineLvl w:val="9"/>
        <w:rPr>
          <w:rFonts w:cs="Arial"/>
          <w:szCs w:val="22"/>
        </w:rPr>
      </w:pPr>
    </w:p>
    <w:p w14:paraId="63462ADA" w14:textId="77777777" w:rsidR="00B67A72" w:rsidRPr="00D609F0" w:rsidRDefault="00B67A72" w:rsidP="00B67A72">
      <w:pPr>
        <w:pStyle w:val="Level1"/>
        <w:numPr>
          <w:ilvl w:val="0"/>
          <w:numId w:val="0"/>
        </w:numPr>
        <w:tabs>
          <w:tab w:val="left" w:pos="540"/>
        </w:tabs>
        <w:spacing w:after="0" w:line="240" w:lineRule="auto"/>
        <w:outlineLvl w:val="9"/>
        <w:rPr>
          <w:rFonts w:cs="Arial"/>
          <w:szCs w:val="22"/>
        </w:rPr>
      </w:pPr>
    </w:p>
    <w:p w14:paraId="15E6E71B" w14:textId="77777777" w:rsidR="00B67A72" w:rsidRPr="00D609F0" w:rsidRDefault="00B67A72" w:rsidP="00B67A72">
      <w:pPr>
        <w:pStyle w:val="Level1"/>
        <w:numPr>
          <w:ilvl w:val="0"/>
          <w:numId w:val="0"/>
        </w:numPr>
        <w:tabs>
          <w:tab w:val="left" w:pos="540"/>
        </w:tabs>
        <w:spacing w:after="0" w:line="240" w:lineRule="auto"/>
        <w:outlineLvl w:val="9"/>
        <w:rPr>
          <w:rFonts w:cs="Arial"/>
          <w:szCs w:val="22"/>
        </w:rPr>
      </w:pPr>
    </w:p>
    <w:p w14:paraId="563CBE97" w14:textId="77777777" w:rsidR="00B67A72" w:rsidRPr="00D609F0" w:rsidRDefault="00B67A72" w:rsidP="00B67A72">
      <w:pPr>
        <w:pStyle w:val="Level1"/>
        <w:numPr>
          <w:ilvl w:val="0"/>
          <w:numId w:val="0"/>
        </w:numPr>
        <w:tabs>
          <w:tab w:val="left" w:pos="540"/>
        </w:tabs>
        <w:spacing w:after="0" w:line="240" w:lineRule="auto"/>
        <w:outlineLvl w:val="9"/>
        <w:rPr>
          <w:rFonts w:cs="Arial"/>
          <w:szCs w:val="22"/>
        </w:rPr>
      </w:pPr>
    </w:p>
    <w:p w14:paraId="73688124" w14:textId="77777777" w:rsidR="00B67A72" w:rsidRPr="00D609F0" w:rsidRDefault="00B67A72" w:rsidP="00B67A72">
      <w:pPr>
        <w:pStyle w:val="Level1"/>
        <w:numPr>
          <w:ilvl w:val="0"/>
          <w:numId w:val="0"/>
        </w:numPr>
        <w:tabs>
          <w:tab w:val="left" w:pos="540"/>
        </w:tabs>
        <w:spacing w:after="0" w:line="240" w:lineRule="auto"/>
        <w:outlineLvl w:val="9"/>
        <w:rPr>
          <w:rFonts w:cs="Arial"/>
          <w:szCs w:val="22"/>
        </w:rPr>
      </w:pPr>
    </w:p>
    <w:p w14:paraId="0B2F3D90" w14:textId="77777777" w:rsidR="00B67A72" w:rsidRPr="00D609F0" w:rsidRDefault="00B67A72" w:rsidP="00B67A72">
      <w:pPr>
        <w:pStyle w:val="Level1"/>
        <w:numPr>
          <w:ilvl w:val="0"/>
          <w:numId w:val="0"/>
        </w:numPr>
        <w:tabs>
          <w:tab w:val="left" w:pos="540"/>
        </w:tabs>
        <w:spacing w:after="0" w:line="240" w:lineRule="auto"/>
        <w:outlineLvl w:val="9"/>
        <w:rPr>
          <w:rFonts w:cs="Arial"/>
          <w:szCs w:val="22"/>
        </w:rPr>
      </w:pPr>
    </w:p>
    <w:p w14:paraId="2E597DFA" w14:textId="77777777" w:rsidR="00B67A72" w:rsidRPr="00D609F0" w:rsidRDefault="00B67A72" w:rsidP="00381011">
      <w:pPr>
        <w:pStyle w:val="ScheduleHeader"/>
        <w:spacing w:after="0"/>
        <w:rPr>
          <w:rFonts w:ascii="Arial" w:hAnsi="Arial" w:cs="Arial"/>
          <w:sz w:val="22"/>
          <w:szCs w:val="22"/>
          <w:u w:val="none"/>
        </w:rPr>
      </w:pPr>
      <w:bookmarkStart w:id="111" w:name="_Ref237150310"/>
      <w:bookmarkStart w:id="112" w:name="_Toc423696415"/>
      <w:bookmarkStart w:id="113" w:name="_Toc447181801"/>
      <w:r w:rsidRPr="00D609F0">
        <w:rPr>
          <w:rFonts w:ascii="Arial" w:hAnsi="Arial" w:cs="Arial"/>
          <w:sz w:val="22"/>
          <w:szCs w:val="22"/>
          <w:u w:val="none"/>
        </w:rPr>
        <w:lastRenderedPageBreak/>
        <w:t>APPENDIX</w:t>
      </w:r>
      <w:bookmarkEnd w:id="111"/>
      <w:r w:rsidRPr="00D609F0">
        <w:rPr>
          <w:rFonts w:ascii="Arial" w:hAnsi="Arial" w:cs="Arial"/>
          <w:sz w:val="22"/>
          <w:szCs w:val="22"/>
          <w:u w:val="none"/>
        </w:rPr>
        <w:t xml:space="preserve"> </w:t>
      </w:r>
      <w:bookmarkStart w:id="114" w:name="_NN135"/>
      <w:bookmarkEnd w:id="114"/>
      <w:r w:rsidR="003D3617" w:rsidRPr="00D609F0">
        <w:rPr>
          <w:rFonts w:ascii="Arial" w:hAnsi="Arial" w:cs="Arial"/>
          <w:sz w:val="22"/>
          <w:szCs w:val="22"/>
          <w:u w:val="none"/>
        </w:rPr>
        <w:t>7</w:t>
      </w:r>
      <w:r w:rsidR="00381011" w:rsidRPr="00D609F0">
        <w:rPr>
          <w:rFonts w:ascii="Arial" w:hAnsi="Arial" w:cs="Arial"/>
          <w:sz w:val="22"/>
          <w:szCs w:val="22"/>
          <w:u w:val="none"/>
        </w:rPr>
        <w:t xml:space="preserve">: </w:t>
      </w:r>
      <w:r w:rsidRPr="00D609F0">
        <w:rPr>
          <w:rFonts w:ascii="Arial" w:hAnsi="Arial" w:cs="Arial"/>
          <w:sz w:val="22"/>
          <w:szCs w:val="22"/>
          <w:u w:val="none"/>
        </w:rPr>
        <w:t>ANTI-CANVASSING CERTIFICATE</w:t>
      </w:r>
      <w:bookmarkEnd w:id="112"/>
      <w:bookmarkEnd w:id="113"/>
      <w:r w:rsidRPr="00D609F0">
        <w:rPr>
          <w:rFonts w:ascii="Arial" w:hAnsi="Arial" w:cs="Arial"/>
          <w:sz w:val="22"/>
          <w:szCs w:val="22"/>
          <w:u w:val="none"/>
        </w:rPr>
        <w:fldChar w:fldCharType="begin"/>
      </w:r>
      <w:r w:rsidRPr="00D609F0">
        <w:rPr>
          <w:rFonts w:ascii="Arial" w:hAnsi="Arial" w:cs="Arial"/>
          <w:sz w:val="22"/>
          <w:szCs w:val="22"/>
          <w:u w:val="none"/>
        </w:rPr>
        <w:instrText xml:space="preserve"> TC "</w:instrText>
      </w:r>
      <w:r w:rsidRPr="00D609F0">
        <w:rPr>
          <w:rFonts w:ascii="Arial" w:hAnsi="Arial" w:cs="Arial"/>
          <w:sz w:val="22"/>
          <w:szCs w:val="22"/>
          <w:u w:val="none"/>
        </w:rPr>
        <w:fldChar w:fldCharType="begin"/>
      </w:r>
      <w:r w:rsidRPr="00D609F0">
        <w:rPr>
          <w:rFonts w:ascii="Arial" w:hAnsi="Arial" w:cs="Arial"/>
          <w:sz w:val="22"/>
          <w:szCs w:val="22"/>
          <w:u w:val="none"/>
        </w:rPr>
        <w:instrText xml:space="preserve"> REF _NN135\r \h  \* MERGEFORMAT </w:instrText>
      </w:r>
      <w:r w:rsidRPr="00D609F0">
        <w:rPr>
          <w:rFonts w:ascii="Arial" w:hAnsi="Arial" w:cs="Arial"/>
          <w:sz w:val="22"/>
          <w:szCs w:val="22"/>
          <w:u w:val="none"/>
        </w:rPr>
      </w:r>
      <w:r w:rsidRPr="00D609F0">
        <w:rPr>
          <w:rFonts w:ascii="Arial" w:hAnsi="Arial" w:cs="Arial"/>
          <w:sz w:val="22"/>
          <w:szCs w:val="22"/>
          <w:u w:val="none"/>
        </w:rPr>
        <w:fldChar w:fldCharType="separate"/>
      </w:r>
      <w:bookmarkStart w:id="115" w:name="_Toc257834996"/>
      <w:r w:rsidRPr="00D609F0">
        <w:rPr>
          <w:rFonts w:ascii="Arial" w:hAnsi="Arial" w:cs="Arial"/>
          <w:sz w:val="22"/>
          <w:szCs w:val="22"/>
          <w:u w:val="none"/>
        </w:rPr>
        <w:instrText>0</w:instrText>
      </w:r>
      <w:r w:rsidRPr="00D609F0">
        <w:rPr>
          <w:rFonts w:ascii="Arial" w:hAnsi="Arial" w:cs="Arial"/>
          <w:sz w:val="22"/>
          <w:szCs w:val="22"/>
          <w:u w:val="none"/>
        </w:rPr>
        <w:fldChar w:fldCharType="end"/>
      </w:r>
      <w:r w:rsidRPr="00D609F0">
        <w:rPr>
          <w:rFonts w:ascii="Arial" w:hAnsi="Arial" w:cs="Arial"/>
          <w:sz w:val="22"/>
          <w:szCs w:val="22"/>
          <w:u w:val="none"/>
        </w:rPr>
        <w:tab/>
        <w:instrText>ANTI-CANVASSING CERTIFICATE</w:instrText>
      </w:r>
      <w:bookmarkEnd w:id="115"/>
      <w:r w:rsidRPr="00D609F0">
        <w:rPr>
          <w:rFonts w:ascii="Arial" w:hAnsi="Arial" w:cs="Arial"/>
          <w:sz w:val="22"/>
          <w:szCs w:val="22"/>
          <w:u w:val="none"/>
        </w:rPr>
        <w:instrText xml:space="preserve">" \l 3 </w:instrText>
      </w:r>
      <w:r w:rsidRPr="00D609F0">
        <w:rPr>
          <w:rFonts w:ascii="Arial" w:hAnsi="Arial" w:cs="Arial"/>
          <w:sz w:val="22"/>
          <w:szCs w:val="22"/>
          <w:u w:val="none"/>
        </w:rPr>
        <w:fldChar w:fldCharType="end"/>
      </w:r>
    </w:p>
    <w:p w14:paraId="3A42B04B" w14:textId="77777777" w:rsidR="00B67A72" w:rsidRPr="00D609F0" w:rsidRDefault="00B67A72" w:rsidP="00B67A72">
      <w:pPr>
        <w:spacing w:after="0"/>
        <w:rPr>
          <w:rFonts w:cs="Arial"/>
          <w:sz w:val="22"/>
          <w:szCs w:val="22"/>
        </w:rPr>
      </w:pPr>
    </w:p>
    <w:p w14:paraId="2B720A3C" w14:textId="77777777" w:rsidR="00B67A72" w:rsidRPr="00D609F0" w:rsidRDefault="00B67A72" w:rsidP="00B67A72">
      <w:pPr>
        <w:spacing w:after="0"/>
        <w:rPr>
          <w:rFonts w:cs="Arial"/>
          <w:sz w:val="22"/>
          <w:szCs w:val="22"/>
        </w:rPr>
      </w:pPr>
      <w:r w:rsidRPr="00D609F0">
        <w:rPr>
          <w:rFonts w:cs="Arial"/>
          <w:sz w:val="22"/>
          <w:szCs w:val="22"/>
        </w:rPr>
        <w:t xml:space="preserve">To:       </w:t>
      </w:r>
      <w:r w:rsidR="00EE2901" w:rsidRPr="00D609F0">
        <w:rPr>
          <w:rFonts w:cs="Arial"/>
          <w:sz w:val="22"/>
          <w:szCs w:val="22"/>
        </w:rPr>
        <w:tab/>
      </w:r>
      <w:r w:rsidR="00EE2901" w:rsidRPr="00D609F0">
        <w:rPr>
          <w:rFonts w:cs="Arial"/>
          <w:sz w:val="22"/>
          <w:szCs w:val="22"/>
        </w:rPr>
        <w:tab/>
      </w:r>
      <w:r w:rsidR="006843D1" w:rsidRPr="00D609F0">
        <w:rPr>
          <w:rFonts w:cs="Arial"/>
          <w:sz w:val="22"/>
          <w:szCs w:val="22"/>
        </w:rPr>
        <w:t>Thurrock</w:t>
      </w:r>
      <w:r w:rsidR="008E37C7" w:rsidRPr="00D609F0">
        <w:rPr>
          <w:rFonts w:cs="Arial"/>
          <w:sz w:val="22"/>
          <w:szCs w:val="22"/>
        </w:rPr>
        <w:t xml:space="preserve"> Council</w:t>
      </w:r>
      <w:r w:rsidRPr="00D609F0">
        <w:rPr>
          <w:rFonts w:cs="Arial"/>
          <w:sz w:val="22"/>
          <w:szCs w:val="22"/>
        </w:rPr>
        <w:t xml:space="preserve"> </w:t>
      </w:r>
    </w:p>
    <w:p w14:paraId="50FF633B" w14:textId="77777777" w:rsidR="00B67A72" w:rsidRPr="00D609F0" w:rsidRDefault="00B67A72" w:rsidP="00B67A72">
      <w:pPr>
        <w:spacing w:after="0"/>
        <w:rPr>
          <w:rFonts w:cs="Arial"/>
          <w:sz w:val="22"/>
          <w:szCs w:val="22"/>
        </w:rPr>
      </w:pPr>
    </w:p>
    <w:p w14:paraId="708EBA8D" w14:textId="77777777" w:rsidR="00B67A72" w:rsidRPr="00D609F0" w:rsidRDefault="00EE2901" w:rsidP="00B67A72">
      <w:pPr>
        <w:spacing w:after="0"/>
        <w:rPr>
          <w:rFonts w:cs="Arial"/>
          <w:sz w:val="22"/>
          <w:szCs w:val="22"/>
        </w:rPr>
      </w:pPr>
      <w:r w:rsidRPr="00D609F0">
        <w:rPr>
          <w:rFonts w:cs="Arial"/>
          <w:sz w:val="22"/>
          <w:szCs w:val="22"/>
        </w:rPr>
        <w:t>For the Attention of:</w:t>
      </w:r>
      <w:r w:rsidRPr="00D609F0">
        <w:rPr>
          <w:rFonts w:cs="Arial"/>
          <w:sz w:val="22"/>
          <w:szCs w:val="22"/>
        </w:rPr>
        <w:tab/>
      </w:r>
      <w:r w:rsidR="00B67A72" w:rsidRPr="00D609F0">
        <w:rPr>
          <w:rFonts w:cs="Arial"/>
          <w:sz w:val="22"/>
          <w:szCs w:val="22"/>
        </w:rPr>
        <w:t xml:space="preserve">Procurement Services </w:t>
      </w:r>
    </w:p>
    <w:p w14:paraId="2E97B78C" w14:textId="77777777" w:rsidR="00B67A72" w:rsidRPr="00D609F0" w:rsidRDefault="00B67A72" w:rsidP="00B67A72">
      <w:pPr>
        <w:spacing w:after="0"/>
        <w:rPr>
          <w:rFonts w:cs="Arial"/>
          <w:sz w:val="22"/>
          <w:szCs w:val="22"/>
        </w:rPr>
      </w:pPr>
    </w:p>
    <w:p w14:paraId="0D69474F" w14:textId="77777777" w:rsidR="00B67A72" w:rsidRPr="00D609F0" w:rsidRDefault="00B67A72" w:rsidP="00B67A72">
      <w:pPr>
        <w:spacing w:after="0"/>
        <w:rPr>
          <w:rFonts w:cs="Arial"/>
          <w:sz w:val="22"/>
          <w:szCs w:val="22"/>
        </w:rPr>
      </w:pPr>
      <w:r w:rsidRPr="00D609F0">
        <w:rPr>
          <w:rFonts w:cs="Arial"/>
          <w:sz w:val="22"/>
          <w:szCs w:val="22"/>
        </w:rPr>
        <w:t>Date: …………………………….</w:t>
      </w:r>
    </w:p>
    <w:p w14:paraId="1AE16630" w14:textId="77777777" w:rsidR="00B67A72" w:rsidRPr="00D609F0" w:rsidRDefault="00B67A72" w:rsidP="00B67A72">
      <w:pPr>
        <w:spacing w:after="0"/>
        <w:rPr>
          <w:rFonts w:cs="Arial"/>
          <w:sz w:val="22"/>
          <w:szCs w:val="22"/>
        </w:rPr>
      </w:pPr>
    </w:p>
    <w:p w14:paraId="5419F3A9" w14:textId="77777777" w:rsidR="00B67A72" w:rsidRPr="00D609F0" w:rsidRDefault="00B67A72" w:rsidP="00B67A72">
      <w:pPr>
        <w:spacing w:after="0"/>
        <w:rPr>
          <w:rFonts w:cs="Arial"/>
          <w:sz w:val="22"/>
          <w:szCs w:val="22"/>
        </w:rPr>
      </w:pPr>
      <w:r w:rsidRPr="00D609F0">
        <w:rPr>
          <w:rFonts w:cs="Arial"/>
          <w:sz w:val="22"/>
          <w:szCs w:val="22"/>
        </w:rPr>
        <w:t>Dear Sir / Madam</w:t>
      </w:r>
    </w:p>
    <w:p w14:paraId="02A58B64" w14:textId="77777777" w:rsidR="00B67A72" w:rsidRPr="00D609F0" w:rsidRDefault="00B67A72" w:rsidP="00B67A72">
      <w:pPr>
        <w:spacing w:after="0"/>
        <w:rPr>
          <w:rFonts w:cs="Arial"/>
          <w:sz w:val="22"/>
          <w:szCs w:val="22"/>
        </w:rPr>
      </w:pPr>
    </w:p>
    <w:p w14:paraId="23E12B82" w14:textId="77777777" w:rsidR="00B67A72" w:rsidRPr="00D609F0" w:rsidRDefault="00B67A72" w:rsidP="00B67A72">
      <w:pPr>
        <w:spacing w:after="0"/>
        <w:jc w:val="both"/>
        <w:rPr>
          <w:rFonts w:cs="Arial"/>
          <w:sz w:val="22"/>
          <w:szCs w:val="22"/>
        </w:rPr>
      </w:pPr>
      <w:r w:rsidRPr="00D609F0">
        <w:rPr>
          <w:rFonts w:cs="Arial"/>
          <w:sz w:val="22"/>
          <w:szCs w:val="22"/>
        </w:rPr>
        <w:t xml:space="preserve">I/we hereby certify that I/we have not canvassed any Director, employee, contractor or adviser of </w:t>
      </w:r>
      <w:r w:rsidR="008E37C7" w:rsidRPr="00D609F0">
        <w:rPr>
          <w:rFonts w:cs="Arial"/>
          <w:sz w:val="22"/>
          <w:szCs w:val="22"/>
        </w:rPr>
        <w:t>the Council</w:t>
      </w:r>
      <w:r w:rsidRPr="00D609F0">
        <w:rPr>
          <w:rFonts w:cs="Arial"/>
          <w:sz w:val="22"/>
          <w:szCs w:val="22"/>
        </w:rPr>
        <w:t xml:space="preserve">  in connection with this Tender and the proposed award of the Contract by </w:t>
      </w:r>
      <w:r w:rsidR="008E37C7" w:rsidRPr="00D609F0">
        <w:rPr>
          <w:rFonts w:cs="Arial"/>
          <w:sz w:val="22"/>
          <w:szCs w:val="22"/>
        </w:rPr>
        <w:t>the Council</w:t>
      </w:r>
      <w:r w:rsidRPr="00D609F0">
        <w:rPr>
          <w:rFonts w:cs="Arial"/>
          <w:sz w:val="22"/>
          <w:szCs w:val="22"/>
        </w:rPr>
        <w:t>, and that no person employed by me/us or acting on my/our behalf, or advising me/us, has done any such act.</w:t>
      </w:r>
    </w:p>
    <w:p w14:paraId="104EEC34" w14:textId="77777777" w:rsidR="00B67A72" w:rsidRPr="00D609F0" w:rsidRDefault="00B67A72" w:rsidP="00B67A72">
      <w:pPr>
        <w:spacing w:after="0"/>
        <w:jc w:val="both"/>
        <w:rPr>
          <w:rFonts w:cs="Arial"/>
          <w:sz w:val="22"/>
          <w:szCs w:val="22"/>
        </w:rPr>
      </w:pPr>
    </w:p>
    <w:p w14:paraId="3EC8466E" w14:textId="77777777" w:rsidR="00B67A72" w:rsidRPr="00D609F0" w:rsidRDefault="00B67A72" w:rsidP="00B67A72">
      <w:pPr>
        <w:spacing w:after="0"/>
        <w:jc w:val="both"/>
        <w:rPr>
          <w:rFonts w:cs="Arial"/>
          <w:sz w:val="22"/>
          <w:szCs w:val="22"/>
        </w:rPr>
      </w:pPr>
      <w:r w:rsidRPr="00D609F0">
        <w:rPr>
          <w:rFonts w:cs="Arial"/>
          <w:sz w:val="22"/>
          <w:szCs w:val="22"/>
        </w:rPr>
        <w:t xml:space="preserve">I/we further hereby undertake that I/we will not canvass any Director, employee, contractor or adviser of </w:t>
      </w:r>
      <w:r w:rsidR="008E37C7" w:rsidRPr="00D609F0">
        <w:rPr>
          <w:rFonts w:cs="Arial"/>
          <w:sz w:val="22"/>
          <w:szCs w:val="22"/>
        </w:rPr>
        <w:t>the Council</w:t>
      </w:r>
      <w:r w:rsidRPr="00D609F0">
        <w:rPr>
          <w:rFonts w:cs="Arial"/>
          <w:sz w:val="22"/>
          <w:szCs w:val="22"/>
        </w:rPr>
        <w:t xml:space="preserve">  in connection with this Tender and the proposed award of the Contract and that no person employed by me/us or acting on my/our behalf, or advising me/us, will do any such act.</w:t>
      </w:r>
    </w:p>
    <w:p w14:paraId="2442C500" w14:textId="77777777" w:rsidR="00B67A72" w:rsidRPr="00D609F0" w:rsidRDefault="00B67A72" w:rsidP="00B67A72">
      <w:pPr>
        <w:spacing w:after="0"/>
        <w:jc w:val="both"/>
        <w:rPr>
          <w:rFonts w:cs="Arial"/>
          <w:sz w:val="22"/>
          <w:szCs w:val="22"/>
        </w:rPr>
      </w:pPr>
    </w:p>
    <w:p w14:paraId="308C5F14" w14:textId="77777777" w:rsidR="00B67A72" w:rsidRPr="00D609F0" w:rsidRDefault="00B67A72" w:rsidP="00B67A72">
      <w:pPr>
        <w:spacing w:after="0"/>
        <w:jc w:val="both"/>
        <w:rPr>
          <w:rFonts w:cs="Arial"/>
          <w:sz w:val="22"/>
          <w:szCs w:val="22"/>
        </w:rPr>
      </w:pPr>
      <w:r w:rsidRPr="00D609F0">
        <w:rPr>
          <w:rFonts w:cs="Arial"/>
          <w:sz w:val="22"/>
          <w:szCs w:val="22"/>
        </w:rPr>
        <w:t xml:space="preserve">I/we agree that </w:t>
      </w:r>
      <w:r w:rsidR="008E37C7" w:rsidRPr="00D609F0">
        <w:rPr>
          <w:rFonts w:cs="Arial"/>
          <w:sz w:val="22"/>
          <w:szCs w:val="22"/>
        </w:rPr>
        <w:t>the Council</w:t>
      </w:r>
      <w:r w:rsidRPr="00D609F0">
        <w:rPr>
          <w:rFonts w:cs="Arial"/>
          <w:sz w:val="22"/>
          <w:szCs w:val="22"/>
        </w:rPr>
        <w:t xml:space="preserve"> may, in consideration of this bid, and in any subsequent actions, rely upon the statements made in this Certificate.</w:t>
      </w:r>
    </w:p>
    <w:p w14:paraId="14284016" w14:textId="77777777" w:rsidR="00B67A72" w:rsidRPr="00D609F0" w:rsidRDefault="00B67A72" w:rsidP="00B67A72">
      <w:pPr>
        <w:tabs>
          <w:tab w:val="left" w:pos="2340"/>
          <w:tab w:val="left" w:pos="4320"/>
          <w:tab w:val="left" w:pos="6660"/>
        </w:tabs>
        <w:spacing w:after="0"/>
        <w:rPr>
          <w:rFonts w:cs="Arial"/>
          <w:sz w:val="22"/>
          <w:szCs w:val="22"/>
        </w:rPr>
      </w:pPr>
    </w:p>
    <w:p w14:paraId="672F39D9" w14:textId="77777777" w:rsidR="00B67A72" w:rsidRPr="00D609F0" w:rsidRDefault="00B67A72" w:rsidP="00B67A72">
      <w:pPr>
        <w:tabs>
          <w:tab w:val="left" w:pos="2340"/>
          <w:tab w:val="left" w:pos="4320"/>
          <w:tab w:val="left" w:pos="6660"/>
        </w:tabs>
        <w:spacing w:after="0"/>
        <w:rPr>
          <w:rFonts w:cs="Arial"/>
          <w:sz w:val="22"/>
          <w:szCs w:val="22"/>
        </w:rPr>
      </w:pPr>
    </w:p>
    <w:p w14:paraId="19CB19F8" w14:textId="77777777" w:rsidR="00B67A72" w:rsidRPr="00D609F0" w:rsidRDefault="00B67A72" w:rsidP="00B67A72">
      <w:pPr>
        <w:tabs>
          <w:tab w:val="left" w:pos="2340"/>
          <w:tab w:val="left" w:pos="4320"/>
          <w:tab w:val="left" w:pos="6660"/>
        </w:tabs>
        <w:spacing w:after="0"/>
        <w:rPr>
          <w:rFonts w:cs="Arial"/>
          <w:sz w:val="22"/>
          <w:szCs w:val="22"/>
        </w:rPr>
      </w:pPr>
      <w:r w:rsidRPr="00D609F0">
        <w:rPr>
          <w:rFonts w:cs="Arial"/>
          <w:sz w:val="22"/>
          <w:szCs w:val="22"/>
        </w:rPr>
        <w:t>Signed</w:t>
      </w:r>
      <w:r w:rsidRPr="00D609F0">
        <w:rPr>
          <w:rFonts w:cs="Arial"/>
          <w:sz w:val="22"/>
          <w:szCs w:val="22"/>
        </w:rPr>
        <w:tab/>
        <w:t xml:space="preserve">……………… </w:t>
      </w:r>
      <w:r w:rsidRPr="00D609F0">
        <w:rPr>
          <w:rFonts w:cs="Arial"/>
          <w:sz w:val="22"/>
          <w:szCs w:val="22"/>
        </w:rPr>
        <w:tab/>
        <w:t>Signed</w:t>
      </w:r>
      <w:r w:rsidRPr="00D609F0">
        <w:rPr>
          <w:rFonts w:cs="Arial"/>
          <w:sz w:val="22"/>
          <w:szCs w:val="22"/>
        </w:rPr>
        <w:tab/>
        <w:t>………………</w:t>
      </w:r>
    </w:p>
    <w:p w14:paraId="1FAFF44C" w14:textId="77777777" w:rsidR="00B67A72" w:rsidRPr="00D609F0" w:rsidRDefault="00B67A72" w:rsidP="00B67A72">
      <w:pPr>
        <w:tabs>
          <w:tab w:val="left" w:pos="2340"/>
          <w:tab w:val="left" w:pos="4320"/>
          <w:tab w:val="left" w:pos="6660"/>
        </w:tabs>
        <w:spacing w:after="0"/>
        <w:rPr>
          <w:rFonts w:cs="Arial"/>
          <w:sz w:val="22"/>
          <w:szCs w:val="22"/>
        </w:rPr>
      </w:pPr>
      <w:r w:rsidRPr="00D609F0">
        <w:rPr>
          <w:rFonts w:cs="Arial"/>
          <w:sz w:val="22"/>
          <w:szCs w:val="22"/>
        </w:rPr>
        <w:t>For and on behalf of</w:t>
      </w:r>
      <w:r w:rsidRPr="00D609F0">
        <w:rPr>
          <w:rFonts w:cs="Arial"/>
          <w:sz w:val="22"/>
          <w:szCs w:val="22"/>
        </w:rPr>
        <w:tab/>
        <w:t xml:space="preserve">……………… </w:t>
      </w:r>
      <w:r w:rsidRPr="00D609F0">
        <w:rPr>
          <w:rFonts w:cs="Arial"/>
          <w:sz w:val="22"/>
          <w:szCs w:val="22"/>
        </w:rPr>
        <w:tab/>
        <w:t>For and on behalf of</w:t>
      </w:r>
      <w:r w:rsidRPr="00D609F0">
        <w:rPr>
          <w:rFonts w:cs="Arial"/>
          <w:sz w:val="22"/>
          <w:szCs w:val="22"/>
        </w:rPr>
        <w:tab/>
        <w:t>...….…………</w:t>
      </w:r>
    </w:p>
    <w:p w14:paraId="3C3BB9BD" w14:textId="77777777" w:rsidR="00B67A72" w:rsidRPr="00D609F0" w:rsidRDefault="00B67A72" w:rsidP="00B67A72">
      <w:pPr>
        <w:tabs>
          <w:tab w:val="left" w:pos="2340"/>
          <w:tab w:val="left" w:pos="4320"/>
          <w:tab w:val="left" w:pos="6660"/>
        </w:tabs>
        <w:spacing w:after="0"/>
        <w:rPr>
          <w:rFonts w:cs="Arial"/>
          <w:sz w:val="22"/>
          <w:szCs w:val="22"/>
        </w:rPr>
      </w:pPr>
      <w:r w:rsidRPr="00D609F0">
        <w:rPr>
          <w:rFonts w:cs="Arial"/>
          <w:sz w:val="22"/>
          <w:szCs w:val="22"/>
        </w:rPr>
        <w:t>Dated</w:t>
      </w:r>
      <w:r w:rsidRPr="00D609F0">
        <w:rPr>
          <w:rFonts w:cs="Arial"/>
          <w:sz w:val="22"/>
          <w:szCs w:val="22"/>
        </w:rPr>
        <w:tab/>
        <w:t xml:space="preserve">……………… </w:t>
      </w:r>
      <w:r w:rsidRPr="00D609F0">
        <w:rPr>
          <w:rFonts w:cs="Arial"/>
          <w:sz w:val="22"/>
          <w:szCs w:val="22"/>
        </w:rPr>
        <w:tab/>
        <w:t>Dated</w:t>
      </w:r>
      <w:r w:rsidRPr="00D609F0">
        <w:rPr>
          <w:rFonts w:cs="Arial"/>
          <w:sz w:val="22"/>
          <w:szCs w:val="22"/>
        </w:rPr>
        <w:tab/>
        <w:t>………………</w:t>
      </w:r>
    </w:p>
    <w:p w14:paraId="5A514EFE" w14:textId="05BA4D16" w:rsidR="00B67A72" w:rsidRPr="00D609F0" w:rsidRDefault="00B67A72" w:rsidP="00381011">
      <w:pPr>
        <w:pStyle w:val="ScheduleHeader"/>
        <w:spacing w:after="0"/>
        <w:rPr>
          <w:rFonts w:ascii="Arial" w:hAnsi="Arial" w:cs="Arial"/>
          <w:sz w:val="22"/>
          <w:szCs w:val="22"/>
          <w:u w:val="none"/>
        </w:rPr>
      </w:pPr>
      <w:r w:rsidRPr="00D609F0">
        <w:rPr>
          <w:rFonts w:cs="Arial"/>
          <w:szCs w:val="22"/>
        </w:rPr>
        <w:br w:type="page"/>
      </w:r>
      <w:bookmarkStart w:id="116" w:name="_Toc423696412"/>
      <w:bookmarkStart w:id="117" w:name="_Toc447181802"/>
      <w:r w:rsidRPr="00D609F0">
        <w:rPr>
          <w:rFonts w:ascii="Arial" w:hAnsi="Arial" w:cs="Arial"/>
          <w:sz w:val="22"/>
          <w:szCs w:val="22"/>
          <w:u w:val="none"/>
        </w:rPr>
        <w:lastRenderedPageBreak/>
        <w:t xml:space="preserve">APPENDIX </w:t>
      </w:r>
      <w:bookmarkStart w:id="118" w:name="_NN132"/>
      <w:bookmarkEnd w:id="118"/>
      <w:r w:rsidR="003D3617" w:rsidRPr="00D609F0">
        <w:rPr>
          <w:rFonts w:ascii="Arial" w:hAnsi="Arial" w:cs="Arial"/>
          <w:sz w:val="22"/>
          <w:szCs w:val="22"/>
          <w:u w:val="none"/>
        </w:rPr>
        <w:t>8</w:t>
      </w:r>
      <w:r w:rsidR="00381011" w:rsidRPr="00D609F0">
        <w:rPr>
          <w:rFonts w:ascii="Arial" w:hAnsi="Arial" w:cs="Arial"/>
          <w:sz w:val="22"/>
          <w:szCs w:val="22"/>
          <w:u w:val="none"/>
        </w:rPr>
        <w:t xml:space="preserve">: </w:t>
      </w:r>
      <w:r w:rsidRPr="00D609F0">
        <w:rPr>
          <w:rFonts w:ascii="Arial" w:hAnsi="Arial" w:cs="Arial"/>
          <w:sz w:val="22"/>
          <w:szCs w:val="22"/>
          <w:u w:val="none"/>
        </w:rPr>
        <w:fldChar w:fldCharType="begin"/>
      </w:r>
      <w:r w:rsidRPr="00D609F0">
        <w:rPr>
          <w:rFonts w:ascii="Arial" w:hAnsi="Arial" w:cs="Arial"/>
          <w:sz w:val="22"/>
          <w:szCs w:val="22"/>
          <w:u w:val="none"/>
        </w:rPr>
        <w:instrText xml:space="preserve"> TC </w:instrText>
      </w:r>
      <w:bookmarkStart w:id="119" w:name="_Toc257834980"/>
      <w:bookmarkStart w:id="120" w:name="_Toc257834992"/>
      <w:r w:rsidRPr="00D609F0">
        <w:rPr>
          <w:rFonts w:ascii="Arial" w:hAnsi="Arial" w:cs="Arial"/>
          <w:sz w:val="22"/>
          <w:szCs w:val="22"/>
          <w:u w:val="none"/>
        </w:rPr>
        <w:instrText>Appendices</w:instrText>
      </w:r>
      <w:bookmarkEnd w:id="119"/>
      <w:bookmarkEnd w:id="120"/>
      <w:r w:rsidRPr="00D609F0">
        <w:rPr>
          <w:rFonts w:ascii="Arial" w:hAnsi="Arial" w:cs="Arial"/>
          <w:sz w:val="22"/>
          <w:szCs w:val="22"/>
          <w:u w:val="none"/>
        </w:rPr>
        <w:instrText xml:space="preserve"> \l 4 \n </w:instrText>
      </w:r>
      <w:r w:rsidRPr="00D609F0">
        <w:rPr>
          <w:rFonts w:ascii="Arial" w:hAnsi="Arial" w:cs="Arial"/>
          <w:sz w:val="22"/>
          <w:szCs w:val="22"/>
          <w:u w:val="none"/>
        </w:rPr>
        <w:fldChar w:fldCharType="end"/>
      </w:r>
      <w:r w:rsidRPr="00D609F0">
        <w:rPr>
          <w:rFonts w:ascii="Arial" w:hAnsi="Arial" w:cs="Arial"/>
          <w:sz w:val="22"/>
          <w:szCs w:val="22"/>
          <w:u w:val="none"/>
        </w:rPr>
        <w:t>PRICING SCHEDULE</w:t>
      </w:r>
      <w:bookmarkEnd w:id="116"/>
      <w:bookmarkEnd w:id="117"/>
      <w:r w:rsidR="00E05551" w:rsidRPr="00D609F0">
        <w:rPr>
          <w:rFonts w:ascii="Arial" w:hAnsi="Arial" w:cs="Arial"/>
          <w:sz w:val="22"/>
          <w:szCs w:val="22"/>
          <w:u w:val="none"/>
        </w:rPr>
        <w:t xml:space="preserve"> (schedule of rates)</w:t>
      </w:r>
    </w:p>
    <w:p w14:paraId="7C503D1D" w14:textId="77777777" w:rsidR="00B67A72" w:rsidRPr="00D609F0" w:rsidRDefault="00B67A72" w:rsidP="003F7EB4">
      <w:pPr>
        <w:spacing w:after="0"/>
        <w:rPr>
          <w:rFonts w:cs="Arial"/>
          <w:sz w:val="22"/>
          <w:szCs w:val="22"/>
          <w:lang w:eastAsia="en-GB"/>
        </w:rPr>
      </w:pPr>
    </w:p>
    <w:p w14:paraId="4F2DABE5" w14:textId="77777777" w:rsidR="00813782" w:rsidRPr="00D609F0" w:rsidRDefault="00813782" w:rsidP="00813782">
      <w:pPr>
        <w:spacing w:after="0"/>
        <w:jc w:val="center"/>
        <w:rPr>
          <w:rFonts w:cs="Arial"/>
          <w:sz w:val="22"/>
          <w:szCs w:val="22"/>
        </w:rPr>
      </w:pPr>
      <w:r w:rsidRPr="00D609F0">
        <w:rPr>
          <w:rFonts w:cs="Arial"/>
          <w:sz w:val="22"/>
          <w:szCs w:val="22"/>
        </w:rPr>
        <w:t>[</w:t>
      </w:r>
      <w:r>
        <w:rPr>
          <w:rFonts w:cs="Arial"/>
          <w:sz w:val="22"/>
          <w:szCs w:val="22"/>
        </w:rPr>
        <w:t>Separate document uploaded to Delta eSourcing</w:t>
      </w:r>
      <w:r w:rsidRPr="00D609F0">
        <w:rPr>
          <w:rFonts w:cs="Arial"/>
          <w:sz w:val="22"/>
          <w:szCs w:val="22"/>
        </w:rPr>
        <w:t>]</w:t>
      </w:r>
    </w:p>
    <w:p w14:paraId="5BCEC12A" w14:textId="10BBEF72" w:rsidR="00C44649" w:rsidRDefault="00C44649" w:rsidP="00B67A72">
      <w:pPr>
        <w:pStyle w:val="ScheduleHeader"/>
        <w:spacing w:after="0"/>
      </w:pPr>
    </w:p>
    <w:p w14:paraId="14DDA542" w14:textId="528F7AAB" w:rsidR="001869C8" w:rsidRDefault="001869C8">
      <w:pPr>
        <w:spacing w:after="0"/>
        <w:rPr>
          <w:lang w:eastAsia="en-GB"/>
        </w:rPr>
      </w:pPr>
      <w:r>
        <w:rPr>
          <w:lang w:eastAsia="en-GB"/>
        </w:rPr>
        <w:br w:type="page"/>
      </w:r>
    </w:p>
    <w:p w14:paraId="3C9B7464" w14:textId="77777777" w:rsidR="001869C8" w:rsidRPr="00813782" w:rsidRDefault="001869C8" w:rsidP="001869C8">
      <w:pPr>
        <w:pStyle w:val="ScheduleHeader"/>
        <w:spacing w:after="0"/>
        <w:rPr>
          <w:rFonts w:ascii="Arial" w:hAnsi="Arial" w:cs="Arial"/>
          <w:sz w:val="22"/>
          <w:szCs w:val="22"/>
          <w:u w:val="none"/>
        </w:rPr>
      </w:pPr>
      <w:r w:rsidRPr="00813782">
        <w:rPr>
          <w:rFonts w:ascii="Arial" w:hAnsi="Arial" w:cs="Arial"/>
          <w:sz w:val="22"/>
          <w:szCs w:val="22"/>
          <w:u w:val="none"/>
        </w:rPr>
        <w:lastRenderedPageBreak/>
        <w:t>APPENDIX 9: Bond or parent company guarantee</w:t>
      </w:r>
      <w:r w:rsidRPr="00813782">
        <w:rPr>
          <w:rFonts w:ascii="Arial" w:hAnsi="Arial" w:cs="Arial"/>
          <w:sz w:val="22"/>
          <w:szCs w:val="22"/>
          <w:u w:val="none"/>
        </w:rPr>
        <w:fldChar w:fldCharType="begin"/>
      </w:r>
      <w:r w:rsidRPr="00813782">
        <w:rPr>
          <w:rFonts w:ascii="Arial" w:hAnsi="Arial" w:cs="Arial"/>
          <w:sz w:val="22"/>
          <w:szCs w:val="22"/>
          <w:u w:val="none"/>
        </w:rPr>
        <w:instrText xml:space="preserve"> TC Appendices \l 4 \n </w:instrText>
      </w:r>
      <w:r w:rsidRPr="00813782">
        <w:rPr>
          <w:rFonts w:ascii="Arial" w:hAnsi="Arial" w:cs="Arial"/>
          <w:sz w:val="22"/>
          <w:szCs w:val="22"/>
          <w:u w:val="none"/>
        </w:rPr>
        <w:fldChar w:fldCharType="end"/>
      </w:r>
    </w:p>
    <w:p w14:paraId="6561D2B4" w14:textId="77777777" w:rsidR="001869C8" w:rsidRPr="001869C8" w:rsidRDefault="001869C8" w:rsidP="001869C8">
      <w:pPr>
        <w:rPr>
          <w:lang w:eastAsia="en-GB"/>
        </w:rPr>
      </w:pPr>
    </w:p>
    <w:sectPr w:rsidR="001869C8" w:rsidRPr="001869C8" w:rsidSect="00800B7F">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1015B" w14:textId="77777777" w:rsidR="00EB3906" w:rsidRDefault="00EB3906">
      <w:r>
        <w:separator/>
      </w:r>
    </w:p>
  </w:endnote>
  <w:endnote w:type="continuationSeparator" w:id="0">
    <w:p w14:paraId="60DE2BDD" w14:textId="77777777" w:rsidR="00EB3906" w:rsidRDefault="00EB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Gill Sans">
    <w:altName w:val="Century Gothic"/>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Gill Sans Light">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9F4D8" w14:textId="0D671F60" w:rsidR="00D609F0" w:rsidRDefault="00D609F0">
    <w:pPr>
      <w:pStyle w:val="Footer"/>
      <w:jc w:val="right"/>
    </w:pPr>
    <w:r>
      <w:fldChar w:fldCharType="begin"/>
    </w:r>
    <w:r>
      <w:instrText xml:space="preserve"> PAGE   \* MERGEFORMAT </w:instrText>
    </w:r>
    <w:r>
      <w:fldChar w:fldCharType="separate"/>
    </w:r>
    <w:r w:rsidR="002534F9">
      <w:rPr>
        <w:noProof/>
      </w:rPr>
      <w:t>20</w:t>
    </w:r>
    <w:r>
      <w:rPr>
        <w:noProof/>
      </w:rPr>
      <w:fldChar w:fldCharType="end"/>
    </w:r>
  </w:p>
  <w:p w14:paraId="6373066A" w14:textId="77777777" w:rsidR="00D609F0" w:rsidRPr="0057413F" w:rsidRDefault="00D609F0" w:rsidP="006D733A">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23053" w14:textId="0D7D7320" w:rsidR="00D609F0" w:rsidRPr="00D36B0E" w:rsidRDefault="00D609F0" w:rsidP="00800B7F">
    <w:pPr>
      <w:pStyle w:val="Footer"/>
      <w:rPr>
        <w:sz w:val="22"/>
        <w:szCs w:val="22"/>
        <w:lang w:val="en-GB"/>
      </w:rPr>
    </w:pPr>
    <w:r>
      <w:rPr>
        <w:noProof/>
        <w:sz w:val="22"/>
        <w:szCs w:val="22"/>
        <w:lang w:val="en-GB" w:eastAsia="en-GB"/>
      </w:rPr>
      <w:drawing>
        <wp:anchor distT="0" distB="0" distL="114300" distR="114300" simplePos="0" relativeHeight="251657728" behindDoc="1" locked="1" layoutInCell="1" allowOverlap="1" wp14:anchorId="0C4DA715" wp14:editId="02518C3B">
          <wp:simplePos x="0" y="0"/>
          <wp:positionH relativeFrom="page">
            <wp:posOffset>0</wp:posOffset>
          </wp:positionH>
          <wp:positionV relativeFrom="page">
            <wp:posOffset>9827260</wp:posOffset>
          </wp:positionV>
          <wp:extent cx="7576820" cy="431800"/>
          <wp:effectExtent l="0" t="0" r="0" b="0"/>
          <wp:wrapThrough wrapText="bothSides">
            <wp:wrapPolygon edited="0">
              <wp:start x="0" y="0"/>
              <wp:lineTo x="0" y="20965"/>
              <wp:lineTo x="21560" y="20965"/>
              <wp:lineTo x="215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6558" t="3" r="6013" b="-3"/>
                  <a:stretch>
                    <a:fillRect/>
                  </a:stretch>
                </pic:blipFill>
                <pic:spPr bwMode="auto">
                  <a:xfrm>
                    <a:off x="0" y="0"/>
                    <a:ext cx="7576820" cy="431800"/>
                  </a:xfrm>
                  <a:prstGeom prst="rect">
                    <a:avLst/>
                  </a:prstGeom>
                  <a:noFill/>
                </pic:spPr>
              </pic:pic>
            </a:graphicData>
          </a:graphic>
          <wp14:sizeRelH relativeFrom="page">
            <wp14:pctWidth>0</wp14:pctWidth>
          </wp14:sizeRelH>
          <wp14:sizeRelV relativeFrom="page">
            <wp14:pctHeight>0</wp14:pctHeight>
          </wp14:sizeRelV>
        </wp:anchor>
      </w:drawing>
    </w:r>
    <w:r w:rsidRPr="00D36B0E">
      <w:rPr>
        <w:sz w:val="22"/>
        <w:szCs w:val="22"/>
        <w:lang w:val="en-GB"/>
      </w:rPr>
      <w:t>V7.0 22/08/2016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093D6" w14:textId="77777777" w:rsidR="00EB3906" w:rsidRDefault="00EB3906">
      <w:r>
        <w:separator/>
      </w:r>
    </w:p>
  </w:footnote>
  <w:footnote w:type="continuationSeparator" w:id="0">
    <w:p w14:paraId="68929AD9" w14:textId="77777777" w:rsidR="00EB3906" w:rsidRDefault="00EB3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5350"/>
    <w:multiLevelType w:val="hybridMultilevel"/>
    <w:tmpl w:val="E25A1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83550"/>
    <w:multiLevelType w:val="multilevel"/>
    <w:tmpl w:val="CCB01056"/>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15:restartNumberingAfterBreak="0">
    <w:nsid w:val="1F4B2C7A"/>
    <w:multiLevelType w:val="multilevel"/>
    <w:tmpl w:val="0809001D"/>
    <w:styleLink w:val="1ai"/>
    <w:lvl w:ilvl="0">
      <w:start w:val="1"/>
      <w:numFmt w:val="decimal"/>
      <w:lvlText w:val="%1)"/>
      <w:lvlJc w:val="left"/>
      <w:pPr>
        <w:tabs>
          <w:tab w:val="num" w:pos="360"/>
        </w:tabs>
        <w:ind w:left="360" w:hanging="360"/>
      </w:pPr>
    </w:lvl>
    <w:lvl w:ilvl="1">
      <w:start w:val="1"/>
      <w:numFmt w:val="lowerLetter"/>
      <w:pStyle w:val="Bullet2"/>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26456AA"/>
    <w:multiLevelType w:val="multilevel"/>
    <w:tmpl w:val="0809001D"/>
    <w:numStyleLink w:val="1ai"/>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0665659"/>
    <w:multiLevelType w:val="hybridMultilevel"/>
    <w:tmpl w:val="A0A09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121C39"/>
    <w:multiLevelType w:val="multilevel"/>
    <w:tmpl w:val="12C809D4"/>
    <w:lvl w:ilvl="0">
      <w:start w:val="1"/>
      <w:numFmt w:val="lowerLetter"/>
      <w:pStyle w:val="Heading1"/>
      <w:lvlText w:val="(%1)"/>
      <w:lvlJc w:val="left"/>
      <w:pPr>
        <w:tabs>
          <w:tab w:val="num" w:pos="851"/>
        </w:tabs>
        <w:ind w:left="851" w:hanging="851"/>
      </w:pPr>
      <w:rPr>
        <w:rFonts w:hint="default"/>
        <w:b w:val="0"/>
        <w:i w:val="0"/>
      </w:rPr>
    </w:lvl>
    <w:lvl w:ilvl="1">
      <w:start w:val="1"/>
      <w:numFmt w:val="lowerRoman"/>
      <w:pStyle w:val="Heading2"/>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8DB4717"/>
    <w:multiLevelType w:val="multilevel"/>
    <w:tmpl w:val="ABB23958"/>
    <w:lvl w:ilvl="0">
      <w:start w:val="1"/>
      <w:numFmt w:val="bullet"/>
      <w:lvlText w:val=""/>
      <w:lvlJc w:val="left"/>
      <w:pPr>
        <w:ind w:left="1169" w:hanging="526"/>
      </w:pPr>
      <w:rPr>
        <w:rFonts w:ascii="Symbol" w:hAnsi="Symbol" w:hint="default"/>
      </w:rPr>
    </w:lvl>
    <w:lvl w:ilvl="1">
      <w:start w:val="2"/>
      <w:numFmt w:val="decimal"/>
      <w:lvlText w:val="%1.%2"/>
      <w:lvlJc w:val="left"/>
      <w:pPr>
        <w:ind w:left="1169" w:hanging="526"/>
      </w:pPr>
      <w:rPr>
        <w:rFonts w:ascii="Arial" w:eastAsia="Arial" w:hAnsi="Arial" w:hint="default"/>
        <w:b/>
        <w:bCs/>
        <w:w w:val="104"/>
        <w:sz w:val="23"/>
        <w:szCs w:val="23"/>
      </w:rPr>
    </w:lvl>
    <w:lvl w:ilvl="2">
      <w:start w:val="1"/>
      <w:numFmt w:val="decimal"/>
      <w:lvlText w:val="%1.%2.%3"/>
      <w:lvlJc w:val="left"/>
      <w:pPr>
        <w:ind w:left="1716" w:hanging="1059"/>
      </w:pPr>
      <w:rPr>
        <w:rFonts w:ascii="Arial" w:eastAsia="Arial" w:hAnsi="Arial" w:hint="default"/>
        <w:w w:val="104"/>
        <w:sz w:val="21"/>
        <w:szCs w:val="21"/>
      </w:rPr>
    </w:lvl>
    <w:lvl w:ilvl="3">
      <w:start w:val="1"/>
      <w:numFmt w:val="bullet"/>
      <w:lvlText w:val=""/>
      <w:lvlJc w:val="left"/>
      <w:pPr>
        <w:ind w:left="2206" w:hanging="368"/>
      </w:pPr>
      <w:rPr>
        <w:rFonts w:ascii="Symbol" w:hAnsi="Symbol" w:hint="default"/>
        <w:w w:val="103"/>
        <w:sz w:val="21"/>
        <w:szCs w:val="21"/>
      </w:rPr>
    </w:lvl>
    <w:lvl w:ilvl="4">
      <w:start w:val="1"/>
      <w:numFmt w:val="bullet"/>
      <w:lvlText w:val="•"/>
      <w:lvlJc w:val="left"/>
      <w:pPr>
        <w:ind w:left="4128" w:hanging="368"/>
      </w:pPr>
      <w:rPr>
        <w:rFonts w:hint="default"/>
      </w:rPr>
    </w:lvl>
    <w:lvl w:ilvl="5">
      <w:start w:val="1"/>
      <w:numFmt w:val="bullet"/>
      <w:lvlText w:val="•"/>
      <w:lvlJc w:val="left"/>
      <w:pPr>
        <w:ind w:left="5089" w:hanging="368"/>
      </w:pPr>
      <w:rPr>
        <w:rFonts w:hint="default"/>
      </w:rPr>
    </w:lvl>
    <w:lvl w:ilvl="6">
      <w:start w:val="1"/>
      <w:numFmt w:val="bullet"/>
      <w:lvlText w:val="•"/>
      <w:lvlJc w:val="left"/>
      <w:pPr>
        <w:ind w:left="6050" w:hanging="368"/>
      </w:pPr>
      <w:rPr>
        <w:rFonts w:hint="default"/>
      </w:rPr>
    </w:lvl>
    <w:lvl w:ilvl="7">
      <w:start w:val="1"/>
      <w:numFmt w:val="bullet"/>
      <w:lvlText w:val="•"/>
      <w:lvlJc w:val="left"/>
      <w:pPr>
        <w:ind w:left="7011" w:hanging="368"/>
      </w:pPr>
      <w:rPr>
        <w:rFonts w:hint="default"/>
      </w:rPr>
    </w:lvl>
    <w:lvl w:ilvl="8">
      <w:start w:val="1"/>
      <w:numFmt w:val="bullet"/>
      <w:lvlText w:val="•"/>
      <w:lvlJc w:val="left"/>
      <w:pPr>
        <w:ind w:left="7972" w:hanging="368"/>
      </w:pPr>
      <w:rPr>
        <w:rFonts w:hint="default"/>
      </w:rPr>
    </w:lvl>
  </w:abstractNum>
  <w:abstractNum w:abstractNumId="10" w15:restartNumberingAfterBreak="0">
    <w:nsid w:val="53AD6C9A"/>
    <w:multiLevelType w:val="hybridMultilevel"/>
    <w:tmpl w:val="4D2E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787184"/>
    <w:multiLevelType w:val="multilevel"/>
    <w:tmpl w:val="7ABCEAB4"/>
    <w:lvl w:ilvl="0">
      <w:start w:val="1"/>
      <w:numFmt w:val="decimal"/>
      <w:pStyle w:val="Level1"/>
      <w:lvlText w:val="%1."/>
      <w:lvlJc w:val="left"/>
      <w:pPr>
        <w:tabs>
          <w:tab w:val="num" w:pos="851"/>
        </w:tabs>
        <w:ind w:left="851" w:hanging="851"/>
      </w:pPr>
      <w:rPr>
        <w:rFonts w:hint="default"/>
        <w:b w:val="0"/>
        <w:i w:val="0"/>
        <w:sz w:val="22"/>
        <w:szCs w:val="22"/>
        <w:u w:val="none"/>
      </w:rPr>
    </w:lvl>
    <w:lvl w:ilvl="1">
      <w:start w:val="1"/>
      <w:numFmt w:val="decimal"/>
      <w:pStyle w:val="Level2"/>
      <w:lvlText w:val="%1.%2"/>
      <w:lvlJc w:val="left"/>
      <w:pPr>
        <w:tabs>
          <w:tab w:val="num" w:pos="993"/>
        </w:tabs>
        <w:ind w:left="993" w:hanging="851"/>
      </w:pPr>
      <w:rPr>
        <w:rFonts w:hint="default"/>
        <w:b w:val="0"/>
        <w:i w:val="0"/>
        <w:u w:val="none"/>
      </w:rPr>
    </w:lvl>
    <w:lvl w:ilvl="2">
      <w:start w:val="1"/>
      <w:numFmt w:val="decimal"/>
      <w:lvlText w:val="%1.%2.%3"/>
      <w:lvlJc w:val="left"/>
      <w:pPr>
        <w:tabs>
          <w:tab w:val="num" w:pos="1532"/>
        </w:tabs>
        <w:ind w:left="1532" w:hanging="992"/>
      </w:pPr>
      <w:rPr>
        <w:rFonts w:hint="default"/>
        <w:b w:val="0"/>
        <w:i w:val="0"/>
        <w:u w:val="none"/>
      </w:rPr>
    </w:lvl>
    <w:lvl w:ilvl="3">
      <w:start w:val="1"/>
      <w:numFmt w:val="lowerLetter"/>
      <w:lvlText w:val="%4)"/>
      <w:lvlJc w:val="left"/>
      <w:pPr>
        <w:tabs>
          <w:tab w:val="num" w:pos="2203"/>
        </w:tabs>
        <w:ind w:left="2203" w:hanging="360"/>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4B161E6E"/>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1"/>
  </w:num>
  <w:num w:numId="2">
    <w:abstractNumId w:val="13"/>
  </w:num>
  <w:num w:numId="3">
    <w:abstractNumId w:val="8"/>
  </w:num>
  <w:num w:numId="4">
    <w:abstractNumId w:val="12"/>
  </w:num>
  <w:num w:numId="5">
    <w:abstractNumId w:val="11"/>
  </w:num>
  <w:num w:numId="6">
    <w:abstractNumId w:val="3"/>
  </w:num>
  <w:num w:numId="7">
    <w:abstractNumId w:val="2"/>
  </w:num>
  <w:num w:numId="8">
    <w:abstractNumId w:val="6"/>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 w:ilvl="0">
        <w:start w:val="1"/>
        <w:numFmt w:val="decimal"/>
        <w:lvlText w:val="%1)"/>
        <w:lvlJc w:val="left"/>
        <w:pPr>
          <w:tabs>
            <w:tab w:val="num" w:pos="360"/>
          </w:tabs>
          <w:ind w:left="360" w:hanging="360"/>
        </w:pPr>
      </w:lvl>
    </w:lvlOverride>
    <w:lvlOverride w:ilvl="1">
      <w:lvl w:ilvl="1">
        <w:start w:val="1"/>
        <w:numFmt w:val="lowerLetter"/>
        <w:pStyle w:val="Bullet2"/>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4">
    <w:abstractNumId w:val="10"/>
  </w:num>
  <w:num w:numId="15">
    <w:abstractNumId w:val="0"/>
  </w:num>
  <w:num w:numId="16">
    <w:abstractNumId w:val="9"/>
  </w:num>
  <w:num w:numId="1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B7F"/>
    <w:rsid w:val="0000044E"/>
    <w:rsid w:val="00016B1D"/>
    <w:rsid w:val="00022A63"/>
    <w:rsid w:val="00027B63"/>
    <w:rsid w:val="00031FE7"/>
    <w:rsid w:val="00044BED"/>
    <w:rsid w:val="000451D1"/>
    <w:rsid w:val="00047EB2"/>
    <w:rsid w:val="00073ABB"/>
    <w:rsid w:val="000978A2"/>
    <w:rsid w:val="000B18AE"/>
    <w:rsid w:val="000C0637"/>
    <w:rsid w:val="000D6385"/>
    <w:rsid w:val="000E1C83"/>
    <w:rsid w:val="0011705A"/>
    <w:rsid w:val="00122840"/>
    <w:rsid w:val="00145094"/>
    <w:rsid w:val="00162116"/>
    <w:rsid w:val="001731D0"/>
    <w:rsid w:val="00176F4C"/>
    <w:rsid w:val="00185BA3"/>
    <w:rsid w:val="001869C8"/>
    <w:rsid w:val="001874AD"/>
    <w:rsid w:val="00195D5D"/>
    <w:rsid w:val="001A3C89"/>
    <w:rsid w:val="001A5FAB"/>
    <w:rsid w:val="001B31B4"/>
    <w:rsid w:val="001D00D1"/>
    <w:rsid w:val="00231C2C"/>
    <w:rsid w:val="002454E7"/>
    <w:rsid w:val="00245CEB"/>
    <w:rsid w:val="002534F9"/>
    <w:rsid w:val="00257A48"/>
    <w:rsid w:val="00277B2D"/>
    <w:rsid w:val="002830D3"/>
    <w:rsid w:val="002914D4"/>
    <w:rsid w:val="002955FA"/>
    <w:rsid w:val="002B0214"/>
    <w:rsid w:val="002E5CE5"/>
    <w:rsid w:val="002F41CF"/>
    <w:rsid w:val="00303694"/>
    <w:rsid w:val="003070AC"/>
    <w:rsid w:val="00333134"/>
    <w:rsid w:val="0033641E"/>
    <w:rsid w:val="00341B03"/>
    <w:rsid w:val="00344CCD"/>
    <w:rsid w:val="0035659C"/>
    <w:rsid w:val="00362C2C"/>
    <w:rsid w:val="00381011"/>
    <w:rsid w:val="00391A21"/>
    <w:rsid w:val="003A3414"/>
    <w:rsid w:val="003C3BED"/>
    <w:rsid w:val="003C45C4"/>
    <w:rsid w:val="003D3617"/>
    <w:rsid w:val="003E128B"/>
    <w:rsid w:val="003F7EB4"/>
    <w:rsid w:val="003F7FE6"/>
    <w:rsid w:val="00412BAA"/>
    <w:rsid w:val="004174B5"/>
    <w:rsid w:val="0042657D"/>
    <w:rsid w:val="00450D00"/>
    <w:rsid w:val="00477783"/>
    <w:rsid w:val="00480BFB"/>
    <w:rsid w:val="00484C8A"/>
    <w:rsid w:val="00485999"/>
    <w:rsid w:val="004953A3"/>
    <w:rsid w:val="004B793A"/>
    <w:rsid w:val="004C4417"/>
    <w:rsid w:val="004D15AD"/>
    <w:rsid w:val="004D6029"/>
    <w:rsid w:val="004E059C"/>
    <w:rsid w:val="004E3517"/>
    <w:rsid w:val="004F297C"/>
    <w:rsid w:val="00507B1B"/>
    <w:rsid w:val="005307A5"/>
    <w:rsid w:val="00536C5C"/>
    <w:rsid w:val="00540EA9"/>
    <w:rsid w:val="00570CE5"/>
    <w:rsid w:val="005721A2"/>
    <w:rsid w:val="005862F1"/>
    <w:rsid w:val="00592FA9"/>
    <w:rsid w:val="005934FC"/>
    <w:rsid w:val="005B4877"/>
    <w:rsid w:val="005D68AA"/>
    <w:rsid w:val="00627F2A"/>
    <w:rsid w:val="00647714"/>
    <w:rsid w:val="006568EA"/>
    <w:rsid w:val="006604D6"/>
    <w:rsid w:val="00664E08"/>
    <w:rsid w:val="006843D1"/>
    <w:rsid w:val="006A059D"/>
    <w:rsid w:val="006A088D"/>
    <w:rsid w:val="006C27A7"/>
    <w:rsid w:val="006D21DB"/>
    <w:rsid w:val="006D733A"/>
    <w:rsid w:val="006E688B"/>
    <w:rsid w:val="00712CED"/>
    <w:rsid w:val="00724B14"/>
    <w:rsid w:val="00735286"/>
    <w:rsid w:val="0074205A"/>
    <w:rsid w:val="00771A02"/>
    <w:rsid w:val="00791172"/>
    <w:rsid w:val="007E4ABF"/>
    <w:rsid w:val="00800B7F"/>
    <w:rsid w:val="00813782"/>
    <w:rsid w:val="008259B1"/>
    <w:rsid w:val="00825E74"/>
    <w:rsid w:val="008262BA"/>
    <w:rsid w:val="00854CE4"/>
    <w:rsid w:val="00861DEC"/>
    <w:rsid w:val="008C191E"/>
    <w:rsid w:val="008D6B7C"/>
    <w:rsid w:val="008E37C7"/>
    <w:rsid w:val="008F159D"/>
    <w:rsid w:val="00900D1F"/>
    <w:rsid w:val="00920638"/>
    <w:rsid w:val="00927B48"/>
    <w:rsid w:val="00935626"/>
    <w:rsid w:val="00943FD2"/>
    <w:rsid w:val="00945DEA"/>
    <w:rsid w:val="00954CBD"/>
    <w:rsid w:val="009562FF"/>
    <w:rsid w:val="00965839"/>
    <w:rsid w:val="00967C20"/>
    <w:rsid w:val="00970A5F"/>
    <w:rsid w:val="0098684B"/>
    <w:rsid w:val="00994C22"/>
    <w:rsid w:val="0099730F"/>
    <w:rsid w:val="009A0E48"/>
    <w:rsid w:val="009C31B8"/>
    <w:rsid w:val="009D2A1E"/>
    <w:rsid w:val="009D6F88"/>
    <w:rsid w:val="009E481C"/>
    <w:rsid w:val="009F3991"/>
    <w:rsid w:val="00A15E7A"/>
    <w:rsid w:val="00A30CBE"/>
    <w:rsid w:val="00A3130E"/>
    <w:rsid w:val="00A341A7"/>
    <w:rsid w:val="00A7459D"/>
    <w:rsid w:val="00A8023E"/>
    <w:rsid w:val="00A95537"/>
    <w:rsid w:val="00A96370"/>
    <w:rsid w:val="00AA7073"/>
    <w:rsid w:val="00AB57D2"/>
    <w:rsid w:val="00AD1F9E"/>
    <w:rsid w:val="00AD3617"/>
    <w:rsid w:val="00B41DD1"/>
    <w:rsid w:val="00B530E7"/>
    <w:rsid w:val="00B532F6"/>
    <w:rsid w:val="00B546FD"/>
    <w:rsid w:val="00B67A72"/>
    <w:rsid w:val="00B701F9"/>
    <w:rsid w:val="00B7658C"/>
    <w:rsid w:val="00B76C6B"/>
    <w:rsid w:val="00BB13A3"/>
    <w:rsid w:val="00BC6D07"/>
    <w:rsid w:val="00BD7834"/>
    <w:rsid w:val="00C442DC"/>
    <w:rsid w:val="00C44649"/>
    <w:rsid w:val="00C72542"/>
    <w:rsid w:val="00C8112E"/>
    <w:rsid w:val="00C83FE8"/>
    <w:rsid w:val="00CB254A"/>
    <w:rsid w:val="00CE45C0"/>
    <w:rsid w:val="00D06143"/>
    <w:rsid w:val="00D13903"/>
    <w:rsid w:val="00D2370C"/>
    <w:rsid w:val="00D249D0"/>
    <w:rsid w:val="00D36B0E"/>
    <w:rsid w:val="00D44D76"/>
    <w:rsid w:val="00D609F0"/>
    <w:rsid w:val="00D736F8"/>
    <w:rsid w:val="00DB4E87"/>
    <w:rsid w:val="00DB5D27"/>
    <w:rsid w:val="00DC3CF1"/>
    <w:rsid w:val="00DC42A2"/>
    <w:rsid w:val="00DD4AA4"/>
    <w:rsid w:val="00DD5B81"/>
    <w:rsid w:val="00E05551"/>
    <w:rsid w:val="00E0766D"/>
    <w:rsid w:val="00E206FD"/>
    <w:rsid w:val="00E35E5B"/>
    <w:rsid w:val="00E50FDA"/>
    <w:rsid w:val="00E55F71"/>
    <w:rsid w:val="00E647E5"/>
    <w:rsid w:val="00E9749E"/>
    <w:rsid w:val="00EA534B"/>
    <w:rsid w:val="00EB3906"/>
    <w:rsid w:val="00EB451F"/>
    <w:rsid w:val="00EB589B"/>
    <w:rsid w:val="00EB6E48"/>
    <w:rsid w:val="00EB7B50"/>
    <w:rsid w:val="00EC135D"/>
    <w:rsid w:val="00EE2901"/>
    <w:rsid w:val="00F328BE"/>
    <w:rsid w:val="00F37E39"/>
    <w:rsid w:val="00F41471"/>
    <w:rsid w:val="00F44BE0"/>
    <w:rsid w:val="00F6724E"/>
    <w:rsid w:val="00F941F0"/>
    <w:rsid w:val="00FA4E92"/>
    <w:rsid w:val="00FD28B0"/>
    <w:rsid w:val="00FD504A"/>
    <w:rsid w:val="00FE2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3D39B"/>
  <w15:chartTrackingRefBased/>
  <w15:docId w15:val="{60ABD9ED-6156-4615-B78A-A4724BDE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91A21"/>
    <w:pPr>
      <w:spacing w:after="200"/>
    </w:pPr>
    <w:rPr>
      <w:rFonts w:ascii="Arial" w:eastAsia="MS Mincho" w:hAnsi="Arial"/>
      <w:sz w:val="24"/>
      <w:lang w:eastAsia="ja-JP"/>
    </w:rPr>
  </w:style>
  <w:style w:type="paragraph" w:styleId="Heading1">
    <w:name w:val="heading 1"/>
    <w:basedOn w:val="Normal"/>
    <w:next w:val="Normal"/>
    <w:qFormat/>
    <w:rsid w:val="00800B7F"/>
    <w:pPr>
      <w:keepNext/>
      <w:pageBreakBefore/>
      <w:widowControl w:val="0"/>
      <w:numPr>
        <w:numId w:val="3"/>
      </w:numPr>
      <w:suppressLineNumbers/>
      <w:pBdr>
        <w:bottom w:val="single" w:sz="48" w:space="1" w:color="3BBB8A"/>
      </w:pBdr>
      <w:shd w:val="clear" w:color="auto" w:fill="1C5841"/>
      <w:spacing w:before="240" w:after="120" w:line="288" w:lineRule="auto"/>
      <w:outlineLvl w:val="0"/>
    </w:pPr>
    <w:rPr>
      <w:rFonts w:ascii="Gill Sans" w:eastAsia="Times New Roman" w:hAnsi="Gill Sans"/>
      <w:b/>
      <w:bCs/>
      <w:color w:val="FFFFFF"/>
      <w:kern w:val="28"/>
      <w:sz w:val="40"/>
      <w:lang w:eastAsia="en-US"/>
    </w:rPr>
  </w:style>
  <w:style w:type="paragraph" w:styleId="Heading2">
    <w:name w:val="heading 2"/>
    <w:basedOn w:val="Normal"/>
    <w:next w:val="Normal"/>
    <w:qFormat/>
    <w:rsid w:val="00800B7F"/>
    <w:pPr>
      <w:keepNext/>
      <w:widowControl w:val="0"/>
      <w:numPr>
        <w:ilvl w:val="1"/>
        <w:numId w:val="3"/>
      </w:numPr>
      <w:suppressLineNumbers/>
      <w:pBdr>
        <w:bottom w:val="single" w:sz="8" w:space="1" w:color="3BBB8A"/>
      </w:pBdr>
      <w:spacing w:before="240" w:after="120" w:line="288" w:lineRule="auto"/>
      <w:outlineLvl w:val="1"/>
    </w:pPr>
    <w:rPr>
      <w:rFonts w:ascii="Gill Sans" w:eastAsia="Times New Roman" w:hAnsi="Gill Sans"/>
      <w:b/>
      <w:color w:val="3C4640"/>
      <w:sz w:val="32"/>
      <w:lang w:eastAsia="en-US"/>
    </w:rPr>
  </w:style>
  <w:style w:type="paragraph" w:styleId="Heading3">
    <w:name w:val="heading 3"/>
    <w:basedOn w:val="Normal"/>
    <w:next w:val="Normal"/>
    <w:qFormat/>
    <w:rsid w:val="00800B7F"/>
    <w:pPr>
      <w:keepNext/>
      <w:spacing w:before="240" w:after="60"/>
      <w:jc w:val="both"/>
      <w:outlineLvl w:val="2"/>
    </w:pPr>
    <w:rPr>
      <w:rFonts w:eastAsia="Times New Roman"/>
      <w:lang w:eastAsia="en-GB"/>
    </w:rPr>
  </w:style>
  <w:style w:type="paragraph" w:styleId="Heading4">
    <w:name w:val="heading 4"/>
    <w:basedOn w:val="Normal"/>
    <w:next w:val="Normal"/>
    <w:qFormat/>
    <w:rsid w:val="00800B7F"/>
    <w:pPr>
      <w:keepNext/>
      <w:spacing w:before="240" w:after="60"/>
      <w:jc w:val="both"/>
      <w:outlineLvl w:val="3"/>
    </w:pPr>
    <w:rPr>
      <w:rFonts w:eastAsia="Times New Roman"/>
      <w:b/>
      <w:lang w:eastAsia="en-GB"/>
    </w:rPr>
  </w:style>
  <w:style w:type="paragraph" w:styleId="Heading5">
    <w:name w:val="heading 5"/>
    <w:basedOn w:val="Normal"/>
    <w:next w:val="Normal"/>
    <w:qFormat/>
    <w:rsid w:val="00800B7F"/>
    <w:pPr>
      <w:spacing w:before="240" w:after="60"/>
      <w:outlineLvl w:val="4"/>
    </w:pPr>
    <w:rPr>
      <w:b/>
      <w:bCs/>
      <w:i/>
      <w:iCs/>
      <w:sz w:val="26"/>
      <w:szCs w:val="26"/>
    </w:rPr>
  </w:style>
  <w:style w:type="paragraph" w:styleId="Heading6">
    <w:name w:val="heading 6"/>
    <w:basedOn w:val="Normal"/>
    <w:next w:val="Normal"/>
    <w:qFormat/>
    <w:rsid w:val="00800B7F"/>
    <w:pPr>
      <w:spacing w:before="240" w:after="60"/>
      <w:jc w:val="both"/>
      <w:outlineLvl w:val="5"/>
    </w:pPr>
    <w:rPr>
      <w:rFonts w:ascii="Verdana" w:eastAsia="Times New Roman" w:hAnsi="Verdana"/>
      <w:i/>
      <w:sz w:val="22"/>
      <w:lang w:eastAsia="en-GB"/>
    </w:rPr>
  </w:style>
  <w:style w:type="paragraph" w:styleId="Heading7">
    <w:name w:val="heading 7"/>
    <w:basedOn w:val="Normal"/>
    <w:next w:val="Normal"/>
    <w:qFormat/>
    <w:rsid w:val="00800B7F"/>
    <w:pPr>
      <w:spacing w:before="240" w:after="60"/>
      <w:jc w:val="both"/>
      <w:outlineLvl w:val="6"/>
    </w:pPr>
    <w:rPr>
      <w:rFonts w:eastAsia="Times New Roman"/>
      <w:sz w:val="20"/>
      <w:lang w:eastAsia="en-GB"/>
    </w:rPr>
  </w:style>
  <w:style w:type="paragraph" w:styleId="Heading8">
    <w:name w:val="heading 8"/>
    <w:basedOn w:val="Normal"/>
    <w:next w:val="Normal"/>
    <w:qFormat/>
    <w:rsid w:val="00800B7F"/>
    <w:pPr>
      <w:spacing w:before="240" w:after="60"/>
      <w:jc w:val="both"/>
      <w:outlineLvl w:val="7"/>
    </w:pPr>
    <w:rPr>
      <w:rFonts w:eastAsia="Times New Roman"/>
      <w:i/>
      <w:sz w:val="20"/>
      <w:lang w:eastAsia="en-GB"/>
    </w:rPr>
  </w:style>
  <w:style w:type="paragraph" w:styleId="Heading9">
    <w:name w:val="heading 9"/>
    <w:basedOn w:val="Normal"/>
    <w:next w:val="Normal"/>
    <w:qFormat/>
    <w:rsid w:val="00800B7F"/>
    <w:pPr>
      <w:spacing w:before="240" w:after="60"/>
      <w:jc w:val="both"/>
      <w:outlineLvl w:val="8"/>
    </w:pPr>
    <w:rPr>
      <w:rFonts w:eastAsia="Times New Roman"/>
      <w:b/>
      <w:i/>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B7F"/>
    <w:pPr>
      <w:tabs>
        <w:tab w:val="center" w:pos="4320"/>
        <w:tab w:val="right" w:pos="8640"/>
      </w:tabs>
      <w:spacing w:after="0"/>
    </w:pPr>
    <w:rPr>
      <w:lang w:val="x-none" w:eastAsia="x-none"/>
    </w:rPr>
  </w:style>
  <w:style w:type="character" w:customStyle="1" w:styleId="HeaderChar">
    <w:name w:val="Header Char"/>
    <w:link w:val="Header"/>
    <w:uiPriority w:val="99"/>
    <w:rsid w:val="00800B7F"/>
    <w:rPr>
      <w:rFonts w:ascii="Arial" w:eastAsia="MS Mincho" w:hAnsi="Arial"/>
      <w:sz w:val="24"/>
      <w:lang w:val="x-none" w:eastAsia="x-none" w:bidi="ar-SA"/>
    </w:rPr>
  </w:style>
  <w:style w:type="paragraph" w:styleId="Footer">
    <w:name w:val="footer"/>
    <w:basedOn w:val="Normal"/>
    <w:link w:val="FooterChar"/>
    <w:uiPriority w:val="99"/>
    <w:unhideWhenUsed/>
    <w:rsid w:val="00800B7F"/>
    <w:pPr>
      <w:tabs>
        <w:tab w:val="center" w:pos="4320"/>
        <w:tab w:val="right" w:pos="8640"/>
      </w:tabs>
      <w:spacing w:after="0"/>
    </w:pPr>
    <w:rPr>
      <w:lang w:val="x-none" w:eastAsia="x-none"/>
    </w:rPr>
  </w:style>
  <w:style w:type="character" w:customStyle="1" w:styleId="FooterChar">
    <w:name w:val="Footer Char"/>
    <w:link w:val="Footer"/>
    <w:uiPriority w:val="99"/>
    <w:rsid w:val="00800B7F"/>
    <w:rPr>
      <w:rFonts w:ascii="Arial" w:eastAsia="MS Mincho" w:hAnsi="Arial"/>
      <w:sz w:val="24"/>
      <w:lang w:val="x-none" w:eastAsia="x-none" w:bidi="ar-SA"/>
    </w:rPr>
  </w:style>
  <w:style w:type="paragraph" w:customStyle="1" w:styleId="TableText">
    <w:name w:val="Table Text"/>
    <w:basedOn w:val="Normal"/>
    <w:rsid w:val="00800B7F"/>
    <w:pPr>
      <w:widowControl w:val="0"/>
      <w:spacing w:after="0" w:line="288" w:lineRule="auto"/>
    </w:pPr>
    <w:rPr>
      <w:rFonts w:ascii="Gill Sans Light" w:eastAsia="Times New Roman" w:hAnsi="Gill Sans Light"/>
      <w:sz w:val="20"/>
      <w:lang w:eastAsia="en-US"/>
    </w:rPr>
  </w:style>
  <w:style w:type="paragraph" w:customStyle="1" w:styleId="Level1">
    <w:name w:val="Level 1"/>
    <w:basedOn w:val="Body1"/>
    <w:rsid w:val="00800B7F"/>
    <w:pPr>
      <w:numPr>
        <w:numId w:val="5"/>
      </w:numPr>
      <w:outlineLvl w:val="0"/>
    </w:pPr>
  </w:style>
  <w:style w:type="paragraph" w:customStyle="1" w:styleId="Body1">
    <w:name w:val="Body 1"/>
    <w:basedOn w:val="Body"/>
    <w:link w:val="Body1Char"/>
    <w:rsid w:val="00800B7F"/>
    <w:pPr>
      <w:tabs>
        <w:tab w:val="clear" w:pos="851"/>
        <w:tab w:val="clear" w:pos="1843"/>
        <w:tab w:val="clear" w:pos="3119"/>
        <w:tab w:val="clear" w:pos="4253"/>
      </w:tabs>
      <w:ind w:left="851"/>
    </w:pPr>
  </w:style>
  <w:style w:type="paragraph" w:customStyle="1" w:styleId="Body">
    <w:name w:val="Body"/>
    <w:basedOn w:val="Normal"/>
    <w:link w:val="BodyChar"/>
    <w:rsid w:val="00994C22"/>
    <w:pPr>
      <w:tabs>
        <w:tab w:val="left" w:pos="851"/>
        <w:tab w:val="left" w:pos="1843"/>
        <w:tab w:val="left" w:pos="3119"/>
        <w:tab w:val="left" w:pos="4253"/>
      </w:tabs>
      <w:spacing w:after="240" w:line="312" w:lineRule="auto"/>
      <w:jc w:val="both"/>
    </w:pPr>
    <w:rPr>
      <w:sz w:val="22"/>
      <w:lang w:eastAsia="en-GB"/>
    </w:rPr>
  </w:style>
  <w:style w:type="character" w:customStyle="1" w:styleId="BodyChar">
    <w:name w:val="Body Char"/>
    <w:link w:val="Body"/>
    <w:rsid w:val="00994C22"/>
    <w:rPr>
      <w:rFonts w:ascii="Arial" w:eastAsia="MS Mincho" w:hAnsi="Arial"/>
      <w:sz w:val="22"/>
      <w:lang w:val="en-GB" w:eastAsia="en-GB" w:bidi="ar-SA"/>
    </w:rPr>
  </w:style>
  <w:style w:type="character" w:customStyle="1" w:styleId="Body1Char">
    <w:name w:val="Body 1 Char"/>
    <w:link w:val="Body1"/>
    <w:rsid w:val="00800B7F"/>
    <w:rPr>
      <w:rFonts w:ascii="Verdana" w:eastAsia="MS Mincho" w:hAnsi="Verdana"/>
      <w:lang w:val="en-GB" w:eastAsia="en-GB" w:bidi="ar-SA"/>
    </w:rPr>
  </w:style>
  <w:style w:type="paragraph" w:customStyle="1" w:styleId="Level2">
    <w:name w:val="Level 2"/>
    <w:basedOn w:val="Body2"/>
    <w:link w:val="Level2Char"/>
    <w:rsid w:val="00022A63"/>
    <w:pPr>
      <w:numPr>
        <w:ilvl w:val="1"/>
        <w:numId w:val="5"/>
      </w:numPr>
      <w:outlineLvl w:val="1"/>
    </w:pPr>
    <w:rPr>
      <w:b/>
    </w:rPr>
  </w:style>
  <w:style w:type="paragraph" w:customStyle="1" w:styleId="Body2">
    <w:name w:val="Body 2"/>
    <w:basedOn w:val="Body1"/>
    <w:rsid w:val="00800B7F"/>
  </w:style>
  <w:style w:type="character" w:customStyle="1" w:styleId="Level2Char">
    <w:name w:val="Level 2 Char"/>
    <w:link w:val="Level2"/>
    <w:rsid w:val="00022A63"/>
    <w:rPr>
      <w:rFonts w:ascii="Arial" w:eastAsia="MS Mincho" w:hAnsi="Arial"/>
      <w:b/>
      <w:sz w:val="22"/>
    </w:rPr>
  </w:style>
  <w:style w:type="paragraph" w:customStyle="1" w:styleId="Level3">
    <w:name w:val="Level 3"/>
    <w:basedOn w:val="Body3"/>
    <w:next w:val="Body"/>
    <w:link w:val="Level3Char"/>
    <w:autoRedefine/>
    <w:rsid w:val="00185BA3"/>
    <w:pPr>
      <w:widowControl w:val="0"/>
      <w:spacing w:after="0" w:line="240" w:lineRule="auto"/>
      <w:ind w:left="357"/>
    </w:pPr>
  </w:style>
  <w:style w:type="paragraph" w:customStyle="1" w:styleId="Body3">
    <w:name w:val="Body 3"/>
    <w:basedOn w:val="Body2"/>
    <w:rsid w:val="00800B7F"/>
    <w:pPr>
      <w:ind w:left="1843"/>
    </w:pPr>
  </w:style>
  <w:style w:type="character" w:customStyle="1" w:styleId="Level3Char">
    <w:name w:val="Level 3 Char"/>
    <w:link w:val="Level3"/>
    <w:rsid w:val="00185BA3"/>
    <w:rPr>
      <w:rFonts w:ascii="Arial" w:eastAsia="MS Mincho" w:hAnsi="Arial"/>
      <w:sz w:val="22"/>
    </w:rPr>
  </w:style>
  <w:style w:type="paragraph" w:customStyle="1" w:styleId="Level4">
    <w:name w:val="Level 4"/>
    <w:basedOn w:val="Body4"/>
    <w:rsid w:val="00A341A7"/>
    <w:pPr>
      <w:ind w:left="720"/>
      <w:outlineLvl w:val="3"/>
    </w:pPr>
  </w:style>
  <w:style w:type="paragraph" w:customStyle="1" w:styleId="Body4">
    <w:name w:val="Body 4"/>
    <w:basedOn w:val="Body3"/>
    <w:rsid w:val="00800B7F"/>
    <w:pPr>
      <w:ind w:left="3119"/>
    </w:pPr>
  </w:style>
  <w:style w:type="paragraph" w:customStyle="1" w:styleId="Level5">
    <w:name w:val="Level 5"/>
    <w:basedOn w:val="Body5"/>
    <w:rsid w:val="00800B7F"/>
    <w:pPr>
      <w:numPr>
        <w:ilvl w:val="4"/>
        <w:numId w:val="5"/>
      </w:numPr>
      <w:outlineLvl w:val="4"/>
    </w:pPr>
  </w:style>
  <w:style w:type="paragraph" w:customStyle="1" w:styleId="Body5">
    <w:name w:val="Body 5"/>
    <w:basedOn w:val="Body3"/>
    <w:rsid w:val="00800B7F"/>
    <w:pPr>
      <w:ind w:left="3119"/>
    </w:pPr>
  </w:style>
  <w:style w:type="paragraph" w:customStyle="1" w:styleId="Level6">
    <w:name w:val="Level 6"/>
    <w:basedOn w:val="Normal"/>
    <w:rsid w:val="00800B7F"/>
    <w:pPr>
      <w:numPr>
        <w:ilvl w:val="5"/>
        <w:numId w:val="1"/>
      </w:numPr>
      <w:spacing w:after="0"/>
      <w:jc w:val="both"/>
    </w:pPr>
    <w:rPr>
      <w:rFonts w:ascii="Verdana" w:eastAsia="Times New Roman" w:hAnsi="Verdana"/>
      <w:sz w:val="20"/>
      <w:lang w:eastAsia="en-GB"/>
    </w:rPr>
  </w:style>
  <w:style w:type="paragraph" w:customStyle="1" w:styleId="Level7">
    <w:name w:val="Level 7"/>
    <w:basedOn w:val="Normal"/>
    <w:rsid w:val="00800B7F"/>
    <w:pPr>
      <w:numPr>
        <w:ilvl w:val="6"/>
        <w:numId w:val="1"/>
      </w:numPr>
      <w:spacing w:after="0"/>
      <w:jc w:val="both"/>
    </w:pPr>
    <w:rPr>
      <w:rFonts w:ascii="Verdana" w:eastAsia="Times New Roman" w:hAnsi="Verdana"/>
      <w:sz w:val="20"/>
      <w:lang w:eastAsia="en-GB"/>
    </w:rPr>
  </w:style>
  <w:style w:type="paragraph" w:customStyle="1" w:styleId="Level8">
    <w:name w:val="Level 8"/>
    <w:basedOn w:val="Normal"/>
    <w:rsid w:val="00800B7F"/>
    <w:pPr>
      <w:numPr>
        <w:ilvl w:val="7"/>
        <w:numId w:val="1"/>
      </w:numPr>
      <w:spacing w:after="0"/>
      <w:jc w:val="both"/>
    </w:pPr>
    <w:rPr>
      <w:rFonts w:ascii="Verdana" w:eastAsia="Times New Roman" w:hAnsi="Verdana"/>
      <w:sz w:val="20"/>
      <w:lang w:eastAsia="en-GB"/>
    </w:rPr>
  </w:style>
  <w:style w:type="paragraph" w:customStyle="1" w:styleId="Level9">
    <w:name w:val="Level 9"/>
    <w:basedOn w:val="Normal"/>
    <w:rsid w:val="00800B7F"/>
    <w:pPr>
      <w:numPr>
        <w:ilvl w:val="8"/>
        <w:numId w:val="1"/>
      </w:numPr>
      <w:spacing w:after="0"/>
      <w:jc w:val="both"/>
    </w:pPr>
    <w:rPr>
      <w:rFonts w:ascii="Verdana" w:eastAsia="Times New Roman" w:hAnsi="Verdana"/>
      <w:sz w:val="20"/>
      <w:lang w:eastAsia="en-GB"/>
    </w:rPr>
  </w:style>
  <w:style w:type="paragraph" w:styleId="BodyTextIndent">
    <w:name w:val="Body Text Indent"/>
    <w:basedOn w:val="Normal"/>
    <w:rsid w:val="00800B7F"/>
    <w:pPr>
      <w:spacing w:after="0"/>
      <w:ind w:left="426"/>
      <w:jc w:val="both"/>
    </w:pPr>
    <w:rPr>
      <w:rFonts w:ascii="Verdana" w:eastAsia="Times New Roman" w:hAnsi="Verdana"/>
      <w:i/>
      <w:sz w:val="20"/>
      <w:lang w:eastAsia="en-GB"/>
    </w:rPr>
  </w:style>
  <w:style w:type="paragraph" w:customStyle="1" w:styleId="ScheduleLevel1">
    <w:name w:val="Schedule Level 1"/>
    <w:basedOn w:val="Normal"/>
    <w:rsid w:val="00800B7F"/>
    <w:pPr>
      <w:numPr>
        <w:numId w:val="2"/>
      </w:numPr>
      <w:spacing w:after="0"/>
      <w:jc w:val="both"/>
    </w:pPr>
    <w:rPr>
      <w:rFonts w:ascii="Verdana" w:eastAsia="Times New Roman" w:hAnsi="Verdana"/>
      <w:sz w:val="20"/>
      <w:lang w:eastAsia="en-GB"/>
    </w:rPr>
  </w:style>
  <w:style w:type="paragraph" w:customStyle="1" w:styleId="ScheduleLevel2">
    <w:name w:val="Schedule Level 2"/>
    <w:basedOn w:val="Normal"/>
    <w:rsid w:val="00800B7F"/>
    <w:pPr>
      <w:numPr>
        <w:ilvl w:val="1"/>
        <w:numId w:val="2"/>
      </w:numPr>
      <w:spacing w:after="0"/>
      <w:jc w:val="both"/>
    </w:pPr>
    <w:rPr>
      <w:rFonts w:ascii="Verdana" w:eastAsia="Times New Roman" w:hAnsi="Verdana"/>
      <w:sz w:val="20"/>
      <w:lang w:eastAsia="en-GB"/>
    </w:rPr>
  </w:style>
  <w:style w:type="paragraph" w:customStyle="1" w:styleId="ScheduleLevel3">
    <w:name w:val="Schedule Level 3"/>
    <w:basedOn w:val="Normal"/>
    <w:rsid w:val="00800B7F"/>
    <w:pPr>
      <w:numPr>
        <w:ilvl w:val="2"/>
        <w:numId w:val="2"/>
      </w:numPr>
      <w:spacing w:after="0"/>
      <w:jc w:val="both"/>
    </w:pPr>
    <w:rPr>
      <w:rFonts w:ascii="Verdana" w:eastAsia="Times New Roman" w:hAnsi="Verdana"/>
      <w:sz w:val="20"/>
      <w:lang w:eastAsia="en-GB"/>
    </w:rPr>
  </w:style>
  <w:style w:type="paragraph" w:customStyle="1" w:styleId="ScheduleLevel4">
    <w:name w:val="Schedule Level 4"/>
    <w:basedOn w:val="Normal"/>
    <w:rsid w:val="00800B7F"/>
    <w:pPr>
      <w:numPr>
        <w:ilvl w:val="3"/>
        <w:numId w:val="2"/>
      </w:numPr>
      <w:spacing w:after="0"/>
      <w:jc w:val="both"/>
    </w:pPr>
    <w:rPr>
      <w:rFonts w:ascii="Verdana" w:eastAsia="Times New Roman" w:hAnsi="Verdana"/>
      <w:sz w:val="20"/>
      <w:lang w:eastAsia="en-GB"/>
    </w:rPr>
  </w:style>
  <w:style w:type="paragraph" w:customStyle="1" w:styleId="ScheduleLevel5">
    <w:name w:val="Schedule Level 5"/>
    <w:basedOn w:val="Normal"/>
    <w:rsid w:val="00800B7F"/>
    <w:pPr>
      <w:numPr>
        <w:ilvl w:val="4"/>
        <w:numId w:val="2"/>
      </w:numPr>
      <w:spacing w:after="0"/>
      <w:jc w:val="both"/>
    </w:pPr>
    <w:rPr>
      <w:rFonts w:ascii="Verdana" w:eastAsia="Times New Roman" w:hAnsi="Verdana"/>
      <w:sz w:val="20"/>
      <w:lang w:eastAsia="en-GB"/>
    </w:rPr>
  </w:style>
  <w:style w:type="paragraph" w:customStyle="1" w:styleId="ScheduleLevel6">
    <w:name w:val="Schedule Level 6"/>
    <w:basedOn w:val="Normal"/>
    <w:rsid w:val="00800B7F"/>
    <w:pPr>
      <w:numPr>
        <w:ilvl w:val="5"/>
        <w:numId w:val="2"/>
      </w:numPr>
      <w:spacing w:after="0"/>
      <w:jc w:val="both"/>
    </w:pPr>
    <w:rPr>
      <w:rFonts w:ascii="Verdana" w:eastAsia="Times New Roman" w:hAnsi="Verdana"/>
      <w:sz w:val="20"/>
      <w:lang w:eastAsia="en-GB"/>
    </w:rPr>
  </w:style>
  <w:style w:type="paragraph" w:customStyle="1" w:styleId="ScheduleLevel7">
    <w:name w:val="Schedule Level 7"/>
    <w:basedOn w:val="Normal"/>
    <w:rsid w:val="00800B7F"/>
    <w:pPr>
      <w:numPr>
        <w:ilvl w:val="6"/>
        <w:numId w:val="2"/>
      </w:numPr>
      <w:spacing w:after="0"/>
      <w:jc w:val="both"/>
    </w:pPr>
    <w:rPr>
      <w:rFonts w:ascii="Verdana" w:eastAsia="Times New Roman" w:hAnsi="Verdana"/>
      <w:sz w:val="20"/>
      <w:lang w:eastAsia="en-GB"/>
    </w:rPr>
  </w:style>
  <w:style w:type="paragraph" w:customStyle="1" w:styleId="ScheduleLevel8">
    <w:name w:val="Schedule Level 8"/>
    <w:basedOn w:val="Normal"/>
    <w:rsid w:val="00800B7F"/>
    <w:pPr>
      <w:numPr>
        <w:ilvl w:val="7"/>
        <w:numId w:val="2"/>
      </w:numPr>
      <w:spacing w:after="0"/>
      <w:jc w:val="both"/>
    </w:pPr>
    <w:rPr>
      <w:rFonts w:ascii="Verdana" w:eastAsia="Times New Roman" w:hAnsi="Verdana"/>
      <w:sz w:val="20"/>
      <w:lang w:eastAsia="en-GB"/>
    </w:rPr>
  </w:style>
  <w:style w:type="paragraph" w:customStyle="1" w:styleId="ScheduleLevel9">
    <w:name w:val="Schedule Level 9"/>
    <w:basedOn w:val="Normal"/>
    <w:rsid w:val="00800B7F"/>
    <w:pPr>
      <w:numPr>
        <w:ilvl w:val="8"/>
        <w:numId w:val="2"/>
      </w:numPr>
      <w:spacing w:after="0"/>
      <w:jc w:val="both"/>
    </w:pPr>
    <w:rPr>
      <w:rFonts w:ascii="Verdana" w:eastAsia="Times New Roman" w:hAnsi="Verdana"/>
      <w:sz w:val="20"/>
      <w:lang w:eastAsia="en-GB"/>
    </w:rPr>
  </w:style>
  <w:style w:type="paragraph" w:customStyle="1" w:styleId="ScheduleHeader">
    <w:name w:val="Schedule Header"/>
    <w:basedOn w:val="Normal"/>
    <w:next w:val="Normal"/>
    <w:rsid w:val="00800B7F"/>
    <w:pPr>
      <w:spacing w:after="240"/>
      <w:jc w:val="center"/>
    </w:pPr>
    <w:rPr>
      <w:rFonts w:ascii="Verdana" w:eastAsia="Times New Roman" w:hAnsi="Verdana"/>
      <w:b/>
      <w:caps/>
      <w:sz w:val="20"/>
      <w:u w:val="single"/>
      <w:lang w:eastAsia="en-GB"/>
    </w:rPr>
  </w:style>
  <w:style w:type="paragraph" w:customStyle="1" w:styleId="Level1Heading">
    <w:name w:val="Level 1 Heading"/>
    <w:basedOn w:val="Level1"/>
    <w:next w:val="Level1"/>
    <w:autoRedefine/>
    <w:rsid w:val="00D249D0"/>
    <w:pPr>
      <w:keepNext/>
      <w:tabs>
        <w:tab w:val="clear" w:pos="851"/>
      </w:tabs>
      <w:spacing w:after="0" w:line="240" w:lineRule="auto"/>
      <w:ind w:left="431" w:hanging="431"/>
    </w:pPr>
    <w:rPr>
      <w:b/>
      <w:caps/>
    </w:rPr>
  </w:style>
  <w:style w:type="paragraph" w:customStyle="1" w:styleId="Level2Heading">
    <w:name w:val="Level 2 Heading"/>
    <w:basedOn w:val="Level2"/>
    <w:next w:val="Level2"/>
    <w:rsid w:val="00800B7F"/>
    <w:pPr>
      <w:keepNext/>
    </w:pPr>
    <w:rPr>
      <w:b w:val="0"/>
      <w:u w:val="single"/>
    </w:rPr>
  </w:style>
  <w:style w:type="paragraph" w:customStyle="1" w:styleId="Level3Heading">
    <w:name w:val="Level 3 Heading"/>
    <w:basedOn w:val="Level3"/>
    <w:next w:val="Level3"/>
    <w:rsid w:val="00800B7F"/>
    <w:pPr>
      <w:keepNext/>
      <w:ind w:left="1939" w:hanging="862"/>
    </w:pPr>
    <w:rPr>
      <w:u w:val="single"/>
    </w:rPr>
  </w:style>
  <w:style w:type="paragraph" w:customStyle="1" w:styleId="ScheduleLevel1Heading">
    <w:name w:val="Schedule Level 1 Heading"/>
    <w:basedOn w:val="ScheduleLevel1"/>
    <w:next w:val="ScheduleLevel1"/>
    <w:rsid w:val="00800B7F"/>
    <w:pPr>
      <w:keepNext/>
    </w:pPr>
    <w:rPr>
      <w:b/>
      <w:caps/>
      <w:u w:val="single"/>
    </w:rPr>
  </w:style>
  <w:style w:type="paragraph" w:customStyle="1" w:styleId="ScheduleLevel2Heading">
    <w:name w:val="Schedule Level 2 Heading"/>
    <w:basedOn w:val="ScheduleLevel2"/>
    <w:next w:val="ScheduleLevel2"/>
    <w:rsid w:val="00800B7F"/>
    <w:pPr>
      <w:keepNext/>
      <w:tabs>
        <w:tab w:val="clear" w:pos="1080"/>
        <w:tab w:val="left" w:pos="1077"/>
      </w:tabs>
      <w:ind w:left="1077" w:hanging="646"/>
    </w:pPr>
    <w:rPr>
      <w:b/>
      <w:u w:val="single"/>
    </w:rPr>
  </w:style>
  <w:style w:type="paragraph" w:customStyle="1" w:styleId="ScheduleLevel3Heading">
    <w:name w:val="Schedule Level 3 Heading"/>
    <w:basedOn w:val="ScheduleLevel3"/>
    <w:next w:val="ScheduleLevel3"/>
    <w:rsid w:val="00800B7F"/>
    <w:pPr>
      <w:keepNext/>
    </w:pPr>
    <w:rPr>
      <w:u w:val="single"/>
    </w:rPr>
  </w:style>
  <w:style w:type="paragraph" w:styleId="TOC1">
    <w:name w:val="toc 1"/>
    <w:basedOn w:val="Body"/>
    <w:next w:val="Normal"/>
    <w:uiPriority w:val="39"/>
    <w:rsid w:val="00022A63"/>
    <w:pPr>
      <w:tabs>
        <w:tab w:val="clear" w:pos="851"/>
        <w:tab w:val="clear" w:pos="1843"/>
        <w:tab w:val="clear" w:pos="3119"/>
        <w:tab w:val="clear" w:pos="4253"/>
      </w:tabs>
      <w:spacing w:before="120" w:after="120" w:line="240" w:lineRule="auto"/>
      <w:jc w:val="left"/>
    </w:pPr>
    <w:rPr>
      <w:bCs/>
      <w:caps/>
      <w:lang w:eastAsia="ja-JP"/>
    </w:rPr>
  </w:style>
  <w:style w:type="paragraph" w:styleId="BodyTextIndent2">
    <w:name w:val="Body Text Indent 2"/>
    <w:basedOn w:val="Normal"/>
    <w:rsid w:val="00800B7F"/>
    <w:pPr>
      <w:tabs>
        <w:tab w:val="num" w:pos="1276"/>
      </w:tabs>
      <w:spacing w:after="0"/>
      <w:ind w:left="1276"/>
      <w:jc w:val="both"/>
    </w:pPr>
    <w:rPr>
      <w:rFonts w:ascii="Verdana" w:eastAsia="Times New Roman" w:hAnsi="Verdana"/>
      <w:sz w:val="20"/>
      <w:lang w:eastAsia="en-GB"/>
    </w:rPr>
  </w:style>
  <w:style w:type="paragraph" w:styleId="BodyTextIndent3">
    <w:name w:val="Body Text Indent 3"/>
    <w:basedOn w:val="Normal"/>
    <w:rsid w:val="00800B7F"/>
    <w:pPr>
      <w:tabs>
        <w:tab w:val="num" w:pos="1276"/>
      </w:tabs>
      <w:spacing w:after="0"/>
      <w:ind w:left="1276" w:hanging="845"/>
      <w:jc w:val="both"/>
    </w:pPr>
    <w:rPr>
      <w:rFonts w:ascii="Verdana" w:eastAsia="Times New Roman" w:hAnsi="Verdana"/>
      <w:sz w:val="20"/>
      <w:lang w:eastAsia="en-GB"/>
    </w:rPr>
  </w:style>
  <w:style w:type="paragraph" w:styleId="BodyText">
    <w:name w:val="Body Text"/>
    <w:basedOn w:val="Normal"/>
    <w:rsid w:val="00800B7F"/>
    <w:pPr>
      <w:spacing w:after="0"/>
      <w:jc w:val="both"/>
    </w:pPr>
    <w:rPr>
      <w:rFonts w:ascii="Verdana" w:eastAsia="Times New Roman" w:hAnsi="Verdana"/>
      <w:i/>
      <w:iCs/>
      <w:sz w:val="20"/>
      <w:lang w:eastAsia="en-GB"/>
    </w:rPr>
  </w:style>
  <w:style w:type="character" w:styleId="Hyperlink">
    <w:name w:val="Hyperlink"/>
    <w:uiPriority w:val="99"/>
    <w:rsid w:val="00800B7F"/>
    <w:rPr>
      <w:color w:val="0000FF"/>
      <w:u w:val="single"/>
    </w:rPr>
  </w:style>
  <w:style w:type="paragraph" w:styleId="BodyText2">
    <w:name w:val="Body Text 2"/>
    <w:basedOn w:val="Normal"/>
    <w:rsid w:val="00800B7F"/>
    <w:pPr>
      <w:spacing w:after="0"/>
      <w:jc w:val="both"/>
    </w:pPr>
    <w:rPr>
      <w:rFonts w:ascii="Verdana" w:eastAsia="Times New Roman" w:hAnsi="Verdana"/>
      <w:b/>
      <w:sz w:val="20"/>
      <w:lang w:eastAsia="en-GB"/>
    </w:rPr>
  </w:style>
  <w:style w:type="paragraph" w:styleId="TOC5">
    <w:name w:val="toc 5"/>
    <w:basedOn w:val="Normal"/>
    <w:next w:val="Normal"/>
    <w:autoRedefine/>
    <w:semiHidden/>
    <w:rsid w:val="00B76C6B"/>
    <w:pPr>
      <w:spacing w:after="0"/>
      <w:ind w:left="960"/>
    </w:pPr>
    <w:rPr>
      <w:rFonts w:ascii="Times New Roman" w:hAnsi="Times New Roman"/>
      <w:sz w:val="18"/>
      <w:szCs w:val="18"/>
    </w:rPr>
  </w:style>
  <w:style w:type="paragraph" w:styleId="Title">
    <w:name w:val="Title"/>
    <w:basedOn w:val="Normal"/>
    <w:qFormat/>
    <w:rsid w:val="00800B7F"/>
    <w:pPr>
      <w:spacing w:after="0"/>
      <w:jc w:val="center"/>
    </w:pPr>
    <w:rPr>
      <w:rFonts w:ascii="Times New Roman" w:eastAsia="Times New Roman" w:hAnsi="Times New Roman"/>
      <w:sz w:val="23"/>
      <w:u w:val="single"/>
      <w:lang w:eastAsia="en-GB"/>
    </w:rPr>
  </w:style>
  <w:style w:type="paragraph" w:styleId="CommentText">
    <w:name w:val="annotation text"/>
    <w:basedOn w:val="Normal"/>
    <w:link w:val="CommentTextChar"/>
    <w:semiHidden/>
    <w:rsid w:val="00800B7F"/>
    <w:pPr>
      <w:spacing w:after="0"/>
      <w:jc w:val="both"/>
    </w:pPr>
    <w:rPr>
      <w:rFonts w:ascii="Verdana" w:eastAsia="Times New Roman" w:hAnsi="Verdana"/>
      <w:sz w:val="20"/>
      <w:lang w:eastAsia="en-GB"/>
    </w:rPr>
  </w:style>
  <w:style w:type="character" w:customStyle="1" w:styleId="Level2asHeadingtext">
    <w:name w:val="Level 2 as Heading (text)"/>
    <w:rsid w:val="00800B7F"/>
    <w:rPr>
      <w:b/>
    </w:rPr>
  </w:style>
  <w:style w:type="paragraph" w:styleId="TOC2">
    <w:name w:val="toc 2"/>
    <w:basedOn w:val="Normal"/>
    <w:next w:val="Normal"/>
    <w:autoRedefine/>
    <w:uiPriority w:val="39"/>
    <w:rsid w:val="00EB7B50"/>
    <w:pPr>
      <w:tabs>
        <w:tab w:val="left" w:pos="960"/>
        <w:tab w:val="right" w:leader="dot" w:pos="9595"/>
      </w:tabs>
      <w:spacing w:after="0"/>
      <w:ind w:left="240" w:firstLine="300"/>
    </w:pPr>
    <w:rPr>
      <w:smallCaps/>
      <w:sz w:val="20"/>
    </w:rPr>
  </w:style>
  <w:style w:type="paragraph" w:styleId="TOC6">
    <w:name w:val="toc 6"/>
    <w:basedOn w:val="Normal"/>
    <w:next w:val="Normal"/>
    <w:autoRedefine/>
    <w:semiHidden/>
    <w:rsid w:val="00B76C6B"/>
    <w:pPr>
      <w:spacing w:after="0"/>
      <w:ind w:left="1200"/>
    </w:pPr>
    <w:rPr>
      <w:rFonts w:ascii="Times New Roman" w:hAnsi="Times New Roman"/>
      <w:sz w:val="18"/>
      <w:szCs w:val="18"/>
    </w:rPr>
  </w:style>
  <w:style w:type="paragraph" w:customStyle="1" w:styleId="Bullet1">
    <w:name w:val="Bullet 1"/>
    <w:basedOn w:val="Body1"/>
    <w:rsid w:val="00E0766D"/>
    <w:pPr>
      <w:numPr>
        <w:numId w:val="4"/>
      </w:numPr>
      <w:spacing w:after="0"/>
      <w:ind w:left="2291"/>
    </w:pPr>
  </w:style>
  <w:style w:type="paragraph" w:customStyle="1" w:styleId="Bullet2">
    <w:name w:val="Bullet 2"/>
    <w:basedOn w:val="Body2"/>
    <w:rsid w:val="00E0766D"/>
    <w:pPr>
      <w:numPr>
        <w:ilvl w:val="1"/>
        <w:numId w:val="11"/>
      </w:numPr>
      <w:spacing w:after="0"/>
    </w:pPr>
  </w:style>
  <w:style w:type="paragraph" w:customStyle="1" w:styleId="Bullet3">
    <w:name w:val="Bullet 3"/>
    <w:basedOn w:val="Body3"/>
    <w:rsid w:val="00800B7F"/>
    <w:pPr>
      <w:numPr>
        <w:ilvl w:val="2"/>
        <w:numId w:val="4"/>
      </w:numPr>
    </w:pPr>
  </w:style>
  <w:style w:type="character" w:customStyle="1" w:styleId="CrossReference">
    <w:name w:val="Cross Reference"/>
    <w:rsid w:val="00800B7F"/>
    <w:rPr>
      <w:b/>
    </w:rPr>
  </w:style>
  <w:style w:type="character" w:styleId="FootnoteReference">
    <w:name w:val="footnote reference"/>
    <w:semiHidden/>
    <w:rsid w:val="00800B7F"/>
    <w:rPr>
      <w:rFonts w:ascii="Tahoma" w:hAnsi="Tahoma"/>
      <w:b/>
      <w:color w:val="auto"/>
      <w:sz w:val="20"/>
      <w:u w:val="none"/>
      <w:vertAlign w:val="superscript"/>
    </w:rPr>
  </w:style>
  <w:style w:type="paragraph" w:styleId="FootnoteText">
    <w:name w:val="footnote text"/>
    <w:basedOn w:val="Normal"/>
    <w:semiHidden/>
    <w:rsid w:val="00800B7F"/>
    <w:pPr>
      <w:tabs>
        <w:tab w:val="left" w:pos="851"/>
      </w:tabs>
      <w:spacing w:after="60"/>
      <w:ind w:left="851" w:hanging="851"/>
      <w:jc w:val="both"/>
    </w:pPr>
    <w:rPr>
      <w:rFonts w:ascii="Tahoma" w:eastAsia="Times New Roman" w:hAnsi="Tahoma"/>
      <w:sz w:val="16"/>
      <w:lang w:eastAsia="en-GB"/>
    </w:rPr>
  </w:style>
  <w:style w:type="character" w:customStyle="1" w:styleId="Level1asHeadingtext">
    <w:name w:val="Level 1 as Heading (text)"/>
    <w:rsid w:val="00800B7F"/>
    <w:rPr>
      <w:b/>
    </w:rPr>
  </w:style>
  <w:style w:type="character" w:customStyle="1" w:styleId="Level3asHeadingtext">
    <w:name w:val="Level 3 as Heading (text)"/>
    <w:rsid w:val="00800B7F"/>
    <w:rPr>
      <w:b/>
    </w:rPr>
  </w:style>
  <w:style w:type="paragraph" w:customStyle="1" w:styleId="Parties">
    <w:name w:val="Parties"/>
    <w:basedOn w:val="Body1"/>
    <w:rsid w:val="00800B7F"/>
    <w:pPr>
      <w:numPr>
        <w:numId w:val="6"/>
      </w:numPr>
    </w:pPr>
  </w:style>
  <w:style w:type="paragraph" w:customStyle="1" w:styleId="Rule1">
    <w:name w:val="Rule 1"/>
    <w:basedOn w:val="Body"/>
    <w:semiHidden/>
    <w:rsid w:val="00800B7F"/>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800B7F"/>
    <w:pPr>
      <w:numPr>
        <w:ilvl w:val="1"/>
        <w:numId w:val="8"/>
      </w:numPr>
    </w:pPr>
  </w:style>
  <w:style w:type="paragraph" w:customStyle="1" w:styleId="Rule3">
    <w:name w:val="Rule 3"/>
    <w:basedOn w:val="Body3"/>
    <w:semiHidden/>
    <w:rsid w:val="00800B7F"/>
    <w:pPr>
      <w:numPr>
        <w:ilvl w:val="2"/>
        <w:numId w:val="8"/>
      </w:numPr>
    </w:pPr>
  </w:style>
  <w:style w:type="paragraph" w:customStyle="1" w:styleId="Rule4">
    <w:name w:val="Rule 4"/>
    <w:basedOn w:val="Body4"/>
    <w:semiHidden/>
    <w:rsid w:val="00800B7F"/>
    <w:pPr>
      <w:numPr>
        <w:ilvl w:val="3"/>
        <w:numId w:val="8"/>
      </w:numPr>
    </w:pPr>
  </w:style>
  <w:style w:type="paragraph" w:customStyle="1" w:styleId="Rule5">
    <w:name w:val="Rule 5"/>
    <w:basedOn w:val="Body5"/>
    <w:semiHidden/>
    <w:rsid w:val="00800B7F"/>
    <w:pPr>
      <w:numPr>
        <w:ilvl w:val="4"/>
        <w:numId w:val="8"/>
      </w:numPr>
    </w:pPr>
  </w:style>
  <w:style w:type="paragraph" w:customStyle="1" w:styleId="Schedule">
    <w:name w:val="Schedule"/>
    <w:basedOn w:val="Normal"/>
    <w:semiHidden/>
    <w:rsid w:val="00800B7F"/>
    <w:pPr>
      <w:keepNext/>
      <w:numPr>
        <w:numId w:val="7"/>
      </w:numPr>
      <w:spacing w:after="240"/>
      <w:jc w:val="center"/>
    </w:pPr>
    <w:rPr>
      <w:rFonts w:ascii="Verdana" w:eastAsia="Times New Roman" w:hAnsi="Verdana"/>
      <w:b/>
      <w:caps/>
      <w:lang w:eastAsia="en-GB"/>
    </w:rPr>
  </w:style>
  <w:style w:type="paragraph" w:customStyle="1" w:styleId="ScheduleTitle">
    <w:name w:val="Schedule Title"/>
    <w:basedOn w:val="Body"/>
    <w:rsid w:val="00800B7F"/>
    <w:pPr>
      <w:keepNext/>
      <w:tabs>
        <w:tab w:val="clear" w:pos="851"/>
        <w:tab w:val="clear" w:pos="1843"/>
        <w:tab w:val="clear" w:pos="3119"/>
        <w:tab w:val="clear" w:pos="4253"/>
      </w:tabs>
      <w:spacing w:after="480" w:line="240" w:lineRule="auto"/>
      <w:jc w:val="center"/>
    </w:pPr>
    <w:rPr>
      <w:b/>
    </w:rPr>
  </w:style>
  <w:style w:type="paragraph" w:styleId="TOC7">
    <w:name w:val="toc 7"/>
    <w:basedOn w:val="Normal"/>
    <w:next w:val="Normal"/>
    <w:autoRedefine/>
    <w:semiHidden/>
    <w:rsid w:val="00B76C6B"/>
    <w:pPr>
      <w:spacing w:after="0"/>
      <w:ind w:left="1440"/>
    </w:pPr>
    <w:rPr>
      <w:rFonts w:ascii="Times New Roman" w:hAnsi="Times New Roman"/>
      <w:sz w:val="18"/>
      <w:szCs w:val="18"/>
    </w:rPr>
  </w:style>
  <w:style w:type="paragraph" w:customStyle="1" w:styleId="Sideheading">
    <w:name w:val="Sideheading"/>
    <w:basedOn w:val="Body"/>
    <w:rsid w:val="00800B7F"/>
    <w:pPr>
      <w:tabs>
        <w:tab w:val="clear" w:pos="851"/>
        <w:tab w:val="clear" w:pos="1843"/>
        <w:tab w:val="clear" w:pos="3119"/>
        <w:tab w:val="clear" w:pos="4253"/>
      </w:tabs>
    </w:pPr>
    <w:rPr>
      <w:b/>
      <w:caps/>
    </w:rPr>
  </w:style>
  <w:style w:type="paragraph" w:styleId="TOC8">
    <w:name w:val="toc 8"/>
    <w:basedOn w:val="Normal"/>
    <w:next w:val="Normal"/>
    <w:autoRedefine/>
    <w:semiHidden/>
    <w:rsid w:val="00B76C6B"/>
    <w:pPr>
      <w:spacing w:after="0"/>
      <w:ind w:left="1680"/>
    </w:pPr>
    <w:rPr>
      <w:rFonts w:ascii="Times New Roman" w:hAnsi="Times New Roman"/>
      <w:sz w:val="18"/>
      <w:szCs w:val="18"/>
    </w:rPr>
  </w:style>
  <w:style w:type="paragraph" w:styleId="TOC3">
    <w:name w:val="toc 3"/>
    <w:basedOn w:val="Body"/>
    <w:next w:val="Normal"/>
    <w:semiHidden/>
    <w:rsid w:val="00800B7F"/>
    <w:pPr>
      <w:tabs>
        <w:tab w:val="clear" w:pos="851"/>
        <w:tab w:val="clear" w:pos="1843"/>
        <w:tab w:val="clear" w:pos="3119"/>
        <w:tab w:val="clear" w:pos="4253"/>
      </w:tabs>
      <w:spacing w:after="0" w:line="240" w:lineRule="auto"/>
      <w:ind w:left="480"/>
      <w:jc w:val="left"/>
    </w:pPr>
    <w:rPr>
      <w:rFonts w:ascii="Times New Roman" w:hAnsi="Times New Roman"/>
      <w:i/>
      <w:iCs/>
      <w:lang w:eastAsia="ja-JP"/>
    </w:rPr>
  </w:style>
  <w:style w:type="paragraph" w:styleId="TOC4">
    <w:name w:val="toc 4"/>
    <w:basedOn w:val="Body"/>
    <w:next w:val="Normal"/>
    <w:semiHidden/>
    <w:rsid w:val="00800B7F"/>
    <w:pPr>
      <w:tabs>
        <w:tab w:val="clear" w:pos="851"/>
        <w:tab w:val="clear" w:pos="1843"/>
        <w:tab w:val="clear" w:pos="3119"/>
        <w:tab w:val="clear" w:pos="4253"/>
      </w:tabs>
      <w:spacing w:after="0" w:line="240" w:lineRule="auto"/>
      <w:ind w:left="720"/>
      <w:jc w:val="left"/>
    </w:pPr>
    <w:rPr>
      <w:rFonts w:ascii="Times New Roman" w:hAnsi="Times New Roman"/>
      <w:sz w:val="18"/>
      <w:szCs w:val="18"/>
      <w:lang w:eastAsia="ja-JP"/>
    </w:rPr>
  </w:style>
  <w:style w:type="paragraph" w:customStyle="1" w:styleId="PageXofY">
    <w:name w:val="Page X of Y"/>
    <w:rsid w:val="00800B7F"/>
    <w:pPr>
      <w:tabs>
        <w:tab w:val="center" w:pos="4153"/>
        <w:tab w:val="right" w:pos="8306"/>
      </w:tabs>
      <w:jc w:val="both"/>
    </w:pPr>
    <w:rPr>
      <w:sz w:val="24"/>
    </w:rPr>
  </w:style>
  <w:style w:type="paragraph" w:customStyle="1" w:styleId="Body10">
    <w:name w:val="Body1"/>
    <w:basedOn w:val="Normal"/>
    <w:rsid w:val="00800B7F"/>
    <w:pPr>
      <w:tabs>
        <w:tab w:val="left" w:pos="851"/>
        <w:tab w:val="left" w:pos="1843"/>
        <w:tab w:val="left" w:pos="3119"/>
        <w:tab w:val="left" w:pos="4253"/>
      </w:tabs>
      <w:spacing w:after="240" w:line="312" w:lineRule="auto"/>
      <w:jc w:val="both"/>
    </w:pPr>
    <w:rPr>
      <w:rFonts w:ascii="Verdana" w:eastAsia="Times New Roman" w:hAnsi="Verdana"/>
      <w:sz w:val="20"/>
      <w:lang w:eastAsia="en-GB"/>
    </w:rPr>
  </w:style>
  <w:style w:type="paragraph" w:styleId="ListNumber4">
    <w:name w:val="List Number 4"/>
    <w:basedOn w:val="Normal"/>
    <w:rsid w:val="00800B7F"/>
    <w:pPr>
      <w:tabs>
        <w:tab w:val="num" w:pos="1209"/>
      </w:tabs>
      <w:spacing w:after="0"/>
      <w:ind w:left="1209" w:hanging="360"/>
    </w:pPr>
    <w:rPr>
      <w:rFonts w:ascii="Times New Roman" w:eastAsia="SimSun" w:hAnsi="Times New Roman"/>
      <w:sz w:val="22"/>
      <w:szCs w:val="24"/>
      <w:lang w:eastAsia="zh-CN"/>
    </w:rPr>
  </w:style>
  <w:style w:type="character" w:styleId="FollowedHyperlink">
    <w:name w:val="FollowedHyperlink"/>
    <w:rsid w:val="00800B7F"/>
    <w:rPr>
      <w:color w:val="800080"/>
      <w:u w:val="single"/>
    </w:rPr>
  </w:style>
  <w:style w:type="paragraph" w:styleId="TOC9">
    <w:name w:val="toc 9"/>
    <w:basedOn w:val="Normal"/>
    <w:next w:val="Normal"/>
    <w:autoRedefine/>
    <w:semiHidden/>
    <w:rsid w:val="00B76C6B"/>
    <w:pPr>
      <w:spacing w:after="0"/>
      <w:ind w:left="1920"/>
    </w:pPr>
    <w:rPr>
      <w:rFonts w:ascii="Times New Roman" w:hAnsi="Times New Roman"/>
      <w:sz w:val="18"/>
      <w:szCs w:val="18"/>
    </w:rPr>
  </w:style>
  <w:style w:type="paragraph" w:styleId="List2">
    <w:name w:val="List 2"/>
    <w:basedOn w:val="Normal"/>
    <w:rsid w:val="0098684B"/>
    <w:pPr>
      <w:ind w:left="566" w:hanging="283"/>
    </w:pPr>
  </w:style>
  <w:style w:type="paragraph" w:styleId="TableofFigures">
    <w:name w:val="table of figures"/>
    <w:basedOn w:val="Normal"/>
    <w:next w:val="Normal"/>
    <w:uiPriority w:val="99"/>
    <w:rsid w:val="003070AC"/>
  </w:style>
  <w:style w:type="numbering" w:styleId="1ai">
    <w:name w:val="Outline List 1"/>
    <w:basedOn w:val="NoList"/>
    <w:rsid w:val="0098684B"/>
    <w:pPr>
      <w:numPr>
        <w:numId w:val="9"/>
      </w:numPr>
    </w:pPr>
  </w:style>
  <w:style w:type="paragraph" w:styleId="TOCHeading">
    <w:name w:val="TOC Heading"/>
    <w:basedOn w:val="Heading1"/>
    <w:next w:val="Normal"/>
    <w:uiPriority w:val="39"/>
    <w:semiHidden/>
    <w:unhideWhenUsed/>
    <w:qFormat/>
    <w:rsid w:val="00B67A72"/>
    <w:pPr>
      <w:keepLines/>
      <w:pageBreakBefore w:val="0"/>
      <w:widowControl/>
      <w:numPr>
        <w:numId w:val="0"/>
      </w:numPr>
      <w:suppressLineNumbers w:val="0"/>
      <w:pBdr>
        <w:bottom w:val="none" w:sz="0" w:space="0" w:color="auto"/>
      </w:pBdr>
      <w:shd w:val="clear" w:color="auto" w:fill="auto"/>
      <w:spacing w:before="480" w:after="0" w:line="276" w:lineRule="auto"/>
      <w:outlineLvl w:val="9"/>
    </w:pPr>
    <w:rPr>
      <w:rFonts w:ascii="Cambria" w:eastAsia="MS Gothic" w:hAnsi="Cambria"/>
      <w:color w:val="365F91"/>
      <w:kern w:val="0"/>
      <w:sz w:val="28"/>
      <w:szCs w:val="28"/>
      <w:lang w:val="en-US" w:eastAsia="ja-JP"/>
    </w:rPr>
  </w:style>
  <w:style w:type="paragraph" w:styleId="Caption">
    <w:name w:val="caption"/>
    <w:basedOn w:val="Normal"/>
    <w:next w:val="Normal"/>
    <w:unhideWhenUsed/>
    <w:qFormat/>
    <w:rsid w:val="00381011"/>
    <w:rPr>
      <w:b/>
      <w:bCs/>
      <w:sz w:val="20"/>
    </w:rPr>
  </w:style>
  <w:style w:type="character" w:styleId="CommentReference">
    <w:name w:val="annotation reference"/>
    <w:rsid w:val="0000044E"/>
    <w:rPr>
      <w:sz w:val="16"/>
      <w:szCs w:val="16"/>
    </w:rPr>
  </w:style>
  <w:style w:type="paragraph" w:styleId="CommentSubject">
    <w:name w:val="annotation subject"/>
    <w:basedOn w:val="CommentText"/>
    <w:next w:val="CommentText"/>
    <w:link w:val="CommentSubjectChar"/>
    <w:rsid w:val="0000044E"/>
    <w:pPr>
      <w:spacing w:after="200"/>
      <w:jc w:val="left"/>
    </w:pPr>
    <w:rPr>
      <w:rFonts w:ascii="Arial" w:eastAsia="MS Mincho" w:hAnsi="Arial"/>
      <w:b/>
      <w:bCs/>
      <w:lang w:eastAsia="ja-JP"/>
    </w:rPr>
  </w:style>
  <w:style w:type="character" w:customStyle="1" w:styleId="CommentTextChar">
    <w:name w:val="Comment Text Char"/>
    <w:link w:val="CommentText"/>
    <w:semiHidden/>
    <w:rsid w:val="0000044E"/>
    <w:rPr>
      <w:rFonts w:ascii="Verdana" w:hAnsi="Verdana"/>
    </w:rPr>
  </w:style>
  <w:style w:type="character" w:customStyle="1" w:styleId="CommentSubjectChar">
    <w:name w:val="Comment Subject Char"/>
    <w:link w:val="CommentSubject"/>
    <w:rsid w:val="0000044E"/>
    <w:rPr>
      <w:rFonts w:ascii="Arial" w:eastAsia="MS Mincho" w:hAnsi="Arial"/>
      <w:b/>
      <w:bCs/>
      <w:lang w:eastAsia="ja-JP"/>
    </w:rPr>
  </w:style>
  <w:style w:type="paragraph" w:styleId="BalloonText">
    <w:name w:val="Balloon Text"/>
    <w:basedOn w:val="Normal"/>
    <w:link w:val="BalloonTextChar"/>
    <w:rsid w:val="0000044E"/>
    <w:pPr>
      <w:spacing w:after="0"/>
    </w:pPr>
    <w:rPr>
      <w:rFonts w:ascii="Segoe UI" w:hAnsi="Segoe UI" w:cs="Segoe UI"/>
      <w:sz w:val="18"/>
      <w:szCs w:val="18"/>
    </w:rPr>
  </w:style>
  <w:style w:type="character" w:customStyle="1" w:styleId="BalloonTextChar">
    <w:name w:val="Balloon Text Char"/>
    <w:link w:val="BalloonText"/>
    <w:rsid w:val="0000044E"/>
    <w:rPr>
      <w:rFonts w:ascii="Segoe UI" w:eastAsia="MS Mincho" w:hAnsi="Segoe UI" w:cs="Segoe UI"/>
      <w:sz w:val="18"/>
      <w:szCs w:val="18"/>
      <w:lang w:eastAsia="ja-JP"/>
    </w:rPr>
  </w:style>
  <w:style w:type="paragraph" w:styleId="ListParagraph">
    <w:name w:val="List Paragraph"/>
    <w:basedOn w:val="Normal"/>
    <w:uiPriority w:val="34"/>
    <w:qFormat/>
    <w:rsid w:val="004953A3"/>
    <w:pPr>
      <w:ind w:left="720"/>
      <w:contextualSpacing/>
    </w:pPr>
  </w:style>
  <w:style w:type="paragraph" w:styleId="Revision">
    <w:name w:val="Revision"/>
    <w:hidden/>
    <w:uiPriority w:val="99"/>
    <w:semiHidden/>
    <w:rsid w:val="004953A3"/>
    <w:rPr>
      <w:rFonts w:ascii="Arial" w:eastAsia="MS Mincho" w:hAnsi="Arial"/>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D440C-C7D3-49C1-9CD2-CB4434FDE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6274</Words>
  <Characters>35766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lpstr>
    </vt:vector>
  </TitlesOfParts>
  <Company>Thurrock Council</Company>
  <LinksUpToDate>false</LinksUpToDate>
  <CharactersWithSpaces>41957</CharactersWithSpaces>
  <SharedDoc>false</SharedDoc>
  <HLinks>
    <vt:vector size="234" baseType="variant">
      <vt:variant>
        <vt:i4>1245235</vt:i4>
      </vt:variant>
      <vt:variant>
        <vt:i4>233</vt:i4>
      </vt:variant>
      <vt:variant>
        <vt:i4>0</vt:i4>
      </vt:variant>
      <vt:variant>
        <vt:i4>5</vt:i4>
      </vt:variant>
      <vt:variant>
        <vt:lpwstr/>
      </vt:variant>
      <vt:variant>
        <vt:lpwstr>_Toc447181802</vt:lpwstr>
      </vt:variant>
      <vt:variant>
        <vt:i4>1245235</vt:i4>
      </vt:variant>
      <vt:variant>
        <vt:i4>227</vt:i4>
      </vt:variant>
      <vt:variant>
        <vt:i4>0</vt:i4>
      </vt:variant>
      <vt:variant>
        <vt:i4>5</vt:i4>
      </vt:variant>
      <vt:variant>
        <vt:lpwstr/>
      </vt:variant>
      <vt:variant>
        <vt:lpwstr>_Toc447181801</vt:lpwstr>
      </vt:variant>
      <vt:variant>
        <vt:i4>1245235</vt:i4>
      </vt:variant>
      <vt:variant>
        <vt:i4>221</vt:i4>
      </vt:variant>
      <vt:variant>
        <vt:i4>0</vt:i4>
      </vt:variant>
      <vt:variant>
        <vt:i4>5</vt:i4>
      </vt:variant>
      <vt:variant>
        <vt:lpwstr/>
      </vt:variant>
      <vt:variant>
        <vt:lpwstr>_Toc447181800</vt:lpwstr>
      </vt:variant>
      <vt:variant>
        <vt:i4>1703996</vt:i4>
      </vt:variant>
      <vt:variant>
        <vt:i4>215</vt:i4>
      </vt:variant>
      <vt:variant>
        <vt:i4>0</vt:i4>
      </vt:variant>
      <vt:variant>
        <vt:i4>5</vt:i4>
      </vt:variant>
      <vt:variant>
        <vt:lpwstr/>
      </vt:variant>
      <vt:variant>
        <vt:lpwstr>_Toc447181799</vt:lpwstr>
      </vt:variant>
      <vt:variant>
        <vt:i4>1703996</vt:i4>
      </vt:variant>
      <vt:variant>
        <vt:i4>209</vt:i4>
      </vt:variant>
      <vt:variant>
        <vt:i4>0</vt:i4>
      </vt:variant>
      <vt:variant>
        <vt:i4>5</vt:i4>
      </vt:variant>
      <vt:variant>
        <vt:lpwstr/>
      </vt:variant>
      <vt:variant>
        <vt:lpwstr>_Toc447181798</vt:lpwstr>
      </vt:variant>
      <vt:variant>
        <vt:i4>1703996</vt:i4>
      </vt:variant>
      <vt:variant>
        <vt:i4>203</vt:i4>
      </vt:variant>
      <vt:variant>
        <vt:i4>0</vt:i4>
      </vt:variant>
      <vt:variant>
        <vt:i4>5</vt:i4>
      </vt:variant>
      <vt:variant>
        <vt:lpwstr/>
      </vt:variant>
      <vt:variant>
        <vt:lpwstr>_Toc447181797</vt:lpwstr>
      </vt:variant>
      <vt:variant>
        <vt:i4>1703996</vt:i4>
      </vt:variant>
      <vt:variant>
        <vt:i4>197</vt:i4>
      </vt:variant>
      <vt:variant>
        <vt:i4>0</vt:i4>
      </vt:variant>
      <vt:variant>
        <vt:i4>5</vt:i4>
      </vt:variant>
      <vt:variant>
        <vt:lpwstr/>
      </vt:variant>
      <vt:variant>
        <vt:lpwstr>_Toc447181796</vt:lpwstr>
      </vt:variant>
      <vt:variant>
        <vt:i4>1703996</vt:i4>
      </vt:variant>
      <vt:variant>
        <vt:i4>191</vt:i4>
      </vt:variant>
      <vt:variant>
        <vt:i4>0</vt:i4>
      </vt:variant>
      <vt:variant>
        <vt:i4>5</vt:i4>
      </vt:variant>
      <vt:variant>
        <vt:lpwstr/>
      </vt:variant>
      <vt:variant>
        <vt:lpwstr>_Toc447181795</vt:lpwstr>
      </vt:variant>
      <vt:variant>
        <vt:i4>1835060</vt:i4>
      </vt:variant>
      <vt:variant>
        <vt:i4>182</vt:i4>
      </vt:variant>
      <vt:variant>
        <vt:i4>0</vt:i4>
      </vt:variant>
      <vt:variant>
        <vt:i4>5</vt:i4>
      </vt:variant>
      <vt:variant>
        <vt:lpwstr/>
      </vt:variant>
      <vt:variant>
        <vt:lpwstr>_Toc476316797</vt:lpwstr>
      </vt:variant>
      <vt:variant>
        <vt:i4>1835060</vt:i4>
      </vt:variant>
      <vt:variant>
        <vt:i4>176</vt:i4>
      </vt:variant>
      <vt:variant>
        <vt:i4>0</vt:i4>
      </vt:variant>
      <vt:variant>
        <vt:i4>5</vt:i4>
      </vt:variant>
      <vt:variant>
        <vt:lpwstr/>
      </vt:variant>
      <vt:variant>
        <vt:lpwstr>_Toc476316796</vt:lpwstr>
      </vt:variant>
      <vt:variant>
        <vt:i4>1835060</vt:i4>
      </vt:variant>
      <vt:variant>
        <vt:i4>170</vt:i4>
      </vt:variant>
      <vt:variant>
        <vt:i4>0</vt:i4>
      </vt:variant>
      <vt:variant>
        <vt:i4>5</vt:i4>
      </vt:variant>
      <vt:variant>
        <vt:lpwstr/>
      </vt:variant>
      <vt:variant>
        <vt:lpwstr>_Toc476316795</vt:lpwstr>
      </vt:variant>
      <vt:variant>
        <vt:i4>1835060</vt:i4>
      </vt:variant>
      <vt:variant>
        <vt:i4>164</vt:i4>
      </vt:variant>
      <vt:variant>
        <vt:i4>0</vt:i4>
      </vt:variant>
      <vt:variant>
        <vt:i4>5</vt:i4>
      </vt:variant>
      <vt:variant>
        <vt:lpwstr/>
      </vt:variant>
      <vt:variant>
        <vt:lpwstr>_Toc476316794</vt:lpwstr>
      </vt:variant>
      <vt:variant>
        <vt:i4>1835060</vt:i4>
      </vt:variant>
      <vt:variant>
        <vt:i4>158</vt:i4>
      </vt:variant>
      <vt:variant>
        <vt:i4>0</vt:i4>
      </vt:variant>
      <vt:variant>
        <vt:i4>5</vt:i4>
      </vt:variant>
      <vt:variant>
        <vt:lpwstr/>
      </vt:variant>
      <vt:variant>
        <vt:lpwstr>_Toc476316793</vt:lpwstr>
      </vt:variant>
      <vt:variant>
        <vt:i4>1835060</vt:i4>
      </vt:variant>
      <vt:variant>
        <vt:i4>152</vt:i4>
      </vt:variant>
      <vt:variant>
        <vt:i4>0</vt:i4>
      </vt:variant>
      <vt:variant>
        <vt:i4>5</vt:i4>
      </vt:variant>
      <vt:variant>
        <vt:lpwstr/>
      </vt:variant>
      <vt:variant>
        <vt:lpwstr>_Toc476316792</vt:lpwstr>
      </vt:variant>
      <vt:variant>
        <vt:i4>1835060</vt:i4>
      </vt:variant>
      <vt:variant>
        <vt:i4>146</vt:i4>
      </vt:variant>
      <vt:variant>
        <vt:i4>0</vt:i4>
      </vt:variant>
      <vt:variant>
        <vt:i4>5</vt:i4>
      </vt:variant>
      <vt:variant>
        <vt:lpwstr/>
      </vt:variant>
      <vt:variant>
        <vt:lpwstr>_Toc476316791</vt:lpwstr>
      </vt:variant>
      <vt:variant>
        <vt:i4>1835060</vt:i4>
      </vt:variant>
      <vt:variant>
        <vt:i4>140</vt:i4>
      </vt:variant>
      <vt:variant>
        <vt:i4>0</vt:i4>
      </vt:variant>
      <vt:variant>
        <vt:i4>5</vt:i4>
      </vt:variant>
      <vt:variant>
        <vt:lpwstr/>
      </vt:variant>
      <vt:variant>
        <vt:lpwstr>_Toc476316790</vt:lpwstr>
      </vt:variant>
      <vt:variant>
        <vt:i4>1900596</vt:i4>
      </vt:variant>
      <vt:variant>
        <vt:i4>134</vt:i4>
      </vt:variant>
      <vt:variant>
        <vt:i4>0</vt:i4>
      </vt:variant>
      <vt:variant>
        <vt:i4>5</vt:i4>
      </vt:variant>
      <vt:variant>
        <vt:lpwstr/>
      </vt:variant>
      <vt:variant>
        <vt:lpwstr>_Toc476316789</vt:lpwstr>
      </vt:variant>
      <vt:variant>
        <vt:i4>1900596</vt:i4>
      </vt:variant>
      <vt:variant>
        <vt:i4>128</vt:i4>
      </vt:variant>
      <vt:variant>
        <vt:i4>0</vt:i4>
      </vt:variant>
      <vt:variant>
        <vt:i4>5</vt:i4>
      </vt:variant>
      <vt:variant>
        <vt:lpwstr/>
      </vt:variant>
      <vt:variant>
        <vt:lpwstr>_Toc476316788</vt:lpwstr>
      </vt:variant>
      <vt:variant>
        <vt:i4>1900596</vt:i4>
      </vt:variant>
      <vt:variant>
        <vt:i4>122</vt:i4>
      </vt:variant>
      <vt:variant>
        <vt:i4>0</vt:i4>
      </vt:variant>
      <vt:variant>
        <vt:i4>5</vt:i4>
      </vt:variant>
      <vt:variant>
        <vt:lpwstr/>
      </vt:variant>
      <vt:variant>
        <vt:lpwstr>_Toc476316787</vt:lpwstr>
      </vt:variant>
      <vt:variant>
        <vt:i4>1900596</vt:i4>
      </vt:variant>
      <vt:variant>
        <vt:i4>116</vt:i4>
      </vt:variant>
      <vt:variant>
        <vt:i4>0</vt:i4>
      </vt:variant>
      <vt:variant>
        <vt:i4>5</vt:i4>
      </vt:variant>
      <vt:variant>
        <vt:lpwstr/>
      </vt:variant>
      <vt:variant>
        <vt:lpwstr>_Toc476316786</vt:lpwstr>
      </vt:variant>
      <vt:variant>
        <vt:i4>1900596</vt:i4>
      </vt:variant>
      <vt:variant>
        <vt:i4>110</vt:i4>
      </vt:variant>
      <vt:variant>
        <vt:i4>0</vt:i4>
      </vt:variant>
      <vt:variant>
        <vt:i4>5</vt:i4>
      </vt:variant>
      <vt:variant>
        <vt:lpwstr/>
      </vt:variant>
      <vt:variant>
        <vt:lpwstr>_Toc476316785</vt:lpwstr>
      </vt:variant>
      <vt:variant>
        <vt:i4>1900596</vt:i4>
      </vt:variant>
      <vt:variant>
        <vt:i4>104</vt:i4>
      </vt:variant>
      <vt:variant>
        <vt:i4>0</vt:i4>
      </vt:variant>
      <vt:variant>
        <vt:i4>5</vt:i4>
      </vt:variant>
      <vt:variant>
        <vt:lpwstr/>
      </vt:variant>
      <vt:variant>
        <vt:lpwstr>_Toc476316784</vt:lpwstr>
      </vt:variant>
      <vt:variant>
        <vt:i4>1900596</vt:i4>
      </vt:variant>
      <vt:variant>
        <vt:i4>98</vt:i4>
      </vt:variant>
      <vt:variant>
        <vt:i4>0</vt:i4>
      </vt:variant>
      <vt:variant>
        <vt:i4>5</vt:i4>
      </vt:variant>
      <vt:variant>
        <vt:lpwstr/>
      </vt:variant>
      <vt:variant>
        <vt:lpwstr>_Toc476316783</vt:lpwstr>
      </vt:variant>
      <vt:variant>
        <vt:i4>1900596</vt:i4>
      </vt:variant>
      <vt:variant>
        <vt:i4>92</vt:i4>
      </vt:variant>
      <vt:variant>
        <vt:i4>0</vt:i4>
      </vt:variant>
      <vt:variant>
        <vt:i4>5</vt:i4>
      </vt:variant>
      <vt:variant>
        <vt:lpwstr/>
      </vt:variant>
      <vt:variant>
        <vt:lpwstr>_Toc476316782</vt:lpwstr>
      </vt:variant>
      <vt:variant>
        <vt:i4>1900596</vt:i4>
      </vt:variant>
      <vt:variant>
        <vt:i4>86</vt:i4>
      </vt:variant>
      <vt:variant>
        <vt:i4>0</vt:i4>
      </vt:variant>
      <vt:variant>
        <vt:i4>5</vt:i4>
      </vt:variant>
      <vt:variant>
        <vt:lpwstr/>
      </vt:variant>
      <vt:variant>
        <vt:lpwstr>_Toc476316781</vt:lpwstr>
      </vt:variant>
      <vt:variant>
        <vt:i4>1900596</vt:i4>
      </vt:variant>
      <vt:variant>
        <vt:i4>80</vt:i4>
      </vt:variant>
      <vt:variant>
        <vt:i4>0</vt:i4>
      </vt:variant>
      <vt:variant>
        <vt:i4>5</vt:i4>
      </vt:variant>
      <vt:variant>
        <vt:lpwstr/>
      </vt:variant>
      <vt:variant>
        <vt:lpwstr>_Toc476316780</vt:lpwstr>
      </vt:variant>
      <vt:variant>
        <vt:i4>1179700</vt:i4>
      </vt:variant>
      <vt:variant>
        <vt:i4>74</vt:i4>
      </vt:variant>
      <vt:variant>
        <vt:i4>0</vt:i4>
      </vt:variant>
      <vt:variant>
        <vt:i4>5</vt:i4>
      </vt:variant>
      <vt:variant>
        <vt:lpwstr/>
      </vt:variant>
      <vt:variant>
        <vt:lpwstr>_Toc476316779</vt:lpwstr>
      </vt:variant>
      <vt:variant>
        <vt:i4>1179700</vt:i4>
      </vt:variant>
      <vt:variant>
        <vt:i4>68</vt:i4>
      </vt:variant>
      <vt:variant>
        <vt:i4>0</vt:i4>
      </vt:variant>
      <vt:variant>
        <vt:i4>5</vt:i4>
      </vt:variant>
      <vt:variant>
        <vt:lpwstr/>
      </vt:variant>
      <vt:variant>
        <vt:lpwstr>_Toc476316778</vt:lpwstr>
      </vt:variant>
      <vt:variant>
        <vt:i4>1179700</vt:i4>
      </vt:variant>
      <vt:variant>
        <vt:i4>62</vt:i4>
      </vt:variant>
      <vt:variant>
        <vt:i4>0</vt:i4>
      </vt:variant>
      <vt:variant>
        <vt:i4>5</vt:i4>
      </vt:variant>
      <vt:variant>
        <vt:lpwstr/>
      </vt:variant>
      <vt:variant>
        <vt:lpwstr>_Toc476316777</vt:lpwstr>
      </vt:variant>
      <vt:variant>
        <vt:i4>1179700</vt:i4>
      </vt:variant>
      <vt:variant>
        <vt:i4>56</vt:i4>
      </vt:variant>
      <vt:variant>
        <vt:i4>0</vt:i4>
      </vt:variant>
      <vt:variant>
        <vt:i4>5</vt:i4>
      </vt:variant>
      <vt:variant>
        <vt:lpwstr/>
      </vt:variant>
      <vt:variant>
        <vt:lpwstr>_Toc476316776</vt:lpwstr>
      </vt:variant>
      <vt:variant>
        <vt:i4>1179700</vt:i4>
      </vt:variant>
      <vt:variant>
        <vt:i4>50</vt:i4>
      </vt:variant>
      <vt:variant>
        <vt:i4>0</vt:i4>
      </vt:variant>
      <vt:variant>
        <vt:i4>5</vt:i4>
      </vt:variant>
      <vt:variant>
        <vt:lpwstr/>
      </vt:variant>
      <vt:variant>
        <vt:lpwstr>_Toc476316775</vt:lpwstr>
      </vt:variant>
      <vt:variant>
        <vt:i4>1179700</vt:i4>
      </vt:variant>
      <vt:variant>
        <vt:i4>44</vt:i4>
      </vt:variant>
      <vt:variant>
        <vt:i4>0</vt:i4>
      </vt:variant>
      <vt:variant>
        <vt:i4>5</vt:i4>
      </vt:variant>
      <vt:variant>
        <vt:lpwstr/>
      </vt:variant>
      <vt:variant>
        <vt:lpwstr>_Toc476316774</vt:lpwstr>
      </vt:variant>
      <vt:variant>
        <vt:i4>1179700</vt:i4>
      </vt:variant>
      <vt:variant>
        <vt:i4>38</vt:i4>
      </vt:variant>
      <vt:variant>
        <vt:i4>0</vt:i4>
      </vt:variant>
      <vt:variant>
        <vt:i4>5</vt:i4>
      </vt:variant>
      <vt:variant>
        <vt:lpwstr/>
      </vt:variant>
      <vt:variant>
        <vt:lpwstr>_Toc476316773</vt:lpwstr>
      </vt:variant>
      <vt:variant>
        <vt:i4>1179700</vt:i4>
      </vt:variant>
      <vt:variant>
        <vt:i4>32</vt:i4>
      </vt:variant>
      <vt:variant>
        <vt:i4>0</vt:i4>
      </vt:variant>
      <vt:variant>
        <vt:i4>5</vt:i4>
      </vt:variant>
      <vt:variant>
        <vt:lpwstr/>
      </vt:variant>
      <vt:variant>
        <vt:lpwstr>_Toc476316772</vt:lpwstr>
      </vt:variant>
      <vt:variant>
        <vt:i4>1179700</vt:i4>
      </vt:variant>
      <vt:variant>
        <vt:i4>26</vt:i4>
      </vt:variant>
      <vt:variant>
        <vt:i4>0</vt:i4>
      </vt:variant>
      <vt:variant>
        <vt:i4>5</vt:i4>
      </vt:variant>
      <vt:variant>
        <vt:lpwstr/>
      </vt:variant>
      <vt:variant>
        <vt:lpwstr>_Toc476316771</vt:lpwstr>
      </vt:variant>
      <vt:variant>
        <vt:i4>1179700</vt:i4>
      </vt:variant>
      <vt:variant>
        <vt:i4>20</vt:i4>
      </vt:variant>
      <vt:variant>
        <vt:i4>0</vt:i4>
      </vt:variant>
      <vt:variant>
        <vt:i4>5</vt:i4>
      </vt:variant>
      <vt:variant>
        <vt:lpwstr/>
      </vt:variant>
      <vt:variant>
        <vt:lpwstr>_Toc476316770</vt:lpwstr>
      </vt:variant>
      <vt:variant>
        <vt:i4>1245236</vt:i4>
      </vt:variant>
      <vt:variant>
        <vt:i4>14</vt:i4>
      </vt:variant>
      <vt:variant>
        <vt:i4>0</vt:i4>
      </vt:variant>
      <vt:variant>
        <vt:i4>5</vt:i4>
      </vt:variant>
      <vt:variant>
        <vt:lpwstr/>
      </vt:variant>
      <vt:variant>
        <vt:lpwstr>_Toc476316769</vt:lpwstr>
      </vt:variant>
      <vt:variant>
        <vt:i4>1245236</vt:i4>
      </vt:variant>
      <vt:variant>
        <vt:i4>8</vt:i4>
      </vt:variant>
      <vt:variant>
        <vt:i4>0</vt:i4>
      </vt:variant>
      <vt:variant>
        <vt:i4>5</vt:i4>
      </vt:variant>
      <vt:variant>
        <vt:lpwstr/>
      </vt:variant>
      <vt:variant>
        <vt:lpwstr>_Toc476316768</vt:lpwstr>
      </vt:variant>
      <vt:variant>
        <vt:i4>1245236</vt:i4>
      </vt:variant>
      <vt:variant>
        <vt:i4>2</vt:i4>
      </vt:variant>
      <vt:variant>
        <vt:i4>0</vt:i4>
      </vt:variant>
      <vt:variant>
        <vt:i4>5</vt:i4>
      </vt:variant>
      <vt:variant>
        <vt:lpwstr/>
      </vt:variant>
      <vt:variant>
        <vt:lpwstr>_Toc476316767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PDale</dc:creator>
  <cp:keywords/>
  <cp:lastModifiedBy>Chris Stannard</cp:lastModifiedBy>
  <cp:revision>2</cp:revision>
  <cp:lastPrinted>2015-07-27T14:00:00Z</cp:lastPrinted>
  <dcterms:created xsi:type="dcterms:W3CDTF">2017-05-18T13:14:00Z</dcterms:created>
  <dcterms:modified xsi:type="dcterms:W3CDTF">2017-05-18T13:14:00Z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A3072602</vt:lpwstr>
  </property>
  <property fmtid="{D5CDD505-2E9C-101B-9397-08002B2CF9AE}" pid="3" name="Objective-Title">
    <vt:lpwstr>Restricted ITT 180517 Mixed Dry Recyclables</vt:lpwstr>
  </property>
  <property fmtid="{D5CDD505-2E9C-101B-9397-08002B2CF9AE}" pid="4" name="Objective-Comment">
    <vt:lpwstr/>
  </property>
  <property fmtid="{D5CDD505-2E9C-101B-9397-08002B2CF9AE}" pid="5" name="Objective-CreationStamp">
    <vt:filetime>2017-05-18T13:53:31Z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2017-05-18T13:53:31Z</vt:filetime>
  </property>
  <property fmtid="{D5CDD505-2E9C-101B-9397-08002B2CF9AE}" pid="9" name="Objective-ModificationStamp">
    <vt:filetime>2017-05-18T13:53:40Z</vt:filetime>
  </property>
  <property fmtid="{D5CDD505-2E9C-101B-9397-08002B2CF9AE}" pid="10" name="Objective-Owner">
    <vt:lpwstr>Harmer, John</vt:lpwstr>
  </property>
  <property fmtid="{D5CDD505-2E9C-101B-9397-08002B2CF9AE}" pid="11" name="Objective-Path">
    <vt:lpwstr>Thurrock Global Folder:Thurrock Corporate File Plan:Procurement:Tendering:Tenders:Procurement Tenders:Procurement Tenders 2017:PS/2017/394 Waste - MRF:Upload Documents ITT:</vt:lpwstr>
  </property>
  <property fmtid="{D5CDD505-2E9C-101B-9397-08002B2CF9AE}" pid="12" name="Objective-Parent">
    <vt:lpwstr>Upload Documents ITT</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First version</vt:lpwstr>
  </property>
  <property fmtid="{D5CDD505-2E9C-101B-9397-08002B2CF9AE}" pid="17" name="Objective-FileNumber">
    <vt:lpwstr>qA224248</vt:lpwstr>
  </property>
  <property fmtid="{D5CDD505-2E9C-101B-9397-08002B2CF9AE}" pid="18" name="Objective-Classification">
    <vt:lpwstr>[Inherited - none]</vt:lpwstr>
  </property>
  <property fmtid="{D5CDD505-2E9C-101B-9397-08002B2CF9AE}" pid="19" name="Objective-Caveats">
    <vt:lpwstr>groups: Active Users; </vt:lpwstr>
  </property>
</Properties>
</file>