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0E9F" w:rsidR="009E526D" w:rsidP="0097724D" w:rsidRDefault="009E526D" w14:paraId="7C0CB577" w14:textId="77777777">
      <w:pPr>
        <w:pStyle w:val="DHTitle"/>
        <w:rPr>
          <w:rFonts w:cs="Arial"/>
          <w:sz w:val="24"/>
          <w:szCs w:val="24"/>
        </w:rPr>
      </w:pPr>
      <w:bookmarkStart w:name="_Toc235933281" w:id="0"/>
    </w:p>
    <w:p w:rsidRPr="00A10E9F" w:rsidR="00F75195" w:rsidP="0097724D" w:rsidRDefault="00F75195" w14:paraId="7C0CB578" w14:textId="77777777">
      <w:pPr>
        <w:pStyle w:val="DHTitle"/>
        <w:rPr>
          <w:rFonts w:cs="Arial"/>
          <w:sz w:val="24"/>
          <w:szCs w:val="24"/>
        </w:rPr>
      </w:pPr>
    </w:p>
    <w:p w:rsidRPr="00A10E9F" w:rsidR="00F75195" w:rsidP="0097724D" w:rsidRDefault="00F75195" w14:paraId="7C0CB579" w14:textId="77777777">
      <w:pPr>
        <w:pStyle w:val="DHTitle"/>
        <w:rPr>
          <w:rFonts w:cs="Arial"/>
          <w:sz w:val="24"/>
          <w:szCs w:val="24"/>
        </w:rPr>
      </w:pPr>
    </w:p>
    <w:p w:rsidRPr="00A10E9F" w:rsidR="00F75195" w:rsidP="0097724D" w:rsidRDefault="00F75195" w14:paraId="7C0CB57A" w14:textId="77777777">
      <w:pPr>
        <w:pStyle w:val="DHTitle"/>
        <w:rPr>
          <w:rFonts w:cs="Arial"/>
          <w:sz w:val="24"/>
          <w:szCs w:val="24"/>
        </w:rPr>
      </w:pPr>
    </w:p>
    <w:bookmarkEnd w:id="0"/>
    <w:p w:rsidRPr="00A10E9F" w:rsidR="001042C6" w:rsidP="0097724D" w:rsidRDefault="001042C6" w14:paraId="7C0CB584" w14:textId="77777777">
      <w:pPr>
        <w:pStyle w:val="Indented"/>
        <w:rPr>
          <w:sz w:val="24"/>
          <w:szCs w:val="24"/>
        </w:rPr>
      </w:pPr>
    </w:p>
    <w:p w:rsidRPr="00A10E9F" w:rsidR="00040159" w:rsidP="0097724D" w:rsidRDefault="00040159" w14:paraId="7C0CB585" w14:textId="77777777">
      <w:pPr>
        <w:pStyle w:val="Indented"/>
        <w:rPr>
          <w:sz w:val="24"/>
          <w:szCs w:val="24"/>
        </w:rPr>
      </w:pPr>
    </w:p>
    <w:p w:rsidRPr="00A10E9F" w:rsidR="00040159" w:rsidP="0097724D" w:rsidRDefault="00040159" w14:paraId="7C0CB586" w14:textId="77777777">
      <w:pPr>
        <w:pStyle w:val="Indented"/>
        <w:rPr>
          <w:sz w:val="24"/>
          <w:szCs w:val="24"/>
        </w:rPr>
      </w:pPr>
    </w:p>
    <w:p w:rsidRPr="00A10E9F" w:rsidR="00BC6F90" w:rsidP="0097724D" w:rsidRDefault="00C12DBA" w14:paraId="7C0CB587" w14:textId="77A04C9E">
      <w:pPr>
        <w:pStyle w:val="Xa"/>
        <w:rPr>
          <w:sz w:val="24"/>
          <w:szCs w:val="24"/>
        </w:rPr>
      </w:pPr>
      <w:bookmarkStart w:name="_Ref257301403" w:id="1"/>
      <w:bookmarkStart w:name="_Ref306116950" w:id="2"/>
      <w:bookmarkStart w:name="_Toc519998894" w:id="3"/>
      <w:r>
        <w:rPr>
          <w:sz w:val="24"/>
          <w:szCs w:val="24"/>
        </w:rPr>
        <w:t>SPECIFICATIONS – SPEAK UP SERVICES</w:t>
      </w:r>
      <w:r w:rsidRPr="00A10E9F" w:rsidR="00040159">
        <w:rPr>
          <w:sz w:val="24"/>
          <w:szCs w:val="24"/>
        </w:rPr>
        <w:br w:type="page"/>
      </w:r>
      <w:bookmarkEnd w:id="1"/>
      <w:bookmarkEnd w:id="2"/>
    </w:p>
    <w:p w:rsidRPr="00A10E9F" w:rsidR="00BC6F90" w:rsidP="0097724D" w:rsidRDefault="00BC6F90" w14:paraId="7C0CB58A" w14:textId="77777777">
      <w:pPr>
        <w:pStyle w:val="Indented"/>
        <w:rPr>
          <w:sz w:val="24"/>
          <w:szCs w:val="24"/>
          <w:highlight w:val="yellow"/>
        </w:rPr>
      </w:pPr>
    </w:p>
    <w:sdt>
      <w:sdtPr>
        <w:rPr>
          <w:rFonts w:ascii="Arial" w:hAnsi="Arial" w:eastAsia="Times New Roman" w:cs="Arial"/>
          <w:color w:val="auto"/>
          <w:sz w:val="24"/>
          <w:szCs w:val="20"/>
          <w:lang w:val="en-GB"/>
        </w:rPr>
        <w:id w:val="-1107879797"/>
        <w:docPartObj>
          <w:docPartGallery w:val="Table of Contents"/>
          <w:docPartUnique/>
        </w:docPartObj>
      </w:sdtPr>
      <w:sdtEndPr>
        <w:rPr>
          <w:noProof/>
        </w:rPr>
      </w:sdtEndPr>
      <w:sdtContent>
        <w:p w:rsidRPr="00C12DBA" w:rsidR="00D62EC5" w:rsidRDefault="00D62EC5" w14:paraId="1F900AFB" w14:textId="52DC0D6F">
          <w:pPr>
            <w:pStyle w:val="TOCHeading"/>
            <w:rPr>
              <w:b/>
              <w:bCs/>
            </w:rPr>
          </w:pPr>
          <w:r w:rsidRPr="00C12DBA">
            <w:rPr>
              <w:b/>
              <w:bCs/>
            </w:rPr>
            <w:t>Contents</w:t>
          </w:r>
        </w:p>
        <w:p w:rsidRPr="00D377CC" w:rsidR="00D377CC" w:rsidP="00D377CC" w:rsidRDefault="00D62EC5" w14:paraId="74F97669" w14:textId="6D695A90">
          <w:pPr>
            <w:pStyle w:val="TOC1"/>
            <w:tabs>
              <w:tab w:val="clear" w:pos="9498"/>
              <w:tab w:val="right" w:leader="dot" w:pos="10348"/>
            </w:tabs>
            <w:rPr>
              <w:rFonts w:asciiTheme="minorHAnsi" w:hAnsiTheme="minorHAnsi" w:eastAsiaTheme="minorEastAsia" w:cstheme="minorBidi"/>
              <w:noProof/>
              <w:sz w:val="22"/>
              <w:szCs w:val="22"/>
              <w:lang w:eastAsia="en-GB"/>
            </w:rPr>
          </w:pPr>
          <w:r w:rsidRPr="00D377CC">
            <w:fldChar w:fldCharType="begin"/>
          </w:r>
          <w:r w:rsidRPr="00D377CC">
            <w:instrText xml:space="preserve"> TOC \o "1-3" \h \z \u </w:instrText>
          </w:r>
          <w:r w:rsidRPr="00D377CC">
            <w:fldChar w:fldCharType="separate"/>
          </w:r>
          <w:hyperlink w:history="1" w:anchor="_Toc106691954">
            <w:r w:rsidRPr="00D377CC" w:rsidR="00D377CC">
              <w:rPr>
                <w:rStyle w:val="Hyperlink"/>
                <w:noProof/>
              </w:rPr>
              <w:t>1.</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BACKGROUND</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_Toc106691954 \h </w:instrText>
            </w:r>
            <w:r w:rsidRPr="00D377CC" w:rsidR="00D377CC">
              <w:rPr>
                <w:noProof/>
                <w:webHidden/>
              </w:rPr>
            </w:r>
            <w:r w:rsidRPr="00D377CC" w:rsidR="00D377CC">
              <w:rPr>
                <w:noProof/>
                <w:webHidden/>
              </w:rPr>
              <w:fldChar w:fldCharType="separate"/>
            </w:r>
            <w:r w:rsidRPr="00D377CC" w:rsidR="00D377CC">
              <w:rPr>
                <w:noProof/>
                <w:webHidden/>
              </w:rPr>
              <w:t>2</w:t>
            </w:r>
            <w:r w:rsidRPr="00D377CC" w:rsidR="00D377CC">
              <w:rPr>
                <w:noProof/>
                <w:webHidden/>
              </w:rPr>
              <w:fldChar w:fldCharType="end"/>
            </w:r>
          </w:hyperlink>
        </w:p>
        <w:p w:rsidRPr="00D377CC" w:rsidR="00D377CC" w:rsidP="00D377CC" w:rsidRDefault="00B63049" w14:paraId="21408B5D" w14:textId="5845A51E">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55">
            <w:r w:rsidRPr="00D377CC" w:rsidR="00D377CC">
              <w:rPr>
                <w:rStyle w:val="Hyperlink"/>
                <w:noProof/>
              </w:rPr>
              <w:t>2.</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OVERVIEW AND PURPOSE</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_Toc106691955 \h </w:instrText>
            </w:r>
            <w:r w:rsidRPr="00D377CC" w:rsidR="00D377CC">
              <w:rPr>
                <w:noProof/>
                <w:webHidden/>
              </w:rPr>
            </w:r>
            <w:r w:rsidRPr="00D377CC" w:rsidR="00D377CC">
              <w:rPr>
                <w:noProof/>
                <w:webHidden/>
              </w:rPr>
              <w:fldChar w:fldCharType="separate"/>
            </w:r>
            <w:r w:rsidRPr="00D377CC" w:rsidR="00D377CC">
              <w:rPr>
                <w:noProof/>
                <w:webHidden/>
              </w:rPr>
              <w:t>3</w:t>
            </w:r>
            <w:r w:rsidRPr="00D377CC" w:rsidR="00D377CC">
              <w:rPr>
                <w:noProof/>
                <w:webHidden/>
              </w:rPr>
              <w:fldChar w:fldCharType="end"/>
            </w:r>
          </w:hyperlink>
        </w:p>
        <w:p w:rsidRPr="00D377CC" w:rsidR="00D377CC" w:rsidP="00D377CC" w:rsidRDefault="00B63049" w14:paraId="442F33F2" w14:textId="0FB3CDF2">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56">
            <w:r w:rsidRPr="00D377CC" w:rsidR="00D377CC">
              <w:rPr>
                <w:rStyle w:val="Hyperlink"/>
                <w:noProof/>
              </w:rPr>
              <w:t>4.</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THE REQUIREMENTS</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_Toc106691956 \h </w:instrText>
            </w:r>
            <w:r w:rsidRPr="00D377CC" w:rsidR="00D377CC">
              <w:rPr>
                <w:noProof/>
                <w:webHidden/>
              </w:rPr>
            </w:r>
            <w:r w:rsidRPr="00D377CC" w:rsidR="00D377CC">
              <w:rPr>
                <w:noProof/>
                <w:webHidden/>
              </w:rPr>
              <w:fldChar w:fldCharType="separate"/>
            </w:r>
            <w:r w:rsidRPr="00D377CC" w:rsidR="00D377CC">
              <w:rPr>
                <w:noProof/>
                <w:webHidden/>
              </w:rPr>
              <w:t>4</w:t>
            </w:r>
            <w:r w:rsidRPr="00D377CC" w:rsidR="00D377CC">
              <w:rPr>
                <w:noProof/>
                <w:webHidden/>
              </w:rPr>
              <w:fldChar w:fldCharType="end"/>
            </w:r>
          </w:hyperlink>
        </w:p>
        <w:p w:rsidRPr="00D377CC" w:rsidR="00D377CC" w:rsidP="00D377CC" w:rsidRDefault="00B63049" w14:paraId="61E8977D" w14:textId="6FC917BD">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57">
            <w:r w:rsidRPr="00D377CC" w:rsidR="00D377CC">
              <w:rPr>
                <w:rStyle w:val="Hyperlink"/>
                <w:noProof/>
              </w:rPr>
              <w:t>Outline</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_Toc106691957 \h </w:instrText>
            </w:r>
            <w:r w:rsidRPr="00D377CC" w:rsidR="00D377CC">
              <w:rPr>
                <w:noProof/>
                <w:webHidden/>
              </w:rPr>
            </w:r>
            <w:r w:rsidRPr="00D377CC" w:rsidR="00D377CC">
              <w:rPr>
                <w:noProof/>
                <w:webHidden/>
              </w:rPr>
              <w:fldChar w:fldCharType="separate"/>
            </w:r>
            <w:r w:rsidRPr="00D377CC" w:rsidR="00D377CC">
              <w:rPr>
                <w:noProof/>
                <w:webHidden/>
              </w:rPr>
              <w:t>4</w:t>
            </w:r>
            <w:r w:rsidRPr="00D377CC" w:rsidR="00D377CC">
              <w:rPr>
                <w:noProof/>
                <w:webHidden/>
              </w:rPr>
              <w:fldChar w:fldCharType="end"/>
            </w:r>
          </w:hyperlink>
        </w:p>
        <w:p w:rsidRPr="00D377CC" w:rsidR="00D377CC" w:rsidP="00D377CC" w:rsidRDefault="00B63049" w14:paraId="330888AD" w14:textId="6C5EA8D1">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58">
            <w:r w:rsidRPr="00D377CC" w:rsidR="00D377CC">
              <w:rPr>
                <w:rStyle w:val="Hyperlink"/>
                <w:noProof/>
              </w:rPr>
              <w:t>Helpline service</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_Toc106691958 \h </w:instrText>
            </w:r>
            <w:r w:rsidRPr="00D377CC" w:rsidR="00D377CC">
              <w:rPr>
                <w:noProof/>
                <w:webHidden/>
              </w:rPr>
            </w:r>
            <w:r w:rsidRPr="00D377CC" w:rsidR="00D377CC">
              <w:rPr>
                <w:noProof/>
                <w:webHidden/>
              </w:rPr>
              <w:fldChar w:fldCharType="separate"/>
            </w:r>
            <w:r w:rsidRPr="00D377CC" w:rsidR="00D377CC">
              <w:rPr>
                <w:noProof/>
                <w:webHidden/>
              </w:rPr>
              <w:t>4</w:t>
            </w:r>
            <w:r w:rsidRPr="00D377CC" w:rsidR="00D377CC">
              <w:rPr>
                <w:noProof/>
                <w:webHidden/>
              </w:rPr>
              <w:fldChar w:fldCharType="end"/>
            </w:r>
          </w:hyperlink>
        </w:p>
        <w:p w:rsidRPr="00D377CC" w:rsidR="00D377CC" w:rsidP="00D377CC" w:rsidRDefault="00B63049" w14:paraId="69702EC2" w14:textId="76F5DFE0">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59">
            <w:r w:rsidRPr="00D377CC" w:rsidR="00D377CC">
              <w:rPr>
                <w:rStyle w:val="Hyperlink"/>
                <w:noProof/>
              </w:rPr>
              <w:t>Helpline operating procedures</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_Toc106691959 \h </w:instrText>
            </w:r>
            <w:r w:rsidRPr="00D377CC" w:rsidR="00D377CC">
              <w:rPr>
                <w:noProof/>
                <w:webHidden/>
              </w:rPr>
            </w:r>
            <w:r w:rsidRPr="00D377CC" w:rsidR="00D377CC">
              <w:rPr>
                <w:noProof/>
                <w:webHidden/>
              </w:rPr>
              <w:fldChar w:fldCharType="separate"/>
            </w:r>
            <w:r w:rsidRPr="00D377CC" w:rsidR="00D377CC">
              <w:rPr>
                <w:noProof/>
                <w:webHidden/>
              </w:rPr>
              <w:t>4</w:t>
            </w:r>
            <w:r w:rsidRPr="00D377CC" w:rsidR="00D377CC">
              <w:rPr>
                <w:noProof/>
                <w:webHidden/>
              </w:rPr>
              <w:fldChar w:fldCharType="end"/>
            </w:r>
          </w:hyperlink>
        </w:p>
        <w:p w:rsidRPr="00D377CC" w:rsidR="00D377CC" w:rsidP="00D377CC" w:rsidRDefault="00B63049" w14:paraId="0FBEC77C" w14:textId="405F4B6E">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60">
            <w:r w:rsidRPr="00D377CC" w:rsidR="00D377CC">
              <w:rPr>
                <w:rStyle w:val="Hyperlink"/>
                <w:noProof/>
              </w:rPr>
              <w:t>Translation service provision</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_Toc106691960 \h </w:instrText>
            </w:r>
            <w:r w:rsidRPr="00D377CC" w:rsidR="00D377CC">
              <w:rPr>
                <w:noProof/>
                <w:webHidden/>
              </w:rPr>
            </w:r>
            <w:r w:rsidRPr="00D377CC" w:rsidR="00D377CC">
              <w:rPr>
                <w:noProof/>
                <w:webHidden/>
              </w:rPr>
              <w:fldChar w:fldCharType="separate"/>
            </w:r>
            <w:r w:rsidRPr="00D377CC" w:rsidR="00D377CC">
              <w:rPr>
                <w:noProof/>
                <w:webHidden/>
              </w:rPr>
              <w:t>5</w:t>
            </w:r>
            <w:r w:rsidRPr="00D377CC" w:rsidR="00D377CC">
              <w:rPr>
                <w:noProof/>
                <w:webHidden/>
              </w:rPr>
              <w:fldChar w:fldCharType="end"/>
            </w:r>
          </w:hyperlink>
        </w:p>
        <w:p w:rsidRPr="00D377CC" w:rsidR="00D377CC" w:rsidP="00D377CC" w:rsidRDefault="00B63049" w14:paraId="24F78EF4" w14:textId="205B2BA6">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61">
            <w:r w:rsidRPr="00D377CC" w:rsidR="00D377CC">
              <w:rPr>
                <w:rStyle w:val="Hyperlink"/>
                <w:noProof/>
              </w:rPr>
              <w:t>Website</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_Toc106691961 \h </w:instrText>
            </w:r>
            <w:r w:rsidRPr="00D377CC" w:rsidR="00D377CC">
              <w:rPr>
                <w:noProof/>
                <w:webHidden/>
              </w:rPr>
            </w:r>
            <w:r w:rsidRPr="00D377CC" w:rsidR="00D377CC">
              <w:rPr>
                <w:noProof/>
                <w:webHidden/>
              </w:rPr>
              <w:fldChar w:fldCharType="separate"/>
            </w:r>
            <w:r w:rsidRPr="00D377CC" w:rsidR="00D377CC">
              <w:rPr>
                <w:noProof/>
                <w:webHidden/>
              </w:rPr>
              <w:t>5</w:t>
            </w:r>
            <w:r w:rsidRPr="00D377CC" w:rsidR="00D377CC">
              <w:rPr>
                <w:noProof/>
                <w:webHidden/>
              </w:rPr>
              <w:fldChar w:fldCharType="end"/>
            </w:r>
          </w:hyperlink>
        </w:p>
        <w:p w:rsidRPr="00D377CC" w:rsidR="00D377CC" w:rsidP="00D377CC" w:rsidRDefault="00B63049" w14:paraId="4833F53D" w14:textId="742EAEA2">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62">
            <w:r w:rsidRPr="00D377CC" w:rsidR="00D377CC">
              <w:rPr>
                <w:rStyle w:val="Hyperlink"/>
                <w:rFonts w:eastAsia="Calibri"/>
                <w:noProof/>
                <w:lang w:eastAsia="en-GB"/>
              </w:rPr>
              <w:t>Signposting</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_Toc106691962 \h </w:instrText>
            </w:r>
            <w:r w:rsidRPr="00D377CC" w:rsidR="00D377CC">
              <w:rPr>
                <w:noProof/>
                <w:webHidden/>
              </w:rPr>
            </w:r>
            <w:r w:rsidRPr="00D377CC" w:rsidR="00D377CC">
              <w:rPr>
                <w:noProof/>
                <w:webHidden/>
              </w:rPr>
              <w:fldChar w:fldCharType="separate"/>
            </w:r>
            <w:r w:rsidRPr="00D377CC" w:rsidR="00D377CC">
              <w:rPr>
                <w:noProof/>
                <w:webHidden/>
              </w:rPr>
              <w:t>5</w:t>
            </w:r>
            <w:r w:rsidRPr="00D377CC" w:rsidR="00D377CC">
              <w:rPr>
                <w:noProof/>
                <w:webHidden/>
              </w:rPr>
              <w:fldChar w:fldCharType="end"/>
            </w:r>
          </w:hyperlink>
        </w:p>
        <w:p w:rsidRPr="00D377CC" w:rsidR="00D377CC" w:rsidP="00D377CC" w:rsidRDefault="00B63049" w14:paraId="0C5413C2" w14:textId="34F52B0C">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63">
            <w:r w:rsidRPr="00D377CC" w:rsidR="00D377CC">
              <w:rPr>
                <w:rStyle w:val="Hyperlink"/>
                <w:rFonts w:eastAsia="Calibri"/>
                <w:noProof/>
              </w:rPr>
              <w:t>Escalation procedures</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_Toc106691963 \h </w:instrText>
            </w:r>
            <w:r w:rsidRPr="00D377CC" w:rsidR="00D377CC">
              <w:rPr>
                <w:noProof/>
                <w:webHidden/>
              </w:rPr>
            </w:r>
            <w:r w:rsidRPr="00D377CC" w:rsidR="00D377CC">
              <w:rPr>
                <w:noProof/>
                <w:webHidden/>
              </w:rPr>
              <w:fldChar w:fldCharType="separate"/>
            </w:r>
            <w:r w:rsidRPr="00D377CC" w:rsidR="00D377CC">
              <w:rPr>
                <w:noProof/>
                <w:webHidden/>
              </w:rPr>
              <w:t>6</w:t>
            </w:r>
            <w:r w:rsidRPr="00D377CC" w:rsidR="00D377CC">
              <w:rPr>
                <w:noProof/>
                <w:webHidden/>
              </w:rPr>
              <w:fldChar w:fldCharType="end"/>
            </w:r>
          </w:hyperlink>
        </w:p>
        <w:p w:rsidRPr="00D377CC" w:rsidR="00D377CC" w:rsidP="00D377CC" w:rsidRDefault="00B63049" w14:paraId="1086B0DA" w14:textId="5E82E18E">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64">
            <w:r w:rsidRPr="00D377CC" w:rsidR="00D377CC">
              <w:rPr>
                <w:rStyle w:val="Hyperlink"/>
                <w:noProof/>
              </w:rPr>
              <w:t>5.</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CONTRACT PERIOD</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_Toc106691964 \h </w:instrText>
            </w:r>
            <w:r w:rsidRPr="00D377CC" w:rsidR="00D377CC">
              <w:rPr>
                <w:noProof/>
                <w:webHidden/>
              </w:rPr>
            </w:r>
            <w:r w:rsidRPr="00D377CC" w:rsidR="00D377CC">
              <w:rPr>
                <w:noProof/>
                <w:webHidden/>
              </w:rPr>
              <w:fldChar w:fldCharType="separate"/>
            </w:r>
            <w:r w:rsidRPr="00D377CC" w:rsidR="00D377CC">
              <w:rPr>
                <w:noProof/>
                <w:webHidden/>
              </w:rPr>
              <w:t>6</w:t>
            </w:r>
            <w:r w:rsidRPr="00D377CC" w:rsidR="00D377CC">
              <w:rPr>
                <w:noProof/>
                <w:webHidden/>
              </w:rPr>
              <w:fldChar w:fldCharType="end"/>
            </w:r>
          </w:hyperlink>
        </w:p>
        <w:p w:rsidRPr="00D377CC" w:rsidR="00D377CC" w:rsidP="00D377CC" w:rsidRDefault="00B63049" w14:paraId="1A3B5797" w14:textId="2C1C5B7B">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65">
            <w:r w:rsidRPr="00D377CC" w:rsidR="00D377CC">
              <w:rPr>
                <w:rStyle w:val="Hyperlink"/>
                <w:noProof/>
              </w:rPr>
              <w:t>6.</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BUDGET</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_Toc106691965 \h </w:instrText>
            </w:r>
            <w:r w:rsidRPr="00D377CC" w:rsidR="00D377CC">
              <w:rPr>
                <w:noProof/>
                <w:webHidden/>
              </w:rPr>
            </w:r>
            <w:r w:rsidRPr="00D377CC" w:rsidR="00D377CC">
              <w:rPr>
                <w:noProof/>
                <w:webHidden/>
              </w:rPr>
              <w:fldChar w:fldCharType="separate"/>
            </w:r>
            <w:r w:rsidRPr="00D377CC" w:rsidR="00D377CC">
              <w:rPr>
                <w:noProof/>
                <w:webHidden/>
              </w:rPr>
              <w:t>6</w:t>
            </w:r>
            <w:r w:rsidRPr="00D377CC" w:rsidR="00D377CC">
              <w:rPr>
                <w:noProof/>
                <w:webHidden/>
              </w:rPr>
              <w:fldChar w:fldCharType="end"/>
            </w:r>
          </w:hyperlink>
        </w:p>
        <w:p w:rsidRPr="00D377CC" w:rsidR="00D377CC" w:rsidP="00D377CC" w:rsidRDefault="00B63049" w14:paraId="719BFEC4" w14:textId="259A2204">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66">
            <w:r w:rsidRPr="00D377CC" w:rsidR="00D377CC">
              <w:rPr>
                <w:rStyle w:val="Hyperlink"/>
                <w:noProof/>
              </w:rPr>
              <w:t>7.</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PAYMENT SCHEDULE</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_Toc106691966 \h </w:instrText>
            </w:r>
            <w:r w:rsidRPr="00D377CC" w:rsidR="00D377CC">
              <w:rPr>
                <w:noProof/>
                <w:webHidden/>
              </w:rPr>
            </w:r>
            <w:r w:rsidRPr="00D377CC" w:rsidR="00D377CC">
              <w:rPr>
                <w:noProof/>
                <w:webHidden/>
              </w:rPr>
              <w:fldChar w:fldCharType="separate"/>
            </w:r>
            <w:r w:rsidRPr="00D377CC" w:rsidR="00D377CC">
              <w:rPr>
                <w:noProof/>
                <w:webHidden/>
              </w:rPr>
              <w:t>6</w:t>
            </w:r>
            <w:r w:rsidRPr="00D377CC" w:rsidR="00D377CC">
              <w:rPr>
                <w:noProof/>
                <w:webHidden/>
              </w:rPr>
              <w:fldChar w:fldCharType="end"/>
            </w:r>
          </w:hyperlink>
        </w:p>
        <w:p w:rsidRPr="00D377CC" w:rsidR="00D377CC" w:rsidP="00D377CC" w:rsidRDefault="00B63049" w14:paraId="088986EA" w14:textId="531820E8">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67">
            <w:r w:rsidRPr="00D377CC" w:rsidR="00D377CC">
              <w:rPr>
                <w:rStyle w:val="Hyperlink"/>
                <w:noProof/>
              </w:rPr>
              <w:t>8.</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VARIATIONS TO THE SCOPE OF REQUIREMENTS</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_Toc106691967 \h </w:instrText>
            </w:r>
            <w:r w:rsidRPr="00D377CC" w:rsidR="00D377CC">
              <w:rPr>
                <w:noProof/>
                <w:webHidden/>
              </w:rPr>
            </w:r>
            <w:r w:rsidRPr="00D377CC" w:rsidR="00D377CC">
              <w:rPr>
                <w:noProof/>
                <w:webHidden/>
              </w:rPr>
              <w:fldChar w:fldCharType="separate"/>
            </w:r>
            <w:r w:rsidRPr="00D377CC" w:rsidR="00D377CC">
              <w:rPr>
                <w:noProof/>
                <w:webHidden/>
              </w:rPr>
              <w:t>6</w:t>
            </w:r>
            <w:r w:rsidRPr="00D377CC" w:rsidR="00D377CC">
              <w:rPr>
                <w:noProof/>
                <w:webHidden/>
              </w:rPr>
              <w:fldChar w:fldCharType="end"/>
            </w:r>
          </w:hyperlink>
        </w:p>
        <w:p w:rsidRPr="00D377CC" w:rsidR="00D377CC" w:rsidP="00D377CC" w:rsidRDefault="00B63049" w14:paraId="1F096D17" w14:textId="21D02B45">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68">
            <w:r w:rsidRPr="00D377CC" w:rsidR="00D377CC">
              <w:rPr>
                <w:rStyle w:val="Hyperlink"/>
                <w:noProof/>
              </w:rPr>
              <w:t>9.</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KEY PERFORMANCE INDICATORS</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_Toc106691968 \h </w:instrText>
            </w:r>
            <w:r w:rsidRPr="00D377CC" w:rsidR="00D377CC">
              <w:rPr>
                <w:noProof/>
                <w:webHidden/>
              </w:rPr>
            </w:r>
            <w:r w:rsidRPr="00D377CC" w:rsidR="00D377CC">
              <w:rPr>
                <w:noProof/>
                <w:webHidden/>
              </w:rPr>
              <w:fldChar w:fldCharType="separate"/>
            </w:r>
            <w:r w:rsidRPr="00D377CC" w:rsidR="00D377CC">
              <w:rPr>
                <w:noProof/>
                <w:webHidden/>
              </w:rPr>
              <w:t>7</w:t>
            </w:r>
            <w:r w:rsidRPr="00D377CC" w:rsidR="00D377CC">
              <w:rPr>
                <w:noProof/>
                <w:webHidden/>
              </w:rPr>
              <w:fldChar w:fldCharType="end"/>
            </w:r>
          </w:hyperlink>
        </w:p>
        <w:p w:rsidRPr="00D377CC" w:rsidR="00D377CC" w:rsidP="00D377CC" w:rsidRDefault="00B63049" w14:paraId="47AADA08" w14:textId="66596D7E">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69">
            <w:r w:rsidRPr="00D377CC" w:rsidR="00D377CC">
              <w:rPr>
                <w:rStyle w:val="Hyperlink"/>
                <w:noProof/>
              </w:rPr>
              <w:t>10.</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PERFORMANCE DATA FOR REPORTING OF MANAGEMENT INFORMATION</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_Toc106691969 \h </w:instrText>
            </w:r>
            <w:r w:rsidRPr="00D377CC" w:rsidR="00D377CC">
              <w:rPr>
                <w:noProof/>
                <w:webHidden/>
              </w:rPr>
            </w:r>
            <w:r w:rsidRPr="00D377CC" w:rsidR="00D377CC">
              <w:rPr>
                <w:noProof/>
                <w:webHidden/>
              </w:rPr>
              <w:fldChar w:fldCharType="separate"/>
            </w:r>
            <w:r w:rsidRPr="00D377CC" w:rsidR="00D377CC">
              <w:rPr>
                <w:noProof/>
                <w:webHidden/>
              </w:rPr>
              <w:t>8</w:t>
            </w:r>
            <w:r w:rsidRPr="00D377CC" w:rsidR="00D377CC">
              <w:rPr>
                <w:noProof/>
                <w:webHidden/>
              </w:rPr>
              <w:fldChar w:fldCharType="end"/>
            </w:r>
          </w:hyperlink>
        </w:p>
        <w:p w:rsidRPr="00D377CC" w:rsidR="00D377CC" w:rsidP="00D377CC" w:rsidRDefault="00B63049" w14:paraId="007B341C" w14:textId="727F3162">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70">
            <w:r w:rsidRPr="00D377CC" w:rsidR="00D377CC">
              <w:rPr>
                <w:rStyle w:val="Hyperlink"/>
                <w:noProof/>
              </w:rPr>
              <w:t>11.</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SKILLS REQUIREMENT</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_Toc106691970 \h </w:instrText>
            </w:r>
            <w:r w:rsidRPr="00D377CC" w:rsidR="00D377CC">
              <w:rPr>
                <w:noProof/>
                <w:webHidden/>
              </w:rPr>
            </w:r>
            <w:r w:rsidRPr="00D377CC" w:rsidR="00D377CC">
              <w:rPr>
                <w:noProof/>
                <w:webHidden/>
              </w:rPr>
              <w:fldChar w:fldCharType="separate"/>
            </w:r>
            <w:r w:rsidRPr="00D377CC" w:rsidR="00D377CC">
              <w:rPr>
                <w:noProof/>
                <w:webHidden/>
              </w:rPr>
              <w:t>9</w:t>
            </w:r>
            <w:r w:rsidRPr="00D377CC" w:rsidR="00D377CC">
              <w:rPr>
                <w:noProof/>
                <w:webHidden/>
              </w:rPr>
              <w:fldChar w:fldCharType="end"/>
            </w:r>
          </w:hyperlink>
        </w:p>
        <w:p w:rsidRPr="00D377CC" w:rsidR="00D377CC" w:rsidP="00D377CC" w:rsidRDefault="00B63049" w14:paraId="118AC96D" w14:textId="486471B1">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71">
            <w:r w:rsidRPr="00D377CC" w:rsidR="00D377CC">
              <w:rPr>
                <w:rStyle w:val="Hyperlink"/>
                <w:noProof/>
              </w:rPr>
              <w:t>12.</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SERVICE CREDITS</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_Toc106691971 \h </w:instrText>
            </w:r>
            <w:r w:rsidRPr="00D377CC" w:rsidR="00D377CC">
              <w:rPr>
                <w:noProof/>
                <w:webHidden/>
              </w:rPr>
            </w:r>
            <w:r w:rsidRPr="00D377CC" w:rsidR="00D377CC">
              <w:rPr>
                <w:noProof/>
                <w:webHidden/>
              </w:rPr>
              <w:fldChar w:fldCharType="separate"/>
            </w:r>
            <w:r w:rsidRPr="00D377CC" w:rsidR="00D377CC">
              <w:rPr>
                <w:noProof/>
                <w:webHidden/>
              </w:rPr>
              <w:t>10</w:t>
            </w:r>
            <w:r w:rsidRPr="00D377CC" w:rsidR="00D377CC">
              <w:rPr>
                <w:noProof/>
                <w:webHidden/>
              </w:rPr>
              <w:fldChar w:fldCharType="end"/>
            </w:r>
          </w:hyperlink>
        </w:p>
        <w:p w:rsidRPr="00D377CC" w:rsidR="00D377CC" w:rsidP="00D377CC" w:rsidRDefault="00B63049" w14:paraId="145E175E" w14:textId="3FB0399A">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72">
            <w:r w:rsidRPr="00D377CC" w:rsidR="00D377CC">
              <w:rPr>
                <w:rStyle w:val="Hyperlink"/>
                <w:noProof/>
              </w:rPr>
              <w:t>13.</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CONTRACT MONITORING</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_Toc106691972 \h </w:instrText>
            </w:r>
            <w:r w:rsidRPr="00D377CC" w:rsidR="00D377CC">
              <w:rPr>
                <w:noProof/>
                <w:webHidden/>
              </w:rPr>
            </w:r>
            <w:r w:rsidRPr="00D377CC" w:rsidR="00D377CC">
              <w:rPr>
                <w:noProof/>
                <w:webHidden/>
              </w:rPr>
              <w:fldChar w:fldCharType="separate"/>
            </w:r>
            <w:r w:rsidRPr="00D377CC" w:rsidR="00D377CC">
              <w:rPr>
                <w:noProof/>
                <w:webHidden/>
              </w:rPr>
              <w:t>10</w:t>
            </w:r>
            <w:r w:rsidRPr="00D377CC" w:rsidR="00D377CC">
              <w:rPr>
                <w:noProof/>
                <w:webHidden/>
              </w:rPr>
              <w:fldChar w:fldCharType="end"/>
            </w:r>
          </w:hyperlink>
        </w:p>
        <w:p w:rsidRPr="00D377CC" w:rsidR="00D377CC" w:rsidP="00D377CC" w:rsidRDefault="00B63049" w14:paraId="78B33C09" w14:textId="4EC4FABB">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73">
            <w:r w:rsidRPr="00D377CC" w:rsidR="00D377CC">
              <w:rPr>
                <w:rStyle w:val="Hyperlink"/>
                <w:noProof/>
              </w:rPr>
              <w:t>15.</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DATA</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_Toc106691973 \h </w:instrText>
            </w:r>
            <w:r w:rsidRPr="00D377CC" w:rsidR="00D377CC">
              <w:rPr>
                <w:noProof/>
                <w:webHidden/>
              </w:rPr>
            </w:r>
            <w:r w:rsidRPr="00D377CC" w:rsidR="00D377CC">
              <w:rPr>
                <w:noProof/>
                <w:webHidden/>
              </w:rPr>
              <w:fldChar w:fldCharType="separate"/>
            </w:r>
            <w:r w:rsidRPr="00D377CC" w:rsidR="00D377CC">
              <w:rPr>
                <w:noProof/>
                <w:webHidden/>
              </w:rPr>
              <w:t>11</w:t>
            </w:r>
            <w:r w:rsidRPr="00D377CC" w:rsidR="00D377CC">
              <w:rPr>
                <w:noProof/>
                <w:webHidden/>
              </w:rPr>
              <w:fldChar w:fldCharType="end"/>
            </w:r>
          </w:hyperlink>
        </w:p>
        <w:p w:rsidRPr="00D377CC" w:rsidR="00D377CC" w:rsidP="00D377CC" w:rsidRDefault="00B63049" w14:paraId="0F132763" w14:textId="6361F3E7">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74">
            <w:r w:rsidRPr="00D377CC" w:rsidR="00D377CC">
              <w:rPr>
                <w:rStyle w:val="Hyperlink"/>
                <w:noProof/>
              </w:rPr>
              <w:t>Security</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_Toc106691974 \h </w:instrText>
            </w:r>
            <w:r w:rsidRPr="00D377CC" w:rsidR="00D377CC">
              <w:rPr>
                <w:noProof/>
                <w:webHidden/>
              </w:rPr>
            </w:r>
            <w:r w:rsidRPr="00D377CC" w:rsidR="00D377CC">
              <w:rPr>
                <w:noProof/>
                <w:webHidden/>
              </w:rPr>
              <w:fldChar w:fldCharType="separate"/>
            </w:r>
            <w:r w:rsidRPr="00D377CC" w:rsidR="00D377CC">
              <w:rPr>
                <w:noProof/>
                <w:webHidden/>
              </w:rPr>
              <w:t>11</w:t>
            </w:r>
            <w:r w:rsidRPr="00D377CC" w:rsidR="00D377CC">
              <w:rPr>
                <w:noProof/>
                <w:webHidden/>
              </w:rPr>
              <w:fldChar w:fldCharType="end"/>
            </w:r>
          </w:hyperlink>
        </w:p>
        <w:p w:rsidRPr="00D377CC" w:rsidR="00D377CC" w:rsidP="00D377CC" w:rsidRDefault="00B63049" w14:paraId="6CDAB171" w14:textId="515F4E2C">
          <w:pPr>
            <w:pStyle w:val="TOC2"/>
            <w:tabs>
              <w:tab w:val="right" w:leader="dot" w:pos="10348"/>
              <w:tab w:val="right" w:leader="dot" w:pos="10478"/>
            </w:tabs>
            <w:rPr>
              <w:rFonts w:asciiTheme="minorHAnsi" w:hAnsiTheme="minorHAnsi" w:eastAsiaTheme="minorEastAsia" w:cstheme="minorBidi"/>
              <w:noProof/>
              <w:sz w:val="22"/>
              <w:szCs w:val="22"/>
              <w:lang w:eastAsia="en-GB"/>
            </w:rPr>
          </w:pPr>
          <w:hyperlink w:history="1" w:anchor="_Toc106691975">
            <w:r w:rsidRPr="00D377CC" w:rsidR="00D377CC">
              <w:rPr>
                <w:rStyle w:val="Hyperlink"/>
                <w:noProof/>
              </w:rPr>
              <w:t>Standards</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_Toc106691975 \h </w:instrText>
            </w:r>
            <w:r w:rsidRPr="00D377CC" w:rsidR="00D377CC">
              <w:rPr>
                <w:noProof/>
                <w:webHidden/>
              </w:rPr>
            </w:r>
            <w:r w:rsidRPr="00D377CC" w:rsidR="00D377CC">
              <w:rPr>
                <w:noProof/>
                <w:webHidden/>
              </w:rPr>
              <w:fldChar w:fldCharType="separate"/>
            </w:r>
            <w:r w:rsidRPr="00D377CC" w:rsidR="00D377CC">
              <w:rPr>
                <w:noProof/>
                <w:webHidden/>
              </w:rPr>
              <w:t>11</w:t>
            </w:r>
            <w:r w:rsidRPr="00D377CC" w:rsidR="00D377CC">
              <w:rPr>
                <w:noProof/>
                <w:webHidden/>
              </w:rPr>
              <w:fldChar w:fldCharType="end"/>
            </w:r>
          </w:hyperlink>
        </w:p>
        <w:p w:rsidRPr="00D377CC" w:rsidR="00D377CC" w:rsidP="00D377CC" w:rsidRDefault="00B63049" w14:paraId="1CD629E6" w14:textId="5774F9BB">
          <w:pPr>
            <w:pStyle w:val="TOC1"/>
            <w:tabs>
              <w:tab w:val="clear" w:pos="9498"/>
              <w:tab w:val="right" w:leader="dot" w:pos="10348"/>
            </w:tabs>
            <w:rPr>
              <w:rFonts w:asciiTheme="minorHAnsi" w:hAnsiTheme="minorHAnsi" w:eastAsiaTheme="minorEastAsia" w:cstheme="minorBidi"/>
              <w:noProof/>
              <w:sz w:val="22"/>
              <w:szCs w:val="22"/>
              <w:lang w:eastAsia="en-GB"/>
            </w:rPr>
          </w:pPr>
          <w:hyperlink w:history="1" w:anchor="_Toc106691976">
            <w:r w:rsidRPr="00D377CC" w:rsidR="00D377CC">
              <w:rPr>
                <w:rStyle w:val="Hyperlink"/>
                <w:noProof/>
              </w:rPr>
              <w:t>16.</w:t>
            </w:r>
            <w:r w:rsidRPr="00D377CC" w:rsidR="00D377CC">
              <w:rPr>
                <w:rFonts w:asciiTheme="minorHAnsi" w:hAnsiTheme="minorHAnsi" w:eastAsiaTheme="minorEastAsia" w:cstheme="minorBidi"/>
                <w:noProof/>
                <w:sz w:val="22"/>
                <w:szCs w:val="22"/>
                <w:lang w:eastAsia="en-GB"/>
              </w:rPr>
              <w:tab/>
            </w:r>
            <w:r w:rsidRPr="00D377CC" w:rsidR="00D377CC">
              <w:rPr>
                <w:rStyle w:val="Hyperlink"/>
                <w:noProof/>
              </w:rPr>
              <w:t>SOCIAL VALUE</w:t>
            </w:r>
            <w:r w:rsidRPr="00D377CC" w:rsidR="00D377CC">
              <w:rPr>
                <w:noProof/>
                <w:webHidden/>
              </w:rPr>
              <w:tab/>
            </w:r>
            <w:r w:rsidRPr="00D377CC" w:rsidR="00D377CC">
              <w:rPr>
                <w:noProof/>
                <w:webHidden/>
              </w:rPr>
              <w:fldChar w:fldCharType="begin"/>
            </w:r>
            <w:r w:rsidRPr="00D377CC" w:rsidR="00D377CC">
              <w:rPr>
                <w:noProof/>
                <w:webHidden/>
              </w:rPr>
              <w:instrText xml:space="preserve"> PAGEREF _Toc106691976 \h </w:instrText>
            </w:r>
            <w:r w:rsidRPr="00D377CC" w:rsidR="00D377CC">
              <w:rPr>
                <w:noProof/>
                <w:webHidden/>
              </w:rPr>
            </w:r>
            <w:r w:rsidRPr="00D377CC" w:rsidR="00D377CC">
              <w:rPr>
                <w:noProof/>
                <w:webHidden/>
              </w:rPr>
              <w:fldChar w:fldCharType="separate"/>
            </w:r>
            <w:r w:rsidRPr="00D377CC" w:rsidR="00D377CC">
              <w:rPr>
                <w:noProof/>
                <w:webHidden/>
              </w:rPr>
              <w:t>11</w:t>
            </w:r>
            <w:r w:rsidRPr="00D377CC" w:rsidR="00D377CC">
              <w:rPr>
                <w:noProof/>
                <w:webHidden/>
              </w:rPr>
              <w:fldChar w:fldCharType="end"/>
            </w:r>
          </w:hyperlink>
        </w:p>
        <w:p w:rsidRPr="00D377CC" w:rsidR="00D62EC5" w:rsidP="00D377CC" w:rsidRDefault="00D62EC5" w14:paraId="7401F9ED" w14:textId="5F121B1E">
          <w:pPr>
            <w:tabs>
              <w:tab w:val="right" w:leader="dot" w:pos="10206"/>
              <w:tab w:val="right" w:leader="dot" w:pos="10348"/>
            </w:tabs>
          </w:pPr>
          <w:r w:rsidRPr="00D377CC">
            <w:rPr>
              <w:noProof/>
            </w:rPr>
            <w:fldChar w:fldCharType="end"/>
          </w:r>
        </w:p>
      </w:sdtContent>
    </w:sdt>
    <w:p w:rsidRPr="00724D68" w:rsidR="00D62EC5" w:rsidP="00ED5D9C" w:rsidRDefault="00D62EC5" w14:paraId="711E79F1" w14:textId="77777777">
      <w:pPr>
        <w:pStyle w:val="Sch1"/>
        <w:numPr>
          <w:ilvl w:val="0"/>
          <w:numId w:val="0"/>
        </w:numPr>
        <w:pBdr>
          <w:bottom w:val="single" w:color="auto" w:sz="4" w:space="1"/>
        </w:pBdr>
        <w:ind w:left="709" w:hanging="709"/>
        <w:rPr>
          <w:rFonts w:ascii="Arial" w:hAnsi="Arial"/>
          <w:sz w:val="22"/>
          <w:szCs w:val="22"/>
        </w:rPr>
      </w:pPr>
    </w:p>
    <w:p w:rsidRPr="00724D68" w:rsidR="00E95A39" w:rsidP="00E95A39" w:rsidRDefault="00E95A39" w14:paraId="5B6243EF" w14:textId="77777777">
      <w:pPr>
        <w:pStyle w:val="InA"/>
        <w:ind w:left="567" w:hanging="567"/>
        <w:jc w:val="left"/>
        <w:rPr>
          <w:i w:val="0"/>
          <w:iCs w:val="0"/>
          <w:szCs w:val="22"/>
        </w:rPr>
      </w:pPr>
    </w:p>
    <w:p w:rsidRPr="00724D68" w:rsidR="00E95A39" w:rsidP="00E95A39" w:rsidRDefault="00C52D2B" w14:paraId="63D51046" w14:textId="35ABB867">
      <w:pPr>
        <w:pStyle w:val="Sch1"/>
        <w:numPr>
          <w:ilvl w:val="0"/>
          <w:numId w:val="45"/>
        </w:numPr>
        <w:ind w:left="567" w:hanging="567"/>
        <w:rPr>
          <w:rFonts w:ascii="Arial" w:hAnsi="Arial"/>
          <w:sz w:val="22"/>
          <w:szCs w:val="22"/>
        </w:rPr>
      </w:pPr>
      <w:bookmarkStart w:name="_Toc106691954" w:id="4"/>
      <w:r w:rsidRPr="00724D68">
        <w:rPr>
          <w:rFonts w:ascii="Arial" w:hAnsi="Arial"/>
          <w:sz w:val="22"/>
          <w:szCs w:val="22"/>
        </w:rPr>
        <w:t>BACKGROUND</w:t>
      </w:r>
      <w:bookmarkEnd w:id="4"/>
    </w:p>
    <w:p w:rsidRPr="00724D68" w:rsidR="00E95A39" w:rsidP="00E95A39" w:rsidRDefault="00E95A39" w14:paraId="7FDE2F35" w14:textId="77777777">
      <w:pPr>
        <w:pStyle w:val="StyleHeading2"/>
        <w:rPr>
          <w:sz w:val="22"/>
          <w:szCs w:val="22"/>
        </w:rPr>
      </w:pPr>
    </w:p>
    <w:p w:rsidRPr="00724D68" w:rsidR="002169D8" w:rsidP="00C57FC1" w:rsidRDefault="002169D8" w14:paraId="50EBD120" w14:textId="0BBD62F0">
      <w:pPr>
        <w:pStyle w:val="NormalWeb"/>
        <w:numPr>
          <w:ilvl w:val="1"/>
          <w:numId w:val="45"/>
        </w:numPr>
        <w:shd w:val="clear" w:color="auto" w:fill="FFFFFF"/>
        <w:spacing w:before="0" w:beforeAutospacing="0" w:after="0" w:afterAutospacing="0"/>
        <w:ind w:left="851" w:hanging="851"/>
        <w:rPr>
          <w:rFonts w:ascii="Arial" w:hAnsi="Arial" w:cs="Arial"/>
          <w:sz w:val="22"/>
          <w:szCs w:val="22"/>
        </w:rPr>
      </w:pPr>
      <w:r w:rsidRPr="00724D68">
        <w:rPr>
          <w:rFonts w:ascii="Arial" w:hAnsi="Arial" w:cs="Arial"/>
          <w:sz w:val="22"/>
          <w:szCs w:val="22"/>
        </w:rPr>
        <w:t>The National Guardian’s Office and the role of the Freedom to Speak Up Guardian were created in response to recommendations made in Sir Robert Francis QC’s report </w:t>
      </w:r>
      <w:hyperlink w:history="1" r:id="rId11">
        <w:r w:rsidRPr="00724D68">
          <w:rPr>
            <w:rStyle w:val="Hyperlink"/>
            <w:rFonts w:ascii="Arial" w:hAnsi="Arial" w:cs="Arial"/>
            <w:color w:val="auto"/>
            <w:sz w:val="22"/>
            <w:szCs w:val="22"/>
          </w:rPr>
          <w:t>“The Freedom to Speak Up”</w:t>
        </w:r>
      </w:hyperlink>
      <w:r w:rsidRPr="00724D68">
        <w:rPr>
          <w:rFonts w:ascii="Arial" w:hAnsi="Arial" w:cs="Arial"/>
          <w:sz w:val="22"/>
          <w:szCs w:val="22"/>
        </w:rPr>
        <w:t> (2015).</w:t>
      </w:r>
    </w:p>
    <w:p w:rsidRPr="00724D68" w:rsidR="00C03953" w:rsidP="00C57FC1" w:rsidRDefault="00C03953" w14:paraId="7B89596A" w14:textId="77777777">
      <w:pPr>
        <w:pStyle w:val="NormalWeb"/>
        <w:shd w:val="clear" w:color="auto" w:fill="FFFFFF"/>
        <w:spacing w:before="0" w:beforeAutospacing="0" w:after="0" w:afterAutospacing="0"/>
        <w:ind w:left="851" w:hanging="851"/>
        <w:rPr>
          <w:rFonts w:ascii="Arial" w:hAnsi="Arial" w:cs="Arial"/>
          <w:sz w:val="22"/>
          <w:szCs w:val="22"/>
        </w:rPr>
      </w:pPr>
    </w:p>
    <w:p w:rsidRPr="00724D68" w:rsidR="00E95A39" w:rsidP="00C57FC1" w:rsidRDefault="002169D8" w14:paraId="0CE22B77" w14:textId="2E713F9B">
      <w:pPr>
        <w:pStyle w:val="NormalWeb"/>
        <w:numPr>
          <w:ilvl w:val="1"/>
          <w:numId w:val="45"/>
        </w:numPr>
        <w:shd w:val="clear" w:color="auto" w:fill="FFFFFF"/>
        <w:spacing w:before="0" w:beforeAutospacing="0" w:after="0" w:afterAutospacing="0"/>
        <w:ind w:left="851" w:hanging="851"/>
        <w:rPr>
          <w:rFonts w:ascii="Arial" w:hAnsi="Arial" w:cs="Arial"/>
          <w:sz w:val="22"/>
          <w:szCs w:val="22"/>
        </w:rPr>
      </w:pPr>
      <w:r w:rsidRPr="00724D68">
        <w:rPr>
          <w:rFonts w:ascii="Arial" w:hAnsi="Arial" w:cs="Arial"/>
          <w:sz w:val="22"/>
          <w:szCs w:val="22"/>
        </w:rPr>
        <w:t>These recommendations were made as Sir Robert found that NHS culture did not always encourage or support workers to speak up, and that patients and workers suffered as a result.</w:t>
      </w:r>
      <w:r w:rsidRPr="00724D68" w:rsidR="005F6111">
        <w:rPr>
          <w:rFonts w:ascii="Arial" w:hAnsi="Arial" w:cs="Arial"/>
          <w:sz w:val="22"/>
          <w:szCs w:val="22"/>
        </w:rPr>
        <w:t xml:space="preserve"> ‘Freedom to Speak Up’ and is one of a number of measures introduced to ensure health and care workers are encouraged to speak up, and do not suffer as a result. </w:t>
      </w:r>
      <w:r w:rsidRPr="00724D68" w:rsidR="005F6111">
        <w:rPr>
          <w:rFonts w:ascii="Arial" w:hAnsi="Arial" w:cs="Arial"/>
          <w:sz w:val="22"/>
          <w:szCs w:val="22"/>
        </w:rPr>
        <w:br/>
      </w:r>
    </w:p>
    <w:p w:rsidRPr="00724D68" w:rsidR="00E95A39" w:rsidP="00C57FC1" w:rsidRDefault="00E95A39" w14:paraId="5BAA1D71" w14:textId="2943E090">
      <w:pPr>
        <w:pStyle w:val="StyleHeading2"/>
        <w:numPr>
          <w:ilvl w:val="1"/>
          <w:numId w:val="45"/>
        </w:numPr>
        <w:ind w:left="851" w:hanging="851"/>
        <w:rPr>
          <w:sz w:val="22"/>
          <w:szCs w:val="22"/>
        </w:rPr>
      </w:pPr>
      <w:r w:rsidRPr="00724D68">
        <w:rPr>
          <w:sz w:val="22"/>
          <w:szCs w:val="22"/>
        </w:rPr>
        <w:t xml:space="preserve">The National Guardian’s Office (NGO) helps to lead cultural change within the NHS, so that healthcare staff feel confident and supported to speak up. The NGO undertakes a variety of work to further its goals, including case review of </w:t>
      </w:r>
      <w:r w:rsidR="00F13DBC">
        <w:rPr>
          <w:sz w:val="22"/>
          <w:szCs w:val="22"/>
        </w:rPr>
        <w:t>Speak Up</w:t>
      </w:r>
      <w:r w:rsidRPr="00724D68">
        <w:rPr>
          <w:sz w:val="22"/>
          <w:szCs w:val="22"/>
        </w:rPr>
        <w:t xml:space="preserve"> incidents and the creation of </w:t>
      </w:r>
      <w:r w:rsidR="00F13DBC">
        <w:rPr>
          <w:sz w:val="22"/>
          <w:szCs w:val="22"/>
        </w:rPr>
        <w:t>Speak Up</w:t>
      </w:r>
      <w:r w:rsidRPr="00724D68">
        <w:rPr>
          <w:sz w:val="22"/>
          <w:szCs w:val="22"/>
        </w:rPr>
        <w:t xml:space="preserve"> training.</w:t>
      </w:r>
      <w:r w:rsidRPr="00724D68">
        <w:rPr>
          <w:sz w:val="22"/>
          <w:szCs w:val="22"/>
        </w:rPr>
        <w:br/>
      </w:r>
    </w:p>
    <w:p w:rsidRPr="00724D68" w:rsidR="00E95A39" w:rsidP="00C57FC1" w:rsidRDefault="00E95A39" w14:paraId="28384E25" w14:textId="77777777">
      <w:pPr>
        <w:pStyle w:val="StyleHeading2"/>
        <w:numPr>
          <w:ilvl w:val="1"/>
          <w:numId w:val="45"/>
        </w:numPr>
        <w:ind w:left="851" w:hanging="851"/>
        <w:rPr>
          <w:sz w:val="22"/>
          <w:szCs w:val="22"/>
        </w:rPr>
      </w:pPr>
      <w:r w:rsidRPr="00724D68">
        <w:rPr>
          <w:sz w:val="22"/>
          <w:szCs w:val="22"/>
        </w:rPr>
        <w:t>The NGO also leads and supports a network of Freedom To Speak Up Guardians in the NHS and increasingly in social care, and ALBs. There are more than 800 FTSUGs and they cover every Trust in England.</w:t>
      </w:r>
      <w:r w:rsidRPr="00724D68">
        <w:rPr>
          <w:sz w:val="22"/>
          <w:szCs w:val="22"/>
        </w:rPr>
        <w:br/>
      </w:r>
    </w:p>
    <w:p w:rsidRPr="00724D68" w:rsidR="00E95A39" w:rsidP="00C57FC1" w:rsidRDefault="00E95A39" w14:paraId="131AAFF8" w14:textId="44951F26">
      <w:pPr>
        <w:pStyle w:val="StyleHeading2"/>
        <w:numPr>
          <w:ilvl w:val="1"/>
          <w:numId w:val="45"/>
        </w:numPr>
        <w:ind w:left="851" w:hanging="851"/>
        <w:rPr>
          <w:sz w:val="22"/>
          <w:szCs w:val="22"/>
        </w:rPr>
      </w:pPr>
      <w:r w:rsidRPr="00724D68">
        <w:rPr>
          <w:sz w:val="22"/>
          <w:szCs w:val="22"/>
        </w:rPr>
        <w:t xml:space="preserve">Freedom to Speak Up Guardians offer an alternative route for workers to speak up. They also promote </w:t>
      </w:r>
      <w:r w:rsidR="00F13DBC">
        <w:rPr>
          <w:sz w:val="22"/>
          <w:szCs w:val="22"/>
        </w:rPr>
        <w:t>Speak Up</w:t>
      </w:r>
      <w:r w:rsidRPr="00724D68">
        <w:rPr>
          <w:sz w:val="22"/>
          <w:szCs w:val="22"/>
        </w:rPr>
        <w:t xml:space="preserve"> in their organisations, raise awareness, and try to ensure that their organisation is well equipped to support staff who speak up. It is essential that the successful contractor develops effective working relationships with the National Guardian’s </w:t>
      </w:r>
      <w:r w:rsidRPr="00724D68" w:rsidR="002D3E01">
        <w:rPr>
          <w:sz w:val="22"/>
          <w:szCs w:val="22"/>
        </w:rPr>
        <w:t>Office and</w:t>
      </w:r>
      <w:r w:rsidRPr="00724D68">
        <w:rPr>
          <w:sz w:val="22"/>
          <w:szCs w:val="22"/>
        </w:rPr>
        <w:t xml:space="preserve"> should seek to take part in NGO led initiatives including its working group.</w:t>
      </w:r>
      <w:r w:rsidRPr="00724D68">
        <w:rPr>
          <w:sz w:val="22"/>
          <w:szCs w:val="22"/>
        </w:rPr>
        <w:br/>
      </w:r>
    </w:p>
    <w:p w:rsidRPr="00724D68" w:rsidR="006863D7" w:rsidP="00C57FC1" w:rsidRDefault="00E95A39" w14:paraId="4026E1B7" w14:textId="64663699">
      <w:pPr>
        <w:pStyle w:val="StyleHeading2"/>
        <w:numPr>
          <w:ilvl w:val="1"/>
          <w:numId w:val="45"/>
        </w:numPr>
        <w:ind w:left="851" w:hanging="851"/>
        <w:rPr>
          <w:sz w:val="22"/>
          <w:szCs w:val="22"/>
        </w:rPr>
      </w:pPr>
      <w:r w:rsidRPr="00724D68">
        <w:rPr>
          <w:sz w:val="22"/>
          <w:szCs w:val="22"/>
        </w:rPr>
        <w:t>While this infrastructure is becoming embedded to support people who work within the NHS and primary care, there is little comparable provision for employees and workers within the adult social care environment. FTSUGs do not have the same reach in adult social care as in the NHS.</w:t>
      </w:r>
    </w:p>
    <w:p w:rsidRPr="00724D68" w:rsidR="006863D7" w:rsidP="00C57FC1" w:rsidRDefault="006863D7" w14:paraId="404975C1" w14:textId="77777777">
      <w:pPr>
        <w:pStyle w:val="StyleHeading2"/>
        <w:ind w:left="851" w:hanging="851"/>
        <w:rPr>
          <w:sz w:val="22"/>
          <w:szCs w:val="22"/>
        </w:rPr>
      </w:pPr>
    </w:p>
    <w:p w:rsidRPr="00724D68" w:rsidR="00E95A39" w:rsidP="00C57FC1" w:rsidRDefault="006863D7" w14:paraId="01DD7E5C" w14:textId="7D0E95FC">
      <w:pPr>
        <w:pStyle w:val="StyleHeading2"/>
        <w:numPr>
          <w:ilvl w:val="1"/>
          <w:numId w:val="45"/>
        </w:numPr>
        <w:ind w:left="851" w:hanging="851"/>
        <w:rPr>
          <w:sz w:val="22"/>
          <w:szCs w:val="22"/>
        </w:rPr>
      </w:pPr>
      <w:r w:rsidRPr="00724D68">
        <w:rPr>
          <w:sz w:val="22"/>
          <w:szCs w:val="22"/>
        </w:rPr>
        <w:t xml:space="preserve">Therefore, this service continues and </w:t>
      </w:r>
      <w:r w:rsidRPr="00724D68" w:rsidR="00C83320">
        <w:rPr>
          <w:sz w:val="22"/>
          <w:szCs w:val="22"/>
        </w:rPr>
        <w:t xml:space="preserve">also </w:t>
      </w:r>
      <w:r w:rsidRPr="00724D68">
        <w:rPr>
          <w:sz w:val="22"/>
          <w:szCs w:val="22"/>
        </w:rPr>
        <w:t>reinforce</w:t>
      </w:r>
      <w:r w:rsidRPr="00724D68" w:rsidR="00684B30">
        <w:rPr>
          <w:sz w:val="22"/>
          <w:szCs w:val="22"/>
        </w:rPr>
        <w:t>s</w:t>
      </w:r>
      <w:r w:rsidRPr="00724D68">
        <w:rPr>
          <w:sz w:val="22"/>
          <w:szCs w:val="22"/>
        </w:rPr>
        <w:t xml:space="preserve"> the government</w:t>
      </w:r>
      <w:r w:rsidRPr="00724D68" w:rsidR="00684B30">
        <w:rPr>
          <w:sz w:val="22"/>
          <w:szCs w:val="22"/>
        </w:rPr>
        <w:t>’s</w:t>
      </w:r>
      <w:r w:rsidRPr="00724D68">
        <w:rPr>
          <w:sz w:val="22"/>
          <w:szCs w:val="22"/>
        </w:rPr>
        <w:t xml:space="preserve"> commitment to </w:t>
      </w:r>
      <w:r w:rsidR="00F13DBC">
        <w:rPr>
          <w:sz w:val="22"/>
          <w:szCs w:val="22"/>
        </w:rPr>
        <w:t>Speak Up</w:t>
      </w:r>
      <w:r w:rsidRPr="00724D68">
        <w:rPr>
          <w:sz w:val="22"/>
          <w:szCs w:val="22"/>
        </w:rPr>
        <w:t xml:space="preserve"> </w:t>
      </w:r>
      <w:r w:rsidRPr="00724D68" w:rsidR="00C83320">
        <w:rPr>
          <w:sz w:val="22"/>
          <w:szCs w:val="22"/>
        </w:rPr>
        <w:t xml:space="preserve">as </w:t>
      </w:r>
      <w:r w:rsidRPr="00724D68" w:rsidR="00F508C9">
        <w:rPr>
          <w:sz w:val="22"/>
          <w:szCs w:val="22"/>
        </w:rPr>
        <w:t xml:space="preserve">it provide independent and confidential advice in the process of </w:t>
      </w:r>
      <w:r w:rsidR="00F13DBC">
        <w:rPr>
          <w:sz w:val="22"/>
          <w:szCs w:val="22"/>
        </w:rPr>
        <w:t>Speak Up</w:t>
      </w:r>
      <w:r w:rsidRPr="00724D68" w:rsidR="00F508C9">
        <w:rPr>
          <w:sz w:val="22"/>
          <w:szCs w:val="22"/>
        </w:rPr>
        <w:t xml:space="preserve"> and is open to </w:t>
      </w:r>
      <w:r w:rsidRPr="00724D68" w:rsidR="00B5376D">
        <w:rPr>
          <w:sz w:val="22"/>
          <w:szCs w:val="22"/>
        </w:rPr>
        <w:t xml:space="preserve">all health workers and in general to members of the public that </w:t>
      </w:r>
      <w:r w:rsidRPr="00724D68" w:rsidR="00C80F24">
        <w:rPr>
          <w:sz w:val="22"/>
          <w:szCs w:val="22"/>
        </w:rPr>
        <w:t xml:space="preserve">would like to </w:t>
      </w:r>
      <w:r w:rsidRPr="00724D68" w:rsidR="00B5376D">
        <w:rPr>
          <w:sz w:val="22"/>
          <w:szCs w:val="22"/>
        </w:rPr>
        <w:t>raise concerns</w:t>
      </w:r>
      <w:r w:rsidRPr="00724D68" w:rsidR="00C80F24">
        <w:rPr>
          <w:sz w:val="22"/>
          <w:szCs w:val="22"/>
        </w:rPr>
        <w:t>.</w:t>
      </w:r>
    </w:p>
    <w:p w:rsidRPr="00724D68" w:rsidR="00C52D2B" w:rsidP="00C52D2B" w:rsidRDefault="00C52D2B" w14:paraId="43ADD710" w14:textId="77777777">
      <w:pPr>
        <w:pStyle w:val="ListParagraph"/>
        <w:rPr>
          <w:sz w:val="22"/>
          <w:szCs w:val="22"/>
        </w:rPr>
      </w:pPr>
    </w:p>
    <w:p w:rsidR="00BC6F90" w:rsidP="00670AC4" w:rsidRDefault="00C52D2B" w14:paraId="7C0CB58B" w14:textId="0EF85640">
      <w:pPr>
        <w:pStyle w:val="Sch1"/>
        <w:numPr>
          <w:ilvl w:val="0"/>
          <w:numId w:val="45"/>
        </w:numPr>
        <w:rPr>
          <w:rFonts w:ascii="Arial" w:hAnsi="Arial"/>
          <w:sz w:val="22"/>
          <w:szCs w:val="22"/>
        </w:rPr>
      </w:pPr>
      <w:bookmarkStart w:name="_Toc106691955" w:id="5"/>
      <w:r w:rsidRPr="00724D68">
        <w:rPr>
          <w:rFonts w:ascii="Arial" w:hAnsi="Arial"/>
          <w:sz w:val="22"/>
          <w:szCs w:val="22"/>
        </w:rPr>
        <w:t>OVERVIEW AND PURPOSE</w:t>
      </w:r>
      <w:bookmarkEnd w:id="5"/>
    </w:p>
    <w:p w:rsidRPr="00C57FC1" w:rsidR="00C57FC1" w:rsidP="00C57FC1" w:rsidRDefault="00C57FC1" w14:paraId="78F0BE11" w14:textId="77777777">
      <w:pPr>
        <w:pStyle w:val="StyleHeading2"/>
      </w:pPr>
    </w:p>
    <w:p w:rsidRPr="00724D68" w:rsidR="00E35A49" w:rsidP="00C57FC1" w:rsidRDefault="00F13DBC" w14:paraId="2CDC0816" w14:textId="5E4D2550">
      <w:pPr>
        <w:pStyle w:val="InA"/>
        <w:numPr>
          <w:ilvl w:val="1"/>
          <w:numId w:val="45"/>
        </w:numPr>
        <w:ind w:left="851" w:hanging="851"/>
        <w:jc w:val="left"/>
        <w:rPr>
          <w:i w:val="0"/>
          <w:iCs w:val="0"/>
          <w:szCs w:val="22"/>
        </w:rPr>
      </w:pPr>
      <w:r>
        <w:rPr>
          <w:i w:val="0"/>
          <w:iCs w:val="0"/>
          <w:szCs w:val="22"/>
        </w:rPr>
        <w:t>Speak Up</w:t>
      </w:r>
      <w:r w:rsidRPr="00724D68" w:rsidR="00E35A49">
        <w:rPr>
          <w:i w:val="0"/>
          <w:iCs w:val="0"/>
          <w:szCs w:val="22"/>
        </w:rPr>
        <w:t xml:space="preserve"> </w:t>
      </w:r>
      <w:r w:rsidRPr="00724D68" w:rsidR="005E784D">
        <w:rPr>
          <w:i w:val="0"/>
          <w:iCs w:val="0"/>
          <w:szCs w:val="22"/>
        </w:rPr>
        <w:t xml:space="preserve">is </w:t>
      </w:r>
      <w:r w:rsidRPr="00724D68" w:rsidR="00E35A49">
        <w:rPr>
          <w:i w:val="0"/>
          <w:iCs w:val="0"/>
          <w:szCs w:val="22"/>
        </w:rPr>
        <w:t>a priority</w:t>
      </w:r>
      <w:r w:rsidRPr="00724D68" w:rsidR="005E784D">
        <w:rPr>
          <w:i w:val="0"/>
          <w:iCs w:val="0"/>
          <w:szCs w:val="22"/>
        </w:rPr>
        <w:t xml:space="preserve"> for </w:t>
      </w:r>
      <w:r w:rsidRPr="00724D68" w:rsidR="00C93295">
        <w:rPr>
          <w:i w:val="0"/>
          <w:iCs w:val="0"/>
          <w:szCs w:val="22"/>
        </w:rPr>
        <w:t xml:space="preserve">the </w:t>
      </w:r>
      <w:r w:rsidRPr="00724D68" w:rsidR="005E784D">
        <w:rPr>
          <w:i w:val="0"/>
          <w:iCs w:val="0"/>
          <w:szCs w:val="22"/>
        </w:rPr>
        <w:t>D</w:t>
      </w:r>
      <w:r w:rsidRPr="00724D68" w:rsidR="00C93295">
        <w:rPr>
          <w:i w:val="0"/>
          <w:iCs w:val="0"/>
          <w:szCs w:val="22"/>
        </w:rPr>
        <w:t xml:space="preserve">epartment of </w:t>
      </w:r>
      <w:r w:rsidRPr="00724D68" w:rsidR="005E784D">
        <w:rPr>
          <w:i w:val="0"/>
          <w:iCs w:val="0"/>
          <w:szCs w:val="22"/>
        </w:rPr>
        <w:t>H</w:t>
      </w:r>
      <w:r w:rsidRPr="00724D68" w:rsidR="00C93295">
        <w:rPr>
          <w:i w:val="0"/>
          <w:iCs w:val="0"/>
          <w:szCs w:val="22"/>
        </w:rPr>
        <w:t xml:space="preserve">ealth and </w:t>
      </w:r>
      <w:r w:rsidRPr="00724D68" w:rsidR="005E784D">
        <w:rPr>
          <w:i w:val="0"/>
          <w:iCs w:val="0"/>
          <w:szCs w:val="22"/>
        </w:rPr>
        <w:t>S</w:t>
      </w:r>
      <w:r w:rsidRPr="00724D68" w:rsidR="00C93295">
        <w:rPr>
          <w:i w:val="0"/>
          <w:iCs w:val="0"/>
          <w:szCs w:val="22"/>
        </w:rPr>
        <w:t xml:space="preserve">ocial </w:t>
      </w:r>
      <w:r w:rsidRPr="00724D68" w:rsidR="005E784D">
        <w:rPr>
          <w:i w:val="0"/>
          <w:iCs w:val="0"/>
          <w:szCs w:val="22"/>
        </w:rPr>
        <w:t>C</w:t>
      </w:r>
      <w:r w:rsidRPr="00724D68" w:rsidR="00C93295">
        <w:rPr>
          <w:i w:val="0"/>
          <w:iCs w:val="0"/>
          <w:szCs w:val="22"/>
        </w:rPr>
        <w:t>are (DHSC)</w:t>
      </w:r>
      <w:r w:rsidRPr="00724D68" w:rsidR="005E784D">
        <w:rPr>
          <w:i w:val="0"/>
          <w:iCs w:val="0"/>
          <w:szCs w:val="22"/>
        </w:rPr>
        <w:t xml:space="preserve">. Ministers have repeatedly stated their desire </w:t>
      </w:r>
      <w:r w:rsidRPr="00724D68" w:rsidR="00E35A49">
        <w:rPr>
          <w:i w:val="0"/>
          <w:iCs w:val="0"/>
          <w:szCs w:val="22"/>
        </w:rPr>
        <w:t>to see a culture across the NHS and social care sector where people are encouraged to speak up</w:t>
      </w:r>
      <w:r w:rsidRPr="00724D68" w:rsidR="005E784D">
        <w:rPr>
          <w:i w:val="0"/>
          <w:iCs w:val="0"/>
          <w:szCs w:val="22"/>
        </w:rPr>
        <w:t xml:space="preserve">, and that concerns, e.g. about </w:t>
      </w:r>
      <w:r w:rsidRPr="00724D68" w:rsidR="00E35A49">
        <w:rPr>
          <w:i w:val="0"/>
          <w:iCs w:val="0"/>
          <w:szCs w:val="22"/>
        </w:rPr>
        <w:t>patient safety</w:t>
      </w:r>
      <w:r w:rsidRPr="00724D68" w:rsidR="005E784D">
        <w:rPr>
          <w:i w:val="0"/>
          <w:iCs w:val="0"/>
          <w:szCs w:val="22"/>
        </w:rPr>
        <w:t>,</w:t>
      </w:r>
      <w:r w:rsidRPr="00724D68" w:rsidR="00E35A49">
        <w:rPr>
          <w:i w:val="0"/>
          <w:iCs w:val="0"/>
          <w:szCs w:val="22"/>
        </w:rPr>
        <w:t xml:space="preserve"> </w:t>
      </w:r>
      <w:r w:rsidRPr="00724D68" w:rsidR="005E784D">
        <w:rPr>
          <w:i w:val="0"/>
          <w:iCs w:val="0"/>
          <w:szCs w:val="22"/>
        </w:rPr>
        <w:t>are acted upon when they do</w:t>
      </w:r>
      <w:r w:rsidRPr="00724D68" w:rsidR="00E35A49">
        <w:rPr>
          <w:i w:val="0"/>
          <w:iCs w:val="0"/>
          <w:szCs w:val="22"/>
        </w:rPr>
        <w:t xml:space="preserve">. This service proposition supports that priority </w:t>
      </w:r>
      <w:r w:rsidRPr="00724D68" w:rsidR="005E784D">
        <w:rPr>
          <w:i w:val="0"/>
          <w:iCs w:val="0"/>
          <w:szCs w:val="22"/>
        </w:rPr>
        <w:t xml:space="preserve">– as described in the government responses to the Freedom to Speak Up </w:t>
      </w:r>
      <w:r w:rsidRPr="00724D68" w:rsidR="00384CA3">
        <w:rPr>
          <w:i w:val="0"/>
          <w:iCs w:val="0"/>
          <w:szCs w:val="22"/>
        </w:rPr>
        <w:t>Review and</w:t>
      </w:r>
      <w:r w:rsidRPr="00724D68" w:rsidR="005E784D">
        <w:rPr>
          <w:i w:val="0"/>
          <w:iCs w:val="0"/>
          <w:szCs w:val="22"/>
        </w:rPr>
        <w:t xml:space="preserve"> Learning from Gosport - </w:t>
      </w:r>
      <w:r w:rsidRPr="00724D68" w:rsidR="00E35A49">
        <w:rPr>
          <w:i w:val="0"/>
          <w:iCs w:val="0"/>
          <w:szCs w:val="22"/>
        </w:rPr>
        <w:t xml:space="preserve">through the provision of a </w:t>
      </w:r>
      <w:r>
        <w:rPr>
          <w:i w:val="0"/>
          <w:iCs w:val="0"/>
          <w:szCs w:val="22"/>
        </w:rPr>
        <w:t>Speak Up</w:t>
      </w:r>
      <w:r w:rsidRPr="00724D68" w:rsidR="00E35A49">
        <w:rPr>
          <w:i w:val="0"/>
          <w:iCs w:val="0"/>
          <w:szCs w:val="22"/>
        </w:rPr>
        <w:t xml:space="preserve"> helpline for the NHS and Social Care workers.  </w:t>
      </w:r>
      <w:r w:rsidRPr="00724D68" w:rsidR="0097724D">
        <w:rPr>
          <w:i w:val="0"/>
          <w:iCs w:val="0"/>
          <w:szCs w:val="22"/>
        </w:rPr>
        <w:br/>
      </w:r>
    </w:p>
    <w:p w:rsidRPr="00724D68" w:rsidR="00E35A49" w:rsidP="00C57FC1" w:rsidRDefault="00E35A49" w14:paraId="102EEF1D" w14:textId="007CED29">
      <w:pPr>
        <w:pStyle w:val="InA"/>
        <w:numPr>
          <w:ilvl w:val="1"/>
          <w:numId w:val="45"/>
        </w:numPr>
        <w:ind w:left="851" w:hanging="851"/>
        <w:jc w:val="left"/>
        <w:rPr>
          <w:i w:val="0"/>
          <w:iCs w:val="0"/>
          <w:szCs w:val="22"/>
        </w:rPr>
      </w:pPr>
      <w:r w:rsidRPr="00724D68">
        <w:rPr>
          <w:i w:val="0"/>
          <w:iCs w:val="0"/>
          <w:szCs w:val="22"/>
        </w:rPr>
        <w:t xml:space="preserve">The existing </w:t>
      </w:r>
      <w:r w:rsidRPr="00724D68" w:rsidR="00684B30">
        <w:rPr>
          <w:i w:val="0"/>
          <w:iCs w:val="0"/>
          <w:szCs w:val="22"/>
        </w:rPr>
        <w:t>S</w:t>
      </w:r>
      <w:r w:rsidRPr="00724D68">
        <w:rPr>
          <w:i w:val="0"/>
          <w:iCs w:val="0"/>
          <w:szCs w:val="22"/>
        </w:rPr>
        <w:t xml:space="preserve">peak up helpline and website has been in place since 2017 with </w:t>
      </w:r>
      <w:r w:rsidRPr="00724D68" w:rsidR="00497E8C">
        <w:rPr>
          <w:i w:val="0"/>
          <w:iCs w:val="0"/>
          <w:szCs w:val="22"/>
        </w:rPr>
        <w:t>service provision dating</w:t>
      </w:r>
      <w:r w:rsidRPr="00724D68">
        <w:rPr>
          <w:i w:val="0"/>
          <w:iCs w:val="0"/>
          <w:szCs w:val="22"/>
        </w:rPr>
        <w:t xml:space="preserve"> back to 2003. In this time, the service has provided an independent resource for NHS and Social Care workers who</w:t>
      </w:r>
      <w:r w:rsidRPr="00724D68" w:rsidR="00684B30">
        <w:rPr>
          <w:i w:val="0"/>
          <w:iCs w:val="0"/>
          <w:szCs w:val="22"/>
        </w:rPr>
        <w:t xml:space="preserve"> </w:t>
      </w:r>
      <w:r w:rsidRPr="00724D68">
        <w:rPr>
          <w:i w:val="0"/>
          <w:iCs w:val="0"/>
          <w:szCs w:val="22"/>
        </w:rPr>
        <w:t xml:space="preserve">wish to speak up </w:t>
      </w:r>
      <w:r w:rsidRPr="00724D68" w:rsidR="00684B30">
        <w:rPr>
          <w:i w:val="0"/>
          <w:iCs w:val="0"/>
          <w:szCs w:val="22"/>
        </w:rPr>
        <w:t xml:space="preserve">and </w:t>
      </w:r>
      <w:r w:rsidRPr="00724D68">
        <w:rPr>
          <w:i w:val="0"/>
          <w:iCs w:val="0"/>
          <w:szCs w:val="22"/>
        </w:rPr>
        <w:t xml:space="preserve">raise their concerns.  </w:t>
      </w:r>
      <w:r w:rsidRPr="00724D68" w:rsidR="0097724D">
        <w:rPr>
          <w:i w:val="0"/>
          <w:iCs w:val="0"/>
          <w:szCs w:val="22"/>
        </w:rPr>
        <w:br/>
      </w:r>
    </w:p>
    <w:p w:rsidRPr="00724D68" w:rsidR="00E35A49" w:rsidP="00C57FC1" w:rsidRDefault="007E4DE8" w14:paraId="7397EB12" w14:textId="60E5EC7D">
      <w:pPr>
        <w:pStyle w:val="InA"/>
        <w:numPr>
          <w:ilvl w:val="1"/>
          <w:numId w:val="45"/>
        </w:numPr>
        <w:ind w:left="851" w:hanging="851"/>
        <w:jc w:val="left"/>
        <w:rPr>
          <w:i w:val="0"/>
          <w:iCs w:val="0"/>
          <w:szCs w:val="22"/>
        </w:rPr>
      </w:pPr>
      <w:r w:rsidRPr="00724D68">
        <w:rPr>
          <w:i w:val="0"/>
          <w:iCs w:val="0"/>
          <w:szCs w:val="22"/>
        </w:rPr>
        <w:t>The current contract comes to an end on 30</w:t>
      </w:r>
      <w:r w:rsidRPr="00724D68">
        <w:rPr>
          <w:i w:val="0"/>
          <w:iCs w:val="0"/>
          <w:szCs w:val="22"/>
          <w:vertAlign w:val="superscript"/>
        </w:rPr>
        <w:t>th</w:t>
      </w:r>
      <w:r w:rsidRPr="00724D68">
        <w:rPr>
          <w:i w:val="0"/>
          <w:iCs w:val="0"/>
          <w:szCs w:val="22"/>
        </w:rPr>
        <w:t xml:space="preserve"> November 2022.</w:t>
      </w:r>
      <w:r w:rsidRPr="00724D68" w:rsidR="00E35A49">
        <w:rPr>
          <w:i w:val="0"/>
          <w:iCs w:val="0"/>
          <w:szCs w:val="22"/>
        </w:rPr>
        <w:t xml:space="preserve">The current service provides </w:t>
      </w:r>
      <w:r w:rsidRPr="00724D68" w:rsidR="00684B30">
        <w:rPr>
          <w:i w:val="0"/>
          <w:iCs w:val="0"/>
          <w:szCs w:val="22"/>
        </w:rPr>
        <w:t xml:space="preserve">signposting services through </w:t>
      </w:r>
      <w:r w:rsidRPr="00724D68" w:rsidR="00E35A49">
        <w:rPr>
          <w:i w:val="0"/>
          <w:iCs w:val="0"/>
          <w:szCs w:val="22"/>
        </w:rPr>
        <w:t>a free phone helpline, and online portal, for those who wish to speak</w:t>
      </w:r>
      <w:r w:rsidRPr="00724D68" w:rsidR="005300AD">
        <w:rPr>
          <w:i w:val="0"/>
          <w:iCs w:val="0"/>
          <w:szCs w:val="22"/>
        </w:rPr>
        <w:t xml:space="preserve"> up</w:t>
      </w:r>
      <w:r w:rsidRPr="00724D68" w:rsidR="00E4293C">
        <w:rPr>
          <w:i w:val="0"/>
          <w:iCs w:val="0"/>
          <w:szCs w:val="22"/>
        </w:rPr>
        <w:t>.</w:t>
      </w:r>
      <w:r w:rsidRPr="00724D68" w:rsidR="00680F94">
        <w:rPr>
          <w:i w:val="0"/>
          <w:iCs w:val="0"/>
          <w:szCs w:val="22"/>
        </w:rPr>
        <w:t xml:space="preserve"> </w:t>
      </w:r>
      <w:r w:rsidRPr="00724D68" w:rsidR="00684B30">
        <w:rPr>
          <w:i w:val="0"/>
          <w:iCs w:val="0"/>
          <w:szCs w:val="22"/>
        </w:rPr>
        <w:t xml:space="preserve">The provider </w:t>
      </w:r>
      <w:r w:rsidRPr="00724D68" w:rsidR="00E35A49">
        <w:rPr>
          <w:i w:val="0"/>
          <w:iCs w:val="0"/>
          <w:szCs w:val="22"/>
        </w:rPr>
        <w:t>seek</w:t>
      </w:r>
      <w:r w:rsidRPr="00724D68" w:rsidR="00684B30">
        <w:rPr>
          <w:i w:val="0"/>
          <w:iCs w:val="0"/>
          <w:szCs w:val="22"/>
        </w:rPr>
        <w:t>s</w:t>
      </w:r>
      <w:r w:rsidRPr="00724D68" w:rsidR="00E35A49">
        <w:rPr>
          <w:i w:val="0"/>
          <w:iCs w:val="0"/>
          <w:szCs w:val="22"/>
        </w:rPr>
        <w:t xml:space="preserve"> to understand service users concern</w:t>
      </w:r>
      <w:r w:rsidRPr="00724D68" w:rsidR="00684B30">
        <w:rPr>
          <w:i w:val="0"/>
          <w:iCs w:val="0"/>
          <w:szCs w:val="22"/>
        </w:rPr>
        <w:t>/</w:t>
      </w:r>
      <w:r w:rsidRPr="00724D68" w:rsidR="00E35A49">
        <w:rPr>
          <w:i w:val="0"/>
          <w:iCs w:val="0"/>
          <w:szCs w:val="22"/>
        </w:rPr>
        <w:t xml:space="preserve">s and </w:t>
      </w:r>
      <w:r w:rsidRPr="00724D68" w:rsidR="00684B30">
        <w:rPr>
          <w:i w:val="0"/>
          <w:iCs w:val="0"/>
          <w:szCs w:val="22"/>
        </w:rPr>
        <w:t xml:space="preserve">then signposts </w:t>
      </w:r>
      <w:r w:rsidRPr="00724D68" w:rsidR="00E35A49">
        <w:rPr>
          <w:i w:val="0"/>
          <w:iCs w:val="0"/>
          <w:szCs w:val="22"/>
        </w:rPr>
        <w:t>them to the relevant organisation e.g. a regulator like the CQC.</w:t>
      </w:r>
      <w:r w:rsidRPr="00724D68" w:rsidR="00684B30">
        <w:rPr>
          <w:i w:val="0"/>
          <w:iCs w:val="0"/>
          <w:szCs w:val="22"/>
        </w:rPr>
        <w:t xml:space="preserve"> No advice is provided as part of this service</w:t>
      </w:r>
    </w:p>
    <w:p w:rsidRPr="00724D68" w:rsidR="0097724D" w:rsidP="00C57FC1" w:rsidRDefault="0097724D" w14:paraId="34C344E0" w14:textId="77777777">
      <w:pPr>
        <w:pStyle w:val="InA"/>
        <w:ind w:left="851" w:hanging="851"/>
        <w:jc w:val="left"/>
        <w:rPr>
          <w:i w:val="0"/>
          <w:iCs w:val="0"/>
          <w:szCs w:val="22"/>
        </w:rPr>
      </w:pPr>
    </w:p>
    <w:p w:rsidRPr="00724D68" w:rsidR="00297DFF" w:rsidP="00C57FC1" w:rsidRDefault="00E35A49" w14:paraId="43176BF1" w14:textId="075F06D5">
      <w:pPr>
        <w:pStyle w:val="ListParagraph"/>
        <w:numPr>
          <w:ilvl w:val="1"/>
          <w:numId w:val="45"/>
        </w:numPr>
        <w:ind w:left="851" w:hanging="851"/>
        <w:rPr>
          <w:sz w:val="22"/>
          <w:szCs w:val="22"/>
        </w:rPr>
      </w:pPr>
      <w:r w:rsidRPr="00724D68">
        <w:rPr>
          <w:sz w:val="22"/>
          <w:szCs w:val="22"/>
        </w:rPr>
        <w:t xml:space="preserve"> </w:t>
      </w:r>
      <w:r w:rsidRPr="00724D68" w:rsidR="00B11435">
        <w:rPr>
          <w:sz w:val="22"/>
          <w:szCs w:val="22"/>
        </w:rPr>
        <w:t>DHSC</w:t>
      </w:r>
      <w:r w:rsidRPr="00724D68" w:rsidR="00831427">
        <w:rPr>
          <w:sz w:val="22"/>
          <w:szCs w:val="22"/>
        </w:rPr>
        <w:t xml:space="preserve"> is currently undertak</w:t>
      </w:r>
      <w:r w:rsidRPr="00724D68" w:rsidR="00684B30">
        <w:rPr>
          <w:sz w:val="22"/>
          <w:szCs w:val="22"/>
        </w:rPr>
        <w:t>ing</w:t>
      </w:r>
      <w:r w:rsidRPr="00724D68" w:rsidR="00831427">
        <w:rPr>
          <w:sz w:val="22"/>
          <w:szCs w:val="22"/>
        </w:rPr>
        <w:t xml:space="preserve"> a survey to gather </w:t>
      </w:r>
      <w:r w:rsidRPr="00724D68" w:rsidR="00AB0EF0">
        <w:rPr>
          <w:sz w:val="22"/>
          <w:szCs w:val="22"/>
        </w:rPr>
        <w:t xml:space="preserve">intelligence and feedback from users </w:t>
      </w:r>
      <w:r w:rsidRPr="00724D68" w:rsidR="00CB3A1C">
        <w:rPr>
          <w:sz w:val="22"/>
          <w:szCs w:val="22"/>
        </w:rPr>
        <w:t xml:space="preserve">and make recommendations on </w:t>
      </w:r>
      <w:r w:rsidRPr="00724D68" w:rsidR="00AC4336">
        <w:rPr>
          <w:sz w:val="22"/>
          <w:szCs w:val="22"/>
        </w:rPr>
        <w:t>future service</w:t>
      </w:r>
      <w:r w:rsidRPr="00724D68" w:rsidR="00684B30">
        <w:rPr>
          <w:sz w:val="22"/>
          <w:szCs w:val="22"/>
        </w:rPr>
        <w:t xml:space="preserve"> provision requirements </w:t>
      </w:r>
      <w:r w:rsidRPr="00724D68" w:rsidR="00F3296F">
        <w:rPr>
          <w:sz w:val="22"/>
          <w:szCs w:val="22"/>
        </w:rPr>
        <w:t xml:space="preserve">The </w:t>
      </w:r>
      <w:r w:rsidRPr="00724D68" w:rsidR="00831427">
        <w:rPr>
          <w:sz w:val="22"/>
          <w:szCs w:val="22"/>
        </w:rPr>
        <w:t>survey</w:t>
      </w:r>
      <w:r w:rsidRPr="00724D68" w:rsidR="00680F94">
        <w:rPr>
          <w:sz w:val="22"/>
          <w:szCs w:val="22"/>
        </w:rPr>
        <w:t xml:space="preserve"> </w:t>
      </w:r>
      <w:r w:rsidRPr="00724D68" w:rsidR="00125E2C">
        <w:rPr>
          <w:sz w:val="22"/>
          <w:szCs w:val="22"/>
        </w:rPr>
        <w:t xml:space="preserve">may result in changes to the current provision, these changes </w:t>
      </w:r>
      <w:r w:rsidRPr="00724D68" w:rsidR="00284351">
        <w:rPr>
          <w:sz w:val="22"/>
          <w:szCs w:val="22"/>
        </w:rPr>
        <w:t>may</w:t>
      </w:r>
      <w:r w:rsidRPr="00724D68" w:rsidR="00831427">
        <w:rPr>
          <w:sz w:val="22"/>
          <w:szCs w:val="22"/>
        </w:rPr>
        <w:t xml:space="preserve"> include additional deliverables or </w:t>
      </w:r>
      <w:r w:rsidRPr="00724D68" w:rsidR="00284351">
        <w:rPr>
          <w:sz w:val="22"/>
          <w:szCs w:val="22"/>
        </w:rPr>
        <w:t>modification of the current</w:t>
      </w:r>
      <w:r w:rsidRPr="00724D68" w:rsidR="00831427">
        <w:rPr>
          <w:sz w:val="22"/>
          <w:szCs w:val="22"/>
        </w:rPr>
        <w:t xml:space="preserve"> delivery model</w:t>
      </w:r>
      <w:r w:rsidRPr="00724D68" w:rsidR="007C11FB">
        <w:rPr>
          <w:sz w:val="22"/>
          <w:szCs w:val="22"/>
        </w:rPr>
        <w:t xml:space="preserve">; or may result on the discontinuation of the service. </w:t>
      </w:r>
    </w:p>
    <w:p w:rsidRPr="00724D68" w:rsidR="00297DFF" w:rsidP="00C57FC1" w:rsidRDefault="00297DFF" w14:paraId="7494D065" w14:textId="77777777">
      <w:pPr>
        <w:pStyle w:val="ListParagraph"/>
        <w:ind w:left="851" w:hanging="851"/>
        <w:rPr>
          <w:sz w:val="22"/>
          <w:szCs w:val="22"/>
        </w:rPr>
      </w:pPr>
    </w:p>
    <w:p w:rsidRPr="00724D68" w:rsidR="00297DFF" w:rsidP="00C57FC1" w:rsidRDefault="00F32238" w14:paraId="6A38AD1A" w14:textId="7046F8AB">
      <w:pPr>
        <w:pStyle w:val="ListParagraph"/>
        <w:numPr>
          <w:ilvl w:val="1"/>
          <w:numId w:val="45"/>
        </w:numPr>
        <w:ind w:left="851" w:hanging="851"/>
        <w:rPr>
          <w:sz w:val="22"/>
          <w:szCs w:val="22"/>
        </w:rPr>
      </w:pPr>
      <w:r w:rsidRPr="00724D68">
        <w:rPr>
          <w:sz w:val="22"/>
          <w:szCs w:val="22"/>
        </w:rPr>
        <w:t>DHSC</w:t>
      </w:r>
      <w:r w:rsidRPr="00724D68" w:rsidR="00684B30">
        <w:rPr>
          <w:sz w:val="22"/>
          <w:szCs w:val="22"/>
        </w:rPr>
        <w:t xml:space="preserve"> </w:t>
      </w:r>
      <w:r w:rsidRPr="00724D68" w:rsidR="00E35A49">
        <w:rPr>
          <w:sz w:val="22"/>
          <w:szCs w:val="22"/>
        </w:rPr>
        <w:t xml:space="preserve">wishes to </w:t>
      </w:r>
      <w:r w:rsidRPr="00724D68" w:rsidR="002E1B17">
        <w:rPr>
          <w:sz w:val="22"/>
          <w:szCs w:val="22"/>
        </w:rPr>
        <w:t>appoint a responsible</w:t>
      </w:r>
      <w:r w:rsidRPr="00724D68" w:rsidR="009C2F74">
        <w:rPr>
          <w:sz w:val="22"/>
          <w:szCs w:val="22"/>
        </w:rPr>
        <w:t>,</w:t>
      </w:r>
      <w:r w:rsidRPr="00724D68" w:rsidR="002E1B17">
        <w:rPr>
          <w:sz w:val="22"/>
          <w:szCs w:val="22"/>
        </w:rPr>
        <w:t xml:space="preserve"> competent </w:t>
      </w:r>
      <w:r w:rsidRPr="00724D68" w:rsidR="00854EED">
        <w:rPr>
          <w:sz w:val="22"/>
          <w:szCs w:val="22"/>
        </w:rPr>
        <w:t xml:space="preserve">and flexible </w:t>
      </w:r>
      <w:r w:rsidRPr="00724D68" w:rsidR="002E1B17">
        <w:rPr>
          <w:sz w:val="22"/>
          <w:szCs w:val="22"/>
        </w:rPr>
        <w:t xml:space="preserve">provider </w:t>
      </w:r>
      <w:r w:rsidRPr="00724D68" w:rsidR="009C2F74">
        <w:rPr>
          <w:sz w:val="22"/>
          <w:szCs w:val="22"/>
        </w:rPr>
        <w:t>who</w:t>
      </w:r>
      <w:r w:rsidRPr="00724D68" w:rsidR="002E1B17">
        <w:rPr>
          <w:sz w:val="22"/>
          <w:szCs w:val="22"/>
        </w:rPr>
        <w:t xml:space="preserve"> </w:t>
      </w:r>
      <w:r w:rsidRPr="00724D68" w:rsidR="00684B30">
        <w:rPr>
          <w:sz w:val="22"/>
          <w:szCs w:val="22"/>
        </w:rPr>
        <w:t xml:space="preserve">can </w:t>
      </w:r>
      <w:r w:rsidRPr="00724D68" w:rsidR="002E1B17">
        <w:rPr>
          <w:sz w:val="22"/>
          <w:szCs w:val="22"/>
        </w:rPr>
        <w:t xml:space="preserve">deliver the services </w:t>
      </w:r>
      <w:r w:rsidRPr="00724D68" w:rsidR="009C2F74">
        <w:rPr>
          <w:sz w:val="22"/>
          <w:szCs w:val="22"/>
        </w:rPr>
        <w:t xml:space="preserve">both </w:t>
      </w:r>
      <w:r w:rsidRPr="00724D68" w:rsidR="002E1B17">
        <w:rPr>
          <w:sz w:val="22"/>
          <w:szCs w:val="22"/>
        </w:rPr>
        <w:t xml:space="preserve">in </w:t>
      </w:r>
      <w:r w:rsidRPr="00724D68" w:rsidR="009C2F74">
        <w:rPr>
          <w:sz w:val="22"/>
          <w:szCs w:val="22"/>
        </w:rPr>
        <w:t>their</w:t>
      </w:r>
      <w:r w:rsidRPr="00724D68" w:rsidR="002E1B17">
        <w:rPr>
          <w:sz w:val="22"/>
          <w:szCs w:val="22"/>
        </w:rPr>
        <w:t xml:space="preserve"> current form but </w:t>
      </w:r>
      <w:r w:rsidRPr="00724D68" w:rsidR="00E36AF8">
        <w:rPr>
          <w:sz w:val="22"/>
          <w:szCs w:val="22"/>
        </w:rPr>
        <w:t xml:space="preserve">who are </w:t>
      </w:r>
      <w:r w:rsidRPr="00724D68" w:rsidR="009C2F74">
        <w:rPr>
          <w:sz w:val="22"/>
          <w:szCs w:val="22"/>
        </w:rPr>
        <w:t xml:space="preserve">also agile and </w:t>
      </w:r>
      <w:r w:rsidRPr="00724D68" w:rsidR="002E1B17">
        <w:rPr>
          <w:sz w:val="22"/>
          <w:szCs w:val="22"/>
        </w:rPr>
        <w:t xml:space="preserve">able to </w:t>
      </w:r>
      <w:r w:rsidRPr="00724D68" w:rsidR="00854EED">
        <w:rPr>
          <w:sz w:val="22"/>
          <w:szCs w:val="22"/>
        </w:rPr>
        <w:t xml:space="preserve">work with DHSC in </w:t>
      </w:r>
      <w:r w:rsidRPr="00724D68" w:rsidR="00E36AF8">
        <w:rPr>
          <w:sz w:val="22"/>
          <w:szCs w:val="22"/>
        </w:rPr>
        <w:t xml:space="preserve">delivery of </w:t>
      </w:r>
      <w:r w:rsidRPr="00724D68" w:rsidR="009C2F74">
        <w:rPr>
          <w:sz w:val="22"/>
          <w:szCs w:val="22"/>
        </w:rPr>
        <w:t xml:space="preserve">any </w:t>
      </w:r>
      <w:r w:rsidRPr="00724D68" w:rsidR="00854EED">
        <w:rPr>
          <w:sz w:val="22"/>
          <w:szCs w:val="22"/>
        </w:rPr>
        <w:t xml:space="preserve">future </w:t>
      </w:r>
      <w:r w:rsidRPr="00724D68" w:rsidR="009C2F74">
        <w:rPr>
          <w:sz w:val="22"/>
          <w:szCs w:val="22"/>
        </w:rPr>
        <w:t xml:space="preserve">state and </w:t>
      </w:r>
      <w:r w:rsidRPr="00724D68" w:rsidR="00854EED">
        <w:rPr>
          <w:sz w:val="22"/>
          <w:szCs w:val="22"/>
        </w:rPr>
        <w:t xml:space="preserve">shape of the </w:t>
      </w:r>
      <w:r w:rsidRPr="04F107AD" w:rsidR="00854EED">
        <w:rPr>
          <w:sz w:val="22"/>
          <w:szCs w:val="22"/>
        </w:rPr>
        <w:t xml:space="preserve">service </w:t>
      </w:r>
      <w:r w:rsidRPr="04F107AD" w:rsidR="009C2F74">
        <w:rPr>
          <w:sz w:val="22"/>
          <w:szCs w:val="22"/>
        </w:rPr>
        <w:t>as</w:t>
      </w:r>
      <w:r w:rsidRPr="00724D68" w:rsidR="009C2F74">
        <w:rPr>
          <w:sz w:val="22"/>
          <w:szCs w:val="22"/>
        </w:rPr>
        <w:t xml:space="preserve"> desired by the Authority</w:t>
      </w:r>
      <w:r w:rsidRPr="00724D68" w:rsidR="001B7434">
        <w:rPr>
          <w:sz w:val="22"/>
          <w:szCs w:val="22"/>
        </w:rPr>
        <w:t xml:space="preserve">. </w:t>
      </w:r>
    </w:p>
    <w:p w:rsidRPr="00724D68" w:rsidR="00297DFF" w:rsidP="00C57FC1" w:rsidRDefault="00297DFF" w14:paraId="1B55B8CE" w14:textId="77777777">
      <w:pPr>
        <w:pStyle w:val="ListParagraph"/>
        <w:ind w:left="851" w:hanging="851"/>
        <w:rPr>
          <w:sz w:val="22"/>
          <w:szCs w:val="22"/>
        </w:rPr>
      </w:pPr>
    </w:p>
    <w:p w:rsidRPr="00724D68" w:rsidR="00E36AF8" w:rsidP="00C57FC1" w:rsidRDefault="00E35A49" w14:paraId="2C4EEF82" w14:textId="57BBF6C1">
      <w:pPr>
        <w:pStyle w:val="ListParagraph"/>
        <w:numPr>
          <w:ilvl w:val="1"/>
          <w:numId w:val="45"/>
        </w:numPr>
        <w:ind w:left="851" w:hanging="851"/>
        <w:rPr>
          <w:sz w:val="22"/>
          <w:szCs w:val="22"/>
        </w:rPr>
      </w:pPr>
      <w:r w:rsidRPr="00724D68">
        <w:rPr>
          <w:sz w:val="22"/>
          <w:szCs w:val="22"/>
        </w:rPr>
        <w:t xml:space="preserve">The </w:t>
      </w:r>
      <w:r w:rsidRPr="00724D68" w:rsidR="00AE4B3B">
        <w:rPr>
          <w:sz w:val="22"/>
          <w:szCs w:val="22"/>
        </w:rPr>
        <w:t>service</w:t>
      </w:r>
      <w:r w:rsidRPr="00724D68">
        <w:rPr>
          <w:sz w:val="22"/>
          <w:szCs w:val="22"/>
        </w:rPr>
        <w:t xml:space="preserve"> will </w:t>
      </w:r>
      <w:r w:rsidRPr="00724D68" w:rsidR="00AE4B3B">
        <w:rPr>
          <w:sz w:val="22"/>
          <w:szCs w:val="22"/>
        </w:rPr>
        <w:t xml:space="preserve">continue being </w:t>
      </w:r>
      <w:r w:rsidRPr="00724D68">
        <w:rPr>
          <w:sz w:val="22"/>
          <w:szCs w:val="22"/>
        </w:rPr>
        <w:t>called “Speak Up” or similar and will have core requirement</w:t>
      </w:r>
      <w:r w:rsidRPr="00724D68" w:rsidR="00E36AF8">
        <w:rPr>
          <w:sz w:val="22"/>
          <w:szCs w:val="22"/>
        </w:rPr>
        <w:t>s</w:t>
      </w:r>
      <w:r w:rsidRPr="00724D68">
        <w:rPr>
          <w:sz w:val="22"/>
          <w:szCs w:val="22"/>
        </w:rPr>
        <w:t xml:space="preserve"> that comprise of:  </w:t>
      </w:r>
    </w:p>
    <w:p w:rsidRPr="00724D68" w:rsidR="00E36AF8" w:rsidP="00384CA3" w:rsidRDefault="00E36AF8" w14:paraId="2D4A23DF" w14:textId="77777777">
      <w:pPr>
        <w:pStyle w:val="ListParagraph"/>
        <w:rPr>
          <w:sz w:val="22"/>
          <w:szCs w:val="22"/>
        </w:rPr>
      </w:pPr>
    </w:p>
    <w:p w:rsidRPr="00724D68" w:rsidR="00E36AF8" w:rsidP="00384CA3" w:rsidRDefault="00E36AF8" w14:paraId="3937D098" w14:textId="77777777">
      <w:pPr>
        <w:pStyle w:val="ListParagraph"/>
        <w:ind w:left="792"/>
        <w:rPr>
          <w:sz w:val="22"/>
          <w:szCs w:val="22"/>
        </w:rPr>
      </w:pPr>
    </w:p>
    <w:p w:rsidRPr="00724D68" w:rsidR="008B294F" w:rsidP="00384CA3" w:rsidRDefault="008B294F" w14:paraId="29E8C592" w14:textId="73846EE1">
      <w:pPr>
        <w:pStyle w:val="InA"/>
        <w:ind w:left="1287" w:hanging="567"/>
        <w:jc w:val="left"/>
        <w:rPr>
          <w:i w:val="0"/>
          <w:iCs w:val="0"/>
          <w:szCs w:val="22"/>
        </w:rPr>
      </w:pPr>
      <w:r w:rsidRPr="00724D68">
        <w:rPr>
          <w:i w:val="0"/>
          <w:iCs w:val="0"/>
          <w:szCs w:val="22"/>
        </w:rPr>
        <w:t>(a)</w:t>
      </w:r>
      <w:r w:rsidRPr="00724D68">
        <w:rPr>
          <w:i w:val="0"/>
          <w:iCs w:val="0"/>
          <w:szCs w:val="22"/>
        </w:rPr>
        <w:tab/>
      </w:r>
      <w:r w:rsidRPr="00724D68">
        <w:rPr>
          <w:i w:val="0"/>
          <w:iCs w:val="0"/>
          <w:szCs w:val="22"/>
        </w:rPr>
        <w:t xml:space="preserve">Provision of a helpline and online tool for NHS and </w:t>
      </w:r>
      <w:r w:rsidRPr="00724D68" w:rsidR="00E36AF8">
        <w:rPr>
          <w:i w:val="0"/>
          <w:iCs w:val="0"/>
          <w:szCs w:val="22"/>
        </w:rPr>
        <w:t>S</w:t>
      </w:r>
      <w:r w:rsidRPr="00724D68">
        <w:rPr>
          <w:i w:val="0"/>
          <w:iCs w:val="0"/>
          <w:szCs w:val="22"/>
        </w:rPr>
        <w:t xml:space="preserve">ocial care workers that </w:t>
      </w:r>
      <w:r w:rsidRPr="00724D68" w:rsidR="00E36AF8">
        <w:rPr>
          <w:i w:val="0"/>
          <w:iCs w:val="0"/>
          <w:szCs w:val="22"/>
        </w:rPr>
        <w:t>understands</w:t>
      </w:r>
      <w:r w:rsidRPr="00724D68">
        <w:rPr>
          <w:i w:val="0"/>
          <w:iCs w:val="0"/>
          <w:szCs w:val="22"/>
        </w:rPr>
        <w:t xml:space="preserve"> the concern the user is raising and provides them with clear signposting </w:t>
      </w:r>
      <w:r w:rsidRPr="00724D68" w:rsidR="00E36AF8">
        <w:rPr>
          <w:i w:val="0"/>
          <w:iCs w:val="0"/>
          <w:szCs w:val="22"/>
        </w:rPr>
        <w:t>information</w:t>
      </w:r>
      <w:r w:rsidRPr="00724D68">
        <w:rPr>
          <w:i w:val="0"/>
          <w:iCs w:val="0"/>
          <w:szCs w:val="22"/>
        </w:rPr>
        <w:t xml:space="preserve"> on where the user should raise their concern;</w:t>
      </w:r>
    </w:p>
    <w:p w:rsidRPr="00724D68" w:rsidR="008B294F" w:rsidP="00384CA3" w:rsidRDefault="008B294F" w14:paraId="61F04D9A" w14:textId="5C7DE2CC">
      <w:pPr>
        <w:pStyle w:val="InA"/>
        <w:ind w:left="1287" w:hanging="567"/>
        <w:jc w:val="left"/>
        <w:rPr>
          <w:i w:val="0"/>
          <w:iCs w:val="0"/>
          <w:szCs w:val="22"/>
        </w:rPr>
      </w:pPr>
      <w:r w:rsidRPr="00724D68">
        <w:rPr>
          <w:i w:val="0"/>
          <w:iCs w:val="0"/>
          <w:szCs w:val="22"/>
        </w:rPr>
        <w:t>(b)</w:t>
      </w:r>
      <w:r w:rsidRPr="00724D68">
        <w:rPr>
          <w:i w:val="0"/>
          <w:iCs w:val="0"/>
          <w:szCs w:val="22"/>
        </w:rPr>
        <w:tab/>
      </w:r>
      <w:r w:rsidRPr="00724D68">
        <w:rPr>
          <w:i w:val="0"/>
          <w:iCs w:val="0"/>
          <w:szCs w:val="22"/>
        </w:rPr>
        <w:t xml:space="preserve">A website that </w:t>
      </w:r>
      <w:r w:rsidRPr="00724D68" w:rsidR="00E36AF8">
        <w:rPr>
          <w:i w:val="0"/>
          <w:iCs w:val="0"/>
          <w:szCs w:val="22"/>
        </w:rPr>
        <w:t>details</w:t>
      </w:r>
      <w:r w:rsidRPr="00724D68">
        <w:rPr>
          <w:i w:val="0"/>
          <w:iCs w:val="0"/>
          <w:szCs w:val="22"/>
        </w:rPr>
        <w:t xml:space="preserve"> the </w:t>
      </w:r>
      <w:r w:rsidRPr="00724D68" w:rsidR="00E36AF8">
        <w:rPr>
          <w:i w:val="0"/>
          <w:iCs w:val="0"/>
          <w:szCs w:val="22"/>
        </w:rPr>
        <w:t>principles</w:t>
      </w:r>
      <w:r w:rsidRPr="00724D68">
        <w:rPr>
          <w:i w:val="0"/>
          <w:iCs w:val="0"/>
          <w:szCs w:val="22"/>
        </w:rPr>
        <w:t xml:space="preserve"> of Speak Up</w:t>
      </w:r>
      <w:r w:rsidRPr="00724D68" w:rsidR="00E36AF8">
        <w:rPr>
          <w:i w:val="0"/>
          <w:iCs w:val="0"/>
          <w:szCs w:val="22"/>
        </w:rPr>
        <w:t>,</w:t>
      </w:r>
      <w:r w:rsidRPr="00724D68">
        <w:rPr>
          <w:i w:val="0"/>
          <w:iCs w:val="0"/>
          <w:szCs w:val="22"/>
        </w:rPr>
        <w:t xml:space="preserve"> would house the online tool and provide a means for users to contact Speak Up by email, if they chose</w:t>
      </w:r>
      <w:r w:rsidRPr="00724D68" w:rsidR="00E36AF8">
        <w:rPr>
          <w:i w:val="0"/>
          <w:iCs w:val="0"/>
          <w:szCs w:val="22"/>
        </w:rPr>
        <w:t>;</w:t>
      </w:r>
    </w:p>
    <w:p w:rsidRPr="00724D68" w:rsidR="008B294F" w:rsidP="00384CA3" w:rsidRDefault="008B294F" w14:paraId="5ADDE56F" w14:textId="77777777">
      <w:pPr>
        <w:pStyle w:val="InA"/>
        <w:ind w:left="1287" w:hanging="567"/>
        <w:jc w:val="left"/>
        <w:rPr>
          <w:i w:val="0"/>
          <w:iCs w:val="0"/>
          <w:szCs w:val="22"/>
        </w:rPr>
      </w:pPr>
      <w:r w:rsidRPr="00724D68">
        <w:rPr>
          <w:i w:val="0"/>
          <w:iCs w:val="0"/>
          <w:szCs w:val="22"/>
        </w:rPr>
        <w:t>(c)</w:t>
      </w:r>
      <w:r w:rsidRPr="00724D68">
        <w:rPr>
          <w:i w:val="0"/>
          <w:iCs w:val="0"/>
          <w:szCs w:val="22"/>
        </w:rPr>
        <w:tab/>
      </w:r>
      <w:r w:rsidRPr="00724D68">
        <w:rPr>
          <w:i w:val="0"/>
          <w:iCs w:val="0"/>
          <w:szCs w:val="22"/>
        </w:rPr>
        <w:t xml:space="preserve">A plan to raise awareness of Speak Up targeted at potential users; </w:t>
      </w:r>
    </w:p>
    <w:p w:rsidRPr="00724D68" w:rsidR="008B294F" w:rsidP="00384CA3" w:rsidRDefault="008B294F" w14:paraId="0DB7C106" w14:textId="116BB324">
      <w:pPr>
        <w:pStyle w:val="InA"/>
        <w:ind w:left="1287" w:hanging="567"/>
        <w:jc w:val="left"/>
        <w:rPr>
          <w:i w:val="0"/>
          <w:iCs w:val="0"/>
          <w:szCs w:val="22"/>
        </w:rPr>
      </w:pPr>
      <w:r w:rsidRPr="00724D68">
        <w:rPr>
          <w:i w:val="0"/>
          <w:iCs w:val="0"/>
          <w:szCs w:val="22"/>
        </w:rPr>
        <w:t>(d)</w:t>
      </w:r>
      <w:r w:rsidRPr="00724D68">
        <w:rPr>
          <w:i w:val="0"/>
          <w:iCs w:val="0"/>
          <w:szCs w:val="22"/>
        </w:rPr>
        <w:tab/>
      </w:r>
      <w:r w:rsidRPr="00724D68">
        <w:rPr>
          <w:i w:val="0"/>
          <w:iCs w:val="0"/>
          <w:szCs w:val="22"/>
        </w:rPr>
        <w:t xml:space="preserve">The successful </w:t>
      </w:r>
      <w:r w:rsidRPr="00724D68" w:rsidR="0000592B">
        <w:rPr>
          <w:i w:val="0"/>
          <w:iCs w:val="0"/>
          <w:szCs w:val="22"/>
        </w:rPr>
        <w:t>provider</w:t>
      </w:r>
      <w:r w:rsidRPr="00724D68">
        <w:rPr>
          <w:i w:val="0"/>
          <w:iCs w:val="0"/>
          <w:szCs w:val="22"/>
        </w:rPr>
        <w:t xml:space="preserve"> will also need to provide data that </w:t>
      </w:r>
      <w:r w:rsidRPr="00724D68" w:rsidR="005C24DD">
        <w:rPr>
          <w:i w:val="0"/>
          <w:iCs w:val="0"/>
          <w:szCs w:val="22"/>
        </w:rPr>
        <w:t>details</w:t>
      </w:r>
      <w:r w:rsidRPr="00724D68">
        <w:rPr>
          <w:i w:val="0"/>
          <w:iCs w:val="0"/>
          <w:szCs w:val="22"/>
        </w:rPr>
        <w:t xml:space="preserve"> a breakdown </w:t>
      </w:r>
      <w:r w:rsidRPr="00724D68" w:rsidR="005C24DD">
        <w:rPr>
          <w:i w:val="0"/>
          <w:iCs w:val="0"/>
          <w:szCs w:val="22"/>
        </w:rPr>
        <w:t>of as a minimum (but not limited to)</w:t>
      </w:r>
      <w:r w:rsidRPr="00724D68">
        <w:rPr>
          <w:i w:val="0"/>
          <w:iCs w:val="0"/>
          <w:szCs w:val="22"/>
        </w:rPr>
        <w:t>:</w:t>
      </w:r>
    </w:p>
    <w:p w:rsidRPr="00724D68" w:rsidR="008B294F" w:rsidP="00384CA3" w:rsidRDefault="008B294F" w14:paraId="5D74B3A8" w14:textId="6BC43189">
      <w:pPr>
        <w:pStyle w:val="InA"/>
        <w:numPr>
          <w:ilvl w:val="0"/>
          <w:numId w:val="46"/>
        </w:numPr>
        <w:ind w:left="1440"/>
        <w:jc w:val="left"/>
        <w:rPr>
          <w:i w:val="0"/>
          <w:iCs w:val="0"/>
          <w:szCs w:val="22"/>
        </w:rPr>
      </w:pPr>
      <w:r w:rsidRPr="00724D68">
        <w:rPr>
          <w:i w:val="0"/>
          <w:iCs w:val="0"/>
          <w:szCs w:val="22"/>
        </w:rPr>
        <w:t>Monthly user</w:t>
      </w:r>
      <w:r w:rsidRPr="00724D68" w:rsidR="00B25415">
        <w:rPr>
          <w:i w:val="0"/>
          <w:iCs w:val="0"/>
          <w:szCs w:val="22"/>
        </w:rPr>
        <w:t xml:space="preserve"> volume</w:t>
      </w:r>
      <w:r w:rsidRPr="00724D68">
        <w:rPr>
          <w:i w:val="0"/>
          <w:iCs w:val="0"/>
          <w:szCs w:val="22"/>
        </w:rPr>
        <w:t xml:space="preserve"> of the Speak Up helpline, online tool, and email contacts;</w:t>
      </w:r>
    </w:p>
    <w:p w:rsidRPr="00724D68" w:rsidR="008B294F" w:rsidP="00384CA3" w:rsidRDefault="00B25415" w14:paraId="611D21E0" w14:textId="6B43B9C7">
      <w:pPr>
        <w:pStyle w:val="InA"/>
        <w:numPr>
          <w:ilvl w:val="0"/>
          <w:numId w:val="46"/>
        </w:numPr>
        <w:ind w:left="1440"/>
        <w:jc w:val="left"/>
        <w:rPr>
          <w:i w:val="0"/>
          <w:iCs w:val="0"/>
          <w:szCs w:val="22"/>
        </w:rPr>
      </w:pPr>
      <w:r w:rsidRPr="00724D68">
        <w:rPr>
          <w:i w:val="0"/>
          <w:iCs w:val="0"/>
          <w:szCs w:val="22"/>
        </w:rPr>
        <w:t>Identification of any</w:t>
      </w:r>
      <w:r w:rsidRPr="00724D68" w:rsidR="008B294F">
        <w:rPr>
          <w:i w:val="0"/>
          <w:iCs w:val="0"/>
          <w:szCs w:val="22"/>
        </w:rPr>
        <w:t xml:space="preserve"> issues raised through Speak Up, separated by NHS or adult </w:t>
      </w:r>
      <w:r w:rsidRPr="00724D68">
        <w:rPr>
          <w:i w:val="0"/>
          <w:iCs w:val="0"/>
          <w:szCs w:val="22"/>
        </w:rPr>
        <w:t>S</w:t>
      </w:r>
      <w:r w:rsidRPr="00724D68" w:rsidR="008B294F">
        <w:rPr>
          <w:i w:val="0"/>
          <w:iCs w:val="0"/>
          <w:szCs w:val="22"/>
        </w:rPr>
        <w:t>ocial care;</w:t>
      </w:r>
    </w:p>
    <w:p w:rsidRPr="00724D68" w:rsidR="008B294F" w:rsidP="00384CA3" w:rsidRDefault="00585188" w14:paraId="35A97328" w14:textId="101A8D3D">
      <w:pPr>
        <w:pStyle w:val="InA"/>
        <w:numPr>
          <w:ilvl w:val="0"/>
          <w:numId w:val="46"/>
        </w:numPr>
        <w:ind w:left="1440"/>
        <w:jc w:val="left"/>
        <w:rPr>
          <w:i w:val="0"/>
          <w:iCs w:val="0"/>
          <w:szCs w:val="22"/>
        </w:rPr>
      </w:pPr>
      <w:r w:rsidRPr="00724D68">
        <w:rPr>
          <w:i w:val="0"/>
          <w:iCs w:val="0"/>
          <w:szCs w:val="22"/>
        </w:rPr>
        <w:t>Details of which</w:t>
      </w:r>
      <w:r w:rsidRPr="00724D68" w:rsidR="008B294F">
        <w:rPr>
          <w:i w:val="0"/>
          <w:iCs w:val="0"/>
          <w:szCs w:val="22"/>
        </w:rPr>
        <w:t xml:space="preserve"> organisations Speak Up has signposted its users to, and </w:t>
      </w:r>
      <w:r w:rsidRPr="00724D68">
        <w:rPr>
          <w:i w:val="0"/>
          <w:iCs w:val="0"/>
          <w:szCs w:val="22"/>
        </w:rPr>
        <w:t xml:space="preserve">their </w:t>
      </w:r>
      <w:r w:rsidRPr="00724D68" w:rsidR="00E36AF8">
        <w:rPr>
          <w:i w:val="0"/>
          <w:iCs w:val="0"/>
          <w:szCs w:val="22"/>
        </w:rPr>
        <w:t>frequency</w:t>
      </w:r>
      <w:r w:rsidRPr="00724D68" w:rsidR="008B294F">
        <w:rPr>
          <w:i w:val="0"/>
          <w:iCs w:val="0"/>
          <w:szCs w:val="22"/>
        </w:rPr>
        <w:t>;</w:t>
      </w:r>
    </w:p>
    <w:p w:rsidRPr="00724D68" w:rsidR="008B294F" w:rsidP="00E36AF8" w:rsidRDefault="00585188" w14:paraId="40B384C5" w14:textId="65A90492">
      <w:pPr>
        <w:pStyle w:val="InA"/>
        <w:numPr>
          <w:ilvl w:val="0"/>
          <w:numId w:val="46"/>
        </w:numPr>
        <w:ind w:left="1440"/>
        <w:jc w:val="left"/>
        <w:rPr>
          <w:i w:val="0"/>
          <w:iCs w:val="0"/>
          <w:szCs w:val="22"/>
        </w:rPr>
      </w:pPr>
      <w:r w:rsidRPr="00724D68">
        <w:rPr>
          <w:i w:val="0"/>
          <w:iCs w:val="0"/>
          <w:szCs w:val="22"/>
        </w:rPr>
        <w:t>The</w:t>
      </w:r>
      <w:r w:rsidRPr="00724D68" w:rsidR="008B294F">
        <w:rPr>
          <w:i w:val="0"/>
          <w:iCs w:val="0"/>
          <w:szCs w:val="22"/>
        </w:rPr>
        <w:t xml:space="preserve"> percentage of helpline callers were answered within 30 seconds;</w:t>
      </w:r>
    </w:p>
    <w:p w:rsidRPr="00724D68" w:rsidR="00E36AF8" w:rsidP="00384CA3" w:rsidRDefault="00585188" w14:paraId="2B7795A6" w14:textId="0632C7BB">
      <w:pPr>
        <w:pStyle w:val="InA"/>
        <w:numPr>
          <w:ilvl w:val="0"/>
          <w:numId w:val="46"/>
        </w:numPr>
        <w:ind w:left="1440"/>
        <w:jc w:val="left"/>
        <w:rPr>
          <w:i w:val="0"/>
          <w:iCs w:val="0"/>
          <w:szCs w:val="22"/>
        </w:rPr>
      </w:pPr>
      <w:r w:rsidRPr="00724D68">
        <w:rPr>
          <w:i w:val="0"/>
          <w:iCs w:val="0"/>
          <w:szCs w:val="22"/>
        </w:rPr>
        <w:t>The</w:t>
      </w:r>
      <w:r w:rsidRPr="00724D68" w:rsidR="00E36AF8">
        <w:rPr>
          <w:i w:val="0"/>
          <w:iCs w:val="0"/>
          <w:szCs w:val="22"/>
        </w:rPr>
        <w:t xml:space="preserve"> percentage of helpline callers were abandoned</w:t>
      </w:r>
    </w:p>
    <w:p w:rsidRPr="00724D68" w:rsidR="00E36AF8" w:rsidP="00384CA3" w:rsidRDefault="00585188" w14:paraId="2D32A4AB" w14:textId="202143B6">
      <w:pPr>
        <w:pStyle w:val="ListParagraph"/>
        <w:numPr>
          <w:ilvl w:val="1"/>
          <w:numId w:val="46"/>
        </w:numPr>
        <w:rPr>
          <w:sz w:val="22"/>
          <w:szCs w:val="22"/>
        </w:rPr>
      </w:pPr>
      <w:r w:rsidRPr="00724D68">
        <w:rPr>
          <w:sz w:val="22"/>
          <w:szCs w:val="22"/>
        </w:rPr>
        <w:t>The</w:t>
      </w:r>
      <w:r w:rsidRPr="00724D68" w:rsidR="008B294F">
        <w:rPr>
          <w:sz w:val="22"/>
          <w:szCs w:val="22"/>
        </w:rPr>
        <w:t xml:space="preserve"> percentage of email correspondents were answered within 2 working days;</w:t>
      </w:r>
    </w:p>
    <w:p w:rsidRPr="00724D68" w:rsidR="00E36AF8" w:rsidP="00384CA3" w:rsidRDefault="00E36AF8" w14:paraId="6B8B3531" w14:textId="00068638">
      <w:pPr>
        <w:pStyle w:val="ListParagraph"/>
        <w:numPr>
          <w:ilvl w:val="1"/>
          <w:numId w:val="46"/>
        </w:numPr>
        <w:rPr>
          <w:sz w:val="22"/>
          <w:szCs w:val="22"/>
        </w:rPr>
      </w:pPr>
      <w:r w:rsidRPr="00724D68">
        <w:rPr>
          <w:sz w:val="22"/>
          <w:szCs w:val="22"/>
        </w:rPr>
        <w:t xml:space="preserve">Monthly complaints raised </w:t>
      </w:r>
      <w:r w:rsidRPr="00724D68" w:rsidR="006C07EE">
        <w:rPr>
          <w:sz w:val="22"/>
          <w:szCs w:val="22"/>
        </w:rPr>
        <w:t>split by helpline, online tool and email and by upheld and not upheld</w:t>
      </w:r>
    </w:p>
    <w:p w:rsidRPr="00724D68" w:rsidR="008B294F" w:rsidP="008B294F" w:rsidRDefault="008B294F" w14:paraId="6ABD6F61" w14:textId="77777777">
      <w:pPr>
        <w:pStyle w:val="ListParagraph"/>
        <w:rPr>
          <w:sz w:val="22"/>
          <w:szCs w:val="22"/>
        </w:rPr>
      </w:pPr>
    </w:p>
    <w:p w:rsidRPr="00724D68" w:rsidR="00DE73A4" w:rsidP="00384CA3" w:rsidRDefault="00C52D2B" w14:paraId="6FDDCDA0" w14:textId="0C8BC791">
      <w:pPr>
        <w:pStyle w:val="ListParagraph"/>
        <w:numPr>
          <w:ilvl w:val="0"/>
          <w:numId w:val="45"/>
        </w:numPr>
        <w:ind w:left="567"/>
        <w:rPr>
          <w:b/>
          <w:bCs/>
          <w:sz w:val="22"/>
          <w:szCs w:val="22"/>
        </w:rPr>
      </w:pPr>
      <w:r w:rsidRPr="00724D68">
        <w:rPr>
          <w:b/>
          <w:bCs/>
          <w:sz w:val="22"/>
          <w:szCs w:val="22"/>
        </w:rPr>
        <w:t>CONTRACT PERIOD</w:t>
      </w:r>
    </w:p>
    <w:p w:rsidRPr="00724D68" w:rsidR="00DE73A4" w:rsidP="00AB364E" w:rsidRDefault="00DE73A4" w14:paraId="62B1A0C9" w14:textId="77777777">
      <w:pPr>
        <w:pStyle w:val="ListParagraph"/>
        <w:ind w:left="360"/>
        <w:rPr>
          <w:sz w:val="22"/>
          <w:szCs w:val="22"/>
        </w:rPr>
      </w:pPr>
    </w:p>
    <w:p w:rsidRPr="00724D68" w:rsidR="008B294F" w:rsidP="00C57FC1" w:rsidRDefault="20CDE247" w14:paraId="2CBB9EFC" w14:textId="1CBA903A">
      <w:pPr>
        <w:pStyle w:val="ListParagraph"/>
        <w:numPr>
          <w:ilvl w:val="1"/>
          <w:numId w:val="45"/>
        </w:numPr>
        <w:ind w:left="851" w:hanging="851"/>
        <w:rPr>
          <w:sz w:val="22"/>
          <w:szCs w:val="22"/>
        </w:rPr>
      </w:pPr>
      <w:r w:rsidRPr="6CC4BD49">
        <w:rPr>
          <w:sz w:val="22"/>
          <w:szCs w:val="22"/>
        </w:rPr>
        <w:t xml:space="preserve">The contract will be </w:t>
      </w:r>
      <w:r w:rsidRPr="6CC4BD49" w:rsidR="6D9F02CF">
        <w:rPr>
          <w:sz w:val="22"/>
          <w:szCs w:val="22"/>
        </w:rPr>
        <w:t xml:space="preserve">for </w:t>
      </w:r>
      <w:r w:rsidRPr="6CC4BD49" w:rsidR="183943B0">
        <w:rPr>
          <w:sz w:val="22"/>
          <w:szCs w:val="22"/>
        </w:rPr>
        <w:t xml:space="preserve">an initial term of </w:t>
      </w:r>
      <w:r w:rsidRPr="6CC4BD49" w:rsidR="6D9F02CF">
        <w:rPr>
          <w:sz w:val="22"/>
          <w:szCs w:val="22"/>
        </w:rPr>
        <w:t>12 months</w:t>
      </w:r>
      <w:r w:rsidRPr="6CC4BD49" w:rsidR="5F316F8F">
        <w:rPr>
          <w:sz w:val="22"/>
          <w:szCs w:val="22"/>
        </w:rPr>
        <w:t xml:space="preserve"> from 1st December 2022</w:t>
      </w:r>
      <w:r w:rsidRPr="6CC4BD49" w:rsidR="0718189F">
        <w:rPr>
          <w:sz w:val="22"/>
          <w:szCs w:val="22"/>
        </w:rPr>
        <w:t>,</w:t>
      </w:r>
      <w:r w:rsidRPr="6CC4BD49" w:rsidR="5F316F8F">
        <w:rPr>
          <w:sz w:val="22"/>
          <w:szCs w:val="22"/>
        </w:rPr>
        <w:t xml:space="preserve"> wit</w:t>
      </w:r>
      <w:r w:rsidRPr="6CC4BD49">
        <w:rPr>
          <w:sz w:val="22"/>
          <w:szCs w:val="22"/>
        </w:rPr>
        <w:t>h an option</w:t>
      </w:r>
      <w:r w:rsidRPr="6CC4BD49" w:rsidR="273C4544">
        <w:rPr>
          <w:sz w:val="22"/>
          <w:szCs w:val="22"/>
        </w:rPr>
        <w:t xml:space="preserve"> </w:t>
      </w:r>
      <w:r w:rsidRPr="6CC4BD49" w:rsidR="6D9F02CF">
        <w:rPr>
          <w:sz w:val="22"/>
          <w:szCs w:val="22"/>
        </w:rPr>
        <w:t>to</w:t>
      </w:r>
      <w:r w:rsidRPr="6CC4BD49">
        <w:rPr>
          <w:sz w:val="22"/>
          <w:szCs w:val="22"/>
        </w:rPr>
        <w:t xml:space="preserve"> exten</w:t>
      </w:r>
      <w:r w:rsidRPr="6CC4BD49" w:rsidR="6D9F02CF">
        <w:rPr>
          <w:sz w:val="22"/>
          <w:szCs w:val="22"/>
        </w:rPr>
        <w:t xml:space="preserve">d </w:t>
      </w:r>
      <w:r w:rsidRPr="6CC4BD49" w:rsidR="5AC937A8">
        <w:rPr>
          <w:sz w:val="22"/>
          <w:szCs w:val="22"/>
        </w:rPr>
        <w:t>for a further</w:t>
      </w:r>
      <w:r w:rsidRPr="6CC4BD49">
        <w:rPr>
          <w:sz w:val="22"/>
          <w:szCs w:val="22"/>
        </w:rPr>
        <w:t xml:space="preserve"> </w:t>
      </w:r>
      <w:r w:rsidRPr="6CC4BD49" w:rsidR="6D9F02CF">
        <w:rPr>
          <w:sz w:val="22"/>
          <w:szCs w:val="22"/>
        </w:rPr>
        <w:t>24 months in period</w:t>
      </w:r>
      <w:r w:rsidRPr="6CC4BD49" w:rsidR="183943B0">
        <w:rPr>
          <w:sz w:val="22"/>
          <w:szCs w:val="22"/>
        </w:rPr>
        <w:t>s</w:t>
      </w:r>
      <w:r w:rsidRPr="6CC4BD49" w:rsidR="6D9F02CF">
        <w:rPr>
          <w:sz w:val="22"/>
          <w:szCs w:val="22"/>
        </w:rPr>
        <w:t xml:space="preserve"> of </w:t>
      </w:r>
      <w:r w:rsidRPr="6CC4BD49" w:rsidR="5F316F8F">
        <w:rPr>
          <w:sz w:val="22"/>
          <w:szCs w:val="22"/>
        </w:rPr>
        <w:t xml:space="preserve">12 months </w:t>
      </w:r>
    </w:p>
    <w:p w:rsidRPr="00724D68" w:rsidR="008B294F" w:rsidP="00C57FC1" w:rsidRDefault="00103365" w14:paraId="26A59B54" w14:textId="4C91FBF8">
      <w:pPr>
        <w:pStyle w:val="ListParagraph"/>
        <w:numPr>
          <w:ilvl w:val="1"/>
          <w:numId w:val="45"/>
        </w:numPr>
        <w:ind w:left="851" w:hanging="851"/>
        <w:rPr>
          <w:sz w:val="22"/>
          <w:szCs w:val="22"/>
        </w:rPr>
      </w:pPr>
      <w:r w:rsidRPr="00724D68">
        <w:rPr>
          <w:sz w:val="22"/>
          <w:szCs w:val="22"/>
        </w:rPr>
        <w:t>DHSC</w:t>
      </w:r>
      <w:r w:rsidRPr="00724D68" w:rsidR="00E35A49">
        <w:rPr>
          <w:sz w:val="22"/>
          <w:szCs w:val="22"/>
        </w:rPr>
        <w:t xml:space="preserve"> or its representative shall inform the supplier of the requirement for </w:t>
      </w:r>
      <w:r w:rsidRPr="00724D68" w:rsidR="00332D04">
        <w:rPr>
          <w:sz w:val="22"/>
          <w:szCs w:val="22"/>
        </w:rPr>
        <w:t>an extension</w:t>
      </w:r>
      <w:r w:rsidRPr="00724D68" w:rsidR="00E35A49">
        <w:rPr>
          <w:sz w:val="22"/>
          <w:szCs w:val="22"/>
        </w:rPr>
        <w:t xml:space="preserve">, not later than </w:t>
      </w:r>
      <w:r w:rsidRPr="00724D68" w:rsidR="008C051F">
        <w:rPr>
          <w:sz w:val="22"/>
          <w:szCs w:val="22"/>
        </w:rPr>
        <w:t>1</w:t>
      </w:r>
      <w:r w:rsidRPr="00724D68" w:rsidR="00E35A49">
        <w:rPr>
          <w:sz w:val="22"/>
          <w:szCs w:val="22"/>
        </w:rPr>
        <w:t xml:space="preserve"> month</w:t>
      </w:r>
      <w:r w:rsidRPr="00724D68" w:rsidR="006C07EE">
        <w:rPr>
          <w:sz w:val="22"/>
          <w:szCs w:val="22"/>
        </w:rPr>
        <w:t xml:space="preserve"> </w:t>
      </w:r>
      <w:r w:rsidRPr="00724D68" w:rsidR="00E35A49">
        <w:rPr>
          <w:sz w:val="22"/>
          <w:szCs w:val="22"/>
        </w:rPr>
        <w:t xml:space="preserve">before the end of </w:t>
      </w:r>
      <w:r w:rsidRPr="00724D68" w:rsidR="00332D04">
        <w:rPr>
          <w:sz w:val="22"/>
          <w:szCs w:val="22"/>
        </w:rPr>
        <w:t>the contract period.</w:t>
      </w:r>
    </w:p>
    <w:p w:rsidRPr="00724D68" w:rsidR="009F344A" w:rsidP="00191E71" w:rsidRDefault="009F344A" w14:paraId="298A110D" w14:textId="77777777">
      <w:pPr>
        <w:pStyle w:val="StyleHeading2"/>
        <w:rPr>
          <w:sz w:val="22"/>
          <w:szCs w:val="22"/>
        </w:rPr>
      </w:pPr>
      <w:bookmarkStart w:name="_Toc519998890" w:id="6"/>
    </w:p>
    <w:p w:rsidRPr="00724D68" w:rsidR="000C576F" w:rsidP="000C576F" w:rsidRDefault="00C52D2B" w14:paraId="7896AFD0" w14:textId="19562A8A">
      <w:pPr>
        <w:pStyle w:val="Sch1"/>
        <w:numPr>
          <w:ilvl w:val="0"/>
          <w:numId w:val="45"/>
        </w:numPr>
        <w:ind w:left="567" w:hanging="567"/>
        <w:rPr>
          <w:rFonts w:ascii="Arial" w:hAnsi="Arial"/>
          <w:sz w:val="22"/>
          <w:szCs w:val="22"/>
        </w:rPr>
      </w:pPr>
      <w:bookmarkStart w:name="_Toc106691956" w:id="7"/>
      <w:r w:rsidRPr="00724D68">
        <w:rPr>
          <w:rFonts w:ascii="Arial" w:hAnsi="Arial"/>
          <w:sz w:val="22"/>
          <w:szCs w:val="22"/>
        </w:rPr>
        <w:t>THE REQUIREMENTS</w:t>
      </w:r>
      <w:bookmarkEnd w:id="7"/>
    </w:p>
    <w:bookmarkEnd w:id="6"/>
    <w:p w:rsidRPr="00724D68" w:rsidR="00680F94" w:rsidP="00384CA3" w:rsidRDefault="00680F94" w14:paraId="1EEA777F" w14:textId="77777777">
      <w:pPr>
        <w:pStyle w:val="StyleHeading2"/>
        <w:outlineLvl w:val="1"/>
        <w:rPr>
          <w:sz w:val="22"/>
          <w:szCs w:val="22"/>
        </w:rPr>
      </w:pPr>
    </w:p>
    <w:p w:rsidRPr="00724D68" w:rsidR="0097373A" w:rsidP="00384CA3" w:rsidRDefault="0097373A" w14:paraId="4253E549" w14:textId="6E932B21">
      <w:pPr>
        <w:pStyle w:val="StyleHeading2"/>
        <w:outlineLvl w:val="1"/>
        <w:rPr>
          <w:b/>
          <w:bCs/>
          <w:sz w:val="22"/>
          <w:szCs w:val="22"/>
        </w:rPr>
      </w:pPr>
      <w:bookmarkStart w:name="_Toc106691957" w:id="8"/>
      <w:r w:rsidRPr="00724D68">
        <w:rPr>
          <w:b/>
          <w:bCs/>
          <w:sz w:val="22"/>
          <w:szCs w:val="22"/>
        </w:rPr>
        <w:t>Outline</w:t>
      </w:r>
      <w:bookmarkEnd w:id="8"/>
    </w:p>
    <w:p w:rsidRPr="00724D68" w:rsidR="00680F94" w:rsidP="00384CA3" w:rsidRDefault="00680F94" w14:paraId="034E5157" w14:textId="77777777">
      <w:pPr>
        <w:pStyle w:val="StyleHeading2"/>
        <w:outlineLvl w:val="1"/>
        <w:rPr>
          <w:sz w:val="22"/>
          <w:szCs w:val="22"/>
        </w:rPr>
      </w:pPr>
    </w:p>
    <w:p w:rsidRPr="00724D68" w:rsidR="00C37BCF" w:rsidP="00C57FC1" w:rsidRDefault="00803D6D" w14:paraId="3A7CD7E4" w14:textId="3F96BB2A">
      <w:pPr>
        <w:pStyle w:val="ListParagraph"/>
        <w:numPr>
          <w:ilvl w:val="1"/>
          <w:numId w:val="45"/>
        </w:numPr>
        <w:ind w:left="851" w:hanging="851"/>
        <w:rPr>
          <w:sz w:val="22"/>
          <w:szCs w:val="22"/>
        </w:rPr>
      </w:pPr>
      <w:r w:rsidRPr="00724D68">
        <w:rPr>
          <w:sz w:val="22"/>
          <w:szCs w:val="22"/>
        </w:rPr>
        <w:t xml:space="preserve">A </w:t>
      </w:r>
      <w:r w:rsidRPr="00724D68" w:rsidR="004A5CD9">
        <w:rPr>
          <w:sz w:val="22"/>
          <w:szCs w:val="22"/>
        </w:rPr>
        <w:t>Service P</w:t>
      </w:r>
      <w:r w:rsidRPr="00724D68">
        <w:rPr>
          <w:sz w:val="22"/>
          <w:szCs w:val="22"/>
        </w:rPr>
        <w:t>rovider</w:t>
      </w:r>
      <w:r w:rsidRPr="00724D68" w:rsidR="00BA1DC2">
        <w:rPr>
          <w:sz w:val="22"/>
          <w:szCs w:val="22"/>
        </w:rPr>
        <w:t xml:space="preserve"> is sought to </w:t>
      </w:r>
      <w:r w:rsidRPr="00724D68" w:rsidR="00ED6BF7">
        <w:rPr>
          <w:sz w:val="22"/>
          <w:szCs w:val="22"/>
        </w:rPr>
        <w:t>deliver</w:t>
      </w:r>
      <w:r w:rsidRPr="00724D68" w:rsidR="00BA1DC2">
        <w:rPr>
          <w:sz w:val="22"/>
          <w:szCs w:val="22"/>
        </w:rPr>
        <w:t xml:space="preserve"> th</w:t>
      </w:r>
      <w:r w:rsidRPr="00724D68" w:rsidR="001720E0">
        <w:rPr>
          <w:sz w:val="22"/>
          <w:szCs w:val="22"/>
        </w:rPr>
        <w:t>e</w:t>
      </w:r>
      <w:r w:rsidRPr="00724D68" w:rsidR="00BA1DC2">
        <w:rPr>
          <w:sz w:val="22"/>
          <w:szCs w:val="22"/>
        </w:rPr>
        <w:t xml:space="preserve"> </w:t>
      </w:r>
      <w:r w:rsidR="00F13DBC">
        <w:rPr>
          <w:sz w:val="22"/>
          <w:szCs w:val="22"/>
        </w:rPr>
        <w:t>Speak Up</w:t>
      </w:r>
      <w:r w:rsidRPr="00724D68" w:rsidR="00BA1DC2">
        <w:rPr>
          <w:sz w:val="22"/>
          <w:szCs w:val="22"/>
        </w:rPr>
        <w:t xml:space="preserve"> package of services for people who work in the NHS and Adult Social Care sector and for providers of NHS services and Adult Social Care services.  The objective of </w:t>
      </w:r>
      <w:r w:rsidRPr="00724D68" w:rsidR="00EF5388">
        <w:rPr>
          <w:sz w:val="22"/>
          <w:szCs w:val="22"/>
        </w:rPr>
        <w:t xml:space="preserve">the service </w:t>
      </w:r>
      <w:r w:rsidRPr="00724D68" w:rsidR="00BA1DC2">
        <w:rPr>
          <w:sz w:val="22"/>
          <w:szCs w:val="22"/>
        </w:rPr>
        <w:t xml:space="preserve">is to support people who wish to speak up about matters that affect </w:t>
      </w:r>
      <w:r w:rsidRPr="00724D68" w:rsidR="00EF5388">
        <w:rPr>
          <w:sz w:val="22"/>
          <w:szCs w:val="22"/>
        </w:rPr>
        <w:t>them, and the provision of care.</w:t>
      </w:r>
    </w:p>
    <w:p w:rsidRPr="00724D68" w:rsidR="006C07EE" w:rsidP="00C57FC1" w:rsidRDefault="006C07EE" w14:paraId="05068747" w14:textId="77777777">
      <w:pPr>
        <w:pStyle w:val="ListParagraph"/>
        <w:ind w:left="851" w:hanging="851"/>
        <w:rPr>
          <w:sz w:val="22"/>
          <w:szCs w:val="22"/>
        </w:rPr>
      </w:pPr>
    </w:p>
    <w:p w:rsidRPr="00724D68" w:rsidR="00BA1DC2" w:rsidP="00C57FC1" w:rsidRDefault="00BA1DC2" w14:paraId="289CB183" w14:textId="38F3B0A9">
      <w:pPr>
        <w:pStyle w:val="ListParagraph"/>
        <w:numPr>
          <w:ilvl w:val="1"/>
          <w:numId w:val="45"/>
        </w:numPr>
        <w:ind w:left="851" w:hanging="851"/>
        <w:rPr>
          <w:sz w:val="22"/>
          <w:szCs w:val="22"/>
        </w:rPr>
      </w:pPr>
      <w:r w:rsidRPr="00724D68">
        <w:rPr>
          <w:bCs/>
          <w:sz w:val="22"/>
          <w:szCs w:val="22"/>
          <w:lang w:val="en-US"/>
        </w:rPr>
        <w:t xml:space="preserve">We require Speak </w:t>
      </w:r>
      <w:r w:rsidRPr="00724D68" w:rsidR="00EF5388">
        <w:rPr>
          <w:bCs/>
          <w:sz w:val="22"/>
          <w:szCs w:val="22"/>
          <w:lang w:val="en-US"/>
        </w:rPr>
        <w:t>Up</w:t>
      </w:r>
      <w:r w:rsidRPr="00724D68">
        <w:rPr>
          <w:bCs/>
          <w:sz w:val="22"/>
          <w:szCs w:val="22"/>
          <w:lang w:val="en-US"/>
        </w:rPr>
        <w:t xml:space="preserve"> to provide:</w:t>
      </w:r>
    </w:p>
    <w:p w:rsidRPr="00724D68" w:rsidR="00EB17B7" w:rsidP="00C57FC1" w:rsidRDefault="006C07EE" w14:paraId="58581573" w14:textId="515A8316">
      <w:pPr>
        <w:numPr>
          <w:ilvl w:val="5"/>
          <w:numId w:val="77"/>
        </w:numPr>
        <w:tabs>
          <w:tab w:val="left" w:pos="567"/>
        </w:tabs>
        <w:suppressAutoHyphens/>
        <w:ind w:left="1701" w:hanging="567"/>
        <w:rPr>
          <w:sz w:val="22"/>
          <w:szCs w:val="22"/>
        </w:rPr>
      </w:pPr>
      <w:r w:rsidRPr="00724D68">
        <w:rPr>
          <w:bCs/>
          <w:sz w:val="22"/>
          <w:szCs w:val="22"/>
          <w:lang w:val="en-US"/>
        </w:rPr>
        <w:t>A</w:t>
      </w:r>
      <w:r w:rsidRPr="00724D68" w:rsidR="00EB17B7">
        <w:rPr>
          <w:bCs/>
          <w:sz w:val="22"/>
          <w:szCs w:val="22"/>
          <w:lang w:val="en-US"/>
        </w:rPr>
        <w:t xml:space="preserve"> telephone helpline;</w:t>
      </w:r>
    </w:p>
    <w:p w:rsidRPr="00724D68" w:rsidR="00EB17B7" w:rsidP="00C57FC1" w:rsidRDefault="006C07EE" w14:paraId="463BC587" w14:textId="1863B26B">
      <w:pPr>
        <w:numPr>
          <w:ilvl w:val="5"/>
          <w:numId w:val="77"/>
        </w:numPr>
        <w:tabs>
          <w:tab w:val="left" w:pos="567"/>
        </w:tabs>
        <w:suppressAutoHyphens/>
        <w:ind w:left="1701" w:hanging="567"/>
        <w:rPr>
          <w:sz w:val="22"/>
          <w:szCs w:val="22"/>
        </w:rPr>
      </w:pPr>
      <w:r w:rsidRPr="00724D68">
        <w:rPr>
          <w:bCs/>
          <w:sz w:val="22"/>
          <w:szCs w:val="22"/>
          <w:lang w:val="en-US"/>
        </w:rPr>
        <w:t>A</w:t>
      </w:r>
      <w:r w:rsidRPr="00724D68" w:rsidR="00EB17B7">
        <w:rPr>
          <w:bCs/>
          <w:sz w:val="22"/>
          <w:szCs w:val="22"/>
          <w:lang w:val="en-US"/>
        </w:rPr>
        <w:t xml:space="preserve"> website</w:t>
      </w:r>
      <w:r w:rsidRPr="00724D68" w:rsidR="005C3396">
        <w:rPr>
          <w:bCs/>
          <w:sz w:val="22"/>
          <w:szCs w:val="22"/>
          <w:lang w:val="en-US"/>
        </w:rPr>
        <w:t>,</w:t>
      </w:r>
      <w:r w:rsidRPr="00724D68" w:rsidR="00EB17B7">
        <w:rPr>
          <w:bCs/>
          <w:sz w:val="22"/>
          <w:szCs w:val="22"/>
          <w:lang w:val="en-US"/>
        </w:rPr>
        <w:t xml:space="preserve"> including a portal to identify where concerns should be raised and email contact option;</w:t>
      </w:r>
    </w:p>
    <w:p w:rsidRPr="00724D68" w:rsidR="00EB17B7" w:rsidP="00C57FC1" w:rsidRDefault="006C07EE" w14:paraId="7E15A355" w14:textId="43C07B07">
      <w:pPr>
        <w:numPr>
          <w:ilvl w:val="5"/>
          <w:numId w:val="77"/>
        </w:numPr>
        <w:tabs>
          <w:tab w:val="left" w:pos="567"/>
        </w:tabs>
        <w:suppressAutoHyphens/>
        <w:ind w:left="1701" w:hanging="567"/>
        <w:rPr>
          <w:sz w:val="22"/>
          <w:szCs w:val="22"/>
        </w:rPr>
      </w:pPr>
      <w:r w:rsidRPr="00724D68">
        <w:rPr>
          <w:bCs/>
          <w:sz w:val="22"/>
          <w:szCs w:val="22"/>
          <w:lang w:val="en-US"/>
        </w:rPr>
        <w:t>E</w:t>
      </w:r>
      <w:r w:rsidRPr="00724D68" w:rsidR="00EB17B7">
        <w:rPr>
          <w:bCs/>
          <w:sz w:val="22"/>
          <w:szCs w:val="22"/>
          <w:lang w:val="en-US"/>
        </w:rPr>
        <w:t>scalation procedures where issues such as potential safeguarding situations need to be acted upon;</w:t>
      </w:r>
    </w:p>
    <w:p w:rsidRPr="00724D68" w:rsidR="00EB17B7" w:rsidP="00C57FC1" w:rsidRDefault="006C07EE" w14:paraId="1F27E52C" w14:textId="4A3C924F">
      <w:pPr>
        <w:numPr>
          <w:ilvl w:val="5"/>
          <w:numId w:val="77"/>
        </w:numPr>
        <w:tabs>
          <w:tab w:val="left" w:pos="567"/>
        </w:tabs>
        <w:suppressAutoHyphens/>
        <w:ind w:left="1701" w:hanging="567"/>
        <w:rPr>
          <w:sz w:val="22"/>
          <w:szCs w:val="22"/>
        </w:rPr>
      </w:pPr>
      <w:r w:rsidRPr="00724D68">
        <w:rPr>
          <w:bCs/>
          <w:sz w:val="22"/>
          <w:szCs w:val="22"/>
          <w:lang w:val="en-US"/>
        </w:rPr>
        <w:t>P</w:t>
      </w:r>
      <w:r w:rsidRPr="00724D68" w:rsidR="00EB17B7">
        <w:rPr>
          <w:bCs/>
          <w:sz w:val="22"/>
          <w:szCs w:val="22"/>
          <w:lang w:val="en-US"/>
        </w:rPr>
        <w:t>erformance data for regular reporting of management information; and</w:t>
      </w:r>
    </w:p>
    <w:p w:rsidRPr="00724D68" w:rsidR="00EB17B7" w:rsidP="00C57FC1" w:rsidRDefault="006C07EE" w14:paraId="588F9509" w14:textId="10C5C794">
      <w:pPr>
        <w:numPr>
          <w:ilvl w:val="5"/>
          <w:numId w:val="77"/>
        </w:numPr>
        <w:tabs>
          <w:tab w:val="left" w:pos="567"/>
        </w:tabs>
        <w:suppressAutoHyphens/>
        <w:ind w:left="1701" w:hanging="567"/>
        <w:rPr>
          <w:sz w:val="22"/>
          <w:szCs w:val="22"/>
        </w:rPr>
      </w:pPr>
      <w:r w:rsidRPr="00724D68">
        <w:rPr>
          <w:bCs/>
          <w:sz w:val="22"/>
          <w:szCs w:val="22"/>
          <w:lang w:val="en-US"/>
        </w:rPr>
        <w:t>A</w:t>
      </w:r>
      <w:r w:rsidRPr="00724D68" w:rsidR="00553350">
        <w:rPr>
          <w:bCs/>
          <w:sz w:val="22"/>
          <w:szCs w:val="22"/>
          <w:lang w:val="en-US"/>
        </w:rPr>
        <w:t xml:space="preserve">ctive </w:t>
      </w:r>
      <w:r w:rsidRPr="00724D68" w:rsidR="00EB17B7">
        <w:rPr>
          <w:bCs/>
          <w:sz w:val="22"/>
          <w:szCs w:val="22"/>
          <w:lang w:val="en-US"/>
        </w:rPr>
        <w:t>awareness raising and promotion activity.</w:t>
      </w:r>
    </w:p>
    <w:p w:rsidRPr="00724D68" w:rsidR="00EB17B7" w:rsidP="00C57FC1" w:rsidRDefault="00EB17B7" w14:paraId="77CD08C6" w14:textId="77777777">
      <w:pPr>
        <w:pStyle w:val="ListParagraph"/>
        <w:ind w:left="851" w:hanging="851"/>
        <w:rPr>
          <w:sz w:val="22"/>
          <w:szCs w:val="22"/>
        </w:rPr>
      </w:pPr>
    </w:p>
    <w:p w:rsidRPr="00724D68" w:rsidR="00BA1DC2" w:rsidP="00C57FC1" w:rsidRDefault="00BA1DC2" w14:paraId="171598A0" w14:textId="5EDA9808">
      <w:pPr>
        <w:pStyle w:val="ListParagraph"/>
        <w:numPr>
          <w:ilvl w:val="1"/>
          <w:numId w:val="45"/>
        </w:numPr>
        <w:ind w:left="851" w:hanging="851"/>
        <w:rPr>
          <w:sz w:val="22"/>
          <w:szCs w:val="22"/>
        </w:rPr>
      </w:pPr>
      <w:r w:rsidRPr="00724D68">
        <w:rPr>
          <w:sz w:val="22"/>
          <w:szCs w:val="22"/>
        </w:rPr>
        <w:t>The target customer base for the helpline service is:</w:t>
      </w:r>
    </w:p>
    <w:p w:rsidRPr="00724D68" w:rsidR="006F7470" w:rsidP="00C57FC1" w:rsidRDefault="006F7470" w14:paraId="0336345C" w14:textId="77777777">
      <w:pPr>
        <w:numPr>
          <w:ilvl w:val="3"/>
          <w:numId w:val="68"/>
        </w:numPr>
        <w:tabs>
          <w:tab w:val="left" w:pos="567"/>
        </w:tabs>
        <w:suppressAutoHyphens/>
        <w:ind w:left="1701" w:hanging="567"/>
        <w:contextualSpacing/>
        <w:rPr>
          <w:rFonts w:eastAsia="Calibri"/>
          <w:sz w:val="22"/>
          <w:szCs w:val="22"/>
          <w:lang w:eastAsia="en-GB"/>
        </w:rPr>
      </w:pPr>
      <w:r w:rsidRPr="00724D68">
        <w:rPr>
          <w:rFonts w:eastAsia="Calibri"/>
          <w:sz w:val="22"/>
          <w:szCs w:val="22"/>
          <w:lang w:eastAsia="en-GB"/>
        </w:rPr>
        <w:t>NHS workers (including trainees, agency staff, and those that work outside of normal working hours);</w:t>
      </w:r>
    </w:p>
    <w:p w:rsidRPr="00724D68" w:rsidR="006F7470" w:rsidP="00C57FC1" w:rsidRDefault="006F7470" w14:paraId="51836458" w14:textId="19623394">
      <w:pPr>
        <w:numPr>
          <w:ilvl w:val="3"/>
          <w:numId w:val="68"/>
        </w:numPr>
        <w:tabs>
          <w:tab w:val="left" w:pos="567"/>
        </w:tabs>
        <w:suppressAutoHyphens/>
        <w:ind w:left="1701" w:hanging="567"/>
        <w:contextualSpacing/>
        <w:rPr>
          <w:rFonts w:eastAsia="Calibri"/>
          <w:sz w:val="22"/>
          <w:szCs w:val="22"/>
          <w:lang w:eastAsia="en-GB"/>
        </w:rPr>
      </w:pPr>
      <w:r w:rsidRPr="00724D68">
        <w:rPr>
          <w:rFonts w:eastAsia="Calibri"/>
          <w:sz w:val="22"/>
          <w:szCs w:val="22"/>
          <w:lang w:eastAsia="en-GB"/>
        </w:rPr>
        <w:t xml:space="preserve">Staff employed in the </w:t>
      </w:r>
      <w:r w:rsidRPr="00724D68" w:rsidR="00E80DF7">
        <w:rPr>
          <w:rFonts w:eastAsia="Calibri"/>
          <w:sz w:val="22"/>
          <w:szCs w:val="22"/>
          <w:lang w:eastAsia="en-GB"/>
        </w:rPr>
        <w:t>A</w:t>
      </w:r>
      <w:r w:rsidRPr="00724D68">
        <w:rPr>
          <w:rFonts w:eastAsia="Calibri"/>
          <w:sz w:val="22"/>
          <w:szCs w:val="22"/>
          <w:lang w:eastAsia="en-GB"/>
        </w:rPr>
        <w:t xml:space="preserve">dult </w:t>
      </w:r>
      <w:r w:rsidRPr="00724D68" w:rsidR="00E80DF7">
        <w:rPr>
          <w:rFonts w:eastAsia="Calibri"/>
          <w:sz w:val="22"/>
          <w:szCs w:val="22"/>
          <w:lang w:eastAsia="en-GB"/>
        </w:rPr>
        <w:t>S</w:t>
      </w:r>
      <w:r w:rsidRPr="00724D68">
        <w:rPr>
          <w:rFonts w:eastAsia="Calibri"/>
          <w:sz w:val="22"/>
          <w:szCs w:val="22"/>
          <w:lang w:eastAsia="en-GB"/>
        </w:rPr>
        <w:t xml:space="preserve">ocial </w:t>
      </w:r>
      <w:r w:rsidRPr="00724D68" w:rsidR="00E80DF7">
        <w:rPr>
          <w:rFonts w:eastAsia="Calibri"/>
          <w:sz w:val="22"/>
          <w:szCs w:val="22"/>
          <w:lang w:eastAsia="en-GB"/>
        </w:rPr>
        <w:t>C</w:t>
      </w:r>
      <w:r w:rsidRPr="00724D68">
        <w:rPr>
          <w:rFonts w:eastAsia="Calibri"/>
          <w:sz w:val="22"/>
          <w:szCs w:val="22"/>
          <w:lang w:eastAsia="en-GB"/>
        </w:rPr>
        <w:t>are sector (including trainees, agency staff, and those that work outside of normal working hours);</w:t>
      </w:r>
    </w:p>
    <w:p w:rsidRPr="00724D68" w:rsidR="006F7470" w:rsidP="00C57FC1" w:rsidRDefault="006F7470" w14:paraId="38AD6348" w14:textId="22B4787C">
      <w:pPr>
        <w:numPr>
          <w:ilvl w:val="3"/>
          <w:numId w:val="68"/>
        </w:numPr>
        <w:tabs>
          <w:tab w:val="left" w:pos="567"/>
        </w:tabs>
        <w:suppressAutoHyphens/>
        <w:ind w:left="1701" w:hanging="567"/>
        <w:contextualSpacing/>
        <w:rPr>
          <w:rFonts w:eastAsia="Calibri"/>
          <w:sz w:val="22"/>
          <w:szCs w:val="22"/>
          <w:lang w:eastAsia="en-GB"/>
        </w:rPr>
      </w:pPr>
      <w:r w:rsidRPr="00724D68">
        <w:rPr>
          <w:rFonts w:eastAsia="Calibri"/>
          <w:sz w:val="22"/>
          <w:szCs w:val="22"/>
          <w:lang w:eastAsia="en-GB"/>
        </w:rPr>
        <w:t xml:space="preserve">NHS and </w:t>
      </w:r>
      <w:r w:rsidRPr="00724D68" w:rsidR="00E80DF7">
        <w:rPr>
          <w:rFonts w:eastAsia="Calibri"/>
          <w:sz w:val="22"/>
          <w:szCs w:val="22"/>
          <w:lang w:eastAsia="en-GB"/>
        </w:rPr>
        <w:t>S</w:t>
      </w:r>
      <w:r w:rsidRPr="00724D68">
        <w:rPr>
          <w:rFonts w:eastAsia="Calibri"/>
          <w:sz w:val="22"/>
          <w:szCs w:val="22"/>
          <w:lang w:eastAsia="en-GB"/>
        </w:rPr>
        <w:t xml:space="preserve">ocial </w:t>
      </w:r>
      <w:r w:rsidRPr="00724D68" w:rsidR="00E80DF7">
        <w:rPr>
          <w:rFonts w:eastAsia="Calibri"/>
          <w:sz w:val="22"/>
          <w:szCs w:val="22"/>
          <w:lang w:eastAsia="en-GB"/>
        </w:rPr>
        <w:t>C</w:t>
      </w:r>
      <w:r w:rsidRPr="00724D68">
        <w:rPr>
          <w:rFonts w:eastAsia="Calibri"/>
          <w:sz w:val="22"/>
          <w:szCs w:val="22"/>
          <w:lang w:eastAsia="en-GB"/>
        </w:rPr>
        <w:t>are employing organisations;</w:t>
      </w:r>
    </w:p>
    <w:p w:rsidRPr="00724D68" w:rsidR="006F7470" w:rsidP="00C57FC1" w:rsidRDefault="006F7470" w14:paraId="6EC68D6E" w14:textId="22609959">
      <w:pPr>
        <w:numPr>
          <w:ilvl w:val="3"/>
          <w:numId w:val="68"/>
        </w:numPr>
        <w:tabs>
          <w:tab w:val="left" w:pos="567"/>
        </w:tabs>
        <w:suppressAutoHyphens/>
        <w:ind w:left="1701" w:hanging="567"/>
        <w:contextualSpacing/>
        <w:rPr>
          <w:rFonts w:eastAsia="Calibri"/>
          <w:sz w:val="22"/>
          <w:szCs w:val="22"/>
          <w:lang w:eastAsia="en-GB"/>
        </w:rPr>
      </w:pPr>
      <w:r w:rsidRPr="00724D68">
        <w:rPr>
          <w:rFonts w:eastAsia="Calibri"/>
          <w:sz w:val="22"/>
          <w:szCs w:val="22"/>
          <w:lang w:eastAsia="en-GB"/>
        </w:rPr>
        <w:t xml:space="preserve">Contractors for the NHS and </w:t>
      </w:r>
      <w:r w:rsidRPr="00724D68" w:rsidR="00E80DF7">
        <w:rPr>
          <w:rFonts w:eastAsia="Calibri"/>
          <w:sz w:val="22"/>
          <w:szCs w:val="22"/>
          <w:lang w:eastAsia="en-GB"/>
        </w:rPr>
        <w:t>S</w:t>
      </w:r>
      <w:r w:rsidRPr="00724D68">
        <w:rPr>
          <w:rFonts w:eastAsia="Calibri"/>
          <w:sz w:val="22"/>
          <w:szCs w:val="22"/>
          <w:lang w:eastAsia="en-GB"/>
        </w:rPr>
        <w:t xml:space="preserve">ocial </w:t>
      </w:r>
      <w:r w:rsidRPr="00724D68" w:rsidR="004A5CD9">
        <w:rPr>
          <w:rFonts w:eastAsia="Calibri"/>
          <w:sz w:val="22"/>
          <w:szCs w:val="22"/>
          <w:lang w:eastAsia="en-GB"/>
        </w:rPr>
        <w:t>C</w:t>
      </w:r>
      <w:r w:rsidRPr="00724D68">
        <w:rPr>
          <w:rFonts w:eastAsia="Calibri"/>
          <w:sz w:val="22"/>
          <w:szCs w:val="22"/>
          <w:lang w:eastAsia="en-GB"/>
        </w:rPr>
        <w:t>are sector.</w:t>
      </w:r>
    </w:p>
    <w:p w:rsidRPr="00724D68" w:rsidR="006F7470" w:rsidP="006F7470" w:rsidRDefault="006F7470" w14:paraId="0307553C" w14:textId="77777777">
      <w:pPr>
        <w:pStyle w:val="ListParagraph"/>
        <w:ind w:left="792"/>
        <w:rPr>
          <w:sz w:val="22"/>
          <w:szCs w:val="22"/>
        </w:rPr>
      </w:pPr>
    </w:p>
    <w:p w:rsidRPr="00724D68" w:rsidR="00BA1DC2" w:rsidP="00B82A7D" w:rsidRDefault="00BA1DC2" w14:paraId="00AFD56C" w14:textId="62D28613">
      <w:pPr>
        <w:pStyle w:val="Heading2"/>
        <w:ind w:firstLine="360"/>
        <w:rPr>
          <w:b/>
          <w:i w:val="0"/>
          <w:iCs w:val="0"/>
          <w:sz w:val="22"/>
          <w:szCs w:val="22"/>
        </w:rPr>
      </w:pPr>
      <w:bookmarkStart w:name="_Toc106691958" w:id="9"/>
      <w:r w:rsidRPr="00724D68">
        <w:rPr>
          <w:b/>
          <w:i w:val="0"/>
          <w:iCs w:val="0"/>
          <w:sz w:val="22"/>
          <w:szCs w:val="22"/>
        </w:rPr>
        <w:t>Helpline service</w:t>
      </w:r>
      <w:bookmarkEnd w:id="9"/>
    </w:p>
    <w:p w:rsidRPr="00724D68" w:rsidR="005C3396" w:rsidP="005C3396" w:rsidRDefault="005C3396" w14:paraId="416E7F16" w14:textId="77777777">
      <w:pPr>
        <w:rPr>
          <w:sz w:val="22"/>
          <w:szCs w:val="22"/>
        </w:rPr>
      </w:pPr>
    </w:p>
    <w:p w:rsidR="00E66A79" w:rsidP="00C57FC1" w:rsidRDefault="00BA1DC2" w14:paraId="51E6C209" w14:textId="5B9294B0">
      <w:pPr>
        <w:pStyle w:val="ListParagraph"/>
        <w:numPr>
          <w:ilvl w:val="1"/>
          <w:numId w:val="45"/>
        </w:numPr>
        <w:ind w:left="851" w:hanging="851"/>
        <w:rPr>
          <w:sz w:val="22"/>
          <w:szCs w:val="22"/>
        </w:rPr>
      </w:pPr>
      <w:r w:rsidRPr="00724D68">
        <w:rPr>
          <w:sz w:val="22"/>
          <w:szCs w:val="22"/>
        </w:rPr>
        <w:t>The minimum operating time of the telephone Speak Up helpline will be normal business hours, i.e. from 0800 hours to 1800 hours Monday to Friday</w:t>
      </w:r>
      <w:r w:rsidRPr="00724D68" w:rsidR="005C3396">
        <w:rPr>
          <w:sz w:val="22"/>
          <w:szCs w:val="22"/>
        </w:rPr>
        <w:t xml:space="preserve">. </w:t>
      </w:r>
      <w:r w:rsidRPr="00724D68">
        <w:rPr>
          <w:sz w:val="22"/>
          <w:szCs w:val="22"/>
        </w:rPr>
        <w:t>During these hours the service will be manned.</w:t>
      </w:r>
    </w:p>
    <w:p w:rsidRPr="00724D68" w:rsidR="00ED5D9C" w:rsidP="00ED5D9C" w:rsidRDefault="00ED5D9C" w14:paraId="632C012F" w14:textId="77777777">
      <w:pPr>
        <w:pStyle w:val="ListParagraph"/>
        <w:ind w:left="851"/>
        <w:rPr>
          <w:sz w:val="22"/>
          <w:szCs w:val="22"/>
        </w:rPr>
      </w:pPr>
    </w:p>
    <w:p w:rsidRPr="00724D68" w:rsidR="005C3396" w:rsidP="005C3396" w:rsidRDefault="005C3396" w14:paraId="45D21B12" w14:textId="77777777">
      <w:pPr>
        <w:pStyle w:val="ListParagraph"/>
        <w:ind w:left="792"/>
        <w:rPr>
          <w:sz w:val="22"/>
          <w:szCs w:val="22"/>
        </w:rPr>
      </w:pPr>
    </w:p>
    <w:p w:rsidRPr="00724D68" w:rsidR="00E66A79" w:rsidP="00B82A7D" w:rsidRDefault="00E66A79" w14:paraId="256575E6" w14:textId="77777777">
      <w:pPr>
        <w:pStyle w:val="ListParagraph"/>
        <w:tabs>
          <w:tab w:val="left" w:pos="567"/>
          <w:tab w:val="num" w:pos="1222"/>
        </w:tabs>
        <w:suppressAutoHyphens/>
        <w:ind w:left="360"/>
        <w:outlineLvl w:val="1"/>
        <w:rPr>
          <w:b/>
          <w:sz w:val="22"/>
          <w:szCs w:val="22"/>
        </w:rPr>
      </w:pPr>
      <w:bookmarkStart w:name="_Toc106691959" w:id="10"/>
      <w:r w:rsidRPr="00724D68">
        <w:rPr>
          <w:b/>
          <w:sz w:val="22"/>
          <w:szCs w:val="22"/>
        </w:rPr>
        <w:t>Helpline operating procedures</w:t>
      </w:r>
      <w:bookmarkEnd w:id="10"/>
    </w:p>
    <w:p w:rsidRPr="00724D68" w:rsidR="00BA1DC2" w:rsidP="00E66A79" w:rsidRDefault="00BA1DC2" w14:paraId="03E8EA23" w14:textId="3E86BBFE">
      <w:pPr>
        <w:pStyle w:val="ListParagraph"/>
        <w:ind w:left="792"/>
        <w:rPr>
          <w:sz w:val="22"/>
          <w:szCs w:val="22"/>
        </w:rPr>
      </w:pPr>
      <w:r w:rsidRPr="00724D68">
        <w:rPr>
          <w:sz w:val="22"/>
          <w:szCs w:val="22"/>
        </w:rPr>
        <w:t xml:space="preserve"> </w:t>
      </w:r>
    </w:p>
    <w:p w:rsidRPr="00724D68" w:rsidR="00E66A79" w:rsidP="00C57FC1" w:rsidRDefault="00BA1DC2" w14:paraId="16F3FA79" w14:textId="6633FDF2">
      <w:pPr>
        <w:pStyle w:val="ListParagraph"/>
        <w:numPr>
          <w:ilvl w:val="1"/>
          <w:numId w:val="45"/>
        </w:numPr>
        <w:ind w:left="851" w:hanging="851"/>
        <w:rPr>
          <w:sz w:val="22"/>
          <w:szCs w:val="22"/>
        </w:rPr>
      </w:pPr>
      <w:r w:rsidRPr="00724D68">
        <w:rPr>
          <w:sz w:val="22"/>
          <w:szCs w:val="22"/>
        </w:rPr>
        <w:t xml:space="preserve">The nature of the </w:t>
      </w:r>
      <w:r w:rsidRPr="00724D68" w:rsidR="00991F6E">
        <w:rPr>
          <w:sz w:val="22"/>
          <w:szCs w:val="22"/>
        </w:rPr>
        <w:t xml:space="preserve">Speak Up service </w:t>
      </w:r>
      <w:r w:rsidRPr="00724D68">
        <w:rPr>
          <w:sz w:val="22"/>
          <w:szCs w:val="22"/>
        </w:rPr>
        <w:t xml:space="preserve">in particular the telephone service, is such that staff working for the successful bidder will likely be communicating with individuals who may be </w:t>
      </w:r>
      <w:r w:rsidRPr="00724D68" w:rsidR="00383D17">
        <w:rPr>
          <w:sz w:val="22"/>
          <w:szCs w:val="22"/>
        </w:rPr>
        <w:t>emotional.</w:t>
      </w:r>
      <w:r w:rsidRPr="00724D68">
        <w:rPr>
          <w:sz w:val="22"/>
          <w:szCs w:val="22"/>
        </w:rPr>
        <w:t xml:space="preserve"> </w:t>
      </w:r>
    </w:p>
    <w:p w:rsidRPr="00724D68" w:rsidR="005C3396" w:rsidP="00C57FC1" w:rsidRDefault="005C3396" w14:paraId="73A20879" w14:textId="77777777">
      <w:pPr>
        <w:pStyle w:val="ListParagraph"/>
        <w:ind w:left="851" w:hanging="851"/>
        <w:rPr>
          <w:sz w:val="22"/>
          <w:szCs w:val="22"/>
        </w:rPr>
      </w:pPr>
    </w:p>
    <w:p w:rsidR="00BA1DC2" w:rsidP="00C57FC1" w:rsidRDefault="00503B66" w14:paraId="3CD0F45B" w14:textId="3E51429A">
      <w:pPr>
        <w:pStyle w:val="ListParagraph"/>
        <w:numPr>
          <w:ilvl w:val="1"/>
          <w:numId w:val="45"/>
        </w:numPr>
        <w:ind w:left="851" w:hanging="851"/>
        <w:rPr>
          <w:sz w:val="22"/>
          <w:szCs w:val="22"/>
        </w:rPr>
      </w:pPr>
      <w:r w:rsidRPr="00724D68">
        <w:rPr>
          <w:sz w:val="22"/>
          <w:szCs w:val="22"/>
        </w:rPr>
        <w:t>T</w:t>
      </w:r>
      <w:r w:rsidRPr="00724D68" w:rsidR="00BA1DC2">
        <w:rPr>
          <w:sz w:val="22"/>
          <w:szCs w:val="22"/>
        </w:rPr>
        <w:t xml:space="preserve">he successful </w:t>
      </w:r>
      <w:r w:rsidRPr="00724D68" w:rsidR="00714A25">
        <w:rPr>
          <w:sz w:val="22"/>
          <w:szCs w:val="22"/>
        </w:rPr>
        <w:t>Service Provider</w:t>
      </w:r>
      <w:r w:rsidRPr="00724D68" w:rsidR="00BA1DC2">
        <w:rPr>
          <w:sz w:val="22"/>
          <w:szCs w:val="22"/>
        </w:rPr>
        <w:t xml:space="preserve"> </w:t>
      </w:r>
      <w:r w:rsidRPr="00724D68" w:rsidR="001872B3">
        <w:rPr>
          <w:sz w:val="22"/>
          <w:szCs w:val="22"/>
        </w:rPr>
        <w:t>must</w:t>
      </w:r>
      <w:r w:rsidRPr="00724D68">
        <w:rPr>
          <w:sz w:val="22"/>
          <w:szCs w:val="22"/>
        </w:rPr>
        <w:t xml:space="preserve"> </w:t>
      </w:r>
      <w:r w:rsidRPr="00724D68" w:rsidR="00BA1DC2">
        <w:rPr>
          <w:sz w:val="22"/>
          <w:szCs w:val="22"/>
        </w:rPr>
        <w:t>handle calls to its telephone helpline by following operating guidelines that reflect good practice principles. For example:</w:t>
      </w:r>
    </w:p>
    <w:p w:rsidRPr="00F13DBC" w:rsidR="00F13DBC" w:rsidP="00F13DBC" w:rsidRDefault="00F13DBC" w14:paraId="1BB661F5" w14:textId="77777777">
      <w:pPr>
        <w:pStyle w:val="ListParagraph"/>
        <w:rPr>
          <w:sz w:val="22"/>
          <w:szCs w:val="22"/>
        </w:rPr>
      </w:pPr>
    </w:p>
    <w:p w:rsidRPr="00724D68" w:rsidR="00F13DBC" w:rsidP="00F13DBC" w:rsidRDefault="00F13DBC" w14:paraId="02413C63" w14:textId="77777777">
      <w:pPr>
        <w:pStyle w:val="ListParagraph"/>
        <w:ind w:left="851"/>
        <w:rPr>
          <w:sz w:val="22"/>
          <w:szCs w:val="22"/>
        </w:rPr>
      </w:pPr>
    </w:p>
    <w:p w:rsidRPr="00724D68" w:rsidR="00E66A79" w:rsidP="00E66A79" w:rsidRDefault="00E66A79" w14:paraId="3DA43C1B" w14:textId="77777777">
      <w:pPr>
        <w:numPr>
          <w:ilvl w:val="0"/>
          <w:numId w:val="69"/>
        </w:numPr>
        <w:tabs>
          <w:tab w:val="left" w:pos="567"/>
        </w:tabs>
        <w:suppressAutoHyphens/>
        <w:rPr>
          <w:sz w:val="22"/>
          <w:szCs w:val="22"/>
        </w:rPr>
      </w:pPr>
      <w:r w:rsidRPr="00724D68">
        <w:rPr>
          <w:sz w:val="22"/>
          <w:szCs w:val="22"/>
        </w:rPr>
        <w:t>Opening the conversation in a welcoming manner;</w:t>
      </w:r>
    </w:p>
    <w:p w:rsidRPr="00724D68" w:rsidR="00E66A79" w:rsidP="00E66A79" w:rsidRDefault="00E66A79" w14:paraId="60A2A49C" w14:textId="77777777">
      <w:pPr>
        <w:numPr>
          <w:ilvl w:val="0"/>
          <w:numId w:val="69"/>
        </w:numPr>
        <w:tabs>
          <w:tab w:val="left" w:pos="567"/>
        </w:tabs>
        <w:suppressAutoHyphens/>
        <w:rPr>
          <w:sz w:val="22"/>
          <w:szCs w:val="22"/>
        </w:rPr>
      </w:pPr>
      <w:r w:rsidRPr="00724D68">
        <w:rPr>
          <w:sz w:val="22"/>
          <w:szCs w:val="22"/>
        </w:rPr>
        <w:t xml:space="preserve">Outlining the limits of the assistance the helpline may provide, in order to manage the callers expectations; </w:t>
      </w:r>
    </w:p>
    <w:p w:rsidRPr="00724D68" w:rsidR="00E66A79" w:rsidP="00E66A79" w:rsidRDefault="00E66A79" w14:paraId="5A91D57A" w14:textId="77777777">
      <w:pPr>
        <w:numPr>
          <w:ilvl w:val="0"/>
          <w:numId w:val="69"/>
        </w:numPr>
        <w:tabs>
          <w:tab w:val="left" w:pos="567"/>
        </w:tabs>
        <w:suppressAutoHyphens/>
        <w:rPr>
          <w:sz w:val="22"/>
          <w:szCs w:val="22"/>
        </w:rPr>
      </w:pPr>
      <w:r w:rsidRPr="00724D68">
        <w:rPr>
          <w:sz w:val="22"/>
          <w:szCs w:val="22"/>
        </w:rPr>
        <w:t>Identifying the nature of the call / concerns / key request to establish the caller’s needs;</w:t>
      </w:r>
    </w:p>
    <w:p w:rsidRPr="00724D68" w:rsidR="00E66A79" w:rsidP="00E66A79" w:rsidRDefault="00E66A79" w14:paraId="27B79D3C" w14:textId="77777777">
      <w:pPr>
        <w:numPr>
          <w:ilvl w:val="0"/>
          <w:numId w:val="69"/>
        </w:numPr>
        <w:tabs>
          <w:tab w:val="left" w:pos="567"/>
        </w:tabs>
        <w:suppressAutoHyphens/>
        <w:rPr>
          <w:sz w:val="22"/>
          <w:szCs w:val="22"/>
        </w:rPr>
      </w:pPr>
      <w:r w:rsidRPr="00724D68">
        <w:rPr>
          <w:sz w:val="22"/>
          <w:szCs w:val="22"/>
        </w:rPr>
        <w:t>Summarising and clarifying the reasons for the call, being mindful of serious concerns and escalation procedures (where applicable);</w:t>
      </w:r>
    </w:p>
    <w:p w:rsidRPr="00724D68" w:rsidR="00E66A79" w:rsidP="00E66A79" w:rsidRDefault="00E66A79" w14:paraId="4A17E090" w14:textId="77777777">
      <w:pPr>
        <w:numPr>
          <w:ilvl w:val="0"/>
          <w:numId w:val="69"/>
        </w:numPr>
        <w:tabs>
          <w:tab w:val="left" w:pos="567"/>
        </w:tabs>
        <w:suppressAutoHyphens/>
        <w:rPr>
          <w:sz w:val="22"/>
          <w:szCs w:val="22"/>
        </w:rPr>
      </w:pPr>
      <w:r w:rsidRPr="00724D68">
        <w:rPr>
          <w:sz w:val="22"/>
          <w:szCs w:val="22"/>
        </w:rPr>
        <w:t>Signposting the caller to the organisation/s that are best placed to take forward their concerns;</w:t>
      </w:r>
    </w:p>
    <w:p w:rsidRPr="00724D68" w:rsidR="00E66A79" w:rsidP="00E66A79" w:rsidRDefault="00E66A79" w14:paraId="110EBF05" w14:textId="6EE7B609">
      <w:pPr>
        <w:numPr>
          <w:ilvl w:val="0"/>
          <w:numId w:val="69"/>
        </w:numPr>
        <w:tabs>
          <w:tab w:val="left" w:pos="567"/>
        </w:tabs>
        <w:suppressAutoHyphens/>
        <w:rPr>
          <w:sz w:val="22"/>
          <w:szCs w:val="22"/>
        </w:rPr>
      </w:pPr>
      <w:r w:rsidRPr="00724D68">
        <w:rPr>
          <w:sz w:val="22"/>
          <w:szCs w:val="22"/>
        </w:rPr>
        <w:t xml:space="preserve">Check the caller’s understanding of the </w:t>
      </w:r>
      <w:r w:rsidRPr="00724D68" w:rsidR="006C07EE">
        <w:rPr>
          <w:sz w:val="22"/>
          <w:szCs w:val="22"/>
        </w:rPr>
        <w:t xml:space="preserve">signposting information </w:t>
      </w:r>
      <w:r w:rsidRPr="00724D68">
        <w:rPr>
          <w:sz w:val="22"/>
          <w:szCs w:val="22"/>
        </w:rPr>
        <w:t>given;</w:t>
      </w:r>
    </w:p>
    <w:p w:rsidRPr="00724D68" w:rsidR="00E66A79" w:rsidP="00E66A79" w:rsidRDefault="00E66A79" w14:paraId="7DC2D9F6" w14:textId="77777777">
      <w:pPr>
        <w:numPr>
          <w:ilvl w:val="0"/>
          <w:numId w:val="69"/>
        </w:numPr>
        <w:tabs>
          <w:tab w:val="left" w:pos="567"/>
        </w:tabs>
        <w:suppressAutoHyphens/>
        <w:rPr>
          <w:sz w:val="22"/>
          <w:szCs w:val="22"/>
        </w:rPr>
      </w:pPr>
      <w:r w:rsidRPr="00724D68">
        <w:rPr>
          <w:sz w:val="22"/>
          <w:szCs w:val="22"/>
        </w:rPr>
        <w:t>Closing the call;</w:t>
      </w:r>
    </w:p>
    <w:p w:rsidRPr="00724D68" w:rsidR="00D42383" w:rsidP="00D42383" w:rsidRDefault="00D42383" w14:paraId="33E973B3" w14:textId="77777777">
      <w:pPr>
        <w:tabs>
          <w:tab w:val="left" w:pos="567"/>
        </w:tabs>
        <w:suppressAutoHyphens/>
        <w:rPr>
          <w:b/>
          <w:sz w:val="22"/>
          <w:szCs w:val="22"/>
        </w:rPr>
      </w:pPr>
    </w:p>
    <w:p w:rsidRPr="00724D68" w:rsidR="00D42383" w:rsidP="00B82A7D" w:rsidRDefault="00D42383" w14:paraId="1C0575C9" w14:textId="3C4B6834">
      <w:pPr>
        <w:pStyle w:val="Heading2"/>
        <w:rPr>
          <w:b/>
          <w:i w:val="0"/>
          <w:iCs w:val="0"/>
          <w:sz w:val="22"/>
          <w:szCs w:val="22"/>
        </w:rPr>
      </w:pPr>
      <w:bookmarkStart w:name="_Toc106691960" w:id="11"/>
      <w:r w:rsidRPr="00724D68">
        <w:rPr>
          <w:b/>
          <w:i w:val="0"/>
          <w:iCs w:val="0"/>
          <w:sz w:val="22"/>
          <w:szCs w:val="22"/>
        </w:rPr>
        <w:t>Translation service provision</w:t>
      </w:r>
      <w:bookmarkEnd w:id="11"/>
    </w:p>
    <w:p w:rsidRPr="00724D68" w:rsidR="00E66A79" w:rsidP="00E66A79" w:rsidRDefault="00E66A79" w14:paraId="0D7C7DA8" w14:textId="77777777">
      <w:pPr>
        <w:pStyle w:val="ListParagraph"/>
        <w:ind w:left="792"/>
        <w:rPr>
          <w:sz w:val="22"/>
          <w:szCs w:val="22"/>
        </w:rPr>
      </w:pPr>
    </w:p>
    <w:p w:rsidRPr="00724D68" w:rsidR="00D42383" w:rsidP="00C57FC1" w:rsidRDefault="00BA1DC2" w14:paraId="5E261023" w14:textId="0D50A4C2">
      <w:pPr>
        <w:pStyle w:val="ListParagraph"/>
        <w:numPr>
          <w:ilvl w:val="1"/>
          <w:numId w:val="45"/>
        </w:numPr>
        <w:ind w:left="851" w:hanging="851"/>
        <w:rPr>
          <w:sz w:val="22"/>
          <w:szCs w:val="22"/>
        </w:rPr>
      </w:pPr>
      <w:r w:rsidRPr="00724D68">
        <w:rPr>
          <w:sz w:val="22"/>
          <w:szCs w:val="22"/>
        </w:rPr>
        <w:t>NHS and Adult Social Care service provision is varied, employing individuals with a diverse capability and skills mix. It is recognised that some sectors might employ workers where English is not an individual’s first language.</w:t>
      </w:r>
    </w:p>
    <w:p w:rsidRPr="00724D68" w:rsidR="00E03F7F" w:rsidP="00C57FC1" w:rsidRDefault="00E03F7F" w14:paraId="69CD6291" w14:textId="77777777">
      <w:pPr>
        <w:pStyle w:val="ListParagraph"/>
        <w:ind w:left="851" w:hanging="851"/>
        <w:rPr>
          <w:sz w:val="22"/>
          <w:szCs w:val="22"/>
        </w:rPr>
      </w:pPr>
    </w:p>
    <w:p w:rsidRPr="00724D68" w:rsidR="00E03F7F" w:rsidP="00C57FC1" w:rsidRDefault="006C07EE" w14:paraId="1D1684C7" w14:textId="6576E983">
      <w:pPr>
        <w:pStyle w:val="ListParagraph"/>
        <w:numPr>
          <w:ilvl w:val="1"/>
          <w:numId w:val="45"/>
        </w:numPr>
        <w:ind w:left="851" w:hanging="851"/>
        <w:rPr>
          <w:sz w:val="22"/>
          <w:szCs w:val="22"/>
        </w:rPr>
      </w:pPr>
      <w:r w:rsidRPr="00724D68">
        <w:rPr>
          <w:sz w:val="22"/>
          <w:szCs w:val="22"/>
        </w:rPr>
        <w:t>The</w:t>
      </w:r>
      <w:r w:rsidRPr="00724D68" w:rsidR="00BA1DC2">
        <w:rPr>
          <w:sz w:val="22"/>
          <w:szCs w:val="22"/>
        </w:rPr>
        <w:t xml:space="preserve"> </w:t>
      </w:r>
      <w:r w:rsidRPr="00724D68" w:rsidR="00714A25">
        <w:rPr>
          <w:sz w:val="22"/>
          <w:szCs w:val="22"/>
        </w:rPr>
        <w:t>Service Provider</w:t>
      </w:r>
      <w:r w:rsidRPr="00724D68" w:rsidR="00BA1DC2">
        <w:rPr>
          <w:sz w:val="22"/>
          <w:szCs w:val="22"/>
        </w:rPr>
        <w:t xml:space="preserve"> </w:t>
      </w:r>
      <w:r w:rsidRPr="00724D68">
        <w:rPr>
          <w:sz w:val="22"/>
          <w:szCs w:val="22"/>
        </w:rPr>
        <w:t>must</w:t>
      </w:r>
      <w:r w:rsidRPr="00724D68" w:rsidR="00BA1DC2">
        <w:rPr>
          <w:sz w:val="22"/>
          <w:szCs w:val="22"/>
        </w:rPr>
        <w:t xml:space="preserve"> have access to relevant translation services to ensure equality of access and treatment of callers’ diverse needs.  </w:t>
      </w:r>
    </w:p>
    <w:p w:rsidRPr="00724D68" w:rsidR="006C07EE" w:rsidP="00B82A7D" w:rsidRDefault="006C07EE" w14:paraId="631DD9B0" w14:textId="77777777">
      <w:pPr>
        <w:pStyle w:val="ListParagraph"/>
        <w:rPr>
          <w:sz w:val="22"/>
          <w:szCs w:val="22"/>
        </w:rPr>
      </w:pPr>
    </w:p>
    <w:p w:rsidRPr="00724D68" w:rsidR="006C07EE" w:rsidP="00B82A7D" w:rsidRDefault="006C07EE" w14:paraId="3EC33D92" w14:textId="77777777">
      <w:pPr>
        <w:pStyle w:val="ListParagraph"/>
        <w:ind w:left="792"/>
        <w:rPr>
          <w:sz w:val="22"/>
          <w:szCs w:val="22"/>
        </w:rPr>
      </w:pPr>
    </w:p>
    <w:p w:rsidRPr="00724D68" w:rsidR="00E03F7F" w:rsidP="00B82A7D" w:rsidRDefault="00E03F7F" w14:paraId="488B878E" w14:textId="77777777">
      <w:pPr>
        <w:pStyle w:val="ListParagraph"/>
        <w:tabs>
          <w:tab w:val="left" w:pos="567"/>
          <w:tab w:val="num" w:pos="1222"/>
        </w:tabs>
        <w:suppressAutoHyphens/>
        <w:ind w:left="0"/>
        <w:outlineLvl w:val="1"/>
        <w:rPr>
          <w:b/>
          <w:sz w:val="22"/>
          <w:szCs w:val="22"/>
        </w:rPr>
      </w:pPr>
      <w:bookmarkStart w:name="_Toc106691961" w:id="12"/>
      <w:r w:rsidRPr="00724D68">
        <w:rPr>
          <w:b/>
          <w:sz w:val="22"/>
          <w:szCs w:val="22"/>
        </w:rPr>
        <w:t>Website</w:t>
      </w:r>
      <w:bookmarkEnd w:id="12"/>
    </w:p>
    <w:p w:rsidRPr="00724D68" w:rsidR="00E03F7F" w:rsidP="00E03F7F" w:rsidRDefault="00E03F7F" w14:paraId="3FE8D949" w14:textId="77777777">
      <w:pPr>
        <w:pStyle w:val="ListParagraph"/>
        <w:ind w:left="792"/>
        <w:rPr>
          <w:sz w:val="22"/>
          <w:szCs w:val="22"/>
        </w:rPr>
      </w:pPr>
    </w:p>
    <w:p w:rsidRPr="00724D68" w:rsidR="00E03F7F" w:rsidP="00C57FC1" w:rsidRDefault="00BA1DC2" w14:paraId="37F1760C" w14:textId="70A4CC3C">
      <w:pPr>
        <w:pStyle w:val="ListParagraph"/>
        <w:numPr>
          <w:ilvl w:val="1"/>
          <w:numId w:val="45"/>
        </w:numPr>
        <w:ind w:left="851" w:hanging="851"/>
        <w:rPr>
          <w:sz w:val="22"/>
          <w:szCs w:val="22"/>
        </w:rPr>
      </w:pPr>
      <w:r w:rsidRPr="00724D68">
        <w:rPr>
          <w:sz w:val="22"/>
          <w:szCs w:val="22"/>
        </w:rPr>
        <w:t xml:space="preserve"> The existing contract provides a website</w:t>
      </w:r>
      <w:r w:rsidRPr="00724D68" w:rsidR="00A01FA5">
        <w:rPr>
          <w:sz w:val="22"/>
          <w:szCs w:val="22"/>
        </w:rPr>
        <w:t xml:space="preserve">. </w:t>
      </w:r>
      <w:r w:rsidRPr="00724D68" w:rsidR="006C07EE">
        <w:rPr>
          <w:sz w:val="22"/>
          <w:szCs w:val="22"/>
        </w:rPr>
        <w:t xml:space="preserve">Having a </w:t>
      </w:r>
      <w:r w:rsidRPr="00724D68">
        <w:rPr>
          <w:sz w:val="22"/>
          <w:szCs w:val="22"/>
        </w:rPr>
        <w:t>website</w:t>
      </w:r>
      <w:r w:rsidRPr="00724D68" w:rsidR="00A01FA5">
        <w:rPr>
          <w:sz w:val="22"/>
          <w:szCs w:val="22"/>
        </w:rPr>
        <w:t xml:space="preserve"> </w:t>
      </w:r>
      <w:r w:rsidRPr="00724D68" w:rsidR="006C07EE">
        <w:rPr>
          <w:sz w:val="22"/>
          <w:szCs w:val="22"/>
        </w:rPr>
        <w:t>is</w:t>
      </w:r>
      <w:r w:rsidRPr="00724D68">
        <w:rPr>
          <w:sz w:val="22"/>
          <w:szCs w:val="22"/>
        </w:rPr>
        <w:t xml:space="preserve"> an integral part of the service provided</w:t>
      </w:r>
      <w:r w:rsidRPr="00724D68" w:rsidR="00A01FA5">
        <w:rPr>
          <w:sz w:val="22"/>
          <w:szCs w:val="22"/>
        </w:rPr>
        <w:t xml:space="preserve">. </w:t>
      </w:r>
      <w:r w:rsidRPr="00724D68">
        <w:rPr>
          <w:sz w:val="22"/>
          <w:szCs w:val="22"/>
        </w:rPr>
        <w:t>It will require periodic review</w:t>
      </w:r>
      <w:r w:rsidRPr="00724D68" w:rsidR="00A01FA5">
        <w:rPr>
          <w:sz w:val="22"/>
          <w:szCs w:val="22"/>
        </w:rPr>
        <w:t xml:space="preserve"> and updating to maintain its relevance. </w:t>
      </w:r>
    </w:p>
    <w:p w:rsidRPr="00724D68" w:rsidR="00E03F7F" w:rsidP="00C57FC1" w:rsidRDefault="00E03F7F" w14:paraId="64ADFF93" w14:textId="77777777">
      <w:pPr>
        <w:pStyle w:val="ListParagraph"/>
        <w:ind w:left="851" w:hanging="851"/>
        <w:rPr>
          <w:sz w:val="22"/>
          <w:szCs w:val="22"/>
        </w:rPr>
      </w:pPr>
    </w:p>
    <w:p w:rsidRPr="00724D68" w:rsidR="00E03F7F" w:rsidP="00C57FC1" w:rsidRDefault="00BA1DC2" w14:paraId="383B98D9" w14:textId="183CA641">
      <w:pPr>
        <w:pStyle w:val="ListParagraph"/>
        <w:numPr>
          <w:ilvl w:val="1"/>
          <w:numId w:val="45"/>
        </w:numPr>
        <w:ind w:left="851" w:hanging="851"/>
        <w:rPr>
          <w:sz w:val="22"/>
          <w:szCs w:val="22"/>
        </w:rPr>
      </w:pPr>
      <w:r w:rsidRPr="00724D68">
        <w:rPr>
          <w:sz w:val="22"/>
          <w:szCs w:val="22"/>
        </w:rPr>
        <w:t>Under the new contract,</w:t>
      </w:r>
      <w:r w:rsidRPr="00724D68" w:rsidR="005C3396">
        <w:rPr>
          <w:sz w:val="22"/>
          <w:szCs w:val="22"/>
        </w:rPr>
        <w:t xml:space="preserve"> DHSC will own the website and any new intellectual property.</w:t>
      </w:r>
      <w:r w:rsidRPr="00724D68">
        <w:rPr>
          <w:sz w:val="22"/>
          <w:szCs w:val="22"/>
        </w:rPr>
        <w:t xml:space="preserve"> </w:t>
      </w:r>
      <w:r w:rsidRPr="00724D68" w:rsidR="005C3396">
        <w:rPr>
          <w:sz w:val="22"/>
          <w:szCs w:val="22"/>
        </w:rPr>
        <w:t xml:space="preserve">These </w:t>
      </w:r>
      <w:r w:rsidRPr="00724D68" w:rsidR="00A10B91">
        <w:rPr>
          <w:sz w:val="22"/>
          <w:szCs w:val="22"/>
        </w:rPr>
        <w:t>will be required to be transferred to subsequent service providers</w:t>
      </w:r>
      <w:r w:rsidRPr="00724D68">
        <w:rPr>
          <w:sz w:val="22"/>
          <w:szCs w:val="22"/>
        </w:rPr>
        <w:t>.</w:t>
      </w:r>
    </w:p>
    <w:p w:rsidRPr="00724D68" w:rsidR="00E03F7F" w:rsidP="00C57FC1" w:rsidRDefault="00E03F7F" w14:paraId="6AF06330" w14:textId="77777777">
      <w:pPr>
        <w:ind w:left="851" w:hanging="851"/>
        <w:rPr>
          <w:sz w:val="22"/>
          <w:szCs w:val="22"/>
        </w:rPr>
      </w:pPr>
    </w:p>
    <w:p w:rsidRPr="00724D68" w:rsidR="00E03F7F" w:rsidP="00C57FC1" w:rsidRDefault="00BA1DC2" w14:paraId="314D2DEC" w14:textId="04E9A440">
      <w:pPr>
        <w:pStyle w:val="ListParagraph"/>
        <w:numPr>
          <w:ilvl w:val="1"/>
          <w:numId w:val="45"/>
        </w:numPr>
        <w:ind w:left="851" w:hanging="851"/>
        <w:rPr>
          <w:sz w:val="22"/>
          <w:szCs w:val="22"/>
        </w:rPr>
      </w:pPr>
      <w:r w:rsidRPr="00724D68">
        <w:rPr>
          <w:sz w:val="22"/>
          <w:szCs w:val="22"/>
        </w:rPr>
        <w:t xml:space="preserve">We would expect that the successful </w:t>
      </w:r>
      <w:r w:rsidRPr="00724D68" w:rsidR="00651830">
        <w:rPr>
          <w:sz w:val="22"/>
          <w:szCs w:val="22"/>
        </w:rPr>
        <w:t>Service Provider</w:t>
      </w:r>
      <w:r w:rsidRPr="00724D68">
        <w:rPr>
          <w:sz w:val="22"/>
          <w:szCs w:val="22"/>
        </w:rPr>
        <w:t xml:space="preserve"> will propose how the transition from the existing website to the new Speak Up </w:t>
      </w:r>
      <w:r w:rsidRPr="00724D68" w:rsidR="000D5BB1">
        <w:rPr>
          <w:sz w:val="22"/>
          <w:szCs w:val="22"/>
        </w:rPr>
        <w:t>site</w:t>
      </w:r>
      <w:r w:rsidRPr="00724D68">
        <w:rPr>
          <w:sz w:val="22"/>
          <w:szCs w:val="22"/>
        </w:rPr>
        <w:t xml:space="preserve"> can be most effectively delivered whilst seeking to maintain </w:t>
      </w:r>
      <w:r w:rsidRPr="00724D68" w:rsidR="006C07EE">
        <w:rPr>
          <w:sz w:val="22"/>
          <w:szCs w:val="22"/>
        </w:rPr>
        <w:t xml:space="preserve">service </w:t>
      </w:r>
      <w:r w:rsidRPr="00724D68">
        <w:rPr>
          <w:sz w:val="22"/>
          <w:szCs w:val="22"/>
        </w:rPr>
        <w:t xml:space="preserve">levels and minimise </w:t>
      </w:r>
      <w:r w:rsidRPr="00724D68" w:rsidR="00337FD0">
        <w:rPr>
          <w:sz w:val="22"/>
          <w:szCs w:val="22"/>
        </w:rPr>
        <w:t xml:space="preserve">user </w:t>
      </w:r>
      <w:r w:rsidRPr="00724D68">
        <w:rPr>
          <w:sz w:val="22"/>
          <w:szCs w:val="22"/>
        </w:rPr>
        <w:t xml:space="preserve">disruption. It is expected that the online traffic to the current </w:t>
      </w:r>
      <w:r w:rsidRPr="00724D68" w:rsidR="008B3597">
        <w:rPr>
          <w:sz w:val="22"/>
          <w:szCs w:val="22"/>
        </w:rPr>
        <w:t>Speak Up Direct</w:t>
      </w:r>
      <w:r w:rsidRPr="00724D68">
        <w:rPr>
          <w:sz w:val="22"/>
          <w:szCs w:val="22"/>
        </w:rPr>
        <w:t xml:space="preserve"> will be re-routed to any replacement web address.  </w:t>
      </w:r>
    </w:p>
    <w:p w:rsidRPr="00724D68" w:rsidR="00E03F7F" w:rsidP="00C57FC1" w:rsidRDefault="00E03F7F" w14:paraId="69070BE7" w14:textId="77777777">
      <w:pPr>
        <w:ind w:left="851" w:hanging="851"/>
        <w:rPr>
          <w:sz w:val="22"/>
          <w:szCs w:val="22"/>
        </w:rPr>
      </w:pPr>
    </w:p>
    <w:p w:rsidRPr="00724D68" w:rsidR="00BA1DC2" w:rsidP="00C57FC1" w:rsidRDefault="00BA1DC2" w14:paraId="472A4118" w14:textId="58621D1D">
      <w:pPr>
        <w:pStyle w:val="ListParagraph"/>
        <w:numPr>
          <w:ilvl w:val="1"/>
          <w:numId w:val="45"/>
        </w:numPr>
        <w:ind w:left="851" w:hanging="851"/>
        <w:rPr>
          <w:sz w:val="22"/>
          <w:szCs w:val="22"/>
        </w:rPr>
      </w:pPr>
      <w:r w:rsidRPr="00724D68">
        <w:rPr>
          <w:sz w:val="22"/>
          <w:szCs w:val="22"/>
        </w:rPr>
        <w:t>The successful</w:t>
      </w:r>
      <w:r w:rsidRPr="00724D68" w:rsidR="000B3A1A">
        <w:rPr>
          <w:sz w:val="22"/>
          <w:szCs w:val="22"/>
        </w:rPr>
        <w:t xml:space="preserve"> Service P</w:t>
      </w:r>
      <w:r w:rsidRPr="00724D68" w:rsidR="00651830">
        <w:rPr>
          <w:sz w:val="22"/>
          <w:szCs w:val="22"/>
        </w:rPr>
        <w:t>r</w:t>
      </w:r>
      <w:r w:rsidRPr="00724D68" w:rsidR="000B3A1A">
        <w:rPr>
          <w:sz w:val="22"/>
          <w:szCs w:val="22"/>
        </w:rPr>
        <w:t>ovider</w:t>
      </w:r>
      <w:r w:rsidRPr="00724D68">
        <w:rPr>
          <w:sz w:val="22"/>
          <w:szCs w:val="22"/>
        </w:rPr>
        <w:t xml:space="preserve"> will be responsible for the website support aspects related to Speak Up and keeping the website up to date. Ownership of the website may pass to another body who will also hold the intellectual property rights for work, the </w:t>
      </w:r>
      <w:r w:rsidR="00F13DBC">
        <w:rPr>
          <w:sz w:val="22"/>
          <w:szCs w:val="22"/>
        </w:rPr>
        <w:t>Speak Up</w:t>
      </w:r>
      <w:r w:rsidRPr="00724D68">
        <w:rPr>
          <w:sz w:val="22"/>
          <w:szCs w:val="22"/>
        </w:rPr>
        <w:t xml:space="preserve"> helpline and its website is currently held a</w:t>
      </w:r>
      <w:r w:rsidRPr="00724D68" w:rsidR="00A10B91">
        <w:rPr>
          <w:sz w:val="22"/>
          <w:szCs w:val="22"/>
        </w:rPr>
        <w:t>t: https://speakup.direct/.</w:t>
      </w:r>
    </w:p>
    <w:p w:rsidRPr="00724D68" w:rsidR="004D3705" w:rsidP="004D3705" w:rsidRDefault="004D3705" w14:paraId="4AD9167C" w14:textId="5EA325F3">
      <w:pPr>
        <w:pStyle w:val="ListParagraph"/>
        <w:rPr>
          <w:sz w:val="22"/>
          <w:szCs w:val="22"/>
        </w:rPr>
      </w:pPr>
    </w:p>
    <w:p w:rsidRPr="00724D68" w:rsidR="004D3705" w:rsidP="00B82A7D" w:rsidRDefault="004D3705" w14:paraId="04986721" w14:textId="65B90EE3">
      <w:pPr>
        <w:pStyle w:val="Heading2"/>
        <w:rPr>
          <w:rFonts w:eastAsia="Calibri"/>
          <w:b/>
          <w:i w:val="0"/>
          <w:iCs w:val="0"/>
          <w:sz w:val="22"/>
          <w:szCs w:val="22"/>
          <w:lang w:eastAsia="en-GB"/>
        </w:rPr>
      </w:pPr>
      <w:bookmarkStart w:name="_Toc106691962" w:id="13"/>
      <w:r w:rsidRPr="00724D68">
        <w:rPr>
          <w:rFonts w:eastAsia="Calibri"/>
          <w:b/>
          <w:i w:val="0"/>
          <w:iCs w:val="0"/>
          <w:sz w:val="22"/>
          <w:szCs w:val="22"/>
          <w:lang w:eastAsia="en-GB"/>
        </w:rPr>
        <w:t>Signposting</w:t>
      </w:r>
      <w:bookmarkEnd w:id="13"/>
    </w:p>
    <w:p w:rsidRPr="00724D68" w:rsidR="004D3705" w:rsidP="004D3705" w:rsidRDefault="004D3705" w14:paraId="4ECBE90C" w14:textId="77777777">
      <w:pPr>
        <w:pStyle w:val="ListParagraph"/>
        <w:rPr>
          <w:sz w:val="22"/>
          <w:szCs w:val="22"/>
        </w:rPr>
      </w:pPr>
    </w:p>
    <w:p w:rsidRPr="00724D68" w:rsidR="00FA5C5A" w:rsidP="00733E38" w:rsidRDefault="00BA1DC2" w14:paraId="123D57BE" w14:textId="750E6AE6">
      <w:pPr>
        <w:pStyle w:val="ListParagraph"/>
        <w:numPr>
          <w:ilvl w:val="1"/>
          <w:numId w:val="45"/>
        </w:numPr>
        <w:ind w:left="851" w:hanging="851"/>
        <w:rPr>
          <w:sz w:val="22"/>
          <w:szCs w:val="22"/>
        </w:rPr>
      </w:pPr>
      <w:r w:rsidRPr="00724D68">
        <w:rPr>
          <w:sz w:val="22"/>
          <w:szCs w:val="22"/>
        </w:rPr>
        <w:t xml:space="preserve">The nature of the </w:t>
      </w:r>
      <w:r w:rsidRPr="00724D68" w:rsidR="00A01FA5">
        <w:rPr>
          <w:sz w:val="22"/>
          <w:szCs w:val="22"/>
        </w:rPr>
        <w:t>Speak Up Service</w:t>
      </w:r>
      <w:r w:rsidRPr="00724D68">
        <w:rPr>
          <w:sz w:val="22"/>
          <w:szCs w:val="22"/>
        </w:rPr>
        <w:t xml:space="preserve"> is such that staff working for the successful </w:t>
      </w:r>
      <w:r w:rsidRPr="00724D68" w:rsidR="00651830">
        <w:rPr>
          <w:sz w:val="22"/>
          <w:szCs w:val="22"/>
        </w:rPr>
        <w:t>Service Provider</w:t>
      </w:r>
      <w:r w:rsidRPr="00724D68">
        <w:rPr>
          <w:sz w:val="22"/>
          <w:szCs w:val="22"/>
        </w:rPr>
        <w:t xml:space="preserve"> will likely be communicating with individuals who may be experiencing a variety of emotional states. Calls can be complex and there will be a need to ask questions in a sensitive way.</w:t>
      </w:r>
    </w:p>
    <w:p w:rsidRPr="00724D68" w:rsidR="00FA5C5A" w:rsidP="00733E38" w:rsidRDefault="00BA1DC2" w14:paraId="2FEE194A" w14:textId="5C4D081E">
      <w:pPr>
        <w:pStyle w:val="ListParagraph"/>
        <w:ind w:left="851" w:hanging="851"/>
        <w:rPr>
          <w:sz w:val="22"/>
          <w:szCs w:val="22"/>
        </w:rPr>
      </w:pPr>
      <w:r w:rsidRPr="00724D68">
        <w:rPr>
          <w:sz w:val="22"/>
          <w:szCs w:val="22"/>
        </w:rPr>
        <w:t xml:space="preserve"> </w:t>
      </w:r>
    </w:p>
    <w:p w:rsidRPr="00724D68" w:rsidR="00FA5C5A" w:rsidP="00733E38" w:rsidRDefault="00BA1DC2" w14:paraId="15C3DA9C" w14:textId="56B192F7">
      <w:pPr>
        <w:pStyle w:val="ListParagraph"/>
        <w:numPr>
          <w:ilvl w:val="1"/>
          <w:numId w:val="45"/>
        </w:numPr>
        <w:ind w:left="851" w:hanging="851"/>
        <w:rPr>
          <w:sz w:val="22"/>
          <w:szCs w:val="22"/>
        </w:rPr>
      </w:pPr>
      <w:r w:rsidRPr="00724D68">
        <w:rPr>
          <w:sz w:val="22"/>
          <w:szCs w:val="22"/>
        </w:rPr>
        <w:t xml:space="preserve">The </w:t>
      </w:r>
      <w:r w:rsidRPr="00724D68" w:rsidR="006950E9">
        <w:rPr>
          <w:sz w:val="22"/>
          <w:szCs w:val="22"/>
        </w:rPr>
        <w:t xml:space="preserve">service </w:t>
      </w:r>
      <w:r w:rsidRPr="00724D68">
        <w:rPr>
          <w:sz w:val="22"/>
          <w:szCs w:val="22"/>
        </w:rPr>
        <w:t xml:space="preserve">is to provide guidance relevant to a caller’s situation, and ‘signpost’ to </w:t>
      </w:r>
      <w:r w:rsidRPr="00724D68" w:rsidR="008F2CA6">
        <w:rPr>
          <w:sz w:val="22"/>
          <w:szCs w:val="22"/>
        </w:rPr>
        <w:t>the appropriate organisation for the callers concern, e.g. regulators like CQC</w:t>
      </w:r>
      <w:r w:rsidRPr="00724D68">
        <w:rPr>
          <w:sz w:val="22"/>
          <w:szCs w:val="22"/>
        </w:rPr>
        <w:t xml:space="preserve">. </w:t>
      </w:r>
    </w:p>
    <w:p w:rsidRPr="00724D68" w:rsidR="00FA5C5A" w:rsidP="00733E38" w:rsidRDefault="00FA5C5A" w14:paraId="15A65C08" w14:textId="77777777">
      <w:pPr>
        <w:pStyle w:val="ListParagraph"/>
        <w:ind w:left="851" w:hanging="851"/>
        <w:rPr>
          <w:sz w:val="22"/>
          <w:szCs w:val="22"/>
        </w:rPr>
      </w:pPr>
    </w:p>
    <w:p w:rsidRPr="00724D68" w:rsidR="00FA5C5A" w:rsidP="00733E38" w:rsidRDefault="001C1EC9" w14:paraId="13A43AFE" w14:textId="6D344C05">
      <w:pPr>
        <w:pStyle w:val="ListParagraph"/>
        <w:numPr>
          <w:ilvl w:val="1"/>
          <w:numId w:val="45"/>
        </w:numPr>
        <w:ind w:left="851" w:hanging="851"/>
        <w:rPr>
          <w:sz w:val="22"/>
          <w:szCs w:val="22"/>
        </w:rPr>
      </w:pPr>
      <w:r w:rsidRPr="00724D68">
        <w:rPr>
          <w:sz w:val="22"/>
          <w:szCs w:val="22"/>
        </w:rPr>
        <w:t>T</w:t>
      </w:r>
      <w:r w:rsidRPr="00724D68" w:rsidR="00BA1DC2">
        <w:rPr>
          <w:sz w:val="22"/>
          <w:szCs w:val="22"/>
        </w:rPr>
        <w:t xml:space="preserve">he </w:t>
      </w:r>
      <w:r w:rsidRPr="00724D68" w:rsidR="0032164B">
        <w:rPr>
          <w:sz w:val="22"/>
          <w:szCs w:val="22"/>
        </w:rPr>
        <w:t>Service Provider</w:t>
      </w:r>
      <w:r w:rsidRPr="00724D68" w:rsidR="00BA1DC2">
        <w:rPr>
          <w:sz w:val="22"/>
          <w:szCs w:val="22"/>
        </w:rPr>
        <w:t xml:space="preserve"> will </w:t>
      </w:r>
      <w:r w:rsidRPr="00724D68">
        <w:rPr>
          <w:sz w:val="22"/>
          <w:szCs w:val="22"/>
        </w:rPr>
        <w:t xml:space="preserve">have in place </w:t>
      </w:r>
      <w:r w:rsidRPr="00724D68" w:rsidR="00C6320B">
        <w:rPr>
          <w:sz w:val="22"/>
          <w:szCs w:val="22"/>
        </w:rPr>
        <w:t>a service flow (</w:t>
      </w:r>
      <w:r w:rsidRPr="00724D68" w:rsidR="00BA1DC2">
        <w:rPr>
          <w:sz w:val="22"/>
          <w:szCs w:val="22"/>
        </w:rPr>
        <w:t>‘map’</w:t>
      </w:r>
      <w:r w:rsidRPr="00724D68" w:rsidR="00C6320B">
        <w:rPr>
          <w:sz w:val="22"/>
          <w:szCs w:val="22"/>
        </w:rPr>
        <w:t>)</w:t>
      </w:r>
      <w:r w:rsidRPr="00724D68" w:rsidR="00BA1DC2">
        <w:rPr>
          <w:sz w:val="22"/>
          <w:szCs w:val="22"/>
        </w:rPr>
        <w:t xml:space="preserve"> for guidance and signposting</w:t>
      </w:r>
      <w:r w:rsidRPr="00724D68" w:rsidR="00C6320B">
        <w:rPr>
          <w:sz w:val="22"/>
          <w:szCs w:val="22"/>
        </w:rPr>
        <w:t xml:space="preserve"> and this will be updated in annual </w:t>
      </w:r>
      <w:r w:rsidRPr="00724D68" w:rsidR="00F10523">
        <w:rPr>
          <w:sz w:val="22"/>
          <w:szCs w:val="22"/>
        </w:rPr>
        <w:t>basis, if required</w:t>
      </w:r>
      <w:r w:rsidRPr="00724D68" w:rsidR="00BA1DC2">
        <w:rPr>
          <w:sz w:val="22"/>
          <w:szCs w:val="22"/>
        </w:rPr>
        <w:t xml:space="preserve">. </w:t>
      </w:r>
      <w:r w:rsidRPr="00724D68" w:rsidR="00F10523">
        <w:rPr>
          <w:sz w:val="22"/>
          <w:szCs w:val="22"/>
        </w:rPr>
        <w:t xml:space="preserve">The service model must include </w:t>
      </w:r>
      <w:r w:rsidRPr="00724D68" w:rsidR="00C759E1">
        <w:rPr>
          <w:sz w:val="22"/>
          <w:szCs w:val="22"/>
        </w:rPr>
        <w:t xml:space="preserve">how </w:t>
      </w:r>
      <w:r w:rsidRPr="00724D68" w:rsidR="00BA1DC2">
        <w:rPr>
          <w:sz w:val="22"/>
          <w:szCs w:val="22"/>
        </w:rPr>
        <w:t>serious concerns</w:t>
      </w:r>
      <w:r w:rsidRPr="00724D68" w:rsidR="00C759E1">
        <w:rPr>
          <w:sz w:val="22"/>
          <w:szCs w:val="22"/>
        </w:rPr>
        <w:t xml:space="preserve"> raised by service users will be </w:t>
      </w:r>
      <w:r w:rsidRPr="00724D68" w:rsidR="00733E38">
        <w:rPr>
          <w:sz w:val="22"/>
          <w:szCs w:val="22"/>
        </w:rPr>
        <w:t>referred</w:t>
      </w:r>
      <w:r w:rsidRPr="00724D68" w:rsidR="00BA1DC2">
        <w:rPr>
          <w:sz w:val="22"/>
          <w:szCs w:val="22"/>
        </w:rPr>
        <w:t xml:space="preserve"> to the relevant bodies or authorities and the relevant law governing data protection. </w:t>
      </w:r>
    </w:p>
    <w:p w:rsidRPr="00724D68" w:rsidR="00FA5C5A" w:rsidP="00733E38" w:rsidRDefault="00FA5C5A" w14:paraId="1E77D766" w14:textId="77777777">
      <w:pPr>
        <w:pStyle w:val="ListParagraph"/>
        <w:ind w:left="851" w:hanging="851"/>
        <w:rPr>
          <w:sz w:val="22"/>
          <w:szCs w:val="22"/>
        </w:rPr>
      </w:pPr>
    </w:p>
    <w:p w:rsidRPr="00724D68" w:rsidR="00BA1DC2" w:rsidP="00733E38" w:rsidRDefault="00BA1DC2" w14:paraId="51C9D409" w14:textId="7B5D7C8B">
      <w:pPr>
        <w:pStyle w:val="ListParagraph"/>
        <w:numPr>
          <w:ilvl w:val="1"/>
          <w:numId w:val="45"/>
        </w:numPr>
        <w:ind w:left="851" w:hanging="851"/>
        <w:rPr>
          <w:sz w:val="22"/>
          <w:szCs w:val="22"/>
        </w:rPr>
      </w:pPr>
      <w:r w:rsidRPr="00724D68">
        <w:rPr>
          <w:sz w:val="22"/>
          <w:szCs w:val="22"/>
        </w:rPr>
        <w:t xml:space="preserve">The </w:t>
      </w:r>
      <w:r w:rsidRPr="00724D68" w:rsidR="00726850">
        <w:rPr>
          <w:sz w:val="22"/>
          <w:szCs w:val="22"/>
        </w:rPr>
        <w:t xml:space="preserve">service </w:t>
      </w:r>
      <w:r w:rsidRPr="00724D68">
        <w:rPr>
          <w:sz w:val="22"/>
          <w:szCs w:val="22"/>
        </w:rPr>
        <w:t>will not cover the provision of specific legal advice on the merits of an individual’s case nor act on individual concerns.</w:t>
      </w:r>
    </w:p>
    <w:p w:rsidRPr="00724D68" w:rsidR="0082356D" w:rsidP="0082356D" w:rsidRDefault="0082356D" w14:paraId="0C1B5A11" w14:textId="77777777">
      <w:pPr>
        <w:tabs>
          <w:tab w:val="left" w:pos="567"/>
        </w:tabs>
        <w:suppressAutoHyphens/>
        <w:rPr>
          <w:rFonts w:eastAsia="Calibri"/>
          <w:b/>
          <w:sz w:val="22"/>
          <w:szCs w:val="22"/>
        </w:rPr>
      </w:pPr>
    </w:p>
    <w:p w:rsidRPr="00724D68" w:rsidR="0082356D" w:rsidP="00B82A7D" w:rsidRDefault="0082356D" w14:paraId="4E768D11" w14:textId="729653D7">
      <w:pPr>
        <w:pStyle w:val="Heading2"/>
        <w:rPr>
          <w:rFonts w:eastAsia="Calibri"/>
          <w:b/>
          <w:i w:val="0"/>
          <w:iCs w:val="0"/>
          <w:sz w:val="22"/>
          <w:szCs w:val="22"/>
        </w:rPr>
      </w:pPr>
      <w:bookmarkStart w:name="_Toc106691963" w:id="14"/>
      <w:r w:rsidRPr="00724D68">
        <w:rPr>
          <w:rFonts w:eastAsia="Calibri"/>
          <w:b/>
          <w:i w:val="0"/>
          <w:iCs w:val="0"/>
          <w:sz w:val="22"/>
          <w:szCs w:val="22"/>
        </w:rPr>
        <w:t>Escalation procedures</w:t>
      </w:r>
      <w:bookmarkEnd w:id="14"/>
    </w:p>
    <w:p w:rsidRPr="00724D68" w:rsidR="0082356D" w:rsidP="0082356D" w:rsidRDefault="0082356D" w14:paraId="5BD67FBB" w14:textId="77777777">
      <w:pPr>
        <w:pStyle w:val="ListParagraph"/>
        <w:rPr>
          <w:sz w:val="22"/>
          <w:szCs w:val="22"/>
        </w:rPr>
      </w:pPr>
    </w:p>
    <w:p w:rsidRPr="00724D68" w:rsidR="00714A25" w:rsidP="00733E38" w:rsidRDefault="00BA1DC2" w14:paraId="4F750978" w14:textId="4C7FE199">
      <w:pPr>
        <w:pStyle w:val="ListParagraph"/>
        <w:numPr>
          <w:ilvl w:val="1"/>
          <w:numId w:val="45"/>
        </w:numPr>
        <w:shd w:val="clear" w:color="auto" w:fill="FFFFFF"/>
        <w:spacing w:before="100" w:beforeAutospacing="1" w:after="100" w:afterAutospacing="1"/>
        <w:ind w:left="851" w:hanging="851"/>
        <w:rPr>
          <w:color w:val="141412"/>
          <w:sz w:val="22"/>
          <w:szCs w:val="22"/>
        </w:rPr>
      </w:pPr>
      <w:r w:rsidRPr="00724D68">
        <w:rPr>
          <w:sz w:val="22"/>
          <w:szCs w:val="22"/>
        </w:rPr>
        <w:t xml:space="preserve">Through initial questioning, it may become apparent that there may be safeguarding issues to consider – where serious concerns, especially those alleging criminal activity or serious patient safety concerns, are raised. The </w:t>
      </w:r>
      <w:r w:rsidRPr="00724D68" w:rsidR="00714A25">
        <w:rPr>
          <w:sz w:val="22"/>
          <w:szCs w:val="22"/>
        </w:rPr>
        <w:t xml:space="preserve">Service Provider </w:t>
      </w:r>
      <w:r w:rsidRPr="00724D68">
        <w:rPr>
          <w:sz w:val="22"/>
          <w:szCs w:val="22"/>
        </w:rPr>
        <w:t xml:space="preserve">will </w:t>
      </w:r>
      <w:r w:rsidRPr="00724D68" w:rsidR="00714A25">
        <w:rPr>
          <w:sz w:val="22"/>
          <w:szCs w:val="22"/>
        </w:rPr>
        <w:t xml:space="preserve">need to </w:t>
      </w:r>
      <w:r w:rsidRPr="00724D68">
        <w:rPr>
          <w:sz w:val="22"/>
          <w:szCs w:val="22"/>
        </w:rPr>
        <w:t xml:space="preserve">include </w:t>
      </w:r>
      <w:r w:rsidRPr="00724D68" w:rsidR="00714A25">
        <w:rPr>
          <w:sz w:val="22"/>
          <w:szCs w:val="22"/>
        </w:rPr>
        <w:t xml:space="preserve">to include in the delivery of the service </w:t>
      </w:r>
      <w:r w:rsidRPr="00724D68">
        <w:rPr>
          <w:sz w:val="22"/>
          <w:szCs w:val="22"/>
        </w:rPr>
        <w:t xml:space="preserve">consideration of the need for onward referral of such concerns. </w:t>
      </w:r>
      <w:r w:rsidRPr="00724D68" w:rsidR="00714A25">
        <w:rPr>
          <w:sz w:val="22"/>
          <w:szCs w:val="22"/>
        </w:rPr>
        <w:t>It will also be required to have Safeguarding policies in place that include e</w:t>
      </w:r>
      <w:r w:rsidRPr="00724D68" w:rsidR="00714A25">
        <w:rPr>
          <w:color w:val="141412"/>
          <w:sz w:val="22"/>
          <w:szCs w:val="22"/>
        </w:rPr>
        <w:t>ffective training of all staff and volunteers involved in the delivery of the service and appropriate escalation processes of safeguarding issues.</w:t>
      </w:r>
    </w:p>
    <w:p w:rsidRPr="00724D68" w:rsidR="00714A25" w:rsidP="00733E38" w:rsidRDefault="00714A25" w14:paraId="00A6E549" w14:textId="77777777">
      <w:pPr>
        <w:pStyle w:val="ListParagraph"/>
        <w:ind w:left="851" w:hanging="851"/>
        <w:rPr>
          <w:sz w:val="22"/>
          <w:szCs w:val="22"/>
        </w:rPr>
      </w:pPr>
    </w:p>
    <w:p w:rsidRPr="00724D68" w:rsidR="00BA1DC2" w:rsidP="00733E38" w:rsidRDefault="00714A25" w14:paraId="39F52E64" w14:textId="75850724">
      <w:pPr>
        <w:pStyle w:val="ListParagraph"/>
        <w:numPr>
          <w:ilvl w:val="1"/>
          <w:numId w:val="45"/>
        </w:numPr>
        <w:ind w:left="851" w:hanging="851"/>
        <w:rPr>
          <w:sz w:val="22"/>
          <w:szCs w:val="22"/>
        </w:rPr>
      </w:pPr>
      <w:r w:rsidRPr="00724D68">
        <w:rPr>
          <w:sz w:val="22"/>
          <w:szCs w:val="22"/>
        </w:rPr>
        <w:t>T</w:t>
      </w:r>
      <w:r w:rsidRPr="00724D68" w:rsidR="00BA1DC2">
        <w:rPr>
          <w:sz w:val="22"/>
          <w:szCs w:val="22"/>
        </w:rPr>
        <w:t xml:space="preserve">he </w:t>
      </w:r>
      <w:r w:rsidRPr="00724D68">
        <w:rPr>
          <w:sz w:val="22"/>
          <w:szCs w:val="22"/>
        </w:rPr>
        <w:t>Service Provider</w:t>
      </w:r>
      <w:r w:rsidRPr="00724D68" w:rsidR="00BA1DC2">
        <w:rPr>
          <w:sz w:val="22"/>
          <w:szCs w:val="22"/>
        </w:rPr>
        <w:t xml:space="preserve"> </w:t>
      </w:r>
      <w:r w:rsidRPr="00724D68">
        <w:rPr>
          <w:sz w:val="22"/>
          <w:szCs w:val="22"/>
        </w:rPr>
        <w:t xml:space="preserve">will need to meet the </w:t>
      </w:r>
      <w:r w:rsidRPr="00724D68" w:rsidR="00BA1DC2">
        <w:rPr>
          <w:sz w:val="22"/>
          <w:szCs w:val="22"/>
        </w:rPr>
        <w:t>following</w:t>
      </w:r>
      <w:r w:rsidRPr="00724D68">
        <w:rPr>
          <w:sz w:val="22"/>
          <w:szCs w:val="22"/>
        </w:rPr>
        <w:t xml:space="preserve"> standards</w:t>
      </w:r>
      <w:r w:rsidRPr="00724D68" w:rsidR="006950E9">
        <w:rPr>
          <w:sz w:val="22"/>
          <w:szCs w:val="22"/>
        </w:rPr>
        <w:t>:</w:t>
      </w:r>
    </w:p>
    <w:p w:rsidRPr="00724D68" w:rsidR="002708BF" w:rsidP="002708BF" w:rsidRDefault="002708BF" w14:paraId="421F5BC0" w14:textId="77777777">
      <w:pPr>
        <w:pStyle w:val="ListParagraph"/>
        <w:ind w:left="851"/>
        <w:rPr>
          <w:sz w:val="22"/>
          <w:szCs w:val="22"/>
        </w:rPr>
      </w:pPr>
    </w:p>
    <w:p w:rsidRPr="00724D68" w:rsidR="002708BF" w:rsidP="002708BF" w:rsidRDefault="002708BF" w14:paraId="25F47B61" w14:textId="77777777">
      <w:pPr>
        <w:numPr>
          <w:ilvl w:val="0"/>
          <w:numId w:val="71"/>
        </w:numPr>
        <w:ind w:left="1080"/>
        <w:rPr>
          <w:sz w:val="22"/>
          <w:szCs w:val="22"/>
        </w:rPr>
      </w:pPr>
      <w:r w:rsidRPr="00724D68">
        <w:rPr>
          <w:sz w:val="22"/>
          <w:szCs w:val="22"/>
        </w:rPr>
        <w:t>Access to detailed and up-to-date knowledge and information of the relevant legal framework, including the Public Interest Disclosure Act 1998, the Employment Rights Act 1996 and data protection legislation; associated case-law, local policies to implement relevant legislation and procedure in both the private and public sector to ensure that consistent advice is given.</w:t>
      </w:r>
    </w:p>
    <w:p w:rsidRPr="00724D68" w:rsidR="002708BF" w:rsidP="002708BF" w:rsidRDefault="002708BF" w14:paraId="2F2E0A36" w14:textId="77777777">
      <w:pPr>
        <w:ind w:left="1440"/>
        <w:contextualSpacing/>
        <w:rPr>
          <w:rFonts w:eastAsia="Calibri"/>
          <w:sz w:val="22"/>
          <w:szCs w:val="22"/>
          <w:lang w:eastAsia="en-GB"/>
        </w:rPr>
      </w:pPr>
    </w:p>
    <w:p w:rsidRPr="00724D68" w:rsidR="002708BF" w:rsidP="002708BF" w:rsidRDefault="002708BF" w14:paraId="144A8885" w14:textId="77777777">
      <w:pPr>
        <w:numPr>
          <w:ilvl w:val="0"/>
          <w:numId w:val="71"/>
        </w:numPr>
        <w:ind w:left="1080"/>
        <w:contextualSpacing/>
        <w:rPr>
          <w:rFonts w:eastAsia="Calibri"/>
          <w:sz w:val="22"/>
          <w:szCs w:val="22"/>
          <w:lang w:eastAsia="en-GB"/>
        </w:rPr>
      </w:pPr>
      <w:r w:rsidRPr="00724D68">
        <w:rPr>
          <w:rFonts w:eastAsia="Calibri"/>
          <w:sz w:val="22"/>
          <w:szCs w:val="22"/>
          <w:lang w:eastAsia="en-GB"/>
        </w:rPr>
        <w:t>Provision of a secure way to log caller information and email queries that abides by current information security and data protection legislation</w:t>
      </w:r>
    </w:p>
    <w:p w:rsidRPr="00724D68" w:rsidR="002708BF" w:rsidP="002708BF" w:rsidRDefault="002708BF" w14:paraId="21EE1D82" w14:textId="77777777">
      <w:pPr>
        <w:pStyle w:val="ListParagraph"/>
        <w:ind w:left="851"/>
        <w:rPr>
          <w:sz w:val="22"/>
          <w:szCs w:val="22"/>
        </w:rPr>
      </w:pPr>
    </w:p>
    <w:p w:rsidRPr="00724D68" w:rsidR="002708BF" w:rsidP="002708BF" w:rsidRDefault="002708BF" w14:paraId="64DDE81E" w14:textId="6FB5FCDC">
      <w:pPr>
        <w:rPr>
          <w:b/>
          <w:sz w:val="22"/>
          <w:szCs w:val="22"/>
        </w:rPr>
      </w:pPr>
      <w:r w:rsidRPr="00724D68">
        <w:rPr>
          <w:b/>
          <w:sz w:val="22"/>
          <w:szCs w:val="22"/>
        </w:rPr>
        <w:t>Awareness raising / promotion activity</w:t>
      </w:r>
    </w:p>
    <w:p w:rsidRPr="00724D68" w:rsidR="002708BF" w:rsidP="002708BF" w:rsidRDefault="002708BF" w14:paraId="6C017C49" w14:textId="77777777">
      <w:pPr>
        <w:rPr>
          <w:sz w:val="22"/>
          <w:szCs w:val="22"/>
        </w:rPr>
      </w:pPr>
    </w:p>
    <w:p w:rsidRPr="00724D68" w:rsidR="002708BF" w:rsidP="002708BF" w:rsidRDefault="00DE239A" w14:paraId="593BDFAC" w14:textId="77777777">
      <w:pPr>
        <w:pStyle w:val="ListParagraph"/>
        <w:numPr>
          <w:ilvl w:val="1"/>
          <w:numId w:val="45"/>
        </w:numPr>
        <w:ind w:left="851" w:hanging="851"/>
        <w:rPr>
          <w:sz w:val="22"/>
          <w:szCs w:val="22"/>
        </w:rPr>
      </w:pPr>
      <w:r w:rsidRPr="00724D68">
        <w:rPr>
          <w:sz w:val="22"/>
          <w:szCs w:val="22"/>
        </w:rPr>
        <w:t xml:space="preserve">An element of the requirement will include awareness raising/promotion activity of the Speak Up helpline. Freedom To Speak Up Guardians may be a channel for promoting the Speak Up helpline. </w:t>
      </w:r>
    </w:p>
    <w:p w:rsidRPr="00724D68" w:rsidR="00DE239A" w:rsidP="002708BF" w:rsidRDefault="00DE239A" w14:paraId="7D9D9E13" w14:textId="130245C9">
      <w:pPr>
        <w:pStyle w:val="ListParagraph"/>
        <w:numPr>
          <w:ilvl w:val="1"/>
          <w:numId w:val="45"/>
        </w:numPr>
        <w:ind w:left="851" w:hanging="851"/>
        <w:rPr>
          <w:sz w:val="22"/>
          <w:szCs w:val="22"/>
        </w:rPr>
      </w:pPr>
      <w:r w:rsidRPr="00724D68">
        <w:rPr>
          <w:sz w:val="22"/>
          <w:szCs w:val="22"/>
        </w:rPr>
        <w:t xml:space="preserve">The Service provider will need to undertake activities to raise awareness of the service, (e.g. use of Social Media) </w:t>
      </w:r>
    </w:p>
    <w:p w:rsidRPr="00724D68" w:rsidR="00BA1DC2" w:rsidP="0097724D" w:rsidRDefault="00BA1DC2" w14:paraId="547B23AC" w14:textId="77777777">
      <w:pPr>
        <w:tabs>
          <w:tab w:val="left" w:pos="567"/>
        </w:tabs>
        <w:suppressAutoHyphens/>
        <w:ind w:left="574"/>
        <w:contextualSpacing/>
        <w:rPr>
          <w:rFonts w:eastAsia="Calibri"/>
          <w:sz w:val="22"/>
          <w:szCs w:val="22"/>
          <w:lang w:eastAsia="en-GB"/>
        </w:rPr>
      </w:pPr>
    </w:p>
    <w:p w:rsidRPr="00724D68" w:rsidR="003B54B8" w:rsidP="002708BF" w:rsidRDefault="00C12DBA" w14:paraId="1D2C8F0F" w14:textId="2CE740BB">
      <w:pPr>
        <w:pStyle w:val="Sch1"/>
        <w:numPr>
          <w:ilvl w:val="0"/>
          <w:numId w:val="45"/>
        </w:numPr>
        <w:rPr>
          <w:rFonts w:ascii="Arial" w:hAnsi="Arial"/>
          <w:sz w:val="22"/>
          <w:szCs w:val="22"/>
        </w:rPr>
      </w:pPr>
      <w:bookmarkStart w:name="_Toc106691964" w:id="15"/>
      <w:r w:rsidRPr="00724D68">
        <w:rPr>
          <w:rFonts w:ascii="Arial" w:hAnsi="Arial"/>
          <w:sz w:val="22"/>
          <w:szCs w:val="22"/>
        </w:rPr>
        <w:t>CONTRACT PERIOD</w:t>
      </w:r>
      <w:bookmarkEnd w:id="15"/>
    </w:p>
    <w:p w:rsidRPr="00724D68" w:rsidR="003B54B8" w:rsidP="003B54B8" w:rsidRDefault="003B54B8" w14:paraId="558EAA6F" w14:textId="77777777">
      <w:pPr>
        <w:pStyle w:val="StyleHeading2"/>
        <w:rPr>
          <w:sz w:val="22"/>
          <w:szCs w:val="22"/>
        </w:rPr>
      </w:pPr>
    </w:p>
    <w:p w:rsidR="003B54B8" w:rsidP="00384CA3" w:rsidRDefault="00676E89" w14:paraId="2D54904F" w14:textId="3CC52376">
      <w:pPr>
        <w:pStyle w:val="StyleHeading2"/>
        <w:rPr>
          <w:sz w:val="22"/>
          <w:szCs w:val="22"/>
        </w:rPr>
      </w:pPr>
      <w:r w:rsidRPr="00724D68">
        <w:rPr>
          <w:sz w:val="22"/>
          <w:szCs w:val="22"/>
        </w:rPr>
        <w:t xml:space="preserve">The Contract will be for a period of </w:t>
      </w:r>
      <w:r w:rsidR="004D265E">
        <w:rPr>
          <w:sz w:val="22"/>
          <w:szCs w:val="22"/>
        </w:rPr>
        <w:t xml:space="preserve">12 </w:t>
      </w:r>
      <w:r w:rsidRPr="00724D68">
        <w:rPr>
          <w:sz w:val="22"/>
          <w:szCs w:val="22"/>
        </w:rPr>
        <w:t xml:space="preserve">months </w:t>
      </w:r>
      <w:r w:rsidRPr="00724D68" w:rsidR="005E3EC3">
        <w:rPr>
          <w:sz w:val="22"/>
          <w:szCs w:val="22"/>
        </w:rPr>
        <w:t xml:space="preserve">from </w:t>
      </w:r>
      <w:r w:rsidR="004D265E">
        <w:rPr>
          <w:sz w:val="22"/>
          <w:szCs w:val="22"/>
        </w:rPr>
        <w:t>1</w:t>
      </w:r>
      <w:r w:rsidRPr="004D265E" w:rsidR="004D265E">
        <w:rPr>
          <w:sz w:val="22"/>
          <w:szCs w:val="22"/>
          <w:vertAlign w:val="superscript"/>
        </w:rPr>
        <w:t>st</w:t>
      </w:r>
      <w:r w:rsidR="004D265E">
        <w:rPr>
          <w:sz w:val="22"/>
          <w:szCs w:val="22"/>
        </w:rPr>
        <w:t xml:space="preserve"> December 2022</w:t>
      </w:r>
      <w:r w:rsidRPr="00724D68" w:rsidR="005E3EC3">
        <w:rPr>
          <w:sz w:val="22"/>
          <w:szCs w:val="22"/>
        </w:rPr>
        <w:t xml:space="preserve"> to </w:t>
      </w:r>
      <w:r w:rsidR="004D265E">
        <w:rPr>
          <w:sz w:val="22"/>
          <w:szCs w:val="22"/>
        </w:rPr>
        <w:t>3</w:t>
      </w:r>
      <w:r w:rsidR="00B47160">
        <w:rPr>
          <w:sz w:val="22"/>
          <w:szCs w:val="22"/>
        </w:rPr>
        <w:t>0</w:t>
      </w:r>
      <w:r w:rsidRPr="00B47160" w:rsidR="00B47160">
        <w:rPr>
          <w:sz w:val="22"/>
          <w:szCs w:val="22"/>
          <w:vertAlign w:val="superscript"/>
        </w:rPr>
        <w:t>th</w:t>
      </w:r>
      <w:r w:rsidR="00B47160">
        <w:rPr>
          <w:sz w:val="22"/>
          <w:szCs w:val="22"/>
        </w:rPr>
        <w:t xml:space="preserve"> </w:t>
      </w:r>
      <w:r w:rsidR="004D265E">
        <w:rPr>
          <w:sz w:val="22"/>
          <w:szCs w:val="22"/>
        </w:rPr>
        <w:t>November 2023</w:t>
      </w:r>
      <w:r w:rsidRPr="00724D68" w:rsidR="005E3EC3">
        <w:rPr>
          <w:sz w:val="22"/>
          <w:szCs w:val="22"/>
        </w:rPr>
        <w:t xml:space="preserve"> with the option to extend for </w:t>
      </w:r>
      <w:r w:rsidR="006F3FED">
        <w:rPr>
          <w:sz w:val="22"/>
          <w:szCs w:val="22"/>
        </w:rPr>
        <w:t>up to</w:t>
      </w:r>
      <w:r w:rsidR="00823D1B">
        <w:rPr>
          <w:sz w:val="22"/>
          <w:szCs w:val="22"/>
        </w:rPr>
        <w:t xml:space="preserve"> a</w:t>
      </w:r>
      <w:r w:rsidRPr="00724D68" w:rsidR="005E3EC3">
        <w:rPr>
          <w:sz w:val="22"/>
          <w:szCs w:val="22"/>
        </w:rPr>
        <w:t xml:space="preserve"> further </w:t>
      </w:r>
      <w:r w:rsidR="002E221B">
        <w:rPr>
          <w:sz w:val="22"/>
          <w:szCs w:val="22"/>
        </w:rPr>
        <w:t>24</w:t>
      </w:r>
      <w:r w:rsidRPr="00724D68" w:rsidR="005E3EC3">
        <w:rPr>
          <w:sz w:val="22"/>
          <w:szCs w:val="22"/>
        </w:rPr>
        <w:t xml:space="preserve"> months.</w:t>
      </w:r>
    </w:p>
    <w:p w:rsidRPr="00724D68" w:rsidR="00ED5D9C" w:rsidP="00384CA3" w:rsidRDefault="00ED5D9C" w14:paraId="7EA83E62" w14:textId="77777777">
      <w:pPr>
        <w:pStyle w:val="StyleHeading2"/>
        <w:rPr>
          <w:sz w:val="22"/>
          <w:szCs w:val="22"/>
        </w:rPr>
      </w:pPr>
    </w:p>
    <w:p w:rsidRPr="00724D68" w:rsidR="000C576F" w:rsidP="002708BF" w:rsidRDefault="00C52D2B" w14:paraId="23B06AAB" w14:textId="26BC343B">
      <w:pPr>
        <w:pStyle w:val="Sch1"/>
        <w:numPr>
          <w:ilvl w:val="0"/>
          <w:numId w:val="45"/>
        </w:numPr>
        <w:ind w:left="567" w:hanging="567"/>
        <w:rPr>
          <w:rFonts w:ascii="Arial" w:hAnsi="Arial"/>
          <w:sz w:val="22"/>
          <w:szCs w:val="22"/>
        </w:rPr>
      </w:pPr>
      <w:bookmarkStart w:name="_Toc106691965" w:id="16"/>
      <w:r w:rsidRPr="00724D68">
        <w:rPr>
          <w:rFonts w:ascii="Arial" w:hAnsi="Arial"/>
          <w:sz w:val="22"/>
          <w:szCs w:val="22"/>
        </w:rPr>
        <w:t>BUDGET</w:t>
      </w:r>
      <w:bookmarkEnd w:id="16"/>
    </w:p>
    <w:p w:rsidRPr="00724D68" w:rsidR="000C576F" w:rsidP="000C576F" w:rsidRDefault="000C576F" w14:paraId="41F8E3AF" w14:textId="77777777">
      <w:pPr>
        <w:pStyle w:val="StyleHeading2"/>
        <w:rPr>
          <w:sz w:val="22"/>
          <w:szCs w:val="22"/>
        </w:rPr>
      </w:pPr>
    </w:p>
    <w:p w:rsidRPr="00724D68" w:rsidR="000C576F" w:rsidP="002708BF" w:rsidRDefault="000C576F" w14:paraId="044387F2" w14:textId="16E1765D">
      <w:pPr>
        <w:pStyle w:val="ListParagraph"/>
        <w:numPr>
          <w:ilvl w:val="1"/>
          <w:numId w:val="45"/>
        </w:numPr>
        <w:spacing w:line="276" w:lineRule="auto"/>
        <w:ind w:left="851" w:hanging="851"/>
        <w:rPr>
          <w:sz w:val="22"/>
          <w:szCs w:val="22"/>
        </w:rPr>
      </w:pPr>
      <w:r w:rsidRPr="00724D68">
        <w:rPr>
          <w:sz w:val="22"/>
          <w:szCs w:val="22"/>
        </w:rPr>
        <w:t>The</w:t>
      </w:r>
      <w:r w:rsidRPr="00724D68" w:rsidR="000D5D66">
        <w:rPr>
          <w:sz w:val="22"/>
          <w:szCs w:val="22"/>
        </w:rPr>
        <w:t xml:space="preserve"> </w:t>
      </w:r>
      <w:r w:rsidRPr="00724D68" w:rsidR="00354F6A">
        <w:rPr>
          <w:sz w:val="22"/>
          <w:szCs w:val="22"/>
        </w:rPr>
        <w:t xml:space="preserve">maximum contract value is </w:t>
      </w:r>
      <w:r w:rsidRPr="00724D68">
        <w:rPr>
          <w:sz w:val="22"/>
          <w:szCs w:val="22"/>
        </w:rPr>
        <w:t>£</w:t>
      </w:r>
      <w:r w:rsidRPr="00724D68" w:rsidR="00A361EC">
        <w:rPr>
          <w:sz w:val="22"/>
          <w:szCs w:val="22"/>
        </w:rPr>
        <w:t>162,5</w:t>
      </w:r>
      <w:r w:rsidRPr="00724D68" w:rsidR="00354F6A">
        <w:rPr>
          <w:sz w:val="22"/>
          <w:szCs w:val="22"/>
        </w:rPr>
        <w:t>00</w:t>
      </w:r>
      <w:r w:rsidRPr="00724D68">
        <w:rPr>
          <w:sz w:val="22"/>
          <w:szCs w:val="22"/>
        </w:rPr>
        <w:t xml:space="preserve"> exclusive of VAT</w:t>
      </w:r>
      <w:r w:rsidRPr="00724D68" w:rsidR="00354F6A">
        <w:rPr>
          <w:sz w:val="22"/>
          <w:szCs w:val="22"/>
        </w:rPr>
        <w:t xml:space="preserve"> for the duration of the contract</w:t>
      </w:r>
      <w:r w:rsidRPr="00724D68">
        <w:rPr>
          <w:sz w:val="22"/>
          <w:szCs w:val="22"/>
        </w:rPr>
        <w:t xml:space="preserve">. </w:t>
      </w:r>
    </w:p>
    <w:p w:rsidRPr="00724D68" w:rsidR="000C576F" w:rsidP="002708BF" w:rsidRDefault="000C576F" w14:paraId="2DC2FA73" w14:textId="22802CCC">
      <w:pPr>
        <w:pStyle w:val="ListParagraph"/>
        <w:numPr>
          <w:ilvl w:val="1"/>
          <w:numId w:val="45"/>
        </w:numPr>
        <w:spacing w:line="276" w:lineRule="auto"/>
        <w:ind w:left="851" w:hanging="851"/>
        <w:rPr>
          <w:sz w:val="22"/>
          <w:szCs w:val="22"/>
        </w:rPr>
      </w:pPr>
      <w:r w:rsidRPr="00724D68">
        <w:rPr>
          <w:sz w:val="22"/>
          <w:szCs w:val="22"/>
        </w:rPr>
        <w:t>However, during the life of the contract the scope of the service may be amended in line with heading 5</w:t>
      </w:r>
      <w:r w:rsidRPr="00724D68" w:rsidR="00354F6A">
        <w:rPr>
          <w:sz w:val="22"/>
          <w:szCs w:val="22"/>
        </w:rPr>
        <w:t>.</w:t>
      </w:r>
    </w:p>
    <w:p w:rsidRPr="00724D68" w:rsidR="00354F6A" w:rsidP="00354F6A" w:rsidRDefault="00354F6A" w14:paraId="3019052E" w14:textId="77777777">
      <w:pPr>
        <w:spacing w:line="276" w:lineRule="auto"/>
        <w:rPr>
          <w:sz w:val="22"/>
          <w:szCs w:val="22"/>
        </w:rPr>
      </w:pPr>
    </w:p>
    <w:p w:rsidRPr="00E3258F" w:rsidR="00354F6A" w:rsidP="00E3258F" w:rsidRDefault="00E3258F" w14:paraId="2C5AA63E" w14:textId="16555D6E">
      <w:pPr>
        <w:pStyle w:val="ListParagraph"/>
        <w:numPr>
          <w:ilvl w:val="0"/>
          <w:numId w:val="45"/>
        </w:numPr>
        <w:spacing w:line="276" w:lineRule="auto"/>
        <w:outlineLvl w:val="0"/>
        <w:rPr>
          <w:b/>
          <w:bCs/>
          <w:sz w:val="22"/>
          <w:szCs w:val="22"/>
        </w:rPr>
      </w:pPr>
      <w:bookmarkStart w:name="_Toc106691966" w:id="17"/>
      <w:bookmarkStart w:name="_Toc92454212" w:id="18"/>
      <w:bookmarkStart w:name="_Toc92728858" w:id="19"/>
      <w:r w:rsidRPr="00E3258F">
        <w:rPr>
          <w:b/>
          <w:bCs/>
          <w:sz w:val="22"/>
          <w:szCs w:val="22"/>
        </w:rPr>
        <w:t>PAYMENT SCHEDULE</w:t>
      </w:r>
      <w:bookmarkEnd w:id="17"/>
    </w:p>
    <w:p w:rsidRPr="00724D68" w:rsidR="00E3258F" w:rsidP="00E3258F" w:rsidRDefault="00E3258F" w14:paraId="71FBD6D7" w14:textId="77777777">
      <w:pPr>
        <w:pStyle w:val="ListParagraph"/>
        <w:spacing w:line="276" w:lineRule="auto"/>
        <w:ind w:left="360"/>
        <w:rPr>
          <w:sz w:val="22"/>
          <w:szCs w:val="22"/>
        </w:rPr>
      </w:pPr>
    </w:p>
    <w:p w:rsidRPr="00724D68" w:rsidR="00354F6A" w:rsidP="00E3258F" w:rsidRDefault="00354F6A" w14:paraId="7EB39D60" w14:textId="1CD55BA6">
      <w:pPr>
        <w:pStyle w:val="ListParagraph"/>
        <w:numPr>
          <w:ilvl w:val="1"/>
          <w:numId w:val="45"/>
        </w:numPr>
        <w:spacing w:line="276" w:lineRule="auto"/>
        <w:ind w:left="851" w:hanging="851"/>
        <w:rPr>
          <w:sz w:val="22"/>
          <w:szCs w:val="22"/>
        </w:rPr>
      </w:pPr>
      <w:r w:rsidRPr="00724D68">
        <w:rPr>
          <w:sz w:val="22"/>
          <w:szCs w:val="22"/>
        </w:rPr>
        <w:t xml:space="preserve">The authority will make </w:t>
      </w:r>
      <w:r w:rsidRPr="00724D68" w:rsidR="007074E8">
        <w:rPr>
          <w:sz w:val="22"/>
          <w:szCs w:val="22"/>
        </w:rPr>
        <w:t xml:space="preserve">quarterly </w:t>
      </w:r>
      <w:r w:rsidRPr="00724D68">
        <w:rPr>
          <w:sz w:val="22"/>
          <w:szCs w:val="22"/>
        </w:rPr>
        <w:t xml:space="preserve">payments </w:t>
      </w:r>
      <w:r w:rsidRPr="00724D68" w:rsidR="007074E8">
        <w:rPr>
          <w:sz w:val="22"/>
          <w:szCs w:val="22"/>
        </w:rPr>
        <w:t>in line with the following schedule:</w:t>
      </w:r>
    </w:p>
    <w:p w:rsidRPr="00724D68" w:rsidR="007074E8" w:rsidP="00384CA3" w:rsidRDefault="007074E8" w14:paraId="1BCBB1BB" w14:textId="77777777">
      <w:pPr>
        <w:pStyle w:val="ListParagraph"/>
        <w:spacing w:line="276" w:lineRule="auto"/>
        <w:ind w:left="360"/>
        <w:rPr>
          <w:sz w:val="22"/>
          <w:szCs w:val="22"/>
        </w:rPr>
      </w:pPr>
    </w:p>
    <w:tbl>
      <w:tblPr>
        <w:tblStyle w:val="TableGrid"/>
        <w:tblW w:w="0" w:type="auto"/>
        <w:tblInd w:w="360" w:type="dxa"/>
        <w:tblLook w:val="04A0" w:firstRow="1" w:lastRow="0" w:firstColumn="1" w:lastColumn="0" w:noHBand="0" w:noVBand="1"/>
      </w:tblPr>
      <w:tblGrid>
        <w:gridCol w:w="4672"/>
        <w:gridCol w:w="4672"/>
      </w:tblGrid>
      <w:tr w:rsidRPr="00724D68" w:rsidR="007074E8" w:rsidTr="007074E8" w14:paraId="18299141" w14:textId="77777777">
        <w:tc>
          <w:tcPr>
            <w:tcW w:w="4672" w:type="dxa"/>
          </w:tcPr>
          <w:p w:rsidRPr="00724D68" w:rsidR="007074E8" w:rsidP="007074E8" w:rsidRDefault="007074E8" w14:paraId="65302454" w14:textId="294FA3EC">
            <w:pPr>
              <w:pStyle w:val="ListParagraph"/>
              <w:spacing w:line="276" w:lineRule="auto"/>
              <w:ind w:left="0"/>
              <w:rPr>
                <w:sz w:val="22"/>
                <w:szCs w:val="22"/>
              </w:rPr>
            </w:pPr>
            <w:r w:rsidRPr="00724D68">
              <w:rPr>
                <w:sz w:val="22"/>
                <w:szCs w:val="22"/>
              </w:rPr>
              <w:t>Q1</w:t>
            </w:r>
          </w:p>
        </w:tc>
        <w:tc>
          <w:tcPr>
            <w:tcW w:w="4672" w:type="dxa"/>
          </w:tcPr>
          <w:p w:rsidRPr="00724D68" w:rsidR="007074E8" w:rsidP="007074E8" w:rsidRDefault="007074E8" w14:paraId="02EEA481" w14:textId="123EB39A">
            <w:pPr>
              <w:pStyle w:val="ListParagraph"/>
              <w:spacing w:line="276" w:lineRule="auto"/>
              <w:ind w:left="0"/>
              <w:rPr>
                <w:sz w:val="22"/>
                <w:szCs w:val="22"/>
              </w:rPr>
            </w:pPr>
            <w:r w:rsidRPr="00724D68">
              <w:rPr>
                <w:sz w:val="22"/>
                <w:szCs w:val="22"/>
              </w:rPr>
              <w:t xml:space="preserve">End of </w:t>
            </w:r>
            <w:r w:rsidR="005C1C56">
              <w:rPr>
                <w:sz w:val="22"/>
                <w:szCs w:val="22"/>
              </w:rPr>
              <w:t>February</w:t>
            </w:r>
          </w:p>
        </w:tc>
      </w:tr>
      <w:tr w:rsidRPr="00724D68" w:rsidR="007074E8" w:rsidTr="007074E8" w14:paraId="5C2A5B96" w14:textId="77777777">
        <w:tc>
          <w:tcPr>
            <w:tcW w:w="4672" w:type="dxa"/>
          </w:tcPr>
          <w:p w:rsidRPr="00724D68" w:rsidR="007074E8" w:rsidP="007074E8" w:rsidRDefault="007074E8" w14:paraId="0DB61A6C" w14:textId="54F509A9">
            <w:pPr>
              <w:pStyle w:val="ListParagraph"/>
              <w:spacing w:line="276" w:lineRule="auto"/>
              <w:ind w:left="0"/>
              <w:rPr>
                <w:sz w:val="22"/>
                <w:szCs w:val="22"/>
              </w:rPr>
            </w:pPr>
            <w:r w:rsidRPr="00724D68">
              <w:rPr>
                <w:sz w:val="22"/>
                <w:szCs w:val="22"/>
              </w:rPr>
              <w:t>Q2</w:t>
            </w:r>
          </w:p>
        </w:tc>
        <w:tc>
          <w:tcPr>
            <w:tcW w:w="4672" w:type="dxa"/>
          </w:tcPr>
          <w:p w:rsidRPr="00724D68" w:rsidR="007074E8" w:rsidP="007074E8" w:rsidRDefault="00B06F7A" w14:paraId="1E20675F" w14:textId="4AC577EC">
            <w:pPr>
              <w:pStyle w:val="ListParagraph"/>
              <w:spacing w:line="276" w:lineRule="auto"/>
              <w:ind w:left="0"/>
              <w:rPr>
                <w:sz w:val="22"/>
                <w:szCs w:val="22"/>
              </w:rPr>
            </w:pPr>
            <w:r>
              <w:rPr>
                <w:sz w:val="22"/>
                <w:szCs w:val="22"/>
              </w:rPr>
              <w:t xml:space="preserve">End of </w:t>
            </w:r>
            <w:r w:rsidR="0064118F">
              <w:rPr>
                <w:sz w:val="22"/>
                <w:szCs w:val="22"/>
              </w:rPr>
              <w:t>May</w:t>
            </w:r>
          </w:p>
        </w:tc>
      </w:tr>
      <w:tr w:rsidRPr="00724D68" w:rsidR="007074E8" w:rsidTr="007074E8" w14:paraId="2F002C2A" w14:textId="77777777">
        <w:tc>
          <w:tcPr>
            <w:tcW w:w="4672" w:type="dxa"/>
          </w:tcPr>
          <w:p w:rsidRPr="00724D68" w:rsidR="007074E8" w:rsidP="007074E8" w:rsidRDefault="007074E8" w14:paraId="60086C8C" w14:textId="75A579B9">
            <w:pPr>
              <w:pStyle w:val="ListParagraph"/>
              <w:spacing w:line="276" w:lineRule="auto"/>
              <w:ind w:left="0"/>
              <w:rPr>
                <w:sz w:val="22"/>
                <w:szCs w:val="22"/>
              </w:rPr>
            </w:pPr>
            <w:r w:rsidRPr="00724D68">
              <w:rPr>
                <w:sz w:val="22"/>
                <w:szCs w:val="22"/>
              </w:rPr>
              <w:t>Q3</w:t>
            </w:r>
          </w:p>
        </w:tc>
        <w:tc>
          <w:tcPr>
            <w:tcW w:w="4672" w:type="dxa"/>
          </w:tcPr>
          <w:p w:rsidRPr="00724D68" w:rsidR="007074E8" w:rsidP="007074E8" w:rsidRDefault="00B2324D" w14:paraId="3E3915A5" w14:textId="1AB7260F">
            <w:pPr>
              <w:pStyle w:val="ListParagraph"/>
              <w:spacing w:line="276" w:lineRule="auto"/>
              <w:ind w:left="0"/>
              <w:rPr>
                <w:sz w:val="22"/>
                <w:szCs w:val="22"/>
              </w:rPr>
            </w:pPr>
            <w:r>
              <w:rPr>
                <w:sz w:val="22"/>
                <w:szCs w:val="22"/>
              </w:rPr>
              <w:t xml:space="preserve">End of </w:t>
            </w:r>
            <w:r w:rsidR="00523364">
              <w:rPr>
                <w:sz w:val="22"/>
                <w:szCs w:val="22"/>
              </w:rPr>
              <w:t>August</w:t>
            </w:r>
          </w:p>
        </w:tc>
      </w:tr>
      <w:tr w:rsidRPr="00724D68" w:rsidR="007074E8" w:rsidTr="007074E8" w14:paraId="4FFA7C30" w14:textId="77777777">
        <w:tc>
          <w:tcPr>
            <w:tcW w:w="4672" w:type="dxa"/>
          </w:tcPr>
          <w:p w:rsidRPr="00724D68" w:rsidR="007074E8" w:rsidP="007074E8" w:rsidRDefault="007074E8" w14:paraId="34AB1D34" w14:textId="55C9B671">
            <w:pPr>
              <w:pStyle w:val="ListParagraph"/>
              <w:spacing w:line="276" w:lineRule="auto"/>
              <w:ind w:left="0"/>
              <w:rPr>
                <w:sz w:val="22"/>
                <w:szCs w:val="22"/>
              </w:rPr>
            </w:pPr>
            <w:r w:rsidRPr="00724D68">
              <w:rPr>
                <w:sz w:val="22"/>
                <w:szCs w:val="22"/>
              </w:rPr>
              <w:t>Q4</w:t>
            </w:r>
          </w:p>
        </w:tc>
        <w:tc>
          <w:tcPr>
            <w:tcW w:w="4672" w:type="dxa"/>
          </w:tcPr>
          <w:p w:rsidRPr="00724D68" w:rsidR="007074E8" w:rsidP="007074E8" w:rsidRDefault="006857DE" w14:paraId="238C147B" w14:textId="2861F622">
            <w:pPr>
              <w:pStyle w:val="ListParagraph"/>
              <w:spacing w:line="276" w:lineRule="auto"/>
              <w:ind w:left="0"/>
              <w:rPr>
                <w:sz w:val="22"/>
                <w:szCs w:val="22"/>
              </w:rPr>
            </w:pPr>
            <w:r>
              <w:rPr>
                <w:sz w:val="22"/>
                <w:szCs w:val="22"/>
              </w:rPr>
              <w:t>End of November</w:t>
            </w:r>
          </w:p>
        </w:tc>
      </w:tr>
    </w:tbl>
    <w:p w:rsidRPr="00724D68" w:rsidR="00354F6A" w:rsidP="007074E8" w:rsidRDefault="00354F6A" w14:paraId="6E6DA082" w14:textId="4029A2B5">
      <w:pPr>
        <w:pStyle w:val="ListParagraph"/>
        <w:spacing w:line="276" w:lineRule="auto"/>
        <w:ind w:left="360"/>
        <w:rPr>
          <w:sz w:val="22"/>
          <w:szCs w:val="22"/>
        </w:rPr>
      </w:pPr>
    </w:p>
    <w:p w:rsidR="007074E8" w:rsidP="007074E8" w:rsidRDefault="007074E8" w14:paraId="1853DB77" w14:textId="1DBB4575">
      <w:pPr>
        <w:pStyle w:val="ListParagraph"/>
        <w:spacing w:line="276" w:lineRule="auto"/>
        <w:ind w:left="360"/>
        <w:rPr>
          <w:sz w:val="22"/>
          <w:szCs w:val="22"/>
        </w:rPr>
      </w:pPr>
      <w:r w:rsidRPr="00724D68">
        <w:rPr>
          <w:sz w:val="22"/>
          <w:szCs w:val="22"/>
        </w:rPr>
        <w:t xml:space="preserve">Payments will be </w:t>
      </w:r>
      <w:r w:rsidRPr="00724D68" w:rsidR="000D5D66">
        <w:rPr>
          <w:sz w:val="22"/>
          <w:szCs w:val="22"/>
        </w:rPr>
        <w:t>affected</w:t>
      </w:r>
      <w:r w:rsidRPr="00724D68">
        <w:rPr>
          <w:sz w:val="22"/>
          <w:szCs w:val="22"/>
        </w:rPr>
        <w:t xml:space="preserve"> after quarterly reviews with the supplier has taken place.</w:t>
      </w:r>
    </w:p>
    <w:p w:rsidR="00F13DBC" w:rsidP="007074E8" w:rsidRDefault="00F13DBC" w14:paraId="38250246" w14:textId="77777777">
      <w:pPr>
        <w:pStyle w:val="ListParagraph"/>
        <w:spacing w:line="276" w:lineRule="auto"/>
        <w:ind w:left="360"/>
        <w:rPr>
          <w:sz w:val="22"/>
          <w:szCs w:val="22"/>
        </w:rPr>
      </w:pPr>
    </w:p>
    <w:p w:rsidRPr="008E4E92" w:rsidR="000C576F" w:rsidP="002708BF" w:rsidRDefault="008C11AE" w14:paraId="502968FA" w14:textId="24B8277C">
      <w:pPr>
        <w:pStyle w:val="ListParagraph"/>
        <w:numPr>
          <w:ilvl w:val="0"/>
          <w:numId w:val="45"/>
        </w:numPr>
        <w:spacing w:line="276" w:lineRule="auto"/>
        <w:outlineLvl w:val="0"/>
        <w:rPr>
          <w:sz w:val="22"/>
          <w:szCs w:val="22"/>
        </w:rPr>
      </w:pPr>
      <w:bookmarkStart w:name="_Toc106691967" w:id="20"/>
      <w:r w:rsidRPr="00724D68">
        <w:rPr>
          <w:b/>
          <w:sz w:val="22"/>
          <w:szCs w:val="22"/>
        </w:rPr>
        <w:t xml:space="preserve">VARIATIONS TO THE SCOPE OF </w:t>
      </w:r>
      <w:bookmarkEnd w:id="18"/>
      <w:r w:rsidRPr="00724D68">
        <w:rPr>
          <w:b/>
          <w:sz w:val="22"/>
          <w:szCs w:val="22"/>
        </w:rPr>
        <w:t>REQUIREMENT</w:t>
      </w:r>
      <w:bookmarkEnd w:id="19"/>
      <w:r w:rsidRPr="00724D68">
        <w:rPr>
          <w:b/>
          <w:sz w:val="22"/>
          <w:szCs w:val="22"/>
        </w:rPr>
        <w:t>S</w:t>
      </w:r>
      <w:bookmarkEnd w:id="20"/>
      <w:r w:rsidRPr="00724D68" w:rsidDel="007C254E">
        <w:rPr>
          <w:b/>
          <w:sz w:val="22"/>
          <w:szCs w:val="22"/>
        </w:rPr>
        <w:t xml:space="preserve"> </w:t>
      </w:r>
    </w:p>
    <w:p w:rsidRPr="00724D68" w:rsidR="008E4E92" w:rsidP="008E4E92" w:rsidRDefault="008E4E92" w14:paraId="5FAD320F" w14:textId="77777777">
      <w:pPr>
        <w:pStyle w:val="ListParagraph"/>
        <w:spacing w:line="276" w:lineRule="auto"/>
        <w:ind w:left="360"/>
        <w:outlineLvl w:val="0"/>
        <w:rPr>
          <w:sz w:val="22"/>
          <w:szCs w:val="22"/>
        </w:rPr>
      </w:pPr>
    </w:p>
    <w:p w:rsidRPr="00724D68" w:rsidR="000C576F" w:rsidP="002708BF" w:rsidRDefault="00737B5C" w14:paraId="1266513A" w14:textId="6AEAD724">
      <w:pPr>
        <w:pStyle w:val="ListParagraph"/>
        <w:numPr>
          <w:ilvl w:val="1"/>
          <w:numId w:val="45"/>
        </w:numPr>
        <w:spacing w:line="276" w:lineRule="auto"/>
        <w:ind w:left="851" w:hanging="851"/>
        <w:rPr>
          <w:sz w:val="22"/>
          <w:szCs w:val="22"/>
        </w:rPr>
      </w:pPr>
      <w:r w:rsidRPr="00724D68">
        <w:rPr>
          <w:sz w:val="22"/>
          <w:szCs w:val="22"/>
        </w:rPr>
        <w:t>DHSC</w:t>
      </w:r>
      <w:r w:rsidRPr="00724D68" w:rsidR="000C576F">
        <w:rPr>
          <w:sz w:val="22"/>
          <w:szCs w:val="22"/>
        </w:rPr>
        <w:t xml:space="preserve"> is currently undertak</w:t>
      </w:r>
      <w:r w:rsidRPr="00724D68" w:rsidR="004E22E3">
        <w:rPr>
          <w:sz w:val="22"/>
          <w:szCs w:val="22"/>
        </w:rPr>
        <w:t>ing</w:t>
      </w:r>
      <w:r w:rsidRPr="00724D68" w:rsidR="000C576F">
        <w:rPr>
          <w:sz w:val="22"/>
          <w:szCs w:val="22"/>
        </w:rPr>
        <w:t xml:space="preserve"> a service user survey seeking feedback on the current service offer. Depending on the response to this survey, we may wish to include additional deliverables, </w:t>
      </w:r>
      <w:r w:rsidRPr="00724D68" w:rsidR="0040488F">
        <w:rPr>
          <w:sz w:val="22"/>
          <w:szCs w:val="22"/>
        </w:rPr>
        <w:t>amend</w:t>
      </w:r>
      <w:r w:rsidRPr="00724D68" w:rsidR="000C576F">
        <w:rPr>
          <w:sz w:val="22"/>
          <w:szCs w:val="22"/>
        </w:rPr>
        <w:t xml:space="preserve"> the delivery model or discontinue the services altogether.</w:t>
      </w:r>
    </w:p>
    <w:p w:rsidRPr="00724D68" w:rsidR="000C576F" w:rsidP="00BA15D9" w:rsidRDefault="000C576F" w14:paraId="7A46E77F" w14:textId="77777777">
      <w:pPr>
        <w:pStyle w:val="ListParagraph"/>
        <w:spacing w:line="276" w:lineRule="auto"/>
        <w:ind w:left="851" w:hanging="851"/>
        <w:rPr>
          <w:sz w:val="22"/>
          <w:szCs w:val="22"/>
        </w:rPr>
      </w:pPr>
    </w:p>
    <w:p w:rsidRPr="00724D68" w:rsidR="00485535" w:rsidP="002708BF" w:rsidRDefault="000C576F" w14:paraId="6320EF4B" w14:textId="77777777">
      <w:pPr>
        <w:pStyle w:val="ListParagraph"/>
        <w:numPr>
          <w:ilvl w:val="1"/>
          <w:numId w:val="45"/>
        </w:numPr>
        <w:spacing w:line="276" w:lineRule="auto"/>
        <w:ind w:left="851" w:hanging="851"/>
        <w:rPr>
          <w:sz w:val="22"/>
          <w:szCs w:val="22"/>
        </w:rPr>
      </w:pPr>
      <w:r w:rsidRPr="00724D68">
        <w:rPr>
          <w:sz w:val="22"/>
          <w:szCs w:val="22"/>
        </w:rPr>
        <w:t xml:space="preserve"> Such additional services will follow the variation process as set out in clause 12 of the Terms and Conditions of Contract.</w:t>
      </w:r>
    </w:p>
    <w:p w:rsidRPr="00724D68" w:rsidR="00485535" w:rsidP="00BA15D9" w:rsidRDefault="00485535" w14:paraId="018904C4" w14:textId="77777777">
      <w:pPr>
        <w:pStyle w:val="ListParagraph"/>
        <w:ind w:left="851" w:hanging="851"/>
        <w:rPr>
          <w:sz w:val="22"/>
          <w:szCs w:val="22"/>
        </w:rPr>
      </w:pPr>
    </w:p>
    <w:p w:rsidRPr="00724D68" w:rsidR="000C576F" w:rsidP="002708BF" w:rsidRDefault="000C576F" w14:paraId="1A035E9E" w14:textId="5A7CA623">
      <w:pPr>
        <w:pStyle w:val="ListParagraph"/>
        <w:numPr>
          <w:ilvl w:val="1"/>
          <w:numId w:val="45"/>
        </w:numPr>
        <w:spacing w:line="276" w:lineRule="auto"/>
        <w:ind w:left="851" w:hanging="851"/>
        <w:rPr>
          <w:sz w:val="22"/>
          <w:szCs w:val="22"/>
        </w:rPr>
      </w:pPr>
      <w:r w:rsidRPr="00724D68">
        <w:rPr>
          <w:sz w:val="22"/>
          <w:szCs w:val="22"/>
        </w:rPr>
        <w:t xml:space="preserve">Additional services/variations will be of the same nature of the contract and may include but not be limited to the following: </w:t>
      </w:r>
    </w:p>
    <w:p w:rsidRPr="00724D68" w:rsidR="00485535" w:rsidP="00BA15D9" w:rsidRDefault="00485535" w14:paraId="2194F8F1" w14:textId="77777777">
      <w:pPr>
        <w:pStyle w:val="ListParagraph"/>
        <w:numPr>
          <w:ilvl w:val="3"/>
          <w:numId w:val="76"/>
        </w:numPr>
        <w:spacing w:line="276" w:lineRule="auto"/>
        <w:rPr>
          <w:rFonts w:eastAsia="Times New Roman"/>
          <w:sz w:val="22"/>
          <w:szCs w:val="22"/>
        </w:rPr>
      </w:pPr>
      <w:r w:rsidRPr="00724D68">
        <w:rPr>
          <w:rFonts w:eastAsia="Times New Roman"/>
          <w:sz w:val="22"/>
          <w:szCs w:val="22"/>
        </w:rPr>
        <w:t>Meetings with service users</w:t>
      </w:r>
    </w:p>
    <w:p w:rsidRPr="00724D68" w:rsidR="00485535" w:rsidP="00BA15D9" w:rsidRDefault="00485535" w14:paraId="6B1EECB2" w14:textId="77777777">
      <w:pPr>
        <w:pStyle w:val="ListParagraph"/>
        <w:numPr>
          <w:ilvl w:val="3"/>
          <w:numId w:val="76"/>
        </w:numPr>
        <w:spacing w:line="276" w:lineRule="auto"/>
        <w:rPr>
          <w:rFonts w:eastAsia="Times New Roman"/>
          <w:sz w:val="22"/>
          <w:szCs w:val="22"/>
        </w:rPr>
      </w:pPr>
      <w:r w:rsidRPr="00724D68">
        <w:rPr>
          <w:rFonts w:eastAsia="Times New Roman"/>
          <w:sz w:val="22"/>
          <w:szCs w:val="22"/>
        </w:rPr>
        <w:t>Hand over notes/meetings between service users and signpost organisation</w:t>
      </w:r>
    </w:p>
    <w:p w:rsidRPr="00724D68" w:rsidR="00485535" w:rsidP="00BA15D9" w:rsidRDefault="00485535" w14:paraId="0C46CC0C" w14:textId="77777777">
      <w:pPr>
        <w:pStyle w:val="ListParagraph"/>
        <w:ind w:left="851" w:hanging="851"/>
        <w:rPr>
          <w:sz w:val="22"/>
          <w:szCs w:val="22"/>
        </w:rPr>
      </w:pPr>
    </w:p>
    <w:p w:rsidRPr="00724D68" w:rsidR="000C576F" w:rsidP="002708BF" w:rsidRDefault="000C576F" w14:paraId="090BC405" w14:textId="0E7D1D80">
      <w:pPr>
        <w:pStyle w:val="ListParagraph"/>
        <w:numPr>
          <w:ilvl w:val="1"/>
          <w:numId w:val="45"/>
        </w:numPr>
        <w:spacing w:line="276" w:lineRule="auto"/>
        <w:ind w:left="851" w:hanging="851"/>
        <w:rPr>
          <w:sz w:val="22"/>
          <w:szCs w:val="22"/>
        </w:rPr>
      </w:pPr>
      <w:r w:rsidRPr="00724D68">
        <w:rPr>
          <w:sz w:val="22"/>
          <w:szCs w:val="22"/>
        </w:rPr>
        <w:t>Any subsequent variations will not exceed the value of £</w:t>
      </w:r>
      <w:r w:rsidRPr="00724D68" w:rsidR="00337EE9">
        <w:rPr>
          <w:sz w:val="22"/>
          <w:szCs w:val="22"/>
        </w:rPr>
        <w:t>200</w:t>
      </w:r>
      <w:r w:rsidRPr="00724D68">
        <w:rPr>
          <w:sz w:val="22"/>
          <w:szCs w:val="22"/>
        </w:rPr>
        <w:t>,000</w:t>
      </w:r>
      <w:r w:rsidRPr="00724D68" w:rsidR="00AA0081">
        <w:rPr>
          <w:sz w:val="22"/>
          <w:szCs w:val="22"/>
        </w:rPr>
        <w:t xml:space="preserve"> exc VAT</w:t>
      </w:r>
      <w:r w:rsidRPr="00724D68">
        <w:rPr>
          <w:sz w:val="22"/>
          <w:szCs w:val="22"/>
        </w:rPr>
        <w:t xml:space="preserve">. The appointed </w:t>
      </w:r>
      <w:r w:rsidRPr="00724D68" w:rsidR="002C34E8">
        <w:rPr>
          <w:sz w:val="22"/>
          <w:szCs w:val="22"/>
        </w:rPr>
        <w:t>Service P</w:t>
      </w:r>
      <w:r w:rsidRPr="00724D68">
        <w:rPr>
          <w:sz w:val="22"/>
          <w:szCs w:val="22"/>
        </w:rPr>
        <w:t xml:space="preserve">rovider will be offered any additional scope of work related to this contract. In the case of any variation, the Authority will issue to the appointed </w:t>
      </w:r>
      <w:r w:rsidRPr="00724D68" w:rsidR="002C34E8">
        <w:rPr>
          <w:sz w:val="22"/>
          <w:szCs w:val="22"/>
        </w:rPr>
        <w:t>Service P</w:t>
      </w:r>
      <w:r w:rsidRPr="00724D68">
        <w:rPr>
          <w:sz w:val="22"/>
          <w:szCs w:val="22"/>
        </w:rPr>
        <w:t>rovider additional scope of services, and the appointed provider will submit within agreed timescales a costing for such additional services</w:t>
      </w:r>
      <w:r w:rsidRPr="00724D68" w:rsidR="00074F05">
        <w:rPr>
          <w:sz w:val="22"/>
          <w:szCs w:val="22"/>
        </w:rPr>
        <w:t xml:space="preserve"> for review and approval</w:t>
      </w:r>
      <w:r w:rsidRPr="00724D68" w:rsidR="002C34E8">
        <w:rPr>
          <w:sz w:val="22"/>
          <w:szCs w:val="22"/>
        </w:rPr>
        <w:t xml:space="preserve"> prior to commencement of any additional or amended</w:t>
      </w:r>
      <w:r w:rsidRPr="00724D68" w:rsidR="002465C2">
        <w:rPr>
          <w:sz w:val="22"/>
          <w:szCs w:val="22"/>
        </w:rPr>
        <w:t xml:space="preserve"> </w:t>
      </w:r>
      <w:r w:rsidRPr="00724D68" w:rsidR="002C34E8">
        <w:rPr>
          <w:sz w:val="22"/>
          <w:szCs w:val="22"/>
        </w:rPr>
        <w:t>activity</w:t>
      </w:r>
      <w:r w:rsidRPr="00724D68">
        <w:rPr>
          <w:sz w:val="22"/>
          <w:szCs w:val="22"/>
        </w:rPr>
        <w:t xml:space="preserve">. </w:t>
      </w:r>
    </w:p>
    <w:p w:rsidRPr="00724D68" w:rsidR="00B655D6" w:rsidP="00B655D6" w:rsidRDefault="00B655D6" w14:paraId="1BE277FD" w14:textId="77777777">
      <w:pPr>
        <w:pStyle w:val="ListParagraph"/>
        <w:tabs>
          <w:tab w:val="left" w:pos="567"/>
        </w:tabs>
        <w:suppressAutoHyphens/>
        <w:ind w:left="792"/>
        <w:rPr>
          <w:b/>
          <w:sz w:val="22"/>
          <w:szCs w:val="22"/>
        </w:rPr>
      </w:pPr>
    </w:p>
    <w:p w:rsidRPr="00724D68" w:rsidR="00B655D6" w:rsidP="00384CA3" w:rsidRDefault="00B655D6" w14:paraId="17DCE12E" w14:textId="77777777">
      <w:pPr>
        <w:pStyle w:val="ListParagraph"/>
        <w:tabs>
          <w:tab w:val="left" w:pos="567"/>
        </w:tabs>
        <w:suppressAutoHyphens/>
        <w:ind w:left="792"/>
        <w:outlineLvl w:val="0"/>
        <w:rPr>
          <w:b/>
          <w:sz w:val="22"/>
          <w:szCs w:val="22"/>
        </w:rPr>
      </w:pPr>
    </w:p>
    <w:p w:rsidRPr="00724D68" w:rsidR="00034619" w:rsidP="002708BF" w:rsidRDefault="00034619" w14:paraId="17F4D959" w14:textId="3A202593">
      <w:pPr>
        <w:pStyle w:val="ListParagraph"/>
        <w:numPr>
          <w:ilvl w:val="0"/>
          <w:numId w:val="45"/>
        </w:numPr>
        <w:tabs>
          <w:tab w:val="left" w:pos="567"/>
        </w:tabs>
        <w:suppressAutoHyphens/>
        <w:outlineLvl w:val="0"/>
        <w:rPr>
          <w:b/>
          <w:sz w:val="22"/>
          <w:szCs w:val="22"/>
        </w:rPr>
      </w:pPr>
      <w:bookmarkStart w:name="_Toc106691968" w:id="21"/>
      <w:r w:rsidRPr="00724D68">
        <w:rPr>
          <w:b/>
          <w:sz w:val="22"/>
          <w:szCs w:val="22"/>
        </w:rPr>
        <w:t>KEY PERFORMANCE INDICATORS</w:t>
      </w:r>
      <w:bookmarkEnd w:id="21"/>
    </w:p>
    <w:p w:rsidRPr="00724D68" w:rsidR="00034619" w:rsidP="00034619" w:rsidRDefault="00034619" w14:paraId="177FB581" w14:textId="77777777">
      <w:pPr>
        <w:pStyle w:val="ListParagraph"/>
        <w:tabs>
          <w:tab w:val="left" w:pos="567"/>
        </w:tabs>
        <w:suppressAutoHyphens/>
        <w:ind w:left="360"/>
        <w:rPr>
          <w:b/>
          <w:sz w:val="22"/>
          <w:szCs w:val="22"/>
        </w:rPr>
      </w:pPr>
    </w:p>
    <w:p w:rsidRPr="00724D68" w:rsidR="00D431ED" w:rsidP="00034619" w:rsidRDefault="00D431ED" w14:paraId="03421740" w14:textId="6762FC7D">
      <w:pPr>
        <w:tabs>
          <w:tab w:val="left" w:pos="567"/>
        </w:tabs>
        <w:suppressAutoHyphens/>
        <w:rPr>
          <w:b/>
          <w:sz w:val="22"/>
          <w:szCs w:val="22"/>
        </w:rPr>
      </w:pPr>
    </w:p>
    <w:tbl>
      <w:tblPr>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E0" w:firstRow="1" w:lastRow="1" w:firstColumn="1" w:lastColumn="0" w:noHBand="0" w:noVBand="0"/>
      </w:tblPr>
      <w:tblGrid>
        <w:gridCol w:w="3006"/>
        <w:gridCol w:w="1417"/>
        <w:gridCol w:w="1276"/>
        <w:gridCol w:w="1418"/>
        <w:gridCol w:w="1417"/>
        <w:gridCol w:w="1418"/>
      </w:tblGrid>
      <w:tr w:rsidRPr="00724D68" w:rsidR="007074E8" w:rsidTr="00ED5D9C" w14:paraId="719B5534" w14:textId="77777777">
        <w:trPr>
          <w:tblHeader/>
        </w:trPr>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36C38E58" w14:textId="77777777">
            <w:pPr>
              <w:shd w:val="clear" w:color="auto" w:fill="FFFFFF"/>
              <w:spacing w:after="120"/>
              <w:rPr>
                <w:bCs/>
                <w:iCs/>
                <w:sz w:val="22"/>
                <w:szCs w:val="22"/>
              </w:rPr>
            </w:pPr>
            <w:r w:rsidRPr="00724D68">
              <w:rPr>
                <w:b/>
                <w:iCs/>
                <w:sz w:val="22"/>
                <w:szCs w:val="22"/>
              </w:rPr>
              <w:t>Key Performance Indicators</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07388822" w14:textId="77777777">
            <w:pPr>
              <w:shd w:val="clear" w:color="auto" w:fill="FFFFFF"/>
              <w:spacing w:after="120"/>
              <w:jc w:val="center"/>
              <w:rPr>
                <w:bCs/>
                <w:iCs/>
                <w:sz w:val="22"/>
                <w:szCs w:val="22"/>
              </w:rPr>
            </w:pPr>
            <w:r w:rsidRPr="00724D68">
              <w:rPr>
                <w:b/>
                <w:iCs/>
                <w:sz w:val="22"/>
                <w:szCs w:val="22"/>
              </w:rPr>
              <w:t>Good (=Target)</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1ECB42BE" w14:textId="77777777">
            <w:pPr>
              <w:shd w:val="clear" w:color="auto" w:fill="FFFFFF"/>
              <w:spacing w:after="120"/>
              <w:jc w:val="center"/>
              <w:rPr>
                <w:b/>
                <w:iCs/>
                <w:sz w:val="22"/>
                <w:szCs w:val="22"/>
              </w:rPr>
            </w:pPr>
            <w:r w:rsidRPr="00724D68">
              <w:rPr>
                <w:b/>
                <w:iCs/>
                <w:sz w:val="22"/>
                <w:szCs w:val="22"/>
              </w:rPr>
              <w:t>Approaching Target</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6CC23F3" w14:textId="77777777">
            <w:pPr>
              <w:shd w:val="clear" w:color="auto" w:fill="FFFFFF"/>
              <w:spacing w:after="120"/>
              <w:jc w:val="center"/>
              <w:rPr>
                <w:b/>
                <w:iCs/>
                <w:sz w:val="22"/>
                <w:szCs w:val="22"/>
              </w:rPr>
            </w:pPr>
            <w:r w:rsidRPr="00724D68">
              <w:rPr>
                <w:b/>
                <w:iCs/>
                <w:sz w:val="22"/>
                <w:szCs w:val="22"/>
              </w:rPr>
              <w:t>Requires Improvement</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108C1292" w14:textId="77777777">
            <w:pPr>
              <w:shd w:val="clear" w:color="auto" w:fill="FFFFFF"/>
              <w:spacing w:after="120"/>
              <w:jc w:val="center"/>
              <w:rPr>
                <w:b/>
                <w:iCs/>
                <w:sz w:val="22"/>
                <w:szCs w:val="22"/>
              </w:rPr>
            </w:pPr>
            <w:r w:rsidRPr="00724D68">
              <w:rPr>
                <w:b/>
                <w:iCs/>
                <w:sz w:val="22"/>
                <w:szCs w:val="22"/>
              </w:rPr>
              <w:t>Inadequacy (=</w:t>
            </w:r>
            <w:r w:rsidRPr="00724D68">
              <w:rPr>
                <w:b/>
                <w:sz w:val="22"/>
                <w:szCs w:val="22"/>
              </w:rPr>
              <w:t>Critical Service Level Failure)</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68B13717" w14:textId="77777777">
            <w:pPr>
              <w:shd w:val="clear" w:color="auto" w:fill="FFFFFF"/>
              <w:spacing w:after="120"/>
              <w:rPr>
                <w:bCs/>
                <w:iCs/>
                <w:sz w:val="22"/>
                <w:szCs w:val="22"/>
              </w:rPr>
            </w:pPr>
            <w:r w:rsidRPr="00724D68">
              <w:rPr>
                <w:b/>
                <w:iCs/>
                <w:sz w:val="22"/>
                <w:szCs w:val="22"/>
              </w:rPr>
              <w:t>Frequency/Evidence to be provided</w:t>
            </w:r>
          </w:p>
        </w:tc>
      </w:tr>
      <w:tr w:rsidRPr="00724D68" w:rsidR="007074E8" w:rsidTr="00ED5D9C" w14:paraId="428359DE" w14:textId="77777777">
        <w:trPr>
          <w:trHeight w:val="2038"/>
        </w:trPr>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6F20A2A6" w14:textId="77777777">
            <w:pPr>
              <w:shd w:val="clear" w:color="auto" w:fill="FFFFFF"/>
              <w:spacing w:after="120"/>
              <w:rPr>
                <w:iCs/>
                <w:sz w:val="22"/>
                <w:szCs w:val="22"/>
              </w:rPr>
            </w:pPr>
            <w:r w:rsidRPr="00724D68">
              <w:rPr>
                <w:bCs/>
                <w:iCs/>
                <w:sz w:val="22"/>
                <w:szCs w:val="22"/>
              </w:rPr>
              <w:t>Percentage</w:t>
            </w:r>
            <w:r w:rsidRPr="00724D68">
              <w:rPr>
                <w:iCs/>
                <w:sz w:val="22"/>
                <w:szCs w:val="22"/>
              </w:rPr>
              <w:t xml:space="preserve"> of Service User feedback on surveys that rates satisfaction as good or excellent</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520CB6C3" w14:textId="77777777">
            <w:pPr>
              <w:shd w:val="clear" w:color="auto" w:fill="FFFFFF"/>
              <w:spacing w:after="120"/>
              <w:jc w:val="center"/>
              <w:rPr>
                <w:bCs/>
                <w:iCs/>
                <w:sz w:val="22"/>
                <w:szCs w:val="22"/>
              </w:rPr>
            </w:pPr>
            <w:r w:rsidRPr="00724D68">
              <w:rPr>
                <w:bCs/>
                <w:iCs/>
                <w:sz w:val="22"/>
                <w:szCs w:val="22"/>
              </w:rPr>
              <w:t>&gt;85%</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4CCC2570" w14:textId="77777777">
            <w:pPr>
              <w:shd w:val="clear" w:color="auto" w:fill="FFFFFF"/>
              <w:spacing w:after="120"/>
              <w:jc w:val="center"/>
              <w:rPr>
                <w:bCs/>
                <w:iCs/>
                <w:sz w:val="22"/>
                <w:szCs w:val="22"/>
              </w:rPr>
            </w:pPr>
            <w:r w:rsidRPr="00724D68">
              <w:rPr>
                <w:bCs/>
                <w:iCs/>
                <w:sz w:val="22"/>
                <w:szCs w:val="22"/>
              </w:rPr>
              <w:t>85-80%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4EC52848" w14:textId="77777777">
            <w:pPr>
              <w:shd w:val="clear" w:color="auto" w:fill="FFFFFF"/>
              <w:spacing w:after="120"/>
              <w:jc w:val="center"/>
              <w:rPr>
                <w:bCs/>
                <w:iCs/>
                <w:sz w:val="22"/>
                <w:szCs w:val="22"/>
              </w:rPr>
            </w:pPr>
            <w:r w:rsidRPr="00724D68">
              <w:rPr>
                <w:iCs/>
                <w:sz w:val="22"/>
                <w:szCs w:val="22"/>
              </w:rPr>
              <w:t>&lt;80-75%</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CA72FE3" w14:textId="77777777">
            <w:pPr>
              <w:shd w:val="clear" w:color="auto" w:fill="FFFFFF"/>
              <w:spacing w:after="120"/>
              <w:jc w:val="center"/>
              <w:rPr>
                <w:bCs/>
                <w:iCs/>
                <w:sz w:val="22"/>
                <w:szCs w:val="22"/>
              </w:rPr>
            </w:pPr>
            <w:r w:rsidRPr="00724D68">
              <w:rPr>
                <w:iCs/>
                <w:sz w:val="22"/>
                <w:szCs w:val="22"/>
              </w:rPr>
              <w:t>&lt;75%</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34E52096" w14:textId="77777777">
            <w:pPr>
              <w:shd w:val="clear" w:color="auto" w:fill="FFFFFF"/>
              <w:spacing w:after="120"/>
              <w:rPr>
                <w:bCs/>
                <w:iCs/>
                <w:sz w:val="22"/>
                <w:szCs w:val="22"/>
              </w:rPr>
            </w:pPr>
            <w:r w:rsidRPr="00724D68">
              <w:rPr>
                <w:bCs/>
                <w:iCs/>
                <w:sz w:val="22"/>
                <w:szCs w:val="22"/>
              </w:rPr>
              <w:t>Ongoing</w:t>
            </w:r>
          </w:p>
          <w:p w:rsidRPr="00724D68" w:rsidR="007074E8" w:rsidP="002F7257" w:rsidRDefault="007074E8" w14:paraId="551FDD8D" w14:textId="77777777">
            <w:pPr>
              <w:shd w:val="clear" w:color="auto" w:fill="FFFFFF"/>
              <w:spacing w:after="120"/>
              <w:rPr>
                <w:iCs/>
                <w:sz w:val="22"/>
                <w:szCs w:val="22"/>
              </w:rPr>
            </w:pPr>
            <w:r w:rsidRPr="00724D68">
              <w:rPr>
                <w:bCs/>
                <w:iCs/>
                <w:sz w:val="22"/>
                <w:szCs w:val="22"/>
              </w:rPr>
              <w:t>Annual report</w:t>
            </w:r>
            <w:r w:rsidRPr="00724D68">
              <w:rPr>
                <w:iCs/>
                <w:sz w:val="22"/>
                <w:szCs w:val="22"/>
              </w:rPr>
              <w:t xml:space="preserve"> Evidence of survey and improvements made to Service as a result of Service User feedback</w:t>
            </w:r>
          </w:p>
        </w:tc>
      </w:tr>
      <w:tr w:rsidRPr="00724D68" w:rsidR="007074E8" w:rsidTr="00ED5D9C" w14:paraId="3B874358"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441B65DA" w14:textId="77777777">
            <w:pPr>
              <w:shd w:val="clear" w:color="auto" w:fill="FFFFFF"/>
              <w:spacing w:after="120"/>
              <w:rPr>
                <w:iCs/>
                <w:sz w:val="22"/>
                <w:szCs w:val="22"/>
              </w:rPr>
            </w:pPr>
            <w:r w:rsidRPr="00724D68">
              <w:rPr>
                <w:iCs/>
                <w:sz w:val="22"/>
                <w:szCs w:val="22"/>
              </w:rPr>
              <w:t>Number of Service Users making formal complaints about the Service (verbal or written)</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7074E8" w14:paraId="6A1F2B9E" w14:textId="77777777">
            <w:pPr>
              <w:shd w:val="clear" w:color="auto" w:fill="FFFFFF"/>
              <w:spacing w:after="120"/>
              <w:jc w:val="center"/>
              <w:rPr>
                <w:bCs/>
                <w:iCs/>
                <w:sz w:val="22"/>
                <w:szCs w:val="22"/>
              </w:rPr>
            </w:pPr>
            <w:r w:rsidRPr="00724D68">
              <w:rPr>
                <w:bCs/>
                <w:iCs/>
                <w:sz w:val="22"/>
                <w:szCs w:val="22"/>
              </w:rPr>
              <w:t>1%</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48D93AEB" w14:textId="77777777">
            <w:pPr>
              <w:shd w:val="clear" w:color="auto" w:fill="FFFFFF"/>
              <w:spacing w:after="120"/>
              <w:jc w:val="center"/>
              <w:rPr>
                <w:bCs/>
                <w:iCs/>
                <w:sz w:val="22"/>
                <w:szCs w:val="22"/>
              </w:rPr>
            </w:pPr>
            <w:r w:rsidRPr="00724D68">
              <w:rPr>
                <w:iCs/>
                <w:sz w:val="22"/>
                <w:szCs w:val="22"/>
              </w:rPr>
              <w:t>&gt;1-2%</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50B62023" w14:textId="77777777">
            <w:pPr>
              <w:shd w:val="clear" w:color="auto" w:fill="FFFFFF"/>
              <w:spacing w:after="120"/>
              <w:jc w:val="center"/>
              <w:rPr>
                <w:bCs/>
                <w:iCs/>
                <w:sz w:val="22"/>
                <w:szCs w:val="22"/>
              </w:rPr>
            </w:pPr>
            <w:r w:rsidRPr="00724D68">
              <w:rPr>
                <w:iCs/>
                <w:sz w:val="22"/>
                <w:szCs w:val="22"/>
              </w:rPr>
              <w:t>&gt;2-3%</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5FBC597" w14:textId="77777777">
            <w:pPr>
              <w:shd w:val="clear" w:color="auto" w:fill="FFFFFF"/>
              <w:spacing w:after="120"/>
              <w:jc w:val="center"/>
              <w:rPr>
                <w:bCs/>
                <w:iCs/>
                <w:sz w:val="22"/>
                <w:szCs w:val="22"/>
              </w:rPr>
            </w:pPr>
            <w:r w:rsidRPr="00724D68">
              <w:rPr>
                <w:iCs/>
                <w:sz w:val="22"/>
                <w:szCs w:val="22"/>
              </w:rPr>
              <w:t>&gt;3%</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724D68" w:rsidR="007074E8" w:rsidP="002F7257" w:rsidRDefault="00F13DBC" w14:paraId="56D81AC1" w14:textId="5DD1AE31">
            <w:pPr>
              <w:shd w:val="clear" w:color="auto" w:fill="FFFFFF"/>
              <w:spacing w:after="120"/>
              <w:rPr>
                <w:bCs/>
                <w:iCs/>
                <w:sz w:val="22"/>
                <w:szCs w:val="22"/>
              </w:rPr>
            </w:pPr>
            <w:r>
              <w:rPr>
                <w:bCs/>
                <w:iCs/>
                <w:sz w:val="22"/>
                <w:szCs w:val="22"/>
              </w:rPr>
              <w:t>Quarterly</w:t>
            </w:r>
          </w:p>
        </w:tc>
      </w:tr>
      <w:tr w:rsidRPr="00724D68" w:rsidR="007074E8" w:rsidTr="00ED5D9C" w14:paraId="159ABCBC"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4F2F49A8" w14:textId="77777777">
            <w:pPr>
              <w:shd w:val="clear" w:color="auto" w:fill="FFFFFF"/>
              <w:spacing w:after="120"/>
              <w:rPr>
                <w:bCs/>
                <w:iCs/>
                <w:sz w:val="22"/>
                <w:szCs w:val="22"/>
              </w:rPr>
            </w:pPr>
            <w:r w:rsidRPr="00724D68">
              <w:rPr>
                <w:bCs/>
                <w:iCs/>
                <w:sz w:val="22"/>
                <w:szCs w:val="22"/>
              </w:rPr>
              <w:t>Reports provided monthly with all parameters required</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64297ED5" w14:textId="77777777">
            <w:pPr>
              <w:shd w:val="clear" w:color="auto" w:fill="FFFFFF"/>
              <w:spacing w:after="120"/>
              <w:jc w:val="center"/>
              <w:rPr>
                <w:bCs/>
                <w:iCs/>
                <w:sz w:val="22"/>
                <w:szCs w:val="22"/>
              </w:rPr>
            </w:pPr>
            <w:r w:rsidRPr="00724D68">
              <w:rPr>
                <w:bCs/>
                <w:iCs/>
                <w:sz w:val="22"/>
                <w:szCs w:val="22"/>
              </w:rPr>
              <w:t>100%</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26F39230" w14:textId="77777777">
            <w:pPr>
              <w:shd w:val="clear" w:color="auto" w:fill="FFFFFF"/>
              <w:spacing w:after="120"/>
              <w:jc w:val="center"/>
              <w:rPr>
                <w:iCs/>
                <w:sz w:val="22"/>
                <w:szCs w:val="22"/>
              </w:rPr>
            </w:pPr>
            <w:r w:rsidRPr="00724D68">
              <w:rPr>
                <w:iCs/>
                <w:sz w:val="22"/>
                <w:szCs w:val="22"/>
              </w:rPr>
              <w:t>90%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693C08FC" w14:textId="77777777">
            <w:pPr>
              <w:shd w:val="clear" w:color="auto" w:fill="FFFFFF"/>
              <w:spacing w:after="120"/>
              <w:jc w:val="center"/>
              <w:rPr>
                <w:iCs/>
                <w:sz w:val="22"/>
                <w:szCs w:val="22"/>
              </w:rPr>
            </w:pPr>
            <w:r w:rsidRPr="00724D68">
              <w:rPr>
                <w:iCs/>
                <w:sz w:val="22"/>
                <w:szCs w:val="22"/>
              </w:rPr>
              <w:t>&lt;90-80%</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3F31ABAD" w14:textId="77777777">
            <w:pPr>
              <w:shd w:val="clear" w:color="auto" w:fill="FFFFFF"/>
              <w:spacing w:after="120"/>
              <w:jc w:val="center"/>
              <w:rPr>
                <w:iCs/>
                <w:sz w:val="22"/>
                <w:szCs w:val="22"/>
              </w:rPr>
            </w:pPr>
            <w:r w:rsidRPr="00724D68">
              <w:rPr>
                <w:iCs/>
                <w:sz w:val="22"/>
                <w:szCs w:val="22"/>
              </w:rPr>
              <w:t>&lt;80%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F13DBC" w14:paraId="6F93D68C" w14:textId="7FC2977B">
            <w:pPr>
              <w:shd w:val="clear" w:color="auto" w:fill="FFFFFF"/>
              <w:spacing w:after="120"/>
              <w:rPr>
                <w:iCs/>
                <w:sz w:val="22"/>
                <w:szCs w:val="22"/>
              </w:rPr>
            </w:pPr>
            <w:r>
              <w:rPr>
                <w:iCs/>
                <w:sz w:val="22"/>
                <w:szCs w:val="22"/>
              </w:rPr>
              <w:t>Quarterly</w:t>
            </w:r>
          </w:p>
        </w:tc>
      </w:tr>
      <w:tr w:rsidRPr="00724D68" w:rsidR="007074E8" w:rsidTr="00ED5D9C" w14:paraId="6201F38F"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6C474625" w14:textId="77777777">
            <w:pPr>
              <w:shd w:val="clear" w:color="auto" w:fill="FFFFFF"/>
              <w:spacing w:after="120"/>
              <w:rPr>
                <w:bCs/>
                <w:iCs/>
                <w:sz w:val="22"/>
                <w:szCs w:val="22"/>
              </w:rPr>
            </w:pPr>
            <w:r w:rsidRPr="00724D68">
              <w:rPr>
                <w:bCs/>
                <w:iCs/>
                <w:sz w:val="22"/>
                <w:szCs w:val="22"/>
              </w:rPr>
              <w:t>Website Accessibility for services 24 hours a day 7 days a week</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55AEF15" w14:textId="77777777">
            <w:pPr>
              <w:shd w:val="clear" w:color="auto" w:fill="FFFFFF"/>
              <w:spacing w:after="120"/>
              <w:jc w:val="center"/>
              <w:rPr>
                <w:bCs/>
                <w:iCs/>
                <w:sz w:val="22"/>
                <w:szCs w:val="22"/>
              </w:rPr>
            </w:pPr>
            <w:r w:rsidRPr="00724D68">
              <w:rPr>
                <w:bCs/>
                <w:iCs/>
                <w:sz w:val="22"/>
                <w:szCs w:val="22"/>
              </w:rPr>
              <w:t>100% outside of planned downtime for maintenance</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C92B300" w14:textId="77777777">
            <w:pPr>
              <w:shd w:val="clear" w:color="auto" w:fill="FFFFFF"/>
              <w:spacing w:after="120"/>
              <w:jc w:val="center"/>
              <w:rPr>
                <w:iCs/>
                <w:sz w:val="22"/>
                <w:szCs w:val="22"/>
              </w:rPr>
            </w:pPr>
            <w:r w:rsidRPr="00724D68">
              <w:rPr>
                <w:iCs/>
                <w:sz w:val="22"/>
                <w:szCs w:val="22"/>
              </w:rPr>
              <w:t>98%</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2E9CD94" w14:textId="77777777">
            <w:pPr>
              <w:shd w:val="clear" w:color="auto" w:fill="FFFFFF"/>
              <w:spacing w:after="120"/>
              <w:jc w:val="center"/>
              <w:rPr>
                <w:iCs/>
                <w:sz w:val="22"/>
                <w:szCs w:val="22"/>
              </w:rPr>
            </w:pPr>
            <w:r w:rsidRPr="00724D68">
              <w:rPr>
                <w:iCs/>
                <w:sz w:val="22"/>
                <w:szCs w:val="22"/>
              </w:rPr>
              <w:t>&lt;98-95%</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E80AB04" w14:textId="77777777">
            <w:pPr>
              <w:shd w:val="clear" w:color="auto" w:fill="FFFFFF"/>
              <w:spacing w:after="120"/>
              <w:jc w:val="center"/>
              <w:rPr>
                <w:iCs/>
                <w:sz w:val="22"/>
                <w:szCs w:val="22"/>
              </w:rPr>
            </w:pPr>
            <w:r w:rsidRPr="00724D68">
              <w:rPr>
                <w:iCs/>
                <w:sz w:val="22"/>
                <w:szCs w:val="22"/>
              </w:rPr>
              <w:t>&lt;95%</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92D82DB" w14:textId="77777777">
            <w:pPr>
              <w:shd w:val="clear" w:color="auto" w:fill="FFFFFF"/>
              <w:spacing w:after="120"/>
              <w:rPr>
                <w:iCs/>
                <w:sz w:val="22"/>
                <w:szCs w:val="22"/>
              </w:rPr>
            </w:pPr>
            <w:r w:rsidRPr="00724D68">
              <w:rPr>
                <w:iCs/>
                <w:sz w:val="22"/>
                <w:szCs w:val="22"/>
              </w:rPr>
              <w:t>Annually</w:t>
            </w:r>
          </w:p>
        </w:tc>
      </w:tr>
      <w:tr w:rsidRPr="00724D68" w:rsidR="007074E8" w:rsidTr="00ED5D9C" w14:paraId="52A2472D"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FE99348" w14:textId="77777777">
            <w:pPr>
              <w:shd w:val="clear" w:color="auto" w:fill="FFFFFF"/>
              <w:spacing w:after="120"/>
              <w:rPr>
                <w:bCs/>
                <w:iCs/>
                <w:sz w:val="22"/>
                <w:szCs w:val="22"/>
              </w:rPr>
            </w:pPr>
            <w:r w:rsidRPr="00724D68">
              <w:rPr>
                <w:iCs/>
                <w:sz w:val="22"/>
                <w:szCs w:val="22"/>
              </w:rPr>
              <w:t>Percentage of staff delivering Services who have successfully completed safeguarding training</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3EC4254C" w14:textId="77777777">
            <w:pPr>
              <w:shd w:val="clear" w:color="auto" w:fill="FFFFFF"/>
              <w:spacing w:after="120"/>
              <w:jc w:val="center"/>
              <w:rPr>
                <w:bCs/>
                <w:iCs/>
                <w:sz w:val="22"/>
                <w:szCs w:val="22"/>
              </w:rPr>
            </w:pPr>
            <w:r w:rsidRPr="00724D68">
              <w:rPr>
                <w:bCs/>
                <w:iCs/>
                <w:sz w:val="22"/>
                <w:szCs w:val="22"/>
              </w:rPr>
              <w:t>100%</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5D79D12" w14:textId="77777777">
            <w:pPr>
              <w:shd w:val="clear" w:color="auto" w:fill="FFFFFF"/>
              <w:spacing w:after="120"/>
              <w:jc w:val="center"/>
              <w:rPr>
                <w:iCs/>
                <w:sz w:val="22"/>
                <w:szCs w:val="22"/>
              </w:rPr>
            </w:pPr>
            <w:r w:rsidRPr="00724D68">
              <w:rPr>
                <w:iCs/>
                <w:sz w:val="22"/>
                <w:szCs w:val="22"/>
              </w:rPr>
              <w:t>90%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3BB16174" w14:textId="77777777">
            <w:pPr>
              <w:shd w:val="clear" w:color="auto" w:fill="FFFFFF"/>
              <w:spacing w:after="120"/>
              <w:jc w:val="center"/>
              <w:rPr>
                <w:iCs/>
                <w:sz w:val="22"/>
                <w:szCs w:val="22"/>
              </w:rPr>
            </w:pPr>
            <w:r w:rsidRPr="00724D68">
              <w:rPr>
                <w:iCs/>
                <w:sz w:val="22"/>
                <w:szCs w:val="22"/>
              </w:rPr>
              <w:t>&lt;90-80%</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1EF47589" w14:textId="77777777">
            <w:pPr>
              <w:shd w:val="clear" w:color="auto" w:fill="FFFFFF"/>
              <w:spacing w:after="120"/>
              <w:jc w:val="center"/>
              <w:rPr>
                <w:iCs/>
                <w:sz w:val="22"/>
                <w:szCs w:val="22"/>
              </w:rPr>
            </w:pPr>
            <w:r w:rsidRPr="00724D68">
              <w:rPr>
                <w:iCs/>
                <w:sz w:val="22"/>
                <w:szCs w:val="22"/>
              </w:rPr>
              <w:t>&lt;80%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234DCCCE" w14:textId="77777777">
            <w:pPr>
              <w:shd w:val="clear" w:color="auto" w:fill="FFFFFF"/>
              <w:spacing w:after="120"/>
              <w:rPr>
                <w:iCs/>
                <w:sz w:val="22"/>
                <w:szCs w:val="22"/>
              </w:rPr>
            </w:pPr>
            <w:r w:rsidRPr="00724D68">
              <w:rPr>
                <w:iCs/>
                <w:sz w:val="22"/>
                <w:szCs w:val="22"/>
              </w:rPr>
              <w:t>Annually</w:t>
            </w:r>
          </w:p>
          <w:p w:rsidRPr="00724D68" w:rsidR="007074E8" w:rsidP="002F7257" w:rsidRDefault="007074E8" w14:paraId="7AB6D1F9" w14:textId="77777777">
            <w:pPr>
              <w:shd w:val="clear" w:color="auto" w:fill="FFFFFF"/>
              <w:spacing w:after="120"/>
              <w:rPr>
                <w:iCs/>
                <w:sz w:val="22"/>
                <w:szCs w:val="22"/>
              </w:rPr>
            </w:pPr>
            <w:r w:rsidRPr="00724D68">
              <w:rPr>
                <w:iCs/>
                <w:sz w:val="22"/>
                <w:szCs w:val="22"/>
              </w:rPr>
              <w:t>Training plan in annual report</w:t>
            </w:r>
          </w:p>
        </w:tc>
      </w:tr>
      <w:tr w:rsidRPr="00724D68" w:rsidR="007074E8" w:rsidTr="00ED5D9C" w14:paraId="776E1322"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36915DCB" w14:textId="77777777">
            <w:pPr>
              <w:shd w:val="clear" w:color="auto" w:fill="FFFFFF"/>
              <w:spacing w:after="120"/>
              <w:rPr>
                <w:iCs/>
                <w:sz w:val="22"/>
                <w:szCs w:val="22"/>
              </w:rPr>
            </w:pPr>
            <w:r w:rsidRPr="00724D68">
              <w:rPr>
                <w:iCs/>
                <w:sz w:val="22"/>
                <w:szCs w:val="22"/>
              </w:rPr>
              <w:t>At least 3 activities for promotion of the services</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1C8036D" w14:textId="77777777">
            <w:pPr>
              <w:shd w:val="clear" w:color="auto" w:fill="FFFFFF"/>
              <w:spacing w:after="120"/>
              <w:jc w:val="center"/>
              <w:rPr>
                <w:bCs/>
                <w:iCs/>
                <w:sz w:val="22"/>
                <w:szCs w:val="22"/>
              </w:rPr>
            </w:pPr>
            <w:r w:rsidRPr="00724D68">
              <w:rPr>
                <w:bCs/>
                <w:iCs/>
                <w:sz w:val="22"/>
                <w:szCs w:val="22"/>
              </w:rPr>
              <w:t>3</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138156E" w14:textId="77777777">
            <w:pPr>
              <w:shd w:val="clear" w:color="auto" w:fill="FFFFFF"/>
              <w:spacing w:after="120"/>
              <w:jc w:val="center"/>
              <w:rPr>
                <w:iCs/>
                <w:sz w:val="22"/>
                <w:szCs w:val="22"/>
              </w:rPr>
            </w:pPr>
            <w:r w:rsidRPr="00724D68">
              <w:rPr>
                <w:iCs/>
                <w:sz w:val="22"/>
                <w:szCs w:val="22"/>
              </w:rPr>
              <w:t>2</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F9B1CF2" w14:textId="77777777">
            <w:pPr>
              <w:shd w:val="clear" w:color="auto" w:fill="FFFFFF"/>
              <w:spacing w:after="120"/>
              <w:jc w:val="center"/>
              <w:rPr>
                <w:iCs/>
                <w:sz w:val="22"/>
                <w:szCs w:val="22"/>
              </w:rPr>
            </w:pPr>
            <w:r w:rsidRPr="00724D68">
              <w:rPr>
                <w:iCs/>
                <w:sz w:val="22"/>
                <w:szCs w:val="22"/>
              </w:rPr>
              <w:t>2</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4CB21D65" w14:textId="77777777">
            <w:pPr>
              <w:shd w:val="clear" w:color="auto" w:fill="FFFFFF"/>
              <w:spacing w:after="120"/>
              <w:jc w:val="center"/>
              <w:rPr>
                <w:iCs/>
                <w:sz w:val="22"/>
                <w:szCs w:val="22"/>
              </w:rPr>
            </w:pPr>
            <w:r w:rsidRPr="00724D68">
              <w:rPr>
                <w:iCs/>
                <w:sz w:val="22"/>
                <w:szCs w:val="22"/>
              </w:rPr>
              <w:t>1</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681E8F58" w14:textId="77777777">
            <w:pPr>
              <w:shd w:val="clear" w:color="auto" w:fill="FFFFFF"/>
              <w:spacing w:after="120"/>
              <w:rPr>
                <w:iCs/>
                <w:sz w:val="22"/>
                <w:szCs w:val="22"/>
              </w:rPr>
            </w:pPr>
            <w:r w:rsidRPr="00724D68">
              <w:rPr>
                <w:iCs/>
                <w:sz w:val="22"/>
                <w:szCs w:val="22"/>
              </w:rPr>
              <w:t>Annually</w:t>
            </w:r>
            <w:r w:rsidRPr="00724D68">
              <w:rPr>
                <w:bCs/>
                <w:iCs/>
                <w:sz w:val="22"/>
                <w:szCs w:val="22"/>
              </w:rPr>
              <w:t xml:space="preserve"> Evidence that promotion of the service has been carried out</w:t>
            </w:r>
          </w:p>
        </w:tc>
      </w:tr>
      <w:tr w:rsidRPr="00724D68" w:rsidR="007074E8" w:rsidTr="00ED5D9C" w14:paraId="092B60C4"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54E0FC55" w14:textId="77777777">
            <w:pPr>
              <w:shd w:val="clear" w:color="auto" w:fill="FFFFFF"/>
              <w:spacing w:after="120"/>
              <w:rPr>
                <w:iCs/>
                <w:sz w:val="22"/>
                <w:szCs w:val="22"/>
              </w:rPr>
            </w:pPr>
            <w:r w:rsidRPr="00724D68">
              <w:rPr>
                <w:iCs/>
                <w:sz w:val="22"/>
                <w:szCs w:val="22"/>
              </w:rPr>
              <w:t>% Helpline callers are answered within 30 seconds</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563D21D1" w14:textId="77777777">
            <w:pPr>
              <w:shd w:val="clear" w:color="auto" w:fill="FFFFFF"/>
              <w:spacing w:after="120"/>
              <w:jc w:val="center"/>
              <w:rPr>
                <w:bCs/>
                <w:iCs/>
                <w:sz w:val="22"/>
                <w:szCs w:val="22"/>
              </w:rPr>
            </w:pPr>
            <w:r w:rsidRPr="00724D68">
              <w:rPr>
                <w:bCs/>
                <w:iCs/>
                <w:sz w:val="22"/>
                <w:szCs w:val="22"/>
              </w:rPr>
              <w:t>&gt;95%</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2474012" w14:textId="77777777">
            <w:pPr>
              <w:shd w:val="clear" w:color="auto" w:fill="FFFFFF"/>
              <w:spacing w:after="120"/>
              <w:jc w:val="center"/>
              <w:rPr>
                <w:iCs/>
                <w:sz w:val="22"/>
                <w:szCs w:val="22"/>
              </w:rPr>
            </w:pPr>
            <w:r w:rsidRPr="00724D68">
              <w:rPr>
                <w:iCs/>
                <w:sz w:val="22"/>
                <w:szCs w:val="22"/>
              </w:rPr>
              <w:t>95-90%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271B0A9" w14:textId="77777777">
            <w:pPr>
              <w:shd w:val="clear" w:color="auto" w:fill="FFFFFF"/>
              <w:spacing w:after="120"/>
              <w:jc w:val="center"/>
              <w:rPr>
                <w:iCs/>
                <w:sz w:val="22"/>
                <w:szCs w:val="22"/>
              </w:rPr>
            </w:pPr>
            <w:r w:rsidRPr="00724D68">
              <w:rPr>
                <w:iCs/>
                <w:sz w:val="22"/>
                <w:szCs w:val="22"/>
              </w:rPr>
              <w:t>&lt;90-80%</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5E92E6C3" w14:textId="77777777">
            <w:pPr>
              <w:shd w:val="clear" w:color="auto" w:fill="FFFFFF"/>
              <w:spacing w:after="120"/>
              <w:jc w:val="center"/>
              <w:rPr>
                <w:iCs/>
                <w:sz w:val="22"/>
                <w:szCs w:val="22"/>
              </w:rPr>
            </w:pPr>
            <w:r w:rsidRPr="00724D68">
              <w:rPr>
                <w:iCs/>
                <w:sz w:val="22"/>
                <w:szCs w:val="22"/>
              </w:rPr>
              <w:t>&lt;80%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F13DBC" w14:paraId="44ABAD7D" w14:textId="7C3B4440">
            <w:pPr>
              <w:shd w:val="clear" w:color="auto" w:fill="FFFFFF"/>
              <w:spacing w:after="120"/>
              <w:rPr>
                <w:iCs/>
                <w:sz w:val="22"/>
                <w:szCs w:val="22"/>
              </w:rPr>
            </w:pPr>
            <w:r>
              <w:rPr>
                <w:iCs/>
                <w:sz w:val="22"/>
                <w:szCs w:val="22"/>
              </w:rPr>
              <w:t>Quarterly</w:t>
            </w:r>
          </w:p>
        </w:tc>
      </w:tr>
      <w:tr w:rsidRPr="00724D68" w:rsidR="007074E8" w:rsidTr="00ED5D9C" w14:paraId="08C6CC64"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602BF633" w14:textId="77777777">
            <w:pPr>
              <w:shd w:val="clear" w:color="auto" w:fill="FFFFFF"/>
              <w:spacing w:after="120"/>
              <w:rPr>
                <w:iCs/>
                <w:sz w:val="22"/>
                <w:szCs w:val="22"/>
              </w:rPr>
            </w:pPr>
            <w:r w:rsidRPr="00724D68">
              <w:rPr>
                <w:iCs/>
                <w:sz w:val="22"/>
                <w:szCs w:val="22"/>
              </w:rPr>
              <w:t>% Calls Abandoned after 10 seconds</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1190E8CF" w14:textId="77777777">
            <w:pPr>
              <w:shd w:val="clear" w:color="auto" w:fill="FFFFFF"/>
              <w:spacing w:after="120"/>
              <w:jc w:val="center"/>
              <w:rPr>
                <w:bCs/>
                <w:iCs/>
                <w:sz w:val="22"/>
                <w:szCs w:val="22"/>
              </w:rPr>
            </w:pPr>
            <w:r w:rsidRPr="00724D68">
              <w:rPr>
                <w:bCs/>
                <w:iCs/>
                <w:sz w:val="22"/>
                <w:szCs w:val="22"/>
              </w:rPr>
              <w:t>&lt;5%</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7571E84F" w:rsidRDefault="1908F546" w14:paraId="7F3FFE59" w14:textId="0777BDBB">
            <w:pPr>
              <w:shd w:val="clear" w:color="auto" w:fill="FFFFFF" w:themeFill="background1"/>
              <w:spacing w:after="120"/>
              <w:jc w:val="center"/>
              <w:rPr>
                <w:iCs/>
                <w:sz w:val="22"/>
                <w:szCs w:val="22"/>
              </w:rPr>
            </w:pPr>
            <w:r w:rsidRPr="727FD5F4">
              <w:rPr>
                <w:sz w:val="22"/>
                <w:szCs w:val="22"/>
              </w:rPr>
              <w:t>5</w:t>
            </w:r>
            <w:r w:rsidRPr="727FD5F4" w:rsidR="727FD5F4">
              <w:rPr>
                <w:sz w:val="22"/>
                <w:szCs w:val="22"/>
              </w:rPr>
              <w:t>-</w:t>
            </w:r>
            <w:r w:rsidRPr="75E3DCC0" w:rsidR="59F98F69">
              <w:rPr>
                <w:sz w:val="22"/>
                <w:szCs w:val="22"/>
              </w:rPr>
              <w:t>6</w:t>
            </w:r>
            <w:r w:rsidRPr="727FD5F4" w:rsidR="727FD5F4">
              <w:rPr>
                <w:sz w:val="22"/>
                <w:szCs w:val="22"/>
              </w:rPr>
              <w:t>%</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75E3DCC0" w:rsidRDefault="75E3DCC0" w14:paraId="550DA287" w14:textId="613D8916">
            <w:pPr>
              <w:shd w:val="clear" w:color="auto" w:fill="FFFFFF" w:themeFill="background1"/>
              <w:spacing w:after="120"/>
              <w:jc w:val="center"/>
              <w:rPr>
                <w:iCs/>
                <w:sz w:val="22"/>
                <w:szCs w:val="22"/>
              </w:rPr>
            </w:pPr>
            <w:r w:rsidRPr="75E3DCC0">
              <w:rPr>
                <w:sz w:val="22"/>
                <w:szCs w:val="22"/>
              </w:rPr>
              <w:t>&gt;6-7%</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75E3DCC0" w:rsidRDefault="08F8280E" w14:paraId="0720FB2D" w14:textId="264C8D6A">
            <w:pPr>
              <w:shd w:val="clear" w:color="auto" w:fill="FFFFFF" w:themeFill="background1"/>
              <w:spacing w:after="120"/>
              <w:jc w:val="center"/>
              <w:rPr>
                <w:iCs/>
                <w:sz w:val="22"/>
                <w:szCs w:val="22"/>
              </w:rPr>
            </w:pPr>
            <w:r w:rsidRPr="75E3DCC0">
              <w:rPr>
                <w:sz w:val="22"/>
                <w:szCs w:val="22"/>
              </w:rPr>
              <w:t>&gt;7</w:t>
            </w:r>
            <w:r w:rsidRPr="75E3DCC0" w:rsidR="75E3DCC0">
              <w:rPr>
                <w:sz w:val="22"/>
                <w:szCs w:val="22"/>
              </w:rPr>
              <w:t>%</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F13DBC" w14:paraId="17509091" w14:textId="21F6D826">
            <w:pPr>
              <w:shd w:val="clear" w:color="auto" w:fill="FFFFFF"/>
              <w:spacing w:after="120"/>
              <w:rPr>
                <w:iCs/>
                <w:sz w:val="22"/>
                <w:szCs w:val="22"/>
              </w:rPr>
            </w:pPr>
            <w:r>
              <w:rPr>
                <w:iCs/>
                <w:sz w:val="22"/>
                <w:szCs w:val="22"/>
              </w:rPr>
              <w:t>Quarterly</w:t>
            </w:r>
          </w:p>
        </w:tc>
      </w:tr>
      <w:tr w:rsidRPr="00724D68" w:rsidR="007074E8" w:rsidTr="00ED5D9C" w14:paraId="75A6C766"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4D9BD744" w14:textId="77777777">
            <w:pPr>
              <w:shd w:val="clear" w:color="auto" w:fill="FFFFFF"/>
              <w:spacing w:after="120"/>
              <w:rPr>
                <w:iCs/>
                <w:sz w:val="22"/>
                <w:szCs w:val="22"/>
              </w:rPr>
            </w:pPr>
            <w:r w:rsidRPr="00724D68">
              <w:rPr>
                <w:iCs/>
                <w:sz w:val="22"/>
                <w:szCs w:val="22"/>
              </w:rPr>
              <w:t>Emails and online forms are responded within 2 working days</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75E3DCC0" w:rsidR="244953B4" w:rsidP="75E3DCC0" w:rsidRDefault="244953B4" w14:paraId="3104240F" w14:textId="77777777">
            <w:pPr>
              <w:shd w:val="clear" w:color="auto" w:fill="FFFFFF" w:themeFill="background1"/>
              <w:spacing w:after="120"/>
              <w:jc w:val="center"/>
              <w:rPr>
                <w:sz w:val="22"/>
                <w:szCs w:val="22"/>
              </w:rPr>
            </w:pPr>
            <w:r w:rsidRPr="75E3DCC0">
              <w:rPr>
                <w:sz w:val="22"/>
                <w:szCs w:val="22"/>
              </w:rPr>
              <w:t>&gt;95%</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75E3DCC0" w:rsidR="244953B4" w:rsidP="75E3DCC0" w:rsidRDefault="244953B4" w14:paraId="6734E4FD" w14:textId="73343847">
            <w:pPr>
              <w:shd w:val="clear" w:color="auto" w:fill="FFFFFF" w:themeFill="background1"/>
              <w:spacing w:after="120"/>
              <w:jc w:val="center"/>
              <w:rPr>
                <w:sz w:val="22"/>
                <w:szCs w:val="22"/>
              </w:rPr>
            </w:pPr>
            <w:r w:rsidRPr="75E3DCC0">
              <w:rPr>
                <w:sz w:val="22"/>
                <w:szCs w:val="22"/>
              </w:rPr>
              <w:t>95-93%</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75E3DCC0" w:rsidR="244953B4" w:rsidP="75E3DCC0" w:rsidRDefault="244953B4" w14:paraId="2E1F81F7" w14:textId="158F0D11">
            <w:pPr>
              <w:shd w:val="clear" w:color="auto" w:fill="FFFFFF" w:themeFill="background1"/>
              <w:spacing w:after="120"/>
              <w:jc w:val="center"/>
              <w:rPr>
                <w:sz w:val="22"/>
                <w:szCs w:val="22"/>
              </w:rPr>
            </w:pPr>
            <w:r w:rsidRPr="75E3DCC0">
              <w:rPr>
                <w:sz w:val="22"/>
                <w:szCs w:val="22"/>
              </w:rPr>
              <w:t>&lt;93-90%</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75E3DCC0" w:rsidR="244953B4" w:rsidP="75E3DCC0" w:rsidRDefault="244953B4" w14:paraId="30AA4429" w14:textId="4C12C0F6">
            <w:pPr>
              <w:shd w:val="clear" w:color="auto" w:fill="FFFFFF" w:themeFill="background1"/>
              <w:spacing w:after="120"/>
              <w:jc w:val="center"/>
              <w:rPr>
                <w:sz w:val="22"/>
                <w:szCs w:val="22"/>
              </w:rPr>
            </w:pPr>
            <w:r w:rsidRPr="75E3DCC0">
              <w:rPr>
                <w:sz w:val="22"/>
                <w:szCs w:val="22"/>
              </w:rPr>
              <w:t>&lt;90%</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F13DBC" w14:paraId="15F1BB2F" w14:textId="6B1E3D1E">
            <w:pPr>
              <w:shd w:val="clear" w:color="auto" w:fill="FFFFFF"/>
              <w:spacing w:after="120"/>
              <w:rPr>
                <w:iCs/>
                <w:sz w:val="22"/>
                <w:szCs w:val="22"/>
              </w:rPr>
            </w:pPr>
            <w:r>
              <w:rPr>
                <w:iCs/>
                <w:sz w:val="22"/>
                <w:szCs w:val="22"/>
              </w:rPr>
              <w:t>Quarterly</w:t>
            </w:r>
          </w:p>
        </w:tc>
      </w:tr>
      <w:tr w:rsidRPr="00724D68" w:rsidR="007074E8" w:rsidTr="00ED5D9C" w14:paraId="2A77A43E"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1A3C7F48" w14:textId="77777777">
            <w:pPr>
              <w:shd w:val="clear" w:color="auto" w:fill="FFFFFF"/>
              <w:spacing w:after="120"/>
              <w:rPr>
                <w:iCs/>
                <w:sz w:val="22"/>
                <w:szCs w:val="22"/>
              </w:rPr>
            </w:pPr>
            <w:r w:rsidRPr="00724D68">
              <w:rPr>
                <w:iCs/>
                <w:sz w:val="22"/>
                <w:szCs w:val="22"/>
              </w:rPr>
              <w:t>Data Breaches Reported</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1DEB9DF0" w14:textId="77777777">
            <w:pPr>
              <w:shd w:val="clear" w:color="auto" w:fill="FFFFFF"/>
              <w:spacing w:after="120"/>
              <w:jc w:val="center"/>
              <w:rPr>
                <w:bCs/>
                <w:iCs/>
                <w:sz w:val="22"/>
                <w:szCs w:val="22"/>
              </w:rPr>
            </w:pPr>
            <w:r w:rsidRPr="00724D68">
              <w:rPr>
                <w:bCs/>
                <w:iCs/>
                <w:sz w:val="22"/>
                <w:szCs w:val="22"/>
              </w:rPr>
              <w:t>100%</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7316BD2D" w14:textId="77777777">
            <w:pPr>
              <w:shd w:val="clear" w:color="auto" w:fill="FFFFFF"/>
              <w:spacing w:after="120"/>
              <w:jc w:val="center"/>
              <w:rPr>
                <w:iCs/>
                <w:sz w:val="22"/>
                <w:szCs w:val="22"/>
              </w:rPr>
            </w:pPr>
            <w:r w:rsidRPr="00724D68">
              <w:rPr>
                <w:iCs/>
                <w:sz w:val="22"/>
                <w:szCs w:val="22"/>
              </w:rPr>
              <w:t>99%</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4A646201" w14:textId="77777777">
            <w:pPr>
              <w:shd w:val="clear" w:color="auto" w:fill="FFFFFF"/>
              <w:spacing w:after="120"/>
              <w:jc w:val="center"/>
              <w:rPr>
                <w:iCs/>
                <w:sz w:val="22"/>
                <w:szCs w:val="22"/>
              </w:rPr>
            </w:pPr>
            <w:r w:rsidRPr="00724D68">
              <w:rPr>
                <w:iCs/>
                <w:sz w:val="22"/>
                <w:szCs w:val="22"/>
              </w:rPr>
              <w:t>&lt;99-98%</w:t>
            </w: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810A78B" w14:textId="77777777">
            <w:pPr>
              <w:shd w:val="clear" w:color="auto" w:fill="FFFFFF"/>
              <w:spacing w:after="120"/>
              <w:jc w:val="center"/>
              <w:rPr>
                <w:iCs/>
                <w:sz w:val="22"/>
                <w:szCs w:val="22"/>
              </w:rPr>
            </w:pPr>
            <w:r w:rsidRPr="00724D68">
              <w:rPr>
                <w:iCs/>
                <w:sz w:val="22"/>
                <w:szCs w:val="22"/>
              </w:rPr>
              <w:t>&lt;98%</w:t>
            </w: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01F8378C" w14:textId="77777777">
            <w:pPr>
              <w:shd w:val="clear" w:color="auto" w:fill="FFFFFF"/>
              <w:spacing w:after="120"/>
              <w:rPr>
                <w:iCs/>
                <w:sz w:val="22"/>
                <w:szCs w:val="22"/>
              </w:rPr>
            </w:pPr>
            <w:r w:rsidRPr="00724D68">
              <w:rPr>
                <w:iCs/>
                <w:sz w:val="22"/>
                <w:szCs w:val="22"/>
              </w:rPr>
              <w:t>Within 2 hours of breach coming to the attention of provider</w:t>
            </w:r>
          </w:p>
        </w:tc>
      </w:tr>
      <w:tr w:rsidRPr="00724D68" w:rsidR="007074E8" w:rsidTr="00ED5D9C" w14:paraId="167AE8F8" w14:textId="77777777">
        <w:tc>
          <w:tcPr>
            <w:tcW w:w="300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604CA2" w:rsidP="00604CA2" w:rsidRDefault="007074E8" w14:paraId="57C70C01" w14:textId="77777777">
            <w:pPr>
              <w:pStyle w:val="Default"/>
              <w:rPr>
                <w:sz w:val="22"/>
                <w:szCs w:val="22"/>
              </w:rPr>
            </w:pPr>
            <w:r w:rsidRPr="00724D68">
              <w:rPr>
                <w:iCs/>
                <w:sz w:val="22"/>
                <w:szCs w:val="22"/>
              </w:rPr>
              <w:t>Social Value</w:t>
            </w:r>
            <w:r w:rsidRPr="00724D68" w:rsidR="00604CA2">
              <w:rPr>
                <w:iCs/>
                <w:sz w:val="22"/>
                <w:szCs w:val="22"/>
              </w:rPr>
              <w:t xml:space="preserve">: </w:t>
            </w:r>
            <w:r w:rsidRPr="00724D68" w:rsidR="00604CA2">
              <w:rPr>
                <w:sz w:val="22"/>
                <w:szCs w:val="22"/>
              </w:rPr>
              <w:t xml:space="preserve">Number of people-hours spent supporting local community integration, such as volunteering and other community-led initiatives, under the contract. </w:t>
            </w:r>
          </w:p>
          <w:p w:rsidRPr="00724D68" w:rsidR="007074E8" w:rsidP="002F7257" w:rsidRDefault="007074E8" w14:paraId="4AE4A2B6" w14:textId="0A2458E9">
            <w:pPr>
              <w:shd w:val="clear" w:color="auto" w:fill="FFFFFF"/>
              <w:spacing w:after="120"/>
              <w:rPr>
                <w:iCs/>
                <w:sz w:val="22"/>
                <w:szCs w:val="22"/>
              </w:rPr>
            </w:pP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604CA2" w14:paraId="4042F5D6" w14:textId="6280687F">
            <w:pPr>
              <w:shd w:val="clear" w:color="auto" w:fill="FFFFFF"/>
              <w:spacing w:after="120"/>
              <w:jc w:val="center"/>
              <w:rPr>
                <w:bCs/>
                <w:iCs/>
                <w:sz w:val="22"/>
                <w:szCs w:val="22"/>
              </w:rPr>
            </w:pPr>
            <w:r w:rsidRPr="00724D68">
              <w:rPr>
                <w:bCs/>
                <w:iCs/>
                <w:sz w:val="22"/>
                <w:szCs w:val="22"/>
              </w:rPr>
              <w:t>TBC</w:t>
            </w:r>
            <w:r w:rsidR="0052155E">
              <w:rPr>
                <w:bCs/>
                <w:iCs/>
                <w:sz w:val="22"/>
                <w:szCs w:val="22"/>
              </w:rPr>
              <w:t xml:space="preserve"> in line with winning bidder</w:t>
            </w:r>
            <w:r w:rsidR="00ED5D9C">
              <w:rPr>
                <w:bCs/>
                <w:iCs/>
                <w:sz w:val="22"/>
                <w:szCs w:val="22"/>
              </w:rPr>
              <w:t xml:space="preserve"> offer</w:t>
            </w:r>
          </w:p>
        </w:tc>
        <w:tc>
          <w:tcPr>
            <w:tcW w:w="127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63DDE4C9" w14:textId="77777777">
            <w:pPr>
              <w:shd w:val="clear" w:color="auto" w:fill="FFFFFF"/>
              <w:spacing w:after="120"/>
              <w:jc w:val="center"/>
              <w:rPr>
                <w:iCs/>
                <w:sz w:val="22"/>
                <w:szCs w:val="22"/>
              </w:rPr>
            </w:pP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529EEF40" w14:textId="77777777">
            <w:pPr>
              <w:shd w:val="clear" w:color="auto" w:fill="FFFFFF"/>
              <w:spacing w:after="120"/>
              <w:jc w:val="center"/>
              <w:rPr>
                <w:iCs/>
                <w:sz w:val="22"/>
                <w:szCs w:val="22"/>
              </w:rPr>
            </w:pPr>
          </w:p>
        </w:tc>
        <w:tc>
          <w:tcPr>
            <w:tcW w:w="141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7074E8" w14:paraId="364D4A3C" w14:textId="77777777">
            <w:pPr>
              <w:shd w:val="clear" w:color="auto" w:fill="FFFFFF"/>
              <w:spacing w:after="120"/>
              <w:jc w:val="center"/>
              <w:rPr>
                <w:iCs/>
                <w:sz w:val="22"/>
                <w:szCs w:val="22"/>
              </w:rPr>
            </w:pPr>
          </w:p>
        </w:tc>
        <w:tc>
          <w:tcPr>
            <w:tcW w:w="141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724D68" w:rsidR="007074E8" w:rsidP="002F7257" w:rsidRDefault="00604CA2" w14:paraId="4E25AD6C" w14:textId="5EA94064">
            <w:pPr>
              <w:shd w:val="clear" w:color="auto" w:fill="FFFFFF"/>
              <w:spacing w:after="120"/>
              <w:rPr>
                <w:iCs/>
                <w:sz w:val="22"/>
                <w:szCs w:val="22"/>
              </w:rPr>
            </w:pPr>
            <w:r w:rsidRPr="00724D68">
              <w:rPr>
                <w:iCs/>
                <w:sz w:val="22"/>
                <w:szCs w:val="22"/>
              </w:rPr>
              <w:t>Annually</w:t>
            </w:r>
          </w:p>
        </w:tc>
      </w:tr>
    </w:tbl>
    <w:p w:rsidRPr="00724D68" w:rsidR="007074E8" w:rsidP="00034619" w:rsidRDefault="007074E8" w14:paraId="5B7D2B5D" w14:textId="0F8018DC">
      <w:pPr>
        <w:tabs>
          <w:tab w:val="left" w:pos="567"/>
        </w:tabs>
        <w:suppressAutoHyphens/>
        <w:rPr>
          <w:b/>
          <w:sz w:val="22"/>
          <w:szCs w:val="22"/>
        </w:rPr>
      </w:pPr>
    </w:p>
    <w:p w:rsidRPr="00724D68" w:rsidR="00604CA2" w:rsidP="00034619" w:rsidRDefault="00604CA2" w14:paraId="40467AB3" w14:textId="77777777">
      <w:pPr>
        <w:tabs>
          <w:tab w:val="left" w:pos="567"/>
        </w:tabs>
        <w:suppressAutoHyphens/>
        <w:rPr>
          <w:b/>
          <w:sz w:val="22"/>
          <w:szCs w:val="22"/>
        </w:rPr>
      </w:pPr>
    </w:p>
    <w:p w:rsidRPr="00724D68" w:rsidR="00034619" w:rsidP="00034619" w:rsidRDefault="00034619" w14:paraId="30A168AB" w14:textId="77777777">
      <w:pPr>
        <w:tabs>
          <w:tab w:val="left" w:pos="567"/>
        </w:tabs>
        <w:suppressAutoHyphens/>
        <w:rPr>
          <w:b/>
          <w:sz w:val="22"/>
          <w:szCs w:val="22"/>
        </w:rPr>
      </w:pPr>
    </w:p>
    <w:p w:rsidRPr="00724D68" w:rsidR="006E2FCD" w:rsidP="008F5B23" w:rsidRDefault="008E7DB8" w14:paraId="5818E4CC" w14:textId="160CFE09">
      <w:pPr>
        <w:pStyle w:val="ListParagraph"/>
        <w:numPr>
          <w:ilvl w:val="0"/>
          <w:numId w:val="45"/>
        </w:numPr>
        <w:suppressAutoHyphens/>
        <w:ind w:left="851" w:hanging="851"/>
        <w:outlineLvl w:val="0"/>
        <w:rPr>
          <w:b/>
          <w:sz w:val="22"/>
          <w:szCs w:val="22"/>
        </w:rPr>
      </w:pPr>
      <w:bookmarkStart w:name="_Toc106691969" w:id="22"/>
      <w:r w:rsidRPr="00724D68">
        <w:rPr>
          <w:b/>
          <w:sz w:val="22"/>
          <w:szCs w:val="22"/>
        </w:rPr>
        <w:t>PERFORMANCE DATA FOR REPORTING OF MANAGEMENT INFORMATION</w:t>
      </w:r>
      <w:bookmarkEnd w:id="22"/>
    </w:p>
    <w:p w:rsidRPr="00724D68" w:rsidR="006125DF" w:rsidP="006125DF" w:rsidRDefault="006125DF" w14:paraId="38615955" w14:textId="77777777">
      <w:pPr>
        <w:pStyle w:val="ListParagraph"/>
        <w:spacing w:line="276" w:lineRule="auto"/>
        <w:ind w:left="792"/>
        <w:rPr>
          <w:sz w:val="22"/>
          <w:szCs w:val="22"/>
        </w:rPr>
      </w:pPr>
    </w:p>
    <w:p w:rsidRPr="00724D68" w:rsidR="006E2FCD" w:rsidP="002708BF" w:rsidRDefault="00BA1DC2" w14:paraId="6014E401" w14:textId="7335B211">
      <w:pPr>
        <w:pStyle w:val="ListParagraph"/>
        <w:numPr>
          <w:ilvl w:val="1"/>
          <w:numId w:val="45"/>
        </w:numPr>
        <w:spacing w:line="276" w:lineRule="auto"/>
        <w:ind w:left="851" w:hanging="851"/>
        <w:rPr>
          <w:sz w:val="22"/>
          <w:szCs w:val="22"/>
        </w:rPr>
      </w:pPr>
      <w:r w:rsidRPr="00724D68">
        <w:rPr>
          <w:sz w:val="22"/>
          <w:szCs w:val="22"/>
        </w:rPr>
        <w:t xml:space="preserve">The new contract will require </w:t>
      </w:r>
      <w:r w:rsidRPr="00724D68" w:rsidR="00334A5D">
        <w:rPr>
          <w:sz w:val="22"/>
          <w:szCs w:val="22"/>
        </w:rPr>
        <w:t>quarterly</w:t>
      </w:r>
      <w:r w:rsidRPr="00724D68">
        <w:rPr>
          <w:sz w:val="22"/>
          <w:szCs w:val="22"/>
        </w:rPr>
        <w:t>, and annual reports, containing information on key objectives and key performance indicators.</w:t>
      </w:r>
      <w:r w:rsidRPr="00724D68">
        <w:rPr>
          <w:b/>
          <w:sz w:val="22"/>
          <w:szCs w:val="22"/>
        </w:rPr>
        <w:t xml:space="preserve"> </w:t>
      </w:r>
      <w:r w:rsidRPr="00724D68">
        <w:rPr>
          <w:sz w:val="22"/>
          <w:szCs w:val="22"/>
        </w:rPr>
        <w:t>In addition, theme-based and ad hoc reports may be required. For example, information about particular professional groups, geographic areas, or themes.</w:t>
      </w:r>
    </w:p>
    <w:p w:rsidRPr="00724D68" w:rsidR="006E2FCD" w:rsidP="002465C2" w:rsidRDefault="006E2FCD" w14:paraId="55B69E7E" w14:textId="77777777">
      <w:pPr>
        <w:pStyle w:val="ListParagraph"/>
        <w:spacing w:line="276" w:lineRule="auto"/>
        <w:ind w:left="851" w:hanging="851"/>
        <w:rPr>
          <w:sz w:val="22"/>
          <w:szCs w:val="22"/>
        </w:rPr>
      </w:pPr>
    </w:p>
    <w:p w:rsidRPr="00724D68" w:rsidR="00BA1DC2" w:rsidP="002708BF" w:rsidRDefault="00034619" w14:paraId="5D727E81" w14:textId="687EA72A">
      <w:pPr>
        <w:pStyle w:val="ListParagraph"/>
        <w:numPr>
          <w:ilvl w:val="1"/>
          <w:numId w:val="45"/>
        </w:numPr>
        <w:spacing w:line="276" w:lineRule="auto"/>
        <w:ind w:left="851" w:hanging="851"/>
        <w:rPr>
          <w:sz w:val="22"/>
          <w:szCs w:val="22"/>
        </w:rPr>
      </w:pPr>
      <w:r w:rsidRPr="00724D68">
        <w:rPr>
          <w:sz w:val="22"/>
          <w:szCs w:val="22"/>
        </w:rPr>
        <w:t>T</w:t>
      </w:r>
      <w:r w:rsidRPr="00724D68" w:rsidR="00BA1DC2">
        <w:rPr>
          <w:sz w:val="22"/>
          <w:szCs w:val="22"/>
        </w:rPr>
        <w:t xml:space="preserve">he data listed below will be required to be reported upon as a minimum:  </w:t>
      </w:r>
    </w:p>
    <w:p w:rsidRPr="00724D68" w:rsidR="006E2FCD" w:rsidP="002465C2" w:rsidRDefault="006E2FCD" w14:paraId="15150FEC" w14:textId="7777777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Total number of calls presented (analysed by service sector; region; gender; workforce status; subject of call (specific criteria); purpose of call (specific criteria); daily performance (calls); average and maximum abandoned delay (calls);</w:t>
      </w:r>
    </w:p>
    <w:p w:rsidRPr="00724D68" w:rsidR="006E2FCD" w:rsidP="002465C2" w:rsidRDefault="006E2FCD" w14:paraId="641081E3" w14:textId="7777777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Insight into issues raised and how these are being handled (including whether callers have already raised an issue, feel that they have suffered detriment, etc)</w:t>
      </w:r>
    </w:p>
    <w:p w:rsidRPr="00724D68" w:rsidR="006E2FCD" w:rsidP="002465C2" w:rsidRDefault="006E2FCD" w14:paraId="6853C14C" w14:textId="7777777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Number of calls answered</w:t>
      </w:r>
    </w:p>
    <w:p w:rsidRPr="00724D68" w:rsidR="006E2FCD" w:rsidP="002465C2" w:rsidRDefault="006E2FCD" w14:paraId="702B66A9" w14:textId="7777777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Average answer duration</w:t>
      </w:r>
    </w:p>
    <w:p w:rsidRPr="00724D68" w:rsidR="006E2FCD" w:rsidP="002465C2" w:rsidRDefault="006E2FCD" w14:paraId="4C0E4A5E" w14:textId="7777777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Total number of calls abandoned</w:t>
      </w:r>
    </w:p>
    <w:p w:rsidRPr="00724D68" w:rsidR="006E2FCD" w:rsidP="002465C2" w:rsidRDefault="006E2FCD" w14:paraId="5B47E46B" w14:textId="7777777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Total number of calls presented out of hours</w:t>
      </w:r>
    </w:p>
    <w:p w:rsidRPr="00724D68" w:rsidR="006E2FCD" w:rsidP="002465C2" w:rsidRDefault="006E2FCD" w14:paraId="7012C8C4" w14:textId="7777777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Number of emails received</w:t>
      </w:r>
    </w:p>
    <w:p w:rsidRPr="00724D68" w:rsidR="006E2FCD" w:rsidP="002465C2" w:rsidRDefault="006E2FCD" w14:paraId="1BACF6A0" w14:textId="7511B8B7">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Visitors to website</w:t>
      </w:r>
    </w:p>
    <w:p w:rsidRPr="00724D68" w:rsidR="00C16561" w:rsidP="002465C2" w:rsidRDefault="00C16561" w14:paraId="43E84C07" w14:textId="37B2C65A">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 xml:space="preserve">Number of surveys </w:t>
      </w:r>
      <w:r w:rsidRPr="00724D68" w:rsidR="002F7257">
        <w:rPr>
          <w:rFonts w:eastAsia="Calibri"/>
          <w:sz w:val="22"/>
          <w:szCs w:val="22"/>
          <w:lang w:eastAsia="en-GB"/>
        </w:rPr>
        <w:t>issued,</w:t>
      </w:r>
      <w:r w:rsidRPr="00724D68">
        <w:rPr>
          <w:rFonts w:eastAsia="Calibri"/>
          <w:sz w:val="22"/>
          <w:szCs w:val="22"/>
          <w:lang w:eastAsia="en-GB"/>
        </w:rPr>
        <w:t xml:space="preserve"> and number of surveys received including the rating given to the service.</w:t>
      </w:r>
    </w:p>
    <w:p w:rsidRPr="00724D68" w:rsidR="006C632F" w:rsidP="002465C2" w:rsidRDefault="006C632F" w14:paraId="13FF6461" w14:textId="4F2CFFFE">
      <w:pPr>
        <w:numPr>
          <w:ilvl w:val="0"/>
          <w:numId w:val="74"/>
        </w:numPr>
        <w:suppressAutoHyphens/>
        <w:ind w:left="1418" w:hanging="567"/>
        <w:contextualSpacing/>
        <w:rPr>
          <w:rFonts w:eastAsia="Calibri"/>
          <w:b/>
          <w:sz w:val="22"/>
          <w:szCs w:val="22"/>
          <w:lang w:eastAsia="en-GB"/>
        </w:rPr>
      </w:pPr>
      <w:r w:rsidRPr="00724D68">
        <w:rPr>
          <w:rFonts w:eastAsia="Calibri"/>
          <w:sz w:val="22"/>
          <w:szCs w:val="22"/>
          <w:lang w:eastAsia="en-GB"/>
        </w:rPr>
        <w:t xml:space="preserve">Any incidents occurred </w:t>
      </w:r>
      <w:r w:rsidRPr="00724D68" w:rsidR="002F7257">
        <w:rPr>
          <w:rFonts w:eastAsia="Calibri"/>
          <w:sz w:val="22"/>
          <w:szCs w:val="22"/>
          <w:lang w:eastAsia="en-GB"/>
        </w:rPr>
        <w:t>including</w:t>
      </w:r>
      <w:r w:rsidRPr="00724D68">
        <w:rPr>
          <w:rFonts w:eastAsia="Calibri"/>
          <w:sz w:val="22"/>
          <w:szCs w:val="22"/>
          <w:lang w:eastAsia="en-GB"/>
        </w:rPr>
        <w:t xml:space="preserve"> data breaches; service downtime.</w:t>
      </w:r>
    </w:p>
    <w:p w:rsidRPr="00724D68" w:rsidR="006E2FCD" w:rsidP="002465C2" w:rsidRDefault="006E2FCD" w14:paraId="1E5AEF0F" w14:textId="77777777">
      <w:pPr>
        <w:pStyle w:val="ListParagraph"/>
        <w:ind w:left="851" w:hanging="851"/>
        <w:rPr>
          <w:sz w:val="22"/>
          <w:szCs w:val="22"/>
        </w:rPr>
      </w:pPr>
    </w:p>
    <w:p w:rsidRPr="00724D68" w:rsidR="00BA1DC2" w:rsidP="002708BF" w:rsidRDefault="00872689" w14:paraId="74028C4D" w14:textId="6686DFEB">
      <w:pPr>
        <w:pStyle w:val="ListParagraph"/>
        <w:numPr>
          <w:ilvl w:val="1"/>
          <w:numId w:val="45"/>
        </w:numPr>
        <w:spacing w:line="276" w:lineRule="auto"/>
        <w:ind w:left="851" w:hanging="851"/>
        <w:rPr>
          <w:sz w:val="22"/>
          <w:szCs w:val="22"/>
        </w:rPr>
      </w:pPr>
      <w:r w:rsidRPr="00724D68">
        <w:rPr>
          <w:sz w:val="22"/>
          <w:szCs w:val="22"/>
        </w:rPr>
        <w:t>DHSC</w:t>
      </w:r>
      <w:r w:rsidRPr="00724D68" w:rsidR="00BA1DC2">
        <w:rPr>
          <w:sz w:val="22"/>
          <w:szCs w:val="22"/>
        </w:rPr>
        <w:t xml:space="preserve"> are interested in ways that data capture might enhance our intelligence, for example in relation to vulnerable groups (</w:t>
      </w:r>
      <w:r w:rsidRPr="00724D68" w:rsidR="002F7257">
        <w:rPr>
          <w:sz w:val="22"/>
          <w:szCs w:val="22"/>
        </w:rPr>
        <w:t>e.g.,</w:t>
      </w:r>
      <w:r w:rsidRPr="00724D68" w:rsidR="00BA1DC2">
        <w:rPr>
          <w:sz w:val="22"/>
          <w:szCs w:val="22"/>
        </w:rPr>
        <w:t xml:space="preserve"> ethnicity or workforce group). It is possible, therefore, that the data requirement may change over time to take account of different or emerging needs. </w:t>
      </w:r>
    </w:p>
    <w:p w:rsidRPr="00724D68" w:rsidR="00334A5D" w:rsidP="00334A5D" w:rsidRDefault="00334A5D" w14:paraId="5FA49B9B" w14:textId="77777777">
      <w:pPr>
        <w:pStyle w:val="ListParagraph"/>
        <w:spacing w:line="276" w:lineRule="auto"/>
        <w:ind w:left="792"/>
        <w:rPr>
          <w:sz w:val="22"/>
          <w:szCs w:val="22"/>
        </w:rPr>
      </w:pPr>
    </w:p>
    <w:p w:rsidRPr="00724D68" w:rsidR="00334A5D" w:rsidP="00112568" w:rsidRDefault="00334A5D" w14:paraId="56113DF8" w14:textId="77777777">
      <w:pPr>
        <w:tabs>
          <w:tab w:val="left" w:pos="567"/>
        </w:tabs>
        <w:suppressAutoHyphens/>
        <w:ind w:left="142"/>
        <w:contextualSpacing/>
        <w:rPr>
          <w:rFonts w:eastAsia="Calibri"/>
          <w:b/>
          <w:sz w:val="22"/>
          <w:szCs w:val="22"/>
          <w:lang w:eastAsia="en-GB"/>
        </w:rPr>
      </w:pPr>
    </w:p>
    <w:p w:rsidRPr="00724D68" w:rsidR="00112568" w:rsidP="002708BF" w:rsidRDefault="008E7DB8" w14:paraId="4E46A990" w14:textId="6FA850D7">
      <w:pPr>
        <w:pStyle w:val="ListParagraph"/>
        <w:numPr>
          <w:ilvl w:val="0"/>
          <w:numId w:val="45"/>
        </w:numPr>
        <w:tabs>
          <w:tab w:val="left" w:pos="567"/>
        </w:tabs>
        <w:suppressAutoHyphens/>
        <w:outlineLvl w:val="0"/>
        <w:rPr>
          <w:b/>
          <w:sz w:val="22"/>
          <w:szCs w:val="22"/>
        </w:rPr>
      </w:pPr>
      <w:bookmarkStart w:name="_Toc106691970" w:id="23"/>
      <w:r w:rsidRPr="00724D68">
        <w:rPr>
          <w:b/>
          <w:sz w:val="22"/>
          <w:szCs w:val="22"/>
        </w:rPr>
        <w:t>SKILLS REQUIREMENT</w:t>
      </w:r>
      <w:bookmarkEnd w:id="23"/>
    </w:p>
    <w:p w:rsidRPr="00724D68" w:rsidR="00112568" w:rsidP="00334A5D" w:rsidRDefault="00112568" w14:paraId="68C752E8" w14:textId="77777777">
      <w:pPr>
        <w:pStyle w:val="ListParagraph"/>
        <w:tabs>
          <w:tab w:val="left" w:pos="567"/>
        </w:tabs>
        <w:suppressAutoHyphens/>
        <w:spacing w:line="276" w:lineRule="auto"/>
        <w:ind w:left="792"/>
        <w:rPr>
          <w:sz w:val="22"/>
          <w:szCs w:val="22"/>
        </w:rPr>
      </w:pPr>
    </w:p>
    <w:p w:rsidRPr="00724D68" w:rsidR="00BA1DC2" w:rsidP="00F13DBC" w:rsidRDefault="00112568" w14:paraId="0947ED10" w14:textId="0E73F3BD">
      <w:pPr>
        <w:pStyle w:val="ListParagraph"/>
        <w:numPr>
          <w:ilvl w:val="1"/>
          <w:numId w:val="45"/>
        </w:numPr>
        <w:tabs>
          <w:tab w:val="left" w:pos="851"/>
        </w:tabs>
        <w:suppressAutoHyphens/>
        <w:spacing w:line="276" w:lineRule="auto"/>
        <w:ind w:left="851" w:hanging="851"/>
        <w:rPr>
          <w:sz w:val="22"/>
          <w:szCs w:val="22"/>
        </w:rPr>
      </w:pPr>
      <w:r w:rsidRPr="00724D68">
        <w:rPr>
          <w:sz w:val="22"/>
          <w:szCs w:val="22"/>
        </w:rPr>
        <w:t xml:space="preserve">The </w:t>
      </w:r>
      <w:r w:rsidRPr="00724D68" w:rsidR="004D79CD">
        <w:rPr>
          <w:sz w:val="22"/>
          <w:szCs w:val="22"/>
        </w:rPr>
        <w:t>S</w:t>
      </w:r>
      <w:r w:rsidRPr="00724D68">
        <w:rPr>
          <w:sz w:val="22"/>
          <w:szCs w:val="22"/>
        </w:rPr>
        <w:t xml:space="preserve">ervice </w:t>
      </w:r>
      <w:r w:rsidRPr="00724D68" w:rsidR="004D79CD">
        <w:rPr>
          <w:sz w:val="22"/>
          <w:szCs w:val="22"/>
        </w:rPr>
        <w:t>P</w:t>
      </w:r>
      <w:r w:rsidRPr="00724D68">
        <w:rPr>
          <w:sz w:val="22"/>
          <w:szCs w:val="22"/>
        </w:rPr>
        <w:t>rovider will need to make sure that</w:t>
      </w:r>
      <w:r w:rsidRPr="00724D68" w:rsidR="00C03953">
        <w:rPr>
          <w:sz w:val="22"/>
          <w:szCs w:val="22"/>
        </w:rPr>
        <w:t xml:space="preserve"> </w:t>
      </w:r>
      <w:r w:rsidRPr="00724D68" w:rsidR="004D79CD">
        <w:rPr>
          <w:sz w:val="22"/>
          <w:szCs w:val="22"/>
        </w:rPr>
        <w:t xml:space="preserve">all </w:t>
      </w:r>
      <w:r w:rsidRPr="00724D68" w:rsidR="00BA1DC2">
        <w:rPr>
          <w:sz w:val="22"/>
          <w:szCs w:val="22"/>
        </w:rPr>
        <w:t xml:space="preserve">staff are trained </w:t>
      </w:r>
      <w:r w:rsidRPr="00724D68" w:rsidR="004D79CD">
        <w:rPr>
          <w:sz w:val="22"/>
          <w:szCs w:val="22"/>
        </w:rPr>
        <w:t xml:space="preserve">to the appropriate standard </w:t>
      </w:r>
      <w:r w:rsidRPr="00724D68" w:rsidR="00BA1DC2">
        <w:rPr>
          <w:sz w:val="22"/>
          <w:szCs w:val="22"/>
        </w:rPr>
        <w:t xml:space="preserve">and have the relevant skills, competency, and knowledge to fulfil their role. The </w:t>
      </w:r>
      <w:r w:rsidRPr="00724D68" w:rsidR="00E6485D">
        <w:rPr>
          <w:sz w:val="22"/>
          <w:szCs w:val="22"/>
        </w:rPr>
        <w:t>S</w:t>
      </w:r>
      <w:r w:rsidRPr="00724D68" w:rsidR="00BA1DC2">
        <w:rPr>
          <w:sz w:val="22"/>
          <w:szCs w:val="22"/>
        </w:rPr>
        <w:t xml:space="preserve">ervice </w:t>
      </w:r>
      <w:r w:rsidRPr="00724D68" w:rsidR="00E6485D">
        <w:rPr>
          <w:sz w:val="22"/>
          <w:szCs w:val="22"/>
        </w:rPr>
        <w:t>P</w:t>
      </w:r>
      <w:r w:rsidRPr="00724D68" w:rsidR="00BA1DC2">
        <w:rPr>
          <w:sz w:val="22"/>
          <w:szCs w:val="22"/>
        </w:rPr>
        <w:t>rovide</w:t>
      </w:r>
      <w:r w:rsidRPr="00724D68" w:rsidR="00E14712">
        <w:rPr>
          <w:sz w:val="22"/>
          <w:szCs w:val="22"/>
        </w:rPr>
        <w:t>r n</w:t>
      </w:r>
      <w:r w:rsidRPr="00724D68" w:rsidR="00BA1DC2">
        <w:rPr>
          <w:sz w:val="22"/>
          <w:szCs w:val="22"/>
        </w:rPr>
        <w:t xml:space="preserve">eeds to take account of the legal framework for whistleblowing, the working terminology used on a day-to-day basis within different providers, culture, language (English may not be an individual’s first language), and the skills mix of people employed within the </w:t>
      </w:r>
      <w:r w:rsidRPr="00724D68" w:rsidR="00E6485D">
        <w:rPr>
          <w:sz w:val="22"/>
          <w:szCs w:val="22"/>
        </w:rPr>
        <w:t>H</w:t>
      </w:r>
      <w:r w:rsidRPr="00724D68" w:rsidR="00BA1DC2">
        <w:rPr>
          <w:sz w:val="22"/>
          <w:szCs w:val="22"/>
        </w:rPr>
        <w:t xml:space="preserve">ealth and </w:t>
      </w:r>
      <w:r w:rsidRPr="00724D68" w:rsidR="00E6485D">
        <w:rPr>
          <w:sz w:val="22"/>
          <w:szCs w:val="22"/>
        </w:rPr>
        <w:t>S</w:t>
      </w:r>
      <w:r w:rsidRPr="00724D68" w:rsidR="00BA1DC2">
        <w:rPr>
          <w:sz w:val="22"/>
          <w:szCs w:val="22"/>
        </w:rPr>
        <w:t xml:space="preserve">ocial </w:t>
      </w:r>
      <w:r w:rsidRPr="00724D68" w:rsidR="00E6485D">
        <w:rPr>
          <w:sz w:val="22"/>
          <w:szCs w:val="22"/>
        </w:rPr>
        <w:t>C</w:t>
      </w:r>
      <w:r w:rsidRPr="00724D68" w:rsidR="00BA1DC2">
        <w:rPr>
          <w:sz w:val="22"/>
          <w:szCs w:val="22"/>
        </w:rPr>
        <w:t xml:space="preserve">are sectors. The skills requirement, therefore, for people employed by the contracting organisation needs to take account of these differences. </w:t>
      </w:r>
    </w:p>
    <w:p w:rsidRPr="00724D68" w:rsidR="00BA1DC2" w:rsidP="002465C2" w:rsidRDefault="00BA1DC2" w14:paraId="275E2314" w14:textId="77777777">
      <w:pPr>
        <w:tabs>
          <w:tab w:val="left" w:pos="567"/>
        </w:tabs>
        <w:suppressAutoHyphens/>
        <w:ind w:left="851" w:hanging="851"/>
        <w:contextualSpacing/>
        <w:rPr>
          <w:rFonts w:eastAsia="Calibri"/>
          <w:sz w:val="22"/>
          <w:szCs w:val="22"/>
          <w:lang w:eastAsia="en-GB"/>
        </w:rPr>
      </w:pPr>
    </w:p>
    <w:p w:rsidRPr="00724D68" w:rsidR="00BA1DC2" w:rsidP="002465C2" w:rsidRDefault="00F13DBC" w14:paraId="61748CCE" w14:textId="62A638E8">
      <w:pPr>
        <w:numPr>
          <w:ilvl w:val="1"/>
          <w:numId w:val="54"/>
        </w:numPr>
        <w:tabs>
          <w:tab w:val="left" w:pos="567"/>
          <w:tab w:val="num" w:pos="1506"/>
        </w:tabs>
        <w:suppressAutoHyphens/>
        <w:ind w:left="851" w:hanging="851"/>
        <w:contextualSpacing/>
        <w:rPr>
          <w:rFonts w:eastAsia="Calibri"/>
          <w:sz w:val="22"/>
          <w:szCs w:val="22"/>
          <w:lang w:eastAsia="en-GB"/>
        </w:rPr>
      </w:pPr>
      <w:r>
        <w:rPr>
          <w:rFonts w:eastAsia="Calibri"/>
          <w:sz w:val="22"/>
          <w:szCs w:val="22"/>
          <w:lang w:eastAsia="en-GB"/>
        </w:rPr>
        <w:t>The Service Provider will be required to have in place at all times:</w:t>
      </w:r>
    </w:p>
    <w:p w:rsidRPr="00724D68" w:rsidR="00BA1DC2" w:rsidP="002465C2" w:rsidRDefault="00BA1DC2" w14:paraId="4F4AB32C" w14:textId="77777777">
      <w:pPr>
        <w:ind w:left="851" w:hanging="851"/>
        <w:contextualSpacing/>
        <w:rPr>
          <w:rFonts w:eastAsia="Calibri"/>
          <w:sz w:val="22"/>
          <w:szCs w:val="22"/>
          <w:lang w:eastAsia="en-GB"/>
        </w:rPr>
      </w:pPr>
    </w:p>
    <w:p w:rsidRPr="00724D68" w:rsidR="00BA1DC2" w:rsidP="002465C2" w:rsidRDefault="00BA1DC2" w14:paraId="7FC86DE1" w14:textId="525C11B8">
      <w:pPr>
        <w:numPr>
          <w:ilvl w:val="0"/>
          <w:numId w:val="48"/>
        </w:numPr>
        <w:ind w:left="1134" w:hanging="284"/>
        <w:rPr>
          <w:sz w:val="22"/>
          <w:szCs w:val="22"/>
        </w:rPr>
      </w:pPr>
      <w:r w:rsidRPr="00724D68">
        <w:rPr>
          <w:sz w:val="22"/>
          <w:szCs w:val="22"/>
        </w:rPr>
        <w:t xml:space="preserve">An employee base, including staff that answer calls, that have been trained </w:t>
      </w:r>
      <w:r w:rsidRPr="00724D68" w:rsidR="004C17D3">
        <w:rPr>
          <w:sz w:val="22"/>
          <w:szCs w:val="22"/>
        </w:rPr>
        <w:t xml:space="preserve">to the required standard </w:t>
      </w:r>
      <w:r w:rsidRPr="00724D68">
        <w:rPr>
          <w:sz w:val="22"/>
          <w:szCs w:val="22"/>
        </w:rPr>
        <w:t xml:space="preserve">and have the relevant knowledge and understanding of the NHS and Social Care current operational practices (including safeguarding) to ensure </w:t>
      </w:r>
      <w:r w:rsidRPr="00724D68" w:rsidR="00C601E5">
        <w:rPr>
          <w:sz w:val="22"/>
          <w:szCs w:val="22"/>
        </w:rPr>
        <w:t>information</w:t>
      </w:r>
      <w:r w:rsidRPr="00724D68">
        <w:rPr>
          <w:sz w:val="22"/>
          <w:szCs w:val="22"/>
        </w:rPr>
        <w:t xml:space="preserve"> given is appropriate for both the sector and individuals. (Direct experience of working in the health and Social Care fields is desirable, but not essential.)</w:t>
      </w:r>
    </w:p>
    <w:p w:rsidRPr="00724D68" w:rsidR="00BA1DC2" w:rsidP="002465C2" w:rsidRDefault="00BA1DC2" w14:paraId="472C5B35" w14:textId="77777777">
      <w:pPr>
        <w:ind w:left="1134" w:hanging="284"/>
        <w:contextualSpacing/>
        <w:rPr>
          <w:rFonts w:eastAsia="Calibri"/>
          <w:sz w:val="22"/>
          <w:szCs w:val="22"/>
          <w:lang w:eastAsia="en-GB"/>
        </w:rPr>
      </w:pPr>
    </w:p>
    <w:p w:rsidRPr="00724D68" w:rsidR="00BA1DC2" w:rsidP="002465C2" w:rsidRDefault="00BA1DC2" w14:paraId="0BB3CD82" w14:textId="3120A659">
      <w:pPr>
        <w:numPr>
          <w:ilvl w:val="0"/>
          <w:numId w:val="48"/>
        </w:numPr>
        <w:ind w:left="1134" w:hanging="284"/>
        <w:rPr>
          <w:sz w:val="22"/>
          <w:szCs w:val="22"/>
        </w:rPr>
      </w:pPr>
      <w:r w:rsidRPr="00724D68">
        <w:rPr>
          <w:sz w:val="22"/>
          <w:szCs w:val="22"/>
        </w:rPr>
        <w:t xml:space="preserve">A staffed helpline where </w:t>
      </w:r>
      <w:r w:rsidRPr="00724D68" w:rsidR="00C601E5">
        <w:rPr>
          <w:sz w:val="22"/>
          <w:szCs w:val="22"/>
        </w:rPr>
        <w:t>staff</w:t>
      </w:r>
      <w:r w:rsidRPr="00724D68">
        <w:rPr>
          <w:sz w:val="22"/>
          <w:szCs w:val="22"/>
        </w:rPr>
        <w:t xml:space="preserve"> are trained and have the necessary skills, knowledge and competency to answer the calls, and who have access to </w:t>
      </w:r>
      <w:r w:rsidRPr="00724D68" w:rsidR="00FB18C6">
        <w:rPr>
          <w:sz w:val="22"/>
          <w:szCs w:val="22"/>
        </w:rPr>
        <w:t>up-to-date</w:t>
      </w:r>
      <w:r w:rsidRPr="00724D68">
        <w:rPr>
          <w:sz w:val="22"/>
          <w:szCs w:val="22"/>
        </w:rPr>
        <w:t xml:space="preserve"> sources of advice and guidance</w:t>
      </w:r>
      <w:r w:rsidRPr="00724D68" w:rsidR="00FE29AA">
        <w:rPr>
          <w:sz w:val="22"/>
          <w:szCs w:val="22"/>
        </w:rPr>
        <w:t>.</w:t>
      </w:r>
    </w:p>
    <w:p w:rsidRPr="00724D68" w:rsidR="00BA1DC2" w:rsidP="002465C2" w:rsidRDefault="00BA1DC2" w14:paraId="0BDFB21F" w14:textId="77777777">
      <w:pPr>
        <w:ind w:left="1134" w:hanging="284"/>
        <w:contextualSpacing/>
        <w:rPr>
          <w:rFonts w:eastAsia="Calibri"/>
          <w:sz w:val="22"/>
          <w:szCs w:val="22"/>
          <w:lang w:eastAsia="en-GB"/>
        </w:rPr>
      </w:pPr>
    </w:p>
    <w:p w:rsidRPr="00724D68" w:rsidR="00BA1DC2" w:rsidP="002465C2" w:rsidRDefault="00BA1DC2" w14:paraId="1FC10417" w14:textId="5FE2611C">
      <w:pPr>
        <w:numPr>
          <w:ilvl w:val="0"/>
          <w:numId w:val="48"/>
        </w:numPr>
        <w:ind w:left="1134" w:hanging="284"/>
        <w:rPr>
          <w:sz w:val="22"/>
          <w:szCs w:val="22"/>
        </w:rPr>
      </w:pPr>
      <w:r w:rsidRPr="00724D68">
        <w:rPr>
          <w:sz w:val="22"/>
          <w:szCs w:val="22"/>
        </w:rPr>
        <w:t>Staff with the relevant skills, competency and training to deal with potentially anxious and distressed callers</w:t>
      </w:r>
      <w:r w:rsidRPr="00724D68" w:rsidR="00FE29AA">
        <w:rPr>
          <w:sz w:val="22"/>
          <w:szCs w:val="22"/>
        </w:rPr>
        <w:t>.</w:t>
      </w:r>
      <w:r w:rsidRPr="00724D68">
        <w:rPr>
          <w:sz w:val="22"/>
          <w:szCs w:val="22"/>
        </w:rPr>
        <w:t xml:space="preserve"> </w:t>
      </w:r>
    </w:p>
    <w:p w:rsidRPr="00724D68" w:rsidR="00BA1DC2" w:rsidP="002465C2" w:rsidRDefault="00BA1DC2" w14:paraId="4AC69C01" w14:textId="77777777">
      <w:pPr>
        <w:ind w:left="1134" w:hanging="284"/>
        <w:contextualSpacing/>
        <w:rPr>
          <w:rFonts w:eastAsia="Calibri"/>
          <w:sz w:val="22"/>
          <w:szCs w:val="22"/>
          <w:lang w:eastAsia="en-GB"/>
        </w:rPr>
      </w:pPr>
    </w:p>
    <w:p w:rsidRPr="00724D68" w:rsidR="00BA1DC2" w:rsidP="002465C2" w:rsidRDefault="00F13DBC" w14:paraId="405BAE4D" w14:textId="0E6F8060">
      <w:pPr>
        <w:numPr>
          <w:ilvl w:val="0"/>
          <w:numId w:val="48"/>
        </w:numPr>
        <w:ind w:left="1134" w:hanging="284"/>
        <w:rPr>
          <w:sz w:val="22"/>
          <w:szCs w:val="22"/>
        </w:rPr>
      </w:pPr>
      <w:r>
        <w:rPr>
          <w:sz w:val="22"/>
          <w:szCs w:val="22"/>
        </w:rPr>
        <w:t>Staff that have the a</w:t>
      </w:r>
      <w:r w:rsidRPr="00724D68" w:rsidR="00BA1DC2">
        <w:rPr>
          <w:sz w:val="22"/>
          <w:szCs w:val="22"/>
        </w:rPr>
        <w:t xml:space="preserve">bility to communicate clearly and impartially the guidance on </w:t>
      </w:r>
      <w:r>
        <w:rPr>
          <w:sz w:val="22"/>
          <w:szCs w:val="22"/>
        </w:rPr>
        <w:t>Speak Up</w:t>
      </w:r>
      <w:r w:rsidRPr="00724D68" w:rsidR="00BA1DC2">
        <w:rPr>
          <w:sz w:val="22"/>
          <w:szCs w:val="22"/>
        </w:rPr>
        <w:t xml:space="preserve">, appropriate to an individual caller’s needs, the legal framework on whistleblowing and available resources to individual members of NHS staff and </w:t>
      </w:r>
      <w:r w:rsidRPr="00724D68" w:rsidR="002F42CB">
        <w:rPr>
          <w:sz w:val="22"/>
          <w:szCs w:val="22"/>
        </w:rPr>
        <w:t>adult social care</w:t>
      </w:r>
      <w:r w:rsidRPr="00724D68" w:rsidR="00BA1DC2">
        <w:rPr>
          <w:sz w:val="22"/>
          <w:szCs w:val="22"/>
        </w:rPr>
        <w:t xml:space="preserve"> workers or an individual representing a provider of NHS services.</w:t>
      </w:r>
    </w:p>
    <w:p w:rsidRPr="00724D68" w:rsidR="00BA1DC2" w:rsidP="002465C2" w:rsidRDefault="00BA1DC2" w14:paraId="183A94F2" w14:textId="77777777">
      <w:pPr>
        <w:ind w:left="1134" w:hanging="284"/>
        <w:contextualSpacing/>
        <w:rPr>
          <w:rFonts w:eastAsia="Calibri"/>
          <w:sz w:val="22"/>
          <w:szCs w:val="22"/>
          <w:lang w:eastAsia="en-GB"/>
        </w:rPr>
      </w:pPr>
    </w:p>
    <w:p w:rsidRPr="00724D68" w:rsidR="00BA1DC2" w:rsidP="002465C2" w:rsidRDefault="00BA1DC2" w14:paraId="1A70BAA5" w14:textId="2CB9BDB2">
      <w:pPr>
        <w:numPr>
          <w:ilvl w:val="0"/>
          <w:numId w:val="48"/>
        </w:numPr>
        <w:ind w:left="1134" w:hanging="284"/>
        <w:rPr>
          <w:sz w:val="22"/>
          <w:szCs w:val="22"/>
        </w:rPr>
      </w:pPr>
      <w:r w:rsidRPr="00724D68">
        <w:rPr>
          <w:sz w:val="22"/>
          <w:szCs w:val="22"/>
        </w:rPr>
        <w:t xml:space="preserve">The </w:t>
      </w:r>
      <w:r w:rsidR="00F13DBC">
        <w:rPr>
          <w:sz w:val="22"/>
          <w:szCs w:val="22"/>
        </w:rPr>
        <w:t>Speak Up</w:t>
      </w:r>
      <w:r w:rsidRPr="00724D68">
        <w:rPr>
          <w:sz w:val="22"/>
          <w:szCs w:val="22"/>
        </w:rPr>
        <w:t xml:space="preserve"> landscape is multifaceted and shifting, and the law on whistleblowing can be complex. </w:t>
      </w:r>
      <w:r w:rsidRPr="00724D68" w:rsidR="00393FDC">
        <w:rPr>
          <w:sz w:val="22"/>
          <w:szCs w:val="22"/>
        </w:rPr>
        <w:t xml:space="preserve">Anyone </w:t>
      </w:r>
      <w:r w:rsidRPr="00724D68">
        <w:rPr>
          <w:sz w:val="22"/>
          <w:szCs w:val="22"/>
        </w:rPr>
        <w:t xml:space="preserve">working on the helpline will therefore need to keep abreast of developments and relevant case law to inform their guidance.  </w:t>
      </w:r>
    </w:p>
    <w:p w:rsidRPr="00724D68" w:rsidR="00BA1DC2" w:rsidP="002465C2" w:rsidRDefault="00BA1DC2" w14:paraId="71B4FE4A" w14:textId="77777777">
      <w:pPr>
        <w:ind w:left="1134" w:hanging="284"/>
        <w:contextualSpacing/>
        <w:rPr>
          <w:rFonts w:eastAsia="Calibri"/>
          <w:sz w:val="22"/>
          <w:szCs w:val="22"/>
          <w:lang w:eastAsia="en-GB"/>
        </w:rPr>
      </w:pPr>
    </w:p>
    <w:p w:rsidRPr="00724D68" w:rsidR="00BA1DC2" w:rsidP="002465C2" w:rsidRDefault="00BA1DC2" w14:paraId="478C5F7C" w14:textId="149EE3D0">
      <w:pPr>
        <w:numPr>
          <w:ilvl w:val="0"/>
          <w:numId w:val="48"/>
        </w:numPr>
        <w:ind w:left="1134" w:hanging="284"/>
        <w:rPr>
          <w:sz w:val="22"/>
          <w:szCs w:val="22"/>
        </w:rPr>
      </w:pPr>
      <w:r w:rsidRPr="53CD38A1" w:rsidR="00BA1DC2">
        <w:rPr>
          <w:sz w:val="22"/>
          <w:szCs w:val="22"/>
        </w:rPr>
        <w:t xml:space="preserve">Staff must be trained to understand the boundary between providing </w:t>
      </w:r>
      <w:r w:rsidRPr="53CD38A1" w:rsidR="000A1AD7">
        <w:rPr>
          <w:sz w:val="22"/>
          <w:szCs w:val="22"/>
        </w:rPr>
        <w:t>bespoke guidance</w:t>
      </w:r>
      <w:r w:rsidRPr="53CD38A1" w:rsidR="00BA1DC2">
        <w:rPr>
          <w:sz w:val="22"/>
          <w:szCs w:val="22"/>
        </w:rPr>
        <w:t xml:space="preserve"> and </w:t>
      </w:r>
      <w:r w:rsidRPr="53CD38A1" w:rsidR="00BA1DC2">
        <w:rPr>
          <w:sz w:val="22"/>
          <w:szCs w:val="22"/>
        </w:rPr>
        <w:t>support, and</w:t>
      </w:r>
      <w:r w:rsidRPr="53CD38A1" w:rsidR="00BA1DC2">
        <w:rPr>
          <w:sz w:val="22"/>
          <w:szCs w:val="22"/>
        </w:rPr>
        <w:t xml:space="preserve"> advising on individual cases or providing legal advice, and they must be able to communicate this limitation of the service to each caller;</w:t>
      </w:r>
    </w:p>
    <w:p w:rsidRPr="00724D68" w:rsidR="00BA1DC2" w:rsidP="002465C2" w:rsidRDefault="00BA1DC2" w14:paraId="6F37E299" w14:textId="77777777">
      <w:pPr>
        <w:ind w:left="1134" w:hanging="284"/>
        <w:contextualSpacing/>
        <w:rPr>
          <w:rFonts w:eastAsia="Calibri"/>
          <w:sz w:val="22"/>
          <w:szCs w:val="22"/>
          <w:lang w:eastAsia="en-GB"/>
        </w:rPr>
      </w:pPr>
    </w:p>
    <w:p w:rsidRPr="00724D68" w:rsidR="00BA1DC2" w:rsidP="002465C2" w:rsidRDefault="00BA1DC2" w14:paraId="4DFCFD85" w14:textId="147C9F0B">
      <w:pPr>
        <w:numPr>
          <w:ilvl w:val="0"/>
          <w:numId w:val="48"/>
        </w:numPr>
        <w:ind w:left="1134" w:hanging="284"/>
        <w:rPr>
          <w:sz w:val="22"/>
          <w:szCs w:val="22"/>
        </w:rPr>
      </w:pPr>
      <w:r w:rsidRPr="00724D68">
        <w:rPr>
          <w:sz w:val="22"/>
          <w:szCs w:val="22"/>
        </w:rPr>
        <w:t xml:space="preserve">Ability to promote the </w:t>
      </w:r>
      <w:r w:rsidR="00F13DBC">
        <w:rPr>
          <w:sz w:val="22"/>
          <w:szCs w:val="22"/>
        </w:rPr>
        <w:t>Speak Up</w:t>
      </w:r>
      <w:r w:rsidRPr="00724D68">
        <w:rPr>
          <w:sz w:val="22"/>
          <w:szCs w:val="22"/>
        </w:rPr>
        <w:t xml:space="preserve"> helpline to relevant audiences</w:t>
      </w:r>
    </w:p>
    <w:p w:rsidRPr="00724D68" w:rsidR="00DB01A4" w:rsidP="0097724D" w:rsidRDefault="00DB01A4" w14:paraId="54F83BF6" w14:textId="77777777">
      <w:pPr>
        <w:pStyle w:val="Sch3"/>
        <w:numPr>
          <w:ilvl w:val="0"/>
          <w:numId w:val="0"/>
        </w:numPr>
        <w:rPr>
          <w:rFonts w:ascii="Arial" w:hAnsi="Arial"/>
          <w:sz w:val="22"/>
          <w:szCs w:val="22"/>
        </w:rPr>
      </w:pPr>
    </w:p>
    <w:p w:rsidRPr="00724D68" w:rsidR="00393FDC" w:rsidP="002708BF" w:rsidRDefault="008E7DB8" w14:paraId="7DC0BAB5" w14:textId="4C2FD159">
      <w:pPr>
        <w:pStyle w:val="Sch3"/>
        <w:numPr>
          <w:ilvl w:val="0"/>
          <w:numId w:val="45"/>
        </w:numPr>
        <w:ind w:left="567" w:hanging="567"/>
        <w:outlineLvl w:val="0"/>
        <w:rPr>
          <w:rFonts w:ascii="Arial" w:hAnsi="Arial"/>
          <w:sz w:val="22"/>
          <w:szCs w:val="22"/>
        </w:rPr>
      </w:pPr>
      <w:bookmarkStart w:name="_Toc106691971" w:id="24"/>
      <w:r w:rsidRPr="00724D68">
        <w:rPr>
          <w:rFonts w:ascii="Arial" w:hAnsi="Arial"/>
          <w:sz w:val="22"/>
          <w:szCs w:val="22"/>
        </w:rPr>
        <w:t>SERVICE CREDITS</w:t>
      </w:r>
      <w:bookmarkEnd w:id="24"/>
    </w:p>
    <w:p w:rsidRPr="00724D68" w:rsidR="002A2344" w:rsidP="002A2344" w:rsidRDefault="002A2344" w14:paraId="33B0D729" w14:textId="77777777">
      <w:pPr>
        <w:pStyle w:val="Sch3"/>
        <w:numPr>
          <w:ilvl w:val="0"/>
          <w:numId w:val="0"/>
        </w:numPr>
        <w:ind w:left="567"/>
        <w:outlineLvl w:val="0"/>
        <w:rPr>
          <w:rFonts w:ascii="Arial" w:hAnsi="Arial"/>
          <w:sz w:val="22"/>
          <w:szCs w:val="22"/>
        </w:rPr>
      </w:pPr>
    </w:p>
    <w:p w:rsidRPr="00724D68" w:rsidR="00604CA2" w:rsidP="002708BF" w:rsidRDefault="00604CA2" w14:paraId="06D0D4AD" w14:textId="77777777">
      <w:pPr>
        <w:pStyle w:val="ListParagraph"/>
        <w:numPr>
          <w:ilvl w:val="1"/>
          <w:numId w:val="45"/>
        </w:numPr>
        <w:ind w:left="851" w:hanging="850"/>
        <w:rPr>
          <w:sz w:val="22"/>
          <w:szCs w:val="22"/>
        </w:rPr>
      </w:pPr>
      <w:r w:rsidRPr="00724D68">
        <w:rPr>
          <w:sz w:val="22"/>
          <w:szCs w:val="22"/>
        </w:rPr>
        <w:t>Where the supplier performs at ‘requires improvement’ level in any of the KPIs, the supplier should put in place a remedial action plan to rectify the performance and prevent a Critical Service Failure from taking place.</w:t>
      </w:r>
    </w:p>
    <w:p w:rsidRPr="00724D68" w:rsidR="002A2344" w:rsidP="002A2344" w:rsidRDefault="002A2344" w14:paraId="1F3ADD65" w14:textId="77777777">
      <w:pPr>
        <w:pStyle w:val="ListParagraph"/>
        <w:ind w:left="851"/>
        <w:rPr>
          <w:sz w:val="22"/>
          <w:szCs w:val="22"/>
        </w:rPr>
      </w:pPr>
    </w:p>
    <w:p w:rsidRPr="00724D68" w:rsidR="00604CA2" w:rsidP="002708BF" w:rsidRDefault="00604CA2" w14:paraId="147BA6B9" w14:textId="1E8854A9">
      <w:pPr>
        <w:pStyle w:val="ListParagraph"/>
        <w:numPr>
          <w:ilvl w:val="1"/>
          <w:numId w:val="45"/>
        </w:numPr>
        <w:ind w:left="851" w:hanging="850"/>
        <w:rPr>
          <w:sz w:val="22"/>
          <w:szCs w:val="22"/>
        </w:rPr>
      </w:pPr>
      <w:r w:rsidRPr="00724D68">
        <w:rPr>
          <w:sz w:val="22"/>
          <w:szCs w:val="22"/>
        </w:rPr>
        <w:t xml:space="preserve">Where the supplier performs at ‘inadequacy level’ in 3 or more KPIs in any given quarter period, the Authority will be entitled to trigger service credits equal to 5% of the quarterly payment due in that quarter in accordance with the Contract Optional Key Provision 22. </w:t>
      </w:r>
    </w:p>
    <w:p w:rsidRPr="00724D68" w:rsidR="00D431ED" w:rsidP="00C03953" w:rsidRDefault="00D431ED" w14:paraId="25622723" w14:textId="123CADA1">
      <w:pPr>
        <w:pStyle w:val="Sch3"/>
        <w:numPr>
          <w:ilvl w:val="0"/>
          <w:numId w:val="0"/>
        </w:numPr>
        <w:ind w:left="792"/>
        <w:rPr>
          <w:rFonts w:ascii="Arial" w:hAnsi="Arial"/>
          <w:sz w:val="22"/>
          <w:szCs w:val="22"/>
        </w:rPr>
      </w:pPr>
    </w:p>
    <w:p w:rsidRPr="00724D68" w:rsidR="00FA516A" w:rsidP="002708BF" w:rsidRDefault="008E7DB8" w14:paraId="3C01A269" w14:textId="2AD84500">
      <w:pPr>
        <w:pStyle w:val="Sch1"/>
        <w:numPr>
          <w:ilvl w:val="0"/>
          <w:numId w:val="45"/>
        </w:numPr>
        <w:ind w:left="567" w:hanging="567"/>
        <w:rPr>
          <w:rFonts w:ascii="Arial" w:hAnsi="Arial"/>
          <w:sz w:val="22"/>
          <w:szCs w:val="22"/>
        </w:rPr>
      </w:pPr>
      <w:bookmarkStart w:name="_Toc106691972" w:id="25"/>
      <w:r w:rsidRPr="00724D68">
        <w:rPr>
          <w:rFonts w:ascii="Arial" w:hAnsi="Arial"/>
          <w:sz w:val="22"/>
          <w:szCs w:val="22"/>
        </w:rPr>
        <w:t>CONTRACT MONITORING</w:t>
      </w:r>
      <w:bookmarkEnd w:id="25"/>
    </w:p>
    <w:p w:rsidRPr="00724D68" w:rsidR="00D431ED" w:rsidP="00D431ED" w:rsidRDefault="00D431ED" w14:paraId="5E9304E1" w14:textId="7CC29CA2">
      <w:pPr>
        <w:pStyle w:val="StyleHeading2"/>
        <w:rPr>
          <w:sz w:val="22"/>
          <w:szCs w:val="22"/>
        </w:rPr>
      </w:pPr>
    </w:p>
    <w:p w:rsidRPr="00724D68" w:rsidR="00E465CF" w:rsidP="00E27E7B" w:rsidRDefault="00E27E7B" w14:paraId="6C3F4F4D" w14:textId="28F677B8">
      <w:pPr>
        <w:pStyle w:val="Sch3H2"/>
        <w:numPr>
          <w:ilvl w:val="0"/>
          <w:numId w:val="0"/>
        </w:numPr>
      </w:pPr>
      <w:r w:rsidRPr="00724D68">
        <w:t xml:space="preserve">Frequency of contract management meetings: </w:t>
      </w:r>
    </w:p>
    <w:p w:rsidRPr="00724D68" w:rsidR="00E27E7B" w:rsidP="00E27E7B" w:rsidRDefault="00E46B4B" w14:paraId="315AA8B4" w14:textId="460F371F">
      <w:pPr>
        <w:pStyle w:val="Sch3H2"/>
        <w:numPr>
          <w:ilvl w:val="0"/>
          <w:numId w:val="0"/>
        </w:numPr>
      </w:pPr>
      <w:r w:rsidRPr="00724D68">
        <w:t xml:space="preserve">During the first 2 months of the contract, </w:t>
      </w:r>
      <w:r w:rsidRPr="00724D68" w:rsidR="00D301B0">
        <w:t xml:space="preserve">meetings </w:t>
      </w:r>
      <w:r w:rsidRPr="00724D68" w:rsidR="006C1290">
        <w:t>are likely to</w:t>
      </w:r>
      <w:r w:rsidRPr="00724D68" w:rsidR="00D301B0">
        <w:t xml:space="preserve"> take place </w:t>
      </w:r>
      <w:r w:rsidRPr="00724D68" w:rsidR="00E465CF">
        <w:t>fortnightly</w:t>
      </w:r>
      <w:r w:rsidRPr="00724D68">
        <w:t>.</w:t>
      </w:r>
      <w:r w:rsidRPr="00724D68" w:rsidR="007D73CE">
        <w:t xml:space="preserve"> Thereafter, meetings will be on </w:t>
      </w:r>
      <w:r w:rsidRPr="00510CC6" w:rsidR="007D73CE">
        <w:t>q</w:t>
      </w:r>
      <w:r w:rsidRPr="00510CC6" w:rsidR="00724D7B">
        <w:t>uarterly</w:t>
      </w:r>
      <w:r w:rsidRPr="00510CC6" w:rsidR="00510CC6">
        <w:t xml:space="preserve"> </w:t>
      </w:r>
      <w:r w:rsidRPr="00510CC6" w:rsidR="007D73CE">
        <w:t>ba</w:t>
      </w:r>
      <w:r w:rsidRPr="00724D68" w:rsidR="007D73CE">
        <w:t xml:space="preserve">sis and will </w:t>
      </w:r>
      <w:r w:rsidRPr="00724D68" w:rsidR="00D51861">
        <w:t>focus on Key Performance Indicators</w:t>
      </w:r>
      <w:r w:rsidRPr="00724D68" w:rsidR="006818DC">
        <w:t xml:space="preserve">. Two weeks prior to each quarterly meeting the Contractor will issue reports </w:t>
      </w:r>
      <w:r w:rsidRPr="00724D68" w:rsidR="00456660">
        <w:t>that reflect KPIs achievement.</w:t>
      </w:r>
    </w:p>
    <w:p w:rsidRPr="00724D68" w:rsidR="00D301B0" w:rsidP="00E27E7B" w:rsidRDefault="00D301B0" w14:paraId="60847110" w14:textId="77777777">
      <w:pPr>
        <w:pStyle w:val="Sch3H2"/>
        <w:numPr>
          <w:ilvl w:val="0"/>
          <w:numId w:val="0"/>
        </w:numPr>
      </w:pPr>
    </w:p>
    <w:p w:rsidRPr="00724D68" w:rsidR="00E27E7B" w:rsidP="00E27E7B" w:rsidRDefault="00E27E7B" w14:paraId="7E06D349" w14:textId="017E1471">
      <w:pPr>
        <w:pStyle w:val="Sch3H2"/>
        <w:numPr>
          <w:ilvl w:val="0"/>
          <w:numId w:val="0"/>
        </w:numPr>
      </w:pPr>
      <w:r w:rsidRPr="00724D68">
        <w:t xml:space="preserve">Location of contract management meetings: </w:t>
      </w:r>
      <w:r w:rsidRPr="00724D68" w:rsidR="007C109F">
        <w:t>Authority or Provider site or Teams video call</w:t>
      </w:r>
    </w:p>
    <w:p w:rsidRPr="00724D68" w:rsidR="009E351D" w:rsidP="00D431ED" w:rsidRDefault="009E351D" w14:paraId="1C8B1C02" w14:textId="77777777">
      <w:pPr>
        <w:pStyle w:val="StyleHeading2"/>
        <w:rPr>
          <w:sz w:val="22"/>
          <w:szCs w:val="22"/>
        </w:rPr>
      </w:pPr>
    </w:p>
    <w:p w:rsidRPr="00724D68" w:rsidR="00583AF2" w:rsidP="002708BF" w:rsidRDefault="00583AF2" w14:paraId="7C0CB5EC" w14:textId="7D1BF72E">
      <w:pPr>
        <w:pStyle w:val="Sch3"/>
        <w:numPr>
          <w:ilvl w:val="0"/>
          <w:numId w:val="45"/>
        </w:numPr>
        <w:ind w:left="567" w:hanging="567"/>
        <w:rPr>
          <w:rFonts w:ascii="Arial" w:hAnsi="Arial"/>
          <w:sz w:val="22"/>
          <w:szCs w:val="22"/>
        </w:rPr>
      </w:pPr>
      <w:r w:rsidRPr="00724D68">
        <w:rPr>
          <w:rFonts w:ascii="Arial" w:hAnsi="Arial"/>
          <w:sz w:val="22"/>
          <w:szCs w:val="22"/>
        </w:rPr>
        <w:t>Representatives</w:t>
      </w:r>
      <w:r w:rsidRPr="00724D68" w:rsidR="00F72E8A">
        <w:rPr>
          <w:rFonts w:ascii="Arial" w:hAnsi="Arial"/>
          <w:sz w:val="22"/>
          <w:szCs w:val="22"/>
        </w:rPr>
        <w:t xml:space="preserve"> and contact points</w:t>
      </w:r>
    </w:p>
    <w:p w:rsidRPr="00724D68" w:rsidR="00E062A2" w:rsidP="0097724D" w:rsidRDefault="00E062A2" w14:paraId="6396ED3F" w14:textId="77777777">
      <w:pPr>
        <w:pStyle w:val="Sch3H2"/>
        <w:numPr>
          <w:ilvl w:val="0"/>
          <w:numId w:val="0"/>
        </w:numPr>
      </w:pPr>
    </w:p>
    <w:p w:rsidRPr="00724D68" w:rsidR="004C71B0" w:rsidP="0097724D" w:rsidRDefault="00583AF2" w14:paraId="1EAE558A" w14:textId="77777777">
      <w:pPr>
        <w:pStyle w:val="Sch3H2"/>
        <w:numPr>
          <w:ilvl w:val="0"/>
          <w:numId w:val="0"/>
        </w:numPr>
      </w:pPr>
      <w:r w:rsidRPr="00724D68">
        <w:t xml:space="preserve">Name of Authority's </w:t>
      </w:r>
      <w:r w:rsidRPr="00724D68" w:rsidR="00857497">
        <w:t xml:space="preserve">Contract </w:t>
      </w:r>
      <w:r w:rsidRPr="00724D68">
        <w:t xml:space="preserve">Representative(s): </w:t>
      </w:r>
    </w:p>
    <w:p w:rsidRPr="00724D68" w:rsidR="004C71B0" w:rsidP="0097724D" w:rsidRDefault="004C71B0" w14:paraId="236B73E7" w14:textId="77777777">
      <w:pPr>
        <w:pStyle w:val="Sch3H2"/>
        <w:numPr>
          <w:ilvl w:val="0"/>
          <w:numId w:val="0"/>
        </w:numPr>
      </w:pPr>
    </w:p>
    <w:p w:rsidRPr="00510CC6" w:rsidR="006C1290" w:rsidP="0097724D" w:rsidRDefault="006C1290" w14:paraId="06FB3F27" w14:textId="77777777">
      <w:pPr>
        <w:pStyle w:val="Sch3H2"/>
        <w:numPr>
          <w:ilvl w:val="0"/>
          <w:numId w:val="0"/>
        </w:numPr>
      </w:pPr>
      <w:r w:rsidRPr="00510CC6">
        <w:t>Main point of contact:</w:t>
      </w:r>
    </w:p>
    <w:p w:rsidRPr="00BC58DC" w:rsidR="00BC58DC" w:rsidP="00BC58DC" w:rsidRDefault="00BC58DC" w14:paraId="4E3AB608" w14:textId="77777777">
      <w:pPr>
        <w:rPr>
          <w:rFonts w:ascii="Calibri" w:hAnsi="Calibri" w:cs="Calibri"/>
          <w:b/>
          <w:bCs/>
          <w:sz w:val="22"/>
          <w:szCs w:val="22"/>
          <w:lang w:eastAsia="en-GB"/>
        </w:rPr>
      </w:pPr>
      <w:r w:rsidRPr="00510CC6">
        <w:rPr>
          <w:b/>
          <w:bCs/>
          <w:sz w:val="22"/>
          <w:szCs w:val="22"/>
          <w:lang w:eastAsia="en-GB"/>
        </w:rPr>
        <w:t>Nicholas Lambert</w:t>
      </w:r>
    </w:p>
    <w:p w:rsidRPr="00BC58DC" w:rsidR="00BC58DC" w:rsidP="00BC58DC" w:rsidRDefault="00BC58DC" w14:paraId="3D662606" w14:textId="77777777">
      <w:pPr>
        <w:rPr>
          <w:sz w:val="22"/>
          <w:szCs w:val="22"/>
          <w:lang w:eastAsia="en-GB"/>
        </w:rPr>
      </w:pPr>
      <w:r w:rsidRPr="00BC58DC">
        <w:rPr>
          <w:sz w:val="22"/>
          <w:szCs w:val="22"/>
          <w:lang w:eastAsia="en-GB"/>
        </w:rPr>
        <w:t>Quality, Patient Safety and Maternity</w:t>
      </w:r>
    </w:p>
    <w:p w:rsidRPr="00BC58DC" w:rsidR="00BC58DC" w:rsidP="00BC58DC" w:rsidRDefault="00BC58DC" w14:paraId="2F5CB61B" w14:textId="77777777">
      <w:pPr>
        <w:rPr>
          <w:sz w:val="22"/>
          <w:szCs w:val="22"/>
          <w:lang w:eastAsia="en-GB"/>
        </w:rPr>
      </w:pPr>
    </w:p>
    <w:p w:rsidRPr="00BC58DC" w:rsidR="00BC58DC" w:rsidP="00BC58DC" w:rsidRDefault="00BC58DC" w14:paraId="16A70F49" w14:textId="69951814">
      <w:pPr>
        <w:rPr>
          <w:sz w:val="22"/>
          <w:szCs w:val="22"/>
          <w:lang w:eastAsia="en-GB"/>
        </w:rPr>
      </w:pPr>
      <w:r w:rsidRPr="00BC58DC">
        <w:rPr>
          <w:sz w:val="22"/>
          <w:szCs w:val="22"/>
          <w:lang w:eastAsia="en-GB"/>
        </w:rPr>
        <w:t>In his absence:</w:t>
      </w:r>
    </w:p>
    <w:p w:rsidRPr="00BC58DC" w:rsidR="00BC58DC" w:rsidP="00BC58DC" w:rsidRDefault="00BC58DC" w14:paraId="3AB8E183" w14:textId="77777777">
      <w:pPr>
        <w:rPr>
          <w:rFonts w:ascii="Calibri" w:hAnsi="Calibri" w:cs="Calibri"/>
          <w:sz w:val="22"/>
          <w:szCs w:val="22"/>
        </w:rPr>
      </w:pPr>
      <w:r w:rsidRPr="00BC58DC">
        <w:rPr>
          <w:b/>
          <w:bCs/>
          <w:sz w:val="22"/>
          <w:szCs w:val="22"/>
          <w:lang w:eastAsia="en-GB"/>
        </w:rPr>
        <w:t>Tim Power</w:t>
      </w:r>
    </w:p>
    <w:p w:rsidRPr="00BC58DC" w:rsidR="00BC58DC" w:rsidP="00BC58DC" w:rsidRDefault="00BC58DC" w14:paraId="61B02FD0" w14:textId="77777777">
      <w:pPr>
        <w:rPr>
          <w:sz w:val="22"/>
          <w:szCs w:val="22"/>
        </w:rPr>
      </w:pPr>
      <w:r w:rsidRPr="00BC58DC">
        <w:rPr>
          <w:sz w:val="22"/>
          <w:szCs w:val="22"/>
          <w:lang w:eastAsia="en-GB"/>
        </w:rPr>
        <w:t>Quality, Patient Safety and Maternity</w:t>
      </w:r>
    </w:p>
    <w:p w:rsidRPr="00724D68" w:rsidR="00B11263" w:rsidP="0097724D" w:rsidRDefault="00B11263" w14:paraId="184305B8" w14:textId="77777777">
      <w:pPr>
        <w:pStyle w:val="Sch3H2"/>
        <w:numPr>
          <w:ilvl w:val="0"/>
          <w:numId w:val="0"/>
        </w:numPr>
      </w:pPr>
    </w:p>
    <w:p w:rsidRPr="00724D68" w:rsidR="00B11263" w:rsidP="0097724D" w:rsidRDefault="00B11263" w14:paraId="35127A9A" w14:textId="174D375E">
      <w:pPr>
        <w:pStyle w:val="Sch3H2"/>
        <w:numPr>
          <w:ilvl w:val="0"/>
          <w:numId w:val="0"/>
        </w:numPr>
      </w:pPr>
      <w:r w:rsidRPr="00724D68">
        <w:t>For commercial issues:</w:t>
      </w:r>
    </w:p>
    <w:p w:rsidRPr="00724D68" w:rsidR="0039724C" w:rsidP="0097724D" w:rsidRDefault="0039724C" w14:paraId="53549E5C" w14:textId="71EF9752">
      <w:pPr>
        <w:pStyle w:val="Sch3H2"/>
        <w:numPr>
          <w:ilvl w:val="0"/>
          <w:numId w:val="0"/>
        </w:numPr>
      </w:pPr>
      <w:r w:rsidRPr="00724D68">
        <w:t>Julia Kirk</w:t>
      </w:r>
      <w:r w:rsidRPr="00724D68" w:rsidR="000D75F1">
        <w:t xml:space="preserve">- </w:t>
      </w:r>
      <w:r w:rsidRPr="00724D68" w:rsidR="00C437E3">
        <w:t>Commercial Lead</w:t>
      </w:r>
    </w:p>
    <w:p w:rsidRPr="00724D68" w:rsidR="0062525A" w:rsidP="0097724D" w:rsidRDefault="0062525A" w14:paraId="019DDA0F" w14:textId="77777777">
      <w:pPr>
        <w:pStyle w:val="Sch3H2"/>
        <w:numPr>
          <w:ilvl w:val="0"/>
          <w:numId w:val="0"/>
        </w:numPr>
      </w:pPr>
    </w:p>
    <w:p w:rsidRPr="00724D68" w:rsidR="00915E71" w:rsidP="0097724D" w:rsidRDefault="002B3C85" w14:paraId="0FB06196" w14:textId="44B8ADF6">
      <w:pPr>
        <w:pStyle w:val="Sch3H2"/>
        <w:numPr>
          <w:ilvl w:val="0"/>
          <w:numId w:val="0"/>
        </w:numPr>
      </w:pPr>
      <w:r w:rsidRPr="00724D68">
        <w:t>Name of the Authority’s Contract Representative</w:t>
      </w:r>
      <w:r w:rsidRPr="00724D68" w:rsidR="00B734BF">
        <w:t xml:space="preserve">(s) for </w:t>
      </w:r>
      <w:r w:rsidRPr="00724D68" w:rsidR="004C71B0">
        <w:t>e</w:t>
      </w:r>
      <w:r w:rsidRPr="00724D68" w:rsidR="00B734BF">
        <w:t>scalation process</w:t>
      </w:r>
      <w:r w:rsidRPr="00724D68" w:rsidR="000D75F1">
        <w:t>:</w:t>
      </w:r>
    </w:p>
    <w:p w:rsidRPr="00510CC6" w:rsidR="00510CC6" w:rsidP="00510CC6" w:rsidRDefault="00510CC6" w14:paraId="6DF005D4" w14:textId="77777777">
      <w:pPr>
        <w:rPr>
          <w:rFonts w:ascii="Calibri" w:hAnsi="Calibri" w:cs="Calibri"/>
          <w:sz w:val="22"/>
          <w:szCs w:val="22"/>
        </w:rPr>
      </w:pPr>
      <w:r w:rsidRPr="00510CC6">
        <w:rPr>
          <w:sz w:val="22"/>
          <w:szCs w:val="22"/>
          <w:lang w:eastAsia="en-GB"/>
        </w:rPr>
        <w:t>William Vineall</w:t>
      </w:r>
    </w:p>
    <w:p w:rsidRPr="00510CC6" w:rsidR="00510CC6" w:rsidP="00510CC6" w:rsidRDefault="00510CC6" w14:paraId="2C1C8104" w14:textId="77777777">
      <w:pPr>
        <w:rPr>
          <w:sz w:val="22"/>
          <w:szCs w:val="22"/>
        </w:rPr>
      </w:pPr>
      <w:r w:rsidRPr="00510CC6">
        <w:rPr>
          <w:sz w:val="22"/>
          <w:szCs w:val="22"/>
          <w:lang w:eastAsia="en-GB"/>
        </w:rPr>
        <w:t xml:space="preserve">Director – NHS Quality, Safety, Investigations </w:t>
      </w:r>
    </w:p>
    <w:p w:rsidR="00F537B9" w:rsidP="0097724D" w:rsidRDefault="00F537B9" w14:paraId="5659AC5A" w14:textId="77777777">
      <w:pPr>
        <w:pStyle w:val="Sch3H2"/>
        <w:numPr>
          <w:ilvl w:val="0"/>
          <w:numId w:val="0"/>
        </w:numPr>
      </w:pPr>
    </w:p>
    <w:p w:rsidRPr="00724D68" w:rsidR="0066010E" w:rsidP="002708BF" w:rsidRDefault="008358B1" w14:paraId="3C7FC2DF" w14:textId="7FC3A682">
      <w:pPr>
        <w:pStyle w:val="Sch3"/>
        <w:numPr>
          <w:ilvl w:val="0"/>
          <w:numId w:val="45"/>
        </w:numPr>
        <w:ind w:left="567" w:hanging="567"/>
        <w:outlineLvl w:val="0"/>
        <w:rPr>
          <w:rFonts w:ascii="Arial" w:hAnsi="Arial"/>
          <w:sz w:val="22"/>
          <w:szCs w:val="22"/>
        </w:rPr>
      </w:pPr>
      <w:bookmarkStart w:name="_Toc106691973" w:id="26"/>
      <w:r w:rsidRPr="00724D68">
        <w:rPr>
          <w:rFonts w:ascii="Arial" w:hAnsi="Arial"/>
          <w:sz w:val="22"/>
          <w:szCs w:val="22"/>
        </w:rPr>
        <w:t>DATA</w:t>
      </w:r>
      <w:bookmarkEnd w:id="26"/>
      <w:r w:rsidRPr="00724D68">
        <w:rPr>
          <w:rFonts w:ascii="Arial" w:hAnsi="Arial"/>
          <w:sz w:val="22"/>
          <w:szCs w:val="22"/>
        </w:rPr>
        <w:t xml:space="preserve"> </w:t>
      </w:r>
    </w:p>
    <w:p w:rsidRPr="00724D68" w:rsidR="009E351D" w:rsidP="009E351D" w:rsidRDefault="009E351D" w14:paraId="393D7263" w14:textId="77777777">
      <w:pPr>
        <w:spacing w:line="260" w:lineRule="exact"/>
        <w:rPr>
          <w:sz w:val="22"/>
          <w:szCs w:val="22"/>
        </w:rPr>
      </w:pPr>
    </w:p>
    <w:p w:rsidRPr="00724D68" w:rsidR="009E351D" w:rsidP="009E351D" w:rsidRDefault="009E351D" w14:paraId="1170B5EF" w14:textId="46567D75">
      <w:pPr>
        <w:spacing w:line="260" w:lineRule="exact"/>
        <w:rPr>
          <w:rFonts w:eastAsia="Verdana"/>
          <w:position w:val="-1"/>
          <w:sz w:val="22"/>
          <w:szCs w:val="22"/>
        </w:rPr>
      </w:pPr>
      <w:r w:rsidRPr="00724D68">
        <w:rPr>
          <w:rFonts w:eastAsia="Verdana"/>
          <w:position w:val="-1"/>
          <w:sz w:val="22"/>
          <w:szCs w:val="22"/>
        </w:rPr>
        <w:t>Provision of data within the Service should flow securely and in accordance with Data Protection regulations.</w:t>
      </w:r>
    </w:p>
    <w:p w:rsidRPr="00724D68" w:rsidR="009E351D" w:rsidP="009E351D" w:rsidRDefault="009E351D" w14:paraId="2C004C1F" w14:textId="77777777">
      <w:pPr>
        <w:spacing w:line="260" w:lineRule="exact"/>
        <w:rPr>
          <w:rFonts w:eastAsia="Verdana"/>
          <w:position w:val="-1"/>
          <w:sz w:val="22"/>
          <w:szCs w:val="22"/>
        </w:rPr>
      </w:pPr>
    </w:p>
    <w:p w:rsidRPr="00724D68" w:rsidR="009E351D" w:rsidP="009E351D" w:rsidRDefault="009E351D" w14:paraId="0BBB6C38" w14:textId="7BF69719">
      <w:pPr>
        <w:pStyle w:val="Heading2"/>
        <w:rPr>
          <w:rFonts w:eastAsia="Verdana"/>
          <w:b/>
          <w:bCs/>
          <w:i w:val="0"/>
          <w:iCs w:val="0"/>
          <w:position w:val="-1"/>
          <w:sz w:val="22"/>
          <w:szCs w:val="22"/>
        </w:rPr>
      </w:pPr>
      <w:bookmarkStart w:name="_Toc103336832" w:id="27"/>
      <w:bookmarkStart w:name="_Toc106691974" w:id="28"/>
      <w:r w:rsidRPr="00724D68">
        <w:rPr>
          <w:b/>
          <w:bCs/>
          <w:i w:val="0"/>
          <w:iCs w:val="0"/>
          <w:sz w:val="22"/>
          <w:szCs w:val="22"/>
        </w:rPr>
        <w:t>Security</w:t>
      </w:r>
      <w:bookmarkEnd w:id="27"/>
      <w:bookmarkEnd w:id="28"/>
    </w:p>
    <w:p w:rsidRPr="00724D68" w:rsidR="009E351D" w:rsidP="009E351D" w:rsidRDefault="009E351D" w14:paraId="3BD014B6" w14:textId="77777777">
      <w:pPr>
        <w:pStyle w:val="NormalWeb"/>
        <w:spacing w:before="120" w:after="120"/>
        <w:rPr>
          <w:rFonts w:ascii="Arial" w:hAnsi="Arial" w:cs="Arial"/>
          <w:sz w:val="22"/>
          <w:szCs w:val="22"/>
        </w:rPr>
      </w:pPr>
      <w:r w:rsidRPr="00724D68">
        <w:rPr>
          <w:rFonts w:ascii="Arial" w:hAnsi="Arial" w:cs="Arial"/>
          <w:sz w:val="22"/>
          <w:szCs w:val="22"/>
        </w:rPr>
        <w:t>The Service Provider shall deliver the service in accordance with the HMG Security Policy Framework.</w:t>
      </w:r>
    </w:p>
    <w:p w:rsidRPr="00724D68" w:rsidR="009E351D" w:rsidP="009E351D" w:rsidRDefault="00B63049" w14:paraId="38B767EE" w14:textId="7BAB01EA">
      <w:pPr>
        <w:pStyle w:val="NormalWeb"/>
        <w:spacing w:before="120" w:after="120"/>
        <w:rPr>
          <w:sz w:val="22"/>
          <w:szCs w:val="22"/>
        </w:rPr>
      </w:pPr>
      <w:hyperlink w:history="1" r:id="rId12">
        <w:r w:rsidRPr="00724D68" w:rsidR="009E351D">
          <w:rPr>
            <w:rFonts w:ascii="Arial" w:hAnsi="Arial" w:eastAsia="Calibri" w:cs="Arial"/>
            <w:color w:val="0000FF"/>
            <w:sz w:val="22"/>
            <w:szCs w:val="22"/>
            <w:u w:val="single"/>
          </w:rPr>
          <w:t>https://www.gov.uk/government/publications/security-policy-framework</w:t>
        </w:r>
      </w:hyperlink>
      <w:r w:rsidRPr="00724D68" w:rsidR="009E351D">
        <w:rPr>
          <w:rFonts w:ascii="Arial" w:hAnsi="Arial" w:eastAsia="Calibri" w:cs="Arial"/>
          <w:color w:val="0000FF"/>
          <w:sz w:val="22"/>
          <w:szCs w:val="22"/>
          <w:u w:val="single"/>
        </w:rPr>
        <w:t> </w:t>
      </w:r>
    </w:p>
    <w:p w:rsidRPr="00724D68" w:rsidR="009E351D" w:rsidP="009E351D" w:rsidRDefault="009E351D" w14:paraId="6F1AD8D2" w14:textId="77777777">
      <w:pPr>
        <w:pStyle w:val="NormalWeb"/>
        <w:spacing w:before="120" w:after="120"/>
        <w:rPr>
          <w:rFonts w:ascii="Arial" w:hAnsi="Arial" w:cs="Arial"/>
          <w:color w:val="000000"/>
          <w:sz w:val="22"/>
          <w:szCs w:val="22"/>
        </w:rPr>
      </w:pPr>
      <w:r w:rsidRPr="00724D68">
        <w:rPr>
          <w:rFonts w:ascii="Arial" w:hAnsi="Arial" w:cs="Arial"/>
          <w:color w:val="000000"/>
          <w:sz w:val="22"/>
          <w:szCs w:val="22"/>
        </w:rPr>
        <w:t xml:space="preserve">The Service Provider shall have a Cyber Essentials Scheme Basic Certificate or equivalent at the commencement date of the Framework. Cyber Essential Scheme requirements can be located at: </w:t>
      </w:r>
    </w:p>
    <w:p w:rsidRPr="00724D68" w:rsidR="009E351D" w:rsidP="009E351D" w:rsidRDefault="00B63049" w14:paraId="73FCD570" w14:textId="6A755CF9">
      <w:pPr>
        <w:pStyle w:val="NormalWeb"/>
        <w:spacing w:before="120" w:after="120"/>
        <w:rPr>
          <w:sz w:val="22"/>
          <w:szCs w:val="22"/>
        </w:rPr>
      </w:pPr>
      <w:hyperlink w:history="1" r:id="rId13">
        <w:r w:rsidRPr="00724D68" w:rsidR="009E351D">
          <w:rPr>
            <w:rFonts w:ascii="Arial" w:hAnsi="Arial" w:eastAsia="Calibri" w:cs="Arial"/>
            <w:color w:val="0000FF"/>
            <w:sz w:val="22"/>
            <w:szCs w:val="22"/>
            <w:u w:val="single"/>
          </w:rPr>
          <w:t>https://www.ncsc.gov.uk/cyberessentials/overview</w:t>
        </w:r>
      </w:hyperlink>
      <w:r w:rsidRPr="00724D68" w:rsidR="009E351D">
        <w:rPr>
          <w:rFonts w:ascii="Arial" w:hAnsi="Arial" w:eastAsia="Calibri" w:cs="Arial"/>
          <w:color w:val="0000FF"/>
          <w:sz w:val="22"/>
          <w:szCs w:val="22"/>
          <w:u w:val="single"/>
        </w:rPr>
        <w:t>.</w:t>
      </w:r>
    </w:p>
    <w:p w:rsidRPr="00724D68" w:rsidR="009E351D" w:rsidP="009E351D" w:rsidRDefault="009E351D" w14:paraId="45953248" w14:textId="77777777">
      <w:pPr>
        <w:pStyle w:val="NormalWeb"/>
        <w:spacing w:before="120" w:after="120"/>
        <w:rPr>
          <w:rFonts w:ascii="Arial" w:hAnsi="Arial" w:cs="Arial"/>
          <w:sz w:val="22"/>
          <w:szCs w:val="22"/>
        </w:rPr>
      </w:pPr>
      <w:r w:rsidRPr="00724D68">
        <w:rPr>
          <w:rFonts w:ascii="Arial" w:hAnsi="Arial" w:cs="Arial"/>
          <w:sz w:val="22"/>
          <w:szCs w:val="22"/>
        </w:rPr>
        <w:t xml:space="preserve">The Service Provider shall ensure that Customer’s and Service Users information and Data is secured in a manner that complies with the Government Security Classification Policy rating of OFFICIAL-SENSITIVE. </w:t>
      </w:r>
    </w:p>
    <w:p w:rsidRPr="00724D68" w:rsidR="009E351D" w:rsidP="009E351D" w:rsidRDefault="00B63049" w14:paraId="07B6D318" w14:textId="337CBD1C">
      <w:pPr>
        <w:pStyle w:val="NormalWeb"/>
        <w:spacing w:before="120" w:after="120"/>
        <w:rPr>
          <w:rFonts w:ascii="Arial" w:hAnsi="Arial" w:cs="Arial"/>
          <w:sz w:val="22"/>
          <w:szCs w:val="22"/>
        </w:rPr>
      </w:pPr>
      <w:hyperlink w:history="1" r:id="rId14">
        <w:r w:rsidRPr="00724D68" w:rsidR="009E351D">
          <w:rPr>
            <w:rStyle w:val="Hyperlink"/>
            <w:rFonts w:ascii="Arial" w:hAnsi="Arial" w:cs="Arial"/>
            <w:sz w:val="22"/>
            <w:szCs w:val="22"/>
          </w:rPr>
          <w:t>May-2018_Government-Security-Classifications-2.pdf (publishing.service.gov.uk)</w:t>
        </w:r>
      </w:hyperlink>
    </w:p>
    <w:p w:rsidRPr="00724D68" w:rsidR="009E351D" w:rsidP="009E351D" w:rsidRDefault="009E351D" w14:paraId="0BCCF885" w14:textId="3D35209E">
      <w:pPr>
        <w:pStyle w:val="NormalWeb"/>
        <w:spacing w:before="120" w:after="120"/>
        <w:rPr>
          <w:rFonts w:ascii="Arial" w:hAnsi="Arial" w:cs="Arial"/>
          <w:sz w:val="22"/>
          <w:szCs w:val="22"/>
        </w:rPr>
      </w:pPr>
      <w:r w:rsidRPr="00724D68">
        <w:rPr>
          <w:rFonts w:ascii="Arial" w:hAnsi="Arial" w:cs="Arial"/>
          <w:sz w:val="22"/>
          <w:szCs w:val="22"/>
        </w:rPr>
        <w:t>The Service Provider shall ensure that the Government Security Classification Policy rating is also applied when information and Data is transmitted across all applicable networks and/or in line with the Authority’s requirements.</w:t>
      </w:r>
    </w:p>
    <w:p w:rsidRPr="00724D68" w:rsidR="009E351D" w:rsidP="009E351D" w:rsidRDefault="009E351D" w14:paraId="5166ADA7" w14:textId="27AFF992">
      <w:pPr>
        <w:pStyle w:val="NormalWeb"/>
        <w:spacing w:before="120" w:after="120"/>
        <w:rPr>
          <w:rFonts w:ascii="Arial" w:hAnsi="Arial" w:cs="Arial"/>
          <w:sz w:val="22"/>
          <w:szCs w:val="22"/>
        </w:rPr>
      </w:pPr>
      <w:r w:rsidRPr="00724D68">
        <w:rPr>
          <w:rFonts w:ascii="Arial" w:hAnsi="Arial" w:cs="Arial"/>
          <w:sz w:val="22"/>
          <w:szCs w:val="22"/>
        </w:rPr>
        <w:t>The Service Provider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Authority’ requirements.</w:t>
      </w:r>
    </w:p>
    <w:p w:rsidRPr="00724D68" w:rsidR="009E351D" w:rsidP="009E351D" w:rsidRDefault="009E351D" w14:paraId="6B20C75E" w14:textId="77777777">
      <w:pPr>
        <w:pStyle w:val="NormalWeb"/>
        <w:spacing w:before="120" w:after="120"/>
        <w:rPr>
          <w:rFonts w:ascii="Arial" w:hAnsi="Arial" w:cs="Arial"/>
          <w:sz w:val="22"/>
          <w:szCs w:val="22"/>
        </w:rPr>
      </w:pPr>
      <w:r w:rsidRPr="00724D68">
        <w:rPr>
          <w:rFonts w:ascii="Arial" w:hAnsi="Arial" w:cs="Arial"/>
          <w:sz w:val="22"/>
          <w:szCs w:val="22"/>
        </w:rPr>
        <w:t>The Service Provider shall ensure that any suspected or actual security breaches are reported to the Customer’s representative immediately and depending on the impact of the breach, shall be included in monthly/quarterly performance reporting to the Authority.</w:t>
      </w:r>
    </w:p>
    <w:p w:rsidRPr="00724D68" w:rsidR="009E351D" w:rsidP="009E351D" w:rsidRDefault="009E351D" w14:paraId="638D49F9" w14:textId="5A368405">
      <w:pPr>
        <w:pStyle w:val="NormalWeb"/>
        <w:spacing w:before="120" w:after="120"/>
        <w:rPr>
          <w:rFonts w:ascii="Arial" w:hAnsi="Arial" w:cs="Arial"/>
          <w:sz w:val="22"/>
          <w:szCs w:val="22"/>
        </w:rPr>
      </w:pPr>
      <w:r w:rsidRPr="00724D68">
        <w:rPr>
          <w:rFonts w:ascii="Arial" w:hAnsi="Arial" w:cs="Arial"/>
          <w:sz w:val="22"/>
          <w:szCs w:val="22"/>
        </w:rPr>
        <w:t>The Service provider shall comply with all relevant legislation, organisational and cross Government policy and guidelines in relation to Data and asset security. </w:t>
      </w:r>
    </w:p>
    <w:p w:rsidRPr="00724D68" w:rsidR="009E351D" w:rsidP="009E351D" w:rsidRDefault="009E351D" w14:paraId="5F0D4085" w14:textId="32DA6673">
      <w:pPr>
        <w:pStyle w:val="Heading2"/>
        <w:rPr>
          <w:rFonts w:eastAsia="Verdana"/>
          <w:b/>
          <w:bCs/>
          <w:position w:val="-1"/>
          <w:sz w:val="22"/>
          <w:szCs w:val="22"/>
        </w:rPr>
      </w:pPr>
      <w:bookmarkStart w:name="_Toc103336833" w:id="29"/>
      <w:bookmarkStart w:name="_Toc106691975" w:id="30"/>
      <w:r w:rsidRPr="00724D68">
        <w:rPr>
          <w:b/>
          <w:bCs/>
          <w:i w:val="0"/>
          <w:iCs w:val="0"/>
          <w:sz w:val="22"/>
          <w:szCs w:val="22"/>
        </w:rPr>
        <w:t>Standards</w:t>
      </w:r>
      <w:bookmarkEnd w:id="29"/>
      <w:bookmarkEnd w:id="30"/>
    </w:p>
    <w:p w:rsidRPr="00724D68" w:rsidR="009E351D" w:rsidP="009E351D" w:rsidRDefault="009E351D" w14:paraId="0071D441" w14:textId="615B16CA">
      <w:pPr>
        <w:pStyle w:val="NormalWeb"/>
        <w:spacing w:before="120" w:after="120"/>
        <w:rPr>
          <w:rFonts w:ascii="Arial" w:hAnsi="Arial" w:cs="Arial"/>
          <w:sz w:val="22"/>
          <w:szCs w:val="22"/>
        </w:rPr>
      </w:pPr>
      <w:r w:rsidRPr="00724D68">
        <w:rPr>
          <w:rFonts w:ascii="Arial" w:hAnsi="Arial" w:cs="Arial"/>
          <w:sz w:val="22"/>
          <w:szCs w:val="22"/>
        </w:rPr>
        <w:t>The Service provider  shall provide secure solutions that comply with any restrictions or requirements arising out of Customer’s security policies. This shall include, but not be limited to:</w:t>
      </w:r>
    </w:p>
    <w:p w:rsidRPr="00724D68" w:rsidR="009E351D" w:rsidP="009E351D" w:rsidRDefault="009E351D" w14:paraId="29E879E3" w14:textId="77777777">
      <w:pPr>
        <w:suppressAutoHyphens/>
        <w:autoSpaceDN w:val="0"/>
        <w:spacing w:before="120" w:after="120"/>
        <w:textAlignment w:val="baseline"/>
        <w:rPr>
          <w:color w:val="000000"/>
          <w:sz w:val="22"/>
          <w:szCs w:val="22"/>
        </w:rPr>
      </w:pPr>
      <w:r w:rsidRPr="00724D68">
        <w:rPr>
          <w:color w:val="000000"/>
          <w:sz w:val="22"/>
          <w:szCs w:val="22"/>
        </w:rPr>
        <w:t>Cyber Essentials Scheme Basic Certificate; or</w:t>
      </w:r>
    </w:p>
    <w:p w:rsidRPr="00724D68" w:rsidR="009E351D" w:rsidP="009E351D" w:rsidRDefault="009E351D" w14:paraId="5698BCC0" w14:textId="77777777">
      <w:pPr>
        <w:suppressAutoHyphens/>
        <w:autoSpaceDN w:val="0"/>
        <w:spacing w:before="120" w:after="120"/>
        <w:textAlignment w:val="baseline"/>
        <w:rPr>
          <w:color w:val="000000"/>
          <w:sz w:val="22"/>
          <w:szCs w:val="22"/>
        </w:rPr>
      </w:pPr>
      <w:r w:rsidRPr="00724D68">
        <w:rPr>
          <w:color w:val="000000"/>
          <w:sz w:val="22"/>
          <w:szCs w:val="22"/>
          <w:shd w:val="clear" w:color="auto" w:fill="FFFFFF"/>
        </w:rPr>
        <w:t>NHS Data Security and Protection Toolkit; or</w:t>
      </w:r>
    </w:p>
    <w:p w:rsidRPr="00724D68" w:rsidR="009E351D" w:rsidP="009E351D" w:rsidRDefault="009E351D" w14:paraId="3C8DFB70" w14:textId="61C0A3AA">
      <w:pPr>
        <w:suppressAutoHyphens/>
        <w:autoSpaceDN w:val="0"/>
        <w:spacing w:before="120" w:after="120"/>
        <w:textAlignment w:val="baseline"/>
        <w:rPr>
          <w:color w:val="000000"/>
          <w:sz w:val="22"/>
          <w:szCs w:val="22"/>
        </w:rPr>
      </w:pPr>
      <w:r w:rsidRPr="00724D68">
        <w:rPr>
          <w:color w:val="000000"/>
          <w:sz w:val="22"/>
          <w:szCs w:val="22"/>
        </w:rPr>
        <w:t xml:space="preserve">ISO 27001 Information Security Management as agreed; </w:t>
      </w:r>
    </w:p>
    <w:p w:rsidRPr="00724D68" w:rsidR="009E351D" w:rsidP="009E351D" w:rsidRDefault="009E351D" w14:paraId="4BE37CC5" w14:textId="08FD6A33">
      <w:pPr>
        <w:pStyle w:val="NormalWeb"/>
        <w:spacing w:before="120" w:after="120"/>
        <w:rPr>
          <w:rFonts w:ascii="Arial" w:hAnsi="Arial" w:cs="Arial"/>
          <w:sz w:val="22"/>
          <w:szCs w:val="22"/>
        </w:rPr>
      </w:pPr>
      <w:r w:rsidRPr="00724D68">
        <w:rPr>
          <w:rFonts w:ascii="Arial" w:hAnsi="Arial" w:cs="Arial"/>
          <w:sz w:val="22"/>
          <w:szCs w:val="22"/>
        </w:rPr>
        <w:t>The service provider shall not charge a premium to Buyers for any additional standards and/or security compliance applicable to a Call Off contract, unless otherwise agreed in advance by Buyers. </w:t>
      </w:r>
    </w:p>
    <w:p w:rsidRPr="00724D68" w:rsidR="0068226E" w:rsidP="002708BF" w:rsidRDefault="0068226E" w14:paraId="67AE068B" w14:textId="77777777">
      <w:pPr>
        <w:pStyle w:val="Sch3"/>
        <w:numPr>
          <w:ilvl w:val="0"/>
          <w:numId w:val="45"/>
        </w:numPr>
        <w:ind w:left="567" w:hanging="567"/>
        <w:outlineLvl w:val="0"/>
        <w:rPr>
          <w:rFonts w:ascii="Arial" w:hAnsi="Arial"/>
          <w:sz w:val="22"/>
          <w:szCs w:val="22"/>
        </w:rPr>
      </w:pPr>
      <w:bookmarkStart w:name="_Toc106691976" w:id="31"/>
      <w:r w:rsidRPr="00724D68">
        <w:rPr>
          <w:rFonts w:ascii="Arial" w:hAnsi="Arial"/>
          <w:sz w:val="22"/>
          <w:szCs w:val="22"/>
        </w:rPr>
        <w:t>SOCIAL VALUE</w:t>
      </w:r>
      <w:bookmarkEnd w:id="31"/>
    </w:p>
    <w:p w:rsidRPr="00724D68" w:rsidR="00583AF2" w:rsidP="0097724D" w:rsidRDefault="00583AF2" w14:paraId="7C0CB5FA" w14:textId="77777777">
      <w:pPr>
        <w:pStyle w:val="Textindent"/>
        <w:ind w:left="567" w:hanging="567"/>
        <w:jc w:val="left"/>
        <w:rPr>
          <w:szCs w:val="22"/>
        </w:rPr>
      </w:pPr>
    </w:p>
    <w:bookmarkEnd w:id="3"/>
    <w:p w:rsidRPr="00724D68" w:rsidR="00604CA2" w:rsidP="00604CA2" w:rsidRDefault="00604CA2" w14:paraId="21517883" w14:textId="77777777">
      <w:pPr>
        <w:rPr>
          <w:sz w:val="22"/>
          <w:szCs w:val="22"/>
        </w:rPr>
      </w:pPr>
      <w:r w:rsidRPr="00724D68">
        <w:rPr>
          <w:sz w:val="22"/>
          <w:szCs w:val="22"/>
        </w:rPr>
        <w:t xml:space="preserve">The Authority has set out what they see as the priority Social Value areas for this contract. </w:t>
      </w:r>
    </w:p>
    <w:p w:rsidRPr="00724D68" w:rsidR="00604CA2" w:rsidP="00604CA2" w:rsidRDefault="00604CA2" w14:paraId="4D890FCB" w14:textId="77777777">
      <w:pPr>
        <w:rPr>
          <w:sz w:val="22"/>
          <w:szCs w:val="22"/>
        </w:rPr>
      </w:pPr>
    </w:p>
    <w:p w:rsidRPr="00724D68" w:rsidR="0080799F" w:rsidP="0080799F" w:rsidRDefault="00604CA2" w14:paraId="40EB0EB1" w14:textId="3AA4A763">
      <w:pPr>
        <w:rPr>
          <w:color w:val="000000"/>
          <w:sz w:val="22"/>
          <w:szCs w:val="22"/>
        </w:rPr>
      </w:pPr>
      <w:r w:rsidRPr="00724D68">
        <w:rPr>
          <w:sz w:val="22"/>
          <w:szCs w:val="22"/>
        </w:rPr>
        <w:t>The contract will support Social Value</w:t>
      </w:r>
      <w:r w:rsidRPr="00724D68" w:rsidR="0080799F">
        <w:rPr>
          <w:color w:val="000000"/>
          <w:sz w:val="22"/>
          <w:szCs w:val="22"/>
        </w:rPr>
        <w:t xml:space="preserve"> Theme 5 - Wellbeing</w:t>
      </w:r>
    </w:p>
    <w:p w:rsidRPr="00724D68" w:rsidR="0080799F" w:rsidP="0080799F" w:rsidRDefault="0080799F" w14:paraId="149F7219" w14:textId="77777777">
      <w:pPr>
        <w:rPr>
          <w:color w:val="000000"/>
          <w:sz w:val="22"/>
          <w:szCs w:val="22"/>
        </w:rPr>
      </w:pPr>
    </w:p>
    <w:p w:rsidRPr="00724D68" w:rsidR="0080799F" w:rsidP="0080799F" w:rsidRDefault="0080799F" w14:paraId="43E8DBBC" w14:textId="77777777">
      <w:pPr>
        <w:rPr>
          <w:rFonts w:cstheme="minorHAnsi"/>
          <w:sz w:val="22"/>
          <w:szCs w:val="22"/>
        </w:rPr>
      </w:pPr>
      <w:r w:rsidRPr="00724D68">
        <w:rPr>
          <w:rFonts w:cstheme="minorHAnsi"/>
          <w:sz w:val="22"/>
          <w:szCs w:val="22"/>
        </w:rPr>
        <w:t xml:space="preserve">Improve community cohesion </w:t>
      </w:r>
    </w:p>
    <w:p w:rsidRPr="00724D68" w:rsidR="0080799F" w:rsidP="0080799F" w:rsidRDefault="0080799F" w14:paraId="57428D0B" w14:textId="77777777">
      <w:pPr>
        <w:rPr>
          <w:rFonts w:cstheme="minorHAnsi"/>
          <w:color w:val="000000"/>
          <w:sz w:val="22"/>
          <w:szCs w:val="22"/>
        </w:rPr>
      </w:pPr>
    </w:p>
    <w:p w:rsidRPr="00724D68" w:rsidR="0080799F" w:rsidP="0080799F" w:rsidRDefault="0080799F" w14:paraId="2F29BF5B" w14:textId="77777777">
      <w:pPr>
        <w:pStyle w:val="Default"/>
        <w:rPr>
          <w:sz w:val="22"/>
          <w:szCs w:val="22"/>
        </w:rPr>
      </w:pPr>
      <w:r w:rsidRPr="00724D68">
        <w:rPr>
          <w:sz w:val="22"/>
          <w:szCs w:val="22"/>
        </w:rPr>
        <w:t xml:space="preserve">MAC 8.1: Demonstrate collaboration with users and communities in the co-design and delivery of the contract to support strong integrated communities. </w:t>
      </w:r>
    </w:p>
    <w:p w:rsidRPr="00724D68" w:rsidR="00CA7DA0" w:rsidP="0080799F" w:rsidRDefault="00CA7DA0" w14:paraId="3C99113B" w14:textId="429D2104">
      <w:pPr>
        <w:pStyle w:val="Default"/>
        <w:rPr>
          <w:sz w:val="22"/>
          <w:szCs w:val="22"/>
        </w:rPr>
      </w:pPr>
    </w:p>
    <w:p w:rsidRPr="00724D68" w:rsidR="00CA7DA0" w:rsidP="0080799F" w:rsidRDefault="00CA7DA0" w14:paraId="5A3EF0A2" w14:textId="6DB99E75">
      <w:pPr>
        <w:pStyle w:val="Default"/>
        <w:rPr>
          <w:sz w:val="22"/>
          <w:szCs w:val="22"/>
        </w:rPr>
      </w:pPr>
      <w:r w:rsidRPr="00724D68">
        <w:rPr>
          <w:sz w:val="22"/>
          <w:szCs w:val="22"/>
        </w:rPr>
        <w:t>Metrics that will be reported as part of KPIs:</w:t>
      </w:r>
    </w:p>
    <w:p w:rsidRPr="00724D68" w:rsidR="00366495" w:rsidP="00366495" w:rsidRDefault="00366495" w14:paraId="515C19E3" w14:textId="77777777">
      <w:pPr>
        <w:pStyle w:val="Default"/>
        <w:rPr>
          <w:sz w:val="22"/>
          <w:szCs w:val="22"/>
        </w:rPr>
      </w:pPr>
      <w:r w:rsidRPr="00724D68">
        <w:rPr>
          <w:sz w:val="22"/>
          <w:szCs w:val="22"/>
        </w:rPr>
        <w:t xml:space="preserve">Number of people-hours spent supporting local community integration, such as volunteering and other community-led initiatives, under the contract. </w:t>
      </w:r>
    </w:p>
    <w:p w:rsidRPr="00724D68" w:rsidR="00CA7DA0" w:rsidP="0080799F" w:rsidRDefault="00CA7DA0" w14:paraId="0F8D6A9C" w14:textId="77777777">
      <w:pPr>
        <w:pStyle w:val="Default"/>
        <w:rPr>
          <w:sz w:val="22"/>
          <w:szCs w:val="22"/>
        </w:rPr>
      </w:pPr>
    </w:p>
    <w:p w:rsidRPr="00724D68" w:rsidR="00604CA2" w:rsidP="0080799F" w:rsidRDefault="00604CA2" w14:paraId="09667AD1" w14:textId="6F9ED029">
      <w:pPr>
        <w:rPr>
          <w:sz w:val="22"/>
          <w:szCs w:val="22"/>
        </w:rPr>
      </w:pPr>
    </w:p>
    <w:p w:rsidRPr="00724D68" w:rsidR="00604CA2" w:rsidP="0097724D" w:rsidRDefault="00604CA2" w14:paraId="4DBF12F1" w14:textId="77777777">
      <w:pPr>
        <w:pStyle w:val="Textindent"/>
        <w:ind w:left="0"/>
        <w:jc w:val="left"/>
        <w:rPr>
          <w:szCs w:val="22"/>
        </w:rPr>
      </w:pPr>
    </w:p>
    <w:sectPr w:rsidRPr="00724D68" w:rsidR="00604CA2" w:rsidSect="00ED5D9C">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1418" w:right="707" w:bottom="1134" w:left="1418"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5BE9" w:rsidRDefault="00F85BE9" w14:paraId="1202F112" w14:textId="77777777">
      <w:r>
        <w:separator/>
      </w:r>
    </w:p>
    <w:p w:rsidR="00F85BE9" w:rsidRDefault="00F85BE9" w14:paraId="15E70A3F" w14:textId="77777777"/>
  </w:endnote>
  <w:endnote w:type="continuationSeparator" w:id="0">
    <w:p w:rsidR="00F85BE9" w:rsidRDefault="00F85BE9" w14:paraId="76D3891E" w14:textId="77777777">
      <w:r>
        <w:continuationSeparator/>
      </w:r>
    </w:p>
    <w:p w:rsidR="00F85BE9" w:rsidRDefault="00F85BE9" w14:paraId="2C40398A" w14:textId="77777777"/>
  </w:endnote>
  <w:endnote w:type="continuationNotice" w:id="1">
    <w:p w:rsidR="00881671" w:rsidRDefault="00881671" w14:paraId="1B34A47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4BA" w:rsidRDefault="008874BA" w14:paraId="61CEC4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526D" w:rsidR="00932AA3" w:rsidP="00F75195" w:rsidRDefault="00932AA3" w14:paraId="7C0CB61E" w14:textId="28EFD731">
    <w:pPr>
      <w:pStyle w:val="Footer"/>
      <w:tabs>
        <w:tab w:val="clear" w:pos="8306"/>
        <w:tab w:val="right" w:pos="9072"/>
      </w:tabs>
      <w:rPr>
        <w:color w:val="808080"/>
        <w:sz w:val="18"/>
        <w:szCs w:val="18"/>
      </w:rPr>
    </w:pP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Pr>
        <w:rStyle w:val="PageNumber"/>
        <w:noProof/>
        <w:color w:val="808080"/>
        <w:sz w:val="18"/>
        <w:szCs w:val="18"/>
      </w:rPr>
      <w:t>4</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Pr>
        <w:rStyle w:val="PageNumber"/>
        <w:noProof/>
        <w:color w:val="808080"/>
        <w:sz w:val="18"/>
        <w:szCs w:val="18"/>
      </w:rPr>
      <w:t>8</w:t>
    </w:r>
    <w:r w:rsidRPr="009E526D">
      <w:rPr>
        <w:rStyle w:val="PageNumber"/>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4BA" w:rsidRDefault="008874BA" w14:paraId="2C3F19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5BE9" w:rsidRDefault="00F85BE9" w14:paraId="3CB7A10A" w14:textId="77777777">
      <w:r>
        <w:separator/>
      </w:r>
    </w:p>
    <w:p w:rsidR="00F85BE9" w:rsidRDefault="00F85BE9" w14:paraId="6BA9D6FE" w14:textId="77777777"/>
  </w:footnote>
  <w:footnote w:type="continuationSeparator" w:id="0">
    <w:p w:rsidR="00F85BE9" w:rsidRDefault="00F85BE9" w14:paraId="26B92C30" w14:textId="77777777">
      <w:r>
        <w:continuationSeparator/>
      </w:r>
    </w:p>
    <w:p w:rsidR="00F85BE9" w:rsidRDefault="00F85BE9" w14:paraId="28E10555" w14:textId="77777777"/>
  </w:footnote>
  <w:footnote w:type="continuationNotice" w:id="1">
    <w:p w:rsidR="00881671" w:rsidRDefault="00881671" w14:paraId="2EB4ED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4BA" w:rsidRDefault="00B63049" w14:paraId="487362EE" w14:textId="106D5005">
    <w:pPr>
      <w:pStyle w:val="Header"/>
    </w:pPr>
    <w:r>
      <w:rPr>
        <w:noProof/>
      </w:rPr>
      <w:pict w14:anchorId="05D9D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579" style="position:absolute;margin-left:0;margin-top:0;width:492.5pt;height:197pt;rotation:315;z-index:-251654144;mso-position-horizontal:center;mso-position-horizontal-relative:margin;mso-position-vertical:center;mso-position-vertical-relative:margin" o:spid="_x0000_s4098"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0159" w:rsidR="00932AA3" w:rsidP="004A02AF" w:rsidRDefault="00B63049" w14:paraId="7C0CB61D" w14:textId="36442168">
    <w:pPr>
      <w:pStyle w:val="Header"/>
      <w:tabs>
        <w:tab w:val="clear" w:pos="8306"/>
        <w:tab w:val="right" w:pos="9072"/>
      </w:tabs>
      <w:rPr>
        <w:color w:val="002060"/>
      </w:rPr>
    </w:pPr>
    <w:r>
      <w:rPr>
        <w:noProof/>
      </w:rPr>
      <w:pict w14:anchorId="72EAD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580" style="position:absolute;margin-left:0;margin-top:0;width:492.5pt;height:197pt;rotation:315;z-index:-251652096;mso-position-horizontal:center;mso-position-horizontal-relative:margin;mso-position-vertical:center;mso-position-vertical-relative:margin" o:spid="_x0000_s4099" o:allowincell="f" fillcolor="silver" stroked="f" type="#_x0000_t136">
          <v:fill opacity=".5"/>
          <v:textpath style="font-family:&quot;Arial&quot;;font-size:1pt" string="DRAFT"/>
          <w10:wrap anchorx="margin" anchory="margin"/>
        </v:shape>
      </w:pict>
    </w:r>
    <w:r w:rsidR="00932AA3">
      <w:rPr>
        <w:color w:val="002060"/>
      </w:rPr>
      <w:tab/>
    </w:r>
    <w:r w:rsidR="00932AA3">
      <w:rPr>
        <w:color w:val="0020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32AA3" w:rsidRDefault="00B63049" w14:paraId="7C0CB61F" w14:textId="0601D660">
    <w:pPr>
      <w:pStyle w:val="Header"/>
      <w:rPr>
        <w:noProof/>
        <w:lang w:eastAsia="en-GB"/>
      </w:rPr>
    </w:pPr>
    <w:r>
      <w:rPr>
        <w:noProof/>
      </w:rPr>
      <w:pict w14:anchorId="6331B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578" style="position:absolute;margin-left:0;margin-top:0;width:492.5pt;height:197pt;rotation:315;z-index:-251656192;mso-position-horizontal:center;mso-position-horizontal-relative:margin;mso-position-vertical:center;mso-position-vertical-relative:margin" o:spid="_x0000_s4097" o:allowincell="f" fillcolor="silver" stroked="f" type="#_x0000_t136">
          <v:fill opacity=".5"/>
          <v:textpath style="font-family:&quot;Arial&quot;;font-size:1pt" string="DRAFT"/>
          <w10:wrap anchorx="margin" anchory="margin"/>
        </v:shape>
      </w:pict>
    </w:r>
    <w:r w:rsidRPr="00EC2FE4" w:rsidR="00C16561">
      <w:rPr>
        <w:noProof/>
      </w:rPr>
      <w:drawing>
        <wp:anchor distT="0" distB="0" distL="114300" distR="114300" simplePos="0" relativeHeight="251658240" behindDoc="0" locked="0" layoutInCell="1" allowOverlap="1" wp14:anchorId="3C0E8F6F" wp14:editId="3637C3A6">
          <wp:simplePos x="0" y="0"/>
          <wp:positionH relativeFrom="page">
            <wp:posOffset>360680</wp:posOffset>
          </wp:positionH>
          <wp:positionV relativeFrom="paragraph">
            <wp:posOffset>-247650</wp:posOffset>
          </wp:positionV>
          <wp:extent cx="3760915" cy="212222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SC.png"/>
                  <pic:cNvPicPr/>
                </pic:nvPicPr>
                <pic:blipFill rotWithShape="1">
                  <a:blip r:embed="rId1">
                    <a:extLst>
                      <a:ext uri="{28A0092B-C50C-407E-A947-70E740481C1C}">
                        <a14:useLocalDpi xmlns:a14="http://schemas.microsoft.com/office/drawing/2010/main" val="0"/>
                      </a:ext>
                    </a:extLst>
                  </a:blip>
                  <a:srcRect t="12948" r="28236" b="10099"/>
                  <a:stretch/>
                </pic:blipFill>
                <pic:spPr bwMode="auto">
                  <a:xfrm>
                    <a:off x="0" y="0"/>
                    <a:ext cx="3760915" cy="21222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2AA3" w:rsidRDefault="00932AA3" w14:paraId="7C0CB620" w14:textId="77777777">
    <w:pPr>
      <w:pStyle w:val="Head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167D96"/>
    <w:multiLevelType w:val="hybridMultilevel"/>
    <w:tmpl w:val="E1B0BC4C"/>
    <w:lvl w:ilvl="0" w:tplc="633EC0D4">
      <w:start w:val="1"/>
      <w:numFmt w:val="upperRoman"/>
      <w:pStyle w:val="Part"/>
      <w:lvlText w:val="Part %1"/>
      <w:lvlJc w:val="left"/>
      <w:pPr>
        <w:tabs>
          <w:tab w:val="num" w:pos="1134"/>
        </w:tabs>
        <w:ind w:left="1134" w:hanging="283"/>
      </w:pPr>
      <w:rPr>
        <w:rFonts w:hint="default" w:ascii="Arial Bold" w:hAnsi="Arial Bold"/>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0B3312"/>
    <w:multiLevelType w:val="multilevel"/>
    <w:tmpl w:val="122689D8"/>
    <w:lvl w:ilvl="0">
      <w:start w:val="1"/>
      <w:numFmt w:val="decimal"/>
      <w:lvlText w:val="%1."/>
      <w:lvlJc w:val="left"/>
      <w:pPr>
        <w:ind w:left="360" w:hanging="360"/>
      </w:pPr>
    </w:lvl>
    <w:lvl w:ilvl="1">
      <w:start w:val="1"/>
      <w:numFmt w:val="bullet"/>
      <w:lvlText w:val=""/>
      <w:lvlJc w:val="left"/>
      <w:pPr>
        <w:ind w:left="792" w:hanging="432"/>
      </w:pPr>
      <w:rPr>
        <w:rFonts w:hint="default" w:ascii="Wingdings" w:hAnsi="Wingdings"/>
      </w:rPr>
    </w:lvl>
    <w:lvl w:ilvl="2">
      <w:start w:val="1"/>
      <w:numFmt w:val="bullet"/>
      <w:lvlText w:val=""/>
      <w:lvlJc w:val="left"/>
      <w:pPr>
        <w:ind w:left="1224" w:hanging="504"/>
      </w:pPr>
      <w:rPr>
        <w:rFonts w:hint="default" w:ascii="Wingdings" w:hAnsi="Wingdings"/>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hint="default" w:ascii="Symbol" w:hAnsi="Symbo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37F22ED"/>
    <w:multiLevelType w:val="hybridMultilevel"/>
    <w:tmpl w:val="D92E6F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B6380E"/>
    <w:multiLevelType w:val="multilevel"/>
    <w:tmpl w:val="5356A27E"/>
    <w:lvl w:ilvl="0">
      <w:start w:val="1"/>
      <w:numFmt w:val="decimal"/>
      <w:pStyle w:val="SIXH1"/>
      <w:lvlText w:val="%1."/>
      <w:lvlJc w:val="left"/>
      <w:pPr>
        <w:tabs>
          <w:tab w:val="num" w:pos="720"/>
        </w:tabs>
        <w:ind w:left="360" w:hanging="360"/>
      </w:pPr>
      <w:rPr>
        <w:rFonts w:hint="default" w:ascii="Arial Bold" w:hAnsi="Arial Bold"/>
        <w:b/>
        <w:i w:val="0"/>
        <w:sz w:val="24"/>
      </w:rPr>
    </w:lvl>
    <w:lvl w:ilvl="1">
      <w:start w:val="1"/>
      <w:numFmt w:val="decimal"/>
      <w:pStyle w:val="SIXH2"/>
      <w:lvlText w:val="%1.%2."/>
      <w:lvlJc w:val="left"/>
      <w:pPr>
        <w:tabs>
          <w:tab w:val="num" w:pos="1440"/>
        </w:tabs>
        <w:ind w:left="792" w:hanging="432"/>
      </w:pPr>
      <w:rPr>
        <w:rFonts w:hint="default" w:ascii="Arial" w:hAnsi="Arial"/>
        <w:b w:val="0"/>
        <w:i w:val="0"/>
        <w:sz w:val="22"/>
      </w:rPr>
    </w:lvl>
    <w:lvl w:ilvl="2">
      <w:start w:val="1"/>
      <w:numFmt w:val="lowerLetter"/>
      <w:lvlText w:val="(%3)"/>
      <w:lvlJc w:val="left"/>
      <w:pPr>
        <w:tabs>
          <w:tab w:val="num" w:pos="1225"/>
        </w:tabs>
        <w:ind w:left="1224"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15:restartNumberingAfterBreak="0">
    <w:nsid w:val="1CDE17E5"/>
    <w:multiLevelType w:val="hybridMultilevel"/>
    <w:tmpl w:val="296EE8C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F9D7838"/>
    <w:multiLevelType w:val="multilevel"/>
    <w:tmpl w:val="B7E2ED76"/>
    <w:lvl w:ilvl="0">
      <w:start w:val="1"/>
      <w:numFmt w:val="decimal"/>
      <w:lvlText w:val="%1."/>
      <w:lvlJc w:val="left"/>
      <w:pPr>
        <w:ind w:left="360" w:hanging="360"/>
      </w:pPr>
    </w:lvl>
    <w:lvl w:ilvl="1">
      <w:start w:val="1"/>
      <w:numFmt w:val="bullet"/>
      <w:lvlText w:val=""/>
      <w:lvlJc w:val="left"/>
      <w:pPr>
        <w:ind w:left="792" w:hanging="432"/>
      </w:pPr>
      <w:rPr>
        <w:rFonts w:hint="default" w:ascii="Wingdings" w:hAnsi="Wingdings"/>
      </w:rPr>
    </w:lvl>
    <w:lvl w:ilvl="2">
      <w:start w:val="1"/>
      <w:numFmt w:val="bullet"/>
      <w:lvlText w:val=""/>
      <w:lvlJc w:val="left"/>
      <w:pPr>
        <w:ind w:left="1224" w:hanging="504"/>
      </w:pPr>
      <w:rPr>
        <w:rFonts w:hint="default" w:ascii="Wingdings" w:hAnsi="Wingding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034DE4"/>
    <w:multiLevelType w:val="hybridMultilevel"/>
    <w:tmpl w:val="828EE4F8"/>
    <w:lvl w:ilvl="0" w:tplc="A3A45F92">
      <w:start w:val="1"/>
      <w:numFmt w:val="decimal"/>
      <w:pStyle w:val="LevelE1"/>
      <w:lvlText w:val="E.%1"/>
      <w:lvlJc w:val="left"/>
      <w:pPr>
        <w:tabs>
          <w:tab w:val="num" w:pos="720"/>
        </w:tabs>
        <w:ind w:left="720" w:hanging="360"/>
      </w:pPr>
      <w:rPr>
        <w:rFonts w:hint="default" w:ascii="Arial Bold" w:hAnsi="Arial Bold"/>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8A7D82"/>
    <w:multiLevelType w:val="hybridMultilevel"/>
    <w:tmpl w:val="4CD28FA2"/>
    <w:lvl w:ilvl="0" w:tplc="C546B388">
      <w:start w:val="1"/>
      <w:numFmt w:val="decimal"/>
      <w:pStyle w:val="LevelG1"/>
      <w:lvlText w:val="G.%1"/>
      <w:lvlJc w:val="left"/>
      <w:pPr>
        <w:tabs>
          <w:tab w:val="num" w:pos="720"/>
        </w:tabs>
        <w:ind w:left="720" w:hanging="360"/>
      </w:pPr>
      <w:rPr>
        <w:rFonts w:hint="default" w:ascii="Arial Bold" w:hAnsi="Arial Bold"/>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294EC4"/>
    <w:multiLevelType w:val="multilevel"/>
    <w:tmpl w:val="7E786948"/>
    <w:lvl w:ilvl="0">
      <w:start w:val="1"/>
      <w:numFmt w:val="decimal"/>
      <w:pStyle w:val="Sch5"/>
      <w:lvlText w:val="%1."/>
      <w:lvlJc w:val="left"/>
      <w:pPr>
        <w:tabs>
          <w:tab w:val="num" w:pos="720"/>
        </w:tabs>
        <w:ind w:left="360" w:hanging="360"/>
      </w:pPr>
      <w:rPr>
        <w:rFonts w:hint="default" w:ascii="Arial Bold" w:hAnsi="Arial Bold"/>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hint="default" w:ascii="Arial" w:hAnsi="Arial"/>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25BC6714"/>
    <w:multiLevelType w:val="hybridMultilevel"/>
    <w:tmpl w:val="D58E6332"/>
    <w:lvl w:ilvl="0" w:tplc="0FF0E2D0">
      <w:start w:val="1"/>
      <w:numFmt w:val="bullet"/>
      <w:pStyle w:val="Superi"/>
      <w:lvlText w:val=""/>
      <w:lvlJc w:val="left"/>
      <w:pPr>
        <w:tabs>
          <w:tab w:val="num" w:pos="2508"/>
        </w:tabs>
        <w:ind w:left="2508" w:hanging="360"/>
      </w:pPr>
      <w:rPr>
        <w:rFonts w:hint="default" w:ascii="Wingdings" w:hAnsi="Wingdings" w:cs="Courier New"/>
        <w:b w:val="0"/>
        <w:i w:val="0"/>
        <w:sz w:val="22"/>
      </w:rPr>
    </w:lvl>
    <w:lvl w:ilvl="1" w:tplc="08090003">
      <w:start w:val="1"/>
      <w:numFmt w:val="bullet"/>
      <w:lvlText w:val="o"/>
      <w:lvlJc w:val="left"/>
      <w:pPr>
        <w:tabs>
          <w:tab w:val="num" w:pos="2868"/>
        </w:tabs>
        <w:ind w:left="2868" w:hanging="360"/>
      </w:pPr>
      <w:rPr>
        <w:rFonts w:hint="default" w:ascii="Courier New" w:hAnsi="Courier New"/>
      </w:rPr>
    </w:lvl>
    <w:lvl w:ilvl="2" w:tplc="08090005" w:tentative="1">
      <w:start w:val="1"/>
      <w:numFmt w:val="bullet"/>
      <w:lvlText w:val=""/>
      <w:lvlJc w:val="left"/>
      <w:pPr>
        <w:tabs>
          <w:tab w:val="num" w:pos="3588"/>
        </w:tabs>
        <w:ind w:left="3588" w:hanging="360"/>
      </w:pPr>
      <w:rPr>
        <w:rFonts w:hint="default" w:ascii="Wingdings" w:hAnsi="Wingdings"/>
      </w:rPr>
    </w:lvl>
    <w:lvl w:ilvl="3" w:tplc="08090001" w:tentative="1">
      <w:start w:val="1"/>
      <w:numFmt w:val="bullet"/>
      <w:lvlText w:val=""/>
      <w:lvlJc w:val="left"/>
      <w:pPr>
        <w:tabs>
          <w:tab w:val="num" w:pos="4308"/>
        </w:tabs>
        <w:ind w:left="4308" w:hanging="360"/>
      </w:pPr>
      <w:rPr>
        <w:rFonts w:hint="default" w:ascii="Symbol" w:hAnsi="Symbol"/>
      </w:rPr>
    </w:lvl>
    <w:lvl w:ilvl="4" w:tplc="08090003" w:tentative="1">
      <w:start w:val="1"/>
      <w:numFmt w:val="bullet"/>
      <w:lvlText w:val="o"/>
      <w:lvlJc w:val="left"/>
      <w:pPr>
        <w:tabs>
          <w:tab w:val="num" w:pos="5028"/>
        </w:tabs>
        <w:ind w:left="5028" w:hanging="360"/>
      </w:pPr>
      <w:rPr>
        <w:rFonts w:hint="default" w:ascii="Courier New" w:hAnsi="Courier New"/>
      </w:rPr>
    </w:lvl>
    <w:lvl w:ilvl="5" w:tplc="08090005" w:tentative="1">
      <w:start w:val="1"/>
      <w:numFmt w:val="bullet"/>
      <w:lvlText w:val=""/>
      <w:lvlJc w:val="left"/>
      <w:pPr>
        <w:tabs>
          <w:tab w:val="num" w:pos="5748"/>
        </w:tabs>
        <w:ind w:left="5748" w:hanging="360"/>
      </w:pPr>
      <w:rPr>
        <w:rFonts w:hint="default" w:ascii="Wingdings" w:hAnsi="Wingdings"/>
      </w:rPr>
    </w:lvl>
    <w:lvl w:ilvl="6" w:tplc="08090001" w:tentative="1">
      <w:start w:val="1"/>
      <w:numFmt w:val="bullet"/>
      <w:lvlText w:val=""/>
      <w:lvlJc w:val="left"/>
      <w:pPr>
        <w:tabs>
          <w:tab w:val="num" w:pos="6468"/>
        </w:tabs>
        <w:ind w:left="6468" w:hanging="360"/>
      </w:pPr>
      <w:rPr>
        <w:rFonts w:hint="default" w:ascii="Symbol" w:hAnsi="Symbol"/>
      </w:rPr>
    </w:lvl>
    <w:lvl w:ilvl="7" w:tplc="08090003" w:tentative="1">
      <w:start w:val="1"/>
      <w:numFmt w:val="bullet"/>
      <w:lvlText w:val="o"/>
      <w:lvlJc w:val="left"/>
      <w:pPr>
        <w:tabs>
          <w:tab w:val="num" w:pos="7188"/>
        </w:tabs>
        <w:ind w:left="7188" w:hanging="360"/>
      </w:pPr>
      <w:rPr>
        <w:rFonts w:hint="default" w:ascii="Courier New" w:hAnsi="Courier New"/>
      </w:rPr>
    </w:lvl>
    <w:lvl w:ilvl="8" w:tplc="08090005" w:tentative="1">
      <w:start w:val="1"/>
      <w:numFmt w:val="bullet"/>
      <w:lvlText w:val=""/>
      <w:lvlJc w:val="left"/>
      <w:pPr>
        <w:tabs>
          <w:tab w:val="num" w:pos="7908"/>
        </w:tabs>
        <w:ind w:left="7908" w:hanging="360"/>
      </w:pPr>
      <w:rPr>
        <w:rFonts w:hint="default" w:ascii="Wingdings" w:hAnsi="Wingdings"/>
      </w:rPr>
    </w:lvl>
  </w:abstractNum>
  <w:abstractNum w:abstractNumId="14" w15:restartNumberingAfterBreak="0">
    <w:nsid w:val="269D7FA0"/>
    <w:multiLevelType w:val="hybridMultilevel"/>
    <w:tmpl w:val="720A8B94"/>
    <w:lvl w:ilvl="0" w:tplc="2B0CEC3C">
      <w:start w:val="1"/>
      <w:numFmt w:val="cardinalText"/>
      <w:pStyle w:val="Xa"/>
      <w:lvlText w:val="Schedule %1:"/>
      <w:lvlJc w:val="left"/>
      <w:pPr>
        <w:tabs>
          <w:tab w:val="num" w:pos="57"/>
        </w:tabs>
        <w:ind w:left="57" w:hanging="57"/>
      </w:pPr>
      <w:rPr>
        <w:rFonts w:hint="default" w:ascii="Arial Bold" w:hAnsi="Arial Bold" w:cs="Arial"/>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254559"/>
    <w:multiLevelType w:val="multilevel"/>
    <w:tmpl w:val="98D6EE16"/>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28C249A2"/>
    <w:multiLevelType w:val="hybridMultilevel"/>
    <w:tmpl w:val="11AC6ABA"/>
    <w:lvl w:ilvl="0" w:tplc="365A6EEC">
      <w:start w:val="1"/>
      <w:numFmt w:val="upperLetter"/>
      <w:pStyle w:val="Section"/>
      <w:lvlText w:val="SECTION %1"/>
      <w:lvlJc w:val="left"/>
      <w:pPr>
        <w:tabs>
          <w:tab w:val="num" w:pos="57"/>
        </w:tabs>
        <w:ind w:left="57" w:hanging="57"/>
      </w:pPr>
      <w:rPr>
        <w:rFonts w:hint="default" w:ascii="Arial Bold" w:hAnsi="Arial Bold" w:cs="Arial"/>
        <w:b/>
        <w:bCs/>
        <w:i w:val="0"/>
        <w:iCs w:val="0"/>
        <w:caps/>
        <w:color w:val="auto"/>
        <w:sz w:val="28"/>
        <w:szCs w:val="24"/>
      </w:rPr>
    </w:lvl>
    <w:lvl w:ilvl="1" w:tplc="08090003">
      <w:start w:val="1"/>
      <w:numFmt w:val="bullet"/>
      <w:lvlText w:val="o"/>
      <w:lvlJc w:val="left"/>
      <w:pPr>
        <w:tabs>
          <w:tab w:val="num" w:pos="2434"/>
        </w:tabs>
        <w:ind w:left="2434" w:hanging="360"/>
      </w:pPr>
      <w:rPr>
        <w:rFonts w:hint="default" w:ascii="Courier New" w:hAnsi="Courier New" w:cs="Courier New"/>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15:restartNumberingAfterBreak="0">
    <w:nsid w:val="2A216F1D"/>
    <w:multiLevelType w:val="hybridMultilevel"/>
    <w:tmpl w:val="E8A80D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2BF93D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CC37BD"/>
    <w:multiLevelType w:val="multilevel"/>
    <w:tmpl w:val="03BE054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4861F6"/>
    <w:multiLevelType w:val="multilevel"/>
    <w:tmpl w:val="03BE054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584CFF"/>
    <w:multiLevelType w:val="hybridMultilevel"/>
    <w:tmpl w:val="2426245C"/>
    <w:lvl w:ilvl="0" w:tplc="30B8939A">
      <w:start w:val="1"/>
      <w:numFmt w:val="bullet"/>
      <w:pStyle w:val="TableBullet"/>
      <w:lvlText w:val=""/>
      <w:lvlJc w:val="left"/>
      <w:pPr>
        <w:tabs>
          <w:tab w:val="num" w:pos="926"/>
        </w:tabs>
        <w:ind w:left="926" w:hanging="360"/>
      </w:pPr>
      <w:rPr>
        <w:rFonts w:hint="default" w:ascii="Symbol" w:hAnsi="Symbol"/>
        <w:sz w:val="16"/>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1DC0229"/>
    <w:multiLevelType w:val="hybridMultilevel"/>
    <w:tmpl w:val="DF927E84"/>
    <w:lvl w:ilvl="0" w:tplc="13F628B0">
      <w:start w:val="1"/>
      <w:numFmt w:val="bullet"/>
      <w:pStyle w:val="Decbullet"/>
      <w:lvlText w:val="o"/>
      <w:lvlJc w:val="left"/>
      <w:pPr>
        <w:tabs>
          <w:tab w:val="num" w:pos="2030"/>
        </w:tabs>
        <w:ind w:left="2030" w:hanging="360"/>
      </w:pPr>
      <w:rPr>
        <w:rFonts w:hint="default" w:ascii="Courier New" w:hAnsi="Courier New"/>
        <w:sz w:val="18"/>
      </w:rPr>
    </w:lvl>
    <w:lvl w:ilvl="1" w:tplc="08090003" w:tentative="1">
      <w:start w:val="1"/>
      <w:numFmt w:val="bullet"/>
      <w:lvlText w:val="o"/>
      <w:lvlJc w:val="left"/>
      <w:pPr>
        <w:tabs>
          <w:tab w:val="num" w:pos="2291"/>
        </w:tabs>
        <w:ind w:left="2291" w:hanging="360"/>
      </w:pPr>
      <w:rPr>
        <w:rFonts w:hint="default" w:ascii="Courier New" w:hAnsi="Courier New"/>
      </w:rPr>
    </w:lvl>
    <w:lvl w:ilvl="2" w:tplc="08090005" w:tentative="1">
      <w:start w:val="1"/>
      <w:numFmt w:val="bullet"/>
      <w:lvlText w:val=""/>
      <w:lvlJc w:val="left"/>
      <w:pPr>
        <w:tabs>
          <w:tab w:val="num" w:pos="3011"/>
        </w:tabs>
        <w:ind w:left="3011" w:hanging="360"/>
      </w:pPr>
      <w:rPr>
        <w:rFonts w:hint="default" w:ascii="Wingdings" w:hAnsi="Wingdings"/>
      </w:rPr>
    </w:lvl>
    <w:lvl w:ilvl="3" w:tplc="08090001" w:tentative="1">
      <w:start w:val="1"/>
      <w:numFmt w:val="bullet"/>
      <w:lvlText w:val=""/>
      <w:lvlJc w:val="left"/>
      <w:pPr>
        <w:tabs>
          <w:tab w:val="num" w:pos="3731"/>
        </w:tabs>
        <w:ind w:left="3731" w:hanging="360"/>
      </w:pPr>
      <w:rPr>
        <w:rFonts w:hint="default" w:ascii="Symbol" w:hAnsi="Symbol"/>
      </w:rPr>
    </w:lvl>
    <w:lvl w:ilvl="4" w:tplc="08090003" w:tentative="1">
      <w:start w:val="1"/>
      <w:numFmt w:val="bullet"/>
      <w:lvlText w:val="o"/>
      <w:lvlJc w:val="left"/>
      <w:pPr>
        <w:tabs>
          <w:tab w:val="num" w:pos="4451"/>
        </w:tabs>
        <w:ind w:left="4451" w:hanging="360"/>
      </w:pPr>
      <w:rPr>
        <w:rFonts w:hint="default" w:ascii="Courier New" w:hAnsi="Courier New"/>
      </w:rPr>
    </w:lvl>
    <w:lvl w:ilvl="5" w:tplc="08090005" w:tentative="1">
      <w:start w:val="1"/>
      <w:numFmt w:val="bullet"/>
      <w:lvlText w:val=""/>
      <w:lvlJc w:val="left"/>
      <w:pPr>
        <w:tabs>
          <w:tab w:val="num" w:pos="5171"/>
        </w:tabs>
        <w:ind w:left="5171" w:hanging="360"/>
      </w:pPr>
      <w:rPr>
        <w:rFonts w:hint="default" w:ascii="Wingdings" w:hAnsi="Wingdings"/>
      </w:rPr>
    </w:lvl>
    <w:lvl w:ilvl="6" w:tplc="08090001" w:tentative="1">
      <w:start w:val="1"/>
      <w:numFmt w:val="bullet"/>
      <w:lvlText w:val=""/>
      <w:lvlJc w:val="left"/>
      <w:pPr>
        <w:tabs>
          <w:tab w:val="num" w:pos="5891"/>
        </w:tabs>
        <w:ind w:left="5891" w:hanging="360"/>
      </w:pPr>
      <w:rPr>
        <w:rFonts w:hint="default" w:ascii="Symbol" w:hAnsi="Symbol"/>
      </w:rPr>
    </w:lvl>
    <w:lvl w:ilvl="7" w:tplc="08090003" w:tentative="1">
      <w:start w:val="1"/>
      <w:numFmt w:val="bullet"/>
      <w:lvlText w:val="o"/>
      <w:lvlJc w:val="left"/>
      <w:pPr>
        <w:tabs>
          <w:tab w:val="num" w:pos="6611"/>
        </w:tabs>
        <w:ind w:left="6611" w:hanging="360"/>
      </w:pPr>
      <w:rPr>
        <w:rFonts w:hint="default" w:ascii="Courier New" w:hAnsi="Courier New"/>
      </w:rPr>
    </w:lvl>
    <w:lvl w:ilvl="8" w:tplc="08090005" w:tentative="1">
      <w:start w:val="1"/>
      <w:numFmt w:val="bullet"/>
      <w:lvlText w:val=""/>
      <w:lvlJc w:val="left"/>
      <w:pPr>
        <w:tabs>
          <w:tab w:val="num" w:pos="7331"/>
        </w:tabs>
        <w:ind w:left="7331" w:hanging="360"/>
      </w:pPr>
      <w:rPr>
        <w:rFonts w:hint="default" w:ascii="Wingdings" w:hAnsi="Wingdings"/>
      </w:rPr>
    </w:lvl>
  </w:abstractNum>
  <w:abstractNum w:abstractNumId="23" w15:restartNumberingAfterBreak="0">
    <w:nsid w:val="33E356AA"/>
    <w:multiLevelType w:val="multilevel"/>
    <w:tmpl w:val="070CCB0C"/>
    <w:lvl w:ilvl="0">
      <w:start w:val="1"/>
      <w:numFmt w:val="bullet"/>
      <w:lvlText w:val=""/>
      <w:lvlJc w:val="left"/>
      <w:pPr>
        <w:ind w:left="1080" w:hanging="360"/>
      </w:pPr>
      <w:rPr>
        <w:rFonts w:hint="default" w:ascii="Wingdings" w:hAnsi="Wingdings"/>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4735B39"/>
    <w:multiLevelType w:val="hybridMultilevel"/>
    <w:tmpl w:val="E4701940"/>
    <w:lvl w:ilvl="0" w:tplc="08090001">
      <w:start w:val="1"/>
      <w:numFmt w:val="bullet"/>
      <w:lvlText w:val=""/>
      <w:lvlJc w:val="left"/>
      <w:pPr>
        <w:ind w:left="934" w:hanging="360"/>
      </w:pPr>
      <w:rPr>
        <w:rFonts w:hint="default" w:ascii="Symbol" w:hAnsi="Symbol"/>
      </w:rPr>
    </w:lvl>
    <w:lvl w:ilvl="1" w:tplc="08090003" w:tentative="1">
      <w:start w:val="1"/>
      <w:numFmt w:val="bullet"/>
      <w:lvlText w:val="o"/>
      <w:lvlJc w:val="left"/>
      <w:pPr>
        <w:ind w:left="1654" w:hanging="360"/>
      </w:pPr>
      <w:rPr>
        <w:rFonts w:hint="default" w:ascii="Courier New" w:hAnsi="Courier New" w:cs="Courier New"/>
      </w:rPr>
    </w:lvl>
    <w:lvl w:ilvl="2" w:tplc="08090005" w:tentative="1">
      <w:start w:val="1"/>
      <w:numFmt w:val="bullet"/>
      <w:lvlText w:val=""/>
      <w:lvlJc w:val="left"/>
      <w:pPr>
        <w:ind w:left="2374" w:hanging="360"/>
      </w:pPr>
      <w:rPr>
        <w:rFonts w:hint="default" w:ascii="Wingdings" w:hAnsi="Wingdings"/>
      </w:rPr>
    </w:lvl>
    <w:lvl w:ilvl="3" w:tplc="08090001" w:tentative="1">
      <w:start w:val="1"/>
      <w:numFmt w:val="bullet"/>
      <w:lvlText w:val=""/>
      <w:lvlJc w:val="left"/>
      <w:pPr>
        <w:ind w:left="3094" w:hanging="360"/>
      </w:pPr>
      <w:rPr>
        <w:rFonts w:hint="default" w:ascii="Symbol" w:hAnsi="Symbol"/>
      </w:rPr>
    </w:lvl>
    <w:lvl w:ilvl="4" w:tplc="08090003" w:tentative="1">
      <w:start w:val="1"/>
      <w:numFmt w:val="bullet"/>
      <w:lvlText w:val="o"/>
      <w:lvlJc w:val="left"/>
      <w:pPr>
        <w:ind w:left="3814" w:hanging="360"/>
      </w:pPr>
      <w:rPr>
        <w:rFonts w:hint="default" w:ascii="Courier New" w:hAnsi="Courier New" w:cs="Courier New"/>
      </w:rPr>
    </w:lvl>
    <w:lvl w:ilvl="5" w:tplc="08090005" w:tentative="1">
      <w:start w:val="1"/>
      <w:numFmt w:val="bullet"/>
      <w:lvlText w:val=""/>
      <w:lvlJc w:val="left"/>
      <w:pPr>
        <w:ind w:left="4534" w:hanging="360"/>
      </w:pPr>
      <w:rPr>
        <w:rFonts w:hint="default" w:ascii="Wingdings" w:hAnsi="Wingdings"/>
      </w:rPr>
    </w:lvl>
    <w:lvl w:ilvl="6" w:tplc="08090001" w:tentative="1">
      <w:start w:val="1"/>
      <w:numFmt w:val="bullet"/>
      <w:lvlText w:val=""/>
      <w:lvlJc w:val="left"/>
      <w:pPr>
        <w:ind w:left="5254" w:hanging="360"/>
      </w:pPr>
      <w:rPr>
        <w:rFonts w:hint="default" w:ascii="Symbol" w:hAnsi="Symbol"/>
      </w:rPr>
    </w:lvl>
    <w:lvl w:ilvl="7" w:tplc="08090003" w:tentative="1">
      <w:start w:val="1"/>
      <w:numFmt w:val="bullet"/>
      <w:lvlText w:val="o"/>
      <w:lvlJc w:val="left"/>
      <w:pPr>
        <w:ind w:left="5974" w:hanging="360"/>
      </w:pPr>
      <w:rPr>
        <w:rFonts w:hint="default" w:ascii="Courier New" w:hAnsi="Courier New" w:cs="Courier New"/>
      </w:rPr>
    </w:lvl>
    <w:lvl w:ilvl="8" w:tplc="08090005" w:tentative="1">
      <w:start w:val="1"/>
      <w:numFmt w:val="bullet"/>
      <w:lvlText w:val=""/>
      <w:lvlJc w:val="left"/>
      <w:pPr>
        <w:ind w:left="6694" w:hanging="360"/>
      </w:pPr>
      <w:rPr>
        <w:rFonts w:hint="default" w:ascii="Wingdings" w:hAnsi="Wingdings"/>
      </w:rPr>
    </w:lvl>
  </w:abstractNum>
  <w:abstractNum w:abstractNumId="25"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hint="default" w:ascii="Arial" w:hAnsi="Arial"/>
        <w:b w:val="0"/>
        <w:i w:val="0"/>
        <w:sz w:val="22"/>
        <w:u w:val="none"/>
      </w:rPr>
    </w:lvl>
    <w:lvl w:ilvl="1">
      <w:start w:val="1"/>
      <w:numFmt w:val="decimal"/>
      <w:pStyle w:val="PCSchedule2"/>
      <w:lvlText w:val="%1.%2"/>
      <w:lvlJc w:val="left"/>
      <w:pPr>
        <w:tabs>
          <w:tab w:val="num" w:pos="851"/>
        </w:tabs>
        <w:ind w:left="851" w:hanging="851"/>
      </w:pPr>
      <w:rPr>
        <w:rFonts w:hint="default" w:ascii="Arial" w:hAnsi="Arial"/>
        <w:b w:val="0"/>
        <w:i w:val="0"/>
        <w:sz w:val="22"/>
        <w:u w:val="none"/>
      </w:rPr>
    </w:lvl>
    <w:lvl w:ilvl="2">
      <w:start w:val="1"/>
      <w:numFmt w:val="decimal"/>
      <w:pStyle w:val="PCSchedule3"/>
      <w:lvlText w:val="%1.%2.%3"/>
      <w:lvlJc w:val="left"/>
      <w:pPr>
        <w:tabs>
          <w:tab w:val="num" w:pos="1701"/>
        </w:tabs>
        <w:ind w:left="1701" w:hanging="850"/>
      </w:pPr>
      <w:rPr>
        <w:rFonts w:hint="default" w:ascii="Arial" w:hAnsi="Arial"/>
        <w:b w:val="0"/>
        <w:i w:val="0"/>
        <w:sz w:val="22"/>
      </w:rPr>
    </w:lvl>
    <w:lvl w:ilvl="3">
      <w:start w:val="1"/>
      <w:numFmt w:val="lowerLetter"/>
      <w:lvlText w:val="(%4)"/>
      <w:lvlJc w:val="left"/>
      <w:pPr>
        <w:tabs>
          <w:tab w:val="num" w:pos="2268"/>
        </w:tabs>
        <w:ind w:left="2268" w:hanging="567"/>
      </w:pPr>
      <w:rPr>
        <w:rFonts w:hint="default" w:ascii="Arial" w:hAnsi="Arial"/>
        <w:b w:val="0"/>
        <w:i w:val="0"/>
        <w:sz w:val="22"/>
      </w:rPr>
    </w:lvl>
    <w:lvl w:ilvl="4">
      <w:start w:val="1"/>
      <w:numFmt w:val="lowerRoman"/>
      <w:pStyle w:val="PCSchedule5"/>
      <w:lvlText w:val="(%5)"/>
      <w:lvlJc w:val="left"/>
      <w:pPr>
        <w:tabs>
          <w:tab w:val="num" w:pos="2988"/>
        </w:tabs>
        <w:ind w:left="2835" w:hanging="567"/>
      </w:pPr>
      <w:rPr>
        <w:rFonts w:hint="default" w:ascii="Arial" w:hAnsi="Arial"/>
        <w:b w:val="0"/>
        <w:i w:val="0"/>
        <w:sz w:val="22"/>
      </w:rPr>
    </w:lvl>
    <w:lvl w:ilvl="5">
      <w:start w:val="1"/>
      <w:numFmt w:val="decimal"/>
      <w:pStyle w:val="PCScheduleInd2"/>
      <w:lvlText w:val="%1.%6"/>
      <w:lvlJc w:val="left"/>
      <w:pPr>
        <w:tabs>
          <w:tab w:val="num" w:pos="1701"/>
        </w:tabs>
        <w:ind w:left="1701" w:hanging="850"/>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hint="default" w:ascii="Arial" w:hAnsi="Arial"/>
        <w:b w:val="0"/>
        <w:i w:val="0"/>
        <w:sz w:val="22"/>
      </w:rPr>
    </w:lvl>
    <w:lvl w:ilvl="8">
      <w:start w:val="1"/>
      <w:numFmt w:val="lowerRoman"/>
      <w:pStyle w:val="PCScheduleInd5"/>
      <w:lvlText w:val="(%9)"/>
      <w:lvlJc w:val="left"/>
      <w:pPr>
        <w:tabs>
          <w:tab w:val="num" w:pos="3839"/>
        </w:tabs>
        <w:ind w:left="3686" w:hanging="567"/>
      </w:pPr>
      <w:rPr>
        <w:rFonts w:hint="default" w:ascii="Arial" w:hAnsi="Arial"/>
        <w:b w:val="0"/>
        <w:i w:val="0"/>
        <w:sz w:val="22"/>
      </w:rPr>
    </w:lvl>
  </w:abstractNum>
  <w:abstractNum w:abstractNumId="26" w15:restartNumberingAfterBreak="0">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7" w15:restartNumberingAfterBreak="0">
    <w:nsid w:val="37C010D7"/>
    <w:multiLevelType w:val="multilevel"/>
    <w:tmpl w:val="C8841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D52AB9"/>
    <w:multiLevelType w:val="hybridMultilevel"/>
    <w:tmpl w:val="62FA8522"/>
    <w:lvl w:ilvl="0" w:tplc="08090017">
      <w:start w:val="1"/>
      <w:numFmt w:val="low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FB11A5"/>
    <w:multiLevelType w:val="multilevel"/>
    <w:tmpl w:val="7F3A4374"/>
    <w:lvl w:ilvl="0">
      <w:start w:val="1"/>
      <w:numFmt w:val="decimal"/>
      <w:pStyle w:val="LevelD1"/>
      <w:lvlText w:val="D.%1"/>
      <w:lvlJc w:val="left"/>
      <w:pPr>
        <w:tabs>
          <w:tab w:val="num" w:pos="720"/>
        </w:tabs>
        <w:ind w:left="360" w:hanging="360"/>
      </w:pPr>
      <w:rPr>
        <w:rFonts w:hint="default" w:ascii="Arial Bold" w:hAnsi="Arial Bold"/>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3ADA7D07"/>
    <w:multiLevelType w:val="multilevel"/>
    <w:tmpl w:val="1FE4B4F0"/>
    <w:lvl w:ilvl="0">
      <w:start w:val="1"/>
      <w:numFmt w:val="decimal"/>
      <w:pStyle w:val="Sch4"/>
      <w:lvlText w:val="%1."/>
      <w:lvlJc w:val="left"/>
      <w:pPr>
        <w:tabs>
          <w:tab w:val="num" w:pos="720"/>
        </w:tabs>
        <w:ind w:left="360" w:hanging="360"/>
      </w:pPr>
      <w:rPr>
        <w:rFonts w:hint="default" w:ascii="Arial Bold" w:hAnsi="Arial Bold"/>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15:restartNumberingAfterBreak="0">
    <w:nsid w:val="3D3A1F57"/>
    <w:multiLevelType w:val="multilevel"/>
    <w:tmpl w:val="F9D05AF2"/>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453092"/>
    <w:multiLevelType w:val="multilevel"/>
    <w:tmpl w:val="1E585B6C"/>
    <w:lvl w:ilvl="0">
      <w:start w:val="1"/>
      <w:numFmt w:val="decimal"/>
      <w:lvlText w:val="%1."/>
      <w:lvlJc w:val="left"/>
      <w:pPr>
        <w:ind w:left="360" w:hanging="360"/>
      </w:pPr>
    </w:lvl>
    <w:lvl w:ilvl="1">
      <w:start w:val="1"/>
      <w:numFmt w:val="bullet"/>
      <w:lvlText w:val=""/>
      <w:lvlJc w:val="left"/>
      <w:pPr>
        <w:ind w:left="792" w:hanging="432"/>
      </w:pPr>
      <w:rPr>
        <w:rFonts w:hint="default" w:ascii="Wingdings" w:hAnsi="Wingding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B271A7"/>
    <w:multiLevelType w:val="multilevel"/>
    <w:tmpl w:val="C7245F3C"/>
    <w:lvl w:ilvl="0">
      <w:start w:val="1"/>
      <w:numFmt w:val="decimal"/>
      <w:lvlText w:val="%1."/>
      <w:lvlJc w:val="left"/>
      <w:pPr>
        <w:ind w:left="360" w:hanging="360"/>
      </w:pPr>
    </w:lvl>
    <w:lvl w:ilvl="1">
      <w:start w:val="1"/>
      <w:numFmt w:val="bullet"/>
      <w:lvlText w:val=""/>
      <w:lvlJc w:val="left"/>
      <w:pPr>
        <w:ind w:left="792" w:hanging="432"/>
      </w:pPr>
      <w:rPr>
        <w:rFonts w:hint="default" w:ascii="Wingdings" w:hAnsi="Wingdings"/>
      </w:rPr>
    </w:lvl>
    <w:lvl w:ilvl="2">
      <w:start w:val="1"/>
      <w:numFmt w:val="decimal"/>
      <w:lvlText w:val="%1.%2.%3."/>
      <w:lvlJc w:val="left"/>
      <w:pPr>
        <w:ind w:left="1224" w:hanging="504"/>
      </w:pPr>
    </w:lvl>
    <w:lvl w:ilvl="3">
      <w:start w:val="1"/>
      <w:numFmt w:val="bullet"/>
      <w:lvlText w:val=""/>
      <w:lvlJc w:val="left"/>
      <w:pPr>
        <w:ind w:left="1728" w:hanging="648"/>
      </w:pPr>
      <w:rPr>
        <w:rFonts w:hint="default" w:ascii="Wingdings" w:hAnsi="Wingding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hint="default" w:ascii="Arial Bold" w:hAnsi="Arial Bold"/>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F8C1DE3"/>
    <w:multiLevelType w:val="multilevel"/>
    <w:tmpl w:val="15D86C64"/>
    <w:lvl w:ilvl="0">
      <w:start w:val="1"/>
      <w:numFmt w:val="decimal"/>
      <w:lvlText w:val="%1."/>
      <w:lvlJc w:val="left"/>
      <w:pPr>
        <w:tabs>
          <w:tab w:val="num" w:pos="720"/>
        </w:tabs>
        <w:ind w:left="720" w:hanging="720"/>
      </w:pPr>
      <w:rPr>
        <w:rFonts w:hint="default"/>
        <w:b/>
        <w:bCs/>
      </w:rPr>
    </w:lvl>
    <w:lvl w:ilvl="1">
      <w:start w:val="1"/>
      <w:numFmt w:val="bullet"/>
      <w:lvlText w:val=""/>
      <w:lvlJc w:val="left"/>
      <w:pPr>
        <w:tabs>
          <w:tab w:val="num" w:pos="720"/>
        </w:tabs>
        <w:ind w:left="720" w:hanging="720"/>
      </w:pPr>
      <w:rPr>
        <w:rFonts w:hint="default" w:ascii="Symbol" w:hAnsi="Symbol"/>
        <w:b w:val="0"/>
        <w:strike w:val="0"/>
      </w:rPr>
    </w:lvl>
    <w:lvl w:ilvl="2">
      <w:start w:val="1"/>
      <w:numFmt w:val="decimal"/>
      <w:isLgl/>
      <w:lvlText w:val="%1.%2.%3"/>
      <w:lvlJc w:val="left"/>
      <w:pPr>
        <w:tabs>
          <w:tab w:val="num" w:pos="720"/>
        </w:tabs>
        <w:ind w:left="720" w:hanging="720"/>
      </w:pPr>
      <w:rPr>
        <w:rFonts w:hint="default"/>
      </w:rPr>
    </w:lvl>
    <w:lvl w:ilvl="3">
      <w:start w:val="1"/>
      <w:numFmt w:val="bullet"/>
      <w:lvlText w:val=""/>
      <w:lvlJc w:val="left"/>
      <w:pPr>
        <w:tabs>
          <w:tab w:val="num" w:pos="1080"/>
        </w:tabs>
        <w:ind w:left="1080" w:hanging="1080"/>
      </w:pPr>
      <w:rPr>
        <w:rFonts w:hint="default" w:ascii="Symbol" w:hAnsi="Symbol"/>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404B50C0"/>
    <w:multiLevelType w:val="hybridMultilevel"/>
    <w:tmpl w:val="F26263D8"/>
    <w:lvl w:ilvl="0" w:tplc="E66E99F0">
      <w:start w:val="1"/>
      <w:numFmt w:val="cardinalText"/>
      <w:pStyle w:val="Xb"/>
      <w:lvlText w:val="Schedule %1 (a):"/>
      <w:lvlJc w:val="left"/>
      <w:pPr>
        <w:tabs>
          <w:tab w:val="num" w:pos="57"/>
        </w:tabs>
        <w:ind w:left="57" w:hanging="57"/>
      </w:pPr>
      <w:rPr>
        <w:rFonts w:hint="default" w:ascii="Arial Bold" w:hAnsi="Arial Bold" w:cs="Arial"/>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3596ED9"/>
    <w:multiLevelType w:val="multilevel"/>
    <w:tmpl w:val="075833DC"/>
    <w:lvl w:ilvl="0">
      <w:start w:val="1"/>
      <w:numFmt w:val="decimal"/>
      <w:pStyle w:val="FOURH1"/>
      <w:lvlText w:val="%1."/>
      <w:lvlJc w:val="left"/>
      <w:pPr>
        <w:tabs>
          <w:tab w:val="num" w:pos="720"/>
        </w:tabs>
        <w:ind w:left="360" w:hanging="360"/>
      </w:pPr>
      <w:rPr>
        <w:rFonts w:hint="default" w:ascii="Arial Bold" w:hAnsi="Arial Bold"/>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458A154D"/>
    <w:multiLevelType w:val="multilevel"/>
    <w:tmpl w:val="9B82776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6156077"/>
    <w:multiLevelType w:val="multilevel"/>
    <w:tmpl w:val="8F4E3AEC"/>
    <w:lvl w:ilvl="0">
      <w:start w:val="1"/>
      <w:numFmt w:val="decimal"/>
      <w:pStyle w:val="FIVEH1"/>
      <w:lvlText w:val="%1."/>
      <w:lvlJc w:val="left"/>
      <w:pPr>
        <w:tabs>
          <w:tab w:val="num" w:pos="720"/>
        </w:tabs>
        <w:ind w:left="360" w:hanging="360"/>
      </w:pPr>
      <w:rPr>
        <w:rFonts w:hint="default" w:ascii="Arial Bold" w:hAnsi="Arial Bold"/>
        <w:b/>
        <w:i w:val="0"/>
        <w:sz w:val="24"/>
      </w:rPr>
    </w:lvl>
    <w:lvl w:ilvl="1">
      <w:start w:val="1"/>
      <w:numFmt w:val="decimal"/>
      <w:pStyle w:val="FIVEH2"/>
      <w:lvlText w:val="%1.%2."/>
      <w:lvlJc w:val="left"/>
      <w:pPr>
        <w:tabs>
          <w:tab w:val="num" w:pos="1932"/>
        </w:tabs>
        <w:ind w:left="1284" w:hanging="432"/>
      </w:pPr>
      <w:rPr>
        <w:rFonts w:hint="default" w:ascii="Arial" w:hAnsi="Arial"/>
        <w:b w:val="0"/>
        <w:i w:val="0"/>
        <w:sz w:val="22"/>
      </w:rPr>
    </w:lvl>
    <w:lvl w:ilvl="2">
      <w:start w:val="1"/>
      <w:numFmt w:val="lowerLetter"/>
      <w:lvlText w:val="(%3)"/>
      <w:lvlJc w:val="left"/>
      <w:pPr>
        <w:tabs>
          <w:tab w:val="num" w:pos="1225"/>
        </w:tabs>
        <w:ind w:left="1224"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4EE6182B"/>
    <w:multiLevelType w:val="multilevel"/>
    <w:tmpl w:val="C492B956"/>
    <w:lvl w:ilvl="0">
      <w:start w:val="1"/>
      <w:numFmt w:val="bullet"/>
      <w:lvlText w:val=""/>
      <w:lvlJc w:val="left"/>
      <w:pPr>
        <w:ind w:left="2286" w:hanging="360"/>
      </w:pPr>
      <w:rPr>
        <w:rFonts w:hint="default" w:ascii="Wingdings" w:hAnsi="Wingdings"/>
      </w:rPr>
    </w:lvl>
    <w:lvl w:ilvl="1">
      <w:start w:val="1"/>
      <w:numFmt w:val="decimal"/>
      <w:lvlText w:val="%1.%2."/>
      <w:lvlJc w:val="left"/>
      <w:pPr>
        <w:ind w:left="2718" w:hanging="432"/>
      </w:pPr>
    </w:lvl>
    <w:lvl w:ilvl="2">
      <w:start w:val="1"/>
      <w:numFmt w:val="decimal"/>
      <w:lvlText w:val="%1.%2.%3."/>
      <w:lvlJc w:val="left"/>
      <w:pPr>
        <w:ind w:left="3150" w:hanging="504"/>
      </w:pPr>
    </w:lvl>
    <w:lvl w:ilvl="3">
      <w:start w:val="1"/>
      <w:numFmt w:val="decimal"/>
      <w:lvlText w:val="%1.%2.%3.%4."/>
      <w:lvlJc w:val="left"/>
      <w:pPr>
        <w:ind w:left="3654" w:hanging="648"/>
      </w:pPr>
    </w:lvl>
    <w:lvl w:ilvl="4">
      <w:start w:val="1"/>
      <w:numFmt w:val="decimal"/>
      <w:lvlText w:val="%1.%2.%3.%4.%5."/>
      <w:lvlJc w:val="left"/>
      <w:pPr>
        <w:ind w:left="4158" w:hanging="792"/>
      </w:pPr>
    </w:lvl>
    <w:lvl w:ilvl="5">
      <w:start w:val="1"/>
      <w:numFmt w:val="decimal"/>
      <w:lvlText w:val="%1.%2.%3.%4.%5.%6."/>
      <w:lvlJc w:val="left"/>
      <w:pPr>
        <w:ind w:left="4662" w:hanging="936"/>
      </w:pPr>
    </w:lvl>
    <w:lvl w:ilvl="6">
      <w:start w:val="1"/>
      <w:numFmt w:val="decimal"/>
      <w:lvlText w:val="%1.%2.%3.%4.%5.%6.%7."/>
      <w:lvlJc w:val="left"/>
      <w:pPr>
        <w:ind w:left="5166" w:hanging="1080"/>
      </w:pPr>
    </w:lvl>
    <w:lvl w:ilvl="7">
      <w:start w:val="1"/>
      <w:numFmt w:val="decimal"/>
      <w:lvlText w:val="%1.%2.%3.%4.%5.%6.%7.%8."/>
      <w:lvlJc w:val="left"/>
      <w:pPr>
        <w:ind w:left="5670" w:hanging="1224"/>
      </w:pPr>
    </w:lvl>
    <w:lvl w:ilvl="8">
      <w:start w:val="1"/>
      <w:numFmt w:val="decimal"/>
      <w:lvlText w:val="%1.%2.%3.%4.%5.%6.%7.%8.%9."/>
      <w:lvlJc w:val="left"/>
      <w:pPr>
        <w:ind w:left="6246" w:hanging="1440"/>
      </w:pPr>
    </w:lvl>
  </w:abstractNum>
  <w:abstractNum w:abstractNumId="41" w15:restartNumberingAfterBreak="0">
    <w:nsid w:val="4EEF5B1E"/>
    <w:multiLevelType w:val="multilevel"/>
    <w:tmpl w:val="CC0A1D2E"/>
    <w:lvl w:ilvl="0">
      <w:start w:val="1"/>
      <w:numFmt w:val="decimal"/>
      <w:lvlText w:val="%1."/>
      <w:lvlJc w:val="left"/>
      <w:pPr>
        <w:ind w:left="360" w:hanging="360"/>
      </w:pPr>
    </w:lvl>
    <w:lvl w:ilvl="1">
      <w:start w:val="1"/>
      <w:numFmt w:val="bullet"/>
      <w:lvlText w:val=""/>
      <w:lvlJc w:val="left"/>
      <w:pPr>
        <w:ind w:left="792" w:hanging="432"/>
      </w:pPr>
      <w:rPr>
        <w:rFonts w:hint="default" w:ascii="Wingdings" w:hAnsi="Wingdings"/>
      </w:rPr>
    </w:lvl>
    <w:lvl w:ilvl="2">
      <w:start w:val="1"/>
      <w:numFmt w:val="bullet"/>
      <w:lvlText w:val=""/>
      <w:lvlJc w:val="left"/>
      <w:pPr>
        <w:ind w:left="1224" w:hanging="504"/>
      </w:pPr>
      <w:rPr>
        <w:rFonts w:hint="default" w:ascii="Wingdings" w:hAnsi="Wingdings"/>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hint="default" w:ascii="Arial Bold" w:hAnsi="Arial Bold"/>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3" w15:restartNumberingAfterBreak="0">
    <w:nsid w:val="50DA7F05"/>
    <w:multiLevelType w:val="multilevel"/>
    <w:tmpl w:val="5540F564"/>
    <w:styleLink w:val="CurrentList1"/>
    <w:lvl w:ilvl="0">
      <w:start w:val="1"/>
      <w:numFmt w:val="lowerLetter"/>
      <w:lvlText w:val="%1)"/>
      <w:lvlJc w:val="left"/>
      <w:pPr>
        <w:tabs>
          <w:tab w:val="num" w:pos="1440"/>
        </w:tabs>
        <w:ind w:left="1440" w:hanging="360"/>
      </w:pPr>
      <w:rPr>
        <w:rFonts w:hint="default" w:ascii="Arial" w:hAnsi="Arial"/>
        <w:b w:val="0"/>
        <w:i w:val="0"/>
        <w:iCs w:val="0"/>
        <w:sz w:val="20"/>
      </w:rPr>
    </w:lvl>
    <w:lvl w:ilvl="1">
      <w:start w:val="1"/>
      <w:numFmt w:val="lowerRoman"/>
      <w:lvlText w:val="%2)"/>
      <w:lvlJc w:val="left"/>
      <w:pPr>
        <w:tabs>
          <w:tab w:val="num" w:pos="2160"/>
        </w:tabs>
        <w:ind w:left="2160" w:hanging="360"/>
      </w:pPr>
      <w:rPr>
        <w:rFonts w:hint="default" w:ascii="Arial" w:hAnsi="Arial"/>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4" w15:restartNumberingAfterBreak="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4092602"/>
    <w:multiLevelType w:val="multilevel"/>
    <w:tmpl w:val="03BE054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hint="default" w:ascii="Arial Bold" w:hAnsi="Arial Bold"/>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7" w15:restartNumberingAfterBreak="0">
    <w:nsid w:val="5558637A"/>
    <w:multiLevelType w:val="hybridMultilevel"/>
    <w:tmpl w:val="099AA32A"/>
    <w:lvl w:ilvl="0" w:tplc="F8E8835E">
      <w:start w:val="1"/>
      <w:numFmt w:val="decimal"/>
      <w:pStyle w:val="LevelH1"/>
      <w:lvlText w:val="H.%1"/>
      <w:lvlJc w:val="left"/>
      <w:pPr>
        <w:tabs>
          <w:tab w:val="num" w:pos="541"/>
        </w:tabs>
        <w:ind w:left="541" w:hanging="360"/>
      </w:pPr>
      <w:rPr>
        <w:rFonts w:hint="default" w:ascii="Arial Bold" w:hAnsi="Arial Bold"/>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6193F3F"/>
    <w:multiLevelType w:val="multilevel"/>
    <w:tmpl w:val="CC0A1D2E"/>
    <w:lvl w:ilvl="0">
      <w:start w:val="1"/>
      <w:numFmt w:val="decimal"/>
      <w:lvlText w:val="%1."/>
      <w:lvlJc w:val="left"/>
      <w:pPr>
        <w:ind w:left="360" w:hanging="360"/>
      </w:pPr>
    </w:lvl>
    <w:lvl w:ilvl="1">
      <w:start w:val="1"/>
      <w:numFmt w:val="bullet"/>
      <w:lvlText w:val=""/>
      <w:lvlJc w:val="left"/>
      <w:pPr>
        <w:ind w:left="792" w:hanging="432"/>
      </w:pPr>
      <w:rPr>
        <w:rFonts w:hint="default" w:ascii="Wingdings" w:hAnsi="Wingdings"/>
      </w:rPr>
    </w:lvl>
    <w:lvl w:ilvl="2">
      <w:start w:val="1"/>
      <w:numFmt w:val="bullet"/>
      <w:lvlText w:val=""/>
      <w:lvlJc w:val="left"/>
      <w:pPr>
        <w:ind w:left="1224" w:hanging="504"/>
      </w:pPr>
      <w:rPr>
        <w:rFonts w:hint="default" w:ascii="Wingdings" w:hAnsi="Wingdings"/>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59874643"/>
    <w:multiLevelType w:val="hybridMultilevel"/>
    <w:tmpl w:val="5A9A4066"/>
    <w:lvl w:ilvl="0" w:tplc="FED02E48">
      <w:start w:val="1"/>
      <w:numFmt w:val="bullet"/>
      <w:pStyle w:val="Bull"/>
      <w:lvlText w:val=""/>
      <w:lvlJc w:val="left"/>
      <w:pPr>
        <w:tabs>
          <w:tab w:val="num" w:pos="2313"/>
        </w:tabs>
        <w:ind w:left="2313" w:hanging="360"/>
      </w:pPr>
      <w:rPr>
        <w:rFonts w:hint="default" w:ascii="Symbol" w:hAnsi="Symbol"/>
        <w:sz w:val="18"/>
      </w:rPr>
    </w:lvl>
    <w:lvl w:ilvl="1" w:tplc="8B18B47E">
      <w:start w:val="1"/>
      <w:numFmt w:val="decimal"/>
      <w:lvlText w:val="%2."/>
      <w:lvlJc w:val="left"/>
      <w:pPr>
        <w:tabs>
          <w:tab w:val="num" w:pos="2574"/>
        </w:tabs>
        <w:ind w:left="1418" w:hanging="567"/>
      </w:pPr>
      <w:rPr>
        <w:rFonts w:hint="default" w:ascii="Arial Bold" w:hAnsi="Arial Bold"/>
        <w:b/>
        <w:i w:val="0"/>
        <w:sz w:val="22"/>
      </w:rPr>
    </w:lvl>
    <w:lvl w:ilvl="2" w:tplc="9D820BD0">
      <w:start w:val="1"/>
      <w:numFmt w:val="lowerLetter"/>
      <w:lvlText w:val="%3)"/>
      <w:lvlJc w:val="left"/>
      <w:pPr>
        <w:tabs>
          <w:tab w:val="num" w:pos="1134"/>
        </w:tabs>
        <w:ind w:left="1134" w:hanging="283"/>
      </w:pPr>
      <w:rPr>
        <w:rFonts w:hint="default" w:ascii="Arial" w:hAnsi="Arial"/>
        <w:b w:val="0"/>
        <w:i w:val="0"/>
        <w:sz w:val="22"/>
      </w:rPr>
    </w:lvl>
    <w:lvl w:ilvl="3" w:tplc="08090001">
      <w:start w:val="1"/>
      <w:numFmt w:val="bullet"/>
      <w:lvlText w:val=""/>
      <w:lvlJc w:val="left"/>
      <w:pPr>
        <w:tabs>
          <w:tab w:val="num" w:pos="4014"/>
        </w:tabs>
        <w:ind w:left="4014" w:hanging="360"/>
      </w:pPr>
      <w:rPr>
        <w:rFonts w:hint="default" w:ascii="Symbol" w:hAnsi="Symbol"/>
      </w:rPr>
    </w:lvl>
    <w:lvl w:ilvl="4" w:tplc="08090003" w:tentative="1">
      <w:start w:val="1"/>
      <w:numFmt w:val="bullet"/>
      <w:lvlText w:val="o"/>
      <w:lvlJc w:val="left"/>
      <w:pPr>
        <w:tabs>
          <w:tab w:val="num" w:pos="4734"/>
        </w:tabs>
        <w:ind w:left="4734" w:hanging="360"/>
      </w:pPr>
      <w:rPr>
        <w:rFonts w:hint="default" w:ascii="Courier New" w:hAnsi="Courier New"/>
      </w:rPr>
    </w:lvl>
    <w:lvl w:ilvl="5" w:tplc="08090005" w:tentative="1">
      <w:start w:val="1"/>
      <w:numFmt w:val="bullet"/>
      <w:lvlText w:val=""/>
      <w:lvlJc w:val="left"/>
      <w:pPr>
        <w:tabs>
          <w:tab w:val="num" w:pos="5454"/>
        </w:tabs>
        <w:ind w:left="5454" w:hanging="360"/>
      </w:pPr>
      <w:rPr>
        <w:rFonts w:hint="default" w:ascii="Wingdings" w:hAnsi="Wingdings"/>
      </w:rPr>
    </w:lvl>
    <w:lvl w:ilvl="6" w:tplc="08090001" w:tentative="1">
      <w:start w:val="1"/>
      <w:numFmt w:val="bullet"/>
      <w:lvlText w:val=""/>
      <w:lvlJc w:val="left"/>
      <w:pPr>
        <w:tabs>
          <w:tab w:val="num" w:pos="6174"/>
        </w:tabs>
        <w:ind w:left="6174" w:hanging="360"/>
      </w:pPr>
      <w:rPr>
        <w:rFonts w:hint="default" w:ascii="Symbol" w:hAnsi="Symbol"/>
      </w:rPr>
    </w:lvl>
    <w:lvl w:ilvl="7" w:tplc="08090003" w:tentative="1">
      <w:start w:val="1"/>
      <w:numFmt w:val="bullet"/>
      <w:lvlText w:val="o"/>
      <w:lvlJc w:val="left"/>
      <w:pPr>
        <w:tabs>
          <w:tab w:val="num" w:pos="6894"/>
        </w:tabs>
        <w:ind w:left="6894" w:hanging="360"/>
      </w:pPr>
      <w:rPr>
        <w:rFonts w:hint="default" w:ascii="Courier New" w:hAnsi="Courier New"/>
      </w:rPr>
    </w:lvl>
    <w:lvl w:ilvl="8" w:tplc="08090005" w:tentative="1">
      <w:start w:val="1"/>
      <w:numFmt w:val="bullet"/>
      <w:lvlText w:val=""/>
      <w:lvlJc w:val="left"/>
      <w:pPr>
        <w:tabs>
          <w:tab w:val="num" w:pos="7614"/>
        </w:tabs>
        <w:ind w:left="7614" w:hanging="360"/>
      </w:pPr>
      <w:rPr>
        <w:rFonts w:hint="default" w:ascii="Wingdings" w:hAnsi="Wingdings"/>
      </w:rPr>
    </w:lvl>
  </w:abstractNum>
  <w:abstractNum w:abstractNumId="51" w15:restartNumberingAfterBreak="0">
    <w:nsid w:val="5A2D41CE"/>
    <w:multiLevelType w:val="multilevel"/>
    <w:tmpl w:val="94E80E52"/>
    <w:lvl w:ilvl="0">
      <w:start w:val="1"/>
      <w:numFmt w:val="decimal"/>
      <w:isLgl/>
      <w:lvlText w:val="%1."/>
      <w:lvlJc w:val="left"/>
      <w:pPr>
        <w:tabs>
          <w:tab w:val="num" w:pos="851"/>
        </w:tabs>
        <w:ind w:left="851" w:hanging="851"/>
      </w:pPr>
      <w:rPr>
        <w:rFonts w:hint="default" w:ascii="Arial" w:hAnsi="Arial"/>
        <w:b w:val="0"/>
        <w:i w:val="0"/>
        <w:sz w:val="22"/>
        <w:u w:val="none"/>
      </w:rPr>
    </w:lvl>
    <w:lvl w:ilvl="1">
      <w:start w:val="1"/>
      <w:numFmt w:val="decimal"/>
      <w:pStyle w:val="General2"/>
      <w:isLgl/>
      <w:lvlText w:val="%1.%2"/>
      <w:lvlJc w:val="left"/>
      <w:pPr>
        <w:tabs>
          <w:tab w:val="num" w:pos="851"/>
        </w:tabs>
        <w:ind w:left="851" w:hanging="851"/>
      </w:pPr>
      <w:rPr>
        <w:rFonts w:hint="default" w:ascii="Arial" w:hAnsi="Arial"/>
        <w:b w:val="0"/>
        <w:i w:val="0"/>
        <w:sz w:val="22"/>
        <w:u w:val="none"/>
      </w:rPr>
    </w:lvl>
    <w:lvl w:ilvl="2">
      <w:start w:val="1"/>
      <w:numFmt w:val="decimal"/>
      <w:pStyle w:val="General3"/>
      <w:isLgl/>
      <w:lvlText w:val="%1.%2.%3"/>
      <w:lvlJc w:val="left"/>
      <w:pPr>
        <w:tabs>
          <w:tab w:val="num" w:pos="1701"/>
        </w:tabs>
        <w:ind w:left="1701" w:hanging="850"/>
      </w:pPr>
      <w:rPr>
        <w:rFonts w:hint="default" w:ascii="Arial" w:hAnsi="Arial"/>
        <w:b w:val="0"/>
        <w:i w:val="0"/>
        <w:sz w:val="22"/>
      </w:rPr>
    </w:lvl>
    <w:lvl w:ilvl="3">
      <w:start w:val="1"/>
      <w:numFmt w:val="lowerLetter"/>
      <w:pStyle w:val="General4"/>
      <w:lvlText w:val="(%4)"/>
      <w:lvlJc w:val="left"/>
      <w:pPr>
        <w:tabs>
          <w:tab w:val="num" w:pos="2268"/>
        </w:tabs>
        <w:ind w:left="2268" w:hanging="567"/>
      </w:pPr>
      <w:rPr>
        <w:rFonts w:hint="default" w:ascii="Arial" w:hAnsi="Arial"/>
        <w:b w:val="0"/>
        <w:i w:val="0"/>
        <w:sz w:val="22"/>
      </w:rPr>
    </w:lvl>
    <w:lvl w:ilvl="4">
      <w:start w:val="1"/>
      <w:numFmt w:val="lowerRoman"/>
      <w:pStyle w:val="General5"/>
      <w:lvlText w:val="(%5)"/>
      <w:lvlJc w:val="left"/>
      <w:pPr>
        <w:tabs>
          <w:tab w:val="num" w:pos="2988"/>
        </w:tabs>
        <w:ind w:left="2835" w:hanging="567"/>
      </w:pPr>
      <w:rPr>
        <w:rFonts w:hint="default" w:ascii="Arial" w:hAnsi="Arial"/>
        <w:sz w:val="22"/>
      </w:rPr>
    </w:lvl>
    <w:lvl w:ilvl="5">
      <w:start w:val="1"/>
      <w:numFmt w:val="decimal"/>
      <w:pStyle w:val="GeneralInd2"/>
      <w:isLgl/>
      <w:lvlText w:val="%1.%6"/>
      <w:lvlJc w:val="left"/>
      <w:pPr>
        <w:tabs>
          <w:tab w:val="num" w:pos="1701"/>
        </w:tabs>
        <w:ind w:left="1701" w:hanging="850"/>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hint="default" w:ascii="Arial" w:hAnsi="Arial"/>
        <w:b w:val="0"/>
        <w:i w:val="0"/>
        <w:sz w:val="22"/>
      </w:rPr>
    </w:lvl>
    <w:lvl w:ilvl="8">
      <w:start w:val="1"/>
      <w:numFmt w:val="lowerRoman"/>
      <w:pStyle w:val="GeneralInd5"/>
      <w:lvlText w:val="(%9)"/>
      <w:lvlJc w:val="left"/>
      <w:pPr>
        <w:tabs>
          <w:tab w:val="num" w:pos="3839"/>
        </w:tabs>
        <w:ind w:left="3686" w:hanging="567"/>
      </w:pPr>
      <w:rPr>
        <w:rFonts w:hint="default" w:ascii="Arial" w:hAnsi="Arial"/>
        <w:b w:val="0"/>
        <w:i w:val="0"/>
        <w:sz w:val="22"/>
      </w:rPr>
    </w:lvl>
  </w:abstractNum>
  <w:abstractNum w:abstractNumId="52" w15:restartNumberingAfterBreak="0">
    <w:nsid w:val="5CBF4C07"/>
    <w:multiLevelType w:val="multilevel"/>
    <w:tmpl w:val="B23C300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5CFB64FD"/>
    <w:multiLevelType w:val="multilevel"/>
    <w:tmpl w:val="03BE054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E3F6F1E"/>
    <w:multiLevelType w:val="multilevel"/>
    <w:tmpl w:val="03BE054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EB93432"/>
    <w:multiLevelType w:val="hybridMultilevel"/>
    <w:tmpl w:val="C82845AE"/>
    <w:lvl w:ilvl="0" w:tplc="978E9BF8">
      <w:start w:val="1"/>
      <w:numFmt w:val="bullet"/>
      <w:pStyle w:val="PQQbullet"/>
      <w:lvlText w:val=""/>
      <w:lvlJc w:val="left"/>
      <w:pPr>
        <w:tabs>
          <w:tab w:val="num" w:pos="1069"/>
        </w:tabs>
        <w:ind w:left="1069" w:hanging="360"/>
      </w:pPr>
      <w:rPr>
        <w:rFonts w:hint="default" w:ascii="Symbol" w:hAnsi="Symbol"/>
      </w:rPr>
    </w:lvl>
    <w:lvl w:ilvl="1" w:tplc="08090019">
      <w:start w:val="1"/>
      <w:numFmt w:val="bullet"/>
      <w:lvlText w:val="o"/>
      <w:lvlJc w:val="left"/>
      <w:pPr>
        <w:tabs>
          <w:tab w:val="num" w:pos="1647"/>
        </w:tabs>
        <w:ind w:left="1647" w:hanging="360"/>
      </w:pPr>
      <w:rPr>
        <w:rFonts w:hint="default" w:ascii="Courier New" w:hAnsi="Courier New" w:cs="Courier New"/>
      </w:rPr>
    </w:lvl>
    <w:lvl w:ilvl="2" w:tplc="0809001B">
      <w:start w:val="1"/>
      <w:numFmt w:val="bullet"/>
      <w:lvlText w:val=""/>
      <w:lvlJc w:val="left"/>
      <w:pPr>
        <w:tabs>
          <w:tab w:val="num" w:pos="2367"/>
        </w:tabs>
        <w:ind w:left="2367" w:hanging="360"/>
      </w:pPr>
      <w:rPr>
        <w:rFonts w:hint="default" w:ascii="Wingdings" w:hAnsi="Wingdings"/>
      </w:rPr>
    </w:lvl>
    <w:lvl w:ilvl="3" w:tplc="0809000F" w:tentative="1">
      <w:start w:val="1"/>
      <w:numFmt w:val="bullet"/>
      <w:lvlText w:val=""/>
      <w:lvlJc w:val="left"/>
      <w:pPr>
        <w:tabs>
          <w:tab w:val="num" w:pos="3087"/>
        </w:tabs>
        <w:ind w:left="3087" w:hanging="360"/>
      </w:pPr>
      <w:rPr>
        <w:rFonts w:hint="default" w:ascii="Symbol" w:hAnsi="Symbol"/>
      </w:rPr>
    </w:lvl>
    <w:lvl w:ilvl="4" w:tplc="08090019" w:tentative="1">
      <w:start w:val="1"/>
      <w:numFmt w:val="bullet"/>
      <w:lvlText w:val="o"/>
      <w:lvlJc w:val="left"/>
      <w:pPr>
        <w:tabs>
          <w:tab w:val="num" w:pos="3807"/>
        </w:tabs>
        <w:ind w:left="3807" w:hanging="360"/>
      </w:pPr>
      <w:rPr>
        <w:rFonts w:hint="default" w:ascii="Courier New" w:hAnsi="Courier New" w:cs="Courier New"/>
      </w:rPr>
    </w:lvl>
    <w:lvl w:ilvl="5" w:tplc="0809001B" w:tentative="1">
      <w:start w:val="1"/>
      <w:numFmt w:val="bullet"/>
      <w:lvlText w:val=""/>
      <w:lvlJc w:val="left"/>
      <w:pPr>
        <w:tabs>
          <w:tab w:val="num" w:pos="4527"/>
        </w:tabs>
        <w:ind w:left="4527" w:hanging="360"/>
      </w:pPr>
      <w:rPr>
        <w:rFonts w:hint="default" w:ascii="Wingdings" w:hAnsi="Wingdings"/>
      </w:rPr>
    </w:lvl>
    <w:lvl w:ilvl="6" w:tplc="0809000F" w:tentative="1">
      <w:start w:val="1"/>
      <w:numFmt w:val="bullet"/>
      <w:lvlText w:val=""/>
      <w:lvlJc w:val="left"/>
      <w:pPr>
        <w:tabs>
          <w:tab w:val="num" w:pos="5247"/>
        </w:tabs>
        <w:ind w:left="5247" w:hanging="360"/>
      </w:pPr>
      <w:rPr>
        <w:rFonts w:hint="default" w:ascii="Symbol" w:hAnsi="Symbol"/>
      </w:rPr>
    </w:lvl>
    <w:lvl w:ilvl="7" w:tplc="08090019" w:tentative="1">
      <w:start w:val="1"/>
      <w:numFmt w:val="bullet"/>
      <w:lvlText w:val="o"/>
      <w:lvlJc w:val="left"/>
      <w:pPr>
        <w:tabs>
          <w:tab w:val="num" w:pos="5967"/>
        </w:tabs>
        <w:ind w:left="5967" w:hanging="360"/>
      </w:pPr>
      <w:rPr>
        <w:rFonts w:hint="default" w:ascii="Courier New" w:hAnsi="Courier New" w:cs="Courier New"/>
      </w:rPr>
    </w:lvl>
    <w:lvl w:ilvl="8" w:tplc="0809001B" w:tentative="1">
      <w:start w:val="1"/>
      <w:numFmt w:val="bullet"/>
      <w:lvlText w:val=""/>
      <w:lvlJc w:val="left"/>
      <w:pPr>
        <w:tabs>
          <w:tab w:val="num" w:pos="6687"/>
        </w:tabs>
        <w:ind w:left="6687" w:hanging="360"/>
      </w:pPr>
      <w:rPr>
        <w:rFonts w:hint="default" w:ascii="Wingdings" w:hAnsi="Wingdings"/>
      </w:rPr>
    </w:lvl>
  </w:abstractNum>
  <w:abstractNum w:abstractNumId="56" w15:restartNumberingAfterBreak="0">
    <w:nsid w:val="5F4F1DD2"/>
    <w:multiLevelType w:val="multilevel"/>
    <w:tmpl w:val="73F893B0"/>
    <w:lvl w:ilvl="0">
      <w:start w:val="1"/>
      <w:numFmt w:val="bullet"/>
      <w:lvlText w:val=""/>
      <w:lvlJc w:val="left"/>
      <w:pPr>
        <w:ind w:left="360" w:hanging="360"/>
      </w:pPr>
      <w:rPr>
        <w:rFonts w:hint="default" w:ascii="Wingdings" w:hAnsi="Wingding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F68625A"/>
    <w:multiLevelType w:val="multilevel"/>
    <w:tmpl w:val="16806C30"/>
    <w:lvl w:ilvl="0">
      <w:start w:val="1"/>
      <w:numFmt w:val="decimal"/>
      <w:pStyle w:val="Sch1"/>
      <w:lvlText w:val="%1."/>
      <w:lvlJc w:val="left"/>
      <w:pPr>
        <w:tabs>
          <w:tab w:val="num" w:pos="720"/>
        </w:tabs>
        <w:ind w:left="360" w:hanging="360"/>
      </w:pPr>
      <w:rPr>
        <w:rFonts w:hint="default" w:ascii="Arial Bold" w:hAnsi="Arial Bold"/>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8"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1FC41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215040A"/>
    <w:multiLevelType w:val="hybridMultilevel"/>
    <w:tmpl w:val="619C2940"/>
    <w:lvl w:ilvl="0" w:tplc="08090001">
      <w:start w:val="1"/>
      <w:numFmt w:val="bullet"/>
      <w:lvlText w:val=""/>
      <w:lvlJc w:val="left"/>
      <w:pPr>
        <w:ind w:left="1218" w:hanging="360"/>
      </w:pPr>
      <w:rPr>
        <w:rFonts w:hint="default" w:ascii="Symbol" w:hAnsi="Symbol"/>
      </w:rPr>
    </w:lvl>
    <w:lvl w:ilvl="1" w:tplc="08090003" w:tentative="1">
      <w:start w:val="1"/>
      <w:numFmt w:val="bullet"/>
      <w:lvlText w:val="o"/>
      <w:lvlJc w:val="left"/>
      <w:pPr>
        <w:ind w:left="1938" w:hanging="360"/>
      </w:pPr>
      <w:rPr>
        <w:rFonts w:hint="default" w:ascii="Courier New" w:hAnsi="Courier New" w:cs="Courier New"/>
      </w:rPr>
    </w:lvl>
    <w:lvl w:ilvl="2" w:tplc="08090005" w:tentative="1">
      <w:start w:val="1"/>
      <w:numFmt w:val="bullet"/>
      <w:lvlText w:val=""/>
      <w:lvlJc w:val="left"/>
      <w:pPr>
        <w:ind w:left="2658" w:hanging="360"/>
      </w:pPr>
      <w:rPr>
        <w:rFonts w:hint="default" w:ascii="Wingdings" w:hAnsi="Wingdings"/>
      </w:rPr>
    </w:lvl>
    <w:lvl w:ilvl="3" w:tplc="08090001" w:tentative="1">
      <w:start w:val="1"/>
      <w:numFmt w:val="bullet"/>
      <w:lvlText w:val=""/>
      <w:lvlJc w:val="left"/>
      <w:pPr>
        <w:ind w:left="3378" w:hanging="360"/>
      </w:pPr>
      <w:rPr>
        <w:rFonts w:hint="default" w:ascii="Symbol" w:hAnsi="Symbol"/>
      </w:rPr>
    </w:lvl>
    <w:lvl w:ilvl="4" w:tplc="08090003" w:tentative="1">
      <w:start w:val="1"/>
      <w:numFmt w:val="bullet"/>
      <w:lvlText w:val="o"/>
      <w:lvlJc w:val="left"/>
      <w:pPr>
        <w:ind w:left="4098" w:hanging="360"/>
      </w:pPr>
      <w:rPr>
        <w:rFonts w:hint="default" w:ascii="Courier New" w:hAnsi="Courier New" w:cs="Courier New"/>
      </w:rPr>
    </w:lvl>
    <w:lvl w:ilvl="5" w:tplc="08090005" w:tentative="1">
      <w:start w:val="1"/>
      <w:numFmt w:val="bullet"/>
      <w:lvlText w:val=""/>
      <w:lvlJc w:val="left"/>
      <w:pPr>
        <w:ind w:left="4818" w:hanging="360"/>
      </w:pPr>
      <w:rPr>
        <w:rFonts w:hint="default" w:ascii="Wingdings" w:hAnsi="Wingdings"/>
      </w:rPr>
    </w:lvl>
    <w:lvl w:ilvl="6" w:tplc="08090001" w:tentative="1">
      <w:start w:val="1"/>
      <w:numFmt w:val="bullet"/>
      <w:lvlText w:val=""/>
      <w:lvlJc w:val="left"/>
      <w:pPr>
        <w:ind w:left="5538" w:hanging="360"/>
      </w:pPr>
      <w:rPr>
        <w:rFonts w:hint="default" w:ascii="Symbol" w:hAnsi="Symbol"/>
      </w:rPr>
    </w:lvl>
    <w:lvl w:ilvl="7" w:tplc="08090003" w:tentative="1">
      <w:start w:val="1"/>
      <w:numFmt w:val="bullet"/>
      <w:lvlText w:val="o"/>
      <w:lvlJc w:val="left"/>
      <w:pPr>
        <w:ind w:left="6258" w:hanging="360"/>
      </w:pPr>
      <w:rPr>
        <w:rFonts w:hint="default" w:ascii="Courier New" w:hAnsi="Courier New" w:cs="Courier New"/>
      </w:rPr>
    </w:lvl>
    <w:lvl w:ilvl="8" w:tplc="08090005" w:tentative="1">
      <w:start w:val="1"/>
      <w:numFmt w:val="bullet"/>
      <w:lvlText w:val=""/>
      <w:lvlJc w:val="left"/>
      <w:pPr>
        <w:ind w:left="6978" w:hanging="360"/>
      </w:pPr>
      <w:rPr>
        <w:rFonts w:hint="default" w:ascii="Wingdings" w:hAnsi="Wingdings"/>
      </w:rPr>
    </w:lvl>
  </w:abstractNum>
  <w:abstractNum w:abstractNumId="61" w15:restartNumberingAfterBreak="0">
    <w:nsid w:val="6372486C"/>
    <w:multiLevelType w:val="multilevel"/>
    <w:tmpl w:val="245A19B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5537BDC"/>
    <w:multiLevelType w:val="multilevel"/>
    <w:tmpl w:val="D54EB7A8"/>
    <w:lvl w:ilvl="0">
      <w:start w:val="1"/>
      <w:numFmt w:val="decimal"/>
      <w:lvlText w:val="%1."/>
      <w:lvlJc w:val="left"/>
      <w:pPr>
        <w:ind w:left="360" w:hanging="360"/>
      </w:pPr>
    </w:lvl>
    <w:lvl w:ilvl="1">
      <w:start w:val="1"/>
      <w:numFmt w:val="bullet"/>
      <w:lvlText w:val=""/>
      <w:lvlJc w:val="left"/>
      <w:pPr>
        <w:ind w:left="792" w:hanging="432"/>
      </w:pPr>
      <w:rPr>
        <w:rFonts w:hint="default" w:ascii="Wingdings" w:hAnsi="Wingding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8C4773A"/>
    <w:multiLevelType w:val="multilevel"/>
    <w:tmpl w:val="77706CDE"/>
    <w:lvl w:ilvl="0">
      <w:start w:val="1"/>
      <w:numFmt w:val="decimal"/>
      <w:pStyle w:val="LevelC1"/>
      <w:lvlText w:val="C.%1"/>
      <w:lvlJc w:val="left"/>
      <w:pPr>
        <w:tabs>
          <w:tab w:val="num" w:pos="720"/>
        </w:tabs>
        <w:ind w:left="360" w:hanging="360"/>
      </w:pPr>
      <w:rPr>
        <w:rFonts w:hint="default" w:ascii="Arial Bold" w:hAnsi="Arial Bold"/>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5" w15:restartNumberingAfterBreak="0">
    <w:nsid w:val="695412D9"/>
    <w:multiLevelType w:val="multilevel"/>
    <w:tmpl w:val="B972EE88"/>
    <w:lvl w:ilvl="0">
      <w:start w:val="2"/>
      <w:numFmt w:val="decimal"/>
      <w:lvlText w:val="%1."/>
      <w:lvlJc w:val="left"/>
      <w:pPr>
        <w:tabs>
          <w:tab w:val="num" w:pos="720"/>
        </w:tabs>
        <w:ind w:left="720" w:hanging="720"/>
      </w:pPr>
      <w:rPr>
        <w:rFonts w:hint="default"/>
        <w:b/>
        <w:bCs/>
      </w:rPr>
    </w:lvl>
    <w:lvl w:ilvl="1">
      <w:start w:val="1"/>
      <w:numFmt w:val="decimal"/>
      <w:isLgl/>
      <w:lvlText w:val="%1.%2"/>
      <w:lvlJc w:val="left"/>
      <w:pPr>
        <w:tabs>
          <w:tab w:val="num" w:pos="720"/>
        </w:tabs>
        <w:ind w:left="720"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bullet"/>
      <w:lvlText w:val=""/>
      <w:lvlJc w:val="left"/>
      <w:pPr>
        <w:tabs>
          <w:tab w:val="num" w:pos="1080"/>
        </w:tabs>
        <w:ind w:left="1080" w:hanging="1080"/>
      </w:pPr>
      <w:rPr>
        <w:rFonts w:hint="default" w:ascii="Symbol" w:hAnsi="Symbol"/>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6" w15:restartNumberingAfterBreak="0">
    <w:nsid w:val="6A8E2A60"/>
    <w:multiLevelType w:val="multilevel"/>
    <w:tmpl w:val="03BE054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DF47772"/>
    <w:multiLevelType w:val="hybridMultilevel"/>
    <w:tmpl w:val="E8A829D2"/>
    <w:lvl w:ilvl="0" w:tplc="DFD0BD2E">
      <w:start w:val="1"/>
      <w:numFmt w:val="decimal"/>
      <w:pStyle w:val="FOURpara"/>
      <w:lvlText w:val="%1."/>
      <w:lvlJc w:val="left"/>
      <w:pPr>
        <w:tabs>
          <w:tab w:val="num" w:pos="2574"/>
        </w:tabs>
        <w:ind w:left="1418" w:hanging="567"/>
      </w:pPr>
      <w:rPr>
        <w:rFonts w:hint="default" w:ascii="Arial Bold" w:hAnsi="Arial Bold"/>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70A526CC"/>
    <w:multiLevelType w:val="multilevel"/>
    <w:tmpl w:val="05AA9282"/>
    <w:lvl w:ilvl="0">
      <w:start w:val="1"/>
      <w:numFmt w:val="decimal"/>
      <w:pStyle w:val="LevelA1"/>
      <w:lvlText w:val="A.%1"/>
      <w:lvlJc w:val="left"/>
      <w:pPr>
        <w:tabs>
          <w:tab w:val="num" w:pos="720"/>
        </w:tabs>
        <w:ind w:left="360" w:hanging="360"/>
      </w:pPr>
      <w:rPr>
        <w:rFonts w:hint="default" w:ascii="Arial Bold" w:hAnsi="Arial Bold"/>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9" w15:restartNumberingAfterBreak="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75145B0E"/>
    <w:multiLevelType w:val="hybridMultilevel"/>
    <w:tmpl w:val="D60419B2"/>
    <w:lvl w:ilvl="0" w:tplc="228257DC">
      <w:start w:val="1"/>
      <w:numFmt w:val="decimal"/>
      <w:pStyle w:val="LevelF1"/>
      <w:lvlText w:val="F.%1"/>
      <w:lvlJc w:val="left"/>
      <w:pPr>
        <w:tabs>
          <w:tab w:val="num" w:pos="720"/>
        </w:tabs>
        <w:ind w:left="720" w:hanging="360"/>
      </w:pPr>
      <w:rPr>
        <w:rFonts w:hint="default" w:ascii="Arial Bold" w:hAnsi="Arial Bold"/>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hint="default" w:ascii="Arial" w:hAnsi="Arial"/>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72" w15:restartNumberingAfterBreak="0">
    <w:nsid w:val="75CB4BBE"/>
    <w:multiLevelType w:val="multilevel"/>
    <w:tmpl w:val="D9AEA592"/>
    <w:lvl w:ilvl="0">
      <w:start w:val="1"/>
      <w:numFmt w:val="decimal"/>
      <w:pStyle w:val="Sch2"/>
      <w:lvlText w:val="%1."/>
      <w:lvlJc w:val="left"/>
      <w:pPr>
        <w:tabs>
          <w:tab w:val="num" w:pos="720"/>
        </w:tabs>
        <w:ind w:left="360" w:hanging="360"/>
      </w:pPr>
      <w:rPr>
        <w:rFonts w:hint="default" w:ascii="Arial Bold" w:hAnsi="Arial Bold"/>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3" w15:restartNumberingAfterBreak="0">
    <w:nsid w:val="791F611F"/>
    <w:multiLevelType w:val="multilevel"/>
    <w:tmpl w:val="4002EA52"/>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hint="default" w:ascii="Arial Bold" w:hAnsi="Arial Bold"/>
        <w:b/>
        <w:i w:val="0"/>
        <w:sz w:val="24"/>
      </w:rPr>
    </w:lvl>
    <w:lvl w:ilvl="1">
      <w:start w:val="1"/>
      <w:numFmt w:val="decimal"/>
      <w:pStyle w:val="EIGHTH2"/>
      <w:lvlText w:val="%1.%2."/>
      <w:lvlJc w:val="left"/>
      <w:pPr>
        <w:tabs>
          <w:tab w:val="num" w:pos="1440"/>
        </w:tabs>
        <w:ind w:left="792" w:hanging="432"/>
      </w:pPr>
      <w:rPr>
        <w:rFonts w:hint="default" w:ascii="Arial" w:hAnsi="Arial"/>
        <w:b w:val="0"/>
        <w:i w:val="0"/>
        <w:sz w:val="22"/>
      </w:rPr>
    </w:lvl>
    <w:lvl w:ilvl="2">
      <w:start w:val="1"/>
      <w:numFmt w:val="decimal"/>
      <w:pStyle w:val="H3"/>
      <w:lvlText w:val="%1.%2.%3."/>
      <w:lvlJc w:val="left"/>
      <w:pPr>
        <w:tabs>
          <w:tab w:val="num" w:pos="2520"/>
        </w:tabs>
        <w:ind w:left="1224" w:hanging="504"/>
      </w:pPr>
      <w:rPr>
        <w:rFonts w:hint="default" w:ascii="Arial" w:hAnsi="Arial"/>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6" w15:restartNumberingAfterBreak="0">
    <w:nsid w:val="7EC34BE7"/>
    <w:multiLevelType w:val="multilevel"/>
    <w:tmpl w:val="48B822A8"/>
    <w:lvl w:ilvl="0">
      <w:start w:val="1"/>
      <w:numFmt w:val="decimal"/>
      <w:pStyle w:val="Sch3"/>
      <w:lvlText w:val="%1."/>
      <w:lvlJc w:val="left"/>
      <w:pPr>
        <w:tabs>
          <w:tab w:val="num" w:pos="720"/>
        </w:tabs>
        <w:ind w:left="360" w:hanging="360"/>
      </w:pPr>
      <w:rPr>
        <w:rFonts w:hint="default" w:ascii="Arial Bold" w:hAnsi="Arial Bold"/>
        <w:b/>
        <w:i w:val="0"/>
        <w:sz w:val="28"/>
      </w:rPr>
    </w:lvl>
    <w:lvl w:ilvl="1">
      <w:start w:val="1"/>
      <w:numFmt w:val="decimal"/>
      <w:pStyle w:val="NINEH2"/>
      <w:lvlText w:val="%1.%2."/>
      <w:lvlJc w:val="left"/>
      <w:pPr>
        <w:tabs>
          <w:tab w:val="num" w:pos="1440"/>
        </w:tabs>
        <w:ind w:left="792" w:hanging="432"/>
      </w:pPr>
      <w:rPr>
        <w:rFonts w:hint="default" w:ascii="Arial" w:hAnsi="Arial"/>
        <w:b w:val="0"/>
        <w:i w:val="0"/>
        <w:sz w:val="22"/>
      </w:rPr>
    </w:lvl>
    <w:lvl w:ilvl="2">
      <w:start w:val="1"/>
      <w:numFmt w:val="lowerLetter"/>
      <w:lvlText w:val="(%3)"/>
      <w:lvlJc w:val="left"/>
      <w:pPr>
        <w:tabs>
          <w:tab w:val="num" w:pos="2520"/>
        </w:tabs>
        <w:ind w:left="1224" w:hanging="504"/>
      </w:pPr>
      <w:rPr>
        <w:rFonts w:hint="default" w:ascii="Arial" w:hAnsi="Arial"/>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202790493">
    <w:abstractNumId w:val="3"/>
  </w:num>
  <w:num w:numId="2" w16cid:durableId="60368681">
    <w:abstractNumId w:val="12"/>
  </w:num>
  <w:num w:numId="3" w16cid:durableId="130513697">
    <w:abstractNumId w:val="37"/>
  </w:num>
  <w:num w:numId="4" w16cid:durableId="1838109172">
    <w:abstractNumId w:val="22"/>
  </w:num>
  <w:num w:numId="5" w16cid:durableId="1146781381">
    <w:abstractNumId w:val="50"/>
  </w:num>
  <w:num w:numId="6" w16cid:durableId="454251348">
    <w:abstractNumId w:val="67"/>
  </w:num>
  <w:num w:numId="7" w16cid:durableId="1959026763">
    <w:abstractNumId w:val="39"/>
  </w:num>
  <w:num w:numId="8" w16cid:durableId="1624312539">
    <w:abstractNumId w:val="1"/>
  </w:num>
  <w:num w:numId="9" w16cid:durableId="939722757">
    <w:abstractNumId w:val="75"/>
  </w:num>
  <w:num w:numId="10" w16cid:durableId="1774477237">
    <w:abstractNumId w:val="71"/>
  </w:num>
  <w:num w:numId="11" w16cid:durableId="1520586273">
    <w:abstractNumId w:val="5"/>
  </w:num>
  <w:num w:numId="12" w16cid:durableId="413624488">
    <w:abstractNumId w:val="55"/>
  </w:num>
  <w:num w:numId="13" w16cid:durableId="1334841206">
    <w:abstractNumId w:val="42"/>
  </w:num>
  <w:num w:numId="14" w16cid:durableId="1140419316">
    <w:abstractNumId w:val="68"/>
  </w:num>
  <w:num w:numId="15" w16cid:durableId="1503811019">
    <w:abstractNumId w:val="64"/>
  </w:num>
  <w:num w:numId="16" w16cid:durableId="77874413">
    <w:abstractNumId w:val="29"/>
  </w:num>
  <w:num w:numId="17" w16cid:durableId="1842431536">
    <w:abstractNumId w:val="62"/>
  </w:num>
  <w:num w:numId="18" w16cid:durableId="1932930911">
    <w:abstractNumId w:val="25"/>
  </w:num>
  <w:num w:numId="19" w16cid:durableId="135031143">
    <w:abstractNumId w:val="51"/>
  </w:num>
  <w:num w:numId="20" w16cid:durableId="1524050954">
    <w:abstractNumId w:val="0"/>
  </w:num>
  <w:num w:numId="21" w16cid:durableId="629870835">
    <w:abstractNumId w:val="69"/>
  </w:num>
  <w:num w:numId="22" w16cid:durableId="1913539011">
    <w:abstractNumId w:val="58"/>
  </w:num>
  <w:num w:numId="23" w16cid:durableId="264461833">
    <w:abstractNumId w:val="7"/>
  </w:num>
  <w:num w:numId="24" w16cid:durableId="1094941318">
    <w:abstractNumId w:val="44"/>
  </w:num>
  <w:num w:numId="25" w16cid:durableId="1245333492">
    <w:abstractNumId w:val="49"/>
  </w:num>
  <w:num w:numId="26" w16cid:durableId="296765996">
    <w:abstractNumId w:val="16"/>
  </w:num>
  <w:num w:numId="27" w16cid:durableId="897477766">
    <w:abstractNumId w:val="76"/>
  </w:num>
  <w:num w:numId="28" w16cid:durableId="362481614">
    <w:abstractNumId w:val="36"/>
  </w:num>
  <w:num w:numId="29" w16cid:durableId="586379563">
    <w:abstractNumId w:val="74"/>
  </w:num>
  <w:num w:numId="30" w16cid:durableId="1508714491">
    <w:abstractNumId w:val="14"/>
  </w:num>
  <w:num w:numId="31" w16cid:durableId="327556793">
    <w:abstractNumId w:val="26"/>
  </w:num>
  <w:num w:numId="32" w16cid:durableId="1700812462">
    <w:abstractNumId w:val="46"/>
  </w:num>
  <w:num w:numId="33" w16cid:durableId="738984362">
    <w:abstractNumId w:val="34"/>
  </w:num>
  <w:num w:numId="34" w16cid:durableId="147484314">
    <w:abstractNumId w:val="13"/>
  </w:num>
  <w:num w:numId="35" w16cid:durableId="1740514665">
    <w:abstractNumId w:val="43"/>
  </w:num>
  <w:num w:numId="36" w16cid:durableId="1659655581">
    <w:abstractNumId w:val="9"/>
  </w:num>
  <w:num w:numId="37" w16cid:durableId="837622097">
    <w:abstractNumId w:val="70"/>
  </w:num>
  <w:num w:numId="38" w16cid:durableId="1912616738">
    <w:abstractNumId w:val="47"/>
  </w:num>
  <w:num w:numId="39" w16cid:durableId="1297948671">
    <w:abstractNumId w:val="10"/>
  </w:num>
  <w:num w:numId="40" w16cid:durableId="1059473386">
    <w:abstractNumId w:val="57"/>
  </w:num>
  <w:num w:numId="41" w16cid:durableId="307782307">
    <w:abstractNumId w:val="21"/>
  </w:num>
  <w:num w:numId="42" w16cid:durableId="1490486084">
    <w:abstractNumId w:val="72"/>
  </w:num>
  <w:num w:numId="43" w16cid:durableId="1951430064">
    <w:abstractNumId w:val="30"/>
  </w:num>
  <w:num w:numId="44" w16cid:durableId="1009676780">
    <w:abstractNumId w:val="11"/>
  </w:num>
  <w:num w:numId="45" w16cid:durableId="1297370349">
    <w:abstractNumId w:val="27"/>
  </w:num>
  <w:num w:numId="46" w16cid:durableId="1531450206">
    <w:abstractNumId w:val="4"/>
  </w:num>
  <w:num w:numId="47" w16cid:durableId="598029707">
    <w:abstractNumId w:val="38"/>
  </w:num>
  <w:num w:numId="48" w16cid:durableId="1105425152">
    <w:abstractNumId w:val="24"/>
  </w:num>
  <w:num w:numId="49" w16cid:durableId="201133879">
    <w:abstractNumId w:val="17"/>
  </w:num>
  <w:num w:numId="50" w16cid:durableId="1401560459">
    <w:abstractNumId w:val="6"/>
  </w:num>
  <w:num w:numId="51" w16cid:durableId="89939182">
    <w:abstractNumId w:val="60"/>
  </w:num>
  <w:num w:numId="52" w16cid:durableId="1762480848">
    <w:abstractNumId w:val="28"/>
  </w:num>
  <w:num w:numId="53" w16cid:durableId="1305116587">
    <w:abstractNumId w:val="52"/>
  </w:num>
  <w:num w:numId="54" w16cid:durableId="368799412">
    <w:abstractNumId w:val="15"/>
  </w:num>
  <w:num w:numId="55" w16cid:durableId="1125927503">
    <w:abstractNumId w:val="53"/>
  </w:num>
  <w:num w:numId="56" w16cid:durableId="229855079">
    <w:abstractNumId w:val="59"/>
  </w:num>
  <w:num w:numId="57" w16cid:durableId="1535190949">
    <w:abstractNumId w:val="66"/>
  </w:num>
  <w:num w:numId="58" w16cid:durableId="307056406">
    <w:abstractNumId w:val="65"/>
  </w:num>
  <w:num w:numId="59" w16cid:durableId="1116019025">
    <w:abstractNumId w:val="19"/>
  </w:num>
  <w:num w:numId="60" w16cid:durableId="1552885828">
    <w:abstractNumId w:val="45"/>
  </w:num>
  <w:num w:numId="61" w16cid:durableId="1721899062">
    <w:abstractNumId w:val="35"/>
  </w:num>
  <w:num w:numId="62" w16cid:durableId="246381506">
    <w:abstractNumId w:val="20"/>
  </w:num>
  <w:num w:numId="63" w16cid:durableId="556865648">
    <w:abstractNumId w:val="54"/>
  </w:num>
  <w:num w:numId="64" w16cid:durableId="861864785">
    <w:abstractNumId w:val="31"/>
  </w:num>
  <w:num w:numId="65" w16cid:durableId="1956908769">
    <w:abstractNumId w:val="73"/>
  </w:num>
  <w:num w:numId="66" w16cid:durableId="116725459">
    <w:abstractNumId w:val="48"/>
  </w:num>
  <w:num w:numId="67" w16cid:durableId="1562979936">
    <w:abstractNumId w:val="63"/>
  </w:num>
  <w:num w:numId="68" w16cid:durableId="1746147374">
    <w:abstractNumId w:val="33"/>
  </w:num>
  <w:num w:numId="69" w16cid:durableId="1692295699">
    <w:abstractNumId w:val="23"/>
  </w:num>
  <w:num w:numId="70" w16cid:durableId="850877049">
    <w:abstractNumId w:val="61"/>
  </w:num>
  <w:num w:numId="71" w16cid:durableId="795366518">
    <w:abstractNumId w:val="56"/>
  </w:num>
  <w:num w:numId="72" w16cid:durableId="2018849722">
    <w:abstractNumId w:val="32"/>
  </w:num>
  <w:num w:numId="73" w16cid:durableId="320279586">
    <w:abstractNumId w:val="8"/>
  </w:num>
  <w:num w:numId="74" w16cid:durableId="521432417">
    <w:abstractNumId w:val="40"/>
  </w:num>
  <w:num w:numId="75" w16cid:durableId="1804151953">
    <w:abstractNumId w:val="18"/>
  </w:num>
  <w:num w:numId="76" w16cid:durableId="1777407356">
    <w:abstractNumId w:val="41"/>
  </w:num>
  <w:num w:numId="77" w16cid:durableId="1781216724">
    <w:abstractNumId w:val="2"/>
  </w:num>
  <w:numIdMacAtCleanup w:val="7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2"/>
    <w:rsid w:val="00000A06"/>
    <w:rsid w:val="00002181"/>
    <w:rsid w:val="0000592B"/>
    <w:rsid w:val="0001328F"/>
    <w:rsid w:val="000151C8"/>
    <w:rsid w:val="00015CC8"/>
    <w:rsid w:val="00022157"/>
    <w:rsid w:val="00026C87"/>
    <w:rsid w:val="000273EF"/>
    <w:rsid w:val="0003231B"/>
    <w:rsid w:val="0003291E"/>
    <w:rsid w:val="0003323B"/>
    <w:rsid w:val="00034619"/>
    <w:rsid w:val="00040159"/>
    <w:rsid w:val="00050E96"/>
    <w:rsid w:val="00053088"/>
    <w:rsid w:val="000552F3"/>
    <w:rsid w:val="0006133C"/>
    <w:rsid w:val="00062A89"/>
    <w:rsid w:val="000635A4"/>
    <w:rsid w:val="00064163"/>
    <w:rsid w:val="00074F05"/>
    <w:rsid w:val="000759C3"/>
    <w:rsid w:val="000814EB"/>
    <w:rsid w:val="000847D6"/>
    <w:rsid w:val="000912FA"/>
    <w:rsid w:val="000939C8"/>
    <w:rsid w:val="000A0524"/>
    <w:rsid w:val="000A175A"/>
    <w:rsid w:val="000A1AD7"/>
    <w:rsid w:val="000A2CD3"/>
    <w:rsid w:val="000A3D02"/>
    <w:rsid w:val="000B1BCD"/>
    <w:rsid w:val="000B3A1A"/>
    <w:rsid w:val="000B5158"/>
    <w:rsid w:val="000B75F2"/>
    <w:rsid w:val="000C1549"/>
    <w:rsid w:val="000C1605"/>
    <w:rsid w:val="000C188B"/>
    <w:rsid w:val="000C1E0D"/>
    <w:rsid w:val="000C440F"/>
    <w:rsid w:val="000C55B3"/>
    <w:rsid w:val="000C576F"/>
    <w:rsid w:val="000C5947"/>
    <w:rsid w:val="000C6276"/>
    <w:rsid w:val="000C6DE8"/>
    <w:rsid w:val="000D0781"/>
    <w:rsid w:val="000D11CF"/>
    <w:rsid w:val="000D1683"/>
    <w:rsid w:val="000D4C5A"/>
    <w:rsid w:val="000D5BB1"/>
    <w:rsid w:val="000D5D66"/>
    <w:rsid w:val="000D635A"/>
    <w:rsid w:val="000D7145"/>
    <w:rsid w:val="000D75F1"/>
    <w:rsid w:val="000D7F28"/>
    <w:rsid w:val="000E06E7"/>
    <w:rsid w:val="000E17DA"/>
    <w:rsid w:val="000E2F6C"/>
    <w:rsid w:val="000E78E0"/>
    <w:rsid w:val="000E7C4F"/>
    <w:rsid w:val="000F0641"/>
    <w:rsid w:val="000F6021"/>
    <w:rsid w:val="000F683F"/>
    <w:rsid w:val="00103365"/>
    <w:rsid w:val="001042C6"/>
    <w:rsid w:val="00110B0F"/>
    <w:rsid w:val="00112568"/>
    <w:rsid w:val="00113C69"/>
    <w:rsid w:val="00116926"/>
    <w:rsid w:val="00121DE9"/>
    <w:rsid w:val="00123D61"/>
    <w:rsid w:val="00125E2C"/>
    <w:rsid w:val="0012681A"/>
    <w:rsid w:val="00126945"/>
    <w:rsid w:val="00131AD6"/>
    <w:rsid w:val="001336AF"/>
    <w:rsid w:val="0013425D"/>
    <w:rsid w:val="001434F0"/>
    <w:rsid w:val="001477BB"/>
    <w:rsid w:val="00150621"/>
    <w:rsid w:val="001514FC"/>
    <w:rsid w:val="00156CAF"/>
    <w:rsid w:val="001572EA"/>
    <w:rsid w:val="00157ADD"/>
    <w:rsid w:val="0016006D"/>
    <w:rsid w:val="001632F4"/>
    <w:rsid w:val="001638BE"/>
    <w:rsid w:val="00163C78"/>
    <w:rsid w:val="0016777C"/>
    <w:rsid w:val="00167E19"/>
    <w:rsid w:val="00170832"/>
    <w:rsid w:val="001720E0"/>
    <w:rsid w:val="001757E4"/>
    <w:rsid w:val="00180964"/>
    <w:rsid w:val="0018511D"/>
    <w:rsid w:val="00187211"/>
    <w:rsid w:val="001872B3"/>
    <w:rsid w:val="001872E1"/>
    <w:rsid w:val="00191E71"/>
    <w:rsid w:val="0019230B"/>
    <w:rsid w:val="00192D67"/>
    <w:rsid w:val="001A6837"/>
    <w:rsid w:val="001B15D8"/>
    <w:rsid w:val="001B3B43"/>
    <w:rsid w:val="001B4BE2"/>
    <w:rsid w:val="001B5011"/>
    <w:rsid w:val="001B5F83"/>
    <w:rsid w:val="001B6406"/>
    <w:rsid w:val="001B6789"/>
    <w:rsid w:val="001B7434"/>
    <w:rsid w:val="001C0ECB"/>
    <w:rsid w:val="001C1A35"/>
    <w:rsid w:val="001C1EC9"/>
    <w:rsid w:val="001C6FE0"/>
    <w:rsid w:val="001D1F72"/>
    <w:rsid w:val="001D26E6"/>
    <w:rsid w:val="001D5212"/>
    <w:rsid w:val="001D5F92"/>
    <w:rsid w:val="001D7058"/>
    <w:rsid w:val="001F282E"/>
    <w:rsid w:val="001F7FA3"/>
    <w:rsid w:val="00203B45"/>
    <w:rsid w:val="0021402E"/>
    <w:rsid w:val="002151BB"/>
    <w:rsid w:val="00215250"/>
    <w:rsid w:val="002159A6"/>
    <w:rsid w:val="002169D8"/>
    <w:rsid w:val="0021770D"/>
    <w:rsid w:val="0022292E"/>
    <w:rsid w:val="00230763"/>
    <w:rsid w:val="00232BA1"/>
    <w:rsid w:val="00233EE0"/>
    <w:rsid w:val="00234394"/>
    <w:rsid w:val="0023700B"/>
    <w:rsid w:val="002465C2"/>
    <w:rsid w:val="002465E9"/>
    <w:rsid w:val="00250DA6"/>
    <w:rsid w:val="00253303"/>
    <w:rsid w:val="00257A52"/>
    <w:rsid w:val="00257D52"/>
    <w:rsid w:val="00264FBC"/>
    <w:rsid w:val="00267F8A"/>
    <w:rsid w:val="002708BF"/>
    <w:rsid w:val="00273E58"/>
    <w:rsid w:val="00280613"/>
    <w:rsid w:val="00284351"/>
    <w:rsid w:val="00287164"/>
    <w:rsid w:val="00291F1C"/>
    <w:rsid w:val="00296137"/>
    <w:rsid w:val="00297DFF"/>
    <w:rsid w:val="002A2344"/>
    <w:rsid w:val="002A27E9"/>
    <w:rsid w:val="002A2D18"/>
    <w:rsid w:val="002B00A6"/>
    <w:rsid w:val="002B0FBF"/>
    <w:rsid w:val="002B3C85"/>
    <w:rsid w:val="002C09E0"/>
    <w:rsid w:val="002C13C0"/>
    <w:rsid w:val="002C34E8"/>
    <w:rsid w:val="002C6462"/>
    <w:rsid w:val="002D2A7F"/>
    <w:rsid w:val="002D3A7B"/>
    <w:rsid w:val="002D3E01"/>
    <w:rsid w:val="002D3E04"/>
    <w:rsid w:val="002D7F0F"/>
    <w:rsid w:val="002E1B17"/>
    <w:rsid w:val="002E221B"/>
    <w:rsid w:val="002E3600"/>
    <w:rsid w:val="002F23B0"/>
    <w:rsid w:val="002F3D5C"/>
    <w:rsid w:val="002F42CB"/>
    <w:rsid w:val="002F5AC9"/>
    <w:rsid w:val="002F7257"/>
    <w:rsid w:val="003034F3"/>
    <w:rsid w:val="00305B67"/>
    <w:rsid w:val="00306A82"/>
    <w:rsid w:val="00315986"/>
    <w:rsid w:val="00317A93"/>
    <w:rsid w:val="0032164B"/>
    <w:rsid w:val="00324C7C"/>
    <w:rsid w:val="00331F1C"/>
    <w:rsid w:val="00332D04"/>
    <w:rsid w:val="00334A5D"/>
    <w:rsid w:val="003358EB"/>
    <w:rsid w:val="0033593A"/>
    <w:rsid w:val="00336432"/>
    <w:rsid w:val="00337442"/>
    <w:rsid w:val="00337DF4"/>
    <w:rsid w:val="00337EE9"/>
    <w:rsid w:val="00337FD0"/>
    <w:rsid w:val="00341C4E"/>
    <w:rsid w:val="003434E2"/>
    <w:rsid w:val="003457E3"/>
    <w:rsid w:val="00352AAB"/>
    <w:rsid w:val="0035372C"/>
    <w:rsid w:val="0035378F"/>
    <w:rsid w:val="00354F6A"/>
    <w:rsid w:val="00355414"/>
    <w:rsid w:val="00355BCE"/>
    <w:rsid w:val="003621AC"/>
    <w:rsid w:val="00362D14"/>
    <w:rsid w:val="003631B3"/>
    <w:rsid w:val="00363A47"/>
    <w:rsid w:val="00366495"/>
    <w:rsid w:val="00372817"/>
    <w:rsid w:val="00376321"/>
    <w:rsid w:val="003804ED"/>
    <w:rsid w:val="00381EA5"/>
    <w:rsid w:val="00383D17"/>
    <w:rsid w:val="00384CA3"/>
    <w:rsid w:val="0038731C"/>
    <w:rsid w:val="00387F0E"/>
    <w:rsid w:val="00393DB4"/>
    <w:rsid w:val="00393FDC"/>
    <w:rsid w:val="0039724C"/>
    <w:rsid w:val="003A02AB"/>
    <w:rsid w:val="003B147C"/>
    <w:rsid w:val="003B2ACD"/>
    <w:rsid w:val="003B54B8"/>
    <w:rsid w:val="003B6F97"/>
    <w:rsid w:val="003B79E6"/>
    <w:rsid w:val="003C350D"/>
    <w:rsid w:val="003C3E5C"/>
    <w:rsid w:val="003C422E"/>
    <w:rsid w:val="003C76D6"/>
    <w:rsid w:val="003C7A11"/>
    <w:rsid w:val="003D1683"/>
    <w:rsid w:val="003D1A67"/>
    <w:rsid w:val="003D6DF3"/>
    <w:rsid w:val="003D7D51"/>
    <w:rsid w:val="003E0E35"/>
    <w:rsid w:val="003E2814"/>
    <w:rsid w:val="003E545F"/>
    <w:rsid w:val="003F6ACD"/>
    <w:rsid w:val="00403681"/>
    <w:rsid w:val="0040488F"/>
    <w:rsid w:val="00404ED3"/>
    <w:rsid w:val="00407101"/>
    <w:rsid w:val="0041080E"/>
    <w:rsid w:val="0041404D"/>
    <w:rsid w:val="00422A7E"/>
    <w:rsid w:val="00426DDD"/>
    <w:rsid w:val="00430B38"/>
    <w:rsid w:val="00435194"/>
    <w:rsid w:val="004354B2"/>
    <w:rsid w:val="00437603"/>
    <w:rsid w:val="00441043"/>
    <w:rsid w:val="00442455"/>
    <w:rsid w:val="00453976"/>
    <w:rsid w:val="00454CB8"/>
    <w:rsid w:val="0045551E"/>
    <w:rsid w:val="004555AC"/>
    <w:rsid w:val="00456660"/>
    <w:rsid w:val="004632F9"/>
    <w:rsid w:val="00465C4F"/>
    <w:rsid w:val="00467DF4"/>
    <w:rsid w:val="00472A20"/>
    <w:rsid w:val="004750A3"/>
    <w:rsid w:val="00476380"/>
    <w:rsid w:val="00476B4E"/>
    <w:rsid w:val="00477E94"/>
    <w:rsid w:val="004819EC"/>
    <w:rsid w:val="00482349"/>
    <w:rsid w:val="00485435"/>
    <w:rsid w:val="00485535"/>
    <w:rsid w:val="004913B5"/>
    <w:rsid w:val="00494562"/>
    <w:rsid w:val="00494669"/>
    <w:rsid w:val="004946A4"/>
    <w:rsid w:val="00494B3C"/>
    <w:rsid w:val="00497536"/>
    <w:rsid w:val="00497E8C"/>
    <w:rsid w:val="004A02AF"/>
    <w:rsid w:val="004A435B"/>
    <w:rsid w:val="004A5CD9"/>
    <w:rsid w:val="004A796F"/>
    <w:rsid w:val="004B3D4E"/>
    <w:rsid w:val="004C17D3"/>
    <w:rsid w:val="004C2950"/>
    <w:rsid w:val="004C317D"/>
    <w:rsid w:val="004C3B1F"/>
    <w:rsid w:val="004C71B0"/>
    <w:rsid w:val="004D203C"/>
    <w:rsid w:val="004D265E"/>
    <w:rsid w:val="004D318D"/>
    <w:rsid w:val="004D3705"/>
    <w:rsid w:val="004D3C02"/>
    <w:rsid w:val="004D401C"/>
    <w:rsid w:val="004D40C6"/>
    <w:rsid w:val="004D506C"/>
    <w:rsid w:val="004D71A5"/>
    <w:rsid w:val="004D79CD"/>
    <w:rsid w:val="004E22E3"/>
    <w:rsid w:val="004E2977"/>
    <w:rsid w:val="004E38E3"/>
    <w:rsid w:val="004F1474"/>
    <w:rsid w:val="004F2CC0"/>
    <w:rsid w:val="004F4249"/>
    <w:rsid w:val="00500825"/>
    <w:rsid w:val="00503B66"/>
    <w:rsid w:val="005056D9"/>
    <w:rsid w:val="00505742"/>
    <w:rsid w:val="00506F06"/>
    <w:rsid w:val="00510CC6"/>
    <w:rsid w:val="00516D9F"/>
    <w:rsid w:val="00516F72"/>
    <w:rsid w:val="0051728B"/>
    <w:rsid w:val="0052155E"/>
    <w:rsid w:val="00523152"/>
    <w:rsid w:val="00523364"/>
    <w:rsid w:val="00524B46"/>
    <w:rsid w:val="00525287"/>
    <w:rsid w:val="00525A5A"/>
    <w:rsid w:val="00527049"/>
    <w:rsid w:val="005300AD"/>
    <w:rsid w:val="005302E7"/>
    <w:rsid w:val="00532162"/>
    <w:rsid w:val="00536B66"/>
    <w:rsid w:val="00541D90"/>
    <w:rsid w:val="0054498B"/>
    <w:rsid w:val="00550EC7"/>
    <w:rsid w:val="00553350"/>
    <w:rsid w:val="00556527"/>
    <w:rsid w:val="00560EC7"/>
    <w:rsid w:val="00563A91"/>
    <w:rsid w:val="00564D1D"/>
    <w:rsid w:val="0057062C"/>
    <w:rsid w:val="0057285D"/>
    <w:rsid w:val="00577D3B"/>
    <w:rsid w:val="00583608"/>
    <w:rsid w:val="00583AF2"/>
    <w:rsid w:val="00585188"/>
    <w:rsid w:val="0058534B"/>
    <w:rsid w:val="00585F39"/>
    <w:rsid w:val="005A4D2A"/>
    <w:rsid w:val="005A56DC"/>
    <w:rsid w:val="005A6E32"/>
    <w:rsid w:val="005A736A"/>
    <w:rsid w:val="005A766D"/>
    <w:rsid w:val="005B61C2"/>
    <w:rsid w:val="005C1C56"/>
    <w:rsid w:val="005C1DAA"/>
    <w:rsid w:val="005C24DD"/>
    <w:rsid w:val="005C3396"/>
    <w:rsid w:val="005D0250"/>
    <w:rsid w:val="005D3CD7"/>
    <w:rsid w:val="005E2FB8"/>
    <w:rsid w:val="005E3EC3"/>
    <w:rsid w:val="005E5771"/>
    <w:rsid w:val="005E5973"/>
    <w:rsid w:val="005E784D"/>
    <w:rsid w:val="005E7B40"/>
    <w:rsid w:val="005F1FA1"/>
    <w:rsid w:val="005F2706"/>
    <w:rsid w:val="005F2CC2"/>
    <w:rsid w:val="005F40D0"/>
    <w:rsid w:val="005F5D0A"/>
    <w:rsid w:val="005F6111"/>
    <w:rsid w:val="005F691F"/>
    <w:rsid w:val="005F758C"/>
    <w:rsid w:val="0060091B"/>
    <w:rsid w:val="00601E6F"/>
    <w:rsid w:val="00602561"/>
    <w:rsid w:val="00602E50"/>
    <w:rsid w:val="00603026"/>
    <w:rsid w:val="00604CA2"/>
    <w:rsid w:val="006125DF"/>
    <w:rsid w:val="00613612"/>
    <w:rsid w:val="006146A1"/>
    <w:rsid w:val="00615B7B"/>
    <w:rsid w:val="0062087E"/>
    <w:rsid w:val="00624DB4"/>
    <w:rsid w:val="00625151"/>
    <w:rsid w:val="0062525A"/>
    <w:rsid w:val="006308C7"/>
    <w:rsid w:val="00630DFA"/>
    <w:rsid w:val="00634CC1"/>
    <w:rsid w:val="00635AEB"/>
    <w:rsid w:val="0064118F"/>
    <w:rsid w:val="006427FA"/>
    <w:rsid w:val="006450D5"/>
    <w:rsid w:val="00651830"/>
    <w:rsid w:val="00656605"/>
    <w:rsid w:val="006579E3"/>
    <w:rsid w:val="0066010E"/>
    <w:rsid w:val="00665D0D"/>
    <w:rsid w:val="00666E0F"/>
    <w:rsid w:val="00670AC4"/>
    <w:rsid w:val="00675FFF"/>
    <w:rsid w:val="00676E89"/>
    <w:rsid w:val="00677564"/>
    <w:rsid w:val="00680F94"/>
    <w:rsid w:val="006818DC"/>
    <w:rsid w:val="0068226E"/>
    <w:rsid w:val="00683161"/>
    <w:rsid w:val="00683A51"/>
    <w:rsid w:val="006847CF"/>
    <w:rsid w:val="00684B30"/>
    <w:rsid w:val="006853BA"/>
    <w:rsid w:val="006857DE"/>
    <w:rsid w:val="006863D7"/>
    <w:rsid w:val="00690CD2"/>
    <w:rsid w:val="00693758"/>
    <w:rsid w:val="00694775"/>
    <w:rsid w:val="006950E9"/>
    <w:rsid w:val="00696161"/>
    <w:rsid w:val="00696D30"/>
    <w:rsid w:val="006A0BEA"/>
    <w:rsid w:val="006A2275"/>
    <w:rsid w:val="006A275B"/>
    <w:rsid w:val="006A5217"/>
    <w:rsid w:val="006B1655"/>
    <w:rsid w:val="006B16F9"/>
    <w:rsid w:val="006B22DD"/>
    <w:rsid w:val="006B3850"/>
    <w:rsid w:val="006B568B"/>
    <w:rsid w:val="006B6A9F"/>
    <w:rsid w:val="006C07EE"/>
    <w:rsid w:val="006C1290"/>
    <w:rsid w:val="006C5BA9"/>
    <w:rsid w:val="006C632F"/>
    <w:rsid w:val="006E1129"/>
    <w:rsid w:val="006E2FCD"/>
    <w:rsid w:val="006E5B1B"/>
    <w:rsid w:val="006E775E"/>
    <w:rsid w:val="006F3508"/>
    <w:rsid w:val="006F3FED"/>
    <w:rsid w:val="006F4F74"/>
    <w:rsid w:val="006F6FD3"/>
    <w:rsid w:val="006F741C"/>
    <w:rsid w:val="006F7470"/>
    <w:rsid w:val="00701628"/>
    <w:rsid w:val="007074E8"/>
    <w:rsid w:val="00713E82"/>
    <w:rsid w:val="00714A25"/>
    <w:rsid w:val="00717739"/>
    <w:rsid w:val="0072269A"/>
    <w:rsid w:val="007233C0"/>
    <w:rsid w:val="00724D68"/>
    <w:rsid w:val="00724D7B"/>
    <w:rsid w:val="00725878"/>
    <w:rsid w:val="00726850"/>
    <w:rsid w:val="0072776B"/>
    <w:rsid w:val="00733E38"/>
    <w:rsid w:val="007345B4"/>
    <w:rsid w:val="00736F21"/>
    <w:rsid w:val="00737B5C"/>
    <w:rsid w:val="007421A2"/>
    <w:rsid w:val="00744591"/>
    <w:rsid w:val="00746ED8"/>
    <w:rsid w:val="00756DE7"/>
    <w:rsid w:val="0076193C"/>
    <w:rsid w:val="007633E3"/>
    <w:rsid w:val="0076622A"/>
    <w:rsid w:val="007747C0"/>
    <w:rsid w:val="00782E98"/>
    <w:rsid w:val="007840CE"/>
    <w:rsid w:val="00785F4A"/>
    <w:rsid w:val="00790A04"/>
    <w:rsid w:val="00792C03"/>
    <w:rsid w:val="007950A2"/>
    <w:rsid w:val="00795342"/>
    <w:rsid w:val="00796140"/>
    <w:rsid w:val="007A046E"/>
    <w:rsid w:val="007A0BC0"/>
    <w:rsid w:val="007A2AB8"/>
    <w:rsid w:val="007A3168"/>
    <w:rsid w:val="007A6080"/>
    <w:rsid w:val="007B4F52"/>
    <w:rsid w:val="007B5C6F"/>
    <w:rsid w:val="007B7D76"/>
    <w:rsid w:val="007C109F"/>
    <w:rsid w:val="007C11FB"/>
    <w:rsid w:val="007C1884"/>
    <w:rsid w:val="007C3999"/>
    <w:rsid w:val="007D0257"/>
    <w:rsid w:val="007D0F23"/>
    <w:rsid w:val="007D3975"/>
    <w:rsid w:val="007D4A50"/>
    <w:rsid w:val="007D73CE"/>
    <w:rsid w:val="007D7810"/>
    <w:rsid w:val="007E400F"/>
    <w:rsid w:val="007E4DE8"/>
    <w:rsid w:val="007E65CC"/>
    <w:rsid w:val="007F051C"/>
    <w:rsid w:val="007F0828"/>
    <w:rsid w:val="007F3504"/>
    <w:rsid w:val="00801937"/>
    <w:rsid w:val="00803D6D"/>
    <w:rsid w:val="00804136"/>
    <w:rsid w:val="0080799F"/>
    <w:rsid w:val="00811BEF"/>
    <w:rsid w:val="00814D7E"/>
    <w:rsid w:val="0081568E"/>
    <w:rsid w:val="00822CF7"/>
    <w:rsid w:val="00823108"/>
    <w:rsid w:val="0082356D"/>
    <w:rsid w:val="00823D1B"/>
    <w:rsid w:val="00826F70"/>
    <w:rsid w:val="00831427"/>
    <w:rsid w:val="00831E84"/>
    <w:rsid w:val="008358B1"/>
    <w:rsid w:val="0083626F"/>
    <w:rsid w:val="00836986"/>
    <w:rsid w:val="00836E0A"/>
    <w:rsid w:val="00847396"/>
    <w:rsid w:val="00847FEF"/>
    <w:rsid w:val="00850A67"/>
    <w:rsid w:val="00854EED"/>
    <w:rsid w:val="00856029"/>
    <w:rsid w:val="00857497"/>
    <w:rsid w:val="008600D9"/>
    <w:rsid w:val="00860DD5"/>
    <w:rsid w:val="00864EC2"/>
    <w:rsid w:val="008701A6"/>
    <w:rsid w:val="00872689"/>
    <w:rsid w:val="00874AB8"/>
    <w:rsid w:val="00881671"/>
    <w:rsid w:val="00882BC3"/>
    <w:rsid w:val="00883101"/>
    <w:rsid w:val="00885CC9"/>
    <w:rsid w:val="008865D2"/>
    <w:rsid w:val="00887231"/>
    <w:rsid w:val="008874BA"/>
    <w:rsid w:val="00892A4D"/>
    <w:rsid w:val="008A03F6"/>
    <w:rsid w:val="008A24EE"/>
    <w:rsid w:val="008A2531"/>
    <w:rsid w:val="008A3459"/>
    <w:rsid w:val="008A497D"/>
    <w:rsid w:val="008A5771"/>
    <w:rsid w:val="008A7562"/>
    <w:rsid w:val="008B12AD"/>
    <w:rsid w:val="008B294F"/>
    <w:rsid w:val="008B2A81"/>
    <w:rsid w:val="008B3597"/>
    <w:rsid w:val="008B360F"/>
    <w:rsid w:val="008C051F"/>
    <w:rsid w:val="008C0C81"/>
    <w:rsid w:val="008C11AE"/>
    <w:rsid w:val="008C36BF"/>
    <w:rsid w:val="008C4052"/>
    <w:rsid w:val="008C50B2"/>
    <w:rsid w:val="008D1657"/>
    <w:rsid w:val="008D1C6C"/>
    <w:rsid w:val="008E00DE"/>
    <w:rsid w:val="008E0284"/>
    <w:rsid w:val="008E4419"/>
    <w:rsid w:val="008E4E92"/>
    <w:rsid w:val="008E7541"/>
    <w:rsid w:val="008E7DB8"/>
    <w:rsid w:val="008F230A"/>
    <w:rsid w:val="008F2CA6"/>
    <w:rsid w:val="008F308E"/>
    <w:rsid w:val="008F3E90"/>
    <w:rsid w:val="008F5B23"/>
    <w:rsid w:val="008F68B8"/>
    <w:rsid w:val="009027EF"/>
    <w:rsid w:val="009032DB"/>
    <w:rsid w:val="00905394"/>
    <w:rsid w:val="00905E73"/>
    <w:rsid w:val="009122EF"/>
    <w:rsid w:val="00915E71"/>
    <w:rsid w:val="009175BA"/>
    <w:rsid w:val="00923131"/>
    <w:rsid w:val="00923913"/>
    <w:rsid w:val="00924B34"/>
    <w:rsid w:val="0092521C"/>
    <w:rsid w:val="0092582F"/>
    <w:rsid w:val="00926CEC"/>
    <w:rsid w:val="00932AA3"/>
    <w:rsid w:val="00935FE9"/>
    <w:rsid w:val="00942332"/>
    <w:rsid w:val="00943423"/>
    <w:rsid w:val="009456E4"/>
    <w:rsid w:val="00950EEC"/>
    <w:rsid w:val="00950F8E"/>
    <w:rsid w:val="00954B81"/>
    <w:rsid w:val="0096099E"/>
    <w:rsid w:val="00961A54"/>
    <w:rsid w:val="00967FB4"/>
    <w:rsid w:val="009721B8"/>
    <w:rsid w:val="0097373A"/>
    <w:rsid w:val="00974920"/>
    <w:rsid w:val="0097724D"/>
    <w:rsid w:val="009777C8"/>
    <w:rsid w:val="00984149"/>
    <w:rsid w:val="0098527A"/>
    <w:rsid w:val="00986D31"/>
    <w:rsid w:val="00990CF8"/>
    <w:rsid w:val="00991F6E"/>
    <w:rsid w:val="009921DA"/>
    <w:rsid w:val="00993D27"/>
    <w:rsid w:val="00993DCE"/>
    <w:rsid w:val="00997782"/>
    <w:rsid w:val="009A067A"/>
    <w:rsid w:val="009A1FC6"/>
    <w:rsid w:val="009A2423"/>
    <w:rsid w:val="009A2456"/>
    <w:rsid w:val="009A345C"/>
    <w:rsid w:val="009B06A9"/>
    <w:rsid w:val="009B13A7"/>
    <w:rsid w:val="009B4245"/>
    <w:rsid w:val="009B61E0"/>
    <w:rsid w:val="009C0723"/>
    <w:rsid w:val="009C07E3"/>
    <w:rsid w:val="009C1B6A"/>
    <w:rsid w:val="009C2EA4"/>
    <w:rsid w:val="009C2F74"/>
    <w:rsid w:val="009C36F6"/>
    <w:rsid w:val="009C428A"/>
    <w:rsid w:val="009D0324"/>
    <w:rsid w:val="009D3FF8"/>
    <w:rsid w:val="009D5FD9"/>
    <w:rsid w:val="009D682C"/>
    <w:rsid w:val="009E351D"/>
    <w:rsid w:val="009E352E"/>
    <w:rsid w:val="009E526D"/>
    <w:rsid w:val="009F14F6"/>
    <w:rsid w:val="009F1FB9"/>
    <w:rsid w:val="009F20B9"/>
    <w:rsid w:val="009F2469"/>
    <w:rsid w:val="009F344A"/>
    <w:rsid w:val="009F4EFA"/>
    <w:rsid w:val="009F5A60"/>
    <w:rsid w:val="009F5AFE"/>
    <w:rsid w:val="009F66AB"/>
    <w:rsid w:val="009F6FD4"/>
    <w:rsid w:val="00A0120A"/>
    <w:rsid w:val="00A013E8"/>
    <w:rsid w:val="00A01FA5"/>
    <w:rsid w:val="00A10A08"/>
    <w:rsid w:val="00A10B91"/>
    <w:rsid w:val="00A10E9F"/>
    <w:rsid w:val="00A2172E"/>
    <w:rsid w:val="00A224FB"/>
    <w:rsid w:val="00A23A07"/>
    <w:rsid w:val="00A25A33"/>
    <w:rsid w:val="00A32E4E"/>
    <w:rsid w:val="00A361EC"/>
    <w:rsid w:val="00A36EF9"/>
    <w:rsid w:val="00A37B57"/>
    <w:rsid w:val="00A42463"/>
    <w:rsid w:val="00A45B34"/>
    <w:rsid w:val="00A46825"/>
    <w:rsid w:val="00A47767"/>
    <w:rsid w:val="00A50002"/>
    <w:rsid w:val="00A51F0B"/>
    <w:rsid w:val="00A52279"/>
    <w:rsid w:val="00A53B9D"/>
    <w:rsid w:val="00A54C73"/>
    <w:rsid w:val="00A57B88"/>
    <w:rsid w:val="00A61A66"/>
    <w:rsid w:val="00A63278"/>
    <w:rsid w:val="00A635A9"/>
    <w:rsid w:val="00A672C4"/>
    <w:rsid w:val="00A72E96"/>
    <w:rsid w:val="00A73208"/>
    <w:rsid w:val="00A737E6"/>
    <w:rsid w:val="00A74C4D"/>
    <w:rsid w:val="00A822D4"/>
    <w:rsid w:val="00A8788E"/>
    <w:rsid w:val="00A92176"/>
    <w:rsid w:val="00A935B0"/>
    <w:rsid w:val="00A94E6A"/>
    <w:rsid w:val="00A95F76"/>
    <w:rsid w:val="00AA0081"/>
    <w:rsid w:val="00AA6690"/>
    <w:rsid w:val="00AB0EF0"/>
    <w:rsid w:val="00AB1953"/>
    <w:rsid w:val="00AB20A2"/>
    <w:rsid w:val="00AB2125"/>
    <w:rsid w:val="00AB364E"/>
    <w:rsid w:val="00AC37CE"/>
    <w:rsid w:val="00AC4336"/>
    <w:rsid w:val="00AC4DE1"/>
    <w:rsid w:val="00AD4602"/>
    <w:rsid w:val="00AD6022"/>
    <w:rsid w:val="00AE22A2"/>
    <w:rsid w:val="00AE3C14"/>
    <w:rsid w:val="00AE4346"/>
    <w:rsid w:val="00AE4B3B"/>
    <w:rsid w:val="00AF67EA"/>
    <w:rsid w:val="00B010A7"/>
    <w:rsid w:val="00B01D06"/>
    <w:rsid w:val="00B03799"/>
    <w:rsid w:val="00B04F51"/>
    <w:rsid w:val="00B06CF7"/>
    <w:rsid w:val="00B06F7A"/>
    <w:rsid w:val="00B07531"/>
    <w:rsid w:val="00B11263"/>
    <w:rsid w:val="00B11435"/>
    <w:rsid w:val="00B119F6"/>
    <w:rsid w:val="00B16E09"/>
    <w:rsid w:val="00B21595"/>
    <w:rsid w:val="00B22AD9"/>
    <w:rsid w:val="00B22FC7"/>
    <w:rsid w:val="00B2324D"/>
    <w:rsid w:val="00B25415"/>
    <w:rsid w:val="00B25FAB"/>
    <w:rsid w:val="00B26A69"/>
    <w:rsid w:val="00B27418"/>
    <w:rsid w:val="00B315C8"/>
    <w:rsid w:val="00B4108A"/>
    <w:rsid w:val="00B45C35"/>
    <w:rsid w:val="00B47160"/>
    <w:rsid w:val="00B47365"/>
    <w:rsid w:val="00B512AB"/>
    <w:rsid w:val="00B5376D"/>
    <w:rsid w:val="00B55605"/>
    <w:rsid w:val="00B60220"/>
    <w:rsid w:val="00B612F0"/>
    <w:rsid w:val="00B63049"/>
    <w:rsid w:val="00B6304F"/>
    <w:rsid w:val="00B649CC"/>
    <w:rsid w:val="00B655D6"/>
    <w:rsid w:val="00B66264"/>
    <w:rsid w:val="00B66DF9"/>
    <w:rsid w:val="00B70222"/>
    <w:rsid w:val="00B719B3"/>
    <w:rsid w:val="00B72930"/>
    <w:rsid w:val="00B734BF"/>
    <w:rsid w:val="00B73B1C"/>
    <w:rsid w:val="00B774D6"/>
    <w:rsid w:val="00B778E0"/>
    <w:rsid w:val="00B80394"/>
    <w:rsid w:val="00B8088B"/>
    <w:rsid w:val="00B811AD"/>
    <w:rsid w:val="00B8169F"/>
    <w:rsid w:val="00B82A7D"/>
    <w:rsid w:val="00B96248"/>
    <w:rsid w:val="00B96BFB"/>
    <w:rsid w:val="00BA15D9"/>
    <w:rsid w:val="00BA1DC2"/>
    <w:rsid w:val="00BA5FCC"/>
    <w:rsid w:val="00BA69FE"/>
    <w:rsid w:val="00BA6AFD"/>
    <w:rsid w:val="00BA6B84"/>
    <w:rsid w:val="00BA7897"/>
    <w:rsid w:val="00BA7F35"/>
    <w:rsid w:val="00BB075D"/>
    <w:rsid w:val="00BB3710"/>
    <w:rsid w:val="00BB4D3C"/>
    <w:rsid w:val="00BB5791"/>
    <w:rsid w:val="00BC513D"/>
    <w:rsid w:val="00BC58DC"/>
    <w:rsid w:val="00BC5D78"/>
    <w:rsid w:val="00BC6B8E"/>
    <w:rsid w:val="00BC6F90"/>
    <w:rsid w:val="00BD6D96"/>
    <w:rsid w:val="00BE1DBA"/>
    <w:rsid w:val="00BE50F3"/>
    <w:rsid w:val="00BE5BB7"/>
    <w:rsid w:val="00BF3C9A"/>
    <w:rsid w:val="00BF6FDA"/>
    <w:rsid w:val="00C0147D"/>
    <w:rsid w:val="00C03953"/>
    <w:rsid w:val="00C12DBA"/>
    <w:rsid w:val="00C16561"/>
    <w:rsid w:val="00C206CA"/>
    <w:rsid w:val="00C2597B"/>
    <w:rsid w:val="00C27689"/>
    <w:rsid w:val="00C31052"/>
    <w:rsid w:val="00C33DB5"/>
    <w:rsid w:val="00C35277"/>
    <w:rsid w:val="00C37519"/>
    <w:rsid w:val="00C37B91"/>
    <w:rsid w:val="00C37BCF"/>
    <w:rsid w:val="00C437E3"/>
    <w:rsid w:val="00C47B31"/>
    <w:rsid w:val="00C5073D"/>
    <w:rsid w:val="00C507CF"/>
    <w:rsid w:val="00C52D2B"/>
    <w:rsid w:val="00C5485A"/>
    <w:rsid w:val="00C54AB6"/>
    <w:rsid w:val="00C57FC1"/>
    <w:rsid w:val="00C601E5"/>
    <w:rsid w:val="00C6039A"/>
    <w:rsid w:val="00C61A42"/>
    <w:rsid w:val="00C6252B"/>
    <w:rsid w:val="00C6320B"/>
    <w:rsid w:val="00C63579"/>
    <w:rsid w:val="00C64606"/>
    <w:rsid w:val="00C64C0D"/>
    <w:rsid w:val="00C6781A"/>
    <w:rsid w:val="00C73BEA"/>
    <w:rsid w:val="00C74599"/>
    <w:rsid w:val="00C759E1"/>
    <w:rsid w:val="00C77FCF"/>
    <w:rsid w:val="00C80F24"/>
    <w:rsid w:val="00C820A2"/>
    <w:rsid w:val="00C8245C"/>
    <w:rsid w:val="00C83320"/>
    <w:rsid w:val="00C858E5"/>
    <w:rsid w:val="00C8715E"/>
    <w:rsid w:val="00C92B47"/>
    <w:rsid w:val="00C93295"/>
    <w:rsid w:val="00C956DE"/>
    <w:rsid w:val="00C96493"/>
    <w:rsid w:val="00C97E83"/>
    <w:rsid w:val="00CA526B"/>
    <w:rsid w:val="00CA747E"/>
    <w:rsid w:val="00CA7B5B"/>
    <w:rsid w:val="00CA7DA0"/>
    <w:rsid w:val="00CB10FF"/>
    <w:rsid w:val="00CB3078"/>
    <w:rsid w:val="00CB3A1C"/>
    <w:rsid w:val="00CB3FBF"/>
    <w:rsid w:val="00CB4AAE"/>
    <w:rsid w:val="00CB767F"/>
    <w:rsid w:val="00CC1BE2"/>
    <w:rsid w:val="00CC1F46"/>
    <w:rsid w:val="00CC6078"/>
    <w:rsid w:val="00CC7D1E"/>
    <w:rsid w:val="00CE2133"/>
    <w:rsid w:val="00CE5436"/>
    <w:rsid w:val="00D02445"/>
    <w:rsid w:val="00D02D9A"/>
    <w:rsid w:val="00D047D3"/>
    <w:rsid w:val="00D05693"/>
    <w:rsid w:val="00D073F2"/>
    <w:rsid w:val="00D11702"/>
    <w:rsid w:val="00D11D6C"/>
    <w:rsid w:val="00D12909"/>
    <w:rsid w:val="00D13DA1"/>
    <w:rsid w:val="00D14BB0"/>
    <w:rsid w:val="00D271C1"/>
    <w:rsid w:val="00D301B0"/>
    <w:rsid w:val="00D377CC"/>
    <w:rsid w:val="00D417D3"/>
    <w:rsid w:val="00D42383"/>
    <w:rsid w:val="00D42E72"/>
    <w:rsid w:val="00D431ED"/>
    <w:rsid w:val="00D441D1"/>
    <w:rsid w:val="00D4522D"/>
    <w:rsid w:val="00D51861"/>
    <w:rsid w:val="00D518F9"/>
    <w:rsid w:val="00D55B96"/>
    <w:rsid w:val="00D57157"/>
    <w:rsid w:val="00D5750A"/>
    <w:rsid w:val="00D6005A"/>
    <w:rsid w:val="00D60AAD"/>
    <w:rsid w:val="00D62EC5"/>
    <w:rsid w:val="00D703B6"/>
    <w:rsid w:val="00D70E2B"/>
    <w:rsid w:val="00D70F8E"/>
    <w:rsid w:val="00D736F7"/>
    <w:rsid w:val="00D74821"/>
    <w:rsid w:val="00D76EF6"/>
    <w:rsid w:val="00D775B7"/>
    <w:rsid w:val="00D80EA3"/>
    <w:rsid w:val="00D833FB"/>
    <w:rsid w:val="00D879CB"/>
    <w:rsid w:val="00D91488"/>
    <w:rsid w:val="00DB01A4"/>
    <w:rsid w:val="00DB7E2F"/>
    <w:rsid w:val="00DC24C1"/>
    <w:rsid w:val="00DC356C"/>
    <w:rsid w:val="00DC4192"/>
    <w:rsid w:val="00DC5A32"/>
    <w:rsid w:val="00DC66FE"/>
    <w:rsid w:val="00DD0E2C"/>
    <w:rsid w:val="00DD4911"/>
    <w:rsid w:val="00DD5DC8"/>
    <w:rsid w:val="00DE115A"/>
    <w:rsid w:val="00DE239A"/>
    <w:rsid w:val="00DE5764"/>
    <w:rsid w:val="00DE618B"/>
    <w:rsid w:val="00DE73A4"/>
    <w:rsid w:val="00DF2AE5"/>
    <w:rsid w:val="00E01802"/>
    <w:rsid w:val="00E03061"/>
    <w:rsid w:val="00E03F7F"/>
    <w:rsid w:val="00E062A2"/>
    <w:rsid w:val="00E078DA"/>
    <w:rsid w:val="00E10649"/>
    <w:rsid w:val="00E14712"/>
    <w:rsid w:val="00E174F1"/>
    <w:rsid w:val="00E201F0"/>
    <w:rsid w:val="00E27E7B"/>
    <w:rsid w:val="00E302DF"/>
    <w:rsid w:val="00E30B02"/>
    <w:rsid w:val="00E3221A"/>
    <w:rsid w:val="00E3258F"/>
    <w:rsid w:val="00E338CF"/>
    <w:rsid w:val="00E35A49"/>
    <w:rsid w:val="00E36AF8"/>
    <w:rsid w:val="00E4293C"/>
    <w:rsid w:val="00E4425D"/>
    <w:rsid w:val="00E45340"/>
    <w:rsid w:val="00E465CF"/>
    <w:rsid w:val="00E46B4B"/>
    <w:rsid w:val="00E53ACA"/>
    <w:rsid w:val="00E54381"/>
    <w:rsid w:val="00E60B47"/>
    <w:rsid w:val="00E615A9"/>
    <w:rsid w:val="00E6373E"/>
    <w:rsid w:val="00E64043"/>
    <w:rsid w:val="00E6485D"/>
    <w:rsid w:val="00E6660F"/>
    <w:rsid w:val="00E66A79"/>
    <w:rsid w:val="00E7070A"/>
    <w:rsid w:val="00E71749"/>
    <w:rsid w:val="00E7188F"/>
    <w:rsid w:val="00E71DD4"/>
    <w:rsid w:val="00E73008"/>
    <w:rsid w:val="00E737E7"/>
    <w:rsid w:val="00E75CA2"/>
    <w:rsid w:val="00E7696D"/>
    <w:rsid w:val="00E80DF7"/>
    <w:rsid w:val="00E819D6"/>
    <w:rsid w:val="00E84DFE"/>
    <w:rsid w:val="00E859CC"/>
    <w:rsid w:val="00E93314"/>
    <w:rsid w:val="00E95A39"/>
    <w:rsid w:val="00EA599B"/>
    <w:rsid w:val="00EB0684"/>
    <w:rsid w:val="00EB17B7"/>
    <w:rsid w:val="00EB30B3"/>
    <w:rsid w:val="00EB4876"/>
    <w:rsid w:val="00EB71F4"/>
    <w:rsid w:val="00EB7E1B"/>
    <w:rsid w:val="00EC0717"/>
    <w:rsid w:val="00EC2338"/>
    <w:rsid w:val="00ED06ED"/>
    <w:rsid w:val="00ED49B3"/>
    <w:rsid w:val="00ED57F0"/>
    <w:rsid w:val="00ED5D9C"/>
    <w:rsid w:val="00ED6BF7"/>
    <w:rsid w:val="00ED7041"/>
    <w:rsid w:val="00ED7D65"/>
    <w:rsid w:val="00EE0747"/>
    <w:rsid w:val="00EE1105"/>
    <w:rsid w:val="00EE2590"/>
    <w:rsid w:val="00EE4208"/>
    <w:rsid w:val="00EE46A2"/>
    <w:rsid w:val="00EE59AD"/>
    <w:rsid w:val="00EF0817"/>
    <w:rsid w:val="00EF5388"/>
    <w:rsid w:val="00EF5A21"/>
    <w:rsid w:val="00F02D36"/>
    <w:rsid w:val="00F03979"/>
    <w:rsid w:val="00F03DF2"/>
    <w:rsid w:val="00F06BA7"/>
    <w:rsid w:val="00F10523"/>
    <w:rsid w:val="00F13DBC"/>
    <w:rsid w:val="00F232CF"/>
    <w:rsid w:val="00F2443E"/>
    <w:rsid w:val="00F3014F"/>
    <w:rsid w:val="00F32238"/>
    <w:rsid w:val="00F3296F"/>
    <w:rsid w:val="00F4090B"/>
    <w:rsid w:val="00F42657"/>
    <w:rsid w:val="00F45C89"/>
    <w:rsid w:val="00F508C9"/>
    <w:rsid w:val="00F537B9"/>
    <w:rsid w:val="00F55170"/>
    <w:rsid w:val="00F60162"/>
    <w:rsid w:val="00F64BF9"/>
    <w:rsid w:val="00F65EF3"/>
    <w:rsid w:val="00F66C9B"/>
    <w:rsid w:val="00F71470"/>
    <w:rsid w:val="00F72E8A"/>
    <w:rsid w:val="00F733F4"/>
    <w:rsid w:val="00F740A7"/>
    <w:rsid w:val="00F75195"/>
    <w:rsid w:val="00F7683A"/>
    <w:rsid w:val="00F77C3D"/>
    <w:rsid w:val="00F8166A"/>
    <w:rsid w:val="00F82D1D"/>
    <w:rsid w:val="00F8504F"/>
    <w:rsid w:val="00F85BE9"/>
    <w:rsid w:val="00F86067"/>
    <w:rsid w:val="00F9118E"/>
    <w:rsid w:val="00F92E72"/>
    <w:rsid w:val="00F94566"/>
    <w:rsid w:val="00F952E7"/>
    <w:rsid w:val="00FA406B"/>
    <w:rsid w:val="00FA516A"/>
    <w:rsid w:val="00FA55E3"/>
    <w:rsid w:val="00FA5C5A"/>
    <w:rsid w:val="00FB18C6"/>
    <w:rsid w:val="00FB275D"/>
    <w:rsid w:val="00FB3684"/>
    <w:rsid w:val="00FB5FD5"/>
    <w:rsid w:val="00FC099A"/>
    <w:rsid w:val="00FC193B"/>
    <w:rsid w:val="00FC2202"/>
    <w:rsid w:val="00FC271B"/>
    <w:rsid w:val="00FC522F"/>
    <w:rsid w:val="00FC56B4"/>
    <w:rsid w:val="00FD2717"/>
    <w:rsid w:val="00FD3786"/>
    <w:rsid w:val="00FD52EC"/>
    <w:rsid w:val="00FE0B38"/>
    <w:rsid w:val="00FE29AA"/>
    <w:rsid w:val="00FF1FCF"/>
    <w:rsid w:val="00FF3BE2"/>
    <w:rsid w:val="00FF4B44"/>
    <w:rsid w:val="00FF6C7F"/>
    <w:rsid w:val="04F107AD"/>
    <w:rsid w:val="06AFBCFB"/>
    <w:rsid w:val="0718189F"/>
    <w:rsid w:val="079D97F0"/>
    <w:rsid w:val="08F8280E"/>
    <w:rsid w:val="0A63831B"/>
    <w:rsid w:val="0A896FB3"/>
    <w:rsid w:val="0AC4245D"/>
    <w:rsid w:val="15D1EBFC"/>
    <w:rsid w:val="178FD7FC"/>
    <w:rsid w:val="183943B0"/>
    <w:rsid w:val="18803B83"/>
    <w:rsid w:val="1908F546"/>
    <w:rsid w:val="196257E7"/>
    <w:rsid w:val="1C011B44"/>
    <w:rsid w:val="20513DC9"/>
    <w:rsid w:val="20CDE247"/>
    <w:rsid w:val="212B9BF1"/>
    <w:rsid w:val="217092E0"/>
    <w:rsid w:val="21B96691"/>
    <w:rsid w:val="244953B4"/>
    <w:rsid w:val="26C341D4"/>
    <w:rsid w:val="273C4544"/>
    <w:rsid w:val="289D18B8"/>
    <w:rsid w:val="2A566F2B"/>
    <w:rsid w:val="2C3C6380"/>
    <w:rsid w:val="2D9995E6"/>
    <w:rsid w:val="2E73F40E"/>
    <w:rsid w:val="2EB8EAFD"/>
    <w:rsid w:val="31CE38F0"/>
    <w:rsid w:val="355B82F7"/>
    <w:rsid w:val="373559DB"/>
    <w:rsid w:val="397406B5"/>
    <w:rsid w:val="3C8808CF"/>
    <w:rsid w:val="42A3DB14"/>
    <w:rsid w:val="45077D5C"/>
    <w:rsid w:val="47234580"/>
    <w:rsid w:val="485A6BCB"/>
    <w:rsid w:val="4866F67B"/>
    <w:rsid w:val="4C0900E3"/>
    <w:rsid w:val="4FA73C42"/>
    <w:rsid w:val="4FD37076"/>
    <w:rsid w:val="4FDE5C98"/>
    <w:rsid w:val="535AA396"/>
    <w:rsid w:val="53CD38A1"/>
    <w:rsid w:val="562ABCDA"/>
    <w:rsid w:val="59F98F69"/>
    <w:rsid w:val="5AC937A8"/>
    <w:rsid w:val="5E97DBEF"/>
    <w:rsid w:val="5F06DA4E"/>
    <w:rsid w:val="5F316F8F"/>
    <w:rsid w:val="61F8ECA9"/>
    <w:rsid w:val="65AD6992"/>
    <w:rsid w:val="65DD2E60"/>
    <w:rsid w:val="6C37062D"/>
    <w:rsid w:val="6CC4BD49"/>
    <w:rsid w:val="6D9F02CF"/>
    <w:rsid w:val="6E9E942D"/>
    <w:rsid w:val="706908CB"/>
    <w:rsid w:val="70CE4ADD"/>
    <w:rsid w:val="727FD5F4"/>
    <w:rsid w:val="72E0035F"/>
    <w:rsid w:val="7571E84F"/>
    <w:rsid w:val="75E3DCC0"/>
    <w:rsid w:val="784F2966"/>
    <w:rsid w:val="79019C47"/>
    <w:rsid w:val="7CFF27C1"/>
    <w:rsid w:val="7D7BCC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7C0CB577"/>
  <w15:docId w15:val="{4D7ADF0D-6AFF-410A-B328-BDA4EA38BC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link w:val="Heading2Char"/>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HTitle" w:customStyle="1">
    <w:name w:val="DH Title"/>
    <w:basedOn w:val="Normal"/>
    <w:link w:val="DHTitleChar"/>
    <w:pPr>
      <w:spacing w:line="660" w:lineRule="exact"/>
    </w:pPr>
    <w:rPr>
      <w:rFonts w:cs="Times New Roman"/>
      <w:b/>
      <w:color w:val="009966"/>
      <w:sz w:val="60"/>
    </w:rPr>
  </w:style>
  <w:style w:type="paragraph" w:styleId="DHSecondaryHeadingThree" w:customStyle="1">
    <w:name w:val="DH Secondary Heading Three"/>
    <w:basedOn w:val="DHTitle"/>
    <w:rPr>
      <w:color w:val="auto"/>
      <w:sz w:val="24"/>
    </w:rPr>
  </w:style>
  <w:style w:type="paragraph" w:styleId="DHFigureschartstitle" w:customStyle="1">
    <w:name w:val="DH Figures/charts title"/>
    <w:basedOn w:val="DHTitle"/>
    <w:pPr>
      <w:spacing w:line="240" w:lineRule="auto"/>
    </w:pPr>
    <w:rPr>
      <w:color w:val="auto"/>
      <w:sz w:val="24"/>
    </w:rPr>
  </w:style>
  <w:style w:type="paragraph" w:styleId="DHIntroduction" w:customStyle="1">
    <w:name w:val="DH Introduction"/>
    <w:basedOn w:val="Normal"/>
    <w:pPr>
      <w:spacing w:line="320" w:lineRule="exact"/>
    </w:pPr>
    <w:rPr>
      <w:rFonts w:cs="Times New Roman"/>
      <w:b/>
    </w:rPr>
  </w:style>
  <w:style w:type="paragraph" w:styleId="DHBodycopy" w:customStyle="1">
    <w:name w:val="DH Body copy"/>
    <w:basedOn w:val="Normal"/>
    <w:pPr>
      <w:spacing w:line="320" w:lineRule="exact"/>
    </w:pPr>
    <w:rPr>
      <w:rFonts w:cs="Times New Roman"/>
    </w:rPr>
  </w:style>
  <w:style w:type="paragraph" w:styleId="DHtitlepagetext" w:customStyle="1">
    <w:name w:val="DH title page text"/>
    <w:basedOn w:val="DHTitle"/>
    <w:rPr>
      <w:color w:val="auto"/>
      <w:sz w:val="24"/>
    </w:rPr>
  </w:style>
  <w:style w:type="character" w:styleId="FollowedHyperlink">
    <w:name w:val="FollowedHyperlink"/>
    <w:basedOn w:val="DefaultParagraphFont"/>
    <w:rPr>
      <w:color w:val="800080"/>
      <w:u w:val="single"/>
    </w:rPr>
  </w:style>
  <w:style w:type="paragraph" w:styleId="DHNumbering" w:customStyle="1">
    <w:name w:val="DH Numbering"/>
    <w:basedOn w:val="DHBodycopy"/>
    <w:rsid w:val="007840CE"/>
    <w:pPr>
      <w:tabs>
        <w:tab w:val="num" w:pos="6"/>
      </w:tabs>
      <w:ind w:left="714" w:hanging="357"/>
    </w:pPr>
  </w:style>
  <w:style w:type="paragraph" w:styleId="DHBulletlist" w:customStyle="1">
    <w:name w:val="DH Bullet list"/>
    <w:basedOn w:val="DHNumbering"/>
    <w:rsid w:val="007840CE"/>
    <w:pPr>
      <w:tabs>
        <w:tab w:val="clear" w:pos="6"/>
        <w:tab w:val="num" w:pos="360"/>
      </w:tabs>
      <w:ind w:left="360" w:hanging="360"/>
    </w:pPr>
  </w:style>
  <w:style w:type="paragraph" w:styleId="DHSubtitle" w:customStyle="1">
    <w:name w:val="DH Subtitle"/>
    <w:basedOn w:val="Normal"/>
    <w:pPr>
      <w:spacing w:line="500" w:lineRule="exact"/>
    </w:pPr>
    <w:rPr>
      <w:rFonts w:ascii="Times New Roman" w:hAnsi="Times New Roman" w:cs="Times New Roman"/>
      <w:i/>
      <w:sz w:val="46"/>
    </w:rPr>
  </w:style>
  <w:style w:type="paragraph" w:styleId="DHChapterHead" w:customStyle="1">
    <w:name w:val="DH Chapter Head"/>
    <w:basedOn w:val="DHTitle"/>
    <w:rPr>
      <w:b w:val="0"/>
    </w:rPr>
  </w:style>
  <w:style w:type="paragraph" w:styleId="DHFootnote" w:customStyle="1">
    <w:name w:val="DH Footnote"/>
    <w:basedOn w:val="DHTitle"/>
    <w:rPr>
      <w:sz w:val="18"/>
    </w:rPr>
  </w:style>
  <w:style w:type="paragraph" w:styleId="DHSecondaryHeadingOne" w:customStyle="1">
    <w:name w:val="DH Secondary Heading One"/>
    <w:basedOn w:val="DHTitle"/>
    <w:pPr>
      <w:spacing w:line="360" w:lineRule="exact"/>
    </w:pPr>
    <w:rPr>
      <w:b w:val="0"/>
      <w:sz w:val="28"/>
    </w:rPr>
  </w:style>
  <w:style w:type="paragraph" w:styleId="DHSecondaryHeadingTwo" w:customStyle="1">
    <w:name w:val="DH Secondary Heading Two"/>
    <w:basedOn w:val="DHTitle"/>
    <w:pPr>
      <w:spacing w:line="320" w:lineRule="exact"/>
    </w:pPr>
    <w:rPr>
      <w:b w:val="0"/>
      <w:sz w:val="24"/>
    </w:rPr>
  </w:style>
  <w:style w:type="paragraph" w:styleId="DHNotesexample" w:customStyle="1">
    <w:name w:val="DH Notes/example"/>
    <w:basedOn w:val="DHTitle"/>
    <w:pPr>
      <w:spacing w:line="280" w:lineRule="exact"/>
    </w:pPr>
    <w:rPr>
      <w:sz w:val="22"/>
    </w:rPr>
  </w:style>
  <w:style w:type="paragraph" w:styleId="DHRunningHeads" w:customStyle="1">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DHBodycopyChar" w:customStyle="1">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rsid w:val="00F3014F"/>
    <w:pPr>
      <w:tabs>
        <w:tab w:val="left" w:pos="720"/>
        <w:tab w:val="right" w:leader="dot" w:pos="9498"/>
      </w:tabs>
    </w:p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eading6Char" w:customStyle="1">
    <w:name w:val="Heading 6 Char"/>
    <w:basedOn w:val="DefaultParagraphFont"/>
    <w:link w:val="Heading6"/>
    <w:uiPriority w:val="9"/>
    <w:semiHidden/>
    <w:rsid w:val="00DE618B"/>
    <w:rPr>
      <w:rFonts w:ascii="Calibri" w:hAnsi="Calibri" w:eastAsia="Times New Roman"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styleId="BodyTextChar" w:customStyle="1">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styleId="TitleChar" w:customStyle="1">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styleId="EndnoteTextChar" w:customStyle="1">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styleId="BodyText2Char" w:customStyle="1">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styleId="BodyTextIndentChar" w:customStyle="1">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styleId="BodyTextIndent2Char" w:customStyle="1">
    <w:name w:val="Body Text Indent 2 Char"/>
    <w:basedOn w:val="DefaultParagraphFont"/>
    <w:link w:val="BodyTextIndent2"/>
    <w:rsid w:val="00DE618B"/>
    <w:rPr>
      <w:rFonts w:ascii="Arial" w:hAnsi="Arial"/>
      <w:sz w:val="24"/>
    </w:rPr>
  </w:style>
  <w:style w:type="paragraph" w:styleId="Style0" w:customStyle="1">
    <w:name w:val="Style0"/>
    <w:rsid w:val="00DE618B"/>
    <w:rPr>
      <w:rFonts w:ascii="Arial" w:hAnsi="Arial"/>
      <w:snapToGrid w:val="0"/>
      <w:sz w:val="24"/>
      <w:lang w:eastAsia="en-US"/>
    </w:rPr>
  </w:style>
  <w:style w:type="table" w:styleId="TableGrid">
    <w:name w:val="Table Grid"/>
    <w:aliases w:val="Header Table Grid"/>
    <w:basedOn w:val="TableNormal"/>
    <w:uiPriority w:val="39"/>
    <w:rsid w:val="00DE618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ctionX" w:customStyle="1">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link w:val="ListParagraphChar"/>
    <w:uiPriority w:val="34"/>
    <w:qFormat/>
    <w:rsid w:val="00DE618B"/>
    <w:pPr>
      <w:ind w:left="720"/>
      <w:contextualSpacing/>
    </w:pPr>
    <w:rPr>
      <w:rFonts w:eastAsia="Calibri"/>
      <w:szCs w:val="24"/>
      <w:lang w:eastAsia="en-GB"/>
    </w:rPr>
  </w:style>
  <w:style w:type="paragraph" w:styleId="BodyText1" w:customStyle="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styleId="BalloonTextChar" w:customStyle="1">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styleId="10" w:customStyle="1">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styleId="ONEH1" w:customStyle="1">
    <w:name w:val="ONE_H1"/>
    <w:basedOn w:val="Normal"/>
    <w:next w:val="Normal"/>
    <w:rsid w:val="00B010A7"/>
    <w:pPr>
      <w:spacing w:before="120" w:after="120"/>
    </w:pPr>
    <w:rPr>
      <w:b/>
      <w:caps/>
      <w:sz w:val="22"/>
      <w:szCs w:val="22"/>
    </w:rPr>
  </w:style>
  <w:style w:type="paragraph" w:styleId="ONEH2" w:customStyle="1">
    <w:name w:val="ONE_H2"/>
    <w:basedOn w:val="Normal"/>
    <w:rsid w:val="004C3B1F"/>
    <w:pPr>
      <w:numPr>
        <w:ilvl w:val="1"/>
        <w:numId w:val="2"/>
      </w:numPr>
      <w:spacing w:before="60" w:after="60"/>
      <w:jc w:val="both"/>
    </w:pPr>
    <w:rPr>
      <w:sz w:val="22"/>
      <w:szCs w:val="22"/>
    </w:rPr>
  </w:style>
  <w:style w:type="paragraph" w:styleId="StyleHeading2" w:customStyle="1">
    <w:name w:val="Style Heading 2"/>
    <w:basedOn w:val="Normal"/>
    <w:link w:val="StyleHeading2Char"/>
    <w:rsid w:val="002F5AC9"/>
  </w:style>
  <w:style w:type="paragraph" w:styleId="TableHead" w:customStyle="1">
    <w:name w:val="Table Head"/>
    <w:basedOn w:val="Normal"/>
    <w:rsid w:val="002B00A6"/>
    <w:pPr>
      <w:spacing w:before="120" w:after="120"/>
      <w:ind w:left="74"/>
    </w:pPr>
    <w:rPr>
      <w:b/>
      <w:iCs/>
      <w:smallCaps/>
      <w:sz w:val="22"/>
      <w:szCs w:val="22"/>
    </w:rPr>
  </w:style>
  <w:style w:type="paragraph" w:styleId="Table" w:customStyle="1">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styleId="Indented" w:customStyle="1">
    <w:name w:val="Indented"/>
    <w:basedOn w:val="Normal"/>
    <w:rsid w:val="002B00A6"/>
    <w:pPr>
      <w:ind w:left="851"/>
    </w:pPr>
    <w:rPr>
      <w:sz w:val="22"/>
    </w:rPr>
  </w:style>
  <w:style w:type="paragraph" w:styleId="Xa" w:customStyle="1">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styleId="StyleSectionXBottomSinglesolidlineAuto05ptLinewi1" w:customStyle="1">
    <w:name w:val="Style Section X + Bottom: (Single solid line Auto  0.5 pt Line wi...1"/>
    <w:basedOn w:val="SectionX"/>
    <w:link w:val="StyleSectionXBottomSinglesolidlineAuto05ptLinewi1Char"/>
    <w:autoRedefine/>
    <w:rsid w:val="001042C6"/>
    <w:pPr>
      <w:keepNext/>
      <w:pBdr>
        <w:bottom w:val="single" w:color="auto" w:sz="4" w:space="0"/>
      </w:pBdr>
      <w:tabs>
        <w:tab w:val="left" w:pos="2552"/>
      </w:tabs>
      <w:spacing w:line="240" w:lineRule="auto"/>
    </w:pPr>
    <w:rPr>
      <w:rFonts w:ascii="Arial" w:hAnsi="Arial"/>
    </w:rPr>
  </w:style>
  <w:style w:type="paragraph" w:styleId="ONEH3" w:customStyle="1">
    <w:name w:val="ONE_H3"/>
    <w:basedOn w:val="Normal"/>
    <w:rsid w:val="00C77FCF"/>
    <w:pPr>
      <w:numPr>
        <w:ilvl w:val="2"/>
        <w:numId w:val="2"/>
      </w:numPr>
    </w:pPr>
    <w:rPr>
      <w:sz w:val="22"/>
    </w:rPr>
  </w:style>
  <w:style w:type="paragraph" w:styleId="Sch1" w:customStyle="1">
    <w:name w:val="Sch1"/>
    <w:basedOn w:val="Heading1"/>
    <w:next w:val="StyleHeading2"/>
    <w:rsid w:val="00857497"/>
    <w:pPr>
      <w:numPr>
        <w:numId w:val="40"/>
      </w:numPr>
      <w:spacing w:before="120" w:after="60"/>
      <w:ind w:left="709" w:hanging="709"/>
    </w:pPr>
    <w:rPr>
      <w:rFonts w:ascii="Arial Bold" w:hAnsi="Arial Bold"/>
      <w:smallCaps/>
      <w:color w:val="auto"/>
      <w:sz w:val="28"/>
      <w:szCs w:val="28"/>
    </w:rPr>
  </w:style>
  <w:style w:type="paragraph" w:styleId="FOURH1" w:customStyle="1">
    <w:name w:val="FOUR_H1"/>
    <w:basedOn w:val="Normal"/>
    <w:next w:val="Normal"/>
    <w:rsid w:val="00602561"/>
    <w:pPr>
      <w:numPr>
        <w:numId w:val="3"/>
      </w:numPr>
    </w:pPr>
    <w:rPr>
      <w:b/>
      <w:caps/>
      <w:sz w:val="22"/>
    </w:rPr>
  </w:style>
  <w:style w:type="paragraph" w:styleId="FOURH2" w:customStyle="1">
    <w:name w:val="FOUR_H2"/>
    <w:basedOn w:val="Normal"/>
    <w:rsid w:val="00B119F6"/>
    <w:pPr>
      <w:numPr>
        <w:ilvl w:val="1"/>
        <w:numId w:val="3"/>
      </w:numPr>
      <w:tabs>
        <w:tab w:val="clear" w:pos="1440"/>
        <w:tab w:val="num" w:pos="851"/>
      </w:tabs>
      <w:ind w:left="851" w:hanging="709"/>
    </w:pPr>
    <w:rPr>
      <w:sz w:val="22"/>
    </w:rPr>
  </w:style>
  <w:style w:type="paragraph" w:styleId="FOURH3" w:customStyle="1">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styleId="Decbullet" w:customStyle="1">
    <w:name w:val="Dec bullet"/>
    <w:basedOn w:val="Normal"/>
    <w:rsid w:val="007A046E"/>
    <w:pPr>
      <w:numPr>
        <w:numId w:val="4"/>
      </w:numPr>
      <w:tabs>
        <w:tab w:val="clear" w:pos="2030"/>
        <w:tab w:val="num" w:pos="2127"/>
      </w:tabs>
      <w:ind w:left="2127" w:hanging="425"/>
    </w:pPr>
    <w:rPr>
      <w:sz w:val="22"/>
    </w:rPr>
  </w:style>
  <w:style w:type="paragraph" w:styleId="Bull" w:customStyle="1">
    <w:name w:val="Bull"/>
    <w:basedOn w:val="Normal"/>
    <w:rsid w:val="007A046E"/>
    <w:pPr>
      <w:numPr>
        <w:numId w:val="5"/>
      </w:numPr>
      <w:tabs>
        <w:tab w:val="clear" w:pos="2313"/>
        <w:tab w:val="num" w:pos="1701"/>
      </w:tabs>
      <w:spacing w:before="20" w:after="20"/>
      <w:ind w:left="1701" w:hanging="425"/>
    </w:pPr>
    <w:rPr>
      <w:sz w:val="22"/>
    </w:rPr>
  </w:style>
  <w:style w:type="paragraph" w:styleId="Style11ptBoldJustified" w:customStyle="1">
    <w:name w:val="Style 11 pt Bold Justified"/>
    <w:basedOn w:val="Normal"/>
    <w:rsid w:val="000F0641"/>
    <w:pPr>
      <w:keepNext/>
      <w:jc w:val="both"/>
    </w:pPr>
    <w:rPr>
      <w:b/>
      <w:bCs/>
      <w:sz w:val="22"/>
      <w:szCs w:val="22"/>
    </w:rPr>
  </w:style>
  <w:style w:type="paragraph" w:styleId="FOURpara" w:customStyle="1">
    <w:name w:val="FOUR_para"/>
    <w:basedOn w:val="Normal"/>
    <w:rsid w:val="00536B66"/>
    <w:pPr>
      <w:keepNext/>
      <w:numPr>
        <w:numId w:val="6"/>
      </w:numPr>
      <w:tabs>
        <w:tab w:val="clear" w:pos="2574"/>
        <w:tab w:val="num" w:pos="1418"/>
      </w:tabs>
      <w:jc w:val="both"/>
    </w:pPr>
    <w:rPr>
      <w:b/>
      <w:bCs/>
      <w:sz w:val="22"/>
      <w:szCs w:val="22"/>
    </w:rPr>
  </w:style>
  <w:style w:type="paragraph" w:styleId="FIVEH1" w:customStyle="1">
    <w:name w:val="FIVE_H1"/>
    <w:basedOn w:val="Normal"/>
    <w:next w:val="Normal"/>
    <w:rsid w:val="00B010A7"/>
    <w:pPr>
      <w:numPr>
        <w:numId w:val="7"/>
      </w:numPr>
      <w:tabs>
        <w:tab w:val="left" w:pos="-720"/>
      </w:tabs>
      <w:suppressAutoHyphens/>
      <w:jc w:val="both"/>
    </w:pPr>
    <w:rPr>
      <w:b/>
      <w:caps/>
      <w:sz w:val="22"/>
    </w:rPr>
  </w:style>
  <w:style w:type="paragraph" w:styleId="FIVEH2" w:customStyle="1">
    <w:name w:val="FIVE_H2"/>
    <w:basedOn w:val="Normal"/>
    <w:rsid w:val="00B010A7"/>
    <w:pPr>
      <w:numPr>
        <w:ilvl w:val="1"/>
        <w:numId w:val="7"/>
      </w:numPr>
      <w:tabs>
        <w:tab w:val="left" w:pos="851"/>
      </w:tabs>
      <w:suppressAutoHyphens/>
      <w:spacing w:before="60" w:after="60"/>
      <w:jc w:val="both"/>
    </w:pPr>
    <w:rPr>
      <w:sz w:val="22"/>
    </w:rPr>
  </w:style>
  <w:style w:type="paragraph" w:styleId="CostTab" w:customStyle="1">
    <w:name w:val="CostTab"/>
    <w:basedOn w:val="Normal"/>
    <w:rsid w:val="00026C87"/>
    <w:pPr>
      <w:spacing w:before="40" w:after="40"/>
    </w:pPr>
    <w:rPr>
      <w:sz w:val="22"/>
      <w:szCs w:val="22"/>
    </w:rPr>
  </w:style>
  <w:style w:type="paragraph" w:styleId="Part" w:customStyle="1">
    <w:name w:val="Part"/>
    <w:basedOn w:val="Normal"/>
    <w:next w:val="Normal"/>
    <w:rsid w:val="00131AD6"/>
    <w:pPr>
      <w:numPr>
        <w:numId w:val="8"/>
      </w:numPr>
      <w:ind w:hanging="1134"/>
    </w:pPr>
    <w:rPr>
      <w:b/>
      <w:color w:val="009966"/>
      <w:sz w:val="32"/>
    </w:rPr>
  </w:style>
  <w:style w:type="paragraph" w:styleId="LeftSide" w:customStyle="1">
    <w:name w:val="LeftSide"/>
    <w:basedOn w:val="Normal"/>
    <w:link w:val="LeftSideChar"/>
    <w:rsid w:val="000759C3"/>
    <w:pPr>
      <w:spacing w:before="60" w:after="60"/>
      <w:jc w:val="both"/>
    </w:pPr>
    <w:rPr>
      <w:sz w:val="22"/>
    </w:rPr>
  </w:style>
  <w:style w:type="character" w:styleId="LeftSideChar" w:customStyle="1">
    <w:name w:val="LeftSide Char"/>
    <w:basedOn w:val="DefaultParagraphFont"/>
    <w:link w:val="LeftSide"/>
    <w:rsid w:val="000759C3"/>
    <w:rPr>
      <w:rFonts w:ascii="Arial" w:hAnsi="Arial" w:cs="Arial"/>
      <w:sz w:val="22"/>
      <w:lang w:val="en-GB" w:eastAsia="en-US" w:bidi="ar-SA"/>
    </w:rPr>
  </w:style>
  <w:style w:type="paragraph" w:styleId="THREEH2" w:customStyle="1">
    <w:name w:val="THREE_H2"/>
    <w:basedOn w:val="Normal"/>
    <w:link w:val="THREEH2Char"/>
    <w:autoRedefine/>
    <w:rsid w:val="00C73BEA"/>
    <w:pPr>
      <w:spacing w:before="60" w:after="60"/>
      <w:jc w:val="both"/>
    </w:pPr>
    <w:rPr>
      <w:sz w:val="22"/>
    </w:rPr>
  </w:style>
  <w:style w:type="paragraph" w:styleId="EIGHTH1" w:customStyle="1">
    <w:name w:val="EIGHT_H1"/>
    <w:basedOn w:val="Normal"/>
    <w:autoRedefine/>
    <w:rsid w:val="00F06BA7"/>
    <w:pPr>
      <w:numPr>
        <w:numId w:val="9"/>
      </w:numPr>
      <w:suppressAutoHyphens/>
      <w:ind w:left="709" w:hanging="709"/>
    </w:pPr>
    <w:rPr>
      <w:b/>
      <w:sz w:val="28"/>
    </w:rPr>
  </w:style>
  <w:style w:type="paragraph" w:styleId="EIGHTH2" w:customStyle="1">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styleId="H2" w:customStyle="1">
    <w:name w:val="H2"/>
    <w:basedOn w:val="Normal"/>
    <w:rsid w:val="00536B66"/>
  </w:style>
  <w:style w:type="paragraph" w:styleId="H3" w:customStyle="1">
    <w:name w:val="H 3"/>
    <w:basedOn w:val="Normal"/>
    <w:rsid w:val="00536B66"/>
    <w:pPr>
      <w:numPr>
        <w:ilvl w:val="2"/>
        <w:numId w:val="9"/>
      </w:numPr>
    </w:pPr>
  </w:style>
  <w:style w:type="paragraph" w:styleId="NINEH1" w:customStyle="1">
    <w:name w:val="NINE_H1"/>
    <w:basedOn w:val="Normal"/>
    <w:autoRedefine/>
    <w:rsid w:val="00C73BEA"/>
    <w:pPr>
      <w:suppressAutoHyphens/>
    </w:pPr>
    <w:rPr>
      <w:b/>
      <w:sz w:val="22"/>
    </w:rPr>
  </w:style>
  <w:style w:type="paragraph" w:styleId="NINEH2" w:customStyle="1">
    <w:name w:val="NINE_H2"/>
    <w:basedOn w:val="Normal"/>
    <w:link w:val="NINEH2Char"/>
    <w:rsid w:val="00C73BEA"/>
    <w:pPr>
      <w:numPr>
        <w:ilvl w:val="1"/>
        <w:numId w:val="27"/>
      </w:numPr>
      <w:suppressAutoHyphens/>
    </w:pPr>
    <w:rPr>
      <w:sz w:val="22"/>
      <w:szCs w:val="22"/>
    </w:rPr>
  </w:style>
  <w:style w:type="paragraph" w:styleId="HH2" w:customStyle="1">
    <w:name w:val="HH2"/>
    <w:basedOn w:val="Normal"/>
    <w:rsid w:val="00FB5FD5"/>
  </w:style>
  <w:style w:type="paragraph" w:styleId="Address" w:customStyle="1">
    <w:name w:val="Address"/>
    <w:basedOn w:val="Normal"/>
    <w:rsid w:val="00B96BFB"/>
    <w:pPr>
      <w:spacing w:before="20" w:after="20"/>
      <w:ind w:left="709"/>
    </w:pPr>
    <w:rPr>
      <w:sz w:val="22"/>
    </w:rPr>
  </w:style>
  <w:style w:type="paragraph" w:styleId="Style1" w:customStyle="1">
    <w:name w:val="Style1"/>
    <w:basedOn w:val="Normal"/>
    <w:rsid w:val="00E60B47"/>
    <w:pPr>
      <w:numPr>
        <w:numId w:val="10"/>
      </w:numPr>
    </w:pPr>
    <w:rPr>
      <w:color w:val="009966"/>
      <w:sz w:val="28"/>
    </w:rPr>
  </w:style>
  <w:style w:type="character" w:styleId="TableChar" w:customStyle="1">
    <w:name w:val="Table Char"/>
    <w:basedOn w:val="DefaultParagraphFont"/>
    <w:link w:val="Table"/>
    <w:rsid w:val="000759C3"/>
    <w:rPr>
      <w:rFonts w:ascii="Arial" w:hAnsi="Arial"/>
      <w:bCs/>
      <w:lang w:val="en-GB" w:eastAsia="en-US" w:bidi="ar-SA"/>
    </w:rPr>
  </w:style>
  <w:style w:type="paragraph" w:styleId="SIXH1" w:customStyle="1">
    <w:name w:val="SIX_H1"/>
    <w:basedOn w:val="Normal"/>
    <w:next w:val="Normal"/>
    <w:rsid w:val="00905394"/>
    <w:pPr>
      <w:numPr>
        <w:numId w:val="11"/>
      </w:numPr>
    </w:pPr>
    <w:rPr>
      <w:rFonts w:ascii="Arial Bold" w:hAnsi="Arial Bold"/>
      <w:b/>
      <w:bCs/>
      <w:caps/>
      <w:sz w:val="22"/>
    </w:rPr>
  </w:style>
  <w:style w:type="paragraph" w:styleId="SIXH2" w:customStyle="1">
    <w:name w:val="SIX_H2"/>
    <w:basedOn w:val="Normal"/>
    <w:rsid w:val="0062087E"/>
    <w:pPr>
      <w:numPr>
        <w:ilvl w:val="1"/>
        <w:numId w:val="11"/>
      </w:numPr>
      <w:tabs>
        <w:tab w:val="clear" w:pos="1440"/>
        <w:tab w:val="num" w:pos="851"/>
      </w:tabs>
      <w:ind w:left="851" w:hanging="709"/>
    </w:pPr>
    <w:rPr>
      <w:sz w:val="22"/>
      <w:lang w:val="en-US"/>
    </w:rPr>
  </w:style>
  <w:style w:type="paragraph" w:styleId="HHH2" w:customStyle="1">
    <w:name w:val="HHH2"/>
    <w:basedOn w:val="Normal"/>
    <w:rsid w:val="00905394"/>
  </w:style>
  <w:style w:type="paragraph" w:styleId="PQQbullet" w:customStyle="1">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styleId="LevelA1" w:customStyle="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styleId="Section" w:customStyle="1">
    <w:name w:val="Section"/>
    <w:basedOn w:val="Normal"/>
    <w:next w:val="Normal"/>
    <w:rsid w:val="00CC6078"/>
    <w:pPr>
      <w:numPr>
        <w:numId w:val="26"/>
      </w:numPr>
      <w:spacing w:before="120" w:after="120"/>
    </w:pPr>
    <w:rPr>
      <w:rFonts w:cs="Times New Roman"/>
      <w:sz w:val="28"/>
      <w:szCs w:val="24"/>
      <w:lang w:eastAsia="en-GB"/>
    </w:rPr>
  </w:style>
  <w:style w:type="paragraph" w:styleId="Qtable" w:customStyle="1">
    <w:name w:val="Q_table"/>
    <w:basedOn w:val="Normal"/>
    <w:rsid w:val="00CC6078"/>
    <w:pPr>
      <w:spacing w:before="60" w:after="60"/>
    </w:pPr>
    <w:rPr>
      <w:rFonts w:cs="Times New Roman"/>
      <w:b/>
      <w:bCs/>
      <w:sz w:val="18"/>
      <w:szCs w:val="18"/>
      <w:lang w:eastAsia="en-GB"/>
    </w:rPr>
  </w:style>
  <w:style w:type="paragraph" w:styleId="Textindent" w:customStyle="1">
    <w:name w:val="Text indent"/>
    <w:basedOn w:val="LevelA1"/>
    <w:link w:val="TextindentChar"/>
    <w:rsid w:val="0076193C"/>
    <w:pPr>
      <w:numPr>
        <w:numId w:val="0"/>
      </w:numPr>
      <w:spacing w:before="0" w:after="0"/>
      <w:ind w:left="902"/>
    </w:pPr>
    <w:rPr>
      <w:b w:val="0"/>
      <w:bCs w:val="0"/>
    </w:rPr>
  </w:style>
  <w:style w:type="paragraph" w:styleId="ResponseTable" w:customStyle="1">
    <w:name w:val="Response Table"/>
    <w:basedOn w:val="Normal"/>
    <w:rsid w:val="00CC6078"/>
    <w:pPr>
      <w:spacing w:before="60" w:after="60"/>
    </w:pPr>
    <w:rPr>
      <w:rFonts w:cs="Times New Roman"/>
      <w:color w:val="0000FF"/>
      <w:sz w:val="20"/>
      <w:lang w:eastAsia="en-GB"/>
    </w:rPr>
  </w:style>
  <w:style w:type="character" w:styleId="LevelA1Char" w:customStyle="1">
    <w:name w:val="Level A1 Char"/>
    <w:basedOn w:val="DefaultParagraphFont"/>
    <w:link w:val="LevelA1"/>
    <w:rsid w:val="00CC6078"/>
    <w:rPr>
      <w:rFonts w:ascii="Arial" w:hAnsi="Arial" w:eastAsia="Arial" w:cs="Arial"/>
      <w:b/>
      <w:bCs/>
      <w:kern w:val="32"/>
      <w:sz w:val="22"/>
      <w:szCs w:val="24"/>
    </w:rPr>
  </w:style>
  <w:style w:type="character" w:styleId="TextindentChar" w:customStyle="1">
    <w:name w:val="Text indent Char"/>
    <w:basedOn w:val="LevelA1Char"/>
    <w:link w:val="Textindent"/>
    <w:rsid w:val="0076193C"/>
    <w:rPr>
      <w:rFonts w:ascii="Arial" w:hAnsi="Arial" w:eastAsia="Arial" w:cs="Arial"/>
      <w:b/>
      <w:bCs/>
      <w:kern w:val="32"/>
      <w:sz w:val="22"/>
      <w:szCs w:val="24"/>
      <w:lang w:val="en-GB" w:eastAsia="en-GB" w:bidi="ar-SA"/>
    </w:rPr>
  </w:style>
  <w:style w:type="paragraph" w:styleId="LevelD1" w:customStyle="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styleId="LevelB1" w:customStyle="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styleId="LevelC1" w:customStyle="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styleId="StyleHeading2Char" w:customStyle="1">
    <w:name w:val="Style Heading 2 Char"/>
    <w:basedOn w:val="DefaultParagraphFont"/>
    <w:link w:val="StyleHeading2"/>
    <w:rsid w:val="00215250"/>
    <w:rPr>
      <w:rFonts w:ascii="Arial" w:hAnsi="Arial" w:cs="Arial"/>
      <w:sz w:val="24"/>
      <w:lang w:val="en-GB" w:eastAsia="en-US" w:bidi="ar-SA"/>
    </w:rPr>
  </w:style>
  <w:style w:type="paragraph" w:styleId="KLegalHeading3" w:customStyle="1">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styleId="KLegalHeading4" w:customStyle="1">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styleId="KLegalHeading1" w:customStyle="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styleId="KLegalHeading2" w:customStyle="1">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styleId="PCSchedule1" w:customStyle="1">
    <w:name w:val="PC Schedule 1"/>
    <w:basedOn w:val="Normal"/>
    <w:rsid w:val="00DC356C"/>
    <w:pPr>
      <w:keepNext/>
      <w:numPr>
        <w:numId w:val="18"/>
      </w:numPr>
      <w:spacing w:after="240"/>
      <w:jc w:val="both"/>
      <w:outlineLvl w:val="0"/>
    </w:pPr>
    <w:rPr>
      <w:rFonts w:cs="Times New Roman"/>
      <w:b/>
      <w:caps/>
      <w:sz w:val="22"/>
    </w:rPr>
  </w:style>
  <w:style w:type="paragraph" w:styleId="PCSchedule2" w:customStyle="1">
    <w:name w:val="PC Schedule 2"/>
    <w:basedOn w:val="Normal"/>
    <w:rsid w:val="00DC356C"/>
    <w:pPr>
      <w:numPr>
        <w:ilvl w:val="1"/>
        <w:numId w:val="18"/>
      </w:numPr>
      <w:spacing w:after="240"/>
      <w:jc w:val="both"/>
      <w:outlineLvl w:val="1"/>
    </w:pPr>
    <w:rPr>
      <w:rFonts w:cs="Times New Roman"/>
      <w:sz w:val="22"/>
    </w:rPr>
  </w:style>
  <w:style w:type="paragraph" w:styleId="PCSchedule3" w:customStyle="1">
    <w:name w:val="PC Schedule 3"/>
    <w:basedOn w:val="Normal"/>
    <w:rsid w:val="00DC356C"/>
    <w:pPr>
      <w:numPr>
        <w:ilvl w:val="2"/>
        <w:numId w:val="18"/>
      </w:numPr>
      <w:spacing w:after="240"/>
      <w:jc w:val="both"/>
      <w:outlineLvl w:val="2"/>
    </w:pPr>
    <w:rPr>
      <w:rFonts w:cs="Times New Roman"/>
      <w:sz w:val="22"/>
    </w:rPr>
  </w:style>
  <w:style w:type="paragraph" w:styleId="PCSchedule5" w:customStyle="1">
    <w:name w:val="PC Schedule 5"/>
    <w:basedOn w:val="Normal"/>
    <w:rsid w:val="00DC356C"/>
    <w:pPr>
      <w:numPr>
        <w:ilvl w:val="4"/>
        <w:numId w:val="18"/>
      </w:numPr>
      <w:tabs>
        <w:tab w:val="left" w:pos="2835"/>
      </w:tabs>
      <w:spacing w:after="240"/>
      <w:jc w:val="both"/>
      <w:outlineLvl w:val="4"/>
    </w:pPr>
    <w:rPr>
      <w:rFonts w:cs="Times New Roman"/>
      <w:sz w:val="22"/>
    </w:rPr>
  </w:style>
  <w:style w:type="paragraph" w:styleId="PCScheduleInd2" w:customStyle="1">
    <w:name w:val="PC Schedule Ind 2"/>
    <w:basedOn w:val="Normal"/>
    <w:rsid w:val="00DC356C"/>
    <w:pPr>
      <w:numPr>
        <w:ilvl w:val="5"/>
        <w:numId w:val="18"/>
      </w:numPr>
      <w:spacing w:after="240"/>
      <w:jc w:val="both"/>
      <w:outlineLvl w:val="5"/>
    </w:pPr>
    <w:rPr>
      <w:rFonts w:cs="Times New Roman"/>
      <w:sz w:val="22"/>
    </w:rPr>
  </w:style>
  <w:style w:type="paragraph" w:styleId="PCScheduleInd3" w:customStyle="1">
    <w:name w:val="PC Schedule Ind 3"/>
    <w:basedOn w:val="Normal"/>
    <w:rsid w:val="00DC356C"/>
    <w:pPr>
      <w:numPr>
        <w:ilvl w:val="6"/>
        <w:numId w:val="18"/>
      </w:numPr>
      <w:spacing w:after="240"/>
      <w:jc w:val="both"/>
      <w:outlineLvl w:val="6"/>
    </w:pPr>
    <w:rPr>
      <w:rFonts w:cs="Times New Roman"/>
      <w:sz w:val="22"/>
    </w:rPr>
  </w:style>
  <w:style w:type="paragraph" w:styleId="PCScheduleInd4" w:customStyle="1">
    <w:name w:val="PC Schedule Ind 4"/>
    <w:basedOn w:val="Normal"/>
    <w:rsid w:val="00DC356C"/>
    <w:pPr>
      <w:numPr>
        <w:ilvl w:val="7"/>
        <w:numId w:val="18"/>
      </w:numPr>
      <w:spacing w:after="240"/>
      <w:jc w:val="both"/>
      <w:outlineLvl w:val="7"/>
    </w:pPr>
    <w:rPr>
      <w:rFonts w:cs="Times New Roman"/>
      <w:sz w:val="22"/>
    </w:rPr>
  </w:style>
  <w:style w:type="paragraph" w:styleId="PCScheduleInd5" w:customStyle="1">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styleId="General1" w:customStyle="1">
    <w:name w:val="General 1"/>
    <w:basedOn w:val="Normal"/>
    <w:rsid w:val="00DC356C"/>
    <w:pPr>
      <w:spacing w:after="240"/>
      <w:jc w:val="both"/>
    </w:pPr>
    <w:rPr>
      <w:rFonts w:cs="Times New Roman"/>
      <w:sz w:val="22"/>
    </w:rPr>
  </w:style>
  <w:style w:type="paragraph" w:styleId="General2" w:customStyle="1">
    <w:name w:val="General 2"/>
    <w:basedOn w:val="Normal"/>
    <w:rsid w:val="00DC356C"/>
    <w:pPr>
      <w:numPr>
        <w:ilvl w:val="1"/>
        <w:numId w:val="19"/>
      </w:numPr>
      <w:spacing w:after="240"/>
      <w:jc w:val="both"/>
    </w:pPr>
    <w:rPr>
      <w:rFonts w:cs="Times New Roman"/>
      <w:sz w:val="22"/>
    </w:rPr>
  </w:style>
  <w:style w:type="paragraph" w:styleId="General3" w:customStyle="1">
    <w:name w:val="General 3"/>
    <w:basedOn w:val="Normal"/>
    <w:rsid w:val="00DC356C"/>
    <w:pPr>
      <w:numPr>
        <w:ilvl w:val="2"/>
        <w:numId w:val="19"/>
      </w:numPr>
      <w:spacing w:after="240"/>
      <w:jc w:val="both"/>
    </w:pPr>
    <w:rPr>
      <w:rFonts w:cs="Times New Roman"/>
      <w:sz w:val="22"/>
    </w:rPr>
  </w:style>
  <w:style w:type="paragraph" w:styleId="General4" w:customStyle="1">
    <w:name w:val="General 4"/>
    <w:basedOn w:val="Normal"/>
    <w:rsid w:val="00DC356C"/>
    <w:pPr>
      <w:numPr>
        <w:ilvl w:val="3"/>
        <w:numId w:val="19"/>
      </w:numPr>
      <w:spacing w:after="240"/>
      <w:jc w:val="both"/>
    </w:pPr>
    <w:rPr>
      <w:rFonts w:cs="Times New Roman"/>
      <w:sz w:val="22"/>
    </w:rPr>
  </w:style>
  <w:style w:type="paragraph" w:styleId="General5" w:customStyle="1">
    <w:name w:val="General 5"/>
    <w:basedOn w:val="Normal"/>
    <w:rsid w:val="00DC356C"/>
    <w:pPr>
      <w:numPr>
        <w:ilvl w:val="4"/>
        <w:numId w:val="19"/>
      </w:numPr>
      <w:tabs>
        <w:tab w:val="left" w:pos="2835"/>
      </w:tabs>
      <w:spacing w:after="240"/>
      <w:jc w:val="both"/>
    </w:pPr>
    <w:rPr>
      <w:rFonts w:cs="Times New Roman"/>
      <w:sz w:val="22"/>
    </w:rPr>
  </w:style>
  <w:style w:type="paragraph" w:styleId="GeneralInd2" w:customStyle="1">
    <w:name w:val="General Ind 2"/>
    <w:basedOn w:val="Normal"/>
    <w:rsid w:val="00DC356C"/>
    <w:pPr>
      <w:numPr>
        <w:ilvl w:val="5"/>
        <w:numId w:val="19"/>
      </w:numPr>
      <w:spacing w:after="240"/>
      <w:jc w:val="both"/>
    </w:pPr>
    <w:rPr>
      <w:rFonts w:cs="Times New Roman"/>
      <w:sz w:val="22"/>
    </w:rPr>
  </w:style>
  <w:style w:type="paragraph" w:styleId="GeneralInd3" w:customStyle="1">
    <w:name w:val="General Ind 3"/>
    <w:basedOn w:val="Normal"/>
    <w:rsid w:val="00DC356C"/>
    <w:pPr>
      <w:numPr>
        <w:ilvl w:val="6"/>
        <w:numId w:val="19"/>
      </w:numPr>
      <w:spacing w:after="240"/>
      <w:jc w:val="both"/>
    </w:pPr>
    <w:rPr>
      <w:rFonts w:cs="Times New Roman"/>
      <w:sz w:val="22"/>
    </w:rPr>
  </w:style>
  <w:style w:type="paragraph" w:styleId="GeneralInd4" w:customStyle="1">
    <w:name w:val="General Ind 4"/>
    <w:basedOn w:val="Normal"/>
    <w:rsid w:val="00DC356C"/>
    <w:pPr>
      <w:numPr>
        <w:ilvl w:val="7"/>
        <w:numId w:val="19"/>
      </w:numPr>
      <w:spacing w:after="240"/>
      <w:jc w:val="both"/>
    </w:pPr>
    <w:rPr>
      <w:rFonts w:cs="Times New Roman"/>
      <w:sz w:val="22"/>
    </w:rPr>
  </w:style>
  <w:style w:type="paragraph" w:styleId="GeneralInd5" w:customStyle="1">
    <w:name w:val="General Ind 5"/>
    <w:basedOn w:val="Normal"/>
    <w:rsid w:val="00DC356C"/>
    <w:pPr>
      <w:numPr>
        <w:ilvl w:val="8"/>
        <w:numId w:val="19"/>
      </w:numPr>
      <w:tabs>
        <w:tab w:val="left" w:pos="3686"/>
      </w:tabs>
      <w:spacing w:after="240"/>
      <w:jc w:val="both"/>
    </w:pPr>
    <w:rPr>
      <w:rFonts w:cs="Times New Roman"/>
      <w:sz w:val="22"/>
    </w:rPr>
  </w:style>
  <w:style w:type="paragraph" w:styleId="Level1" w:customStyle="1">
    <w:name w:val="Level 1"/>
    <w:basedOn w:val="Normal"/>
    <w:rsid w:val="00DC356C"/>
    <w:pPr>
      <w:numPr>
        <w:numId w:val="20"/>
      </w:numPr>
      <w:spacing w:after="240"/>
      <w:jc w:val="both"/>
      <w:outlineLvl w:val="0"/>
    </w:pPr>
    <w:rPr>
      <w:sz w:val="20"/>
      <w:u w:color="000000"/>
    </w:rPr>
  </w:style>
  <w:style w:type="paragraph" w:styleId="Level2" w:customStyle="1">
    <w:name w:val="Level 2"/>
    <w:basedOn w:val="Normal"/>
    <w:rsid w:val="00DC356C"/>
    <w:pPr>
      <w:numPr>
        <w:ilvl w:val="1"/>
        <w:numId w:val="20"/>
      </w:numPr>
      <w:spacing w:after="240"/>
      <w:jc w:val="both"/>
      <w:outlineLvl w:val="1"/>
    </w:pPr>
    <w:rPr>
      <w:sz w:val="20"/>
      <w:u w:color="000000"/>
    </w:rPr>
  </w:style>
  <w:style w:type="paragraph" w:styleId="Level3" w:customStyle="1">
    <w:name w:val="Level 3"/>
    <w:basedOn w:val="Normal"/>
    <w:rsid w:val="00DC356C"/>
    <w:pPr>
      <w:numPr>
        <w:ilvl w:val="2"/>
        <w:numId w:val="20"/>
      </w:numPr>
      <w:spacing w:after="240"/>
      <w:jc w:val="both"/>
      <w:outlineLvl w:val="2"/>
    </w:pPr>
    <w:rPr>
      <w:sz w:val="20"/>
      <w:u w:color="000000"/>
    </w:rPr>
  </w:style>
  <w:style w:type="paragraph" w:styleId="Level4" w:customStyle="1">
    <w:name w:val="Level 4"/>
    <w:basedOn w:val="Normal"/>
    <w:rsid w:val="00DC356C"/>
    <w:pPr>
      <w:numPr>
        <w:ilvl w:val="3"/>
        <w:numId w:val="20"/>
      </w:numPr>
      <w:spacing w:after="240"/>
      <w:jc w:val="both"/>
      <w:outlineLvl w:val="3"/>
    </w:pPr>
    <w:rPr>
      <w:sz w:val="20"/>
      <w:u w:color="000000"/>
    </w:rPr>
  </w:style>
  <w:style w:type="paragraph" w:styleId="Level5" w:customStyle="1">
    <w:name w:val="Level 5"/>
    <w:basedOn w:val="Normal"/>
    <w:rsid w:val="00DC356C"/>
    <w:pPr>
      <w:numPr>
        <w:ilvl w:val="4"/>
        <w:numId w:val="20"/>
      </w:numPr>
      <w:spacing w:after="240"/>
      <w:jc w:val="both"/>
      <w:outlineLvl w:val="4"/>
    </w:pPr>
    <w:rPr>
      <w:sz w:val="20"/>
      <w:u w:color="000000"/>
    </w:rPr>
  </w:style>
  <w:style w:type="paragraph" w:styleId="Level6" w:customStyle="1">
    <w:name w:val="Level 6"/>
    <w:basedOn w:val="Normal"/>
    <w:rsid w:val="00DC356C"/>
    <w:pPr>
      <w:numPr>
        <w:ilvl w:val="5"/>
        <w:numId w:val="20"/>
      </w:numPr>
      <w:spacing w:after="240"/>
      <w:jc w:val="both"/>
      <w:outlineLvl w:val="5"/>
    </w:pPr>
    <w:rPr>
      <w:sz w:val="20"/>
      <w:u w:color="000000"/>
    </w:rPr>
  </w:style>
  <w:style w:type="paragraph" w:styleId="00-Normal-BB" w:customStyle="1">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styleId="Style2" w:customStyle="1">
    <w:name w:val="Style2"/>
    <w:basedOn w:val="NoList"/>
    <w:rsid w:val="00435194"/>
    <w:pPr>
      <w:numPr>
        <w:numId w:val="22"/>
      </w:numPr>
    </w:pPr>
  </w:style>
  <w:style w:type="numbering" w:styleId="Style3" w:customStyle="1">
    <w:name w:val="Style3"/>
    <w:basedOn w:val="NoList"/>
    <w:rsid w:val="0016777C"/>
    <w:pPr>
      <w:numPr>
        <w:numId w:val="23"/>
      </w:numPr>
    </w:pPr>
  </w:style>
  <w:style w:type="numbering" w:styleId="Style4" w:customStyle="1">
    <w:name w:val="Style4"/>
    <w:basedOn w:val="NoList"/>
    <w:rsid w:val="0016777C"/>
    <w:pPr>
      <w:numPr>
        <w:numId w:val="24"/>
      </w:numPr>
    </w:pPr>
  </w:style>
  <w:style w:type="paragraph" w:styleId="Xb" w:customStyle="1">
    <w:name w:val="X_b"/>
    <w:basedOn w:val="Xa"/>
    <w:next w:val="LeftSide"/>
    <w:autoRedefine/>
    <w:rsid w:val="00CE5436"/>
    <w:pPr>
      <w:numPr>
        <w:numId w:val="28"/>
      </w:numPr>
    </w:pPr>
  </w:style>
  <w:style w:type="paragraph" w:styleId="Style6" w:customStyle="1">
    <w:name w:val="Style6"/>
    <w:basedOn w:val="Xa"/>
    <w:next w:val="Indented"/>
    <w:link w:val="Style6Char"/>
    <w:rsid w:val="00CE5436"/>
    <w:pPr>
      <w:numPr>
        <w:numId w:val="29"/>
      </w:numPr>
    </w:pPr>
    <w:rPr>
      <w:rFonts w:ascii="Arial Bold" w:hAnsi="Arial Bold"/>
      <w:bCs/>
    </w:rPr>
  </w:style>
  <w:style w:type="paragraph" w:styleId="InA" w:customStyle="1">
    <w:name w:val="In_A"/>
    <w:basedOn w:val="LeftSide"/>
    <w:rsid w:val="00847396"/>
    <w:pPr>
      <w:ind w:left="709"/>
    </w:pPr>
    <w:rPr>
      <w:i/>
      <w:iCs/>
    </w:rPr>
  </w:style>
  <w:style w:type="numbering" w:styleId="Style5" w:customStyle="1">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styleId="BigTableText10pt" w:customStyle="1">
    <w:name w:val="Big Table Text + 10 pt"/>
    <w:basedOn w:val="Normal"/>
    <w:link w:val="BigTableText10ptChar"/>
    <w:rsid w:val="00F740A7"/>
    <w:pPr>
      <w:spacing w:before="60" w:after="60" w:line="288" w:lineRule="auto"/>
    </w:pPr>
    <w:rPr>
      <w:b/>
      <w:sz w:val="16"/>
      <w:szCs w:val="22"/>
    </w:rPr>
  </w:style>
  <w:style w:type="character" w:styleId="BigTableText10ptChar" w:customStyle="1">
    <w:name w:val="Big Table Text + 10 pt Char"/>
    <w:basedOn w:val="DefaultParagraphFont"/>
    <w:link w:val="BigTableText10pt"/>
    <w:rsid w:val="00F740A7"/>
    <w:rPr>
      <w:rFonts w:ascii="Arial" w:hAnsi="Arial" w:cs="Arial"/>
      <w:b/>
      <w:sz w:val="16"/>
      <w:szCs w:val="22"/>
      <w:lang w:val="en-GB" w:eastAsia="en-US" w:bidi="ar-SA"/>
    </w:rPr>
  </w:style>
  <w:style w:type="paragraph" w:styleId="Style10pt" w:customStyle="1">
    <w:name w:val="Style 10 pt"/>
    <w:basedOn w:val="Qtable"/>
    <w:link w:val="Style10ptChar"/>
    <w:rsid w:val="00F740A7"/>
    <w:rPr>
      <w:rFonts w:cs="Arial"/>
      <w:b w:val="0"/>
      <w:bCs w:val="0"/>
      <w:sz w:val="24"/>
      <w:szCs w:val="20"/>
    </w:rPr>
  </w:style>
  <w:style w:type="paragraph" w:styleId="BigTableHeader" w:customStyle="1">
    <w:name w:val="Big Table Header"/>
    <w:basedOn w:val="BigTableText10pt"/>
    <w:link w:val="BigTableHeaderChar"/>
    <w:rsid w:val="00F740A7"/>
    <w:pPr>
      <w:spacing w:before="20" w:after="20"/>
    </w:pPr>
    <w:rPr>
      <w:bCs/>
    </w:rPr>
  </w:style>
  <w:style w:type="character" w:styleId="BigTableHeaderChar" w:customStyle="1">
    <w:name w:val="Big Table Header Char"/>
    <w:basedOn w:val="BigTableText10ptChar"/>
    <w:link w:val="BigTableHeader"/>
    <w:rsid w:val="00F740A7"/>
    <w:rPr>
      <w:rFonts w:ascii="Arial" w:hAnsi="Arial" w:cs="Arial"/>
      <w:b/>
      <w:bCs/>
      <w:sz w:val="16"/>
      <w:szCs w:val="22"/>
      <w:lang w:val="en-GB" w:eastAsia="en-US" w:bidi="ar-SA"/>
    </w:rPr>
  </w:style>
  <w:style w:type="paragraph" w:styleId="PQQJustified" w:customStyle="1">
    <w:name w:val="PQQ Justified"/>
    <w:basedOn w:val="Normal"/>
    <w:link w:val="PQQJustifiedChar"/>
    <w:rsid w:val="00F740A7"/>
    <w:pPr>
      <w:spacing w:before="60" w:after="60"/>
      <w:ind w:left="709"/>
      <w:jc w:val="both"/>
    </w:pPr>
    <w:rPr>
      <w:sz w:val="22"/>
      <w:szCs w:val="22"/>
      <w:lang w:eastAsia="en-GB"/>
    </w:rPr>
  </w:style>
  <w:style w:type="character" w:styleId="PQQJustifiedChar" w:customStyle="1">
    <w:name w:val="PQQ Justified Char"/>
    <w:basedOn w:val="DefaultParagraphFont"/>
    <w:link w:val="PQQJustified"/>
    <w:rsid w:val="00F740A7"/>
    <w:rPr>
      <w:rFonts w:ascii="Arial" w:hAnsi="Arial" w:cs="Arial"/>
      <w:sz w:val="22"/>
      <w:szCs w:val="22"/>
      <w:lang w:val="en-GB" w:eastAsia="en-GB" w:bidi="ar-SA"/>
    </w:rPr>
  </w:style>
  <w:style w:type="paragraph" w:styleId="TableText" w:customStyle="1">
    <w:name w:val="TableText"/>
    <w:basedOn w:val="Normal"/>
    <w:rsid w:val="00F740A7"/>
    <w:pPr>
      <w:spacing w:before="60" w:after="60"/>
    </w:pPr>
    <w:rPr>
      <w:rFonts w:eastAsia="Arial"/>
      <w:sz w:val="22"/>
      <w:szCs w:val="22"/>
      <w:lang w:eastAsia="en-GB"/>
    </w:rPr>
  </w:style>
  <w:style w:type="paragraph" w:styleId="ResponseCentered" w:customStyle="1">
    <w:name w:val="Response Centered"/>
    <w:basedOn w:val="ResponseTable"/>
    <w:rsid w:val="00F740A7"/>
    <w:pPr>
      <w:jc w:val="center"/>
    </w:pPr>
  </w:style>
  <w:style w:type="character" w:styleId="PQQbulletChar" w:customStyle="1">
    <w:name w:val="PQQ bullet Char"/>
    <w:basedOn w:val="DefaultParagraphFont"/>
    <w:link w:val="PQQbullet"/>
    <w:rsid w:val="00F740A7"/>
    <w:rPr>
      <w:rFonts w:ascii="Arial" w:hAnsi="Arial"/>
      <w:sz w:val="22"/>
      <w:szCs w:val="22"/>
    </w:rPr>
  </w:style>
  <w:style w:type="character" w:styleId="Style10ptChar" w:customStyle="1">
    <w:name w:val="Style 10 pt Char"/>
    <w:basedOn w:val="DefaultParagraphFont"/>
    <w:link w:val="Style10pt"/>
    <w:rsid w:val="00F740A7"/>
    <w:rPr>
      <w:rFonts w:ascii="Arial" w:hAnsi="Arial" w:cs="Arial"/>
      <w:sz w:val="24"/>
      <w:lang w:val="en-GB" w:eastAsia="en-GB" w:bidi="ar-SA"/>
    </w:rPr>
  </w:style>
  <w:style w:type="character" w:styleId="Heading1Char" w:customStyle="1">
    <w:name w:val="Heading 1 Char"/>
    <w:basedOn w:val="DefaultParagraphFont"/>
    <w:link w:val="Heading1"/>
    <w:rsid w:val="00F740A7"/>
    <w:rPr>
      <w:rFonts w:ascii="Arial" w:hAnsi="Arial" w:cs="Arial"/>
      <w:b/>
      <w:bCs/>
      <w:color w:val="FFFFFF"/>
      <w:sz w:val="24"/>
      <w:lang w:val="en-GB" w:eastAsia="en-US" w:bidi="ar-SA"/>
    </w:rPr>
  </w:style>
  <w:style w:type="paragraph" w:styleId="B2" w:customStyle="1">
    <w:name w:val="B2"/>
    <w:basedOn w:val="Normal"/>
    <w:rsid w:val="00F740A7"/>
    <w:pPr>
      <w:numPr>
        <w:ilvl w:val="1"/>
        <w:numId w:val="32"/>
      </w:numPr>
      <w:tabs>
        <w:tab w:val="clear" w:pos="720"/>
      </w:tabs>
      <w:ind w:left="0" w:firstLine="0"/>
    </w:pPr>
    <w:rPr>
      <w:rFonts w:cs="Times New Roman"/>
      <w:sz w:val="22"/>
      <w:szCs w:val="24"/>
      <w:lang w:eastAsia="en-GB"/>
    </w:rPr>
  </w:style>
  <w:style w:type="paragraph" w:styleId="Body2" w:customStyle="1">
    <w:name w:val="Body 2"/>
    <w:basedOn w:val="Normal"/>
    <w:rsid w:val="00F740A7"/>
    <w:pPr>
      <w:spacing w:after="240"/>
      <w:ind w:left="720"/>
      <w:jc w:val="both"/>
    </w:pPr>
    <w:rPr>
      <w:rFonts w:cs="Times New Roman"/>
      <w:sz w:val="20"/>
    </w:rPr>
  </w:style>
  <w:style w:type="paragraph" w:styleId="Indent" w:customStyle="1">
    <w:name w:val="Indent"/>
    <w:basedOn w:val="Normal"/>
    <w:rsid w:val="00F740A7"/>
    <w:pPr>
      <w:spacing w:after="240"/>
      <w:ind w:left="709"/>
    </w:pPr>
    <w:rPr>
      <w:sz w:val="22"/>
      <w:szCs w:val="22"/>
      <w:lang w:eastAsia="en-GB"/>
    </w:rPr>
  </w:style>
  <w:style w:type="paragraph" w:styleId="AgtLevel1Heading" w:customStyle="1">
    <w:name w:val="Agt/Level1 Heading"/>
    <w:basedOn w:val="Normal"/>
    <w:rsid w:val="00F740A7"/>
    <w:pPr>
      <w:keepNext/>
      <w:numPr>
        <w:numId w:val="31"/>
      </w:numPr>
      <w:spacing w:after="240" w:line="288" w:lineRule="auto"/>
      <w:jc w:val="both"/>
    </w:pPr>
    <w:rPr>
      <w:rFonts w:cs="Times New Roman"/>
      <w:b/>
      <w:sz w:val="20"/>
    </w:rPr>
  </w:style>
  <w:style w:type="paragraph" w:styleId="AgtLevel2" w:customStyle="1">
    <w:name w:val="Agt/Level2"/>
    <w:basedOn w:val="Normal"/>
    <w:rsid w:val="00F740A7"/>
    <w:pPr>
      <w:numPr>
        <w:ilvl w:val="1"/>
        <w:numId w:val="31"/>
      </w:numPr>
      <w:spacing w:after="240" w:line="288" w:lineRule="auto"/>
      <w:jc w:val="both"/>
    </w:pPr>
    <w:rPr>
      <w:rFonts w:cs="Times New Roman"/>
      <w:sz w:val="20"/>
    </w:rPr>
  </w:style>
  <w:style w:type="paragraph" w:styleId="AgtLevel3" w:customStyle="1">
    <w:name w:val="Agt/Level3"/>
    <w:basedOn w:val="Normal"/>
    <w:rsid w:val="00F740A7"/>
    <w:pPr>
      <w:numPr>
        <w:ilvl w:val="2"/>
        <w:numId w:val="31"/>
      </w:numPr>
      <w:spacing w:after="240" w:line="288" w:lineRule="auto"/>
      <w:jc w:val="both"/>
    </w:pPr>
    <w:rPr>
      <w:rFonts w:cs="Times New Roman"/>
      <w:sz w:val="20"/>
    </w:rPr>
  </w:style>
  <w:style w:type="paragraph" w:styleId="AgtLevel4" w:customStyle="1">
    <w:name w:val="Agt/Level4"/>
    <w:basedOn w:val="Normal"/>
    <w:rsid w:val="00F740A7"/>
    <w:pPr>
      <w:numPr>
        <w:ilvl w:val="3"/>
        <w:numId w:val="31"/>
      </w:numPr>
      <w:spacing w:after="240" w:line="288" w:lineRule="auto"/>
      <w:jc w:val="both"/>
    </w:pPr>
    <w:rPr>
      <w:rFonts w:cs="Times New Roman"/>
      <w:sz w:val="20"/>
    </w:rPr>
  </w:style>
  <w:style w:type="paragraph" w:styleId="AgtLevel5" w:customStyle="1">
    <w:name w:val="Agt/Level5"/>
    <w:basedOn w:val="Normal"/>
    <w:rsid w:val="00F740A7"/>
    <w:pPr>
      <w:numPr>
        <w:ilvl w:val="4"/>
        <w:numId w:val="31"/>
      </w:numPr>
      <w:spacing w:after="240" w:line="288" w:lineRule="auto"/>
      <w:jc w:val="both"/>
    </w:pPr>
    <w:rPr>
      <w:rFonts w:cs="Times New Roman"/>
      <w:sz w:val="20"/>
    </w:rPr>
  </w:style>
  <w:style w:type="paragraph" w:styleId="AgtLevel6" w:customStyle="1">
    <w:name w:val="Agt/Level6"/>
    <w:basedOn w:val="Normal"/>
    <w:rsid w:val="00F740A7"/>
    <w:pPr>
      <w:numPr>
        <w:ilvl w:val="5"/>
        <w:numId w:val="31"/>
      </w:numPr>
      <w:spacing w:after="240" w:line="288" w:lineRule="auto"/>
      <w:jc w:val="both"/>
    </w:pPr>
    <w:rPr>
      <w:rFonts w:cs="Times New Roman"/>
      <w:sz w:val="20"/>
    </w:rPr>
  </w:style>
  <w:style w:type="paragraph" w:styleId="AgtLevel7" w:customStyle="1">
    <w:name w:val="Agt/Level7"/>
    <w:basedOn w:val="Normal"/>
    <w:rsid w:val="00F740A7"/>
    <w:pPr>
      <w:numPr>
        <w:ilvl w:val="6"/>
        <w:numId w:val="31"/>
      </w:numPr>
      <w:spacing w:after="240" w:line="288" w:lineRule="auto"/>
      <w:jc w:val="both"/>
    </w:pPr>
    <w:rPr>
      <w:rFonts w:cs="Times New Roman"/>
      <w:sz w:val="20"/>
    </w:rPr>
  </w:style>
  <w:style w:type="paragraph" w:styleId="AgtLevel8" w:customStyle="1">
    <w:name w:val="Agt/Level8"/>
    <w:basedOn w:val="Normal"/>
    <w:rsid w:val="00F740A7"/>
    <w:pPr>
      <w:numPr>
        <w:ilvl w:val="7"/>
        <w:numId w:val="31"/>
      </w:numPr>
      <w:spacing w:after="240" w:line="288" w:lineRule="auto"/>
      <w:jc w:val="both"/>
    </w:pPr>
    <w:rPr>
      <w:rFonts w:cs="Times New Roman"/>
      <w:sz w:val="20"/>
    </w:rPr>
  </w:style>
  <w:style w:type="paragraph" w:styleId="StyleTableText" w:customStyle="1">
    <w:name w:val="Style Table Text"/>
    <w:basedOn w:val="Normal"/>
    <w:link w:val="StyleTableTextChar"/>
    <w:rsid w:val="00F740A7"/>
    <w:pPr>
      <w:keepNext/>
      <w:spacing w:before="20" w:after="20"/>
    </w:pPr>
    <w:rPr>
      <w:rFonts w:eastAsia="Arial"/>
      <w:b/>
      <w:bCs/>
      <w:sz w:val="22"/>
      <w:szCs w:val="22"/>
    </w:rPr>
  </w:style>
  <w:style w:type="character" w:styleId="StyleTableTextChar" w:customStyle="1">
    <w:name w:val="Style Table Text Char"/>
    <w:basedOn w:val="DefaultParagraphFont"/>
    <w:link w:val="StyleTableText"/>
    <w:rsid w:val="00F740A7"/>
    <w:rPr>
      <w:rFonts w:ascii="Arial" w:hAnsi="Arial" w:eastAsia="Arial" w:cs="Arial"/>
      <w:b/>
      <w:bCs/>
      <w:sz w:val="22"/>
      <w:szCs w:val="22"/>
      <w:lang w:val="en-GB" w:eastAsia="en-US" w:bidi="ar-SA"/>
    </w:rPr>
  </w:style>
  <w:style w:type="paragraph" w:styleId="Appendix" w:customStyle="1">
    <w:name w:val="Appendix"/>
    <w:basedOn w:val="Normal"/>
    <w:next w:val="Textindent"/>
    <w:autoRedefine/>
    <w:rsid w:val="00040159"/>
    <w:pPr>
      <w:keepNext/>
      <w:numPr>
        <w:numId w:val="33"/>
      </w:numPr>
      <w:spacing w:before="120" w:after="120"/>
      <w:ind w:left="357" w:hanging="357"/>
    </w:pPr>
    <w:rPr>
      <w:rFonts w:ascii="Arial Bold" w:hAnsi="Arial Bold" w:cs="Times New Roman"/>
      <w:b/>
      <w:color w:val="339966"/>
      <w:sz w:val="32"/>
      <w:szCs w:val="22"/>
      <w:lang w:eastAsia="en-GB"/>
    </w:rPr>
  </w:style>
  <w:style w:type="paragraph" w:styleId="Style10ptBold" w:customStyle="1">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styleId="Superi" w:customStyle="1">
    <w:name w:val="Super i"/>
    <w:basedOn w:val="Normal"/>
    <w:rsid w:val="00F740A7"/>
    <w:pPr>
      <w:numPr>
        <w:numId w:val="34"/>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styleId="ISOPbullet" w:customStyle="1">
    <w:name w:val="ISOP bullet"/>
    <w:basedOn w:val="ListBullet"/>
    <w:rsid w:val="00F740A7"/>
    <w:pPr>
      <w:tabs>
        <w:tab w:val="num" w:pos="1620"/>
      </w:tabs>
      <w:ind w:left="1620" w:hanging="540"/>
    </w:pPr>
  </w:style>
  <w:style w:type="paragraph" w:styleId="BoldTextindent" w:customStyle="1">
    <w:name w:val="Bold Text indent"/>
    <w:basedOn w:val="Textindent"/>
    <w:link w:val="BoldTextindentChar"/>
    <w:rsid w:val="00F740A7"/>
    <w:pPr>
      <w:spacing w:after="120"/>
    </w:pPr>
    <w:rPr>
      <w:color w:val="000000"/>
      <w:szCs w:val="22"/>
    </w:rPr>
  </w:style>
  <w:style w:type="character" w:styleId="BoldTextindentChar" w:customStyle="1">
    <w:name w:val="Bold Text indent Char"/>
    <w:basedOn w:val="TextindentChar"/>
    <w:link w:val="BoldTextindent"/>
    <w:rsid w:val="00F740A7"/>
    <w:rPr>
      <w:rFonts w:ascii="Arial" w:hAnsi="Arial" w:eastAsia="Arial" w:cs="Arial"/>
      <w:b/>
      <w:bCs/>
      <w:color w:val="000000"/>
      <w:kern w:val="32"/>
      <w:sz w:val="22"/>
      <w:szCs w:val="22"/>
      <w:lang w:val="en-GB" w:eastAsia="en-GB" w:bidi="ar-SA"/>
    </w:rPr>
  </w:style>
  <w:style w:type="paragraph" w:styleId="PQQindent" w:customStyle="1">
    <w:name w:val="PQQ indent"/>
    <w:basedOn w:val="LevelA1"/>
    <w:link w:val="PQQindentChar"/>
    <w:rsid w:val="00F740A7"/>
    <w:pPr>
      <w:keepNext/>
      <w:numPr>
        <w:numId w:val="0"/>
      </w:numPr>
      <w:ind w:left="900"/>
    </w:pPr>
  </w:style>
  <w:style w:type="character" w:styleId="PQQindentChar" w:customStyle="1">
    <w:name w:val="PQQ indent Char"/>
    <w:basedOn w:val="LevelA1Char"/>
    <w:link w:val="PQQindent"/>
    <w:rsid w:val="00F740A7"/>
    <w:rPr>
      <w:rFonts w:ascii="Arial" w:hAnsi="Arial" w:eastAsia="Arial" w:cs="Arial"/>
      <w:b/>
      <w:bCs/>
      <w:kern w:val="32"/>
      <w:sz w:val="22"/>
      <w:szCs w:val="24"/>
      <w:lang w:val="en-GB" w:eastAsia="en-GB" w:bidi="ar-SA"/>
    </w:rPr>
  </w:style>
  <w:style w:type="paragraph" w:styleId="alist" w:customStyle="1">
    <w:name w:val="a) list"/>
    <w:basedOn w:val="PQQbullet"/>
    <w:link w:val="alistChar"/>
    <w:rsid w:val="00F740A7"/>
    <w:pPr>
      <w:numPr>
        <w:numId w:val="0"/>
      </w:numPr>
      <w:tabs>
        <w:tab w:val="left" w:pos="1276"/>
      </w:tabs>
    </w:pPr>
    <w:rPr>
      <w:rFonts w:cs="Arial"/>
    </w:rPr>
  </w:style>
  <w:style w:type="character" w:styleId="alistChar" w:customStyle="1">
    <w:name w:val="a) list Char"/>
    <w:basedOn w:val="PQQbulletChar"/>
    <w:link w:val="alist"/>
    <w:rsid w:val="00F740A7"/>
    <w:rPr>
      <w:rFonts w:ascii="Arial" w:hAnsi="Arial" w:cs="Arial"/>
      <w:sz w:val="22"/>
      <w:szCs w:val="22"/>
      <w:lang w:val="en-GB" w:eastAsia="en-GB" w:bidi="ar-SA"/>
    </w:rPr>
  </w:style>
  <w:style w:type="numbering" w:styleId="CurrentList1" w:customStyle="1">
    <w:name w:val="Current List1"/>
    <w:rsid w:val="00F740A7"/>
    <w:pPr>
      <w:numPr>
        <w:numId w:val="35"/>
      </w:numPr>
    </w:pPr>
  </w:style>
  <w:style w:type="paragraph" w:styleId="LevelE1" w:customStyle="1">
    <w:name w:val="Level E1"/>
    <w:basedOn w:val="Normal"/>
    <w:next w:val="Textindent"/>
    <w:rsid w:val="00F740A7"/>
    <w:pPr>
      <w:numPr>
        <w:numId w:val="36"/>
      </w:numPr>
      <w:tabs>
        <w:tab w:val="clear" w:pos="720"/>
        <w:tab w:val="num" w:pos="900"/>
      </w:tabs>
      <w:spacing w:before="120" w:after="120"/>
      <w:ind w:left="900" w:hanging="720"/>
    </w:pPr>
    <w:rPr>
      <w:rFonts w:cs="Times New Roman"/>
      <w:b/>
      <w:bCs/>
      <w:sz w:val="22"/>
      <w:szCs w:val="22"/>
      <w:lang w:eastAsia="en-GB"/>
    </w:rPr>
  </w:style>
  <w:style w:type="paragraph" w:styleId="LevelF1" w:customStyle="1">
    <w:name w:val="Level F.1"/>
    <w:basedOn w:val="Normal"/>
    <w:next w:val="Textindent"/>
    <w:rsid w:val="00F740A7"/>
    <w:pPr>
      <w:numPr>
        <w:numId w:val="37"/>
      </w:numPr>
      <w:tabs>
        <w:tab w:val="clear" w:pos="720"/>
        <w:tab w:val="num" w:pos="900"/>
      </w:tabs>
      <w:spacing w:before="120" w:after="120"/>
      <w:ind w:left="900" w:hanging="720"/>
    </w:pPr>
    <w:rPr>
      <w:rFonts w:cs="Times New Roman"/>
      <w:b/>
      <w:sz w:val="22"/>
      <w:szCs w:val="22"/>
      <w:lang w:eastAsia="en-GB"/>
    </w:rPr>
  </w:style>
  <w:style w:type="paragraph" w:styleId="LevelG1" w:customStyle="1">
    <w:name w:val="Level G.1"/>
    <w:basedOn w:val="Normal"/>
    <w:next w:val="Textindent"/>
    <w:rsid w:val="00F740A7"/>
    <w:pPr>
      <w:numPr>
        <w:numId w:val="39"/>
      </w:numPr>
      <w:tabs>
        <w:tab w:val="clear" w:pos="720"/>
        <w:tab w:val="num" w:pos="900"/>
      </w:tabs>
      <w:spacing w:before="120" w:after="120"/>
      <w:ind w:left="900" w:hanging="720"/>
    </w:pPr>
    <w:rPr>
      <w:rFonts w:cs="Times New Roman"/>
      <w:b/>
      <w:sz w:val="22"/>
      <w:szCs w:val="22"/>
      <w:lang w:eastAsia="en-GB"/>
    </w:rPr>
  </w:style>
  <w:style w:type="paragraph" w:styleId="LevelH1" w:customStyle="1">
    <w:name w:val="Level H1"/>
    <w:basedOn w:val="LevelG1"/>
    <w:next w:val="Textindent"/>
    <w:rsid w:val="00F740A7"/>
    <w:pPr>
      <w:numPr>
        <w:numId w:val="38"/>
      </w:numPr>
      <w:tabs>
        <w:tab w:val="clear" w:pos="541"/>
        <w:tab w:val="num" w:pos="900"/>
      </w:tabs>
      <w:ind w:left="900" w:hanging="719"/>
    </w:pPr>
  </w:style>
  <w:style w:type="character" w:styleId="NINEH2Char" w:customStyle="1">
    <w:name w:val="NINE_H2 Char"/>
    <w:basedOn w:val="DefaultParagraphFont"/>
    <w:link w:val="NINEH2"/>
    <w:rsid w:val="00C73BEA"/>
    <w:rPr>
      <w:rFonts w:ascii="Arial" w:hAnsi="Arial" w:cs="Arial"/>
      <w:sz w:val="22"/>
      <w:szCs w:val="22"/>
      <w:lang w:eastAsia="en-US"/>
    </w:rPr>
  </w:style>
  <w:style w:type="character" w:styleId="DHTitleChar" w:customStyle="1">
    <w:name w:val="DH Title Char"/>
    <w:basedOn w:val="DefaultParagraphFont"/>
    <w:link w:val="DHTitle"/>
    <w:rsid w:val="000A0524"/>
    <w:rPr>
      <w:rFonts w:ascii="Arial" w:hAnsi="Arial"/>
      <w:b/>
      <w:color w:val="009966"/>
      <w:sz w:val="60"/>
      <w:lang w:val="en-GB" w:eastAsia="en-US" w:bidi="ar-SA"/>
    </w:rPr>
  </w:style>
  <w:style w:type="character" w:styleId="SectionXChar" w:customStyle="1">
    <w:name w:val="Section X Char"/>
    <w:basedOn w:val="DHTitleChar"/>
    <w:link w:val="SectionX"/>
    <w:rsid w:val="000A0524"/>
    <w:rPr>
      <w:rFonts w:ascii="Arial Bold" w:hAnsi="Arial Bold" w:cs="Arial"/>
      <w:b/>
      <w:color w:val="009966"/>
      <w:sz w:val="32"/>
      <w:szCs w:val="32"/>
      <w:lang w:val="en-GB" w:eastAsia="en-US" w:bidi="ar-SA"/>
    </w:rPr>
  </w:style>
  <w:style w:type="character" w:styleId="StyleSectionXBottomSinglesolidlineAuto05ptLinewi1Char" w:customStyle="1">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styleId="XaChar" w:customStyle="1">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styleId="Style6Char" w:customStyle="1">
    <w:name w:val="Style6 Char"/>
    <w:basedOn w:val="XaChar"/>
    <w:link w:val="Style6"/>
    <w:rsid w:val="00CE5436"/>
    <w:rPr>
      <w:rFonts w:ascii="Arial Bold" w:hAnsi="Arial Bold" w:cs="Arial"/>
      <w:b/>
      <w:bCs/>
      <w:color w:val="009966"/>
      <w:sz w:val="32"/>
      <w:szCs w:val="32"/>
      <w:lang w:val="en-GB" w:eastAsia="en-US" w:bidi="ar-SA"/>
    </w:rPr>
  </w:style>
  <w:style w:type="character" w:styleId="THREEH2Char" w:customStyle="1">
    <w:name w:val="THREE_H2 Char"/>
    <w:basedOn w:val="DefaultParagraphFont"/>
    <w:link w:val="THREEH2"/>
    <w:rsid w:val="00583AF2"/>
    <w:rPr>
      <w:rFonts w:ascii="Arial" w:hAnsi="Arial" w:cs="Arial"/>
      <w:sz w:val="22"/>
      <w:lang w:val="en-GB" w:eastAsia="en-US" w:bidi="ar-SA"/>
    </w:rPr>
  </w:style>
  <w:style w:type="paragraph" w:styleId="TableBullet" w:customStyle="1">
    <w:name w:val="Table Bullet"/>
    <w:basedOn w:val="Normal"/>
    <w:rsid w:val="004555AC"/>
    <w:pPr>
      <w:numPr>
        <w:numId w:val="41"/>
      </w:numPr>
    </w:pPr>
  </w:style>
  <w:style w:type="paragraph" w:styleId="NinA" w:customStyle="1">
    <w:name w:val="Nin_A"/>
    <w:basedOn w:val="InA"/>
    <w:rsid w:val="00D11702"/>
    <w:rPr>
      <w:i w:val="0"/>
      <w:iCs w:val="0"/>
    </w:rPr>
  </w:style>
  <w:style w:type="paragraph" w:styleId="Sch2" w:customStyle="1">
    <w:name w:val="Sch2"/>
    <w:basedOn w:val="Normal"/>
    <w:rsid w:val="00857497"/>
    <w:pPr>
      <w:keepNext/>
      <w:numPr>
        <w:numId w:val="42"/>
      </w:numPr>
    </w:pPr>
    <w:rPr>
      <w:b/>
      <w:smallCaps/>
      <w:sz w:val="28"/>
    </w:rPr>
  </w:style>
  <w:style w:type="paragraph" w:styleId="Sch2H2" w:customStyle="1">
    <w:name w:val="Sch2H2"/>
    <w:basedOn w:val="Normal"/>
    <w:rsid w:val="00857497"/>
    <w:pPr>
      <w:numPr>
        <w:ilvl w:val="1"/>
        <w:numId w:val="42"/>
      </w:numPr>
      <w:spacing w:before="60" w:after="60"/>
    </w:pPr>
    <w:rPr>
      <w:sz w:val="22"/>
    </w:rPr>
  </w:style>
  <w:style w:type="paragraph" w:styleId="Sch3" w:customStyle="1">
    <w:name w:val="Sch3"/>
    <w:basedOn w:val="NINEH1"/>
    <w:rsid w:val="00857497"/>
    <w:pPr>
      <w:numPr>
        <w:numId w:val="27"/>
      </w:numPr>
      <w:spacing w:before="120" w:after="60"/>
      <w:ind w:left="709" w:hanging="709"/>
    </w:pPr>
    <w:rPr>
      <w:rFonts w:ascii="Arial Bold" w:hAnsi="Arial Bold"/>
      <w:smallCaps/>
      <w:sz w:val="28"/>
    </w:rPr>
  </w:style>
  <w:style w:type="paragraph" w:styleId="Sch3H2" w:customStyle="1">
    <w:name w:val="Sch3H2"/>
    <w:basedOn w:val="NINEH2"/>
    <w:rsid w:val="00C73BEA"/>
    <w:pPr>
      <w:tabs>
        <w:tab w:val="clear" w:pos="1440"/>
        <w:tab w:val="num" w:pos="851"/>
      </w:tabs>
      <w:spacing w:before="60" w:after="60"/>
      <w:ind w:left="851" w:hanging="709"/>
    </w:pPr>
  </w:style>
  <w:style w:type="paragraph" w:styleId="Sch4" w:customStyle="1">
    <w:name w:val="Sch4"/>
    <w:basedOn w:val="Normal"/>
    <w:rsid w:val="000C5947"/>
    <w:pPr>
      <w:numPr>
        <w:numId w:val="43"/>
      </w:numPr>
      <w:spacing w:before="120" w:after="60"/>
      <w:ind w:left="709" w:hanging="709"/>
    </w:pPr>
    <w:rPr>
      <w:b/>
      <w:sz w:val="28"/>
    </w:rPr>
  </w:style>
  <w:style w:type="paragraph" w:styleId="Sch4H2" w:customStyle="1">
    <w:name w:val="Sch4H2"/>
    <w:basedOn w:val="THREEH2"/>
    <w:rsid w:val="0076193C"/>
    <w:pPr>
      <w:numPr>
        <w:ilvl w:val="1"/>
        <w:numId w:val="43"/>
      </w:numPr>
      <w:tabs>
        <w:tab w:val="clear" w:pos="1222"/>
        <w:tab w:val="num" w:pos="851"/>
      </w:tabs>
      <w:ind w:left="851" w:hanging="709"/>
    </w:pPr>
  </w:style>
  <w:style w:type="paragraph" w:styleId="Sch5" w:customStyle="1">
    <w:name w:val="Sch5"/>
    <w:basedOn w:val="Normal"/>
    <w:rsid w:val="000C5947"/>
    <w:pPr>
      <w:numPr>
        <w:numId w:val="44"/>
      </w:numPr>
      <w:spacing w:before="120" w:after="60"/>
      <w:ind w:left="357" w:hanging="357"/>
    </w:pPr>
    <w:rPr>
      <w:rFonts w:ascii="Arial Bold" w:hAnsi="Arial Bold"/>
      <w:b/>
      <w:smallCaps/>
      <w:sz w:val="28"/>
    </w:rPr>
  </w:style>
  <w:style w:type="paragraph" w:styleId="Sch5H2" w:customStyle="1">
    <w:name w:val="Sch5H2"/>
    <w:basedOn w:val="Normal"/>
    <w:autoRedefine/>
    <w:rsid w:val="000C5947"/>
    <w:pPr>
      <w:numPr>
        <w:ilvl w:val="1"/>
        <w:numId w:val="44"/>
      </w:numPr>
      <w:tabs>
        <w:tab w:val="clear" w:pos="1222"/>
        <w:tab w:val="num" w:pos="851"/>
      </w:tabs>
      <w:spacing w:before="60" w:after="60"/>
      <w:ind w:left="851" w:hanging="709"/>
    </w:pPr>
    <w:rPr>
      <w:sz w:val="22"/>
      <w:szCs w:val="22"/>
    </w:rPr>
  </w:style>
  <w:style w:type="character" w:styleId="UnresolvedMention">
    <w:name w:val="Unresolved Mention"/>
    <w:basedOn w:val="DefaultParagraphFont"/>
    <w:uiPriority w:val="99"/>
    <w:unhideWhenUsed/>
    <w:rsid w:val="008A03F6"/>
    <w:rPr>
      <w:color w:val="605E5C"/>
      <w:shd w:val="clear" w:color="auto" w:fill="E1DFDD"/>
    </w:rPr>
  </w:style>
  <w:style w:type="character" w:styleId="CommentTextChar" w:customStyle="1">
    <w:name w:val="Comment Text Char"/>
    <w:basedOn w:val="DefaultParagraphFont"/>
    <w:link w:val="CommentText"/>
    <w:semiHidden/>
    <w:rsid w:val="00A10E9F"/>
    <w:rPr>
      <w:rFonts w:ascii="Arial" w:hAnsi="Arial"/>
    </w:rPr>
  </w:style>
  <w:style w:type="paragraph" w:styleId="TOCHeading">
    <w:name w:val="TOC Heading"/>
    <w:basedOn w:val="Heading1"/>
    <w:next w:val="Normal"/>
    <w:uiPriority w:val="39"/>
    <w:unhideWhenUsed/>
    <w:qFormat/>
    <w:rsid w:val="00D62EC5"/>
    <w:pPr>
      <w:keepLines/>
      <w:spacing w:before="240" w:line="259" w:lineRule="auto"/>
      <w:outlineLvl w:val="9"/>
    </w:pPr>
    <w:rPr>
      <w:rFonts w:asciiTheme="majorHAnsi" w:hAnsiTheme="majorHAnsi" w:eastAsiaTheme="majorEastAsia" w:cstheme="majorBidi"/>
      <w:b w:val="0"/>
      <w:bCs w:val="0"/>
      <w:color w:val="365F91" w:themeColor="accent1" w:themeShade="BF"/>
      <w:sz w:val="32"/>
      <w:szCs w:val="32"/>
      <w:lang w:val="en-US"/>
    </w:rPr>
  </w:style>
  <w:style w:type="paragraph" w:styleId="NormalWeb">
    <w:name w:val="Normal (Web)"/>
    <w:basedOn w:val="Normal"/>
    <w:uiPriority w:val="99"/>
    <w:unhideWhenUsed/>
    <w:rsid w:val="002169D8"/>
    <w:pPr>
      <w:spacing w:before="100" w:beforeAutospacing="1" w:after="100" w:afterAutospacing="1"/>
    </w:pPr>
    <w:rPr>
      <w:rFonts w:ascii="Times New Roman" w:hAnsi="Times New Roman" w:cs="Times New Roman"/>
      <w:szCs w:val="24"/>
      <w:lang w:eastAsia="en-GB"/>
    </w:rPr>
  </w:style>
  <w:style w:type="character" w:styleId="ListParagraphChar" w:customStyle="1">
    <w:name w:val="List Paragraph Char"/>
    <w:link w:val="ListParagraph"/>
    <w:rsid w:val="009F344A"/>
    <w:rPr>
      <w:rFonts w:ascii="Arial" w:hAnsi="Arial" w:eastAsia="Calibri" w:cs="Arial"/>
      <w:sz w:val="24"/>
      <w:szCs w:val="24"/>
    </w:rPr>
  </w:style>
  <w:style w:type="character" w:styleId="Heading2Char" w:customStyle="1">
    <w:name w:val="Heading 2 Char"/>
    <w:basedOn w:val="DefaultParagraphFont"/>
    <w:link w:val="Heading2"/>
    <w:rsid w:val="009E351D"/>
    <w:rPr>
      <w:rFonts w:ascii="Arial" w:hAnsi="Arial" w:cs="Arial"/>
      <w:i/>
      <w:iCs/>
      <w:sz w:val="24"/>
      <w:szCs w:val="24"/>
      <w:lang w:eastAsia="en-US"/>
    </w:rPr>
  </w:style>
  <w:style w:type="paragraph" w:styleId="Default" w:customStyle="1">
    <w:name w:val="Default"/>
    <w:rsid w:val="00604CA2"/>
    <w:pPr>
      <w:autoSpaceDE w:val="0"/>
      <w:autoSpaceDN w:val="0"/>
      <w:adjustRightInd w:val="0"/>
    </w:pPr>
    <w:rPr>
      <w:rFonts w:ascii="Arial" w:hAnsi="Arial" w:cs="Arial"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908731781">
      <w:bodyDiv w:val="1"/>
      <w:marLeft w:val="0"/>
      <w:marRight w:val="0"/>
      <w:marTop w:val="0"/>
      <w:marBottom w:val="0"/>
      <w:divBdr>
        <w:top w:val="none" w:sz="0" w:space="0" w:color="auto"/>
        <w:left w:val="none" w:sz="0" w:space="0" w:color="auto"/>
        <w:bottom w:val="none" w:sz="0" w:space="0" w:color="auto"/>
        <w:right w:val="none" w:sz="0" w:space="0" w:color="auto"/>
      </w:divBdr>
    </w:div>
    <w:div w:id="10823406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291282861">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761221619">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 w:id="2060543313">
      <w:bodyDiv w:val="1"/>
      <w:marLeft w:val="0"/>
      <w:marRight w:val="0"/>
      <w:marTop w:val="0"/>
      <w:marBottom w:val="0"/>
      <w:divBdr>
        <w:top w:val="none" w:sz="0" w:space="0" w:color="auto"/>
        <w:left w:val="none" w:sz="0" w:space="0" w:color="auto"/>
        <w:bottom w:val="none" w:sz="0" w:space="0" w:color="auto"/>
        <w:right w:val="none" w:sz="0" w:space="0" w:color="auto"/>
      </w:divBdr>
    </w:div>
    <w:div w:id="21421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csc.gov.uk/cyberessentials/overview"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gov.uk/government/publications/security-policy-framewor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freedomtospeakup.org.uk/the-report/"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government/uploads/system/uploads/attachment_data/file/715778/May-2018_Government-Security-Classifications-2.pdf" TargetMode="External" Id="rId14" /><Relationship Type="http://schemas.openxmlformats.org/officeDocument/2006/relationships/theme" Target="theme/theme1.xml" Id="rId22" /><Relationship Type="http://schemas.openxmlformats.org/officeDocument/2006/relationships/glossaryDocument" Target="glossary/document.xml" Id="R68dba9b45b3442f6"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e1d7ed6-8398-4e12-9c27-d2bc417acd5e}"/>
      </w:docPartPr>
      <w:docPartBody>
        <w:p w14:paraId="3AD1685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4" ma:contentTypeDescription="Create a new document." ma:contentTypeScope="" ma:versionID="b3615213e96af3f347c6ea7e7aa7faab">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beee45a80fbd82cde1c93d36260a82a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3271-5611-4D6B-9F47-2806BF47E9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7AB008-0891-41B5-86DF-1301344C8725}">
  <ds:schemaRefs>
    <ds:schemaRef ds:uri="http://schemas.microsoft.com/sharepoint/v3/contenttype/forms"/>
  </ds:schemaRefs>
</ds:datastoreItem>
</file>

<file path=customXml/itemProps3.xml><?xml version="1.0" encoding="utf-8"?>
<ds:datastoreItem xmlns:ds="http://schemas.openxmlformats.org/officeDocument/2006/customXml" ds:itemID="{9C38002B-F72E-4A02-B127-7A7DF69D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B095D-CAD7-425F-BFA5-9CFFBAE46E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COI Communications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Open Template Part B</dc:title>
  <dc:subject/>
  <dc:creator>Bywater, Paul</dc:creator>
  <keywords/>
  <lastModifiedBy>Kirk, Julia</lastModifiedBy>
  <revision>43</revision>
  <lastPrinted>2012-06-08T20:47:00.0000000Z</lastPrinted>
  <dcterms:created xsi:type="dcterms:W3CDTF">2022-06-21T15:06:00.0000000Z</dcterms:created>
  <dcterms:modified xsi:type="dcterms:W3CDTF">2022-06-21T07:58:44.5646869Z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_dlc_DocIdItemGuid">
    <vt:lpwstr>b9338eec-cc48-423f-805f-a35c9dafe990</vt:lpwstr>
  </property>
</Properties>
</file>