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FF212" w14:textId="41C01233" w:rsidR="00992189" w:rsidRDefault="00051815">
      <w:r>
        <w:t xml:space="preserve"> </w:t>
      </w:r>
    </w:p>
    <w:tbl>
      <w:tblPr>
        <w:tblW w:w="9758" w:type="dxa"/>
        <w:tblLayout w:type="fixed"/>
        <w:tblCellMar>
          <w:left w:w="0" w:type="dxa"/>
          <w:right w:w="0" w:type="dxa"/>
        </w:tblCellMar>
        <w:tblLook w:val="01E0" w:firstRow="1" w:lastRow="1" w:firstColumn="1" w:lastColumn="1" w:noHBand="0" w:noVBand="0"/>
      </w:tblPr>
      <w:tblGrid>
        <w:gridCol w:w="1917"/>
        <w:gridCol w:w="635"/>
        <w:gridCol w:w="2693"/>
        <w:gridCol w:w="1547"/>
        <w:gridCol w:w="305"/>
        <w:gridCol w:w="2661"/>
      </w:tblGrid>
      <w:tr w:rsidR="00A34FBD" w:rsidRPr="00B8277A" w14:paraId="6F8ED2E8" w14:textId="77777777" w:rsidTr="302669F6">
        <w:tc>
          <w:tcPr>
            <w:tcW w:w="9758" w:type="dxa"/>
            <w:gridSpan w:val="6"/>
          </w:tcPr>
          <w:p w14:paraId="6F8ED2E7" w14:textId="77777777" w:rsidR="00A34FBD" w:rsidRPr="00B8277A" w:rsidRDefault="00A34FBD" w:rsidP="00642B48">
            <w:pPr>
              <w:jc w:val="center"/>
              <w:rPr>
                <w:rFonts w:cs="Arial"/>
                <w:sz w:val="24"/>
              </w:rPr>
            </w:pPr>
          </w:p>
        </w:tc>
      </w:tr>
      <w:tr w:rsidR="00A34FBD" w:rsidRPr="00B8277A" w14:paraId="6F8ED2EC" w14:textId="77777777" w:rsidTr="302669F6">
        <w:trPr>
          <w:trHeight w:hRule="exact" w:val="198"/>
        </w:trPr>
        <w:tc>
          <w:tcPr>
            <w:tcW w:w="2552" w:type="dxa"/>
            <w:gridSpan w:val="2"/>
            <w:vMerge w:val="restart"/>
          </w:tcPr>
          <w:p w14:paraId="6F8ED2E9" w14:textId="77777777" w:rsidR="00A34FBD" w:rsidRPr="00B8277A" w:rsidRDefault="00E84568" w:rsidP="00642B48">
            <w:pPr>
              <w:rPr>
                <w:rFonts w:cs="Arial"/>
                <w:sz w:val="24"/>
              </w:rPr>
            </w:pPr>
            <w:r>
              <w:rPr>
                <w:noProof/>
              </w:rPr>
              <w:drawing>
                <wp:inline distT="0" distB="0" distL="0" distR="0" wp14:anchorId="6F8ED604" wp14:editId="058CF19D">
                  <wp:extent cx="1257300" cy="1038225"/>
                  <wp:effectExtent l="0" t="0" r="0" b="0"/>
                  <wp:docPr id="99702636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57300" cy="1038225"/>
                          </a:xfrm>
                          <a:prstGeom prst="rect">
                            <a:avLst/>
                          </a:prstGeom>
                        </pic:spPr>
                      </pic:pic>
                    </a:graphicData>
                  </a:graphic>
                </wp:inline>
              </w:drawing>
            </w:r>
          </w:p>
        </w:tc>
        <w:tc>
          <w:tcPr>
            <w:tcW w:w="4545" w:type="dxa"/>
            <w:gridSpan w:val="3"/>
          </w:tcPr>
          <w:p w14:paraId="6F8ED2EA" w14:textId="77777777" w:rsidR="00A34FBD" w:rsidRPr="00B8277A" w:rsidRDefault="00A34FBD" w:rsidP="00642B48">
            <w:pPr>
              <w:rPr>
                <w:rFonts w:cs="Arial"/>
                <w:sz w:val="24"/>
              </w:rPr>
            </w:pPr>
          </w:p>
        </w:tc>
        <w:tc>
          <w:tcPr>
            <w:tcW w:w="2661" w:type="dxa"/>
            <w:vMerge w:val="restart"/>
            <w:shd w:val="clear" w:color="auto" w:fill="auto"/>
          </w:tcPr>
          <w:p w14:paraId="6F8ED2EB" w14:textId="77777777" w:rsidR="00A34FBD" w:rsidRPr="00B8277A" w:rsidRDefault="00E84568" w:rsidP="00642B48">
            <w:pPr>
              <w:tabs>
                <w:tab w:val="num" w:pos="720"/>
              </w:tabs>
              <w:ind w:left="360"/>
              <w:rPr>
                <w:rFonts w:cs="Arial"/>
                <w:sz w:val="24"/>
              </w:rPr>
            </w:pPr>
            <w:bookmarkStart w:id="0" w:name="sublogo"/>
            <w:bookmarkEnd w:id="0"/>
            <w:r w:rsidRPr="00C5181B">
              <w:rPr>
                <w:noProof/>
                <w:lang w:eastAsia="en-GB"/>
              </w:rPr>
              <w:drawing>
                <wp:inline distT="0" distB="0" distL="0" distR="0" wp14:anchorId="6F8ED606" wp14:editId="6F8ED607">
                  <wp:extent cx="13335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1047750"/>
                          </a:xfrm>
                          <a:prstGeom prst="rect">
                            <a:avLst/>
                          </a:prstGeom>
                          <a:noFill/>
                          <a:ln>
                            <a:noFill/>
                          </a:ln>
                        </pic:spPr>
                      </pic:pic>
                    </a:graphicData>
                  </a:graphic>
                </wp:inline>
              </w:drawing>
            </w:r>
            <w:r w:rsidR="00A34FBD" w:rsidRPr="00B8277A">
              <w:rPr>
                <w:rFonts w:cs="Arial"/>
                <w:sz w:val="24"/>
              </w:rPr>
              <w:tab/>
            </w:r>
            <w:r w:rsidR="00A34FBD" w:rsidRPr="695ABCF1">
              <w:rPr>
                <w:rFonts w:cs="Arial"/>
                <w:sz w:val="24"/>
              </w:rPr>
              <w:t xml:space="preserve"> </w:t>
            </w:r>
          </w:p>
        </w:tc>
      </w:tr>
      <w:tr w:rsidR="00FF5798" w:rsidRPr="00B8277A" w14:paraId="6F8ED2F1" w14:textId="77777777" w:rsidTr="302669F6">
        <w:tc>
          <w:tcPr>
            <w:tcW w:w="2552" w:type="dxa"/>
            <w:gridSpan w:val="2"/>
            <w:vMerge/>
          </w:tcPr>
          <w:p w14:paraId="6F8ED2ED" w14:textId="77777777" w:rsidR="00FF5798" w:rsidRPr="00B8277A" w:rsidRDefault="00FF5798" w:rsidP="00FF5798">
            <w:pPr>
              <w:rPr>
                <w:rFonts w:cs="Arial"/>
                <w:sz w:val="24"/>
              </w:rPr>
            </w:pPr>
          </w:p>
        </w:tc>
        <w:tc>
          <w:tcPr>
            <w:tcW w:w="4240" w:type="dxa"/>
            <w:gridSpan w:val="2"/>
          </w:tcPr>
          <w:p w14:paraId="6F8ED2EE" w14:textId="6A337F97" w:rsidR="00FF5798" w:rsidRPr="00D976DA" w:rsidRDefault="009F51C4" w:rsidP="00FF5798">
            <w:pPr>
              <w:rPr>
                <w:rFonts w:cs="Arial"/>
                <w:b/>
                <w:noProof/>
                <w:szCs w:val="22"/>
              </w:rPr>
            </w:pPr>
            <w:r w:rsidRPr="009F51C4">
              <w:rPr>
                <w:rFonts w:cs="Arial"/>
                <w:b/>
                <w:noProof/>
                <w:szCs w:val="22"/>
                <w:highlight w:val="black"/>
              </w:rPr>
              <w:t>REDACTED</w:t>
            </w:r>
          </w:p>
        </w:tc>
        <w:tc>
          <w:tcPr>
            <w:tcW w:w="305" w:type="dxa"/>
            <w:shd w:val="clear" w:color="auto" w:fill="auto"/>
          </w:tcPr>
          <w:p w14:paraId="6F8ED2EF" w14:textId="77777777" w:rsidR="00FF5798" w:rsidRPr="00B8277A" w:rsidRDefault="00FF5798" w:rsidP="00FF5798">
            <w:pPr>
              <w:rPr>
                <w:rFonts w:cs="Arial"/>
                <w:sz w:val="24"/>
              </w:rPr>
            </w:pPr>
          </w:p>
        </w:tc>
        <w:tc>
          <w:tcPr>
            <w:tcW w:w="2661" w:type="dxa"/>
            <w:vMerge/>
          </w:tcPr>
          <w:p w14:paraId="6F8ED2F0" w14:textId="77777777" w:rsidR="00FF5798" w:rsidRPr="00B8277A" w:rsidRDefault="00FF5798" w:rsidP="00FF5798">
            <w:pPr>
              <w:rPr>
                <w:rFonts w:cs="Arial"/>
                <w:sz w:val="24"/>
              </w:rPr>
            </w:pPr>
          </w:p>
        </w:tc>
      </w:tr>
      <w:tr w:rsidR="00FF5798" w:rsidRPr="00B8277A" w14:paraId="6F8ED2F6" w14:textId="77777777" w:rsidTr="302669F6">
        <w:tc>
          <w:tcPr>
            <w:tcW w:w="2552" w:type="dxa"/>
            <w:gridSpan w:val="2"/>
            <w:vMerge/>
          </w:tcPr>
          <w:p w14:paraId="6F8ED2F2" w14:textId="77777777" w:rsidR="00FF5798" w:rsidRPr="00B8277A" w:rsidRDefault="00FF5798" w:rsidP="00FF5798">
            <w:pPr>
              <w:rPr>
                <w:rFonts w:cs="Arial"/>
                <w:sz w:val="24"/>
              </w:rPr>
            </w:pPr>
          </w:p>
        </w:tc>
        <w:tc>
          <w:tcPr>
            <w:tcW w:w="4240" w:type="dxa"/>
            <w:gridSpan w:val="2"/>
          </w:tcPr>
          <w:p w14:paraId="6F8ED2F3" w14:textId="77777777" w:rsidR="00FF5798" w:rsidRPr="0051611F" w:rsidRDefault="007170D4" w:rsidP="00FF5798">
            <w:pPr>
              <w:rPr>
                <w:rFonts w:cs="Arial"/>
                <w:noProof/>
                <w:szCs w:val="22"/>
              </w:rPr>
            </w:pPr>
            <w:r>
              <w:rPr>
                <w:rFonts w:cs="Arial"/>
                <w:noProof/>
                <w:szCs w:val="22"/>
              </w:rPr>
              <w:t>DES Ships Comrcl-CSS-Ass</w:t>
            </w:r>
            <w:r w:rsidR="001E7AD7">
              <w:rPr>
                <w:rFonts w:cs="Arial"/>
                <w:noProof/>
                <w:szCs w:val="22"/>
              </w:rPr>
              <w:t>t</w:t>
            </w:r>
            <w:r>
              <w:rPr>
                <w:rFonts w:cs="Arial"/>
                <w:noProof/>
                <w:szCs w:val="22"/>
              </w:rPr>
              <w:t>Hd-2</w:t>
            </w:r>
          </w:p>
        </w:tc>
        <w:tc>
          <w:tcPr>
            <w:tcW w:w="305" w:type="dxa"/>
            <w:shd w:val="clear" w:color="auto" w:fill="auto"/>
          </w:tcPr>
          <w:p w14:paraId="6F8ED2F4" w14:textId="77777777" w:rsidR="00FF5798" w:rsidRPr="00B8277A" w:rsidRDefault="00FF5798" w:rsidP="00FF5798">
            <w:pPr>
              <w:rPr>
                <w:rFonts w:cs="Arial"/>
                <w:sz w:val="24"/>
              </w:rPr>
            </w:pPr>
          </w:p>
        </w:tc>
        <w:tc>
          <w:tcPr>
            <w:tcW w:w="2661" w:type="dxa"/>
            <w:vMerge/>
          </w:tcPr>
          <w:p w14:paraId="6F8ED2F5" w14:textId="77777777" w:rsidR="00FF5798" w:rsidRPr="00B8277A" w:rsidRDefault="00FF5798" w:rsidP="00FF5798">
            <w:pPr>
              <w:rPr>
                <w:rFonts w:cs="Arial"/>
                <w:sz w:val="24"/>
              </w:rPr>
            </w:pPr>
          </w:p>
        </w:tc>
      </w:tr>
      <w:tr w:rsidR="00A34FBD" w:rsidRPr="00B8277A" w14:paraId="6F8ED2FB" w14:textId="77777777" w:rsidTr="302669F6">
        <w:tc>
          <w:tcPr>
            <w:tcW w:w="2552" w:type="dxa"/>
            <w:gridSpan w:val="2"/>
            <w:vMerge/>
          </w:tcPr>
          <w:p w14:paraId="6F8ED2F7" w14:textId="77777777" w:rsidR="00A34FBD" w:rsidRPr="00B8277A" w:rsidRDefault="00A34FBD" w:rsidP="00642B48">
            <w:pPr>
              <w:rPr>
                <w:rFonts w:cs="Arial"/>
                <w:sz w:val="24"/>
              </w:rPr>
            </w:pPr>
          </w:p>
        </w:tc>
        <w:tc>
          <w:tcPr>
            <w:tcW w:w="4240" w:type="dxa"/>
            <w:gridSpan w:val="2"/>
          </w:tcPr>
          <w:p w14:paraId="6F8ED2F8" w14:textId="77777777" w:rsidR="00A34FBD" w:rsidRPr="0051611F" w:rsidRDefault="00A34FBD" w:rsidP="00642B48">
            <w:pPr>
              <w:rPr>
                <w:rFonts w:cs="Arial"/>
                <w:szCs w:val="22"/>
              </w:rPr>
            </w:pPr>
          </w:p>
        </w:tc>
        <w:tc>
          <w:tcPr>
            <w:tcW w:w="305" w:type="dxa"/>
            <w:shd w:val="clear" w:color="auto" w:fill="auto"/>
          </w:tcPr>
          <w:p w14:paraId="6F8ED2F9" w14:textId="77777777" w:rsidR="00A34FBD" w:rsidRPr="00B8277A" w:rsidRDefault="00A34FBD" w:rsidP="00642B48">
            <w:pPr>
              <w:rPr>
                <w:rFonts w:cs="Arial"/>
                <w:sz w:val="24"/>
              </w:rPr>
            </w:pPr>
          </w:p>
        </w:tc>
        <w:tc>
          <w:tcPr>
            <w:tcW w:w="2661" w:type="dxa"/>
            <w:vMerge/>
          </w:tcPr>
          <w:p w14:paraId="6F8ED2FA" w14:textId="77777777" w:rsidR="00A34FBD" w:rsidRPr="00B8277A" w:rsidRDefault="00A34FBD" w:rsidP="00642B48">
            <w:pPr>
              <w:rPr>
                <w:rFonts w:cs="Arial"/>
                <w:sz w:val="24"/>
              </w:rPr>
            </w:pPr>
          </w:p>
        </w:tc>
      </w:tr>
      <w:tr w:rsidR="00A34FBD" w:rsidRPr="00B8277A" w14:paraId="6F8ED307" w14:textId="77777777" w:rsidTr="302669F6">
        <w:trPr>
          <w:trHeight w:val="974"/>
        </w:trPr>
        <w:tc>
          <w:tcPr>
            <w:tcW w:w="2552" w:type="dxa"/>
            <w:gridSpan w:val="2"/>
            <w:vMerge/>
          </w:tcPr>
          <w:p w14:paraId="6F8ED2FC" w14:textId="77777777" w:rsidR="00A34FBD" w:rsidRPr="00B8277A" w:rsidRDefault="00A34FBD" w:rsidP="00642B48">
            <w:pPr>
              <w:rPr>
                <w:rFonts w:cs="Arial"/>
                <w:sz w:val="24"/>
              </w:rPr>
            </w:pPr>
          </w:p>
        </w:tc>
        <w:tc>
          <w:tcPr>
            <w:tcW w:w="4240" w:type="dxa"/>
            <w:gridSpan w:val="2"/>
          </w:tcPr>
          <w:p w14:paraId="6F8ED2FD" w14:textId="77777777" w:rsidR="00A34FBD" w:rsidRDefault="003F7488" w:rsidP="00A34FBD">
            <w:pPr>
              <w:rPr>
                <w:rFonts w:cs="Arial"/>
                <w:noProof/>
                <w:szCs w:val="22"/>
              </w:rPr>
            </w:pPr>
            <w:r>
              <w:rPr>
                <w:rFonts w:cs="Arial"/>
                <w:noProof/>
                <w:szCs w:val="22"/>
              </w:rPr>
              <w:t>Commercially Supported Shipping</w:t>
            </w:r>
          </w:p>
          <w:p w14:paraId="6F8ED2FE" w14:textId="77777777" w:rsidR="003F7488" w:rsidRPr="00A34FBD" w:rsidRDefault="003F7488" w:rsidP="00A34FBD">
            <w:pPr>
              <w:rPr>
                <w:rFonts w:cs="Arial"/>
                <w:noProof/>
                <w:szCs w:val="22"/>
              </w:rPr>
            </w:pPr>
            <w:r>
              <w:rPr>
                <w:rFonts w:cs="Arial"/>
                <w:noProof/>
                <w:szCs w:val="22"/>
              </w:rPr>
              <w:t>Defence Equipment and Support</w:t>
            </w:r>
          </w:p>
          <w:p w14:paraId="6F8ED2FF" w14:textId="77777777" w:rsidR="00A34FBD" w:rsidRDefault="003F7488" w:rsidP="00A34FBD">
            <w:pPr>
              <w:rPr>
                <w:rFonts w:cs="Arial"/>
                <w:noProof/>
                <w:szCs w:val="22"/>
              </w:rPr>
            </w:pPr>
            <w:r>
              <w:rPr>
                <w:rFonts w:cs="Arial"/>
                <w:noProof/>
                <w:szCs w:val="22"/>
              </w:rPr>
              <w:t>Ash 2a #3203</w:t>
            </w:r>
          </w:p>
          <w:p w14:paraId="6F8ED300" w14:textId="77777777" w:rsidR="003F7488" w:rsidRDefault="003F7488" w:rsidP="00A34FBD">
            <w:pPr>
              <w:rPr>
                <w:rFonts w:cs="Arial"/>
                <w:noProof/>
                <w:szCs w:val="22"/>
              </w:rPr>
            </w:pPr>
            <w:r>
              <w:rPr>
                <w:rFonts w:cs="Arial"/>
                <w:noProof/>
                <w:szCs w:val="22"/>
              </w:rPr>
              <w:t>MoD Abbey Wood (South)</w:t>
            </w:r>
          </w:p>
          <w:p w14:paraId="6F8ED301" w14:textId="77777777" w:rsidR="003F7488" w:rsidRPr="00A34FBD" w:rsidRDefault="003F7488" w:rsidP="00A34FBD">
            <w:pPr>
              <w:rPr>
                <w:rFonts w:cs="Arial"/>
                <w:noProof/>
                <w:szCs w:val="22"/>
              </w:rPr>
            </w:pPr>
            <w:r>
              <w:rPr>
                <w:rFonts w:cs="Arial"/>
                <w:noProof/>
                <w:szCs w:val="22"/>
              </w:rPr>
              <w:t>Bristol</w:t>
            </w:r>
          </w:p>
          <w:p w14:paraId="6F8ED302" w14:textId="77777777" w:rsidR="00A34FBD" w:rsidRPr="0051611F" w:rsidRDefault="003F7488" w:rsidP="00A34FBD">
            <w:pPr>
              <w:tabs>
                <w:tab w:val="left" w:pos="1985"/>
                <w:tab w:val="right" w:pos="6804"/>
              </w:tabs>
              <w:spacing w:line="146" w:lineRule="atLeast"/>
              <w:rPr>
                <w:rFonts w:cs="Arial"/>
                <w:noProof/>
                <w:szCs w:val="22"/>
              </w:rPr>
            </w:pPr>
            <w:r>
              <w:rPr>
                <w:rFonts w:cs="Arial"/>
                <w:noProof/>
                <w:szCs w:val="22"/>
              </w:rPr>
              <w:t>BS34 8JH</w:t>
            </w:r>
          </w:p>
          <w:p w14:paraId="6F8ED303" w14:textId="77777777" w:rsidR="00A34FBD" w:rsidRPr="0051611F" w:rsidRDefault="00A34FBD" w:rsidP="00642B48">
            <w:pPr>
              <w:tabs>
                <w:tab w:val="left" w:pos="1985"/>
                <w:tab w:val="right" w:pos="6804"/>
              </w:tabs>
              <w:spacing w:line="146" w:lineRule="atLeast"/>
              <w:rPr>
                <w:rFonts w:cs="Arial"/>
                <w:noProof/>
                <w:szCs w:val="22"/>
              </w:rPr>
            </w:pPr>
          </w:p>
          <w:p w14:paraId="6F8ED304" w14:textId="7DA42DA6" w:rsidR="00A34FBD" w:rsidRPr="0051611F" w:rsidRDefault="00A34FBD" w:rsidP="00642B48">
            <w:pPr>
              <w:tabs>
                <w:tab w:val="left" w:pos="1985"/>
                <w:tab w:val="right" w:pos="6804"/>
              </w:tabs>
              <w:spacing w:line="146" w:lineRule="atLeast"/>
              <w:rPr>
                <w:rFonts w:cs="Arial"/>
                <w:noProof/>
                <w:szCs w:val="22"/>
              </w:rPr>
            </w:pPr>
            <w:r w:rsidRPr="0051611F">
              <w:rPr>
                <w:rFonts w:cs="Arial"/>
                <w:noProof/>
                <w:szCs w:val="22"/>
              </w:rPr>
              <w:t>Tel:</w:t>
            </w:r>
            <w:r w:rsidR="00AF1DEC">
              <w:rPr>
                <w:rFonts w:cs="Arial"/>
                <w:noProof/>
                <w:szCs w:val="22"/>
              </w:rPr>
              <w:t xml:space="preserve"> </w:t>
            </w:r>
            <w:r w:rsidR="009F51C4" w:rsidRPr="009F51C4">
              <w:rPr>
                <w:rFonts w:cs="Arial"/>
                <w:noProof/>
                <w:szCs w:val="22"/>
                <w:highlight w:val="black"/>
              </w:rPr>
              <w:t>REDACTED</w:t>
            </w:r>
          </w:p>
        </w:tc>
        <w:tc>
          <w:tcPr>
            <w:tcW w:w="305" w:type="dxa"/>
            <w:vMerge w:val="restart"/>
            <w:shd w:val="clear" w:color="auto" w:fill="auto"/>
          </w:tcPr>
          <w:p w14:paraId="6F8ED305" w14:textId="77777777" w:rsidR="00A34FBD" w:rsidRPr="00B8277A" w:rsidRDefault="00A34FBD" w:rsidP="00642B48">
            <w:pPr>
              <w:rPr>
                <w:rFonts w:cs="Arial"/>
                <w:sz w:val="24"/>
              </w:rPr>
            </w:pPr>
          </w:p>
        </w:tc>
        <w:tc>
          <w:tcPr>
            <w:tcW w:w="2661" w:type="dxa"/>
            <w:vMerge/>
          </w:tcPr>
          <w:p w14:paraId="6F8ED306" w14:textId="77777777" w:rsidR="00A34FBD" w:rsidRPr="00B8277A" w:rsidRDefault="00A34FBD" w:rsidP="00642B48">
            <w:pPr>
              <w:rPr>
                <w:rFonts w:cs="Arial"/>
                <w:sz w:val="24"/>
              </w:rPr>
            </w:pPr>
          </w:p>
        </w:tc>
      </w:tr>
      <w:tr w:rsidR="00A34FBD" w:rsidRPr="00B8277A" w14:paraId="6F8ED30C" w14:textId="77777777" w:rsidTr="302669F6">
        <w:trPr>
          <w:trHeight w:val="141"/>
        </w:trPr>
        <w:tc>
          <w:tcPr>
            <w:tcW w:w="2552" w:type="dxa"/>
            <w:gridSpan w:val="2"/>
            <w:vMerge/>
          </w:tcPr>
          <w:p w14:paraId="6F8ED308" w14:textId="77777777" w:rsidR="00A34FBD" w:rsidRPr="00B8277A" w:rsidRDefault="00A34FBD" w:rsidP="00642B48">
            <w:pPr>
              <w:rPr>
                <w:rFonts w:cs="Arial"/>
                <w:sz w:val="24"/>
              </w:rPr>
            </w:pPr>
          </w:p>
        </w:tc>
        <w:tc>
          <w:tcPr>
            <w:tcW w:w="4240" w:type="dxa"/>
            <w:gridSpan w:val="2"/>
          </w:tcPr>
          <w:p w14:paraId="6F8ED309" w14:textId="35CCFDD4" w:rsidR="00A34FBD" w:rsidRPr="0051611F" w:rsidRDefault="00A34FBD" w:rsidP="00A34FBD">
            <w:pPr>
              <w:tabs>
                <w:tab w:val="left" w:pos="1985"/>
                <w:tab w:val="right" w:pos="6804"/>
              </w:tabs>
              <w:spacing w:line="146" w:lineRule="atLeast"/>
              <w:rPr>
                <w:rFonts w:cs="Arial"/>
                <w:szCs w:val="22"/>
              </w:rPr>
            </w:pPr>
            <w:r w:rsidRPr="0051611F">
              <w:rPr>
                <w:rFonts w:cs="Arial"/>
                <w:szCs w:val="22"/>
              </w:rPr>
              <w:t xml:space="preserve">Email: </w:t>
            </w:r>
            <w:r w:rsidR="009F51C4" w:rsidRPr="009F51C4">
              <w:rPr>
                <w:rFonts w:cs="Arial"/>
                <w:szCs w:val="22"/>
                <w:highlight w:val="black"/>
              </w:rPr>
              <w:t>REDACTED</w:t>
            </w:r>
          </w:p>
        </w:tc>
        <w:tc>
          <w:tcPr>
            <w:tcW w:w="305" w:type="dxa"/>
            <w:vMerge/>
          </w:tcPr>
          <w:p w14:paraId="6F8ED30A" w14:textId="77777777" w:rsidR="00A34FBD" w:rsidRPr="00B8277A" w:rsidRDefault="00A34FBD" w:rsidP="00642B48">
            <w:pPr>
              <w:rPr>
                <w:rFonts w:cs="Arial"/>
                <w:sz w:val="24"/>
              </w:rPr>
            </w:pPr>
          </w:p>
        </w:tc>
        <w:tc>
          <w:tcPr>
            <w:tcW w:w="2661" w:type="dxa"/>
            <w:vMerge/>
          </w:tcPr>
          <w:p w14:paraId="6F8ED30B" w14:textId="77777777" w:rsidR="00A34FBD" w:rsidRPr="00B8277A" w:rsidRDefault="00A34FBD" w:rsidP="00642B48">
            <w:pPr>
              <w:rPr>
                <w:rFonts w:cs="Arial"/>
                <w:sz w:val="24"/>
              </w:rPr>
            </w:pPr>
          </w:p>
        </w:tc>
      </w:tr>
      <w:tr w:rsidR="00A34FBD" w:rsidRPr="00B8277A" w14:paraId="6F8ED311" w14:textId="77777777" w:rsidTr="302669F6">
        <w:trPr>
          <w:cantSplit/>
          <w:trHeight w:hRule="exact" w:val="318"/>
        </w:trPr>
        <w:tc>
          <w:tcPr>
            <w:tcW w:w="2552" w:type="dxa"/>
            <w:gridSpan w:val="2"/>
            <w:tcBorders>
              <w:bottom w:val="single" w:sz="4" w:space="0" w:color="auto"/>
            </w:tcBorders>
          </w:tcPr>
          <w:p w14:paraId="6F8ED30D" w14:textId="77777777" w:rsidR="00A34FBD" w:rsidRPr="00B8277A" w:rsidRDefault="00A34FBD" w:rsidP="00642B48">
            <w:pPr>
              <w:rPr>
                <w:rFonts w:cs="Arial"/>
                <w:sz w:val="24"/>
              </w:rPr>
            </w:pPr>
          </w:p>
        </w:tc>
        <w:tc>
          <w:tcPr>
            <w:tcW w:w="4240" w:type="dxa"/>
            <w:gridSpan w:val="2"/>
            <w:tcBorders>
              <w:bottom w:val="single" w:sz="4" w:space="0" w:color="auto"/>
            </w:tcBorders>
          </w:tcPr>
          <w:p w14:paraId="6F8ED30E" w14:textId="77777777" w:rsidR="00A34FBD" w:rsidRPr="00B8277A" w:rsidRDefault="00A34FBD" w:rsidP="00642B48">
            <w:pPr>
              <w:jc w:val="right"/>
              <w:rPr>
                <w:rFonts w:cs="Arial"/>
                <w:sz w:val="24"/>
              </w:rPr>
            </w:pPr>
          </w:p>
        </w:tc>
        <w:tc>
          <w:tcPr>
            <w:tcW w:w="305" w:type="dxa"/>
            <w:tcBorders>
              <w:bottom w:val="single" w:sz="4" w:space="0" w:color="auto"/>
            </w:tcBorders>
            <w:shd w:val="clear" w:color="auto" w:fill="auto"/>
          </w:tcPr>
          <w:p w14:paraId="6F8ED30F" w14:textId="77777777" w:rsidR="00A34FBD" w:rsidRPr="00B8277A" w:rsidRDefault="00A34FBD" w:rsidP="00642B48">
            <w:pPr>
              <w:rPr>
                <w:rFonts w:cs="Arial"/>
                <w:sz w:val="24"/>
              </w:rPr>
            </w:pPr>
          </w:p>
        </w:tc>
        <w:tc>
          <w:tcPr>
            <w:tcW w:w="2661" w:type="dxa"/>
            <w:tcBorders>
              <w:bottom w:val="single" w:sz="4" w:space="0" w:color="auto"/>
            </w:tcBorders>
            <w:shd w:val="clear" w:color="auto" w:fill="auto"/>
          </w:tcPr>
          <w:p w14:paraId="6F8ED310" w14:textId="77777777" w:rsidR="00A34FBD" w:rsidRPr="00B8277A" w:rsidRDefault="00A34FBD" w:rsidP="00642B48">
            <w:pPr>
              <w:rPr>
                <w:rFonts w:cs="Arial"/>
                <w:sz w:val="24"/>
              </w:rPr>
            </w:pPr>
          </w:p>
        </w:tc>
      </w:tr>
      <w:tr w:rsidR="00A34FBD" w:rsidRPr="00B8277A" w14:paraId="6F8ED316" w14:textId="77777777" w:rsidTr="302669F6">
        <w:tc>
          <w:tcPr>
            <w:tcW w:w="2552" w:type="dxa"/>
            <w:gridSpan w:val="2"/>
            <w:tcBorders>
              <w:top w:val="single" w:sz="4" w:space="0" w:color="auto"/>
            </w:tcBorders>
          </w:tcPr>
          <w:p w14:paraId="6F8ED312" w14:textId="77777777" w:rsidR="00A34FBD" w:rsidRPr="00B8277A" w:rsidRDefault="00A34FBD" w:rsidP="00642B48">
            <w:pPr>
              <w:rPr>
                <w:rFonts w:cs="Arial"/>
                <w:sz w:val="24"/>
              </w:rPr>
            </w:pPr>
          </w:p>
        </w:tc>
        <w:tc>
          <w:tcPr>
            <w:tcW w:w="4240" w:type="dxa"/>
            <w:gridSpan w:val="2"/>
            <w:tcBorders>
              <w:top w:val="single" w:sz="4" w:space="0" w:color="auto"/>
            </w:tcBorders>
          </w:tcPr>
          <w:p w14:paraId="6F8ED313" w14:textId="77777777" w:rsidR="00A34FBD" w:rsidRPr="00B8277A" w:rsidRDefault="00A34FBD" w:rsidP="00642B48">
            <w:pPr>
              <w:jc w:val="right"/>
              <w:rPr>
                <w:rFonts w:cs="Arial"/>
                <w:sz w:val="24"/>
              </w:rPr>
            </w:pPr>
          </w:p>
        </w:tc>
        <w:tc>
          <w:tcPr>
            <w:tcW w:w="305" w:type="dxa"/>
            <w:tcBorders>
              <w:top w:val="single" w:sz="4" w:space="0" w:color="auto"/>
            </w:tcBorders>
            <w:shd w:val="clear" w:color="auto" w:fill="auto"/>
          </w:tcPr>
          <w:p w14:paraId="6F8ED314" w14:textId="77777777" w:rsidR="00A34FBD" w:rsidRPr="00B8277A" w:rsidRDefault="00A34FBD" w:rsidP="00642B48">
            <w:pPr>
              <w:rPr>
                <w:rFonts w:cs="Arial"/>
                <w:sz w:val="24"/>
              </w:rPr>
            </w:pPr>
          </w:p>
        </w:tc>
        <w:tc>
          <w:tcPr>
            <w:tcW w:w="2661" w:type="dxa"/>
            <w:tcBorders>
              <w:top w:val="single" w:sz="4" w:space="0" w:color="auto"/>
            </w:tcBorders>
            <w:shd w:val="clear" w:color="auto" w:fill="auto"/>
          </w:tcPr>
          <w:p w14:paraId="6F8ED315" w14:textId="77777777" w:rsidR="00A34FBD" w:rsidRPr="00B8277A" w:rsidRDefault="00A34FBD" w:rsidP="00642B48">
            <w:pPr>
              <w:rPr>
                <w:rFonts w:cs="Arial"/>
                <w:sz w:val="24"/>
              </w:rPr>
            </w:pPr>
          </w:p>
        </w:tc>
      </w:tr>
      <w:tr w:rsidR="00A34FBD" w:rsidRPr="00B8277A" w14:paraId="6F8ED31F" w14:textId="77777777" w:rsidTr="302669F6">
        <w:tc>
          <w:tcPr>
            <w:tcW w:w="5245" w:type="dxa"/>
            <w:gridSpan w:val="3"/>
            <w:vMerge w:val="restart"/>
          </w:tcPr>
          <w:tbl>
            <w:tblPr>
              <w:tblW w:w="10336" w:type="dxa"/>
              <w:tblBorders>
                <w:top w:val="nil"/>
                <w:left w:val="nil"/>
                <w:bottom w:val="nil"/>
                <w:right w:val="nil"/>
              </w:tblBorders>
              <w:tblLayout w:type="fixed"/>
              <w:tblLook w:val="0000" w:firstRow="0" w:lastRow="0" w:firstColumn="0" w:lastColumn="0" w:noHBand="0" w:noVBand="0"/>
            </w:tblPr>
            <w:tblGrid>
              <w:gridCol w:w="10336"/>
            </w:tblGrid>
            <w:tr w:rsidR="00A34FBD" w:rsidRPr="00A34FBD" w14:paraId="6F8ED319" w14:textId="77777777" w:rsidTr="00A34FBD">
              <w:trPr>
                <w:trHeight w:val="779"/>
              </w:trPr>
              <w:tc>
                <w:tcPr>
                  <w:tcW w:w="10336" w:type="dxa"/>
                </w:tcPr>
                <w:p w14:paraId="6F8ED317" w14:textId="77777777" w:rsidR="006C0987" w:rsidRDefault="006C0987" w:rsidP="006C0987">
                  <w:pPr>
                    <w:autoSpaceDE w:val="0"/>
                    <w:autoSpaceDN w:val="0"/>
                    <w:adjustRightInd w:val="0"/>
                    <w:rPr>
                      <w:rFonts w:cs="Arial"/>
                      <w:color w:val="000000"/>
                      <w:szCs w:val="22"/>
                      <w:lang w:eastAsia="en-GB"/>
                    </w:rPr>
                  </w:pPr>
                  <w:r>
                    <w:rPr>
                      <w:rFonts w:cs="Arial"/>
                      <w:color w:val="000000"/>
                      <w:szCs w:val="22"/>
                      <w:lang w:eastAsia="en-GB"/>
                    </w:rPr>
                    <w:t>Please refer to List of Suppliers Invited to Submit a</w:t>
                  </w:r>
                </w:p>
                <w:p w14:paraId="6F8ED318" w14:textId="77777777" w:rsidR="00A34FBD" w:rsidRPr="00A34FBD" w:rsidRDefault="006C0987" w:rsidP="006C0987">
                  <w:pPr>
                    <w:autoSpaceDE w:val="0"/>
                    <w:autoSpaceDN w:val="0"/>
                    <w:adjustRightInd w:val="0"/>
                    <w:rPr>
                      <w:rFonts w:cs="Arial"/>
                      <w:color w:val="000000"/>
                      <w:szCs w:val="22"/>
                      <w:lang w:eastAsia="en-GB"/>
                    </w:rPr>
                  </w:pPr>
                  <w:r>
                    <w:rPr>
                      <w:rFonts w:cs="Arial"/>
                      <w:color w:val="000000"/>
                      <w:szCs w:val="22"/>
                      <w:lang w:eastAsia="en-GB"/>
                    </w:rPr>
                    <w:t>Tender for ITN No. CSS/013</w:t>
                  </w:r>
                  <w:r w:rsidR="00FF5798">
                    <w:rPr>
                      <w:rFonts w:cs="Arial"/>
                      <w:color w:val="000000"/>
                      <w:szCs w:val="22"/>
                      <w:lang w:eastAsia="en-GB"/>
                    </w:rPr>
                    <w:t>5</w:t>
                  </w:r>
                  <w:r w:rsidR="00A34FBD" w:rsidRPr="00A34FBD">
                    <w:rPr>
                      <w:rFonts w:cs="Arial"/>
                      <w:color w:val="000000"/>
                      <w:szCs w:val="22"/>
                      <w:lang w:eastAsia="en-GB"/>
                    </w:rPr>
                    <w:t xml:space="preserve"> </w:t>
                  </w:r>
                </w:p>
              </w:tc>
            </w:tr>
          </w:tbl>
          <w:p w14:paraId="6F8ED31A" w14:textId="77777777" w:rsidR="00A34FBD" w:rsidRPr="005F2FA1" w:rsidRDefault="00A34FBD" w:rsidP="00642B48">
            <w:pPr>
              <w:rPr>
                <w:rFonts w:cs="Arial"/>
                <w:b/>
                <w:sz w:val="24"/>
                <w:u w:val="single"/>
              </w:rPr>
            </w:pPr>
            <w:r w:rsidRPr="00674AEB">
              <w:rPr>
                <w:rFonts w:cs="Arial"/>
                <w:b/>
                <w:u w:val="single"/>
                <w:lang w:eastAsia="en-GB"/>
              </w:rPr>
              <w:t xml:space="preserve"> </w:t>
            </w:r>
          </w:p>
        </w:tc>
        <w:tc>
          <w:tcPr>
            <w:tcW w:w="1547" w:type="dxa"/>
            <w:vMerge w:val="restart"/>
          </w:tcPr>
          <w:p w14:paraId="6F8ED31B" w14:textId="77777777" w:rsidR="00A34FBD" w:rsidRPr="00B8277A" w:rsidRDefault="00A34FBD" w:rsidP="00642B48">
            <w:pPr>
              <w:jc w:val="right"/>
              <w:rPr>
                <w:rFonts w:cs="Arial"/>
                <w:sz w:val="24"/>
              </w:rPr>
            </w:pPr>
          </w:p>
        </w:tc>
        <w:tc>
          <w:tcPr>
            <w:tcW w:w="305" w:type="dxa"/>
            <w:shd w:val="clear" w:color="auto" w:fill="auto"/>
          </w:tcPr>
          <w:p w14:paraId="6F8ED31C" w14:textId="77777777" w:rsidR="00A34FBD" w:rsidRPr="000F3CAF" w:rsidRDefault="00A34FBD" w:rsidP="00642B48">
            <w:pPr>
              <w:rPr>
                <w:rFonts w:cs="Arial"/>
                <w:szCs w:val="22"/>
              </w:rPr>
            </w:pPr>
          </w:p>
        </w:tc>
        <w:tc>
          <w:tcPr>
            <w:tcW w:w="2661" w:type="dxa"/>
            <w:vMerge w:val="restart"/>
            <w:shd w:val="clear" w:color="auto" w:fill="auto"/>
          </w:tcPr>
          <w:p w14:paraId="6F8ED31D" w14:textId="77777777" w:rsidR="00A34FBD" w:rsidRPr="00D976DA" w:rsidRDefault="00A34FBD" w:rsidP="00642B48">
            <w:pPr>
              <w:rPr>
                <w:rFonts w:cs="Arial"/>
                <w:szCs w:val="22"/>
              </w:rPr>
            </w:pPr>
            <w:r w:rsidRPr="00D976DA">
              <w:rPr>
                <w:rFonts w:cs="Arial"/>
                <w:szCs w:val="22"/>
              </w:rPr>
              <w:t xml:space="preserve">Your Reference: </w:t>
            </w:r>
          </w:p>
          <w:p w14:paraId="6F8ED31E" w14:textId="77777777" w:rsidR="00A34FBD" w:rsidRPr="00D976DA" w:rsidRDefault="00A34FBD" w:rsidP="00642B48">
            <w:pPr>
              <w:rPr>
                <w:rFonts w:cs="Arial"/>
                <w:szCs w:val="22"/>
              </w:rPr>
            </w:pPr>
          </w:p>
        </w:tc>
      </w:tr>
      <w:tr w:rsidR="00A34FBD" w:rsidRPr="00B8277A" w14:paraId="6F8ED324" w14:textId="77777777" w:rsidTr="302669F6">
        <w:tc>
          <w:tcPr>
            <w:tcW w:w="5245" w:type="dxa"/>
            <w:gridSpan w:val="3"/>
            <w:vMerge/>
          </w:tcPr>
          <w:p w14:paraId="6F8ED320" w14:textId="77777777" w:rsidR="00A34FBD" w:rsidRPr="00B8277A" w:rsidRDefault="00A34FBD" w:rsidP="00642B48">
            <w:pPr>
              <w:rPr>
                <w:rFonts w:cs="Arial"/>
                <w:sz w:val="24"/>
              </w:rPr>
            </w:pPr>
          </w:p>
        </w:tc>
        <w:tc>
          <w:tcPr>
            <w:tcW w:w="1547" w:type="dxa"/>
            <w:vMerge/>
          </w:tcPr>
          <w:p w14:paraId="6F8ED321" w14:textId="77777777" w:rsidR="00A34FBD" w:rsidRPr="00B8277A" w:rsidRDefault="00A34FBD" w:rsidP="00642B48">
            <w:pPr>
              <w:jc w:val="right"/>
              <w:rPr>
                <w:rFonts w:cs="Arial"/>
                <w:sz w:val="24"/>
              </w:rPr>
            </w:pPr>
          </w:p>
        </w:tc>
        <w:tc>
          <w:tcPr>
            <w:tcW w:w="305" w:type="dxa"/>
            <w:shd w:val="clear" w:color="auto" w:fill="auto"/>
          </w:tcPr>
          <w:p w14:paraId="6F8ED322" w14:textId="77777777" w:rsidR="00A34FBD" w:rsidRPr="000F3CAF" w:rsidRDefault="00A34FBD" w:rsidP="00642B48">
            <w:pPr>
              <w:rPr>
                <w:rFonts w:cs="Arial"/>
                <w:szCs w:val="22"/>
              </w:rPr>
            </w:pPr>
          </w:p>
        </w:tc>
        <w:tc>
          <w:tcPr>
            <w:tcW w:w="2661" w:type="dxa"/>
            <w:vMerge/>
          </w:tcPr>
          <w:p w14:paraId="6F8ED323" w14:textId="77777777" w:rsidR="00A34FBD" w:rsidRPr="00D976DA" w:rsidRDefault="00A34FBD" w:rsidP="00642B48">
            <w:pPr>
              <w:rPr>
                <w:rFonts w:cs="Arial"/>
                <w:szCs w:val="22"/>
              </w:rPr>
            </w:pPr>
          </w:p>
        </w:tc>
      </w:tr>
      <w:tr w:rsidR="00A34FBD" w:rsidRPr="00B8277A" w14:paraId="6F8ED32A" w14:textId="77777777" w:rsidTr="302669F6">
        <w:tc>
          <w:tcPr>
            <w:tcW w:w="5245" w:type="dxa"/>
            <w:gridSpan w:val="3"/>
            <w:vMerge/>
          </w:tcPr>
          <w:p w14:paraId="6F8ED325" w14:textId="77777777" w:rsidR="00A34FBD" w:rsidRPr="00B8277A" w:rsidRDefault="00A34FBD" w:rsidP="00642B48">
            <w:pPr>
              <w:rPr>
                <w:rFonts w:cs="Arial"/>
                <w:sz w:val="24"/>
              </w:rPr>
            </w:pPr>
          </w:p>
        </w:tc>
        <w:tc>
          <w:tcPr>
            <w:tcW w:w="1547" w:type="dxa"/>
            <w:vMerge/>
          </w:tcPr>
          <w:p w14:paraId="6F8ED326" w14:textId="77777777" w:rsidR="00A34FBD" w:rsidRPr="00B8277A" w:rsidRDefault="00A34FBD" w:rsidP="00642B48">
            <w:pPr>
              <w:jc w:val="right"/>
              <w:rPr>
                <w:rFonts w:cs="Arial"/>
                <w:sz w:val="24"/>
              </w:rPr>
            </w:pPr>
          </w:p>
        </w:tc>
        <w:tc>
          <w:tcPr>
            <w:tcW w:w="305" w:type="dxa"/>
            <w:shd w:val="clear" w:color="auto" w:fill="auto"/>
          </w:tcPr>
          <w:p w14:paraId="6F8ED327" w14:textId="77777777" w:rsidR="00A34FBD" w:rsidRPr="000F3CAF" w:rsidRDefault="00A34FBD" w:rsidP="00642B48">
            <w:pPr>
              <w:rPr>
                <w:rFonts w:cs="Arial"/>
                <w:szCs w:val="22"/>
              </w:rPr>
            </w:pPr>
          </w:p>
        </w:tc>
        <w:tc>
          <w:tcPr>
            <w:tcW w:w="2661" w:type="dxa"/>
            <w:vMerge w:val="restart"/>
            <w:shd w:val="clear" w:color="auto" w:fill="auto"/>
          </w:tcPr>
          <w:p w14:paraId="6F8ED328" w14:textId="24103C48" w:rsidR="00A34FBD" w:rsidRPr="00D976DA" w:rsidRDefault="00A34FBD" w:rsidP="00642B48">
            <w:pPr>
              <w:rPr>
                <w:rFonts w:cs="Arial"/>
                <w:szCs w:val="22"/>
              </w:rPr>
            </w:pPr>
            <w:r w:rsidRPr="00D976DA">
              <w:rPr>
                <w:rFonts w:cs="Arial"/>
                <w:szCs w:val="22"/>
              </w:rPr>
              <w:t xml:space="preserve">Our Reference: </w:t>
            </w:r>
            <w:r w:rsidR="00240E3D" w:rsidRPr="00240E3D">
              <w:rPr>
                <w:rFonts w:cs="Arial"/>
                <w:b/>
                <w:szCs w:val="22"/>
              </w:rPr>
              <w:t>CSS/013</w:t>
            </w:r>
            <w:r w:rsidR="00FF5798">
              <w:rPr>
                <w:rFonts w:cs="Arial"/>
                <w:b/>
                <w:szCs w:val="22"/>
              </w:rPr>
              <w:t>5</w:t>
            </w:r>
            <w:r w:rsidR="00BC7AF2">
              <w:rPr>
                <w:rFonts w:cs="Arial"/>
                <w:b/>
                <w:szCs w:val="22"/>
              </w:rPr>
              <w:t xml:space="preserve"> Iss</w:t>
            </w:r>
            <w:r w:rsidR="00497B6C">
              <w:rPr>
                <w:rFonts w:cs="Arial"/>
                <w:b/>
                <w:szCs w:val="22"/>
              </w:rPr>
              <w:t>ue</w:t>
            </w:r>
            <w:r w:rsidR="00BC7AF2">
              <w:rPr>
                <w:rFonts w:cs="Arial"/>
                <w:b/>
                <w:szCs w:val="22"/>
              </w:rPr>
              <w:t xml:space="preserve"> 2</w:t>
            </w:r>
          </w:p>
          <w:p w14:paraId="6F8ED329" w14:textId="77777777" w:rsidR="00A34FBD" w:rsidRPr="00D976DA" w:rsidRDefault="00A34FBD" w:rsidP="00642B48">
            <w:pPr>
              <w:rPr>
                <w:rFonts w:cs="Arial"/>
                <w:szCs w:val="22"/>
              </w:rPr>
            </w:pPr>
          </w:p>
        </w:tc>
      </w:tr>
      <w:tr w:rsidR="00A34FBD" w:rsidRPr="00B8277A" w14:paraId="6F8ED32F" w14:textId="77777777" w:rsidTr="302669F6">
        <w:tc>
          <w:tcPr>
            <w:tcW w:w="5245" w:type="dxa"/>
            <w:gridSpan w:val="3"/>
            <w:vMerge/>
          </w:tcPr>
          <w:p w14:paraId="6F8ED32B" w14:textId="77777777" w:rsidR="00A34FBD" w:rsidRPr="00B8277A" w:rsidRDefault="00A34FBD" w:rsidP="00642B48">
            <w:pPr>
              <w:rPr>
                <w:rFonts w:cs="Arial"/>
                <w:sz w:val="24"/>
              </w:rPr>
            </w:pPr>
          </w:p>
        </w:tc>
        <w:tc>
          <w:tcPr>
            <w:tcW w:w="1547" w:type="dxa"/>
            <w:vMerge/>
          </w:tcPr>
          <w:p w14:paraId="6F8ED32C" w14:textId="77777777" w:rsidR="00A34FBD" w:rsidRPr="00B8277A" w:rsidRDefault="00A34FBD" w:rsidP="00642B48">
            <w:pPr>
              <w:jc w:val="right"/>
              <w:rPr>
                <w:rFonts w:cs="Arial"/>
                <w:sz w:val="24"/>
              </w:rPr>
            </w:pPr>
          </w:p>
        </w:tc>
        <w:tc>
          <w:tcPr>
            <w:tcW w:w="305" w:type="dxa"/>
            <w:shd w:val="clear" w:color="auto" w:fill="auto"/>
          </w:tcPr>
          <w:p w14:paraId="6F8ED32D" w14:textId="77777777" w:rsidR="00A34FBD" w:rsidRPr="000F3CAF" w:rsidRDefault="00A34FBD" w:rsidP="00642B48">
            <w:pPr>
              <w:rPr>
                <w:rFonts w:cs="Arial"/>
                <w:szCs w:val="22"/>
              </w:rPr>
            </w:pPr>
          </w:p>
        </w:tc>
        <w:tc>
          <w:tcPr>
            <w:tcW w:w="2661" w:type="dxa"/>
            <w:vMerge/>
          </w:tcPr>
          <w:p w14:paraId="6F8ED32E" w14:textId="77777777" w:rsidR="00A34FBD" w:rsidRPr="00D976DA" w:rsidRDefault="00A34FBD" w:rsidP="00642B48">
            <w:pPr>
              <w:rPr>
                <w:rFonts w:cs="Arial"/>
                <w:szCs w:val="22"/>
              </w:rPr>
            </w:pPr>
          </w:p>
        </w:tc>
      </w:tr>
      <w:tr w:rsidR="00A34FBD" w:rsidRPr="00B8277A" w14:paraId="6F8ED335" w14:textId="77777777" w:rsidTr="302669F6">
        <w:tc>
          <w:tcPr>
            <w:tcW w:w="5245" w:type="dxa"/>
            <w:gridSpan w:val="3"/>
            <w:vMerge/>
          </w:tcPr>
          <w:p w14:paraId="6F8ED330" w14:textId="77777777" w:rsidR="00A34FBD" w:rsidRPr="00B8277A" w:rsidRDefault="00A34FBD" w:rsidP="00642B48">
            <w:pPr>
              <w:rPr>
                <w:rFonts w:cs="Arial"/>
                <w:sz w:val="24"/>
              </w:rPr>
            </w:pPr>
          </w:p>
        </w:tc>
        <w:tc>
          <w:tcPr>
            <w:tcW w:w="1547" w:type="dxa"/>
            <w:vMerge/>
          </w:tcPr>
          <w:p w14:paraId="6F8ED331" w14:textId="77777777" w:rsidR="00A34FBD" w:rsidRPr="00B8277A" w:rsidRDefault="00A34FBD" w:rsidP="00642B48">
            <w:pPr>
              <w:jc w:val="right"/>
              <w:rPr>
                <w:rFonts w:cs="Arial"/>
                <w:sz w:val="24"/>
              </w:rPr>
            </w:pPr>
          </w:p>
        </w:tc>
        <w:tc>
          <w:tcPr>
            <w:tcW w:w="305" w:type="dxa"/>
            <w:shd w:val="clear" w:color="auto" w:fill="auto"/>
          </w:tcPr>
          <w:p w14:paraId="6F8ED332" w14:textId="77777777" w:rsidR="00A34FBD" w:rsidRPr="000F3CAF" w:rsidRDefault="00A34FBD" w:rsidP="00642B48">
            <w:pPr>
              <w:rPr>
                <w:rFonts w:cs="Arial"/>
                <w:szCs w:val="22"/>
              </w:rPr>
            </w:pPr>
          </w:p>
        </w:tc>
        <w:tc>
          <w:tcPr>
            <w:tcW w:w="2661" w:type="dxa"/>
            <w:shd w:val="clear" w:color="auto" w:fill="auto"/>
          </w:tcPr>
          <w:p w14:paraId="6F8ED333" w14:textId="2BEA0DCA" w:rsidR="00A34FBD" w:rsidRPr="00D976DA" w:rsidRDefault="302669F6" w:rsidP="302669F6">
            <w:pPr>
              <w:rPr>
                <w:rFonts w:cs="Arial"/>
              </w:rPr>
            </w:pPr>
            <w:r w:rsidRPr="302669F6">
              <w:rPr>
                <w:rFonts w:cs="Arial"/>
              </w:rPr>
              <w:t>Date: 2nd October 2019</w:t>
            </w:r>
          </w:p>
          <w:p w14:paraId="6F8ED334" w14:textId="77777777" w:rsidR="00A34FBD" w:rsidRPr="003C27F7" w:rsidRDefault="00A34FBD" w:rsidP="00642B48">
            <w:pPr>
              <w:rPr>
                <w:rFonts w:cs="Arial"/>
                <w:szCs w:val="22"/>
              </w:rPr>
            </w:pPr>
          </w:p>
        </w:tc>
      </w:tr>
      <w:tr w:rsidR="00A34FBD" w:rsidRPr="00B8277A" w14:paraId="6F8ED33A" w14:textId="77777777" w:rsidTr="302669F6">
        <w:tc>
          <w:tcPr>
            <w:tcW w:w="5245" w:type="dxa"/>
            <w:gridSpan w:val="3"/>
            <w:vMerge/>
          </w:tcPr>
          <w:p w14:paraId="6F8ED336" w14:textId="77777777" w:rsidR="00A34FBD" w:rsidRPr="00B8277A" w:rsidRDefault="00A34FBD" w:rsidP="00642B48">
            <w:pPr>
              <w:rPr>
                <w:rFonts w:cs="Arial"/>
                <w:sz w:val="24"/>
              </w:rPr>
            </w:pPr>
          </w:p>
        </w:tc>
        <w:tc>
          <w:tcPr>
            <w:tcW w:w="1547" w:type="dxa"/>
            <w:vMerge/>
          </w:tcPr>
          <w:p w14:paraId="6F8ED337" w14:textId="77777777" w:rsidR="00A34FBD" w:rsidRPr="00B8277A" w:rsidRDefault="00A34FBD" w:rsidP="00642B48">
            <w:pPr>
              <w:jc w:val="right"/>
              <w:rPr>
                <w:rFonts w:cs="Arial"/>
                <w:sz w:val="24"/>
              </w:rPr>
            </w:pPr>
          </w:p>
        </w:tc>
        <w:tc>
          <w:tcPr>
            <w:tcW w:w="305" w:type="dxa"/>
            <w:tcBorders>
              <w:bottom w:val="single" w:sz="4" w:space="0" w:color="auto"/>
            </w:tcBorders>
            <w:shd w:val="clear" w:color="auto" w:fill="auto"/>
          </w:tcPr>
          <w:p w14:paraId="6F8ED338" w14:textId="77777777" w:rsidR="00A34FBD" w:rsidRPr="00B8277A" w:rsidRDefault="00A34FBD" w:rsidP="00642B48">
            <w:pPr>
              <w:rPr>
                <w:rFonts w:cs="Arial"/>
                <w:sz w:val="24"/>
              </w:rPr>
            </w:pPr>
          </w:p>
        </w:tc>
        <w:tc>
          <w:tcPr>
            <w:tcW w:w="2661" w:type="dxa"/>
            <w:tcBorders>
              <w:bottom w:val="single" w:sz="4" w:space="0" w:color="auto"/>
            </w:tcBorders>
            <w:shd w:val="clear" w:color="auto" w:fill="auto"/>
          </w:tcPr>
          <w:p w14:paraId="6F8ED339" w14:textId="77777777" w:rsidR="00A34FBD" w:rsidRPr="00B8277A" w:rsidRDefault="00A34FBD" w:rsidP="00642B48">
            <w:pPr>
              <w:rPr>
                <w:rFonts w:cs="Arial"/>
                <w:sz w:val="24"/>
              </w:rPr>
            </w:pPr>
          </w:p>
        </w:tc>
      </w:tr>
      <w:tr w:rsidR="00A34FBD" w:rsidRPr="00B8277A" w14:paraId="6F8ED340" w14:textId="77777777" w:rsidTr="302669F6">
        <w:tc>
          <w:tcPr>
            <w:tcW w:w="1917" w:type="dxa"/>
            <w:tcBorders>
              <w:top w:val="single" w:sz="4" w:space="0" w:color="auto"/>
            </w:tcBorders>
          </w:tcPr>
          <w:p w14:paraId="6F8ED33B" w14:textId="77777777" w:rsidR="00A34FBD" w:rsidRPr="00B8277A" w:rsidRDefault="00A34FBD" w:rsidP="00642B48">
            <w:pPr>
              <w:rPr>
                <w:rFonts w:cs="Arial"/>
                <w:sz w:val="24"/>
              </w:rPr>
            </w:pPr>
          </w:p>
        </w:tc>
        <w:tc>
          <w:tcPr>
            <w:tcW w:w="3328" w:type="dxa"/>
            <w:gridSpan w:val="2"/>
            <w:tcBorders>
              <w:top w:val="single" w:sz="4" w:space="0" w:color="auto"/>
            </w:tcBorders>
          </w:tcPr>
          <w:p w14:paraId="6F8ED33C" w14:textId="77777777" w:rsidR="00A34FBD" w:rsidRPr="00B8277A" w:rsidRDefault="00A34FBD" w:rsidP="00642B48">
            <w:pPr>
              <w:rPr>
                <w:rFonts w:cs="Arial"/>
                <w:sz w:val="24"/>
              </w:rPr>
            </w:pPr>
          </w:p>
        </w:tc>
        <w:tc>
          <w:tcPr>
            <w:tcW w:w="1547" w:type="dxa"/>
            <w:tcBorders>
              <w:top w:val="single" w:sz="4" w:space="0" w:color="auto"/>
            </w:tcBorders>
          </w:tcPr>
          <w:p w14:paraId="6F8ED33D" w14:textId="77777777" w:rsidR="00A34FBD" w:rsidRPr="00B8277A" w:rsidRDefault="00A34FBD" w:rsidP="00642B48">
            <w:pPr>
              <w:jc w:val="right"/>
              <w:rPr>
                <w:rFonts w:cs="Arial"/>
                <w:sz w:val="24"/>
              </w:rPr>
            </w:pPr>
          </w:p>
        </w:tc>
        <w:tc>
          <w:tcPr>
            <w:tcW w:w="305" w:type="dxa"/>
            <w:tcBorders>
              <w:top w:val="single" w:sz="4" w:space="0" w:color="auto"/>
            </w:tcBorders>
            <w:shd w:val="clear" w:color="auto" w:fill="auto"/>
          </w:tcPr>
          <w:p w14:paraId="6F8ED33E" w14:textId="77777777" w:rsidR="00A34FBD" w:rsidRPr="00B8277A" w:rsidRDefault="00A34FBD" w:rsidP="00642B48">
            <w:pPr>
              <w:rPr>
                <w:rFonts w:cs="Arial"/>
                <w:sz w:val="24"/>
              </w:rPr>
            </w:pPr>
          </w:p>
        </w:tc>
        <w:tc>
          <w:tcPr>
            <w:tcW w:w="2661" w:type="dxa"/>
            <w:tcBorders>
              <w:top w:val="single" w:sz="4" w:space="0" w:color="auto"/>
            </w:tcBorders>
            <w:shd w:val="clear" w:color="auto" w:fill="auto"/>
          </w:tcPr>
          <w:p w14:paraId="6F8ED33F" w14:textId="77777777" w:rsidR="00A34FBD" w:rsidRPr="00B8277A" w:rsidRDefault="00A34FBD" w:rsidP="00642B48">
            <w:pPr>
              <w:rPr>
                <w:rFonts w:cs="Arial"/>
                <w:sz w:val="24"/>
              </w:rPr>
            </w:pPr>
          </w:p>
        </w:tc>
      </w:tr>
    </w:tbl>
    <w:p w14:paraId="6F8ED341" w14:textId="77777777" w:rsidR="00B508E7" w:rsidRDefault="0041674C" w:rsidP="002B5799">
      <w:pPr>
        <w:jc w:val="both"/>
        <w:rPr>
          <w:rFonts w:cs="Arial"/>
          <w:sz w:val="24"/>
        </w:rPr>
      </w:pPr>
      <w:r w:rsidRPr="006E1A80">
        <w:rPr>
          <w:rFonts w:cs="Arial"/>
          <w:szCs w:val="22"/>
        </w:rPr>
        <w:t xml:space="preserve">Dear </w:t>
      </w:r>
      <w:r w:rsidR="005F60EE" w:rsidRPr="00526EDA">
        <w:rPr>
          <w:rFonts w:cs="Arial"/>
          <w:szCs w:val="22"/>
        </w:rPr>
        <w:t>Sir/Madam</w:t>
      </w:r>
    </w:p>
    <w:p w14:paraId="6F8ED342" w14:textId="77777777" w:rsidR="00513EED" w:rsidRPr="001A6A24" w:rsidRDefault="0055110B" w:rsidP="002B5799">
      <w:pPr>
        <w:jc w:val="both"/>
        <w:rPr>
          <w:rFonts w:cs="Arial"/>
          <w:b/>
          <w:szCs w:val="22"/>
          <w:u w:val="single"/>
        </w:rPr>
      </w:pPr>
      <w:r>
        <w:rPr>
          <w:rFonts w:cs="Arial"/>
          <w:b/>
          <w:szCs w:val="22"/>
          <w:u w:val="single"/>
        </w:rPr>
        <w:t xml:space="preserve"> </w:t>
      </w:r>
    </w:p>
    <w:p w14:paraId="6F8ED343" w14:textId="7BEC5943" w:rsidR="00513EED" w:rsidRPr="001A6A24" w:rsidRDefault="00C86B43" w:rsidP="002B5799">
      <w:pPr>
        <w:jc w:val="both"/>
        <w:rPr>
          <w:rFonts w:cs="Arial"/>
          <w:b/>
          <w:szCs w:val="22"/>
          <w:u w:val="single"/>
        </w:rPr>
      </w:pPr>
      <w:r w:rsidRPr="001A6A24">
        <w:rPr>
          <w:rFonts w:cs="Arial"/>
          <w:b/>
          <w:szCs w:val="22"/>
          <w:u w:val="single"/>
        </w:rPr>
        <w:t xml:space="preserve">Invitation </w:t>
      </w:r>
      <w:proofErr w:type="gramStart"/>
      <w:r w:rsidR="00D16C4B" w:rsidRPr="001A6A24">
        <w:rPr>
          <w:rFonts w:cs="Arial"/>
          <w:b/>
          <w:szCs w:val="22"/>
          <w:u w:val="single"/>
        </w:rPr>
        <w:t>T</w:t>
      </w:r>
      <w:r w:rsidRPr="001A6A24">
        <w:rPr>
          <w:rFonts w:cs="Arial"/>
          <w:b/>
          <w:szCs w:val="22"/>
          <w:u w:val="single"/>
        </w:rPr>
        <w:t>o</w:t>
      </w:r>
      <w:proofErr w:type="gramEnd"/>
      <w:r w:rsidR="005B3452" w:rsidRPr="001A6A24">
        <w:rPr>
          <w:rFonts w:cs="Arial"/>
          <w:b/>
          <w:szCs w:val="22"/>
          <w:u w:val="single"/>
        </w:rPr>
        <w:t xml:space="preserve"> </w:t>
      </w:r>
      <w:r w:rsidR="005F60EE" w:rsidRPr="001A6A24">
        <w:rPr>
          <w:rFonts w:cs="Arial"/>
          <w:b/>
          <w:szCs w:val="22"/>
          <w:u w:val="single"/>
        </w:rPr>
        <w:t>Negotiate (IT</w:t>
      </w:r>
      <w:r w:rsidR="00240E3D" w:rsidRPr="001A6A24">
        <w:rPr>
          <w:rFonts w:cs="Arial"/>
          <w:b/>
          <w:szCs w:val="22"/>
          <w:u w:val="single"/>
        </w:rPr>
        <w:t>N</w:t>
      </w:r>
      <w:r w:rsidR="005F60EE" w:rsidRPr="001A6A24">
        <w:rPr>
          <w:rFonts w:cs="Arial"/>
          <w:b/>
          <w:szCs w:val="22"/>
          <w:u w:val="single"/>
        </w:rPr>
        <w:t xml:space="preserve">) Reference No. </w:t>
      </w:r>
      <w:r w:rsidR="0037502D">
        <w:rPr>
          <w:rFonts w:cs="Arial"/>
          <w:b/>
          <w:szCs w:val="22"/>
          <w:u w:val="single"/>
        </w:rPr>
        <w:t>CSS/01</w:t>
      </w:r>
      <w:r w:rsidR="00240E3D" w:rsidRPr="001A6A24">
        <w:rPr>
          <w:rFonts w:cs="Arial"/>
          <w:b/>
          <w:szCs w:val="22"/>
          <w:u w:val="single"/>
        </w:rPr>
        <w:t>3</w:t>
      </w:r>
      <w:r w:rsidR="0037502D">
        <w:rPr>
          <w:rFonts w:cs="Arial"/>
          <w:b/>
          <w:szCs w:val="22"/>
          <w:u w:val="single"/>
        </w:rPr>
        <w:t>5</w:t>
      </w:r>
      <w:r w:rsidR="00497B6C">
        <w:rPr>
          <w:rFonts w:cs="Arial"/>
          <w:b/>
          <w:szCs w:val="22"/>
          <w:u w:val="single"/>
        </w:rPr>
        <w:t xml:space="preserve"> Issue 2</w:t>
      </w:r>
      <w:r w:rsidR="00755FDE">
        <w:rPr>
          <w:rFonts w:cs="Arial"/>
          <w:b/>
          <w:szCs w:val="22"/>
          <w:u w:val="single"/>
        </w:rPr>
        <w:t xml:space="preserve"> – Design and Build of Police Patrol Craft</w:t>
      </w:r>
    </w:p>
    <w:p w14:paraId="6F8ED344" w14:textId="77777777" w:rsidR="00B508E7" w:rsidRDefault="00B508E7" w:rsidP="002B5799">
      <w:pPr>
        <w:jc w:val="both"/>
        <w:rPr>
          <w:rFonts w:cs="Arial"/>
          <w:b/>
          <w:szCs w:val="22"/>
          <w:u w:val="single"/>
        </w:rPr>
      </w:pPr>
    </w:p>
    <w:p w14:paraId="6F8ED345" w14:textId="289CE146" w:rsidR="00C54988" w:rsidRDefault="695ABCF1" w:rsidP="695ABCF1">
      <w:pPr>
        <w:numPr>
          <w:ilvl w:val="0"/>
          <w:numId w:val="12"/>
        </w:numPr>
        <w:tabs>
          <w:tab w:val="num" w:pos="540"/>
        </w:tabs>
        <w:spacing w:before="120" w:after="240"/>
        <w:jc w:val="both"/>
        <w:rPr>
          <w:rFonts w:cs="Arial"/>
        </w:rPr>
      </w:pPr>
      <w:r w:rsidRPr="695ABCF1">
        <w:rPr>
          <w:rFonts w:cs="Arial"/>
        </w:rPr>
        <w:t xml:space="preserve">You are invited to tender for Design and Build of Police Patrol Craft in competition in accordance with the attached documentation.  Tenderers are to note that the attached documentation supersedes all previously issued ITN documentation.   </w:t>
      </w:r>
    </w:p>
    <w:p w14:paraId="361FE0E4" w14:textId="2AAC3DE7" w:rsidR="6339C373" w:rsidRDefault="6339C373" w:rsidP="6339C373">
      <w:pPr>
        <w:numPr>
          <w:ilvl w:val="0"/>
          <w:numId w:val="12"/>
        </w:numPr>
        <w:spacing w:before="120" w:after="240"/>
        <w:jc w:val="both"/>
      </w:pPr>
      <w:r w:rsidRPr="6339C373">
        <w:rPr>
          <w:rFonts w:cs="Arial"/>
        </w:rPr>
        <w:t>Tenderers are to note that</w:t>
      </w:r>
      <w:r w:rsidR="00C00329">
        <w:rPr>
          <w:rFonts w:cs="Arial"/>
        </w:rPr>
        <w:t xml:space="preserve"> whilst</w:t>
      </w:r>
      <w:r w:rsidRPr="6339C373">
        <w:rPr>
          <w:rFonts w:cs="Arial"/>
        </w:rPr>
        <w:t xml:space="preserve"> changes to the DEFFORM 47 Annex C – Statement of Technical Requirements are highlighted </w:t>
      </w:r>
      <w:r w:rsidR="001B7B91">
        <w:rPr>
          <w:rFonts w:cs="Arial"/>
        </w:rPr>
        <w:t>for convenience</w:t>
      </w:r>
      <w:r w:rsidR="00CC0B21">
        <w:rPr>
          <w:rFonts w:cs="Arial"/>
        </w:rPr>
        <w:t>,</w:t>
      </w:r>
      <w:r w:rsidR="001B7B91">
        <w:rPr>
          <w:rFonts w:cs="Arial"/>
        </w:rPr>
        <w:t xml:space="preserve"> </w:t>
      </w:r>
      <w:r w:rsidRPr="6339C373">
        <w:rPr>
          <w:rFonts w:cs="Arial"/>
        </w:rPr>
        <w:t>changes elsewhere in th</w:t>
      </w:r>
      <w:r w:rsidR="00C15FCD">
        <w:rPr>
          <w:rFonts w:cs="Arial"/>
        </w:rPr>
        <w:t>is</w:t>
      </w:r>
      <w:r w:rsidRPr="6339C373">
        <w:rPr>
          <w:rFonts w:cs="Arial"/>
        </w:rPr>
        <w:t xml:space="preserve"> </w:t>
      </w:r>
      <w:r w:rsidR="00EA1942">
        <w:rPr>
          <w:rFonts w:cs="Arial"/>
        </w:rPr>
        <w:t>I</w:t>
      </w:r>
      <w:r w:rsidR="000414EB">
        <w:rPr>
          <w:rFonts w:cs="Arial"/>
        </w:rPr>
        <w:t>TN</w:t>
      </w:r>
      <w:r w:rsidRPr="6339C373">
        <w:rPr>
          <w:rFonts w:cs="Arial"/>
        </w:rPr>
        <w:t xml:space="preserve"> are not</w:t>
      </w:r>
      <w:r w:rsidR="00C560B5">
        <w:rPr>
          <w:rFonts w:cs="Arial"/>
        </w:rPr>
        <w:t>.</w:t>
      </w:r>
      <w:r w:rsidR="00435495">
        <w:rPr>
          <w:rFonts w:cs="Arial"/>
        </w:rPr>
        <w:t xml:space="preserve"> </w:t>
      </w:r>
      <w:r w:rsidR="00C560B5">
        <w:rPr>
          <w:rFonts w:cs="Arial"/>
        </w:rPr>
        <w:t xml:space="preserve"> </w:t>
      </w:r>
      <w:proofErr w:type="gramStart"/>
      <w:r w:rsidR="00A712F1">
        <w:rPr>
          <w:rFonts w:cs="Arial"/>
        </w:rPr>
        <w:t>T</w:t>
      </w:r>
      <w:r w:rsidR="00A712F1" w:rsidRPr="6339C373">
        <w:rPr>
          <w:rFonts w:cs="Arial"/>
        </w:rPr>
        <w:t>herefore</w:t>
      </w:r>
      <w:proofErr w:type="gramEnd"/>
      <w:r w:rsidRPr="6339C373">
        <w:rPr>
          <w:rFonts w:cs="Arial"/>
        </w:rPr>
        <w:t xml:space="preserve"> Tenderers are strongly encouraged to read</w:t>
      </w:r>
      <w:r w:rsidR="008C28BA">
        <w:rPr>
          <w:rFonts w:cs="Arial"/>
        </w:rPr>
        <w:t xml:space="preserve"> the</w:t>
      </w:r>
      <w:r w:rsidRPr="6339C373">
        <w:rPr>
          <w:rFonts w:cs="Arial"/>
        </w:rPr>
        <w:t xml:space="preserve"> entire </w:t>
      </w:r>
      <w:r w:rsidR="00833DED">
        <w:rPr>
          <w:rFonts w:cs="Arial"/>
        </w:rPr>
        <w:t>ITN</w:t>
      </w:r>
      <w:r w:rsidRPr="6339C373">
        <w:rPr>
          <w:rFonts w:cs="Arial"/>
        </w:rPr>
        <w:t>.</w:t>
      </w:r>
    </w:p>
    <w:p w14:paraId="6F8ED346" w14:textId="75B6240E" w:rsidR="00642356" w:rsidRPr="00E92FD8" w:rsidRDefault="00810DBF" w:rsidP="005F60EE">
      <w:pPr>
        <w:numPr>
          <w:ilvl w:val="0"/>
          <w:numId w:val="12"/>
        </w:numPr>
        <w:tabs>
          <w:tab w:val="num" w:pos="540"/>
        </w:tabs>
        <w:spacing w:before="120" w:after="240"/>
        <w:jc w:val="both"/>
        <w:rPr>
          <w:rFonts w:cs="Arial"/>
        </w:rPr>
      </w:pPr>
      <w:r w:rsidRPr="6339C373">
        <w:rPr>
          <w:rFonts w:cs="Arial"/>
        </w:rPr>
        <w:t xml:space="preserve">The security classification of this Invitation </w:t>
      </w:r>
      <w:proofErr w:type="gramStart"/>
      <w:r w:rsidR="001E7AD7" w:rsidRPr="6339C373">
        <w:rPr>
          <w:rFonts w:cs="Arial"/>
        </w:rPr>
        <w:t>T</w:t>
      </w:r>
      <w:r w:rsidRPr="6339C373">
        <w:rPr>
          <w:rFonts w:cs="Arial"/>
        </w:rPr>
        <w:t>o</w:t>
      </w:r>
      <w:proofErr w:type="gramEnd"/>
      <w:r w:rsidRPr="6339C373">
        <w:rPr>
          <w:rFonts w:cs="Arial"/>
        </w:rPr>
        <w:t xml:space="preserve"> </w:t>
      </w:r>
      <w:r w:rsidR="00CE6365" w:rsidRPr="6339C373">
        <w:rPr>
          <w:rFonts w:cs="Arial"/>
        </w:rPr>
        <w:t>Negotiate</w:t>
      </w:r>
      <w:r w:rsidRPr="6339C373">
        <w:rPr>
          <w:rFonts w:cs="Arial"/>
        </w:rPr>
        <w:t xml:space="preserve"> </w:t>
      </w:r>
      <w:r w:rsidR="001E7AD7" w:rsidRPr="6339C373">
        <w:rPr>
          <w:rFonts w:cs="Arial"/>
        </w:rPr>
        <w:t>does not</w:t>
      </w:r>
      <w:r w:rsidRPr="6339C373">
        <w:rPr>
          <w:rFonts w:cs="Arial"/>
        </w:rPr>
        <w:t xml:space="preserve"> exceed OFFICIAL.</w:t>
      </w:r>
    </w:p>
    <w:p w14:paraId="6F8ED347" w14:textId="2E73B702" w:rsidR="00F064CA" w:rsidRPr="00E92FD8" w:rsidRDefault="4C1A7D59" w:rsidP="4C1A7D59">
      <w:pPr>
        <w:numPr>
          <w:ilvl w:val="0"/>
          <w:numId w:val="12"/>
        </w:numPr>
        <w:tabs>
          <w:tab w:val="num" w:pos="540"/>
        </w:tabs>
        <w:spacing w:before="120" w:after="240"/>
        <w:jc w:val="both"/>
        <w:rPr>
          <w:rFonts w:cs="Arial"/>
        </w:rPr>
      </w:pPr>
      <w:r w:rsidRPr="4C1A7D59">
        <w:rPr>
          <w:rFonts w:cs="Arial"/>
        </w:rPr>
        <w:t>The firm requirement is for the Design and Build of fifteen (15) (with options for up to an additional five (5)) Police Patrol Craft along with two (2) Models of the Police Patrol Craft.</w:t>
      </w:r>
    </w:p>
    <w:p w14:paraId="6F8ED348" w14:textId="77777777" w:rsidR="008B0699" w:rsidRPr="008B0699" w:rsidRDefault="008B0699" w:rsidP="001E7AD7">
      <w:pPr>
        <w:numPr>
          <w:ilvl w:val="0"/>
          <w:numId w:val="12"/>
        </w:numPr>
        <w:spacing w:before="120" w:after="240"/>
        <w:jc w:val="both"/>
        <w:rPr>
          <w:rFonts w:cs="Arial"/>
        </w:rPr>
      </w:pPr>
      <w:r w:rsidRPr="6339C373">
        <w:rPr>
          <w:rFonts w:cs="Arial"/>
        </w:rPr>
        <w:t>The Authority’s detailed requirement is set out in the:</w:t>
      </w:r>
    </w:p>
    <w:p w14:paraId="6F8ED349" w14:textId="23031733" w:rsidR="00C633BA" w:rsidRDefault="00C633BA" w:rsidP="00C633BA">
      <w:pPr>
        <w:numPr>
          <w:ilvl w:val="1"/>
          <w:numId w:val="11"/>
        </w:numPr>
        <w:spacing w:before="120" w:after="240"/>
        <w:jc w:val="both"/>
        <w:rPr>
          <w:rFonts w:cs="Arial"/>
          <w:szCs w:val="22"/>
        </w:rPr>
      </w:pPr>
      <w:r w:rsidRPr="00F82D0A">
        <w:rPr>
          <w:rFonts w:cs="Arial"/>
          <w:szCs w:val="22"/>
        </w:rPr>
        <w:t>Statement of Technical Requirement (</w:t>
      </w:r>
      <w:proofErr w:type="spellStart"/>
      <w:r w:rsidRPr="00F82D0A">
        <w:rPr>
          <w:rFonts w:cs="Arial"/>
          <w:szCs w:val="22"/>
        </w:rPr>
        <w:t>SoTR</w:t>
      </w:r>
      <w:proofErr w:type="spellEnd"/>
      <w:r w:rsidRPr="00F82D0A">
        <w:rPr>
          <w:rFonts w:cs="Arial"/>
          <w:szCs w:val="22"/>
        </w:rPr>
        <w:t>) at Schedule 2 of the Terms and Conditions</w:t>
      </w:r>
      <w:r>
        <w:rPr>
          <w:rFonts w:cs="Arial"/>
          <w:szCs w:val="22"/>
        </w:rPr>
        <w:t xml:space="preserve"> and </w:t>
      </w:r>
      <w:proofErr w:type="spellStart"/>
      <w:r w:rsidRPr="00F82D0A">
        <w:rPr>
          <w:rFonts w:cs="Arial"/>
          <w:szCs w:val="22"/>
        </w:rPr>
        <w:t>SoTR</w:t>
      </w:r>
      <w:proofErr w:type="spellEnd"/>
      <w:r w:rsidRPr="00F82D0A">
        <w:rPr>
          <w:rFonts w:cs="Arial"/>
          <w:szCs w:val="22"/>
        </w:rPr>
        <w:t xml:space="preserve"> Supporting Information at Annex C to this DEFFORM 47; </w:t>
      </w:r>
    </w:p>
    <w:p w14:paraId="6F8ED34A" w14:textId="77777777" w:rsidR="0007065B" w:rsidRDefault="00F82D0A" w:rsidP="00173174">
      <w:pPr>
        <w:numPr>
          <w:ilvl w:val="1"/>
          <w:numId w:val="11"/>
        </w:numPr>
        <w:spacing w:before="120" w:after="240"/>
        <w:jc w:val="both"/>
        <w:rPr>
          <w:rFonts w:cs="Arial"/>
          <w:szCs w:val="22"/>
        </w:rPr>
      </w:pPr>
      <w:r>
        <w:rPr>
          <w:rFonts w:cs="Arial"/>
          <w:szCs w:val="22"/>
        </w:rPr>
        <w:t>Schedule of Requirements (</w:t>
      </w:r>
      <w:proofErr w:type="spellStart"/>
      <w:r>
        <w:rPr>
          <w:rFonts w:cs="Arial"/>
          <w:szCs w:val="22"/>
        </w:rPr>
        <w:t>SoR</w:t>
      </w:r>
      <w:proofErr w:type="spellEnd"/>
      <w:r>
        <w:rPr>
          <w:rFonts w:cs="Arial"/>
          <w:szCs w:val="22"/>
        </w:rPr>
        <w:t>) at Schedule 1 of the Terms and Conditions</w:t>
      </w:r>
      <w:r w:rsidR="00790692">
        <w:rPr>
          <w:rFonts w:cs="Arial"/>
          <w:szCs w:val="22"/>
        </w:rPr>
        <w:t>;</w:t>
      </w:r>
    </w:p>
    <w:p w14:paraId="6F8ED34B" w14:textId="77777777" w:rsidR="00F82D0A" w:rsidRDefault="00F82D0A" w:rsidP="001E7AD7">
      <w:pPr>
        <w:numPr>
          <w:ilvl w:val="0"/>
          <w:numId w:val="12"/>
        </w:numPr>
        <w:tabs>
          <w:tab w:val="num" w:pos="540"/>
        </w:tabs>
        <w:spacing w:before="120" w:after="240"/>
        <w:jc w:val="both"/>
        <w:rPr>
          <w:rFonts w:cs="Arial"/>
        </w:rPr>
      </w:pPr>
      <w:r w:rsidRPr="6339C373">
        <w:rPr>
          <w:rFonts w:cs="Arial"/>
        </w:rPr>
        <w:t>The list of Tender Deliverables to be submitted is attached at Annex B (Tender Deliverables) to this DEFFORM 47.</w:t>
      </w:r>
    </w:p>
    <w:p w14:paraId="6F8ED34C" w14:textId="76A1D8E6" w:rsidR="0028378B" w:rsidRDefault="4C1A7D59" w:rsidP="4C1A7D59">
      <w:pPr>
        <w:numPr>
          <w:ilvl w:val="0"/>
          <w:numId w:val="12"/>
        </w:numPr>
        <w:tabs>
          <w:tab w:val="num" w:pos="540"/>
        </w:tabs>
        <w:spacing w:before="120" w:after="240"/>
        <w:jc w:val="both"/>
        <w:rPr>
          <w:rFonts w:cs="Arial"/>
        </w:rPr>
      </w:pPr>
      <w:r w:rsidRPr="4C1A7D59">
        <w:rPr>
          <w:rFonts w:cs="Arial"/>
        </w:rPr>
        <w:t xml:space="preserve">Tenderers are to note that the Authority has a budget of </w:t>
      </w:r>
      <w:r w:rsidRPr="00A97DB8">
        <w:rPr>
          <w:rFonts w:cs="Arial"/>
        </w:rPr>
        <w:t>betwee</w:t>
      </w:r>
      <w:r w:rsidRPr="00A97DB8">
        <w:rPr>
          <w:rFonts w:eastAsia="Arial" w:cs="Arial"/>
        </w:rPr>
        <w:t>n £20M and £30M (Ex VAT)</w:t>
      </w:r>
      <w:r w:rsidRPr="4C1A7D59">
        <w:rPr>
          <w:rFonts w:cs="Arial"/>
        </w:rPr>
        <w:t xml:space="preserve"> over the years listed in the table below.  Tenderers are to note that funding is only currently approved for the firm requirement.  Please note that a Financial Year (</w:t>
      </w:r>
      <w:proofErr w:type="gramStart"/>
      <w:r w:rsidRPr="4C1A7D59">
        <w:rPr>
          <w:rFonts w:cs="Arial"/>
        </w:rPr>
        <w:t>FY)  runs</w:t>
      </w:r>
      <w:proofErr w:type="gramEnd"/>
      <w:r w:rsidRPr="4C1A7D59">
        <w:rPr>
          <w:rFonts w:cs="Arial"/>
        </w:rPr>
        <w:t xml:space="preserve"> from 1 April until 31 March.  </w:t>
      </w:r>
      <w:r w:rsidRPr="4C1A7D59">
        <w:rPr>
          <w:rFonts w:cs="Arial"/>
        </w:rPr>
        <w:lastRenderedPageBreak/>
        <w:t xml:space="preserve">The approximate percentage split per FY for the Police Patrol Craft project is detailed in the table below and includes the number of Police Patrol Craft to be delivered each FY: </w:t>
      </w:r>
    </w:p>
    <w:p w14:paraId="6F8ED34D" w14:textId="77777777" w:rsidR="009A11A5" w:rsidRDefault="009A11A5" w:rsidP="009A11A5">
      <w:pPr>
        <w:tabs>
          <w:tab w:val="num" w:pos="540"/>
        </w:tabs>
        <w:spacing w:before="120" w:after="240"/>
        <w:ind w:left="405"/>
        <w:jc w:val="both"/>
        <w:rPr>
          <w:rFonts w:cs="Arial"/>
          <w:szCs w:val="22"/>
        </w:rPr>
      </w:pP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327"/>
        <w:gridCol w:w="1327"/>
        <w:gridCol w:w="1327"/>
        <w:gridCol w:w="1327"/>
        <w:gridCol w:w="1327"/>
        <w:gridCol w:w="1392"/>
      </w:tblGrid>
      <w:tr w:rsidR="004D0EF4" w:rsidRPr="003540E4" w14:paraId="6F8ED355" w14:textId="77777777" w:rsidTr="695ABCF1">
        <w:trPr>
          <w:trHeight w:val="841"/>
          <w:jc w:val="center"/>
        </w:trPr>
        <w:tc>
          <w:tcPr>
            <w:tcW w:w="1352" w:type="dxa"/>
            <w:shd w:val="clear" w:color="auto" w:fill="BFBFBF" w:themeFill="background1" w:themeFillShade="BF"/>
            <w:vAlign w:val="center"/>
          </w:tcPr>
          <w:p w14:paraId="6F8ED34E" w14:textId="77777777" w:rsidR="004D0EF4" w:rsidRPr="003540E4" w:rsidRDefault="00810DBF" w:rsidP="0006558C">
            <w:pPr>
              <w:tabs>
                <w:tab w:val="num" w:pos="0"/>
              </w:tabs>
              <w:spacing w:before="120" w:after="240"/>
              <w:rPr>
                <w:rFonts w:cs="Arial"/>
                <w:b/>
                <w:szCs w:val="22"/>
                <w:u w:val="single"/>
              </w:rPr>
            </w:pPr>
            <w:r w:rsidRPr="003540E4">
              <w:rPr>
                <w:rFonts w:cs="Arial"/>
                <w:b/>
                <w:szCs w:val="22"/>
                <w:u w:val="single"/>
              </w:rPr>
              <w:t xml:space="preserve">Firm </w:t>
            </w:r>
            <w:r w:rsidR="004D0EF4" w:rsidRPr="003540E4">
              <w:rPr>
                <w:rFonts w:cs="Arial"/>
                <w:b/>
                <w:szCs w:val="22"/>
                <w:u w:val="single"/>
              </w:rPr>
              <w:t>Year 1</w:t>
            </w:r>
          </w:p>
        </w:tc>
        <w:tc>
          <w:tcPr>
            <w:tcW w:w="1327" w:type="dxa"/>
            <w:shd w:val="clear" w:color="auto" w:fill="BFBFBF" w:themeFill="background1" w:themeFillShade="BF"/>
            <w:vAlign w:val="center"/>
          </w:tcPr>
          <w:p w14:paraId="6F8ED34F" w14:textId="77777777" w:rsidR="004D0EF4" w:rsidRPr="003540E4" w:rsidRDefault="00810DBF" w:rsidP="0006558C">
            <w:pPr>
              <w:tabs>
                <w:tab w:val="num" w:pos="0"/>
              </w:tabs>
              <w:spacing w:before="120" w:after="240"/>
              <w:rPr>
                <w:rFonts w:cs="Arial"/>
                <w:b/>
                <w:szCs w:val="22"/>
                <w:u w:val="single"/>
              </w:rPr>
            </w:pPr>
            <w:r w:rsidRPr="003540E4">
              <w:rPr>
                <w:rFonts w:cs="Arial"/>
                <w:b/>
                <w:szCs w:val="22"/>
                <w:u w:val="single"/>
              </w:rPr>
              <w:t xml:space="preserve">Firm </w:t>
            </w:r>
            <w:r w:rsidR="004D0EF4" w:rsidRPr="003540E4">
              <w:rPr>
                <w:rFonts w:cs="Arial"/>
                <w:b/>
                <w:szCs w:val="22"/>
                <w:u w:val="single"/>
              </w:rPr>
              <w:t>Year 2</w:t>
            </w:r>
          </w:p>
        </w:tc>
        <w:tc>
          <w:tcPr>
            <w:tcW w:w="1327" w:type="dxa"/>
            <w:shd w:val="clear" w:color="auto" w:fill="BFBFBF" w:themeFill="background1" w:themeFillShade="BF"/>
            <w:vAlign w:val="center"/>
          </w:tcPr>
          <w:p w14:paraId="6F8ED350" w14:textId="77777777" w:rsidR="004D0EF4" w:rsidRPr="003540E4" w:rsidRDefault="00810DBF" w:rsidP="0006558C">
            <w:pPr>
              <w:tabs>
                <w:tab w:val="num" w:pos="0"/>
              </w:tabs>
              <w:spacing w:before="120" w:after="240"/>
              <w:rPr>
                <w:rFonts w:cs="Arial"/>
                <w:b/>
                <w:szCs w:val="22"/>
                <w:u w:val="single"/>
              </w:rPr>
            </w:pPr>
            <w:r w:rsidRPr="003540E4">
              <w:rPr>
                <w:rFonts w:cs="Arial"/>
                <w:b/>
                <w:szCs w:val="22"/>
                <w:u w:val="single"/>
              </w:rPr>
              <w:t xml:space="preserve">Firm </w:t>
            </w:r>
            <w:r w:rsidR="004D0EF4" w:rsidRPr="003540E4">
              <w:rPr>
                <w:rFonts w:cs="Arial"/>
                <w:b/>
                <w:szCs w:val="22"/>
                <w:u w:val="single"/>
              </w:rPr>
              <w:t>Year 3</w:t>
            </w:r>
          </w:p>
        </w:tc>
        <w:tc>
          <w:tcPr>
            <w:tcW w:w="1327" w:type="dxa"/>
            <w:shd w:val="clear" w:color="auto" w:fill="BFBFBF" w:themeFill="background1" w:themeFillShade="BF"/>
            <w:vAlign w:val="center"/>
          </w:tcPr>
          <w:p w14:paraId="6F8ED351" w14:textId="77777777" w:rsidR="004D0EF4" w:rsidRPr="003540E4" w:rsidRDefault="00810DBF" w:rsidP="0006558C">
            <w:pPr>
              <w:tabs>
                <w:tab w:val="num" w:pos="0"/>
              </w:tabs>
              <w:spacing w:before="120" w:after="240"/>
              <w:rPr>
                <w:rFonts w:cs="Arial"/>
                <w:b/>
                <w:szCs w:val="22"/>
                <w:u w:val="single"/>
              </w:rPr>
            </w:pPr>
            <w:r w:rsidRPr="003540E4">
              <w:rPr>
                <w:rFonts w:cs="Arial"/>
                <w:b/>
                <w:szCs w:val="22"/>
                <w:u w:val="single"/>
              </w:rPr>
              <w:t xml:space="preserve">Firm </w:t>
            </w:r>
            <w:r w:rsidR="004D0EF4" w:rsidRPr="003540E4">
              <w:rPr>
                <w:rFonts w:cs="Arial"/>
                <w:b/>
                <w:szCs w:val="22"/>
                <w:u w:val="single"/>
              </w:rPr>
              <w:t>Year 4</w:t>
            </w:r>
          </w:p>
        </w:tc>
        <w:tc>
          <w:tcPr>
            <w:tcW w:w="1327" w:type="dxa"/>
            <w:shd w:val="clear" w:color="auto" w:fill="BFBFBF" w:themeFill="background1" w:themeFillShade="BF"/>
            <w:vAlign w:val="center"/>
          </w:tcPr>
          <w:p w14:paraId="6F8ED352" w14:textId="77777777" w:rsidR="004D0EF4" w:rsidRPr="003540E4" w:rsidRDefault="00810DBF" w:rsidP="0006558C">
            <w:pPr>
              <w:tabs>
                <w:tab w:val="num" w:pos="0"/>
              </w:tabs>
              <w:spacing w:before="120" w:after="240"/>
              <w:rPr>
                <w:rFonts w:cs="Arial"/>
                <w:b/>
                <w:szCs w:val="22"/>
                <w:u w:val="single"/>
              </w:rPr>
            </w:pPr>
            <w:r w:rsidRPr="003540E4">
              <w:rPr>
                <w:rFonts w:cs="Arial"/>
                <w:b/>
                <w:szCs w:val="22"/>
                <w:u w:val="single"/>
              </w:rPr>
              <w:t xml:space="preserve">Firm </w:t>
            </w:r>
            <w:r w:rsidR="004D0EF4" w:rsidRPr="003540E4">
              <w:rPr>
                <w:rFonts w:cs="Arial"/>
                <w:b/>
                <w:szCs w:val="22"/>
                <w:u w:val="single"/>
              </w:rPr>
              <w:t>Year 5</w:t>
            </w:r>
          </w:p>
        </w:tc>
        <w:tc>
          <w:tcPr>
            <w:tcW w:w="1327" w:type="dxa"/>
            <w:shd w:val="clear" w:color="auto" w:fill="BFBFBF" w:themeFill="background1" w:themeFillShade="BF"/>
            <w:vAlign w:val="center"/>
          </w:tcPr>
          <w:p w14:paraId="6F8ED353" w14:textId="21536776" w:rsidR="004D0EF4" w:rsidRPr="003540E4" w:rsidRDefault="0086595F" w:rsidP="0006558C">
            <w:pPr>
              <w:tabs>
                <w:tab w:val="num" w:pos="0"/>
              </w:tabs>
              <w:spacing w:before="120" w:after="240"/>
              <w:rPr>
                <w:rFonts w:cs="Arial"/>
                <w:b/>
                <w:szCs w:val="22"/>
                <w:u w:val="single"/>
              </w:rPr>
            </w:pPr>
            <w:r>
              <w:rPr>
                <w:rFonts w:cs="Arial"/>
                <w:b/>
                <w:szCs w:val="22"/>
                <w:u w:val="single"/>
              </w:rPr>
              <w:t>Firm</w:t>
            </w:r>
            <w:r w:rsidR="009A11A5" w:rsidRPr="003540E4">
              <w:rPr>
                <w:rFonts w:cs="Arial"/>
                <w:b/>
                <w:szCs w:val="22"/>
                <w:u w:val="single"/>
              </w:rPr>
              <w:t xml:space="preserve"> </w:t>
            </w:r>
            <w:r w:rsidR="004D0EF4" w:rsidRPr="003540E4">
              <w:rPr>
                <w:rFonts w:cs="Arial"/>
                <w:b/>
                <w:szCs w:val="22"/>
                <w:u w:val="single"/>
              </w:rPr>
              <w:t>Year 6</w:t>
            </w:r>
          </w:p>
        </w:tc>
        <w:tc>
          <w:tcPr>
            <w:tcW w:w="1392" w:type="dxa"/>
            <w:shd w:val="clear" w:color="auto" w:fill="BFBFBF" w:themeFill="background1" w:themeFillShade="BF"/>
            <w:vAlign w:val="center"/>
          </w:tcPr>
          <w:p w14:paraId="6F8ED354" w14:textId="77777777" w:rsidR="004D0EF4" w:rsidRPr="003540E4" w:rsidRDefault="009A11A5" w:rsidP="0006558C">
            <w:pPr>
              <w:tabs>
                <w:tab w:val="num" w:pos="0"/>
              </w:tabs>
              <w:spacing w:before="120" w:after="240"/>
              <w:rPr>
                <w:rFonts w:cs="Arial"/>
                <w:b/>
                <w:szCs w:val="22"/>
                <w:u w:val="single"/>
              </w:rPr>
            </w:pPr>
            <w:r w:rsidRPr="003540E4">
              <w:rPr>
                <w:rFonts w:cs="Arial"/>
                <w:b/>
                <w:szCs w:val="22"/>
                <w:u w:val="single"/>
              </w:rPr>
              <w:t xml:space="preserve">Option </w:t>
            </w:r>
            <w:r w:rsidR="004D0EF4" w:rsidRPr="003540E4">
              <w:rPr>
                <w:rFonts w:cs="Arial"/>
                <w:b/>
                <w:szCs w:val="22"/>
                <w:u w:val="single"/>
              </w:rPr>
              <w:t>Year 7</w:t>
            </w:r>
            <w:r w:rsidR="004D0EF4" w:rsidRPr="003540E4">
              <w:rPr>
                <w:rFonts w:cs="Arial"/>
                <w:b/>
                <w:szCs w:val="22"/>
              </w:rPr>
              <w:t xml:space="preserve"> </w:t>
            </w:r>
          </w:p>
        </w:tc>
      </w:tr>
      <w:tr w:rsidR="0006558C" w:rsidRPr="003540E4" w14:paraId="6F8ED36B" w14:textId="77777777" w:rsidTr="695ABCF1">
        <w:trPr>
          <w:trHeight w:val="1663"/>
          <w:jc w:val="center"/>
        </w:trPr>
        <w:tc>
          <w:tcPr>
            <w:tcW w:w="1352" w:type="dxa"/>
            <w:shd w:val="clear" w:color="auto" w:fill="D9D9D9" w:themeFill="background1" w:themeFillShade="D9"/>
            <w:vAlign w:val="center"/>
          </w:tcPr>
          <w:p w14:paraId="6F8ED356" w14:textId="77777777" w:rsidR="0006558C" w:rsidRPr="003540E4" w:rsidRDefault="0006558C" w:rsidP="0006558C">
            <w:pPr>
              <w:tabs>
                <w:tab w:val="num" w:pos="0"/>
              </w:tabs>
              <w:spacing w:before="120" w:after="240"/>
              <w:jc w:val="center"/>
              <w:rPr>
                <w:rFonts w:cs="Arial"/>
                <w:b/>
                <w:szCs w:val="22"/>
              </w:rPr>
            </w:pPr>
            <w:r w:rsidRPr="003540E4">
              <w:rPr>
                <w:rFonts w:cs="Arial"/>
                <w:b/>
                <w:szCs w:val="22"/>
              </w:rPr>
              <w:t>Contract Award</w:t>
            </w:r>
          </w:p>
          <w:p w14:paraId="6F8ED357" w14:textId="77777777" w:rsidR="0006558C" w:rsidRPr="003540E4" w:rsidRDefault="0006558C" w:rsidP="0006558C">
            <w:pPr>
              <w:tabs>
                <w:tab w:val="num" w:pos="0"/>
              </w:tabs>
              <w:spacing w:before="120" w:after="240"/>
              <w:jc w:val="center"/>
              <w:rPr>
                <w:rFonts w:cs="Arial"/>
                <w:b/>
                <w:szCs w:val="22"/>
              </w:rPr>
            </w:pPr>
            <w:r w:rsidRPr="003540E4">
              <w:rPr>
                <w:rFonts w:cs="Arial"/>
                <w:b/>
                <w:szCs w:val="22"/>
              </w:rPr>
              <w:t>to</w:t>
            </w:r>
          </w:p>
          <w:p w14:paraId="6F8ED358" w14:textId="77777777" w:rsidR="0006558C" w:rsidRPr="003540E4" w:rsidRDefault="0006558C" w:rsidP="0006558C">
            <w:pPr>
              <w:tabs>
                <w:tab w:val="num" w:pos="0"/>
              </w:tabs>
              <w:spacing w:before="120" w:after="240"/>
              <w:jc w:val="center"/>
              <w:rPr>
                <w:rFonts w:cs="Arial"/>
                <w:b/>
                <w:szCs w:val="22"/>
              </w:rPr>
            </w:pPr>
            <w:r w:rsidRPr="003540E4">
              <w:rPr>
                <w:rFonts w:cs="Arial"/>
                <w:b/>
                <w:szCs w:val="22"/>
              </w:rPr>
              <w:t>31 Mar 21</w:t>
            </w:r>
          </w:p>
        </w:tc>
        <w:tc>
          <w:tcPr>
            <w:tcW w:w="1327" w:type="dxa"/>
            <w:shd w:val="clear" w:color="auto" w:fill="D9D9D9" w:themeFill="background1" w:themeFillShade="D9"/>
            <w:vAlign w:val="center"/>
          </w:tcPr>
          <w:p w14:paraId="6F8ED359" w14:textId="77777777" w:rsidR="0006558C" w:rsidRPr="003540E4" w:rsidRDefault="0006558C" w:rsidP="0006558C">
            <w:pPr>
              <w:tabs>
                <w:tab w:val="num" w:pos="97"/>
              </w:tabs>
              <w:spacing w:before="120" w:after="240"/>
              <w:jc w:val="center"/>
              <w:rPr>
                <w:rFonts w:cs="Arial"/>
                <w:b/>
                <w:szCs w:val="22"/>
              </w:rPr>
            </w:pPr>
            <w:r w:rsidRPr="003540E4">
              <w:rPr>
                <w:rFonts w:cs="Arial"/>
                <w:b/>
                <w:szCs w:val="22"/>
              </w:rPr>
              <w:t>1 Apr 21</w:t>
            </w:r>
          </w:p>
          <w:p w14:paraId="6F8ED35A" w14:textId="77777777" w:rsidR="0006558C" w:rsidRPr="003540E4" w:rsidRDefault="0006558C" w:rsidP="0006558C">
            <w:pPr>
              <w:tabs>
                <w:tab w:val="num" w:pos="97"/>
              </w:tabs>
              <w:spacing w:before="120" w:after="240"/>
              <w:jc w:val="center"/>
              <w:rPr>
                <w:rFonts w:cs="Arial"/>
                <w:b/>
                <w:szCs w:val="22"/>
              </w:rPr>
            </w:pPr>
            <w:r w:rsidRPr="003540E4">
              <w:rPr>
                <w:rFonts w:cs="Arial"/>
                <w:b/>
                <w:szCs w:val="22"/>
              </w:rPr>
              <w:t>to</w:t>
            </w:r>
          </w:p>
          <w:p w14:paraId="6F8ED35B" w14:textId="77777777" w:rsidR="0006558C" w:rsidRPr="003540E4" w:rsidRDefault="0006558C" w:rsidP="0006558C">
            <w:pPr>
              <w:tabs>
                <w:tab w:val="num" w:pos="0"/>
              </w:tabs>
              <w:spacing w:before="120" w:after="240"/>
              <w:jc w:val="center"/>
              <w:rPr>
                <w:rFonts w:cs="Arial"/>
                <w:b/>
                <w:szCs w:val="22"/>
              </w:rPr>
            </w:pPr>
            <w:r w:rsidRPr="003540E4">
              <w:rPr>
                <w:rFonts w:cs="Arial"/>
                <w:b/>
                <w:szCs w:val="22"/>
              </w:rPr>
              <w:t>31 Mar 22</w:t>
            </w:r>
          </w:p>
        </w:tc>
        <w:tc>
          <w:tcPr>
            <w:tcW w:w="1327" w:type="dxa"/>
            <w:shd w:val="clear" w:color="auto" w:fill="D9D9D9" w:themeFill="background1" w:themeFillShade="D9"/>
            <w:vAlign w:val="center"/>
          </w:tcPr>
          <w:p w14:paraId="6F8ED35C" w14:textId="77777777" w:rsidR="0006558C" w:rsidRPr="003540E4" w:rsidRDefault="0006558C" w:rsidP="0006558C">
            <w:pPr>
              <w:tabs>
                <w:tab w:val="num" w:pos="37"/>
              </w:tabs>
              <w:spacing w:before="120" w:after="240"/>
              <w:jc w:val="center"/>
              <w:rPr>
                <w:rFonts w:cs="Arial"/>
                <w:b/>
                <w:szCs w:val="22"/>
              </w:rPr>
            </w:pPr>
            <w:r w:rsidRPr="003540E4">
              <w:rPr>
                <w:rFonts w:cs="Arial"/>
                <w:b/>
                <w:szCs w:val="22"/>
              </w:rPr>
              <w:t>1 Apr 22</w:t>
            </w:r>
          </w:p>
          <w:p w14:paraId="6F8ED35D" w14:textId="77777777" w:rsidR="0006558C" w:rsidRPr="003540E4" w:rsidRDefault="0006558C" w:rsidP="0006558C">
            <w:pPr>
              <w:tabs>
                <w:tab w:val="num" w:pos="37"/>
              </w:tabs>
              <w:spacing w:before="120" w:after="240"/>
              <w:jc w:val="center"/>
              <w:rPr>
                <w:rFonts w:cs="Arial"/>
                <w:b/>
                <w:szCs w:val="22"/>
              </w:rPr>
            </w:pPr>
            <w:r w:rsidRPr="003540E4">
              <w:rPr>
                <w:rFonts w:cs="Arial"/>
                <w:b/>
                <w:szCs w:val="22"/>
              </w:rPr>
              <w:t>to</w:t>
            </w:r>
          </w:p>
          <w:p w14:paraId="6F8ED35E" w14:textId="77777777" w:rsidR="0006558C" w:rsidRPr="003540E4" w:rsidRDefault="0006558C" w:rsidP="0006558C">
            <w:pPr>
              <w:tabs>
                <w:tab w:val="num" w:pos="0"/>
              </w:tabs>
              <w:spacing w:before="120" w:after="240"/>
              <w:jc w:val="center"/>
              <w:rPr>
                <w:rFonts w:cs="Arial"/>
                <w:b/>
                <w:szCs w:val="22"/>
              </w:rPr>
            </w:pPr>
            <w:r w:rsidRPr="003540E4">
              <w:rPr>
                <w:rFonts w:cs="Arial"/>
                <w:b/>
                <w:szCs w:val="22"/>
              </w:rPr>
              <w:t>31 Mar 23</w:t>
            </w:r>
          </w:p>
        </w:tc>
        <w:tc>
          <w:tcPr>
            <w:tcW w:w="1327" w:type="dxa"/>
            <w:shd w:val="clear" w:color="auto" w:fill="D9D9D9" w:themeFill="background1" w:themeFillShade="D9"/>
            <w:vAlign w:val="center"/>
          </w:tcPr>
          <w:p w14:paraId="6F8ED35F" w14:textId="77777777" w:rsidR="0006558C" w:rsidRPr="003540E4" w:rsidRDefault="0006558C" w:rsidP="0006558C">
            <w:pPr>
              <w:tabs>
                <w:tab w:val="num" w:pos="120"/>
              </w:tabs>
              <w:spacing w:before="120" w:after="240"/>
              <w:jc w:val="center"/>
              <w:rPr>
                <w:rFonts w:cs="Arial"/>
                <w:b/>
                <w:szCs w:val="22"/>
              </w:rPr>
            </w:pPr>
            <w:r w:rsidRPr="003540E4">
              <w:rPr>
                <w:rFonts w:cs="Arial"/>
                <w:b/>
                <w:szCs w:val="22"/>
              </w:rPr>
              <w:t>1 Apr 23</w:t>
            </w:r>
          </w:p>
          <w:p w14:paraId="6F8ED360" w14:textId="77777777" w:rsidR="0006558C" w:rsidRPr="003540E4" w:rsidRDefault="0006558C" w:rsidP="0006558C">
            <w:pPr>
              <w:tabs>
                <w:tab w:val="num" w:pos="120"/>
              </w:tabs>
              <w:spacing w:before="120" w:after="240"/>
              <w:jc w:val="center"/>
              <w:rPr>
                <w:rFonts w:cs="Arial"/>
                <w:b/>
                <w:szCs w:val="22"/>
              </w:rPr>
            </w:pPr>
            <w:r w:rsidRPr="003540E4">
              <w:rPr>
                <w:rFonts w:cs="Arial"/>
                <w:b/>
                <w:szCs w:val="22"/>
              </w:rPr>
              <w:t>to</w:t>
            </w:r>
          </w:p>
          <w:p w14:paraId="6F8ED361" w14:textId="77777777" w:rsidR="0006558C" w:rsidRPr="003540E4" w:rsidRDefault="0006558C" w:rsidP="0006558C">
            <w:pPr>
              <w:tabs>
                <w:tab w:val="num" w:pos="0"/>
              </w:tabs>
              <w:spacing w:before="120" w:after="240"/>
              <w:jc w:val="center"/>
              <w:rPr>
                <w:rFonts w:cs="Arial"/>
                <w:b/>
                <w:szCs w:val="22"/>
              </w:rPr>
            </w:pPr>
            <w:r w:rsidRPr="003540E4">
              <w:rPr>
                <w:rFonts w:cs="Arial"/>
                <w:b/>
                <w:szCs w:val="22"/>
              </w:rPr>
              <w:t>31 Mar 24</w:t>
            </w:r>
          </w:p>
        </w:tc>
        <w:tc>
          <w:tcPr>
            <w:tcW w:w="1327" w:type="dxa"/>
            <w:shd w:val="clear" w:color="auto" w:fill="D9D9D9" w:themeFill="background1" w:themeFillShade="D9"/>
            <w:vAlign w:val="center"/>
          </w:tcPr>
          <w:p w14:paraId="6F8ED362" w14:textId="77777777" w:rsidR="0006558C" w:rsidRPr="003540E4" w:rsidRDefault="0006558C" w:rsidP="0006558C">
            <w:pPr>
              <w:tabs>
                <w:tab w:val="num" w:pos="187"/>
              </w:tabs>
              <w:spacing w:before="120" w:after="240"/>
              <w:jc w:val="center"/>
              <w:rPr>
                <w:rFonts w:cs="Arial"/>
                <w:b/>
                <w:szCs w:val="22"/>
              </w:rPr>
            </w:pPr>
            <w:r w:rsidRPr="003540E4">
              <w:rPr>
                <w:rFonts w:cs="Arial"/>
                <w:b/>
                <w:szCs w:val="22"/>
              </w:rPr>
              <w:t>1 Apr 24</w:t>
            </w:r>
          </w:p>
          <w:p w14:paraId="6F8ED363" w14:textId="77777777" w:rsidR="0006558C" w:rsidRPr="003540E4" w:rsidRDefault="0006558C" w:rsidP="0006558C">
            <w:pPr>
              <w:tabs>
                <w:tab w:val="num" w:pos="187"/>
              </w:tabs>
              <w:spacing w:before="120" w:after="240"/>
              <w:jc w:val="center"/>
              <w:rPr>
                <w:rFonts w:cs="Arial"/>
                <w:b/>
                <w:szCs w:val="22"/>
              </w:rPr>
            </w:pPr>
            <w:r w:rsidRPr="003540E4">
              <w:rPr>
                <w:rFonts w:cs="Arial"/>
                <w:b/>
                <w:szCs w:val="22"/>
              </w:rPr>
              <w:t>to</w:t>
            </w:r>
          </w:p>
          <w:p w14:paraId="6F8ED364" w14:textId="77777777" w:rsidR="0006558C" w:rsidRPr="003540E4" w:rsidRDefault="0006558C" w:rsidP="0006558C">
            <w:pPr>
              <w:tabs>
                <w:tab w:val="num" w:pos="0"/>
              </w:tabs>
              <w:spacing w:before="120" w:after="240"/>
              <w:jc w:val="center"/>
              <w:rPr>
                <w:rFonts w:cs="Arial"/>
                <w:b/>
                <w:szCs w:val="22"/>
              </w:rPr>
            </w:pPr>
            <w:r w:rsidRPr="003540E4">
              <w:rPr>
                <w:rFonts w:cs="Arial"/>
                <w:b/>
                <w:szCs w:val="22"/>
              </w:rPr>
              <w:t>31 Mar 25</w:t>
            </w:r>
          </w:p>
        </w:tc>
        <w:tc>
          <w:tcPr>
            <w:tcW w:w="1327" w:type="dxa"/>
            <w:shd w:val="clear" w:color="auto" w:fill="D9D9D9" w:themeFill="background1" w:themeFillShade="D9"/>
            <w:vAlign w:val="center"/>
          </w:tcPr>
          <w:p w14:paraId="6F8ED365" w14:textId="77777777" w:rsidR="0006558C" w:rsidRPr="003540E4" w:rsidRDefault="0006558C" w:rsidP="0006558C">
            <w:pPr>
              <w:tabs>
                <w:tab w:val="num" w:pos="128"/>
              </w:tabs>
              <w:spacing w:before="120" w:after="240"/>
              <w:jc w:val="center"/>
              <w:rPr>
                <w:rFonts w:cs="Arial"/>
                <w:b/>
                <w:szCs w:val="22"/>
              </w:rPr>
            </w:pPr>
            <w:r w:rsidRPr="003540E4">
              <w:rPr>
                <w:rFonts w:cs="Arial"/>
                <w:b/>
                <w:szCs w:val="22"/>
              </w:rPr>
              <w:t>1 Apr 25</w:t>
            </w:r>
          </w:p>
          <w:p w14:paraId="6F8ED366" w14:textId="77777777" w:rsidR="0006558C" w:rsidRPr="003540E4" w:rsidRDefault="0006558C" w:rsidP="0006558C">
            <w:pPr>
              <w:tabs>
                <w:tab w:val="num" w:pos="128"/>
              </w:tabs>
              <w:spacing w:before="120" w:after="240"/>
              <w:jc w:val="center"/>
              <w:rPr>
                <w:rFonts w:cs="Arial"/>
                <w:b/>
                <w:szCs w:val="22"/>
              </w:rPr>
            </w:pPr>
            <w:r w:rsidRPr="003540E4">
              <w:rPr>
                <w:rFonts w:cs="Arial"/>
                <w:b/>
                <w:szCs w:val="22"/>
              </w:rPr>
              <w:t>to</w:t>
            </w:r>
          </w:p>
          <w:p w14:paraId="6F8ED367" w14:textId="77777777" w:rsidR="0006558C" w:rsidRPr="003540E4" w:rsidRDefault="0006558C" w:rsidP="0006558C">
            <w:pPr>
              <w:tabs>
                <w:tab w:val="num" w:pos="0"/>
              </w:tabs>
              <w:spacing w:before="120" w:after="240"/>
              <w:jc w:val="center"/>
              <w:rPr>
                <w:rFonts w:cs="Arial"/>
                <w:b/>
                <w:szCs w:val="22"/>
                <w:u w:val="single"/>
              </w:rPr>
            </w:pPr>
            <w:r w:rsidRPr="003540E4">
              <w:rPr>
                <w:rFonts w:cs="Arial"/>
                <w:b/>
                <w:szCs w:val="22"/>
              </w:rPr>
              <w:t>31 Mar 26</w:t>
            </w:r>
          </w:p>
        </w:tc>
        <w:tc>
          <w:tcPr>
            <w:tcW w:w="1392" w:type="dxa"/>
            <w:shd w:val="clear" w:color="auto" w:fill="D9D9D9" w:themeFill="background1" w:themeFillShade="D9"/>
            <w:vAlign w:val="center"/>
          </w:tcPr>
          <w:p w14:paraId="6F8ED368" w14:textId="77777777" w:rsidR="0006558C" w:rsidRPr="003540E4" w:rsidRDefault="0006558C" w:rsidP="0006558C">
            <w:pPr>
              <w:tabs>
                <w:tab w:val="num" w:pos="0"/>
              </w:tabs>
              <w:spacing w:before="120" w:after="240"/>
              <w:jc w:val="center"/>
              <w:rPr>
                <w:rFonts w:cs="Arial"/>
                <w:b/>
                <w:szCs w:val="22"/>
              </w:rPr>
            </w:pPr>
            <w:r w:rsidRPr="003540E4">
              <w:rPr>
                <w:rFonts w:cs="Arial"/>
                <w:b/>
                <w:szCs w:val="22"/>
              </w:rPr>
              <w:t xml:space="preserve">1 Apr 26 </w:t>
            </w:r>
          </w:p>
          <w:p w14:paraId="6F8ED369" w14:textId="77777777" w:rsidR="0006558C" w:rsidRPr="003540E4" w:rsidRDefault="0006558C" w:rsidP="0006558C">
            <w:pPr>
              <w:tabs>
                <w:tab w:val="num" w:pos="0"/>
              </w:tabs>
              <w:spacing w:before="120" w:after="240"/>
              <w:jc w:val="center"/>
              <w:rPr>
                <w:rFonts w:cs="Arial"/>
                <w:b/>
                <w:szCs w:val="22"/>
              </w:rPr>
            </w:pPr>
            <w:r w:rsidRPr="003540E4">
              <w:rPr>
                <w:rFonts w:cs="Arial"/>
                <w:b/>
                <w:szCs w:val="22"/>
              </w:rPr>
              <w:t xml:space="preserve">to </w:t>
            </w:r>
          </w:p>
          <w:p w14:paraId="6F8ED36A" w14:textId="77777777" w:rsidR="0006558C" w:rsidRPr="003540E4" w:rsidRDefault="0006558C" w:rsidP="0006558C">
            <w:pPr>
              <w:tabs>
                <w:tab w:val="num" w:pos="0"/>
              </w:tabs>
              <w:spacing w:before="120" w:after="240"/>
              <w:jc w:val="center"/>
              <w:rPr>
                <w:rFonts w:cs="Arial"/>
                <w:b/>
                <w:szCs w:val="22"/>
                <w:u w:val="single"/>
              </w:rPr>
            </w:pPr>
            <w:r w:rsidRPr="003540E4">
              <w:rPr>
                <w:rFonts w:cs="Arial"/>
                <w:b/>
                <w:szCs w:val="22"/>
              </w:rPr>
              <w:t>31 Mar 27</w:t>
            </w:r>
          </w:p>
        </w:tc>
      </w:tr>
      <w:tr w:rsidR="004D0EF4" w:rsidRPr="003540E4" w14:paraId="6F8ED379" w14:textId="77777777" w:rsidTr="695ABCF1">
        <w:trPr>
          <w:trHeight w:val="1126"/>
          <w:jc w:val="center"/>
        </w:trPr>
        <w:tc>
          <w:tcPr>
            <w:tcW w:w="1352" w:type="dxa"/>
            <w:shd w:val="clear" w:color="auto" w:fill="auto"/>
            <w:vAlign w:val="center"/>
          </w:tcPr>
          <w:p w14:paraId="6F8ED36C" w14:textId="6BC3531A" w:rsidR="004D0EF4" w:rsidRPr="003540E4" w:rsidRDefault="4C1A7D59" w:rsidP="4C1A7D59">
            <w:pPr>
              <w:tabs>
                <w:tab w:val="num" w:pos="540"/>
              </w:tabs>
              <w:spacing w:before="120" w:after="240"/>
              <w:jc w:val="center"/>
              <w:rPr>
                <w:rFonts w:cs="Arial"/>
              </w:rPr>
            </w:pPr>
            <w:r w:rsidRPr="003540E4">
              <w:rPr>
                <w:rFonts w:cs="Arial"/>
              </w:rPr>
              <w:t>2%</w:t>
            </w:r>
          </w:p>
        </w:tc>
        <w:tc>
          <w:tcPr>
            <w:tcW w:w="1327" w:type="dxa"/>
            <w:shd w:val="clear" w:color="auto" w:fill="auto"/>
            <w:vAlign w:val="center"/>
          </w:tcPr>
          <w:p w14:paraId="6F8ED36E" w14:textId="30CFAFE5" w:rsidR="004D0EF4" w:rsidRPr="003540E4" w:rsidRDefault="695ABCF1" w:rsidP="695ABCF1">
            <w:pPr>
              <w:tabs>
                <w:tab w:val="num" w:pos="540"/>
              </w:tabs>
              <w:spacing w:before="120" w:after="240"/>
              <w:jc w:val="center"/>
              <w:rPr>
                <w:rFonts w:cs="Arial"/>
              </w:rPr>
            </w:pPr>
            <w:r w:rsidRPr="695ABCF1">
              <w:rPr>
                <w:rFonts w:cs="Arial"/>
              </w:rPr>
              <w:t>14%</w:t>
            </w:r>
          </w:p>
        </w:tc>
        <w:tc>
          <w:tcPr>
            <w:tcW w:w="1327" w:type="dxa"/>
            <w:shd w:val="clear" w:color="auto" w:fill="auto"/>
            <w:vAlign w:val="center"/>
          </w:tcPr>
          <w:p w14:paraId="6F8ED370" w14:textId="3237806E" w:rsidR="004D0EF4" w:rsidRPr="003540E4" w:rsidRDefault="695ABCF1" w:rsidP="695ABCF1">
            <w:pPr>
              <w:tabs>
                <w:tab w:val="num" w:pos="540"/>
              </w:tabs>
              <w:spacing w:before="120" w:after="240"/>
              <w:jc w:val="center"/>
              <w:rPr>
                <w:rFonts w:cs="Arial"/>
              </w:rPr>
            </w:pPr>
            <w:r w:rsidRPr="695ABCF1">
              <w:rPr>
                <w:rFonts w:cs="Arial"/>
              </w:rPr>
              <w:t>23%</w:t>
            </w:r>
          </w:p>
        </w:tc>
        <w:tc>
          <w:tcPr>
            <w:tcW w:w="1327" w:type="dxa"/>
            <w:shd w:val="clear" w:color="auto" w:fill="auto"/>
            <w:vAlign w:val="center"/>
          </w:tcPr>
          <w:p w14:paraId="6F8ED372" w14:textId="58356B87" w:rsidR="004D0EF4" w:rsidRPr="003540E4" w:rsidRDefault="695ABCF1" w:rsidP="695ABCF1">
            <w:pPr>
              <w:tabs>
                <w:tab w:val="num" w:pos="540"/>
              </w:tabs>
              <w:spacing w:before="120" w:after="240"/>
              <w:jc w:val="center"/>
              <w:rPr>
                <w:rFonts w:cs="Arial"/>
              </w:rPr>
            </w:pPr>
            <w:r w:rsidRPr="695ABCF1">
              <w:rPr>
                <w:rFonts w:cs="Arial"/>
              </w:rPr>
              <w:t>25%</w:t>
            </w:r>
          </w:p>
        </w:tc>
        <w:tc>
          <w:tcPr>
            <w:tcW w:w="1327" w:type="dxa"/>
            <w:shd w:val="clear" w:color="auto" w:fill="auto"/>
            <w:vAlign w:val="center"/>
          </w:tcPr>
          <w:p w14:paraId="6F8ED374" w14:textId="537D214C" w:rsidR="004D0EF4" w:rsidRPr="003540E4" w:rsidRDefault="695ABCF1" w:rsidP="695ABCF1">
            <w:pPr>
              <w:tabs>
                <w:tab w:val="num" w:pos="540"/>
              </w:tabs>
              <w:spacing w:before="120" w:after="240"/>
              <w:jc w:val="center"/>
              <w:rPr>
                <w:rFonts w:cs="Arial"/>
              </w:rPr>
            </w:pPr>
            <w:r w:rsidRPr="695ABCF1">
              <w:rPr>
                <w:rFonts w:cs="Arial"/>
              </w:rPr>
              <w:t>25%</w:t>
            </w:r>
          </w:p>
        </w:tc>
        <w:tc>
          <w:tcPr>
            <w:tcW w:w="1327" w:type="dxa"/>
            <w:shd w:val="clear" w:color="auto" w:fill="auto"/>
            <w:vAlign w:val="center"/>
          </w:tcPr>
          <w:p w14:paraId="6F8ED376" w14:textId="61BAAC10" w:rsidR="004D0EF4" w:rsidRPr="003540E4" w:rsidRDefault="695ABCF1" w:rsidP="695ABCF1">
            <w:pPr>
              <w:tabs>
                <w:tab w:val="num" w:pos="540"/>
              </w:tabs>
              <w:spacing w:before="120" w:after="240"/>
              <w:jc w:val="center"/>
              <w:rPr>
                <w:rFonts w:cs="Arial"/>
              </w:rPr>
            </w:pPr>
            <w:r w:rsidRPr="695ABCF1">
              <w:rPr>
                <w:rFonts w:cs="Arial"/>
              </w:rPr>
              <w:t>9%</w:t>
            </w:r>
          </w:p>
        </w:tc>
        <w:tc>
          <w:tcPr>
            <w:tcW w:w="1392" w:type="dxa"/>
            <w:vAlign w:val="center"/>
          </w:tcPr>
          <w:p w14:paraId="6F8ED378" w14:textId="0E34D0F6" w:rsidR="004D0EF4" w:rsidRPr="003540E4" w:rsidRDefault="695ABCF1" w:rsidP="695ABCF1">
            <w:pPr>
              <w:tabs>
                <w:tab w:val="num" w:pos="540"/>
              </w:tabs>
              <w:spacing w:before="120" w:after="240"/>
              <w:jc w:val="center"/>
              <w:rPr>
                <w:rFonts w:cs="Arial"/>
              </w:rPr>
            </w:pPr>
            <w:r w:rsidRPr="695ABCF1">
              <w:rPr>
                <w:rFonts w:cs="Arial"/>
              </w:rPr>
              <w:t>2%</w:t>
            </w:r>
          </w:p>
        </w:tc>
      </w:tr>
      <w:tr w:rsidR="008227DB" w:rsidRPr="003540E4" w14:paraId="5B809BE4" w14:textId="77777777" w:rsidTr="695ABCF1">
        <w:trPr>
          <w:trHeight w:val="359"/>
          <w:jc w:val="center"/>
        </w:trPr>
        <w:tc>
          <w:tcPr>
            <w:tcW w:w="1352" w:type="dxa"/>
            <w:shd w:val="clear" w:color="auto" w:fill="D0CECE"/>
            <w:vAlign w:val="center"/>
          </w:tcPr>
          <w:p w14:paraId="547A1FC5" w14:textId="5AFF2161" w:rsidR="008227DB" w:rsidRPr="003540E4" w:rsidRDefault="00581930" w:rsidP="00581930">
            <w:pPr>
              <w:tabs>
                <w:tab w:val="num" w:pos="0"/>
              </w:tabs>
              <w:spacing w:before="120" w:after="240"/>
              <w:rPr>
                <w:rFonts w:cs="Arial"/>
                <w:b/>
                <w:szCs w:val="22"/>
                <w:u w:val="single"/>
              </w:rPr>
            </w:pPr>
            <w:r w:rsidRPr="003540E4">
              <w:rPr>
                <w:rFonts w:cs="Arial"/>
                <w:b/>
                <w:szCs w:val="22"/>
                <w:u w:val="single"/>
              </w:rPr>
              <w:t>N</w:t>
            </w:r>
            <w:r w:rsidR="00AF275E">
              <w:rPr>
                <w:rFonts w:cs="Arial"/>
                <w:b/>
                <w:szCs w:val="22"/>
                <w:u w:val="single"/>
              </w:rPr>
              <w:t>o.</w:t>
            </w:r>
            <w:r w:rsidRPr="003540E4">
              <w:rPr>
                <w:rFonts w:cs="Arial"/>
                <w:b/>
                <w:szCs w:val="22"/>
                <w:u w:val="single"/>
              </w:rPr>
              <w:t xml:space="preserve"> of </w:t>
            </w:r>
            <w:r w:rsidR="00AF275E">
              <w:rPr>
                <w:rFonts w:cs="Arial"/>
                <w:b/>
                <w:szCs w:val="22"/>
                <w:u w:val="single"/>
              </w:rPr>
              <w:t>Craft</w:t>
            </w:r>
          </w:p>
        </w:tc>
        <w:tc>
          <w:tcPr>
            <w:tcW w:w="1327" w:type="dxa"/>
            <w:shd w:val="clear" w:color="auto" w:fill="D0CECE"/>
            <w:vAlign w:val="center"/>
          </w:tcPr>
          <w:p w14:paraId="6C21B1EA" w14:textId="5E7FA8C9" w:rsidR="008227DB" w:rsidRPr="003540E4" w:rsidRDefault="00AF275E" w:rsidP="00581930">
            <w:pPr>
              <w:tabs>
                <w:tab w:val="num" w:pos="0"/>
              </w:tabs>
              <w:spacing w:before="120" w:after="240"/>
              <w:rPr>
                <w:rFonts w:cs="Arial"/>
                <w:b/>
                <w:szCs w:val="22"/>
                <w:u w:val="single"/>
              </w:rPr>
            </w:pPr>
            <w:r w:rsidRPr="003540E4">
              <w:rPr>
                <w:rFonts w:cs="Arial"/>
                <w:b/>
                <w:szCs w:val="22"/>
                <w:u w:val="single"/>
              </w:rPr>
              <w:t>N</w:t>
            </w:r>
            <w:r>
              <w:rPr>
                <w:rFonts w:cs="Arial"/>
                <w:b/>
                <w:szCs w:val="22"/>
                <w:u w:val="single"/>
              </w:rPr>
              <w:t>o.</w:t>
            </w:r>
            <w:r w:rsidRPr="003540E4">
              <w:rPr>
                <w:rFonts w:cs="Arial"/>
                <w:b/>
                <w:szCs w:val="22"/>
                <w:u w:val="single"/>
              </w:rPr>
              <w:t xml:space="preserve"> of </w:t>
            </w:r>
            <w:r>
              <w:rPr>
                <w:rFonts w:cs="Arial"/>
                <w:b/>
                <w:szCs w:val="22"/>
                <w:u w:val="single"/>
              </w:rPr>
              <w:t>Craft</w:t>
            </w:r>
          </w:p>
        </w:tc>
        <w:tc>
          <w:tcPr>
            <w:tcW w:w="1327" w:type="dxa"/>
            <w:shd w:val="clear" w:color="auto" w:fill="D0CECE"/>
            <w:vAlign w:val="center"/>
          </w:tcPr>
          <w:p w14:paraId="63B346AE" w14:textId="6861E548" w:rsidR="008227DB" w:rsidRPr="003540E4" w:rsidRDefault="00AF275E" w:rsidP="00581930">
            <w:pPr>
              <w:tabs>
                <w:tab w:val="num" w:pos="0"/>
              </w:tabs>
              <w:spacing w:before="120" w:after="240"/>
              <w:rPr>
                <w:rFonts w:cs="Arial"/>
                <w:b/>
                <w:szCs w:val="22"/>
                <w:u w:val="single"/>
              </w:rPr>
            </w:pPr>
            <w:r w:rsidRPr="003540E4">
              <w:rPr>
                <w:rFonts w:cs="Arial"/>
                <w:b/>
                <w:szCs w:val="22"/>
                <w:u w:val="single"/>
              </w:rPr>
              <w:t>N</w:t>
            </w:r>
            <w:r>
              <w:rPr>
                <w:rFonts w:cs="Arial"/>
                <w:b/>
                <w:szCs w:val="22"/>
                <w:u w:val="single"/>
              </w:rPr>
              <w:t>o.</w:t>
            </w:r>
            <w:r w:rsidRPr="003540E4">
              <w:rPr>
                <w:rFonts w:cs="Arial"/>
                <w:b/>
                <w:szCs w:val="22"/>
                <w:u w:val="single"/>
              </w:rPr>
              <w:t xml:space="preserve"> of </w:t>
            </w:r>
            <w:r>
              <w:rPr>
                <w:rFonts w:cs="Arial"/>
                <w:b/>
                <w:szCs w:val="22"/>
                <w:u w:val="single"/>
              </w:rPr>
              <w:t>Craft</w:t>
            </w:r>
          </w:p>
        </w:tc>
        <w:tc>
          <w:tcPr>
            <w:tcW w:w="1327" w:type="dxa"/>
            <w:shd w:val="clear" w:color="auto" w:fill="D0CECE"/>
            <w:vAlign w:val="center"/>
          </w:tcPr>
          <w:p w14:paraId="6FAB77F8" w14:textId="4CE7E090" w:rsidR="008227DB" w:rsidRPr="003540E4" w:rsidRDefault="00AF275E" w:rsidP="00581930">
            <w:pPr>
              <w:tabs>
                <w:tab w:val="num" w:pos="0"/>
              </w:tabs>
              <w:spacing w:before="120" w:after="240"/>
              <w:rPr>
                <w:rFonts w:cs="Arial"/>
                <w:b/>
                <w:szCs w:val="22"/>
                <w:u w:val="single"/>
              </w:rPr>
            </w:pPr>
            <w:r w:rsidRPr="003540E4">
              <w:rPr>
                <w:rFonts w:cs="Arial"/>
                <w:b/>
                <w:szCs w:val="22"/>
                <w:u w:val="single"/>
              </w:rPr>
              <w:t>N</w:t>
            </w:r>
            <w:r>
              <w:rPr>
                <w:rFonts w:cs="Arial"/>
                <w:b/>
                <w:szCs w:val="22"/>
                <w:u w:val="single"/>
              </w:rPr>
              <w:t>o.</w:t>
            </w:r>
            <w:r w:rsidRPr="003540E4">
              <w:rPr>
                <w:rFonts w:cs="Arial"/>
                <w:b/>
                <w:szCs w:val="22"/>
                <w:u w:val="single"/>
              </w:rPr>
              <w:t xml:space="preserve"> of </w:t>
            </w:r>
            <w:r>
              <w:rPr>
                <w:rFonts w:cs="Arial"/>
                <w:b/>
                <w:szCs w:val="22"/>
                <w:u w:val="single"/>
              </w:rPr>
              <w:t>Craft</w:t>
            </w:r>
          </w:p>
        </w:tc>
        <w:tc>
          <w:tcPr>
            <w:tcW w:w="1327" w:type="dxa"/>
            <w:shd w:val="clear" w:color="auto" w:fill="D0CECE"/>
            <w:vAlign w:val="center"/>
          </w:tcPr>
          <w:p w14:paraId="2026617A" w14:textId="6E88E1D2" w:rsidR="008227DB" w:rsidRPr="003540E4" w:rsidRDefault="00AF275E" w:rsidP="00581930">
            <w:pPr>
              <w:tabs>
                <w:tab w:val="num" w:pos="0"/>
              </w:tabs>
              <w:spacing w:before="120" w:after="240"/>
              <w:rPr>
                <w:rFonts w:cs="Arial"/>
                <w:b/>
                <w:szCs w:val="22"/>
                <w:u w:val="single"/>
              </w:rPr>
            </w:pPr>
            <w:r w:rsidRPr="003540E4">
              <w:rPr>
                <w:rFonts w:cs="Arial"/>
                <w:b/>
                <w:szCs w:val="22"/>
                <w:u w:val="single"/>
              </w:rPr>
              <w:t>N</w:t>
            </w:r>
            <w:r>
              <w:rPr>
                <w:rFonts w:cs="Arial"/>
                <w:b/>
                <w:szCs w:val="22"/>
                <w:u w:val="single"/>
              </w:rPr>
              <w:t>o.</w:t>
            </w:r>
            <w:r w:rsidRPr="003540E4">
              <w:rPr>
                <w:rFonts w:cs="Arial"/>
                <w:b/>
                <w:szCs w:val="22"/>
                <w:u w:val="single"/>
              </w:rPr>
              <w:t xml:space="preserve"> of </w:t>
            </w:r>
            <w:r>
              <w:rPr>
                <w:rFonts w:cs="Arial"/>
                <w:b/>
                <w:szCs w:val="22"/>
                <w:u w:val="single"/>
              </w:rPr>
              <w:t>Craft</w:t>
            </w:r>
          </w:p>
        </w:tc>
        <w:tc>
          <w:tcPr>
            <w:tcW w:w="1327" w:type="dxa"/>
            <w:shd w:val="clear" w:color="auto" w:fill="D0CECE"/>
            <w:vAlign w:val="center"/>
          </w:tcPr>
          <w:p w14:paraId="7B764CE0" w14:textId="144C2948" w:rsidR="008227DB" w:rsidRPr="003540E4" w:rsidRDefault="00AF275E" w:rsidP="00581930">
            <w:pPr>
              <w:tabs>
                <w:tab w:val="num" w:pos="0"/>
              </w:tabs>
              <w:spacing w:before="120" w:after="240"/>
              <w:rPr>
                <w:rFonts w:cs="Arial"/>
                <w:b/>
                <w:szCs w:val="22"/>
                <w:u w:val="single"/>
              </w:rPr>
            </w:pPr>
            <w:r w:rsidRPr="003540E4">
              <w:rPr>
                <w:rFonts w:cs="Arial"/>
                <w:b/>
                <w:szCs w:val="22"/>
                <w:u w:val="single"/>
              </w:rPr>
              <w:t>N</w:t>
            </w:r>
            <w:r>
              <w:rPr>
                <w:rFonts w:cs="Arial"/>
                <w:b/>
                <w:szCs w:val="22"/>
                <w:u w:val="single"/>
              </w:rPr>
              <w:t>o.</w:t>
            </w:r>
            <w:r w:rsidRPr="003540E4">
              <w:rPr>
                <w:rFonts w:cs="Arial"/>
                <w:b/>
                <w:szCs w:val="22"/>
                <w:u w:val="single"/>
              </w:rPr>
              <w:t xml:space="preserve"> of </w:t>
            </w:r>
            <w:r>
              <w:rPr>
                <w:rFonts w:cs="Arial"/>
                <w:b/>
                <w:szCs w:val="22"/>
                <w:u w:val="single"/>
              </w:rPr>
              <w:t>Craft</w:t>
            </w:r>
          </w:p>
        </w:tc>
        <w:tc>
          <w:tcPr>
            <w:tcW w:w="1392" w:type="dxa"/>
            <w:shd w:val="clear" w:color="auto" w:fill="D0CECE"/>
            <w:vAlign w:val="center"/>
          </w:tcPr>
          <w:p w14:paraId="04701920" w14:textId="48D86986" w:rsidR="008227DB" w:rsidRPr="003540E4" w:rsidRDefault="00AF275E" w:rsidP="00581930">
            <w:pPr>
              <w:tabs>
                <w:tab w:val="num" w:pos="0"/>
              </w:tabs>
              <w:spacing w:before="120" w:after="240"/>
              <w:rPr>
                <w:rFonts w:cs="Arial"/>
                <w:b/>
                <w:szCs w:val="22"/>
                <w:u w:val="single"/>
              </w:rPr>
            </w:pPr>
            <w:r w:rsidRPr="003540E4">
              <w:rPr>
                <w:rFonts w:cs="Arial"/>
                <w:b/>
                <w:szCs w:val="22"/>
                <w:u w:val="single"/>
              </w:rPr>
              <w:t>N</w:t>
            </w:r>
            <w:r>
              <w:rPr>
                <w:rFonts w:cs="Arial"/>
                <w:b/>
                <w:szCs w:val="22"/>
                <w:u w:val="single"/>
              </w:rPr>
              <w:t>o.</w:t>
            </w:r>
            <w:r w:rsidRPr="003540E4">
              <w:rPr>
                <w:rFonts w:cs="Arial"/>
                <w:b/>
                <w:szCs w:val="22"/>
                <w:u w:val="single"/>
              </w:rPr>
              <w:t xml:space="preserve"> of </w:t>
            </w:r>
            <w:r>
              <w:rPr>
                <w:rFonts w:cs="Arial"/>
                <w:b/>
                <w:szCs w:val="22"/>
                <w:u w:val="single"/>
              </w:rPr>
              <w:t>Craft</w:t>
            </w:r>
          </w:p>
        </w:tc>
      </w:tr>
      <w:tr w:rsidR="00581930" w:rsidRPr="009A23D7" w14:paraId="0BBEED92" w14:textId="77777777" w:rsidTr="695ABCF1">
        <w:trPr>
          <w:trHeight w:val="1126"/>
          <w:jc w:val="center"/>
        </w:trPr>
        <w:tc>
          <w:tcPr>
            <w:tcW w:w="1352" w:type="dxa"/>
            <w:shd w:val="clear" w:color="auto" w:fill="auto"/>
            <w:vAlign w:val="center"/>
          </w:tcPr>
          <w:p w14:paraId="173F5A80" w14:textId="7FAD6DFD" w:rsidR="00581930" w:rsidRPr="003540E4" w:rsidRDefault="00581930" w:rsidP="4C1A7D59">
            <w:pPr>
              <w:tabs>
                <w:tab w:val="num" w:pos="540"/>
              </w:tabs>
              <w:spacing w:before="120" w:after="240"/>
              <w:jc w:val="center"/>
              <w:rPr>
                <w:rFonts w:cs="Arial"/>
              </w:rPr>
            </w:pPr>
            <w:r w:rsidRPr="003540E4">
              <w:rPr>
                <w:rFonts w:cs="Arial"/>
              </w:rPr>
              <w:t>0</w:t>
            </w:r>
          </w:p>
        </w:tc>
        <w:tc>
          <w:tcPr>
            <w:tcW w:w="1327" w:type="dxa"/>
            <w:shd w:val="clear" w:color="auto" w:fill="auto"/>
            <w:vAlign w:val="center"/>
          </w:tcPr>
          <w:p w14:paraId="747FB05F" w14:textId="78801FFF" w:rsidR="00581930" w:rsidRPr="003540E4" w:rsidRDefault="00581930" w:rsidP="4C1A7D59">
            <w:pPr>
              <w:tabs>
                <w:tab w:val="num" w:pos="540"/>
              </w:tabs>
              <w:spacing w:before="120" w:after="240"/>
              <w:jc w:val="center"/>
              <w:rPr>
                <w:rFonts w:cs="Arial"/>
              </w:rPr>
            </w:pPr>
            <w:r w:rsidRPr="003540E4">
              <w:rPr>
                <w:rFonts w:cs="Arial"/>
              </w:rPr>
              <w:t>2</w:t>
            </w:r>
          </w:p>
        </w:tc>
        <w:tc>
          <w:tcPr>
            <w:tcW w:w="1327" w:type="dxa"/>
            <w:shd w:val="clear" w:color="auto" w:fill="auto"/>
            <w:vAlign w:val="center"/>
          </w:tcPr>
          <w:p w14:paraId="619E1E7A" w14:textId="578A29DA" w:rsidR="00581930" w:rsidRPr="003540E4" w:rsidRDefault="00581930" w:rsidP="4C1A7D59">
            <w:pPr>
              <w:tabs>
                <w:tab w:val="num" w:pos="540"/>
              </w:tabs>
              <w:spacing w:before="120" w:after="240"/>
              <w:jc w:val="center"/>
              <w:rPr>
                <w:rFonts w:cs="Arial"/>
              </w:rPr>
            </w:pPr>
            <w:r w:rsidRPr="003540E4">
              <w:rPr>
                <w:rFonts w:cs="Arial"/>
              </w:rPr>
              <w:t>4</w:t>
            </w:r>
          </w:p>
        </w:tc>
        <w:tc>
          <w:tcPr>
            <w:tcW w:w="1327" w:type="dxa"/>
            <w:shd w:val="clear" w:color="auto" w:fill="auto"/>
            <w:vAlign w:val="center"/>
          </w:tcPr>
          <w:p w14:paraId="0A0412CE" w14:textId="2F6CC531" w:rsidR="00581930" w:rsidRPr="003540E4" w:rsidRDefault="00581930" w:rsidP="4C1A7D59">
            <w:pPr>
              <w:tabs>
                <w:tab w:val="num" w:pos="540"/>
              </w:tabs>
              <w:spacing w:before="120" w:after="240"/>
              <w:jc w:val="center"/>
              <w:rPr>
                <w:rFonts w:cs="Arial"/>
              </w:rPr>
            </w:pPr>
            <w:r w:rsidRPr="003540E4">
              <w:rPr>
                <w:rFonts w:cs="Arial"/>
              </w:rPr>
              <w:t>4</w:t>
            </w:r>
          </w:p>
        </w:tc>
        <w:tc>
          <w:tcPr>
            <w:tcW w:w="1327" w:type="dxa"/>
            <w:shd w:val="clear" w:color="auto" w:fill="auto"/>
            <w:vAlign w:val="center"/>
          </w:tcPr>
          <w:p w14:paraId="59520C33" w14:textId="7AD5C1F6" w:rsidR="00581930" w:rsidRPr="003540E4" w:rsidRDefault="00581930" w:rsidP="4C1A7D59">
            <w:pPr>
              <w:tabs>
                <w:tab w:val="num" w:pos="540"/>
              </w:tabs>
              <w:spacing w:before="120" w:after="240"/>
              <w:jc w:val="center"/>
              <w:rPr>
                <w:rFonts w:cs="Arial"/>
              </w:rPr>
            </w:pPr>
            <w:r w:rsidRPr="003540E4">
              <w:rPr>
                <w:rFonts w:cs="Arial"/>
              </w:rPr>
              <w:t>4</w:t>
            </w:r>
          </w:p>
        </w:tc>
        <w:tc>
          <w:tcPr>
            <w:tcW w:w="1327" w:type="dxa"/>
            <w:shd w:val="clear" w:color="auto" w:fill="auto"/>
            <w:vAlign w:val="center"/>
          </w:tcPr>
          <w:p w14:paraId="3BAAF68A" w14:textId="289E7E40" w:rsidR="00581930" w:rsidRPr="003540E4" w:rsidRDefault="695ABCF1" w:rsidP="695ABCF1">
            <w:pPr>
              <w:tabs>
                <w:tab w:val="num" w:pos="540"/>
              </w:tabs>
              <w:spacing w:before="120" w:after="240"/>
              <w:jc w:val="center"/>
              <w:rPr>
                <w:rFonts w:cs="Arial"/>
              </w:rPr>
            </w:pPr>
            <w:r w:rsidRPr="695ABCF1">
              <w:rPr>
                <w:rFonts w:cs="Arial"/>
              </w:rPr>
              <w:t>1 &amp; 3*</w:t>
            </w:r>
          </w:p>
        </w:tc>
        <w:tc>
          <w:tcPr>
            <w:tcW w:w="1392" w:type="dxa"/>
            <w:vAlign w:val="center"/>
          </w:tcPr>
          <w:p w14:paraId="28C0E932" w14:textId="47F1CA90" w:rsidR="00581930" w:rsidRPr="003540E4" w:rsidRDefault="00581930" w:rsidP="4C1A7D59">
            <w:pPr>
              <w:tabs>
                <w:tab w:val="num" w:pos="540"/>
              </w:tabs>
              <w:spacing w:before="120" w:after="240"/>
              <w:jc w:val="center"/>
              <w:rPr>
                <w:rFonts w:cs="Arial"/>
              </w:rPr>
            </w:pPr>
            <w:r w:rsidRPr="003540E4">
              <w:rPr>
                <w:rFonts w:cs="Arial"/>
              </w:rPr>
              <w:t>2*</w:t>
            </w:r>
          </w:p>
        </w:tc>
      </w:tr>
    </w:tbl>
    <w:p w14:paraId="6F8ED37A" w14:textId="77777777" w:rsidR="00755946" w:rsidRDefault="00755946" w:rsidP="00755946">
      <w:pPr>
        <w:tabs>
          <w:tab w:val="num" w:pos="540"/>
        </w:tabs>
        <w:spacing w:before="120" w:after="240"/>
        <w:ind w:left="405"/>
        <w:jc w:val="both"/>
        <w:rPr>
          <w:rFonts w:cs="Arial"/>
          <w:szCs w:val="22"/>
        </w:rPr>
      </w:pPr>
      <w:r w:rsidRPr="00755946">
        <w:rPr>
          <w:rFonts w:cs="Arial"/>
          <w:szCs w:val="22"/>
        </w:rPr>
        <w:t>*</w:t>
      </w:r>
      <w:r>
        <w:rPr>
          <w:rFonts w:cs="Arial"/>
          <w:szCs w:val="22"/>
        </w:rPr>
        <w:t xml:space="preserve"> Options that are outside of the current funded budget.</w:t>
      </w:r>
    </w:p>
    <w:p w14:paraId="6F8ED37B" w14:textId="00FA93FB" w:rsidR="00054829" w:rsidRPr="00054829" w:rsidRDefault="4C1A7D59" w:rsidP="4C1A7D59">
      <w:pPr>
        <w:numPr>
          <w:ilvl w:val="0"/>
          <w:numId w:val="12"/>
        </w:numPr>
        <w:tabs>
          <w:tab w:val="num" w:pos="540"/>
        </w:tabs>
        <w:spacing w:before="120" w:after="240"/>
        <w:jc w:val="both"/>
        <w:rPr>
          <w:rFonts w:cs="Arial"/>
        </w:rPr>
      </w:pPr>
      <w:r w:rsidRPr="4C1A7D59">
        <w:rPr>
          <w:rFonts w:cs="Arial"/>
        </w:rPr>
        <w:t xml:space="preserve">The anticipated date for the contract award decision </w:t>
      </w:r>
      <w:r w:rsidRPr="00AF275E">
        <w:rPr>
          <w:rFonts w:cs="Arial"/>
        </w:rPr>
        <w:t>is December 2020 please</w:t>
      </w:r>
      <w:r w:rsidRPr="4C1A7D59">
        <w:rPr>
          <w:rFonts w:cs="Arial"/>
        </w:rPr>
        <w:t xml:space="preserve"> note that this is an indicative date and may be subject to change.</w:t>
      </w:r>
    </w:p>
    <w:p w14:paraId="6F8ED37C" w14:textId="32459D65" w:rsidR="001D0337" w:rsidRPr="001D0337" w:rsidRDefault="4C1A7D59" w:rsidP="4C1A7D59">
      <w:pPr>
        <w:numPr>
          <w:ilvl w:val="0"/>
          <w:numId w:val="12"/>
        </w:numPr>
        <w:tabs>
          <w:tab w:val="num" w:pos="540"/>
        </w:tabs>
        <w:spacing w:before="120" w:after="240"/>
        <w:jc w:val="both"/>
        <w:rPr>
          <w:rFonts w:cs="Arial"/>
          <w:color w:val="FF0000"/>
        </w:rPr>
      </w:pPr>
      <w:r w:rsidRPr="4C1A7D59">
        <w:rPr>
          <w:rFonts w:cs="Arial"/>
        </w:rPr>
        <w:t xml:space="preserve">You must submit your Tender to arrive no later </w:t>
      </w:r>
      <w:r w:rsidRPr="00AF275E">
        <w:rPr>
          <w:rFonts w:cs="Arial"/>
        </w:rPr>
        <w:t xml:space="preserve">than 10am on </w:t>
      </w:r>
      <w:r w:rsidR="00AF275E" w:rsidRPr="00AF275E">
        <w:rPr>
          <w:rFonts w:cs="Arial"/>
        </w:rPr>
        <w:t>16</w:t>
      </w:r>
      <w:r w:rsidRPr="00AF275E">
        <w:rPr>
          <w:rFonts w:cs="Arial"/>
        </w:rPr>
        <w:t xml:space="preserve"> January 20</w:t>
      </w:r>
      <w:r w:rsidR="00A55F72">
        <w:rPr>
          <w:rFonts w:cs="Arial"/>
        </w:rPr>
        <w:t>20</w:t>
      </w:r>
      <w:r w:rsidRPr="00AF275E">
        <w:rPr>
          <w:rFonts w:cs="Arial"/>
        </w:rPr>
        <w:t>.</w:t>
      </w:r>
      <w:r w:rsidRPr="00AF275E">
        <w:rPr>
          <w:rFonts w:cs="Arial"/>
          <w:color w:val="FF0000"/>
        </w:rPr>
        <w:t xml:space="preserve"> </w:t>
      </w:r>
      <w:r w:rsidRPr="00AF275E">
        <w:rPr>
          <w:rFonts w:cs="Arial"/>
        </w:rPr>
        <w:t>You</w:t>
      </w:r>
      <w:r w:rsidRPr="4C1A7D59">
        <w:rPr>
          <w:rFonts w:cs="Arial"/>
        </w:rPr>
        <w:t xml:space="preserve"> must attach the enclosed Tender Return Label (DEFFORM 28ABW) to the outer packaging of your Tender when you submit it to the Authority.</w:t>
      </w:r>
    </w:p>
    <w:p w14:paraId="6F8ED37D" w14:textId="4C8081D6" w:rsidR="004E0769" w:rsidRPr="001D0337" w:rsidRDefault="005F60EE" w:rsidP="001E7AD7">
      <w:pPr>
        <w:numPr>
          <w:ilvl w:val="0"/>
          <w:numId w:val="12"/>
        </w:numPr>
        <w:tabs>
          <w:tab w:val="num" w:pos="540"/>
        </w:tabs>
        <w:spacing w:before="120" w:after="240"/>
        <w:jc w:val="both"/>
        <w:rPr>
          <w:rFonts w:cs="Arial"/>
          <w:color w:val="FF0000"/>
        </w:rPr>
      </w:pPr>
      <w:r w:rsidRPr="6339C373">
        <w:rPr>
          <w:rFonts w:cs="Arial"/>
        </w:rPr>
        <w:t xml:space="preserve">Please confirm receipt of this tender to the Commercial Officer stated in </w:t>
      </w:r>
      <w:r w:rsidR="007E50F6" w:rsidRPr="6339C373">
        <w:rPr>
          <w:rFonts w:cs="Arial"/>
        </w:rPr>
        <w:t>paragraph A25 to this DEFFORM 47</w:t>
      </w:r>
      <w:r w:rsidR="00546699" w:rsidRPr="6339C373">
        <w:rPr>
          <w:rFonts w:cs="Arial"/>
        </w:rPr>
        <w:t xml:space="preserve"> as well as </w:t>
      </w:r>
      <w:r w:rsidR="0030245B" w:rsidRPr="6339C373">
        <w:rPr>
          <w:rFonts w:cs="Arial"/>
        </w:rPr>
        <w:t>confirmation of your wish to remain in this competition</w:t>
      </w:r>
      <w:r w:rsidR="0028488E" w:rsidRPr="6339C373">
        <w:rPr>
          <w:rFonts w:cs="Arial"/>
        </w:rPr>
        <w:t xml:space="preserve"> and dates for</w:t>
      </w:r>
      <w:r w:rsidR="009D1073" w:rsidRPr="6339C373">
        <w:rPr>
          <w:rFonts w:cs="Arial"/>
        </w:rPr>
        <w:t xml:space="preserve"> the</w:t>
      </w:r>
      <w:r w:rsidR="0028488E" w:rsidRPr="6339C373">
        <w:rPr>
          <w:rFonts w:cs="Arial"/>
        </w:rPr>
        <w:t xml:space="preserve"> </w:t>
      </w:r>
      <w:r w:rsidR="00D516A6" w:rsidRPr="6339C373">
        <w:rPr>
          <w:rFonts w:cs="Arial"/>
        </w:rPr>
        <w:t xml:space="preserve">Authority </w:t>
      </w:r>
      <w:r w:rsidR="009D1073" w:rsidRPr="6339C373">
        <w:rPr>
          <w:rFonts w:cs="Arial"/>
        </w:rPr>
        <w:t>v</w:t>
      </w:r>
      <w:r w:rsidR="00D516A6" w:rsidRPr="6339C373">
        <w:rPr>
          <w:rFonts w:cs="Arial"/>
        </w:rPr>
        <w:t>isits</w:t>
      </w:r>
      <w:r w:rsidR="001E3B37" w:rsidRPr="6339C373">
        <w:rPr>
          <w:rFonts w:cs="Arial"/>
        </w:rPr>
        <w:t xml:space="preserve"> in accordance with </w:t>
      </w:r>
      <w:r w:rsidR="009F6EA2" w:rsidRPr="6339C373">
        <w:rPr>
          <w:rFonts w:cs="Arial"/>
        </w:rPr>
        <w:t xml:space="preserve">DEFFORM 47 </w:t>
      </w:r>
      <w:r w:rsidR="001E3B37" w:rsidRPr="6339C373">
        <w:rPr>
          <w:rFonts w:cs="Arial"/>
        </w:rPr>
        <w:t>Section B</w:t>
      </w:r>
      <w:r w:rsidR="009F6EA2" w:rsidRPr="6339C373">
        <w:rPr>
          <w:rFonts w:cs="Arial"/>
        </w:rPr>
        <w:t xml:space="preserve"> – Key Te</w:t>
      </w:r>
      <w:r w:rsidR="00F3546B" w:rsidRPr="6339C373">
        <w:rPr>
          <w:rFonts w:cs="Arial"/>
        </w:rPr>
        <w:t>ndering Activities</w:t>
      </w:r>
      <w:r w:rsidRPr="6339C373">
        <w:rPr>
          <w:rFonts w:cs="Arial"/>
        </w:rPr>
        <w:t>.</w:t>
      </w:r>
    </w:p>
    <w:p w14:paraId="6F8ED37E" w14:textId="77777777" w:rsidR="00A20793" w:rsidRDefault="00A20793" w:rsidP="00B26341">
      <w:pPr>
        <w:jc w:val="both"/>
        <w:rPr>
          <w:rFonts w:cs="Arial"/>
          <w:szCs w:val="22"/>
        </w:rPr>
      </w:pPr>
    </w:p>
    <w:p w14:paraId="6F8ED37F" w14:textId="77777777" w:rsidR="00214B75" w:rsidRDefault="006D1DF9" w:rsidP="00FD2826">
      <w:pPr>
        <w:jc w:val="both"/>
        <w:rPr>
          <w:rFonts w:cs="Arial"/>
          <w:szCs w:val="22"/>
        </w:rPr>
      </w:pPr>
      <w:r w:rsidRPr="006D1DF9">
        <w:rPr>
          <w:rFonts w:cs="Arial"/>
          <w:szCs w:val="22"/>
        </w:rPr>
        <w:t xml:space="preserve">Yours </w:t>
      </w:r>
      <w:r w:rsidR="005F60EE">
        <w:rPr>
          <w:rFonts w:cs="Arial"/>
          <w:szCs w:val="22"/>
        </w:rPr>
        <w:t>faithfully</w:t>
      </w:r>
    </w:p>
    <w:p w14:paraId="6F8ED380" w14:textId="77777777" w:rsidR="00B508E7" w:rsidRPr="006D1DF9" w:rsidRDefault="00A51ADA" w:rsidP="00F04F45">
      <w:pPr>
        <w:jc w:val="both"/>
        <w:rPr>
          <w:rFonts w:cs="Arial"/>
          <w:szCs w:val="22"/>
        </w:rPr>
      </w:pPr>
      <w:r w:rsidRPr="006D1DF9">
        <w:rPr>
          <w:rFonts w:cs="Arial"/>
          <w:szCs w:val="22"/>
        </w:rPr>
        <w:t xml:space="preserve"> </w:t>
      </w:r>
    </w:p>
    <w:p w14:paraId="6F8ED381" w14:textId="77777777" w:rsidR="00B508E7" w:rsidRDefault="00B508E7" w:rsidP="00471FE3">
      <w:pPr>
        <w:jc w:val="both"/>
        <w:rPr>
          <w:rFonts w:cs="Arial"/>
          <w:b/>
          <w:szCs w:val="22"/>
        </w:rPr>
      </w:pPr>
    </w:p>
    <w:p w14:paraId="6F8ED382" w14:textId="77777777" w:rsidR="00126BF6" w:rsidRDefault="00126BF6" w:rsidP="00471FE3">
      <w:pPr>
        <w:jc w:val="both"/>
        <w:rPr>
          <w:rFonts w:cs="Arial"/>
          <w:b/>
          <w:szCs w:val="22"/>
        </w:rPr>
      </w:pPr>
    </w:p>
    <w:p w14:paraId="6F8ED383" w14:textId="77777777" w:rsidR="00126BF6" w:rsidRDefault="00126BF6" w:rsidP="00471FE3">
      <w:pPr>
        <w:jc w:val="both"/>
        <w:rPr>
          <w:rFonts w:cs="Arial"/>
          <w:b/>
          <w:szCs w:val="22"/>
        </w:rPr>
      </w:pPr>
    </w:p>
    <w:p w14:paraId="6F8ED384" w14:textId="77777777" w:rsidR="00126BF6" w:rsidRDefault="00126BF6" w:rsidP="00471FE3">
      <w:pPr>
        <w:jc w:val="both"/>
        <w:rPr>
          <w:rFonts w:cs="Arial"/>
          <w:b/>
          <w:szCs w:val="22"/>
        </w:rPr>
      </w:pPr>
    </w:p>
    <w:p w14:paraId="6F8ED385" w14:textId="4DD4B9CD" w:rsidR="00B508E7" w:rsidRDefault="009F51C4" w:rsidP="003E00EB">
      <w:pPr>
        <w:jc w:val="both"/>
        <w:rPr>
          <w:rFonts w:cs="Arial"/>
          <w:b/>
          <w:szCs w:val="22"/>
        </w:rPr>
      </w:pPr>
      <w:r w:rsidRPr="009F51C4">
        <w:rPr>
          <w:rFonts w:cs="Arial"/>
          <w:b/>
          <w:szCs w:val="22"/>
          <w:highlight w:val="black"/>
        </w:rPr>
        <w:t>REDACTED</w:t>
      </w:r>
    </w:p>
    <w:p w14:paraId="6F8ED386" w14:textId="77777777" w:rsidR="00B40399" w:rsidRDefault="00BB774B" w:rsidP="003E00EB">
      <w:pPr>
        <w:jc w:val="both"/>
        <w:rPr>
          <w:rFonts w:cs="Arial"/>
          <w:b/>
          <w:szCs w:val="22"/>
        </w:rPr>
      </w:pPr>
      <w:r>
        <w:rPr>
          <w:rFonts w:cs="Arial"/>
          <w:b/>
          <w:szCs w:val="22"/>
        </w:rPr>
        <w:t xml:space="preserve">Senior </w:t>
      </w:r>
      <w:r w:rsidR="00B40399">
        <w:rPr>
          <w:rFonts w:cs="Arial"/>
          <w:b/>
          <w:szCs w:val="22"/>
        </w:rPr>
        <w:t>Commercial Manager</w:t>
      </w:r>
    </w:p>
    <w:p w14:paraId="6F8ED387" w14:textId="77777777" w:rsidR="00126BF6" w:rsidRDefault="00126BF6" w:rsidP="003E00EB">
      <w:pPr>
        <w:jc w:val="both"/>
        <w:rPr>
          <w:rFonts w:cs="Arial"/>
          <w:b/>
          <w:szCs w:val="22"/>
        </w:rPr>
      </w:pPr>
    </w:p>
    <w:p w14:paraId="6F8ED388" w14:textId="77777777" w:rsidR="00AF1DEC" w:rsidRDefault="00AF1DEC" w:rsidP="003E00EB">
      <w:pPr>
        <w:jc w:val="both"/>
        <w:rPr>
          <w:rFonts w:cs="Arial"/>
          <w:b/>
          <w:szCs w:val="22"/>
        </w:rPr>
        <w:sectPr w:rsidR="00AF1DEC" w:rsidSect="00B722A2">
          <w:headerReference w:type="default" r:id="rId14"/>
          <w:footerReference w:type="default" r:id="rId15"/>
          <w:pgSz w:w="11907" w:h="16840"/>
          <w:pgMar w:top="851" w:right="1134" w:bottom="851" w:left="1134" w:header="0" w:footer="306" w:gutter="0"/>
          <w:cols w:space="720"/>
          <w:noEndnote/>
          <w:docGrid w:linePitch="299"/>
        </w:sectPr>
      </w:pPr>
    </w:p>
    <w:p w14:paraId="6F8ED389" w14:textId="77777777" w:rsidR="005B3452" w:rsidRPr="00A34FBD" w:rsidRDefault="00A34FBD" w:rsidP="00A34FBD">
      <w:pPr>
        <w:pStyle w:val="Heading2"/>
        <w:jc w:val="both"/>
        <w:rPr>
          <w:i w:val="0"/>
          <w:iCs/>
          <w:color w:val="FF0000"/>
        </w:rPr>
      </w:pPr>
      <w:r w:rsidRPr="00B366D0">
        <w:rPr>
          <w:i w:val="0"/>
          <w:iCs/>
        </w:rPr>
        <w:lastRenderedPageBreak/>
        <w:t>List of Suppliers Invited to Submit a Tender</w:t>
      </w:r>
      <w:r>
        <w:rPr>
          <w:i w:val="0"/>
          <w:iCs/>
        </w:rPr>
        <w:t xml:space="preserve"> for ITN No. </w:t>
      </w:r>
      <w:r w:rsidR="00240E3D">
        <w:rPr>
          <w:i w:val="0"/>
          <w:iCs/>
        </w:rPr>
        <w:t>CSS/013</w:t>
      </w:r>
      <w:r w:rsidR="00CE0F1C">
        <w:rPr>
          <w:i w:val="0"/>
          <w:iCs/>
        </w:rPr>
        <w:t>5</w:t>
      </w:r>
      <w:r>
        <w:rPr>
          <w:i w:val="0"/>
          <w:iCs/>
          <w:color w:val="FF0000"/>
        </w:rPr>
        <w:t xml:space="preserve"> </w:t>
      </w:r>
    </w:p>
    <w:p w14:paraId="6F8ED38A" w14:textId="29D85EE2" w:rsidR="003365BC" w:rsidRDefault="003365BC" w:rsidP="002B5799">
      <w:pPr>
        <w:pStyle w:val="Heading2"/>
        <w:jc w:val="both"/>
        <w:rPr>
          <w:rFonts w:cs="Arial"/>
          <w:i w:val="0"/>
          <w:kern w:val="0"/>
          <w:sz w:val="22"/>
          <w:szCs w:val="22"/>
        </w:rPr>
      </w:pPr>
    </w:p>
    <w:tbl>
      <w:tblPr>
        <w:tblpPr w:leftFromText="180" w:rightFromText="180" w:vertAnchor="page" w:horzAnchor="margin" w:tblpY="372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786"/>
        <w:gridCol w:w="3240"/>
      </w:tblGrid>
      <w:tr w:rsidR="00A34FBD" w:rsidRPr="001B4C2C" w14:paraId="6F8ED38E" w14:textId="77777777" w:rsidTr="00A34FBD">
        <w:trPr>
          <w:trHeight w:val="305"/>
        </w:trPr>
        <w:tc>
          <w:tcPr>
            <w:tcW w:w="2802" w:type="dxa"/>
            <w:shd w:val="clear" w:color="auto" w:fill="A6A6A6"/>
            <w:vAlign w:val="center"/>
          </w:tcPr>
          <w:p w14:paraId="6F8ED38B" w14:textId="77777777" w:rsidR="00A34FBD" w:rsidRPr="001B4C2C" w:rsidRDefault="00A34FBD" w:rsidP="00A34FBD">
            <w:pPr>
              <w:tabs>
                <w:tab w:val="left" w:pos="-720"/>
                <w:tab w:val="left" w:pos="0"/>
                <w:tab w:val="left" w:pos="720"/>
                <w:tab w:val="left" w:pos="1440"/>
              </w:tabs>
              <w:suppressAutoHyphens/>
              <w:spacing w:before="60" w:after="60"/>
              <w:ind w:left="52"/>
              <w:outlineLvl w:val="0"/>
              <w:rPr>
                <w:b/>
                <w:color w:val="000000"/>
                <w:spacing w:val="-3"/>
                <w:szCs w:val="22"/>
                <w:u w:color="000000"/>
              </w:rPr>
            </w:pPr>
            <w:r w:rsidRPr="001B4C2C">
              <w:rPr>
                <w:b/>
                <w:color w:val="000000"/>
                <w:spacing w:val="-3"/>
                <w:szCs w:val="22"/>
                <w:u w:color="000000"/>
              </w:rPr>
              <w:t>Supplier Name</w:t>
            </w:r>
          </w:p>
        </w:tc>
        <w:tc>
          <w:tcPr>
            <w:tcW w:w="3786" w:type="dxa"/>
            <w:shd w:val="clear" w:color="auto" w:fill="A6A6A6"/>
            <w:vAlign w:val="center"/>
          </w:tcPr>
          <w:p w14:paraId="6F8ED38C" w14:textId="77777777" w:rsidR="00A34FBD" w:rsidRPr="001B4C2C" w:rsidRDefault="00C101F7" w:rsidP="00A34FBD">
            <w:pPr>
              <w:tabs>
                <w:tab w:val="left" w:pos="-720"/>
                <w:tab w:val="left" w:pos="0"/>
                <w:tab w:val="left" w:pos="720"/>
                <w:tab w:val="left" w:pos="1440"/>
              </w:tabs>
              <w:suppressAutoHyphens/>
              <w:spacing w:before="60" w:after="60"/>
              <w:ind w:left="52"/>
              <w:jc w:val="both"/>
              <w:outlineLvl w:val="0"/>
              <w:rPr>
                <w:b/>
                <w:color w:val="000000"/>
                <w:spacing w:val="-3"/>
                <w:szCs w:val="22"/>
                <w:u w:color="000000"/>
              </w:rPr>
            </w:pPr>
            <w:r>
              <w:rPr>
                <w:b/>
                <w:color w:val="000000"/>
                <w:spacing w:val="-3"/>
                <w:szCs w:val="22"/>
                <w:u w:color="000000"/>
              </w:rPr>
              <w:t>Supplier Address</w:t>
            </w:r>
          </w:p>
        </w:tc>
        <w:tc>
          <w:tcPr>
            <w:tcW w:w="3240" w:type="dxa"/>
            <w:shd w:val="clear" w:color="auto" w:fill="A6A6A6"/>
            <w:vAlign w:val="center"/>
          </w:tcPr>
          <w:p w14:paraId="6F8ED38D" w14:textId="77777777" w:rsidR="00A34FBD" w:rsidRPr="001B4C2C" w:rsidRDefault="00A34FBD" w:rsidP="00A34FBD">
            <w:pPr>
              <w:tabs>
                <w:tab w:val="left" w:pos="-720"/>
                <w:tab w:val="left" w:pos="0"/>
                <w:tab w:val="left" w:pos="720"/>
                <w:tab w:val="left" w:pos="1440"/>
              </w:tabs>
              <w:suppressAutoHyphens/>
              <w:spacing w:before="60" w:after="60"/>
              <w:ind w:left="52"/>
              <w:jc w:val="both"/>
              <w:outlineLvl w:val="0"/>
              <w:rPr>
                <w:b/>
                <w:color w:val="000000"/>
                <w:spacing w:val="-3"/>
                <w:szCs w:val="22"/>
                <w:u w:color="000000"/>
              </w:rPr>
            </w:pPr>
            <w:r w:rsidRPr="001B4C2C">
              <w:rPr>
                <w:b/>
                <w:color w:val="000000"/>
                <w:spacing w:val="-3"/>
                <w:szCs w:val="22"/>
                <w:u w:color="000000"/>
              </w:rPr>
              <w:t xml:space="preserve">Supplier Point of Contact </w:t>
            </w:r>
          </w:p>
        </w:tc>
      </w:tr>
      <w:tr w:rsidR="00240E3D" w:rsidRPr="001B4C2C" w14:paraId="6F8ED398" w14:textId="77777777" w:rsidTr="00A34FBD">
        <w:tc>
          <w:tcPr>
            <w:tcW w:w="2802" w:type="dxa"/>
            <w:shd w:val="clear" w:color="auto" w:fill="auto"/>
          </w:tcPr>
          <w:p w14:paraId="6F8ED38F" w14:textId="77777777" w:rsidR="00C101F7" w:rsidRPr="001B4C2C" w:rsidRDefault="00916D1B"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916D1B">
              <w:rPr>
                <w:color w:val="000000"/>
                <w:spacing w:val="-3"/>
                <w:szCs w:val="22"/>
                <w:u w:color="000000"/>
              </w:rPr>
              <w:t xml:space="preserve">ATLAS ELEKTRONIK UK Limited </w:t>
            </w:r>
          </w:p>
          <w:p w14:paraId="6F8ED390" w14:textId="77777777" w:rsidR="00240E3D" w:rsidRPr="001B4C2C" w:rsidRDefault="00240E3D" w:rsidP="00916D1B">
            <w:pPr>
              <w:tabs>
                <w:tab w:val="left" w:pos="-720"/>
                <w:tab w:val="left" w:pos="0"/>
                <w:tab w:val="left" w:pos="720"/>
                <w:tab w:val="left" w:pos="1440"/>
              </w:tabs>
              <w:suppressAutoHyphens/>
              <w:spacing w:before="60" w:after="60"/>
              <w:ind w:left="52"/>
              <w:outlineLvl w:val="0"/>
              <w:rPr>
                <w:color w:val="000000"/>
                <w:spacing w:val="-3"/>
                <w:szCs w:val="22"/>
                <w:u w:color="000000"/>
              </w:rPr>
            </w:pPr>
          </w:p>
        </w:tc>
        <w:tc>
          <w:tcPr>
            <w:tcW w:w="3786" w:type="dxa"/>
            <w:shd w:val="clear" w:color="auto" w:fill="auto"/>
          </w:tcPr>
          <w:p w14:paraId="6F8ED391"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ATLAS House</w:t>
            </w:r>
          </w:p>
          <w:p w14:paraId="6F8ED392"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Dorset Innovation Park</w:t>
            </w:r>
          </w:p>
          <w:p w14:paraId="6F8ED393"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Winfrith Newburgh</w:t>
            </w:r>
          </w:p>
          <w:p w14:paraId="6F8ED394"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Dorchester</w:t>
            </w:r>
          </w:p>
          <w:p w14:paraId="6F8ED395" w14:textId="77777777" w:rsidR="00CE0F1C"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DT2 8ZB</w:t>
            </w:r>
          </w:p>
          <w:p w14:paraId="6F8ED396"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p>
        </w:tc>
        <w:tc>
          <w:tcPr>
            <w:tcW w:w="3240" w:type="dxa"/>
            <w:shd w:val="clear" w:color="auto" w:fill="auto"/>
          </w:tcPr>
          <w:p w14:paraId="6F8ED397" w14:textId="5AD1A7A1" w:rsidR="00240E3D" w:rsidRPr="001B4C2C" w:rsidRDefault="009F51C4" w:rsidP="00240E3D">
            <w:pPr>
              <w:tabs>
                <w:tab w:val="left" w:pos="-720"/>
                <w:tab w:val="left" w:pos="0"/>
                <w:tab w:val="left" w:pos="720"/>
                <w:tab w:val="left" w:pos="1440"/>
              </w:tabs>
              <w:suppressAutoHyphens/>
              <w:spacing w:before="60" w:after="60"/>
              <w:ind w:left="52"/>
              <w:jc w:val="both"/>
              <w:outlineLvl w:val="0"/>
              <w:rPr>
                <w:color w:val="000000"/>
                <w:spacing w:val="-3"/>
                <w:szCs w:val="22"/>
                <w:u w:color="000000"/>
              </w:rPr>
            </w:pPr>
            <w:r w:rsidRPr="009F51C4">
              <w:rPr>
                <w:color w:val="000000"/>
                <w:spacing w:val="-3"/>
                <w:szCs w:val="22"/>
                <w:highlight w:val="black"/>
                <w:u w:color="000000"/>
              </w:rPr>
              <w:t>REDACTED</w:t>
            </w:r>
          </w:p>
        </w:tc>
      </w:tr>
      <w:tr w:rsidR="00240E3D" w:rsidRPr="001B4C2C" w14:paraId="6F8ED3A2" w14:textId="77777777" w:rsidTr="00A34FBD">
        <w:tc>
          <w:tcPr>
            <w:tcW w:w="2802" w:type="dxa"/>
            <w:shd w:val="clear" w:color="auto" w:fill="auto"/>
          </w:tcPr>
          <w:p w14:paraId="6F8ED399" w14:textId="77777777" w:rsidR="00C101F7" w:rsidRPr="00412B8A" w:rsidRDefault="00C101F7" w:rsidP="00C101F7">
            <w:pPr>
              <w:rPr>
                <w:rFonts w:cs="Arial"/>
                <w:szCs w:val="22"/>
              </w:rPr>
            </w:pPr>
            <w:r w:rsidRPr="00412B8A">
              <w:rPr>
                <w:rFonts w:cs="Arial"/>
                <w:szCs w:val="22"/>
                <w:shd w:val="clear" w:color="auto" w:fill="FFFFFF"/>
              </w:rPr>
              <w:t>Babcock E&amp;M</w:t>
            </w:r>
          </w:p>
          <w:p w14:paraId="6F8ED39A" w14:textId="77777777" w:rsidR="00240E3D" w:rsidRPr="001B4C2C" w:rsidRDefault="00240E3D" w:rsidP="00C101F7">
            <w:pPr>
              <w:tabs>
                <w:tab w:val="left" w:pos="-720"/>
                <w:tab w:val="left" w:pos="0"/>
                <w:tab w:val="left" w:pos="720"/>
                <w:tab w:val="left" w:pos="1440"/>
              </w:tabs>
              <w:suppressAutoHyphens/>
              <w:spacing w:before="60" w:after="60"/>
              <w:ind w:left="52"/>
              <w:outlineLvl w:val="0"/>
              <w:rPr>
                <w:color w:val="000000"/>
                <w:spacing w:val="-3"/>
                <w:szCs w:val="22"/>
                <w:u w:color="000000"/>
              </w:rPr>
            </w:pPr>
          </w:p>
        </w:tc>
        <w:tc>
          <w:tcPr>
            <w:tcW w:w="3786" w:type="dxa"/>
            <w:shd w:val="clear" w:color="auto" w:fill="auto"/>
          </w:tcPr>
          <w:p w14:paraId="6F8ED39B" w14:textId="77777777" w:rsidR="00C101F7" w:rsidRPr="00412B8A" w:rsidRDefault="00C101F7" w:rsidP="00C101F7">
            <w:pPr>
              <w:rPr>
                <w:rFonts w:cs="Arial"/>
                <w:szCs w:val="22"/>
                <w:shd w:val="clear" w:color="auto" w:fill="FFFFFF"/>
              </w:rPr>
            </w:pPr>
            <w:r w:rsidRPr="00412B8A">
              <w:rPr>
                <w:rFonts w:cs="Arial"/>
                <w:szCs w:val="22"/>
                <w:shd w:val="clear" w:color="auto" w:fill="FFFFFF"/>
              </w:rPr>
              <w:t>Devonport Royal Dockyard Ltd</w:t>
            </w:r>
          </w:p>
          <w:p w14:paraId="6F8ED39C" w14:textId="77777777" w:rsidR="00C101F7" w:rsidRPr="00412B8A" w:rsidRDefault="00C101F7" w:rsidP="00C101F7">
            <w:pPr>
              <w:rPr>
                <w:rFonts w:cs="Arial"/>
                <w:szCs w:val="22"/>
              </w:rPr>
            </w:pPr>
            <w:r w:rsidRPr="00412B8A">
              <w:rPr>
                <w:rFonts w:cs="Arial"/>
                <w:szCs w:val="22"/>
                <w:shd w:val="clear" w:color="auto" w:fill="FFFFFF"/>
              </w:rPr>
              <w:t>Devonport</w:t>
            </w:r>
          </w:p>
          <w:p w14:paraId="6F8ED39D" w14:textId="77777777" w:rsidR="00C101F7" w:rsidRPr="00412B8A" w:rsidRDefault="00C101F7" w:rsidP="00C101F7">
            <w:pPr>
              <w:rPr>
                <w:rFonts w:cs="Arial"/>
                <w:szCs w:val="22"/>
              </w:rPr>
            </w:pPr>
            <w:r w:rsidRPr="00412B8A">
              <w:rPr>
                <w:rFonts w:cs="Arial"/>
                <w:szCs w:val="22"/>
                <w:shd w:val="clear" w:color="auto" w:fill="FFFFFF"/>
              </w:rPr>
              <w:t>Plymouth</w:t>
            </w:r>
          </w:p>
          <w:p w14:paraId="6F8ED39E" w14:textId="77777777" w:rsidR="00C101F7" w:rsidRPr="00412B8A" w:rsidRDefault="00C101F7" w:rsidP="00C101F7">
            <w:pPr>
              <w:rPr>
                <w:rFonts w:cs="Arial"/>
                <w:szCs w:val="22"/>
                <w:shd w:val="clear" w:color="auto" w:fill="FFFFFF"/>
              </w:rPr>
            </w:pPr>
            <w:r w:rsidRPr="00412B8A">
              <w:rPr>
                <w:rFonts w:cs="Arial"/>
                <w:szCs w:val="22"/>
                <w:shd w:val="clear" w:color="auto" w:fill="FFFFFF"/>
              </w:rPr>
              <w:t>Devon</w:t>
            </w:r>
          </w:p>
          <w:p w14:paraId="6F8ED39F" w14:textId="77777777" w:rsidR="00CE0F1C" w:rsidRDefault="00C101F7" w:rsidP="00240E3D">
            <w:pPr>
              <w:spacing w:before="60" w:after="60"/>
              <w:outlineLvl w:val="0"/>
              <w:rPr>
                <w:rFonts w:cs="Arial"/>
                <w:szCs w:val="22"/>
                <w:shd w:val="clear" w:color="auto" w:fill="FFFFFF"/>
              </w:rPr>
            </w:pPr>
            <w:r w:rsidRPr="00412B8A">
              <w:rPr>
                <w:rFonts w:cs="Arial"/>
                <w:szCs w:val="22"/>
                <w:shd w:val="clear" w:color="auto" w:fill="FFFFFF"/>
              </w:rPr>
              <w:t>PL1 4SG</w:t>
            </w:r>
          </w:p>
          <w:p w14:paraId="6F8ED3A0" w14:textId="77777777" w:rsidR="00C101F7" w:rsidRPr="001B4C2C" w:rsidRDefault="00C101F7" w:rsidP="00240E3D">
            <w:pPr>
              <w:spacing w:before="60" w:after="60"/>
              <w:outlineLvl w:val="0"/>
              <w:rPr>
                <w:color w:val="000000"/>
                <w:szCs w:val="22"/>
                <w:u w:color="000000"/>
              </w:rPr>
            </w:pPr>
          </w:p>
        </w:tc>
        <w:tc>
          <w:tcPr>
            <w:tcW w:w="3240" w:type="dxa"/>
            <w:shd w:val="clear" w:color="auto" w:fill="auto"/>
          </w:tcPr>
          <w:p w14:paraId="6F8ED3A1" w14:textId="27124AE8" w:rsidR="00240E3D" w:rsidRPr="001B4C2C" w:rsidRDefault="009F51C4" w:rsidP="00240E3D">
            <w:pPr>
              <w:tabs>
                <w:tab w:val="left" w:pos="-720"/>
                <w:tab w:val="left" w:pos="0"/>
                <w:tab w:val="left" w:pos="720"/>
                <w:tab w:val="left" w:pos="1440"/>
              </w:tabs>
              <w:suppressAutoHyphens/>
              <w:spacing w:before="60" w:after="60"/>
              <w:ind w:left="52"/>
              <w:jc w:val="both"/>
              <w:outlineLvl w:val="0"/>
              <w:rPr>
                <w:color w:val="000000"/>
                <w:szCs w:val="22"/>
                <w:u w:color="000000"/>
              </w:rPr>
            </w:pPr>
            <w:r w:rsidRPr="009F51C4">
              <w:rPr>
                <w:color w:val="000000"/>
                <w:spacing w:val="-3"/>
                <w:szCs w:val="22"/>
                <w:highlight w:val="black"/>
                <w:u w:color="000000"/>
              </w:rPr>
              <w:t>REDACTED</w:t>
            </w:r>
          </w:p>
        </w:tc>
      </w:tr>
      <w:tr w:rsidR="00240E3D" w:rsidRPr="001B4C2C" w14:paraId="6F8ED3AD" w14:textId="77777777" w:rsidTr="00A34FBD">
        <w:tc>
          <w:tcPr>
            <w:tcW w:w="2802" w:type="dxa"/>
            <w:shd w:val="clear" w:color="auto" w:fill="auto"/>
          </w:tcPr>
          <w:p w14:paraId="6F8ED3A3"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BAE Systems Surface Ships Limited</w:t>
            </w:r>
          </w:p>
          <w:p w14:paraId="6F8ED3A4" w14:textId="77777777" w:rsidR="00240E3D" w:rsidRPr="001B4C2C" w:rsidRDefault="00240E3D" w:rsidP="00C101F7">
            <w:pPr>
              <w:tabs>
                <w:tab w:val="left" w:pos="-720"/>
                <w:tab w:val="left" w:pos="0"/>
                <w:tab w:val="left" w:pos="720"/>
                <w:tab w:val="left" w:pos="1440"/>
              </w:tabs>
              <w:suppressAutoHyphens/>
              <w:spacing w:before="60" w:after="60"/>
              <w:ind w:left="52"/>
              <w:outlineLvl w:val="0"/>
              <w:rPr>
                <w:color w:val="000000"/>
                <w:spacing w:val="-3"/>
                <w:szCs w:val="22"/>
                <w:u w:color="000000"/>
              </w:rPr>
            </w:pPr>
          </w:p>
        </w:tc>
        <w:tc>
          <w:tcPr>
            <w:tcW w:w="3786" w:type="dxa"/>
            <w:shd w:val="clear" w:color="auto" w:fill="auto"/>
          </w:tcPr>
          <w:p w14:paraId="6F8ED3A5"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Warwick House</w:t>
            </w:r>
          </w:p>
          <w:p w14:paraId="6F8ED3A6"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PO Box 87</w:t>
            </w:r>
          </w:p>
          <w:p w14:paraId="6F8ED3A7"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Farnborough Aerospace Centre</w:t>
            </w:r>
          </w:p>
          <w:p w14:paraId="6F8ED3A8"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Farnborough</w:t>
            </w:r>
          </w:p>
          <w:p w14:paraId="6F8ED3A9"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Hampshire</w:t>
            </w:r>
          </w:p>
          <w:p w14:paraId="6F8ED3AA" w14:textId="77777777" w:rsidR="00240E3D" w:rsidRDefault="00C101F7" w:rsidP="00C101F7">
            <w:pPr>
              <w:spacing w:before="60" w:after="60"/>
              <w:ind w:left="52"/>
              <w:outlineLvl w:val="0"/>
              <w:rPr>
                <w:color w:val="000000"/>
                <w:szCs w:val="22"/>
                <w:u w:color="000000"/>
              </w:rPr>
            </w:pPr>
            <w:r w:rsidRPr="00C101F7">
              <w:rPr>
                <w:color w:val="000000"/>
                <w:spacing w:val="-3"/>
                <w:szCs w:val="22"/>
                <w:u w:color="000000"/>
              </w:rPr>
              <w:t>GU14 6YU</w:t>
            </w:r>
          </w:p>
          <w:p w14:paraId="6F8ED3AB" w14:textId="77777777" w:rsidR="00CE0F1C" w:rsidRPr="001B4C2C" w:rsidRDefault="00CE0F1C" w:rsidP="00C101F7">
            <w:pPr>
              <w:spacing w:before="60" w:after="60"/>
              <w:outlineLvl w:val="0"/>
              <w:rPr>
                <w:color w:val="000000"/>
                <w:szCs w:val="22"/>
                <w:u w:color="000000"/>
              </w:rPr>
            </w:pPr>
          </w:p>
        </w:tc>
        <w:tc>
          <w:tcPr>
            <w:tcW w:w="3240" w:type="dxa"/>
            <w:shd w:val="clear" w:color="auto" w:fill="auto"/>
          </w:tcPr>
          <w:p w14:paraId="6F8ED3AC" w14:textId="00C83340" w:rsidR="00240E3D" w:rsidRPr="001B4C2C" w:rsidRDefault="009F51C4" w:rsidP="00240E3D">
            <w:pPr>
              <w:tabs>
                <w:tab w:val="left" w:pos="-720"/>
                <w:tab w:val="left" w:pos="0"/>
                <w:tab w:val="left" w:pos="720"/>
                <w:tab w:val="left" w:pos="1440"/>
              </w:tabs>
              <w:suppressAutoHyphens/>
              <w:spacing w:before="60" w:after="60"/>
              <w:ind w:left="52"/>
              <w:jc w:val="both"/>
              <w:outlineLvl w:val="0"/>
              <w:rPr>
                <w:color w:val="000000"/>
                <w:szCs w:val="22"/>
                <w:u w:color="000000"/>
              </w:rPr>
            </w:pPr>
            <w:r w:rsidRPr="009F51C4">
              <w:rPr>
                <w:color w:val="000000"/>
                <w:spacing w:val="-3"/>
                <w:szCs w:val="22"/>
                <w:highlight w:val="black"/>
                <w:u w:color="000000"/>
              </w:rPr>
              <w:t>REDACTED</w:t>
            </w:r>
          </w:p>
        </w:tc>
      </w:tr>
      <w:tr w:rsidR="00240E3D" w:rsidRPr="001B4C2C" w14:paraId="6F8ED3B7" w14:textId="77777777" w:rsidTr="00A34FBD">
        <w:tc>
          <w:tcPr>
            <w:tcW w:w="2802" w:type="dxa"/>
            <w:shd w:val="clear" w:color="auto" w:fill="auto"/>
          </w:tcPr>
          <w:p w14:paraId="6F8ED3AE"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Berthon Boat Company</w:t>
            </w:r>
          </w:p>
          <w:p w14:paraId="6F8ED3AF" w14:textId="77777777" w:rsidR="00240E3D" w:rsidRPr="001B4C2C" w:rsidRDefault="00240E3D" w:rsidP="00C101F7">
            <w:pPr>
              <w:tabs>
                <w:tab w:val="left" w:pos="-720"/>
                <w:tab w:val="left" w:pos="0"/>
                <w:tab w:val="left" w:pos="720"/>
                <w:tab w:val="left" w:pos="1440"/>
              </w:tabs>
              <w:suppressAutoHyphens/>
              <w:spacing w:before="60" w:after="60"/>
              <w:ind w:left="52"/>
              <w:outlineLvl w:val="0"/>
              <w:rPr>
                <w:color w:val="000000"/>
                <w:spacing w:val="-3"/>
                <w:szCs w:val="22"/>
                <w:u w:color="000000"/>
              </w:rPr>
            </w:pPr>
          </w:p>
        </w:tc>
        <w:tc>
          <w:tcPr>
            <w:tcW w:w="3786" w:type="dxa"/>
            <w:shd w:val="clear" w:color="auto" w:fill="auto"/>
          </w:tcPr>
          <w:p w14:paraId="6F8ED3B0"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The Shipyard</w:t>
            </w:r>
          </w:p>
          <w:p w14:paraId="6F8ED3B1"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Bath Rd</w:t>
            </w:r>
          </w:p>
          <w:p w14:paraId="6F8ED3B2"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Lymington</w:t>
            </w:r>
          </w:p>
          <w:p w14:paraId="6F8ED3B3"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Hants</w:t>
            </w:r>
          </w:p>
          <w:p w14:paraId="6F8ED3B4" w14:textId="77777777" w:rsidR="00CE0F1C" w:rsidRDefault="00C101F7" w:rsidP="00C101F7">
            <w:pPr>
              <w:spacing w:before="60" w:after="60"/>
              <w:ind w:left="52"/>
              <w:outlineLvl w:val="0"/>
              <w:rPr>
                <w:color w:val="000000"/>
                <w:spacing w:val="-3"/>
                <w:szCs w:val="22"/>
                <w:u w:color="000000"/>
              </w:rPr>
            </w:pPr>
            <w:r w:rsidRPr="00C101F7">
              <w:rPr>
                <w:color w:val="000000"/>
                <w:spacing w:val="-3"/>
                <w:szCs w:val="22"/>
                <w:u w:color="000000"/>
              </w:rPr>
              <w:t>SO413YL</w:t>
            </w:r>
          </w:p>
          <w:p w14:paraId="6F8ED3B5" w14:textId="77777777" w:rsidR="00C101F7" w:rsidRPr="001B4C2C" w:rsidRDefault="00C101F7" w:rsidP="00C101F7">
            <w:pPr>
              <w:spacing w:before="60" w:after="60"/>
              <w:ind w:left="52"/>
              <w:outlineLvl w:val="0"/>
              <w:rPr>
                <w:color w:val="000000"/>
                <w:szCs w:val="22"/>
                <w:u w:color="000000"/>
              </w:rPr>
            </w:pPr>
          </w:p>
        </w:tc>
        <w:tc>
          <w:tcPr>
            <w:tcW w:w="3240" w:type="dxa"/>
            <w:shd w:val="clear" w:color="auto" w:fill="auto"/>
          </w:tcPr>
          <w:p w14:paraId="6F8ED3B6" w14:textId="6AA2BA3C" w:rsidR="00240E3D" w:rsidRPr="001B4C2C" w:rsidRDefault="009F51C4" w:rsidP="00240E3D">
            <w:pPr>
              <w:tabs>
                <w:tab w:val="left" w:pos="-720"/>
                <w:tab w:val="left" w:pos="0"/>
                <w:tab w:val="left" w:pos="720"/>
                <w:tab w:val="left" w:pos="1440"/>
              </w:tabs>
              <w:suppressAutoHyphens/>
              <w:spacing w:before="60" w:after="60"/>
              <w:ind w:left="52"/>
              <w:jc w:val="both"/>
              <w:outlineLvl w:val="0"/>
              <w:rPr>
                <w:color w:val="000000"/>
                <w:spacing w:val="-3"/>
                <w:szCs w:val="22"/>
                <w:u w:color="000000"/>
              </w:rPr>
            </w:pPr>
            <w:r w:rsidRPr="009F51C4">
              <w:rPr>
                <w:color w:val="000000"/>
                <w:spacing w:val="-3"/>
                <w:szCs w:val="22"/>
                <w:highlight w:val="black"/>
                <w:u w:color="000000"/>
              </w:rPr>
              <w:t>REDACTED</w:t>
            </w:r>
          </w:p>
        </w:tc>
      </w:tr>
      <w:tr w:rsidR="00240E3D" w:rsidRPr="001B4C2C" w14:paraId="6F8ED3C0" w14:textId="77777777" w:rsidTr="00A34FBD">
        <w:trPr>
          <w:trHeight w:val="70"/>
        </w:trPr>
        <w:tc>
          <w:tcPr>
            <w:tcW w:w="2802" w:type="dxa"/>
            <w:shd w:val="clear" w:color="auto" w:fill="auto"/>
          </w:tcPr>
          <w:p w14:paraId="6F8ED3B8"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Holyhead Marine Services Ltd</w:t>
            </w:r>
          </w:p>
          <w:p w14:paraId="6F8ED3B9" w14:textId="77777777" w:rsidR="00240E3D" w:rsidRPr="001B4C2C" w:rsidRDefault="00240E3D" w:rsidP="00C101F7">
            <w:pPr>
              <w:tabs>
                <w:tab w:val="left" w:pos="-720"/>
                <w:tab w:val="left" w:pos="0"/>
                <w:tab w:val="left" w:pos="720"/>
                <w:tab w:val="left" w:pos="1440"/>
              </w:tabs>
              <w:suppressAutoHyphens/>
              <w:spacing w:before="60" w:after="60"/>
              <w:ind w:left="52"/>
              <w:outlineLvl w:val="0"/>
              <w:rPr>
                <w:color w:val="000000"/>
                <w:spacing w:val="-3"/>
                <w:szCs w:val="22"/>
                <w:u w:color="000000"/>
              </w:rPr>
            </w:pPr>
          </w:p>
        </w:tc>
        <w:tc>
          <w:tcPr>
            <w:tcW w:w="3786" w:type="dxa"/>
            <w:shd w:val="clear" w:color="auto" w:fill="auto"/>
          </w:tcPr>
          <w:p w14:paraId="6F8ED3BA"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Newry Beach Yard</w:t>
            </w:r>
          </w:p>
          <w:p w14:paraId="6F8ED3BB"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Holyhead</w:t>
            </w:r>
          </w:p>
          <w:p w14:paraId="6F8ED3BC"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Anglesey</w:t>
            </w:r>
          </w:p>
          <w:p w14:paraId="6F8ED3BD" w14:textId="77777777" w:rsidR="00240E3D" w:rsidRDefault="00C101F7" w:rsidP="00C101F7">
            <w:pPr>
              <w:spacing w:before="60" w:after="60"/>
              <w:ind w:left="52"/>
              <w:outlineLvl w:val="0"/>
              <w:rPr>
                <w:color w:val="000000"/>
                <w:szCs w:val="22"/>
                <w:u w:color="000000"/>
              </w:rPr>
            </w:pPr>
            <w:r w:rsidRPr="00C101F7">
              <w:rPr>
                <w:color w:val="000000"/>
                <w:spacing w:val="-3"/>
                <w:szCs w:val="22"/>
                <w:u w:color="000000"/>
              </w:rPr>
              <w:t>LL65 1YB</w:t>
            </w:r>
          </w:p>
          <w:p w14:paraId="6F8ED3BE" w14:textId="77777777" w:rsidR="00CE0F1C" w:rsidRPr="001B4C2C" w:rsidRDefault="00CE0F1C" w:rsidP="00240E3D">
            <w:pPr>
              <w:spacing w:before="60" w:after="60"/>
              <w:ind w:left="52"/>
              <w:outlineLvl w:val="0"/>
              <w:rPr>
                <w:color w:val="000000"/>
                <w:szCs w:val="22"/>
                <w:u w:color="000000"/>
              </w:rPr>
            </w:pPr>
          </w:p>
        </w:tc>
        <w:tc>
          <w:tcPr>
            <w:tcW w:w="3240" w:type="dxa"/>
            <w:shd w:val="clear" w:color="auto" w:fill="auto"/>
          </w:tcPr>
          <w:p w14:paraId="6F8ED3BF" w14:textId="43710DC2" w:rsidR="00240E3D" w:rsidRPr="001B4C2C" w:rsidRDefault="009F51C4" w:rsidP="00240E3D">
            <w:pPr>
              <w:tabs>
                <w:tab w:val="left" w:pos="-720"/>
                <w:tab w:val="left" w:pos="0"/>
                <w:tab w:val="left" w:pos="720"/>
                <w:tab w:val="left" w:pos="1440"/>
              </w:tabs>
              <w:suppressAutoHyphens/>
              <w:spacing w:before="60" w:after="60"/>
              <w:ind w:left="52"/>
              <w:jc w:val="both"/>
              <w:outlineLvl w:val="0"/>
              <w:rPr>
                <w:color w:val="000000"/>
                <w:spacing w:val="-3"/>
                <w:szCs w:val="22"/>
                <w:u w:color="000000"/>
              </w:rPr>
            </w:pPr>
            <w:r w:rsidRPr="009F51C4">
              <w:rPr>
                <w:color w:val="000000"/>
                <w:spacing w:val="-3"/>
                <w:szCs w:val="22"/>
                <w:highlight w:val="black"/>
                <w:u w:color="000000"/>
              </w:rPr>
              <w:t>REDACTED</w:t>
            </w:r>
          </w:p>
        </w:tc>
      </w:tr>
      <w:tr w:rsidR="00240E3D" w:rsidRPr="001B4C2C" w14:paraId="6F8ED3CA" w14:textId="77777777" w:rsidTr="00A34FBD">
        <w:trPr>
          <w:trHeight w:val="70"/>
        </w:trPr>
        <w:tc>
          <w:tcPr>
            <w:tcW w:w="2802" w:type="dxa"/>
            <w:shd w:val="clear" w:color="auto" w:fill="auto"/>
          </w:tcPr>
          <w:p w14:paraId="6F8ED3C1"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Marine Specialised Technology Limited</w:t>
            </w:r>
          </w:p>
          <w:p w14:paraId="6F8ED3C2" w14:textId="77777777" w:rsidR="00240E3D" w:rsidRPr="001B4C2C" w:rsidRDefault="00240E3D" w:rsidP="00C101F7">
            <w:pPr>
              <w:tabs>
                <w:tab w:val="left" w:pos="-720"/>
                <w:tab w:val="left" w:pos="0"/>
                <w:tab w:val="left" w:pos="720"/>
                <w:tab w:val="left" w:pos="1440"/>
              </w:tabs>
              <w:suppressAutoHyphens/>
              <w:spacing w:before="60" w:after="60"/>
              <w:ind w:left="52"/>
              <w:outlineLvl w:val="0"/>
              <w:rPr>
                <w:color w:val="000000"/>
                <w:spacing w:val="-3"/>
                <w:szCs w:val="22"/>
                <w:u w:color="000000"/>
              </w:rPr>
            </w:pPr>
          </w:p>
        </w:tc>
        <w:tc>
          <w:tcPr>
            <w:tcW w:w="3786" w:type="dxa"/>
            <w:shd w:val="clear" w:color="auto" w:fill="auto"/>
          </w:tcPr>
          <w:p w14:paraId="6F8ED3C3"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Unit 2, Atlantic Way</w:t>
            </w:r>
          </w:p>
          <w:p w14:paraId="6F8ED3C4"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Brunswick Business Park</w:t>
            </w:r>
          </w:p>
          <w:p w14:paraId="6F8ED3C5"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Liverpool</w:t>
            </w:r>
          </w:p>
          <w:p w14:paraId="6F8ED3C6" w14:textId="77777777" w:rsidR="00C101F7" w:rsidRPr="00C101F7" w:rsidRDefault="00C101F7" w:rsidP="00C101F7">
            <w:pPr>
              <w:tabs>
                <w:tab w:val="left" w:pos="-720"/>
                <w:tab w:val="left" w:pos="0"/>
                <w:tab w:val="left" w:pos="720"/>
                <w:tab w:val="left" w:pos="1440"/>
              </w:tabs>
              <w:suppressAutoHyphens/>
              <w:spacing w:before="60" w:after="60"/>
              <w:ind w:left="52"/>
              <w:outlineLvl w:val="0"/>
              <w:rPr>
                <w:color w:val="000000"/>
                <w:spacing w:val="-3"/>
                <w:szCs w:val="22"/>
                <w:u w:color="000000"/>
              </w:rPr>
            </w:pPr>
            <w:r w:rsidRPr="00C101F7">
              <w:rPr>
                <w:color w:val="000000"/>
                <w:spacing w:val="-3"/>
                <w:szCs w:val="22"/>
                <w:u w:color="000000"/>
              </w:rPr>
              <w:t>Merseyside</w:t>
            </w:r>
          </w:p>
          <w:p w14:paraId="6F8ED3C7" w14:textId="77777777" w:rsidR="00240E3D" w:rsidRDefault="00C101F7" w:rsidP="00C101F7">
            <w:pPr>
              <w:spacing w:before="60" w:after="60"/>
              <w:ind w:left="52"/>
              <w:outlineLvl w:val="0"/>
              <w:rPr>
                <w:color w:val="000000"/>
                <w:szCs w:val="22"/>
                <w:u w:color="000000"/>
              </w:rPr>
            </w:pPr>
            <w:r w:rsidRPr="00C101F7">
              <w:rPr>
                <w:color w:val="000000"/>
                <w:spacing w:val="-3"/>
                <w:szCs w:val="22"/>
                <w:u w:color="000000"/>
              </w:rPr>
              <w:t>L3 4BE</w:t>
            </w:r>
          </w:p>
          <w:p w14:paraId="6F8ED3C8" w14:textId="77777777" w:rsidR="00CE0F1C" w:rsidRPr="001B4C2C" w:rsidRDefault="00CE0F1C" w:rsidP="00240E3D">
            <w:pPr>
              <w:spacing w:before="60" w:after="60"/>
              <w:ind w:left="52"/>
              <w:outlineLvl w:val="0"/>
              <w:rPr>
                <w:color w:val="000000"/>
                <w:szCs w:val="22"/>
                <w:u w:color="000000"/>
              </w:rPr>
            </w:pPr>
          </w:p>
        </w:tc>
        <w:tc>
          <w:tcPr>
            <w:tcW w:w="3240" w:type="dxa"/>
            <w:shd w:val="clear" w:color="auto" w:fill="auto"/>
          </w:tcPr>
          <w:p w14:paraId="6F8ED3C9" w14:textId="26AB42B9" w:rsidR="00240E3D" w:rsidRPr="001B4C2C" w:rsidRDefault="009F51C4" w:rsidP="00240E3D">
            <w:pPr>
              <w:tabs>
                <w:tab w:val="left" w:pos="-720"/>
                <w:tab w:val="left" w:pos="0"/>
                <w:tab w:val="left" w:pos="720"/>
                <w:tab w:val="left" w:pos="1440"/>
              </w:tabs>
              <w:suppressAutoHyphens/>
              <w:spacing w:before="60" w:after="60"/>
              <w:ind w:left="52"/>
              <w:jc w:val="both"/>
              <w:outlineLvl w:val="0"/>
              <w:rPr>
                <w:color w:val="000000"/>
                <w:spacing w:val="-3"/>
                <w:szCs w:val="22"/>
                <w:u w:color="000000"/>
              </w:rPr>
            </w:pPr>
            <w:r w:rsidRPr="009F51C4">
              <w:rPr>
                <w:color w:val="000000"/>
                <w:spacing w:val="-3"/>
                <w:szCs w:val="22"/>
                <w:highlight w:val="black"/>
                <w:u w:color="000000"/>
              </w:rPr>
              <w:t>REDACTED</w:t>
            </w:r>
            <w:bookmarkStart w:id="1" w:name="_GoBack"/>
            <w:bookmarkEnd w:id="1"/>
          </w:p>
        </w:tc>
      </w:tr>
    </w:tbl>
    <w:p w14:paraId="6F8ED3CB" w14:textId="6CBCC36A" w:rsidR="003365BC" w:rsidRDefault="001432EC" w:rsidP="002B5799">
      <w:pPr>
        <w:pStyle w:val="Heading2"/>
        <w:jc w:val="both"/>
        <w:rPr>
          <w:rFonts w:cs="Arial"/>
          <w:i w:val="0"/>
          <w:kern w:val="0"/>
          <w:sz w:val="22"/>
          <w:szCs w:val="22"/>
        </w:rPr>
      </w:pPr>
      <w:r>
        <w:rPr>
          <w:rFonts w:cs="Arial"/>
          <w:i w:val="0"/>
          <w:noProof/>
          <w:kern w:val="0"/>
          <w:sz w:val="22"/>
          <w:szCs w:val="22"/>
          <w:lang w:eastAsia="en-GB"/>
        </w:rPr>
        <w:lastRenderedPageBreak/>
        <w:drawing>
          <wp:anchor distT="231648" distB="230505" distL="345948" distR="345567" simplePos="0" relativeHeight="251658240" behindDoc="1" locked="0" layoutInCell="1" allowOverlap="1" wp14:anchorId="6F8ED608" wp14:editId="289DA3FB">
            <wp:simplePos x="0" y="0"/>
            <wp:positionH relativeFrom="column">
              <wp:posOffset>-811442</wp:posOffset>
            </wp:positionH>
            <wp:positionV relativeFrom="paragraph">
              <wp:posOffset>-438785</wp:posOffset>
            </wp:positionV>
            <wp:extent cx="7675245" cy="11077702"/>
            <wp:effectExtent l="228600" t="228600" r="211455" b="219075"/>
            <wp:wrapNone/>
            <wp:docPr id="3" name="Picture 3" descr="DE&amp;S cover template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amp;S cover template blu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75245" cy="11077702"/>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6F8ED3CC" w14:textId="77777777" w:rsidR="003365BC" w:rsidRDefault="003365BC" w:rsidP="002B5799">
      <w:pPr>
        <w:pStyle w:val="Heading2"/>
        <w:jc w:val="both"/>
        <w:rPr>
          <w:rFonts w:cs="Arial"/>
          <w:i w:val="0"/>
          <w:kern w:val="0"/>
          <w:sz w:val="22"/>
          <w:szCs w:val="22"/>
        </w:rPr>
      </w:pPr>
    </w:p>
    <w:p w14:paraId="6F8ED3CD" w14:textId="77777777" w:rsidR="003365BC" w:rsidRDefault="003365BC" w:rsidP="002B5799">
      <w:pPr>
        <w:pStyle w:val="Heading2"/>
        <w:jc w:val="both"/>
        <w:rPr>
          <w:rFonts w:cs="Arial"/>
          <w:i w:val="0"/>
          <w:kern w:val="0"/>
          <w:sz w:val="22"/>
          <w:szCs w:val="22"/>
        </w:rPr>
      </w:pPr>
    </w:p>
    <w:p w14:paraId="6F8ED3CE" w14:textId="3AA191EF" w:rsidR="003365BC" w:rsidRDefault="003365BC" w:rsidP="002B5799">
      <w:pPr>
        <w:pStyle w:val="Heading2"/>
        <w:jc w:val="both"/>
        <w:rPr>
          <w:rFonts w:cs="Arial"/>
          <w:i w:val="0"/>
          <w:kern w:val="0"/>
          <w:sz w:val="22"/>
          <w:szCs w:val="22"/>
        </w:rPr>
      </w:pPr>
    </w:p>
    <w:p w14:paraId="6F8ED3CF" w14:textId="77777777" w:rsidR="003365BC" w:rsidRDefault="003365BC" w:rsidP="002B5799">
      <w:pPr>
        <w:pStyle w:val="Heading2"/>
        <w:jc w:val="both"/>
        <w:rPr>
          <w:rFonts w:cs="Arial"/>
          <w:i w:val="0"/>
          <w:kern w:val="0"/>
          <w:sz w:val="22"/>
          <w:szCs w:val="22"/>
        </w:rPr>
      </w:pPr>
    </w:p>
    <w:p w14:paraId="6F8ED3D0" w14:textId="77777777" w:rsidR="003365BC" w:rsidRDefault="003365BC" w:rsidP="002B5799">
      <w:pPr>
        <w:pStyle w:val="Heading2"/>
        <w:jc w:val="both"/>
        <w:rPr>
          <w:rFonts w:cs="Arial"/>
          <w:i w:val="0"/>
          <w:kern w:val="0"/>
          <w:sz w:val="22"/>
          <w:szCs w:val="22"/>
        </w:rPr>
      </w:pPr>
    </w:p>
    <w:p w14:paraId="6F8ED3D1" w14:textId="77777777" w:rsidR="003365BC" w:rsidRDefault="003365BC" w:rsidP="002B5799">
      <w:pPr>
        <w:pStyle w:val="Heading2"/>
        <w:jc w:val="both"/>
        <w:rPr>
          <w:rFonts w:cs="Arial"/>
          <w:i w:val="0"/>
          <w:kern w:val="0"/>
          <w:sz w:val="22"/>
          <w:szCs w:val="22"/>
        </w:rPr>
      </w:pPr>
    </w:p>
    <w:p w14:paraId="6F8ED3D2" w14:textId="77777777" w:rsidR="003365BC" w:rsidRDefault="003365BC" w:rsidP="002B5799">
      <w:pPr>
        <w:pStyle w:val="Heading2"/>
        <w:jc w:val="both"/>
        <w:rPr>
          <w:rFonts w:cs="Arial"/>
          <w:i w:val="0"/>
          <w:kern w:val="0"/>
          <w:sz w:val="22"/>
          <w:szCs w:val="22"/>
        </w:rPr>
      </w:pPr>
    </w:p>
    <w:p w14:paraId="6F8ED3D3" w14:textId="77777777" w:rsidR="003365BC" w:rsidRDefault="003365BC" w:rsidP="002B5799">
      <w:pPr>
        <w:pStyle w:val="Heading2"/>
        <w:jc w:val="both"/>
        <w:rPr>
          <w:rFonts w:cs="Arial"/>
          <w:i w:val="0"/>
          <w:kern w:val="0"/>
          <w:sz w:val="22"/>
          <w:szCs w:val="22"/>
        </w:rPr>
      </w:pPr>
    </w:p>
    <w:p w14:paraId="6F8ED3D4" w14:textId="77777777" w:rsidR="003365BC" w:rsidRDefault="003365BC" w:rsidP="002B5799">
      <w:pPr>
        <w:pStyle w:val="Heading2"/>
        <w:jc w:val="both"/>
        <w:rPr>
          <w:rFonts w:cs="Arial"/>
          <w:i w:val="0"/>
          <w:kern w:val="0"/>
          <w:sz w:val="22"/>
          <w:szCs w:val="22"/>
        </w:rPr>
      </w:pPr>
    </w:p>
    <w:p w14:paraId="6F8ED3D5" w14:textId="77777777" w:rsidR="003365BC" w:rsidRDefault="003365BC" w:rsidP="002B5799">
      <w:pPr>
        <w:pStyle w:val="Heading2"/>
        <w:jc w:val="both"/>
        <w:rPr>
          <w:rFonts w:cs="Arial"/>
          <w:i w:val="0"/>
          <w:kern w:val="0"/>
          <w:sz w:val="22"/>
          <w:szCs w:val="22"/>
        </w:rPr>
      </w:pPr>
    </w:p>
    <w:p w14:paraId="6F8ED3D6" w14:textId="77777777" w:rsidR="003365BC" w:rsidRDefault="003365BC" w:rsidP="002B5799">
      <w:pPr>
        <w:pStyle w:val="Heading2"/>
        <w:jc w:val="both"/>
        <w:rPr>
          <w:rFonts w:cs="Arial"/>
          <w:i w:val="0"/>
          <w:kern w:val="0"/>
          <w:sz w:val="22"/>
          <w:szCs w:val="22"/>
        </w:rPr>
      </w:pPr>
    </w:p>
    <w:p w14:paraId="6F8ED3D7" w14:textId="77777777" w:rsidR="003365BC" w:rsidRDefault="003365BC" w:rsidP="002B5799">
      <w:pPr>
        <w:pStyle w:val="Heading2"/>
        <w:jc w:val="both"/>
        <w:rPr>
          <w:rFonts w:cs="Arial"/>
          <w:i w:val="0"/>
          <w:kern w:val="0"/>
          <w:sz w:val="22"/>
          <w:szCs w:val="22"/>
        </w:rPr>
      </w:pPr>
    </w:p>
    <w:p w14:paraId="6F8ED3D8" w14:textId="77777777" w:rsidR="003365BC" w:rsidRPr="00855894" w:rsidRDefault="003365BC" w:rsidP="002B5799">
      <w:pPr>
        <w:pStyle w:val="Heading2"/>
        <w:jc w:val="both"/>
        <w:rPr>
          <w:rFonts w:cs="Arial"/>
          <w:i w:val="0"/>
          <w:kern w:val="0"/>
          <w:sz w:val="22"/>
          <w:szCs w:val="22"/>
        </w:rPr>
      </w:pPr>
    </w:p>
    <w:p w14:paraId="6F8ED3D9" w14:textId="77777777" w:rsidR="003F6794" w:rsidRPr="00855894" w:rsidRDefault="00D2382B" w:rsidP="00AB1D55">
      <w:pPr>
        <w:jc w:val="center"/>
        <w:rPr>
          <w:rFonts w:cs="Arial"/>
          <w:b/>
          <w:sz w:val="36"/>
          <w:szCs w:val="36"/>
        </w:rPr>
      </w:pPr>
      <w:r w:rsidRPr="00855894">
        <w:rPr>
          <w:b/>
          <w:sz w:val="36"/>
          <w:szCs w:val="36"/>
        </w:rPr>
        <w:t xml:space="preserve">Invitation </w:t>
      </w:r>
      <w:proofErr w:type="gramStart"/>
      <w:r w:rsidR="000009EA" w:rsidRPr="00855894">
        <w:rPr>
          <w:b/>
          <w:sz w:val="36"/>
          <w:szCs w:val="36"/>
        </w:rPr>
        <w:t>T</w:t>
      </w:r>
      <w:r w:rsidRPr="00855894">
        <w:rPr>
          <w:b/>
          <w:sz w:val="36"/>
          <w:szCs w:val="36"/>
        </w:rPr>
        <w:t>o</w:t>
      </w:r>
      <w:proofErr w:type="gramEnd"/>
      <w:r w:rsidRPr="00855894">
        <w:rPr>
          <w:b/>
          <w:sz w:val="36"/>
          <w:szCs w:val="36"/>
        </w:rPr>
        <w:t xml:space="preserve"> </w:t>
      </w:r>
      <w:r w:rsidR="005F60EE" w:rsidRPr="00855894">
        <w:rPr>
          <w:b/>
          <w:sz w:val="36"/>
          <w:szCs w:val="36"/>
        </w:rPr>
        <w:t xml:space="preserve">Negotiate </w:t>
      </w:r>
    </w:p>
    <w:p w14:paraId="6F8ED3DA" w14:textId="77777777" w:rsidR="00CE5874" w:rsidRPr="00855894" w:rsidRDefault="0018339F" w:rsidP="00AB1D55">
      <w:pPr>
        <w:jc w:val="center"/>
        <w:rPr>
          <w:b/>
          <w:sz w:val="36"/>
          <w:szCs w:val="36"/>
        </w:rPr>
      </w:pPr>
      <w:r w:rsidRPr="00855894">
        <w:rPr>
          <w:b/>
          <w:sz w:val="36"/>
          <w:szCs w:val="36"/>
        </w:rPr>
        <w:t>f</w:t>
      </w:r>
      <w:r w:rsidR="006E6EA8" w:rsidRPr="00855894">
        <w:rPr>
          <w:b/>
          <w:sz w:val="36"/>
          <w:szCs w:val="36"/>
        </w:rPr>
        <w:t>or</w:t>
      </w:r>
    </w:p>
    <w:p w14:paraId="6F8ED3DB" w14:textId="77777777" w:rsidR="004E0769" w:rsidRPr="00855894" w:rsidRDefault="005F60EE" w:rsidP="00AB1D55">
      <w:pPr>
        <w:jc w:val="center"/>
        <w:rPr>
          <w:rFonts w:cs="Arial"/>
          <w:b/>
          <w:sz w:val="36"/>
          <w:szCs w:val="36"/>
        </w:rPr>
      </w:pPr>
      <w:r w:rsidRPr="00855894" w:rsidDel="005F60EE">
        <w:rPr>
          <w:rFonts w:cs="Arial"/>
          <w:b/>
          <w:sz w:val="36"/>
          <w:szCs w:val="36"/>
        </w:rPr>
        <w:t xml:space="preserve"> </w:t>
      </w:r>
      <w:r w:rsidR="00FF5798">
        <w:rPr>
          <w:b/>
          <w:bCs/>
          <w:sz w:val="36"/>
          <w:szCs w:val="36"/>
        </w:rPr>
        <w:t>CSS/0135:  Design and Build of Police Patrol Craft</w:t>
      </w:r>
    </w:p>
    <w:p w14:paraId="6F8ED3DC" w14:textId="77777777" w:rsidR="00B8231C" w:rsidRPr="009056FE" w:rsidRDefault="006E6EA8" w:rsidP="002B5799">
      <w:pPr>
        <w:pStyle w:val="Heading2"/>
        <w:jc w:val="both"/>
        <w:rPr>
          <w:i w:val="0"/>
          <w:iCs/>
        </w:rPr>
      </w:pPr>
      <w:r>
        <w:rPr>
          <w:rFonts w:cs="Arial"/>
          <w:b w:val="0"/>
          <w:szCs w:val="22"/>
        </w:rPr>
        <w:br w:type="page"/>
      </w:r>
      <w:r w:rsidR="00B8231C" w:rsidRPr="009056FE">
        <w:rPr>
          <w:i w:val="0"/>
          <w:iCs/>
        </w:rPr>
        <w:lastRenderedPageBreak/>
        <w:t>Contents</w:t>
      </w:r>
    </w:p>
    <w:p w14:paraId="6F8ED3DD" w14:textId="77777777" w:rsidR="003D4FDE" w:rsidRPr="006E1A80" w:rsidRDefault="00CE5874" w:rsidP="001710BD">
      <w:pPr>
        <w:spacing w:before="120" w:after="120"/>
        <w:jc w:val="both"/>
        <w:rPr>
          <w:rFonts w:cs="Arial"/>
          <w:color w:val="FF0000"/>
          <w:szCs w:val="22"/>
        </w:rPr>
      </w:pPr>
      <w:r w:rsidRPr="00A5366B">
        <w:rPr>
          <w:rFonts w:cs="Arial"/>
          <w:szCs w:val="22"/>
        </w:rPr>
        <w:t xml:space="preserve">This </w:t>
      </w:r>
      <w:r w:rsidR="009B7841">
        <w:rPr>
          <w:rFonts w:cs="Arial"/>
          <w:szCs w:val="22"/>
        </w:rPr>
        <w:t>i</w:t>
      </w:r>
      <w:r w:rsidR="002A4EA8" w:rsidRPr="00A5366B">
        <w:rPr>
          <w:rFonts w:cs="Arial"/>
          <w:szCs w:val="22"/>
        </w:rPr>
        <w:t xml:space="preserve">nvitation </w:t>
      </w:r>
      <w:r w:rsidR="00BF7A98" w:rsidRPr="00A5366B">
        <w:rPr>
          <w:rFonts w:cs="Arial"/>
          <w:szCs w:val="22"/>
        </w:rPr>
        <w:t>c</w:t>
      </w:r>
      <w:r w:rsidRPr="00A5366B">
        <w:rPr>
          <w:rFonts w:cs="Arial"/>
          <w:szCs w:val="22"/>
        </w:rPr>
        <w:t>onsists of</w:t>
      </w:r>
      <w:r w:rsidR="0055096F" w:rsidRPr="00A5366B">
        <w:rPr>
          <w:rFonts w:cs="Arial"/>
          <w:szCs w:val="22"/>
        </w:rPr>
        <w:t xml:space="preserve"> the following </w:t>
      </w:r>
      <w:r w:rsidR="00DC4FD3">
        <w:rPr>
          <w:rFonts w:cs="Arial"/>
          <w:szCs w:val="22"/>
        </w:rPr>
        <w:t>d</w:t>
      </w:r>
      <w:r w:rsidR="0055096F" w:rsidRPr="00A5366B">
        <w:rPr>
          <w:rFonts w:cs="Arial"/>
          <w:szCs w:val="22"/>
        </w:rPr>
        <w:t>ocument</w:t>
      </w:r>
      <w:r w:rsidR="002E625C" w:rsidRPr="00A5366B">
        <w:rPr>
          <w:rFonts w:cs="Arial"/>
          <w:szCs w:val="22"/>
        </w:rPr>
        <w:t>ation</w:t>
      </w:r>
      <w:r w:rsidR="003D4FDE">
        <w:rPr>
          <w:rFonts w:cs="Arial"/>
          <w:szCs w:val="22"/>
        </w:rPr>
        <w:t>:</w:t>
      </w:r>
      <w:r w:rsidR="005F60EE">
        <w:rPr>
          <w:rFonts w:cs="Arial"/>
          <w:szCs w:val="22"/>
        </w:rPr>
        <w:t xml:space="preserve"> </w:t>
      </w:r>
    </w:p>
    <w:p w14:paraId="6F8ED3DE" w14:textId="77777777" w:rsidR="007B30A9" w:rsidRDefault="00CE5874" w:rsidP="00015DE7">
      <w:pPr>
        <w:numPr>
          <w:ilvl w:val="0"/>
          <w:numId w:val="8"/>
        </w:numPr>
        <w:spacing w:before="120" w:after="120"/>
        <w:jc w:val="both"/>
        <w:rPr>
          <w:rFonts w:cs="Arial"/>
          <w:szCs w:val="22"/>
        </w:rPr>
      </w:pPr>
      <w:r w:rsidRPr="00CE5874">
        <w:rPr>
          <w:rFonts w:cs="Arial"/>
          <w:szCs w:val="22"/>
        </w:rPr>
        <w:t>DEFFORM 47</w:t>
      </w:r>
      <w:r w:rsidR="0055096F">
        <w:rPr>
          <w:rFonts w:cs="Arial"/>
          <w:szCs w:val="22"/>
        </w:rPr>
        <w:t xml:space="preserve"> – </w:t>
      </w:r>
      <w:r w:rsidR="0055096F" w:rsidRPr="00855894">
        <w:rPr>
          <w:rFonts w:cs="Arial"/>
          <w:szCs w:val="22"/>
        </w:rPr>
        <w:t xml:space="preserve">Invitation </w:t>
      </w:r>
      <w:proofErr w:type="gramStart"/>
      <w:r w:rsidR="000009EA" w:rsidRPr="00855894">
        <w:rPr>
          <w:rFonts w:cs="Arial"/>
          <w:szCs w:val="22"/>
        </w:rPr>
        <w:t>T</w:t>
      </w:r>
      <w:r w:rsidR="0055096F" w:rsidRPr="00855894">
        <w:rPr>
          <w:rFonts w:cs="Arial"/>
          <w:szCs w:val="22"/>
        </w:rPr>
        <w:t>o</w:t>
      </w:r>
      <w:proofErr w:type="gramEnd"/>
      <w:r w:rsidR="0055096F" w:rsidRPr="00855894">
        <w:rPr>
          <w:rFonts w:cs="Arial"/>
          <w:b/>
          <w:szCs w:val="22"/>
        </w:rPr>
        <w:t xml:space="preserve"> </w:t>
      </w:r>
      <w:r w:rsidR="00015DE7" w:rsidRPr="00855894">
        <w:rPr>
          <w:rFonts w:cs="Arial"/>
          <w:szCs w:val="22"/>
        </w:rPr>
        <w:t>Negotiate</w:t>
      </w:r>
      <w:r w:rsidR="00A34FBD" w:rsidRPr="00855894">
        <w:rPr>
          <w:rFonts w:cs="Arial"/>
          <w:szCs w:val="22"/>
        </w:rPr>
        <w:t>. The</w:t>
      </w:r>
      <w:r w:rsidR="00A34FBD">
        <w:rPr>
          <w:rFonts w:cs="Arial"/>
          <w:szCs w:val="22"/>
        </w:rPr>
        <w:t xml:space="preserve"> </w:t>
      </w:r>
      <w:r w:rsidR="0018339F" w:rsidRPr="007C1428">
        <w:rPr>
          <w:rFonts w:cs="Arial"/>
          <w:szCs w:val="22"/>
        </w:rPr>
        <w:t xml:space="preserve">DEFFORM 47 sets out the key requirements that Tenderers need to meet in </w:t>
      </w:r>
      <w:r w:rsidR="00D47D46" w:rsidRPr="007C1428">
        <w:rPr>
          <w:rFonts w:cs="Arial"/>
          <w:szCs w:val="22"/>
        </w:rPr>
        <w:t>subm</w:t>
      </w:r>
      <w:r w:rsidR="00D47D46">
        <w:rPr>
          <w:rFonts w:cs="Arial"/>
          <w:szCs w:val="22"/>
        </w:rPr>
        <w:t>it</w:t>
      </w:r>
      <w:r w:rsidR="00D47D46" w:rsidRPr="007C1428">
        <w:rPr>
          <w:rFonts w:cs="Arial"/>
          <w:szCs w:val="22"/>
        </w:rPr>
        <w:t>ting</w:t>
      </w:r>
      <w:r w:rsidR="0018339F" w:rsidRPr="007C1428">
        <w:rPr>
          <w:rFonts w:cs="Arial"/>
          <w:szCs w:val="22"/>
        </w:rPr>
        <w:t xml:space="preserve"> a valid Tender.</w:t>
      </w:r>
      <w:r w:rsidR="00AF1DEC">
        <w:rPr>
          <w:rFonts w:cs="Arial"/>
          <w:szCs w:val="22"/>
        </w:rPr>
        <w:t xml:space="preserve"> </w:t>
      </w:r>
      <w:r w:rsidR="0018339F" w:rsidRPr="007C1428">
        <w:rPr>
          <w:rFonts w:cs="Arial"/>
          <w:szCs w:val="22"/>
        </w:rPr>
        <w:t xml:space="preserve">It also sets out the </w:t>
      </w:r>
      <w:r w:rsidR="00D16C4B">
        <w:rPr>
          <w:rFonts w:cs="Arial"/>
          <w:szCs w:val="22"/>
        </w:rPr>
        <w:t xml:space="preserve">conditions </w:t>
      </w:r>
      <w:r w:rsidR="006E245F">
        <w:rPr>
          <w:rFonts w:cs="Arial"/>
          <w:szCs w:val="22"/>
        </w:rPr>
        <w:t xml:space="preserve">relating </w:t>
      </w:r>
      <w:r w:rsidR="006E245F" w:rsidRPr="007C1428">
        <w:rPr>
          <w:rFonts w:cs="Arial"/>
          <w:szCs w:val="22"/>
        </w:rPr>
        <w:t>to</w:t>
      </w:r>
      <w:r w:rsidR="0018339F" w:rsidRPr="007C1428">
        <w:rPr>
          <w:rFonts w:cs="Arial"/>
          <w:szCs w:val="22"/>
        </w:rPr>
        <w:t xml:space="preserve"> th</w:t>
      </w:r>
      <w:r w:rsidR="00054829">
        <w:rPr>
          <w:rFonts w:cs="Arial"/>
          <w:szCs w:val="22"/>
        </w:rPr>
        <w:t xml:space="preserve">is </w:t>
      </w:r>
      <w:r w:rsidR="0018339F" w:rsidRPr="007C1428">
        <w:rPr>
          <w:rFonts w:cs="Arial"/>
          <w:szCs w:val="22"/>
        </w:rPr>
        <w:t>competition.</w:t>
      </w:r>
      <w:r w:rsidR="00AF1DEC">
        <w:rPr>
          <w:rFonts w:cs="Arial"/>
          <w:szCs w:val="22"/>
        </w:rPr>
        <w:t xml:space="preserve"> </w:t>
      </w:r>
      <w:r w:rsidR="00C075F4">
        <w:rPr>
          <w:rFonts w:cs="Arial"/>
          <w:szCs w:val="22"/>
        </w:rPr>
        <w:t xml:space="preserve">For ease it is broken into: </w:t>
      </w:r>
    </w:p>
    <w:p w14:paraId="6F8ED3DF" w14:textId="77777777" w:rsidR="006E37BD" w:rsidRDefault="007B30A9" w:rsidP="001710BD">
      <w:pPr>
        <w:numPr>
          <w:ilvl w:val="1"/>
          <w:numId w:val="8"/>
        </w:numPr>
        <w:ind w:hanging="357"/>
        <w:jc w:val="both"/>
        <w:rPr>
          <w:rFonts w:cs="Arial"/>
          <w:szCs w:val="22"/>
        </w:rPr>
      </w:pPr>
      <w:r>
        <w:rPr>
          <w:rFonts w:cs="Arial"/>
          <w:szCs w:val="22"/>
        </w:rPr>
        <w:t xml:space="preserve">Section A – Introduction </w:t>
      </w:r>
      <w:r w:rsidR="00235583">
        <w:rPr>
          <w:rFonts w:cs="Arial"/>
          <w:szCs w:val="22"/>
        </w:rPr>
        <w:tab/>
      </w:r>
      <w:r w:rsidR="00A82615">
        <w:rPr>
          <w:rFonts w:cs="Arial"/>
          <w:szCs w:val="22"/>
        </w:rPr>
        <w:tab/>
      </w:r>
      <w:r w:rsidR="00A82615">
        <w:rPr>
          <w:rFonts w:cs="Arial"/>
          <w:szCs w:val="22"/>
        </w:rPr>
        <w:tab/>
      </w:r>
      <w:r w:rsidR="00A82615">
        <w:rPr>
          <w:rFonts w:cs="Arial"/>
          <w:szCs w:val="22"/>
        </w:rPr>
        <w:tab/>
      </w:r>
      <w:r w:rsidR="00A82615">
        <w:rPr>
          <w:rFonts w:cs="Arial"/>
          <w:szCs w:val="22"/>
        </w:rPr>
        <w:tab/>
      </w:r>
      <w:r w:rsidR="00A82615">
        <w:rPr>
          <w:rFonts w:cs="Arial"/>
          <w:szCs w:val="22"/>
        </w:rPr>
        <w:tab/>
      </w:r>
      <w:r w:rsidR="00A82615">
        <w:rPr>
          <w:rFonts w:cs="Arial"/>
          <w:szCs w:val="22"/>
        </w:rPr>
        <w:tab/>
      </w:r>
      <w:r w:rsidR="00A82615">
        <w:rPr>
          <w:rFonts w:cs="Arial"/>
          <w:szCs w:val="22"/>
        </w:rPr>
        <w:tab/>
      </w:r>
      <w:r w:rsidR="00A82615">
        <w:rPr>
          <w:rFonts w:cs="Arial"/>
          <w:szCs w:val="22"/>
        </w:rPr>
        <w:tab/>
        <w:t xml:space="preserve">Page </w:t>
      </w:r>
      <w:r w:rsidR="003E3C9F">
        <w:rPr>
          <w:rFonts w:cs="Arial"/>
          <w:szCs w:val="22"/>
        </w:rPr>
        <w:t>7</w:t>
      </w:r>
    </w:p>
    <w:p w14:paraId="6F8ED3E0" w14:textId="77777777" w:rsidR="006E37BD" w:rsidRDefault="00A22B63" w:rsidP="00AD4964">
      <w:pPr>
        <w:numPr>
          <w:ilvl w:val="2"/>
          <w:numId w:val="8"/>
        </w:numPr>
        <w:ind w:hanging="357"/>
        <w:jc w:val="both"/>
        <w:rPr>
          <w:rFonts w:cs="Arial"/>
          <w:szCs w:val="22"/>
        </w:rPr>
      </w:pPr>
      <w:r w:rsidRPr="00C33037">
        <w:rPr>
          <w:rFonts w:cs="Arial"/>
          <w:szCs w:val="22"/>
        </w:rPr>
        <w:t>DEFFORM 47</w:t>
      </w:r>
      <w:r>
        <w:rPr>
          <w:rFonts w:cs="Arial"/>
          <w:szCs w:val="22"/>
        </w:rPr>
        <w:t xml:space="preserve"> </w:t>
      </w:r>
      <w:r w:rsidR="006E37BD">
        <w:rPr>
          <w:rFonts w:cs="Arial"/>
          <w:szCs w:val="22"/>
        </w:rPr>
        <w:t>Definitions</w:t>
      </w:r>
    </w:p>
    <w:p w14:paraId="6F8ED3E1" w14:textId="77777777" w:rsidR="006E37BD" w:rsidRDefault="006E37BD" w:rsidP="007C0370">
      <w:pPr>
        <w:numPr>
          <w:ilvl w:val="2"/>
          <w:numId w:val="8"/>
        </w:numPr>
        <w:ind w:hanging="357"/>
        <w:jc w:val="both"/>
        <w:rPr>
          <w:rFonts w:cs="Arial"/>
          <w:szCs w:val="22"/>
        </w:rPr>
      </w:pPr>
      <w:r>
        <w:rPr>
          <w:rFonts w:cs="Arial"/>
          <w:szCs w:val="22"/>
        </w:rPr>
        <w:t>Purpose</w:t>
      </w:r>
    </w:p>
    <w:p w14:paraId="6F8ED3E2" w14:textId="77777777" w:rsidR="006E37BD" w:rsidRDefault="007371C2" w:rsidP="00AE65C8">
      <w:pPr>
        <w:numPr>
          <w:ilvl w:val="2"/>
          <w:numId w:val="8"/>
        </w:numPr>
        <w:ind w:hanging="357"/>
        <w:jc w:val="both"/>
        <w:rPr>
          <w:rFonts w:cs="Arial"/>
          <w:szCs w:val="22"/>
        </w:rPr>
      </w:pPr>
      <w:r>
        <w:rPr>
          <w:rFonts w:cs="Arial"/>
          <w:szCs w:val="22"/>
        </w:rPr>
        <w:t>ITN</w:t>
      </w:r>
      <w:r w:rsidR="006E37BD">
        <w:rPr>
          <w:rFonts w:cs="Arial"/>
          <w:szCs w:val="22"/>
        </w:rPr>
        <w:t xml:space="preserve"> Documentation an</w:t>
      </w:r>
      <w:r w:rsidR="007A35DD">
        <w:rPr>
          <w:rFonts w:cs="Arial"/>
          <w:szCs w:val="22"/>
        </w:rPr>
        <w:t xml:space="preserve">d </w:t>
      </w:r>
      <w:r>
        <w:rPr>
          <w:rFonts w:cs="Arial"/>
          <w:szCs w:val="22"/>
        </w:rPr>
        <w:t>ITN</w:t>
      </w:r>
      <w:r w:rsidR="006E37BD">
        <w:rPr>
          <w:rFonts w:cs="Arial"/>
          <w:szCs w:val="22"/>
        </w:rPr>
        <w:t xml:space="preserve"> Material</w:t>
      </w:r>
    </w:p>
    <w:p w14:paraId="6F8ED3E3" w14:textId="77777777" w:rsidR="006E37BD" w:rsidRDefault="006E37BD" w:rsidP="00B26341">
      <w:pPr>
        <w:numPr>
          <w:ilvl w:val="2"/>
          <w:numId w:val="8"/>
        </w:numPr>
        <w:ind w:hanging="357"/>
        <w:jc w:val="both"/>
        <w:rPr>
          <w:rFonts w:cs="Arial"/>
          <w:szCs w:val="22"/>
        </w:rPr>
      </w:pPr>
      <w:r>
        <w:rPr>
          <w:rFonts w:cs="Arial"/>
          <w:szCs w:val="22"/>
        </w:rPr>
        <w:t>Tender Expenses</w:t>
      </w:r>
    </w:p>
    <w:p w14:paraId="6F8ED3E4" w14:textId="77777777" w:rsidR="006E37BD" w:rsidRDefault="006E37BD" w:rsidP="00B26341">
      <w:pPr>
        <w:numPr>
          <w:ilvl w:val="2"/>
          <w:numId w:val="8"/>
        </w:numPr>
        <w:ind w:hanging="357"/>
        <w:jc w:val="both"/>
        <w:rPr>
          <w:rFonts w:cs="Arial"/>
          <w:szCs w:val="22"/>
        </w:rPr>
      </w:pPr>
      <w:r>
        <w:rPr>
          <w:rFonts w:cs="Arial"/>
          <w:szCs w:val="22"/>
        </w:rPr>
        <w:t>Material Change of Control from Supplier Selection</w:t>
      </w:r>
    </w:p>
    <w:p w14:paraId="6F8ED3E5" w14:textId="77777777" w:rsidR="006E37BD" w:rsidRDefault="008C762C" w:rsidP="00F04F45">
      <w:pPr>
        <w:numPr>
          <w:ilvl w:val="2"/>
          <w:numId w:val="8"/>
        </w:numPr>
        <w:ind w:hanging="357"/>
        <w:jc w:val="both"/>
        <w:rPr>
          <w:rFonts w:cs="Arial"/>
          <w:szCs w:val="22"/>
        </w:rPr>
      </w:pPr>
      <w:r>
        <w:rPr>
          <w:rFonts w:cs="Arial"/>
          <w:szCs w:val="22"/>
        </w:rPr>
        <w:t xml:space="preserve">Contract </w:t>
      </w:r>
      <w:r w:rsidR="006E37BD">
        <w:rPr>
          <w:rFonts w:cs="Arial"/>
          <w:szCs w:val="22"/>
        </w:rPr>
        <w:t>Conditions</w:t>
      </w:r>
    </w:p>
    <w:p w14:paraId="6F8ED3E6" w14:textId="77777777" w:rsidR="006E37BD" w:rsidRDefault="006E37BD" w:rsidP="00F04F45">
      <w:pPr>
        <w:numPr>
          <w:ilvl w:val="2"/>
          <w:numId w:val="8"/>
        </w:numPr>
        <w:ind w:hanging="357"/>
        <w:jc w:val="both"/>
        <w:rPr>
          <w:rFonts w:cs="Arial"/>
          <w:szCs w:val="22"/>
        </w:rPr>
      </w:pPr>
      <w:r>
        <w:rPr>
          <w:rFonts w:cs="Arial"/>
          <w:szCs w:val="22"/>
        </w:rPr>
        <w:t>Consultation with</w:t>
      </w:r>
      <w:r w:rsidR="00DF2BDC">
        <w:rPr>
          <w:rFonts w:cs="Arial"/>
          <w:szCs w:val="22"/>
        </w:rPr>
        <w:t xml:space="preserve"> </w:t>
      </w:r>
      <w:r>
        <w:rPr>
          <w:rFonts w:cs="Arial"/>
          <w:szCs w:val="22"/>
        </w:rPr>
        <w:t xml:space="preserve">Credit </w:t>
      </w:r>
      <w:r w:rsidR="00DF2BDC">
        <w:rPr>
          <w:rFonts w:cs="Arial"/>
          <w:szCs w:val="22"/>
        </w:rPr>
        <w:t>Reference</w:t>
      </w:r>
      <w:r>
        <w:rPr>
          <w:rFonts w:cs="Arial"/>
          <w:szCs w:val="22"/>
        </w:rPr>
        <w:t xml:space="preserve"> Agencies</w:t>
      </w:r>
    </w:p>
    <w:p w14:paraId="6F8ED3E7" w14:textId="77777777" w:rsidR="007B30A9" w:rsidRDefault="007A35DD" w:rsidP="00471FE3">
      <w:pPr>
        <w:numPr>
          <w:ilvl w:val="2"/>
          <w:numId w:val="8"/>
        </w:numPr>
        <w:ind w:hanging="357"/>
        <w:jc w:val="both"/>
        <w:rPr>
          <w:rFonts w:cs="Arial"/>
          <w:szCs w:val="22"/>
        </w:rPr>
      </w:pPr>
      <w:r>
        <w:rPr>
          <w:rFonts w:cs="Arial"/>
          <w:szCs w:val="22"/>
        </w:rPr>
        <w:t>Other</w:t>
      </w:r>
      <w:r w:rsidR="006E37BD">
        <w:rPr>
          <w:rFonts w:cs="Arial"/>
          <w:szCs w:val="22"/>
        </w:rPr>
        <w:t xml:space="preserve"> Information</w:t>
      </w:r>
      <w:r w:rsidR="00235583">
        <w:rPr>
          <w:rFonts w:cs="Arial"/>
          <w:szCs w:val="22"/>
        </w:rPr>
        <w:tab/>
      </w:r>
      <w:r w:rsidR="00787747">
        <w:rPr>
          <w:rFonts w:cs="Arial"/>
          <w:szCs w:val="22"/>
        </w:rPr>
        <w:t xml:space="preserve"> </w:t>
      </w:r>
    </w:p>
    <w:p w14:paraId="6F8ED3E8" w14:textId="77777777" w:rsidR="000F0CD7" w:rsidRDefault="007B30A9" w:rsidP="000F0CD7">
      <w:pPr>
        <w:numPr>
          <w:ilvl w:val="1"/>
          <w:numId w:val="8"/>
        </w:numPr>
        <w:spacing w:before="120" w:after="120"/>
        <w:ind w:right="283"/>
        <w:rPr>
          <w:rFonts w:cs="Arial"/>
          <w:szCs w:val="22"/>
        </w:rPr>
      </w:pPr>
      <w:r>
        <w:rPr>
          <w:rFonts w:cs="Arial"/>
          <w:szCs w:val="22"/>
        </w:rPr>
        <w:t xml:space="preserve">Section B </w:t>
      </w:r>
      <w:r w:rsidR="000516E6">
        <w:rPr>
          <w:rFonts w:cs="Arial"/>
          <w:szCs w:val="22"/>
        </w:rPr>
        <w:t>–</w:t>
      </w:r>
      <w:r>
        <w:rPr>
          <w:rFonts w:cs="Arial"/>
          <w:szCs w:val="22"/>
        </w:rPr>
        <w:t xml:space="preserve"> </w:t>
      </w:r>
      <w:r w:rsidR="000516E6">
        <w:rPr>
          <w:rFonts w:cs="Arial"/>
          <w:szCs w:val="22"/>
        </w:rPr>
        <w:t xml:space="preserve">Key </w:t>
      </w:r>
      <w:r w:rsidR="00A22B63" w:rsidRPr="00C33037">
        <w:rPr>
          <w:rFonts w:cs="Arial"/>
          <w:szCs w:val="22"/>
        </w:rPr>
        <w:t>Tendering</w:t>
      </w:r>
      <w:r w:rsidR="00A22B63">
        <w:rPr>
          <w:rFonts w:cs="Arial"/>
          <w:szCs w:val="22"/>
        </w:rPr>
        <w:t xml:space="preserve"> </w:t>
      </w:r>
      <w:r w:rsidR="000F0CD7">
        <w:rPr>
          <w:rFonts w:cs="Arial"/>
          <w:szCs w:val="22"/>
        </w:rPr>
        <w:t>Activities</w:t>
      </w:r>
      <w:r w:rsidR="000F0CD7">
        <w:rPr>
          <w:rFonts w:cs="Arial"/>
          <w:szCs w:val="22"/>
        </w:rPr>
        <w:tab/>
      </w:r>
      <w:r w:rsidR="000F0CD7">
        <w:rPr>
          <w:rFonts w:cs="Arial"/>
          <w:szCs w:val="22"/>
        </w:rPr>
        <w:tab/>
      </w:r>
      <w:r w:rsidR="000F0CD7">
        <w:rPr>
          <w:rFonts w:cs="Arial"/>
          <w:szCs w:val="22"/>
        </w:rPr>
        <w:tab/>
      </w:r>
      <w:r w:rsidR="000F0CD7">
        <w:rPr>
          <w:rFonts w:cs="Arial"/>
          <w:szCs w:val="22"/>
        </w:rPr>
        <w:tab/>
      </w:r>
      <w:r w:rsidR="000F0CD7">
        <w:rPr>
          <w:rFonts w:cs="Arial"/>
          <w:szCs w:val="22"/>
        </w:rPr>
        <w:tab/>
      </w:r>
      <w:r w:rsidR="000F0CD7">
        <w:rPr>
          <w:rFonts w:cs="Arial"/>
          <w:szCs w:val="22"/>
        </w:rPr>
        <w:tab/>
      </w:r>
      <w:r w:rsidR="000F0CD7">
        <w:rPr>
          <w:rFonts w:cs="Arial"/>
          <w:szCs w:val="22"/>
        </w:rPr>
        <w:tab/>
        <w:t>Page 11</w:t>
      </w:r>
    </w:p>
    <w:p w14:paraId="6F8ED3E9" w14:textId="77777777" w:rsidR="005F695A" w:rsidRPr="000F0CD7" w:rsidRDefault="007B30A9" w:rsidP="000F0CD7">
      <w:pPr>
        <w:numPr>
          <w:ilvl w:val="1"/>
          <w:numId w:val="8"/>
        </w:numPr>
        <w:spacing w:before="120" w:after="120"/>
        <w:ind w:right="283"/>
        <w:rPr>
          <w:rFonts w:cs="Arial"/>
          <w:szCs w:val="22"/>
        </w:rPr>
      </w:pPr>
      <w:r w:rsidRPr="000F0CD7">
        <w:rPr>
          <w:rFonts w:cs="Arial"/>
          <w:szCs w:val="22"/>
        </w:rPr>
        <w:t>Section C</w:t>
      </w:r>
      <w:r w:rsidR="0023128D" w:rsidRPr="000F0CD7">
        <w:rPr>
          <w:rFonts w:cs="Arial"/>
          <w:szCs w:val="22"/>
        </w:rPr>
        <w:t xml:space="preserve"> </w:t>
      </w:r>
      <w:r w:rsidR="005F695A" w:rsidRPr="000F0CD7">
        <w:rPr>
          <w:rFonts w:cs="Arial"/>
          <w:szCs w:val="22"/>
        </w:rPr>
        <w:t xml:space="preserve">– Instructions on </w:t>
      </w:r>
      <w:r w:rsidR="00DC4FD3" w:rsidRPr="000F0CD7">
        <w:rPr>
          <w:rFonts w:cs="Arial"/>
          <w:szCs w:val="22"/>
        </w:rPr>
        <w:t>P</w:t>
      </w:r>
      <w:r w:rsidR="005F695A" w:rsidRPr="000F0CD7">
        <w:rPr>
          <w:rFonts w:cs="Arial"/>
          <w:szCs w:val="22"/>
        </w:rPr>
        <w:t xml:space="preserve">reparing </w:t>
      </w:r>
      <w:r w:rsidR="00DC4FD3" w:rsidRPr="000F0CD7">
        <w:rPr>
          <w:rFonts w:cs="Arial"/>
          <w:szCs w:val="22"/>
        </w:rPr>
        <w:t>T</w:t>
      </w:r>
      <w:r w:rsidR="005F695A" w:rsidRPr="000F0CD7">
        <w:rPr>
          <w:rFonts w:cs="Arial"/>
          <w:szCs w:val="22"/>
        </w:rPr>
        <w:t>enders</w:t>
      </w:r>
      <w:r w:rsidR="006A44BC" w:rsidRPr="000F0CD7">
        <w:rPr>
          <w:rFonts w:cs="Arial"/>
          <w:szCs w:val="22"/>
        </w:rPr>
        <w:tab/>
      </w:r>
      <w:r w:rsidR="006A44BC" w:rsidRPr="000F0CD7">
        <w:rPr>
          <w:rFonts w:cs="Arial"/>
          <w:szCs w:val="22"/>
        </w:rPr>
        <w:tab/>
      </w:r>
      <w:r w:rsidR="00235583" w:rsidRPr="000F0CD7">
        <w:rPr>
          <w:rFonts w:cs="Arial"/>
          <w:szCs w:val="22"/>
        </w:rPr>
        <w:tab/>
      </w:r>
      <w:r w:rsidR="00235583" w:rsidRPr="000F0CD7">
        <w:rPr>
          <w:rFonts w:cs="Arial"/>
          <w:szCs w:val="22"/>
        </w:rPr>
        <w:tab/>
      </w:r>
      <w:r w:rsidR="00235583" w:rsidRPr="000F0CD7">
        <w:rPr>
          <w:rFonts w:cs="Arial"/>
          <w:szCs w:val="22"/>
        </w:rPr>
        <w:tab/>
        <w:t xml:space="preserve">Page </w:t>
      </w:r>
      <w:r w:rsidR="003E3C9F" w:rsidRPr="000F0CD7">
        <w:rPr>
          <w:rFonts w:cs="Arial"/>
          <w:szCs w:val="22"/>
        </w:rPr>
        <w:t>12</w:t>
      </w:r>
    </w:p>
    <w:p w14:paraId="6F8ED3EA" w14:textId="77777777" w:rsidR="006E37BD" w:rsidRDefault="006E37BD" w:rsidP="007D7141">
      <w:pPr>
        <w:numPr>
          <w:ilvl w:val="2"/>
          <w:numId w:val="8"/>
        </w:numPr>
        <w:ind w:hanging="357"/>
        <w:jc w:val="both"/>
        <w:rPr>
          <w:rFonts w:cs="Arial"/>
          <w:szCs w:val="22"/>
        </w:rPr>
      </w:pPr>
      <w:r>
        <w:rPr>
          <w:rFonts w:cs="Arial"/>
          <w:szCs w:val="22"/>
        </w:rPr>
        <w:t>Tenders for Selected Contractor Deliverables</w:t>
      </w:r>
    </w:p>
    <w:p w14:paraId="6F8ED3EB" w14:textId="77777777" w:rsidR="006E37BD" w:rsidRDefault="006E37BD" w:rsidP="007D7141">
      <w:pPr>
        <w:numPr>
          <w:ilvl w:val="2"/>
          <w:numId w:val="8"/>
        </w:numPr>
        <w:ind w:hanging="357"/>
        <w:jc w:val="both"/>
        <w:rPr>
          <w:rFonts w:cs="Arial"/>
          <w:szCs w:val="22"/>
        </w:rPr>
      </w:pPr>
      <w:r>
        <w:rPr>
          <w:rFonts w:cs="Arial"/>
          <w:szCs w:val="22"/>
        </w:rPr>
        <w:t>Construction of Tenders</w:t>
      </w:r>
    </w:p>
    <w:p w14:paraId="6F8ED3EC" w14:textId="77777777" w:rsidR="006E37BD" w:rsidRDefault="006E37BD" w:rsidP="004D0706">
      <w:pPr>
        <w:numPr>
          <w:ilvl w:val="2"/>
          <w:numId w:val="8"/>
        </w:numPr>
        <w:ind w:hanging="357"/>
        <w:jc w:val="both"/>
        <w:rPr>
          <w:rFonts w:cs="Arial"/>
          <w:szCs w:val="22"/>
        </w:rPr>
      </w:pPr>
      <w:r>
        <w:rPr>
          <w:rFonts w:cs="Arial"/>
          <w:szCs w:val="22"/>
        </w:rPr>
        <w:t>Validity</w:t>
      </w:r>
    </w:p>
    <w:p w14:paraId="6F8ED3ED" w14:textId="77777777" w:rsidR="006E37BD" w:rsidRPr="000B4FD3" w:rsidRDefault="006E37BD" w:rsidP="007F522F">
      <w:pPr>
        <w:numPr>
          <w:ilvl w:val="2"/>
          <w:numId w:val="8"/>
        </w:numPr>
        <w:ind w:hanging="357"/>
        <w:jc w:val="both"/>
        <w:rPr>
          <w:rFonts w:cs="Arial"/>
          <w:szCs w:val="22"/>
        </w:rPr>
      </w:pPr>
      <w:r w:rsidRPr="000B4FD3">
        <w:rPr>
          <w:rFonts w:cs="Arial"/>
          <w:szCs w:val="22"/>
        </w:rPr>
        <w:t>Variant Bids</w:t>
      </w:r>
    </w:p>
    <w:p w14:paraId="6F8ED3EE" w14:textId="77777777" w:rsidR="00DF2455" w:rsidRDefault="00DF2455" w:rsidP="008B099A">
      <w:pPr>
        <w:numPr>
          <w:ilvl w:val="1"/>
          <w:numId w:val="8"/>
        </w:numPr>
        <w:spacing w:before="120" w:after="120"/>
        <w:jc w:val="both"/>
        <w:rPr>
          <w:rFonts w:cs="Arial"/>
          <w:szCs w:val="22"/>
        </w:rPr>
      </w:pPr>
      <w:r>
        <w:rPr>
          <w:rFonts w:cs="Arial"/>
          <w:szCs w:val="22"/>
        </w:rPr>
        <w:t>Section D – Tender Evaluation</w:t>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t xml:space="preserve">Page </w:t>
      </w:r>
      <w:r w:rsidR="003E3C9F">
        <w:rPr>
          <w:rFonts w:cs="Arial"/>
          <w:szCs w:val="22"/>
        </w:rPr>
        <w:t>13</w:t>
      </w:r>
    </w:p>
    <w:p w14:paraId="6F8ED3EF" w14:textId="77777777" w:rsidR="005F695A" w:rsidRDefault="0023128D" w:rsidP="003C2ABA">
      <w:pPr>
        <w:numPr>
          <w:ilvl w:val="1"/>
          <w:numId w:val="8"/>
        </w:numPr>
        <w:ind w:hanging="357"/>
        <w:jc w:val="both"/>
        <w:rPr>
          <w:rFonts w:cs="Arial"/>
          <w:szCs w:val="22"/>
        </w:rPr>
      </w:pPr>
      <w:r>
        <w:rPr>
          <w:rFonts w:cs="Arial"/>
          <w:szCs w:val="22"/>
        </w:rPr>
        <w:t xml:space="preserve">Section </w:t>
      </w:r>
      <w:r w:rsidR="00787747">
        <w:rPr>
          <w:rFonts w:cs="Arial"/>
          <w:szCs w:val="22"/>
        </w:rPr>
        <w:t>E</w:t>
      </w:r>
      <w:r w:rsidR="005F695A">
        <w:rPr>
          <w:rFonts w:cs="Arial"/>
          <w:szCs w:val="22"/>
        </w:rPr>
        <w:t xml:space="preserve"> – Instructions on </w:t>
      </w:r>
      <w:r w:rsidR="00D47D46">
        <w:rPr>
          <w:rFonts w:cs="Arial"/>
          <w:szCs w:val="22"/>
        </w:rPr>
        <w:t>Submitting</w:t>
      </w:r>
      <w:r w:rsidR="005F695A">
        <w:rPr>
          <w:rFonts w:cs="Arial"/>
          <w:szCs w:val="22"/>
        </w:rPr>
        <w:t xml:space="preserve"> </w:t>
      </w:r>
      <w:r w:rsidR="00DC4FD3">
        <w:rPr>
          <w:rFonts w:cs="Arial"/>
          <w:szCs w:val="22"/>
        </w:rPr>
        <w:t>T</w:t>
      </w:r>
      <w:r w:rsidR="005F695A">
        <w:rPr>
          <w:rFonts w:cs="Arial"/>
          <w:szCs w:val="22"/>
        </w:rPr>
        <w:t>enders</w:t>
      </w:r>
      <w:r w:rsidR="00235583">
        <w:rPr>
          <w:rFonts w:cs="Arial"/>
          <w:szCs w:val="22"/>
        </w:rPr>
        <w:tab/>
      </w:r>
      <w:r w:rsidR="00235583">
        <w:rPr>
          <w:rFonts w:cs="Arial"/>
          <w:szCs w:val="22"/>
        </w:rPr>
        <w:tab/>
      </w:r>
      <w:r w:rsidR="006A44BC">
        <w:rPr>
          <w:rFonts w:cs="Arial"/>
          <w:szCs w:val="22"/>
        </w:rPr>
        <w:tab/>
      </w:r>
      <w:r w:rsidR="006A44BC">
        <w:rPr>
          <w:rFonts w:cs="Arial"/>
          <w:szCs w:val="22"/>
        </w:rPr>
        <w:tab/>
      </w:r>
      <w:r w:rsidR="00235583">
        <w:rPr>
          <w:rFonts w:cs="Arial"/>
          <w:szCs w:val="22"/>
        </w:rPr>
        <w:tab/>
        <w:t>Page</w:t>
      </w:r>
      <w:r w:rsidR="00F84427">
        <w:rPr>
          <w:rFonts w:cs="Arial"/>
          <w:szCs w:val="22"/>
        </w:rPr>
        <w:t xml:space="preserve"> </w:t>
      </w:r>
      <w:r w:rsidR="002B7269">
        <w:rPr>
          <w:rFonts w:cs="Arial"/>
          <w:szCs w:val="22"/>
        </w:rPr>
        <w:t>14</w:t>
      </w:r>
    </w:p>
    <w:p w14:paraId="6F8ED3F0" w14:textId="77777777" w:rsidR="006E37BD" w:rsidRDefault="006E37BD" w:rsidP="003C2ABA">
      <w:pPr>
        <w:numPr>
          <w:ilvl w:val="2"/>
          <w:numId w:val="8"/>
        </w:numPr>
        <w:ind w:hanging="357"/>
        <w:jc w:val="both"/>
        <w:rPr>
          <w:rFonts w:cs="Arial"/>
          <w:szCs w:val="22"/>
        </w:rPr>
      </w:pPr>
      <w:r>
        <w:rPr>
          <w:rFonts w:cs="Arial"/>
          <w:szCs w:val="22"/>
        </w:rPr>
        <w:t>Submission of your Tender</w:t>
      </w:r>
    </w:p>
    <w:p w14:paraId="6F8ED3F1" w14:textId="77777777" w:rsidR="006E37BD" w:rsidRPr="000B4FD3" w:rsidRDefault="006E37BD" w:rsidP="00DA169A">
      <w:pPr>
        <w:numPr>
          <w:ilvl w:val="2"/>
          <w:numId w:val="8"/>
        </w:numPr>
        <w:ind w:hanging="357"/>
        <w:jc w:val="both"/>
        <w:rPr>
          <w:rFonts w:cs="Arial"/>
          <w:szCs w:val="22"/>
        </w:rPr>
      </w:pPr>
      <w:r w:rsidRPr="000B4FD3">
        <w:rPr>
          <w:rFonts w:cs="Arial"/>
          <w:szCs w:val="22"/>
        </w:rPr>
        <w:t>Samples</w:t>
      </w:r>
    </w:p>
    <w:p w14:paraId="6F8ED3F2" w14:textId="77777777" w:rsidR="006E37BD" w:rsidRDefault="0023128D" w:rsidP="002B5799">
      <w:pPr>
        <w:numPr>
          <w:ilvl w:val="1"/>
          <w:numId w:val="8"/>
        </w:numPr>
        <w:spacing w:before="120"/>
        <w:ind w:hanging="357"/>
        <w:jc w:val="both"/>
        <w:rPr>
          <w:rFonts w:cs="Arial"/>
          <w:szCs w:val="22"/>
        </w:rPr>
      </w:pPr>
      <w:r>
        <w:rPr>
          <w:rFonts w:cs="Arial"/>
          <w:szCs w:val="22"/>
        </w:rPr>
        <w:t xml:space="preserve">Section </w:t>
      </w:r>
      <w:r w:rsidR="00787747">
        <w:rPr>
          <w:rFonts w:cs="Arial"/>
          <w:szCs w:val="22"/>
        </w:rPr>
        <w:t>F</w:t>
      </w:r>
      <w:r w:rsidR="005F695A">
        <w:rPr>
          <w:rFonts w:cs="Arial"/>
          <w:szCs w:val="22"/>
        </w:rPr>
        <w:t xml:space="preserve"> –</w:t>
      </w:r>
      <w:r w:rsidR="007A35DD">
        <w:rPr>
          <w:rFonts w:cs="Arial"/>
          <w:szCs w:val="22"/>
        </w:rPr>
        <w:t xml:space="preserve"> </w:t>
      </w:r>
      <w:r w:rsidR="00DC4FD3">
        <w:rPr>
          <w:rFonts w:cs="Arial"/>
          <w:szCs w:val="22"/>
        </w:rPr>
        <w:t>C</w:t>
      </w:r>
      <w:r>
        <w:rPr>
          <w:rFonts w:cs="Arial"/>
          <w:szCs w:val="22"/>
        </w:rPr>
        <w:t>onditions</w:t>
      </w:r>
      <w:r w:rsidR="007A35DD">
        <w:rPr>
          <w:rFonts w:cs="Arial"/>
          <w:szCs w:val="22"/>
        </w:rPr>
        <w:t xml:space="preserve"> of Tendering</w:t>
      </w:r>
      <w:r>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4C4752">
        <w:rPr>
          <w:rFonts w:cs="Arial"/>
          <w:szCs w:val="22"/>
        </w:rPr>
        <w:t xml:space="preserve">  </w:t>
      </w:r>
      <w:r w:rsidR="00AF1DEC">
        <w:rPr>
          <w:rFonts w:cs="Arial"/>
          <w:szCs w:val="22"/>
        </w:rPr>
        <w:t xml:space="preserve"> </w:t>
      </w:r>
      <w:r w:rsidR="00C075F4">
        <w:rPr>
          <w:rFonts w:cs="Arial"/>
          <w:szCs w:val="22"/>
        </w:rPr>
        <w:tab/>
      </w:r>
      <w:r w:rsidR="004C4752">
        <w:rPr>
          <w:rFonts w:cs="Arial"/>
          <w:szCs w:val="22"/>
        </w:rPr>
        <w:tab/>
      </w:r>
      <w:r w:rsidR="00235583">
        <w:rPr>
          <w:rFonts w:cs="Arial"/>
          <w:szCs w:val="22"/>
        </w:rPr>
        <w:t>Page</w:t>
      </w:r>
      <w:r w:rsidR="00D6054A">
        <w:rPr>
          <w:rFonts w:cs="Arial"/>
          <w:szCs w:val="22"/>
        </w:rPr>
        <w:t xml:space="preserve"> </w:t>
      </w:r>
      <w:r w:rsidR="00BB427E">
        <w:rPr>
          <w:rFonts w:cs="Arial"/>
          <w:szCs w:val="22"/>
        </w:rPr>
        <w:t>15</w:t>
      </w:r>
    </w:p>
    <w:p w14:paraId="6F8ED3F3" w14:textId="77777777" w:rsidR="005F695A" w:rsidRDefault="006E37BD" w:rsidP="002B5799">
      <w:pPr>
        <w:numPr>
          <w:ilvl w:val="2"/>
          <w:numId w:val="8"/>
        </w:numPr>
        <w:ind w:hanging="357"/>
        <w:jc w:val="both"/>
        <w:rPr>
          <w:rFonts w:cs="Arial"/>
          <w:szCs w:val="22"/>
        </w:rPr>
      </w:pPr>
      <w:r>
        <w:rPr>
          <w:rFonts w:cs="Arial"/>
          <w:szCs w:val="22"/>
        </w:rPr>
        <w:t>Conforming to the Law</w:t>
      </w:r>
    </w:p>
    <w:p w14:paraId="6F8ED3F4" w14:textId="77777777" w:rsidR="006E37BD" w:rsidRDefault="006E37BD" w:rsidP="002B5799">
      <w:pPr>
        <w:numPr>
          <w:ilvl w:val="2"/>
          <w:numId w:val="8"/>
        </w:numPr>
        <w:ind w:hanging="357"/>
        <w:jc w:val="both"/>
        <w:rPr>
          <w:rFonts w:cs="Arial"/>
          <w:szCs w:val="22"/>
        </w:rPr>
      </w:pPr>
      <w:r>
        <w:rPr>
          <w:rFonts w:cs="Arial"/>
          <w:szCs w:val="22"/>
        </w:rPr>
        <w:t>Bid Rigging and Other Illegal Practices</w:t>
      </w:r>
    </w:p>
    <w:p w14:paraId="6F8ED3F5" w14:textId="77777777" w:rsidR="006E37BD" w:rsidRDefault="006E37BD" w:rsidP="002B5799">
      <w:pPr>
        <w:numPr>
          <w:ilvl w:val="2"/>
          <w:numId w:val="8"/>
        </w:numPr>
        <w:ind w:hanging="357"/>
        <w:jc w:val="both"/>
        <w:rPr>
          <w:rFonts w:cs="Arial"/>
          <w:szCs w:val="22"/>
        </w:rPr>
      </w:pPr>
      <w:r>
        <w:rPr>
          <w:rFonts w:cs="Arial"/>
          <w:szCs w:val="22"/>
        </w:rPr>
        <w:t>Conflicts of Interest</w:t>
      </w:r>
    </w:p>
    <w:p w14:paraId="6F8ED3F6" w14:textId="77777777" w:rsidR="006E37BD" w:rsidRDefault="006E37BD" w:rsidP="002B5799">
      <w:pPr>
        <w:numPr>
          <w:ilvl w:val="2"/>
          <w:numId w:val="8"/>
        </w:numPr>
        <w:ind w:hanging="357"/>
        <w:jc w:val="both"/>
        <w:rPr>
          <w:rFonts w:cs="Arial"/>
          <w:szCs w:val="22"/>
        </w:rPr>
      </w:pPr>
      <w:r>
        <w:rPr>
          <w:rFonts w:cs="Arial"/>
          <w:szCs w:val="22"/>
        </w:rPr>
        <w:t>Government Furnished Assets</w:t>
      </w:r>
    </w:p>
    <w:p w14:paraId="6F8ED3F7" w14:textId="77777777" w:rsidR="006E37BD" w:rsidRDefault="006E37BD" w:rsidP="002B5799">
      <w:pPr>
        <w:numPr>
          <w:ilvl w:val="2"/>
          <w:numId w:val="8"/>
        </w:numPr>
        <w:ind w:hanging="357"/>
        <w:jc w:val="both"/>
        <w:rPr>
          <w:rFonts w:cs="Arial"/>
          <w:szCs w:val="22"/>
        </w:rPr>
      </w:pPr>
      <w:r>
        <w:rPr>
          <w:rFonts w:cs="Arial"/>
          <w:szCs w:val="22"/>
        </w:rPr>
        <w:t>Standstill Period</w:t>
      </w:r>
    </w:p>
    <w:p w14:paraId="6F8ED3F8" w14:textId="77777777" w:rsidR="006E37BD" w:rsidRDefault="006E37BD" w:rsidP="002B5799">
      <w:pPr>
        <w:numPr>
          <w:ilvl w:val="2"/>
          <w:numId w:val="8"/>
        </w:numPr>
        <w:ind w:hanging="357"/>
        <w:jc w:val="both"/>
        <w:rPr>
          <w:rFonts w:cs="Arial"/>
          <w:szCs w:val="22"/>
        </w:rPr>
      </w:pPr>
      <w:r>
        <w:rPr>
          <w:rFonts w:cs="Arial"/>
          <w:szCs w:val="22"/>
        </w:rPr>
        <w:t>Publicity Announcement</w:t>
      </w:r>
    </w:p>
    <w:p w14:paraId="6F8ED3F9" w14:textId="77777777" w:rsidR="00355B89" w:rsidRDefault="008E47E7" w:rsidP="002B5799">
      <w:pPr>
        <w:numPr>
          <w:ilvl w:val="2"/>
          <w:numId w:val="8"/>
        </w:numPr>
        <w:ind w:hanging="357"/>
        <w:jc w:val="both"/>
        <w:rPr>
          <w:rFonts w:cs="Arial"/>
          <w:szCs w:val="22"/>
        </w:rPr>
      </w:pPr>
      <w:r>
        <w:rPr>
          <w:rFonts w:cs="Arial"/>
          <w:szCs w:val="22"/>
        </w:rPr>
        <w:t>Sensitive</w:t>
      </w:r>
      <w:r w:rsidR="00355B89">
        <w:rPr>
          <w:rFonts w:cs="Arial"/>
          <w:szCs w:val="22"/>
        </w:rPr>
        <w:t xml:space="preserve"> Information</w:t>
      </w:r>
    </w:p>
    <w:p w14:paraId="6F8ED3FA" w14:textId="77777777" w:rsidR="007A35DD" w:rsidRDefault="007A35DD" w:rsidP="002B5799">
      <w:pPr>
        <w:numPr>
          <w:ilvl w:val="2"/>
          <w:numId w:val="8"/>
        </w:numPr>
        <w:ind w:hanging="357"/>
        <w:jc w:val="both"/>
        <w:rPr>
          <w:rFonts w:cs="Arial"/>
          <w:szCs w:val="22"/>
        </w:rPr>
      </w:pPr>
      <w:r>
        <w:rPr>
          <w:rFonts w:cs="Arial"/>
          <w:szCs w:val="22"/>
        </w:rPr>
        <w:t>Remedies for Breach of Contract</w:t>
      </w:r>
    </w:p>
    <w:p w14:paraId="6F8ED3FB" w14:textId="77777777" w:rsidR="007A35DD" w:rsidRDefault="007A35DD" w:rsidP="002B5799">
      <w:pPr>
        <w:numPr>
          <w:ilvl w:val="2"/>
          <w:numId w:val="8"/>
        </w:numPr>
        <w:ind w:hanging="357"/>
        <w:jc w:val="both"/>
        <w:rPr>
          <w:rFonts w:cs="Arial"/>
          <w:szCs w:val="22"/>
        </w:rPr>
      </w:pPr>
      <w:r>
        <w:rPr>
          <w:rFonts w:cs="Arial"/>
          <w:szCs w:val="22"/>
        </w:rPr>
        <w:t>Reportable Requirements</w:t>
      </w:r>
    </w:p>
    <w:p w14:paraId="6F8ED3FC" w14:textId="77777777" w:rsidR="00015DE7" w:rsidRDefault="00A22B63" w:rsidP="00015DE7">
      <w:pPr>
        <w:numPr>
          <w:ilvl w:val="2"/>
          <w:numId w:val="8"/>
        </w:numPr>
        <w:jc w:val="both"/>
        <w:rPr>
          <w:rFonts w:cs="Arial"/>
          <w:szCs w:val="22"/>
        </w:rPr>
      </w:pPr>
      <w:r w:rsidRPr="00C33037">
        <w:rPr>
          <w:rFonts w:cs="Arial"/>
          <w:szCs w:val="22"/>
        </w:rPr>
        <w:t>Specific</w:t>
      </w:r>
      <w:r>
        <w:rPr>
          <w:rFonts w:cs="Arial"/>
          <w:szCs w:val="22"/>
        </w:rPr>
        <w:t xml:space="preserve"> Conditions of Tendering</w:t>
      </w:r>
    </w:p>
    <w:p w14:paraId="6F8ED3FD" w14:textId="77777777" w:rsidR="00CE0F1C" w:rsidRDefault="00CE0F1C" w:rsidP="00CE0F1C">
      <w:pPr>
        <w:ind w:left="2160"/>
        <w:jc w:val="both"/>
        <w:rPr>
          <w:rFonts w:cs="Arial"/>
          <w:szCs w:val="22"/>
        </w:rPr>
      </w:pPr>
    </w:p>
    <w:p w14:paraId="6F8ED3FE" w14:textId="77777777" w:rsidR="00787747" w:rsidRPr="00E92FD8" w:rsidRDefault="00787747" w:rsidP="001710BD">
      <w:pPr>
        <w:numPr>
          <w:ilvl w:val="1"/>
          <w:numId w:val="8"/>
        </w:numPr>
        <w:spacing w:before="120"/>
        <w:ind w:left="1434" w:hanging="357"/>
        <w:jc w:val="both"/>
        <w:rPr>
          <w:rFonts w:cs="Arial"/>
          <w:szCs w:val="22"/>
        </w:rPr>
      </w:pPr>
      <w:r w:rsidRPr="00E92FD8">
        <w:rPr>
          <w:rFonts w:cs="Arial"/>
          <w:szCs w:val="22"/>
        </w:rPr>
        <w:t>DEFFORM 47</w:t>
      </w:r>
      <w:r w:rsidR="004D4428" w:rsidRPr="00E92FD8">
        <w:rPr>
          <w:rFonts w:cs="Arial"/>
          <w:szCs w:val="22"/>
        </w:rPr>
        <w:t xml:space="preserve"> Annex A</w:t>
      </w:r>
      <w:r w:rsidR="00054829" w:rsidRPr="00E92FD8">
        <w:rPr>
          <w:rFonts w:cs="Arial"/>
          <w:szCs w:val="22"/>
        </w:rPr>
        <w:t xml:space="preserve"> </w:t>
      </w:r>
      <w:r w:rsidR="00A82615" w:rsidRPr="00E92FD8">
        <w:rPr>
          <w:rFonts w:cs="Arial"/>
          <w:szCs w:val="22"/>
        </w:rPr>
        <w:t xml:space="preserve">- </w:t>
      </w:r>
      <w:r w:rsidR="006F7094" w:rsidRPr="00E92FD8">
        <w:rPr>
          <w:rFonts w:cs="Arial"/>
          <w:szCs w:val="22"/>
        </w:rPr>
        <w:t>Tender Submission Document</w:t>
      </w:r>
      <w:r w:rsidR="00054829" w:rsidRPr="00E92FD8">
        <w:rPr>
          <w:rFonts w:cs="Arial"/>
          <w:szCs w:val="22"/>
        </w:rPr>
        <w:t xml:space="preserve"> </w:t>
      </w:r>
      <w:r w:rsidR="00CD304B" w:rsidRPr="00E92FD8">
        <w:rPr>
          <w:rFonts w:cs="Arial"/>
          <w:szCs w:val="22"/>
        </w:rPr>
        <w:t>(Offer)</w:t>
      </w:r>
      <w:r w:rsidR="00A34FBD" w:rsidRPr="00E92FD8">
        <w:rPr>
          <w:rFonts w:cs="Arial"/>
          <w:szCs w:val="22"/>
        </w:rPr>
        <w:t xml:space="preserve"> </w:t>
      </w:r>
      <w:r w:rsidR="004D4428" w:rsidRPr="00E92FD8">
        <w:rPr>
          <w:rFonts w:cs="Arial"/>
          <w:szCs w:val="22"/>
        </w:rPr>
        <w:t>Page A1</w:t>
      </w:r>
      <w:r w:rsidR="004D4428" w:rsidRPr="00E92FD8">
        <w:rPr>
          <w:rFonts w:cs="Arial"/>
          <w:szCs w:val="22"/>
        </w:rPr>
        <w:tab/>
      </w:r>
      <w:r w:rsidR="00AF1DEC" w:rsidRPr="00E92FD8">
        <w:rPr>
          <w:rFonts w:cs="Arial"/>
          <w:szCs w:val="22"/>
        </w:rPr>
        <w:t xml:space="preserve"> </w:t>
      </w:r>
    </w:p>
    <w:p w14:paraId="6F8ED3FF" w14:textId="77777777" w:rsidR="009C4A83" w:rsidRPr="00E92FD8" w:rsidRDefault="00AE60ED" w:rsidP="002B5799">
      <w:pPr>
        <w:numPr>
          <w:ilvl w:val="2"/>
          <w:numId w:val="8"/>
        </w:numPr>
        <w:jc w:val="both"/>
        <w:rPr>
          <w:rFonts w:cs="Arial"/>
          <w:szCs w:val="22"/>
        </w:rPr>
      </w:pPr>
      <w:r w:rsidRPr="00E92FD8">
        <w:rPr>
          <w:rFonts w:cs="Arial"/>
          <w:szCs w:val="22"/>
        </w:rPr>
        <w:t>A</w:t>
      </w:r>
      <w:r w:rsidR="00054829" w:rsidRPr="00E92FD8">
        <w:rPr>
          <w:rFonts w:cs="Arial"/>
          <w:szCs w:val="22"/>
        </w:rPr>
        <w:t>ppendix</w:t>
      </w:r>
      <w:r w:rsidRPr="00E92FD8">
        <w:rPr>
          <w:rFonts w:cs="Arial"/>
          <w:szCs w:val="22"/>
        </w:rPr>
        <w:t xml:space="preserve"> </w:t>
      </w:r>
      <w:r w:rsidR="00787747" w:rsidRPr="00E92FD8">
        <w:rPr>
          <w:rFonts w:cs="Arial"/>
          <w:szCs w:val="22"/>
        </w:rPr>
        <w:t>1</w:t>
      </w:r>
      <w:r w:rsidR="00E41FEE" w:rsidRPr="00E92FD8">
        <w:rPr>
          <w:rFonts w:cs="Arial"/>
          <w:szCs w:val="22"/>
        </w:rPr>
        <w:t xml:space="preserve"> to DEFFORM 47</w:t>
      </w:r>
      <w:r w:rsidR="004D4428" w:rsidRPr="00E92FD8">
        <w:rPr>
          <w:rFonts w:cs="Arial"/>
          <w:szCs w:val="22"/>
        </w:rPr>
        <w:t xml:space="preserve"> Annex A (Offer)</w:t>
      </w:r>
      <w:r w:rsidR="00A82615" w:rsidRPr="00E92FD8">
        <w:rPr>
          <w:rFonts w:cs="Arial"/>
          <w:szCs w:val="22"/>
        </w:rPr>
        <w:t xml:space="preserve"> </w:t>
      </w:r>
      <w:r w:rsidR="005F695A" w:rsidRPr="00E92FD8">
        <w:rPr>
          <w:rFonts w:cs="Arial"/>
          <w:szCs w:val="22"/>
        </w:rPr>
        <w:t>–</w:t>
      </w:r>
      <w:r w:rsidR="00CD304B" w:rsidRPr="00E92FD8">
        <w:rPr>
          <w:rFonts w:cs="Arial"/>
          <w:szCs w:val="22"/>
        </w:rPr>
        <w:t xml:space="preserve"> Information on</w:t>
      </w:r>
      <w:r w:rsidR="009E3A01" w:rsidRPr="00E92FD8">
        <w:rPr>
          <w:rFonts w:cs="Arial"/>
          <w:szCs w:val="22"/>
        </w:rPr>
        <w:t xml:space="preserve"> Mandatory</w:t>
      </w:r>
      <w:r w:rsidR="00C87E00" w:rsidRPr="00E92FD8">
        <w:rPr>
          <w:rFonts w:cs="Arial"/>
          <w:szCs w:val="22"/>
        </w:rPr>
        <w:t xml:space="preserve"> </w:t>
      </w:r>
      <w:r w:rsidR="00CD304B" w:rsidRPr="00E92FD8">
        <w:rPr>
          <w:rFonts w:cs="Arial"/>
          <w:szCs w:val="22"/>
        </w:rPr>
        <w:t>Declarations</w:t>
      </w:r>
    </w:p>
    <w:p w14:paraId="6F8ED400" w14:textId="77777777" w:rsidR="009C4A83" w:rsidRPr="00E92FD8" w:rsidRDefault="009C4A83" w:rsidP="009C4A83">
      <w:pPr>
        <w:numPr>
          <w:ilvl w:val="1"/>
          <w:numId w:val="8"/>
        </w:numPr>
        <w:jc w:val="both"/>
        <w:rPr>
          <w:rFonts w:cs="Arial"/>
          <w:szCs w:val="22"/>
        </w:rPr>
      </w:pPr>
      <w:r w:rsidRPr="00E92FD8">
        <w:rPr>
          <w:rFonts w:cs="Arial"/>
          <w:szCs w:val="22"/>
        </w:rPr>
        <w:t>DEFFORM 47 Annex B - Tender Deliverables</w:t>
      </w:r>
    </w:p>
    <w:p w14:paraId="6F8ED401" w14:textId="77777777" w:rsidR="00EE3949" w:rsidRDefault="009C4A83" w:rsidP="009C4A83">
      <w:pPr>
        <w:numPr>
          <w:ilvl w:val="1"/>
          <w:numId w:val="8"/>
        </w:numPr>
        <w:jc w:val="both"/>
        <w:rPr>
          <w:rFonts w:cs="Arial"/>
          <w:szCs w:val="22"/>
        </w:rPr>
      </w:pPr>
      <w:r w:rsidRPr="00E92FD8">
        <w:rPr>
          <w:rFonts w:cs="Arial"/>
          <w:szCs w:val="22"/>
        </w:rPr>
        <w:t>DEFFORM 47 Annex C - Statement of Technical Requirement (</w:t>
      </w:r>
      <w:proofErr w:type="spellStart"/>
      <w:r w:rsidRPr="00E92FD8">
        <w:rPr>
          <w:rFonts w:cs="Arial"/>
          <w:szCs w:val="22"/>
        </w:rPr>
        <w:t>SoTR</w:t>
      </w:r>
      <w:proofErr w:type="spellEnd"/>
      <w:r w:rsidRPr="00E92FD8">
        <w:rPr>
          <w:rFonts w:cs="Arial"/>
          <w:szCs w:val="22"/>
        </w:rPr>
        <w:t xml:space="preserve">) </w:t>
      </w:r>
    </w:p>
    <w:p w14:paraId="6F8ED402" w14:textId="77777777" w:rsidR="009C4A83" w:rsidRDefault="00EE3949" w:rsidP="00EE3949">
      <w:pPr>
        <w:numPr>
          <w:ilvl w:val="2"/>
          <w:numId w:val="8"/>
        </w:numPr>
        <w:jc w:val="both"/>
        <w:rPr>
          <w:rFonts w:cs="Arial"/>
          <w:szCs w:val="22"/>
        </w:rPr>
      </w:pPr>
      <w:r>
        <w:rPr>
          <w:rFonts w:cs="Arial"/>
          <w:szCs w:val="22"/>
        </w:rPr>
        <w:t xml:space="preserve">Appendix 1 to DEFFORM 47 Annex C - </w:t>
      </w:r>
      <w:r w:rsidR="009C4A83" w:rsidRPr="00E92FD8">
        <w:rPr>
          <w:rFonts w:cs="Arial"/>
          <w:szCs w:val="22"/>
        </w:rPr>
        <w:t>Supporting Information</w:t>
      </w:r>
    </w:p>
    <w:p w14:paraId="6F8ED403" w14:textId="77777777" w:rsidR="00EE3949" w:rsidRPr="00E92FD8" w:rsidRDefault="00EE3949" w:rsidP="00EE3949">
      <w:pPr>
        <w:numPr>
          <w:ilvl w:val="2"/>
          <w:numId w:val="8"/>
        </w:numPr>
        <w:jc w:val="both"/>
        <w:rPr>
          <w:rFonts w:cs="Arial"/>
          <w:szCs w:val="22"/>
        </w:rPr>
      </w:pPr>
      <w:r>
        <w:rPr>
          <w:rFonts w:cs="Arial"/>
          <w:szCs w:val="22"/>
        </w:rPr>
        <w:t>Appendix 2 to DEFFORM 47 Annex C - Supportability</w:t>
      </w:r>
    </w:p>
    <w:p w14:paraId="6F8ED404" w14:textId="77777777" w:rsidR="00653F45" w:rsidRPr="00E92FD8" w:rsidRDefault="009C4A83" w:rsidP="009C4A83">
      <w:pPr>
        <w:numPr>
          <w:ilvl w:val="1"/>
          <w:numId w:val="8"/>
        </w:numPr>
        <w:jc w:val="both"/>
        <w:rPr>
          <w:rFonts w:cs="Arial"/>
          <w:szCs w:val="22"/>
        </w:rPr>
      </w:pPr>
      <w:r w:rsidRPr="00E92FD8">
        <w:rPr>
          <w:rFonts w:cs="Arial"/>
          <w:szCs w:val="22"/>
        </w:rPr>
        <w:t>DEFFORM 47 Annex D - Pricing and Rates</w:t>
      </w:r>
    </w:p>
    <w:p w14:paraId="6F8ED405" w14:textId="77777777" w:rsidR="009C4A83" w:rsidRPr="00E92FD8" w:rsidRDefault="009C4A83" w:rsidP="009C4A83">
      <w:pPr>
        <w:numPr>
          <w:ilvl w:val="1"/>
          <w:numId w:val="8"/>
        </w:numPr>
        <w:jc w:val="both"/>
        <w:rPr>
          <w:rFonts w:cs="Arial"/>
          <w:szCs w:val="22"/>
        </w:rPr>
      </w:pPr>
      <w:r w:rsidRPr="00E92FD8">
        <w:rPr>
          <w:rFonts w:cs="Arial"/>
          <w:szCs w:val="22"/>
        </w:rPr>
        <w:t>DEFFORM 47 Annex E - Tender Clarification Question Template</w:t>
      </w:r>
    </w:p>
    <w:p w14:paraId="6F8ED406" w14:textId="77777777" w:rsidR="009C4A83" w:rsidRPr="00E92FD8" w:rsidRDefault="009C4A83" w:rsidP="009C4A83">
      <w:pPr>
        <w:numPr>
          <w:ilvl w:val="1"/>
          <w:numId w:val="8"/>
        </w:numPr>
        <w:jc w:val="both"/>
        <w:rPr>
          <w:rFonts w:cs="Arial"/>
          <w:szCs w:val="22"/>
        </w:rPr>
      </w:pPr>
      <w:r w:rsidRPr="00E92FD8">
        <w:rPr>
          <w:rFonts w:cs="Arial"/>
          <w:szCs w:val="22"/>
        </w:rPr>
        <w:t>DEFFORM 47 A</w:t>
      </w:r>
      <w:r w:rsidR="00127307" w:rsidRPr="00E92FD8">
        <w:rPr>
          <w:rFonts w:cs="Arial"/>
          <w:szCs w:val="22"/>
        </w:rPr>
        <w:t>nnex F - Government Furnished Equipment</w:t>
      </w:r>
      <w:r w:rsidRPr="00E92FD8">
        <w:rPr>
          <w:rFonts w:cs="Arial"/>
          <w:szCs w:val="22"/>
        </w:rPr>
        <w:t xml:space="preserve"> (GFE)</w:t>
      </w:r>
    </w:p>
    <w:p w14:paraId="6F8ED407" w14:textId="77777777" w:rsidR="009C4A83" w:rsidRPr="00E92FD8" w:rsidRDefault="00E92FD8" w:rsidP="009C4A83">
      <w:pPr>
        <w:numPr>
          <w:ilvl w:val="1"/>
          <w:numId w:val="8"/>
        </w:numPr>
        <w:jc w:val="both"/>
        <w:rPr>
          <w:rFonts w:cs="Arial"/>
          <w:szCs w:val="22"/>
        </w:rPr>
      </w:pPr>
      <w:r w:rsidRPr="00E92FD8">
        <w:rPr>
          <w:rFonts w:cs="Arial"/>
          <w:szCs w:val="22"/>
        </w:rPr>
        <w:t>DEFFORM 47 Annex G</w:t>
      </w:r>
      <w:r w:rsidR="009C4A83" w:rsidRPr="00E92FD8">
        <w:rPr>
          <w:rFonts w:cs="Arial"/>
          <w:szCs w:val="22"/>
        </w:rPr>
        <w:t xml:space="preserve"> - </w:t>
      </w:r>
      <w:r w:rsidR="00FF7321">
        <w:rPr>
          <w:rFonts w:cs="Arial"/>
          <w:szCs w:val="22"/>
        </w:rPr>
        <w:t>Tenderer</w:t>
      </w:r>
      <w:r w:rsidR="009C4A83" w:rsidRPr="00E92FD8">
        <w:rPr>
          <w:rFonts w:cs="Arial"/>
          <w:szCs w:val="22"/>
        </w:rPr>
        <w:t>’s Commercially Sensitive Information (DEFFORM 539a)</w:t>
      </w:r>
    </w:p>
    <w:p w14:paraId="6F8ED408" w14:textId="77777777" w:rsidR="00CE0F1C" w:rsidRPr="00E92FD8" w:rsidRDefault="00E92FD8" w:rsidP="00CE0F1C">
      <w:pPr>
        <w:numPr>
          <w:ilvl w:val="1"/>
          <w:numId w:val="8"/>
        </w:numPr>
        <w:jc w:val="both"/>
        <w:rPr>
          <w:rFonts w:cs="Arial"/>
          <w:szCs w:val="22"/>
        </w:rPr>
      </w:pPr>
      <w:r w:rsidRPr="00E92FD8">
        <w:rPr>
          <w:rFonts w:cs="Arial"/>
          <w:szCs w:val="22"/>
        </w:rPr>
        <w:t xml:space="preserve">DEFFORM 47 Annex H </w:t>
      </w:r>
      <w:r w:rsidR="00CE0F1C" w:rsidRPr="00E92FD8">
        <w:rPr>
          <w:rFonts w:cs="Arial"/>
          <w:szCs w:val="22"/>
        </w:rPr>
        <w:t>–</w:t>
      </w:r>
      <w:r w:rsidR="0012680B">
        <w:rPr>
          <w:rFonts w:cs="Arial"/>
          <w:szCs w:val="22"/>
        </w:rPr>
        <w:t xml:space="preserve"> NOT USED</w:t>
      </w:r>
    </w:p>
    <w:p w14:paraId="6F8ED409" w14:textId="77777777" w:rsidR="00CE0F1C" w:rsidRDefault="00E92FD8" w:rsidP="00CE0F1C">
      <w:pPr>
        <w:numPr>
          <w:ilvl w:val="1"/>
          <w:numId w:val="8"/>
        </w:numPr>
        <w:jc w:val="both"/>
        <w:rPr>
          <w:rFonts w:cs="Arial"/>
          <w:szCs w:val="22"/>
        </w:rPr>
      </w:pPr>
      <w:r w:rsidRPr="00E92FD8">
        <w:rPr>
          <w:rFonts w:cs="Arial"/>
          <w:szCs w:val="22"/>
        </w:rPr>
        <w:t>DEFFORM 47 Annex I</w:t>
      </w:r>
      <w:r w:rsidR="00CE0F1C" w:rsidRPr="00E92FD8">
        <w:rPr>
          <w:rFonts w:cs="Arial"/>
          <w:szCs w:val="22"/>
        </w:rPr>
        <w:t xml:space="preserve"> – </w:t>
      </w:r>
      <w:r w:rsidR="00AC4CDB" w:rsidRPr="00E92FD8">
        <w:rPr>
          <w:rFonts w:cs="Arial"/>
          <w:szCs w:val="22"/>
        </w:rPr>
        <w:t>DEFFORM</w:t>
      </w:r>
      <w:r w:rsidR="00CE0F1C" w:rsidRPr="00E92FD8">
        <w:rPr>
          <w:rFonts w:cs="Arial"/>
          <w:szCs w:val="22"/>
        </w:rPr>
        <w:t xml:space="preserve"> </w:t>
      </w:r>
      <w:r w:rsidR="00AC4CDB" w:rsidRPr="00E92FD8">
        <w:rPr>
          <w:rFonts w:cs="Arial"/>
          <w:szCs w:val="22"/>
        </w:rPr>
        <w:t>28 – Tender Return Label</w:t>
      </w:r>
    </w:p>
    <w:p w14:paraId="6F8ED40A" w14:textId="77777777" w:rsidR="004B2A80" w:rsidRPr="00E92FD8" w:rsidRDefault="004B2A80" w:rsidP="00CE0F1C">
      <w:pPr>
        <w:numPr>
          <w:ilvl w:val="1"/>
          <w:numId w:val="8"/>
        </w:numPr>
        <w:jc w:val="both"/>
        <w:rPr>
          <w:rFonts w:cs="Arial"/>
          <w:szCs w:val="22"/>
        </w:rPr>
      </w:pPr>
      <w:r>
        <w:rPr>
          <w:rFonts w:cs="Arial"/>
          <w:szCs w:val="22"/>
        </w:rPr>
        <w:t>DEFFORM 47 Annex J – Makers List for Major Equipment</w:t>
      </w:r>
    </w:p>
    <w:p w14:paraId="6F8ED40B" w14:textId="77777777" w:rsidR="007C1B59" w:rsidRDefault="004B2A80" w:rsidP="00CE0F1C">
      <w:pPr>
        <w:numPr>
          <w:ilvl w:val="1"/>
          <w:numId w:val="8"/>
        </w:numPr>
        <w:jc w:val="both"/>
        <w:rPr>
          <w:rFonts w:cs="Arial"/>
          <w:szCs w:val="22"/>
        </w:rPr>
      </w:pPr>
      <w:r>
        <w:rPr>
          <w:rFonts w:cs="Arial"/>
          <w:szCs w:val="22"/>
        </w:rPr>
        <w:t>DEFFORM 47 Annex K</w:t>
      </w:r>
      <w:r w:rsidR="00CE0F1C" w:rsidRPr="00E92FD8">
        <w:rPr>
          <w:rFonts w:cs="Arial"/>
          <w:szCs w:val="22"/>
        </w:rPr>
        <w:t xml:space="preserve"> – </w:t>
      </w:r>
      <w:r w:rsidR="007C1B59" w:rsidRPr="00E92FD8">
        <w:rPr>
          <w:rFonts w:cs="Arial"/>
          <w:szCs w:val="22"/>
        </w:rPr>
        <w:t>Terms</w:t>
      </w:r>
      <w:r w:rsidR="00CE0F1C" w:rsidRPr="00E92FD8">
        <w:rPr>
          <w:rFonts w:cs="Arial"/>
          <w:szCs w:val="22"/>
        </w:rPr>
        <w:t xml:space="preserve"> </w:t>
      </w:r>
      <w:r w:rsidR="007C1B59" w:rsidRPr="00E92FD8">
        <w:rPr>
          <w:rFonts w:cs="Arial"/>
          <w:szCs w:val="22"/>
        </w:rPr>
        <w:t>and Conditions</w:t>
      </w:r>
    </w:p>
    <w:p w14:paraId="6F8ED40C" w14:textId="77777777" w:rsidR="000B04E1" w:rsidRDefault="000B04E1" w:rsidP="00CE0F1C">
      <w:pPr>
        <w:numPr>
          <w:ilvl w:val="1"/>
          <w:numId w:val="8"/>
        </w:numPr>
        <w:jc w:val="both"/>
        <w:rPr>
          <w:rFonts w:cs="Arial"/>
          <w:szCs w:val="22"/>
        </w:rPr>
      </w:pPr>
      <w:r>
        <w:rPr>
          <w:rFonts w:cs="Arial"/>
          <w:szCs w:val="22"/>
        </w:rPr>
        <w:t>DEFFORM 47 Annex L – Commercial Compliance Matrix</w:t>
      </w:r>
    </w:p>
    <w:p w14:paraId="6F8ED40D" w14:textId="77777777" w:rsidR="0088071D" w:rsidRDefault="0088071D" w:rsidP="0088071D">
      <w:pPr>
        <w:numPr>
          <w:ilvl w:val="1"/>
          <w:numId w:val="8"/>
        </w:numPr>
        <w:jc w:val="both"/>
        <w:rPr>
          <w:rFonts w:cs="Arial"/>
          <w:szCs w:val="22"/>
        </w:rPr>
      </w:pPr>
      <w:r>
        <w:rPr>
          <w:rFonts w:cs="Arial"/>
          <w:szCs w:val="22"/>
        </w:rPr>
        <w:t xml:space="preserve">DEFFORM 47 Annex M – Security Aspects Letter </w:t>
      </w:r>
    </w:p>
    <w:p w14:paraId="6F8ED40E" w14:textId="77777777" w:rsidR="004B2A80" w:rsidRDefault="004B2A80" w:rsidP="004B2A80">
      <w:pPr>
        <w:ind w:left="1440"/>
        <w:jc w:val="both"/>
        <w:rPr>
          <w:rFonts w:cs="Arial"/>
          <w:szCs w:val="22"/>
        </w:rPr>
      </w:pPr>
    </w:p>
    <w:p w14:paraId="6F8ED40F" w14:textId="77777777" w:rsidR="000B04E1" w:rsidRPr="00E92FD8" w:rsidRDefault="000B04E1" w:rsidP="004B2A80">
      <w:pPr>
        <w:ind w:left="1440"/>
        <w:jc w:val="both"/>
        <w:rPr>
          <w:rFonts w:cs="Arial"/>
          <w:szCs w:val="22"/>
        </w:rPr>
      </w:pPr>
      <w:r>
        <w:rPr>
          <w:rFonts w:cs="Arial"/>
          <w:szCs w:val="22"/>
        </w:rPr>
        <w:t>Schedules to Annex K – Terms and Conditions</w:t>
      </w:r>
    </w:p>
    <w:p w14:paraId="6F8ED410" w14:textId="77777777" w:rsidR="00CE5874" w:rsidRPr="00596AAF" w:rsidRDefault="007C1B59" w:rsidP="00CE0F1C">
      <w:pPr>
        <w:numPr>
          <w:ilvl w:val="2"/>
          <w:numId w:val="8"/>
        </w:numPr>
        <w:spacing w:before="120" w:after="120"/>
        <w:jc w:val="both"/>
        <w:rPr>
          <w:rFonts w:cs="Arial"/>
          <w:szCs w:val="22"/>
        </w:rPr>
      </w:pPr>
      <w:r w:rsidRPr="00596AAF">
        <w:rPr>
          <w:rFonts w:cs="Arial"/>
          <w:szCs w:val="22"/>
        </w:rPr>
        <w:t xml:space="preserve">Schedule 1 – </w:t>
      </w:r>
      <w:r w:rsidR="00397E0F" w:rsidRPr="00596AAF">
        <w:rPr>
          <w:rFonts w:cs="Arial"/>
          <w:szCs w:val="22"/>
        </w:rPr>
        <w:t xml:space="preserve">Schedule </w:t>
      </w:r>
      <w:r w:rsidR="00CE5874" w:rsidRPr="00596AAF">
        <w:rPr>
          <w:rFonts w:cs="Arial"/>
          <w:szCs w:val="22"/>
        </w:rPr>
        <w:t>of Requirement</w:t>
      </w:r>
      <w:r w:rsidR="0051173D" w:rsidRPr="00596AAF">
        <w:rPr>
          <w:rFonts w:cs="Arial"/>
          <w:szCs w:val="22"/>
        </w:rPr>
        <w:t>s</w:t>
      </w:r>
      <w:r w:rsidRPr="00596AAF">
        <w:rPr>
          <w:rFonts w:cs="Arial"/>
          <w:szCs w:val="22"/>
        </w:rPr>
        <w:t xml:space="preserve"> (</w:t>
      </w:r>
      <w:proofErr w:type="spellStart"/>
      <w:r w:rsidRPr="00596AAF">
        <w:rPr>
          <w:rFonts w:cs="Arial"/>
          <w:szCs w:val="22"/>
        </w:rPr>
        <w:t>SoR</w:t>
      </w:r>
      <w:proofErr w:type="spellEnd"/>
      <w:r w:rsidRPr="00596AAF">
        <w:rPr>
          <w:rFonts w:cs="Arial"/>
          <w:szCs w:val="22"/>
        </w:rPr>
        <w:t>)</w:t>
      </w:r>
    </w:p>
    <w:p w14:paraId="6F8ED411" w14:textId="77777777" w:rsidR="00A34FBD" w:rsidRPr="00596AAF" w:rsidRDefault="007C1B59" w:rsidP="00CE0F1C">
      <w:pPr>
        <w:numPr>
          <w:ilvl w:val="2"/>
          <w:numId w:val="8"/>
        </w:numPr>
        <w:spacing w:before="120" w:after="120"/>
        <w:jc w:val="both"/>
        <w:rPr>
          <w:rFonts w:cs="Arial"/>
          <w:szCs w:val="22"/>
        </w:rPr>
      </w:pPr>
      <w:r w:rsidRPr="00596AAF">
        <w:rPr>
          <w:rFonts w:cs="Arial"/>
          <w:szCs w:val="22"/>
        </w:rPr>
        <w:t xml:space="preserve">Schedule 2 – </w:t>
      </w:r>
      <w:r w:rsidR="00397E0F" w:rsidRPr="00596AAF">
        <w:rPr>
          <w:rFonts w:cs="Arial"/>
          <w:szCs w:val="22"/>
        </w:rPr>
        <w:t>Statement of</w:t>
      </w:r>
      <w:r w:rsidRPr="00596AAF">
        <w:rPr>
          <w:rFonts w:cs="Arial"/>
          <w:szCs w:val="22"/>
        </w:rPr>
        <w:t xml:space="preserve"> Technical Requirement (</w:t>
      </w:r>
      <w:proofErr w:type="spellStart"/>
      <w:r w:rsidRPr="00596AAF">
        <w:rPr>
          <w:rFonts w:cs="Arial"/>
          <w:szCs w:val="22"/>
        </w:rPr>
        <w:t>SoTR</w:t>
      </w:r>
      <w:proofErr w:type="spellEnd"/>
      <w:r w:rsidRPr="00596AAF">
        <w:rPr>
          <w:rFonts w:cs="Arial"/>
          <w:szCs w:val="22"/>
        </w:rPr>
        <w:t>)</w:t>
      </w:r>
    </w:p>
    <w:p w14:paraId="6F8ED412" w14:textId="77777777" w:rsidR="007C1B59" w:rsidRPr="00596AAF" w:rsidRDefault="007C1B59" w:rsidP="00CE0F1C">
      <w:pPr>
        <w:numPr>
          <w:ilvl w:val="2"/>
          <w:numId w:val="8"/>
        </w:numPr>
        <w:spacing w:before="120" w:after="120"/>
        <w:jc w:val="both"/>
        <w:rPr>
          <w:rFonts w:cs="Arial"/>
          <w:szCs w:val="22"/>
        </w:rPr>
      </w:pPr>
      <w:r w:rsidRPr="00596AAF">
        <w:rPr>
          <w:rFonts w:cs="Arial"/>
          <w:szCs w:val="22"/>
        </w:rPr>
        <w:t>Schedule 3 – Definitions and Interpretations</w:t>
      </w:r>
    </w:p>
    <w:p w14:paraId="6F8ED413" w14:textId="77777777" w:rsidR="007C1B59" w:rsidRPr="00596AAF" w:rsidRDefault="007C1B59" w:rsidP="00CE0F1C">
      <w:pPr>
        <w:numPr>
          <w:ilvl w:val="2"/>
          <w:numId w:val="8"/>
        </w:numPr>
        <w:spacing w:before="120" w:after="120"/>
        <w:jc w:val="both"/>
        <w:rPr>
          <w:rFonts w:cs="Arial"/>
          <w:szCs w:val="22"/>
        </w:rPr>
      </w:pPr>
      <w:r w:rsidRPr="00596AAF">
        <w:rPr>
          <w:rFonts w:cs="Arial"/>
          <w:szCs w:val="22"/>
        </w:rPr>
        <w:t>Schedule 4 – Pricing and Rates</w:t>
      </w:r>
    </w:p>
    <w:p w14:paraId="6F8ED414" w14:textId="77777777" w:rsidR="00015DE7" w:rsidRPr="00596AAF" w:rsidRDefault="007C1B59" w:rsidP="00CE0F1C">
      <w:pPr>
        <w:numPr>
          <w:ilvl w:val="2"/>
          <w:numId w:val="8"/>
        </w:numPr>
        <w:spacing w:before="120" w:after="120"/>
        <w:jc w:val="both"/>
        <w:rPr>
          <w:rFonts w:cs="Arial"/>
          <w:szCs w:val="22"/>
        </w:rPr>
      </w:pPr>
      <w:r w:rsidRPr="00596AAF">
        <w:rPr>
          <w:rFonts w:cs="Arial"/>
          <w:szCs w:val="22"/>
        </w:rPr>
        <w:t xml:space="preserve">Schedule 5 – </w:t>
      </w:r>
      <w:r w:rsidR="00015DE7" w:rsidRPr="00596AAF">
        <w:rPr>
          <w:rFonts w:cs="Arial"/>
          <w:szCs w:val="22"/>
        </w:rPr>
        <w:t>DEFFORM 111 – Appendix to Contract - Addresses and Other Information</w:t>
      </w:r>
    </w:p>
    <w:p w14:paraId="6F8ED415" w14:textId="77777777" w:rsidR="007C1B59" w:rsidRPr="00596AAF" w:rsidRDefault="007C1B59" w:rsidP="00CE0F1C">
      <w:pPr>
        <w:numPr>
          <w:ilvl w:val="2"/>
          <w:numId w:val="8"/>
        </w:numPr>
        <w:spacing w:before="120" w:after="120"/>
        <w:jc w:val="both"/>
        <w:rPr>
          <w:rFonts w:cs="Arial"/>
          <w:szCs w:val="22"/>
        </w:rPr>
      </w:pPr>
      <w:r w:rsidRPr="00596AAF">
        <w:rPr>
          <w:rFonts w:cs="Arial"/>
          <w:szCs w:val="22"/>
        </w:rPr>
        <w:t>Schedule 6 – Integrated Project Management Plan (IPMP)</w:t>
      </w:r>
    </w:p>
    <w:p w14:paraId="6F8ED416" w14:textId="77777777" w:rsidR="009C4A83" w:rsidRPr="00596AAF" w:rsidRDefault="009C4A83" w:rsidP="003E72BB">
      <w:pPr>
        <w:numPr>
          <w:ilvl w:val="2"/>
          <w:numId w:val="8"/>
        </w:numPr>
        <w:spacing w:before="120" w:after="120"/>
        <w:jc w:val="both"/>
        <w:rPr>
          <w:rFonts w:cs="Arial"/>
          <w:szCs w:val="22"/>
        </w:rPr>
      </w:pPr>
      <w:r w:rsidRPr="00596AAF">
        <w:rPr>
          <w:rFonts w:cs="Arial"/>
          <w:szCs w:val="22"/>
        </w:rPr>
        <w:t xml:space="preserve">Schedule 7 – </w:t>
      </w:r>
      <w:r w:rsidR="00FE5EB7">
        <w:rPr>
          <w:rFonts w:cs="Arial"/>
          <w:szCs w:val="22"/>
        </w:rPr>
        <w:t>NOT USED</w:t>
      </w:r>
    </w:p>
    <w:p w14:paraId="6F8ED417" w14:textId="77777777" w:rsidR="009C4A83" w:rsidRPr="00596AAF" w:rsidRDefault="009C4A83" w:rsidP="00CE0F1C">
      <w:pPr>
        <w:numPr>
          <w:ilvl w:val="2"/>
          <w:numId w:val="8"/>
        </w:numPr>
        <w:spacing w:before="120" w:after="120"/>
        <w:jc w:val="both"/>
        <w:rPr>
          <w:rFonts w:cs="Arial"/>
          <w:szCs w:val="22"/>
        </w:rPr>
      </w:pPr>
      <w:r w:rsidRPr="00596AAF">
        <w:rPr>
          <w:rFonts w:cs="Arial"/>
          <w:szCs w:val="22"/>
        </w:rPr>
        <w:t xml:space="preserve">Schedule </w:t>
      </w:r>
      <w:r w:rsidR="004F04AB" w:rsidRPr="00596AAF">
        <w:rPr>
          <w:rFonts w:cs="Arial"/>
          <w:szCs w:val="22"/>
        </w:rPr>
        <w:t>8</w:t>
      </w:r>
      <w:r w:rsidRPr="00596AAF">
        <w:rPr>
          <w:rFonts w:cs="Arial"/>
          <w:szCs w:val="22"/>
        </w:rPr>
        <w:t xml:space="preserve"> – </w:t>
      </w:r>
      <w:r w:rsidR="00FE5EB7">
        <w:rPr>
          <w:rFonts w:cs="Arial"/>
          <w:szCs w:val="22"/>
        </w:rPr>
        <w:t>NOT USED</w:t>
      </w:r>
    </w:p>
    <w:p w14:paraId="6F8ED418" w14:textId="77777777" w:rsidR="009C4A83" w:rsidRPr="00596AAF" w:rsidRDefault="004F04AB" w:rsidP="00CE0F1C">
      <w:pPr>
        <w:numPr>
          <w:ilvl w:val="2"/>
          <w:numId w:val="8"/>
        </w:numPr>
        <w:spacing w:before="120" w:after="120"/>
        <w:jc w:val="both"/>
        <w:rPr>
          <w:rFonts w:cs="Arial"/>
          <w:szCs w:val="22"/>
        </w:rPr>
      </w:pPr>
      <w:r w:rsidRPr="00596AAF">
        <w:rPr>
          <w:rFonts w:cs="Arial"/>
          <w:szCs w:val="22"/>
        </w:rPr>
        <w:t>Schedule 9</w:t>
      </w:r>
      <w:r w:rsidR="009C4A83" w:rsidRPr="00596AAF">
        <w:rPr>
          <w:rFonts w:cs="Arial"/>
          <w:szCs w:val="22"/>
        </w:rPr>
        <w:t xml:space="preserve"> – </w:t>
      </w:r>
      <w:r w:rsidR="00EE4BAE" w:rsidRPr="00596AAF">
        <w:rPr>
          <w:rFonts w:cs="Arial"/>
          <w:szCs w:val="22"/>
        </w:rPr>
        <w:t>Corrective Action Plan</w:t>
      </w:r>
    </w:p>
    <w:p w14:paraId="6F8ED419" w14:textId="77777777" w:rsidR="004F04AB" w:rsidRDefault="004F04AB" w:rsidP="00CE0F1C">
      <w:pPr>
        <w:numPr>
          <w:ilvl w:val="2"/>
          <w:numId w:val="8"/>
        </w:numPr>
        <w:spacing w:before="120" w:after="120"/>
        <w:jc w:val="both"/>
        <w:rPr>
          <w:rFonts w:cs="Arial"/>
          <w:szCs w:val="22"/>
        </w:rPr>
      </w:pPr>
      <w:r w:rsidRPr="00596AAF">
        <w:rPr>
          <w:rFonts w:cs="Arial"/>
          <w:szCs w:val="22"/>
        </w:rPr>
        <w:t>Schedule 10</w:t>
      </w:r>
      <w:r w:rsidR="000D06A4">
        <w:rPr>
          <w:rFonts w:cs="Arial"/>
          <w:szCs w:val="22"/>
        </w:rPr>
        <w:t>a</w:t>
      </w:r>
      <w:r w:rsidRPr="00596AAF">
        <w:rPr>
          <w:rFonts w:cs="Arial"/>
          <w:szCs w:val="22"/>
        </w:rPr>
        <w:t xml:space="preserve"> – Certificate of Acceptance</w:t>
      </w:r>
    </w:p>
    <w:p w14:paraId="6F8ED41A" w14:textId="77777777" w:rsidR="000D06A4" w:rsidRDefault="000D06A4" w:rsidP="00CE0F1C">
      <w:pPr>
        <w:numPr>
          <w:ilvl w:val="2"/>
          <w:numId w:val="8"/>
        </w:numPr>
        <w:spacing w:before="120" w:after="120"/>
        <w:jc w:val="both"/>
        <w:rPr>
          <w:rFonts w:cs="Arial"/>
          <w:szCs w:val="22"/>
        </w:rPr>
      </w:pPr>
      <w:r>
        <w:rPr>
          <w:rFonts w:cs="Arial"/>
          <w:szCs w:val="22"/>
        </w:rPr>
        <w:t>Schedule 10b – Boats Sea Trial Form</w:t>
      </w:r>
    </w:p>
    <w:p w14:paraId="6F8ED41B" w14:textId="77777777" w:rsidR="006A03D7" w:rsidRPr="00596AAF" w:rsidRDefault="006A03D7" w:rsidP="00CE0F1C">
      <w:pPr>
        <w:numPr>
          <w:ilvl w:val="2"/>
          <w:numId w:val="8"/>
        </w:numPr>
        <w:spacing w:before="120" w:after="120"/>
        <w:jc w:val="both"/>
        <w:rPr>
          <w:rFonts w:cs="Arial"/>
          <w:szCs w:val="22"/>
        </w:rPr>
      </w:pPr>
      <w:r>
        <w:rPr>
          <w:rFonts w:cs="Arial"/>
          <w:szCs w:val="22"/>
        </w:rPr>
        <w:t>Schedule 10c – Care and Custody Certificate</w:t>
      </w:r>
    </w:p>
    <w:p w14:paraId="6F8ED41C" w14:textId="77777777" w:rsidR="009C4A83" w:rsidRPr="00596AAF" w:rsidRDefault="004F04AB" w:rsidP="00CE0F1C">
      <w:pPr>
        <w:numPr>
          <w:ilvl w:val="2"/>
          <w:numId w:val="8"/>
        </w:numPr>
        <w:spacing w:before="120" w:after="120"/>
        <w:jc w:val="both"/>
        <w:rPr>
          <w:rFonts w:cs="Arial"/>
          <w:szCs w:val="22"/>
        </w:rPr>
      </w:pPr>
      <w:r w:rsidRPr="00596AAF">
        <w:rPr>
          <w:rFonts w:cs="Arial"/>
          <w:szCs w:val="22"/>
        </w:rPr>
        <w:t>Schedule 11</w:t>
      </w:r>
      <w:r w:rsidR="009C4A83" w:rsidRPr="00596AAF">
        <w:rPr>
          <w:rFonts w:cs="Arial"/>
          <w:szCs w:val="22"/>
        </w:rPr>
        <w:t xml:space="preserve"> – </w:t>
      </w:r>
      <w:r w:rsidR="00EE4BAE" w:rsidRPr="00596AAF">
        <w:rPr>
          <w:rFonts w:cs="Arial"/>
          <w:szCs w:val="22"/>
        </w:rPr>
        <w:t>Contract Data Requirements List (DEFFORM 315)</w:t>
      </w:r>
    </w:p>
    <w:p w14:paraId="6F8ED41D" w14:textId="77777777" w:rsidR="009C4A83" w:rsidRPr="00596AAF" w:rsidRDefault="00E92FD8" w:rsidP="00CE0F1C">
      <w:pPr>
        <w:numPr>
          <w:ilvl w:val="2"/>
          <w:numId w:val="8"/>
        </w:numPr>
        <w:spacing w:before="120" w:after="120"/>
        <w:jc w:val="both"/>
        <w:rPr>
          <w:rFonts w:cs="Arial"/>
          <w:szCs w:val="22"/>
        </w:rPr>
      </w:pPr>
      <w:r w:rsidRPr="00596AAF">
        <w:rPr>
          <w:rFonts w:cs="Arial"/>
          <w:szCs w:val="22"/>
        </w:rPr>
        <w:t>Schedule 12</w:t>
      </w:r>
      <w:r w:rsidR="009C4A83" w:rsidRPr="00596AAF">
        <w:rPr>
          <w:rFonts w:cs="Arial"/>
          <w:szCs w:val="22"/>
        </w:rPr>
        <w:t xml:space="preserve"> – </w:t>
      </w:r>
      <w:r w:rsidR="008B3C8C">
        <w:rPr>
          <w:rFonts w:cs="Arial"/>
          <w:szCs w:val="22"/>
        </w:rPr>
        <w:t>NOT USED</w:t>
      </w:r>
    </w:p>
    <w:p w14:paraId="6F8ED41E" w14:textId="77777777" w:rsidR="009C4A83" w:rsidRPr="00596AAF" w:rsidRDefault="00E92FD8" w:rsidP="00CE0F1C">
      <w:pPr>
        <w:numPr>
          <w:ilvl w:val="2"/>
          <w:numId w:val="8"/>
        </w:numPr>
        <w:spacing w:before="120" w:after="120"/>
        <w:jc w:val="both"/>
        <w:rPr>
          <w:rFonts w:cs="Arial"/>
          <w:szCs w:val="22"/>
        </w:rPr>
      </w:pPr>
      <w:r w:rsidRPr="00596AAF">
        <w:rPr>
          <w:rFonts w:cs="Arial"/>
          <w:szCs w:val="22"/>
        </w:rPr>
        <w:t>Schedule 13</w:t>
      </w:r>
      <w:r w:rsidR="009C4A83" w:rsidRPr="00596AAF">
        <w:rPr>
          <w:rFonts w:cs="Arial"/>
          <w:szCs w:val="22"/>
        </w:rPr>
        <w:t xml:space="preserve"> – </w:t>
      </w:r>
      <w:r w:rsidR="00EE4BAE" w:rsidRPr="00596AAF">
        <w:rPr>
          <w:rFonts w:cs="Arial"/>
          <w:szCs w:val="22"/>
        </w:rPr>
        <w:t>Government Furnished Equipment (GFE)</w:t>
      </w:r>
    </w:p>
    <w:p w14:paraId="6F8ED41F" w14:textId="77777777" w:rsidR="009C4A83" w:rsidRPr="00596AAF" w:rsidRDefault="00E92FD8" w:rsidP="00CE0F1C">
      <w:pPr>
        <w:numPr>
          <w:ilvl w:val="2"/>
          <w:numId w:val="8"/>
        </w:numPr>
        <w:spacing w:before="120" w:after="120"/>
        <w:jc w:val="both"/>
        <w:rPr>
          <w:rFonts w:cs="Arial"/>
          <w:szCs w:val="22"/>
        </w:rPr>
      </w:pPr>
      <w:r w:rsidRPr="00596AAF">
        <w:rPr>
          <w:rFonts w:cs="Arial"/>
          <w:szCs w:val="22"/>
        </w:rPr>
        <w:t>Schedule 14</w:t>
      </w:r>
      <w:r w:rsidR="009C4A83" w:rsidRPr="00596AAF">
        <w:rPr>
          <w:rFonts w:cs="Arial"/>
          <w:szCs w:val="22"/>
        </w:rPr>
        <w:t xml:space="preserve"> – </w:t>
      </w:r>
      <w:r w:rsidR="000B04E1">
        <w:rPr>
          <w:rFonts w:cs="Arial"/>
          <w:szCs w:val="22"/>
        </w:rPr>
        <w:t>NOT USED</w:t>
      </w:r>
    </w:p>
    <w:p w14:paraId="6F8ED420" w14:textId="77777777" w:rsidR="009C4A83" w:rsidRPr="00596AAF" w:rsidRDefault="00E92FD8" w:rsidP="00CE0F1C">
      <w:pPr>
        <w:numPr>
          <w:ilvl w:val="2"/>
          <w:numId w:val="8"/>
        </w:numPr>
        <w:spacing w:before="120" w:after="120"/>
        <w:jc w:val="both"/>
        <w:rPr>
          <w:rFonts w:cs="Arial"/>
          <w:szCs w:val="22"/>
        </w:rPr>
      </w:pPr>
      <w:r w:rsidRPr="00596AAF">
        <w:rPr>
          <w:rFonts w:cs="Arial"/>
          <w:szCs w:val="22"/>
        </w:rPr>
        <w:t>Schedule 15</w:t>
      </w:r>
      <w:r w:rsidR="009C4A83" w:rsidRPr="00596AAF">
        <w:rPr>
          <w:rFonts w:cs="Arial"/>
          <w:szCs w:val="22"/>
        </w:rPr>
        <w:t xml:space="preserve"> – </w:t>
      </w:r>
      <w:r w:rsidR="00EE4BAE" w:rsidRPr="00596AAF">
        <w:rPr>
          <w:rFonts w:cs="Arial"/>
          <w:szCs w:val="22"/>
        </w:rPr>
        <w:t>Contract Change Proposal Form 1 and Form 2</w:t>
      </w:r>
    </w:p>
    <w:p w14:paraId="6F8ED421" w14:textId="77777777" w:rsidR="009C4A83" w:rsidRPr="00596AAF" w:rsidRDefault="00E92FD8" w:rsidP="00CE0F1C">
      <w:pPr>
        <w:numPr>
          <w:ilvl w:val="2"/>
          <w:numId w:val="8"/>
        </w:numPr>
        <w:spacing w:before="120" w:after="120"/>
        <w:jc w:val="both"/>
        <w:rPr>
          <w:rFonts w:cs="Arial"/>
          <w:szCs w:val="22"/>
        </w:rPr>
      </w:pPr>
      <w:r w:rsidRPr="00596AAF">
        <w:rPr>
          <w:rFonts w:cs="Arial"/>
          <w:szCs w:val="22"/>
        </w:rPr>
        <w:t>Schedule 16</w:t>
      </w:r>
      <w:r w:rsidR="009C4A83" w:rsidRPr="00596AAF">
        <w:rPr>
          <w:rFonts w:cs="Arial"/>
          <w:szCs w:val="22"/>
        </w:rPr>
        <w:t xml:space="preserve"> – </w:t>
      </w:r>
      <w:r w:rsidR="00126811">
        <w:rPr>
          <w:rFonts w:cs="Arial"/>
          <w:szCs w:val="22"/>
        </w:rPr>
        <w:t>NOT USED</w:t>
      </w:r>
    </w:p>
    <w:p w14:paraId="6F8ED422" w14:textId="77777777" w:rsidR="004F04AB" w:rsidRPr="00596AAF" w:rsidRDefault="00167D2A" w:rsidP="00CE0F1C">
      <w:pPr>
        <w:numPr>
          <w:ilvl w:val="2"/>
          <w:numId w:val="8"/>
        </w:numPr>
        <w:spacing w:before="120" w:after="120"/>
        <w:jc w:val="both"/>
        <w:rPr>
          <w:rFonts w:cs="Arial"/>
          <w:szCs w:val="22"/>
        </w:rPr>
      </w:pPr>
      <w:r>
        <w:rPr>
          <w:rFonts w:cs="Arial"/>
          <w:szCs w:val="22"/>
        </w:rPr>
        <w:t xml:space="preserve">Schedule 17 – </w:t>
      </w:r>
      <w:r w:rsidR="006800B3">
        <w:rPr>
          <w:rFonts w:cs="Arial"/>
          <w:szCs w:val="22"/>
        </w:rPr>
        <w:t xml:space="preserve">Milestone </w:t>
      </w:r>
      <w:r w:rsidR="004F04AB" w:rsidRPr="00596AAF">
        <w:rPr>
          <w:rFonts w:cs="Arial"/>
          <w:szCs w:val="22"/>
        </w:rPr>
        <w:t>Payment Plan</w:t>
      </w:r>
    </w:p>
    <w:p w14:paraId="6F8ED423" w14:textId="77777777" w:rsidR="00596AAF" w:rsidRPr="00596AAF" w:rsidRDefault="00596AAF" w:rsidP="00596AAF">
      <w:pPr>
        <w:numPr>
          <w:ilvl w:val="2"/>
          <w:numId w:val="8"/>
        </w:numPr>
        <w:spacing w:before="120" w:after="120"/>
        <w:jc w:val="both"/>
        <w:rPr>
          <w:rFonts w:cs="Arial"/>
          <w:szCs w:val="22"/>
        </w:rPr>
      </w:pPr>
      <w:r w:rsidRPr="00596AAF">
        <w:rPr>
          <w:rFonts w:cs="Arial"/>
          <w:szCs w:val="22"/>
        </w:rPr>
        <w:t>Schedule 18 – Bidders Commercially Sensitive Information (DEFFORM 539A)</w:t>
      </w:r>
    </w:p>
    <w:p w14:paraId="6F8ED424" w14:textId="77777777" w:rsidR="00596AAF" w:rsidRDefault="00596AAF" w:rsidP="00596AAF">
      <w:pPr>
        <w:numPr>
          <w:ilvl w:val="2"/>
          <w:numId w:val="8"/>
        </w:numPr>
        <w:spacing w:before="120" w:after="120"/>
        <w:jc w:val="both"/>
        <w:rPr>
          <w:rFonts w:cs="Arial"/>
          <w:szCs w:val="22"/>
        </w:rPr>
      </w:pPr>
      <w:r w:rsidRPr="00596AAF">
        <w:rPr>
          <w:rFonts w:cs="Arial"/>
          <w:szCs w:val="22"/>
        </w:rPr>
        <w:t>Schedule 19 – Design Rights and Patents (DEFFORM 177)</w:t>
      </w:r>
    </w:p>
    <w:p w14:paraId="6F8ED425" w14:textId="77777777" w:rsidR="00FE5EB7" w:rsidRDefault="00FE5EB7" w:rsidP="00596AAF">
      <w:pPr>
        <w:numPr>
          <w:ilvl w:val="2"/>
          <w:numId w:val="8"/>
        </w:numPr>
        <w:spacing w:before="120" w:after="120"/>
        <w:jc w:val="both"/>
        <w:rPr>
          <w:rFonts w:cs="Arial"/>
          <w:szCs w:val="22"/>
        </w:rPr>
      </w:pPr>
      <w:r>
        <w:rPr>
          <w:rFonts w:cs="Arial"/>
          <w:szCs w:val="22"/>
        </w:rPr>
        <w:t>Schedule 20 – Gainshare Agreement</w:t>
      </w:r>
    </w:p>
    <w:p w14:paraId="6F8ED426" w14:textId="77777777" w:rsidR="00FE5EB7" w:rsidRDefault="00FE5EB7" w:rsidP="00596AAF">
      <w:pPr>
        <w:numPr>
          <w:ilvl w:val="2"/>
          <w:numId w:val="8"/>
        </w:numPr>
        <w:spacing w:before="120" w:after="120"/>
        <w:jc w:val="both"/>
        <w:rPr>
          <w:rFonts w:cs="Arial"/>
          <w:szCs w:val="22"/>
        </w:rPr>
      </w:pPr>
      <w:r>
        <w:rPr>
          <w:rFonts w:cs="Arial"/>
          <w:szCs w:val="22"/>
        </w:rPr>
        <w:t>Schedule 21 – Makers List</w:t>
      </w:r>
    </w:p>
    <w:p w14:paraId="6F8ED427" w14:textId="77777777" w:rsidR="00FE5EB7" w:rsidRDefault="00FE5EB7" w:rsidP="00596AAF">
      <w:pPr>
        <w:numPr>
          <w:ilvl w:val="2"/>
          <w:numId w:val="8"/>
        </w:numPr>
        <w:spacing w:before="120" w:after="120"/>
        <w:jc w:val="both"/>
        <w:rPr>
          <w:rFonts w:cs="Arial"/>
          <w:szCs w:val="22"/>
        </w:rPr>
      </w:pPr>
      <w:r>
        <w:rPr>
          <w:rFonts w:cs="Arial"/>
          <w:szCs w:val="22"/>
        </w:rPr>
        <w:t>Schedule 22 –</w:t>
      </w:r>
      <w:r w:rsidR="00ED1052">
        <w:rPr>
          <w:rFonts w:cs="Arial"/>
          <w:szCs w:val="22"/>
        </w:rPr>
        <w:t xml:space="preserve"> Sustainable Procurement Charter</w:t>
      </w:r>
    </w:p>
    <w:p w14:paraId="6F8ED428" w14:textId="77777777" w:rsidR="0028378B" w:rsidRDefault="0028378B" w:rsidP="00596AAF">
      <w:pPr>
        <w:numPr>
          <w:ilvl w:val="2"/>
          <w:numId w:val="8"/>
        </w:numPr>
        <w:spacing w:before="120" w:after="120"/>
        <w:jc w:val="both"/>
        <w:rPr>
          <w:rFonts w:cs="Arial"/>
          <w:szCs w:val="22"/>
        </w:rPr>
      </w:pPr>
      <w:r>
        <w:rPr>
          <w:rFonts w:cs="Arial"/>
          <w:szCs w:val="22"/>
        </w:rPr>
        <w:t xml:space="preserve">Schedule 23 – </w:t>
      </w:r>
      <w:r w:rsidR="00167D2A">
        <w:rPr>
          <w:rFonts w:cs="Arial"/>
          <w:szCs w:val="22"/>
        </w:rPr>
        <w:t>NOT USED</w:t>
      </w:r>
    </w:p>
    <w:p w14:paraId="6F8ED429" w14:textId="77777777" w:rsidR="008B68DE" w:rsidRDefault="008B68DE" w:rsidP="00596AAF">
      <w:pPr>
        <w:numPr>
          <w:ilvl w:val="2"/>
          <w:numId w:val="8"/>
        </w:numPr>
        <w:spacing w:before="120" w:after="120"/>
        <w:jc w:val="both"/>
        <w:rPr>
          <w:rFonts w:cs="Arial"/>
          <w:szCs w:val="22"/>
        </w:rPr>
      </w:pPr>
      <w:r>
        <w:rPr>
          <w:rFonts w:cs="Arial"/>
          <w:szCs w:val="22"/>
        </w:rPr>
        <w:t>Schedule 24 – Contractor Master Schedule</w:t>
      </w:r>
    </w:p>
    <w:p w14:paraId="6F8ED42A" w14:textId="77777777" w:rsidR="008B68DE" w:rsidRDefault="008B68DE" w:rsidP="00596AAF">
      <w:pPr>
        <w:numPr>
          <w:ilvl w:val="2"/>
          <w:numId w:val="8"/>
        </w:numPr>
        <w:spacing w:before="120" w:after="120"/>
        <w:jc w:val="both"/>
        <w:rPr>
          <w:rFonts w:cs="Arial"/>
          <w:szCs w:val="22"/>
        </w:rPr>
      </w:pPr>
      <w:r>
        <w:rPr>
          <w:rFonts w:cs="Arial"/>
          <w:szCs w:val="22"/>
        </w:rPr>
        <w:t>Schedule 24a – Project Schedule</w:t>
      </w:r>
    </w:p>
    <w:p w14:paraId="6F8ED42B" w14:textId="77777777" w:rsidR="000B04E1" w:rsidRDefault="000B04E1" w:rsidP="00596AAF">
      <w:pPr>
        <w:numPr>
          <w:ilvl w:val="2"/>
          <w:numId w:val="8"/>
        </w:numPr>
        <w:spacing w:before="120" w:after="120"/>
        <w:jc w:val="both"/>
        <w:rPr>
          <w:rFonts w:cs="Arial"/>
          <w:szCs w:val="22"/>
        </w:rPr>
      </w:pPr>
      <w:r>
        <w:rPr>
          <w:rFonts w:cs="Arial"/>
          <w:szCs w:val="22"/>
        </w:rPr>
        <w:t>Schedule 25 – NOT USED</w:t>
      </w:r>
    </w:p>
    <w:p w14:paraId="6F8ED42C" w14:textId="77777777" w:rsidR="000B04E1" w:rsidRDefault="000B04E1" w:rsidP="00596AAF">
      <w:pPr>
        <w:numPr>
          <w:ilvl w:val="2"/>
          <w:numId w:val="8"/>
        </w:numPr>
        <w:spacing w:before="120" w:after="120"/>
        <w:jc w:val="both"/>
        <w:rPr>
          <w:rFonts w:cs="Arial"/>
          <w:szCs w:val="22"/>
        </w:rPr>
      </w:pPr>
      <w:r>
        <w:rPr>
          <w:rFonts w:cs="Arial"/>
          <w:szCs w:val="22"/>
        </w:rPr>
        <w:t xml:space="preserve">Schedule 26 – Protection of Personal Data – </w:t>
      </w:r>
      <w:r w:rsidR="005E680A">
        <w:rPr>
          <w:rFonts w:cs="Arial"/>
          <w:szCs w:val="22"/>
        </w:rPr>
        <w:t>DEFCON</w:t>
      </w:r>
      <w:r>
        <w:rPr>
          <w:rFonts w:cs="Arial"/>
          <w:szCs w:val="22"/>
        </w:rPr>
        <w:t xml:space="preserve"> 532B</w:t>
      </w:r>
    </w:p>
    <w:p w14:paraId="6F8ED42D" w14:textId="77777777" w:rsidR="000B04E1" w:rsidRPr="00596AAF" w:rsidRDefault="000B04E1" w:rsidP="000B04E1">
      <w:pPr>
        <w:spacing w:before="120" w:after="120"/>
        <w:ind w:left="2160"/>
        <w:jc w:val="both"/>
        <w:rPr>
          <w:rFonts w:cs="Arial"/>
          <w:szCs w:val="22"/>
        </w:rPr>
      </w:pPr>
    </w:p>
    <w:p w14:paraId="6F8ED42E" w14:textId="77777777" w:rsidR="00596AAF" w:rsidRPr="00CE0F1C" w:rsidRDefault="00596AAF" w:rsidP="00596AAF">
      <w:pPr>
        <w:spacing w:before="120" w:after="120"/>
        <w:ind w:left="2160"/>
        <w:jc w:val="both"/>
        <w:rPr>
          <w:rFonts w:cs="Arial"/>
          <w:szCs w:val="22"/>
          <w:highlight w:val="yellow"/>
        </w:rPr>
      </w:pPr>
    </w:p>
    <w:p w14:paraId="6F8ED42F" w14:textId="77777777" w:rsidR="00B8231C" w:rsidRDefault="0023128D" w:rsidP="002B5799">
      <w:pPr>
        <w:pStyle w:val="Heading2"/>
        <w:jc w:val="both"/>
        <w:rPr>
          <w:i w:val="0"/>
          <w:iCs/>
        </w:rPr>
      </w:pPr>
      <w:r>
        <w:br w:type="page"/>
      </w:r>
      <w:r w:rsidR="005F695A" w:rsidRPr="009056FE">
        <w:rPr>
          <w:i w:val="0"/>
          <w:iCs/>
        </w:rPr>
        <w:lastRenderedPageBreak/>
        <w:t xml:space="preserve">Section A </w:t>
      </w:r>
      <w:r w:rsidR="007D4738">
        <w:rPr>
          <w:i w:val="0"/>
          <w:iCs/>
        </w:rPr>
        <w:t>–</w:t>
      </w:r>
      <w:r w:rsidR="005F695A" w:rsidRPr="009056FE">
        <w:rPr>
          <w:i w:val="0"/>
          <w:iCs/>
        </w:rPr>
        <w:t xml:space="preserve"> </w:t>
      </w:r>
      <w:r w:rsidR="00B8231C" w:rsidRPr="009056FE">
        <w:rPr>
          <w:i w:val="0"/>
          <w:iCs/>
        </w:rPr>
        <w:t>Introduction</w:t>
      </w:r>
    </w:p>
    <w:p w14:paraId="6F8ED430" w14:textId="77777777" w:rsidR="007D4738" w:rsidRPr="007D4738" w:rsidRDefault="007D4738" w:rsidP="002B5799">
      <w:pPr>
        <w:jc w:val="both"/>
        <w:rPr>
          <w:b/>
          <w:sz w:val="26"/>
          <w:szCs w:val="26"/>
        </w:rPr>
      </w:pPr>
      <w:r w:rsidRPr="007D4738">
        <w:rPr>
          <w:b/>
          <w:sz w:val="26"/>
          <w:szCs w:val="26"/>
        </w:rPr>
        <w:t xml:space="preserve">Definitions </w:t>
      </w:r>
    </w:p>
    <w:p w14:paraId="6F8ED431" w14:textId="77777777" w:rsidR="00F87D4F" w:rsidRPr="00F87D4F" w:rsidRDefault="00F87D4F" w:rsidP="00543FD4">
      <w:pPr>
        <w:pStyle w:val="Default"/>
        <w:spacing w:before="60" w:afterLines="60" w:after="144"/>
        <w:jc w:val="both"/>
        <w:rPr>
          <w:rFonts w:ascii="Arial" w:hAnsi="Arial" w:cs="Arial"/>
          <w:sz w:val="22"/>
          <w:szCs w:val="22"/>
        </w:rPr>
      </w:pPr>
      <w:r w:rsidRPr="00F87D4F">
        <w:rPr>
          <w:rFonts w:ascii="Arial" w:hAnsi="Arial" w:cs="Arial"/>
          <w:sz w:val="22"/>
          <w:szCs w:val="22"/>
        </w:rPr>
        <w:t xml:space="preserve">A1. </w:t>
      </w:r>
      <w:r>
        <w:rPr>
          <w:rFonts w:ascii="Arial" w:hAnsi="Arial" w:cs="Arial"/>
          <w:sz w:val="22"/>
          <w:szCs w:val="22"/>
        </w:rPr>
        <w:tab/>
      </w:r>
      <w:r w:rsidRPr="00F87D4F">
        <w:rPr>
          <w:rFonts w:ascii="Arial" w:hAnsi="Arial" w:cs="Arial"/>
          <w:sz w:val="22"/>
          <w:szCs w:val="22"/>
        </w:rPr>
        <w:t xml:space="preserve">“The Authority” means the Secretary of State for Defence of the United Kingdom of Great Britain and Northern Ireland, (referred to in this document as "the Authority"), acting as part of the Crown. </w:t>
      </w:r>
    </w:p>
    <w:p w14:paraId="6F8ED432" w14:textId="77777777" w:rsidR="00F87D4F" w:rsidRPr="00F87D4F" w:rsidRDefault="00F87D4F" w:rsidP="00543FD4">
      <w:pPr>
        <w:autoSpaceDE w:val="0"/>
        <w:autoSpaceDN w:val="0"/>
        <w:adjustRightInd w:val="0"/>
        <w:spacing w:before="60" w:afterLines="60" w:after="144"/>
        <w:jc w:val="both"/>
        <w:rPr>
          <w:rFonts w:cs="Arial"/>
          <w:color w:val="000000"/>
          <w:szCs w:val="22"/>
          <w:lang w:eastAsia="en-GB"/>
        </w:rPr>
      </w:pPr>
      <w:r w:rsidRPr="00F87D4F">
        <w:rPr>
          <w:rFonts w:cs="Arial"/>
          <w:color w:val="000000"/>
          <w:szCs w:val="22"/>
          <w:lang w:eastAsia="en-GB"/>
        </w:rPr>
        <w:t xml:space="preserve">A2. </w:t>
      </w:r>
      <w:r>
        <w:rPr>
          <w:rFonts w:cs="Arial"/>
          <w:color w:val="000000"/>
          <w:szCs w:val="22"/>
          <w:lang w:eastAsia="en-GB"/>
        </w:rPr>
        <w:tab/>
        <w:t>“</w:t>
      </w:r>
      <w:r w:rsidRPr="00F87D4F">
        <w:rPr>
          <w:rFonts w:cs="Arial"/>
          <w:color w:val="000000"/>
          <w:szCs w:val="22"/>
          <w:lang w:eastAsia="en-GB"/>
        </w:rPr>
        <w:t xml:space="preserve">Tenderer” means the economic operator or group of operators in the form of a consortium, including sub-contractors, </w:t>
      </w:r>
      <w:r w:rsidR="00A22B63" w:rsidRPr="00C33037">
        <w:rPr>
          <w:rFonts w:cs="Arial"/>
          <w:color w:val="000000"/>
          <w:szCs w:val="22"/>
          <w:lang w:eastAsia="en-GB"/>
        </w:rPr>
        <w:t>who have</w:t>
      </w:r>
      <w:r w:rsidR="00A22B63">
        <w:rPr>
          <w:rFonts w:cs="Arial"/>
          <w:color w:val="000000"/>
          <w:szCs w:val="22"/>
          <w:lang w:eastAsia="en-GB"/>
        </w:rPr>
        <w:t xml:space="preserve"> been invited</w:t>
      </w:r>
      <w:r w:rsidRPr="00F87D4F">
        <w:rPr>
          <w:rFonts w:cs="Arial"/>
          <w:color w:val="000000"/>
          <w:szCs w:val="22"/>
          <w:lang w:eastAsia="en-GB"/>
        </w:rPr>
        <w:t xml:space="preserve"> to submit a response to this I</w:t>
      </w:r>
      <w:r w:rsidR="00FD2826">
        <w:rPr>
          <w:rFonts w:cs="Arial"/>
          <w:color w:val="000000"/>
          <w:szCs w:val="22"/>
          <w:lang w:eastAsia="en-GB"/>
        </w:rPr>
        <w:t>TN</w:t>
      </w:r>
      <w:r w:rsidRPr="00F87D4F">
        <w:rPr>
          <w:rFonts w:cs="Arial"/>
          <w:color w:val="000000"/>
          <w:szCs w:val="22"/>
          <w:lang w:eastAsia="en-GB"/>
        </w:rPr>
        <w:t xml:space="preserve">. Where “you” is used this means an action on you the Tenderer. </w:t>
      </w:r>
    </w:p>
    <w:p w14:paraId="6F8ED433" w14:textId="77777777" w:rsidR="00F87D4F" w:rsidRPr="00F87D4F" w:rsidRDefault="00F87D4F" w:rsidP="00543FD4">
      <w:pPr>
        <w:autoSpaceDE w:val="0"/>
        <w:autoSpaceDN w:val="0"/>
        <w:adjustRightInd w:val="0"/>
        <w:spacing w:before="60" w:afterLines="60" w:after="144"/>
        <w:jc w:val="both"/>
        <w:rPr>
          <w:rFonts w:cs="Arial"/>
          <w:color w:val="000000"/>
          <w:szCs w:val="22"/>
          <w:lang w:eastAsia="en-GB"/>
        </w:rPr>
      </w:pPr>
      <w:r w:rsidRPr="00F87D4F">
        <w:rPr>
          <w:rFonts w:cs="Arial"/>
          <w:color w:val="000000"/>
          <w:szCs w:val="22"/>
          <w:lang w:eastAsia="en-GB"/>
        </w:rPr>
        <w:t xml:space="preserve">A3. </w:t>
      </w:r>
      <w:r>
        <w:rPr>
          <w:rFonts w:cs="Arial"/>
          <w:color w:val="000000"/>
          <w:szCs w:val="22"/>
          <w:lang w:eastAsia="en-GB"/>
        </w:rPr>
        <w:tab/>
      </w:r>
      <w:r w:rsidR="007371C2">
        <w:rPr>
          <w:rFonts w:cs="Arial"/>
          <w:color w:val="000000"/>
          <w:szCs w:val="22"/>
          <w:lang w:eastAsia="en-GB"/>
        </w:rPr>
        <w:t>“Invitation to Negotiate</w:t>
      </w:r>
      <w:r w:rsidRPr="00F87D4F">
        <w:rPr>
          <w:rFonts w:cs="Arial"/>
          <w:color w:val="000000"/>
          <w:szCs w:val="22"/>
          <w:lang w:eastAsia="en-GB"/>
        </w:rPr>
        <w:t>” (</w:t>
      </w:r>
      <w:r w:rsidR="007371C2">
        <w:rPr>
          <w:rFonts w:cs="Arial"/>
          <w:color w:val="000000"/>
          <w:szCs w:val="22"/>
          <w:lang w:eastAsia="en-GB"/>
        </w:rPr>
        <w:t>ITN</w:t>
      </w:r>
      <w:r w:rsidRPr="00F87D4F">
        <w:rPr>
          <w:rFonts w:cs="Arial"/>
          <w:color w:val="000000"/>
          <w:szCs w:val="22"/>
          <w:lang w:eastAsia="en-GB"/>
        </w:rPr>
        <w:t xml:space="preserve">) refers to the first document that the Authority sends out to potential Tenderers that initiates a tender response, competitive dialogue or negotiation. </w:t>
      </w:r>
    </w:p>
    <w:p w14:paraId="6F8ED434" w14:textId="77777777" w:rsidR="00F87D4F" w:rsidRPr="00F87D4F" w:rsidRDefault="00F87D4F" w:rsidP="00543FD4">
      <w:pPr>
        <w:autoSpaceDE w:val="0"/>
        <w:autoSpaceDN w:val="0"/>
        <w:adjustRightInd w:val="0"/>
        <w:spacing w:before="60" w:afterLines="60" w:after="144"/>
        <w:jc w:val="both"/>
        <w:rPr>
          <w:rFonts w:cs="Arial"/>
          <w:color w:val="000000"/>
          <w:szCs w:val="22"/>
          <w:lang w:eastAsia="en-GB"/>
        </w:rPr>
      </w:pPr>
      <w:r w:rsidRPr="00F87D4F">
        <w:rPr>
          <w:rFonts w:cs="Arial"/>
          <w:color w:val="000000"/>
          <w:szCs w:val="22"/>
          <w:lang w:eastAsia="en-GB"/>
        </w:rPr>
        <w:t xml:space="preserve">A4. </w:t>
      </w:r>
      <w:r>
        <w:rPr>
          <w:rFonts w:cs="Arial"/>
          <w:color w:val="000000"/>
          <w:szCs w:val="22"/>
          <w:lang w:eastAsia="en-GB"/>
        </w:rPr>
        <w:tab/>
      </w:r>
      <w:r w:rsidRPr="00F87D4F">
        <w:rPr>
          <w:rFonts w:cs="Arial"/>
          <w:color w:val="000000"/>
          <w:szCs w:val="22"/>
          <w:lang w:eastAsia="en-GB"/>
        </w:rPr>
        <w:t xml:space="preserve">A “Tender” is the offer that you are making to </w:t>
      </w:r>
      <w:r w:rsidR="00440BC2">
        <w:rPr>
          <w:rFonts w:cs="Arial"/>
          <w:color w:val="000000"/>
          <w:szCs w:val="22"/>
          <w:lang w:eastAsia="en-GB"/>
        </w:rPr>
        <w:t>T</w:t>
      </w:r>
      <w:r w:rsidRPr="00F87D4F">
        <w:rPr>
          <w:rFonts w:cs="Arial"/>
          <w:color w:val="000000"/>
          <w:szCs w:val="22"/>
          <w:lang w:eastAsia="en-GB"/>
        </w:rPr>
        <w:t xml:space="preserve">he Authority. </w:t>
      </w:r>
    </w:p>
    <w:p w14:paraId="6F8ED435" w14:textId="77777777" w:rsidR="00F87D4F" w:rsidRPr="00F87D4F" w:rsidRDefault="00F87D4F" w:rsidP="00543FD4">
      <w:pPr>
        <w:autoSpaceDE w:val="0"/>
        <w:autoSpaceDN w:val="0"/>
        <w:adjustRightInd w:val="0"/>
        <w:spacing w:before="60" w:afterLines="60" w:after="144"/>
        <w:jc w:val="both"/>
        <w:rPr>
          <w:rFonts w:cs="Arial"/>
          <w:color w:val="000000"/>
          <w:szCs w:val="22"/>
          <w:lang w:eastAsia="en-GB"/>
        </w:rPr>
      </w:pPr>
      <w:r w:rsidRPr="00F87D4F">
        <w:rPr>
          <w:rFonts w:cs="Arial"/>
          <w:color w:val="000000"/>
          <w:szCs w:val="22"/>
          <w:lang w:eastAsia="en-GB"/>
        </w:rPr>
        <w:t xml:space="preserve">A5. </w:t>
      </w:r>
      <w:r>
        <w:rPr>
          <w:rFonts w:cs="Arial"/>
          <w:color w:val="000000"/>
          <w:szCs w:val="22"/>
          <w:lang w:eastAsia="en-GB"/>
        </w:rPr>
        <w:tab/>
      </w:r>
      <w:r w:rsidRPr="00F87D4F">
        <w:rPr>
          <w:rFonts w:cs="Arial"/>
          <w:color w:val="000000"/>
          <w:szCs w:val="22"/>
          <w:lang w:eastAsia="en-GB"/>
        </w:rPr>
        <w:t>“Contractor Deliverables” means the works, goods and / or the services, including packaging (and Certificates(s) of Conformity supplied in accordance with any Quality Assurance (QA) requirements if specified)</w:t>
      </w:r>
      <w:r w:rsidR="00001FEF">
        <w:rPr>
          <w:rFonts w:cs="Arial"/>
          <w:color w:val="000000"/>
          <w:szCs w:val="22"/>
          <w:lang w:eastAsia="en-GB"/>
        </w:rPr>
        <w:t xml:space="preserve"> </w:t>
      </w:r>
      <w:r w:rsidR="00001FEF" w:rsidRPr="00682DA9">
        <w:rPr>
          <w:rFonts w:cs="Arial"/>
          <w:color w:val="000000"/>
          <w:szCs w:val="22"/>
          <w:lang w:eastAsia="en-GB"/>
        </w:rPr>
        <w:t>and any associated technical data</w:t>
      </w:r>
      <w:r w:rsidRPr="00F87D4F">
        <w:rPr>
          <w:rFonts w:cs="Arial"/>
          <w:color w:val="000000"/>
          <w:szCs w:val="22"/>
          <w:lang w:eastAsia="en-GB"/>
        </w:rPr>
        <w:t xml:space="preserve"> which the contractor is required to provide under the contract in accordance with the Schedule of Requirements, but excluding incidentals outside the Schedule of Requirements such as progress reports. </w:t>
      </w:r>
    </w:p>
    <w:p w14:paraId="6F8ED436" w14:textId="04C52878" w:rsidR="00F87D4F" w:rsidRPr="00F87D4F" w:rsidRDefault="00F87D4F" w:rsidP="00543FD4">
      <w:pPr>
        <w:autoSpaceDE w:val="0"/>
        <w:autoSpaceDN w:val="0"/>
        <w:adjustRightInd w:val="0"/>
        <w:spacing w:before="60" w:afterLines="60" w:after="144"/>
        <w:jc w:val="both"/>
        <w:rPr>
          <w:rFonts w:cs="Arial"/>
          <w:color w:val="000000"/>
          <w:szCs w:val="22"/>
          <w:lang w:eastAsia="en-GB"/>
        </w:rPr>
      </w:pPr>
      <w:r w:rsidRPr="00F87D4F">
        <w:rPr>
          <w:rFonts w:cs="Arial"/>
          <w:color w:val="000000"/>
          <w:szCs w:val="22"/>
          <w:lang w:eastAsia="en-GB"/>
        </w:rPr>
        <w:t xml:space="preserve">A6. </w:t>
      </w:r>
      <w:r>
        <w:rPr>
          <w:rFonts w:cs="Arial"/>
          <w:color w:val="000000"/>
          <w:szCs w:val="22"/>
          <w:lang w:eastAsia="en-GB"/>
        </w:rPr>
        <w:tab/>
      </w:r>
      <w:r w:rsidRPr="00F87D4F">
        <w:rPr>
          <w:rFonts w:cs="Arial"/>
          <w:color w:val="000000"/>
          <w:szCs w:val="22"/>
          <w:lang w:eastAsia="en-GB"/>
        </w:rPr>
        <w:t>“Schedule of Requirements”</w:t>
      </w:r>
      <w:r w:rsidR="000D2E04">
        <w:rPr>
          <w:rFonts w:cs="Arial"/>
          <w:color w:val="000000"/>
          <w:szCs w:val="22"/>
          <w:lang w:eastAsia="en-GB"/>
        </w:rPr>
        <w:t xml:space="preserve"> </w:t>
      </w:r>
      <w:r w:rsidRPr="00F87D4F">
        <w:rPr>
          <w:rFonts w:cs="Arial"/>
          <w:color w:val="000000"/>
          <w:szCs w:val="22"/>
          <w:lang w:eastAsia="en-GB"/>
        </w:rPr>
        <w:t xml:space="preserve">means that part of the contract which identifies, either directly or by reference, the Contractor Deliverables to be supplied or carried out, the quantities involved and the price or pricing terms in relation to each Contractor Deliverable. </w:t>
      </w:r>
      <w:r w:rsidR="008E5415" w:rsidRPr="00235347">
        <w:rPr>
          <w:rFonts w:cs="Arial"/>
          <w:szCs w:val="22"/>
          <w:lang w:eastAsia="en-GB"/>
        </w:rPr>
        <w:t>The S</w:t>
      </w:r>
      <w:r w:rsidR="008E5415">
        <w:rPr>
          <w:rFonts w:cs="Arial"/>
          <w:szCs w:val="22"/>
          <w:lang w:eastAsia="en-GB"/>
        </w:rPr>
        <w:t>chedule</w:t>
      </w:r>
      <w:r w:rsidR="008E5415" w:rsidRPr="00235347">
        <w:rPr>
          <w:rFonts w:cs="Arial"/>
          <w:szCs w:val="22"/>
          <w:lang w:eastAsia="en-GB"/>
        </w:rPr>
        <w:t xml:space="preserve"> of Requirement is attached at Schedule 1 to the</w:t>
      </w:r>
      <w:r w:rsidR="008E5415">
        <w:rPr>
          <w:rFonts w:cs="Arial"/>
          <w:color w:val="000000"/>
          <w:szCs w:val="22"/>
          <w:lang w:eastAsia="en-GB"/>
        </w:rPr>
        <w:t xml:space="preserve"> Terms and Conditions</w:t>
      </w:r>
      <w:r w:rsidR="008E5415" w:rsidRPr="000D2E04">
        <w:rPr>
          <w:rFonts w:cs="Arial"/>
          <w:color w:val="000000"/>
          <w:szCs w:val="22"/>
          <w:lang w:eastAsia="en-GB"/>
        </w:rPr>
        <w:t>.</w:t>
      </w:r>
    </w:p>
    <w:p w14:paraId="6F8ED437" w14:textId="29027025" w:rsidR="00F87D4F" w:rsidRPr="00F87D4F" w:rsidRDefault="00F87D4F" w:rsidP="00543FD4">
      <w:pPr>
        <w:autoSpaceDE w:val="0"/>
        <w:autoSpaceDN w:val="0"/>
        <w:adjustRightInd w:val="0"/>
        <w:spacing w:before="60" w:afterLines="60" w:after="144"/>
        <w:jc w:val="both"/>
        <w:rPr>
          <w:rFonts w:cs="Arial"/>
          <w:color w:val="000000"/>
          <w:szCs w:val="22"/>
          <w:lang w:eastAsia="en-GB"/>
        </w:rPr>
      </w:pPr>
      <w:r w:rsidRPr="00F87D4F">
        <w:rPr>
          <w:rFonts w:cs="Arial"/>
          <w:color w:val="000000"/>
          <w:szCs w:val="22"/>
          <w:lang w:eastAsia="en-GB"/>
        </w:rPr>
        <w:t xml:space="preserve">A7. </w:t>
      </w:r>
      <w:r>
        <w:rPr>
          <w:rFonts w:cs="Arial"/>
          <w:color w:val="000000"/>
          <w:szCs w:val="22"/>
          <w:lang w:eastAsia="en-GB"/>
        </w:rPr>
        <w:tab/>
      </w:r>
      <w:r w:rsidRPr="00F87D4F">
        <w:rPr>
          <w:rFonts w:cs="Arial"/>
          <w:color w:val="000000"/>
          <w:szCs w:val="22"/>
          <w:lang w:eastAsia="en-GB"/>
        </w:rPr>
        <w:t xml:space="preserve">The “Statement of </w:t>
      </w:r>
      <w:r w:rsidR="00235347">
        <w:rPr>
          <w:rFonts w:cs="Arial"/>
          <w:color w:val="000000"/>
          <w:szCs w:val="22"/>
          <w:lang w:eastAsia="en-GB"/>
        </w:rPr>
        <w:t>Technical</w:t>
      </w:r>
      <w:r w:rsidR="00B41F43">
        <w:rPr>
          <w:rFonts w:cs="Arial"/>
          <w:color w:val="000000"/>
          <w:szCs w:val="22"/>
          <w:lang w:eastAsia="en-GB"/>
        </w:rPr>
        <w:t xml:space="preserve"> </w:t>
      </w:r>
      <w:r w:rsidRPr="00F87D4F">
        <w:rPr>
          <w:rFonts w:cs="Arial"/>
          <w:color w:val="000000"/>
          <w:szCs w:val="22"/>
          <w:lang w:eastAsia="en-GB"/>
        </w:rPr>
        <w:t xml:space="preserve">Requirement” </w:t>
      </w:r>
      <w:r w:rsidR="003A2CC8">
        <w:rPr>
          <w:rFonts w:cs="Arial"/>
          <w:color w:val="000000"/>
          <w:szCs w:val="22"/>
          <w:lang w:eastAsia="en-GB"/>
        </w:rPr>
        <w:t>(</w:t>
      </w:r>
      <w:r w:rsidR="00235347" w:rsidRPr="00235347">
        <w:rPr>
          <w:rFonts w:cs="Arial"/>
          <w:szCs w:val="22"/>
          <w:lang w:eastAsia="en-GB"/>
        </w:rPr>
        <w:t>Schedule 2</w:t>
      </w:r>
      <w:r w:rsidR="003A2CC8">
        <w:rPr>
          <w:rFonts w:cs="Arial"/>
          <w:szCs w:val="22"/>
          <w:lang w:eastAsia="en-GB"/>
        </w:rPr>
        <w:t xml:space="preserve"> to the Terms and Conditions)</w:t>
      </w:r>
      <w:r w:rsidRPr="00235347">
        <w:rPr>
          <w:rFonts w:cs="Arial"/>
          <w:szCs w:val="22"/>
          <w:lang w:eastAsia="en-GB"/>
        </w:rPr>
        <w:t xml:space="preserve"> details the technical requirements and acceptance criteria of the Contractor Deliverables</w:t>
      </w:r>
      <w:r w:rsidR="001D0337">
        <w:rPr>
          <w:rFonts w:cs="Arial"/>
          <w:szCs w:val="22"/>
          <w:lang w:eastAsia="en-GB"/>
        </w:rPr>
        <w:t xml:space="preserve"> </w:t>
      </w:r>
      <w:r w:rsidR="00664CE3" w:rsidRPr="00235347">
        <w:rPr>
          <w:rFonts w:cs="Arial"/>
          <w:szCs w:val="22"/>
          <w:lang w:eastAsia="en-GB"/>
        </w:rPr>
        <w:t>(Annex B – Tender Deliverables)</w:t>
      </w:r>
      <w:r w:rsidRPr="00235347">
        <w:rPr>
          <w:rFonts w:cs="Arial"/>
          <w:szCs w:val="22"/>
          <w:lang w:eastAsia="en-GB"/>
        </w:rPr>
        <w:t>.</w:t>
      </w:r>
      <w:r w:rsidR="000D2E04" w:rsidRPr="00235347">
        <w:t xml:space="preserve"> </w:t>
      </w:r>
    </w:p>
    <w:p w14:paraId="6F8ED438" w14:textId="77777777" w:rsidR="00F87D4F" w:rsidRPr="00F87D4F" w:rsidRDefault="00F87D4F" w:rsidP="00543FD4">
      <w:pPr>
        <w:autoSpaceDE w:val="0"/>
        <w:autoSpaceDN w:val="0"/>
        <w:adjustRightInd w:val="0"/>
        <w:spacing w:before="60" w:afterLines="60" w:after="144"/>
        <w:jc w:val="both"/>
        <w:rPr>
          <w:rFonts w:cs="Arial"/>
          <w:color w:val="000000"/>
          <w:szCs w:val="22"/>
          <w:lang w:eastAsia="en-GB"/>
        </w:rPr>
      </w:pPr>
      <w:r w:rsidRPr="00F87D4F">
        <w:rPr>
          <w:rFonts w:cs="Arial"/>
          <w:color w:val="000000"/>
          <w:szCs w:val="22"/>
          <w:lang w:eastAsia="en-GB"/>
        </w:rPr>
        <w:t xml:space="preserve">A8. </w:t>
      </w:r>
      <w:r>
        <w:rPr>
          <w:rFonts w:cs="Arial"/>
          <w:color w:val="000000"/>
          <w:szCs w:val="22"/>
          <w:lang w:eastAsia="en-GB"/>
        </w:rPr>
        <w:tab/>
      </w:r>
      <w:r w:rsidRPr="00F87D4F">
        <w:rPr>
          <w:rFonts w:cs="Arial"/>
          <w:color w:val="000000"/>
          <w:szCs w:val="22"/>
          <w:lang w:eastAsia="en-GB"/>
        </w:rPr>
        <w:t xml:space="preserve">“Conditions of Tendering” means the conditions set out in the DEFFORM 47 that govern the competition. </w:t>
      </w:r>
    </w:p>
    <w:p w14:paraId="6F8ED439" w14:textId="77777777" w:rsidR="00F87D4F" w:rsidRPr="00F87D4F" w:rsidRDefault="00F87D4F" w:rsidP="00543FD4">
      <w:pPr>
        <w:autoSpaceDE w:val="0"/>
        <w:autoSpaceDN w:val="0"/>
        <w:adjustRightInd w:val="0"/>
        <w:spacing w:before="60" w:afterLines="60" w:after="144"/>
        <w:jc w:val="both"/>
        <w:rPr>
          <w:rFonts w:cs="Arial"/>
          <w:color w:val="000000"/>
          <w:szCs w:val="22"/>
          <w:lang w:eastAsia="en-GB"/>
        </w:rPr>
      </w:pPr>
      <w:r w:rsidRPr="00F87D4F">
        <w:rPr>
          <w:rFonts w:cs="Arial"/>
          <w:color w:val="000000"/>
          <w:szCs w:val="22"/>
          <w:lang w:eastAsia="en-GB"/>
        </w:rPr>
        <w:t xml:space="preserve">A9. </w:t>
      </w:r>
      <w:r>
        <w:rPr>
          <w:rFonts w:cs="Arial"/>
          <w:color w:val="000000"/>
          <w:szCs w:val="22"/>
          <w:lang w:eastAsia="en-GB"/>
        </w:rPr>
        <w:tab/>
      </w:r>
      <w:r w:rsidRPr="00F87D4F">
        <w:rPr>
          <w:rFonts w:cs="Arial"/>
          <w:color w:val="000000"/>
          <w:szCs w:val="22"/>
          <w:lang w:eastAsia="en-GB"/>
        </w:rPr>
        <w:t xml:space="preserve">“Contract Conditions” means the attached conditions that will govern any resultant contract. </w:t>
      </w:r>
    </w:p>
    <w:p w14:paraId="6F8ED43A" w14:textId="77777777" w:rsidR="00F87D4F" w:rsidRPr="00F87D4F" w:rsidRDefault="00F87D4F" w:rsidP="002B5799">
      <w:pPr>
        <w:autoSpaceDE w:val="0"/>
        <w:autoSpaceDN w:val="0"/>
        <w:adjustRightInd w:val="0"/>
        <w:jc w:val="both"/>
        <w:rPr>
          <w:rFonts w:cs="Arial"/>
          <w:color w:val="000000"/>
          <w:szCs w:val="22"/>
          <w:lang w:eastAsia="en-GB"/>
        </w:rPr>
      </w:pPr>
      <w:r w:rsidRPr="00F87D4F">
        <w:rPr>
          <w:rFonts w:cs="Arial"/>
          <w:color w:val="000000"/>
          <w:szCs w:val="22"/>
          <w:lang w:eastAsia="en-GB"/>
        </w:rPr>
        <w:t>A10.</w:t>
      </w:r>
      <w:r>
        <w:rPr>
          <w:rFonts w:cs="Arial"/>
          <w:color w:val="000000"/>
          <w:szCs w:val="22"/>
          <w:lang w:eastAsia="en-GB"/>
        </w:rPr>
        <w:tab/>
      </w:r>
      <w:r w:rsidRPr="00F87D4F">
        <w:rPr>
          <w:rFonts w:cs="Arial"/>
          <w:color w:val="000000"/>
          <w:szCs w:val="22"/>
          <w:lang w:eastAsia="en-GB"/>
        </w:rPr>
        <w:t xml:space="preserve"> A “Third Party” is any person who is not an employee of the</w:t>
      </w:r>
      <w:r w:rsidR="00A22B63">
        <w:rPr>
          <w:rFonts w:cs="Arial"/>
          <w:color w:val="000000"/>
          <w:szCs w:val="22"/>
          <w:lang w:eastAsia="en-GB"/>
        </w:rPr>
        <w:t xml:space="preserve"> </w:t>
      </w:r>
      <w:r w:rsidR="00A22B63" w:rsidRPr="00C33037">
        <w:rPr>
          <w:rFonts w:cs="Arial"/>
          <w:color w:val="000000"/>
          <w:szCs w:val="22"/>
          <w:lang w:eastAsia="en-GB"/>
        </w:rPr>
        <w:t>Authority or</w:t>
      </w:r>
      <w:r w:rsidRPr="00F87D4F">
        <w:rPr>
          <w:rFonts w:cs="Arial"/>
          <w:color w:val="000000"/>
          <w:szCs w:val="22"/>
          <w:lang w:eastAsia="en-GB"/>
        </w:rPr>
        <w:t xml:space="preserve"> Tenderer</w:t>
      </w:r>
      <w:r w:rsidR="00A22B63" w:rsidRPr="00C33037">
        <w:rPr>
          <w:rFonts w:cs="Arial"/>
          <w:color w:val="000000"/>
          <w:szCs w:val="22"/>
          <w:lang w:eastAsia="en-GB"/>
        </w:rPr>
        <w:t>,</w:t>
      </w:r>
      <w:r w:rsidRPr="00F87D4F">
        <w:rPr>
          <w:rFonts w:cs="Arial"/>
          <w:color w:val="000000"/>
          <w:szCs w:val="22"/>
          <w:lang w:eastAsia="en-GB"/>
        </w:rPr>
        <w:t xml:space="preserve"> as defined at </w:t>
      </w:r>
      <w:r w:rsidR="000D2E04">
        <w:rPr>
          <w:rFonts w:cs="Arial"/>
          <w:color w:val="000000"/>
          <w:szCs w:val="22"/>
          <w:lang w:eastAsia="en-GB"/>
        </w:rPr>
        <w:t>A2</w:t>
      </w:r>
      <w:r w:rsidRPr="00F87D4F">
        <w:rPr>
          <w:rFonts w:cs="Arial"/>
          <w:color w:val="000000"/>
          <w:szCs w:val="22"/>
          <w:lang w:eastAsia="en-GB"/>
        </w:rPr>
        <w:t xml:space="preserve">. </w:t>
      </w:r>
    </w:p>
    <w:p w14:paraId="6F8ED43B" w14:textId="77777777" w:rsidR="00AA38E8" w:rsidRPr="00AA38E8" w:rsidRDefault="00AA38E8" w:rsidP="002B5799">
      <w:pPr>
        <w:tabs>
          <w:tab w:val="left" w:pos="-720"/>
        </w:tabs>
        <w:suppressAutoHyphens/>
        <w:spacing w:before="120" w:after="120"/>
        <w:jc w:val="both"/>
        <w:rPr>
          <w:b/>
          <w:spacing w:val="-2"/>
          <w:sz w:val="26"/>
          <w:szCs w:val="26"/>
        </w:rPr>
      </w:pPr>
      <w:r w:rsidRPr="00AA38E8">
        <w:rPr>
          <w:b/>
          <w:spacing w:val="-2"/>
          <w:sz w:val="26"/>
          <w:szCs w:val="26"/>
        </w:rPr>
        <w:t>Purpose</w:t>
      </w:r>
    </w:p>
    <w:p w14:paraId="6F8ED43C" w14:textId="77777777" w:rsidR="00AA38E8" w:rsidRDefault="00F87D4F" w:rsidP="001710BD">
      <w:pPr>
        <w:tabs>
          <w:tab w:val="left" w:pos="-720"/>
        </w:tabs>
        <w:suppressAutoHyphens/>
        <w:spacing w:before="120" w:after="120"/>
        <w:jc w:val="both"/>
        <w:rPr>
          <w:rFonts w:cs="Arial"/>
          <w:szCs w:val="22"/>
        </w:rPr>
      </w:pPr>
      <w:r>
        <w:rPr>
          <w:rFonts w:cs="Arial"/>
          <w:szCs w:val="22"/>
        </w:rPr>
        <w:t>A11.</w:t>
      </w:r>
      <w:r>
        <w:rPr>
          <w:rFonts w:cs="Arial"/>
          <w:szCs w:val="22"/>
        </w:rPr>
        <w:tab/>
      </w:r>
      <w:r w:rsidR="00AA38E8" w:rsidRPr="0055096F">
        <w:rPr>
          <w:rFonts w:cs="Arial"/>
          <w:szCs w:val="22"/>
        </w:rPr>
        <w:t>The purpose</w:t>
      </w:r>
      <w:r w:rsidR="00AA38E8">
        <w:rPr>
          <w:rFonts w:cs="Arial"/>
          <w:szCs w:val="22"/>
        </w:rPr>
        <w:t xml:space="preserve"> of this </w:t>
      </w:r>
      <w:r w:rsidR="007371C2">
        <w:rPr>
          <w:rFonts w:cs="Arial"/>
          <w:szCs w:val="22"/>
        </w:rPr>
        <w:t>ITN</w:t>
      </w:r>
      <w:r w:rsidR="00AA38E8">
        <w:rPr>
          <w:rFonts w:cs="Arial"/>
          <w:szCs w:val="22"/>
        </w:rPr>
        <w:t xml:space="preserve"> is to invite you to propose a solution / best price to our requirement.</w:t>
      </w:r>
      <w:r w:rsidR="00AF1DEC">
        <w:rPr>
          <w:rFonts w:cs="Arial"/>
          <w:szCs w:val="22"/>
        </w:rPr>
        <w:t xml:space="preserve"> </w:t>
      </w:r>
      <w:r w:rsidR="00AA38E8">
        <w:rPr>
          <w:rFonts w:cs="Arial"/>
          <w:szCs w:val="22"/>
        </w:rPr>
        <w:t>This documentation explains and sets out the</w:t>
      </w:r>
      <w:r w:rsidR="00AA38E8" w:rsidRPr="0055096F">
        <w:rPr>
          <w:rFonts w:cs="Arial"/>
          <w:szCs w:val="22"/>
        </w:rPr>
        <w:t xml:space="preserve">: </w:t>
      </w:r>
    </w:p>
    <w:p w14:paraId="6F8ED43D" w14:textId="77777777" w:rsidR="00AA38E8" w:rsidRDefault="008566AA" w:rsidP="00AD4964">
      <w:pPr>
        <w:numPr>
          <w:ilvl w:val="1"/>
          <w:numId w:val="13"/>
        </w:numPr>
        <w:tabs>
          <w:tab w:val="clear" w:pos="1440"/>
        </w:tabs>
        <w:spacing w:before="120" w:after="120"/>
        <w:ind w:left="1080" w:hanging="540"/>
        <w:jc w:val="both"/>
        <w:rPr>
          <w:rFonts w:cs="Arial"/>
          <w:szCs w:val="22"/>
        </w:rPr>
      </w:pPr>
      <w:r>
        <w:rPr>
          <w:rFonts w:cs="Arial"/>
          <w:szCs w:val="22"/>
        </w:rPr>
        <w:t xml:space="preserve">tender </w:t>
      </w:r>
      <w:r w:rsidR="00AA38E8">
        <w:rPr>
          <w:rFonts w:cs="Arial"/>
          <w:szCs w:val="22"/>
        </w:rPr>
        <w:t>process and</w:t>
      </w:r>
      <w:r w:rsidR="00AA38E8" w:rsidRPr="00235583">
        <w:rPr>
          <w:rFonts w:cs="Arial"/>
          <w:szCs w:val="22"/>
        </w:rPr>
        <w:t xml:space="preserve"> </w:t>
      </w:r>
      <w:r w:rsidR="00AA38E8">
        <w:rPr>
          <w:rFonts w:cs="Arial"/>
          <w:szCs w:val="22"/>
        </w:rPr>
        <w:t xml:space="preserve">timetable for the </w:t>
      </w:r>
      <w:r w:rsidR="00C075F4">
        <w:rPr>
          <w:rFonts w:cs="Arial"/>
          <w:szCs w:val="22"/>
        </w:rPr>
        <w:t>next</w:t>
      </w:r>
      <w:r w:rsidR="00AA38E8">
        <w:rPr>
          <w:rFonts w:cs="Arial"/>
          <w:szCs w:val="22"/>
        </w:rPr>
        <w:t xml:space="preserve"> stages of the procurement; </w:t>
      </w:r>
    </w:p>
    <w:p w14:paraId="6F8ED43E" w14:textId="77777777" w:rsidR="00AA38E8" w:rsidRDefault="00AA38E8" w:rsidP="007C0370">
      <w:pPr>
        <w:numPr>
          <w:ilvl w:val="1"/>
          <w:numId w:val="13"/>
        </w:numPr>
        <w:tabs>
          <w:tab w:val="clear" w:pos="1440"/>
        </w:tabs>
        <w:spacing w:before="120" w:after="120"/>
        <w:ind w:left="1080" w:hanging="540"/>
        <w:jc w:val="both"/>
        <w:rPr>
          <w:rFonts w:cs="Arial"/>
          <w:szCs w:val="22"/>
        </w:rPr>
      </w:pPr>
      <w:r>
        <w:rPr>
          <w:rFonts w:cs="Arial"/>
          <w:szCs w:val="22"/>
        </w:rPr>
        <w:t>instructions</w:t>
      </w:r>
      <w:r w:rsidR="009E3911">
        <w:rPr>
          <w:rFonts w:cs="Arial"/>
          <w:szCs w:val="22"/>
        </w:rPr>
        <w:t xml:space="preserve"> and conditions</w:t>
      </w:r>
      <w:r>
        <w:rPr>
          <w:rFonts w:cs="Arial"/>
          <w:szCs w:val="22"/>
        </w:rPr>
        <w:t xml:space="preserve"> that govern this competition; </w:t>
      </w:r>
    </w:p>
    <w:p w14:paraId="6F8ED43F" w14:textId="77777777" w:rsidR="00AA38E8" w:rsidRDefault="00AA38E8" w:rsidP="00AE65C8">
      <w:pPr>
        <w:numPr>
          <w:ilvl w:val="1"/>
          <w:numId w:val="13"/>
        </w:numPr>
        <w:tabs>
          <w:tab w:val="clear" w:pos="1440"/>
        </w:tabs>
        <w:spacing w:before="120" w:after="120"/>
        <w:ind w:left="1080" w:hanging="540"/>
        <w:jc w:val="both"/>
        <w:rPr>
          <w:rFonts w:cs="Arial"/>
          <w:szCs w:val="22"/>
        </w:rPr>
      </w:pPr>
      <w:r>
        <w:rPr>
          <w:rFonts w:cs="Arial"/>
          <w:szCs w:val="22"/>
        </w:rPr>
        <w:t xml:space="preserve">information you must include in your Tender and the required format; </w:t>
      </w:r>
    </w:p>
    <w:p w14:paraId="6F8ED440" w14:textId="77777777" w:rsidR="00AA38E8" w:rsidRDefault="00AA38E8" w:rsidP="00B26341">
      <w:pPr>
        <w:numPr>
          <w:ilvl w:val="1"/>
          <w:numId w:val="13"/>
        </w:numPr>
        <w:tabs>
          <w:tab w:val="clear" w:pos="1440"/>
        </w:tabs>
        <w:spacing w:before="120" w:after="120"/>
        <w:ind w:left="1080" w:hanging="540"/>
        <w:jc w:val="both"/>
        <w:rPr>
          <w:rFonts w:cs="Arial"/>
          <w:szCs w:val="22"/>
        </w:rPr>
      </w:pPr>
      <w:r>
        <w:rPr>
          <w:rFonts w:cs="Arial"/>
          <w:szCs w:val="22"/>
        </w:rPr>
        <w:t>administrative arrangements for the receipt and evaluation of Tenders</w:t>
      </w:r>
      <w:r w:rsidR="00AD23E7">
        <w:rPr>
          <w:rFonts w:cs="Arial"/>
          <w:szCs w:val="22"/>
        </w:rPr>
        <w:t>;</w:t>
      </w:r>
      <w:r>
        <w:rPr>
          <w:rFonts w:cs="Arial"/>
          <w:szCs w:val="22"/>
        </w:rPr>
        <w:t xml:space="preserve"> and</w:t>
      </w:r>
    </w:p>
    <w:p w14:paraId="6F8ED441" w14:textId="77777777" w:rsidR="00AA38E8" w:rsidRDefault="00F65999" w:rsidP="00FD2826">
      <w:pPr>
        <w:numPr>
          <w:ilvl w:val="1"/>
          <w:numId w:val="13"/>
        </w:numPr>
        <w:tabs>
          <w:tab w:val="clear" w:pos="1440"/>
        </w:tabs>
        <w:ind w:left="1080" w:hanging="540"/>
        <w:jc w:val="both"/>
        <w:rPr>
          <w:rFonts w:cs="Arial"/>
          <w:szCs w:val="22"/>
        </w:rPr>
      </w:pPr>
      <w:r>
        <w:rPr>
          <w:rFonts w:cs="Arial"/>
          <w:szCs w:val="22"/>
        </w:rPr>
        <w:t>Contract Conditions</w:t>
      </w:r>
      <w:r w:rsidR="00AA38E8">
        <w:rPr>
          <w:rFonts w:cs="Arial"/>
          <w:szCs w:val="22"/>
        </w:rPr>
        <w:t xml:space="preserve"> that shall apply </w:t>
      </w:r>
      <w:proofErr w:type="gramStart"/>
      <w:r w:rsidR="00AA38E8">
        <w:rPr>
          <w:rFonts w:cs="Arial"/>
          <w:szCs w:val="22"/>
        </w:rPr>
        <w:t>in the event that</w:t>
      </w:r>
      <w:proofErr w:type="gramEnd"/>
      <w:r w:rsidR="00AA38E8">
        <w:rPr>
          <w:rFonts w:cs="Arial"/>
          <w:szCs w:val="22"/>
        </w:rPr>
        <w:t xml:space="preserve"> the Authority awards a </w:t>
      </w:r>
    </w:p>
    <w:p w14:paraId="6F8ED442" w14:textId="77777777" w:rsidR="00AA38E8" w:rsidRPr="00AA38E8" w:rsidRDefault="00AA38E8" w:rsidP="002B5799">
      <w:pPr>
        <w:ind w:left="1053" w:firstLine="27"/>
        <w:jc w:val="both"/>
        <w:rPr>
          <w:rFonts w:cs="Arial"/>
          <w:szCs w:val="22"/>
        </w:rPr>
      </w:pPr>
      <w:r>
        <w:rPr>
          <w:rFonts w:cs="Arial"/>
          <w:szCs w:val="22"/>
        </w:rPr>
        <w:t>contract following this competition.</w:t>
      </w:r>
    </w:p>
    <w:p w14:paraId="6F8ED443" w14:textId="77777777" w:rsidR="00806D94" w:rsidRDefault="00F87D4F" w:rsidP="002B5799">
      <w:pPr>
        <w:tabs>
          <w:tab w:val="left" w:pos="-720"/>
        </w:tabs>
        <w:suppressAutoHyphens/>
        <w:spacing w:before="120" w:after="120"/>
        <w:jc w:val="both"/>
        <w:rPr>
          <w:spacing w:val="-2"/>
          <w:szCs w:val="22"/>
        </w:rPr>
      </w:pPr>
      <w:r>
        <w:rPr>
          <w:spacing w:val="-2"/>
          <w:szCs w:val="22"/>
        </w:rPr>
        <w:t>A12.</w:t>
      </w:r>
      <w:r>
        <w:rPr>
          <w:spacing w:val="-2"/>
          <w:szCs w:val="22"/>
        </w:rPr>
        <w:tab/>
      </w:r>
      <w:r w:rsidR="00806D94">
        <w:rPr>
          <w:spacing w:val="-2"/>
          <w:szCs w:val="22"/>
        </w:rPr>
        <w:t xml:space="preserve">The </w:t>
      </w:r>
      <w:r w:rsidR="00F6488E">
        <w:rPr>
          <w:spacing w:val="-2"/>
          <w:szCs w:val="22"/>
        </w:rPr>
        <w:t xml:space="preserve">sections </w:t>
      </w:r>
      <w:r w:rsidR="00806D94">
        <w:rPr>
          <w:spacing w:val="-2"/>
          <w:szCs w:val="22"/>
        </w:rPr>
        <w:t xml:space="preserve">in this </w:t>
      </w:r>
      <w:r w:rsidR="007371C2">
        <w:rPr>
          <w:spacing w:val="-2"/>
          <w:szCs w:val="22"/>
        </w:rPr>
        <w:t>ITN</w:t>
      </w:r>
      <w:r w:rsidR="00F6488E">
        <w:rPr>
          <w:spacing w:val="-2"/>
          <w:szCs w:val="22"/>
        </w:rPr>
        <w:t xml:space="preserve"> and associated documents</w:t>
      </w:r>
      <w:r w:rsidR="00806D94">
        <w:rPr>
          <w:spacing w:val="-2"/>
          <w:szCs w:val="22"/>
        </w:rPr>
        <w:t xml:space="preserve"> are </w:t>
      </w:r>
      <w:r w:rsidR="009A6688">
        <w:rPr>
          <w:spacing w:val="-2"/>
          <w:szCs w:val="22"/>
        </w:rPr>
        <w:t xml:space="preserve">structured </w:t>
      </w:r>
      <w:r w:rsidR="00806D94">
        <w:rPr>
          <w:spacing w:val="-2"/>
          <w:szCs w:val="22"/>
        </w:rPr>
        <w:t xml:space="preserve">in line with a generic tendering process and do not indicate importance / </w:t>
      </w:r>
      <w:r w:rsidR="009A6688">
        <w:rPr>
          <w:spacing w:val="-2"/>
          <w:szCs w:val="22"/>
        </w:rPr>
        <w:t>precedence</w:t>
      </w:r>
      <w:r w:rsidR="00806D94">
        <w:rPr>
          <w:spacing w:val="-2"/>
          <w:szCs w:val="22"/>
        </w:rPr>
        <w:t>.</w:t>
      </w:r>
    </w:p>
    <w:p w14:paraId="6F8ED444" w14:textId="77777777" w:rsidR="00967966" w:rsidRDefault="00F87D4F" w:rsidP="002B5799">
      <w:pPr>
        <w:tabs>
          <w:tab w:val="left" w:pos="-720"/>
        </w:tabs>
        <w:suppressAutoHyphens/>
        <w:spacing w:before="120" w:after="120"/>
        <w:jc w:val="both"/>
        <w:rPr>
          <w:spacing w:val="-2"/>
          <w:szCs w:val="22"/>
        </w:rPr>
      </w:pPr>
      <w:r>
        <w:rPr>
          <w:spacing w:val="-2"/>
          <w:szCs w:val="22"/>
        </w:rPr>
        <w:t>A13.</w:t>
      </w:r>
      <w:r>
        <w:rPr>
          <w:spacing w:val="-2"/>
          <w:szCs w:val="22"/>
        </w:rPr>
        <w:tab/>
      </w:r>
      <w:r w:rsidR="00DF2455">
        <w:rPr>
          <w:spacing w:val="-2"/>
          <w:szCs w:val="22"/>
        </w:rPr>
        <w:t xml:space="preserve">This </w:t>
      </w:r>
      <w:r w:rsidR="007371C2">
        <w:rPr>
          <w:spacing w:val="-2"/>
          <w:szCs w:val="22"/>
        </w:rPr>
        <w:t>ITN</w:t>
      </w:r>
      <w:r w:rsidR="00DF2455">
        <w:rPr>
          <w:spacing w:val="-2"/>
          <w:szCs w:val="22"/>
        </w:rPr>
        <w:t xml:space="preserve"> has been issued to all </w:t>
      </w:r>
      <w:r w:rsidR="00065CC8">
        <w:rPr>
          <w:spacing w:val="-2"/>
          <w:szCs w:val="22"/>
        </w:rPr>
        <w:t xml:space="preserve">potential </w:t>
      </w:r>
      <w:r w:rsidR="00DF2455">
        <w:rPr>
          <w:spacing w:val="-2"/>
          <w:szCs w:val="22"/>
        </w:rPr>
        <w:t>Tenderers chosen during the supplier selection stage</w:t>
      </w:r>
      <w:r w:rsidR="00817456">
        <w:rPr>
          <w:spacing w:val="-2"/>
          <w:szCs w:val="22"/>
        </w:rPr>
        <w:t xml:space="preserve">, </w:t>
      </w:r>
      <w:r w:rsidR="00817456" w:rsidRPr="000F768C">
        <w:rPr>
          <w:spacing w:val="-2"/>
          <w:szCs w:val="22"/>
        </w:rPr>
        <w:t xml:space="preserve">listed </w:t>
      </w:r>
      <w:r w:rsidR="00C075F4" w:rsidRPr="000F768C">
        <w:rPr>
          <w:spacing w:val="-2"/>
          <w:szCs w:val="22"/>
        </w:rPr>
        <w:t>on</w:t>
      </w:r>
      <w:r w:rsidR="00817456" w:rsidRPr="000F768C">
        <w:rPr>
          <w:spacing w:val="-2"/>
          <w:szCs w:val="22"/>
        </w:rPr>
        <w:t xml:space="preserve"> </w:t>
      </w:r>
      <w:r w:rsidR="00B41F43" w:rsidRPr="000F768C">
        <w:rPr>
          <w:spacing w:val="-2"/>
          <w:szCs w:val="22"/>
        </w:rPr>
        <w:t>page 3</w:t>
      </w:r>
      <w:r w:rsidR="00C075F4" w:rsidRPr="000F768C">
        <w:rPr>
          <w:spacing w:val="-2"/>
          <w:szCs w:val="22"/>
        </w:rPr>
        <w:t xml:space="preserve"> of this</w:t>
      </w:r>
      <w:r w:rsidR="007C1428" w:rsidRPr="000F768C">
        <w:rPr>
          <w:spacing w:val="-2"/>
          <w:szCs w:val="22"/>
        </w:rPr>
        <w:t xml:space="preserve"> DEFFORM</w:t>
      </w:r>
      <w:r w:rsidR="00E41FEE" w:rsidRPr="000F768C">
        <w:rPr>
          <w:spacing w:val="-2"/>
          <w:szCs w:val="22"/>
        </w:rPr>
        <w:t xml:space="preserve"> 47</w:t>
      </w:r>
      <w:r w:rsidR="00DF2455" w:rsidRPr="000F768C">
        <w:rPr>
          <w:spacing w:val="-2"/>
          <w:szCs w:val="22"/>
        </w:rPr>
        <w:t>.</w:t>
      </w:r>
      <w:r w:rsidR="00AF1DEC">
        <w:rPr>
          <w:spacing w:val="-2"/>
          <w:szCs w:val="22"/>
        </w:rPr>
        <w:t xml:space="preserve"> </w:t>
      </w:r>
    </w:p>
    <w:p w14:paraId="6F8ED445" w14:textId="77777777" w:rsidR="000D2E04" w:rsidRPr="000D2E04" w:rsidRDefault="00F87D4F" w:rsidP="000D2E04">
      <w:pPr>
        <w:tabs>
          <w:tab w:val="left" w:pos="-720"/>
        </w:tabs>
        <w:suppressAutoHyphens/>
        <w:spacing w:before="120" w:after="120"/>
        <w:jc w:val="both"/>
        <w:rPr>
          <w:spacing w:val="-2"/>
          <w:szCs w:val="22"/>
        </w:rPr>
      </w:pPr>
      <w:r>
        <w:rPr>
          <w:spacing w:val="-2"/>
          <w:szCs w:val="22"/>
        </w:rPr>
        <w:t>A14.</w:t>
      </w:r>
      <w:r>
        <w:rPr>
          <w:spacing w:val="-2"/>
          <w:szCs w:val="22"/>
        </w:rPr>
        <w:tab/>
      </w:r>
      <w:r w:rsidR="000D2E04" w:rsidRPr="000D2E04">
        <w:rPr>
          <w:spacing w:val="-2"/>
          <w:szCs w:val="22"/>
        </w:rPr>
        <w:t xml:space="preserve">The requirement was advertised by the Authority in </w:t>
      </w:r>
      <w:r w:rsidR="00240E3D">
        <w:rPr>
          <w:spacing w:val="-2"/>
          <w:szCs w:val="22"/>
        </w:rPr>
        <w:t>Defence Contracts Online</w:t>
      </w:r>
      <w:r w:rsidR="000D2E04" w:rsidRPr="000D2E04">
        <w:rPr>
          <w:spacing w:val="-2"/>
          <w:szCs w:val="22"/>
        </w:rPr>
        <w:t xml:space="preserve"> </w:t>
      </w:r>
      <w:r w:rsidR="000D2E04" w:rsidRPr="00C101F7">
        <w:rPr>
          <w:spacing w:val="-2"/>
          <w:szCs w:val="22"/>
        </w:rPr>
        <w:t xml:space="preserve">dated </w:t>
      </w:r>
      <w:r w:rsidR="002A7A65" w:rsidRPr="00C101F7">
        <w:rPr>
          <w:spacing w:val="-2"/>
          <w:szCs w:val="22"/>
        </w:rPr>
        <w:t>4</w:t>
      </w:r>
      <w:r w:rsidR="00240E3D" w:rsidRPr="00C101F7">
        <w:rPr>
          <w:spacing w:val="-2"/>
          <w:szCs w:val="22"/>
          <w:vertAlign w:val="superscript"/>
        </w:rPr>
        <w:t>th</w:t>
      </w:r>
      <w:r w:rsidR="00240E3D" w:rsidRPr="00C101F7">
        <w:rPr>
          <w:spacing w:val="-2"/>
          <w:szCs w:val="22"/>
        </w:rPr>
        <w:t xml:space="preserve"> June 201</w:t>
      </w:r>
      <w:r w:rsidR="00452A9E">
        <w:rPr>
          <w:spacing w:val="-2"/>
          <w:szCs w:val="22"/>
        </w:rPr>
        <w:t>8</w:t>
      </w:r>
      <w:r w:rsidR="000D2E04" w:rsidRPr="00C101F7">
        <w:rPr>
          <w:spacing w:val="-2"/>
          <w:szCs w:val="22"/>
        </w:rPr>
        <w:t xml:space="preserve"> with reference to the requirement for </w:t>
      </w:r>
      <w:r w:rsidR="00333C55" w:rsidRPr="00C101F7">
        <w:rPr>
          <w:spacing w:val="-2"/>
          <w:szCs w:val="22"/>
        </w:rPr>
        <w:t>“</w:t>
      </w:r>
      <w:r w:rsidR="000F768C" w:rsidRPr="00C101F7">
        <w:rPr>
          <w:spacing w:val="-2"/>
          <w:szCs w:val="22"/>
        </w:rPr>
        <w:t>Design and Build of Police Patrol Craft</w:t>
      </w:r>
      <w:r w:rsidR="00333C55" w:rsidRPr="00C101F7">
        <w:rPr>
          <w:rFonts w:cs="Arial"/>
          <w:szCs w:val="22"/>
        </w:rPr>
        <w:t>”</w:t>
      </w:r>
      <w:r w:rsidR="000D2E04" w:rsidRPr="00C101F7">
        <w:rPr>
          <w:spacing w:val="-2"/>
          <w:szCs w:val="22"/>
        </w:rPr>
        <w:t xml:space="preserve"> following</w:t>
      </w:r>
      <w:r w:rsidR="000D2E04" w:rsidRPr="00235347">
        <w:rPr>
          <w:spacing w:val="-2"/>
          <w:szCs w:val="22"/>
        </w:rPr>
        <w:t xml:space="preserve"> the </w:t>
      </w:r>
      <w:r w:rsidR="00240E3D" w:rsidRPr="00235347">
        <w:rPr>
          <w:spacing w:val="-2"/>
          <w:szCs w:val="22"/>
        </w:rPr>
        <w:t>Negotiated Procedure</w:t>
      </w:r>
      <w:r w:rsidR="000D2E04" w:rsidRPr="00235347">
        <w:rPr>
          <w:spacing w:val="-2"/>
          <w:szCs w:val="22"/>
        </w:rPr>
        <w:t xml:space="preserve"> under the Defence and Security Public Contracts Regulations 2011.</w:t>
      </w:r>
    </w:p>
    <w:p w14:paraId="6F8ED446" w14:textId="77777777" w:rsidR="00D775E9" w:rsidRPr="00D775E9" w:rsidRDefault="007371C2" w:rsidP="002B5799">
      <w:pPr>
        <w:pStyle w:val="Heading3"/>
        <w:jc w:val="both"/>
        <w:rPr>
          <w:lang w:eastAsia="en-GB"/>
        </w:rPr>
      </w:pPr>
      <w:r>
        <w:lastRenderedPageBreak/>
        <w:t>ITN</w:t>
      </w:r>
      <w:r w:rsidR="0055196F">
        <w:t xml:space="preserve"> Documentation</w:t>
      </w:r>
      <w:r w:rsidR="00DC3B53">
        <w:t xml:space="preserve"> and</w:t>
      </w:r>
      <w:r w:rsidR="007A35DD">
        <w:t xml:space="preserve"> </w:t>
      </w:r>
      <w:r>
        <w:t>ITN</w:t>
      </w:r>
      <w:r w:rsidR="00DC3B53">
        <w:t xml:space="preserve"> Material</w:t>
      </w:r>
    </w:p>
    <w:p w14:paraId="6F8ED447" w14:textId="77777777" w:rsidR="00D775E9" w:rsidRPr="00D775E9" w:rsidRDefault="00F87D4F" w:rsidP="002B5799">
      <w:pPr>
        <w:tabs>
          <w:tab w:val="left" w:pos="-720"/>
        </w:tabs>
        <w:suppressAutoHyphens/>
        <w:spacing w:before="120" w:after="120"/>
        <w:jc w:val="both"/>
        <w:rPr>
          <w:rFonts w:cs="Arial"/>
          <w:bCs/>
          <w:szCs w:val="22"/>
          <w:lang w:eastAsia="en-GB"/>
        </w:rPr>
      </w:pPr>
      <w:r>
        <w:rPr>
          <w:rFonts w:cs="Arial"/>
          <w:bCs/>
          <w:szCs w:val="22"/>
          <w:lang w:eastAsia="en-GB"/>
        </w:rPr>
        <w:t>A15.</w:t>
      </w:r>
      <w:r>
        <w:rPr>
          <w:rFonts w:cs="Arial"/>
          <w:bCs/>
          <w:szCs w:val="22"/>
          <w:lang w:eastAsia="en-GB"/>
        </w:rPr>
        <w:tab/>
      </w:r>
      <w:r w:rsidR="007371C2">
        <w:rPr>
          <w:rFonts w:cs="Arial"/>
          <w:bCs/>
          <w:szCs w:val="22"/>
          <w:lang w:eastAsia="en-GB"/>
        </w:rPr>
        <w:t>ITN</w:t>
      </w:r>
      <w:r w:rsidR="00D775E9" w:rsidRPr="00D775E9">
        <w:rPr>
          <w:rFonts w:cs="Arial"/>
          <w:bCs/>
          <w:szCs w:val="22"/>
          <w:lang w:eastAsia="en-GB"/>
        </w:rPr>
        <w:t xml:space="preserve"> Documentation means any information in any medium o</w:t>
      </w:r>
      <w:r w:rsidR="00C323D5">
        <w:rPr>
          <w:rFonts w:cs="Arial"/>
          <w:bCs/>
          <w:szCs w:val="22"/>
          <w:lang w:eastAsia="en-GB"/>
        </w:rPr>
        <w:t>r</w:t>
      </w:r>
      <w:r w:rsidR="00D775E9" w:rsidRPr="00D775E9">
        <w:rPr>
          <w:rFonts w:cs="Arial"/>
          <w:bCs/>
          <w:szCs w:val="22"/>
          <w:lang w:eastAsia="en-GB"/>
        </w:rPr>
        <w:t xml:space="preserve"> form (for example drawings, handbooks, manuals, instructions, specifications and notes of pre-tender clarification meetings)</w:t>
      </w:r>
      <w:r w:rsidR="00817456">
        <w:rPr>
          <w:rFonts w:cs="Arial"/>
          <w:bCs/>
          <w:szCs w:val="22"/>
          <w:lang w:eastAsia="en-GB"/>
        </w:rPr>
        <w:t>,</w:t>
      </w:r>
      <w:r w:rsidR="00D775E9" w:rsidRPr="00D775E9">
        <w:rPr>
          <w:rFonts w:cs="Arial"/>
          <w:bCs/>
          <w:szCs w:val="22"/>
          <w:lang w:eastAsia="en-GB"/>
        </w:rPr>
        <w:t xml:space="preserve"> issued to you</w:t>
      </w:r>
      <w:r w:rsidR="00AE41FF">
        <w:rPr>
          <w:rFonts w:cs="Arial"/>
          <w:bCs/>
          <w:szCs w:val="22"/>
          <w:lang w:eastAsia="en-GB"/>
        </w:rPr>
        <w:t>,</w:t>
      </w:r>
      <w:r w:rsidR="00D775E9" w:rsidRPr="00D775E9">
        <w:rPr>
          <w:rFonts w:cs="Arial"/>
          <w:bCs/>
          <w:szCs w:val="22"/>
          <w:lang w:eastAsia="en-GB"/>
        </w:rPr>
        <w:t xml:space="preserve"> or to which you have been granted access, by the Authority for the purposes of responding to this </w:t>
      </w:r>
      <w:r w:rsidR="007371C2">
        <w:rPr>
          <w:rFonts w:cs="Arial"/>
          <w:bCs/>
          <w:szCs w:val="22"/>
          <w:lang w:eastAsia="en-GB"/>
        </w:rPr>
        <w:t>ITN</w:t>
      </w:r>
      <w:r w:rsidR="00D775E9" w:rsidRPr="00D775E9">
        <w:rPr>
          <w:rFonts w:cs="Arial"/>
          <w:bCs/>
          <w:szCs w:val="22"/>
          <w:lang w:eastAsia="en-GB"/>
        </w:rPr>
        <w:t>.</w:t>
      </w:r>
      <w:r w:rsidR="00AF1DEC">
        <w:rPr>
          <w:rFonts w:cs="Arial"/>
          <w:bCs/>
          <w:szCs w:val="22"/>
          <w:lang w:eastAsia="en-GB"/>
        </w:rPr>
        <w:t xml:space="preserve"> </w:t>
      </w:r>
      <w:r w:rsidR="007371C2">
        <w:rPr>
          <w:rFonts w:cs="Arial"/>
          <w:bCs/>
          <w:szCs w:val="22"/>
          <w:lang w:eastAsia="en-GB"/>
        </w:rPr>
        <w:t>ITN</w:t>
      </w:r>
      <w:r w:rsidR="00D775E9" w:rsidRPr="00D775E9">
        <w:rPr>
          <w:rFonts w:cs="Arial"/>
          <w:bCs/>
          <w:szCs w:val="22"/>
          <w:lang w:eastAsia="en-GB"/>
        </w:rPr>
        <w:t xml:space="preserve"> Material means any other material (including patterns and samples), equipment or software issued to you</w:t>
      </w:r>
      <w:r w:rsidR="00AE41FF">
        <w:rPr>
          <w:rFonts w:cs="Arial"/>
          <w:bCs/>
          <w:szCs w:val="22"/>
          <w:lang w:eastAsia="en-GB"/>
        </w:rPr>
        <w:t>,</w:t>
      </w:r>
      <w:r w:rsidR="00D775E9" w:rsidRPr="00D775E9">
        <w:rPr>
          <w:rFonts w:cs="Arial"/>
          <w:bCs/>
          <w:szCs w:val="22"/>
          <w:lang w:eastAsia="en-GB"/>
        </w:rPr>
        <w:t xml:space="preserve"> or to which you have been granted access, by the Authority for the purposes of responding to this </w:t>
      </w:r>
      <w:r w:rsidR="007371C2">
        <w:rPr>
          <w:rFonts w:cs="Arial"/>
          <w:bCs/>
          <w:szCs w:val="22"/>
          <w:lang w:eastAsia="en-GB"/>
        </w:rPr>
        <w:t>ITN</w:t>
      </w:r>
      <w:r w:rsidR="00D775E9" w:rsidRPr="00D775E9">
        <w:rPr>
          <w:rFonts w:cs="Arial"/>
          <w:bCs/>
          <w:szCs w:val="22"/>
          <w:lang w:eastAsia="en-GB"/>
        </w:rPr>
        <w:t>.</w:t>
      </w:r>
      <w:r w:rsidR="00AF1DEC">
        <w:rPr>
          <w:rFonts w:cs="Arial"/>
          <w:bCs/>
          <w:szCs w:val="22"/>
          <w:lang w:eastAsia="en-GB"/>
        </w:rPr>
        <w:t xml:space="preserve"> </w:t>
      </w:r>
      <w:r w:rsidR="007371C2">
        <w:rPr>
          <w:rFonts w:cs="Arial"/>
          <w:bCs/>
          <w:szCs w:val="22"/>
          <w:lang w:eastAsia="en-GB"/>
        </w:rPr>
        <w:t>ITN</w:t>
      </w:r>
      <w:r w:rsidR="00D775E9" w:rsidRPr="00D775E9">
        <w:rPr>
          <w:rFonts w:cs="Arial"/>
          <w:bCs/>
          <w:szCs w:val="22"/>
          <w:lang w:eastAsia="en-GB"/>
        </w:rPr>
        <w:t xml:space="preserve"> Documentation</w:t>
      </w:r>
      <w:r w:rsidR="001C5722">
        <w:rPr>
          <w:rFonts w:cs="Arial"/>
          <w:bCs/>
          <w:szCs w:val="22"/>
          <w:lang w:eastAsia="en-GB"/>
        </w:rPr>
        <w:t>,</w:t>
      </w:r>
      <w:r w:rsidR="003C594E">
        <w:rPr>
          <w:rFonts w:cs="Arial"/>
          <w:bCs/>
          <w:szCs w:val="22"/>
          <w:lang w:eastAsia="en-GB"/>
        </w:rPr>
        <w:t xml:space="preserve"> </w:t>
      </w:r>
      <w:r w:rsidR="007371C2">
        <w:rPr>
          <w:rFonts w:cs="Arial"/>
          <w:bCs/>
          <w:szCs w:val="22"/>
          <w:lang w:eastAsia="en-GB"/>
        </w:rPr>
        <w:t>ITN</w:t>
      </w:r>
      <w:r w:rsidR="00D32D93">
        <w:rPr>
          <w:rFonts w:cs="Arial"/>
          <w:bCs/>
          <w:szCs w:val="22"/>
          <w:lang w:eastAsia="en-GB"/>
        </w:rPr>
        <w:t xml:space="preserve"> </w:t>
      </w:r>
      <w:r w:rsidR="00D775E9" w:rsidRPr="00D775E9">
        <w:rPr>
          <w:rFonts w:cs="Arial"/>
          <w:bCs/>
          <w:szCs w:val="22"/>
          <w:lang w:eastAsia="en-GB"/>
        </w:rPr>
        <w:t>Material and</w:t>
      </w:r>
      <w:r w:rsidR="00FD5C29">
        <w:rPr>
          <w:rFonts w:cs="Arial"/>
          <w:bCs/>
          <w:szCs w:val="22"/>
          <w:lang w:eastAsia="en-GB"/>
        </w:rPr>
        <w:t xml:space="preserve"> any</w:t>
      </w:r>
      <w:r w:rsidR="00817456">
        <w:rPr>
          <w:rFonts w:cs="Arial"/>
          <w:bCs/>
          <w:szCs w:val="22"/>
          <w:lang w:eastAsia="en-GB"/>
        </w:rPr>
        <w:t xml:space="preserve"> </w:t>
      </w:r>
      <w:r w:rsidR="00E96ABA">
        <w:rPr>
          <w:rFonts w:cs="Arial"/>
          <w:bCs/>
          <w:szCs w:val="22"/>
          <w:lang w:eastAsia="en-GB"/>
        </w:rPr>
        <w:t>I</w:t>
      </w:r>
      <w:r w:rsidR="00D775E9" w:rsidRPr="00D775E9">
        <w:rPr>
          <w:rFonts w:cs="Arial"/>
          <w:bCs/>
          <w:szCs w:val="22"/>
          <w:lang w:eastAsia="en-GB"/>
        </w:rPr>
        <w:t xml:space="preserve">ntellectual </w:t>
      </w:r>
      <w:r w:rsidR="00E96ABA">
        <w:rPr>
          <w:rFonts w:cs="Arial"/>
          <w:bCs/>
          <w:szCs w:val="22"/>
          <w:lang w:eastAsia="en-GB"/>
        </w:rPr>
        <w:t>Property R</w:t>
      </w:r>
      <w:r w:rsidR="00D775E9" w:rsidRPr="00D775E9">
        <w:rPr>
          <w:rFonts w:cs="Arial"/>
          <w:bCs/>
          <w:szCs w:val="22"/>
          <w:lang w:eastAsia="en-GB"/>
        </w:rPr>
        <w:t>ight</w:t>
      </w:r>
      <w:r w:rsidR="00FD5C29">
        <w:rPr>
          <w:rFonts w:cs="Arial"/>
          <w:bCs/>
          <w:szCs w:val="22"/>
          <w:lang w:eastAsia="en-GB"/>
        </w:rPr>
        <w:t>s</w:t>
      </w:r>
      <w:r w:rsidR="008A4BDA">
        <w:rPr>
          <w:rFonts w:cs="Arial"/>
          <w:bCs/>
          <w:szCs w:val="22"/>
          <w:lang w:eastAsia="en-GB"/>
        </w:rPr>
        <w:t xml:space="preserve"> (IPR)</w:t>
      </w:r>
      <w:r w:rsidR="00D775E9" w:rsidRPr="00D775E9">
        <w:rPr>
          <w:rFonts w:cs="Arial"/>
          <w:bCs/>
          <w:szCs w:val="22"/>
          <w:lang w:eastAsia="en-GB"/>
        </w:rPr>
        <w:t xml:space="preserve"> in </w:t>
      </w:r>
      <w:r w:rsidR="001C5722">
        <w:rPr>
          <w:rFonts w:cs="Arial"/>
          <w:bCs/>
          <w:szCs w:val="22"/>
          <w:lang w:eastAsia="en-GB"/>
        </w:rPr>
        <w:t>them</w:t>
      </w:r>
      <w:r w:rsidR="00D775E9" w:rsidRPr="00D775E9">
        <w:rPr>
          <w:rFonts w:cs="Arial"/>
          <w:bCs/>
          <w:szCs w:val="22"/>
          <w:lang w:eastAsia="en-GB"/>
        </w:rPr>
        <w:t xml:space="preserve"> </w:t>
      </w:r>
      <w:r w:rsidR="00FD5C29">
        <w:rPr>
          <w:rFonts w:cs="Arial"/>
          <w:bCs/>
          <w:szCs w:val="22"/>
          <w:lang w:eastAsia="en-GB"/>
        </w:rPr>
        <w:t xml:space="preserve">shall </w:t>
      </w:r>
      <w:r w:rsidR="00D775E9" w:rsidRPr="00D775E9">
        <w:rPr>
          <w:rFonts w:cs="Arial"/>
          <w:bCs/>
          <w:szCs w:val="22"/>
          <w:lang w:eastAsia="en-GB"/>
        </w:rPr>
        <w:t xml:space="preserve">remain the property of the Authority or other </w:t>
      </w:r>
      <w:proofErr w:type="gramStart"/>
      <w:r w:rsidR="00DC255B">
        <w:rPr>
          <w:rFonts w:cs="Arial"/>
          <w:bCs/>
          <w:szCs w:val="22"/>
          <w:lang w:eastAsia="en-GB"/>
        </w:rPr>
        <w:t>T</w:t>
      </w:r>
      <w:r w:rsidR="00D775E9" w:rsidRPr="00D775E9">
        <w:rPr>
          <w:rFonts w:cs="Arial"/>
          <w:bCs/>
          <w:szCs w:val="22"/>
          <w:lang w:eastAsia="en-GB"/>
        </w:rPr>
        <w:t xml:space="preserve">hird </w:t>
      </w:r>
      <w:r w:rsidR="00DC255B">
        <w:rPr>
          <w:rFonts w:cs="Arial"/>
          <w:bCs/>
          <w:szCs w:val="22"/>
          <w:lang w:eastAsia="en-GB"/>
        </w:rPr>
        <w:t>P</w:t>
      </w:r>
      <w:r w:rsidR="00D775E9" w:rsidRPr="00D775E9">
        <w:rPr>
          <w:rFonts w:cs="Arial"/>
          <w:bCs/>
          <w:szCs w:val="22"/>
          <w:lang w:eastAsia="en-GB"/>
        </w:rPr>
        <w:t>arty</w:t>
      </w:r>
      <w:proofErr w:type="gramEnd"/>
      <w:r w:rsidR="00D775E9" w:rsidRPr="00D775E9">
        <w:rPr>
          <w:rFonts w:cs="Arial"/>
          <w:bCs/>
          <w:szCs w:val="22"/>
          <w:lang w:eastAsia="en-GB"/>
        </w:rPr>
        <w:t xml:space="preserve"> owners and is released solely for the purposes of enabling you to submit a Tender. You must:</w:t>
      </w:r>
    </w:p>
    <w:p w14:paraId="6F8ED448" w14:textId="77777777" w:rsidR="00D775E9" w:rsidRPr="00D775E9" w:rsidRDefault="00D775E9" w:rsidP="002B5799">
      <w:pPr>
        <w:numPr>
          <w:ilvl w:val="0"/>
          <w:numId w:val="25"/>
        </w:numPr>
        <w:spacing w:before="120" w:after="120"/>
        <w:jc w:val="both"/>
        <w:rPr>
          <w:rFonts w:cs="Arial"/>
          <w:bCs/>
          <w:szCs w:val="22"/>
          <w:lang w:eastAsia="en-GB"/>
        </w:rPr>
      </w:pPr>
      <w:r w:rsidRPr="00D775E9">
        <w:rPr>
          <w:rFonts w:cs="Arial"/>
          <w:bCs/>
          <w:szCs w:val="22"/>
          <w:lang w:eastAsia="en-GB"/>
        </w:rPr>
        <w:t xml:space="preserve">take responsibility for the safe custody of the </w:t>
      </w:r>
      <w:r w:rsidR="007371C2">
        <w:rPr>
          <w:rFonts w:cs="Arial"/>
          <w:bCs/>
          <w:szCs w:val="22"/>
          <w:lang w:eastAsia="en-GB"/>
        </w:rPr>
        <w:t>ITN</w:t>
      </w:r>
      <w:r w:rsidR="00F6488E">
        <w:rPr>
          <w:rFonts w:cs="Arial"/>
          <w:bCs/>
          <w:szCs w:val="22"/>
          <w:lang w:eastAsia="en-GB"/>
        </w:rPr>
        <w:t xml:space="preserve"> </w:t>
      </w:r>
      <w:r w:rsidRPr="00D775E9">
        <w:rPr>
          <w:rFonts w:cs="Arial"/>
          <w:bCs/>
          <w:szCs w:val="22"/>
          <w:lang w:eastAsia="en-GB"/>
        </w:rPr>
        <w:t xml:space="preserve">Documentation and </w:t>
      </w:r>
      <w:r w:rsidR="007371C2">
        <w:rPr>
          <w:rFonts w:cs="Arial"/>
          <w:bCs/>
          <w:szCs w:val="22"/>
          <w:lang w:eastAsia="en-GB"/>
        </w:rPr>
        <w:t>ITN</w:t>
      </w:r>
      <w:r w:rsidRPr="00D775E9">
        <w:rPr>
          <w:rFonts w:cs="Arial"/>
          <w:bCs/>
          <w:szCs w:val="22"/>
          <w:lang w:eastAsia="en-GB"/>
        </w:rPr>
        <w:t xml:space="preserve"> Material and for all loss and damage sustained to it whil</w:t>
      </w:r>
      <w:r w:rsidR="00AE41FF">
        <w:rPr>
          <w:rFonts w:cs="Arial"/>
          <w:bCs/>
          <w:szCs w:val="22"/>
          <w:lang w:eastAsia="en-GB"/>
        </w:rPr>
        <w:t>e</w:t>
      </w:r>
      <w:r w:rsidRPr="00D775E9">
        <w:rPr>
          <w:rFonts w:cs="Arial"/>
          <w:bCs/>
          <w:szCs w:val="22"/>
          <w:lang w:eastAsia="en-GB"/>
        </w:rPr>
        <w:t xml:space="preserve"> in you</w:t>
      </w:r>
      <w:r w:rsidR="00DC076C">
        <w:rPr>
          <w:rFonts w:cs="Arial"/>
          <w:bCs/>
          <w:szCs w:val="22"/>
          <w:lang w:eastAsia="en-GB"/>
        </w:rPr>
        <w:t>r</w:t>
      </w:r>
      <w:r w:rsidRPr="00D775E9">
        <w:rPr>
          <w:rFonts w:cs="Arial"/>
          <w:bCs/>
          <w:szCs w:val="22"/>
          <w:lang w:eastAsia="en-GB"/>
        </w:rPr>
        <w:t xml:space="preserve"> care;</w:t>
      </w:r>
    </w:p>
    <w:p w14:paraId="6F8ED449" w14:textId="77777777" w:rsidR="00D775E9" w:rsidRPr="00D775E9" w:rsidRDefault="00D775E9" w:rsidP="002B5799">
      <w:pPr>
        <w:numPr>
          <w:ilvl w:val="0"/>
          <w:numId w:val="25"/>
        </w:numPr>
        <w:spacing w:before="120" w:after="120"/>
        <w:jc w:val="both"/>
        <w:rPr>
          <w:rFonts w:cs="Arial"/>
          <w:bCs/>
          <w:szCs w:val="22"/>
          <w:lang w:eastAsia="en-GB"/>
        </w:rPr>
      </w:pPr>
      <w:r w:rsidRPr="00D775E9">
        <w:rPr>
          <w:rFonts w:cs="Arial"/>
          <w:bCs/>
          <w:szCs w:val="22"/>
          <w:lang w:eastAsia="en-GB"/>
        </w:rPr>
        <w:t xml:space="preserve">not copy or disclose the </w:t>
      </w:r>
      <w:r w:rsidR="007371C2">
        <w:rPr>
          <w:rFonts w:cs="Arial"/>
          <w:bCs/>
          <w:szCs w:val="22"/>
          <w:lang w:eastAsia="en-GB"/>
        </w:rPr>
        <w:t>ITN</w:t>
      </w:r>
      <w:r w:rsidRPr="00D775E9">
        <w:rPr>
          <w:rFonts w:cs="Arial"/>
          <w:bCs/>
          <w:szCs w:val="22"/>
          <w:lang w:eastAsia="en-GB"/>
        </w:rPr>
        <w:t xml:space="preserve"> Documentation or any part of it to anyone other than </w:t>
      </w:r>
      <w:r w:rsidR="00290D33">
        <w:rPr>
          <w:rFonts w:cs="Arial"/>
          <w:bCs/>
          <w:szCs w:val="22"/>
          <w:lang w:eastAsia="en-GB"/>
        </w:rPr>
        <w:t>the bid team</w:t>
      </w:r>
      <w:r w:rsidRPr="00D775E9">
        <w:rPr>
          <w:rFonts w:cs="Arial"/>
          <w:bCs/>
          <w:szCs w:val="22"/>
          <w:lang w:eastAsia="en-GB"/>
        </w:rPr>
        <w:t xml:space="preserve"> involved in preparing your Tender, and not use it except for the purpose of responding to this </w:t>
      </w:r>
      <w:r w:rsidR="007371C2">
        <w:rPr>
          <w:rFonts w:cs="Arial"/>
          <w:bCs/>
          <w:szCs w:val="22"/>
          <w:lang w:eastAsia="en-GB"/>
        </w:rPr>
        <w:t>ITN</w:t>
      </w:r>
      <w:r w:rsidRPr="00D775E9">
        <w:rPr>
          <w:rFonts w:cs="Arial"/>
          <w:bCs/>
          <w:szCs w:val="22"/>
          <w:lang w:eastAsia="en-GB"/>
        </w:rPr>
        <w:t>;</w:t>
      </w:r>
    </w:p>
    <w:p w14:paraId="6F8ED44A" w14:textId="77777777" w:rsidR="00D775E9" w:rsidRPr="00D775E9" w:rsidRDefault="00A5479E" w:rsidP="002B5799">
      <w:pPr>
        <w:numPr>
          <w:ilvl w:val="0"/>
          <w:numId w:val="25"/>
        </w:numPr>
        <w:spacing w:before="120" w:after="120"/>
        <w:jc w:val="both"/>
        <w:rPr>
          <w:rFonts w:cs="Arial"/>
          <w:bCs/>
          <w:szCs w:val="22"/>
          <w:lang w:eastAsia="en-GB"/>
        </w:rPr>
      </w:pPr>
      <w:r>
        <w:rPr>
          <w:rFonts w:cs="Arial"/>
          <w:bCs/>
          <w:szCs w:val="22"/>
          <w:lang w:eastAsia="en-GB"/>
        </w:rPr>
        <w:t>seek</w:t>
      </w:r>
      <w:r w:rsidR="00F87D4F">
        <w:rPr>
          <w:rFonts w:cs="Arial"/>
          <w:bCs/>
          <w:szCs w:val="22"/>
          <w:lang w:eastAsia="en-GB"/>
        </w:rPr>
        <w:t xml:space="preserve"> wr</w:t>
      </w:r>
      <w:r w:rsidR="00B57112">
        <w:rPr>
          <w:rFonts w:cs="Arial"/>
          <w:bCs/>
          <w:szCs w:val="22"/>
          <w:lang w:eastAsia="en-GB"/>
        </w:rPr>
        <w:t>itt</w:t>
      </w:r>
      <w:r w:rsidR="00F87D4F">
        <w:rPr>
          <w:rFonts w:cs="Arial"/>
          <w:bCs/>
          <w:szCs w:val="22"/>
          <w:lang w:eastAsia="en-GB"/>
        </w:rPr>
        <w:t>en</w:t>
      </w:r>
      <w:r>
        <w:rPr>
          <w:rFonts w:cs="Arial"/>
          <w:bCs/>
          <w:szCs w:val="22"/>
          <w:lang w:eastAsia="en-GB"/>
        </w:rPr>
        <w:t xml:space="preserve"> approval</w:t>
      </w:r>
      <w:r w:rsidR="00D775E9" w:rsidRPr="00D775E9">
        <w:rPr>
          <w:rFonts w:cs="Arial"/>
          <w:bCs/>
          <w:szCs w:val="22"/>
          <w:lang w:eastAsia="en-GB"/>
        </w:rPr>
        <w:t xml:space="preserve"> from the Authority if you need to provide access to any</w:t>
      </w:r>
      <w:r w:rsidR="00696C62">
        <w:rPr>
          <w:rFonts w:cs="Arial"/>
          <w:bCs/>
          <w:szCs w:val="22"/>
          <w:lang w:eastAsia="en-GB"/>
        </w:rPr>
        <w:t xml:space="preserve"> </w:t>
      </w:r>
      <w:r w:rsidR="007371C2">
        <w:rPr>
          <w:rFonts w:cs="Arial"/>
          <w:bCs/>
          <w:szCs w:val="22"/>
          <w:lang w:eastAsia="en-GB"/>
        </w:rPr>
        <w:t>ITN</w:t>
      </w:r>
      <w:r w:rsidR="00D775E9" w:rsidRPr="00D775E9">
        <w:rPr>
          <w:rFonts w:cs="Arial"/>
          <w:bCs/>
          <w:szCs w:val="22"/>
          <w:lang w:eastAsia="en-GB"/>
        </w:rPr>
        <w:t xml:space="preserve"> Documentation or </w:t>
      </w:r>
      <w:r w:rsidR="007371C2">
        <w:rPr>
          <w:rFonts w:cs="Arial"/>
          <w:bCs/>
          <w:szCs w:val="22"/>
          <w:lang w:eastAsia="en-GB"/>
        </w:rPr>
        <w:t>ITN</w:t>
      </w:r>
      <w:r w:rsidR="00D775E9" w:rsidRPr="00D775E9">
        <w:rPr>
          <w:rFonts w:cs="Arial"/>
          <w:bCs/>
          <w:szCs w:val="22"/>
          <w:lang w:eastAsia="en-GB"/>
        </w:rPr>
        <w:t xml:space="preserve"> Material </w:t>
      </w:r>
      <w:r w:rsidR="009B7841">
        <w:rPr>
          <w:rFonts w:cs="Arial"/>
          <w:bCs/>
          <w:szCs w:val="22"/>
          <w:lang w:eastAsia="en-GB"/>
        </w:rPr>
        <w:t>to</w:t>
      </w:r>
      <w:r w:rsidR="00D775E9" w:rsidRPr="00D775E9">
        <w:rPr>
          <w:rFonts w:cs="Arial"/>
          <w:bCs/>
          <w:szCs w:val="22"/>
          <w:lang w:eastAsia="en-GB"/>
        </w:rPr>
        <w:t xml:space="preserve"> any </w:t>
      </w:r>
      <w:r w:rsidR="009E3911">
        <w:rPr>
          <w:rFonts w:cs="Arial"/>
          <w:bCs/>
          <w:szCs w:val="22"/>
          <w:lang w:eastAsia="en-GB"/>
        </w:rPr>
        <w:t>T</w:t>
      </w:r>
      <w:r w:rsidR="00D775E9" w:rsidRPr="00D775E9">
        <w:rPr>
          <w:rFonts w:cs="Arial"/>
          <w:bCs/>
          <w:szCs w:val="22"/>
          <w:lang w:eastAsia="en-GB"/>
        </w:rPr>
        <w:t xml:space="preserve">hird </w:t>
      </w:r>
      <w:r w:rsidR="009E3911">
        <w:rPr>
          <w:rFonts w:cs="Arial"/>
          <w:bCs/>
          <w:szCs w:val="22"/>
          <w:lang w:eastAsia="en-GB"/>
        </w:rPr>
        <w:t>P</w:t>
      </w:r>
      <w:r w:rsidR="00D775E9" w:rsidRPr="00D775E9">
        <w:rPr>
          <w:rFonts w:cs="Arial"/>
          <w:bCs/>
          <w:szCs w:val="22"/>
          <w:lang w:eastAsia="en-GB"/>
        </w:rPr>
        <w:t>arty</w:t>
      </w:r>
      <w:r>
        <w:rPr>
          <w:rFonts w:cs="Arial"/>
          <w:bCs/>
          <w:szCs w:val="22"/>
          <w:lang w:eastAsia="en-GB"/>
        </w:rPr>
        <w:t>;</w:t>
      </w:r>
      <w:r w:rsidR="00D775E9" w:rsidRPr="00D775E9">
        <w:rPr>
          <w:rFonts w:cs="Arial"/>
          <w:bCs/>
          <w:szCs w:val="22"/>
          <w:lang w:eastAsia="en-GB"/>
        </w:rPr>
        <w:t xml:space="preserve"> </w:t>
      </w:r>
    </w:p>
    <w:p w14:paraId="6F8ED44B" w14:textId="77777777" w:rsidR="00D775E9" w:rsidRPr="00D775E9" w:rsidRDefault="00D775E9" w:rsidP="002B5799">
      <w:pPr>
        <w:numPr>
          <w:ilvl w:val="0"/>
          <w:numId w:val="25"/>
        </w:numPr>
        <w:spacing w:before="120" w:after="120"/>
        <w:jc w:val="both"/>
        <w:rPr>
          <w:rFonts w:cs="Arial"/>
          <w:bCs/>
          <w:szCs w:val="22"/>
          <w:lang w:eastAsia="en-GB"/>
        </w:rPr>
      </w:pPr>
      <w:r w:rsidRPr="00D775E9">
        <w:rPr>
          <w:rFonts w:cs="Arial"/>
          <w:bCs/>
          <w:szCs w:val="22"/>
          <w:lang w:eastAsia="en-GB"/>
        </w:rPr>
        <w:t>abide by any reasonable conditions imposed by the Authority in giving its approval under sub-</w:t>
      </w:r>
      <w:r w:rsidR="00AE41FF">
        <w:rPr>
          <w:rFonts w:cs="Arial"/>
          <w:bCs/>
          <w:szCs w:val="22"/>
          <w:lang w:eastAsia="en-GB"/>
        </w:rPr>
        <w:t>p</w:t>
      </w:r>
      <w:r w:rsidRPr="00D775E9">
        <w:rPr>
          <w:rFonts w:cs="Arial"/>
          <w:bCs/>
          <w:szCs w:val="22"/>
          <w:lang w:eastAsia="en-GB"/>
        </w:rPr>
        <w:t>aragraph A</w:t>
      </w:r>
      <w:r w:rsidR="001C5722">
        <w:rPr>
          <w:rFonts w:cs="Arial"/>
          <w:bCs/>
          <w:szCs w:val="22"/>
          <w:lang w:eastAsia="en-GB"/>
        </w:rPr>
        <w:t>1</w:t>
      </w:r>
      <w:r w:rsidR="00DC255B">
        <w:rPr>
          <w:rFonts w:cs="Arial"/>
          <w:bCs/>
          <w:szCs w:val="22"/>
          <w:lang w:eastAsia="en-GB"/>
        </w:rPr>
        <w:t>5</w:t>
      </w:r>
      <w:r w:rsidRPr="00D775E9">
        <w:rPr>
          <w:rFonts w:cs="Arial"/>
          <w:bCs/>
          <w:szCs w:val="22"/>
          <w:lang w:eastAsia="en-GB"/>
        </w:rPr>
        <w:t>.</w:t>
      </w:r>
      <w:r w:rsidR="009E3911">
        <w:rPr>
          <w:rFonts w:cs="Arial"/>
          <w:bCs/>
          <w:szCs w:val="22"/>
          <w:lang w:eastAsia="en-GB"/>
        </w:rPr>
        <w:t>c</w:t>
      </w:r>
      <w:r w:rsidRPr="00D775E9">
        <w:rPr>
          <w:rFonts w:cs="Arial"/>
          <w:bCs/>
          <w:szCs w:val="22"/>
          <w:lang w:eastAsia="en-GB"/>
        </w:rPr>
        <w:t xml:space="preserve">, which at </w:t>
      </w:r>
      <w:r w:rsidR="00D75573">
        <w:rPr>
          <w:rFonts w:cs="Arial"/>
          <w:bCs/>
          <w:szCs w:val="22"/>
          <w:lang w:eastAsia="en-GB"/>
        </w:rPr>
        <w:t xml:space="preserve">a </w:t>
      </w:r>
      <w:r w:rsidRPr="00D775E9">
        <w:rPr>
          <w:rFonts w:cs="Arial"/>
          <w:bCs/>
          <w:szCs w:val="22"/>
          <w:lang w:eastAsia="en-GB"/>
        </w:rPr>
        <w:t xml:space="preserve">minimum will require you to ensure any disclosure to </w:t>
      </w:r>
      <w:r w:rsidR="00D6054A">
        <w:rPr>
          <w:rFonts w:cs="Arial"/>
          <w:bCs/>
          <w:szCs w:val="22"/>
          <w:lang w:eastAsia="en-GB"/>
        </w:rPr>
        <w:t>a</w:t>
      </w:r>
      <w:r w:rsidRPr="00D775E9">
        <w:rPr>
          <w:rFonts w:cs="Arial"/>
          <w:bCs/>
          <w:szCs w:val="22"/>
          <w:lang w:eastAsia="en-GB"/>
        </w:rPr>
        <w:t xml:space="preserve"> </w:t>
      </w:r>
      <w:r w:rsidR="00B02210">
        <w:rPr>
          <w:rFonts w:cs="Arial"/>
          <w:bCs/>
          <w:szCs w:val="22"/>
          <w:lang w:eastAsia="en-GB"/>
        </w:rPr>
        <w:t>T</w:t>
      </w:r>
      <w:r w:rsidRPr="00D775E9">
        <w:rPr>
          <w:rFonts w:cs="Arial"/>
          <w:bCs/>
          <w:szCs w:val="22"/>
          <w:lang w:eastAsia="en-GB"/>
        </w:rPr>
        <w:t xml:space="preserve">hird </w:t>
      </w:r>
      <w:r w:rsidR="00B02210">
        <w:rPr>
          <w:rFonts w:cs="Arial"/>
          <w:bCs/>
          <w:szCs w:val="22"/>
          <w:lang w:eastAsia="en-GB"/>
        </w:rPr>
        <w:t>P</w:t>
      </w:r>
      <w:r w:rsidRPr="00D775E9">
        <w:rPr>
          <w:rFonts w:cs="Arial"/>
          <w:bCs/>
          <w:szCs w:val="22"/>
          <w:lang w:eastAsia="en-GB"/>
        </w:rPr>
        <w:t>arty is made by you in confidence</w:t>
      </w:r>
      <w:r w:rsidR="00E01521">
        <w:rPr>
          <w:rFonts w:cs="Arial"/>
          <w:bCs/>
          <w:szCs w:val="22"/>
          <w:lang w:eastAsia="en-GB"/>
        </w:rPr>
        <w:t>.</w:t>
      </w:r>
      <w:r w:rsidR="00AF1DEC">
        <w:rPr>
          <w:rFonts w:cs="Arial"/>
          <w:bCs/>
          <w:szCs w:val="22"/>
          <w:lang w:eastAsia="en-GB"/>
        </w:rPr>
        <w:t xml:space="preserve"> </w:t>
      </w:r>
      <w:r w:rsidR="00E01521">
        <w:rPr>
          <w:rFonts w:cs="Arial"/>
          <w:bCs/>
          <w:szCs w:val="22"/>
          <w:lang w:eastAsia="en-GB"/>
        </w:rPr>
        <w:t>A</w:t>
      </w:r>
      <w:r w:rsidRPr="00D775E9">
        <w:rPr>
          <w:rFonts w:cs="Arial"/>
          <w:bCs/>
          <w:szCs w:val="22"/>
          <w:lang w:eastAsia="en-GB"/>
        </w:rPr>
        <w:t>lternatively</w:t>
      </w:r>
      <w:r w:rsidR="00E01521">
        <w:rPr>
          <w:rFonts w:cs="Arial"/>
          <w:bCs/>
          <w:szCs w:val="22"/>
          <w:lang w:eastAsia="en-GB"/>
        </w:rPr>
        <w:t xml:space="preserve">, due to </w:t>
      </w:r>
      <w:r w:rsidR="009E3911">
        <w:rPr>
          <w:rFonts w:cs="Arial"/>
          <w:bCs/>
          <w:szCs w:val="22"/>
          <w:lang w:eastAsia="en-GB"/>
        </w:rPr>
        <w:t xml:space="preserve">IPR </w:t>
      </w:r>
      <w:r w:rsidR="00E01521">
        <w:rPr>
          <w:rFonts w:cs="Arial"/>
          <w:bCs/>
          <w:szCs w:val="22"/>
          <w:lang w:eastAsia="en-GB"/>
        </w:rPr>
        <w:t xml:space="preserve">issues for example, </w:t>
      </w:r>
      <w:r w:rsidRPr="00D775E9">
        <w:rPr>
          <w:rFonts w:cs="Arial"/>
          <w:bCs/>
          <w:szCs w:val="22"/>
          <w:lang w:eastAsia="en-GB"/>
        </w:rPr>
        <w:t xml:space="preserve">the disclosure </w:t>
      </w:r>
      <w:r w:rsidR="00E01521">
        <w:rPr>
          <w:rFonts w:cs="Arial"/>
          <w:bCs/>
          <w:szCs w:val="22"/>
          <w:lang w:eastAsia="en-GB"/>
        </w:rPr>
        <w:t>may be</w:t>
      </w:r>
      <w:r w:rsidRPr="00D775E9">
        <w:rPr>
          <w:rFonts w:cs="Arial"/>
          <w:bCs/>
          <w:szCs w:val="22"/>
          <w:lang w:eastAsia="en-GB"/>
        </w:rPr>
        <w:t xml:space="preserve"> made</w:t>
      </w:r>
      <w:r w:rsidR="00E01521">
        <w:rPr>
          <w:rFonts w:cs="Arial"/>
          <w:bCs/>
          <w:szCs w:val="22"/>
          <w:lang w:eastAsia="en-GB"/>
        </w:rPr>
        <w:t xml:space="preserve">, in confidence, </w:t>
      </w:r>
      <w:r w:rsidRPr="00D775E9">
        <w:rPr>
          <w:rFonts w:cs="Arial"/>
          <w:bCs/>
          <w:szCs w:val="22"/>
          <w:lang w:eastAsia="en-GB"/>
        </w:rPr>
        <w:t>directly by the Authority;</w:t>
      </w:r>
      <w:r w:rsidR="00AF1DEC">
        <w:rPr>
          <w:rFonts w:cs="Arial"/>
          <w:bCs/>
          <w:szCs w:val="22"/>
          <w:lang w:eastAsia="en-GB"/>
        </w:rPr>
        <w:t xml:space="preserve"> </w:t>
      </w:r>
    </w:p>
    <w:p w14:paraId="6F8ED44C" w14:textId="77777777" w:rsidR="0041269A" w:rsidRDefault="00D775E9" w:rsidP="002B5799">
      <w:pPr>
        <w:numPr>
          <w:ilvl w:val="0"/>
          <w:numId w:val="25"/>
        </w:numPr>
        <w:spacing w:before="120" w:after="120"/>
        <w:jc w:val="both"/>
        <w:rPr>
          <w:rFonts w:cs="Arial"/>
          <w:bCs/>
          <w:szCs w:val="22"/>
          <w:lang w:eastAsia="en-GB"/>
        </w:rPr>
      </w:pPr>
      <w:r w:rsidRPr="00D775E9">
        <w:rPr>
          <w:rFonts w:cs="Arial"/>
          <w:bCs/>
          <w:szCs w:val="22"/>
          <w:lang w:eastAsia="en-GB"/>
        </w:rPr>
        <w:t>accept that any further disclosure of</w:t>
      </w:r>
      <w:r w:rsidR="004F324C">
        <w:rPr>
          <w:rFonts w:cs="Arial"/>
          <w:bCs/>
          <w:szCs w:val="22"/>
          <w:lang w:eastAsia="en-GB"/>
        </w:rPr>
        <w:t xml:space="preserve"> </w:t>
      </w:r>
      <w:r w:rsidR="00FE15A9">
        <w:rPr>
          <w:rFonts w:cs="Arial"/>
          <w:bCs/>
          <w:szCs w:val="22"/>
          <w:lang w:eastAsia="en-GB"/>
        </w:rPr>
        <w:t>ITN</w:t>
      </w:r>
      <w:r w:rsidRPr="00D775E9">
        <w:rPr>
          <w:rFonts w:cs="Arial"/>
          <w:bCs/>
          <w:szCs w:val="22"/>
          <w:lang w:eastAsia="en-GB"/>
        </w:rPr>
        <w:t xml:space="preserve"> Documentation</w:t>
      </w:r>
      <w:r w:rsidR="00A22B63">
        <w:rPr>
          <w:rFonts w:cs="Arial"/>
          <w:bCs/>
          <w:szCs w:val="22"/>
          <w:lang w:eastAsia="en-GB"/>
        </w:rPr>
        <w:t xml:space="preserve"> </w:t>
      </w:r>
      <w:r w:rsidR="00A22B63" w:rsidRPr="00C33037">
        <w:rPr>
          <w:rFonts w:cs="Arial"/>
          <w:bCs/>
          <w:szCs w:val="22"/>
          <w:lang w:eastAsia="en-GB"/>
        </w:rPr>
        <w:t xml:space="preserve">or </w:t>
      </w:r>
      <w:r w:rsidR="00FE15A9">
        <w:rPr>
          <w:rFonts w:cs="Arial"/>
          <w:bCs/>
          <w:szCs w:val="22"/>
          <w:lang w:eastAsia="en-GB"/>
        </w:rPr>
        <w:t>ITN</w:t>
      </w:r>
      <w:r w:rsidR="00A22B63" w:rsidRPr="00C33037">
        <w:rPr>
          <w:rFonts w:cs="Arial"/>
          <w:bCs/>
          <w:szCs w:val="22"/>
          <w:lang w:eastAsia="en-GB"/>
        </w:rPr>
        <w:t xml:space="preserve"> Material</w:t>
      </w:r>
      <w:r w:rsidR="00001FEF">
        <w:rPr>
          <w:rFonts w:cs="Arial"/>
          <w:bCs/>
          <w:szCs w:val="22"/>
          <w:lang w:eastAsia="en-GB"/>
        </w:rPr>
        <w:t xml:space="preserve"> </w:t>
      </w:r>
      <w:r w:rsidR="00001FEF" w:rsidRPr="00682DA9">
        <w:rPr>
          <w:rFonts w:cs="Arial"/>
          <w:bCs/>
          <w:szCs w:val="22"/>
          <w:lang w:eastAsia="en-GB"/>
        </w:rPr>
        <w:t>(or use beyond the original purpose)</w:t>
      </w:r>
      <w:r w:rsidRPr="00D775E9">
        <w:rPr>
          <w:rFonts w:cs="Arial"/>
          <w:bCs/>
          <w:szCs w:val="22"/>
          <w:lang w:eastAsia="en-GB"/>
        </w:rPr>
        <w:t>, or further use of</w:t>
      </w:r>
      <w:r w:rsidR="004F324C">
        <w:rPr>
          <w:rFonts w:cs="Arial"/>
          <w:bCs/>
          <w:szCs w:val="22"/>
          <w:lang w:eastAsia="en-GB"/>
        </w:rPr>
        <w:t xml:space="preserve"> </w:t>
      </w:r>
      <w:r w:rsidR="00FE15A9">
        <w:rPr>
          <w:rFonts w:cs="Arial"/>
          <w:bCs/>
          <w:szCs w:val="22"/>
          <w:lang w:eastAsia="en-GB"/>
        </w:rPr>
        <w:t>ITN</w:t>
      </w:r>
      <w:r w:rsidRPr="00D775E9">
        <w:rPr>
          <w:rFonts w:cs="Arial"/>
          <w:bCs/>
          <w:szCs w:val="22"/>
          <w:lang w:eastAsia="en-GB"/>
        </w:rPr>
        <w:t xml:space="preserve"> Documentation or </w:t>
      </w:r>
      <w:r w:rsidR="00FE15A9">
        <w:rPr>
          <w:rFonts w:cs="Arial"/>
          <w:bCs/>
          <w:szCs w:val="22"/>
          <w:lang w:eastAsia="en-GB"/>
        </w:rPr>
        <w:t>ITN</w:t>
      </w:r>
      <w:r w:rsidRPr="00D775E9">
        <w:rPr>
          <w:rFonts w:cs="Arial"/>
          <w:bCs/>
          <w:szCs w:val="22"/>
          <w:lang w:eastAsia="en-GB"/>
        </w:rPr>
        <w:t xml:space="preserve"> Material, without the Authority’s wr</w:t>
      </w:r>
      <w:r w:rsidR="00FE15A9">
        <w:rPr>
          <w:rFonts w:cs="Arial"/>
          <w:bCs/>
          <w:szCs w:val="22"/>
          <w:lang w:eastAsia="en-GB"/>
        </w:rPr>
        <w:t>itt</w:t>
      </w:r>
      <w:r w:rsidRPr="00D775E9">
        <w:rPr>
          <w:rFonts w:cs="Arial"/>
          <w:bCs/>
          <w:szCs w:val="22"/>
          <w:lang w:eastAsia="en-GB"/>
        </w:rPr>
        <w:t xml:space="preserve">en approval may </w:t>
      </w:r>
      <w:r w:rsidR="004F324C">
        <w:rPr>
          <w:rFonts w:cs="Arial"/>
          <w:bCs/>
          <w:szCs w:val="22"/>
          <w:lang w:eastAsia="en-GB"/>
        </w:rPr>
        <w:t>make</w:t>
      </w:r>
      <w:r w:rsidR="004F324C" w:rsidRPr="00D775E9">
        <w:rPr>
          <w:rFonts w:cs="Arial"/>
          <w:bCs/>
          <w:szCs w:val="22"/>
          <w:lang w:eastAsia="en-GB"/>
        </w:rPr>
        <w:t xml:space="preserve"> </w:t>
      </w:r>
      <w:r w:rsidRPr="00D775E9">
        <w:rPr>
          <w:rFonts w:cs="Arial"/>
          <w:bCs/>
          <w:szCs w:val="22"/>
          <w:lang w:eastAsia="en-GB"/>
        </w:rPr>
        <w:t>you liable for a claim for breach of confidence and</w:t>
      </w:r>
      <w:r w:rsidR="00D75573">
        <w:rPr>
          <w:rFonts w:cs="Arial"/>
          <w:bCs/>
          <w:szCs w:val="22"/>
          <w:lang w:eastAsia="en-GB"/>
        </w:rPr>
        <w:t xml:space="preserve"> </w:t>
      </w:r>
      <w:r w:rsidRPr="00D775E9">
        <w:rPr>
          <w:rFonts w:cs="Arial"/>
          <w:bCs/>
          <w:szCs w:val="22"/>
          <w:lang w:eastAsia="en-GB"/>
        </w:rPr>
        <w:t>/</w:t>
      </w:r>
      <w:r w:rsidR="00D75573">
        <w:rPr>
          <w:rFonts w:cs="Arial"/>
          <w:bCs/>
          <w:szCs w:val="22"/>
          <w:lang w:eastAsia="en-GB"/>
        </w:rPr>
        <w:t xml:space="preserve"> </w:t>
      </w:r>
      <w:r w:rsidRPr="00D775E9">
        <w:rPr>
          <w:rFonts w:cs="Arial"/>
          <w:bCs/>
          <w:szCs w:val="22"/>
          <w:lang w:eastAsia="en-GB"/>
        </w:rPr>
        <w:t xml:space="preserve">or infringement of </w:t>
      </w:r>
      <w:r w:rsidR="009E3911">
        <w:rPr>
          <w:rFonts w:cs="Arial"/>
          <w:bCs/>
          <w:szCs w:val="22"/>
          <w:lang w:eastAsia="en-GB"/>
        </w:rPr>
        <w:t>IPR</w:t>
      </w:r>
      <w:r w:rsidRPr="00D775E9">
        <w:rPr>
          <w:rFonts w:cs="Arial"/>
          <w:bCs/>
          <w:szCs w:val="22"/>
          <w:lang w:eastAsia="en-GB"/>
        </w:rPr>
        <w:t>, a remedy which may involve a claim for compensation</w:t>
      </w:r>
      <w:r w:rsidR="00404DC1">
        <w:rPr>
          <w:rFonts w:cs="Arial"/>
          <w:bCs/>
          <w:szCs w:val="22"/>
          <w:lang w:eastAsia="en-GB"/>
        </w:rPr>
        <w:t xml:space="preserve">; </w:t>
      </w:r>
    </w:p>
    <w:p w14:paraId="6F8ED44D" w14:textId="77777777" w:rsidR="00F87D4F" w:rsidRDefault="00F87D4F" w:rsidP="002B5799">
      <w:pPr>
        <w:numPr>
          <w:ilvl w:val="0"/>
          <w:numId w:val="25"/>
        </w:numPr>
        <w:spacing w:before="120" w:after="120"/>
        <w:jc w:val="both"/>
        <w:rPr>
          <w:rFonts w:cs="Arial"/>
          <w:bCs/>
          <w:szCs w:val="22"/>
          <w:lang w:eastAsia="en-GB"/>
        </w:rPr>
      </w:pPr>
      <w:r>
        <w:rPr>
          <w:rFonts w:cs="Arial"/>
          <w:bCs/>
          <w:szCs w:val="22"/>
          <w:lang w:eastAsia="en-GB"/>
        </w:rPr>
        <w:t>inform the</w:t>
      </w:r>
      <w:r w:rsidR="00A22B63">
        <w:rPr>
          <w:rFonts w:cs="Arial"/>
          <w:bCs/>
          <w:szCs w:val="22"/>
          <w:lang w:eastAsia="en-GB"/>
        </w:rPr>
        <w:t xml:space="preserve"> </w:t>
      </w:r>
      <w:r w:rsidR="00A22B63" w:rsidRPr="00C33037">
        <w:rPr>
          <w:rFonts w:cs="Arial"/>
          <w:bCs/>
          <w:szCs w:val="22"/>
          <w:lang w:eastAsia="en-GB"/>
        </w:rPr>
        <w:t>named</w:t>
      </w:r>
      <w:r w:rsidRPr="00C33037">
        <w:rPr>
          <w:rFonts w:cs="Arial"/>
          <w:bCs/>
          <w:szCs w:val="22"/>
          <w:lang w:eastAsia="en-GB"/>
        </w:rPr>
        <w:t xml:space="preserve"> Commercial </w:t>
      </w:r>
      <w:r w:rsidR="00A22B63" w:rsidRPr="00C33037">
        <w:rPr>
          <w:rFonts w:cs="Arial"/>
          <w:bCs/>
          <w:szCs w:val="22"/>
          <w:lang w:eastAsia="en-GB"/>
        </w:rPr>
        <w:t>Officer</w:t>
      </w:r>
      <w:r>
        <w:rPr>
          <w:rFonts w:cs="Arial"/>
          <w:bCs/>
          <w:szCs w:val="22"/>
          <w:lang w:eastAsia="en-GB"/>
        </w:rPr>
        <w:t xml:space="preserve"> if you decide not to submit a Tender;</w:t>
      </w:r>
    </w:p>
    <w:p w14:paraId="6F8ED44E" w14:textId="77777777" w:rsidR="00D775E9" w:rsidRPr="00313BF5" w:rsidRDefault="00EC7760" w:rsidP="002B5799">
      <w:pPr>
        <w:numPr>
          <w:ilvl w:val="0"/>
          <w:numId w:val="25"/>
        </w:numPr>
        <w:spacing w:before="120" w:after="120"/>
        <w:jc w:val="both"/>
        <w:rPr>
          <w:rFonts w:cs="Arial"/>
          <w:bCs/>
          <w:szCs w:val="22"/>
          <w:lang w:eastAsia="en-GB"/>
        </w:rPr>
      </w:pPr>
      <w:r>
        <w:rPr>
          <w:rFonts w:cs="Arial"/>
          <w:bCs/>
          <w:szCs w:val="22"/>
          <w:lang w:eastAsia="en-GB"/>
        </w:rPr>
        <w:t>immediately return</w:t>
      </w:r>
      <w:r w:rsidR="00291C75" w:rsidRPr="00313BF5">
        <w:rPr>
          <w:rFonts w:cs="Arial"/>
          <w:bCs/>
          <w:szCs w:val="22"/>
          <w:lang w:eastAsia="en-GB"/>
        </w:rPr>
        <w:t xml:space="preserve"> all </w:t>
      </w:r>
      <w:r w:rsidR="00FE15A9">
        <w:rPr>
          <w:rFonts w:cs="Arial"/>
          <w:bCs/>
          <w:szCs w:val="22"/>
          <w:lang w:eastAsia="en-GB"/>
        </w:rPr>
        <w:t>ITN</w:t>
      </w:r>
      <w:r w:rsidR="00001FEF">
        <w:rPr>
          <w:rFonts w:cs="Arial"/>
          <w:bCs/>
          <w:szCs w:val="22"/>
          <w:lang w:eastAsia="en-GB"/>
        </w:rPr>
        <w:t xml:space="preserve"> </w:t>
      </w:r>
      <w:r w:rsidR="00001FEF" w:rsidRPr="00682DA9">
        <w:rPr>
          <w:rFonts w:cs="Arial"/>
          <w:bCs/>
          <w:szCs w:val="22"/>
          <w:lang w:eastAsia="en-GB"/>
        </w:rPr>
        <w:t>D</w:t>
      </w:r>
      <w:r w:rsidR="00291C75" w:rsidRPr="00313BF5">
        <w:rPr>
          <w:rFonts w:cs="Arial"/>
          <w:bCs/>
          <w:szCs w:val="22"/>
          <w:lang w:eastAsia="en-GB"/>
        </w:rPr>
        <w:t xml:space="preserve">ocumentation, </w:t>
      </w:r>
      <w:r w:rsidR="00FE15A9">
        <w:rPr>
          <w:rFonts w:cs="Arial"/>
          <w:bCs/>
          <w:szCs w:val="22"/>
          <w:lang w:eastAsia="en-GB"/>
        </w:rPr>
        <w:t>ITN</w:t>
      </w:r>
      <w:r w:rsidR="00291C75" w:rsidRPr="00313BF5">
        <w:rPr>
          <w:rFonts w:cs="Arial"/>
          <w:bCs/>
          <w:szCs w:val="22"/>
          <w:lang w:eastAsia="en-GB"/>
        </w:rPr>
        <w:t xml:space="preserve"> Material and derived information of an unmarked nature, should you decide not to participate in responding to this </w:t>
      </w:r>
      <w:r w:rsidR="00FE15A9">
        <w:rPr>
          <w:rFonts w:cs="Arial"/>
          <w:bCs/>
          <w:szCs w:val="22"/>
          <w:lang w:eastAsia="en-GB"/>
        </w:rPr>
        <w:t>ITN</w:t>
      </w:r>
      <w:r w:rsidR="00291C75" w:rsidRPr="00313BF5">
        <w:rPr>
          <w:rFonts w:cs="Arial"/>
          <w:bCs/>
          <w:szCs w:val="22"/>
          <w:lang w:eastAsia="en-GB"/>
        </w:rPr>
        <w:t>, or you are notified by the Authority that your Tender has been unsuccessful</w:t>
      </w:r>
      <w:r w:rsidR="0041269A" w:rsidRPr="00313BF5">
        <w:rPr>
          <w:rFonts w:cs="Arial"/>
          <w:bCs/>
          <w:szCs w:val="22"/>
          <w:lang w:eastAsia="en-GB"/>
        </w:rPr>
        <w:t>; and</w:t>
      </w:r>
      <w:r w:rsidR="009B7841" w:rsidRPr="00313BF5">
        <w:rPr>
          <w:rFonts w:cs="Arial"/>
          <w:bCs/>
          <w:szCs w:val="22"/>
          <w:lang w:eastAsia="en-GB"/>
        </w:rPr>
        <w:t xml:space="preserve"> </w:t>
      </w:r>
    </w:p>
    <w:p w14:paraId="6F8ED44F" w14:textId="77777777" w:rsidR="009A6688" w:rsidRPr="00313BF5" w:rsidRDefault="00B05C1D" w:rsidP="002B5799">
      <w:pPr>
        <w:numPr>
          <w:ilvl w:val="0"/>
          <w:numId w:val="25"/>
        </w:numPr>
        <w:spacing w:before="120" w:after="120"/>
        <w:jc w:val="both"/>
        <w:rPr>
          <w:rFonts w:cs="Arial"/>
          <w:bCs/>
          <w:szCs w:val="22"/>
          <w:lang w:eastAsia="en-GB"/>
        </w:rPr>
      </w:pPr>
      <w:r w:rsidRPr="00313BF5">
        <w:rPr>
          <w:rFonts w:cs="Arial"/>
          <w:bCs/>
          <w:szCs w:val="22"/>
          <w:lang w:eastAsia="en-GB"/>
        </w:rPr>
        <w:t xml:space="preserve">consult </w:t>
      </w:r>
      <w:r w:rsidR="002F5F89" w:rsidRPr="002F5F89">
        <w:rPr>
          <w:rFonts w:cs="Arial"/>
          <w:bCs/>
          <w:szCs w:val="22"/>
          <w:lang w:eastAsia="en-GB"/>
        </w:rPr>
        <w:t>the named</w:t>
      </w:r>
      <w:r w:rsidRPr="002F5F89">
        <w:rPr>
          <w:rFonts w:cs="Arial"/>
          <w:bCs/>
          <w:szCs w:val="22"/>
          <w:lang w:eastAsia="en-GB"/>
        </w:rPr>
        <w:t xml:space="preserve"> Commercial Officer</w:t>
      </w:r>
      <w:r w:rsidRPr="00313BF5">
        <w:rPr>
          <w:rFonts w:cs="Arial"/>
          <w:b/>
          <w:bCs/>
          <w:color w:val="FF0000"/>
          <w:szCs w:val="22"/>
          <w:lang w:eastAsia="en-GB"/>
        </w:rPr>
        <w:t xml:space="preserve"> </w:t>
      </w:r>
      <w:r w:rsidRPr="00313BF5">
        <w:rPr>
          <w:rFonts w:cs="Arial"/>
          <w:bCs/>
          <w:szCs w:val="22"/>
          <w:lang w:eastAsia="en-GB"/>
        </w:rPr>
        <w:t xml:space="preserve">to agree the appropriate destruction process if you are in receipt of </w:t>
      </w:r>
      <w:r w:rsidR="00FE15A9">
        <w:rPr>
          <w:rFonts w:cs="Arial"/>
          <w:bCs/>
          <w:szCs w:val="22"/>
          <w:lang w:eastAsia="en-GB"/>
        </w:rPr>
        <w:t>ITN</w:t>
      </w:r>
      <w:r w:rsidRPr="00313BF5">
        <w:rPr>
          <w:rFonts w:cs="Arial"/>
          <w:bCs/>
          <w:szCs w:val="22"/>
          <w:lang w:eastAsia="en-GB"/>
        </w:rPr>
        <w:t xml:space="preserve"> Documentation and </w:t>
      </w:r>
      <w:r w:rsidR="00FE15A9">
        <w:rPr>
          <w:rFonts w:cs="Arial"/>
          <w:bCs/>
          <w:szCs w:val="22"/>
          <w:lang w:eastAsia="en-GB"/>
        </w:rPr>
        <w:t>ITN</w:t>
      </w:r>
      <w:r w:rsidRPr="00313BF5">
        <w:rPr>
          <w:rFonts w:cs="Arial"/>
          <w:bCs/>
          <w:szCs w:val="22"/>
          <w:lang w:eastAsia="en-GB"/>
        </w:rPr>
        <w:t xml:space="preserve"> Material</w:t>
      </w:r>
      <w:r w:rsidR="00AF1DEC">
        <w:rPr>
          <w:rFonts w:cs="Arial"/>
          <w:bCs/>
          <w:szCs w:val="22"/>
          <w:lang w:eastAsia="en-GB"/>
        </w:rPr>
        <w:t xml:space="preserve"> </w:t>
      </w:r>
      <w:r w:rsidRPr="00313BF5">
        <w:rPr>
          <w:rFonts w:cs="Arial"/>
          <w:bCs/>
          <w:szCs w:val="22"/>
          <w:lang w:eastAsia="en-GB"/>
        </w:rPr>
        <w:t>marked ‘O</w:t>
      </w:r>
      <w:r w:rsidR="00313BF5" w:rsidRPr="00313BF5">
        <w:rPr>
          <w:rFonts w:cs="Arial"/>
          <w:bCs/>
          <w:szCs w:val="22"/>
          <w:lang w:eastAsia="en-GB"/>
        </w:rPr>
        <w:t>FFICIAL-SENSITIVE’ or ‘SECRET</w:t>
      </w:r>
      <w:r w:rsidRPr="00313BF5">
        <w:rPr>
          <w:rFonts w:cs="Arial"/>
          <w:bCs/>
          <w:szCs w:val="22"/>
          <w:lang w:eastAsia="en-GB"/>
        </w:rPr>
        <w:t>’</w:t>
      </w:r>
      <w:r w:rsidR="0041269A" w:rsidRPr="00313BF5">
        <w:rPr>
          <w:rFonts w:cs="Arial"/>
          <w:bCs/>
          <w:szCs w:val="22"/>
          <w:lang w:eastAsia="en-GB"/>
        </w:rPr>
        <w:t>.</w:t>
      </w:r>
    </w:p>
    <w:p w14:paraId="6F8ED450" w14:textId="77777777" w:rsidR="00D775E9" w:rsidRPr="00D775E9" w:rsidRDefault="00D601A5" w:rsidP="002B5799">
      <w:pPr>
        <w:jc w:val="both"/>
        <w:rPr>
          <w:rFonts w:cs="Arial"/>
          <w:szCs w:val="22"/>
          <w:lang w:eastAsia="en-GB"/>
        </w:rPr>
      </w:pPr>
      <w:r>
        <w:rPr>
          <w:rFonts w:cs="Arial"/>
          <w:bCs/>
          <w:szCs w:val="22"/>
          <w:lang w:eastAsia="en-GB"/>
        </w:rPr>
        <w:t>A16.</w:t>
      </w:r>
      <w:r>
        <w:rPr>
          <w:rFonts w:cs="Arial"/>
          <w:bCs/>
          <w:szCs w:val="22"/>
          <w:lang w:eastAsia="en-GB"/>
        </w:rPr>
        <w:tab/>
      </w:r>
      <w:r w:rsidR="00D775E9" w:rsidRPr="00D775E9">
        <w:rPr>
          <w:rFonts w:cs="Arial"/>
          <w:bCs/>
          <w:szCs w:val="22"/>
          <w:lang w:eastAsia="en-GB"/>
        </w:rPr>
        <w:t xml:space="preserve">Some or </w:t>
      </w:r>
      <w:proofErr w:type="gramStart"/>
      <w:r w:rsidR="00D775E9" w:rsidRPr="00D775E9">
        <w:rPr>
          <w:rFonts w:cs="Arial"/>
          <w:bCs/>
          <w:szCs w:val="22"/>
          <w:lang w:eastAsia="en-GB"/>
        </w:rPr>
        <w:t>all of</w:t>
      </w:r>
      <w:proofErr w:type="gramEnd"/>
      <w:r w:rsidR="00D775E9" w:rsidRPr="00D775E9">
        <w:rPr>
          <w:rFonts w:cs="Arial"/>
          <w:bCs/>
          <w:szCs w:val="22"/>
          <w:lang w:eastAsia="en-GB"/>
        </w:rPr>
        <w:t xml:space="preserve"> the</w:t>
      </w:r>
      <w:r w:rsidR="004F324C">
        <w:rPr>
          <w:rFonts w:cs="Arial"/>
          <w:bCs/>
          <w:szCs w:val="22"/>
          <w:lang w:eastAsia="en-GB"/>
        </w:rPr>
        <w:t xml:space="preserve"> </w:t>
      </w:r>
      <w:r w:rsidR="007371C2">
        <w:rPr>
          <w:rFonts w:cs="Arial"/>
          <w:bCs/>
          <w:szCs w:val="22"/>
          <w:lang w:eastAsia="en-GB"/>
        </w:rPr>
        <w:t>ITN</w:t>
      </w:r>
      <w:r w:rsidR="00D775E9" w:rsidRPr="00D775E9">
        <w:rPr>
          <w:rFonts w:cs="Arial"/>
          <w:bCs/>
          <w:szCs w:val="22"/>
          <w:lang w:eastAsia="en-GB"/>
        </w:rPr>
        <w:t xml:space="preserve"> Documentation</w:t>
      </w:r>
      <w:r w:rsidR="00F6488E">
        <w:rPr>
          <w:rFonts w:cs="Arial"/>
          <w:bCs/>
          <w:szCs w:val="22"/>
          <w:lang w:eastAsia="en-GB"/>
        </w:rPr>
        <w:t xml:space="preserve"> and</w:t>
      </w:r>
      <w:r w:rsidR="00404DC1">
        <w:rPr>
          <w:rFonts w:cs="Arial"/>
          <w:bCs/>
          <w:szCs w:val="22"/>
          <w:lang w:eastAsia="en-GB"/>
        </w:rPr>
        <w:t xml:space="preserve"> </w:t>
      </w:r>
      <w:r w:rsidR="007371C2">
        <w:rPr>
          <w:rFonts w:cs="Arial"/>
          <w:bCs/>
          <w:szCs w:val="22"/>
          <w:lang w:eastAsia="en-GB"/>
        </w:rPr>
        <w:t>ITN</w:t>
      </w:r>
      <w:r w:rsidR="00F6488E">
        <w:rPr>
          <w:rFonts w:cs="Arial"/>
          <w:bCs/>
          <w:szCs w:val="22"/>
          <w:lang w:eastAsia="en-GB"/>
        </w:rPr>
        <w:t xml:space="preserve"> </w:t>
      </w:r>
      <w:r w:rsidR="00DC076C">
        <w:rPr>
          <w:rFonts w:cs="Arial"/>
          <w:bCs/>
          <w:szCs w:val="22"/>
          <w:lang w:eastAsia="en-GB"/>
        </w:rPr>
        <w:t>M</w:t>
      </w:r>
      <w:r w:rsidR="00F6488E">
        <w:rPr>
          <w:rFonts w:cs="Arial"/>
          <w:bCs/>
          <w:szCs w:val="22"/>
          <w:lang w:eastAsia="en-GB"/>
        </w:rPr>
        <w:t>aterial</w:t>
      </w:r>
      <w:r w:rsidR="00D775E9" w:rsidRPr="00D775E9">
        <w:rPr>
          <w:rFonts w:cs="Arial"/>
          <w:bCs/>
          <w:szCs w:val="22"/>
          <w:lang w:eastAsia="en-GB"/>
        </w:rPr>
        <w:t xml:space="preserve"> may be subject to one or more </w:t>
      </w:r>
      <w:r w:rsidR="007A35DD">
        <w:rPr>
          <w:rFonts w:cs="Arial"/>
          <w:bCs/>
          <w:szCs w:val="22"/>
          <w:lang w:eastAsia="en-GB"/>
        </w:rPr>
        <w:t>c</w:t>
      </w:r>
      <w:r w:rsidR="00D775E9" w:rsidRPr="00D775E9">
        <w:rPr>
          <w:rFonts w:cs="Arial"/>
          <w:bCs/>
          <w:szCs w:val="22"/>
          <w:lang w:eastAsia="en-GB"/>
        </w:rPr>
        <w:t xml:space="preserve">onfidentiality </w:t>
      </w:r>
      <w:r w:rsidR="007A35DD">
        <w:rPr>
          <w:rFonts w:cs="Arial"/>
          <w:bCs/>
          <w:szCs w:val="22"/>
          <w:lang w:eastAsia="en-GB"/>
        </w:rPr>
        <w:t>a</w:t>
      </w:r>
      <w:r w:rsidR="00D775E9" w:rsidRPr="00D775E9">
        <w:rPr>
          <w:rFonts w:cs="Arial"/>
          <w:bCs/>
          <w:szCs w:val="22"/>
          <w:lang w:eastAsia="en-GB"/>
        </w:rPr>
        <w:t>greement</w:t>
      </w:r>
      <w:r w:rsidR="004F324C">
        <w:rPr>
          <w:rFonts w:cs="Arial"/>
          <w:bCs/>
          <w:szCs w:val="22"/>
          <w:lang w:eastAsia="en-GB"/>
        </w:rPr>
        <w:t>s</w:t>
      </w:r>
      <w:r w:rsidR="00D775E9" w:rsidRPr="00D775E9">
        <w:rPr>
          <w:rFonts w:cs="Arial"/>
          <w:bCs/>
          <w:szCs w:val="22"/>
          <w:lang w:eastAsia="en-GB"/>
        </w:rPr>
        <w:t xml:space="preserve"> made between you and either the Authority or a </w:t>
      </w:r>
      <w:r w:rsidR="00DC255B">
        <w:rPr>
          <w:rFonts w:cs="Arial"/>
          <w:bCs/>
          <w:szCs w:val="22"/>
          <w:lang w:eastAsia="en-GB"/>
        </w:rPr>
        <w:t>T</w:t>
      </w:r>
      <w:r w:rsidR="00D775E9" w:rsidRPr="00D775E9">
        <w:rPr>
          <w:rFonts w:cs="Arial"/>
          <w:bCs/>
          <w:szCs w:val="22"/>
          <w:lang w:eastAsia="en-GB"/>
        </w:rPr>
        <w:t xml:space="preserve">hird </w:t>
      </w:r>
      <w:r w:rsidR="00DC255B">
        <w:rPr>
          <w:rFonts w:cs="Arial"/>
          <w:bCs/>
          <w:szCs w:val="22"/>
          <w:lang w:eastAsia="en-GB"/>
        </w:rPr>
        <w:t>P</w:t>
      </w:r>
      <w:r w:rsidR="00D775E9" w:rsidRPr="00D775E9">
        <w:rPr>
          <w:rFonts w:cs="Arial"/>
          <w:bCs/>
          <w:szCs w:val="22"/>
          <w:lang w:eastAsia="en-GB"/>
        </w:rPr>
        <w:t xml:space="preserve">arty, for example a </w:t>
      </w:r>
      <w:r w:rsidR="007A35DD">
        <w:rPr>
          <w:rFonts w:cs="Arial"/>
          <w:bCs/>
          <w:szCs w:val="22"/>
          <w:lang w:eastAsia="en-GB"/>
        </w:rPr>
        <w:t>c</w:t>
      </w:r>
      <w:r w:rsidR="00D775E9" w:rsidRPr="00D775E9">
        <w:rPr>
          <w:rFonts w:cs="Arial"/>
          <w:bCs/>
          <w:szCs w:val="22"/>
          <w:lang w:eastAsia="en-GB"/>
        </w:rPr>
        <w:t xml:space="preserve">onfidentiality </w:t>
      </w:r>
      <w:r w:rsidR="007A35DD">
        <w:rPr>
          <w:rFonts w:cs="Arial"/>
          <w:bCs/>
          <w:szCs w:val="22"/>
          <w:lang w:eastAsia="en-GB"/>
        </w:rPr>
        <w:t>a</w:t>
      </w:r>
      <w:r w:rsidR="00D775E9" w:rsidRPr="00D775E9">
        <w:rPr>
          <w:rFonts w:cs="Arial"/>
          <w:bCs/>
          <w:szCs w:val="22"/>
          <w:lang w:eastAsia="en-GB"/>
        </w:rPr>
        <w:t>greement established in the form of DEFFORM 94.</w:t>
      </w:r>
      <w:r w:rsidR="00AF1DEC">
        <w:rPr>
          <w:rFonts w:cs="Arial"/>
          <w:bCs/>
          <w:szCs w:val="22"/>
          <w:lang w:eastAsia="en-GB"/>
        </w:rPr>
        <w:t xml:space="preserve"> </w:t>
      </w:r>
      <w:r w:rsidR="00D775E9" w:rsidRPr="00D775E9">
        <w:rPr>
          <w:rFonts w:cs="Arial"/>
          <w:bCs/>
          <w:szCs w:val="22"/>
          <w:lang w:eastAsia="en-GB"/>
        </w:rPr>
        <w:t xml:space="preserve">The obligations contained in any such </w:t>
      </w:r>
      <w:r w:rsidR="007A35DD">
        <w:rPr>
          <w:rFonts w:cs="Arial"/>
          <w:bCs/>
          <w:szCs w:val="22"/>
          <w:lang w:eastAsia="en-GB"/>
        </w:rPr>
        <w:t>a</w:t>
      </w:r>
      <w:r w:rsidR="00D775E9" w:rsidRPr="00D775E9">
        <w:rPr>
          <w:rFonts w:cs="Arial"/>
          <w:bCs/>
          <w:szCs w:val="22"/>
          <w:lang w:eastAsia="en-GB"/>
        </w:rPr>
        <w:t xml:space="preserve">greement will be in addition to, and not derogate from, your obligations under </w:t>
      </w:r>
      <w:r w:rsidR="00E91255">
        <w:rPr>
          <w:rFonts w:cs="Arial"/>
          <w:bCs/>
          <w:szCs w:val="22"/>
          <w:lang w:eastAsia="en-GB"/>
        </w:rPr>
        <w:t>p</w:t>
      </w:r>
      <w:r w:rsidR="00D775E9" w:rsidRPr="00D775E9">
        <w:rPr>
          <w:rFonts w:cs="Arial"/>
          <w:bCs/>
          <w:szCs w:val="22"/>
          <w:lang w:eastAsia="en-GB"/>
        </w:rPr>
        <w:t xml:space="preserve">aragraph </w:t>
      </w:r>
      <w:r w:rsidR="00696C62" w:rsidRPr="00D775E9">
        <w:rPr>
          <w:rFonts w:cs="Arial"/>
          <w:bCs/>
          <w:szCs w:val="22"/>
          <w:lang w:eastAsia="en-GB"/>
        </w:rPr>
        <w:t>A</w:t>
      </w:r>
      <w:r w:rsidR="00696C62">
        <w:rPr>
          <w:rFonts w:cs="Arial"/>
          <w:bCs/>
          <w:szCs w:val="22"/>
          <w:lang w:eastAsia="en-GB"/>
        </w:rPr>
        <w:t>1</w:t>
      </w:r>
      <w:r w:rsidR="00DC255B">
        <w:rPr>
          <w:rFonts w:cs="Arial"/>
          <w:bCs/>
          <w:szCs w:val="22"/>
          <w:lang w:eastAsia="en-GB"/>
        </w:rPr>
        <w:t>5</w:t>
      </w:r>
      <w:r w:rsidR="00696C62">
        <w:rPr>
          <w:rFonts w:cs="Arial"/>
          <w:bCs/>
          <w:szCs w:val="22"/>
          <w:lang w:eastAsia="en-GB"/>
        </w:rPr>
        <w:t xml:space="preserve"> </w:t>
      </w:r>
      <w:r w:rsidR="00D775E9" w:rsidRPr="00D775E9">
        <w:rPr>
          <w:rFonts w:cs="Arial"/>
          <w:bCs/>
          <w:szCs w:val="22"/>
          <w:lang w:eastAsia="en-GB"/>
        </w:rPr>
        <w:t>above.</w:t>
      </w:r>
    </w:p>
    <w:p w14:paraId="6F8ED451" w14:textId="77777777" w:rsidR="001171E0" w:rsidRPr="009056FE" w:rsidRDefault="001171E0" w:rsidP="002B5799">
      <w:pPr>
        <w:pStyle w:val="Heading3"/>
        <w:jc w:val="both"/>
        <w:rPr>
          <w:rFonts w:cs="Arial"/>
          <w:bCs/>
          <w:szCs w:val="22"/>
        </w:rPr>
      </w:pPr>
      <w:r w:rsidRPr="009056FE">
        <w:rPr>
          <w:rFonts w:cs="Arial"/>
          <w:bCs/>
          <w:szCs w:val="22"/>
        </w:rPr>
        <w:t>Tender Expenses</w:t>
      </w:r>
    </w:p>
    <w:p w14:paraId="6F8ED452" w14:textId="77777777" w:rsidR="008D54B8" w:rsidRDefault="00D601A5" w:rsidP="002B5799">
      <w:pPr>
        <w:suppressAutoHyphens/>
        <w:spacing w:before="120" w:after="120"/>
        <w:jc w:val="both"/>
        <w:rPr>
          <w:spacing w:val="-2"/>
          <w:szCs w:val="22"/>
        </w:rPr>
      </w:pPr>
      <w:r>
        <w:rPr>
          <w:spacing w:val="-2"/>
          <w:szCs w:val="22"/>
        </w:rPr>
        <w:t>A17.</w:t>
      </w:r>
      <w:r>
        <w:rPr>
          <w:spacing w:val="-2"/>
          <w:szCs w:val="22"/>
        </w:rPr>
        <w:tab/>
      </w:r>
      <w:r w:rsidR="001171E0" w:rsidRPr="00AE2F11">
        <w:rPr>
          <w:spacing w:val="-2"/>
          <w:szCs w:val="22"/>
        </w:rPr>
        <w:t>You will bear all costs associated with preparing and subm</w:t>
      </w:r>
      <w:r w:rsidR="00B57112">
        <w:rPr>
          <w:spacing w:val="-2"/>
          <w:szCs w:val="22"/>
        </w:rPr>
        <w:t>itt</w:t>
      </w:r>
      <w:r w:rsidR="001171E0" w:rsidRPr="00AE2F11">
        <w:rPr>
          <w:spacing w:val="-2"/>
          <w:szCs w:val="22"/>
        </w:rPr>
        <w:t xml:space="preserve">ing </w:t>
      </w:r>
      <w:r w:rsidR="00D85F6D">
        <w:rPr>
          <w:spacing w:val="-2"/>
          <w:szCs w:val="22"/>
        </w:rPr>
        <w:t>your</w:t>
      </w:r>
      <w:r w:rsidR="001171E0" w:rsidRPr="00AE2F11">
        <w:rPr>
          <w:spacing w:val="-2"/>
          <w:szCs w:val="22"/>
        </w:rPr>
        <w:t xml:space="preserve"> Tender.</w:t>
      </w:r>
      <w:r w:rsidR="00AF1DEC">
        <w:rPr>
          <w:spacing w:val="-2"/>
          <w:szCs w:val="22"/>
        </w:rPr>
        <w:t xml:space="preserve"> </w:t>
      </w:r>
      <w:r w:rsidR="00817188">
        <w:rPr>
          <w:spacing w:val="-2"/>
          <w:szCs w:val="22"/>
        </w:rPr>
        <w:t xml:space="preserve">If the Tender process is terminated or amended by the Authority, the Authority will not reimburse you. </w:t>
      </w:r>
    </w:p>
    <w:p w14:paraId="6F8ED453" w14:textId="77777777" w:rsidR="001171E0" w:rsidRPr="009056FE" w:rsidRDefault="00E54155" w:rsidP="002B5799">
      <w:pPr>
        <w:pStyle w:val="Heading3"/>
        <w:jc w:val="both"/>
        <w:rPr>
          <w:rFonts w:cs="Arial"/>
          <w:bCs/>
          <w:szCs w:val="22"/>
        </w:rPr>
      </w:pPr>
      <w:r>
        <w:rPr>
          <w:rFonts w:cs="Arial"/>
          <w:bCs/>
          <w:szCs w:val="22"/>
        </w:rPr>
        <w:t xml:space="preserve">Material </w:t>
      </w:r>
      <w:r w:rsidR="001171E0" w:rsidRPr="009056FE">
        <w:rPr>
          <w:rFonts w:cs="Arial"/>
          <w:bCs/>
          <w:szCs w:val="22"/>
        </w:rPr>
        <w:t>Change</w:t>
      </w:r>
      <w:r>
        <w:rPr>
          <w:rFonts w:cs="Arial"/>
          <w:bCs/>
          <w:szCs w:val="22"/>
        </w:rPr>
        <w:t xml:space="preserve"> of </w:t>
      </w:r>
      <w:r w:rsidR="001171E0" w:rsidRPr="009056FE">
        <w:rPr>
          <w:rFonts w:cs="Arial"/>
          <w:bCs/>
          <w:szCs w:val="22"/>
        </w:rPr>
        <w:t xml:space="preserve">Control </w:t>
      </w:r>
      <w:r>
        <w:rPr>
          <w:rFonts w:cs="Arial"/>
          <w:bCs/>
          <w:szCs w:val="22"/>
        </w:rPr>
        <w:t>from Supplier Selection</w:t>
      </w:r>
    </w:p>
    <w:p w14:paraId="6F8ED454" w14:textId="77777777" w:rsidR="001171E0" w:rsidRDefault="00D601A5" w:rsidP="002B5799">
      <w:pPr>
        <w:suppressAutoHyphens/>
        <w:spacing w:before="120" w:after="120"/>
        <w:jc w:val="both"/>
        <w:rPr>
          <w:spacing w:val="-2"/>
          <w:szCs w:val="22"/>
        </w:rPr>
      </w:pPr>
      <w:r>
        <w:rPr>
          <w:spacing w:val="-2"/>
          <w:szCs w:val="22"/>
        </w:rPr>
        <w:t>A18.</w:t>
      </w:r>
      <w:r>
        <w:rPr>
          <w:spacing w:val="-2"/>
          <w:szCs w:val="22"/>
        </w:rPr>
        <w:tab/>
      </w:r>
      <w:r w:rsidR="001171E0" w:rsidRPr="00C94A35">
        <w:rPr>
          <w:spacing w:val="-2"/>
          <w:szCs w:val="22"/>
        </w:rPr>
        <w:t xml:space="preserve">You must inform the Authority </w:t>
      </w:r>
      <w:r w:rsidR="001171E0">
        <w:rPr>
          <w:spacing w:val="-2"/>
          <w:szCs w:val="22"/>
        </w:rPr>
        <w:t xml:space="preserve">in writing if there is any </w:t>
      </w:r>
      <w:r w:rsidR="00E54155">
        <w:rPr>
          <w:spacing w:val="-2"/>
          <w:szCs w:val="22"/>
        </w:rPr>
        <w:t xml:space="preserve">material </w:t>
      </w:r>
      <w:r w:rsidR="001171E0">
        <w:rPr>
          <w:spacing w:val="-2"/>
          <w:szCs w:val="22"/>
        </w:rPr>
        <w:t>change in control, composition or membership of your organisation and / or consortium members</w:t>
      </w:r>
      <w:r w:rsidR="003019C6">
        <w:rPr>
          <w:spacing w:val="-2"/>
          <w:szCs w:val="22"/>
        </w:rPr>
        <w:t xml:space="preserve">, including any </w:t>
      </w:r>
      <w:r w:rsidR="008C762C">
        <w:rPr>
          <w:spacing w:val="-2"/>
          <w:szCs w:val="22"/>
        </w:rPr>
        <w:t>sub</w:t>
      </w:r>
      <w:r w:rsidR="009F548E">
        <w:rPr>
          <w:spacing w:val="-2"/>
          <w:szCs w:val="22"/>
        </w:rPr>
        <w:t>-</w:t>
      </w:r>
      <w:r w:rsidR="008C762C">
        <w:rPr>
          <w:spacing w:val="-2"/>
          <w:szCs w:val="22"/>
        </w:rPr>
        <w:t>contract</w:t>
      </w:r>
      <w:r w:rsidR="003019C6">
        <w:rPr>
          <w:spacing w:val="-2"/>
          <w:szCs w:val="22"/>
        </w:rPr>
        <w:t>ors</w:t>
      </w:r>
      <w:r w:rsidR="0028064C">
        <w:rPr>
          <w:spacing w:val="-2"/>
          <w:szCs w:val="22"/>
        </w:rPr>
        <w:t xml:space="preserve"> at any time during the procurement process</w:t>
      </w:r>
      <w:r w:rsidR="001171E0">
        <w:rPr>
          <w:spacing w:val="-2"/>
          <w:szCs w:val="22"/>
        </w:rPr>
        <w:t>.</w:t>
      </w:r>
      <w:r w:rsidR="00AF1DEC">
        <w:rPr>
          <w:spacing w:val="-2"/>
          <w:szCs w:val="22"/>
        </w:rPr>
        <w:t xml:space="preserve"> </w:t>
      </w:r>
      <w:r w:rsidR="00E54155">
        <w:rPr>
          <w:spacing w:val="-2"/>
          <w:szCs w:val="22"/>
        </w:rPr>
        <w:t>This may affect your right to stay in the competition.</w:t>
      </w:r>
    </w:p>
    <w:p w14:paraId="6F8ED455" w14:textId="77777777" w:rsidR="001171E0" w:rsidRPr="009056FE" w:rsidRDefault="008C762C" w:rsidP="002B5799">
      <w:pPr>
        <w:pStyle w:val="Heading3"/>
        <w:jc w:val="both"/>
        <w:rPr>
          <w:rFonts w:cs="Arial"/>
          <w:bCs/>
          <w:szCs w:val="22"/>
        </w:rPr>
      </w:pPr>
      <w:r>
        <w:rPr>
          <w:rFonts w:cs="Arial"/>
          <w:bCs/>
          <w:szCs w:val="22"/>
        </w:rPr>
        <w:t xml:space="preserve">Contract </w:t>
      </w:r>
      <w:r w:rsidR="001171E0" w:rsidRPr="009056FE">
        <w:rPr>
          <w:rFonts w:cs="Arial"/>
          <w:bCs/>
          <w:szCs w:val="22"/>
        </w:rPr>
        <w:t>Conditions</w:t>
      </w:r>
    </w:p>
    <w:p w14:paraId="6F8ED456" w14:textId="77777777" w:rsidR="00CF3343" w:rsidRDefault="00D601A5" w:rsidP="002B5799">
      <w:pPr>
        <w:suppressAutoHyphens/>
        <w:spacing w:before="120" w:after="120"/>
        <w:jc w:val="both"/>
        <w:rPr>
          <w:spacing w:val="-2"/>
          <w:szCs w:val="22"/>
        </w:rPr>
      </w:pPr>
      <w:r>
        <w:rPr>
          <w:spacing w:val="-2"/>
          <w:szCs w:val="22"/>
        </w:rPr>
        <w:t>A19.</w:t>
      </w:r>
      <w:r>
        <w:rPr>
          <w:spacing w:val="-2"/>
          <w:szCs w:val="22"/>
        </w:rPr>
        <w:tab/>
      </w:r>
      <w:r w:rsidR="00B42D76" w:rsidRPr="008D54B8">
        <w:rPr>
          <w:spacing w:val="-2"/>
          <w:szCs w:val="22"/>
        </w:rPr>
        <w:t xml:space="preserve">The </w:t>
      </w:r>
      <w:r w:rsidR="009056FE" w:rsidRPr="008D54B8">
        <w:rPr>
          <w:spacing w:val="-2"/>
          <w:szCs w:val="22"/>
        </w:rPr>
        <w:t>f</w:t>
      </w:r>
      <w:r w:rsidR="00B42D76" w:rsidRPr="008D54B8">
        <w:rPr>
          <w:spacing w:val="-2"/>
          <w:szCs w:val="22"/>
        </w:rPr>
        <w:t>ull</w:t>
      </w:r>
      <w:r w:rsidR="009056FE" w:rsidRPr="008D54B8">
        <w:rPr>
          <w:spacing w:val="-2"/>
          <w:szCs w:val="22"/>
        </w:rPr>
        <w:t xml:space="preserve"> text of </w:t>
      </w:r>
      <w:r w:rsidR="00B42D76" w:rsidRPr="008D54B8">
        <w:rPr>
          <w:spacing w:val="-2"/>
          <w:szCs w:val="22"/>
        </w:rPr>
        <w:t>D</w:t>
      </w:r>
      <w:r w:rsidR="009056FE" w:rsidRPr="008D54B8">
        <w:rPr>
          <w:spacing w:val="-2"/>
          <w:szCs w:val="22"/>
        </w:rPr>
        <w:t>ef</w:t>
      </w:r>
      <w:r w:rsidR="00B42D76" w:rsidRPr="008D54B8">
        <w:rPr>
          <w:spacing w:val="-2"/>
          <w:szCs w:val="22"/>
        </w:rPr>
        <w:t>ence C</w:t>
      </w:r>
      <w:r w:rsidR="009056FE" w:rsidRPr="008D54B8">
        <w:rPr>
          <w:spacing w:val="-2"/>
          <w:szCs w:val="22"/>
        </w:rPr>
        <w:t>on</w:t>
      </w:r>
      <w:r w:rsidR="00B42D76" w:rsidRPr="008D54B8">
        <w:rPr>
          <w:spacing w:val="-2"/>
          <w:szCs w:val="22"/>
        </w:rPr>
        <w:t>ditions (DEFCONs) and D</w:t>
      </w:r>
      <w:r w:rsidR="009056FE" w:rsidRPr="008D54B8">
        <w:rPr>
          <w:spacing w:val="-2"/>
          <w:szCs w:val="22"/>
        </w:rPr>
        <w:t>ef</w:t>
      </w:r>
      <w:r w:rsidR="00B42D76" w:rsidRPr="008D54B8">
        <w:rPr>
          <w:spacing w:val="-2"/>
          <w:szCs w:val="22"/>
        </w:rPr>
        <w:t>ence F</w:t>
      </w:r>
      <w:r w:rsidR="009056FE" w:rsidRPr="008D54B8">
        <w:rPr>
          <w:spacing w:val="-2"/>
          <w:szCs w:val="22"/>
        </w:rPr>
        <w:t>orm</w:t>
      </w:r>
      <w:r w:rsidR="00B42D76" w:rsidRPr="008D54B8">
        <w:rPr>
          <w:spacing w:val="-2"/>
          <w:szCs w:val="22"/>
        </w:rPr>
        <w:t>s (DEFFORMS)</w:t>
      </w:r>
      <w:r w:rsidR="00E54155" w:rsidRPr="008D54B8">
        <w:rPr>
          <w:spacing w:val="-2"/>
          <w:szCs w:val="22"/>
        </w:rPr>
        <w:t xml:space="preserve"> </w:t>
      </w:r>
      <w:r w:rsidR="00B42D76" w:rsidRPr="008D54B8">
        <w:rPr>
          <w:spacing w:val="-2"/>
          <w:szCs w:val="22"/>
        </w:rPr>
        <w:t xml:space="preserve">are available </w:t>
      </w:r>
      <w:r w:rsidR="009056FE" w:rsidRPr="008D54B8">
        <w:rPr>
          <w:spacing w:val="-2"/>
          <w:szCs w:val="22"/>
        </w:rPr>
        <w:t>electronically via</w:t>
      </w:r>
      <w:r w:rsidR="00A22B63">
        <w:rPr>
          <w:spacing w:val="-2"/>
          <w:szCs w:val="22"/>
        </w:rPr>
        <w:t xml:space="preserve"> </w:t>
      </w:r>
      <w:r w:rsidR="00A22B63" w:rsidRPr="00C33037">
        <w:rPr>
          <w:spacing w:val="-2"/>
          <w:szCs w:val="22"/>
        </w:rPr>
        <w:t xml:space="preserve">the </w:t>
      </w:r>
      <w:hyperlink r:id="rId17" w:history="1">
        <w:r w:rsidR="00A22B63" w:rsidRPr="00C33037">
          <w:rPr>
            <w:rStyle w:val="Hyperlink"/>
            <w:spacing w:val="-2"/>
            <w:szCs w:val="22"/>
          </w:rPr>
          <w:t>Acquisition Operating Framework (AOF)</w:t>
        </w:r>
      </w:hyperlink>
      <w:r w:rsidR="00A22B63">
        <w:rPr>
          <w:spacing w:val="-2"/>
          <w:szCs w:val="22"/>
        </w:rPr>
        <w:t>.</w:t>
      </w:r>
      <w:r w:rsidR="009056FE" w:rsidRPr="008D54B8">
        <w:rPr>
          <w:spacing w:val="-2"/>
          <w:szCs w:val="22"/>
        </w:rPr>
        <w:t xml:space="preserve"> </w:t>
      </w:r>
    </w:p>
    <w:p w14:paraId="6F8ED457" w14:textId="77777777" w:rsidR="00A44BA8" w:rsidRDefault="00A44BA8" w:rsidP="00A44BA8">
      <w:pPr>
        <w:suppressAutoHyphens/>
        <w:spacing w:before="120" w:after="120"/>
        <w:jc w:val="both"/>
        <w:rPr>
          <w:spacing w:val="-2"/>
          <w:szCs w:val="22"/>
        </w:rPr>
      </w:pPr>
    </w:p>
    <w:p w14:paraId="6F8ED458" w14:textId="77777777" w:rsidR="00976B5F" w:rsidRDefault="00976B5F" w:rsidP="002B5799">
      <w:pPr>
        <w:suppressAutoHyphens/>
        <w:spacing w:before="120" w:after="120"/>
        <w:jc w:val="both"/>
        <w:rPr>
          <w:szCs w:val="22"/>
        </w:rPr>
      </w:pPr>
      <w:r>
        <w:rPr>
          <w:szCs w:val="22"/>
        </w:rPr>
        <w:t>Note: The MOD is changing to an electronic end to end procurement system. Any conditions relating to the payment process may be amend</w:t>
      </w:r>
      <w:r w:rsidR="00333C55">
        <w:rPr>
          <w:szCs w:val="22"/>
        </w:rPr>
        <w:t>ed between the issue of this ITN</w:t>
      </w:r>
      <w:r>
        <w:rPr>
          <w:szCs w:val="22"/>
        </w:rPr>
        <w:t xml:space="preserve"> and contract award. Any change will solely be for the purpose of ensuring payment is made.</w:t>
      </w:r>
    </w:p>
    <w:p w14:paraId="6F8ED459" w14:textId="77777777" w:rsidR="00A44BA8" w:rsidRPr="00DA1113" w:rsidRDefault="00A44BA8" w:rsidP="00A44BA8">
      <w:pPr>
        <w:suppressAutoHyphens/>
        <w:spacing w:before="120" w:after="120"/>
        <w:jc w:val="both"/>
        <w:rPr>
          <w:b/>
          <w:spacing w:val="-2"/>
          <w:sz w:val="26"/>
          <w:szCs w:val="26"/>
        </w:rPr>
      </w:pPr>
      <w:r w:rsidRPr="00DA1113">
        <w:rPr>
          <w:b/>
          <w:spacing w:val="-2"/>
          <w:sz w:val="26"/>
          <w:szCs w:val="26"/>
        </w:rPr>
        <w:t>Consultation</w:t>
      </w:r>
      <w:r w:rsidR="00240E3D">
        <w:rPr>
          <w:b/>
          <w:spacing w:val="-2"/>
          <w:sz w:val="26"/>
          <w:szCs w:val="26"/>
        </w:rPr>
        <w:t xml:space="preserve"> with Credit Reference Agencies</w:t>
      </w:r>
    </w:p>
    <w:p w14:paraId="6F8ED45A" w14:textId="77777777" w:rsidR="00A44BA8" w:rsidRPr="006C1E9B" w:rsidRDefault="00A44BA8" w:rsidP="00A44BA8">
      <w:pPr>
        <w:suppressAutoHyphens/>
        <w:spacing w:before="120" w:after="120"/>
        <w:jc w:val="both"/>
        <w:rPr>
          <w:spacing w:val="-2"/>
          <w:szCs w:val="22"/>
        </w:rPr>
      </w:pPr>
      <w:r w:rsidRPr="00A44BA8">
        <w:rPr>
          <w:spacing w:val="-2"/>
          <w:szCs w:val="22"/>
        </w:rPr>
        <w:t>A20. The Authority may consult with credit reference agencies to assess your creditworthiness. This information may be used to support and influence decisions to enter into a contract with you.</w:t>
      </w:r>
    </w:p>
    <w:p w14:paraId="6F8ED45B" w14:textId="77777777" w:rsidR="00A44BA8" w:rsidRDefault="00D32D93" w:rsidP="00A44BA8">
      <w:pPr>
        <w:pStyle w:val="Heading3"/>
        <w:jc w:val="both"/>
        <w:rPr>
          <w:rFonts w:cs="Arial"/>
          <w:bCs/>
          <w:szCs w:val="22"/>
        </w:rPr>
      </w:pPr>
      <w:r>
        <w:rPr>
          <w:rFonts w:cs="Arial"/>
          <w:bCs/>
          <w:szCs w:val="22"/>
        </w:rPr>
        <w:t>Other</w:t>
      </w:r>
      <w:r w:rsidR="00D00931">
        <w:rPr>
          <w:rFonts w:cs="Arial"/>
          <w:bCs/>
          <w:szCs w:val="22"/>
        </w:rPr>
        <w:t xml:space="preserve"> Information </w:t>
      </w:r>
    </w:p>
    <w:p w14:paraId="6F8ED45C" w14:textId="77777777" w:rsidR="00C20453" w:rsidRDefault="00C20453" w:rsidP="00C20453">
      <w:pPr>
        <w:spacing w:after="240"/>
        <w:rPr>
          <w:rFonts w:cs="Arial"/>
          <w:bCs/>
          <w:szCs w:val="22"/>
        </w:rPr>
      </w:pPr>
      <w:r>
        <w:rPr>
          <w:rFonts w:cs="Arial"/>
          <w:bCs/>
          <w:szCs w:val="22"/>
        </w:rPr>
        <w:t>A21.</w:t>
      </w:r>
      <w:r>
        <w:rPr>
          <w:rFonts w:cs="Arial"/>
          <w:bCs/>
          <w:szCs w:val="22"/>
        </w:rPr>
        <w:tab/>
      </w:r>
      <w:r w:rsidRPr="00C20453">
        <w:rPr>
          <w:rFonts w:cs="Arial"/>
          <w:bCs/>
          <w:szCs w:val="22"/>
        </w:rPr>
        <w:t xml:space="preserve">Tenderers are required to appoint a Bid Manager who shall be responsible for all communications with the Authority and to whom the Authority will address all enquiries. The name, address, telephone, fax and e-mail details of the Tenderers Bid Manager shall be notified to the Authority’s point of contact, detailed at paragraph </w:t>
      </w:r>
      <w:r w:rsidRPr="00376F2A">
        <w:rPr>
          <w:rFonts w:cs="Arial"/>
          <w:bCs/>
          <w:szCs w:val="22"/>
        </w:rPr>
        <w:t>A2</w:t>
      </w:r>
      <w:r w:rsidR="00376F2A" w:rsidRPr="00376F2A">
        <w:rPr>
          <w:rFonts w:cs="Arial"/>
          <w:bCs/>
          <w:szCs w:val="22"/>
        </w:rPr>
        <w:t>5</w:t>
      </w:r>
      <w:r w:rsidRPr="00376F2A">
        <w:rPr>
          <w:rFonts w:cs="Arial"/>
          <w:bCs/>
          <w:szCs w:val="22"/>
        </w:rPr>
        <w:t xml:space="preserve"> </w:t>
      </w:r>
      <w:r w:rsidR="00376F2A" w:rsidRPr="00376F2A">
        <w:rPr>
          <w:rFonts w:cs="Arial"/>
          <w:bCs/>
          <w:szCs w:val="22"/>
        </w:rPr>
        <w:t>below</w:t>
      </w:r>
      <w:r w:rsidRPr="00C20453">
        <w:rPr>
          <w:rFonts w:cs="Arial"/>
          <w:bCs/>
          <w:szCs w:val="22"/>
        </w:rPr>
        <w:t xml:space="preserve">, within five (5) </w:t>
      </w:r>
      <w:r w:rsidR="00CC00B7">
        <w:rPr>
          <w:rFonts w:cs="Arial"/>
          <w:bCs/>
          <w:szCs w:val="22"/>
        </w:rPr>
        <w:t>business</w:t>
      </w:r>
      <w:r w:rsidRPr="00C20453">
        <w:rPr>
          <w:rFonts w:cs="Arial"/>
          <w:bCs/>
          <w:szCs w:val="22"/>
        </w:rPr>
        <w:t xml:space="preserve"> days from the date of issue of this ITN. Where Tenders are to be submitted by a consortium or team of companies, the Bid Manager is to be authorised to represent the whole consortium or team although they need not, for the purposes of the tendering process, be appointed from the lead Company. The lead party is intended to be the Contracting party</w:t>
      </w:r>
    </w:p>
    <w:p w14:paraId="6F8ED45D" w14:textId="77777777" w:rsidR="00672309" w:rsidRDefault="00672309" w:rsidP="00672309">
      <w:r>
        <w:t>A22.</w:t>
      </w:r>
      <w:r>
        <w:tab/>
        <w:t>Tenderers should not under any circumstance directly approach any other MOD or Service Personnel at any establishment regarding this requirement unless the Authority’s nominated Commercial Officer has given authority in writing.</w:t>
      </w:r>
    </w:p>
    <w:p w14:paraId="6F8ED45E" w14:textId="77777777" w:rsidR="00672309" w:rsidRDefault="00672309" w:rsidP="00672309"/>
    <w:p w14:paraId="6F8ED45F" w14:textId="77777777" w:rsidR="00672309" w:rsidRDefault="00672309" w:rsidP="00672309">
      <w:r>
        <w:t>A23</w:t>
      </w:r>
      <w:r w:rsidRPr="00904562">
        <w:t>.</w:t>
      </w:r>
      <w:r w:rsidRPr="00904562">
        <w:tab/>
        <w:t>Tenderers should note that certain aspects of their Tender may be shared with suitably ex</w:t>
      </w:r>
      <w:r>
        <w:t>perienced and security cleared Government Departments</w:t>
      </w:r>
      <w:r w:rsidRPr="00904562">
        <w:t xml:space="preserve"> for the purpose of carrying out a review and analysis of the proposed solution</w:t>
      </w:r>
      <w:r>
        <w:t>.  Any such Party</w:t>
      </w:r>
      <w:r w:rsidRPr="00904562">
        <w:t xml:space="preserve"> will be issued with a </w:t>
      </w:r>
      <w:proofErr w:type="spellStart"/>
      <w:proofErr w:type="gramStart"/>
      <w:r w:rsidRPr="00904562">
        <w:t>Non Disclosure</w:t>
      </w:r>
      <w:proofErr w:type="spellEnd"/>
      <w:proofErr w:type="gramEnd"/>
      <w:r w:rsidRPr="00904562">
        <w:t xml:space="preserve"> Agreement prior to any information being handed over.</w:t>
      </w:r>
      <w:r>
        <w:t xml:space="preserve"> </w:t>
      </w:r>
    </w:p>
    <w:p w14:paraId="6F8ED460" w14:textId="77777777" w:rsidR="002A7A65" w:rsidRPr="00557BE8" w:rsidRDefault="002A7A65" w:rsidP="00672309">
      <w:pPr>
        <w:rPr>
          <w:vanish/>
        </w:rPr>
      </w:pPr>
    </w:p>
    <w:p w14:paraId="6F8ED461" w14:textId="77777777" w:rsidR="00672309" w:rsidRDefault="00672309" w:rsidP="00672309">
      <w:r w:rsidRPr="00672309">
        <w:t>A24.</w:t>
      </w:r>
      <w:r w:rsidRPr="00672309">
        <w:tab/>
        <w:t>Defence Cyber Protection Partnership (DCPP) compliance is required in the execution of all contracts. This standard shall be used by all involved in awarding contracts on behalf of MOD including where suppliers subcontract elements of the contract to other suppliers</w:t>
      </w:r>
      <w:r w:rsidR="002A7A65">
        <w:t xml:space="preserve">. </w:t>
      </w:r>
      <w:r w:rsidRPr="00596AAF">
        <w:t>The contractual requirement to meet the Cyber Security Model is outlined in DEFSTAN 05-138 and DEFCON 658.</w:t>
      </w:r>
      <w:r>
        <w:t xml:space="preserve">  </w:t>
      </w:r>
    </w:p>
    <w:p w14:paraId="6F8ED462" w14:textId="77777777" w:rsidR="00672309" w:rsidRDefault="00672309" w:rsidP="00C20453">
      <w:pPr>
        <w:spacing w:after="240"/>
        <w:rPr>
          <w:rFonts w:cs="Arial"/>
          <w:bCs/>
          <w:szCs w:val="22"/>
        </w:rPr>
      </w:pPr>
    </w:p>
    <w:p w14:paraId="6F8ED463" w14:textId="77777777" w:rsidR="00333C55" w:rsidRDefault="00333C55" w:rsidP="00333C55">
      <w:pPr>
        <w:pStyle w:val="Heading3"/>
        <w:keepNext w:val="0"/>
        <w:spacing w:before="0"/>
        <w:rPr>
          <w:rFonts w:cs="Arial"/>
          <w:bCs/>
          <w:szCs w:val="22"/>
        </w:rPr>
      </w:pPr>
      <w:r>
        <w:rPr>
          <w:rFonts w:cs="Arial"/>
          <w:bCs/>
          <w:szCs w:val="22"/>
        </w:rPr>
        <w:t>Authority’s Point of Contact</w:t>
      </w:r>
    </w:p>
    <w:p w14:paraId="6F8ED464" w14:textId="77777777" w:rsidR="00333C55" w:rsidRPr="00333C55" w:rsidRDefault="00A44BA8" w:rsidP="003B3F4A">
      <w:pPr>
        <w:pStyle w:val="Heading3"/>
        <w:keepNext w:val="0"/>
        <w:spacing w:before="0" w:after="120"/>
        <w:rPr>
          <w:b w:val="0"/>
        </w:rPr>
      </w:pPr>
      <w:r w:rsidRPr="00DA1113">
        <w:rPr>
          <w:rFonts w:cs="Arial"/>
          <w:b w:val="0"/>
          <w:bCs/>
          <w:sz w:val="22"/>
          <w:szCs w:val="22"/>
        </w:rPr>
        <w:t>A2</w:t>
      </w:r>
      <w:r w:rsidR="00672309">
        <w:rPr>
          <w:rFonts w:cs="Arial"/>
          <w:b w:val="0"/>
          <w:bCs/>
          <w:sz w:val="22"/>
          <w:szCs w:val="22"/>
        </w:rPr>
        <w:t>5</w:t>
      </w:r>
      <w:r w:rsidRPr="00DA1113">
        <w:rPr>
          <w:rFonts w:cs="Arial"/>
          <w:b w:val="0"/>
          <w:bCs/>
          <w:sz w:val="22"/>
          <w:szCs w:val="22"/>
        </w:rPr>
        <w:t xml:space="preserve">. </w:t>
      </w:r>
      <w:r w:rsidR="00333C55" w:rsidRPr="00333C55">
        <w:rPr>
          <w:b w:val="0"/>
          <w:sz w:val="22"/>
        </w:rPr>
        <w:t>If it is considered that insufficient information has been provided to enable a full response, you should seek further information from the Authority before submitting your tender. To ensure openness, transparency and propriety in the evaluation process, all enquiries and requests for clarification must be addressed in writing in the first instance to the Authority’s commercial team, at the following address:</w:t>
      </w:r>
    </w:p>
    <w:p w14:paraId="6F8ED465" w14:textId="77777777" w:rsidR="00333C55" w:rsidRDefault="00333C55" w:rsidP="00333C55">
      <w:pPr>
        <w:ind w:left="567"/>
      </w:pPr>
      <w:r>
        <w:t>Commercially Supported Shipping</w:t>
      </w:r>
      <w:r>
        <w:tab/>
        <w:t>(CSS)</w:t>
      </w:r>
      <w:r>
        <w:tab/>
      </w:r>
      <w:r>
        <w:tab/>
      </w:r>
      <w:r>
        <w:tab/>
      </w:r>
    </w:p>
    <w:p w14:paraId="6F8ED466" w14:textId="77777777" w:rsidR="00333C55" w:rsidRDefault="00333C55" w:rsidP="00333C55">
      <w:pPr>
        <w:ind w:left="567"/>
      </w:pPr>
      <w:r>
        <w:t>Defence Equipment and Support</w:t>
      </w:r>
    </w:p>
    <w:p w14:paraId="6F8ED467" w14:textId="77777777" w:rsidR="00333C55" w:rsidRDefault="00333C55" w:rsidP="00333C55">
      <w:pPr>
        <w:ind w:left="567"/>
      </w:pPr>
      <w:r>
        <w:t>Ash 2a #3203</w:t>
      </w:r>
    </w:p>
    <w:p w14:paraId="6F8ED468" w14:textId="77777777" w:rsidR="00333C55" w:rsidRDefault="00333C55" w:rsidP="00333C55">
      <w:pPr>
        <w:ind w:left="567"/>
      </w:pPr>
      <w:r>
        <w:t>Ministry of Defence Abbey Wood (South)</w:t>
      </w:r>
    </w:p>
    <w:p w14:paraId="6F8ED469" w14:textId="77777777" w:rsidR="00333C55" w:rsidRDefault="00333C55" w:rsidP="00333C55">
      <w:pPr>
        <w:ind w:left="567"/>
      </w:pPr>
      <w:r>
        <w:t>Bristol</w:t>
      </w:r>
    </w:p>
    <w:p w14:paraId="6F8ED46A" w14:textId="77777777" w:rsidR="00333C55" w:rsidRDefault="00333C55" w:rsidP="00333C55">
      <w:pPr>
        <w:ind w:left="567"/>
      </w:pPr>
      <w:r>
        <w:t>BS34 8JH</w:t>
      </w:r>
    </w:p>
    <w:p w14:paraId="6F8ED46B" w14:textId="590DFA8E" w:rsidR="00333C55" w:rsidRPr="00030548" w:rsidRDefault="00333C55" w:rsidP="00333C55">
      <w:pPr>
        <w:ind w:left="567"/>
      </w:pPr>
      <w:r w:rsidRPr="00030548">
        <w:t>Attn:</w:t>
      </w:r>
      <w:r w:rsidRPr="00030548">
        <w:tab/>
      </w:r>
      <w:r w:rsidRPr="00030548">
        <w:tab/>
      </w:r>
      <w:r w:rsidRPr="00030548">
        <w:tab/>
      </w:r>
      <w:r w:rsidR="009F51C4" w:rsidRPr="009F51C4">
        <w:rPr>
          <w:highlight w:val="black"/>
        </w:rPr>
        <w:t>REDACTED</w:t>
      </w:r>
    </w:p>
    <w:p w14:paraId="6F8ED46C" w14:textId="76BDD00F" w:rsidR="00333C55" w:rsidRDefault="00333C55" w:rsidP="00333C55">
      <w:pPr>
        <w:ind w:left="567"/>
      </w:pPr>
      <w:r>
        <w:t>Telephone No:</w:t>
      </w:r>
      <w:r>
        <w:tab/>
      </w:r>
      <w:r w:rsidR="009F51C4" w:rsidRPr="009F51C4">
        <w:rPr>
          <w:highlight w:val="black"/>
        </w:rPr>
        <w:t>REDACTED</w:t>
      </w:r>
    </w:p>
    <w:p w14:paraId="6F8ED46E" w14:textId="53EF43CF" w:rsidR="00672309" w:rsidRDefault="00333C55" w:rsidP="00C20453">
      <w:pPr>
        <w:ind w:left="567"/>
      </w:pPr>
      <w:r w:rsidRPr="00333C55">
        <w:t>Email:</w:t>
      </w:r>
      <w:r w:rsidRPr="00333C55">
        <w:tab/>
      </w:r>
      <w:r w:rsidRPr="00333C55">
        <w:tab/>
      </w:r>
      <w:r w:rsidR="009F51C4" w:rsidRPr="009F51C4">
        <w:rPr>
          <w:highlight w:val="black"/>
        </w:rPr>
        <w:t>REDACTED</w:t>
      </w:r>
    </w:p>
    <w:p w14:paraId="75D69DCB" w14:textId="77777777" w:rsidR="009F51C4" w:rsidRDefault="009F51C4" w:rsidP="00C20453">
      <w:pPr>
        <w:ind w:left="567"/>
      </w:pPr>
    </w:p>
    <w:p w14:paraId="6F8ED46F" w14:textId="77777777" w:rsidR="00C20453" w:rsidRDefault="00E70EB9" w:rsidP="00C20453">
      <w:pPr>
        <w:pStyle w:val="Heading3"/>
        <w:keepNext w:val="0"/>
        <w:spacing w:after="120"/>
        <w:rPr>
          <w:rFonts w:cs="Arial"/>
          <w:szCs w:val="22"/>
        </w:rPr>
      </w:pPr>
      <w:r>
        <w:rPr>
          <w:rFonts w:cs="Arial"/>
          <w:szCs w:val="22"/>
        </w:rPr>
        <w:t xml:space="preserve">Tenderer </w:t>
      </w:r>
      <w:r w:rsidR="00C20453">
        <w:rPr>
          <w:rFonts w:cs="Arial"/>
          <w:szCs w:val="22"/>
        </w:rPr>
        <w:t>Clarification Questions</w:t>
      </w:r>
    </w:p>
    <w:p w14:paraId="6F8ED470" w14:textId="77777777" w:rsidR="00C20453" w:rsidRDefault="00C20453" w:rsidP="00C20453">
      <w:pPr>
        <w:spacing w:after="120"/>
      </w:pPr>
      <w:r>
        <w:t>A2</w:t>
      </w:r>
      <w:r w:rsidR="00672309">
        <w:t>6</w:t>
      </w:r>
      <w:r>
        <w:t>.</w:t>
      </w:r>
      <w:r>
        <w:tab/>
        <w:t xml:space="preserve">Tenderers are encouraged to identify tender clarification questions at an early </w:t>
      </w:r>
      <w:proofErr w:type="gramStart"/>
      <w:r>
        <w:t>stage</w:t>
      </w:r>
      <w:proofErr w:type="gramEnd"/>
      <w:r>
        <w:t xml:space="preserve"> and these should be submitted using the template </w:t>
      </w:r>
      <w:r w:rsidRPr="00F914B7">
        <w:t xml:space="preserve">at Annex </w:t>
      </w:r>
      <w:r w:rsidR="00800E35" w:rsidRPr="00F914B7">
        <w:t>E</w:t>
      </w:r>
      <w:r w:rsidRPr="00F914B7">
        <w:t xml:space="preserve"> to this</w:t>
      </w:r>
      <w:r>
        <w:t xml:space="preserve"> DEFFORM 47.</w:t>
      </w:r>
    </w:p>
    <w:p w14:paraId="6F8ED471" w14:textId="77777777" w:rsidR="00C20453" w:rsidRDefault="00C20453" w:rsidP="00C20453">
      <w:pPr>
        <w:spacing w:after="120"/>
      </w:pPr>
      <w:r>
        <w:t>A2</w:t>
      </w:r>
      <w:r w:rsidR="00672309">
        <w:t>7</w:t>
      </w:r>
      <w:r>
        <w:t>.</w:t>
      </w:r>
      <w:r>
        <w:tab/>
        <w:t xml:space="preserve">If a Tenderer believes that a question is of a commercially sensitive nature the Tenderer should mark it as such. </w:t>
      </w:r>
    </w:p>
    <w:p w14:paraId="6F8ED472" w14:textId="77777777" w:rsidR="00C20453" w:rsidRDefault="00C20453" w:rsidP="00C20453">
      <w:pPr>
        <w:spacing w:after="120"/>
      </w:pPr>
      <w:r>
        <w:lastRenderedPageBreak/>
        <w:t>A2</w:t>
      </w:r>
      <w:r w:rsidR="00672309">
        <w:t>8</w:t>
      </w:r>
      <w:r>
        <w:t>.</w:t>
      </w:r>
      <w:r>
        <w:tab/>
        <w:t xml:space="preserve">The Authority will endeavour to answer any questions the Tenderer may have regarding the ITN within a period of </w:t>
      </w:r>
      <w:r w:rsidR="001A0FFA">
        <w:t>five</w:t>
      </w:r>
      <w:r>
        <w:t xml:space="preserve"> (</w:t>
      </w:r>
      <w:r w:rsidR="001A0FFA">
        <w:t>5</w:t>
      </w:r>
      <w:r>
        <w:t xml:space="preserve">) </w:t>
      </w:r>
      <w:r w:rsidR="00CC00B7">
        <w:t>business</w:t>
      </w:r>
      <w:r>
        <w:t xml:space="preserve"> days. Any questions raised by Tenderers will be treated in the following way:</w:t>
      </w:r>
    </w:p>
    <w:p w14:paraId="6F8ED473" w14:textId="77777777" w:rsidR="00C20453" w:rsidRPr="002D3B53" w:rsidRDefault="00C20453" w:rsidP="00C20453">
      <w:pPr>
        <w:numPr>
          <w:ilvl w:val="0"/>
          <w:numId w:val="37"/>
        </w:numPr>
        <w:spacing w:after="120"/>
        <w:rPr>
          <w:rFonts w:cs="Arial"/>
          <w:bCs/>
          <w:szCs w:val="22"/>
          <w:lang w:eastAsia="en-GB"/>
        </w:rPr>
      </w:pPr>
      <w:r>
        <w:t xml:space="preserve">If a question is of a general clarification nature the question asked and answer provided </w:t>
      </w:r>
      <w:r w:rsidRPr="002D3B53">
        <w:rPr>
          <w:rFonts w:cs="Arial"/>
          <w:bCs/>
          <w:szCs w:val="22"/>
          <w:lang w:eastAsia="en-GB"/>
        </w:rPr>
        <w:t>will be forwarded to all Tenderers;</w:t>
      </w:r>
    </w:p>
    <w:p w14:paraId="6F8ED474" w14:textId="77777777" w:rsidR="00C20453" w:rsidRPr="00EA1DD6" w:rsidRDefault="00C20453" w:rsidP="00EA1DD6">
      <w:pPr>
        <w:numPr>
          <w:ilvl w:val="0"/>
          <w:numId w:val="37"/>
        </w:numPr>
        <w:spacing w:after="120"/>
        <w:ind w:left="1349" w:hanging="357"/>
      </w:pPr>
      <w:r w:rsidRPr="002D3B53">
        <w:rPr>
          <w:rFonts w:cs="Arial"/>
          <w:bCs/>
          <w:szCs w:val="22"/>
          <w:lang w:eastAsia="en-GB"/>
        </w:rPr>
        <w:t xml:space="preserve">If the question is considered by the Tenderer to be specific to the Tenderer’s proposal and the Authority agrees, it will be treated as commercial in confidence and both the question and answer will not be forwarded to any other Tenderer. </w:t>
      </w:r>
      <w:proofErr w:type="gramStart"/>
      <w:r w:rsidRPr="002D3B53">
        <w:rPr>
          <w:rFonts w:cs="Arial"/>
          <w:bCs/>
          <w:szCs w:val="22"/>
          <w:lang w:eastAsia="en-GB"/>
        </w:rPr>
        <w:t>In the event that</w:t>
      </w:r>
      <w:proofErr w:type="gramEnd"/>
      <w:r w:rsidRPr="002D3B53">
        <w:rPr>
          <w:rFonts w:cs="Arial"/>
          <w:bCs/>
          <w:szCs w:val="22"/>
          <w:lang w:eastAsia="en-GB"/>
        </w:rPr>
        <w:t xml:space="preserve"> the Authority considers that the question is of a general clarification nature the Authority will, in consultation with the Tenderer, either issue the question and answer to all Tenderers or allow the Tenderer to withdraw the question</w:t>
      </w:r>
      <w:r>
        <w:rPr>
          <w:rFonts w:cs="Arial"/>
          <w:bCs/>
          <w:szCs w:val="22"/>
          <w:lang w:eastAsia="en-GB"/>
        </w:rPr>
        <w:t>.</w:t>
      </w:r>
    </w:p>
    <w:p w14:paraId="6F8ED475" w14:textId="77777777" w:rsidR="00EA1DD6" w:rsidRPr="00111249" w:rsidRDefault="00EA1DD6" w:rsidP="003B3F4A">
      <w:pPr>
        <w:numPr>
          <w:ilvl w:val="0"/>
          <w:numId w:val="37"/>
        </w:numPr>
        <w:spacing w:after="240"/>
        <w:ind w:left="1349" w:hanging="357"/>
      </w:pPr>
      <w:r w:rsidRPr="00111249">
        <w:t xml:space="preserve">If a question reveals a piece of information that could significantly impact the Tenderers’ responses this may result in an extension of the Tender return date. The Authority will endeavour to ensure that you have at least 10 </w:t>
      </w:r>
      <w:r w:rsidR="00CC00B7">
        <w:t>business</w:t>
      </w:r>
      <w:r w:rsidRPr="00111249">
        <w:t xml:space="preserve"> days to submit your Tender.</w:t>
      </w:r>
    </w:p>
    <w:p w14:paraId="6F8ED476" w14:textId="4073B25D" w:rsidR="00E2359B" w:rsidRDefault="00E70EB9" w:rsidP="00E2359B">
      <w:pPr>
        <w:pStyle w:val="Heading3"/>
        <w:keepNext w:val="0"/>
        <w:spacing w:after="120"/>
        <w:rPr>
          <w:rFonts w:cs="Arial"/>
          <w:szCs w:val="22"/>
        </w:rPr>
      </w:pPr>
      <w:r>
        <w:rPr>
          <w:rFonts w:cs="Arial"/>
          <w:szCs w:val="22"/>
        </w:rPr>
        <w:t>Authority</w:t>
      </w:r>
      <w:r w:rsidR="00E2359B">
        <w:rPr>
          <w:rFonts w:cs="Arial"/>
          <w:szCs w:val="22"/>
        </w:rPr>
        <w:t xml:space="preserve"> Clarification Questions</w:t>
      </w:r>
      <w:r>
        <w:rPr>
          <w:rFonts w:cs="Arial"/>
          <w:szCs w:val="22"/>
        </w:rPr>
        <w:t xml:space="preserve"> Post Tender Return</w:t>
      </w:r>
      <w:r w:rsidR="00D25867">
        <w:rPr>
          <w:rFonts w:cs="Arial"/>
          <w:szCs w:val="22"/>
        </w:rPr>
        <w:t xml:space="preserve"> (ACQPTR)</w:t>
      </w:r>
    </w:p>
    <w:p w14:paraId="6F8ED477" w14:textId="464330C2" w:rsidR="00E2359B" w:rsidRDefault="00E2359B" w:rsidP="003B3F4A">
      <w:pPr>
        <w:spacing w:after="120"/>
      </w:pPr>
      <w:r>
        <w:t>A29.</w:t>
      </w:r>
      <w:r>
        <w:tab/>
        <w:t>Following the assessment of all Tenders received the Authority will issue to each Tenderer a list of clarification questions related to their Tender (</w:t>
      </w:r>
      <w:r w:rsidR="00E8173C">
        <w:t>ACQPTR</w:t>
      </w:r>
      <w:r>
        <w:t xml:space="preserve">).  The </w:t>
      </w:r>
      <w:r w:rsidR="00D07650">
        <w:t>ACQPTR</w:t>
      </w:r>
      <w:r>
        <w:t xml:space="preserve">s are intended to obtain more information on areas of the Tender where information is minimal and needs further explanation, not to coach Tenderers nor to make Non-Compliant Tenders Compliant. </w:t>
      </w:r>
    </w:p>
    <w:p w14:paraId="6F8ED478" w14:textId="77777777" w:rsidR="00E2359B" w:rsidRDefault="00E2359B" w:rsidP="003B3F4A">
      <w:pPr>
        <w:spacing w:after="120"/>
      </w:pPr>
      <w:r>
        <w:t xml:space="preserve">A30.  Tender Clarification Questions are expected to be Commercially Sensitive, therefore they will not be shared with any other Tenderer. </w:t>
      </w:r>
    </w:p>
    <w:p w14:paraId="6F8ED479" w14:textId="6C3CC477" w:rsidR="00E2359B" w:rsidRDefault="00E2359B" w:rsidP="003B3F4A">
      <w:pPr>
        <w:spacing w:after="120"/>
        <w:rPr>
          <w:b/>
          <w:sz w:val="26"/>
          <w:szCs w:val="26"/>
        </w:rPr>
      </w:pPr>
      <w:r>
        <w:t>A3</w:t>
      </w:r>
      <w:r w:rsidR="003C76FC">
        <w:t>1</w:t>
      </w:r>
      <w:r>
        <w:t>. Tenderers will be expected to include their response to each</w:t>
      </w:r>
      <w:r w:rsidR="00D07650">
        <w:t xml:space="preserve"> ACQPTR</w:t>
      </w:r>
      <w:r>
        <w:t xml:space="preserve"> in their </w:t>
      </w:r>
      <w:r w:rsidR="00376F2A">
        <w:t>Up-Issued Documents</w:t>
      </w:r>
      <w:r>
        <w:t xml:space="preserve"> return</w:t>
      </w:r>
      <w:r w:rsidR="00376F2A">
        <w:t>ed</w:t>
      </w:r>
      <w:r>
        <w:t xml:space="preserve"> as detailed in Section D to this DEFFORM 47 and to provide a statement confirming that these are included. </w:t>
      </w:r>
    </w:p>
    <w:p w14:paraId="6F8ED47A" w14:textId="77777777" w:rsidR="00E2359B" w:rsidRDefault="00E2359B" w:rsidP="003B3F4A">
      <w:pPr>
        <w:spacing w:after="120"/>
        <w:rPr>
          <w:b/>
          <w:sz w:val="26"/>
          <w:szCs w:val="26"/>
        </w:rPr>
      </w:pPr>
    </w:p>
    <w:p w14:paraId="6F8ED47B" w14:textId="77777777" w:rsidR="003B3F4A" w:rsidRPr="003B3F4A" w:rsidRDefault="003B3F4A" w:rsidP="003B3F4A">
      <w:pPr>
        <w:spacing w:after="120"/>
        <w:rPr>
          <w:b/>
          <w:sz w:val="26"/>
          <w:szCs w:val="26"/>
        </w:rPr>
      </w:pPr>
      <w:r w:rsidRPr="003B3F4A">
        <w:rPr>
          <w:b/>
          <w:sz w:val="26"/>
          <w:szCs w:val="26"/>
        </w:rPr>
        <w:t>Government Furnished Information (GFI)</w:t>
      </w:r>
    </w:p>
    <w:p w14:paraId="6F8ED47C" w14:textId="77777777" w:rsidR="003B3F4A" w:rsidRDefault="003B3F4A" w:rsidP="003B3F4A">
      <w:pPr>
        <w:spacing w:before="120" w:after="120"/>
      </w:pPr>
      <w:r>
        <w:t>A</w:t>
      </w:r>
      <w:r w:rsidR="003C76FC">
        <w:t>32</w:t>
      </w:r>
      <w:r>
        <w:t>.</w:t>
      </w:r>
      <w:r>
        <w:tab/>
        <w:t xml:space="preserve">The </w:t>
      </w:r>
      <w:r w:rsidRPr="003B3F4A">
        <w:t xml:space="preserve">Authority </w:t>
      </w:r>
      <w:r w:rsidR="001E7AD7">
        <w:t>will not be</w:t>
      </w:r>
      <w:r w:rsidRPr="003B3F4A">
        <w:t xml:space="preserve"> providing Government Furnished Information (GFI) to assist the Tenderers in submitting their Tender. </w:t>
      </w:r>
    </w:p>
    <w:p w14:paraId="6F8ED47D" w14:textId="77777777" w:rsidR="005645CD" w:rsidRDefault="005645CD" w:rsidP="003B3F4A">
      <w:pPr>
        <w:spacing w:before="120" w:after="120"/>
      </w:pPr>
    </w:p>
    <w:p w14:paraId="6F8ED47E" w14:textId="77777777" w:rsidR="005645CD" w:rsidRDefault="005645CD" w:rsidP="005645CD">
      <w:pPr>
        <w:spacing w:after="120"/>
        <w:rPr>
          <w:b/>
          <w:sz w:val="26"/>
          <w:szCs w:val="26"/>
        </w:rPr>
      </w:pPr>
      <w:r w:rsidRPr="005645CD">
        <w:rPr>
          <w:b/>
          <w:sz w:val="26"/>
          <w:szCs w:val="26"/>
        </w:rPr>
        <w:t>Transfer of Protected Employment (TUPE)</w:t>
      </w:r>
    </w:p>
    <w:p w14:paraId="6F8ED47F" w14:textId="77777777" w:rsidR="005645CD" w:rsidRPr="005645CD" w:rsidRDefault="005645CD" w:rsidP="005645CD">
      <w:pPr>
        <w:spacing w:after="120"/>
        <w:rPr>
          <w:szCs w:val="22"/>
        </w:rPr>
      </w:pPr>
      <w:r>
        <w:rPr>
          <w:szCs w:val="22"/>
        </w:rPr>
        <w:t>A3</w:t>
      </w:r>
      <w:r w:rsidR="003C76FC">
        <w:rPr>
          <w:szCs w:val="22"/>
        </w:rPr>
        <w:t>3</w:t>
      </w:r>
      <w:r>
        <w:rPr>
          <w:szCs w:val="22"/>
        </w:rPr>
        <w:t>.</w:t>
      </w:r>
      <w:r>
        <w:rPr>
          <w:szCs w:val="22"/>
        </w:rPr>
        <w:tab/>
        <w:t xml:space="preserve">TUPE is not applicable to this requirement or any resulting Contract. </w:t>
      </w:r>
    </w:p>
    <w:p w14:paraId="6F8ED480" w14:textId="77777777" w:rsidR="005645CD" w:rsidRPr="005645CD" w:rsidRDefault="005645CD" w:rsidP="005645CD">
      <w:pPr>
        <w:spacing w:after="120"/>
        <w:rPr>
          <w:b/>
          <w:sz w:val="26"/>
          <w:szCs w:val="26"/>
        </w:rPr>
      </w:pPr>
    </w:p>
    <w:p w14:paraId="6F8ED481" w14:textId="77777777" w:rsidR="00B8231C" w:rsidRPr="00333C55" w:rsidRDefault="002E625C" w:rsidP="00C20453">
      <w:pPr>
        <w:pStyle w:val="Heading3"/>
        <w:keepNext w:val="0"/>
        <w:spacing w:after="120"/>
      </w:pPr>
      <w:r w:rsidRPr="00333C55">
        <w:rPr>
          <w:rFonts w:cs="Arial"/>
          <w:szCs w:val="22"/>
        </w:rPr>
        <w:br w:type="page"/>
      </w:r>
      <w:r w:rsidR="00A44BA8" w:rsidRPr="00DA1113">
        <w:rPr>
          <w:iCs/>
        </w:rPr>
        <w:lastRenderedPageBreak/>
        <w:t xml:space="preserve">Section B – Key Tendering Activities </w:t>
      </w:r>
    </w:p>
    <w:p w14:paraId="39D8892A" w14:textId="77777777" w:rsidR="00955E3C" w:rsidRDefault="00955E3C" w:rsidP="00FB2815">
      <w:pPr>
        <w:spacing w:before="120" w:after="120"/>
        <w:rPr>
          <w:b/>
          <w:iCs/>
          <w:sz w:val="26"/>
          <w:szCs w:val="26"/>
        </w:rPr>
      </w:pPr>
    </w:p>
    <w:p w14:paraId="44391A75" w14:textId="77777777" w:rsidR="00955E3C" w:rsidRDefault="00955E3C" w:rsidP="00FB2815">
      <w:pPr>
        <w:spacing w:before="120" w:after="120"/>
        <w:rPr>
          <w:b/>
          <w:iCs/>
          <w:sz w:val="26"/>
          <w:szCs w:val="26"/>
        </w:rPr>
      </w:pPr>
    </w:p>
    <w:p w14:paraId="59BD59D6" w14:textId="77777777" w:rsidR="00955E3C" w:rsidRPr="00800163" w:rsidRDefault="00955E3C" w:rsidP="00955E3C">
      <w:pPr>
        <w:suppressAutoHyphens/>
        <w:spacing w:before="120" w:after="120"/>
        <w:jc w:val="both"/>
        <w:rPr>
          <w:spacing w:val="-2"/>
          <w:szCs w:val="22"/>
        </w:rPr>
      </w:pPr>
      <w:r w:rsidRPr="00800163">
        <w:rPr>
          <w:spacing w:val="-2"/>
          <w:szCs w:val="22"/>
        </w:rPr>
        <w:t xml:space="preserve">***Attached as separate document*** </w:t>
      </w:r>
    </w:p>
    <w:p w14:paraId="7D24CDDE" w14:textId="77777777" w:rsidR="00955E3C" w:rsidRDefault="00955E3C" w:rsidP="00FB2815">
      <w:pPr>
        <w:spacing w:before="120" w:after="120"/>
        <w:rPr>
          <w:b/>
          <w:iCs/>
          <w:sz w:val="26"/>
          <w:szCs w:val="26"/>
        </w:rPr>
      </w:pPr>
    </w:p>
    <w:p w14:paraId="3A6EB937" w14:textId="77777777" w:rsidR="00955E3C" w:rsidRDefault="00955E3C" w:rsidP="00FB2815">
      <w:pPr>
        <w:spacing w:before="120" w:after="120"/>
        <w:rPr>
          <w:b/>
          <w:iCs/>
          <w:sz w:val="26"/>
          <w:szCs w:val="26"/>
        </w:rPr>
      </w:pPr>
    </w:p>
    <w:p w14:paraId="382318B7" w14:textId="77777777" w:rsidR="00955E3C" w:rsidRDefault="00955E3C" w:rsidP="00FB2815">
      <w:pPr>
        <w:spacing w:before="120" w:after="120"/>
        <w:rPr>
          <w:b/>
          <w:iCs/>
          <w:sz w:val="26"/>
          <w:szCs w:val="26"/>
        </w:rPr>
      </w:pPr>
    </w:p>
    <w:p w14:paraId="54E35E4D" w14:textId="77777777" w:rsidR="00955E3C" w:rsidRDefault="00955E3C" w:rsidP="00FB2815">
      <w:pPr>
        <w:spacing w:before="120" w:after="120"/>
        <w:rPr>
          <w:b/>
          <w:iCs/>
          <w:sz w:val="26"/>
          <w:szCs w:val="26"/>
        </w:rPr>
      </w:pPr>
    </w:p>
    <w:p w14:paraId="365165FC" w14:textId="77777777" w:rsidR="00955E3C" w:rsidRDefault="00955E3C" w:rsidP="00FB2815">
      <w:pPr>
        <w:spacing w:before="120" w:after="120"/>
        <w:rPr>
          <w:b/>
          <w:iCs/>
          <w:sz w:val="26"/>
          <w:szCs w:val="26"/>
        </w:rPr>
      </w:pPr>
    </w:p>
    <w:p w14:paraId="18DE56C9" w14:textId="77777777" w:rsidR="00955E3C" w:rsidRDefault="00955E3C" w:rsidP="00FB2815">
      <w:pPr>
        <w:spacing w:before="120" w:after="120"/>
        <w:rPr>
          <w:b/>
          <w:iCs/>
          <w:sz w:val="26"/>
          <w:szCs w:val="26"/>
        </w:rPr>
      </w:pPr>
    </w:p>
    <w:p w14:paraId="2C9E9627" w14:textId="77777777" w:rsidR="00955E3C" w:rsidRDefault="00955E3C" w:rsidP="00FB2815">
      <w:pPr>
        <w:spacing w:before="120" w:after="120"/>
        <w:rPr>
          <w:b/>
          <w:iCs/>
          <w:sz w:val="26"/>
          <w:szCs w:val="26"/>
        </w:rPr>
      </w:pPr>
    </w:p>
    <w:p w14:paraId="0524CC1D" w14:textId="77777777" w:rsidR="00955E3C" w:rsidRDefault="00955E3C" w:rsidP="00FB2815">
      <w:pPr>
        <w:spacing w:before="120" w:after="120"/>
        <w:rPr>
          <w:b/>
          <w:iCs/>
          <w:sz w:val="26"/>
          <w:szCs w:val="26"/>
        </w:rPr>
      </w:pPr>
    </w:p>
    <w:p w14:paraId="046F8030" w14:textId="77777777" w:rsidR="00955E3C" w:rsidRDefault="00955E3C" w:rsidP="00FB2815">
      <w:pPr>
        <w:spacing w:before="120" w:after="120"/>
        <w:rPr>
          <w:b/>
          <w:iCs/>
          <w:sz w:val="26"/>
          <w:szCs w:val="26"/>
        </w:rPr>
      </w:pPr>
    </w:p>
    <w:p w14:paraId="327B349D" w14:textId="77777777" w:rsidR="00955E3C" w:rsidRDefault="00955E3C" w:rsidP="00FB2815">
      <w:pPr>
        <w:spacing w:before="120" w:after="120"/>
        <w:rPr>
          <w:b/>
          <w:iCs/>
          <w:sz w:val="26"/>
          <w:szCs w:val="26"/>
        </w:rPr>
      </w:pPr>
    </w:p>
    <w:p w14:paraId="3D92076A" w14:textId="77777777" w:rsidR="00955E3C" w:rsidRDefault="00955E3C" w:rsidP="00FB2815">
      <w:pPr>
        <w:spacing w:before="120" w:after="120"/>
        <w:rPr>
          <w:b/>
          <w:iCs/>
          <w:sz w:val="26"/>
          <w:szCs w:val="26"/>
        </w:rPr>
      </w:pPr>
    </w:p>
    <w:p w14:paraId="19366825" w14:textId="77777777" w:rsidR="00955E3C" w:rsidRDefault="00955E3C" w:rsidP="00FB2815">
      <w:pPr>
        <w:spacing w:before="120" w:after="120"/>
        <w:rPr>
          <w:b/>
          <w:iCs/>
          <w:sz w:val="26"/>
          <w:szCs w:val="26"/>
        </w:rPr>
      </w:pPr>
    </w:p>
    <w:p w14:paraId="3450795F" w14:textId="77777777" w:rsidR="00955E3C" w:rsidRDefault="00955E3C" w:rsidP="00FB2815">
      <w:pPr>
        <w:spacing w:before="120" w:after="120"/>
        <w:rPr>
          <w:b/>
          <w:iCs/>
          <w:sz w:val="26"/>
          <w:szCs w:val="26"/>
        </w:rPr>
      </w:pPr>
    </w:p>
    <w:p w14:paraId="3C46528A" w14:textId="77777777" w:rsidR="00955E3C" w:rsidRDefault="00955E3C" w:rsidP="00FB2815">
      <w:pPr>
        <w:spacing w:before="120" w:after="120"/>
        <w:rPr>
          <w:b/>
          <w:iCs/>
          <w:sz w:val="26"/>
          <w:szCs w:val="26"/>
        </w:rPr>
      </w:pPr>
    </w:p>
    <w:p w14:paraId="5DCE3C3F" w14:textId="77777777" w:rsidR="00955E3C" w:rsidRDefault="00955E3C" w:rsidP="00FB2815">
      <w:pPr>
        <w:spacing w:before="120" w:after="120"/>
        <w:rPr>
          <w:b/>
          <w:iCs/>
          <w:sz w:val="26"/>
          <w:szCs w:val="26"/>
        </w:rPr>
      </w:pPr>
    </w:p>
    <w:p w14:paraId="70371B11" w14:textId="77777777" w:rsidR="00955E3C" w:rsidRDefault="00955E3C" w:rsidP="00FB2815">
      <w:pPr>
        <w:spacing w:before="120" w:after="120"/>
        <w:rPr>
          <w:b/>
          <w:iCs/>
          <w:sz w:val="26"/>
          <w:szCs w:val="26"/>
        </w:rPr>
      </w:pPr>
    </w:p>
    <w:p w14:paraId="294FDCF1" w14:textId="77777777" w:rsidR="00955E3C" w:rsidRDefault="00955E3C" w:rsidP="00FB2815">
      <w:pPr>
        <w:spacing w:before="120" w:after="120"/>
        <w:rPr>
          <w:b/>
          <w:iCs/>
          <w:sz w:val="26"/>
          <w:szCs w:val="26"/>
        </w:rPr>
      </w:pPr>
    </w:p>
    <w:p w14:paraId="46C6C67F" w14:textId="77777777" w:rsidR="00955E3C" w:rsidRDefault="00955E3C" w:rsidP="00FB2815">
      <w:pPr>
        <w:spacing w:before="120" w:after="120"/>
        <w:rPr>
          <w:b/>
          <w:iCs/>
          <w:sz w:val="26"/>
          <w:szCs w:val="26"/>
        </w:rPr>
      </w:pPr>
    </w:p>
    <w:p w14:paraId="3C5887E8" w14:textId="77777777" w:rsidR="00955E3C" w:rsidRDefault="00955E3C" w:rsidP="00FB2815">
      <w:pPr>
        <w:spacing w:before="120" w:after="120"/>
        <w:rPr>
          <w:b/>
          <w:iCs/>
          <w:sz w:val="26"/>
          <w:szCs w:val="26"/>
        </w:rPr>
      </w:pPr>
    </w:p>
    <w:p w14:paraId="04B98805" w14:textId="77777777" w:rsidR="00955E3C" w:rsidRDefault="00955E3C" w:rsidP="00FB2815">
      <w:pPr>
        <w:spacing w:before="120" w:after="120"/>
        <w:rPr>
          <w:b/>
          <w:iCs/>
          <w:sz w:val="26"/>
          <w:szCs w:val="26"/>
        </w:rPr>
      </w:pPr>
    </w:p>
    <w:p w14:paraId="17B0006F" w14:textId="77777777" w:rsidR="00955E3C" w:rsidRDefault="00955E3C" w:rsidP="00FB2815">
      <w:pPr>
        <w:spacing w:before="120" w:after="120"/>
        <w:rPr>
          <w:b/>
          <w:iCs/>
          <w:sz w:val="26"/>
          <w:szCs w:val="26"/>
        </w:rPr>
      </w:pPr>
    </w:p>
    <w:p w14:paraId="5B7B8A4B" w14:textId="77777777" w:rsidR="00955E3C" w:rsidRDefault="00955E3C" w:rsidP="00FB2815">
      <w:pPr>
        <w:spacing w:before="120" w:after="120"/>
        <w:rPr>
          <w:b/>
          <w:iCs/>
          <w:sz w:val="26"/>
          <w:szCs w:val="26"/>
        </w:rPr>
      </w:pPr>
    </w:p>
    <w:p w14:paraId="0926A41C" w14:textId="77777777" w:rsidR="00955E3C" w:rsidRDefault="00955E3C" w:rsidP="00FB2815">
      <w:pPr>
        <w:spacing w:before="120" w:after="120"/>
        <w:rPr>
          <w:b/>
          <w:iCs/>
          <w:sz w:val="26"/>
          <w:szCs w:val="26"/>
        </w:rPr>
      </w:pPr>
    </w:p>
    <w:p w14:paraId="06835208" w14:textId="77777777" w:rsidR="00955E3C" w:rsidRDefault="00955E3C" w:rsidP="00FB2815">
      <w:pPr>
        <w:spacing w:before="120" w:after="120"/>
        <w:rPr>
          <w:b/>
          <w:iCs/>
          <w:sz w:val="26"/>
          <w:szCs w:val="26"/>
        </w:rPr>
      </w:pPr>
    </w:p>
    <w:p w14:paraId="3B900CB1" w14:textId="77777777" w:rsidR="00955E3C" w:rsidRDefault="00955E3C" w:rsidP="00FB2815">
      <w:pPr>
        <w:spacing w:before="120" w:after="120"/>
        <w:rPr>
          <w:b/>
          <w:iCs/>
          <w:sz w:val="26"/>
          <w:szCs w:val="26"/>
        </w:rPr>
      </w:pPr>
    </w:p>
    <w:p w14:paraId="603C9244" w14:textId="6F1C613C" w:rsidR="00955E3C" w:rsidRDefault="00955E3C" w:rsidP="00FB2815">
      <w:pPr>
        <w:spacing w:before="120" w:after="120"/>
        <w:rPr>
          <w:b/>
          <w:iCs/>
          <w:sz w:val="26"/>
          <w:szCs w:val="26"/>
        </w:rPr>
      </w:pPr>
    </w:p>
    <w:p w14:paraId="2ECB2366" w14:textId="4219C969" w:rsidR="00955E3C" w:rsidRDefault="00955E3C" w:rsidP="00FB2815">
      <w:pPr>
        <w:spacing w:before="120" w:after="120"/>
        <w:rPr>
          <w:b/>
          <w:iCs/>
          <w:sz w:val="26"/>
          <w:szCs w:val="26"/>
        </w:rPr>
      </w:pPr>
    </w:p>
    <w:p w14:paraId="72509450" w14:textId="129A4517" w:rsidR="00955E3C" w:rsidRDefault="00955E3C" w:rsidP="00FB2815">
      <w:pPr>
        <w:spacing w:before="120" w:after="120"/>
        <w:rPr>
          <w:b/>
          <w:iCs/>
          <w:sz w:val="26"/>
          <w:szCs w:val="26"/>
        </w:rPr>
      </w:pPr>
    </w:p>
    <w:p w14:paraId="4359387B" w14:textId="6306442F" w:rsidR="00955E3C" w:rsidRDefault="00955E3C" w:rsidP="00FB2815">
      <w:pPr>
        <w:spacing w:before="120" w:after="120"/>
        <w:rPr>
          <w:b/>
          <w:iCs/>
          <w:sz w:val="26"/>
          <w:szCs w:val="26"/>
        </w:rPr>
      </w:pPr>
    </w:p>
    <w:p w14:paraId="0272B7F0" w14:textId="5DB501EB" w:rsidR="00955E3C" w:rsidRDefault="00955E3C" w:rsidP="00FB2815">
      <w:pPr>
        <w:spacing w:before="120" w:after="120"/>
        <w:rPr>
          <w:b/>
          <w:iCs/>
          <w:sz w:val="26"/>
          <w:szCs w:val="26"/>
        </w:rPr>
      </w:pPr>
    </w:p>
    <w:p w14:paraId="04178D16" w14:textId="77777777" w:rsidR="00955E3C" w:rsidRDefault="00955E3C" w:rsidP="00FB2815">
      <w:pPr>
        <w:spacing w:before="120" w:after="120"/>
        <w:rPr>
          <w:b/>
          <w:iCs/>
          <w:sz w:val="26"/>
          <w:szCs w:val="26"/>
        </w:rPr>
      </w:pPr>
    </w:p>
    <w:p w14:paraId="18626FF9" w14:textId="77777777" w:rsidR="00955E3C" w:rsidRDefault="00955E3C" w:rsidP="00FB2815">
      <w:pPr>
        <w:spacing w:before="120" w:after="120"/>
        <w:rPr>
          <w:b/>
          <w:iCs/>
          <w:sz w:val="26"/>
          <w:szCs w:val="26"/>
        </w:rPr>
      </w:pPr>
    </w:p>
    <w:p w14:paraId="6F8ED4C8" w14:textId="0EC43643" w:rsidR="00B8231C" w:rsidRPr="00FF76E6" w:rsidRDefault="00B42D76" w:rsidP="00FB2815">
      <w:pPr>
        <w:spacing w:before="120" w:after="120"/>
        <w:rPr>
          <w:rFonts w:cs="Arial"/>
          <w:szCs w:val="22"/>
        </w:rPr>
      </w:pPr>
      <w:r w:rsidRPr="00DA1113">
        <w:rPr>
          <w:b/>
          <w:iCs/>
          <w:sz w:val="26"/>
          <w:szCs w:val="26"/>
        </w:rPr>
        <w:lastRenderedPageBreak/>
        <w:t>Section C</w:t>
      </w:r>
      <w:r w:rsidR="00CB6DB1" w:rsidRPr="00DA1113">
        <w:rPr>
          <w:b/>
          <w:iCs/>
          <w:sz w:val="26"/>
          <w:szCs w:val="26"/>
        </w:rPr>
        <w:t xml:space="preserve"> - </w:t>
      </w:r>
      <w:r w:rsidR="00B8231C" w:rsidRPr="00DA1113">
        <w:rPr>
          <w:b/>
          <w:iCs/>
          <w:sz w:val="26"/>
          <w:szCs w:val="26"/>
        </w:rPr>
        <w:t>Instructions on Preparing Tenders</w:t>
      </w:r>
    </w:p>
    <w:p w14:paraId="6F8ED4C9" w14:textId="77777777" w:rsidR="00231F52" w:rsidRDefault="00231F52" w:rsidP="002B5799">
      <w:pPr>
        <w:pStyle w:val="Heading3"/>
        <w:jc w:val="both"/>
        <w:rPr>
          <w:color w:val="FF0000"/>
          <w:spacing w:val="-2"/>
          <w:szCs w:val="22"/>
        </w:rPr>
      </w:pPr>
      <w:r w:rsidRPr="00A53786">
        <w:rPr>
          <w:spacing w:val="-2"/>
          <w:szCs w:val="22"/>
        </w:rPr>
        <w:t>Tenders for Selected Contract</w:t>
      </w:r>
      <w:r w:rsidR="00CA2335">
        <w:rPr>
          <w:spacing w:val="-2"/>
          <w:szCs w:val="22"/>
        </w:rPr>
        <w:t>or</w:t>
      </w:r>
      <w:r w:rsidRPr="00A53786">
        <w:rPr>
          <w:spacing w:val="-2"/>
          <w:szCs w:val="22"/>
        </w:rPr>
        <w:t xml:space="preserve"> Deliverables</w:t>
      </w:r>
    </w:p>
    <w:p w14:paraId="6F8ED4CA" w14:textId="77777777" w:rsidR="00231F52" w:rsidRPr="00231F52" w:rsidRDefault="007E24B8" w:rsidP="00C27D22">
      <w:pPr>
        <w:numPr>
          <w:ilvl w:val="0"/>
          <w:numId w:val="14"/>
        </w:numPr>
        <w:tabs>
          <w:tab w:val="clear" w:pos="360"/>
        </w:tabs>
        <w:suppressAutoHyphens/>
        <w:spacing w:before="120" w:after="120"/>
        <w:ind w:left="0" w:firstLine="0"/>
        <w:jc w:val="both"/>
        <w:rPr>
          <w:spacing w:val="-2"/>
          <w:szCs w:val="22"/>
        </w:rPr>
      </w:pPr>
      <w:r>
        <w:rPr>
          <w:spacing w:val="-2"/>
          <w:szCs w:val="22"/>
        </w:rPr>
        <w:t xml:space="preserve">You </w:t>
      </w:r>
      <w:r w:rsidR="00231F52" w:rsidRPr="00231F52">
        <w:rPr>
          <w:spacing w:val="-2"/>
          <w:szCs w:val="22"/>
        </w:rPr>
        <w:t xml:space="preserve">must </w:t>
      </w:r>
      <w:r w:rsidR="002E625C">
        <w:rPr>
          <w:spacing w:val="-2"/>
          <w:szCs w:val="22"/>
        </w:rPr>
        <w:t>T</w:t>
      </w:r>
      <w:r>
        <w:rPr>
          <w:spacing w:val="-2"/>
          <w:szCs w:val="22"/>
        </w:rPr>
        <w:t xml:space="preserve">ender </w:t>
      </w:r>
      <w:r w:rsidR="00231F52" w:rsidRPr="00231F52">
        <w:rPr>
          <w:spacing w:val="-2"/>
          <w:szCs w:val="22"/>
        </w:rPr>
        <w:t>for all the Contract</w:t>
      </w:r>
      <w:r w:rsidR="00CA2335">
        <w:rPr>
          <w:spacing w:val="-2"/>
          <w:szCs w:val="22"/>
        </w:rPr>
        <w:t>or</w:t>
      </w:r>
      <w:r w:rsidR="00231F52" w:rsidRPr="00231F52">
        <w:rPr>
          <w:spacing w:val="-2"/>
          <w:szCs w:val="22"/>
        </w:rPr>
        <w:t xml:space="preserve"> Deliverables</w:t>
      </w:r>
      <w:r w:rsidR="00862645">
        <w:rPr>
          <w:spacing w:val="-2"/>
          <w:szCs w:val="22"/>
        </w:rPr>
        <w:t xml:space="preserve"> </w:t>
      </w:r>
      <w:r w:rsidR="00A44BA8" w:rsidRPr="00A44BA8">
        <w:rPr>
          <w:spacing w:val="-2"/>
          <w:szCs w:val="22"/>
        </w:rPr>
        <w:t xml:space="preserve">listed in the attached Schedule of Requirements. The Authority reserves the right to reject your Tender where you have not tendered for </w:t>
      </w:r>
      <w:proofErr w:type="gramStart"/>
      <w:r w:rsidR="00A44BA8" w:rsidRPr="00A44BA8">
        <w:rPr>
          <w:spacing w:val="-2"/>
          <w:szCs w:val="22"/>
        </w:rPr>
        <w:t>all of</w:t>
      </w:r>
      <w:proofErr w:type="gramEnd"/>
      <w:r w:rsidR="00A44BA8" w:rsidRPr="00A44BA8">
        <w:rPr>
          <w:spacing w:val="-2"/>
          <w:szCs w:val="22"/>
        </w:rPr>
        <w:t xml:space="preserve"> the Contractor Deliverables.</w:t>
      </w:r>
      <w:r w:rsidR="00AF1DEC">
        <w:rPr>
          <w:rFonts w:cs="Arial"/>
          <w:szCs w:val="22"/>
          <w:lang w:val="en"/>
        </w:rPr>
        <w:t xml:space="preserve"> </w:t>
      </w:r>
    </w:p>
    <w:p w14:paraId="6F8ED4CB" w14:textId="77777777" w:rsidR="00BC5C07" w:rsidRPr="00A53786" w:rsidRDefault="00AA38E8" w:rsidP="002B5799">
      <w:pPr>
        <w:pStyle w:val="Heading3"/>
        <w:jc w:val="both"/>
        <w:rPr>
          <w:spacing w:val="-2"/>
          <w:szCs w:val="22"/>
        </w:rPr>
      </w:pPr>
      <w:r>
        <w:rPr>
          <w:spacing w:val="-2"/>
          <w:szCs w:val="22"/>
        </w:rPr>
        <w:t>Construction</w:t>
      </w:r>
      <w:r w:rsidRPr="00A53786">
        <w:rPr>
          <w:spacing w:val="-2"/>
          <w:szCs w:val="22"/>
        </w:rPr>
        <w:t xml:space="preserve"> </w:t>
      </w:r>
      <w:r w:rsidR="00BC5C07" w:rsidRPr="00A53786">
        <w:rPr>
          <w:spacing w:val="-2"/>
          <w:szCs w:val="22"/>
        </w:rPr>
        <w:t>of Tenders</w:t>
      </w:r>
    </w:p>
    <w:p w14:paraId="6F8ED4CC" w14:textId="77777777" w:rsidR="000516E6" w:rsidRPr="00CC3660" w:rsidRDefault="00BC5C07" w:rsidP="00C27D22">
      <w:pPr>
        <w:numPr>
          <w:ilvl w:val="0"/>
          <w:numId w:val="14"/>
        </w:numPr>
        <w:tabs>
          <w:tab w:val="clear" w:pos="360"/>
        </w:tabs>
        <w:spacing w:before="120" w:after="120"/>
        <w:ind w:left="0" w:firstLine="0"/>
        <w:jc w:val="both"/>
        <w:rPr>
          <w:rFonts w:cs="Arial"/>
          <w:bCs/>
          <w:color w:val="FF0000"/>
          <w:szCs w:val="22"/>
        </w:rPr>
      </w:pPr>
      <w:bookmarkStart w:id="2" w:name="_Hlk532980689"/>
      <w:r>
        <w:rPr>
          <w:rFonts w:cs="Arial"/>
          <w:szCs w:val="22"/>
        </w:rPr>
        <w:t xml:space="preserve">Your Tender must be </w:t>
      </w:r>
      <w:r w:rsidR="000516E6">
        <w:rPr>
          <w:rFonts w:cs="Arial"/>
          <w:szCs w:val="22"/>
        </w:rPr>
        <w:t>wr</w:t>
      </w:r>
      <w:r w:rsidR="00B57112">
        <w:rPr>
          <w:rFonts w:cs="Arial"/>
          <w:szCs w:val="22"/>
        </w:rPr>
        <w:t>itt</w:t>
      </w:r>
      <w:r w:rsidR="000516E6">
        <w:rPr>
          <w:rFonts w:cs="Arial"/>
          <w:szCs w:val="22"/>
        </w:rPr>
        <w:t>en in</w:t>
      </w:r>
      <w:r w:rsidR="009B7DB5">
        <w:rPr>
          <w:rFonts w:cs="Arial"/>
          <w:szCs w:val="22"/>
        </w:rPr>
        <w:t xml:space="preserve"> English, </w:t>
      </w:r>
      <w:bookmarkStart w:id="3" w:name="_Hlk532980627"/>
      <w:r w:rsidR="009B7DB5">
        <w:rPr>
          <w:rFonts w:cs="Arial"/>
          <w:szCs w:val="22"/>
        </w:rPr>
        <w:t>u</w:t>
      </w:r>
      <w:r w:rsidR="009B7DB5" w:rsidRPr="00EF6BF9">
        <w:rPr>
          <w:rFonts w:cs="Arial"/>
          <w:szCs w:val="22"/>
        </w:rPr>
        <w:t>sing</w:t>
      </w:r>
      <w:r w:rsidR="007E02BC" w:rsidRPr="00EF6BF9">
        <w:rPr>
          <w:rFonts w:cs="Arial"/>
          <w:szCs w:val="22"/>
        </w:rPr>
        <w:t xml:space="preserve"> Arial font size 1</w:t>
      </w:r>
      <w:r w:rsidR="000516E6" w:rsidRPr="00EF6BF9">
        <w:rPr>
          <w:rFonts w:cs="Arial"/>
          <w:szCs w:val="22"/>
        </w:rPr>
        <w:t>1</w:t>
      </w:r>
      <w:bookmarkEnd w:id="2"/>
      <w:bookmarkEnd w:id="3"/>
      <w:r w:rsidR="000516E6" w:rsidRPr="00EF6BF9">
        <w:rPr>
          <w:rFonts w:cs="Arial"/>
          <w:szCs w:val="22"/>
        </w:rPr>
        <w:t>. Prices must be in</w:t>
      </w:r>
      <w:r w:rsidR="00807B3F" w:rsidRPr="00EF6BF9">
        <w:rPr>
          <w:rFonts w:cs="Arial"/>
          <w:szCs w:val="22"/>
        </w:rPr>
        <w:t xml:space="preserve"> </w:t>
      </w:r>
      <w:r w:rsidRPr="00235347">
        <w:rPr>
          <w:rFonts w:cs="Arial"/>
          <w:szCs w:val="22"/>
        </w:rPr>
        <w:t>£</w:t>
      </w:r>
      <w:r w:rsidR="00980969" w:rsidRPr="00235347">
        <w:rPr>
          <w:rFonts w:cs="Arial"/>
          <w:szCs w:val="22"/>
        </w:rPr>
        <w:t>GBP</w:t>
      </w:r>
      <w:r w:rsidR="00A22B63" w:rsidRPr="00235347">
        <w:rPr>
          <w:rFonts w:cs="Arial"/>
          <w:szCs w:val="22"/>
        </w:rPr>
        <w:t xml:space="preserve"> ex VAT</w:t>
      </w:r>
      <w:r w:rsidR="00C17075" w:rsidRPr="00235347">
        <w:rPr>
          <w:rFonts w:cs="Arial"/>
          <w:szCs w:val="22"/>
        </w:rPr>
        <w:t xml:space="preserve">. </w:t>
      </w:r>
      <w:r w:rsidRPr="00235347">
        <w:rPr>
          <w:rFonts w:cs="Arial"/>
          <w:szCs w:val="22"/>
        </w:rPr>
        <w:t>Prices must</w:t>
      </w:r>
      <w:r w:rsidR="00601240" w:rsidRPr="00235347">
        <w:rPr>
          <w:rFonts w:cs="Arial"/>
          <w:szCs w:val="22"/>
        </w:rPr>
        <w:t xml:space="preserve"> be</w:t>
      </w:r>
      <w:r w:rsidRPr="00235347">
        <w:rPr>
          <w:rFonts w:cs="Arial"/>
          <w:szCs w:val="22"/>
        </w:rPr>
        <w:t xml:space="preserve"> </w:t>
      </w:r>
      <w:r w:rsidR="00240E3D" w:rsidRPr="00235347">
        <w:rPr>
          <w:rFonts w:cs="Arial"/>
          <w:szCs w:val="22"/>
        </w:rPr>
        <w:t xml:space="preserve">Firm Price except where specified otherwise, and supplied on the relevant sections of Annex </w:t>
      </w:r>
      <w:r w:rsidR="00235347" w:rsidRPr="00235347">
        <w:rPr>
          <w:rFonts w:cs="Arial"/>
          <w:szCs w:val="22"/>
        </w:rPr>
        <w:t>D</w:t>
      </w:r>
      <w:r w:rsidR="00EF6BF9" w:rsidRPr="00EF6BF9">
        <w:rPr>
          <w:rFonts w:cs="Arial"/>
          <w:szCs w:val="22"/>
        </w:rPr>
        <w:t>.</w:t>
      </w:r>
      <w:r w:rsidR="000516E6" w:rsidRPr="00313BF5">
        <w:rPr>
          <w:rFonts w:cs="Arial"/>
          <w:bCs/>
          <w:szCs w:val="22"/>
        </w:rPr>
        <w:t xml:space="preserve"> </w:t>
      </w:r>
    </w:p>
    <w:p w14:paraId="6F8ED4CD" w14:textId="77777777" w:rsidR="00136FBB" w:rsidRPr="00A2286F" w:rsidRDefault="004E5B93" w:rsidP="00C27D22">
      <w:pPr>
        <w:numPr>
          <w:ilvl w:val="0"/>
          <w:numId w:val="14"/>
        </w:numPr>
        <w:tabs>
          <w:tab w:val="clear" w:pos="360"/>
        </w:tabs>
        <w:spacing w:before="120" w:after="120"/>
        <w:ind w:left="0" w:firstLine="0"/>
        <w:jc w:val="both"/>
        <w:rPr>
          <w:rFonts w:cs="Arial"/>
          <w:bCs/>
          <w:color w:val="FF0000"/>
          <w:szCs w:val="22"/>
        </w:rPr>
      </w:pPr>
      <w:r w:rsidRPr="00CC00B7">
        <w:rPr>
          <w:rFonts w:cs="Arial"/>
          <w:bCs/>
          <w:szCs w:val="22"/>
        </w:rPr>
        <w:t>The maximum length of the Tender</w:t>
      </w:r>
      <w:r w:rsidR="00FC601C">
        <w:rPr>
          <w:rFonts w:cs="Arial"/>
          <w:bCs/>
          <w:szCs w:val="22"/>
        </w:rPr>
        <w:t xml:space="preserve"> technical response</w:t>
      </w:r>
      <w:r w:rsidRPr="00CC00B7">
        <w:rPr>
          <w:rFonts w:cs="Arial"/>
          <w:bCs/>
          <w:szCs w:val="22"/>
        </w:rPr>
        <w:t xml:space="preserve"> </w:t>
      </w:r>
      <w:r w:rsidR="00FC601C">
        <w:rPr>
          <w:rFonts w:cs="Arial"/>
          <w:bCs/>
          <w:szCs w:val="22"/>
        </w:rPr>
        <w:t>must not exceed</w:t>
      </w:r>
      <w:r w:rsidRPr="00CC00B7">
        <w:rPr>
          <w:rFonts w:cs="Arial"/>
          <w:bCs/>
          <w:szCs w:val="22"/>
        </w:rPr>
        <w:t xml:space="preserve"> 550 pages, including drawings and diagrams</w:t>
      </w:r>
      <w:r w:rsidR="006D381D">
        <w:rPr>
          <w:rFonts w:cs="Arial"/>
          <w:bCs/>
          <w:szCs w:val="22"/>
        </w:rPr>
        <w:t xml:space="preserve"> </w:t>
      </w:r>
      <w:r w:rsidR="00BC349B">
        <w:rPr>
          <w:rFonts w:cs="Arial"/>
          <w:bCs/>
          <w:szCs w:val="22"/>
        </w:rPr>
        <w:t>but excluding</w:t>
      </w:r>
      <w:r w:rsidR="00920EDC">
        <w:rPr>
          <w:rFonts w:cs="Arial"/>
          <w:bCs/>
          <w:szCs w:val="22"/>
        </w:rPr>
        <w:t xml:space="preserve"> </w:t>
      </w:r>
      <w:r w:rsidR="006D381D">
        <w:rPr>
          <w:rFonts w:cs="Arial"/>
          <w:bCs/>
          <w:szCs w:val="22"/>
        </w:rPr>
        <w:t>the annotated Statement of Technical Requirements (DEFFORM 47 Annex C)</w:t>
      </w:r>
      <w:r w:rsidR="005572F2" w:rsidRPr="00CC00B7">
        <w:rPr>
          <w:rFonts w:cs="Arial"/>
          <w:bCs/>
          <w:szCs w:val="22"/>
        </w:rPr>
        <w:t>. This</w:t>
      </w:r>
      <w:r w:rsidR="00ED27CD" w:rsidRPr="00CC00B7">
        <w:rPr>
          <w:rFonts w:cs="Arial"/>
          <w:bCs/>
          <w:szCs w:val="22"/>
        </w:rPr>
        <w:t xml:space="preserve"> shall be made </w:t>
      </w:r>
      <w:r w:rsidR="005572F2" w:rsidRPr="00CC00B7">
        <w:rPr>
          <w:rFonts w:cs="Arial"/>
          <w:bCs/>
          <w:szCs w:val="22"/>
        </w:rPr>
        <w:t xml:space="preserve">of an IPMP of maximum </w:t>
      </w:r>
      <w:r w:rsidR="00EB0022" w:rsidRPr="00CC00B7">
        <w:rPr>
          <w:rFonts w:cs="Arial"/>
          <w:bCs/>
          <w:szCs w:val="22"/>
        </w:rPr>
        <w:t>1</w:t>
      </w:r>
      <w:r w:rsidR="00BC349B">
        <w:rPr>
          <w:rFonts w:cs="Arial"/>
          <w:bCs/>
          <w:szCs w:val="22"/>
        </w:rPr>
        <w:t>28</w:t>
      </w:r>
      <w:r w:rsidR="005572F2" w:rsidRPr="00CC00B7">
        <w:rPr>
          <w:rFonts w:cs="Arial"/>
          <w:bCs/>
          <w:szCs w:val="22"/>
        </w:rPr>
        <w:t xml:space="preserve"> pages</w:t>
      </w:r>
      <w:r w:rsidR="00DC53AC" w:rsidRPr="00CC00B7">
        <w:rPr>
          <w:rFonts w:cs="Arial"/>
          <w:bCs/>
          <w:szCs w:val="22"/>
        </w:rPr>
        <w:t xml:space="preserve"> (see</w:t>
      </w:r>
      <w:r w:rsidR="00EB0022" w:rsidRPr="00CC00B7">
        <w:rPr>
          <w:rFonts w:cs="Arial"/>
          <w:bCs/>
          <w:szCs w:val="22"/>
        </w:rPr>
        <w:t xml:space="preserve"> Annex B Tender Deliverables for section page limits</w:t>
      </w:r>
      <w:r w:rsidR="00DC53AC" w:rsidRPr="00CC00B7">
        <w:rPr>
          <w:rFonts w:cs="Arial"/>
          <w:bCs/>
          <w:szCs w:val="22"/>
        </w:rPr>
        <w:t>)</w:t>
      </w:r>
      <w:r w:rsidR="005572F2" w:rsidRPr="00CC00B7">
        <w:rPr>
          <w:rFonts w:cs="Arial"/>
          <w:bCs/>
          <w:szCs w:val="22"/>
        </w:rPr>
        <w:t>,</w:t>
      </w:r>
      <w:r w:rsidR="005572F2">
        <w:rPr>
          <w:rFonts w:cs="Arial"/>
          <w:bCs/>
          <w:szCs w:val="22"/>
        </w:rPr>
        <w:t xml:space="preserve"> and the other technical deliverabl</w:t>
      </w:r>
      <w:r w:rsidR="001E7AD7">
        <w:rPr>
          <w:rFonts w:cs="Arial"/>
          <w:bCs/>
          <w:szCs w:val="22"/>
        </w:rPr>
        <w:t>e</w:t>
      </w:r>
      <w:r w:rsidR="005572F2">
        <w:rPr>
          <w:rFonts w:cs="Arial"/>
          <w:bCs/>
          <w:szCs w:val="22"/>
        </w:rPr>
        <w:t xml:space="preserve">s </w:t>
      </w:r>
      <w:r w:rsidR="001E7AD7">
        <w:rPr>
          <w:rFonts w:cs="Arial"/>
          <w:bCs/>
          <w:szCs w:val="22"/>
        </w:rPr>
        <w:t xml:space="preserve">up to </w:t>
      </w:r>
      <w:r w:rsidR="005572F2">
        <w:rPr>
          <w:rFonts w:cs="Arial"/>
          <w:bCs/>
          <w:szCs w:val="22"/>
        </w:rPr>
        <w:t xml:space="preserve">a maximum of </w:t>
      </w:r>
      <w:r w:rsidR="00EB0022">
        <w:rPr>
          <w:rFonts w:cs="Arial"/>
          <w:bCs/>
          <w:szCs w:val="22"/>
        </w:rPr>
        <w:t>4</w:t>
      </w:r>
      <w:r w:rsidR="00BC349B">
        <w:rPr>
          <w:rFonts w:cs="Arial"/>
          <w:bCs/>
          <w:szCs w:val="22"/>
        </w:rPr>
        <w:t>22</w:t>
      </w:r>
      <w:r w:rsidR="005572F2">
        <w:rPr>
          <w:rFonts w:cs="Arial"/>
          <w:bCs/>
          <w:szCs w:val="22"/>
        </w:rPr>
        <w:t xml:space="preserve"> pages.</w:t>
      </w:r>
      <w:r w:rsidR="0038001F">
        <w:rPr>
          <w:rFonts w:cs="Arial"/>
          <w:bCs/>
          <w:szCs w:val="22"/>
        </w:rPr>
        <w:t xml:space="preserve"> Note these are maximum page counts</w:t>
      </w:r>
      <w:r w:rsidR="00BF3DB6">
        <w:rPr>
          <w:rFonts w:cs="Arial"/>
          <w:bCs/>
          <w:szCs w:val="22"/>
        </w:rPr>
        <w:t>, any documentation provided in excess of this will not be assessed.</w:t>
      </w:r>
      <w:r w:rsidR="0038001F">
        <w:rPr>
          <w:rFonts w:cs="Arial"/>
          <w:bCs/>
          <w:szCs w:val="22"/>
        </w:rPr>
        <w:t xml:space="preserve"> </w:t>
      </w:r>
      <w:r w:rsidR="00BF3DB6">
        <w:rPr>
          <w:rFonts w:cs="Arial"/>
          <w:bCs/>
          <w:szCs w:val="22"/>
        </w:rPr>
        <w:t>T</w:t>
      </w:r>
      <w:r w:rsidR="0038001F">
        <w:rPr>
          <w:rFonts w:cs="Arial"/>
          <w:bCs/>
          <w:szCs w:val="22"/>
        </w:rPr>
        <w:t>he Authority requires a well organised, clearly and concisely written Tender</w:t>
      </w:r>
      <w:r w:rsidR="00BF3DB6">
        <w:rPr>
          <w:rFonts w:cs="Arial"/>
          <w:bCs/>
          <w:szCs w:val="22"/>
        </w:rPr>
        <w:t>,</w:t>
      </w:r>
      <w:r w:rsidR="005572F2">
        <w:rPr>
          <w:rFonts w:cs="Arial"/>
          <w:bCs/>
          <w:szCs w:val="22"/>
        </w:rPr>
        <w:t xml:space="preserve"> </w:t>
      </w:r>
      <w:r w:rsidR="00BF3DB6">
        <w:rPr>
          <w:rFonts w:cs="Arial"/>
          <w:bCs/>
          <w:szCs w:val="22"/>
        </w:rPr>
        <w:t>s</w:t>
      </w:r>
      <w:r w:rsidR="00ED27CD">
        <w:rPr>
          <w:rFonts w:cs="Arial"/>
          <w:bCs/>
          <w:szCs w:val="22"/>
        </w:rPr>
        <w:t>ection dividers must be used between all IPMP, technical and commercial sections as appropriate to make it easy to navigate the Tender. Each section must have a contents page and a</w:t>
      </w:r>
      <w:r>
        <w:rPr>
          <w:rFonts w:cs="Arial"/>
          <w:bCs/>
          <w:szCs w:val="22"/>
        </w:rPr>
        <w:t xml:space="preserve">ll pages must be clearly </w:t>
      </w:r>
      <w:r w:rsidR="00ED27CD">
        <w:rPr>
          <w:rFonts w:cs="Arial"/>
          <w:bCs/>
          <w:szCs w:val="22"/>
        </w:rPr>
        <w:t xml:space="preserve">numbered </w:t>
      </w:r>
      <w:r>
        <w:rPr>
          <w:rFonts w:cs="Arial"/>
          <w:bCs/>
          <w:szCs w:val="22"/>
        </w:rPr>
        <w:t>with a page number</w:t>
      </w:r>
      <w:r w:rsidR="00ED27CD">
        <w:rPr>
          <w:rFonts w:cs="Arial"/>
          <w:bCs/>
          <w:szCs w:val="22"/>
        </w:rPr>
        <w:t xml:space="preserve"> (format: Page x of y)</w:t>
      </w:r>
      <w:r>
        <w:rPr>
          <w:rFonts w:cs="Arial"/>
          <w:bCs/>
          <w:szCs w:val="22"/>
        </w:rPr>
        <w:t xml:space="preserve"> which is listed in a </w:t>
      </w:r>
      <w:r w:rsidR="00ED27CD">
        <w:rPr>
          <w:rFonts w:cs="Arial"/>
          <w:bCs/>
          <w:szCs w:val="22"/>
        </w:rPr>
        <w:t>c</w:t>
      </w:r>
      <w:r>
        <w:rPr>
          <w:rFonts w:cs="Arial"/>
          <w:bCs/>
          <w:szCs w:val="22"/>
        </w:rPr>
        <w:t>ontents page.</w:t>
      </w:r>
      <w:r w:rsidR="00ED27CD">
        <w:rPr>
          <w:rFonts w:cs="Arial"/>
          <w:bCs/>
          <w:szCs w:val="22"/>
        </w:rPr>
        <w:t xml:space="preserve"> </w:t>
      </w:r>
    </w:p>
    <w:p w14:paraId="6F8ED4CE" w14:textId="77777777" w:rsidR="00980969" w:rsidRPr="00AE2F11" w:rsidRDefault="00BC5C07" w:rsidP="002B5799">
      <w:pPr>
        <w:numPr>
          <w:ilvl w:val="0"/>
          <w:numId w:val="14"/>
        </w:numPr>
        <w:tabs>
          <w:tab w:val="clear" w:pos="360"/>
          <w:tab w:val="num" w:pos="540"/>
        </w:tabs>
        <w:spacing w:before="120" w:after="120"/>
        <w:ind w:left="0" w:firstLine="0"/>
        <w:jc w:val="both"/>
        <w:rPr>
          <w:rFonts w:cs="Arial"/>
          <w:szCs w:val="22"/>
        </w:rPr>
      </w:pPr>
      <w:r w:rsidRPr="00AE2F11">
        <w:rPr>
          <w:rFonts w:cs="Arial"/>
          <w:szCs w:val="22"/>
        </w:rPr>
        <w:t>To assist the Authority</w:t>
      </w:r>
      <w:r w:rsidR="002E625C">
        <w:rPr>
          <w:rFonts w:cs="Arial"/>
          <w:szCs w:val="22"/>
        </w:rPr>
        <w:t xml:space="preserve">’s </w:t>
      </w:r>
      <w:r>
        <w:rPr>
          <w:rFonts w:cs="Arial"/>
          <w:szCs w:val="22"/>
        </w:rPr>
        <w:t>evaluation</w:t>
      </w:r>
      <w:r w:rsidR="00D85F6D">
        <w:rPr>
          <w:rFonts w:cs="Arial"/>
          <w:szCs w:val="22"/>
        </w:rPr>
        <w:t xml:space="preserve"> </w:t>
      </w:r>
      <w:r w:rsidR="00D9704B">
        <w:rPr>
          <w:rFonts w:cs="Arial"/>
          <w:szCs w:val="22"/>
        </w:rPr>
        <w:t xml:space="preserve">the tenderer must set out the </w:t>
      </w:r>
      <w:r w:rsidR="00D85F6D">
        <w:rPr>
          <w:rFonts w:cs="Arial"/>
          <w:szCs w:val="22"/>
        </w:rPr>
        <w:t>T</w:t>
      </w:r>
      <w:r w:rsidRPr="00AE2F11">
        <w:rPr>
          <w:rFonts w:cs="Arial"/>
          <w:szCs w:val="22"/>
        </w:rPr>
        <w:t>ender</w:t>
      </w:r>
      <w:r w:rsidR="00CA2335">
        <w:rPr>
          <w:rFonts w:cs="Arial"/>
          <w:szCs w:val="22"/>
        </w:rPr>
        <w:t xml:space="preserve"> response</w:t>
      </w:r>
      <w:r w:rsidRPr="00AE2F11">
        <w:rPr>
          <w:rFonts w:cs="Arial"/>
          <w:szCs w:val="22"/>
        </w:rPr>
        <w:t xml:space="preserve"> </w:t>
      </w:r>
      <w:r w:rsidR="002E625C">
        <w:rPr>
          <w:rFonts w:cs="Arial"/>
          <w:szCs w:val="22"/>
        </w:rPr>
        <w:t xml:space="preserve">in </w:t>
      </w:r>
      <w:r w:rsidR="00CA2335">
        <w:rPr>
          <w:rFonts w:cs="Arial"/>
          <w:szCs w:val="22"/>
        </w:rPr>
        <w:t xml:space="preserve">accordance </w:t>
      </w:r>
      <w:r w:rsidR="002E625C">
        <w:rPr>
          <w:rFonts w:cs="Arial"/>
          <w:szCs w:val="22"/>
        </w:rPr>
        <w:t xml:space="preserve">with </w:t>
      </w:r>
      <w:r w:rsidR="005809E2">
        <w:rPr>
          <w:rFonts w:cs="Arial"/>
          <w:szCs w:val="22"/>
        </w:rPr>
        <w:t xml:space="preserve">Section </w:t>
      </w:r>
      <w:r w:rsidR="001C28A8">
        <w:rPr>
          <w:rFonts w:cs="Arial"/>
          <w:szCs w:val="22"/>
        </w:rPr>
        <w:t>D</w:t>
      </w:r>
      <w:r w:rsidR="00CA2335">
        <w:rPr>
          <w:rFonts w:cs="Arial"/>
          <w:szCs w:val="22"/>
        </w:rPr>
        <w:t xml:space="preserve"> (Tender Evaluation)</w:t>
      </w:r>
      <w:r w:rsidR="006D381D">
        <w:rPr>
          <w:rFonts w:cs="Arial"/>
          <w:szCs w:val="22"/>
        </w:rPr>
        <w:t xml:space="preserve"> to this DEFFORM 47</w:t>
      </w:r>
      <w:r>
        <w:rPr>
          <w:rFonts w:cs="Arial"/>
          <w:szCs w:val="22"/>
        </w:rPr>
        <w:t>.</w:t>
      </w:r>
      <w:r w:rsidR="00AF1DEC">
        <w:rPr>
          <w:rFonts w:cs="Arial"/>
          <w:szCs w:val="22"/>
        </w:rPr>
        <w:t xml:space="preserve"> </w:t>
      </w:r>
    </w:p>
    <w:p w14:paraId="6F8ED4CF" w14:textId="77777777" w:rsidR="008A4C98" w:rsidRPr="00306E19" w:rsidRDefault="008A4C98" w:rsidP="002B5799">
      <w:pPr>
        <w:spacing w:before="120" w:after="120"/>
        <w:jc w:val="both"/>
        <w:rPr>
          <w:b/>
          <w:sz w:val="26"/>
          <w:szCs w:val="26"/>
        </w:rPr>
      </w:pPr>
      <w:r w:rsidRPr="00306E19">
        <w:rPr>
          <w:b/>
          <w:sz w:val="26"/>
          <w:szCs w:val="26"/>
        </w:rPr>
        <w:t>Validity</w:t>
      </w:r>
    </w:p>
    <w:p w14:paraId="6F8ED4D0" w14:textId="77777777" w:rsidR="00C27D22" w:rsidRPr="00C27D22" w:rsidRDefault="00B05C1D" w:rsidP="00C27D22">
      <w:pPr>
        <w:numPr>
          <w:ilvl w:val="0"/>
          <w:numId w:val="14"/>
        </w:numPr>
        <w:tabs>
          <w:tab w:val="clear" w:pos="360"/>
          <w:tab w:val="num" w:pos="540"/>
        </w:tabs>
        <w:spacing w:before="120" w:after="120"/>
        <w:ind w:left="0" w:firstLine="0"/>
        <w:jc w:val="both"/>
        <w:rPr>
          <w:spacing w:val="-2"/>
          <w:szCs w:val="22"/>
        </w:rPr>
      </w:pPr>
      <w:r w:rsidRPr="00DA1113">
        <w:rPr>
          <w:rFonts w:cs="Arial"/>
          <w:szCs w:val="22"/>
        </w:rPr>
        <w:t>In accordance with F3 y</w:t>
      </w:r>
      <w:r w:rsidR="008A4C98" w:rsidRPr="00DA1113">
        <w:rPr>
          <w:rFonts w:cs="Arial"/>
          <w:szCs w:val="22"/>
        </w:rPr>
        <w:t xml:space="preserve">our Tender must be valid / open for acceptance </w:t>
      </w:r>
      <w:r w:rsidR="008A4C98" w:rsidRPr="00235347">
        <w:rPr>
          <w:rFonts w:cs="Arial"/>
          <w:szCs w:val="22"/>
        </w:rPr>
        <w:t>for</w:t>
      </w:r>
      <w:r w:rsidR="00F72C20">
        <w:rPr>
          <w:rFonts w:cs="Arial"/>
          <w:szCs w:val="22"/>
        </w:rPr>
        <w:t xml:space="preserve"> </w:t>
      </w:r>
      <w:r w:rsidR="00156C30">
        <w:rPr>
          <w:rFonts w:cs="Arial"/>
          <w:szCs w:val="22"/>
        </w:rPr>
        <w:t>two</w:t>
      </w:r>
      <w:r w:rsidR="00F72C20">
        <w:rPr>
          <w:rFonts w:cs="Arial"/>
          <w:szCs w:val="22"/>
        </w:rPr>
        <w:t xml:space="preserve"> </w:t>
      </w:r>
      <w:r w:rsidR="00422AAF">
        <w:rPr>
          <w:rFonts w:cs="Arial"/>
          <w:szCs w:val="22"/>
        </w:rPr>
        <w:t xml:space="preserve">hundred and </w:t>
      </w:r>
      <w:proofErr w:type="gramStart"/>
      <w:r w:rsidR="00156C30">
        <w:rPr>
          <w:rFonts w:cs="Arial"/>
          <w:szCs w:val="22"/>
        </w:rPr>
        <w:t>Sevent</w:t>
      </w:r>
      <w:r w:rsidR="00FC601C">
        <w:rPr>
          <w:rFonts w:cs="Arial"/>
          <w:szCs w:val="22"/>
        </w:rPr>
        <w:t xml:space="preserve">y </w:t>
      </w:r>
      <w:r w:rsidR="00156C30">
        <w:rPr>
          <w:rFonts w:cs="Arial"/>
          <w:szCs w:val="22"/>
        </w:rPr>
        <w:t>Four</w:t>
      </w:r>
      <w:proofErr w:type="gramEnd"/>
      <w:r w:rsidR="00422AAF">
        <w:rPr>
          <w:rFonts w:cs="Arial"/>
          <w:szCs w:val="22"/>
        </w:rPr>
        <w:t xml:space="preserve"> (</w:t>
      </w:r>
      <w:r w:rsidR="00156C30">
        <w:rPr>
          <w:rFonts w:cs="Arial"/>
          <w:szCs w:val="22"/>
        </w:rPr>
        <w:t>274</w:t>
      </w:r>
      <w:r w:rsidR="00422AAF">
        <w:rPr>
          <w:rFonts w:cs="Arial"/>
          <w:szCs w:val="22"/>
        </w:rPr>
        <w:t xml:space="preserve">) </w:t>
      </w:r>
      <w:r w:rsidR="00FC601C">
        <w:rPr>
          <w:rFonts w:cs="Arial"/>
          <w:szCs w:val="22"/>
        </w:rPr>
        <w:t>calendar</w:t>
      </w:r>
      <w:r w:rsidR="00E86592" w:rsidRPr="00DA1113">
        <w:rPr>
          <w:rFonts w:cs="Arial"/>
          <w:szCs w:val="22"/>
        </w:rPr>
        <w:t xml:space="preserve"> days</w:t>
      </w:r>
      <w:r w:rsidR="008A4C98" w:rsidRPr="00DA1113">
        <w:rPr>
          <w:rFonts w:cs="Arial"/>
          <w:szCs w:val="22"/>
        </w:rPr>
        <w:t xml:space="preserve"> from the </w:t>
      </w:r>
      <w:r w:rsidR="00D85F6D" w:rsidRPr="00DA1113">
        <w:rPr>
          <w:rFonts w:cs="Arial"/>
          <w:szCs w:val="22"/>
        </w:rPr>
        <w:t>T</w:t>
      </w:r>
      <w:r w:rsidR="008A4C98" w:rsidRPr="00DA1113">
        <w:rPr>
          <w:rFonts w:cs="Arial"/>
          <w:szCs w:val="22"/>
        </w:rPr>
        <w:t>ender return date</w:t>
      </w:r>
      <w:r w:rsidR="009779A0" w:rsidRPr="00DA1113">
        <w:rPr>
          <w:rFonts w:cs="Arial"/>
          <w:szCs w:val="22"/>
        </w:rPr>
        <w:t>.</w:t>
      </w:r>
      <w:r w:rsidR="00AF1DEC">
        <w:rPr>
          <w:rFonts w:cs="Arial"/>
          <w:szCs w:val="22"/>
        </w:rPr>
        <w:t xml:space="preserve"> </w:t>
      </w:r>
      <w:r w:rsidR="00DD233D" w:rsidRPr="00DA1113">
        <w:rPr>
          <w:rFonts w:cs="Arial"/>
          <w:szCs w:val="22"/>
        </w:rPr>
        <w:t>I</w:t>
      </w:r>
      <w:r w:rsidR="00A5479E" w:rsidRPr="00DA1113">
        <w:rPr>
          <w:rFonts w:cs="Arial"/>
          <w:szCs w:val="22"/>
        </w:rPr>
        <w:t>f successful</w:t>
      </w:r>
      <w:r w:rsidR="005C7C6C" w:rsidRPr="00DA1113">
        <w:rPr>
          <w:rFonts w:cs="Arial"/>
          <w:szCs w:val="22"/>
        </w:rPr>
        <w:t>,</w:t>
      </w:r>
      <w:r w:rsidR="00F6488E" w:rsidRPr="00DA1113">
        <w:rPr>
          <w:rFonts w:cs="Arial"/>
          <w:szCs w:val="22"/>
        </w:rPr>
        <w:t xml:space="preserve"> your </w:t>
      </w:r>
      <w:r w:rsidR="00DD233D" w:rsidRPr="00DA1113">
        <w:rPr>
          <w:rFonts w:cs="Arial"/>
          <w:szCs w:val="22"/>
        </w:rPr>
        <w:t>T</w:t>
      </w:r>
      <w:r w:rsidR="00F6488E" w:rsidRPr="00DA1113">
        <w:rPr>
          <w:rFonts w:cs="Arial"/>
          <w:szCs w:val="22"/>
        </w:rPr>
        <w:t>ender must be open for acceptance for</w:t>
      </w:r>
      <w:r w:rsidR="009779A0" w:rsidRPr="00DA1113">
        <w:rPr>
          <w:rFonts w:cs="Arial"/>
          <w:szCs w:val="22"/>
        </w:rPr>
        <w:t xml:space="preserve"> a further</w:t>
      </w:r>
      <w:r w:rsidR="00D6054A" w:rsidRPr="00DA1113">
        <w:rPr>
          <w:rFonts w:cs="Arial"/>
          <w:szCs w:val="22"/>
        </w:rPr>
        <w:t xml:space="preserve"> </w:t>
      </w:r>
      <w:r w:rsidR="00FC601C">
        <w:rPr>
          <w:rFonts w:cs="Arial"/>
          <w:szCs w:val="22"/>
        </w:rPr>
        <w:t>thirty</w:t>
      </w:r>
      <w:r w:rsidR="00F6488E" w:rsidRPr="00DA1113">
        <w:rPr>
          <w:rFonts w:cs="Arial"/>
          <w:szCs w:val="22"/>
        </w:rPr>
        <w:t xml:space="preserve"> </w:t>
      </w:r>
      <w:r w:rsidR="00D6054A" w:rsidRPr="00DA1113">
        <w:rPr>
          <w:rFonts w:cs="Arial"/>
          <w:szCs w:val="22"/>
        </w:rPr>
        <w:t>(</w:t>
      </w:r>
      <w:r w:rsidR="00FC601C">
        <w:rPr>
          <w:rFonts w:cs="Arial"/>
          <w:szCs w:val="22"/>
        </w:rPr>
        <w:t>3</w:t>
      </w:r>
      <w:r w:rsidR="00F6488E" w:rsidRPr="00DA1113">
        <w:rPr>
          <w:rFonts w:cs="Arial"/>
          <w:szCs w:val="22"/>
        </w:rPr>
        <w:t>0</w:t>
      </w:r>
      <w:r w:rsidR="00316538">
        <w:rPr>
          <w:rFonts w:cs="Arial"/>
          <w:szCs w:val="22"/>
        </w:rPr>
        <w:t xml:space="preserve">) </w:t>
      </w:r>
      <w:r w:rsidR="00FC601C">
        <w:rPr>
          <w:rFonts w:cs="Arial"/>
          <w:szCs w:val="22"/>
        </w:rPr>
        <w:t>calendar</w:t>
      </w:r>
      <w:r w:rsidR="00F6488E" w:rsidRPr="00DA1113">
        <w:rPr>
          <w:rFonts w:cs="Arial"/>
          <w:szCs w:val="22"/>
        </w:rPr>
        <w:t xml:space="preserve"> days. </w:t>
      </w:r>
    </w:p>
    <w:p w14:paraId="6F8ED4D1" w14:textId="77777777" w:rsidR="00233ADE" w:rsidRPr="00233ADE" w:rsidRDefault="00233ADE" w:rsidP="00233ADE">
      <w:pPr>
        <w:spacing w:before="120" w:after="120"/>
        <w:jc w:val="both"/>
        <w:rPr>
          <w:b/>
          <w:spacing w:val="-2"/>
          <w:szCs w:val="22"/>
        </w:rPr>
      </w:pPr>
      <w:r w:rsidRPr="00240E3D">
        <w:rPr>
          <w:b/>
          <w:spacing w:val="-2"/>
          <w:sz w:val="24"/>
          <w:szCs w:val="22"/>
        </w:rPr>
        <w:t>Variant Bids</w:t>
      </w:r>
    </w:p>
    <w:p w14:paraId="6F8ED4D3" w14:textId="77777777" w:rsidR="00A44BA8" w:rsidRPr="00136FBB" w:rsidRDefault="000271F3" w:rsidP="00136FBB">
      <w:pPr>
        <w:numPr>
          <w:ilvl w:val="0"/>
          <w:numId w:val="14"/>
        </w:numPr>
        <w:tabs>
          <w:tab w:val="clear" w:pos="360"/>
          <w:tab w:val="num" w:pos="540"/>
        </w:tabs>
        <w:spacing w:before="120" w:after="120"/>
        <w:ind w:left="0" w:firstLine="0"/>
        <w:jc w:val="both"/>
        <w:rPr>
          <w:spacing w:val="-2"/>
          <w:szCs w:val="22"/>
        </w:rPr>
      </w:pPr>
      <w:r>
        <w:rPr>
          <w:spacing w:val="-2"/>
          <w:szCs w:val="22"/>
        </w:rPr>
        <w:t>The Authority will not</w:t>
      </w:r>
      <w:r w:rsidR="00CF1699">
        <w:rPr>
          <w:spacing w:val="-2"/>
          <w:szCs w:val="22"/>
        </w:rPr>
        <w:t xml:space="preserve"> evaluate any variant b</w:t>
      </w:r>
      <w:r w:rsidR="00A44BA8" w:rsidRPr="00136FBB">
        <w:rPr>
          <w:spacing w:val="-2"/>
          <w:szCs w:val="22"/>
        </w:rPr>
        <w:t>ids during this competition.</w:t>
      </w:r>
    </w:p>
    <w:p w14:paraId="6F8ED4D4" w14:textId="77777777" w:rsidR="00A44BA8" w:rsidRDefault="00A44BA8" w:rsidP="00A44BA8">
      <w:pPr>
        <w:pStyle w:val="Heading3"/>
        <w:jc w:val="both"/>
        <w:rPr>
          <w:b w:val="0"/>
          <w:spacing w:val="-2"/>
          <w:sz w:val="22"/>
          <w:szCs w:val="22"/>
        </w:rPr>
      </w:pPr>
    </w:p>
    <w:p w14:paraId="6F8ED4D5" w14:textId="77777777" w:rsidR="00C17075" w:rsidRPr="00B87F5D" w:rsidRDefault="00C17075" w:rsidP="002B5799">
      <w:pPr>
        <w:pStyle w:val="Heading2"/>
        <w:jc w:val="both"/>
        <w:rPr>
          <w:rFonts w:cs="Arial"/>
          <w:b w:val="0"/>
          <w:i w:val="0"/>
          <w:sz w:val="22"/>
          <w:szCs w:val="22"/>
        </w:rPr>
      </w:pPr>
    </w:p>
    <w:p w14:paraId="6F8ED4D6" w14:textId="77777777" w:rsidR="000516E6" w:rsidRPr="00800163" w:rsidRDefault="00B052D2" w:rsidP="002B5799">
      <w:pPr>
        <w:pStyle w:val="Heading2"/>
        <w:jc w:val="both"/>
        <w:rPr>
          <w:i w:val="0"/>
          <w:iCs/>
        </w:rPr>
      </w:pPr>
      <w:r>
        <w:rPr>
          <w:rFonts w:cs="Arial"/>
          <w:b w:val="0"/>
          <w:szCs w:val="22"/>
        </w:rPr>
        <w:br w:type="page"/>
      </w:r>
      <w:r w:rsidR="000516E6" w:rsidRPr="00800163">
        <w:rPr>
          <w:i w:val="0"/>
          <w:iCs/>
        </w:rPr>
        <w:lastRenderedPageBreak/>
        <w:t>Section D – Tender Evaluation</w:t>
      </w:r>
      <w:r w:rsidR="003B3F8F" w:rsidRPr="00800163">
        <w:rPr>
          <w:i w:val="0"/>
          <w:iCs/>
        </w:rPr>
        <w:t xml:space="preserve"> </w:t>
      </w:r>
    </w:p>
    <w:p w14:paraId="6F8ED4D7" w14:textId="77777777" w:rsidR="000516E6" w:rsidRPr="00800163" w:rsidRDefault="000516E6" w:rsidP="002B5799">
      <w:pPr>
        <w:suppressAutoHyphens/>
        <w:spacing w:before="120" w:after="120"/>
        <w:jc w:val="both"/>
        <w:rPr>
          <w:spacing w:val="-2"/>
          <w:szCs w:val="22"/>
        </w:rPr>
      </w:pPr>
    </w:p>
    <w:p w14:paraId="6F8ED4D8" w14:textId="77777777" w:rsidR="00D16C3B" w:rsidRPr="00800163" w:rsidRDefault="00D16C3B" w:rsidP="002B5799">
      <w:pPr>
        <w:suppressAutoHyphens/>
        <w:spacing w:before="120" w:after="120"/>
        <w:jc w:val="both"/>
        <w:rPr>
          <w:spacing w:val="-2"/>
          <w:szCs w:val="22"/>
        </w:rPr>
      </w:pPr>
      <w:r w:rsidRPr="00800163">
        <w:rPr>
          <w:spacing w:val="-2"/>
          <w:szCs w:val="22"/>
        </w:rPr>
        <w:t xml:space="preserve">***Attached as separate document*** </w:t>
      </w:r>
    </w:p>
    <w:p w14:paraId="6F8ED4D9" w14:textId="77777777" w:rsidR="007F3363" w:rsidRPr="00B558AC" w:rsidRDefault="007F3363" w:rsidP="007F3363">
      <w:pPr>
        <w:sectPr w:rsidR="007F3363" w:rsidRPr="00B558AC" w:rsidSect="00D16C3B">
          <w:pgSz w:w="11907" w:h="16840"/>
          <w:pgMar w:top="851" w:right="1134" w:bottom="851" w:left="1134" w:header="0" w:footer="306" w:gutter="0"/>
          <w:cols w:space="720"/>
          <w:noEndnote/>
          <w:docGrid w:linePitch="299"/>
        </w:sectPr>
      </w:pPr>
    </w:p>
    <w:p w14:paraId="6F8ED4DA" w14:textId="77777777" w:rsidR="00B8231C" w:rsidRPr="00A764C9" w:rsidRDefault="0079301C" w:rsidP="002B5799">
      <w:pPr>
        <w:pStyle w:val="Heading2"/>
        <w:jc w:val="both"/>
        <w:rPr>
          <w:i w:val="0"/>
          <w:iCs/>
        </w:rPr>
      </w:pPr>
      <w:r w:rsidRPr="00A764C9">
        <w:rPr>
          <w:i w:val="0"/>
          <w:iCs/>
        </w:rPr>
        <w:lastRenderedPageBreak/>
        <w:t xml:space="preserve">Section </w:t>
      </w:r>
      <w:r w:rsidR="000516E6">
        <w:rPr>
          <w:i w:val="0"/>
          <w:iCs/>
        </w:rPr>
        <w:t>E</w:t>
      </w:r>
      <w:r w:rsidRPr="00A764C9">
        <w:rPr>
          <w:i w:val="0"/>
          <w:iCs/>
        </w:rPr>
        <w:t xml:space="preserve"> </w:t>
      </w:r>
      <w:r w:rsidR="0030720A">
        <w:rPr>
          <w:i w:val="0"/>
          <w:iCs/>
        </w:rPr>
        <w:t>–</w:t>
      </w:r>
      <w:r w:rsidRPr="00A764C9">
        <w:rPr>
          <w:i w:val="0"/>
          <w:iCs/>
        </w:rPr>
        <w:t xml:space="preserve"> </w:t>
      </w:r>
      <w:r w:rsidR="00B8231C" w:rsidRPr="00A764C9">
        <w:rPr>
          <w:i w:val="0"/>
          <w:iCs/>
        </w:rPr>
        <w:t>Instructions on Subm</w:t>
      </w:r>
      <w:r w:rsidR="00FA401F">
        <w:rPr>
          <w:i w:val="0"/>
          <w:iCs/>
        </w:rPr>
        <w:t>itt</w:t>
      </w:r>
      <w:r w:rsidR="00B8231C" w:rsidRPr="00A764C9">
        <w:rPr>
          <w:i w:val="0"/>
          <w:iCs/>
        </w:rPr>
        <w:t>ing Tenders</w:t>
      </w:r>
    </w:p>
    <w:p w14:paraId="6F8ED4DB" w14:textId="77777777" w:rsidR="00BC5C07" w:rsidRDefault="00BC5C07" w:rsidP="002B5799">
      <w:pPr>
        <w:pStyle w:val="Heading3"/>
        <w:jc w:val="both"/>
        <w:rPr>
          <w:spacing w:val="-2"/>
          <w:szCs w:val="22"/>
        </w:rPr>
      </w:pPr>
      <w:r w:rsidRPr="00A764C9">
        <w:rPr>
          <w:spacing w:val="-2"/>
          <w:szCs w:val="22"/>
        </w:rPr>
        <w:t xml:space="preserve">Submission of </w:t>
      </w:r>
      <w:r w:rsidR="00D85F6D" w:rsidRPr="00A764C9">
        <w:rPr>
          <w:spacing w:val="-2"/>
          <w:szCs w:val="22"/>
        </w:rPr>
        <w:t xml:space="preserve">your </w:t>
      </w:r>
      <w:r w:rsidRPr="00A764C9">
        <w:rPr>
          <w:spacing w:val="-2"/>
          <w:szCs w:val="22"/>
        </w:rPr>
        <w:t xml:space="preserve">Tender </w:t>
      </w:r>
    </w:p>
    <w:p w14:paraId="6F8ED4DC" w14:textId="77777777" w:rsidR="00E22285" w:rsidRDefault="0036238E" w:rsidP="002B5799">
      <w:pPr>
        <w:spacing w:before="120" w:after="120"/>
        <w:jc w:val="both"/>
        <w:rPr>
          <w:rFonts w:cs="Arial"/>
          <w:bCs/>
          <w:szCs w:val="22"/>
        </w:rPr>
      </w:pPr>
      <w:r w:rsidRPr="003365BC">
        <w:rPr>
          <w:rFonts w:cs="Arial"/>
          <w:bCs/>
          <w:szCs w:val="22"/>
        </w:rPr>
        <w:t>E1.</w:t>
      </w:r>
      <w:r w:rsidR="00135497" w:rsidRPr="003365BC">
        <w:rPr>
          <w:rFonts w:cs="Arial"/>
          <w:bCs/>
          <w:szCs w:val="22"/>
        </w:rPr>
        <w:tab/>
      </w:r>
      <w:r w:rsidR="008D1385" w:rsidRPr="003365BC">
        <w:rPr>
          <w:rFonts w:cs="Arial"/>
          <w:bCs/>
          <w:szCs w:val="22"/>
        </w:rPr>
        <w:t>Tenders must be sent to the Tender Board</w:t>
      </w:r>
      <w:r w:rsidR="00C12742" w:rsidRPr="003365BC">
        <w:rPr>
          <w:rFonts w:cs="Arial"/>
          <w:bCs/>
          <w:szCs w:val="22"/>
        </w:rPr>
        <w:t xml:space="preserve"> by the date and time stated in the covering letter to this DEFFORM 47</w:t>
      </w:r>
      <w:r w:rsidR="008D1385" w:rsidRPr="003365BC">
        <w:rPr>
          <w:rFonts w:cs="Arial"/>
          <w:bCs/>
          <w:szCs w:val="22"/>
        </w:rPr>
        <w:t>.</w:t>
      </w:r>
      <w:r w:rsidR="00F4700D">
        <w:rPr>
          <w:rFonts w:cs="Arial"/>
          <w:bCs/>
          <w:szCs w:val="22"/>
        </w:rPr>
        <w:t xml:space="preserve"> </w:t>
      </w:r>
      <w:r w:rsidR="00E22285" w:rsidRPr="00E22285">
        <w:rPr>
          <w:rFonts w:cs="Arial"/>
          <w:bCs/>
          <w:szCs w:val="22"/>
        </w:rPr>
        <w:t xml:space="preserve">The Authority reserve the right to reject any Tender received after the stated date and time. You must provide </w:t>
      </w:r>
      <w:r w:rsidR="00FC601C">
        <w:rPr>
          <w:rFonts w:cs="Arial"/>
          <w:bCs/>
          <w:szCs w:val="22"/>
        </w:rPr>
        <w:t>two</w:t>
      </w:r>
      <w:r w:rsidR="00E22285" w:rsidRPr="00800E35">
        <w:rPr>
          <w:rFonts w:cs="Arial"/>
          <w:bCs/>
          <w:szCs w:val="22"/>
        </w:rPr>
        <w:t xml:space="preserve"> unpriced and </w:t>
      </w:r>
      <w:r w:rsidR="003E5745" w:rsidRPr="00800E35">
        <w:rPr>
          <w:rFonts w:cs="Arial"/>
          <w:bCs/>
          <w:szCs w:val="22"/>
        </w:rPr>
        <w:t>one</w:t>
      </w:r>
      <w:r w:rsidR="00E22285" w:rsidRPr="00E22285">
        <w:rPr>
          <w:rFonts w:cs="Arial"/>
          <w:bCs/>
          <w:szCs w:val="22"/>
        </w:rPr>
        <w:t xml:space="preserve"> priced copies of your Tender. You must not email electronic copies until after the Tender Board has taken place. If you email your Tender before the Tender Board date, your Tender may be excluded from the competition.</w:t>
      </w:r>
    </w:p>
    <w:p w14:paraId="6F8ED4DD" w14:textId="2387AD83" w:rsidR="00E22285" w:rsidRDefault="002C2064" w:rsidP="00001FEF">
      <w:pPr>
        <w:spacing w:before="120" w:after="120"/>
        <w:jc w:val="both"/>
        <w:rPr>
          <w:rFonts w:cs="Arial"/>
          <w:szCs w:val="22"/>
        </w:rPr>
      </w:pPr>
      <w:r>
        <w:rPr>
          <w:rFonts w:cs="Arial"/>
          <w:bCs/>
          <w:szCs w:val="22"/>
        </w:rPr>
        <w:t xml:space="preserve"> </w:t>
      </w:r>
      <w:r w:rsidR="00387A88" w:rsidRPr="00675794">
        <w:rPr>
          <w:rFonts w:cs="Arial"/>
          <w:szCs w:val="22"/>
        </w:rPr>
        <w:t>E2.</w:t>
      </w:r>
      <w:r w:rsidR="00387A88" w:rsidRPr="00675794">
        <w:rPr>
          <w:rFonts w:cs="Arial"/>
          <w:szCs w:val="22"/>
        </w:rPr>
        <w:tab/>
      </w:r>
      <w:r w:rsidR="00E22285" w:rsidRPr="00E22285">
        <w:rPr>
          <w:rFonts w:cs="Arial"/>
          <w:szCs w:val="22"/>
        </w:rPr>
        <w:t>You must include the electronic copy/</w:t>
      </w:r>
      <w:proofErr w:type="spellStart"/>
      <w:r w:rsidR="00E22285" w:rsidRPr="00E22285">
        <w:rPr>
          <w:rFonts w:cs="Arial"/>
          <w:szCs w:val="22"/>
        </w:rPr>
        <w:t>ies</w:t>
      </w:r>
      <w:proofErr w:type="spellEnd"/>
      <w:r w:rsidR="00E22285" w:rsidRPr="00E22285">
        <w:rPr>
          <w:rFonts w:cs="Arial"/>
          <w:szCs w:val="22"/>
        </w:rPr>
        <w:t xml:space="preserve"> of the priced and unpriced Tender with the associated paper copy/</w:t>
      </w:r>
      <w:proofErr w:type="spellStart"/>
      <w:r w:rsidR="00E22285" w:rsidRPr="00E22285">
        <w:rPr>
          <w:rFonts w:cs="Arial"/>
          <w:szCs w:val="22"/>
        </w:rPr>
        <w:t>ies</w:t>
      </w:r>
      <w:proofErr w:type="spellEnd"/>
      <w:r w:rsidR="00E22285" w:rsidRPr="00E22285">
        <w:rPr>
          <w:rFonts w:cs="Arial"/>
          <w:szCs w:val="22"/>
        </w:rPr>
        <w:t xml:space="preserve"> only. You must label CDs containing electronic copies of the Tender with “Includes Prices” or “Unpriced”. The electronic copies of the Tenders must be compatible with Microsoft Office Word 2010 and other MS Office 2010 applications. </w:t>
      </w:r>
      <w:r w:rsidR="00F2191C">
        <w:rPr>
          <w:rFonts w:cs="Arial"/>
          <w:szCs w:val="22"/>
        </w:rPr>
        <w:t>You must not</w:t>
      </w:r>
      <w:r w:rsidR="00E22285" w:rsidRPr="00E22285">
        <w:rPr>
          <w:rFonts w:cs="Arial"/>
          <w:szCs w:val="22"/>
        </w:rPr>
        <w:t xml:space="preserve"> password protect or encrypt any information on CDs</w:t>
      </w:r>
      <w:r w:rsidR="00F2191C">
        <w:rPr>
          <w:rFonts w:cs="Arial"/>
          <w:szCs w:val="22"/>
        </w:rPr>
        <w:t xml:space="preserve">. </w:t>
      </w:r>
    </w:p>
    <w:p w14:paraId="6F8ED4DE" w14:textId="77777777" w:rsidR="002D6682" w:rsidRDefault="007034F7" w:rsidP="00001FEF">
      <w:pPr>
        <w:numPr>
          <w:ilvl w:val="0"/>
          <w:numId w:val="22"/>
        </w:numPr>
        <w:tabs>
          <w:tab w:val="clear" w:pos="360"/>
          <w:tab w:val="num" w:pos="0"/>
        </w:tabs>
        <w:suppressAutoHyphens/>
        <w:spacing w:before="120" w:after="120"/>
        <w:ind w:left="0" w:firstLine="0"/>
        <w:jc w:val="both"/>
        <w:rPr>
          <w:spacing w:val="-2"/>
          <w:szCs w:val="22"/>
        </w:rPr>
      </w:pPr>
      <w:r>
        <w:rPr>
          <w:spacing w:val="-2"/>
          <w:szCs w:val="22"/>
        </w:rPr>
        <w:t>You must complete and include</w:t>
      </w:r>
      <w:r w:rsidR="00E22285">
        <w:rPr>
          <w:spacing w:val="-2"/>
          <w:szCs w:val="22"/>
        </w:rPr>
        <w:t xml:space="preserve"> </w:t>
      </w:r>
      <w:r w:rsidR="00E22285" w:rsidRPr="00E22285">
        <w:rPr>
          <w:spacing w:val="-2"/>
          <w:szCs w:val="22"/>
        </w:rPr>
        <w:t>DEFFORM 47</w:t>
      </w:r>
      <w:r w:rsidR="00AE2936">
        <w:rPr>
          <w:spacing w:val="-2"/>
          <w:szCs w:val="22"/>
        </w:rPr>
        <w:t xml:space="preserve"> </w:t>
      </w:r>
      <w:r w:rsidR="00352EEE">
        <w:rPr>
          <w:spacing w:val="-2"/>
          <w:szCs w:val="22"/>
        </w:rPr>
        <w:t xml:space="preserve">Annex A </w:t>
      </w:r>
      <w:r w:rsidR="00352EEE" w:rsidRPr="00682DA9">
        <w:rPr>
          <w:spacing w:val="-2"/>
          <w:szCs w:val="22"/>
        </w:rPr>
        <w:t>(Offer)</w:t>
      </w:r>
      <w:r w:rsidR="002A37B0" w:rsidRPr="00682DA9">
        <w:rPr>
          <w:spacing w:val="-2"/>
          <w:szCs w:val="22"/>
        </w:rPr>
        <w:t xml:space="preserve"> with</w:t>
      </w:r>
      <w:r w:rsidR="002A37B0">
        <w:rPr>
          <w:spacing w:val="-2"/>
          <w:szCs w:val="22"/>
        </w:rPr>
        <w:t xml:space="preserve"> your Tender</w:t>
      </w:r>
      <w:r>
        <w:rPr>
          <w:spacing w:val="-2"/>
          <w:szCs w:val="22"/>
        </w:rPr>
        <w:t>.</w:t>
      </w:r>
      <w:r w:rsidR="00C73AF7">
        <w:rPr>
          <w:spacing w:val="-2"/>
          <w:szCs w:val="22"/>
        </w:rPr>
        <w:t xml:space="preserve"> </w:t>
      </w:r>
      <w:r>
        <w:rPr>
          <w:spacing w:val="-2"/>
          <w:szCs w:val="22"/>
        </w:rPr>
        <w:t xml:space="preserve">Where you select </w:t>
      </w:r>
      <w:r w:rsidR="00847AD7">
        <w:rPr>
          <w:spacing w:val="-2"/>
          <w:szCs w:val="22"/>
        </w:rPr>
        <w:t>‘</w:t>
      </w:r>
      <w:r>
        <w:rPr>
          <w:spacing w:val="-2"/>
          <w:szCs w:val="22"/>
        </w:rPr>
        <w:t>Yes</w:t>
      </w:r>
      <w:r w:rsidR="00847AD7">
        <w:rPr>
          <w:spacing w:val="-2"/>
          <w:szCs w:val="22"/>
        </w:rPr>
        <w:t>’</w:t>
      </w:r>
      <w:r>
        <w:rPr>
          <w:spacing w:val="-2"/>
          <w:szCs w:val="22"/>
        </w:rPr>
        <w:t xml:space="preserve"> to any questions you </w:t>
      </w:r>
      <w:r w:rsidRPr="00800163">
        <w:rPr>
          <w:spacing w:val="-2"/>
          <w:szCs w:val="22"/>
        </w:rPr>
        <w:t xml:space="preserve">must </w:t>
      </w:r>
      <w:r w:rsidR="00C12742" w:rsidRPr="00800163">
        <w:rPr>
          <w:spacing w:val="-2"/>
          <w:szCs w:val="22"/>
        </w:rPr>
        <w:t>attach</w:t>
      </w:r>
      <w:r w:rsidR="00D7263B" w:rsidRPr="00800163">
        <w:rPr>
          <w:spacing w:val="-2"/>
          <w:szCs w:val="22"/>
        </w:rPr>
        <w:t xml:space="preserve"> </w:t>
      </w:r>
      <w:r w:rsidRPr="00800163">
        <w:rPr>
          <w:spacing w:val="-2"/>
          <w:szCs w:val="22"/>
        </w:rPr>
        <w:t xml:space="preserve">the </w:t>
      </w:r>
      <w:r w:rsidR="008D1385" w:rsidRPr="00800163">
        <w:rPr>
          <w:spacing w:val="-2"/>
          <w:szCs w:val="22"/>
        </w:rPr>
        <w:t xml:space="preserve">relevant </w:t>
      </w:r>
      <w:r w:rsidRPr="00800163">
        <w:rPr>
          <w:spacing w:val="-2"/>
          <w:szCs w:val="22"/>
        </w:rPr>
        <w:t>information</w:t>
      </w:r>
      <w:r w:rsidR="005C7C6C" w:rsidRPr="00800163">
        <w:rPr>
          <w:spacing w:val="-2"/>
          <w:szCs w:val="22"/>
        </w:rPr>
        <w:t>.</w:t>
      </w:r>
      <w:r w:rsidR="00DE7A5B" w:rsidRPr="00800163">
        <w:rPr>
          <w:spacing w:val="-2"/>
          <w:szCs w:val="22"/>
        </w:rPr>
        <w:t xml:space="preserve"> Tenderers are reminded that their offer should </w:t>
      </w:r>
      <w:r w:rsidR="00DE7A5B" w:rsidRPr="00800163">
        <w:rPr>
          <w:spacing w:val="-2"/>
          <w:szCs w:val="22"/>
          <w:u w:val="single"/>
        </w:rPr>
        <w:t>not</w:t>
      </w:r>
      <w:r w:rsidR="00DE7A5B" w:rsidRPr="00800163">
        <w:rPr>
          <w:spacing w:val="-2"/>
          <w:szCs w:val="22"/>
        </w:rPr>
        <w:t xml:space="preserve"> include the optional </w:t>
      </w:r>
      <w:r w:rsidR="00FC601C">
        <w:rPr>
          <w:spacing w:val="-2"/>
          <w:szCs w:val="22"/>
        </w:rPr>
        <w:t>Police Patrol Craft</w:t>
      </w:r>
      <w:r w:rsidR="00DE7A5B" w:rsidRPr="00800163">
        <w:rPr>
          <w:spacing w:val="-2"/>
          <w:szCs w:val="22"/>
        </w:rPr>
        <w:t xml:space="preserve"> detailed in Table 3 to Annex D to this DEFFORM 47.</w:t>
      </w:r>
      <w:r w:rsidR="00DE7A5B">
        <w:rPr>
          <w:spacing w:val="-2"/>
          <w:szCs w:val="22"/>
        </w:rPr>
        <w:t xml:space="preserve"> </w:t>
      </w:r>
    </w:p>
    <w:p w14:paraId="6F8ED4DF" w14:textId="77777777" w:rsidR="002D6682" w:rsidRDefault="00C67233" w:rsidP="002B5799">
      <w:pPr>
        <w:numPr>
          <w:ilvl w:val="0"/>
          <w:numId w:val="22"/>
        </w:numPr>
        <w:tabs>
          <w:tab w:val="clear" w:pos="360"/>
          <w:tab w:val="num" w:pos="540"/>
        </w:tabs>
        <w:suppressAutoHyphens/>
        <w:spacing w:before="120" w:after="120"/>
        <w:ind w:left="0" w:firstLine="0"/>
        <w:jc w:val="both"/>
        <w:rPr>
          <w:spacing w:val="-2"/>
          <w:szCs w:val="22"/>
        </w:rPr>
      </w:pPr>
      <w:r>
        <w:rPr>
          <w:rFonts w:cs="Arial"/>
          <w:szCs w:val="22"/>
        </w:rPr>
        <w:t xml:space="preserve">You must include the original signed </w:t>
      </w:r>
      <w:r w:rsidR="00E22285">
        <w:rPr>
          <w:rFonts w:cs="Arial"/>
          <w:szCs w:val="22"/>
        </w:rPr>
        <w:t xml:space="preserve">DEFFORM 47 </w:t>
      </w:r>
      <w:r w:rsidR="00DF2BDC">
        <w:rPr>
          <w:rFonts w:cs="Arial"/>
          <w:szCs w:val="22"/>
        </w:rPr>
        <w:t>Annex A</w:t>
      </w:r>
      <w:r w:rsidR="00352EEE">
        <w:rPr>
          <w:rFonts w:cs="Arial"/>
          <w:szCs w:val="22"/>
        </w:rPr>
        <w:t xml:space="preserve"> (Offer)</w:t>
      </w:r>
      <w:r>
        <w:rPr>
          <w:rFonts w:cs="Arial"/>
          <w:szCs w:val="22"/>
        </w:rPr>
        <w:t xml:space="preserve"> with </w:t>
      </w:r>
      <w:r w:rsidRPr="00AE2F11">
        <w:rPr>
          <w:rFonts w:cs="Arial"/>
          <w:szCs w:val="22"/>
        </w:rPr>
        <w:t xml:space="preserve">one </w:t>
      </w:r>
      <w:r>
        <w:rPr>
          <w:rFonts w:cs="Arial"/>
          <w:szCs w:val="22"/>
        </w:rPr>
        <w:t>paper</w:t>
      </w:r>
      <w:r w:rsidRPr="00AE2F11">
        <w:rPr>
          <w:rFonts w:cs="Arial"/>
          <w:szCs w:val="22"/>
        </w:rPr>
        <w:t xml:space="preserve"> copy</w:t>
      </w:r>
      <w:r>
        <w:rPr>
          <w:rFonts w:cs="Arial"/>
          <w:szCs w:val="22"/>
        </w:rPr>
        <w:t xml:space="preserve"> of your </w:t>
      </w:r>
      <w:r w:rsidR="00466AD1">
        <w:rPr>
          <w:rFonts w:cs="Arial"/>
          <w:szCs w:val="22"/>
        </w:rPr>
        <w:t>p</w:t>
      </w:r>
      <w:r w:rsidR="00817188">
        <w:rPr>
          <w:rFonts w:cs="Arial"/>
          <w:szCs w:val="22"/>
        </w:rPr>
        <w:t xml:space="preserve">riced </w:t>
      </w:r>
      <w:r w:rsidR="00817188" w:rsidRPr="00AE2F11">
        <w:rPr>
          <w:rFonts w:cs="Arial"/>
          <w:szCs w:val="22"/>
        </w:rPr>
        <w:t>Tender</w:t>
      </w:r>
      <w:r w:rsidRPr="00AE2F11">
        <w:rPr>
          <w:rFonts w:cs="Arial"/>
          <w:szCs w:val="22"/>
        </w:rPr>
        <w:t>.</w:t>
      </w:r>
      <w:r w:rsidR="00AF1DEC">
        <w:rPr>
          <w:rFonts w:cs="Arial"/>
          <w:szCs w:val="22"/>
        </w:rPr>
        <w:t xml:space="preserve"> </w:t>
      </w:r>
    </w:p>
    <w:p w14:paraId="6F8ED4E0" w14:textId="77777777" w:rsidR="002D6682" w:rsidRPr="0068137D" w:rsidRDefault="00BC5C07" w:rsidP="002B5799">
      <w:pPr>
        <w:numPr>
          <w:ilvl w:val="0"/>
          <w:numId w:val="22"/>
        </w:numPr>
        <w:tabs>
          <w:tab w:val="clear" w:pos="360"/>
          <w:tab w:val="num" w:pos="540"/>
        </w:tabs>
        <w:suppressAutoHyphens/>
        <w:spacing w:before="120" w:after="120"/>
        <w:ind w:left="0" w:firstLine="0"/>
        <w:jc w:val="both"/>
        <w:rPr>
          <w:spacing w:val="-2"/>
          <w:szCs w:val="22"/>
        </w:rPr>
      </w:pPr>
      <w:r w:rsidRPr="00AE2F11">
        <w:rPr>
          <w:spacing w:val="-2"/>
          <w:szCs w:val="22"/>
        </w:rPr>
        <w:t xml:space="preserve">You </w:t>
      </w:r>
      <w:r>
        <w:rPr>
          <w:spacing w:val="-2"/>
          <w:szCs w:val="22"/>
        </w:rPr>
        <w:t>must</w:t>
      </w:r>
      <w:r w:rsidRPr="00AE2F11">
        <w:rPr>
          <w:spacing w:val="-2"/>
          <w:szCs w:val="22"/>
        </w:rPr>
        <w:t xml:space="preserve"> </w:t>
      </w:r>
      <w:r>
        <w:rPr>
          <w:spacing w:val="-2"/>
          <w:szCs w:val="22"/>
        </w:rPr>
        <w:t>submit you</w:t>
      </w:r>
      <w:r w:rsidR="007E24B8">
        <w:rPr>
          <w:spacing w:val="-2"/>
          <w:szCs w:val="22"/>
        </w:rPr>
        <w:t xml:space="preserve">r </w:t>
      </w:r>
      <w:r w:rsidR="007034F7">
        <w:rPr>
          <w:spacing w:val="-2"/>
          <w:szCs w:val="22"/>
        </w:rPr>
        <w:t xml:space="preserve">paper and </w:t>
      </w:r>
      <w:r w:rsidR="001C5722">
        <w:rPr>
          <w:spacing w:val="-2"/>
          <w:szCs w:val="22"/>
        </w:rPr>
        <w:t>CD copies</w:t>
      </w:r>
      <w:r>
        <w:rPr>
          <w:spacing w:val="-2"/>
          <w:szCs w:val="22"/>
        </w:rPr>
        <w:t xml:space="preserve"> in a sealed</w:t>
      </w:r>
      <w:r w:rsidRPr="00AE2F11">
        <w:rPr>
          <w:spacing w:val="-2"/>
          <w:szCs w:val="22"/>
        </w:rPr>
        <w:t xml:space="preserve"> envelope</w:t>
      </w:r>
      <w:r>
        <w:rPr>
          <w:spacing w:val="-2"/>
          <w:szCs w:val="22"/>
        </w:rPr>
        <w:t xml:space="preserve"> </w:t>
      </w:r>
      <w:r w:rsidR="00847AD7">
        <w:rPr>
          <w:spacing w:val="-2"/>
          <w:szCs w:val="22"/>
        </w:rPr>
        <w:t>or</w:t>
      </w:r>
      <w:r>
        <w:rPr>
          <w:spacing w:val="-2"/>
          <w:szCs w:val="22"/>
        </w:rPr>
        <w:t xml:space="preserve"> box.</w:t>
      </w:r>
      <w:r w:rsidR="00AF1DEC">
        <w:rPr>
          <w:spacing w:val="-2"/>
          <w:szCs w:val="22"/>
        </w:rPr>
        <w:t xml:space="preserve"> </w:t>
      </w:r>
      <w:r w:rsidRPr="00AE2F11">
        <w:rPr>
          <w:spacing w:val="-2"/>
          <w:szCs w:val="22"/>
        </w:rPr>
        <w:t>For health and safety reasons</w:t>
      </w:r>
      <w:r>
        <w:rPr>
          <w:spacing w:val="-2"/>
          <w:szCs w:val="22"/>
        </w:rPr>
        <w:t>,</w:t>
      </w:r>
      <w:r w:rsidRPr="00AE2F11">
        <w:rPr>
          <w:spacing w:val="-2"/>
          <w:szCs w:val="22"/>
        </w:rPr>
        <w:t xml:space="preserve"> no individual </w:t>
      </w:r>
      <w:r w:rsidR="00847AD7">
        <w:rPr>
          <w:spacing w:val="-2"/>
          <w:szCs w:val="22"/>
        </w:rPr>
        <w:t>envelope or box</w:t>
      </w:r>
      <w:r w:rsidR="00847AD7" w:rsidRPr="00AE2F11">
        <w:rPr>
          <w:spacing w:val="-2"/>
          <w:szCs w:val="22"/>
        </w:rPr>
        <w:t xml:space="preserve"> </w:t>
      </w:r>
      <w:r w:rsidRPr="00AE2F11">
        <w:rPr>
          <w:spacing w:val="-2"/>
          <w:szCs w:val="22"/>
        </w:rPr>
        <w:t>should weigh more than 11 kilos.</w:t>
      </w:r>
      <w:r w:rsidR="007E24B8" w:rsidRPr="007E24B8">
        <w:rPr>
          <w:rFonts w:cs="Arial"/>
          <w:spacing w:val="-2"/>
          <w:szCs w:val="22"/>
        </w:rPr>
        <w:t xml:space="preserve"> </w:t>
      </w:r>
    </w:p>
    <w:p w14:paraId="6F8ED4E1" w14:textId="77777777" w:rsidR="002D6682" w:rsidRDefault="007A35DD" w:rsidP="002B5799">
      <w:pPr>
        <w:numPr>
          <w:ilvl w:val="0"/>
          <w:numId w:val="22"/>
        </w:numPr>
        <w:tabs>
          <w:tab w:val="clear" w:pos="360"/>
          <w:tab w:val="num" w:pos="540"/>
        </w:tabs>
        <w:suppressAutoHyphens/>
        <w:spacing w:before="120" w:after="120"/>
        <w:ind w:left="0" w:firstLine="0"/>
        <w:jc w:val="both"/>
        <w:rPr>
          <w:spacing w:val="-2"/>
          <w:szCs w:val="22"/>
        </w:rPr>
      </w:pPr>
      <w:r>
        <w:rPr>
          <w:spacing w:val="-2"/>
          <w:szCs w:val="22"/>
        </w:rPr>
        <w:t>You must attach the enclosed Tender Return Label (</w:t>
      </w:r>
      <w:r w:rsidRPr="00316538">
        <w:rPr>
          <w:spacing w:val="-2"/>
          <w:szCs w:val="22"/>
        </w:rPr>
        <w:t>DEFFORM 28)</w:t>
      </w:r>
      <w:r>
        <w:rPr>
          <w:spacing w:val="-2"/>
          <w:szCs w:val="22"/>
        </w:rPr>
        <w:t xml:space="preserve"> to the outer packaging of each envelope or box that contains your Tender.</w:t>
      </w:r>
      <w:r w:rsidR="00AF1DEC">
        <w:rPr>
          <w:spacing w:val="-2"/>
          <w:szCs w:val="22"/>
        </w:rPr>
        <w:t xml:space="preserve"> </w:t>
      </w:r>
    </w:p>
    <w:p w14:paraId="6F8ED4E2" w14:textId="77777777" w:rsidR="002D6682" w:rsidRDefault="0068137D" w:rsidP="002B5799">
      <w:pPr>
        <w:numPr>
          <w:ilvl w:val="0"/>
          <w:numId w:val="22"/>
        </w:numPr>
        <w:tabs>
          <w:tab w:val="clear" w:pos="360"/>
          <w:tab w:val="num" w:pos="540"/>
        </w:tabs>
        <w:suppressAutoHyphens/>
        <w:spacing w:before="120" w:after="120"/>
        <w:ind w:left="0" w:firstLine="0"/>
        <w:jc w:val="both"/>
        <w:rPr>
          <w:rFonts w:cs="Arial"/>
          <w:szCs w:val="22"/>
        </w:rPr>
      </w:pPr>
      <w:r>
        <w:rPr>
          <w:spacing w:val="-2"/>
          <w:szCs w:val="22"/>
        </w:rPr>
        <w:t xml:space="preserve">If </w:t>
      </w:r>
      <w:r w:rsidR="00BC5C07" w:rsidRPr="00AE2F11">
        <w:rPr>
          <w:rFonts w:cs="Arial"/>
          <w:szCs w:val="22"/>
        </w:rPr>
        <w:t xml:space="preserve">you intend to </w:t>
      </w:r>
      <w:r w:rsidR="00BC5C07">
        <w:rPr>
          <w:rFonts w:cs="Arial"/>
          <w:szCs w:val="22"/>
        </w:rPr>
        <w:t xml:space="preserve">hand deliver </w:t>
      </w:r>
      <w:r w:rsidR="00BC5C07" w:rsidRPr="00AE2F11">
        <w:rPr>
          <w:rFonts w:cs="Arial"/>
          <w:szCs w:val="22"/>
        </w:rPr>
        <w:t>your</w:t>
      </w:r>
      <w:r w:rsidR="00BC5C07">
        <w:rPr>
          <w:rFonts w:cs="Arial"/>
          <w:szCs w:val="22"/>
        </w:rPr>
        <w:t xml:space="preserve"> </w:t>
      </w:r>
      <w:proofErr w:type="gramStart"/>
      <w:r w:rsidR="00D85F6D">
        <w:rPr>
          <w:rFonts w:cs="Arial"/>
          <w:szCs w:val="22"/>
        </w:rPr>
        <w:t>T</w:t>
      </w:r>
      <w:r w:rsidR="00BC5C07" w:rsidRPr="00AE2F11">
        <w:rPr>
          <w:rFonts w:cs="Arial"/>
          <w:szCs w:val="22"/>
        </w:rPr>
        <w:t>ender</w:t>
      </w:r>
      <w:proofErr w:type="gramEnd"/>
      <w:r w:rsidR="00BC5C07" w:rsidRPr="00AE2F11">
        <w:rPr>
          <w:rFonts w:cs="Arial"/>
          <w:szCs w:val="22"/>
        </w:rPr>
        <w:t xml:space="preserve"> you must inform </w:t>
      </w:r>
      <w:r w:rsidR="00C12742" w:rsidRPr="00DF2BDC">
        <w:rPr>
          <w:rFonts w:cs="Arial"/>
          <w:szCs w:val="22"/>
        </w:rPr>
        <w:t>the named</w:t>
      </w:r>
      <w:r w:rsidR="00326F2A" w:rsidRPr="00DF2BDC">
        <w:rPr>
          <w:rFonts w:cs="Arial"/>
          <w:szCs w:val="22"/>
        </w:rPr>
        <w:t xml:space="preserve"> </w:t>
      </w:r>
      <w:r w:rsidR="00612359" w:rsidRPr="00DF2BDC">
        <w:rPr>
          <w:rFonts w:cs="Arial"/>
          <w:szCs w:val="22"/>
        </w:rPr>
        <w:t>Commercial Officer</w:t>
      </w:r>
      <w:r w:rsidR="003B3F8F">
        <w:rPr>
          <w:rFonts w:cs="Arial"/>
          <w:szCs w:val="22"/>
        </w:rPr>
        <w:t xml:space="preserve"> </w:t>
      </w:r>
      <w:r w:rsidR="00BC5C07" w:rsidRPr="00AE2F11">
        <w:rPr>
          <w:rFonts w:cs="Arial"/>
          <w:szCs w:val="22"/>
        </w:rPr>
        <w:t>of your intention and seek further delivery instructions.</w:t>
      </w:r>
      <w:r w:rsidR="00AF1DEC">
        <w:rPr>
          <w:rFonts w:cs="Arial"/>
          <w:szCs w:val="22"/>
        </w:rPr>
        <w:t xml:space="preserve"> </w:t>
      </w:r>
      <w:r w:rsidR="00BC5C07" w:rsidRPr="00AE2F11">
        <w:rPr>
          <w:rFonts w:cs="Arial"/>
          <w:szCs w:val="22"/>
        </w:rPr>
        <w:t xml:space="preserve">Failure to do so may result </w:t>
      </w:r>
      <w:r w:rsidR="00D85F6D">
        <w:rPr>
          <w:rFonts w:cs="Arial"/>
          <w:szCs w:val="22"/>
        </w:rPr>
        <w:t>in your T</w:t>
      </w:r>
      <w:r w:rsidR="00BC5C07">
        <w:rPr>
          <w:rFonts w:cs="Arial"/>
          <w:szCs w:val="22"/>
        </w:rPr>
        <w:t xml:space="preserve">ender being refused </w:t>
      </w:r>
      <w:r w:rsidR="00326F2A">
        <w:rPr>
          <w:rFonts w:cs="Arial"/>
          <w:szCs w:val="22"/>
        </w:rPr>
        <w:t>and / or</w:t>
      </w:r>
      <w:r w:rsidR="00BC5C07">
        <w:rPr>
          <w:rFonts w:cs="Arial"/>
          <w:szCs w:val="22"/>
        </w:rPr>
        <w:t xml:space="preserve"> returned</w:t>
      </w:r>
      <w:r w:rsidR="00BC5C07" w:rsidRPr="00AE2F11">
        <w:rPr>
          <w:rFonts w:cs="Arial"/>
          <w:szCs w:val="22"/>
        </w:rPr>
        <w:t>.</w:t>
      </w:r>
    </w:p>
    <w:p w14:paraId="6F8ED4E3" w14:textId="77777777" w:rsidR="00C27D22" w:rsidRDefault="00387A88" w:rsidP="002B5799">
      <w:pPr>
        <w:numPr>
          <w:ilvl w:val="0"/>
          <w:numId w:val="22"/>
        </w:numPr>
        <w:tabs>
          <w:tab w:val="clear" w:pos="360"/>
          <w:tab w:val="num" w:pos="540"/>
        </w:tabs>
        <w:suppressAutoHyphens/>
        <w:spacing w:before="120" w:after="120"/>
        <w:ind w:left="0" w:firstLine="0"/>
        <w:jc w:val="both"/>
        <w:rPr>
          <w:spacing w:val="-2"/>
          <w:szCs w:val="22"/>
        </w:rPr>
      </w:pPr>
      <w:r>
        <w:rPr>
          <w:spacing w:val="-2"/>
          <w:szCs w:val="22"/>
        </w:rPr>
        <w:t>You must ensure you include all relevant information in your Tender.</w:t>
      </w:r>
      <w:r w:rsidR="00AF1DEC">
        <w:rPr>
          <w:spacing w:val="-2"/>
          <w:szCs w:val="22"/>
        </w:rPr>
        <w:t xml:space="preserve"> </w:t>
      </w:r>
      <w:r>
        <w:rPr>
          <w:spacing w:val="-2"/>
          <w:szCs w:val="22"/>
        </w:rPr>
        <w:t xml:space="preserve">The Authority can only evaluate information that you include in your Tender. </w:t>
      </w:r>
    </w:p>
    <w:p w14:paraId="6F8ED4E4" w14:textId="77777777" w:rsidR="00C27D22" w:rsidRPr="00233ADE" w:rsidRDefault="001F4C1A" w:rsidP="00C27D22">
      <w:pPr>
        <w:suppressAutoHyphens/>
        <w:spacing w:before="120" w:after="120"/>
        <w:jc w:val="both"/>
        <w:rPr>
          <w:b/>
          <w:spacing w:val="-2"/>
          <w:sz w:val="28"/>
          <w:szCs w:val="22"/>
        </w:rPr>
      </w:pPr>
      <w:r w:rsidRPr="00233ADE">
        <w:rPr>
          <w:rFonts w:cs="Arial"/>
          <w:b/>
          <w:bCs/>
          <w:sz w:val="28"/>
          <w:szCs w:val="22"/>
        </w:rPr>
        <w:t>Samples</w:t>
      </w:r>
    </w:p>
    <w:p w14:paraId="6F8ED4E5" w14:textId="77777777" w:rsidR="00C27D22" w:rsidRPr="00C27D22" w:rsidRDefault="001F4C1A" w:rsidP="00E22285">
      <w:pPr>
        <w:numPr>
          <w:ilvl w:val="0"/>
          <w:numId w:val="22"/>
        </w:numPr>
        <w:tabs>
          <w:tab w:val="clear" w:pos="360"/>
          <w:tab w:val="num" w:pos="540"/>
        </w:tabs>
        <w:suppressAutoHyphens/>
        <w:spacing w:before="120" w:after="120"/>
        <w:ind w:left="0" w:firstLine="0"/>
        <w:jc w:val="both"/>
        <w:rPr>
          <w:spacing w:val="-2"/>
          <w:szCs w:val="22"/>
        </w:rPr>
      </w:pPr>
      <w:r w:rsidRPr="00C27D22">
        <w:rPr>
          <w:rFonts w:cs="Arial"/>
          <w:bCs/>
          <w:szCs w:val="22"/>
        </w:rPr>
        <w:tab/>
      </w:r>
      <w:r w:rsidR="00675794" w:rsidRPr="00C27D22">
        <w:rPr>
          <w:rFonts w:cs="Arial"/>
          <w:szCs w:val="22"/>
        </w:rPr>
        <w:t>Samples are not required</w:t>
      </w:r>
      <w:r w:rsidR="008B099A" w:rsidRPr="00C27D22">
        <w:rPr>
          <w:rFonts w:cs="Arial"/>
          <w:szCs w:val="22"/>
        </w:rPr>
        <w:t>.</w:t>
      </w:r>
    </w:p>
    <w:p w14:paraId="6F8ED4E6" w14:textId="77777777" w:rsidR="00B508E7" w:rsidRPr="007861F8" w:rsidRDefault="00836ADB" w:rsidP="00D920AD">
      <w:pPr>
        <w:suppressAutoHyphens/>
        <w:spacing w:before="120" w:after="120"/>
        <w:rPr>
          <w:rFonts w:cs="Arial"/>
          <w:b/>
          <w:sz w:val="24"/>
        </w:rPr>
      </w:pPr>
      <w:r w:rsidRPr="007861F8">
        <w:rPr>
          <w:rFonts w:cs="Arial"/>
          <w:b/>
          <w:sz w:val="24"/>
        </w:rPr>
        <w:br w:type="page"/>
      </w:r>
      <w:r w:rsidR="00B42D76" w:rsidRPr="007861F8">
        <w:rPr>
          <w:b/>
          <w:iCs/>
          <w:sz w:val="24"/>
        </w:rPr>
        <w:lastRenderedPageBreak/>
        <w:t xml:space="preserve">Section </w:t>
      </w:r>
      <w:r w:rsidR="00B052D2" w:rsidRPr="007861F8">
        <w:rPr>
          <w:b/>
          <w:iCs/>
          <w:sz w:val="24"/>
        </w:rPr>
        <w:t>F</w:t>
      </w:r>
      <w:r w:rsidR="0079301C" w:rsidRPr="007861F8">
        <w:rPr>
          <w:b/>
          <w:iCs/>
          <w:sz w:val="24"/>
        </w:rPr>
        <w:t xml:space="preserve"> </w:t>
      </w:r>
      <w:r w:rsidRPr="007861F8">
        <w:rPr>
          <w:b/>
          <w:iCs/>
          <w:sz w:val="24"/>
        </w:rPr>
        <w:t>–</w:t>
      </w:r>
      <w:r w:rsidR="00C12742" w:rsidRPr="007861F8">
        <w:rPr>
          <w:b/>
          <w:iCs/>
          <w:sz w:val="24"/>
        </w:rPr>
        <w:t xml:space="preserve"> </w:t>
      </w:r>
      <w:r w:rsidR="00B8231C" w:rsidRPr="007861F8">
        <w:rPr>
          <w:b/>
          <w:iCs/>
          <w:sz w:val="24"/>
        </w:rPr>
        <w:t>Conditions</w:t>
      </w:r>
      <w:r w:rsidR="008D1385" w:rsidRPr="007861F8">
        <w:rPr>
          <w:b/>
          <w:iCs/>
          <w:sz w:val="24"/>
        </w:rPr>
        <w:t xml:space="preserve"> of Tendering</w:t>
      </w:r>
    </w:p>
    <w:p w14:paraId="6F8ED4E7" w14:textId="77777777" w:rsidR="003E6CFE" w:rsidRDefault="00503AD5" w:rsidP="002B5799">
      <w:pPr>
        <w:numPr>
          <w:ilvl w:val="1"/>
          <w:numId w:val="15"/>
        </w:numPr>
        <w:tabs>
          <w:tab w:val="clear" w:pos="221"/>
        </w:tabs>
        <w:suppressAutoHyphens/>
        <w:spacing w:before="120" w:after="120"/>
        <w:ind w:left="0" w:firstLine="0"/>
        <w:jc w:val="both"/>
        <w:rPr>
          <w:spacing w:val="-2"/>
          <w:szCs w:val="22"/>
        </w:rPr>
      </w:pPr>
      <w:r w:rsidRPr="005D61B4">
        <w:rPr>
          <w:spacing w:val="-2"/>
          <w:szCs w:val="22"/>
        </w:rPr>
        <w:t>The issue of</w:t>
      </w:r>
      <w:r w:rsidR="00696C62">
        <w:rPr>
          <w:spacing w:val="-2"/>
          <w:szCs w:val="22"/>
        </w:rPr>
        <w:t xml:space="preserve"> </w:t>
      </w:r>
      <w:r w:rsidR="00D920AD">
        <w:rPr>
          <w:spacing w:val="-2"/>
          <w:szCs w:val="22"/>
        </w:rPr>
        <w:t>ITN</w:t>
      </w:r>
      <w:r w:rsidR="00836ADB">
        <w:rPr>
          <w:spacing w:val="-2"/>
          <w:szCs w:val="22"/>
        </w:rPr>
        <w:t xml:space="preserve"> Documentation</w:t>
      </w:r>
      <w:r w:rsidR="00001FEF">
        <w:rPr>
          <w:spacing w:val="-2"/>
          <w:szCs w:val="22"/>
        </w:rPr>
        <w:t xml:space="preserve"> </w:t>
      </w:r>
      <w:r w:rsidR="00D920AD">
        <w:rPr>
          <w:spacing w:val="-2"/>
          <w:szCs w:val="22"/>
        </w:rPr>
        <w:t>or ITN</w:t>
      </w:r>
      <w:r w:rsidR="00001FEF" w:rsidRPr="00682DA9">
        <w:rPr>
          <w:spacing w:val="-2"/>
          <w:szCs w:val="22"/>
        </w:rPr>
        <w:t xml:space="preserve"> Material</w:t>
      </w:r>
      <w:r w:rsidR="00836ADB">
        <w:rPr>
          <w:spacing w:val="-2"/>
          <w:szCs w:val="22"/>
        </w:rPr>
        <w:t xml:space="preserve"> </w:t>
      </w:r>
      <w:r w:rsidRPr="005D61B4">
        <w:rPr>
          <w:spacing w:val="-2"/>
          <w:szCs w:val="22"/>
        </w:rPr>
        <w:t>is not a commitment by the Authority</w:t>
      </w:r>
      <w:r w:rsidR="00B93516">
        <w:rPr>
          <w:spacing w:val="-2"/>
          <w:szCs w:val="22"/>
        </w:rPr>
        <w:t xml:space="preserve"> </w:t>
      </w:r>
      <w:r w:rsidRPr="005D61B4">
        <w:rPr>
          <w:spacing w:val="-2"/>
          <w:szCs w:val="22"/>
        </w:rPr>
        <w:t>to place a</w:t>
      </w:r>
      <w:r w:rsidR="004C784C">
        <w:rPr>
          <w:spacing w:val="-2"/>
          <w:szCs w:val="22"/>
        </w:rPr>
        <w:t xml:space="preserve"> contract</w:t>
      </w:r>
      <w:r w:rsidRPr="005D61B4">
        <w:rPr>
          <w:spacing w:val="-2"/>
          <w:szCs w:val="22"/>
        </w:rPr>
        <w:t xml:space="preserve"> as a result of th</w:t>
      </w:r>
      <w:r w:rsidR="00D85F6D">
        <w:rPr>
          <w:spacing w:val="-2"/>
          <w:szCs w:val="22"/>
        </w:rPr>
        <w:t xml:space="preserve">is competition </w:t>
      </w:r>
      <w:r w:rsidRPr="005D61B4">
        <w:rPr>
          <w:spacing w:val="-2"/>
          <w:szCs w:val="22"/>
        </w:rPr>
        <w:t>or at a later stage.</w:t>
      </w:r>
      <w:r w:rsidR="00AF1DEC">
        <w:rPr>
          <w:spacing w:val="-2"/>
          <w:szCs w:val="22"/>
        </w:rPr>
        <w:t xml:space="preserve"> </w:t>
      </w:r>
      <w:r w:rsidRPr="005D61B4">
        <w:rPr>
          <w:spacing w:val="-2"/>
          <w:szCs w:val="22"/>
        </w:rPr>
        <w:t>Any expenditure, work or effort undertaken prior to an</w:t>
      </w:r>
      <w:r w:rsidR="00A22B63" w:rsidRPr="00C33037">
        <w:rPr>
          <w:spacing w:val="-2"/>
          <w:szCs w:val="22"/>
        </w:rPr>
        <w:t>y</w:t>
      </w:r>
      <w:r w:rsidRPr="005D61B4">
        <w:rPr>
          <w:spacing w:val="-2"/>
          <w:szCs w:val="22"/>
        </w:rPr>
        <w:t xml:space="preserve"> offer</w:t>
      </w:r>
      <w:r w:rsidR="00A22B63">
        <w:rPr>
          <w:spacing w:val="-2"/>
          <w:szCs w:val="22"/>
        </w:rPr>
        <w:t xml:space="preserve"> </w:t>
      </w:r>
      <w:r w:rsidR="00A22B63" w:rsidRPr="00C33037">
        <w:rPr>
          <w:spacing w:val="-2"/>
          <w:szCs w:val="22"/>
        </w:rPr>
        <w:t>and subsequent acceptance</w:t>
      </w:r>
      <w:r w:rsidRPr="005D61B4">
        <w:rPr>
          <w:spacing w:val="-2"/>
          <w:szCs w:val="22"/>
        </w:rPr>
        <w:t xml:space="preserve"> of contract and acceptance </w:t>
      </w:r>
      <w:r w:rsidR="003029F4">
        <w:rPr>
          <w:spacing w:val="-2"/>
          <w:szCs w:val="22"/>
        </w:rPr>
        <w:t>of that</w:t>
      </w:r>
      <w:r w:rsidRPr="005D61B4">
        <w:rPr>
          <w:spacing w:val="-2"/>
          <w:szCs w:val="22"/>
        </w:rPr>
        <w:t xml:space="preserve">, is a matter solely for </w:t>
      </w:r>
      <w:r w:rsidR="00B45C15">
        <w:rPr>
          <w:spacing w:val="-2"/>
          <w:szCs w:val="22"/>
        </w:rPr>
        <w:t>your</w:t>
      </w:r>
      <w:r w:rsidR="00B45C15" w:rsidRPr="005D61B4">
        <w:rPr>
          <w:spacing w:val="-2"/>
          <w:szCs w:val="22"/>
        </w:rPr>
        <w:t xml:space="preserve"> </w:t>
      </w:r>
      <w:r w:rsidRPr="005D61B4">
        <w:rPr>
          <w:spacing w:val="-2"/>
          <w:szCs w:val="22"/>
        </w:rPr>
        <w:t>commercial judgement</w:t>
      </w:r>
      <w:r w:rsidR="00B45C15">
        <w:rPr>
          <w:spacing w:val="-2"/>
          <w:szCs w:val="22"/>
        </w:rPr>
        <w:t>.</w:t>
      </w:r>
      <w:r w:rsidR="00AF1DEC">
        <w:rPr>
          <w:spacing w:val="-2"/>
          <w:szCs w:val="22"/>
        </w:rPr>
        <w:t xml:space="preserve"> </w:t>
      </w:r>
      <w:r w:rsidR="00B45C15">
        <w:rPr>
          <w:spacing w:val="-2"/>
          <w:szCs w:val="22"/>
        </w:rPr>
        <w:t>T</w:t>
      </w:r>
      <w:r w:rsidRPr="005D61B4">
        <w:rPr>
          <w:spacing w:val="-2"/>
          <w:szCs w:val="22"/>
        </w:rPr>
        <w:t>he Authority reserves the right to:</w:t>
      </w:r>
    </w:p>
    <w:p w14:paraId="6F8ED4E8" w14:textId="77777777" w:rsidR="003E6CFE" w:rsidRDefault="003E6CFE" w:rsidP="002B5799">
      <w:pPr>
        <w:numPr>
          <w:ilvl w:val="2"/>
          <w:numId w:val="15"/>
        </w:numPr>
        <w:tabs>
          <w:tab w:val="clear" w:pos="2340"/>
        </w:tabs>
        <w:suppressAutoHyphens/>
        <w:spacing w:before="120" w:after="120"/>
        <w:ind w:left="567" w:firstLine="0"/>
        <w:jc w:val="both"/>
        <w:rPr>
          <w:spacing w:val="-2"/>
          <w:szCs w:val="22"/>
        </w:rPr>
      </w:pPr>
      <w:r>
        <w:rPr>
          <w:spacing w:val="-2"/>
          <w:szCs w:val="22"/>
        </w:rPr>
        <w:t>s</w:t>
      </w:r>
      <w:r w:rsidRPr="005D61B4">
        <w:rPr>
          <w:spacing w:val="-2"/>
          <w:szCs w:val="22"/>
        </w:rPr>
        <w:t xml:space="preserve">eek clarification or </w:t>
      </w:r>
      <w:r>
        <w:rPr>
          <w:spacing w:val="-2"/>
          <w:szCs w:val="22"/>
        </w:rPr>
        <w:t xml:space="preserve">additional </w:t>
      </w:r>
      <w:r w:rsidRPr="005D61B4">
        <w:rPr>
          <w:spacing w:val="-2"/>
          <w:szCs w:val="22"/>
        </w:rPr>
        <w:t>documents in respect of a Tenderer</w:t>
      </w:r>
      <w:r w:rsidR="0030720A">
        <w:rPr>
          <w:spacing w:val="-2"/>
          <w:szCs w:val="22"/>
        </w:rPr>
        <w:t>’</w:t>
      </w:r>
      <w:r w:rsidRPr="005D61B4">
        <w:rPr>
          <w:spacing w:val="-2"/>
          <w:szCs w:val="22"/>
        </w:rPr>
        <w:t>s submission;</w:t>
      </w:r>
    </w:p>
    <w:p w14:paraId="6F8ED4E9" w14:textId="77777777" w:rsidR="00675794" w:rsidRDefault="00675794" w:rsidP="002B5799">
      <w:pPr>
        <w:numPr>
          <w:ilvl w:val="2"/>
          <w:numId w:val="15"/>
        </w:numPr>
        <w:tabs>
          <w:tab w:val="clear" w:pos="2340"/>
        </w:tabs>
        <w:suppressAutoHyphens/>
        <w:spacing w:before="120" w:after="120"/>
        <w:ind w:left="567" w:firstLine="0"/>
        <w:jc w:val="both"/>
        <w:rPr>
          <w:spacing w:val="-2"/>
          <w:szCs w:val="22"/>
        </w:rPr>
      </w:pPr>
      <w:r>
        <w:rPr>
          <w:spacing w:val="-2"/>
          <w:szCs w:val="22"/>
        </w:rPr>
        <w:t>visit your site;</w:t>
      </w:r>
    </w:p>
    <w:p w14:paraId="6F8ED4EA" w14:textId="77777777" w:rsidR="003E6CFE" w:rsidRDefault="003E6CFE" w:rsidP="002B5799">
      <w:pPr>
        <w:numPr>
          <w:ilvl w:val="2"/>
          <w:numId w:val="15"/>
        </w:numPr>
        <w:tabs>
          <w:tab w:val="clear" w:pos="2340"/>
        </w:tabs>
        <w:suppressAutoHyphens/>
        <w:spacing w:before="120" w:after="120"/>
        <w:ind w:left="1134" w:hanging="567"/>
        <w:jc w:val="both"/>
        <w:rPr>
          <w:spacing w:val="-2"/>
          <w:szCs w:val="22"/>
        </w:rPr>
      </w:pPr>
      <w:r>
        <w:rPr>
          <w:spacing w:val="-2"/>
          <w:szCs w:val="22"/>
        </w:rPr>
        <w:t>d</w:t>
      </w:r>
      <w:r w:rsidRPr="005D61B4">
        <w:rPr>
          <w:spacing w:val="-2"/>
          <w:szCs w:val="22"/>
        </w:rPr>
        <w:t>isqualify any</w:t>
      </w:r>
      <w:r w:rsidR="00696C62">
        <w:rPr>
          <w:spacing w:val="-2"/>
          <w:szCs w:val="22"/>
        </w:rPr>
        <w:t xml:space="preserve"> </w:t>
      </w:r>
      <w:r w:rsidR="005C7C6C">
        <w:rPr>
          <w:spacing w:val="-2"/>
          <w:szCs w:val="22"/>
        </w:rPr>
        <w:t xml:space="preserve">Tenderer </w:t>
      </w:r>
      <w:r w:rsidRPr="005D61B4">
        <w:rPr>
          <w:spacing w:val="-2"/>
          <w:szCs w:val="22"/>
        </w:rPr>
        <w:t xml:space="preserve">that does not submit a compliant Tender in accordance with the instructions in this </w:t>
      </w:r>
      <w:r w:rsidR="007371C2">
        <w:rPr>
          <w:spacing w:val="-2"/>
          <w:szCs w:val="22"/>
        </w:rPr>
        <w:t>ITN</w:t>
      </w:r>
      <w:r w:rsidRPr="005D61B4">
        <w:rPr>
          <w:spacing w:val="-2"/>
          <w:szCs w:val="22"/>
        </w:rPr>
        <w:t>;</w:t>
      </w:r>
    </w:p>
    <w:p w14:paraId="6F8ED4EB" w14:textId="77777777" w:rsidR="003E6CFE" w:rsidRDefault="003E6CFE" w:rsidP="002B5799">
      <w:pPr>
        <w:numPr>
          <w:ilvl w:val="2"/>
          <w:numId w:val="15"/>
        </w:numPr>
        <w:tabs>
          <w:tab w:val="clear" w:pos="2340"/>
        </w:tabs>
        <w:suppressAutoHyphens/>
        <w:spacing w:before="120" w:after="120"/>
        <w:ind w:left="1134" w:hanging="567"/>
        <w:jc w:val="both"/>
        <w:rPr>
          <w:spacing w:val="-2"/>
          <w:szCs w:val="22"/>
        </w:rPr>
      </w:pPr>
      <w:r>
        <w:rPr>
          <w:spacing w:val="-2"/>
          <w:szCs w:val="22"/>
        </w:rPr>
        <w:t>d</w:t>
      </w:r>
      <w:r w:rsidRPr="005D61B4">
        <w:rPr>
          <w:spacing w:val="-2"/>
          <w:szCs w:val="22"/>
        </w:rPr>
        <w:t>isqualify any Tenderer that is guilty of misrepresentation in relation to its Tender, expression of interest, the</w:t>
      </w:r>
      <w:r w:rsidR="00EB6076">
        <w:rPr>
          <w:spacing w:val="-2"/>
          <w:szCs w:val="22"/>
        </w:rPr>
        <w:t xml:space="preserve"> </w:t>
      </w:r>
      <w:r w:rsidR="00C30F8B">
        <w:rPr>
          <w:spacing w:val="-2"/>
          <w:szCs w:val="22"/>
        </w:rPr>
        <w:t>D</w:t>
      </w:r>
      <w:r w:rsidR="00EB6076">
        <w:rPr>
          <w:spacing w:val="-2"/>
          <w:szCs w:val="22"/>
        </w:rPr>
        <w:t>ynamic</w:t>
      </w:r>
      <w:r w:rsidR="00976093">
        <w:rPr>
          <w:spacing w:val="-2"/>
          <w:szCs w:val="22"/>
        </w:rPr>
        <w:t xml:space="preserve"> </w:t>
      </w:r>
      <w:r w:rsidR="00807B3F">
        <w:rPr>
          <w:spacing w:val="-2"/>
          <w:szCs w:val="22"/>
        </w:rPr>
        <w:t>P</w:t>
      </w:r>
      <w:r w:rsidR="00976093">
        <w:rPr>
          <w:spacing w:val="-2"/>
          <w:szCs w:val="22"/>
        </w:rPr>
        <w:t>re-</w:t>
      </w:r>
      <w:r w:rsidR="00807B3F">
        <w:rPr>
          <w:spacing w:val="-2"/>
          <w:szCs w:val="22"/>
        </w:rPr>
        <w:t>Q</w:t>
      </w:r>
      <w:r w:rsidR="00976093">
        <w:rPr>
          <w:spacing w:val="-2"/>
          <w:szCs w:val="22"/>
        </w:rPr>
        <w:t>ualification</w:t>
      </w:r>
      <w:r w:rsidR="00807B3F">
        <w:rPr>
          <w:spacing w:val="-2"/>
          <w:szCs w:val="22"/>
        </w:rPr>
        <w:t xml:space="preserve"> Questionnaire</w:t>
      </w:r>
      <w:r w:rsidRPr="005D61B4">
        <w:rPr>
          <w:spacing w:val="-2"/>
          <w:szCs w:val="22"/>
        </w:rPr>
        <w:t xml:space="preserve"> </w:t>
      </w:r>
      <w:r w:rsidR="00976093">
        <w:rPr>
          <w:spacing w:val="-2"/>
          <w:szCs w:val="22"/>
        </w:rPr>
        <w:t>(</w:t>
      </w:r>
      <w:r w:rsidR="00672309">
        <w:rPr>
          <w:spacing w:val="-2"/>
          <w:szCs w:val="22"/>
        </w:rPr>
        <w:t>D</w:t>
      </w:r>
      <w:r w:rsidRPr="005D61B4">
        <w:rPr>
          <w:spacing w:val="-2"/>
          <w:szCs w:val="22"/>
        </w:rPr>
        <w:t>PQQ</w:t>
      </w:r>
      <w:r w:rsidR="00976093">
        <w:rPr>
          <w:spacing w:val="-2"/>
          <w:szCs w:val="22"/>
        </w:rPr>
        <w:t>)</w:t>
      </w:r>
      <w:r w:rsidRPr="005D61B4">
        <w:rPr>
          <w:spacing w:val="-2"/>
          <w:szCs w:val="22"/>
        </w:rPr>
        <w:t xml:space="preserve"> or the tender process;</w:t>
      </w:r>
    </w:p>
    <w:p w14:paraId="6F8ED4EC" w14:textId="77777777" w:rsidR="003E6CFE" w:rsidRDefault="00976093" w:rsidP="002B5799">
      <w:pPr>
        <w:numPr>
          <w:ilvl w:val="2"/>
          <w:numId w:val="15"/>
        </w:numPr>
        <w:tabs>
          <w:tab w:val="clear" w:pos="2340"/>
        </w:tabs>
        <w:suppressAutoHyphens/>
        <w:spacing w:before="120" w:after="120"/>
        <w:ind w:left="1134" w:hanging="567"/>
        <w:jc w:val="both"/>
        <w:rPr>
          <w:spacing w:val="-2"/>
          <w:szCs w:val="22"/>
        </w:rPr>
      </w:pPr>
      <w:r>
        <w:rPr>
          <w:spacing w:val="-2"/>
          <w:szCs w:val="22"/>
        </w:rPr>
        <w:t>re-assess your suitability to remain in the competition</w:t>
      </w:r>
      <w:r w:rsidR="00466AD1">
        <w:rPr>
          <w:spacing w:val="-2"/>
          <w:szCs w:val="22"/>
        </w:rPr>
        <w:t>,</w:t>
      </w:r>
      <w:r w:rsidR="00B45C15">
        <w:rPr>
          <w:spacing w:val="-2"/>
          <w:szCs w:val="22"/>
        </w:rPr>
        <w:t xml:space="preserve"> </w:t>
      </w:r>
      <w:r w:rsidR="00466AD1">
        <w:rPr>
          <w:spacing w:val="-2"/>
          <w:szCs w:val="22"/>
        </w:rPr>
        <w:t>f</w:t>
      </w:r>
      <w:r w:rsidR="00B45C15">
        <w:rPr>
          <w:spacing w:val="-2"/>
          <w:szCs w:val="22"/>
        </w:rPr>
        <w:t>or example where there is a material change of control from supplier selection</w:t>
      </w:r>
      <w:r w:rsidR="00A34D4C">
        <w:rPr>
          <w:spacing w:val="-2"/>
          <w:szCs w:val="22"/>
        </w:rPr>
        <w:t>;</w:t>
      </w:r>
      <w:r>
        <w:rPr>
          <w:spacing w:val="-2"/>
          <w:szCs w:val="22"/>
        </w:rPr>
        <w:t xml:space="preserve"> </w:t>
      </w:r>
    </w:p>
    <w:p w14:paraId="6F8ED4ED" w14:textId="77777777" w:rsidR="003E6CFE" w:rsidRDefault="003E6CFE" w:rsidP="002B5799">
      <w:pPr>
        <w:numPr>
          <w:ilvl w:val="2"/>
          <w:numId w:val="15"/>
        </w:numPr>
        <w:tabs>
          <w:tab w:val="clear" w:pos="2340"/>
        </w:tabs>
        <w:suppressAutoHyphens/>
        <w:spacing w:before="120" w:after="120"/>
        <w:ind w:left="1134" w:hanging="567"/>
        <w:jc w:val="both"/>
        <w:rPr>
          <w:spacing w:val="-2"/>
          <w:szCs w:val="22"/>
        </w:rPr>
      </w:pPr>
      <w:r>
        <w:rPr>
          <w:spacing w:val="-2"/>
          <w:szCs w:val="22"/>
        </w:rPr>
        <w:t>w</w:t>
      </w:r>
      <w:r w:rsidRPr="005D61B4">
        <w:rPr>
          <w:spacing w:val="-2"/>
          <w:szCs w:val="22"/>
        </w:rPr>
        <w:t xml:space="preserve">ithdraw this </w:t>
      </w:r>
      <w:r w:rsidR="007371C2">
        <w:rPr>
          <w:spacing w:val="-2"/>
          <w:szCs w:val="22"/>
        </w:rPr>
        <w:t>ITN</w:t>
      </w:r>
      <w:r w:rsidRPr="005D61B4">
        <w:rPr>
          <w:spacing w:val="-2"/>
          <w:szCs w:val="22"/>
        </w:rPr>
        <w:t xml:space="preserve"> at any time, </w:t>
      </w:r>
      <w:r w:rsidRPr="00C33037">
        <w:rPr>
          <w:spacing w:val="-2"/>
          <w:szCs w:val="22"/>
        </w:rPr>
        <w:t>or re-invite</w:t>
      </w:r>
      <w:r w:rsidRPr="005D61B4">
        <w:rPr>
          <w:spacing w:val="-2"/>
          <w:szCs w:val="22"/>
        </w:rPr>
        <w:t xml:space="preserve"> Tenders on the same or any alternative basis</w:t>
      </w:r>
      <w:r>
        <w:rPr>
          <w:spacing w:val="-2"/>
          <w:szCs w:val="22"/>
        </w:rPr>
        <w:t>;</w:t>
      </w:r>
    </w:p>
    <w:p w14:paraId="6F8ED4EE" w14:textId="77777777" w:rsidR="00675794" w:rsidRDefault="00675794" w:rsidP="002B5799">
      <w:pPr>
        <w:numPr>
          <w:ilvl w:val="2"/>
          <w:numId w:val="15"/>
        </w:numPr>
        <w:tabs>
          <w:tab w:val="clear" w:pos="2340"/>
        </w:tabs>
        <w:suppressAutoHyphens/>
        <w:spacing w:before="120" w:after="120"/>
        <w:ind w:left="1134" w:hanging="567"/>
        <w:jc w:val="both"/>
        <w:rPr>
          <w:spacing w:val="-2"/>
          <w:szCs w:val="22"/>
        </w:rPr>
      </w:pPr>
      <w:r>
        <w:rPr>
          <w:spacing w:val="-2"/>
          <w:szCs w:val="22"/>
        </w:rPr>
        <w:t xml:space="preserve">re-issue this </w:t>
      </w:r>
      <w:r w:rsidR="007371C2">
        <w:rPr>
          <w:spacing w:val="-2"/>
          <w:szCs w:val="22"/>
        </w:rPr>
        <w:t>ITN</w:t>
      </w:r>
      <w:r>
        <w:rPr>
          <w:spacing w:val="-2"/>
          <w:szCs w:val="22"/>
        </w:rPr>
        <w:t xml:space="preserve"> on a single source basis, </w:t>
      </w:r>
      <w:proofErr w:type="gramStart"/>
      <w:r>
        <w:rPr>
          <w:spacing w:val="-2"/>
          <w:szCs w:val="22"/>
        </w:rPr>
        <w:t>in the event that</w:t>
      </w:r>
      <w:proofErr w:type="gramEnd"/>
      <w:r>
        <w:rPr>
          <w:spacing w:val="-2"/>
          <w:szCs w:val="22"/>
        </w:rPr>
        <w:t xml:space="preserve"> this procurement does not result in a ‘competitive process’ as defined in the Single Source Contract Regulations 2014, making such adjustments as would be required by the application of the Defence Reform Act 2014 and / or the Single Source Contract Regulations 2014;</w:t>
      </w:r>
    </w:p>
    <w:p w14:paraId="6F8ED4EF" w14:textId="77777777" w:rsidR="003E6CFE" w:rsidRDefault="003E6CFE" w:rsidP="002B5799">
      <w:pPr>
        <w:numPr>
          <w:ilvl w:val="2"/>
          <w:numId w:val="15"/>
        </w:numPr>
        <w:tabs>
          <w:tab w:val="clear" w:pos="2340"/>
        </w:tabs>
        <w:suppressAutoHyphens/>
        <w:spacing w:before="120" w:after="120"/>
        <w:ind w:left="567" w:firstLine="0"/>
        <w:jc w:val="both"/>
        <w:rPr>
          <w:spacing w:val="-2"/>
          <w:szCs w:val="22"/>
        </w:rPr>
      </w:pPr>
      <w:r>
        <w:rPr>
          <w:spacing w:val="-2"/>
          <w:szCs w:val="22"/>
        </w:rPr>
        <w:t>c</w:t>
      </w:r>
      <w:r w:rsidRPr="005D61B4">
        <w:rPr>
          <w:spacing w:val="-2"/>
          <w:szCs w:val="22"/>
        </w:rPr>
        <w:t xml:space="preserve">hoose not to award any </w:t>
      </w:r>
      <w:r w:rsidR="008C762C">
        <w:rPr>
          <w:spacing w:val="-2"/>
          <w:szCs w:val="22"/>
        </w:rPr>
        <w:t>c</w:t>
      </w:r>
      <w:r w:rsidRPr="005D61B4">
        <w:rPr>
          <w:spacing w:val="-2"/>
          <w:szCs w:val="22"/>
        </w:rPr>
        <w:t>ontract as a result of the current procurement process</w:t>
      </w:r>
      <w:r w:rsidR="008C762C">
        <w:rPr>
          <w:spacing w:val="-2"/>
          <w:szCs w:val="22"/>
        </w:rPr>
        <w:t>;</w:t>
      </w:r>
      <w:r w:rsidR="00AF1DEC">
        <w:rPr>
          <w:spacing w:val="-2"/>
          <w:szCs w:val="22"/>
        </w:rPr>
        <w:t xml:space="preserve"> </w:t>
      </w:r>
    </w:p>
    <w:p w14:paraId="6F8ED4F0" w14:textId="77777777" w:rsidR="003E6CFE" w:rsidRDefault="00A34D4C" w:rsidP="002B5799">
      <w:pPr>
        <w:numPr>
          <w:ilvl w:val="2"/>
          <w:numId w:val="15"/>
        </w:numPr>
        <w:tabs>
          <w:tab w:val="clear" w:pos="2340"/>
        </w:tabs>
        <w:suppressAutoHyphens/>
        <w:spacing w:before="120" w:after="120"/>
        <w:ind w:left="1134" w:hanging="567"/>
        <w:jc w:val="both"/>
        <w:rPr>
          <w:spacing w:val="-2"/>
          <w:szCs w:val="22"/>
        </w:rPr>
      </w:pPr>
      <w:r>
        <w:rPr>
          <w:spacing w:val="-2"/>
          <w:szCs w:val="22"/>
        </w:rPr>
        <w:t xml:space="preserve">award a </w:t>
      </w:r>
      <w:r w:rsidR="008C762C">
        <w:rPr>
          <w:spacing w:val="-2"/>
          <w:szCs w:val="22"/>
        </w:rPr>
        <w:t>c</w:t>
      </w:r>
      <w:r>
        <w:rPr>
          <w:spacing w:val="-2"/>
          <w:szCs w:val="22"/>
        </w:rPr>
        <w:t xml:space="preserve">ontract for </w:t>
      </w:r>
      <w:r w:rsidR="003E6CFE" w:rsidRPr="005D61B4">
        <w:rPr>
          <w:spacing w:val="-2"/>
          <w:szCs w:val="22"/>
        </w:rPr>
        <w:t>some</w:t>
      </w:r>
      <w:r w:rsidR="003E6CFE">
        <w:rPr>
          <w:spacing w:val="-2"/>
          <w:szCs w:val="22"/>
        </w:rPr>
        <w:t xml:space="preserve"> of the Contract</w:t>
      </w:r>
      <w:r w:rsidR="00807B3F">
        <w:rPr>
          <w:spacing w:val="-2"/>
          <w:szCs w:val="22"/>
        </w:rPr>
        <w:t>or</w:t>
      </w:r>
      <w:r w:rsidR="003E6CFE">
        <w:rPr>
          <w:spacing w:val="-2"/>
          <w:szCs w:val="22"/>
        </w:rPr>
        <w:t xml:space="preserve"> Deliverables</w:t>
      </w:r>
      <w:r w:rsidR="003E6CFE" w:rsidRPr="005D61B4">
        <w:rPr>
          <w:spacing w:val="-2"/>
          <w:szCs w:val="22"/>
        </w:rPr>
        <w:t xml:space="preserve">, unless </w:t>
      </w:r>
      <w:r w:rsidR="003E6CFE">
        <w:rPr>
          <w:spacing w:val="-2"/>
          <w:szCs w:val="22"/>
        </w:rPr>
        <w:t>you specifically oppose</w:t>
      </w:r>
      <w:r w:rsidR="003E6CFE" w:rsidRPr="005D61B4">
        <w:rPr>
          <w:spacing w:val="-2"/>
          <w:szCs w:val="22"/>
        </w:rPr>
        <w:t xml:space="preserve"> </w:t>
      </w:r>
      <w:r w:rsidR="003E6CFE">
        <w:rPr>
          <w:spacing w:val="-2"/>
          <w:szCs w:val="22"/>
        </w:rPr>
        <w:t xml:space="preserve">this in your </w:t>
      </w:r>
      <w:r w:rsidR="003E6CFE" w:rsidRPr="005D61B4">
        <w:rPr>
          <w:spacing w:val="-2"/>
          <w:szCs w:val="22"/>
        </w:rPr>
        <w:t>Tender</w:t>
      </w:r>
      <w:r w:rsidR="004D1A7F">
        <w:rPr>
          <w:spacing w:val="-2"/>
          <w:szCs w:val="22"/>
        </w:rPr>
        <w:t>; and / or:</w:t>
      </w:r>
    </w:p>
    <w:p w14:paraId="6F8ED4F1" w14:textId="77777777" w:rsidR="004D1A7F" w:rsidRDefault="00675794" w:rsidP="002B5799">
      <w:pPr>
        <w:numPr>
          <w:ilvl w:val="2"/>
          <w:numId w:val="15"/>
        </w:numPr>
        <w:tabs>
          <w:tab w:val="clear" w:pos="2340"/>
        </w:tabs>
        <w:suppressAutoHyphens/>
        <w:spacing w:before="120" w:after="120"/>
        <w:ind w:left="1134" w:hanging="567"/>
        <w:jc w:val="both"/>
        <w:rPr>
          <w:spacing w:val="-2"/>
          <w:szCs w:val="22"/>
        </w:rPr>
      </w:pPr>
      <w:r>
        <w:rPr>
          <w:spacing w:val="-2"/>
          <w:szCs w:val="22"/>
        </w:rPr>
        <w:t>ask for an explanation of the costs of price proposed in the tender where the tender appears to be abnormally low.</w:t>
      </w:r>
    </w:p>
    <w:p w14:paraId="6F8ED4F2" w14:textId="77777777" w:rsidR="002D6682" w:rsidRDefault="002D6682" w:rsidP="002B5799">
      <w:pPr>
        <w:numPr>
          <w:ilvl w:val="1"/>
          <w:numId w:val="15"/>
        </w:numPr>
        <w:tabs>
          <w:tab w:val="num" w:pos="540"/>
        </w:tabs>
        <w:suppressAutoHyphens/>
        <w:spacing w:before="120" w:after="120"/>
        <w:ind w:left="0" w:firstLine="0"/>
        <w:jc w:val="both"/>
        <w:rPr>
          <w:spacing w:val="-2"/>
          <w:szCs w:val="22"/>
        </w:rPr>
      </w:pPr>
      <w:r w:rsidRPr="00BB3046">
        <w:rPr>
          <w:rFonts w:ascii="Helvetica" w:hAnsi="Helvetica" w:cs="Arial"/>
        </w:rPr>
        <w:t xml:space="preserve">The </w:t>
      </w:r>
      <w:r w:rsidR="008C762C">
        <w:rPr>
          <w:rFonts w:ascii="Helvetica" w:hAnsi="Helvetica" w:cs="Arial"/>
        </w:rPr>
        <w:t>c</w:t>
      </w:r>
      <w:r w:rsidRPr="00BB3046">
        <w:rPr>
          <w:rFonts w:ascii="Helvetica" w:hAnsi="Helvetica" w:cs="Arial"/>
        </w:rPr>
        <w:t xml:space="preserve">ontract </w:t>
      </w:r>
      <w:r>
        <w:rPr>
          <w:rFonts w:ascii="Helvetica" w:hAnsi="Helvetica" w:cs="Arial"/>
        </w:rPr>
        <w:t>will be entered into when the Authority sends wr</w:t>
      </w:r>
      <w:r w:rsidR="00FA401F">
        <w:rPr>
          <w:rFonts w:ascii="Helvetica" w:hAnsi="Helvetica" w:cs="Arial"/>
        </w:rPr>
        <w:t>itt</w:t>
      </w:r>
      <w:r>
        <w:rPr>
          <w:rFonts w:ascii="Helvetica" w:hAnsi="Helvetica" w:cs="Arial"/>
        </w:rPr>
        <w:t xml:space="preserve">en notification of its entry into the </w:t>
      </w:r>
      <w:r w:rsidR="008C762C">
        <w:rPr>
          <w:rFonts w:ascii="Helvetica" w:hAnsi="Helvetica" w:cs="Arial"/>
        </w:rPr>
        <w:t>c</w:t>
      </w:r>
      <w:r>
        <w:rPr>
          <w:rFonts w:ascii="Helvetica" w:hAnsi="Helvetica" w:cs="Arial"/>
        </w:rPr>
        <w:t>ontract</w:t>
      </w:r>
      <w:r w:rsidR="00417A8B">
        <w:rPr>
          <w:rFonts w:ascii="Helvetica" w:hAnsi="Helvetica" w:cs="Arial"/>
        </w:rPr>
        <w:t xml:space="preserve"> via a DEFFORM 159</w:t>
      </w:r>
      <w:r>
        <w:rPr>
          <w:rFonts w:ascii="Helvetica" w:hAnsi="Helvetica" w:cs="Arial"/>
        </w:rPr>
        <w:t>.</w:t>
      </w:r>
      <w:r w:rsidR="00AF1DEC">
        <w:rPr>
          <w:rFonts w:ascii="Helvetica" w:hAnsi="Helvetica" w:cs="Arial"/>
        </w:rPr>
        <w:t xml:space="preserve"> </w:t>
      </w:r>
      <w:r>
        <w:rPr>
          <w:rFonts w:ascii="Helvetica" w:hAnsi="Helvetica" w:cs="Arial"/>
        </w:rPr>
        <w:t>Wr</w:t>
      </w:r>
      <w:r w:rsidR="00FA401F">
        <w:rPr>
          <w:rFonts w:ascii="Helvetica" w:hAnsi="Helvetica" w:cs="Arial"/>
        </w:rPr>
        <w:t>itt</w:t>
      </w:r>
      <w:r>
        <w:rPr>
          <w:rFonts w:ascii="Helvetica" w:hAnsi="Helvetica" w:cs="Arial"/>
        </w:rPr>
        <w:t xml:space="preserve">en notification will be issued, to the address you provide, on or before the </w:t>
      </w:r>
      <w:r w:rsidR="00A22B63" w:rsidRPr="00C33037">
        <w:rPr>
          <w:rFonts w:ascii="Helvetica" w:hAnsi="Helvetica" w:cs="Arial"/>
        </w:rPr>
        <w:t>end</w:t>
      </w:r>
      <w:r>
        <w:rPr>
          <w:rFonts w:ascii="Helvetica" w:hAnsi="Helvetica" w:cs="Arial"/>
        </w:rPr>
        <w:t xml:space="preserve"> of the</w:t>
      </w:r>
      <w:r w:rsidR="00A22B63">
        <w:rPr>
          <w:rFonts w:ascii="Helvetica" w:hAnsi="Helvetica" w:cs="Arial"/>
        </w:rPr>
        <w:t xml:space="preserve"> </w:t>
      </w:r>
      <w:r w:rsidR="00A22B63" w:rsidRPr="00C33037">
        <w:rPr>
          <w:rFonts w:ascii="Helvetica" w:hAnsi="Helvetica" w:cs="Arial"/>
        </w:rPr>
        <w:t>validity</w:t>
      </w:r>
      <w:r>
        <w:rPr>
          <w:rFonts w:ascii="Helvetica" w:hAnsi="Helvetica" w:cs="Arial"/>
        </w:rPr>
        <w:t xml:space="preserve"> period specified in paragraph C4 and subject to paragraph F</w:t>
      </w:r>
      <w:r w:rsidR="008C762C">
        <w:rPr>
          <w:rFonts w:ascii="Helvetica" w:hAnsi="Helvetica" w:cs="Arial"/>
        </w:rPr>
        <w:t>3</w:t>
      </w:r>
      <w:r>
        <w:rPr>
          <w:rFonts w:ascii="Helvetica" w:hAnsi="Helvetica" w:cs="Arial"/>
        </w:rPr>
        <w:t>.</w:t>
      </w:r>
      <w:r w:rsidRPr="00BB3046">
        <w:rPr>
          <w:rFonts w:ascii="Helvetica" w:hAnsi="Helvetica" w:cs="Arial"/>
        </w:rPr>
        <w:t xml:space="preserve"> </w:t>
      </w:r>
    </w:p>
    <w:p w14:paraId="6F8ED4F3" w14:textId="77777777" w:rsidR="00806D94" w:rsidRPr="003E6CFE" w:rsidRDefault="00CE6744" w:rsidP="002B5799">
      <w:pPr>
        <w:numPr>
          <w:ilvl w:val="1"/>
          <w:numId w:val="15"/>
        </w:numPr>
        <w:tabs>
          <w:tab w:val="num" w:pos="540"/>
        </w:tabs>
        <w:suppressAutoHyphens/>
        <w:spacing w:before="120" w:after="120"/>
        <w:ind w:left="0" w:firstLine="0"/>
        <w:jc w:val="both"/>
        <w:rPr>
          <w:spacing w:val="-2"/>
          <w:szCs w:val="22"/>
        </w:rPr>
      </w:pPr>
      <w:r>
        <w:rPr>
          <w:spacing w:val="-2"/>
          <w:szCs w:val="22"/>
        </w:rPr>
        <w:t xml:space="preserve">It is a Condition of Tendering that </w:t>
      </w:r>
      <w:r w:rsidR="00A049DF">
        <w:rPr>
          <w:spacing w:val="-2"/>
          <w:szCs w:val="22"/>
        </w:rPr>
        <w:t>t</w:t>
      </w:r>
      <w:r w:rsidR="003E6CFE" w:rsidRPr="00847CC4">
        <w:rPr>
          <w:rFonts w:cs="Arial"/>
          <w:szCs w:val="22"/>
        </w:rPr>
        <w:t xml:space="preserve">he </w:t>
      </w:r>
      <w:r w:rsidR="00976093">
        <w:rPr>
          <w:rFonts w:cs="Arial"/>
          <w:szCs w:val="22"/>
        </w:rPr>
        <w:t>w</w:t>
      </w:r>
      <w:r w:rsidR="003E6CFE" w:rsidRPr="00847CC4">
        <w:rPr>
          <w:rFonts w:cs="Arial"/>
          <w:szCs w:val="22"/>
        </w:rPr>
        <w:t>inning Tenderer hold</w:t>
      </w:r>
      <w:r>
        <w:rPr>
          <w:rFonts w:cs="Arial"/>
          <w:szCs w:val="22"/>
        </w:rPr>
        <w:t>s</w:t>
      </w:r>
      <w:r w:rsidR="003E6CFE" w:rsidRPr="00847CC4">
        <w:rPr>
          <w:rFonts w:cs="Arial"/>
          <w:szCs w:val="22"/>
        </w:rPr>
        <w:t xml:space="preserve"> </w:t>
      </w:r>
      <w:r w:rsidR="003E6CFE">
        <w:rPr>
          <w:rFonts w:cs="Arial"/>
          <w:szCs w:val="22"/>
        </w:rPr>
        <w:t>their</w:t>
      </w:r>
      <w:r w:rsidR="003E6CFE" w:rsidRPr="00847CC4">
        <w:rPr>
          <w:rFonts w:cs="Arial"/>
          <w:szCs w:val="22"/>
        </w:rPr>
        <w:t xml:space="preserve"> Tender open for acceptance for the period </w:t>
      </w:r>
      <w:r>
        <w:rPr>
          <w:rFonts w:cs="Arial"/>
          <w:szCs w:val="22"/>
        </w:rPr>
        <w:t>stated in C</w:t>
      </w:r>
      <w:r w:rsidR="00DB530C">
        <w:rPr>
          <w:rFonts w:cs="Arial"/>
          <w:szCs w:val="22"/>
        </w:rPr>
        <w:t>5</w:t>
      </w:r>
      <w:r>
        <w:rPr>
          <w:rFonts w:cs="Arial"/>
          <w:szCs w:val="22"/>
        </w:rPr>
        <w:t>.</w:t>
      </w:r>
      <w:r w:rsidR="00AF1DEC">
        <w:rPr>
          <w:rFonts w:cs="Arial"/>
          <w:szCs w:val="22"/>
        </w:rPr>
        <w:t xml:space="preserve"> </w:t>
      </w:r>
      <w:r>
        <w:rPr>
          <w:rFonts w:cs="Arial"/>
          <w:szCs w:val="22"/>
        </w:rPr>
        <w:t>This</w:t>
      </w:r>
      <w:r w:rsidR="00E84185">
        <w:rPr>
          <w:rFonts w:cs="Arial"/>
          <w:szCs w:val="22"/>
        </w:rPr>
        <w:t xml:space="preserve"> period</w:t>
      </w:r>
      <w:r>
        <w:rPr>
          <w:rFonts w:cs="Arial"/>
          <w:szCs w:val="22"/>
        </w:rPr>
        <w:t xml:space="preserve"> </w:t>
      </w:r>
      <w:r w:rsidR="003E6CFE" w:rsidRPr="00847CC4">
        <w:rPr>
          <w:rFonts w:cs="Arial"/>
          <w:szCs w:val="22"/>
        </w:rPr>
        <w:t>start</w:t>
      </w:r>
      <w:r>
        <w:rPr>
          <w:rFonts w:cs="Arial"/>
          <w:szCs w:val="22"/>
        </w:rPr>
        <w:t>s</w:t>
      </w:r>
      <w:r w:rsidR="003E6CFE" w:rsidRPr="00847CC4">
        <w:rPr>
          <w:rFonts w:cs="Arial"/>
          <w:szCs w:val="22"/>
        </w:rPr>
        <w:t xml:space="preserve"> </w:t>
      </w:r>
      <w:r w:rsidR="00E84185">
        <w:rPr>
          <w:rFonts w:cs="Arial"/>
          <w:szCs w:val="22"/>
        </w:rPr>
        <w:t>on</w:t>
      </w:r>
      <w:r w:rsidR="00E84185" w:rsidRPr="00847CC4">
        <w:rPr>
          <w:rFonts w:cs="Arial"/>
          <w:szCs w:val="22"/>
        </w:rPr>
        <w:t xml:space="preserve"> </w:t>
      </w:r>
      <w:r w:rsidR="003E6CFE" w:rsidRPr="00847CC4">
        <w:rPr>
          <w:rFonts w:cs="Arial"/>
          <w:szCs w:val="22"/>
        </w:rPr>
        <w:t xml:space="preserve">the day the </w:t>
      </w:r>
      <w:r w:rsidR="003E6CFE">
        <w:rPr>
          <w:rFonts w:cs="Arial"/>
          <w:szCs w:val="22"/>
        </w:rPr>
        <w:t>Authority</w:t>
      </w:r>
      <w:r w:rsidR="003E6CFE" w:rsidRPr="00847CC4">
        <w:rPr>
          <w:rFonts w:cs="Arial"/>
          <w:szCs w:val="22"/>
        </w:rPr>
        <w:t xml:space="preserve"> announces its decision to award the </w:t>
      </w:r>
      <w:r w:rsidR="008C762C">
        <w:rPr>
          <w:rFonts w:cs="Arial"/>
          <w:szCs w:val="22"/>
        </w:rPr>
        <w:t>c</w:t>
      </w:r>
      <w:r w:rsidR="003E6CFE" w:rsidRPr="00847CC4">
        <w:rPr>
          <w:rFonts w:cs="Arial"/>
          <w:szCs w:val="22"/>
        </w:rPr>
        <w:t xml:space="preserve">ontract to the </w:t>
      </w:r>
      <w:r w:rsidR="00976093">
        <w:rPr>
          <w:rFonts w:cs="Arial"/>
          <w:szCs w:val="22"/>
        </w:rPr>
        <w:t>w</w:t>
      </w:r>
      <w:r w:rsidR="003E6CFE" w:rsidRPr="00847CC4">
        <w:rPr>
          <w:rFonts w:cs="Arial"/>
          <w:szCs w:val="22"/>
        </w:rPr>
        <w:t>inning Tenderer in accordance with the Tender</w:t>
      </w:r>
      <w:r w:rsidR="00E84185">
        <w:rPr>
          <w:rFonts w:cs="Arial"/>
          <w:szCs w:val="22"/>
        </w:rPr>
        <w:t xml:space="preserve">. </w:t>
      </w:r>
      <w:proofErr w:type="gramStart"/>
      <w:r w:rsidR="00E84185">
        <w:rPr>
          <w:rFonts w:cs="Arial"/>
          <w:szCs w:val="22"/>
        </w:rPr>
        <w:t>In t</w:t>
      </w:r>
      <w:r w:rsidR="00390FBE">
        <w:rPr>
          <w:rFonts w:cs="Arial"/>
          <w:szCs w:val="22"/>
        </w:rPr>
        <w:t>he event that</w:t>
      </w:r>
      <w:proofErr w:type="gramEnd"/>
      <w:r w:rsidR="00390FBE">
        <w:rPr>
          <w:rFonts w:cs="Arial"/>
          <w:szCs w:val="22"/>
        </w:rPr>
        <w:t xml:space="preserve"> </w:t>
      </w:r>
      <w:r w:rsidR="00390FBE" w:rsidRPr="00C30F8B">
        <w:rPr>
          <w:rFonts w:cs="Arial"/>
          <w:szCs w:val="22"/>
        </w:rPr>
        <w:t>legal proceedings</w:t>
      </w:r>
      <w:r w:rsidR="00A22B63">
        <w:rPr>
          <w:rFonts w:cs="Arial"/>
          <w:szCs w:val="22"/>
        </w:rPr>
        <w:t xml:space="preserve"> </w:t>
      </w:r>
      <w:r w:rsidR="00A22B63" w:rsidRPr="00C33037">
        <w:rPr>
          <w:rFonts w:cs="Arial"/>
          <w:szCs w:val="22"/>
        </w:rPr>
        <w:t>are instigated,</w:t>
      </w:r>
      <w:r w:rsidR="00E84185" w:rsidRPr="00C30F8B">
        <w:rPr>
          <w:rFonts w:cs="Arial"/>
          <w:szCs w:val="22"/>
        </w:rPr>
        <w:t xml:space="preserve"> challenging the award </w:t>
      </w:r>
      <w:r w:rsidR="00A22B63">
        <w:rPr>
          <w:rFonts w:cs="Arial"/>
          <w:szCs w:val="22"/>
        </w:rPr>
        <w:t xml:space="preserve">of the </w:t>
      </w:r>
      <w:r w:rsidR="00A22B63" w:rsidRPr="00C33037">
        <w:rPr>
          <w:rFonts w:cs="Arial"/>
          <w:szCs w:val="22"/>
        </w:rPr>
        <w:t>contract</w:t>
      </w:r>
      <w:r w:rsidR="00390FBE" w:rsidRPr="00C33037">
        <w:rPr>
          <w:rFonts w:cs="Arial"/>
          <w:szCs w:val="22"/>
        </w:rPr>
        <w:t>, prior</w:t>
      </w:r>
      <w:r w:rsidR="00390FBE" w:rsidRPr="00C30F8B">
        <w:rPr>
          <w:rFonts w:cs="Arial"/>
          <w:szCs w:val="22"/>
        </w:rPr>
        <w:t xml:space="preserve"> to entry into contract, it is a condition of this </w:t>
      </w:r>
      <w:r w:rsidR="007371C2" w:rsidRPr="00C30F8B">
        <w:rPr>
          <w:rFonts w:cs="Arial"/>
          <w:szCs w:val="22"/>
        </w:rPr>
        <w:t>ITN</w:t>
      </w:r>
      <w:r w:rsidR="00390FBE" w:rsidRPr="00C30F8B">
        <w:rPr>
          <w:rFonts w:cs="Arial"/>
          <w:szCs w:val="22"/>
        </w:rPr>
        <w:t xml:space="preserve"> that you hold your Tender open for acceptance during this period</w:t>
      </w:r>
      <w:r w:rsidR="00C43E2E">
        <w:rPr>
          <w:rFonts w:cs="Arial"/>
          <w:szCs w:val="22"/>
        </w:rPr>
        <w:t xml:space="preserve"> in accordance with C</w:t>
      </w:r>
      <w:r w:rsidR="00956015">
        <w:rPr>
          <w:rFonts w:cs="Arial"/>
          <w:szCs w:val="22"/>
        </w:rPr>
        <w:t>5</w:t>
      </w:r>
      <w:r w:rsidR="00316538">
        <w:rPr>
          <w:rFonts w:cs="Arial"/>
          <w:szCs w:val="22"/>
        </w:rPr>
        <w:t>, and up to ten</w:t>
      </w:r>
      <w:r w:rsidR="00390FBE" w:rsidRPr="00C30F8B">
        <w:rPr>
          <w:rFonts w:cs="Arial"/>
          <w:szCs w:val="22"/>
        </w:rPr>
        <w:t xml:space="preserve"> (1</w:t>
      </w:r>
      <w:r w:rsidR="00316538">
        <w:rPr>
          <w:rFonts w:cs="Arial"/>
          <w:szCs w:val="22"/>
        </w:rPr>
        <w:t>0</w:t>
      </w:r>
      <w:r w:rsidR="00390FBE" w:rsidRPr="00C30F8B">
        <w:rPr>
          <w:rFonts w:cs="Arial"/>
          <w:szCs w:val="22"/>
        </w:rPr>
        <w:t>)</w:t>
      </w:r>
      <w:r w:rsidR="00316538">
        <w:rPr>
          <w:rFonts w:cs="Arial"/>
          <w:szCs w:val="22"/>
        </w:rPr>
        <w:t xml:space="preserve"> </w:t>
      </w:r>
      <w:r w:rsidR="00CC00B7">
        <w:rPr>
          <w:rFonts w:cs="Arial"/>
          <w:szCs w:val="22"/>
        </w:rPr>
        <w:t>business</w:t>
      </w:r>
      <w:r w:rsidR="00390FBE" w:rsidRPr="00C30F8B">
        <w:rPr>
          <w:rFonts w:cs="Arial"/>
          <w:szCs w:val="22"/>
        </w:rPr>
        <w:t xml:space="preserve"> days</w:t>
      </w:r>
      <w:r w:rsidR="00390FBE">
        <w:rPr>
          <w:rFonts w:cs="Arial"/>
          <w:szCs w:val="22"/>
        </w:rPr>
        <w:t xml:space="preserve"> after the result of the legal proceedings.</w:t>
      </w:r>
      <w:r w:rsidR="00AF1DEC">
        <w:rPr>
          <w:rFonts w:cs="Arial"/>
          <w:szCs w:val="22"/>
        </w:rPr>
        <w:t xml:space="preserve"> </w:t>
      </w:r>
      <w:r w:rsidR="00806D94" w:rsidRPr="002A581E">
        <w:rPr>
          <w:rFonts w:cs="Arial"/>
          <w:szCs w:val="22"/>
        </w:rPr>
        <w:t>In the event of such legal challenge, the Authority agrees to use all reasonable measures to accelerate proceedings.</w:t>
      </w:r>
      <w:r w:rsidR="00AF1DEC">
        <w:t xml:space="preserve"> </w:t>
      </w:r>
    </w:p>
    <w:p w14:paraId="6F8ED4F4" w14:textId="77777777" w:rsidR="003E6CFE" w:rsidRPr="00D2754F" w:rsidRDefault="003E6CFE" w:rsidP="002B5799">
      <w:pPr>
        <w:pStyle w:val="Heading3"/>
        <w:jc w:val="both"/>
        <w:rPr>
          <w:rFonts w:cs="Arial"/>
          <w:bCs/>
          <w:szCs w:val="22"/>
        </w:rPr>
      </w:pPr>
      <w:r w:rsidRPr="00D2754F">
        <w:rPr>
          <w:rFonts w:cs="Arial"/>
          <w:bCs/>
          <w:szCs w:val="22"/>
        </w:rPr>
        <w:t>Conforming to the Law</w:t>
      </w:r>
    </w:p>
    <w:p w14:paraId="6F8ED4F5" w14:textId="77777777" w:rsidR="003E6CFE" w:rsidRPr="003E6CFE" w:rsidRDefault="007034F7" w:rsidP="002B5799">
      <w:pPr>
        <w:numPr>
          <w:ilvl w:val="1"/>
          <w:numId w:val="15"/>
        </w:numPr>
        <w:tabs>
          <w:tab w:val="num" w:pos="540"/>
        </w:tabs>
        <w:suppressAutoHyphens/>
        <w:spacing w:before="120" w:after="120"/>
        <w:ind w:left="0" w:firstLine="0"/>
        <w:jc w:val="both"/>
        <w:rPr>
          <w:spacing w:val="-2"/>
          <w:szCs w:val="22"/>
        </w:rPr>
      </w:pPr>
      <w:r>
        <w:rPr>
          <w:spacing w:val="-2"/>
          <w:szCs w:val="22"/>
        </w:rPr>
        <w:t>You must</w:t>
      </w:r>
      <w:r w:rsidR="00E20E2C">
        <w:rPr>
          <w:spacing w:val="-2"/>
          <w:szCs w:val="22"/>
        </w:rPr>
        <w:t xml:space="preserve"> compl</w:t>
      </w:r>
      <w:r w:rsidR="00CF56C9">
        <w:rPr>
          <w:spacing w:val="-2"/>
          <w:szCs w:val="22"/>
        </w:rPr>
        <w:t>y</w:t>
      </w:r>
      <w:r w:rsidR="00E20E2C">
        <w:rPr>
          <w:spacing w:val="-2"/>
          <w:szCs w:val="22"/>
        </w:rPr>
        <w:t xml:space="preserve"> with the UK Competition Act 1998, the UK Bribery Act 2010, applicable EU and UK legislation and any equivalent legislation in a third state.</w:t>
      </w:r>
    </w:p>
    <w:p w14:paraId="6F8ED4F6" w14:textId="77777777" w:rsidR="00BB346E" w:rsidRDefault="003E6CFE" w:rsidP="002B5799">
      <w:pPr>
        <w:numPr>
          <w:ilvl w:val="1"/>
          <w:numId w:val="15"/>
        </w:numPr>
        <w:tabs>
          <w:tab w:val="num" w:pos="540"/>
        </w:tabs>
        <w:suppressAutoHyphens/>
        <w:spacing w:before="120" w:after="120"/>
        <w:ind w:left="0" w:firstLine="0"/>
        <w:jc w:val="both"/>
        <w:rPr>
          <w:rFonts w:cs="Arial"/>
          <w:b/>
          <w:color w:val="000000"/>
          <w:szCs w:val="22"/>
          <w:lang w:eastAsia="en-GB"/>
        </w:rPr>
      </w:pPr>
      <w:r>
        <w:rPr>
          <w:spacing w:val="-2"/>
          <w:szCs w:val="22"/>
        </w:rPr>
        <w:t xml:space="preserve">Your </w:t>
      </w:r>
      <w:r w:rsidRPr="0085724E">
        <w:t xml:space="preserve">attention is </w:t>
      </w:r>
      <w:r w:rsidRPr="00C33037">
        <w:t>drawn</w:t>
      </w:r>
      <w:r w:rsidR="00E20E2C" w:rsidRPr="00C33037">
        <w:t xml:space="preserve"> to</w:t>
      </w:r>
      <w:r w:rsidR="00B02210">
        <w:t xml:space="preserve"> legislation</w:t>
      </w:r>
      <w:r w:rsidRPr="0085724E">
        <w:t xml:space="preserve"> </w:t>
      </w:r>
      <w:r>
        <w:t>relating to</w:t>
      </w:r>
      <w:r w:rsidR="00B02210">
        <w:t xml:space="preserve"> the</w:t>
      </w:r>
      <w:r>
        <w:t xml:space="preserve"> </w:t>
      </w:r>
      <w:r w:rsidR="00976093">
        <w:t>c</w:t>
      </w:r>
      <w:r>
        <w:t xml:space="preserve">anvassing of a public official, </w:t>
      </w:r>
      <w:r w:rsidR="00976093">
        <w:t>c</w:t>
      </w:r>
      <w:r>
        <w:t xml:space="preserve">ollusive </w:t>
      </w:r>
      <w:r w:rsidR="00976093">
        <w:t>b</w:t>
      </w:r>
      <w:r>
        <w:t xml:space="preserve">ehaviour and </w:t>
      </w:r>
      <w:r w:rsidR="00976093">
        <w:t>b</w:t>
      </w:r>
      <w:r>
        <w:t>ribery. If you</w:t>
      </w:r>
      <w:r w:rsidR="00B02210">
        <w:t xml:space="preserve"> act in </w:t>
      </w:r>
      <w:r>
        <w:t>breach</w:t>
      </w:r>
      <w:r w:rsidR="00B02210">
        <w:t xml:space="preserve"> of this </w:t>
      </w:r>
      <w:r w:rsidR="00B02210" w:rsidRPr="00C33037">
        <w:t>legislation your</w:t>
      </w:r>
      <w:r w:rsidR="00B02210">
        <w:t xml:space="preserve"> Tender</w:t>
      </w:r>
      <w:r>
        <w:t xml:space="preserve"> </w:t>
      </w:r>
      <w:r w:rsidR="00B02210">
        <w:t>may</w:t>
      </w:r>
      <w:r>
        <w:t xml:space="preserve"> be disqualified from this procurement. Disqualification will be without prejudice to any civil remedy available to the Authority or </w:t>
      </w:r>
      <w:r w:rsidR="004223E9">
        <w:t xml:space="preserve">any </w:t>
      </w:r>
      <w:r>
        <w:t xml:space="preserve">criminal liability </w:t>
      </w:r>
      <w:r w:rsidR="004223E9">
        <w:t xml:space="preserve">that your </w:t>
      </w:r>
      <w:r>
        <w:t>conduct may attract.</w:t>
      </w:r>
    </w:p>
    <w:p w14:paraId="6F8ED4F7" w14:textId="77777777" w:rsidR="009E0B44" w:rsidRPr="00E84115" w:rsidRDefault="009E0B44" w:rsidP="002B5799">
      <w:pPr>
        <w:pStyle w:val="Heading3"/>
        <w:jc w:val="both"/>
        <w:rPr>
          <w:rFonts w:cs="Arial"/>
          <w:bCs/>
          <w:szCs w:val="22"/>
        </w:rPr>
      </w:pPr>
      <w:r w:rsidRPr="00E84115">
        <w:rPr>
          <w:rFonts w:cs="Arial"/>
          <w:bCs/>
          <w:szCs w:val="22"/>
        </w:rPr>
        <w:t>Bid Rigging and Other Illegal Practices</w:t>
      </w:r>
      <w:r w:rsidRPr="00E84115">
        <w:rPr>
          <w:rFonts w:cs="Arial"/>
          <w:bCs/>
          <w:szCs w:val="22"/>
        </w:rPr>
        <w:tab/>
        <w:t xml:space="preserve"> </w:t>
      </w:r>
    </w:p>
    <w:p w14:paraId="6F8ED4F8" w14:textId="77777777" w:rsidR="009E0B44" w:rsidRDefault="009E0B44" w:rsidP="002B5799">
      <w:pPr>
        <w:numPr>
          <w:ilvl w:val="1"/>
          <w:numId w:val="15"/>
        </w:numPr>
        <w:tabs>
          <w:tab w:val="num" w:pos="540"/>
        </w:tabs>
        <w:suppressAutoHyphens/>
        <w:spacing w:before="120" w:after="120"/>
        <w:ind w:left="0" w:firstLine="0"/>
        <w:jc w:val="both"/>
        <w:rPr>
          <w:spacing w:val="-2"/>
          <w:szCs w:val="22"/>
        </w:rPr>
      </w:pPr>
      <w:r>
        <w:rPr>
          <w:spacing w:val="-2"/>
          <w:szCs w:val="22"/>
        </w:rPr>
        <w:t xml:space="preserve">You must report any bid rigging, fraud, bribery, corruption, or any other dishonest </w:t>
      </w:r>
      <w:r>
        <w:rPr>
          <w:rFonts w:cs="Arial"/>
          <w:color w:val="000000"/>
          <w:szCs w:val="22"/>
          <w:lang w:eastAsia="en-GB"/>
        </w:rPr>
        <w:t>irregularity</w:t>
      </w:r>
      <w:r>
        <w:rPr>
          <w:spacing w:val="-2"/>
          <w:szCs w:val="22"/>
        </w:rPr>
        <w:t xml:space="preserve"> in connection to this tendering exercise to: </w:t>
      </w:r>
    </w:p>
    <w:p w14:paraId="6F8ED4F9" w14:textId="77777777" w:rsidR="009E0B44" w:rsidRDefault="009E0B44" w:rsidP="002B5799">
      <w:pPr>
        <w:autoSpaceDE w:val="0"/>
        <w:autoSpaceDN w:val="0"/>
        <w:adjustRightInd w:val="0"/>
        <w:spacing w:before="120" w:after="120"/>
        <w:ind w:left="567"/>
        <w:jc w:val="both"/>
        <w:rPr>
          <w:rFonts w:cs="Arial"/>
          <w:color w:val="000000"/>
          <w:szCs w:val="22"/>
          <w:lang w:eastAsia="en-GB"/>
        </w:rPr>
      </w:pPr>
      <w:r>
        <w:rPr>
          <w:rFonts w:cs="Arial"/>
          <w:color w:val="000000"/>
          <w:szCs w:val="22"/>
          <w:lang w:eastAsia="en-GB"/>
        </w:rPr>
        <w:t>Defence Regulatory Reporting Cell Hotline</w:t>
      </w:r>
    </w:p>
    <w:p w14:paraId="6F8ED4FA" w14:textId="77777777" w:rsidR="009E0B44" w:rsidRDefault="009E0B44" w:rsidP="002B5799">
      <w:pPr>
        <w:autoSpaceDE w:val="0"/>
        <w:autoSpaceDN w:val="0"/>
        <w:adjustRightInd w:val="0"/>
        <w:spacing w:before="120" w:after="120"/>
        <w:ind w:left="567"/>
        <w:jc w:val="both"/>
        <w:rPr>
          <w:rFonts w:cs="Arial"/>
          <w:color w:val="000000"/>
          <w:szCs w:val="22"/>
          <w:lang w:eastAsia="en-GB"/>
        </w:rPr>
      </w:pPr>
      <w:r>
        <w:rPr>
          <w:rFonts w:cs="Arial"/>
          <w:color w:val="000000"/>
          <w:szCs w:val="22"/>
          <w:lang w:eastAsia="en-GB"/>
        </w:rPr>
        <w:t>0800 161 3665 (UK) or</w:t>
      </w:r>
    </w:p>
    <w:p w14:paraId="6F8ED4FB" w14:textId="77777777" w:rsidR="009E0B44" w:rsidRPr="00E84115" w:rsidRDefault="009E0B44" w:rsidP="002B5799">
      <w:pPr>
        <w:autoSpaceDE w:val="0"/>
        <w:autoSpaceDN w:val="0"/>
        <w:adjustRightInd w:val="0"/>
        <w:spacing w:before="120" w:after="120"/>
        <w:ind w:left="567"/>
        <w:jc w:val="both"/>
        <w:rPr>
          <w:rFonts w:cs="Arial"/>
          <w:color w:val="000000"/>
          <w:szCs w:val="22"/>
          <w:lang w:eastAsia="en-GB"/>
        </w:rPr>
      </w:pPr>
      <w:r>
        <w:rPr>
          <w:rFonts w:cs="Arial"/>
          <w:color w:val="000000"/>
          <w:szCs w:val="22"/>
          <w:lang w:eastAsia="en-GB"/>
        </w:rPr>
        <w:lastRenderedPageBreak/>
        <w:t>+44 1371 85 4881 (Overseas)</w:t>
      </w:r>
    </w:p>
    <w:p w14:paraId="6F8ED4FC" w14:textId="77777777" w:rsidR="003E6CFE" w:rsidRPr="00D2754F" w:rsidRDefault="003E6CFE" w:rsidP="002B5799">
      <w:pPr>
        <w:pStyle w:val="Heading3"/>
        <w:jc w:val="both"/>
        <w:rPr>
          <w:rFonts w:cs="Arial"/>
          <w:bCs/>
          <w:szCs w:val="22"/>
        </w:rPr>
      </w:pPr>
      <w:r w:rsidRPr="00D2754F">
        <w:rPr>
          <w:rFonts w:cs="Arial"/>
          <w:bCs/>
          <w:szCs w:val="22"/>
        </w:rPr>
        <w:t>Conflicts of Interest</w:t>
      </w:r>
      <w:r w:rsidR="004C4752">
        <w:rPr>
          <w:rFonts w:cs="Arial"/>
          <w:bCs/>
          <w:szCs w:val="22"/>
        </w:rPr>
        <w:t xml:space="preserve"> </w:t>
      </w:r>
    </w:p>
    <w:p w14:paraId="6F8ED4FD" w14:textId="77777777" w:rsidR="003E6CFE" w:rsidRDefault="003E6CFE" w:rsidP="002B5799">
      <w:pPr>
        <w:keepNext/>
        <w:numPr>
          <w:ilvl w:val="1"/>
          <w:numId w:val="15"/>
        </w:numPr>
        <w:tabs>
          <w:tab w:val="num" w:pos="540"/>
        </w:tabs>
        <w:suppressAutoHyphens/>
        <w:spacing w:before="120" w:after="120"/>
        <w:ind w:left="0" w:firstLine="0"/>
        <w:jc w:val="both"/>
        <w:rPr>
          <w:spacing w:val="-2"/>
          <w:szCs w:val="22"/>
        </w:rPr>
      </w:pPr>
      <w:r>
        <w:rPr>
          <w:spacing w:val="-2"/>
          <w:szCs w:val="22"/>
        </w:rPr>
        <w:t xml:space="preserve">You must notify the Authority immediately </w:t>
      </w:r>
      <w:r w:rsidR="00787747">
        <w:rPr>
          <w:spacing w:val="-2"/>
          <w:szCs w:val="22"/>
        </w:rPr>
        <w:t>o</w:t>
      </w:r>
      <w:r>
        <w:rPr>
          <w:spacing w:val="-2"/>
          <w:szCs w:val="22"/>
        </w:rPr>
        <w:t xml:space="preserve">f any Conflicts of Interest (COI) </w:t>
      </w:r>
      <w:r w:rsidR="00806D94">
        <w:rPr>
          <w:spacing w:val="-2"/>
          <w:szCs w:val="22"/>
        </w:rPr>
        <w:t xml:space="preserve">that </w:t>
      </w:r>
      <w:r>
        <w:rPr>
          <w:spacing w:val="-2"/>
          <w:szCs w:val="22"/>
        </w:rPr>
        <w:t xml:space="preserve">have arisen or </w:t>
      </w:r>
      <w:r w:rsidR="00806D94">
        <w:rPr>
          <w:spacing w:val="-2"/>
          <w:szCs w:val="22"/>
        </w:rPr>
        <w:t xml:space="preserve">that arise </w:t>
      </w:r>
      <w:r>
        <w:rPr>
          <w:spacing w:val="-2"/>
          <w:szCs w:val="22"/>
        </w:rPr>
        <w:t xml:space="preserve">at any point prior to </w:t>
      </w:r>
      <w:r w:rsidR="008C762C">
        <w:rPr>
          <w:spacing w:val="-2"/>
          <w:szCs w:val="22"/>
        </w:rPr>
        <w:t>c</w:t>
      </w:r>
      <w:r>
        <w:rPr>
          <w:spacing w:val="-2"/>
          <w:szCs w:val="22"/>
        </w:rPr>
        <w:t xml:space="preserve">ontract </w:t>
      </w:r>
      <w:r w:rsidR="008C762C">
        <w:rPr>
          <w:spacing w:val="-2"/>
          <w:szCs w:val="22"/>
        </w:rPr>
        <w:t>a</w:t>
      </w:r>
      <w:r>
        <w:rPr>
          <w:spacing w:val="-2"/>
          <w:szCs w:val="22"/>
        </w:rPr>
        <w:t xml:space="preserve">ward </w:t>
      </w:r>
      <w:r w:rsidR="008C762C">
        <w:rPr>
          <w:spacing w:val="-2"/>
          <w:szCs w:val="22"/>
        </w:rPr>
        <w:t>d</w:t>
      </w:r>
      <w:r>
        <w:rPr>
          <w:spacing w:val="-2"/>
          <w:szCs w:val="22"/>
        </w:rPr>
        <w:t>ecision.</w:t>
      </w:r>
      <w:r w:rsidR="00AF1DEC">
        <w:rPr>
          <w:spacing w:val="-2"/>
          <w:szCs w:val="22"/>
        </w:rPr>
        <w:t xml:space="preserve"> </w:t>
      </w:r>
    </w:p>
    <w:p w14:paraId="6F8ED4FE" w14:textId="77777777" w:rsidR="003E6CFE" w:rsidRDefault="00E84115" w:rsidP="002B5799">
      <w:pPr>
        <w:tabs>
          <w:tab w:val="num" w:pos="540"/>
        </w:tabs>
        <w:suppressAutoHyphens/>
        <w:spacing w:before="120" w:after="120"/>
        <w:jc w:val="both"/>
        <w:rPr>
          <w:spacing w:val="-2"/>
          <w:szCs w:val="22"/>
        </w:rPr>
      </w:pPr>
      <w:r>
        <w:rPr>
          <w:spacing w:val="-2"/>
          <w:szCs w:val="22"/>
        </w:rPr>
        <w:t>F8.</w:t>
      </w:r>
      <w:r w:rsidR="00982C2C">
        <w:rPr>
          <w:spacing w:val="-2"/>
          <w:szCs w:val="22"/>
        </w:rPr>
        <w:tab/>
      </w:r>
      <w:r w:rsidR="003E6CFE">
        <w:rPr>
          <w:spacing w:val="-2"/>
          <w:szCs w:val="22"/>
        </w:rPr>
        <w:t xml:space="preserve">Where there is an existing or potential </w:t>
      </w:r>
      <w:r w:rsidR="00BE4C10">
        <w:rPr>
          <w:spacing w:val="-2"/>
          <w:szCs w:val="22"/>
        </w:rPr>
        <w:t>Conflict of Interest (</w:t>
      </w:r>
      <w:r w:rsidR="003E6CFE">
        <w:rPr>
          <w:spacing w:val="-2"/>
          <w:szCs w:val="22"/>
        </w:rPr>
        <w:t>COI</w:t>
      </w:r>
      <w:r w:rsidR="00BE4C10">
        <w:rPr>
          <w:spacing w:val="-2"/>
          <w:szCs w:val="22"/>
        </w:rPr>
        <w:t>)</w:t>
      </w:r>
      <w:r w:rsidR="003E6CFE">
        <w:rPr>
          <w:spacing w:val="-2"/>
          <w:szCs w:val="22"/>
        </w:rPr>
        <w:t xml:space="preserve"> you must include a proposed </w:t>
      </w:r>
      <w:r w:rsidR="003E6CFE" w:rsidRPr="005D61B4">
        <w:rPr>
          <w:szCs w:val="22"/>
        </w:rPr>
        <w:t xml:space="preserve">Compliance Regime </w:t>
      </w:r>
      <w:r w:rsidR="003E6CFE">
        <w:rPr>
          <w:szCs w:val="22"/>
        </w:rPr>
        <w:t>in your Tender</w:t>
      </w:r>
      <w:r w:rsidR="003E6CFE" w:rsidRPr="005D61B4">
        <w:rPr>
          <w:szCs w:val="22"/>
        </w:rPr>
        <w:t>.</w:t>
      </w:r>
      <w:r w:rsidR="00AF1DEC">
        <w:rPr>
          <w:szCs w:val="22"/>
        </w:rPr>
        <w:t xml:space="preserve"> </w:t>
      </w:r>
      <w:r w:rsidR="003E6CFE">
        <w:rPr>
          <w:szCs w:val="22"/>
        </w:rPr>
        <w:t>As a minimum</w:t>
      </w:r>
      <w:r w:rsidR="00EF5EB7">
        <w:rPr>
          <w:szCs w:val="22"/>
        </w:rPr>
        <w:t>,</w:t>
      </w:r>
      <w:r w:rsidR="003E6CFE">
        <w:rPr>
          <w:szCs w:val="22"/>
        </w:rPr>
        <w:t xml:space="preserve"> t</w:t>
      </w:r>
      <w:r w:rsidR="003E6CFE" w:rsidRPr="005D61B4">
        <w:rPr>
          <w:szCs w:val="22"/>
        </w:rPr>
        <w:t xml:space="preserve">his </w:t>
      </w:r>
      <w:r w:rsidR="003E6CFE">
        <w:rPr>
          <w:szCs w:val="22"/>
        </w:rPr>
        <w:t>must</w:t>
      </w:r>
      <w:r w:rsidR="003E6CFE" w:rsidRPr="005D61B4">
        <w:rPr>
          <w:szCs w:val="22"/>
        </w:rPr>
        <w:t xml:space="preserve"> include:</w:t>
      </w:r>
    </w:p>
    <w:p w14:paraId="6F8ED4FF" w14:textId="77777777" w:rsidR="003E6CFE" w:rsidRDefault="00B95C83" w:rsidP="002B5799">
      <w:pPr>
        <w:numPr>
          <w:ilvl w:val="2"/>
          <w:numId w:val="15"/>
        </w:numPr>
        <w:tabs>
          <w:tab w:val="clear" w:pos="2340"/>
        </w:tabs>
        <w:suppressAutoHyphens/>
        <w:spacing w:before="120" w:after="120"/>
        <w:ind w:left="567" w:firstLine="0"/>
        <w:jc w:val="both"/>
        <w:rPr>
          <w:spacing w:val="-2"/>
          <w:szCs w:val="22"/>
        </w:rPr>
      </w:pPr>
      <w:r>
        <w:rPr>
          <w:szCs w:val="22"/>
        </w:rPr>
        <w:t>m</w:t>
      </w:r>
      <w:r w:rsidR="003E6CFE" w:rsidRPr="005D61B4">
        <w:rPr>
          <w:szCs w:val="22"/>
        </w:rPr>
        <w:t>anner of operation and management;</w:t>
      </w:r>
    </w:p>
    <w:p w14:paraId="6F8ED500" w14:textId="77777777" w:rsidR="003E6CFE" w:rsidRDefault="00B95C83" w:rsidP="002B5799">
      <w:pPr>
        <w:numPr>
          <w:ilvl w:val="2"/>
          <w:numId w:val="15"/>
        </w:numPr>
        <w:tabs>
          <w:tab w:val="clear" w:pos="2340"/>
        </w:tabs>
        <w:suppressAutoHyphens/>
        <w:spacing w:before="120" w:after="120"/>
        <w:ind w:left="567" w:firstLine="0"/>
        <w:jc w:val="both"/>
        <w:rPr>
          <w:spacing w:val="-2"/>
          <w:szCs w:val="22"/>
        </w:rPr>
      </w:pPr>
      <w:r>
        <w:rPr>
          <w:szCs w:val="22"/>
        </w:rPr>
        <w:t>r</w:t>
      </w:r>
      <w:r w:rsidR="003E6CFE" w:rsidRPr="005D61B4">
        <w:rPr>
          <w:szCs w:val="22"/>
        </w:rPr>
        <w:t>oles and responsibilities;</w:t>
      </w:r>
    </w:p>
    <w:p w14:paraId="6F8ED501" w14:textId="77777777" w:rsidR="003E6CFE" w:rsidRDefault="00B95C83" w:rsidP="002B5799">
      <w:pPr>
        <w:numPr>
          <w:ilvl w:val="2"/>
          <w:numId w:val="15"/>
        </w:numPr>
        <w:tabs>
          <w:tab w:val="clear" w:pos="2340"/>
        </w:tabs>
        <w:suppressAutoHyphens/>
        <w:spacing w:before="120" w:after="120"/>
        <w:ind w:left="567" w:firstLine="0"/>
        <w:jc w:val="both"/>
        <w:rPr>
          <w:spacing w:val="-2"/>
          <w:szCs w:val="22"/>
        </w:rPr>
      </w:pPr>
      <w:r>
        <w:rPr>
          <w:szCs w:val="22"/>
        </w:rPr>
        <w:t>s</w:t>
      </w:r>
      <w:r w:rsidR="003E6CFE" w:rsidRPr="005D61B4">
        <w:rPr>
          <w:szCs w:val="22"/>
        </w:rPr>
        <w:t>tandards for integrity and fair dealing;</w:t>
      </w:r>
    </w:p>
    <w:p w14:paraId="6F8ED502" w14:textId="77777777" w:rsidR="003E6CFE" w:rsidRDefault="00B95C83" w:rsidP="002B5799">
      <w:pPr>
        <w:numPr>
          <w:ilvl w:val="2"/>
          <w:numId w:val="15"/>
        </w:numPr>
        <w:tabs>
          <w:tab w:val="clear" w:pos="2340"/>
        </w:tabs>
        <w:suppressAutoHyphens/>
        <w:spacing w:before="120" w:after="120"/>
        <w:ind w:left="1134" w:hanging="567"/>
        <w:jc w:val="both"/>
        <w:rPr>
          <w:spacing w:val="-2"/>
          <w:szCs w:val="22"/>
        </w:rPr>
      </w:pPr>
      <w:r>
        <w:rPr>
          <w:szCs w:val="22"/>
        </w:rPr>
        <w:t>l</w:t>
      </w:r>
      <w:r w:rsidR="003E6CFE" w:rsidRPr="005D61B4">
        <w:rPr>
          <w:szCs w:val="22"/>
        </w:rPr>
        <w:t>evels of access to and protection of competitors sensitive information and</w:t>
      </w:r>
      <w:r w:rsidR="003E6CFE">
        <w:rPr>
          <w:szCs w:val="22"/>
        </w:rPr>
        <w:t xml:space="preserve"> G</w:t>
      </w:r>
      <w:r w:rsidR="003E6CFE" w:rsidRPr="005D61B4">
        <w:rPr>
          <w:szCs w:val="22"/>
        </w:rPr>
        <w:t>overnment Furnished Information;</w:t>
      </w:r>
    </w:p>
    <w:p w14:paraId="6F8ED503" w14:textId="77777777" w:rsidR="003E6CFE" w:rsidRDefault="00B95C83" w:rsidP="002B5799">
      <w:pPr>
        <w:numPr>
          <w:ilvl w:val="2"/>
          <w:numId w:val="15"/>
        </w:numPr>
        <w:tabs>
          <w:tab w:val="clear" w:pos="2340"/>
        </w:tabs>
        <w:suppressAutoHyphens/>
        <w:spacing w:before="120" w:after="120"/>
        <w:ind w:left="567" w:firstLine="0"/>
        <w:jc w:val="both"/>
        <w:rPr>
          <w:spacing w:val="-2"/>
          <w:szCs w:val="22"/>
        </w:rPr>
      </w:pPr>
      <w:r>
        <w:rPr>
          <w:szCs w:val="22"/>
        </w:rPr>
        <w:t>c</w:t>
      </w:r>
      <w:r w:rsidR="003E6CFE" w:rsidRPr="005D61B4">
        <w:rPr>
          <w:szCs w:val="22"/>
        </w:rPr>
        <w:t xml:space="preserve">onfidentiality / </w:t>
      </w:r>
      <w:r w:rsidR="00807F0D">
        <w:rPr>
          <w:szCs w:val="22"/>
        </w:rPr>
        <w:t>n</w:t>
      </w:r>
      <w:r w:rsidR="003E6CFE" w:rsidRPr="005D61B4">
        <w:rPr>
          <w:szCs w:val="22"/>
        </w:rPr>
        <w:t>on-disclosure agreements (e.g. DEFFORM 702);</w:t>
      </w:r>
    </w:p>
    <w:p w14:paraId="6F8ED504" w14:textId="77777777" w:rsidR="003E6CFE" w:rsidRDefault="00B95C83" w:rsidP="002B5799">
      <w:pPr>
        <w:numPr>
          <w:ilvl w:val="2"/>
          <w:numId w:val="15"/>
        </w:numPr>
        <w:tabs>
          <w:tab w:val="clear" w:pos="2340"/>
        </w:tabs>
        <w:suppressAutoHyphens/>
        <w:spacing w:before="120" w:after="120"/>
        <w:ind w:left="567" w:firstLine="0"/>
        <w:jc w:val="both"/>
        <w:rPr>
          <w:spacing w:val="-2"/>
          <w:szCs w:val="22"/>
        </w:rPr>
      </w:pPr>
      <w:r>
        <w:rPr>
          <w:szCs w:val="22"/>
        </w:rPr>
        <w:t>t</w:t>
      </w:r>
      <w:r w:rsidR="003E6CFE" w:rsidRPr="005D61B4">
        <w:rPr>
          <w:szCs w:val="22"/>
        </w:rPr>
        <w:t>he Authority</w:t>
      </w:r>
      <w:r w:rsidR="0030720A">
        <w:rPr>
          <w:szCs w:val="22"/>
        </w:rPr>
        <w:t>’</w:t>
      </w:r>
      <w:r w:rsidR="003E6CFE">
        <w:rPr>
          <w:szCs w:val="22"/>
        </w:rPr>
        <w:t>s</w:t>
      </w:r>
      <w:r w:rsidR="003E6CFE" w:rsidRPr="005D61B4">
        <w:rPr>
          <w:szCs w:val="22"/>
        </w:rPr>
        <w:t xml:space="preserve"> rights of audit;</w:t>
      </w:r>
      <w:r w:rsidR="003E6CFE">
        <w:rPr>
          <w:szCs w:val="22"/>
        </w:rPr>
        <w:t xml:space="preserve"> and</w:t>
      </w:r>
    </w:p>
    <w:p w14:paraId="6F8ED505" w14:textId="77777777" w:rsidR="003E6CFE" w:rsidRPr="005C0A7E" w:rsidRDefault="00B95C83" w:rsidP="002B5799">
      <w:pPr>
        <w:numPr>
          <w:ilvl w:val="2"/>
          <w:numId w:val="15"/>
        </w:numPr>
        <w:tabs>
          <w:tab w:val="clear" w:pos="2340"/>
        </w:tabs>
        <w:suppressAutoHyphens/>
        <w:spacing w:before="120" w:after="120"/>
        <w:ind w:left="567" w:firstLine="0"/>
        <w:jc w:val="both"/>
        <w:rPr>
          <w:spacing w:val="-2"/>
          <w:szCs w:val="22"/>
        </w:rPr>
      </w:pPr>
      <w:r>
        <w:rPr>
          <w:szCs w:val="22"/>
        </w:rPr>
        <w:t>p</w:t>
      </w:r>
      <w:r w:rsidR="003E6CFE" w:rsidRPr="005D61B4">
        <w:rPr>
          <w:szCs w:val="22"/>
        </w:rPr>
        <w:t xml:space="preserve">hysical and </w:t>
      </w:r>
      <w:r>
        <w:rPr>
          <w:szCs w:val="22"/>
        </w:rPr>
        <w:t>m</w:t>
      </w:r>
      <w:r w:rsidR="003E6CFE" w:rsidRPr="005D61B4">
        <w:rPr>
          <w:szCs w:val="22"/>
        </w:rPr>
        <w:t>anagerial separation.</w:t>
      </w:r>
    </w:p>
    <w:p w14:paraId="6F8ED506" w14:textId="77777777" w:rsidR="005C0A7E" w:rsidRDefault="005C0A7E" w:rsidP="002B5799">
      <w:pPr>
        <w:suppressAutoHyphens/>
        <w:spacing w:before="120" w:after="120"/>
        <w:jc w:val="both"/>
        <w:rPr>
          <w:spacing w:val="-2"/>
          <w:szCs w:val="22"/>
        </w:rPr>
      </w:pPr>
      <w:r>
        <w:rPr>
          <w:spacing w:val="-2"/>
          <w:szCs w:val="22"/>
        </w:rPr>
        <w:t xml:space="preserve">Should your </w:t>
      </w:r>
      <w:r w:rsidR="00E13F95">
        <w:rPr>
          <w:spacing w:val="-2"/>
          <w:szCs w:val="22"/>
        </w:rPr>
        <w:t>T</w:t>
      </w:r>
      <w:r>
        <w:rPr>
          <w:spacing w:val="-2"/>
          <w:szCs w:val="22"/>
        </w:rPr>
        <w:t xml:space="preserve">ender be accepted your proposed Compliance Regime will become part of the </w:t>
      </w:r>
      <w:r w:rsidR="00795F73">
        <w:rPr>
          <w:spacing w:val="-2"/>
          <w:szCs w:val="22"/>
        </w:rPr>
        <w:t>Contract Conditions</w:t>
      </w:r>
      <w:r>
        <w:rPr>
          <w:spacing w:val="-2"/>
          <w:szCs w:val="22"/>
        </w:rPr>
        <w:t xml:space="preserve"> and shall be legally binding.</w:t>
      </w:r>
    </w:p>
    <w:p w14:paraId="6F8ED507" w14:textId="77777777" w:rsidR="003E6CFE" w:rsidRPr="00B366D0" w:rsidRDefault="003E6CFE" w:rsidP="002B5799">
      <w:pPr>
        <w:pStyle w:val="Heading3"/>
        <w:jc w:val="both"/>
        <w:rPr>
          <w:bCs/>
          <w:spacing w:val="-2"/>
          <w:szCs w:val="22"/>
        </w:rPr>
      </w:pPr>
      <w:r w:rsidRPr="00B366D0">
        <w:rPr>
          <w:bCs/>
          <w:spacing w:val="-2"/>
          <w:szCs w:val="22"/>
        </w:rPr>
        <w:t>Government Furnished Assets</w:t>
      </w:r>
    </w:p>
    <w:p w14:paraId="6F8ED508" w14:textId="77777777" w:rsidR="003E6CFE" w:rsidRDefault="00F57DD2" w:rsidP="002B5799">
      <w:pPr>
        <w:tabs>
          <w:tab w:val="num" w:pos="567"/>
        </w:tabs>
        <w:suppressAutoHyphens/>
        <w:spacing w:before="120" w:after="120"/>
        <w:jc w:val="both"/>
        <w:rPr>
          <w:szCs w:val="22"/>
        </w:rPr>
      </w:pPr>
      <w:r>
        <w:rPr>
          <w:szCs w:val="22"/>
        </w:rPr>
        <w:t>F9.</w:t>
      </w:r>
      <w:r>
        <w:rPr>
          <w:szCs w:val="22"/>
        </w:rPr>
        <w:tab/>
      </w:r>
      <w:r w:rsidR="003E6CFE" w:rsidRPr="005D61B4">
        <w:rPr>
          <w:szCs w:val="22"/>
        </w:rPr>
        <w:t>Where</w:t>
      </w:r>
      <w:r w:rsidR="003E6CFE">
        <w:rPr>
          <w:szCs w:val="22"/>
        </w:rPr>
        <w:t xml:space="preserve"> the</w:t>
      </w:r>
      <w:r w:rsidR="003E6CFE" w:rsidRPr="005D61B4">
        <w:rPr>
          <w:szCs w:val="22"/>
        </w:rPr>
        <w:t xml:space="preserve"> Authority</w:t>
      </w:r>
      <w:r w:rsidR="003E6CFE">
        <w:rPr>
          <w:szCs w:val="22"/>
        </w:rPr>
        <w:t xml:space="preserve"> provides </w:t>
      </w:r>
      <w:r w:rsidR="003E6CFE" w:rsidRPr="005D61B4">
        <w:rPr>
          <w:szCs w:val="22"/>
        </w:rPr>
        <w:t>Government Furnished Assets</w:t>
      </w:r>
      <w:r w:rsidR="003E6CFE">
        <w:rPr>
          <w:szCs w:val="22"/>
        </w:rPr>
        <w:t xml:space="preserve"> (GFA)</w:t>
      </w:r>
      <w:r w:rsidR="003E6CFE" w:rsidRPr="005D61B4">
        <w:rPr>
          <w:szCs w:val="22"/>
        </w:rPr>
        <w:t xml:space="preserve"> in </w:t>
      </w:r>
      <w:r w:rsidR="003E6CFE">
        <w:rPr>
          <w:szCs w:val="22"/>
        </w:rPr>
        <w:t>support of this competition</w:t>
      </w:r>
      <w:r w:rsidR="003E6CFE" w:rsidRPr="005D61B4">
        <w:rPr>
          <w:szCs w:val="22"/>
        </w:rPr>
        <w:t xml:space="preserve">, </w:t>
      </w:r>
      <w:r w:rsidR="003E6CFE">
        <w:rPr>
          <w:szCs w:val="22"/>
        </w:rPr>
        <w:t>you must</w:t>
      </w:r>
      <w:r w:rsidR="003E6CFE" w:rsidRPr="005D61B4">
        <w:rPr>
          <w:szCs w:val="22"/>
        </w:rPr>
        <w:t xml:space="preserve"> include</w:t>
      </w:r>
      <w:r w:rsidR="00807F0D">
        <w:rPr>
          <w:szCs w:val="22"/>
        </w:rPr>
        <w:t xml:space="preserve"> details of the</w:t>
      </w:r>
      <w:r w:rsidR="003E6CFE" w:rsidRPr="005D61B4">
        <w:rPr>
          <w:szCs w:val="22"/>
        </w:rPr>
        <w:t xml:space="preserve"> </w:t>
      </w:r>
      <w:r w:rsidR="003E6CFE">
        <w:rPr>
          <w:szCs w:val="22"/>
        </w:rPr>
        <w:t xml:space="preserve">GFA </w:t>
      </w:r>
      <w:r w:rsidR="003E6CFE" w:rsidRPr="005D61B4">
        <w:rPr>
          <w:szCs w:val="22"/>
        </w:rPr>
        <w:t xml:space="preserve">in </w:t>
      </w:r>
      <w:r w:rsidR="003E6CFE">
        <w:rPr>
          <w:szCs w:val="22"/>
        </w:rPr>
        <w:t xml:space="preserve">your </w:t>
      </w:r>
      <w:r w:rsidR="003E6CFE" w:rsidRPr="005D61B4">
        <w:rPr>
          <w:szCs w:val="22"/>
        </w:rPr>
        <w:t xml:space="preserve">Public Store Account and treat </w:t>
      </w:r>
      <w:r w:rsidR="003E6CFE">
        <w:rPr>
          <w:szCs w:val="22"/>
        </w:rPr>
        <w:t xml:space="preserve">it </w:t>
      </w:r>
      <w:r w:rsidR="003E6CFE" w:rsidRPr="005D61B4">
        <w:rPr>
          <w:szCs w:val="22"/>
        </w:rPr>
        <w:t>in accordance with Def Stan 05-</w:t>
      </w:r>
      <w:r w:rsidR="00976B5F">
        <w:rPr>
          <w:szCs w:val="22"/>
        </w:rPr>
        <w:t>0</w:t>
      </w:r>
      <w:r w:rsidR="003E6CFE" w:rsidRPr="005D61B4">
        <w:rPr>
          <w:szCs w:val="22"/>
        </w:rPr>
        <w:t>99.</w:t>
      </w:r>
      <w:r w:rsidR="00AF1DEC">
        <w:rPr>
          <w:szCs w:val="22"/>
        </w:rPr>
        <w:t xml:space="preserve"> </w:t>
      </w:r>
      <w:r w:rsidR="003E6CFE">
        <w:rPr>
          <w:szCs w:val="22"/>
        </w:rPr>
        <w:t>If unsuccessful in this competition</w:t>
      </w:r>
      <w:r w:rsidR="00BE4C10">
        <w:rPr>
          <w:szCs w:val="22"/>
        </w:rPr>
        <w:t>,</w:t>
      </w:r>
      <w:r w:rsidR="003E6CFE">
        <w:rPr>
          <w:szCs w:val="22"/>
        </w:rPr>
        <w:t xml:space="preserve"> you must </w:t>
      </w:r>
      <w:r w:rsidR="003E6CFE" w:rsidRPr="005D61B4">
        <w:rPr>
          <w:szCs w:val="22"/>
        </w:rPr>
        <w:t xml:space="preserve">seek instructions for </w:t>
      </w:r>
      <w:r w:rsidR="00A22B63" w:rsidRPr="00C33037">
        <w:rPr>
          <w:szCs w:val="22"/>
        </w:rPr>
        <w:t>the</w:t>
      </w:r>
      <w:r w:rsidR="003E6CFE" w:rsidRPr="005D61B4">
        <w:rPr>
          <w:szCs w:val="22"/>
        </w:rPr>
        <w:t xml:space="preserve"> </w:t>
      </w:r>
      <w:r w:rsidR="003E6CFE">
        <w:rPr>
          <w:szCs w:val="22"/>
        </w:rPr>
        <w:t>GFA</w:t>
      </w:r>
      <w:r w:rsidR="003E6CFE" w:rsidRPr="005D61B4">
        <w:rPr>
          <w:szCs w:val="22"/>
        </w:rPr>
        <w:t xml:space="preserve"> from </w:t>
      </w:r>
      <w:r w:rsidR="00E25960" w:rsidRPr="00DF2BDC">
        <w:rPr>
          <w:szCs w:val="22"/>
        </w:rPr>
        <w:t>the named</w:t>
      </w:r>
      <w:r w:rsidR="003E6CFE" w:rsidRPr="00DF2BDC">
        <w:rPr>
          <w:szCs w:val="22"/>
        </w:rPr>
        <w:t xml:space="preserve"> Commercial Officer</w:t>
      </w:r>
      <w:r w:rsidR="00E84115" w:rsidRPr="00DF2BDC">
        <w:rPr>
          <w:bCs/>
          <w:szCs w:val="22"/>
        </w:rPr>
        <w:t>.</w:t>
      </w:r>
      <w:r w:rsidR="00AF1DEC">
        <w:rPr>
          <w:szCs w:val="22"/>
        </w:rPr>
        <w:t xml:space="preserve"> </w:t>
      </w:r>
    </w:p>
    <w:p w14:paraId="6F8ED509" w14:textId="77777777" w:rsidR="00972281" w:rsidRPr="00972281" w:rsidRDefault="00972281" w:rsidP="002B5799">
      <w:pPr>
        <w:tabs>
          <w:tab w:val="num" w:pos="540"/>
        </w:tabs>
        <w:suppressAutoHyphens/>
        <w:spacing w:before="120" w:after="120"/>
        <w:jc w:val="both"/>
        <w:rPr>
          <w:rFonts w:cs="Arial"/>
          <w:b/>
          <w:sz w:val="26"/>
          <w:szCs w:val="26"/>
        </w:rPr>
      </w:pPr>
      <w:r w:rsidRPr="00972281">
        <w:rPr>
          <w:rFonts w:cs="Arial"/>
          <w:b/>
          <w:sz w:val="26"/>
          <w:szCs w:val="26"/>
        </w:rPr>
        <w:t>Standstill Period</w:t>
      </w:r>
    </w:p>
    <w:p w14:paraId="6F8ED50A" w14:textId="77777777" w:rsidR="00B87DBD" w:rsidRPr="00972281" w:rsidRDefault="00F57DD2" w:rsidP="002B5799">
      <w:pPr>
        <w:tabs>
          <w:tab w:val="num" w:pos="567"/>
        </w:tabs>
        <w:suppressAutoHyphens/>
        <w:spacing w:before="120" w:after="120"/>
        <w:jc w:val="both"/>
        <w:rPr>
          <w:i/>
        </w:rPr>
      </w:pPr>
      <w:r>
        <w:rPr>
          <w:rFonts w:cs="Arial"/>
        </w:rPr>
        <w:t>F10.</w:t>
      </w:r>
      <w:r>
        <w:rPr>
          <w:rFonts w:cs="Arial"/>
        </w:rPr>
        <w:tab/>
      </w:r>
      <w:r w:rsidR="00B87DBD">
        <w:rPr>
          <w:rFonts w:cs="Arial"/>
        </w:rPr>
        <w:t>The Authority is obliged</w:t>
      </w:r>
      <w:r w:rsidR="00466AD1">
        <w:rPr>
          <w:rFonts w:cs="Arial"/>
        </w:rPr>
        <w:t xml:space="preserve"> under certain circumstances</w:t>
      </w:r>
      <w:r w:rsidR="00B87DBD">
        <w:rPr>
          <w:rFonts w:cs="Arial"/>
        </w:rPr>
        <w:t xml:space="preserve"> to allow a space of ten</w:t>
      </w:r>
      <w:r w:rsidR="00E22285">
        <w:rPr>
          <w:rFonts w:cs="Arial"/>
        </w:rPr>
        <w:t xml:space="preserve"> (10)</w:t>
      </w:r>
      <w:r w:rsidR="00B87DBD">
        <w:rPr>
          <w:rFonts w:cs="Arial"/>
        </w:rPr>
        <w:t xml:space="preserve"> calendar days between the date of dispatch of its notice to Tenderers before entering into a contract, </w:t>
      </w:r>
      <w:r w:rsidR="00E25960">
        <w:rPr>
          <w:rFonts w:cs="Arial"/>
        </w:rPr>
        <w:t>known as</w:t>
      </w:r>
      <w:r w:rsidR="00B87DBD">
        <w:rPr>
          <w:rFonts w:cs="Arial"/>
        </w:rPr>
        <w:t xml:space="preserve"> the standstill period. </w:t>
      </w:r>
      <w:r w:rsidR="00B87DBD">
        <w:t xml:space="preserve">This period is to give unsuccessful Tenderers an opportunity to make a legal challenge before the </w:t>
      </w:r>
      <w:r w:rsidR="008C762C">
        <w:t>c</w:t>
      </w:r>
      <w:r w:rsidR="00B87DBD">
        <w:t xml:space="preserve">ontract is </w:t>
      </w:r>
      <w:proofErr w:type="gramStart"/>
      <w:r w:rsidR="00B87DBD">
        <w:t>entered into</w:t>
      </w:r>
      <w:proofErr w:type="gramEnd"/>
      <w:r w:rsidR="00B87DBD">
        <w:t xml:space="preserve"> if there has been, or it is alleged that there has been, a breach of the Regulations. </w:t>
      </w:r>
      <w:r w:rsidR="00B87DBD" w:rsidRPr="00972281">
        <w:rPr>
          <w:rFonts w:cs="Arial"/>
        </w:rPr>
        <w:t>The standstill period ends at midnight at the</w:t>
      </w:r>
      <w:r w:rsidR="00B87DBD">
        <w:rPr>
          <w:rFonts w:cs="Arial"/>
        </w:rPr>
        <w:t xml:space="preserve"> </w:t>
      </w:r>
      <w:r w:rsidR="00B87DBD" w:rsidRPr="00972281">
        <w:rPr>
          <w:rFonts w:cs="Arial"/>
        </w:rPr>
        <w:t xml:space="preserve">end of the 10th day after the date the DEFFORM 158 is sent. Where this is not a </w:t>
      </w:r>
      <w:r w:rsidR="00CC00B7">
        <w:rPr>
          <w:rFonts w:cs="Arial"/>
        </w:rPr>
        <w:t>business</w:t>
      </w:r>
      <w:r w:rsidR="00B87DBD" w:rsidRPr="00972281">
        <w:rPr>
          <w:rFonts w:cs="Arial"/>
        </w:rPr>
        <w:t xml:space="preserve"> day</w:t>
      </w:r>
      <w:r w:rsidR="00C846C4">
        <w:rPr>
          <w:rFonts w:cs="Arial"/>
        </w:rPr>
        <w:t>,</w:t>
      </w:r>
      <w:r w:rsidR="00B87DBD" w:rsidRPr="00972281">
        <w:rPr>
          <w:rFonts w:cs="Arial"/>
        </w:rPr>
        <w:t xml:space="preserve"> it</w:t>
      </w:r>
      <w:r w:rsidR="00B87DBD">
        <w:rPr>
          <w:rFonts w:cs="Arial"/>
        </w:rPr>
        <w:t xml:space="preserve"> </w:t>
      </w:r>
      <w:r w:rsidR="00F4700D">
        <w:rPr>
          <w:rFonts w:cs="Arial"/>
        </w:rPr>
        <w:t>extends to midnight at the end of</w:t>
      </w:r>
      <w:r w:rsidR="00B87DBD" w:rsidRPr="00972281">
        <w:rPr>
          <w:rFonts w:cs="Arial"/>
        </w:rPr>
        <w:t xml:space="preserve"> the next </w:t>
      </w:r>
      <w:r w:rsidR="00CC00B7">
        <w:rPr>
          <w:rFonts w:cs="Arial"/>
        </w:rPr>
        <w:t>business</w:t>
      </w:r>
      <w:r w:rsidR="00B87DBD" w:rsidRPr="00972281">
        <w:rPr>
          <w:rFonts w:cs="Arial"/>
        </w:rPr>
        <w:t xml:space="preserve"> day.</w:t>
      </w:r>
    </w:p>
    <w:p w14:paraId="6F8ED50B" w14:textId="77777777" w:rsidR="003E6CFE" w:rsidRPr="003E6CFE" w:rsidRDefault="003E6CFE" w:rsidP="002B5799">
      <w:pPr>
        <w:pStyle w:val="Heading3"/>
        <w:jc w:val="both"/>
      </w:pPr>
      <w:r w:rsidRPr="00B366D0">
        <w:rPr>
          <w:bCs/>
          <w:spacing w:val="-2"/>
          <w:szCs w:val="22"/>
        </w:rPr>
        <w:t xml:space="preserve">Publicity Announcement </w:t>
      </w:r>
    </w:p>
    <w:p w14:paraId="6F8ED50C" w14:textId="77777777" w:rsidR="003E6CFE" w:rsidRPr="007C13A5" w:rsidRDefault="00F57DD2" w:rsidP="002B5799">
      <w:pPr>
        <w:tabs>
          <w:tab w:val="num" w:pos="567"/>
        </w:tabs>
        <w:suppressAutoHyphens/>
        <w:spacing w:before="120" w:after="120"/>
        <w:jc w:val="both"/>
        <w:rPr>
          <w:spacing w:val="-2"/>
          <w:szCs w:val="22"/>
        </w:rPr>
      </w:pPr>
      <w:r>
        <w:rPr>
          <w:rFonts w:cs="Arial"/>
          <w:szCs w:val="22"/>
        </w:rPr>
        <w:t>F11.</w:t>
      </w:r>
      <w:r>
        <w:rPr>
          <w:rFonts w:cs="Arial"/>
          <w:szCs w:val="22"/>
        </w:rPr>
        <w:tab/>
      </w:r>
      <w:r w:rsidR="00B373AD">
        <w:rPr>
          <w:rFonts w:cs="Arial"/>
          <w:szCs w:val="22"/>
        </w:rPr>
        <w:t xml:space="preserve">The Authority will publish notification of the </w:t>
      </w:r>
      <w:r w:rsidR="008C762C">
        <w:rPr>
          <w:rFonts w:cs="Arial"/>
          <w:szCs w:val="22"/>
        </w:rPr>
        <w:t>c</w:t>
      </w:r>
      <w:r w:rsidR="00B373AD">
        <w:rPr>
          <w:rFonts w:cs="Arial"/>
          <w:szCs w:val="22"/>
        </w:rPr>
        <w:t xml:space="preserve">ontract and </w:t>
      </w:r>
      <w:r w:rsidR="00417A8B">
        <w:rPr>
          <w:rFonts w:cs="Arial"/>
          <w:szCs w:val="22"/>
        </w:rPr>
        <w:t>shall</w:t>
      </w:r>
      <w:r w:rsidR="00B373AD">
        <w:rPr>
          <w:rFonts w:cs="Arial"/>
          <w:szCs w:val="22"/>
        </w:rPr>
        <w:t xml:space="preserve"> publish contract documents under the FOI Act</w:t>
      </w:r>
      <w:r w:rsidR="00F360BA">
        <w:rPr>
          <w:rFonts w:cs="Arial"/>
          <w:szCs w:val="22"/>
        </w:rPr>
        <w:t xml:space="preserve"> e</w:t>
      </w:r>
      <w:r w:rsidR="003E6CFE">
        <w:rPr>
          <w:rFonts w:cs="Arial"/>
          <w:szCs w:val="22"/>
        </w:rPr>
        <w:t xml:space="preserve">xcept where publishing such information would hinder law enforcement; would otherwise be contrary to the public interest; would prejudice the legitimate commercial interest of any </w:t>
      </w:r>
      <w:proofErr w:type="gramStart"/>
      <w:r w:rsidR="003E6CFE">
        <w:rPr>
          <w:rFonts w:cs="Arial"/>
          <w:szCs w:val="22"/>
        </w:rPr>
        <w:t>person, or</w:t>
      </w:r>
      <w:proofErr w:type="gramEnd"/>
      <w:r w:rsidR="003E6CFE">
        <w:rPr>
          <w:rFonts w:cs="Arial"/>
          <w:szCs w:val="22"/>
        </w:rPr>
        <w:t xml:space="preserve"> might prejudice fair competition between suppliers.</w:t>
      </w:r>
      <w:r w:rsidR="00AF1DEC">
        <w:rPr>
          <w:rFonts w:cs="Arial"/>
          <w:szCs w:val="22"/>
        </w:rPr>
        <w:t xml:space="preserve"> </w:t>
      </w:r>
      <w:r w:rsidR="00BB3635">
        <w:rPr>
          <w:rFonts w:cs="Arial"/>
          <w:szCs w:val="22"/>
        </w:rPr>
        <w:t>You should complete and return DEFFORM 539A as explained in the DEFFORM</w:t>
      </w:r>
      <w:r w:rsidR="00A2286F">
        <w:rPr>
          <w:rFonts w:cs="Arial"/>
          <w:szCs w:val="22"/>
        </w:rPr>
        <w:t xml:space="preserve"> 47</w:t>
      </w:r>
      <w:r w:rsidR="00466AD1">
        <w:rPr>
          <w:rFonts w:cs="Arial"/>
          <w:szCs w:val="22"/>
        </w:rPr>
        <w:t xml:space="preserve"> Annex A</w:t>
      </w:r>
      <w:r w:rsidR="00A2286F">
        <w:rPr>
          <w:rFonts w:cs="Arial"/>
          <w:szCs w:val="22"/>
        </w:rPr>
        <w:t xml:space="preserve"> and </w:t>
      </w:r>
      <w:r w:rsidR="00B87DBD">
        <w:rPr>
          <w:rFonts w:cs="Arial"/>
          <w:szCs w:val="22"/>
        </w:rPr>
        <w:t xml:space="preserve">associated </w:t>
      </w:r>
      <w:r w:rsidR="00A2286F">
        <w:rPr>
          <w:rFonts w:cs="Arial"/>
          <w:szCs w:val="22"/>
        </w:rPr>
        <w:t>A</w:t>
      </w:r>
      <w:r w:rsidR="00E13F95">
        <w:rPr>
          <w:rFonts w:cs="Arial"/>
          <w:szCs w:val="22"/>
        </w:rPr>
        <w:t>ppendix</w:t>
      </w:r>
      <w:r w:rsidR="00BB3635">
        <w:rPr>
          <w:rFonts w:cs="Arial"/>
          <w:szCs w:val="22"/>
        </w:rPr>
        <w:t xml:space="preserve"> 1.</w:t>
      </w:r>
    </w:p>
    <w:p w14:paraId="6F8ED50D" w14:textId="77777777" w:rsidR="007C13A5" w:rsidRDefault="00F57DD2" w:rsidP="002B5799">
      <w:pPr>
        <w:tabs>
          <w:tab w:val="num" w:pos="567"/>
        </w:tabs>
        <w:suppressAutoHyphens/>
        <w:spacing w:before="120" w:after="120"/>
        <w:jc w:val="both"/>
        <w:rPr>
          <w:spacing w:val="-2"/>
          <w:szCs w:val="22"/>
        </w:rPr>
      </w:pPr>
      <w:r>
        <w:rPr>
          <w:rFonts w:cs="Arial"/>
          <w:szCs w:val="22"/>
        </w:rPr>
        <w:t>F12.</w:t>
      </w:r>
      <w:r>
        <w:rPr>
          <w:rFonts w:cs="Arial"/>
          <w:szCs w:val="22"/>
        </w:rPr>
        <w:tab/>
      </w:r>
      <w:r w:rsidR="002D6682">
        <w:rPr>
          <w:rFonts w:cs="Arial"/>
          <w:szCs w:val="22"/>
        </w:rPr>
        <w:t xml:space="preserve">If you </w:t>
      </w:r>
      <w:r w:rsidR="007C13A5">
        <w:rPr>
          <w:rFonts w:cs="Arial"/>
          <w:szCs w:val="22"/>
        </w:rPr>
        <w:t>wish to make a similar announcement</w:t>
      </w:r>
      <w:r w:rsidR="002D6682">
        <w:rPr>
          <w:rFonts w:cs="Arial"/>
          <w:szCs w:val="22"/>
        </w:rPr>
        <w:t>,</w:t>
      </w:r>
      <w:r w:rsidR="007C13A5">
        <w:rPr>
          <w:rFonts w:cs="Arial"/>
          <w:szCs w:val="22"/>
        </w:rPr>
        <w:t xml:space="preserve"> </w:t>
      </w:r>
      <w:r w:rsidR="002D6682">
        <w:rPr>
          <w:rFonts w:cs="Arial"/>
          <w:szCs w:val="22"/>
        </w:rPr>
        <w:t xml:space="preserve">you </w:t>
      </w:r>
      <w:r w:rsidR="007C13A5">
        <w:rPr>
          <w:rFonts w:cs="Arial"/>
          <w:szCs w:val="22"/>
        </w:rPr>
        <w:t xml:space="preserve">must seek approval from the </w:t>
      </w:r>
      <w:r w:rsidR="00BD6FD5">
        <w:rPr>
          <w:rFonts w:cs="Arial"/>
          <w:szCs w:val="22"/>
        </w:rPr>
        <w:t>named Commercial Officer</w:t>
      </w:r>
      <w:r w:rsidR="007C13A5">
        <w:rPr>
          <w:rFonts w:cs="Arial"/>
          <w:szCs w:val="22"/>
        </w:rPr>
        <w:t>.</w:t>
      </w:r>
      <w:r w:rsidR="004C4752">
        <w:rPr>
          <w:rFonts w:cs="Arial"/>
          <w:szCs w:val="22"/>
        </w:rPr>
        <w:t xml:space="preserve"> </w:t>
      </w:r>
    </w:p>
    <w:p w14:paraId="6F8ED50E" w14:textId="77777777" w:rsidR="003E6CFE" w:rsidRDefault="00F57DD2" w:rsidP="002B5799">
      <w:pPr>
        <w:suppressAutoHyphens/>
        <w:spacing w:before="120" w:after="120"/>
        <w:jc w:val="both"/>
        <w:rPr>
          <w:spacing w:val="-2"/>
          <w:szCs w:val="22"/>
        </w:rPr>
      </w:pPr>
      <w:r>
        <w:rPr>
          <w:spacing w:val="-2"/>
          <w:szCs w:val="22"/>
        </w:rPr>
        <w:t>F13.</w:t>
      </w:r>
      <w:r>
        <w:rPr>
          <w:spacing w:val="-2"/>
          <w:szCs w:val="22"/>
        </w:rPr>
        <w:tab/>
      </w:r>
      <w:r w:rsidR="003E6CFE" w:rsidRPr="005D61B4">
        <w:rPr>
          <w:spacing w:val="-2"/>
          <w:szCs w:val="22"/>
        </w:rPr>
        <w:t xml:space="preserve">Under no circumstances should </w:t>
      </w:r>
      <w:r w:rsidR="004223E9">
        <w:rPr>
          <w:spacing w:val="-2"/>
          <w:szCs w:val="22"/>
        </w:rPr>
        <w:t>you</w:t>
      </w:r>
      <w:r w:rsidR="003E6CFE" w:rsidRPr="005D61B4">
        <w:rPr>
          <w:spacing w:val="-2"/>
          <w:szCs w:val="22"/>
        </w:rPr>
        <w:t xml:space="preserve"> confirm to any </w:t>
      </w:r>
      <w:r w:rsidR="00B02210">
        <w:rPr>
          <w:spacing w:val="-2"/>
          <w:szCs w:val="22"/>
        </w:rPr>
        <w:t>T</w:t>
      </w:r>
      <w:r w:rsidR="003E6CFE" w:rsidRPr="005D61B4">
        <w:rPr>
          <w:spacing w:val="-2"/>
          <w:szCs w:val="22"/>
        </w:rPr>
        <w:t xml:space="preserve">hird </w:t>
      </w:r>
      <w:r w:rsidR="00B02210">
        <w:rPr>
          <w:spacing w:val="-2"/>
          <w:szCs w:val="22"/>
        </w:rPr>
        <w:t>P</w:t>
      </w:r>
      <w:r w:rsidR="003E6CFE" w:rsidRPr="005D61B4">
        <w:rPr>
          <w:spacing w:val="-2"/>
          <w:szCs w:val="22"/>
        </w:rPr>
        <w:t xml:space="preserve">arty the </w:t>
      </w:r>
      <w:r w:rsidR="004223E9">
        <w:rPr>
          <w:spacing w:val="-2"/>
          <w:szCs w:val="22"/>
        </w:rPr>
        <w:t xml:space="preserve">Authority’s </w:t>
      </w:r>
      <w:r w:rsidR="003E6CFE" w:rsidRPr="005D61B4">
        <w:rPr>
          <w:spacing w:val="-2"/>
          <w:szCs w:val="22"/>
        </w:rPr>
        <w:t>acceptance of</w:t>
      </w:r>
      <w:r w:rsidR="004223E9">
        <w:rPr>
          <w:spacing w:val="-2"/>
          <w:szCs w:val="22"/>
        </w:rPr>
        <w:t xml:space="preserve"> an offer of </w:t>
      </w:r>
      <w:r w:rsidR="008C762C">
        <w:rPr>
          <w:spacing w:val="-2"/>
          <w:szCs w:val="22"/>
        </w:rPr>
        <w:t>c</w:t>
      </w:r>
      <w:r w:rsidR="004223E9">
        <w:rPr>
          <w:spacing w:val="-2"/>
          <w:szCs w:val="22"/>
        </w:rPr>
        <w:t>ontract prior to either i</w:t>
      </w:r>
      <w:r w:rsidR="003E6CFE" w:rsidRPr="005D61B4">
        <w:rPr>
          <w:spacing w:val="-2"/>
          <w:szCs w:val="22"/>
        </w:rPr>
        <w:t>nforming</w:t>
      </w:r>
      <w:r w:rsidR="003E6CFE">
        <w:rPr>
          <w:spacing w:val="-2"/>
          <w:szCs w:val="22"/>
        </w:rPr>
        <w:t xml:space="preserve"> the</w:t>
      </w:r>
      <w:r w:rsidR="003E6CFE" w:rsidRPr="005D61B4">
        <w:rPr>
          <w:spacing w:val="-2"/>
          <w:szCs w:val="22"/>
        </w:rPr>
        <w:t xml:space="preserve"> </w:t>
      </w:r>
      <w:r w:rsidR="003E6CFE">
        <w:rPr>
          <w:spacing w:val="-2"/>
          <w:szCs w:val="22"/>
        </w:rPr>
        <w:t>Authority</w:t>
      </w:r>
      <w:r w:rsidR="003E6CFE" w:rsidRPr="005D61B4">
        <w:rPr>
          <w:spacing w:val="-2"/>
          <w:szCs w:val="22"/>
        </w:rPr>
        <w:t xml:space="preserve"> of </w:t>
      </w:r>
      <w:r w:rsidR="004223E9">
        <w:rPr>
          <w:spacing w:val="-2"/>
          <w:szCs w:val="22"/>
        </w:rPr>
        <w:t xml:space="preserve">your </w:t>
      </w:r>
      <w:r w:rsidR="003E6CFE" w:rsidRPr="005D61B4">
        <w:rPr>
          <w:spacing w:val="-2"/>
          <w:szCs w:val="22"/>
        </w:rPr>
        <w:t xml:space="preserve">acceptance or </w:t>
      </w:r>
      <w:r w:rsidR="003E6CFE">
        <w:rPr>
          <w:spacing w:val="-2"/>
          <w:szCs w:val="22"/>
        </w:rPr>
        <w:t>the Authority’s</w:t>
      </w:r>
      <w:r w:rsidR="003E6CFE" w:rsidRPr="005D61B4">
        <w:rPr>
          <w:spacing w:val="-2"/>
          <w:szCs w:val="22"/>
        </w:rPr>
        <w:t xml:space="preserve"> announcement of the award of </w:t>
      </w:r>
      <w:r w:rsidR="008C762C">
        <w:rPr>
          <w:spacing w:val="-2"/>
          <w:szCs w:val="22"/>
        </w:rPr>
        <w:t>c</w:t>
      </w:r>
      <w:r w:rsidR="003E6CFE" w:rsidRPr="005D61B4">
        <w:rPr>
          <w:spacing w:val="-2"/>
          <w:szCs w:val="22"/>
        </w:rPr>
        <w:t>ontract</w:t>
      </w:r>
      <w:r w:rsidR="004223E9">
        <w:rPr>
          <w:spacing w:val="-2"/>
          <w:szCs w:val="22"/>
        </w:rPr>
        <w:t>, whichever occurs first</w:t>
      </w:r>
      <w:r w:rsidR="003E6CFE" w:rsidRPr="005D61B4">
        <w:rPr>
          <w:spacing w:val="-2"/>
          <w:szCs w:val="22"/>
        </w:rPr>
        <w:t xml:space="preserve">. </w:t>
      </w:r>
    </w:p>
    <w:p w14:paraId="6F8ED50F" w14:textId="77777777" w:rsidR="00EE17DF" w:rsidRPr="00E33EBA" w:rsidRDefault="004964B2" w:rsidP="002B5799">
      <w:pPr>
        <w:pStyle w:val="Heading3"/>
        <w:jc w:val="both"/>
        <w:rPr>
          <w:bCs/>
          <w:spacing w:val="-2"/>
          <w:szCs w:val="22"/>
        </w:rPr>
      </w:pPr>
      <w:r>
        <w:rPr>
          <w:bCs/>
          <w:spacing w:val="-2"/>
          <w:szCs w:val="22"/>
        </w:rPr>
        <w:lastRenderedPageBreak/>
        <w:t>Sensitive</w:t>
      </w:r>
      <w:r w:rsidRPr="00E33EBA">
        <w:rPr>
          <w:bCs/>
          <w:spacing w:val="-2"/>
          <w:szCs w:val="22"/>
        </w:rPr>
        <w:t xml:space="preserve"> </w:t>
      </w:r>
      <w:r w:rsidR="00EE17DF" w:rsidRPr="00E33EBA">
        <w:rPr>
          <w:bCs/>
          <w:spacing w:val="-2"/>
          <w:szCs w:val="22"/>
        </w:rPr>
        <w:t>Information</w:t>
      </w:r>
      <w:r w:rsidR="004C4752">
        <w:rPr>
          <w:bCs/>
          <w:spacing w:val="-2"/>
          <w:szCs w:val="22"/>
        </w:rPr>
        <w:t xml:space="preserve"> </w:t>
      </w:r>
    </w:p>
    <w:p w14:paraId="6F8ED510" w14:textId="77777777" w:rsidR="00B90164" w:rsidRPr="00F75470" w:rsidRDefault="00F57DD2" w:rsidP="002B5799">
      <w:pPr>
        <w:keepLines/>
        <w:tabs>
          <w:tab w:val="num" w:pos="567"/>
        </w:tabs>
        <w:suppressAutoHyphens/>
        <w:spacing w:before="120" w:after="120"/>
        <w:jc w:val="both"/>
        <w:rPr>
          <w:spacing w:val="-2"/>
          <w:szCs w:val="22"/>
        </w:rPr>
      </w:pPr>
      <w:r>
        <w:rPr>
          <w:spacing w:val="-2"/>
          <w:szCs w:val="22"/>
        </w:rPr>
        <w:t>F14.</w:t>
      </w:r>
      <w:r>
        <w:rPr>
          <w:spacing w:val="-2"/>
          <w:szCs w:val="22"/>
        </w:rPr>
        <w:tab/>
      </w:r>
      <w:r w:rsidR="00EE17DF" w:rsidRPr="00EE17DF">
        <w:rPr>
          <w:spacing w:val="-2"/>
          <w:szCs w:val="22"/>
        </w:rPr>
        <w:t xml:space="preserve">All </w:t>
      </w:r>
      <w:r w:rsidR="004964B2">
        <w:rPr>
          <w:spacing w:val="-2"/>
          <w:szCs w:val="22"/>
        </w:rPr>
        <w:t>C</w:t>
      </w:r>
      <w:r w:rsidR="00EE17DF" w:rsidRPr="00EE17DF">
        <w:rPr>
          <w:spacing w:val="-2"/>
          <w:szCs w:val="22"/>
        </w:rPr>
        <w:t xml:space="preserve">entral </w:t>
      </w:r>
      <w:r w:rsidR="004964B2">
        <w:rPr>
          <w:spacing w:val="-2"/>
          <w:szCs w:val="22"/>
        </w:rPr>
        <w:t>G</w:t>
      </w:r>
      <w:r w:rsidR="00EE17DF" w:rsidRPr="00EE17DF">
        <w:rPr>
          <w:spacing w:val="-2"/>
          <w:szCs w:val="22"/>
        </w:rPr>
        <w:t xml:space="preserve">overnment </w:t>
      </w:r>
      <w:r w:rsidR="004964B2">
        <w:rPr>
          <w:spacing w:val="-2"/>
          <w:szCs w:val="22"/>
        </w:rPr>
        <w:t>D</w:t>
      </w:r>
      <w:r w:rsidR="00EE17DF" w:rsidRPr="00EE17DF">
        <w:rPr>
          <w:spacing w:val="-2"/>
          <w:szCs w:val="22"/>
        </w:rPr>
        <w:t xml:space="preserve">epartments and their </w:t>
      </w:r>
      <w:r w:rsidR="004964B2">
        <w:rPr>
          <w:spacing w:val="-2"/>
          <w:szCs w:val="22"/>
        </w:rPr>
        <w:t>E</w:t>
      </w:r>
      <w:r w:rsidR="00EE17DF" w:rsidRPr="00EE17DF">
        <w:rPr>
          <w:spacing w:val="-2"/>
          <w:szCs w:val="22"/>
        </w:rPr>
        <w:t xml:space="preserve">xecutive </w:t>
      </w:r>
      <w:r w:rsidR="004964B2">
        <w:rPr>
          <w:spacing w:val="-2"/>
          <w:szCs w:val="22"/>
        </w:rPr>
        <w:t>A</w:t>
      </w:r>
      <w:r w:rsidR="00EE17DF" w:rsidRPr="00EE17DF">
        <w:rPr>
          <w:spacing w:val="-2"/>
          <w:szCs w:val="22"/>
        </w:rPr>
        <w:t xml:space="preserve">gencies and </w:t>
      </w:r>
      <w:proofErr w:type="gramStart"/>
      <w:r w:rsidR="004964B2">
        <w:rPr>
          <w:spacing w:val="-2"/>
          <w:szCs w:val="22"/>
        </w:rPr>
        <w:t>N</w:t>
      </w:r>
      <w:r w:rsidR="00EE17DF" w:rsidRPr="00EE17DF">
        <w:rPr>
          <w:spacing w:val="-2"/>
          <w:szCs w:val="22"/>
        </w:rPr>
        <w:t xml:space="preserve">on </w:t>
      </w:r>
      <w:r w:rsidR="004964B2">
        <w:rPr>
          <w:spacing w:val="-2"/>
          <w:szCs w:val="22"/>
        </w:rPr>
        <w:t>D</w:t>
      </w:r>
      <w:r w:rsidR="00EE17DF" w:rsidRPr="00EE17DF">
        <w:rPr>
          <w:spacing w:val="-2"/>
          <w:szCs w:val="22"/>
        </w:rPr>
        <w:t>epartmental</w:t>
      </w:r>
      <w:proofErr w:type="gramEnd"/>
      <w:r w:rsidR="00EE17DF" w:rsidRPr="00EE17DF">
        <w:rPr>
          <w:spacing w:val="-2"/>
          <w:szCs w:val="22"/>
        </w:rPr>
        <w:t xml:space="preserve"> </w:t>
      </w:r>
      <w:r w:rsidR="004964B2">
        <w:rPr>
          <w:spacing w:val="-2"/>
          <w:szCs w:val="22"/>
        </w:rPr>
        <w:t>P</w:t>
      </w:r>
      <w:r w:rsidR="00EE17DF" w:rsidRPr="00EE17DF">
        <w:rPr>
          <w:spacing w:val="-2"/>
          <w:szCs w:val="22"/>
        </w:rPr>
        <w:t xml:space="preserve">ublic </w:t>
      </w:r>
      <w:r w:rsidR="004964B2">
        <w:rPr>
          <w:spacing w:val="-2"/>
          <w:szCs w:val="22"/>
        </w:rPr>
        <w:t>B</w:t>
      </w:r>
      <w:r w:rsidR="00EE17DF" w:rsidRPr="00EE17DF">
        <w:rPr>
          <w:spacing w:val="-2"/>
          <w:szCs w:val="22"/>
        </w:rPr>
        <w:t>odies are subject to control and reporting within Government</w:t>
      </w:r>
      <w:r w:rsidR="004964B2">
        <w:rPr>
          <w:spacing w:val="-2"/>
          <w:szCs w:val="22"/>
        </w:rPr>
        <w:t>.</w:t>
      </w:r>
      <w:r w:rsidR="00AF1DEC">
        <w:rPr>
          <w:spacing w:val="-2"/>
          <w:szCs w:val="22"/>
        </w:rPr>
        <w:t xml:space="preserve"> </w:t>
      </w:r>
      <w:proofErr w:type="gramStart"/>
      <w:r w:rsidR="004964B2">
        <w:rPr>
          <w:spacing w:val="-2"/>
          <w:szCs w:val="22"/>
        </w:rPr>
        <w:t>I</w:t>
      </w:r>
      <w:r w:rsidR="00EE17DF" w:rsidRPr="00EE17DF">
        <w:rPr>
          <w:spacing w:val="-2"/>
          <w:szCs w:val="22"/>
        </w:rPr>
        <w:t>n particular, they</w:t>
      </w:r>
      <w:proofErr w:type="gramEnd"/>
      <w:r w:rsidR="00EE17DF" w:rsidRPr="00EE17DF">
        <w:rPr>
          <w:spacing w:val="-2"/>
          <w:szCs w:val="22"/>
        </w:rPr>
        <w:t xml:space="preserve"> report </w:t>
      </w:r>
      <w:r w:rsidR="00EE17DF" w:rsidRPr="00EE17DF">
        <w:rPr>
          <w:rFonts w:cs="Arial"/>
        </w:rPr>
        <w:t>to the Cabinet Office and HM Treasury for all expenditure</w:t>
      </w:r>
      <w:r w:rsidR="00466AD1">
        <w:rPr>
          <w:rFonts w:cs="Arial"/>
        </w:rPr>
        <w:t>.</w:t>
      </w:r>
      <w:r w:rsidR="00AF1DEC">
        <w:rPr>
          <w:rFonts w:cs="Arial"/>
        </w:rPr>
        <w:t xml:space="preserve"> </w:t>
      </w:r>
      <w:r w:rsidR="00EE17DF" w:rsidRPr="00EE17DF">
        <w:rPr>
          <w:rFonts w:cs="Arial"/>
        </w:rPr>
        <w:t>Further, the Cabinet Office has a cross-governmental role delivering overall Government policy on public procurement, including ensuring value for money and related aspects of good procurement practice</w:t>
      </w:r>
      <w:r w:rsidR="00EC4720">
        <w:rPr>
          <w:rFonts w:cs="Arial"/>
        </w:rPr>
        <w:t xml:space="preserve"> and answering Freedom </w:t>
      </w:r>
      <w:proofErr w:type="gramStart"/>
      <w:r w:rsidR="00EC4720">
        <w:rPr>
          <w:rFonts w:cs="Arial"/>
        </w:rPr>
        <w:t>Of</w:t>
      </w:r>
      <w:proofErr w:type="gramEnd"/>
      <w:r w:rsidR="00EC4720">
        <w:rPr>
          <w:rFonts w:cs="Arial"/>
        </w:rPr>
        <w:t xml:space="preserve"> Information requests</w:t>
      </w:r>
      <w:r w:rsidR="00EE17DF" w:rsidRPr="00EE17DF">
        <w:rPr>
          <w:rFonts w:cs="Arial"/>
        </w:rPr>
        <w:t>.</w:t>
      </w:r>
    </w:p>
    <w:p w14:paraId="6F8ED511" w14:textId="488F4B28" w:rsidR="004964B2" w:rsidRDefault="00F57DD2" w:rsidP="002B5799">
      <w:pPr>
        <w:suppressAutoHyphens/>
        <w:spacing w:before="120" w:after="120"/>
        <w:jc w:val="both"/>
        <w:rPr>
          <w:rFonts w:cs="Arial"/>
        </w:rPr>
      </w:pPr>
      <w:r>
        <w:rPr>
          <w:rFonts w:cs="Arial"/>
        </w:rPr>
        <w:t>F15.</w:t>
      </w:r>
      <w:r>
        <w:rPr>
          <w:rFonts w:cs="Arial"/>
        </w:rPr>
        <w:tab/>
      </w:r>
      <w:r w:rsidR="00EE17DF" w:rsidRPr="00EE17DF">
        <w:rPr>
          <w:rFonts w:cs="Arial"/>
        </w:rPr>
        <w:t xml:space="preserve">For these purposes, the Authority may </w:t>
      </w:r>
      <w:r w:rsidR="004D62C9">
        <w:rPr>
          <w:rFonts w:cs="Arial"/>
        </w:rPr>
        <w:t>share</w:t>
      </w:r>
      <w:r w:rsidR="00EE17DF" w:rsidRPr="00EE17DF">
        <w:rPr>
          <w:rFonts w:cs="Arial"/>
        </w:rPr>
        <w:t xml:space="preserve"> within Government any of the Contractor’s documentation / information (including any that the Contractor considers to be confidential and</w:t>
      </w:r>
      <w:r w:rsidR="00F75470">
        <w:rPr>
          <w:rFonts w:cs="Arial"/>
        </w:rPr>
        <w:t xml:space="preserve"> </w:t>
      </w:r>
      <w:r w:rsidR="00EE17DF" w:rsidRPr="00EE17DF">
        <w:rPr>
          <w:rFonts w:cs="Arial"/>
        </w:rPr>
        <w:t>/</w:t>
      </w:r>
      <w:r w:rsidR="00F75470">
        <w:rPr>
          <w:rFonts w:cs="Arial"/>
        </w:rPr>
        <w:t xml:space="preserve"> </w:t>
      </w:r>
      <w:r w:rsidR="00EE17DF" w:rsidRPr="00EE17DF">
        <w:rPr>
          <w:rFonts w:cs="Arial"/>
        </w:rPr>
        <w:t>or commercially sensitive such as specific bid information) subm</w:t>
      </w:r>
      <w:r w:rsidR="00200711">
        <w:rPr>
          <w:rFonts w:cs="Arial"/>
        </w:rPr>
        <w:t>itt</w:t>
      </w:r>
      <w:r w:rsidR="00EE17DF" w:rsidRPr="00EE17DF">
        <w:rPr>
          <w:rFonts w:cs="Arial"/>
        </w:rPr>
        <w:t xml:space="preserve">ed by the Contractor to the Authority during this </w:t>
      </w:r>
      <w:r w:rsidR="00A22B63" w:rsidRPr="00C33037">
        <w:rPr>
          <w:rFonts w:cs="Arial"/>
        </w:rPr>
        <w:t>p</w:t>
      </w:r>
      <w:r w:rsidR="00EE17DF" w:rsidRPr="00EE17DF">
        <w:rPr>
          <w:rFonts w:cs="Arial"/>
        </w:rPr>
        <w:t>rocurement.</w:t>
      </w:r>
      <w:r w:rsidR="00AF1DEC">
        <w:rPr>
          <w:rFonts w:cs="Arial"/>
        </w:rPr>
        <w:t xml:space="preserve"> </w:t>
      </w:r>
      <w:r w:rsidR="004964B2">
        <w:rPr>
          <w:rFonts w:cs="Arial"/>
        </w:rPr>
        <w:t>Contractors taking part in this competition must identify any sensitive material in the DEFFORM 539A</w:t>
      </w:r>
      <w:r w:rsidR="002D1F8B">
        <w:rPr>
          <w:rFonts w:cs="Arial"/>
        </w:rPr>
        <w:t xml:space="preserve"> </w:t>
      </w:r>
      <w:r w:rsidR="004964B2">
        <w:rPr>
          <w:rFonts w:cs="Arial"/>
        </w:rPr>
        <w:t>and consent to these terms as part of the competition process.</w:t>
      </w:r>
      <w:r w:rsidR="00AF1DEC">
        <w:rPr>
          <w:rFonts w:cs="Arial"/>
        </w:rPr>
        <w:t xml:space="preserve"> </w:t>
      </w:r>
      <w:r w:rsidR="004964B2">
        <w:rPr>
          <w:rFonts w:cs="Arial"/>
        </w:rPr>
        <w:t>This allows the MOD to share inf</w:t>
      </w:r>
      <w:r w:rsidR="00A22B63">
        <w:rPr>
          <w:rFonts w:cs="Arial"/>
        </w:rPr>
        <w:t xml:space="preserve">ormation with other Government </w:t>
      </w:r>
      <w:r w:rsidR="00A22B63" w:rsidRPr="00C33037">
        <w:rPr>
          <w:rFonts w:cs="Arial"/>
        </w:rPr>
        <w:t>D</w:t>
      </w:r>
      <w:r w:rsidR="004964B2">
        <w:rPr>
          <w:rFonts w:cs="Arial"/>
        </w:rPr>
        <w:t>epartments while complying with our obligations to maintain confidentiality.</w:t>
      </w:r>
    </w:p>
    <w:p w14:paraId="6F8ED512" w14:textId="77777777" w:rsidR="002A0D3B" w:rsidRPr="004964B2" w:rsidRDefault="002A0D3B" w:rsidP="002B5799">
      <w:pPr>
        <w:suppressAutoHyphens/>
        <w:spacing w:before="120" w:after="120"/>
        <w:jc w:val="both"/>
        <w:rPr>
          <w:spacing w:val="-2"/>
          <w:szCs w:val="22"/>
        </w:rPr>
      </w:pPr>
      <w:r w:rsidRPr="002A0D3B">
        <w:rPr>
          <w:spacing w:val="-2"/>
          <w:szCs w:val="22"/>
        </w:rPr>
        <w:t xml:space="preserve">F16. The Authority reserves the right to disclose on a confidential basis any information it receives from Tenderers during the procurement process (including information identified by the Tenderer as Commercially Sensitive Information in accordance </w:t>
      </w:r>
      <w:r w:rsidR="00D920AD">
        <w:rPr>
          <w:spacing w:val="-2"/>
          <w:szCs w:val="22"/>
        </w:rPr>
        <w:t xml:space="preserve">with the provisions of this </w:t>
      </w:r>
      <w:r w:rsidRPr="002A0D3B">
        <w:rPr>
          <w:spacing w:val="-2"/>
          <w:szCs w:val="22"/>
        </w:rPr>
        <w:t>ITN) to any third party engaged by the Authority for the specific purpose of evaluating or assisting the Authority in the evaluation of the Tenderer’s Tender. In providing such information the Tenderer consents to such disclosure.</w:t>
      </w:r>
    </w:p>
    <w:p w14:paraId="6F8ED513" w14:textId="77777777" w:rsidR="00795F73" w:rsidRPr="003E6CFE" w:rsidRDefault="00795F73" w:rsidP="002B5799">
      <w:pPr>
        <w:pStyle w:val="Heading3"/>
        <w:jc w:val="both"/>
      </w:pPr>
      <w:r>
        <w:rPr>
          <w:spacing w:val="-2"/>
          <w:szCs w:val="22"/>
        </w:rPr>
        <w:t>Reportable Requirements</w:t>
      </w:r>
    </w:p>
    <w:p w14:paraId="6F8ED514" w14:textId="77777777" w:rsidR="00795F73" w:rsidRPr="00795F73" w:rsidRDefault="00F57DD2" w:rsidP="002B5799">
      <w:pPr>
        <w:suppressAutoHyphens/>
        <w:spacing w:before="120" w:after="120"/>
        <w:jc w:val="both"/>
        <w:rPr>
          <w:spacing w:val="-2"/>
          <w:szCs w:val="22"/>
        </w:rPr>
      </w:pPr>
      <w:r>
        <w:rPr>
          <w:rFonts w:cs="Arial"/>
          <w:bCs/>
          <w:szCs w:val="22"/>
        </w:rPr>
        <w:t>F1</w:t>
      </w:r>
      <w:r w:rsidR="00233ADE">
        <w:rPr>
          <w:rFonts w:cs="Arial"/>
          <w:bCs/>
          <w:szCs w:val="22"/>
        </w:rPr>
        <w:t>7</w:t>
      </w:r>
      <w:r>
        <w:rPr>
          <w:rFonts w:cs="Arial"/>
          <w:bCs/>
          <w:szCs w:val="22"/>
        </w:rPr>
        <w:t>.</w:t>
      </w:r>
      <w:r>
        <w:rPr>
          <w:rFonts w:cs="Arial"/>
          <w:bCs/>
          <w:szCs w:val="22"/>
        </w:rPr>
        <w:tab/>
      </w:r>
      <w:r w:rsidR="00795F73" w:rsidRPr="00795F73">
        <w:rPr>
          <w:rFonts w:cs="Arial"/>
          <w:bCs/>
          <w:szCs w:val="22"/>
        </w:rPr>
        <w:t xml:space="preserve">Listed in the DEFFORM 47 Annex A (Offer) are the </w:t>
      </w:r>
      <w:r w:rsidR="00C846C4">
        <w:rPr>
          <w:rFonts w:cs="Arial"/>
          <w:bCs/>
          <w:szCs w:val="22"/>
        </w:rPr>
        <w:t>M</w:t>
      </w:r>
      <w:r w:rsidR="00795F73" w:rsidRPr="00795F73">
        <w:rPr>
          <w:rFonts w:cs="Arial"/>
          <w:bCs/>
          <w:szCs w:val="22"/>
        </w:rPr>
        <w:t xml:space="preserve">andatory </w:t>
      </w:r>
      <w:r w:rsidR="00C846C4">
        <w:rPr>
          <w:rFonts w:cs="Arial"/>
          <w:bCs/>
          <w:szCs w:val="22"/>
        </w:rPr>
        <w:t>D</w:t>
      </w:r>
      <w:r w:rsidR="00795F73" w:rsidRPr="00795F73">
        <w:rPr>
          <w:rFonts w:cs="Arial"/>
          <w:bCs/>
          <w:szCs w:val="22"/>
        </w:rPr>
        <w:t xml:space="preserve">eclarations. It is a </w:t>
      </w:r>
      <w:r w:rsidR="006E178D">
        <w:rPr>
          <w:rFonts w:cs="Arial"/>
          <w:bCs/>
          <w:szCs w:val="22"/>
        </w:rPr>
        <w:t>C</w:t>
      </w:r>
      <w:r w:rsidR="00795F73" w:rsidRPr="00795F73">
        <w:rPr>
          <w:rFonts w:cs="Arial"/>
          <w:bCs/>
          <w:szCs w:val="22"/>
        </w:rPr>
        <w:t xml:space="preserve">ondition of </w:t>
      </w:r>
      <w:r w:rsidR="006E178D">
        <w:rPr>
          <w:rFonts w:cs="Arial"/>
          <w:bCs/>
          <w:szCs w:val="22"/>
        </w:rPr>
        <w:t>T</w:t>
      </w:r>
      <w:r w:rsidR="00795F73" w:rsidRPr="00795F73">
        <w:rPr>
          <w:rFonts w:cs="Arial"/>
          <w:bCs/>
          <w:szCs w:val="22"/>
        </w:rPr>
        <w:t>endering that you complete</w:t>
      </w:r>
      <w:r w:rsidR="00E13F95">
        <w:rPr>
          <w:rFonts w:cs="Arial"/>
          <w:bCs/>
          <w:szCs w:val="22"/>
        </w:rPr>
        <w:t xml:space="preserve"> and attach</w:t>
      </w:r>
      <w:r w:rsidR="00795F73" w:rsidRPr="00795F73">
        <w:rPr>
          <w:rFonts w:cs="Arial"/>
          <w:bCs/>
          <w:szCs w:val="22"/>
        </w:rPr>
        <w:t xml:space="preserve"> the returns </w:t>
      </w:r>
      <w:r w:rsidR="00C846C4">
        <w:rPr>
          <w:rFonts w:cs="Arial"/>
          <w:bCs/>
          <w:szCs w:val="22"/>
        </w:rPr>
        <w:t xml:space="preserve">listed in the Annex </w:t>
      </w:r>
      <w:r w:rsidR="00795F73" w:rsidRPr="00795F73">
        <w:rPr>
          <w:rFonts w:cs="Arial"/>
          <w:bCs/>
          <w:szCs w:val="22"/>
        </w:rPr>
        <w:t>and</w:t>
      </w:r>
      <w:r w:rsidR="00C846C4">
        <w:rPr>
          <w:rFonts w:cs="Arial"/>
          <w:bCs/>
          <w:szCs w:val="22"/>
        </w:rPr>
        <w:t>,</w:t>
      </w:r>
      <w:r w:rsidR="00795F73" w:rsidRPr="00795F73">
        <w:rPr>
          <w:rFonts w:cs="Arial"/>
          <w:bCs/>
          <w:szCs w:val="22"/>
        </w:rPr>
        <w:t xml:space="preserve"> where you select yes</w:t>
      </w:r>
      <w:r w:rsidR="00C846C4">
        <w:rPr>
          <w:rFonts w:cs="Arial"/>
          <w:bCs/>
          <w:szCs w:val="22"/>
        </w:rPr>
        <w:t>,</w:t>
      </w:r>
      <w:r w:rsidR="00795F73" w:rsidRPr="00795F73">
        <w:rPr>
          <w:rFonts w:cs="Arial"/>
          <w:bCs/>
          <w:szCs w:val="22"/>
        </w:rPr>
        <w:t xml:space="preserve"> you attach the relevant information.</w:t>
      </w:r>
    </w:p>
    <w:p w14:paraId="6F8ED515" w14:textId="77777777" w:rsidR="00795F73" w:rsidRDefault="00233ADE" w:rsidP="002B5799">
      <w:pPr>
        <w:tabs>
          <w:tab w:val="num" w:pos="540"/>
        </w:tabs>
        <w:suppressAutoHyphens/>
        <w:spacing w:before="120" w:after="120"/>
        <w:jc w:val="both"/>
        <w:rPr>
          <w:rFonts w:cs="Arial"/>
          <w:szCs w:val="22"/>
        </w:rPr>
      </w:pPr>
      <w:r>
        <w:rPr>
          <w:rFonts w:cs="Arial"/>
          <w:bCs/>
          <w:szCs w:val="22"/>
        </w:rPr>
        <w:t>F18</w:t>
      </w:r>
      <w:r w:rsidR="00F57DD2">
        <w:rPr>
          <w:rFonts w:cs="Arial"/>
          <w:bCs/>
          <w:szCs w:val="22"/>
        </w:rPr>
        <w:t>.</w:t>
      </w:r>
      <w:r w:rsidR="00F57DD2">
        <w:rPr>
          <w:rFonts w:cs="Arial"/>
          <w:bCs/>
          <w:szCs w:val="22"/>
        </w:rPr>
        <w:tab/>
      </w:r>
      <w:r w:rsidR="00682DA9" w:rsidRPr="00A22B63">
        <w:rPr>
          <w:rFonts w:cs="Arial"/>
          <w:bCs/>
          <w:szCs w:val="22"/>
        </w:rPr>
        <w:t xml:space="preserve">Failure to complete this part of the Annex in full makes your Tender </w:t>
      </w:r>
      <w:r w:rsidR="00795F73" w:rsidRPr="00A22B63">
        <w:rPr>
          <w:rFonts w:cs="Arial"/>
          <w:bCs/>
          <w:szCs w:val="22"/>
        </w:rPr>
        <w:t>non-compliant</w:t>
      </w:r>
      <w:r w:rsidR="00E13F95" w:rsidRPr="00A22B63">
        <w:rPr>
          <w:rFonts w:cs="Arial"/>
          <w:bCs/>
          <w:szCs w:val="22"/>
        </w:rPr>
        <w:t>.</w:t>
      </w:r>
      <w:r w:rsidR="00795F73" w:rsidRPr="00A22B63">
        <w:rPr>
          <w:rFonts w:cs="Arial"/>
          <w:szCs w:val="22"/>
        </w:rPr>
        <w:t xml:space="preserve"> </w:t>
      </w:r>
      <w:r w:rsidR="00682DA9" w:rsidRPr="00A22B63">
        <w:rPr>
          <w:rFonts w:cs="Arial"/>
          <w:szCs w:val="22"/>
        </w:rPr>
        <w:t>Additional information provided in response to Appendix 1 may be used to support the Authority’s evaluation of your tender, as detailed in Section D.</w:t>
      </w:r>
    </w:p>
    <w:p w14:paraId="6F8ED516" w14:textId="77777777" w:rsidR="00F57DD2" w:rsidRPr="00795F73" w:rsidRDefault="00233ADE" w:rsidP="002B5799">
      <w:pPr>
        <w:suppressAutoHyphens/>
        <w:spacing w:before="120" w:after="120"/>
        <w:jc w:val="both"/>
        <w:rPr>
          <w:spacing w:val="-2"/>
          <w:szCs w:val="22"/>
        </w:rPr>
      </w:pPr>
      <w:r>
        <w:rPr>
          <w:rFonts w:cs="Arial"/>
          <w:szCs w:val="22"/>
        </w:rPr>
        <w:t>F19</w:t>
      </w:r>
      <w:r w:rsidR="00F57DD2">
        <w:rPr>
          <w:rFonts w:cs="Arial"/>
          <w:szCs w:val="22"/>
        </w:rPr>
        <w:t>.</w:t>
      </w:r>
      <w:r w:rsidR="00F57DD2">
        <w:rPr>
          <w:rFonts w:cs="Arial"/>
          <w:szCs w:val="22"/>
        </w:rPr>
        <w:tab/>
        <w:t>If you are an overseas Contractor and your Tender is successful you will be required to provide the</w:t>
      </w:r>
      <w:r w:rsidR="00A22B63">
        <w:rPr>
          <w:rFonts w:cs="Arial"/>
          <w:szCs w:val="22"/>
        </w:rPr>
        <w:t xml:space="preserve"> name and address of your </w:t>
      </w:r>
      <w:r w:rsidR="00A22B63" w:rsidRPr="00C33037">
        <w:rPr>
          <w:rFonts w:cs="Arial"/>
          <w:szCs w:val="22"/>
        </w:rPr>
        <w:t>bank</w:t>
      </w:r>
      <w:r w:rsidR="00F57DD2">
        <w:rPr>
          <w:rFonts w:cs="Arial"/>
          <w:szCs w:val="22"/>
        </w:rPr>
        <w:t xml:space="preserve"> and the relevant bank account number on contract award.</w:t>
      </w:r>
    </w:p>
    <w:p w14:paraId="6F8ED517" w14:textId="77777777" w:rsidR="00E22285" w:rsidRPr="00DA1113" w:rsidRDefault="00E22285" w:rsidP="00DA1113">
      <w:pPr>
        <w:pStyle w:val="Heading3"/>
        <w:jc w:val="both"/>
        <w:rPr>
          <w:spacing w:val="-2"/>
          <w:szCs w:val="22"/>
        </w:rPr>
      </w:pPr>
      <w:r w:rsidRPr="00DA1113">
        <w:rPr>
          <w:spacing w:val="-2"/>
          <w:szCs w:val="22"/>
        </w:rPr>
        <w:t>Specific Conditions of Tendering</w:t>
      </w:r>
    </w:p>
    <w:p w14:paraId="6F8ED518" w14:textId="68171732" w:rsidR="003E5745" w:rsidRDefault="00233ADE" w:rsidP="007177B5">
      <w:pPr>
        <w:spacing w:after="240"/>
        <w:jc w:val="both"/>
        <w:rPr>
          <w:rFonts w:cs="Arial"/>
          <w:szCs w:val="22"/>
        </w:rPr>
      </w:pPr>
      <w:r>
        <w:rPr>
          <w:rFonts w:cs="Arial"/>
          <w:szCs w:val="22"/>
        </w:rPr>
        <w:t>F20</w:t>
      </w:r>
      <w:r w:rsidR="00E22285" w:rsidRPr="00DA1113">
        <w:rPr>
          <w:rFonts w:cs="Arial"/>
          <w:szCs w:val="22"/>
        </w:rPr>
        <w:t xml:space="preserve">. </w:t>
      </w:r>
      <w:r w:rsidR="003E5745" w:rsidRPr="004E029F">
        <w:rPr>
          <w:rFonts w:cs="Arial"/>
          <w:szCs w:val="22"/>
        </w:rPr>
        <w:t xml:space="preserve">All tenderers are required to conduct a </w:t>
      </w:r>
      <w:proofErr w:type="spellStart"/>
      <w:r w:rsidR="003E5745" w:rsidRPr="004E029F">
        <w:rPr>
          <w:rFonts w:cs="Arial"/>
          <w:szCs w:val="22"/>
        </w:rPr>
        <w:t>Self Assurance</w:t>
      </w:r>
      <w:proofErr w:type="spellEnd"/>
      <w:r w:rsidR="003E5745" w:rsidRPr="004E029F">
        <w:rPr>
          <w:rFonts w:cs="Arial"/>
          <w:szCs w:val="22"/>
        </w:rPr>
        <w:t xml:space="preserve"> Questionnaire (SAQ) against the MOD’s Cyber Risk </w:t>
      </w:r>
      <w:r w:rsidR="003E5745" w:rsidRPr="00596AAF">
        <w:rPr>
          <w:rFonts w:cs="Arial"/>
          <w:szCs w:val="22"/>
        </w:rPr>
        <w:t>Assessment [reference RAR-6DTA6MRC] on</w:t>
      </w:r>
      <w:r w:rsidR="003E5745" w:rsidRPr="004E029F">
        <w:rPr>
          <w:rFonts w:cs="Arial"/>
          <w:szCs w:val="22"/>
        </w:rPr>
        <w:t xml:space="preserve"> the Supplier Cyber Protection Service which can be accessed on </w:t>
      </w:r>
      <w:hyperlink r:id="rId18" w:history="1">
        <w:r w:rsidR="009F51C4" w:rsidRPr="00082A2A">
          <w:rPr>
            <w:rStyle w:val="Hyperlink"/>
            <w:rFonts w:cs="Arial"/>
            <w:szCs w:val="22"/>
          </w:rPr>
          <w:t>https://suppliercyberprotection.service.xgov.uk/</w:t>
        </w:r>
      </w:hyperlink>
      <w:r w:rsidR="003E5745" w:rsidRPr="004E029F">
        <w:rPr>
          <w:rFonts w:cs="Arial"/>
          <w:szCs w:val="22"/>
        </w:rPr>
        <w:t xml:space="preserve">. You can find more information on the SAQ on Gov.uk at </w:t>
      </w:r>
      <w:hyperlink r:id="rId19" w:history="1">
        <w:r w:rsidR="003E5745" w:rsidRPr="004E029F">
          <w:rPr>
            <w:rStyle w:val="Hyperlink"/>
            <w:rFonts w:cs="Arial"/>
            <w:szCs w:val="22"/>
          </w:rPr>
          <w:t>https://www.gov.uk/government/collections/defence-cyber-protection-partnership</w:t>
        </w:r>
      </w:hyperlink>
      <w:r w:rsidR="003E5745" w:rsidRPr="004E029F">
        <w:rPr>
          <w:rFonts w:cs="Arial"/>
          <w:szCs w:val="22"/>
        </w:rPr>
        <w:t>.</w:t>
      </w:r>
    </w:p>
    <w:p w14:paraId="6F8ED519" w14:textId="77777777" w:rsidR="007376A9" w:rsidRPr="00CC3660" w:rsidRDefault="007376A9" w:rsidP="00CC3660">
      <w:pPr>
        <w:autoSpaceDE w:val="0"/>
        <w:autoSpaceDN w:val="0"/>
        <w:adjustRightInd w:val="0"/>
        <w:spacing w:after="120"/>
        <w:jc w:val="both"/>
        <w:rPr>
          <w:rFonts w:cs="Arial"/>
          <w:szCs w:val="22"/>
          <w:lang w:eastAsia="en-GB"/>
        </w:rPr>
        <w:sectPr w:rsidR="007376A9" w:rsidRPr="00CC3660" w:rsidSect="003E3C9F">
          <w:headerReference w:type="default" r:id="rId20"/>
          <w:footerReference w:type="default" r:id="rId21"/>
          <w:pgSz w:w="11907" w:h="16840"/>
          <w:pgMar w:top="851" w:right="1134" w:bottom="851" w:left="1134" w:header="0" w:footer="306" w:gutter="0"/>
          <w:cols w:space="720"/>
          <w:noEndnote/>
        </w:sectPr>
      </w:pPr>
    </w:p>
    <w:p w14:paraId="6F8ED51A" w14:textId="77777777" w:rsidR="003A6E8B" w:rsidRDefault="007E24B8" w:rsidP="00395EDE">
      <w:pPr>
        <w:pStyle w:val="Heading2"/>
        <w:spacing w:before="100" w:after="0"/>
        <w:ind w:right="386"/>
        <w:jc w:val="right"/>
        <w:rPr>
          <w:i w:val="0"/>
          <w:spacing w:val="-3"/>
          <w:sz w:val="20"/>
        </w:rPr>
      </w:pPr>
      <w:r>
        <w:rPr>
          <w:i w:val="0"/>
          <w:spacing w:val="-3"/>
          <w:sz w:val="20"/>
        </w:rPr>
        <w:lastRenderedPageBreak/>
        <w:t>DEFFORM 47</w:t>
      </w:r>
      <w:r w:rsidR="00C043C2">
        <w:rPr>
          <w:i w:val="0"/>
          <w:spacing w:val="-3"/>
          <w:sz w:val="20"/>
        </w:rPr>
        <w:t xml:space="preserve"> Annex A</w:t>
      </w:r>
    </w:p>
    <w:p w14:paraId="6F8ED51B" w14:textId="77777777" w:rsidR="007E24B8" w:rsidRPr="00F447F1" w:rsidRDefault="003A6E8B" w:rsidP="00395EDE">
      <w:pPr>
        <w:pStyle w:val="Heading2"/>
        <w:spacing w:before="100" w:after="0"/>
        <w:ind w:right="386"/>
        <w:jc w:val="right"/>
        <w:rPr>
          <w:i w:val="0"/>
          <w:spacing w:val="-3"/>
          <w:sz w:val="20"/>
        </w:rPr>
      </w:pPr>
      <w:proofErr w:type="spellStart"/>
      <w:r>
        <w:rPr>
          <w:i w:val="0"/>
          <w:spacing w:val="-3"/>
          <w:sz w:val="20"/>
        </w:rPr>
        <w:t>Edn</w:t>
      </w:r>
      <w:proofErr w:type="spellEnd"/>
      <w:r>
        <w:rPr>
          <w:i w:val="0"/>
          <w:spacing w:val="-3"/>
          <w:sz w:val="20"/>
        </w:rPr>
        <w:t xml:space="preserve"> </w:t>
      </w:r>
      <w:r w:rsidR="003B3F4A">
        <w:rPr>
          <w:i w:val="0"/>
          <w:spacing w:val="-3"/>
          <w:sz w:val="20"/>
        </w:rPr>
        <w:t>11</w:t>
      </w:r>
      <w:r w:rsidRPr="003E5745">
        <w:rPr>
          <w:i w:val="0"/>
          <w:spacing w:val="-3"/>
          <w:sz w:val="20"/>
        </w:rPr>
        <w:t>/</w:t>
      </w:r>
      <w:r w:rsidR="00612359" w:rsidRPr="003E5745">
        <w:rPr>
          <w:i w:val="0"/>
          <w:spacing w:val="-3"/>
          <w:sz w:val="20"/>
        </w:rPr>
        <w:t>1</w:t>
      </w:r>
      <w:r w:rsidR="00682DA9" w:rsidRPr="003E5745">
        <w:rPr>
          <w:i w:val="0"/>
          <w:spacing w:val="-3"/>
          <w:sz w:val="20"/>
        </w:rPr>
        <w:t>7</w:t>
      </w:r>
      <w:r w:rsidR="00EE17DF">
        <w:rPr>
          <w:i w:val="0"/>
          <w:spacing w:val="-3"/>
          <w:sz w:val="20"/>
        </w:rPr>
        <w:t xml:space="preserve"> </w:t>
      </w:r>
    </w:p>
    <w:p w14:paraId="6F8ED51C" w14:textId="77777777" w:rsidR="007E24B8" w:rsidRDefault="004C4752" w:rsidP="001159A0">
      <w:pPr>
        <w:suppressAutoHyphens/>
        <w:jc w:val="both"/>
        <w:rPr>
          <w:b/>
          <w:spacing w:val="-2"/>
        </w:rPr>
      </w:pPr>
      <w:r>
        <w:rPr>
          <w:b/>
          <w:spacing w:val="-2"/>
        </w:rPr>
        <w:t xml:space="preserve">                    </w:t>
      </w:r>
      <w:r w:rsidR="007E24B8">
        <w:rPr>
          <w:b/>
          <w:spacing w:val="-2"/>
        </w:rPr>
        <w:t>Ministry of Defence</w:t>
      </w:r>
      <w:r w:rsidR="007E24B8">
        <w:rPr>
          <w:b/>
          <w:spacing w:val="-2"/>
        </w:rPr>
        <w:tab/>
      </w:r>
      <w:r w:rsidR="007E24B8">
        <w:rPr>
          <w:b/>
          <w:spacing w:val="-2"/>
        </w:rPr>
        <w:tab/>
      </w:r>
      <w:r w:rsidR="007E24B8">
        <w:rPr>
          <w:b/>
          <w:spacing w:val="-2"/>
        </w:rPr>
        <w:tab/>
      </w:r>
    </w:p>
    <w:p w14:paraId="6F8ED51D" w14:textId="77777777" w:rsidR="007E24B8" w:rsidRDefault="00F7482E" w:rsidP="001159A0">
      <w:pPr>
        <w:suppressAutoHyphens/>
        <w:jc w:val="both"/>
        <w:rPr>
          <w:b/>
          <w:spacing w:val="-2"/>
        </w:rPr>
      </w:pPr>
      <w:r>
        <w:rPr>
          <w:b/>
          <w:spacing w:val="-2"/>
        </w:rPr>
        <w:t>Tender</w:t>
      </w:r>
      <w:r w:rsidR="007E24B8">
        <w:rPr>
          <w:b/>
          <w:spacing w:val="-2"/>
        </w:rPr>
        <w:t xml:space="preserve"> Ref No.</w:t>
      </w:r>
      <w:r w:rsidR="00BE4C10">
        <w:rPr>
          <w:b/>
          <w:spacing w:val="-2"/>
        </w:rPr>
        <w:t xml:space="preserve"> </w:t>
      </w:r>
      <w:r w:rsidR="0030720A">
        <w:rPr>
          <w:b/>
          <w:spacing w:val="-2"/>
        </w:rPr>
        <w:t>…</w:t>
      </w:r>
      <w:r w:rsidR="007E24B8">
        <w:rPr>
          <w:b/>
          <w:spacing w:val="-2"/>
        </w:rPr>
        <w:t>..........................</w:t>
      </w:r>
    </w:p>
    <w:p w14:paraId="6F8ED51E" w14:textId="77777777" w:rsidR="007E24B8" w:rsidRPr="00106997" w:rsidRDefault="006F7094" w:rsidP="00DA1113">
      <w:pPr>
        <w:pStyle w:val="Heading1"/>
        <w:spacing w:before="120"/>
        <w:jc w:val="center"/>
        <w:rPr>
          <w:b w:val="0"/>
          <w:spacing w:val="-3"/>
          <w:sz w:val="28"/>
        </w:rPr>
      </w:pPr>
      <w:r>
        <w:rPr>
          <w:b w:val="0"/>
          <w:spacing w:val="-3"/>
          <w:sz w:val="28"/>
        </w:rPr>
        <w:t>Tender Submission Document</w:t>
      </w:r>
      <w:r w:rsidR="005F0504">
        <w:rPr>
          <w:b w:val="0"/>
          <w:spacing w:val="-3"/>
          <w:sz w:val="28"/>
        </w:rPr>
        <w:t xml:space="preserve"> (Offer)</w:t>
      </w:r>
    </w:p>
    <w:p w14:paraId="6F8ED51F" w14:textId="77777777" w:rsidR="007E24B8" w:rsidRDefault="007E24B8" w:rsidP="001710BD">
      <w:pPr>
        <w:tabs>
          <w:tab w:val="left" w:pos="-720"/>
        </w:tabs>
        <w:suppressAutoHyphens/>
        <w:jc w:val="both"/>
        <w:rPr>
          <w:b/>
          <w:spacing w:val="-2"/>
        </w:rPr>
      </w:pPr>
    </w:p>
    <w:p w14:paraId="6F8ED520" w14:textId="77777777" w:rsidR="007E24B8" w:rsidRPr="004E034A" w:rsidRDefault="007E24B8" w:rsidP="00AD4964">
      <w:pPr>
        <w:tabs>
          <w:tab w:val="left" w:pos="-720"/>
        </w:tabs>
        <w:suppressAutoHyphens/>
        <w:jc w:val="both"/>
        <w:rPr>
          <w:b/>
          <w:spacing w:val="-2"/>
          <w:sz w:val="18"/>
          <w:szCs w:val="18"/>
        </w:rPr>
      </w:pPr>
      <w:r w:rsidRPr="004E034A">
        <w:rPr>
          <w:b/>
          <w:spacing w:val="-2"/>
          <w:sz w:val="18"/>
          <w:szCs w:val="18"/>
        </w:rPr>
        <w:t xml:space="preserve">To the Secretary of State for Defence </w:t>
      </w:r>
      <w:r w:rsidR="00BB75C6">
        <w:rPr>
          <w:b/>
          <w:spacing w:val="-2"/>
          <w:sz w:val="18"/>
          <w:szCs w:val="18"/>
        </w:rPr>
        <w:t>of the United Kingdom of Great Britain and Northern Ireland (hereafter called “the Authority”)</w:t>
      </w:r>
    </w:p>
    <w:p w14:paraId="6F8ED521" w14:textId="77777777" w:rsidR="009608EC" w:rsidRDefault="009608EC" w:rsidP="002B5799">
      <w:pPr>
        <w:tabs>
          <w:tab w:val="left" w:pos="-720"/>
        </w:tabs>
        <w:suppressAutoHyphens/>
        <w:jc w:val="both"/>
        <w:rPr>
          <w:spacing w:val="-2"/>
          <w:sz w:val="18"/>
          <w:szCs w:val="18"/>
        </w:rPr>
      </w:pPr>
    </w:p>
    <w:p w14:paraId="6F8ED522" w14:textId="77777777" w:rsidR="007E24B8" w:rsidRPr="004E034A" w:rsidRDefault="007E24B8" w:rsidP="002B5799">
      <w:pPr>
        <w:tabs>
          <w:tab w:val="left" w:pos="-720"/>
        </w:tabs>
        <w:suppressAutoHyphens/>
        <w:jc w:val="both"/>
        <w:rPr>
          <w:spacing w:val="-2"/>
          <w:sz w:val="18"/>
          <w:szCs w:val="18"/>
        </w:rPr>
      </w:pPr>
      <w:r w:rsidRPr="004E034A">
        <w:rPr>
          <w:spacing w:val="-2"/>
          <w:sz w:val="18"/>
          <w:szCs w:val="18"/>
        </w:rPr>
        <w:t>The undersigned</w:t>
      </w:r>
      <w:r w:rsidR="00BB75C6">
        <w:rPr>
          <w:spacing w:val="-2"/>
          <w:sz w:val="18"/>
          <w:szCs w:val="18"/>
        </w:rPr>
        <w:t xml:space="preserve"> Tenderer</w:t>
      </w:r>
      <w:r w:rsidR="00C329B5">
        <w:rPr>
          <w:spacing w:val="-2"/>
          <w:sz w:val="18"/>
          <w:szCs w:val="18"/>
        </w:rPr>
        <w:t>,</w:t>
      </w:r>
      <w:r w:rsidR="00BB75C6">
        <w:rPr>
          <w:spacing w:val="-2"/>
          <w:sz w:val="18"/>
          <w:szCs w:val="18"/>
        </w:rPr>
        <w:t xml:space="preserve"> having read the </w:t>
      </w:r>
      <w:r w:rsidR="007371C2">
        <w:rPr>
          <w:spacing w:val="-2"/>
          <w:sz w:val="18"/>
          <w:szCs w:val="18"/>
        </w:rPr>
        <w:t>ITN</w:t>
      </w:r>
      <w:r w:rsidR="00BB75C6">
        <w:rPr>
          <w:spacing w:val="-2"/>
          <w:sz w:val="18"/>
          <w:szCs w:val="18"/>
        </w:rPr>
        <w:t xml:space="preserve"> Documentation</w:t>
      </w:r>
      <w:r w:rsidR="00C329B5">
        <w:rPr>
          <w:spacing w:val="-2"/>
          <w:sz w:val="18"/>
          <w:szCs w:val="18"/>
        </w:rPr>
        <w:t>,</w:t>
      </w:r>
      <w:r w:rsidR="00BB75C6">
        <w:rPr>
          <w:spacing w:val="-2"/>
          <w:sz w:val="18"/>
          <w:szCs w:val="18"/>
        </w:rPr>
        <w:t xml:space="preserve"> offers to supply the Contractor Deliverables</w:t>
      </w:r>
      <w:r w:rsidRPr="004E034A">
        <w:rPr>
          <w:spacing w:val="-2"/>
          <w:sz w:val="18"/>
          <w:szCs w:val="18"/>
        </w:rPr>
        <w:t xml:space="preserve"> </w:t>
      </w:r>
      <w:r w:rsidR="00FB4AEA">
        <w:rPr>
          <w:spacing w:val="-2"/>
          <w:sz w:val="18"/>
          <w:szCs w:val="18"/>
        </w:rPr>
        <w:t>at the stated price(s)</w:t>
      </w:r>
      <w:r w:rsidR="00C329B5">
        <w:rPr>
          <w:spacing w:val="-2"/>
          <w:sz w:val="18"/>
          <w:szCs w:val="18"/>
        </w:rPr>
        <w:t>,</w:t>
      </w:r>
      <w:r w:rsidRPr="004E034A">
        <w:rPr>
          <w:spacing w:val="-2"/>
          <w:sz w:val="18"/>
          <w:szCs w:val="18"/>
        </w:rPr>
        <w:t xml:space="preserve"> in accordance with any </w:t>
      </w:r>
      <w:r w:rsidR="00FB4AEA">
        <w:rPr>
          <w:spacing w:val="-2"/>
          <w:sz w:val="18"/>
          <w:szCs w:val="18"/>
        </w:rPr>
        <w:t xml:space="preserve">referenced </w:t>
      </w:r>
      <w:r w:rsidRPr="004E034A">
        <w:rPr>
          <w:spacing w:val="-2"/>
          <w:sz w:val="18"/>
          <w:szCs w:val="18"/>
        </w:rPr>
        <w:t>drawings and</w:t>
      </w:r>
      <w:r w:rsidR="00B366D0">
        <w:rPr>
          <w:spacing w:val="-2"/>
          <w:sz w:val="18"/>
          <w:szCs w:val="18"/>
        </w:rPr>
        <w:t xml:space="preserve"> </w:t>
      </w:r>
      <w:r w:rsidRPr="004E034A">
        <w:rPr>
          <w:spacing w:val="-2"/>
          <w:sz w:val="18"/>
          <w:szCs w:val="18"/>
        </w:rPr>
        <w:t>/</w:t>
      </w:r>
      <w:r w:rsidR="00B366D0">
        <w:rPr>
          <w:spacing w:val="-2"/>
          <w:sz w:val="18"/>
          <w:szCs w:val="18"/>
        </w:rPr>
        <w:t xml:space="preserve"> </w:t>
      </w:r>
      <w:r w:rsidRPr="004E034A">
        <w:rPr>
          <w:spacing w:val="-2"/>
          <w:sz w:val="18"/>
          <w:szCs w:val="18"/>
        </w:rPr>
        <w:t>or specifications</w:t>
      </w:r>
      <w:r w:rsidR="00C329B5">
        <w:rPr>
          <w:spacing w:val="-2"/>
          <w:sz w:val="18"/>
          <w:szCs w:val="18"/>
        </w:rPr>
        <w:t>,</w:t>
      </w:r>
      <w:r w:rsidRPr="004E034A">
        <w:rPr>
          <w:spacing w:val="-2"/>
          <w:sz w:val="18"/>
          <w:szCs w:val="18"/>
        </w:rPr>
        <w:t xml:space="preserve"> </w:t>
      </w:r>
      <w:r w:rsidR="00C329B5">
        <w:rPr>
          <w:spacing w:val="-2"/>
          <w:sz w:val="18"/>
          <w:szCs w:val="18"/>
        </w:rPr>
        <w:t>s</w:t>
      </w:r>
      <w:r w:rsidRPr="004E034A">
        <w:rPr>
          <w:spacing w:val="-2"/>
          <w:sz w:val="18"/>
          <w:szCs w:val="18"/>
        </w:rPr>
        <w:t>ubject to the</w:t>
      </w:r>
      <w:r w:rsidR="00BB75C6">
        <w:rPr>
          <w:spacing w:val="-2"/>
          <w:sz w:val="18"/>
          <w:szCs w:val="18"/>
        </w:rPr>
        <w:t xml:space="preserve"> </w:t>
      </w:r>
      <w:r w:rsidR="00C043C2">
        <w:rPr>
          <w:spacing w:val="-2"/>
          <w:sz w:val="18"/>
          <w:szCs w:val="18"/>
        </w:rPr>
        <w:t>Conditions of Tendering.</w:t>
      </w:r>
      <w:r w:rsidR="00AF1DEC">
        <w:rPr>
          <w:spacing w:val="-2"/>
          <w:sz w:val="18"/>
          <w:szCs w:val="18"/>
        </w:rPr>
        <w:t xml:space="preserve"> </w:t>
      </w:r>
      <w:r w:rsidR="00C043C2">
        <w:rPr>
          <w:spacing w:val="-2"/>
          <w:sz w:val="18"/>
          <w:szCs w:val="18"/>
        </w:rPr>
        <w:t xml:space="preserve">It </w:t>
      </w:r>
      <w:r w:rsidR="00BB75C6">
        <w:rPr>
          <w:spacing w:val="-2"/>
          <w:sz w:val="18"/>
          <w:szCs w:val="18"/>
        </w:rPr>
        <w:t xml:space="preserve">is agreed that only the </w:t>
      </w:r>
      <w:r w:rsidR="00CE6744">
        <w:rPr>
          <w:spacing w:val="-2"/>
          <w:sz w:val="18"/>
          <w:szCs w:val="18"/>
        </w:rPr>
        <w:t>C</w:t>
      </w:r>
      <w:r w:rsidR="00BB75C6">
        <w:rPr>
          <w:spacing w:val="-2"/>
          <w:sz w:val="18"/>
          <w:szCs w:val="18"/>
        </w:rPr>
        <w:t xml:space="preserve">ontract </w:t>
      </w:r>
      <w:r w:rsidR="00E13F95">
        <w:rPr>
          <w:spacing w:val="-2"/>
          <w:sz w:val="18"/>
          <w:szCs w:val="18"/>
        </w:rPr>
        <w:t>Conditions or</w:t>
      </w:r>
      <w:r w:rsidRPr="004E034A">
        <w:rPr>
          <w:spacing w:val="-2"/>
          <w:sz w:val="18"/>
          <w:szCs w:val="18"/>
        </w:rPr>
        <w:t xml:space="preserve"> any amendments issued by the Authority </w:t>
      </w:r>
      <w:r w:rsidR="005F6001">
        <w:rPr>
          <w:spacing w:val="-2"/>
          <w:sz w:val="18"/>
          <w:szCs w:val="18"/>
        </w:rPr>
        <w:t>shall</w:t>
      </w:r>
      <w:r w:rsidRPr="004E034A">
        <w:rPr>
          <w:spacing w:val="-2"/>
          <w:sz w:val="18"/>
          <w:szCs w:val="18"/>
        </w:rPr>
        <w:t xml:space="preserve"> apply.</w:t>
      </w:r>
    </w:p>
    <w:p w14:paraId="6F8ED523" w14:textId="77777777" w:rsidR="007E24B8" w:rsidRPr="004E034A" w:rsidRDefault="007E24B8" w:rsidP="001710BD">
      <w:pPr>
        <w:tabs>
          <w:tab w:val="left" w:pos="-720"/>
        </w:tabs>
        <w:suppressAutoHyphens/>
        <w:jc w:val="both"/>
        <w:rPr>
          <w:spacing w:val="-2"/>
          <w:sz w:val="18"/>
          <w:szCs w:val="18"/>
        </w:rPr>
      </w:pPr>
    </w:p>
    <w:tbl>
      <w:tblPr>
        <w:tblW w:w="9781" w:type="dxa"/>
        <w:tblInd w:w="120" w:type="dxa"/>
        <w:tblLayout w:type="fixed"/>
        <w:tblCellMar>
          <w:left w:w="120" w:type="dxa"/>
          <w:right w:w="120" w:type="dxa"/>
        </w:tblCellMar>
        <w:tblLook w:val="0000" w:firstRow="0" w:lastRow="0" w:firstColumn="0" w:lastColumn="0" w:noHBand="0" w:noVBand="0"/>
      </w:tblPr>
      <w:tblGrid>
        <w:gridCol w:w="3240"/>
        <w:gridCol w:w="1800"/>
        <w:gridCol w:w="63"/>
        <w:gridCol w:w="1985"/>
        <w:gridCol w:w="1192"/>
        <w:gridCol w:w="225"/>
        <w:gridCol w:w="1276"/>
      </w:tblGrid>
      <w:tr w:rsidR="007E24B8" w:rsidRPr="00FC4525" w14:paraId="6F8ED525" w14:textId="77777777" w:rsidTr="004B7F26">
        <w:tc>
          <w:tcPr>
            <w:tcW w:w="9781" w:type="dxa"/>
            <w:gridSpan w:val="7"/>
            <w:tcBorders>
              <w:top w:val="double" w:sz="6" w:space="0" w:color="auto"/>
              <w:left w:val="double" w:sz="6" w:space="0" w:color="auto"/>
              <w:right w:val="double" w:sz="6" w:space="0" w:color="auto"/>
            </w:tcBorders>
          </w:tcPr>
          <w:p w14:paraId="6F8ED524" w14:textId="77777777" w:rsidR="007E24B8" w:rsidRPr="00982C2C" w:rsidRDefault="00696C62" w:rsidP="002B5799">
            <w:pPr>
              <w:tabs>
                <w:tab w:val="center" w:pos="2657"/>
              </w:tabs>
              <w:suppressAutoHyphens/>
              <w:spacing w:before="90" w:after="54"/>
              <w:jc w:val="both"/>
              <w:rPr>
                <w:b/>
                <w:spacing w:val="-2"/>
                <w:sz w:val="18"/>
                <w:szCs w:val="18"/>
              </w:rPr>
            </w:pPr>
            <w:r>
              <w:rPr>
                <w:b/>
                <w:spacing w:val="-2"/>
                <w:sz w:val="18"/>
                <w:szCs w:val="18"/>
              </w:rPr>
              <w:t xml:space="preserve">Applicable Law </w:t>
            </w:r>
          </w:p>
        </w:tc>
      </w:tr>
      <w:tr w:rsidR="00B35139" w:rsidRPr="00FC4525" w14:paraId="6F8ED529" w14:textId="77777777" w:rsidTr="004B7F26">
        <w:trPr>
          <w:trHeight w:val="722"/>
        </w:trPr>
        <w:tc>
          <w:tcPr>
            <w:tcW w:w="8280" w:type="dxa"/>
            <w:gridSpan w:val="5"/>
            <w:tcBorders>
              <w:top w:val="single" w:sz="6" w:space="0" w:color="auto"/>
              <w:left w:val="double" w:sz="6" w:space="0" w:color="auto"/>
              <w:right w:val="double" w:sz="6" w:space="0" w:color="auto"/>
            </w:tcBorders>
            <w:vAlign w:val="center"/>
          </w:tcPr>
          <w:p w14:paraId="6F8ED526" w14:textId="77777777" w:rsidR="00B35139" w:rsidRDefault="00B35139" w:rsidP="002B5799">
            <w:pPr>
              <w:tabs>
                <w:tab w:val="left" w:pos="-720"/>
              </w:tabs>
              <w:suppressAutoHyphens/>
              <w:spacing w:before="90"/>
              <w:jc w:val="both"/>
              <w:rPr>
                <w:spacing w:val="-2"/>
                <w:sz w:val="18"/>
                <w:szCs w:val="18"/>
              </w:rPr>
            </w:pPr>
            <w:r>
              <w:rPr>
                <w:spacing w:val="-2"/>
                <w:sz w:val="18"/>
                <w:szCs w:val="18"/>
              </w:rPr>
              <w:t>I agree that any contract resulting from this competition shall be subject to English Law</w:t>
            </w:r>
          </w:p>
          <w:p w14:paraId="6F8ED527" w14:textId="77777777" w:rsidR="00696C62" w:rsidRPr="00FC4525" w:rsidRDefault="0080700F" w:rsidP="002B5799">
            <w:pPr>
              <w:tabs>
                <w:tab w:val="left" w:pos="-720"/>
              </w:tabs>
              <w:suppressAutoHyphens/>
              <w:spacing w:before="90"/>
              <w:jc w:val="both"/>
              <w:rPr>
                <w:spacing w:val="-2"/>
                <w:sz w:val="18"/>
                <w:szCs w:val="18"/>
              </w:rPr>
            </w:pPr>
            <w:r>
              <w:rPr>
                <w:spacing w:val="-2"/>
                <w:sz w:val="18"/>
                <w:szCs w:val="18"/>
              </w:rPr>
              <w:t>*</w:t>
            </w:r>
            <w:r w:rsidR="004F324C">
              <w:rPr>
                <w:spacing w:val="-2"/>
                <w:sz w:val="18"/>
                <w:szCs w:val="18"/>
              </w:rPr>
              <w:t>Where ‘</w:t>
            </w:r>
            <w:r w:rsidR="00D7263B">
              <w:rPr>
                <w:spacing w:val="-2"/>
                <w:sz w:val="18"/>
                <w:szCs w:val="18"/>
              </w:rPr>
              <w:t>N</w:t>
            </w:r>
            <w:r w:rsidR="00696C62">
              <w:rPr>
                <w:spacing w:val="-2"/>
                <w:sz w:val="18"/>
                <w:szCs w:val="18"/>
              </w:rPr>
              <w:t>o</w:t>
            </w:r>
            <w:r w:rsidR="004F324C">
              <w:rPr>
                <w:spacing w:val="-2"/>
                <w:sz w:val="18"/>
                <w:szCs w:val="18"/>
              </w:rPr>
              <w:t>’</w:t>
            </w:r>
            <w:r w:rsidR="00696C62">
              <w:rPr>
                <w:spacing w:val="-2"/>
                <w:sz w:val="18"/>
                <w:szCs w:val="18"/>
              </w:rPr>
              <w:t xml:space="preserve"> </w:t>
            </w:r>
            <w:r w:rsidR="00911F68">
              <w:rPr>
                <w:spacing w:val="-2"/>
                <w:sz w:val="18"/>
                <w:szCs w:val="18"/>
              </w:rPr>
              <w:t>is selected</w:t>
            </w:r>
            <w:r w:rsidR="00696C62">
              <w:rPr>
                <w:spacing w:val="-2"/>
                <w:sz w:val="18"/>
                <w:szCs w:val="18"/>
              </w:rPr>
              <w:t xml:space="preserve">, Scots Law will apply. </w:t>
            </w:r>
          </w:p>
        </w:tc>
        <w:tc>
          <w:tcPr>
            <w:tcW w:w="1501" w:type="dxa"/>
            <w:gridSpan w:val="2"/>
            <w:tcBorders>
              <w:top w:val="single" w:sz="6" w:space="0" w:color="auto"/>
              <w:left w:val="double" w:sz="6" w:space="0" w:color="auto"/>
              <w:right w:val="double" w:sz="6" w:space="0" w:color="auto"/>
            </w:tcBorders>
            <w:vAlign w:val="center"/>
          </w:tcPr>
          <w:p w14:paraId="6F8ED528" w14:textId="77777777" w:rsidR="00B35139" w:rsidRPr="00FC4525" w:rsidRDefault="00B35139" w:rsidP="002B5799">
            <w:pPr>
              <w:tabs>
                <w:tab w:val="left" w:pos="-720"/>
              </w:tabs>
              <w:suppressAutoHyphens/>
              <w:spacing w:before="90"/>
              <w:jc w:val="both"/>
              <w:rPr>
                <w:spacing w:val="-2"/>
                <w:sz w:val="18"/>
                <w:szCs w:val="18"/>
              </w:rPr>
            </w:pPr>
            <w:r>
              <w:rPr>
                <w:spacing w:val="-2"/>
                <w:sz w:val="20"/>
                <w:szCs w:val="20"/>
              </w:rPr>
              <w:t>Yes / No</w:t>
            </w:r>
            <w:r w:rsidR="0080700F">
              <w:rPr>
                <w:spacing w:val="-2"/>
                <w:sz w:val="20"/>
                <w:szCs w:val="20"/>
              </w:rPr>
              <w:t>*</w:t>
            </w:r>
            <w:r>
              <w:rPr>
                <w:spacing w:val="-2"/>
                <w:sz w:val="20"/>
                <w:szCs w:val="20"/>
              </w:rPr>
              <w:t xml:space="preserve"> </w:t>
            </w:r>
          </w:p>
        </w:tc>
      </w:tr>
      <w:tr w:rsidR="00982C2C" w:rsidRPr="00FC4525" w14:paraId="6F8ED52B" w14:textId="77777777" w:rsidTr="004B7F26">
        <w:trPr>
          <w:trHeight w:val="458"/>
        </w:trPr>
        <w:tc>
          <w:tcPr>
            <w:tcW w:w="9781" w:type="dxa"/>
            <w:gridSpan w:val="7"/>
            <w:tcBorders>
              <w:top w:val="single" w:sz="6" w:space="0" w:color="auto"/>
              <w:left w:val="double" w:sz="6" w:space="0" w:color="auto"/>
              <w:right w:val="double" w:sz="6" w:space="0" w:color="auto"/>
            </w:tcBorders>
            <w:vAlign w:val="center"/>
          </w:tcPr>
          <w:p w14:paraId="6F8ED52A" w14:textId="77777777" w:rsidR="00982C2C" w:rsidRPr="00FC4525" w:rsidRDefault="00C043C2" w:rsidP="002B5799">
            <w:pPr>
              <w:tabs>
                <w:tab w:val="left" w:pos="-720"/>
              </w:tabs>
              <w:suppressAutoHyphens/>
              <w:spacing w:before="54" w:after="54"/>
              <w:jc w:val="both"/>
              <w:rPr>
                <w:spacing w:val="-2"/>
                <w:sz w:val="18"/>
                <w:szCs w:val="18"/>
              </w:rPr>
            </w:pPr>
            <w:r>
              <w:rPr>
                <w:b/>
                <w:spacing w:val="-2"/>
                <w:sz w:val="18"/>
                <w:szCs w:val="18"/>
              </w:rPr>
              <w:t>Total Value of</w:t>
            </w:r>
            <w:r w:rsidR="00982C2C" w:rsidRPr="00FC4525">
              <w:rPr>
                <w:b/>
                <w:spacing w:val="-2"/>
                <w:sz w:val="18"/>
                <w:szCs w:val="18"/>
              </w:rPr>
              <w:t xml:space="preserve"> Tender (excluding VAT)</w:t>
            </w:r>
          </w:p>
        </w:tc>
      </w:tr>
      <w:tr w:rsidR="00982C2C" w:rsidRPr="00FC4525" w14:paraId="6F8ED52E" w14:textId="77777777" w:rsidTr="004B7F26">
        <w:trPr>
          <w:trHeight w:val="869"/>
        </w:trPr>
        <w:tc>
          <w:tcPr>
            <w:tcW w:w="9781" w:type="dxa"/>
            <w:gridSpan w:val="7"/>
            <w:tcBorders>
              <w:top w:val="single" w:sz="6" w:space="0" w:color="auto"/>
              <w:left w:val="double" w:sz="6" w:space="0" w:color="auto"/>
              <w:right w:val="double" w:sz="6" w:space="0" w:color="auto"/>
            </w:tcBorders>
          </w:tcPr>
          <w:p w14:paraId="6F8ED52C" w14:textId="77777777" w:rsidR="005F6001" w:rsidRDefault="005F0504" w:rsidP="002B5799">
            <w:pPr>
              <w:tabs>
                <w:tab w:val="left" w:pos="7655"/>
              </w:tabs>
              <w:suppressAutoHyphens/>
              <w:spacing w:before="120" w:after="120"/>
              <w:ind w:left="567" w:hanging="567"/>
              <w:jc w:val="both"/>
              <w:rPr>
                <w:spacing w:val="-2"/>
                <w:sz w:val="18"/>
                <w:szCs w:val="18"/>
              </w:rPr>
            </w:pPr>
            <w:r>
              <w:rPr>
                <w:spacing w:val="-2"/>
                <w:sz w:val="18"/>
                <w:szCs w:val="18"/>
              </w:rPr>
              <w:t>£</w:t>
            </w:r>
            <w:r w:rsidR="00AF1DEC">
              <w:rPr>
                <w:spacing w:val="-2"/>
                <w:sz w:val="18"/>
                <w:szCs w:val="18"/>
              </w:rPr>
              <w:t xml:space="preserve"> </w:t>
            </w:r>
            <w:r w:rsidR="005F6001">
              <w:rPr>
                <w:spacing w:val="-2"/>
                <w:sz w:val="18"/>
                <w:szCs w:val="18"/>
              </w:rPr>
              <w:t>………………………………………………………………………………………………………………………</w:t>
            </w:r>
            <w:r>
              <w:rPr>
                <w:spacing w:val="-2"/>
                <w:sz w:val="18"/>
                <w:szCs w:val="18"/>
              </w:rPr>
              <w:t xml:space="preserve"> </w:t>
            </w:r>
          </w:p>
          <w:p w14:paraId="6F8ED52D" w14:textId="77777777" w:rsidR="00982C2C" w:rsidRPr="00FC4525" w:rsidRDefault="00982C2C" w:rsidP="002B5799">
            <w:pPr>
              <w:tabs>
                <w:tab w:val="left" w:pos="7655"/>
              </w:tabs>
              <w:suppressAutoHyphens/>
              <w:spacing w:before="120" w:after="120"/>
              <w:ind w:left="567" w:hanging="567"/>
              <w:jc w:val="both"/>
              <w:rPr>
                <w:spacing w:val="-2"/>
                <w:sz w:val="18"/>
                <w:szCs w:val="18"/>
              </w:rPr>
            </w:pPr>
            <w:r w:rsidRPr="00FC4525">
              <w:rPr>
                <w:spacing w:val="-2"/>
                <w:sz w:val="18"/>
                <w:szCs w:val="18"/>
              </w:rPr>
              <w:t>WORDS</w:t>
            </w:r>
            <w:r w:rsidR="004C4752">
              <w:rPr>
                <w:spacing w:val="-2"/>
                <w:sz w:val="18"/>
                <w:szCs w:val="18"/>
              </w:rPr>
              <w:t xml:space="preserve"> </w:t>
            </w:r>
            <w:r w:rsidRPr="00FC4525">
              <w:rPr>
                <w:spacing w:val="-2"/>
                <w:sz w:val="18"/>
                <w:szCs w:val="18"/>
              </w:rPr>
              <w:t>.............................</w:t>
            </w:r>
            <w:r w:rsidR="005F6001">
              <w:rPr>
                <w:spacing w:val="-2"/>
                <w:sz w:val="18"/>
                <w:szCs w:val="18"/>
              </w:rPr>
              <w:t>...................................................................................................................................................</w:t>
            </w:r>
          </w:p>
        </w:tc>
      </w:tr>
      <w:tr w:rsidR="00982C2C" w:rsidRPr="00FC4525" w14:paraId="6F8ED530" w14:textId="77777777" w:rsidTr="004B7F26">
        <w:tc>
          <w:tcPr>
            <w:tcW w:w="9781" w:type="dxa"/>
            <w:gridSpan w:val="7"/>
            <w:tcBorders>
              <w:top w:val="single" w:sz="6" w:space="0" w:color="auto"/>
              <w:left w:val="double" w:sz="6" w:space="0" w:color="auto"/>
              <w:right w:val="double" w:sz="6" w:space="0" w:color="auto"/>
            </w:tcBorders>
          </w:tcPr>
          <w:p w14:paraId="6F8ED52F" w14:textId="77777777" w:rsidR="00982C2C" w:rsidRPr="00FC4525" w:rsidRDefault="00982C2C" w:rsidP="002B5799">
            <w:pPr>
              <w:tabs>
                <w:tab w:val="left" w:pos="-720"/>
              </w:tabs>
              <w:suppressAutoHyphens/>
              <w:spacing w:before="90" w:after="54"/>
              <w:jc w:val="both"/>
              <w:rPr>
                <w:spacing w:val="-2"/>
                <w:sz w:val="18"/>
                <w:szCs w:val="18"/>
              </w:rPr>
            </w:pPr>
            <w:r>
              <w:rPr>
                <w:b/>
                <w:spacing w:val="-2"/>
                <w:sz w:val="18"/>
                <w:szCs w:val="18"/>
              </w:rPr>
              <w:t xml:space="preserve">UK </w:t>
            </w:r>
            <w:r w:rsidRPr="00FC4525">
              <w:rPr>
                <w:b/>
                <w:spacing w:val="-2"/>
                <w:sz w:val="18"/>
                <w:szCs w:val="18"/>
              </w:rPr>
              <w:t>Value Added Tax</w:t>
            </w:r>
          </w:p>
        </w:tc>
      </w:tr>
      <w:tr w:rsidR="00982C2C" w:rsidRPr="00FC4525" w14:paraId="6F8ED534" w14:textId="77777777" w:rsidTr="004B7F26">
        <w:trPr>
          <w:trHeight w:val="1184"/>
        </w:trPr>
        <w:tc>
          <w:tcPr>
            <w:tcW w:w="9781" w:type="dxa"/>
            <w:gridSpan w:val="7"/>
            <w:tcBorders>
              <w:top w:val="single" w:sz="6" w:space="0" w:color="auto"/>
              <w:left w:val="double" w:sz="6" w:space="0" w:color="auto"/>
              <w:right w:val="double" w:sz="6" w:space="0" w:color="auto"/>
            </w:tcBorders>
          </w:tcPr>
          <w:p w14:paraId="6F8ED531" w14:textId="77777777" w:rsidR="00982C2C" w:rsidRPr="00FC4525" w:rsidRDefault="00982C2C" w:rsidP="002B5799">
            <w:pPr>
              <w:tabs>
                <w:tab w:val="left" w:pos="-720"/>
              </w:tabs>
              <w:suppressAutoHyphens/>
              <w:spacing w:before="90"/>
              <w:jc w:val="both"/>
              <w:rPr>
                <w:spacing w:val="-2"/>
                <w:sz w:val="18"/>
                <w:szCs w:val="18"/>
              </w:rPr>
            </w:pPr>
            <w:r w:rsidRPr="00FC4525">
              <w:rPr>
                <w:spacing w:val="-2"/>
                <w:sz w:val="18"/>
                <w:szCs w:val="18"/>
              </w:rPr>
              <w:t>If registered for Value Added Tax purposes, please insert</w:t>
            </w:r>
            <w:r>
              <w:rPr>
                <w:spacing w:val="-2"/>
                <w:sz w:val="18"/>
                <w:szCs w:val="18"/>
              </w:rPr>
              <w:t>:</w:t>
            </w:r>
          </w:p>
          <w:p w14:paraId="6F8ED532" w14:textId="77777777" w:rsidR="00982C2C" w:rsidRPr="00FC4525" w:rsidRDefault="00982C2C" w:rsidP="002B5799">
            <w:pPr>
              <w:tabs>
                <w:tab w:val="left" w:pos="-720"/>
                <w:tab w:val="left" w:pos="0"/>
              </w:tabs>
              <w:suppressAutoHyphens/>
              <w:spacing w:before="120" w:after="120"/>
              <w:ind w:left="567" w:hanging="567"/>
              <w:jc w:val="both"/>
              <w:rPr>
                <w:spacing w:val="-2"/>
                <w:sz w:val="18"/>
                <w:szCs w:val="18"/>
              </w:rPr>
            </w:pPr>
            <w:r w:rsidRPr="00FC4525">
              <w:rPr>
                <w:spacing w:val="-2"/>
                <w:sz w:val="18"/>
                <w:szCs w:val="18"/>
              </w:rPr>
              <w:t>a.</w:t>
            </w:r>
            <w:r w:rsidRPr="00FC4525">
              <w:rPr>
                <w:spacing w:val="-2"/>
                <w:sz w:val="18"/>
                <w:szCs w:val="18"/>
              </w:rPr>
              <w:tab/>
              <w:t>Registration No ..........................................</w:t>
            </w:r>
          </w:p>
          <w:p w14:paraId="6F8ED533" w14:textId="77777777" w:rsidR="00982C2C" w:rsidRPr="00FC4525" w:rsidRDefault="00982C2C" w:rsidP="002B5799">
            <w:pPr>
              <w:tabs>
                <w:tab w:val="left" w:pos="7655"/>
              </w:tabs>
              <w:suppressAutoHyphens/>
              <w:spacing w:before="120" w:after="120"/>
              <w:ind w:left="567" w:hanging="567"/>
              <w:jc w:val="both"/>
              <w:rPr>
                <w:spacing w:val="-2"/>
                <w:sz w:val="18"/>
                <w:szCs w:val="18"/>
              </w:rPr>
            </w:pPr>
            <w:r w:rsidRPr="00FC4525">
              <w:rPr>
                <w:spacing w:val="-2"/>
                <w:sz w:val="18"/>
                <w:szCs w:val="18"/>
              </w:rPr>
              <w:t>b.</w:t>
            </w:r>
            <w:r w:rsidRPr="00FC4525">
              <w:rPr>
                <w:spacing w:val="-2"/>
                <w:sz w:val="18"/>
                <w:szCs w:val="18"/>
              </w:rPr>
              <w:tab/>
              <w:t>Total amount of Value Added Tax payable on this Tender (at current rate(s))</w:t>
            </w:r>
            <w:r w:rsidR="00062319">
              <w:rPr>
                <w:spacing w:val="-2"/>
                <w:sz w:val="18"/>
                <w:szCs w:val="18"/>
              </w:rPr>
              <w:t xml:space="preserve"> </w:t>
            </w:r>
            <w:r w:rsidRPr="00FC4525">
              <w:rPr>
                <w:spacing w:val="-2"/>
                <w:sz w:val="18"/>
                <w:szCs w:val="18"/>
              </w:rPr>
              <w:t>£...........................</w:t>
            </w:r>
          </w:p>
        </w:tc>
      </w:tr>
      <w:tr w:rsidR="00982C2C" w:rsidRPr="00FC4525" w14:paraId="6F8ED536" w14:textId="77777777" w:rsidTr="004B7F26">
        <w:trPr>
          <w:trHeight w:val="470"/>
        </w:trPr>
        <w:tc>
          <w:tcPr>
            <w:tcW w:w="9781" w:type="dxa"/>
            <w:gridSpan w:val="7"/>
            <w:tcBorders>
              <w:top w:val="single" w:sz="6" w:space="0" w:color="auto"/>
              <w:left w:val="double" w:sz="6" w:space="0" w:color="auto"/>
              <w:right w:val="double" w:sz="6" w:space="0" w:color="auto"/>
            </w:tcBorders>
            <w:vAlign w:val="center"/>
          </w:tcPr>
          <w:p w14:paraId="6F8ED535" w14:textId="77777777" w:rsidR="00982C2C" w:rsidRPr="00FC4525" w:rsidRDefault="00B45C15" w:rsidP="002B5799">
            <w:pPr>
              <w:tabs>
                <w:tab w:val="left" w:pos="-720"/>
              </w:tabs>
              <w:suppressAutoHyphens/>
              <w:spacing w:before="90" w:after="54"/>
              <w:jc w:val="both"/>
              <w:rPr>
                <w:b/>
                <w:spacing w:val="-2"/>
                <w:sz w:val="18"/>
                <w:szCs w:val="18"/>
              </w:rPr>
            </w:pPr>
            <w:r>
              <w:rPr>
                <w:b/>
                <w:spacing w:val="-2"/>
                <w:sz w:val="18"/>
                <w:szCs w:val="18"/>
              </w:rPr>
              <w:t>Location of work (</w:t>
            </w:r>
            <w:r w:rsidR="00603526">
              <w:rPr>
                <w:b/>
                <w:spacing w:val="-2"/>
                <w:sz w:val="18"/>
                <w:szCs w:val="18"/>
              </w:rPr>
              <w:t>t</w:t>
            </w:r>
            <w:r>
              <w:rPr>
                <w:b/>
                <w:spacing w:val="-2"/>
                <w:sz w:val="18"/>
                <w:szCs w:val="18"/>
              </w:rPr>
              <w:t>own</w:t>
            </w:r>
            <w:r w:rsidR="00062319">
              <w:rPr>
                <w:b/>
                <w:spacing w:val="-2"/>
                <w:sz w:val="18"/>
                <w:szCs w:val="18"/>
              </w:rPr>
              <w:t xml:space="preserve"> </w:t>
            </w:r>
            <w:r>
              <w:rPr>
                <w:b/>
                <w:spacing w:val="-2"/>
                <w:sz w:val="18"/>
                <w:szCs w:val="18"/>
              </w:rPr>
              <w:t>/</w:t>
            </w:r>
            <w:r w:rsidR="00062319">
              <w:rPr>
                <w:b/>
                <w:spacing w:val="-2"/>
                <w:sz w:val="18"/>
                <w:szCs w:val="18"/>
              </w:rPr>
              <w:t xml:space="preserve"> </w:t>
            </w:r>
            <w:r w:rsidR="00603526">
              <w:rPr>
                <w:b/>
                <w:spacing w:val="-2"/>
                <w:sz w:val="18"/>
                <w:szCs w:val="18"/>
              </w:rPr>
              <w:t>c</w:t>
            </w:r>
            <w:r>
              <w:rPr>
                <w:b/>
                <w:spacing w:val="-2"/>
                <w:sz w:val="18"/>
                <w:szCs w:val="18"/>
              </w:rPr>
              <w:t>ity)</w:t>
            </w:r>
            <w:r w:rsidR="00982C2C" w:rsidRPr="00FC4525">
              <w:rPr>
                <w:b/>
                <w:spacing w:val="-2"/>
                <w:sz w:val="18"/>
                <w:szCs w:val="18"/>
              </w:rPr>
              <w:t xml:space="preserve"> where </w:t>
            </w:r>
            <w:r w:rsidR="008C762C">
              <w:rPr>
                <w:b/>
                <w:spacing w:val="-2"/>
                <w:sz w:val="18"/>
                <w:szCs w:val="18"/>
              </w:rPr>
              <w:t>c</w:t>
            </w:r>
            <w:r w:rsidR="00982C2C" w:rsidRPr="00FC4525">
              <w:rPr>
                <w:b/>
                <w:spacing w:val="-2"/>
                <w:sz w:val="18"/>
                <w:szCs w:val="18"/>
              </w:rPr>
              <w:t>ontract will be performed</w:t>
            </w:r>
            <w:r>
              <w:rPr>
                <w:b/>
                <w:spacing w:val="-2"/>
                <w:sz w:val="18"/>
                <w:szCs w:val="18"/>
              </w:rPr>
              <w:t xml:space="preserve"> by Prime:</w:t>
            </w:r>
            <w:r w:rsidR="00AF1DEC">
              <w:rPr>
                <w:b/>
                <w:spacing w:val="-2"/>
                <w:sz w:val="18"/>
                <w:szCs w:val="18"/>
              </w:rPr>
              <w:t xml:space="preserve"> </w:t>
            </w:r>
          </w:p>
        </w:tc>
      </w:tr>
      <w:tr w:rsidR="007E24B8" w:rsidRPr="00FC4525" w14:paraId="6F8ED538" w14:textId="77777777" w:rsidTr="004B7F26">
        <w:trPr>
          <w:trHeight w:val="470"/>
        </w:trPr>
        <w:tc>
          <w:tcPr>
            <w:tcW w:w="9781" w:type="dxa"/>
            <w:gridSpan w:val="7"/>
            <w:tcBorders>
              <w:top w:val="single" w:sz="6" w:space="0" w:color="auto"/>
              <w:left w:val="double" w:sz="6" w:space="0" w:color="auto"/>
              <w:right w:val="double" w:sz="6" w:space="0" w:color="auto"/>
            </w:tcBorders>
            <w:vAlign w:val="center"/>
          </w:tcPr>
          <w:p w14:paraId="6F8ED537" w14:textId="77777777" w:rsidR="007E24B8" w:rsidRPr="00B366D0" w:rsidRDefault="007E24B8" w:rsidP="002B5799">
            <w:pPr>
              <w:tabs>
                <w:tab w:val="left" w:pos="-720"/>
              </w:tabs>
              <w:suppressAutoHyphens/>
              <w:spacing w:before="90" w:after="54"/>
              <w:jc w:val="both"/>
              <w:rPr>
                <w:bCs/>
                <w:spacing w:val="-2"/>
                <w:sz w:val="18"/>
                <w:szCs w:val="18"/>
              </w:rPr>
            </w:pPr>
            <w:r w:rsidRPr="00B366D0">
              <w:rPr>
                <w:bCs/>
                <w:spacing w:val="-2"/>
                <w:sz w:val="18"/>
                <w:szCs w:val="18"/>
              </w:rPr>
              <w:t xml:space="preserve">Where items which are subject of your Tender are not supplied or provided by you, </w:t>
            </w:r>
            <w:r w:rsidR="00B45C15">
              <w:rPr>
                <w:bCs/>
                <w:spacing w:val="-2"/>
                <w:sz w:val="18"/>
                <w:szCs w:val="18"/>
              </w:rPr>
              <w:t>state location in town</w:t>
            </w:r>
            <w:r w:rsidR="00062319">
              <w:rPr>
                <w:bCs/>
                <w:spacing w:val="-2"/>
                <w:sz w:val="18"/>
                <w:szCs w:val="18"/>
              </w:rPr>
              <w:t xml:space="preserve"> </w:t>
            </w:r>
            <w:r w:rsidR="00B45C15">
              <w:rPr>
                <w:bCs/>
                <w:spacing w:val="-2"/>
                <w:sz w:val="18"/>
                <w:szCs w:val="18"/>
              </w:rPr>
              <w:t>/</w:t>
            </w:r>
            <w:r w:rsidR="00062319">
              <w:rPr>
                <w:bCs/>
                <w:spacing w:val="-2"/>
                <w:sz w:val="18"/>
                <w:szCs w:val="18"/>
              </w:rPr>
              <w:t xml:space="preserve"> </w:t>
            </w:r>
            <w:r w:rsidR="00B45C15">
              <w:rPr>
                <w:bCs/>
                <w:spacing w:val="-2"/>
                <w:sz w:val="18"/>
                <w:szCs w:val="18"/>
              </w:rPr>
              <w:t>city to be performed column</w:t>
            </w:r>
            <w:r w:rsidR="00B05C1D">
              <w:rPr>
                <w:bCs/>
                <w:spacing w:val="-2"/>
                <w:sz w:val="18"/>
                <w:szCs w:val="18"/>
              </w:rPr>
              <w:t xml:space="preserve"> (</w:t>
            </w:r>
            <w:proofErr w:type="gramStart"/>
            <w:r w:rsidR="00B05C1D">
              <w:rPr>
                <w:bCs/>
                <w:spacing w:val="-2"/>
                <w:sz w:val="18"/>
                <w:szCs w:val="18"/>
              </w:rPr>
              <w:t>continue on</w:t>
            </w:r>
            <w:proofErr w:type="gramEnd"/>
            <w:r w:rsidR="00B05C1D">
              <w:rPr>
                <w:bCs/>
                <w:spacing w:val="-2"/>
                <w:sz w:val="18"/>
                <w:szCs w:val="18"/>
              </w:rPr>
              <w:t xml:space="preserve"> another page if required)</w:t>
            </w:r>
          </w:p>
        </w:tc>
      </w:tr>
      <w:tr w:rsidR="00E65D6F" w:rsidRPr="00982C2C" w14:paraId="6F8ED540" w14:textId="77777777" w:rsidTr="004B7F26">
        <w:trPr>
          <w:trHeight w:val="285"/>
        </w:trPr>
        <w:tc>
          <w:tcPr>
            <w:tcW w:w="3240" w:type="dxa"/>
            <w:tcBorders>
              <w:top w:val="single" w:sz="6" w:space="0" w:color="auto"/>
              <w:left w:val="double" w:sz="6" w:space="0" w:color="auto"/>
              <w:right w:val="double" w:sz="6" w:space="0" w:color="auto"/>
            </w:tcBorders>
          </w:tcPr>
          <w:p w14:paraId="6F8ED539" w14:textId="77777777" w:rsidR="00E65D6F" w:rsidRPr="00982C2C" w:rsidRDefault="00FC02BA" w:rsidP="002B5799">
            <w:pPr>
              <w:tabs>
                <w:tab w:val="left" w:pos="-720"/>
              </w:tabs>
              <w:suppressAutoHyphens/>
              <w:jc w:val="both"/>
              <w:rPr>
                <w:spacing w:val="-2"/>
                <w:sz w:val="18"/>
                <w:szCs w:val="18"/>
              </w:rPr>
            </w:pPr>
            <w:r>
              <w:rPr>
                <w:spacing w:val="-2"/>
                <w:sz w:val="18"/>
                <w:szCs w:val="18"/>
              </w:rPr>
              <w:t xml:space="preserve">Tier 1 </w:t>
            </w:r>
            <w:r w:rsidR="008C762C">
              <w:rPr>
                <w:spacing w:val="-2"/>
                <w:sz w:val="18"/>
                <w:szCs w:val="18"/>
              </w:rPr>
              <w:t>Sub</w:t>
            </w:r>
            <w:r w:rsidR="009F548E">
              <w:rPr>
                <w:spacing w:val="-2"/>
                <w:sz w:val="18"/>
                <w:szCs w:val="18"/>
              </w:rPr>
              <w:t>-</w:t>
            </w:r>
            <w:r w:rsidR="008C762C">
              <w:rPr>
                <w:spacing w:val="-2"/>
                <w:sz w:val="18"/>
                <w:szCs w:val="18"/>
              </w:rPr>
              <w:t>contract</w:t>
            </w:r>
            <w:r w:rsidR="00E65D6F" w:rsidRPr="00982C2C">
              <w:rPr>
                <w:spacing w:val="-2"/>
                <w:sz w:val="18"/>
                <w:szCs w:val="18"/>
              </w:rPr>
              <w:t>or Company Name</w:t>
            </w:r>
          </w:p>
        </w:tc>
        <w:tc>
          <w:tcPr>
            <w:tcW w:w="1863" w:type="dxa"/>
            <w:gridSpan w:val="2"/>
            <w:tcBorders>
              <w:top w:val="single" w:sz="6" w:space="0" w:color="auto"/>
              <w:left w:val="double" w:sz="6" w:space="0" w:color="auto"/>
              <w:right w:val="double" w:sz="6" w:space="0" w:color="auto"/>
            </w:tcBorders>
          </w:tcPr>
          <w:p w14:paraId="6F8ED53A" w14:textId="77777777" w:rsidR="00603526" w:rsidRDefault="00B45C15" w:rsidP="002B5799">
            <w:pPr>
              <w:tabs>
                <w:tab w:val="left" w:pos="-720"/>
              </w:tabs>
              <w:suppressAutoHyphens/>
              <w:ind w:left="720" w:hanging="720"/>
              <w:jc w:val="both"/>
              <w:rPr>
                <w:spacing w:val="-2"/>
                <w:sz w:val="18"/>
                <w:szCs w:val="18"/>
              </w:rPr>
            </w:pPr>
            <w:r>
              <w:rPr>
                <w:spacing w:val="-2"/>
                <w:sz w:val="18"/>
                <w:szCs w:val="18"/>
              </w:rPr>
              <w:t>Town</w:t>
            </w:r>
            <w:r w:rsidR="00062319">
              <w:rPr>
                <w:spacing w:val="-2"/>
                <w:sz w:val="18"/>
                <w:szCs w:val="18"/>
              </w:rPr>
              <w:t xml:space="preserve"> </w:t>
            </w:r>
            <w:r>
              <w:rPr>
                <w:spacing w:val="-2"/>
                <w:sz w:val="18"/>
                <w:szCs w:val="18"/>
              </w:rPr>
              <w:t>/</w:t>
            </w:r>
            <w:r w:rsidR="00062319">
              <w:rPr>
                <w:spacing w:val="-2"/>
                <w:sz w:val="18"/>
                <w:szCs w:val="18"/>
              </w:rPr>
              <w:t xml:space="preserve"> </w:t>
            </w:r>
            <w:r w:rsidR="00603526">
              <w:rPr>
                <w:spacing w:val="-2"/>
                <w:sz w:val="18"/>
                <w:szCs w:val="18"/>
              </w:rPr>
              <w:t>ci</w:t>
            </w:r>
            <w:r>
              <w:rPr>
                <w:spacing w:val="-2"/>
                <w:sz w:val="18"/>
                <w:szCs w:val="18"/>
              </w:rPr>
              <w:t>ty to be</w:t>
            </w:r>
          </w:p>
          <w:p w14:paraId="6F8ED53B" w14:textId="77777777" w:rsidR="00E65D6F" w:rsidRPr="00982C2C" w:rsidRDefault="004D2730" w:rsidP="002B5799">
            <w:pPr>
              <w:tabs>
                <w:tab w:val="left" w:pos="-720"/>
              </w:tabs>
              <w:suppressAutoHyphens/>
              <w:ind w:left="720" w:hanging="720"/>
              <w:jc w:val="both"/>
              <w:rPr>
                <w:spacing w:val="-2"/>
                <w:sz w:val="18"/>
                <w:szCs w:val="18"/>
              </w:rPr>
            </w:pPr>
            <w:r>
              <w:rPr>
                <w:spacing w:val="-2"/>
                <w:sz w:val="18"/>
                <w:szCs w:val="18"/>
              </w:rPr>
              <w:t>P</w:t>
            </w:r>
            <w:r w:rsidR="00B45C15">
              <w:rPr>
                <w:spacing w:val="-2"/>
                <w:sz w:val="18"/>
                <w:szCs w:val="18"/>
              </w:rPr>
              <w:t>erformed</w:t>
            </w:r>
          </w:p>
        </w:tc>
        <w:tc>
          <w:tcPr>
            <w:tcW w:w="1985" w:type="dxa"/>
            <w:tcBorders>
              <w:top w:val="single" w:sz="6" w:space="0" w:color="auto"/>
              <w:left w:val="double" w:sz="6" w:space="0" w:color="auto"/>
              <w:right w:val="double" w:sz="6" w:space="0" w:color="auto"/>
            </w:tcBorders>
          </w:tcPr>
          <w:p w14:paraId="6F8ED53C" w14:textId="77777777" w:rsidR="00E65D6F" w:rsidRPr="00982C2C" w:rsidRDefault="00E65D6F" w:rsidP="002B5799">
            <w:pPr>
              <w:tabs>
                <w:tab w:val="left" w:pos="-720"/>
              </w:tabs>
              <w:suppressAutoHyphens/>
              <w:ind w:left="720" w:hanging="720"/>
              <w:jc w:val="both"/>
              <w:rPr>
                <w:spacing w:val="-2"/>
                <w:sz w:val="18"/>
                <w:szCs w:val="18"/>
              </w:rPr>
            </w:pPr>
            <w:r w:rsidRPr="00982C2C">
              <w:rPr>
                <w:spacing w:val="-2"/>
                <w:sz w:val="18"/>
                <w:szCs w:val="18"/>
              </w:rPr>
              <w:t>Contract</w:t>
            </w:r>
            <w:r w:rsidR="00BB75C6">
              <w:rPr>
                <w:spacing w:val="-2"/>
                <w:sz w:val="18"/>
                <w:szCs w:val="18"/>
              </w:rPr>
              <w:t>or</w:t>
            </w:r>
            <w:r w:rsidRPr="00982C2C">
              <w:rPr>
                <w:spacing w:val="-2"/>
                <w:sz w:val="18"/>
                <w:szCs w:val="18"/>
              </w:rPr>
              <w:t xml:space="preserve"> Deliverables</w:t>
            </w:r>
          </w:p>
        </w:tc>
        <w:tc>
          <w:tcPr>
            <w:tcW w:w="1417" w:type="dxa"/>
            <w:gridSpan w:val="2"/>
            <w:tcBorders>
              <w:top w:val="single" w:sz="6" w:space="0" w:color="auto"/>
              <w:left w:val="double" w:sz="6" w:space="0" w:color="auto"/>
              <w:bottom w:val="single" w:sz="4" w:space="0" w:color="auto"/>
              <w:right w:val="double" w:sz="6" w:space="0" w:color="auto"/>
            </w:tcBorders>
            <w:shd w:val="clear" w:color="auto" w:fill="auto"/>
          </w:tcPr>
          <w:p w14:paraId="6F8ED53D" w14:textId="77777777" w:rsidR="00E65D6F" w:rsidRPr="00982C2C" w:rsidRDefault="00E65D6F" w:rsidP="002B5799">
            <w:pPr>
              <w:tabs>
                <w:tab w:val="left" w:pos="-720"/>
              </w:tabs>
              <w:suppressAutoHyphens/>
              <w:jc w:val="both"/>
              <w:rPr>
                <w:spacing w:val="-2"/>
                <w:sz w:val="18"/>
                <w:szCs w:val="18"/>
              </w:rPr>
            </w:pPr>
            <w:r w:rsidRPr="00982C2C">
              <w:rPr>
                <w:spacing w:val="-2"/>
                <w:sz w:val="18"/>
                <w:szCs w:val="18"/>
              </w:rPr>
              <w:t>Estimated Value</w:t>
            </w:r>
          </w:p>
        </w:tc>
        <w:tc>
          <w:tcPr>
            <w:tcW w:w="1276" w:type="dxa"/>
            <w:tcBorders>
              <w:top w:val="single" w:sz="6" w:space="0" w:color="auto"/>
              <w:left w:val="double" w:sz="6" w:space="0" w:color="auto"/>
              <w:bottom w:val="single" w:sz="4" w:space="0" w:color="auto"/>
              <w:right w:val="double" w:sz="6" w:space="0" w:color="auto"/>
            </w:tcBorders>
            <w:shd w:val="clear" w:color="auto" w:fill="auto"/>
          </w:tcPr>
          <w:p w14:paraId="6F8ED53E" w14:textId="77777777" w:rsidR="00062319" w:rsidRDefault="00E65D6F" w:rsidP="002B5799">
            <w:pPr>
              <w:tabs>
                <w:tab w:val="left" w:pos="-720"/>
              </w:tabs>
              <w:suppressAutoHyphens/>
              <w:ind w:left="720" w:hanging="720"/>
              <w:jc w:val="both"/>
              <w:rPr>
                <w:spacing w:val="-2"/>
                <w:sz w:val="18"/>
                <w:szCs w:val="18"/>
              </w:rPr>
            </w:pPr>
            <w:r w:rsidRPr="00982C2C">
              <w:rPr>
                <w:spacing w:val="-2"/>
                <w:sz w:val="18"/>
                <w:szCs w:val="18"/>
              </w:rPr>
              <w:t>SME</w:t>
            </w:r>
          </w:p>
          <w:p w14:paraId="6F8ED53F" w14:textId="77777777" w:rsidR="00E65D6F" w:rsidRPr="00982C2C" w:rsidRDefault="00062319" w:rsidP="002B5799">
            <w:pPr>
              <w:tabs>
                <w:tab w:val="left" w:pos="-720"/>
              </w:tabs>
              <w:suppressAutoHyphens/>
              <w:ind w:left="720" w:hanging="720"/>
              <w:jc w:val="both"/>
              <w:rPr>
                <w:spacing w:val="-2"/>
                <w:sz w:val="18"/>
                <w:szCs w:val="18"/>
              </w:rPr>
            </w:pPr>
            <w:r w:rsidRPr="00982C2C">
              <w:rPr>
                <w:spacing w:val="-2"/>
                <w:sz w:val="18"/>
                <w:szCs w:val="18"/>
              </w:rPr>
              <w:t>Yes / No</w:t>
            </w:r>
          </w:p>
        </w:tc>
      </w:tr>
      <w:tr w:rsidR="00E65D6F" w:rsidRPr="00FC4525" w14:paraId="6F8ED546" w14:textId="77777777" w:rsidTr="004B7F26">
        <w:trPr>
          <w:trHeight w:val="285"/>
        </w:trPr>
        <w:tc>
          <w:tcPr>
            <w:tcW w:w="3240" w:type="dxa"/>
            <w:tcBorders>
              <w:top w:val="single" w:sz="6" w:space="0" w:color="auto"/>
              <w:left w:val="double" w:sz="6" w:space="0" w:color="auto"/>
              <w:right w:val="double" w:sz="6" w:space="0" w:color="auto"/>
            </w:tcBorders>
          </w:tcPr>
          <w:p w14:paraId="6F8ED541" w14:textId="77777777" w:rsidR="00E65D6F" w:rsidRPr="00FC4525" w:rsidRDefault="00E65D6F" w:rsidP="002B5799">
            <w:pPr>
              <w:tabs>
                <w:tab w:val="left" w:pos="-720"/>
              </w:tabs>
              <w:suppressAutoHyphens/>
              <w:spacing w:before="60"/>
              <w:jc w:val="both"/>
              <w:rPr>
                <w:spacing w:val="-2"/>
                <w:sz w:val="18"/>
                <w:szCs w:val="18"/>
              </w:rPr>
            </w:pPr>
          </w:p>
        </w:tc>
        <w:tc>
          <w:tcPr>
            <w:tcW w:w="1863" w:type="dxa"/>
            <w:gridSpan w:val="2"/>
            <w:tcBorders>
              <w:top w:val="single" w:sz="6" w:space="0" w:color="auto"/>
              <w:left w:val="double" w:sz="6" w:space="0" w:color="auto"/>
              <w:right w:val="double" w:sz="6" w:space="0" w:color="auto"/>
            </w:tcBorders>
          </w:tcPr>
          <w:p w14:paraId="6F8ED542" w14:textId="77777777" w:rsidR="00E65D6F" w:rsidRPr="00FC4525" w:rsidRDefault="00E65D6F" w:rsidP="002B5799">
            <w:pPr>
              <w:tabs>
                <w:tab w:val="left" w:pos="-720"/>
              </w:tabs>
              <w:suppressAutoHyphens/>
              <w:spacing w:before="60"/>
              <w:jc w:val="both"/>
              <w:rPr>
                <w:spacing w:val="-2"/>
                <w:sz w:val="18"/>
                <w:szCs w:val="18"/>
              </w:rPr>
            </w:pPr>
          </w:p>
        </w:tc>
        <w:tc>
          <w:tcPr>
            <w:tcW w:w="1985" w:type="dxa"/>
            <w:tcBorders>
              <w:top w:val="single" w:sz="6" w:space="0" w:color="auto"/>
              <w:left w:val="double" w:sz="6" w:space="0" w:color="auto"/>
              <w:right w:val="double" w:sz="6" w:space="0" w:color="auto"/>
            </w:tcBorders>
          </w:tcPr>
          <w:p w14:paraId="6F8ED543" w14:textId="77777777" w:rsidR="00E65D6F" w:rsidRPr="00FC4525" w:rsidRDefault="00E65D6F" w:rsidP="002B5799">
            <w:pPr>
              <w:tabs>
                <w:tab w:val="left" w:pos="-720"/>
              </w:tabs>
              <w:suppressAutoHyphens/>
              <w:spacing w:before="60"/>
              <w:jc w:val="both"/>
              <w:rPr>
                <w:spacing w:val="-2"/>
                <w:sz w:val="18"/>
                <w:szCs w:val="18"/>
              </w:rPr>
            </w:pPr>
          </w:p>
        </w:tc>
        <w:tc>
          <w:tcPr>
            <w:tcW w:w="1417" w:type="dxa"/>
            <w:gridSpan w:val="2"/>
            <w:tcBorders>
              <w:top w:val="single" w:sz="4" w:space="0" w:color="auto"/>
              <w:left w:val="double" w:sz="6" w:space="0" w:color="auto"/>
              <w:bottom w:val="single" w:sz="4" w:space="0" w:color="auto"/>
              <w:right w:val="double" w:sz="6" w:space="0" w:color="auto"/>
            </w:tcBorders>
            <w:shd w:val="clear" w:color="auto" w:fill="auto"/>
          </w:tcPr>
          <w:p w14:paraId="6F8ED544" w14:textId="77777777" w:rsidR="00E65D6F" w:rsidRPr="00FC4525" w:rsidRDefault="00E65D6F" w:rsidP="002B5799">
            <w:pPr>
              <w:tabs>
                <w:tab w:val="left" w:pos="-720"/>
              </w:tabs>
              <w:suppressAutoHyphens/>
              <w:spacing w:before="60"/>
              <w:jc w:val="both"/>
              <w:rPr>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6F8ED545" w14:textId="77777777" w:rsidR="00E65D6F" w:rsidRPr="00FC4525" w:rsidRDefault="00E65D6F" w:rsidP="002B5799">
            <w:pPr>
              <w:tabs>
                <w:tab w:val="left" w:pos="-720"/>
              </w:tabs>
              <w:suppressAutoHyphens/>
              <w:spacing w:before="60"/>
              <w:jc w:val="both"/>
              <w:rPr>
                <w:spacing w:val="-2"/>
                <w:sz w:val="18"/>
                <w:szCs w:val="18"/>
              </w:rPr>
            </w:pPr>
          </w:p>
        </w:tc>
      </w:tr>
      <w:tr w:rsidR="00E65D6F" w:rsidRPr="00FC4525" w14:paraId="6F8ED54C" w14:textId="77777777" w:rsidTr="004B7F26">
        <w:trPr>
          <w:trHeight w:val="285"/>
        </w:trPr>
        <w:tc>
          <w:tcPr>
            <w:tcW w:w="3240" w:type="dxa"/>
            <w:tcBorders>
              <w:top w:val="single" w:sz="6" w:space="0" w:color="auto"/>
              <w:left w:val="double" w:sz="6" w:space="0" w:color="auto"/>
              <w:right w:val="double" w:sz="6" w:space="0" w:color="auto"/>
            </w:tcBorders>
          </w:tcPr>
          <w:p w14:paraId="6F8ED547" w14:textId="77777777" w:rsidR="00E65D6F" w:rsidRPr="00FC4525" w:rsidRDefault="00E65D6F" w:rsidP="002B5799">
            <w:pPr>
              <w:tabs>
                <w:tab w:val="left" w:pos="-720"/>
              </w:tabs>
              <w:suppressAutoHyphens/>
              <w:spacing w:before="60"/>
              <w:jc w:val="both"/>
              <w:rPr>
                <w:spacing w:val="-2"/>
                <w:sz w:val="18"/>
                <w:szCs w:val="18"/>
              </w:rPr>
            </w:pPr>
          </w:p>
        </w:tc>
        <w:tc>
          <w:tcPr>
            <w:tcW w:w="1863" w:type="dxa"/>
            <w:gridSpan w:val="2"/>
            <w:tcBorders>
              <w:top w:val="single" w:sz="6" w:space="0" w:color="auto"/>
              <w:left w:val="double" w:sz="6" w:space="0" w:color="auto"/>
              <w:right w:val="double" w:sz="6" w:space="0" w:color="auto"/>
            </w:tcBorders>
          </w:tcPr>
          <w:p w14:paraId="6F8ED548" w14:textId="77777777" w:rsidR="00E65D6F" w:rsidRPr="00FC4525" w:rsidRDefault="00E65D6F" w:rsidP="002B5799">
            <w:pPr>
              <w:tabs>
                <w:tab w:val="left" w:pos="-720"/>
              </w:tabs>
              <w:suppressAutoHyphens/>
              <w:spacing w:before="60"/>
              <w:jc w:val="both"/>
              <w:rPr>
                <w:spacing w:val="-2"/>
                <w:sz w:val="18"/>
                <w:szCs w:val="18"/>
              </w:rPr>
            </w:pPr>
          </w:p>
        </w:tc>
        <w:tc>
          <w:tcPr>
            <w:tcW w:w="1985" w:type="dxa"/>
            <w:tcBorders>
              <w:top w:val="single" w:sz="6" w:space="0" w:color="auto"/>
              <w:left w:val="double" w:sz="6" w:space="0" w:color="auto"/>
              <w:right w:val="double" w:sz="6" w:space="0" w:color="auto"/>
            </w:tcBorders>
          </w:tcPr>
          <w:p w14:paraId="6F8ED549" w14:textId="77777777" w:rsidR="00E65D6F" w:rsidRPr="00FC4525" w:rsidRDefault="00E65D6F" w:rsidP="002B5799">
            <w:pPr>
              <w:tabs>
                <w:tab w:val="left" w:pos="-720"/>
              </w:tabs>
              <w:suppressAutoHyphens/>
              <w:spacing w:before="60"/>
              <w:jc w:val="both"/>
              <w:rPr>
                <w:spacing w:val="-2"/>
                <w:sz w:val="18"/>
                <w:szCs w:val="18"/>
              </w:rPr>
            </w:pPr>
          </w:p>
        </w:tc>
        <w:tc>
          <w:tcPr>
            <w:tcW w:w="1417" w:type="dxa"/>
            <w:gridSpan w:val="2"/>
            <w:tcBorders>
              <w:top w:val="single" w:sz="4" w:space="0" w:color="auto"/>
              <w:left w:val="double" w:sz="6" w:space="0" w:color="auto"/>
              <w:bottom w:val="single" w:sz="4" w:space="0" w:color="auto"/>
              <w:right w:val="double" w:sz="6" w:space="0" w:color="auto"/>
            </w:tcBorders>
            <w:shd w:val="clear" w:color="auto" w:fill="auto"/>
          </w:tcPr>
          <w:p w14:paraId="6F8ED54A" w14:textId="77777777" w:rsidR="00E65D6F" w:rsidRPr="00FC4525" w:rsidRDefault="00E65D6F" w:rsidP="002B5799">
            <w:pPr>
              <w:tabs>
                <w:tab w:val="left" w:pos="-720"/>
              </w:tabs>
              <w:suppressAutoHyphens/>
              <w:spacing w:before="60"/>
              <w:jc w:val="both"/>
              <w:rPr>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6F8ED54B" w14:textId="77777777" w:rsidR="00E65D6F" w:rsidRPr="00FC4525" w:rsidRDefault="00E65D6F" w:rsidP="002B5799">
            <w:pPr>
              <w:tabs>
                <w:tab w:val="left" w:pos="-720"/>
              </w:tabs>
              <w:suppressAutoHyphens/>
              <w:spacing w:before="60"/>
              <w:jc w:val="both"/>
              <w:rPr>
                <w:spacing w:val="-2"/>
                <w:sz w:val="18"/>
                <w:szCs w:val="18"/>
              </w:rPr>
            </w:pPr>
          </w:p>
        </w:tc>
      </w:tr>
      <w:tr w:rsidR="00E65D6F" w:rsidRPr="00FC4525" w14:paraId="6F8ED552" w14:textId="77777777" w:rsidTr="004B7F26">
        <w:trPr>
          <w:trHeight w:val="285"/>
        </w:trPr>
        <w:tc>
          <w:tcPr>
            <w:tcW w:w="3240" w:type="dxa"/>
            <w:tcBorders>
              <w:top w:val="single" w:sz="6" w:space="0" w:color="auto"/>
              <w:left w:val="double" w:sz="6" w:space="0" w:color="auto"/>
              <w:right w:val="double" w:sz="6" w:space="0" w:color="auto"/>
            </w:tcBorders>
          </w:tcPr>
          <w:p w14:paraId="6F8ED54D" w14:textId="77777777" w:rsidR="00E65D6F" w:rsidRPr="00FC4525" w:rsidRDefault="00E65D6F" w:rsidP="002B5799">
            <w:pPr>
              <w:tabs>
                <w:tab w:val="left" w:pos="-720"/>
              </w:tabs>
              <w:suppressAutoHyphens/>
              <w:spacing w:before="60"/>
              <w:jc w:val="both"/>
              <w:rPr>
                <w:spacing w:val="-2"/>
                <w:sz w:val="18"/>
                <w:szCs w:val="18"/>
              </w:rPr>
            </w:pPr>
          </w:p>
        </w:tc>
        <w:tc>
          <w:tcPr>
            <w:tcW w:w="1863" w:type="dxa"/>
            <w:gridSpan w:val="2"/>
            <w:tcBorders>
              <w:top w:val="single" w:sz="6" w:space="0" w:color="auto"/>
              <w:left w:val="double" w:sz="6" w:space="0" w:color="auto"/>
              <w:right w:val="double" w:sz="6" w:space="0" w:color="auto"/>
            </w:tcBorders>
          </w:tcPr>
          <w:p w14:paraId="6F8ED54E" w14:textId="77777777" w:rsidR="00E65D6F" w:rsidRPr="00FC4525" w:rsidRDefault="00E65D6F" w:rsidP="002B5799">
            <w:pPr>
              <w:tabs>
                <w:tab w:val="left" w:pos="-720"/>
              </w:tabs>
              <w:suppressAutoHyphens/>
              <w:spacing w:before="60"/>
              <w:jc w:val="both"/>
              <w:rPr>
                <w:spacing w:val="-2"/>
                <w:sz w:val="18"/>
                <w:szCs w:val="18"/>
              </w:rPr>
            </w:pPr>
          </w:p>
        </w:tc>
        <w:tc>
          <w:tcPr>
            <w:tcW w:w="1985" w:type="dxa"/>
            <w:tcBorders>
              <w:top w:val="single" w:sz="6" w:space="0" w:color="auto"/>
              <w:left w:val="double" w:sz="6" w:space="0" w:color="auto"/>
              <w:right w:val="double" w:sz="6" w:space="0" w:color="auto"/>
            </w:tcBorders>
          </w:tcPr>
          <w:p w14:paraId="6F8ED54F" w14:textId="77777777" w:rsidR="00E65D6F" w:rsidRPr="00FC4525" w:rsidRDefault="00E65D6F" w:rsidP="002B5799">
            <w:pPr>
              <w:tabs>
                <w:tab w:val="left" w:pos="-720"/>
              </w:tabs>
              <w:suppressAutoHyphens/>
              <w:spacing w:before="60"/>
              <w:jc w:val="both"/>
              <w:rPr>
                <w:spacing w:val="-2"/>
                <w:sz w:val="18"/>
                <w:szCs w:val="18"/>
              </w:rPr>
            </w:pPr>
          </w:p>
        </w:tc>
        <w:tc>
          <w:tcPr>
            <w:tcW w:w="1417" w:type="dxa"/>
            <w:gridSpan w:val="2"/>
            <w:tcBorders>
              <w:top w:val="single" w:sz="4" w:space="0" w:color="auto"/>
              <w:left w:val="double" w:sz="6" w:space="0" w:color="auto"/>
              <w:bottom w:val="single" w:sz="4" w:space="0" w:color="auto"/>
              <w:right w:val="double" w:sz="6" w:space="0" w:color="auto"/>
            </w:tcBorders>
            <w:shd w:val="clear" w:color="auto" w:fill="auto"/>
          </w:tcPr>
          <w:p w14:paraId="6F8ED550" w14:textId="77777777" w:rsidR="00E65D6F" w:rsidRPr="00FC4525" w:rsidRDefault="00E65D6F" w:rsidP="002B5799">
            <w:pPr>
              <w:tabs>
                <w:tab w:val="left" w:pos="-720"/>
              </w:tabs>
              <w:suppressAutoHyphens/>
              <w:spacing w:before="60"/>
              <w:jc w:val="both"/>
              <w:rPr>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6F8ED551" w14:textId="77777777" w:rsidR="00E65D6F" w:rsidRPr="00FC4525" w:rsidRDefault="00E65D6F" w:rsidP="002B5799">
            <w:pPr>
              <w:tabs>
                <w:tab w:val="left" w:pos="-720"/>
              </w:tabs>
              <w:suppressAutoHyphens/>
              <w:spacing w:before="60"/>
              <w:jc w:val="both"/>
              <w:rPr>
                <w:spacing w:val="-2"/>
                <w:sz w:val="18"/>
                <w:szCs w:val="18"/>
              </w:rPr>
            </w:pPr>
          </w:p>
        </w:tc>
      </w:tr>
      <w:tr w:rsidR="00E65D6F" w:rsidRPr="00FC4525" w14:paraId="6F8ED558" w14:textId="77777777" w:rsidTr="004B7F26">
        <w:trPr>
          <w:trHeight w:val="285"/>
        </w:trPr>
        <w:tc>
          <w:tcPr>
            <w:tcW w:w="3240" w:type="dxa"/>
            <w:tcBorders>
              <w:top w:val="single" w:sz="6" w:space="0" w:color="auto"/>
              <w:left w:val="double" w:sz="6" w:space="0" w:color="auto"/>
              <w:right w:val="double" w:sz="6" w:space="0" w:color="auto"/>
            </w:tcBorders>
          </w:tcPr>
          <w:p w14:paraId="6F8ED553" w14:textId="77777777" w:rsidR="00E65D6F" w:rsidRPr="00FC4525" w:rsidRDefault="00E65D6F" w:rsidP="002B5799">
            <w:pPr>
              <w:tabs>
                <w:tab w:val="left" w:pos="-720"/>
              </w:tabs>
              <w:suppressAutoHyphens/>
              <w:spacing w:before="60"/>
              <w:jc w:val="both"/>
              <w:rPr>
                <w:spacing w:val="-2"/>
                <w:sz w:val="18"/>
                <w:szCs w:val="18"/>
              </w:rPr>
            </w:pPr>
          </w:p>
        </w:tc>
        <w:tc>
          <w:tcPr>
            <w:tcW w:w="1863" w:type="dxa"/>
            <w:gridSpan w:val="2"/>
            <w:tcBorders>
              <w:top w:val="single" w:sz="6" w:space="0" w:color="auto"/>
              <w:left w:val="double" w:sz="6" w:space="0" w:color="auto"/>
              <w:right w:val="double" w:sz="6" w:space="0" w:color="auto"/>
            </w:tcBorders>
          </w:tcPr>
          <w:p w14:paraId="6F8ED554" w14:textId="77777777" w:rsidR="00E65D6F" w:rsidRPr="00FC4525" w:rsidRDefault="00E65D6F" w:rsidP="002B5799">
            <w:pPr>
              <w:tabs>
                <w:tab w:val="left" w:pos="-720"/>
              </w:tabs>
              <w:suppressAutoHyphens/>
              <w:spacing w:before="60"/>
              <w:jc w:val="both"/>
              <w:rPr>
                <w:spacing w:val="-2"/>
                <w:sz w:val="18"/>
                <w:szCs w:val="18"/>
              </w:rPr>
            </w:pPr>
          </w:p>
        </w:tc>
        <w:tc>
          <w:tcPr>
            <w:tcW w:w="1985" w:type="dxa"/>
            <w:tcBorders>
              <w:top w:val="single" w:sz="6" w:space="0" w:color="auto"/>
              <w:left w:val="double" w:sz="6" w:space="0" w:color="auto"/>
              <w:right w:val="double" w:sz="6" w:space="0" w:color="auto"/>
            </w:tcBorders>
          </w:tcPr>
          <w:p w14:paraId="6F8ED555" w14:textId="77777777" w:rsidR="00E65D6F" w:rsidRPr="00FC4525" w:rsidRDefault="00E65D6F" w:rsidP="002B5799">
            <w:pPr>
              <w:tabs>
                <w:tab w:val="left" w:pos="-720"/>
              </w:tabs>
              <w:suppressAutoHyphens/>
              <w:spacing w:before="60"/>
              <w:jc w:val="both"/>
              <w:rPr>
                <w:spacing w:val="-2"/>
                <w:sz w:val="18"/>
                <w:szCs w:val="18"/>
              </w:rPr>
            </w:pPr>
          </w:p>
        </w:tc>
        <w:tc>
          <w:tcPr>
            <w:tcW w:w="1417" w:type="dxa"/>
            <w:gridSpan w:val="2"/>
            <w:tcBorders>
              <w:top w:val="single" w:sz="4" w:space="0" w:color="auto"/>
              <w:left w:val="double" w:sz="6" w:space="0" w:color="auto"/>
              <w:bottom w:val="single" w:sz="4" w:space="0" w:color="auto"/>
              <w:right w:val="double" w:sz="6" w:space="0" w:color="auto"/>
            </w:tcBorders>
            <w:shd w:val="clear" w:color="auto" w:fill="auto"/>
          </w:tcPr>
          <w:p w14:paraId="6F8ED556" w14:textId="77777777" w:rsidR="00E65D6F" w:rsidRPr="00FC4525" w:rsidRDefault="00E65D6F" w:rsidP="002B5799">
            <w:pPr>
              <w:tabs>
                <w:tab w:val="left" w:pos="-720"/>
              </w:tabs>
              <w:suppressAutoHyphens/>
              <w:spacing w:before="60"/>
              <w:jc w:val="both"/>
              <w:rPr>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6F8ED557" w14:textId="77777777" w:rsidR="00E65D6F" w:rsidRPr="00FC4525" w:rsidRDefault="00E65D6F" w:rsidP="002B5799">
            <w:pPr>
              <w:tabs>
                <w:tab w:val="left" w:pos="-720"/>
              </w:tabs>
              <w:suppressAutoHyphens/>
              <w:spacing w:before="60"/>
              <w:jc w:val="both"/>
              <w:rPr>
                <w:spacing w:val="-2"/>
                <w:sz w:val="18"/>
                <w:szCs w:val="18"/>
              </w:rPr>
            </w:pPr>
          </w:p>
        </w:tc>
      </w:tr>
      <w:tr w:rsidR="00E65D6F" w:rsidRPr="00FC4525" w14:paraId="6F8ED55E" w14:textId="77777777" w:rsidTr="004B7F26">
        <w:trPr>
          <w:trHeight w:val="285"/>
        </w:trPr>
        <w:tc>
          <w:tcPr>
            <w:tcW w:w="3240" w:type="dxa"/>
            <w:tcBorders>
              <w:top w:val="single" w:sz="6" w:space="0" w:color="auto"/>
              <w:left w:val="double" w:sz="6" w:space="0" w:color="auto"/>
              <w:bottom w:val="single" w:sz="4" w:space="0" w:color="auto"/>
              <w:right w:val="double" w:sz="6" w:space="0" w:color="auto"/>
            </w:tcBorders>
          </w:tcPr>
          <w:p w14:paraId="6F8ED559" w14:textId="77777777" w:rsidR="00E65D6F" w:rsidRPr="00FC4525" w:rsidRDefault="00E65D6F" w:rsidP="002B5799">
            <w:pPr>
              <w:tabs>
                <w:tab w:val="left" w:pos="-720"/>
              </w:tabs>
              <w:suppressAutoHyphens/>
              <w:spacing w:before="60"/>
              <w:jc w:val="both"/>
              <w:rPr>
                <w:spacing w:val="-2"/>
                <w:sz w:val="18"/>
                <w:szCs w:val="18"/>
              </w:rPr>
            </w:pPr>
          </w:p>
        </w:tc>
        <w:tc>
          <w:tcPr>
            <w:tcW w:w="1863" w:type="dxa"/>
            <w:gridSpan w:val="2"/>
            <w:tcBorders>
              <w:top w:val="single" w:sz="6" w:space="0" w:color="auto"/>
              <w:left w:val="double" w:sz="6" w:space="0" w:color="auto"/>
              <w:bottom w:val="single" w:sz="4" w:space="0" w:color="auto"/>
              <w:right w:val="double" w:sz="6" w:space="0" w:color="auto"/>
            </w:tcBorders>
          </w:tcPr>
          <w:p w14:paraId="6F8ED55A" w14:textId="77777777" w:rsidR="00E65D6F" w:rsidRPr="00FC4525" w:rsidRDefault="00E65D6F" w:rsidP="002B5799">
            <w:pPr>
              <w:tabs>
                <w:tab w:val="left" w:pos="-720"/>
              </w:tabs>
              <w:suppressAutoHyphens/>
              <w:spacing w:before="60"/>
              <w:jc w:val="both"/>
              <w:rPr>
                <w:spacing w:val="-2"/>
                <w:sz w:val="18"/>
                <w:szCs w:val="18"/>
              </w:rPr>
            </w:pPr>
          </w:p>
        </w:tc>
        <w:tc>
          <w:tcPr>
            <w:tcW w:w="1985" w:type="dxa"/>
            <w:tcBorders>
              <w:top w:val="single" w:sz="6" w:space="0" w:color="auto"/>
              <w:left w:val="double" w:sz="6" w:space="0" w:color="auto"/>
              <w:bottom w:val="single" w:sz="4" w:space="0" w:color="auto"/>
              <w:right w:val="double" w:sz="6" w:space="0" w:color="auto"/>
            </w:tcBorders>
          </w:tcPr>
          <w:p w14:paraId="6F8ED55B" w14:textId="77777777" w:rsidR="00E65D6F" w:rsidRPr="00FC4525" w:rsidRDefault="00E65D6F" w:rsidP="002B5799">
            <w:pPr>
              <w:tabs>
                <w:tab w:val="left" w:pos="-720"/>
              </w:tabs>
              <w:suppressAutoHyphens/>
              <w:spacing w:before="60"/>
              <w:jc w:val="both"/>
              <w:rPr>
                <w:spacing w:val="-2"/>
                <w:sz w:val="18"/>
                <w:szCs w:val="18"/>
              </w:rPr>
            </w:pPr>
          </w:p>
        </w:tc>
        <w:tc>
          <w:tcPr>
            <w:tcW w:w="1417" w:type="dxa"/>
            <w:gridSpan w:val="2"/>
            <w:tcBorders>
              <w:top w:val="single" w:sz="4" w:space="0" w:color="auto"/>
              <w:left w:val="double" w:sz="6" w:space="0" w:color="auto"/>
              <w:bottom w:val="single" w:sz="4" w:space="0" w:color="auto"/>
              <w:right w:val="double" w:sz="6" w:space="0" w:color="auto"/>
            </w:tcBorders>
            <w:shd w:val="clear" w:color="auto" w:fill="auto"/>
          </w:tcPr>
          <w:p w14:paraId="6F8ED55C" w14:textId="77777777" w:rsidR="00E65D6F" w:rsidRPr="00FC4525" w:rsidRDefault="00E65D6F" w:rsidP="002B5799">
            <w:pPr>
              <w:tabs>
                <w:tab w:val="left" w:pos="-720"/>
              </w:tabs>
              <w:suppressAutoHyphens/>
              <w:spacing w:before="60"/>
              <w:jc w:val="both"/>
              <w:rPr>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6F8ED55D" w14:textId="77777777" w:rsidR="00E65D6F" w:rsidRPr="00FC4525" w:rsidRDefault="00E65D6F" w:rsidP="002B5799">
            <w:pPr>
              <w:tabs>
                <w:tab w:val="left" w:pos="-720"/>
              </w:tabs>
              <w:suppressAutoHyphens/>
              <w:spacing w:before="60"/>
              <w:jc w:val="both"/>
              <w:rPr>
                <w:spacing w:val="-2"/>
                <w:sz w:val="18"/>
                <w:szCs w:val="18"/>
              </w:rPr>
            </w:pPr>
          </w:p>
        </w:tc>
      </w:tr>
      <w:tr w:rsidR="0057354B" w:rsidRPr="00FC4525" w14:paraId="6F8ED561" w14:textId="77777777" w:rsidTr="004B7F26">
        <w:tc>
          <w:tcPr>
            <w:tcW w:w="7088" w:type="dxa"/>
            <w:gridSpan w:val="4"/>
            <w:tcBorders>
              <w:top w:val="single" w:sz="4" w:space="0" w:color="auto"/>
              <w:left w:val="double" w:sz="6" w:space="0" w:color="auto"/>
              <w:right w:val="double" w:sz="6" w:space="0" w:color="auto"/>
            </w:tcBorders>
          </w:tcPr>
          <w:p w14:paraId="6F8ED55F" w14:textId="77777777" w:rsidR="0057354B" w:rsidRPr="00FC4525" w:rsidRDefault="00D51EFC" w:rsidP="002B5799">
            <w:pPr>
              <w:tabs>
                <w:tab w:val="left" w:pos="-720"/>
              </w:tabs>
              <w:suppressAutoHyphens/>
              <w:spacing w:before="90" w:after="54"/>
              <w:jc w:val="both"/>
              <w:rPr>
                <w:b/>
                <w:spacing w:val="-2"/>
                <w:sz w:val="18"/>
                <w:szCs w:val="18"/>
              </w:rPr>
            </w:pPr>
            <w:r>
              <w:rPr>
                <w:b/>
                <w:spacing w:val="-2"/>
                <w:sz w:val="18"/>
                <w:szCs w:val="18"/>
              </w:rPr>
              <w:t>Mandatory Declarations</w:t>
            </w:r>
            <w:r w:rsidR="00FC02BA">
              <w:rPr>
                <w:b/>
                <w:spacing w:val="-2"/>
                <w:sz w:val="18"/>
                <w:szCs w:val="18"/>
              </w:rPr>
              <w:t xml:space="preserve"> </w:t>
            </w:r>
            <w:r w:rsidR="00FC02BA" w:rsidRPr="00D7263B">
              <w:rPr>
                <w:bCs/>
                <w:spacing w:val="-2"/>
                <w:sz w:val="18"/>
                <w:szCs w:val="18"/>
              </w:rPr>
              <w:t>(</w:t>
            </w:r>
            <w:r w:rsidR="00CA022C" w:rsidRPr="00D7263B">
              <w:rPr>
                <w:bCs/>
                <w:spacing w:val="-2"/>
                <w:sz w:val="18"/>
                <w:szCs w:val="18"/>
              </w:rPr>
              <w:t>further d</w:t>
            </w:r>
            <w:r w:rsidR="00FC02BA" w:rsidRPr="00D7263B">
              <w:rPr>
                <w:bCs/>
                <w:spacing w:val="-2"/>
                <w:sz w:val="18"/>
                <w:szCs w:val="18"/>
              </w:rPr>
              <w:t>etails</w:t>
            </w:r>
            <w:r w:rsidR="00CA022C" w:rsidRPr="00D7263B">
              <w:rPr>
                <w:bCs/>
                <w:spacing w:val="-2"/>
                <w:sz w:val="18"/>
                <w:szCs w:val="18"/>
              </w:rPr>
              <w:t xml:space="preserve"> are contained</w:t>
            </w:r>
            <w:r w:rsidR="00FC02BA" w:rsidRPr="00D7263B">
              <w:rPr>
                <w:bCs/>
                <w:spacing w:val="-2"/>
                <w:sz w:val="18"/>
                <w:szCs w:val="18"/>
              </w:rPr>
              <w:t xml:space="preserve"> in </w:t>
            </w:r>
            <w:r w:rsidR="00AE60ED" w:rsidRPr="00D7263B">
              <w:rPr>
                <w:bCs/>
                <w:spacing w:val="-2"/>
                <w:sz w:val="18"/>
                <w:szCs w:val="18"/>
              </w:rPr>
              <w:t>A</w:t>
            </w:r>
            <w:r w:rsidR="00307A68">
              <w:rPr>
                <w:bCs/>
                <w:spacing w:val="-2"/>
                <w:sz w:val="18"/>
                <w:szCs w:val="18"/>
              </w:rPr>
              <w:t>ppendix</w:t>
            </w:r>
            <w:r w:rsidR="00AE60ED" w:rsidRPr="00D7263B">
              <w:rPr>
                <w:bCs/>
                <w:spacing w:val="-2"/>
                <w:sz w:val="18"/>
                <w:szCs w:val="18"/>
              </w:rPr>
              <w:t xml:space="preserve"> </w:t>
            </w:r>
            <w:r w:rsidR="00FC02BA" w:rsidRPr="00D7263B">
              <w:rPr>
                <w:bCs/>
                <w:spacing w:val="-2"/>
                <w:sz w:val="18"/>
                <w:szCs w:val="18"/>
              </w:rPr>
              <w:t>1</w:t>
            </w:r>
            <w:r w:rsidR="00AE60ED" w:rsidRPr="00D7263B">
              <w:rPr>
                <w:bCs/>
                <w:spacing w:val="-2"/>
                <w:sz w:val="18"/>
                <w:szCs w:val="18"/>
              </w:rPr>
              <w:t xml:space="preserve"> to DEFFORM 47</w:t>
            </w:r>
            <w:r w:rsidR="00307A68">
              <w:rPr>
                <w:bCs/>
                <w:spacing w:val="-2"/>
                <w:sz w:val="18"/>
                <w:szCs w:val="18"/>
              </w:rPr>
              <w:t xml:space="preserve"> Annex A</w:t>
            </w:r>
            <w:r w:rsidR="00352EEE">
              <w:rPr>
                <w:bCs/>
                <w:spacing w:val="-2"/>
                <w:sz w:val="18"/>
                <w:szCs w:val="18"/>
              </w:rPr>
              <w:t xml:space="preserve"> (Offer)</w:t>
            </w:r>
            <w:r w:rsidR="00FC02BA" w:rsidRPr="00D7263B">
              <w:rPr>
                <w:bCs/>
                <w:spacing w:val="-2"/>
                <w:sz w:val="18"/>
                <w:szCs w:val="18"/>
              </w:rPr>
              <w:t>)</w:t>
            </w:r>
            <w:r w:rsidR="00E22B7C" w:rsidRPr="00D7263B">
              <w:rPr>
                <w:bCs/>
                <w:spacing w:val="-2"/>
                <w:sz w:val="18"/>
                <w:szCs w:val="18"/>
              </w:rPr>
              <w:t>:</w:t>
            </w:r>
            <w:r w:rsidR="00AF1DEC">
              <w:rPr>
                <w:bCs/>
                <w:spacing w:val="-2"/>
                <w:sz w:val="18"/>
                <w:szCs w:val="18"/>
              </w:rPr>
              <w:t xml:space="preserve"> </w:t>
            </w:r>
          </w:p>
        </w:tc>
        <w:tc>
          <w:tcPr>
            <w:tcW w:w="2693" w:type="dxa"/>
            <w:gridSpan w:val="3"/>
            <w:tcBorders>
              <w:top w:val="single" w:sz="4" w:space="0" w:color="auto"/>
              <w:left w:val="double" w:sz="6" w:space="0" w:color="auto"/>
              <w:right w:val="double" w:sz="6" w:space="0" w:color="auto"/>
            </w:tcBorders>
          </w:tcPr>
          <w:p w14:paraId="6F8ED560" w14:textId="77777777" w:rsidR="0057354B" w:rsidRPr="00FC4525" w:rsidRDefault="00982C2C" w:rsidP="002B5799">
            <w:pPr>
              <w:tabs>
                <w:tab w:val="left" w:pos="-720"/>
              </w:tabs>
              <w:suppressAutoHyphens/>
              <w:spacing w:before="90" w:after="54"/>
              <w:jc w:val="both"/>
              <w:rPr>
                <w:b/>
                <w:spacing w:val="-2"/>
                <w:sz w:val="18"/>
                <w:szCs w:val="18"/>
              </w:rPr>
            </w:pPr>
            <w:r>
              <w:rPr>
                <w:b/>
                <w:spacing w:val="-2"/>
                <w:sz w:val="18"/>
                <w:szCs w:val="18"/>
              </w:rPr>
              <w:t>Tenderer’s Declaration</w:t>
            </w:r>
          </w:p>
        </w:tc>
      </w:tr>
      <w:tr w:rsidR="001023F3" w:rsidRPr="00FC4525" w14:paraId="6F8ED564" w14:textId="77777777" w:rsidTr="004B7F26">
        <w:trPr>
          <w:trHeight w:val="355"/>
        </w:trPr>
        <w:tc>
          <w:tcPr>
            <w:tcW w:w="7088" w:type="dxa"/>
            <w:gridSpan w:val="4"/>
            <w:tcBorders>
              <w:top w:val="single" w:sz="6" w:space="0" w:color="auto"/>
              <w:left w:val="double" w:sz="6" w:space="0" w:color="auto"/>
              <w:right w:val="double" w:sz="6" w:space="0" w:color="auto"/>
            </w:tcBorders>
          </w:tcPr>
          <w:p w14:paraId="6F8ED562" w14:textId="77777777" w:rsidR="001023F3" w:rsidRPr="005931BE" w:rsidRDefault="001023F3" w:rsidP="004B7F26">
            <w:pPr>
              <w:suppressAutoHyphens/>
              <w:rPr>
                <w:spacing w:val="-2"/>
                <w:sz w:val="20"/>
                <w:szCs w:val="20"/>
              </w:rPr>
            </w:pPr>
            <w:r>
              <w:rPr>
                <w:spacing w:val="-2"/>
                <w:sz w:val="20"/>
                <w:szCs w:val="20"/>
              </w:rPr>
              <w:t>Is the offer subject to the Authority contracting for all the Contractor Deliverables?</w:t>
            </w:r>
          </w:p>
        </w:tc>
        <w:tc>
          <w:tcPr>
            <w:tcW w:w="2693" w:type="dxa"/>
            <w:gridSpan w:val="3"/>
            <w:tcBorders>
              <w:top w:val="single" w:sz="6" w:space="0" w:color="auto"/>
              <w:left w:val="double" w:sz="6" w:space="0" w:color="auto"/>
              <w:right w:val="double" w:sz="6" w:space="0" w:color="auto"/>
            </w:tcBorders>
          </w:tcPr>
          <w:p w14:paraId="6F8ED563" w14:textId="77777777" w:rsidR="001023F3" w:rsidRPr="005931BE" w:rsidRDefault="001023F3" w:rsidP="002B5799">
            <w:pPr>
              <w:suppressAutoHyphens/>
              <w:jc w:val="both"/>
              <w:rPr>
                <w:spacing w:val="-2"/>
                <w:sz w:val="20"/>
                <w:szCs w:val="20"/>
              </w:rPr>
            </w:pPr>
            <w:r>
              <w:rPr>
                <w:spacing w:val="-2"/>
                <w:sz w:val="20"/>
                <w:szCs w:val="20"/>
              </w:rPr>
              <w:t>Yes</w:t>
            </w:r>
            <w:r w:rsidR="008B77E0">
              <w:rPr>
                <w:spacing w:val="-2"/>
                <w:sz w:val="20"/>
                <w:szCs w:val="20"/>
              </w:rPr>
              <w:t>*</w:t>
            </w:r>
            <w:r>
              <w:rPr>
                <w:spacing w:val="-2"/>
                <w:sz w:val="20"/>
                <w:szCs w:val="20"/>
              </w:rPr>
              <w:t xml:space="preserve"> / No</w:t>
            </w:r>
            <w:r w:rsidR="00AF1DEC">
              <w:rPr>
                <w:spacing w:val="-2"/>
                <w:sz w:val="20"/>
                <w:szCs w:val="20"/>
              </w:rPr>
              <w:t xml:space="preserve"> </w:t>
            </w:r>
          </w:p>
        </w:tc>
      </w:tr>
      <w:tr w:rsidR="001023F3" w:rsidRPr="00FC4525" w14:paraId="6F8ED567" w14:textId="77777777" w:rsidTr="004B7F26">
        <w:trPr>
          <w:trHeight w:val="355"/>
        </w:trPr>
        <w:tc>
          <w:tcPr>
            <w:tcW w:w="7088" w:type="dxa"/>
            <w:gridSpan w:val="4"/>
            <w:tcBorders>
              <w:top w:val="single" w:sz="6" w:space="0" w:color="auto"/>
              <w:left w:val="double" w:sz="6" w:space="0" w:color="auto"/>
              <w:right w:val="double" w:sz="6" w:space="0" w:color="auto"/>
            </w:tcBorders>
          </w:tcPr>
          <w:p w14:paraId="6F8ED565" w14:textId="77777777" w:rsidR="001023F3" w:rsidRDefault="001023F3" w:rsidP="004B7F26">
            <w:pPr>
              <w:suppressAutoHyphens/>
              <w:rPr>
                <w:spacing w:val="-2"/>
                <w:sz w:val="20"/>
                <w:szCs w:val="20"/>
              </w:rPr>
            </w:pPr>
            <w:r>
              <w:rPr>
                <w:spacing w:val="-2"/>
                <w:sz w:val="20"/>
                <w:szCs w:val="20"/>
              </w:rPr>
              <w:t>Is the offer made subject to a Minimum Order Quantity?</w:t>
            </w:r>
          </w:p>
        </w:tc>
        <w:tc>
          <w:tcPr>
            <w:tcW w:w="2693" w:type="dxa"/>
            <w:gridSpan w:val="3"/>
            <w:tcBorders>
              <w:top w:val="single" w:sz="6" w:space="0" w:color="auto"/>
              <w:left w:val="double" w:sz="6" w:space="0" w:color="auto"/>
              <w:right w:val="double" w:sz="6" w:space="0" w:color="auto"/>
            </w:tcBorders>
          </w:tcPr>
          <w:p w14:paraId="6F8ED566" w14:textId="77777777" w:rsidR="001023F3" w:rsidRDefault="001023F3" w:rsidP="002B5799">
            <w:pPr>
              <w:suppressAutoHyphens/>
              <w:jc w:val="both"/>
              <w:rPr>
                <w:spacing w:val="-2"/>
                <w:sz w:val="20"/>
                <w:szCs w:val="20"/>
              </w:rPr>
            </w:pPr>
            <w:r>
              <w:rPr>
                <w:spacing w:val="-2"/>
                <w:sz w:val="20"/>
                <w:szCs w:val="20"/>
              </w:rPr>
              <w:t>Yes* / No</w:t>
            </w:r>
            <w:r w:rsidR="00AF1DEC">
              <w:rPr>
                <w:spacing w:val="-2"/>
                <w:sz w:val="20"/>
                <w:szCs w:val="20"/>
              </w:rPr>
              <w:t xml:space="preserve"> </w:t>
            </w:r>
          </w:p>
        </w:tc>
      </w:tr>
      <w:tr w:rsidR="001023F3" w:rsidRPr="00FC4525" w14:paraId="6F8ED56A" w14:textId="77777777" w:rsidTr="004B7F26">
        <w:trPr>
          <w:trHeight w:val="355"/>
        </w:trPr>
        <w:tc>
          <w:tcPr>
            <w:tcW w:w="7088" w:type="dxa"/>
            <w:gridSpan w:val="4"/>
            <w:tcBorders>
              <w:top w:val="single" w:sz="6" w:space="0" w:color="auto"/>
              <w:left w:val="double" w:sz="6" w:space="0" w:color="auto"/>
              <w:right w:val="double" w:sz="6" w:space="0" w:color="auto"/>
            </w:tcBorders>
          </w:tcPr>
          <w:p w14:paraId="6F8ED568" w14:textId="77777777" w:rsidR="001023F3" w:rsidRPr="004C387B" w:rsidRDefault="001023F3" w:rsidP="00001FEF">
            <w:pPr>
              <w:suppressAutoHyphens/>
              <w:rPr>
                <w:spacing w:val="-2"/>
                <w:sz w:val="20"/>
                <w:szCs w:val="20"/>
              </w:rPr>
            </w:pPr>
            <w:r w:rsidRPr="004C387B">
              <w:rPr>
                <w:sz w:val="20"/>
                <w:szCs w:val="20"/>
              </w:rPr>
              <w:t xml:space="preserve">Are the Contractor Deliverables subject to </w:t>
            </w:r>
            <w:r w:rsidR="00001FEF" w:rsidRPr="004C387B">
              <w:rPr>
                <w:sz w:val="20"/>
                <w:szCs w:val="20"/>
              </w:rPr>
              <w:t xml:space="preserve">IPR that has been </w:t>
            </w:r>
            <w:proofErr w:type="gramStart"/>
            <w:r w:rsidR="00001FEF" w:rsidRPr="004C387B">
              <w:rPr>
                <w:sz w:val="20"/>
                <w:szCs w:val="20"/>
              </w:rPr>
              <w:t>exclusively</w:t>
            </w:r>
            <w:proofErr w:type="gramEnd"/>
            <w:r w:rsidR="00001FEF" w:rsidRPr="004C387B">
              <w:rPr>
                <w:sz w:val="20"/>
                <w:szCs w:val="20"/>
              </w:rPr>
              <w:t xml:space="preserve"> or part funded by Private Venture, Foreign Investment or otherwise than by Authority funding</w:t>
            </w:r>
            <w:r w:rsidRPr="004C387B">
              <w:rPr>
                <w:sz w:val="20"/>
                <w:szCs w:val="20"/>
              </w:rPr>
              <w:t>?</w:t>
            </w:r>
            <w:r w:rsidR="00001FEF" w:rsidRPr="004C387B">
              <w:rPr>
                <w:sz w:val="20"/>
                <w:szCs w:val="20"/>
              </w:rPr>
              <w:t xml:space="preserve"> </w:t>
            </w:r>
          </w:p>
        </w:tc>
        <w:tc>
          <w:tcPr>
            <w:tcW w:w="2693" w:type="dxa"/>
            <w:gridSpan w:val="3"/>
            <w:tcBorders>
              <w:top w:val="single" w:sz="6" w:space="0" w:color="auto"/>
              <w:left w:val="double" w:sz="6" w:space="0" w:color="auto"/>
              <w:right w:val="double" w:sz="6" w:space="0" w:color="auto"/>
            </w:tcBorders>
          </w:tcPr>
          <w:p w14:paraId="6F8ED569" w14:textId="77777777" w:rsidR="001023F3" w:rsidRPr="005931BE" w:rsidRDefault="001023F3" w:rsidP="002B5799">
            <w:pPr>
              <w:suppressAutoHyphens/>
              <w:jc w:val="both"/>
              <w:rPr>
                <w:spacing w:val="-2"/>
                <w:sz w:val="20"/>
                <w:szCs w:val="20"/>
              </w:rPr>
            </w:pPr>
            <w:r>
              <w:rPr>
                <w:spacing w:val="-2"/>
                <w:sz w:val="20"/>
                <w:szCs w:val="20"/>
              </w:rPr>
              <w:t>Yes* / No</w:t>
            </w:r>
            <w:r w:rsidR="00AF1DEC">
              <w:rPr>
                <w:spacing w:val="-2"/>
                <w:sz w:val="20"/>
                <w:szCs w:val="20"/>
              </w:rPr>
              <w:t xml:space="preserve"> </w:t>
            </w:r>
          </w:p>
        </w:tc>
      </w:tr>
      <w:tr w:rsidR="001023F3" w:rsidRPr="00FC4525" w14:paraId="6F8ED56D" w14:textId="77777777" w:rsidTr="004B7F26">
        <w:trPr>
          <w:trHeight w:val="355"/>
        </w:trPr>
        <w:tc>
          <w:tcPr>
            <w:tcW w:w="7088" w:type="dxa"/>
            <w:gridSpan w:val="4"/>
            <w:tcBorders>
              <w:top w:val="single" w:sz="6" w:space="0" w:color="auto"/>
              <w:left w:val="double" w:sz="6" w:space="0" w:color="auto"/>
              <w:right w:val="double" w:sz="6" w:space="0" w:color="auto"/>
            </w:tcBorders>
          </w:tcPr>
          <w:p w14:paraId="6F8ED56B" w14:textId="77777777" w:rsidR="001023F3" w:rsidRPr="00233ADE" w:rsidRDefault="001023F3" w:rsidP="004B7F26">
            <w:pPr>
              <w:suppressAutoHyphens/>
              <w:rPr>
                <w:spacing w:val="-2"/>
                <w:sz w:val="20"/>
                <w:szCs w:val="20"/>
              </w:rPr>
            </w:pPr>
            <w:r w:rsidRPr="00233ADE">
              <w:rPr>
                <w:spacing w:val="-2"/>
                <w:sz w:val="20"/>
                <w:szCs w:val="20"/>
              </w:rPr>
              <w:t>Are the Contractor Deliverables subject to Foreign Export Control and Security Restrictions?</w:t>
            </w:r>
            <w:r w:rsidR="00C33037" w:rsidRPr="00233ADE">
              <w:t xml:space="preserve"> </w:t>
            </w:r>
            <w:r w:rsidR="00C33037" w:rsidRPr="00233ADE">
              <w:rPr>
                <w:spacing w:val="-2"/>
                <w:sz w:val="20"/>
                <w:szCs w:val="20"/>
              </w:rPr>
              <w:t xml:space="preserve">If the answer is Yes, please </w:t>
            </w:r>
            <w:proofErr w:type="gramStart"/>
            <w:r w:rsidR="00C33037" w:rsidRPr="00233ADE">
              <w:rPr>
                <w:spacing w:val="-2"/>
                <w:sz w:val="20"/>
                <w:szCs w:val="20"/>
              </w:rPr>
              <w:t>complete</w:t>
            </w:r>
            <w:proofErr w:type="gramEnd"/>
            <w:r w:rsidR="00C33037" w:rsidRPr="00233ADE">
              <w:rPr>
                <w:spacing w:val="-2"/>
                <w:sz w:val="20"/>
                <w:szCs w:val="20"/>
              </w:rPr>
              <w:t xml:space="preserve"> and attach DEFFORM 528</w:t>
            </w:r>
          </w:p>
        </w:tc>
        <w:tc>
          <w:tcPr>
            <w:tcW w:w="2693" w:type="dxa"/>
            <w:gridSpan w:val="3"/>
            <w:tcBorders>
              <w:top w:val="single" w:sz="6" w:space="0" w:color="auto"/>
              <w:left w:val="double" w:sz="6" w:space="0" w:color="auto"/>
              <w:right w:val="double" w:sz="6" w:space="0" w:color="auto"/>
            </w:tcBorders>
          </w:tcPr>
          <w:p w14:paraId="6F8ED56C" w14:textId="77777777" w:rsidR="001023F3" w:rsidRDefault="001023F3" w:rsidP="002B5799">
            <w:pPr>
              <w:suppressAutoHyphens/>
              <w:jc w:val="both"/>
              <w:rPr>
                <w:spacing w:val="-2"/>
                <w:sz w:val="20"/>
                <w:szCs w:val="20"/>
              </w:rPr>
            </w:pPr>
            <w:r>
              <w:rPr>
                <w:spacing w:val="-2"/>
                <w:sz w:val="20"/>
                <w:szCs w:val="20"/>
              </w:rPr>
              <w:t>Yes* / No</w:t>
            </w:r>
            <w:r w:rsidR="00AF1DEC">
              <w:rPr>
                <w:spacing w:val="-2"/>
                <w:sz w:val="20"/>
                <w:szCs w:val="20"/>
              </w:rPr>
              <w:t xml:space="preserve"> </w:t>
            </w:r>
          </w:p>
        </w:tc>
      </w:tr>
      <w:tr w:rsidR="001023F3" w:rsidRPr="00FC4525" w14:paraId="6F8ED570" w14:textId="77777777" w:rsidTr="004B7F26">
        <w:trPr>
          <w:trHeight w:val="355"/>
        </w:trPr>
        <w:tc>
          <w:tcPr>
            <w:tcW w:w="7088" w:type="dxa"/>
            <w:gridSpan w:val="4"/>
            <w:tcBorders>
              <w:top w:val="single" w:sz="6" w:space="0" w:color="auto"/>
              <w:left w:val="double" w:sz="6" w:space="0" w:color="auto"/>
              <w:right w:val="double" w:sz="6" w:space="0" w:color="auto"/>
            </w:tcBorders>
          </w:tcPr>
          <w:p w14:paraId="6F8ED56E" w14:textId="77777777" w:rsidR="001023F3" w:rsidRPr="00233ADE" w:rsidRDefault="00001FEF" w:rsidP="004B7F26">
            <w:pPr>
              <w:suppressAutoHyphens/>
              <w:rPr>
                <w:spacing w:val="-2"/>
                <w:sz w:val="20"/>
                <w:szCs w:val="20"/>
              </w:rPr>
            </w:pPr>
            <w:r w:rsidRPr="00233ADE">
              <w:rPr>
                <w:spacing w:val="-2"/>
                <w:sz w:val="20"/>
                <w:szCs w:val="20"/>
              </w:rPr>
              <w:t>Have you obtained foreign export approval necessary to secure IP user rights for the Authority in Contract Deliverables, including technical data, as determined in the Contract Conditions?</w:t>
            </w:r>
          </w:p>
        </w:tc>
        <w:tc>
          <w:tcPr>
            <w:tcW w:w="2693" w:type="dxa"/>
            <w:gridSpan w:val="3"/>
            <w:tcBorders>
              <w:top w:val="single" w:sz="6" w:space="0" w:color="auto"/>
              <w:left w:val="double" w:sz="6" w:space="0" w:color="auto"/>
              <w:right w:val="double" w:sz="6" w:space="0" w:color="auto"/>
            </w:tcBorders>
          </w:tcPr>
          <w:p w14:paraId="6F8ED56F" w14:textId="77777777" w:rsidR="001023F3" w:rsidRDefault="001023F3" w:rsidP="002B5799">
            <w:pPr>
              <w:suppressAutoHyphens/>
              <w:jc w:val="both"/>
              <w:rPr>
                <w:spacing w:val="-2"/>
                <w:sz w:val="20"/>
                <w:szCs w:val="20"/>
              </w:rPr>
            </w:pPr>
            <w:r>
              <w:rPr>
                <w:spacing w:val="-2"/>
                <w:sz w:val="20"/>
                <w:szCs w:val="20"/>
              </w:rPr>
              <w:t>Yes* / No</w:t>
            </w:r>
            <w:r w:rsidR="00AF1DEC">
              <w:rPr>
                <w:spacing w:val="-2"/>
                <w:sz w:val="20"/>
                <w:szCs w:val="20"/>
              </w:rPr>
              <w:t xml:space="preserve"> </w:t>
            </w:r>
          </w:p>
        </w:tc>
      </w:tr>
      <w:tr w:rsidR="001023F3" w:rsidRPr="00FC4525" w14:paraId="6F8ED573" w14:textId="77777777" w:rsidTr="004B7F26">
        <w:trPr>
          <w:trHeight w:val="355"/>
        </w:trPr>
        <w:tc>
          <w:tcPr>
            <w:tcW w:w="7088" w:type="dxa"/>
            <w:gridSpan w:val="4"/>
            <w:tcBorders>
              <w:top w:val="single" w:sz="6" w:space="0" w:color="auto"/>
              <w:left w:val="double" w:sz="6" w:space="0" w:color="auto"/>
              <w:right w:val="double" w:sz="6" w:space="0" w:color="auto"/>
            </w:tcBorders>
          </w:tcPr>
          <w:p w14:paraId="6F8ED571" w14:textId="77777777" w:rsidR="001023F3" w:rsidRPr="00233ADE" w:rsidRDefault="001023F3" w:rsidP="00C33037">
            <w:pPr>
              <w:suppressAutoHyphens/>
              <w:rPr>
                <w:spacing w:val="-2"/>
                <w:sz w:val="20"/>
                <w:szCs w:val="20"/>
              </w:rPr>
            </w:pPr>
            <w:r w:rsidRPr="00233ADE">
              <w:rPr>
                <w:spacing w:val="-2"/>
                <w:sz w:val="20"/>
                <w:szCs w:val="20"/>
              </w:rPr>
              <w:t>Have you</w:t>
            </w:r>
            <w:r w:rsidR="00C33037" w:rsidRPr="00233ADE">
              <w:rPr>
                <w:spacing w:val="-2"/>
                <w:sz w:val="20"/>
                <w:szCs w:val="20"/>
              </w:rPr>
              <w:t xml:space="preserve"> provided details of how you will comply</w:t>
            </w:r>
            <w:r w:rsidRPr="00233ADE">
              <w:rPr>
                <w:spacing w:val="-2"/>
                <w:sz w:val="20"/>
                <w:szCs w:val="20"/>
              </w:rPr>
              <w:t xml:space="preserve"> with all regulations relating to the operation of the collection of custom import duties</w:t>
            </w:r>
            <w:r w:rsidR="00C33037" w:rsidRPr="00233ADE">
              <w:rPr>
                <w:spacing w:val="-2"/>
                <w:sz w:val="20"/>
                <w:szCs w:val="20"/>
              </w:rPr>
              <w:t>, including the proposed Customs procedure to be used and an estimate of duties to be incurred or suspended</w:t>
            </w:r>
            <w:r w:rsidRPr="00233ADE">
              <w:rPr>
                <w:spacing w:val="-2"/>
                <w:sz w:val="20"/>
                <w:szCs w:val="20"/>
              </w:rPr>
              <w:t xml:space="preserve">? </w:t>
            </w:r>
          </w:p>
        </w:tc>
        <w:tc>
          <w:tcPr>
            <w:tcW w:w="2693" w:type="dxa"/>
            <w:gridSpan w:val="3"/>
            <w:tcBorders>
              <w:top w:val="single" w:sz="6" w:space="0" w:color="auto"/>
              <w:left w:val="double" w:sz="6" w:space="0" w:color="auto"/>
              <w:right w:val="double" w:sz="6" w:space="0" w:color="auto"/>
            </w:tcBorders>
          </w:tcPr>
          <w:p w14:paraId="6F8ED572" w14:textId="77777777" w:rsidR="001023F3" w:rsidRDefault="001023F3" w:rsidP="002B5799">
            <w:pPr>
              <w:suppressAutoHyphens/>
              <w:jc w:val="both"/>
              <w:rPr>
                <w:spacing w:val="-2"/>
                <w:sz w:val="20"/>
                <w:szCs w:val="20"/>
              </w:rPr>
            </w:pPr>
            <w:r>
              <w:rPr>
                <w:spacing w:val="-2"/>
                <w:sz w:val="20"/>
                <w:szCs w:val="20"/>
              </w:rPr>
              <w:t>Yes / No</w:t>
            </w:r>
          </w:p>
        </w:tc>
      </w:tr>
      <w:tr w:rsidR="001023F3" w:rsidRPr="00FC4525" w14:paraId="6F8ED576" w14:textId="77777777" w:rsidTr="004B7F26">
        <w:trPr>
          <w:trHeight w:val="355"/>
        </w:trPr>
        <w:tc>
          <w:tcPr>
            <w:tcW w:w="7088" w:type="dxa"/>
            <w:gridSpan w:val="4"/>
            <w:tcBorders>
              <w:top w:val="single" w:sz="6" w:space="0" w:color="auto"/>
              <w:left w:val="double" w:sz="6" w:space="0" w:color="auto"/>
              <w:bottom w:val="single" w:sz="6" w:space="0" w:color="auto"/>
              <w:right w:val="double" w:sz="6" w:space="0" w:color="auto"/>
            </w:tcBorders>
          </w:tcPr>
          <w:p w14:paraId="6F8ED574" w14:textId="77777777" w:rsidR="001023F3" w:rsidRDefault="001023F3" w:rsidP="004B7F26">
            <w:pPr>
              <w:suppressAutoHyphens/>
              <w:rPr>
                <w:spacing w:val="-2"/>
                <w:sz w:val="20"/>
                <w:szCs w:val="20"/>
              </w:rPr>
            </w:pPr>
            <w:r>
              <w:rPr>
                <w:spacing w:val="-2"/>
                <w:sz w:val="20"/>
                <w:szCs w:val="20"/>
              </w:rPr>
              <w:t xml:space="preserve">Have you completed Form 1686 for </w:t>
            </w:r>
            <w:r w:rsidR="008C762C">
              <w:rPr>
                <w:spacing w:val="-2"/>
                <w:sz w:val="20"/>
                <w:szCs w:val="20"/>
              </w:rPr>
              <w:t>sub</w:t>
            </w:r>
            <w:r w:rsidR="0035224D">
              <w:rPr>
                <w:spacing w:val="-2"/>
                <w:sz w:val="20"/>
                <w:szCs w:val="20"/>
              </w:rPr>
              <w:t>-</w:t>
            </w:r>
            <w:r w:rsidR="008C762C">
              <w:rPr>
                <w:spacing w:val="-2"/>
                <w:sz w:val="20"/>
                <w:szCs w:val="20"/>
              </w:rPr>
              <w:t>contract</w:t>
            </w:r>
            <w:r w:rsidR="007A35DD">
              <w:rPr>
                <w:spacing w:val="-2"/>
                <w:sz w:val="20"/>
                <w:szCs w:val="20"/>
              </w:rPr>
              <w:t>s</w:t>
            </w:r>
            <w:r>
              <w:rPr>
                <w:spacing w:val="-2"/>
                <w:sz w:val="20"/>
                <w:szCs w:val="20"/>
              </w:rPr>
              <w:t>?</w:t>
            </w:r>
          </w:p>
        </w:tc>
        <w:tc>
          <w:tcPr>
            <w:tcW w:w="2693" w:type="dxa"/>
            <w:gridSpan w:val="3"/>
            <w:tcBorders>
              <w:top w:val="single" w:sz="6" w:space="0" w:color="auto"/>
              <w:left w:val="double" w:sz="6" w:space="0" w:color="auto"/>
              <w:bottom w:val="single" w:sz="6" w:space="0" w:color="auto"/>
              <w:right w:val="double" w:sz="6" w:space="0" w:color="auto"/>
            </w:tcBorders>
          </w:tcPr>
          <w:p w14:paraId="6F8ED575" w14:textId="77777777" w:rsidR="001023F3" w:rsidRDefault="001023F3" w:rsidP="002B5799">
            <w:pPr>
              <w:suppressAutoHyphens/>
              <w:jc w:val="both"/>
              <w:rPr>
                <w:spacing w:val="-2"/>
                <w:sz w:val="20"/>
                <w:szCs w:val="20"/>
              </w:rPr>
            </w:pPr>
            <w:r>
              <w:rPr>
                <w:spacing w:val="-2"/>
                <w:sz w:val="20"/>
                <w:szCs w:val="20"/>
              </w:rPr>
              <w:t>Yes / No</w:t>
            </w:r>
          </w:p>
        </w:tc>
      </w:tr>
      <w:tr w:rsidR="00F57DD2" w:rsidRPr="00FC4525" w14:paraId="6F8ED579" w14:textId="77777777" w:rsidTr="004B7F26">
        <w:trPr>
          <w:trHeight w:val="355"/>
        </w:trPr>
        <w:tc>
          <w:tcPr>
            <w:tcW w:w="7088" w:type="dxa"/>
            <w:gridSpan w:val="4"/>
            <w:tcBorders>
              <w:top w:val="single" w:sz="6" w:space="0" w:color="auto"/>
              <w:left w:val="double" w:sz="6" w:space="0" w:color="auto"/>
              <w:bottom w:val="single" w:sz="6" w:space="0" w:color="auto"/>
              <w:right w:val="double" w:sz="6" w:space="0" w:color="auto"/>
            </w:tcBorders>
          </w:tcPr>
          <w:p w14:paraId="6F8ED577" w14:textId="77777777" w:rsidR="00F57DD2" w:rsidRDefault="00F57DD2" w:rsidP="004B7F26">
            <w:pPr>
              <w:suppressAutoHyphens/>
              <w:rPr>
                <w:spacing w:val="-2"/>
                <w:sz w:val="20"/>
                <w:szCs w:val="20"/>
              </w:rPr>
            </w:pPr>
            <w:r>
              <w:rPr>
                <w:spacing w:val="-2"/>
                <w:sz w:val="20"/>
                <w:szCs w:val="20"/>
              </w:rPr>
              <w:lastRenderedPageBreak/>
              <w:t>Have you completed the compliance matrix/matrices</w:t>
            </w:r>
          </w:p>
        </w:tc>
        <w:tc>
          <w:tcPr>
            <w:tcW w:w="2693" w:type="dxa"/>
            <w:gridSpan w:val="3"/>
            <w:tcBorders>
              <w:top w:val="single" w:sz="6" w:space="0" w:color="auto"/>
              <w:left w:val="double" w:sz="6" w:space="0" w:color="auto"/>
              <w:bottom w:val="single" w:sz="6" w:space="0" w:color="auto"/>
              <w:right w:val="double" w:sz="6" w:space="0" w:color="auto"/>
            </w:tcBorders>
          </w:tcPr>
          <w:p w14:paraId="6F8ED578" w14:textId="77777777" w:rsidR="00F57DD2" w:rsidRDefault="00F57DD2" w:rsidP="004B7F26">
            <w:pPr>
              <w:suppressAutoHyphens/>
              <w:rPr>
                <w:spacing w:val="-2"/>
                <w:sz w:val="20"/>
                <w:szCs w:val="20"/>
              </w:rPr>
            </w:pPr>
            <w:r>
              <w:rPr>
                <w:spacing w:val="-2"/>
                <w:sz w:val="20"/>
                <w:szCs w:val="20"/>
              </w:rPr>
              <w:t>Yes / No / Not Required</w:t>
            </w:r>
          </w:p>
        </w:tc>
      </w:tr>
      <w:tr w:rsidR="00F57DD2" w:rsidRPr="00FC4525" w14:paraId="6F8ED57C" w14:textId="77777777" w:rsidTr="004B7F26">
        <w:trPr>
          <w:trHeight w:val="355"/>
        </w:trPr>
        <w:tc>
          <w:tcPr>
            <w:tcW w:w="7088" w:type="dxa"/>
            <w:gridSpan w:val="4"/>
            <w:tcBorders>
              <w:top w:val="single" w:sz="6" w:space="0" w:color="auto"/>
              <w:left w:val="double" w:sz="6" w:space="0" w:color="auto"/>
              <w:bottom w:val="single" w:sz="6" w:space="0" w:color="auto"/>
              <w:right w:val="double" w:sz="6" w:space="0" w:color="auto"/>
            </w:tcBorders>
          </w:tcPr>
          <w:p w14:paraId="6F8ED57A" w14:textId="77777777" w:rsidR="00F57DD2" w:rsidRDefault="00F57DD2" w:rsidP="004B7F26">
            <w:pPr>
              <w:suppressAutoHyphens/>
              <w:rPr>
                <w:spacing w:val="-2"/>
                <w:sz w:val="20"/>
                <w:szCs w:val="20"/>
              </w:rPr>
            </w:pPr>
            <w:r>
              <w:rPr>
                <w:spacing w:val="-2"/>
                <w:sz w:val="20"/>
                <w:szCs w:val="20"/>
              </w:rPr>
              <w:t>Are you a Small Medium Sized Enterprise (SME)?</w:t>
            </w:r>
          </w:p>
        </w:tc>
        <w:tc>
          <w:tcPr>
            <w:tcW w:w="2693" w:type="dxa"/>
            <w:gridSpan w:val="3"/>
            <w:tcBorders>
              <w:top w:val="single" w:sz="6" w:space="0" w:color="auto"/>
              <w:left w:val="double" w:sz="6" w:space="0" w:color="auto"/>
              <w:bottom w:val="single" w:sz="6" w:space="0" w:color="auto"/>
              <w:right w:val="double" w:sz="6" w:space="0" w:color="auto"/>
            </w:tcBorders>
          </w:tcPr>
          <w:p w14:paraId="6F8ED57B" w14:textId="77777777" w:rsidR="00F57DD2" w:rsidRDefault="00F57DD2" w:rsidP="002B5799">
            <w:pPr>
              <w:suppressAutoHyphens/>
              <w:jc w:val="both"/>
              <w:rPr>
                <w:spacing w:val="-2"/>
                <w:sz w:val="20"/>
                <w:szCs w:val="20"/>
              </w:rPr>
            </w:pPr>
            <w:r>
              <w:rPr>
                <w:spacing w:val="-2"/>
                <w:sz w:val="20"/>
                <w:szCs w:val="20"/>
              </w:rPr>
              <w:t>Yes / No</w:t>
            </w:r>
          </w:p>
        </w:tc>
      </w:tr>
      <w:tr w:rsidR="001023F3" w:rsidRPr="00FC4525" w14:paraId="6F8ED57F" w14:textId="77777777" w:rsidTr="004B7F26">
        <w:trPr>
          <w:trHeight w:val="355"/>
        </w:trPr>
        <w:tc>
          <w:tcPr>
            <w:tcW w:w="7088" w:type="dxa"/>
            <w:gridSpan w:val="4"/>
            <w:tcBorders>
              <w:top w:val="single" w:sz="6" w:space="0" w:color="auto"/>
              <w:left w:val="double" w:sz="6" w:space="0" w:color="auto"/>
              <w:bottom w:val="single" w:sz="6" w:space="0" w:color="auto"/>
              <w:right w:val="double" w:sz="6" w:space="0" w:color="auto"/>
            </w:tcBorders>
          </w:tcPr>
          <w:p w14:paraId="6F8ED57D" w14:textId="77777777" w:rsidR="001023F3" w:rsidRDefault="001023F3" w:rsidP="004B7F26">
            <w:pPr>
              <w:suppressAutoHyphens/>
              <w:rPr>
                <w:spacing w:val="-2"/>
                <w:sz w:val="20"/>
                <w:szCs w:val="20"/>
              </w:rPr>
            </w:pPr>
            <w:r>
              <w:rPr>
                <w:spacing w:val="-2"/>
                <w:sz w:val="20"/>
                <w:szCs w:val="20"/>
              </w:rPr>
              <w:t xml:space="preserve">Have you and your </w:t>
            </w:r>
            <w:r w:rsidR="008C762C">
              <w:rPr>
                <w:spacing w:val="-2"/>
                <w:sz w:val="20"/>
                <w:szCs w:val="20"/>
              </w:rPr>
              <w:t>sub</w:t>
            </w:r>
            <w:r w:rsidR="009F548E">
              <w:rPr>
                <w:spacing w:val="-2"/>
                <w:sz w:val="20"/>
                <w:szCs w:val="20"/>
              </w:rPr>
              <w:t>-</w:t>
            </w:r>
            <w:r w:rsidR="008C762C">
              <w:rPr>
                <w:spacing w:val="-2"/>
                <w:sz w:val="20"/>
                <w:szCs w:val="20"/>
              </w:rPr>
              <w:t>contract</w:t>
            </w:r>
            <w:r>
              <w:rPr>
                <w:spacing w:val="-2"/>
                <w:sz w:val="20"/>
                <w:szCs w:val="20"/>
              </w:rPr>
              <w:t xml:space="preserve">ors registered with the Prompt Payment Code with regards to SMEs? </w:t>
            </w:r>
          </w:p>
        </w:tc>
        <w:tc>
          <w:tcPr>
            <w:tcW w:w="2693" w:type="dxa"/>
            <w:gridSpan w:val="3"/>
            <w:tcBorders>
              <w:top w:val="single" w:sz="6" w:space="0" w:color="auto"/>
              <w:left w:val="double" w:sz="6" w:space="0" w:color="auto"/>
              <w:bottom w:val="single" w:sz="6" w:space="0" w:color="auto"/>
              <w:right w:val="double" w:sz="6" w:space="0" w:color="auto"/>
            </w:tcBorders>
          </w:tcPr>
          <w:p w14:paraId="6F8ED57E" w14:textId="77777777" w:rsidR="001023F3" w:rsidRDefault="001023F3" w:rsidP="002B5799">
            <w:pPr>
              <w:suppressAutoHyphens/>
              <w:jc w:val="both"/>
              <w:rPr>
                <w:spacing w:val="-2"/>
                <w:sz w:val="20"/>
                <w:szCs w:val="20"/>
              </w:rPr>
            </w:pPr>
            <w:r>
              <w:rPr>
                <w:spacing w:val="-2"/>
                <w:sz w:val="20"/>
                <w:szCs w:val="20"/>
              </w:rPr>
              <w:t>Yes / No</w:t>
            </w:r>
          </w:p>
        </w:tc>
      </w:tr>
      <w:tr w:rsidR="001023F3" w:rsidRPr="00FC4525" w14:paraId="6F8ED582" w14:textId="77777777" w:rsidTr="004B7F26">
        <w:trPr>
          <w:trHeight w:val="355"/>
        </w:trPr>
        <w:tc>
          <w:tcPr>
            <w:tcW w:w="7088" w:type="dxa"/>
            <w:gridSpan w:val="4"/>
            <w:tcBorders>
              <w:top w:val="single" w:sz="6" w:space="0" w:color="auto"/>
              <w:left w:val="double" w:sz="6" w:space="0" w:color="auto"/>
              <w:right w:val="double" w:sz="6" w:space="0" w:color="auto"/>
            </w:tcBorders>
          </w:tcPr>
          <w:p w14:paraId="6F8ED580" w14:textId="77777777" w:rsidR="001023F3" w:rsidRDefault="001023F3" w:rsidP="004B7F26">
            <w:pPr>
              <w:suppressAutoHyphens/>
              <w:rPr>
                <w:spacing w:val="-2"/>
                <w:sz w:val="20"/>
                <w:szCs w:val="20"/>
              </w:rPr>
            </w:pPr>
            <w:r>
              <w:rPr>
                <w:spacing w:val="-2"/>
                <w:sz w:val="20"/>
                <w:szCs w:val="20"/>
              </w:rPr>
              <w:t>Have you completed and attached Tenderer’s Commercially Sensitive Information Form</w:t>
            </w:r>
            <w:r w:rsidR="007A35DD">
              <w:rPr>
                <w:spacing w:val="-2"/>
                <w:sz w:val="20"/>
                <w:szCs w:val="20"/>
              </w:rPr>
              <w:t xml:space="preserve"> (DEFFORM 539A)</w:t>
            </w:r>
            <w:r w:rsidR="002E356D">
              <w:rPr>
                <w:spacing w:val="-2"/>
                <w:sz w:val="20"/>
                <w:szCs w:val="20"/>
              </w:rPr>
              <w:t>?</w:t>
            </w:r>
            <w:r w:rsidR="00AF1DEC">
              <w:rPr>
                <w:spacing w:val="-2"/>
                <w:sz w:val="20"/>
                <w:szCs w:val="20"/>
              </w:rPr>
              <w:t xml:space="preserve"> </w:t>
            </w:r>
          </w:p>
        </w:tc>
        <w:tc>
          <w:tcPr>
            <w:tcW w:w="2693" w:type="dxa"/>
            <w:gridSpan w:val="3"/>
            <w:tcBorders>
              <w:top w:val="single" w:sz="6" w:space="0" w:color="auto"/>
              <w:left w:val="double" w:sz="6" w:space="0" w:color="auto"/>
              <w:right w:val="double" w:sz="6" w:space="0" w:color="auto"/>
            </w:tcBorders>
          </w:tcPr>
          <w:p w14:paraId="6F8ED581" w14:textId="77777777" w:rsidR="001023F3" w:rsidRDefault="001023F3" w:rsidP="002B5799">
            <w:pPr>
              <w:suppressAutoHyphens/>
              <w:jc w:val="both"/>
              <w:rPr>
                <w:spacing w:val="-2"/>
                <w:sz w:val="20"/>
                <w:szCs w:val="20"/>
              </w:rPr>
            </w:pPr>
            <w:r>
              <w:rPr>
                <w:spacing w:val="-2"/>
                <w:sz w:val="20"/>
                <w:szCs w:val="20"/>
              </w:rPr>
              <w:t>Yes / No</w:t>
            </w:r>
          </w:p>
        </w:tc>
      </w:tr>
      <w:tr w:rsidR="001023F3" w:rsidRPr="00FC4525" w14:paraId="6F8ED585" w14:textId="77777777" w:rsidTr="004B7F26">
        <w:trPr>
          <w:trHeight w:val="355"/>
        </w:trPr>
        <w:tc>
          <w:tcPr>
            <w:tcW w:w="7088" w:type="dxa"/>
            <w:gridSpan w:val="4"/>
            <w:tcBorders>
              <w:top w:val="single" w:sz="6" w:space="0" w:color="auto"/>
              <w:left w:val="double" w:sz="6" w:space="0" w:color="auto"/>
              <w:right w:val="double" w:sz="6" w:space="0" w:color="auto"/>
            </w:tcBorders>
          </w:tcPr>
          <w:p w14:paraId="6F8ED583" w14:textId="77777777" w:rsidR="001023F3" w:rsidRDefault="00F57DD2" w:rsidP="004B7F26">
            <w:pPr>
              <w:suppressAutoHyphens/>
              <w:rPr>
                <w:spacing w:val="-2"/>
                <w:sz w:val="20"/>
                <w:szCs w:val="20"/>
              </w:rPr>
            </w:pPr>
            <w:r>
              <w:rPr>
                <w:spacing w:val="-2"/>
                <w:sz w:val="20"/>
                <w:szCs w:val="20"/>
              </w:rPr>
              <w:t>If you have not previously subm</w:t>
            </w:r>
            <w:r w:rsidR="00200711">
              <w:rPr>
                <w:spacing w:val="-2"/>
                <w:sz w:val="20"/>
                <w:szCs w:val="20"/>
              </w:rPr>
              <w:t>itt</w:t>
            </w:r>
            <w:r>
              <w:rPr>
                <w:spacing w:val="-2"/>
                <w:sz w:val="20"/>
                <w:szCs w:val="20"/>
              </w:rPr>
              <w:t>ed a Statement Relating to Good Standing, or circumstances have changed have you attached a revised version?</w:t>
            </w:r>
          </w:p>
        </w:tc>
        <w:tc>
          <w:tcPr>
            <w:tcW w:w="2693" w:type="dxa"/>
            <w:gridSpan w:val="3"/>
            <w:tcBorders>
              <w:top w:val="single" w:sz="6" w:space="0" w:color="auto"/>
              <w:left w:val="double" w:sz="6" w:space="0" w:color="auto"/>
              <w:right w:val="double" w:sz="6" w:space="0" w:color="auto"/>
            </w:tcBorders>
          </w:tcPr>
          <w:p w14:paraId="6F8ED584" w14:textId="77777777" w:rsidR="001023F3" w:rsidRDefault="001023F3" w:rsidP="002B5799">
            <w:pPr>
              <w:suppressAutoHyphens/>
              <w:jc w:val="both"/>
              <w:rPr>
                <w:spacing w:val="-2"/>
                <w:sz w:val="20"/>
                <w:szCs w:val="20"/>
              </w:rPr>
            </w:pPr>
            <w:r>
              <w:rPr>
                <w:spacing w:val="-2"/>
                <w:sz w:val="20"/>
                <w:szCs w:val="20"/>
              </w:rPr>
              <w:t>Yes* / No</w:t>
            </w:r>
            <w:r w:rsidR="00AF1DEC">
              <w:rPr>
                <w:spacing w:val="-2"/>
                <w:sz w:val="20"/>
                <w:szCs w:val="20"/>
              </w:rPr>
              <w:t xml:space="preserve"> </w:t>
            </w:r>
            <w:r w:rsidR="00F57DD2">
              <w:rPr>
                <w:spacing w:val="-2"/>
                <w:sz w:val="20"/>
                <w:szCs w:val="20"/>
              </w:rPr>
              <w:t>/ N/A</w:t>
            </w:r>
          </w:p>
        </w:tc>
      </w:tr>
      <w:tr w:rsidR="0057354B" w:rsidRPr="00FC4525" w14:paraId="6F8ED588" w14:textId="77777777" w:rsidTr="004B7F26">
        <w:trPr>
          <w:trHeight w:val="355"/>
        </w:trPr>
        <w:tc>
          <w:tcPr>
            <w:tcW w:w="7088" w:type="dxa"/>
            <w:gridSpan w:val="4"/>
            <w:tcBorders>
              <w:top w:val="single" w:sz="6" w:space="0" w:color="auto"/>
              <w:left w:val="double" w:sz="6" w:space="0" w:color="auto"/>
              <w:right w:val="double" w:sz="6" w:space="0" w:color="auto"/>
            </w:tcBorders>
          </w:tcPr>
          <w:p w14:paraId="6F8ED586" w14:textId="77777777" w:rsidR="0057354B" w:rsidRPr="005931BE" w:rsidRDefault="00416418" w:rsidP="004B7F26">
            <w:pPr>
              <w:suppressAutoHyphens/>
              <w:rPr>
                <w:sz w:val="20"/>
                <w:szCs w:val="20"/>
              </w:rPr>
            </w:pPr>
            <w:r>
              <w:rPr>
                <w:sz w:val="20"/>
                <w:szCs w:val="20"/>
              </w:rPr>
              <w:t>Do the Contract</w:t>
            </w:r>
            <w:r w:rsidR="008D6318">
              <w:rPr>
                <w:sz w:val="20"/>
                <w:szCs w:val="20"/>
              </w:rPr>
              <w:t>or</w:t>
            </w:r>
            <w:r>
              <w:rPr>
                <w:sz w:val="20"/>
                <w:szCs w:val="20"/>
              </w:rPr>
              <w:t xml:space="preserve"> Deliverables c</w:t>
            </w:r>
            <w:r w:rsidR="00E22B7C">
              <w:rPr>
                <w:sz w:val="20"/>
                <w:szCs w:val="20"/>
              </w:rPr>
              <w:t xml:space="preserve">ontain </w:t>
            </w:r>
            <w:r w:rsidR="00982C2C">
              <w:rPr>
                <w:sz w:val="20"/>
                <w:szCs w:val="20"/>
              </w:rPr>
              <w:t>Asbestos, as defined by</w:t>
            </w:r>
            <w:r>
              <w:rPr>
                <w:sz w:val="20"/>
                <w:szCs w:val="20"/>
              </w:rPr>
              <w:t xml:space="preserve"> </w:t>
            </w:r>
            <w:r w:rsidR="00982C2C" w:rsidRPr="005931BE">
              <w:rPr>
                <w:spacing w:val="-2"/>
                <w:sz w:val="20"/>
                <w:szCs w:val="20"/>
              </w:rPr>
              <w:t>the control of Asbestos Regulations 2012</w:t>
            </w:r>
            <w:r w:rsidR="00E22B7C">
              <w:rPr>
                <w:spacing w:val="-2"/>
                <w:sz w:val="20"/>
                <w:szCs w:val="20"/>
              </w:rPr>
              <w:t>?</w:t>
            </w:r>
          </w:p>
        </w:tc>
        <w:tc>
          <w:tcPr>
            <w:tcW w:w="2693" w:type="dxa"/>
            <w:gridSpan w:val="3"/>
            <w:tcBorders>
              <w:top w:val="single" w:sz="6" w:space="0" w:color="auto"/>
              <w:left w:val="double" w:sz="6" w:space="0" w:color="auto"/>
              <w:right w:val="double" w:sz="6" w:space="0" w:color="auto"/>
            </w:tcBorders>
          </w:tcPr>
          <w:p w14:paraId="6F8ED587" w14:textId="77777777" w:rsidR="0057354B" w:rsidRPr="005931BE" w:rsidRDefault="00E22B7C" w:rsidP="002B5799">
            <w:pPr>
              <w:tabs>
                <w:tab w:val="left" w:pos="-720"/>
              </w:tabs>
              <w:suppressAutoHyphens/>
              <w:spacing w:before="90" w:after="54"/>
              <w:jc w:val="both"/>
              <w:rPr>
                <w:spacing w:val="-2"/>
                <w:sz w:val="20"/>
                <w:szCs w:val="20"/>
              </w:rPr>
            </w:pPr>
            <w:r>
              <w:rPr>
                <w:spacing w:val="-2"/>
                <w:sz w:val="20"/>
                <w:szCs w:val="20"/>
              </w:rPr>
              <w:t>Yes</w:t>
            </w:r>
            <w:r w:rsidR="00FC02BA">
              <w:rPr>
                <w:spacing w:val="-2"/>
                <w:sz w:val="20"/>
                <w:szCs w:val="20"/>
              </w:rPr>
              <w:t>*</w:t>
            </w:r>
            <w:r>
              <w:rPr>
                <w:spacing w:val="-2"/>
                <w:sz w:val="20"/>
                <w:szCs w:val="20"/>
              </w:rPr>
              <w:t xml:space="preserve"> / No</w:t>
            </w:r>
            <w:r w:rsidR="00AF1DEC">
              <w:rPr>
                <w:spacing w:val="-2"/>
                <w:sz w:val="20"/>
                <w:szCs w:val="20"/>
              </w:rPr>
              <w:t xml:space="preserve"> </w:t>
            </w:r>
          </w:p>
        </w:tc>
      </w:tr>
      <w:tr w:rsidR="0057354B" w:rsidRPr="00FC4525" w14:paraId="6F8ED58B" w14:textId="77777777" w:rsidTr="004B7F26">
        <w:trPr>
          <w:trHeight w:val="355"/>
        </w:trPr>
        <w:tc>
          <w:tcPr>
            <w:tcW w:w="7088" w:type="dxa"/>
            <w:gridSpan w:val="4"/>
            <w:tcBorders>
              <w:top w:val="single" w:sz="6" w:space="0" w:color="auto"/>
              <w:left w:val="double" w:sz="6" w:space="0" w:color="auto"/>
              <w:right w:val="double" w:sz="6" w:space="0" w:color="auto"/>
            </w:tcBorders>
          </w:tcPr>
          <w:p w14:paraId="6F8ED589" w14:textId="77777777" w:rsidR="0057354B" w:rsidRPr="005931BE" w:rsidRDefault="00F57DD2" w:rsidP="004B7F26">
            <w:pPr>
              <w:suppressAutoHyphens/>
              <w:rPr>
                <w:spacing w:val="-2"/>
                <w:sz w:val="20"/>
                <w:szCs w:val="20"/>
              </w:rPr>
            </w:pPr>
            <w:r>
              <w:rPr>
                <w:sz w:val="20"/>
                <w:szCs w:val="20"/>
              </w:rPr>
              <w:t>Have you completed and attached a DEFFORM 68 -</w:t>
            </w:r>
            <w:r w:rsidR="00416418">
              <w:rPr>
                <w:sz w:val="20"/>
                <w:szCs w:val="20"/>
              </w:rPr>
              <w:t xml:space="preserve"> </w:t>
            </w:r>
            <w:r>
              <w:rPr>
                <w:sz w:val="20"/>
                <w:szCs w:val="20"/>
              </w:rPr>
              <w:t>H</w:t>
            </w:r>
            <w:r w:rsidR="005931BE" w:rsidRPr="005931BE">
              <w:rPr>
                <w:spacing w:val="-2"/>
                <w:sz w:val="20"/>
                <w:szCs w:val="20"/>
              </w:rPr>
              <w:t xml:space="preserve">azardous </w:t>
            </w:r>
            <w:r>
              <w:rPr>
                <w:spacing w:val="-2"/>
                <w:sz w:val="20"/>
                <w:szCs w:val="20"/>
              </w:rPr>
              <w:t>Articles, Deliverables</w:t>
            </w:r>
            <w:r w:rsidR="005931BE" w:rsidRPr="005931BE">
              <w:rPr>
                <w:spacing w:val="-2"/>
                <w:sz w:val="20"/>
                <w:szCs w:val="20"/>
              </w:rPr>
              <w:t xml:space="preserve"> materials or substances</w:t>
            </w:r>
            <w:r>
              <w:rPr>
                <w:spacing w:val="-2"/>
                <w:sz w:val="20"/>
                <w:szCs w:val="20"/>
              </w:rPr>
              <w:t xml:space="preserve"> statement</w:t>
            </w:r>
            <w:r w:rsidR="00E22B7C">
              <w:rPr>
                <w:spacing w:val="-2"/>
                <w:sz w:val="20"/>
                <w:szCs w:val="20"/>
              </w:rPr>
              <w:t>?</w:t>
            </w:r>
            <w:r w:rsidR="00AF1DEC">
              <w:rPr>
                <w:spacing w:val="-2"/>
                <w:sz w:val="20"/>
                <w:szCs w:val="20"/>
              </w:rPr>
              <w:t xml:space="preserve"> </w:t>
            </w:r>
          </w:p>
        </w:tc>
        <w:tc>
          <w:tcPr>
            <w:tcW w:w="2693" w:type="dxa"/>
            <w:gridSpan w:val="3"/>
            <w:tcBorders>
              <w:top w:val="single" w:sz="6" w:space="0" w:color="auto"/>
              <w:left w:val="double" w:sz="6" w:space="0" w:color="auto"/>
              <w:right w:val="double" w:sz="6" w:space="0" w:color="auto"/>
            </w:tcBorders>
          </w:tcPr>
          <w:p w14:paraId="6F8ED58A" w14:textId="77777777" w:rsidR="0057354B" w:rsidRPr="005931BE" w:rsidRDefault="00E22B7C" w:rsidP="002B5799">
            <w:pPr>
              <w:tabs>
                <w:tab w:val="left" w:pos="-720"/>
              </w:tabs>
              <w:suppressAutoHyphens/>
              <w:spacing w:before="90" w:after="54"/>
              <w:jc w:val="both"/>
              <w:rPr>
                <w:spacing w:val="-2"/>
                <w:sz w:val="20"/>
                <w:szCs w:val="20"/>
              </w:rPr>
            </w:pPr>
            <w:r>
              <w:rPr>
                <w:spacing w:val="-2"/>
                <w:sz w:val="20"/>
                <w:szCs w:val="20"/>
              </w:rPr>
              <w:t>Yes</w:t>
            </w:r>
            <w:r w:rsidR="00FC02BA">
              <w:rPr>
                <w:spacing w:val="-2"/>
                <w:sz w:val="20"/>
                <w:szCs w:val="20"/>
              </w:rPr>
              <w:t>*</w:t>
            </w:r>
            <w:r>
              <w:rPr>
                <w:spacing w:val="-2"/>
                <w:sz w:val="20"/>
                <w:szCs w:val="20"/>
              </w:rPr>
              <w:t xml:space="preserve"> / No</w:t>
            </w:r>
            <w:r w:rsidR="00AF1DEC">
              <w:rPr>
                <w:spacing w:val="-2"/>
                <w:sz w:val="20"/>
                <w:szCs w:val="20"/>
              </w:rPr>
              <w:t xml:space="preserve"> </w:t>
            </w:r>
          </w:p>
        </w:tc>
      </w:tr>
      <w:tr w:rsidR="0057354B" w:rsidRPr="00FC4525" w14:paraId="6F8ED58E" w14:textId="77777777" w:rsidTr="004B7F26">
        <w:trPr>
          <w:trHeight w:val="355"/>
        </w:trPr>
        <w:tc>
          <w:tcPr>
            <w:tcW w:w="7088" w:type="dxa"/>
            <w:gridSpan w:val="4"/>
            <w:tcBorders>
              <w:top w:val="single" w:sz="6" w:space="0" w:color="auto"/>
              <w:left w:val="double" w:sz="6" w:space="0" w:color="auto"/>
              <w:right w:val="double" w:sz="6" w:space="0" w:color="auto"/>
            </w:tcBorders>
          </w:tcPr>
          <w:p w14:paraId="6F8ED58C" w14:textId="77777777" w:rsidR="0057354B" w:rsidRPr="005931BE" w:rsidRDefault="00416418" w:rsidP="00DB0E66">
            <w:pPr>
              <w:suppressAutoHyphens/>
              <w:rPr>
                <w:spacing w:val="-2"/>
                <w:sz w:val="20"/>
                <w:szCs w:val="20"/>
              </w:rPr>
            </w:pPr>
            <w:r>
              <w:rPr>
                <w:sz w:val="20"/>
                <w:szCs w:val="20"/>
              </w:rPr>
              <w:t>Do the Contract</w:t>
            </w:r>
            <w:r w:rsidR="008D6318">
              <w:rPr>
                <w:sz w:val="20"/>
                <w:szCs w:val="20"/>
              </w:rPr>
              <w:t>or</w:t>
            </w:r>
            <w:r>
              <w:rPr>
                <w:sz w:val="20"/>
                <w:szCs w:val="20"/>
              </w:rPr>
              <w:t xml:space="preserve"> Deliverables (including Packaging) use </w:t>
            </w:r>
            <w:r w:rsidR="005931BE" w:rsidRPr="005931BE">
              <w:rPr>
                <w:spacing w:val="-2"/>
                <w:sz w:val="20"/>
                <w:szCs w:val="20"/>
              </w:rPr>
              <w:t xml:space="preserve">Substances that deplete the Ozone Layer, as defined in Regulation (EC) </w:t>
            </w:r>
            <w:r w:rsidR="001C5A05" w:rsidRPr="001C5A05">
              <w:rPr>
                <w:spacing w:val="-2"/>
                <w:sz w:val="20"/>
                <w:szCs w:val="20"/>
              </w:rPr>
              <w:t xml:space="preserve">1005/2009 (as amended by EC </w:t>
            </w:r>
            <w:hyperlink r:id="rId22" w:history="1">
              <w:r w:rsidR="001C5A05" w:rsidRPr="00DB0E66">
                <w:rPr>
                  <w:rStyle w:val="Hyperlink"/>
                  <w:spacing w:val="-2"/>
                  <w:sz w:val="20"/>
                  <w:szCs w:val="20"/>
                </w:rPr>
                <w:t>744/2010</w:t>
              </w:r>
            </w:hyperlink>
            <w:r w:rsidR="001C5A05" w:rsidRPr="001C5A05">
              <w:rPr>
                <w:spacing w:val="-2"/>
                <w:sz w:val="20"/>
                <w:szCs w:val="20"/>
              </w:rPr>
              <w:t xml:space="preserve">) of the European Parliament and of the Council. </w:t>
            </w:r>
          </w:p>
        </w:tc>
        <w:tc>
          <w:tcPr>
            <w:tcW w:w="2693" w:type="dxa"/>
            <w:gridSpan w:val="3"/>
            <w:tcBorders>
              <w:top w:val="single" w:sz="6" w:space="0" w:color="auto"/>
              <w:left w:val="double" w:sz="6" w:space="0" w:color="auto"/>
              <w:right w:val="double" w:sz="6" w:space="0" w:color="auto"/>
            </w:tcBorders>
          </w:tcPr>
          <w:p w14:paraId="6F8ED58D" w14:textId="77777777" w:rsidR="0057354B" w:rsidRPr="005931BE" w:rsidRDefault="00E22B7C" w:rsidP="002B5799">
            <w:pPr>
              <w:suppressAutoHyphens/>
              <w:jc w:val="both"/>
              <w:rPr>
                <w:spacing w:val="-2"/>
                <w:sz w:val="20"/>
                <w:szCs w:val="20"/>
              </w:rPr>
            </w:pPr>
            <w:r>
              <w:rPr>
                <w:spacing w:val="-2"/>
                <w:sz w:val="20"/>
                <w:szCs w:val="20"/>
              </w:rPr>
              <w:t>Yes</w:t>
            </w:r>
            <w:r w:rsidR="00FC02BA">
              <w:rPr>
                <w:spacing w:val="-2"/>
                <w:sz w:val="20"/>
                <w:szCs w:val="20"/>
              </w:rPr>
              <w:t>*</w:t>
            </w:r>
            <w:r>
              <w:rPr>
                <w:spacing w:val="-2"/>
                <w:sz w:val="20"/>
                <w:szCs w:val="20"/>
              </w:rPr>
              <w:t xml:space="preserve"> / No</w:t>
            </w:r>
            <w:r w:rsidR="00AF1DEC">
              <w:rPr>
                <w:spacing w:val="-2"/>
                <w:sz w:val="20"/>
                <w:szCs w:val="20"/>
              </w:rPr>
              <w:t xml:space="preserve"> </w:t>
            </w:r>
          </w:p>
        </w:tc>
      </w:tr>
      <w:tr w:rsidR="001023F3" w:rsidRPr="00FC4525" w14:paraId="6F8ED591" w14:textId="77777777" w:rsidTr="004B7F26">
        <w:trPr>
          <w:trHeight w:val="355"/>
        </w:trPr>
        <w:tc>
          <w:tcPr>
            <w:tcW w:w="7088" w:type="dxa"/>
            <w:gridSpan w:val="4"/>
            <w:tcBorders>
              <w:top w:val="single" w:sz="6" w:space="0" w:color="auto"/>
              <w:left w:val="double" w:sz="6" w:space="0" w:color="auto"/>
              <w:right w:val="double" w:sz="6" w:space="0" w:color="auto"/>
            </w:tcBorders>
          </w:tcPr>
          <w:p w14:paraId="6F8ED58F" w14:textId="77777777" w:rsidR="001023F3" w:rsidRDefault="001023F3" w:rsidP="004B7F26">
            <w:pPr>
              <w:suppressAutoHyphens/>
              <w:rPr>
                <w:spacing w:val="-2"/>
                <w:sz w:val="20"/>
                <w:szCs w:val="20"/>
              </w:rPr>
            </w:pPr>
            <w:r>
              <w:rPr>
                <w:spacing w:val="-2"/>
                <w:sz w:val="20"/>
                <w:szCs w:val="20"/>
              </w:rPr>
              <w:t>Have you attached The Bank</w:t>
            </w:r>
            <w:r w:rsidR="002E356D">
              <w:rPr>
                <w:spacing w:val="-2"/>
                <w:sz w:val="20"/>
                <w:szCs w:val="20"/>
              </w:rPr>
              <w:t xml:space="preserve"> </w:t>
            </w:r>
            <w:r>
              <w:rPr>
                <w:spacing w:val="-2"/>
                <w:sz w:val="20"/>
                <w:szCs w:val="20"/>
              </w:rPr>
              <w:t>/</w:t>
            </w:r>
            <w:r w:rsidR="002E356D">
              <w:rPr>
                <w:spacing w:val="-2"/>
                <w:sz w:val="20"/>
                <w:szCs w:val="20"/>
              </w:rPr>
              <w:t xml:space="preserve"> </w:t>
            </w:r>
            <w:r>
              <w:rPr>
                <w:spacing w:val="-2"/>
                <w:sz w:val="20"/>
                <w:szCs w:val="20"/>
              </w:rPr>
              <w:t>Parent Company Guarantee</w:t>
            </w:r>
            <w:r w:rsidR="002E356D">
              <w:rPr>
                <w:spacing w:val="-2"/>
                <w:sz w:val="20"/>
                <w:szCs w:val="20"/>
              </w:rPr>
              <w:t>?</w:t>
            </w:r>
          </w:p>
        </w:tc>
        <w:tc>
          <w:tcPr>
            <w:tcW w:w="2693" w:type="dxa"/>
            <w:gridSpan w:val="3"/>
            <w:tcBorders>
              <w:top w:val="single" w:sz="6" w:space="0" w:color="auto"/>
              <w:left w:val="double" w:sz="6" w:space="0" w:color="auto"/>
              <w:right w:val="double" w:sz="6" w:space="0" w:color="auto"/>
            </w:tcBorders>
          </w:tcPr>
          <w:p w14:paraId="6F8ED590" w14:textId="77777777" w:rsidR="001023F3" w:rsidRPr="004B7F26" w:rsidRDefault="004B7F26" w:rsidP="004B7F26">
            <w:pPr>
              <w:pStyle w:val="Default"/>
              <w:rPr>
                <w:rFonts w:ascii="Arial" w:hAnsi="Arial" w:cs="Arial"/>
                <w:sz w:val="20"/>
                <w:szCs w:val="20"/>
              </w:rPr>
            </w:pPr>
            <w:r w:rsidRPr="004B7F26">
              <w:rPr>
                <w:rFonts w:ascii="Arial" w:hAnsi="Arial" w:cs="Arial"/>
                <w:sz w:val="20"/>
                <w:szCs w:val="20"/>
              </w:rPr>
              <w:t xml:space="preserve">Yes* / No / Not Required </w:t>
            </w:r>
          </w:p>
        </w:tc>
      </w:tr>
      <w:tr w:rsidR="00CA07C0" w:rsidRPr="00FC4525" w14:paraId="6F8ED594" w14:textId="77777777" w:rsidTr="004B7F26">
        <w:trPr>
          <w:trHeight w:val="355"/>
        </w:trPr>
        <w:tc>
          <w:tcPr>
            <w:tcW w:w="7088" w:type="dxa"/>
            <w:gridSpan w:val="4"/>
            <w:tcBorders>
              <w:top w:val="single" w:sz="6" w:space="0" w:color="auto"/>
              <w:left w:val="double" w:sz="6" w:space="0" w:color="auto"/>
              <w:right w:val="double" w:sz="6" w:space="0" w:color="auto"/>
            </w:tcBorders>
          </w:tcPr>
          <w:p w14:paraId="6F8ED592" w14:textId="77777777" w:rsidR="00CA07C0" w:rsidRDefault="00461CD9" w:rsidP="004B7F26">
            <w:pPr>
              <w:suppressAutoHyphens/>
              <w:rPr>
                <w:spacing w:val="-2"/>
                <w:sz w:val="20"/>
                <w:szCs w:val="20"/>
              </w:rPr>
            </w:pPr>
            <w:r>
              <w:rPr>
                <w:spacing w:val="-2"/>
                <w:sz w:val="20"/>
                <w:szCs w:val="20"/>
              </w:rPr>
              <w:t>H</w:t>
            </w:r>
            <w:r w:rsidR="00CA07C0">
              <w:rPr>
                <w:spacing w:val="-2"/>
                <w:sz w:val="20"/>
                <w:szCs w:val="20"/>
              </w:rPr>
              <w:t>ave you complied with the requirements of the Military Aviation Authority Regulatory Articles</w:t>
            </w:r>
            <w:r w:rsidR="002E356D">
              <w:rPr>
                <w:spacing w:val="-2"/>
                <w:sz w:val="20"/>
                <w:szCs w:val="20"/>
              </w:rPr>
              <w:t>?</w:t>
            </w:r>
            <w:r w:rsidR="00AF1DEC">
              <w:rPr>
                <w:spacing w:val="-2"/>
                <w:sz w:val="20"/>
                <w:szCs w:val="20"/>
              </w:rPr>
              <w:t xml:space="preserve"> </w:t>
            </w:r>
          </w:p>
        </w:tc>
        <w:tc>
          <w:tcPr>
            <w:tcW w:w="2693" w:type="dxa"/>
            <w:gridSpan w:val="3"/>
            <w:tcBorders>
              <w:top w:val="single" w:sz="6" w:space="0" w:color="auto"/>
              <w:left w:val="double" w:sz="6" w:space="0" w:color="auto"/>
              <w:right w:val="double" w:sz="6" w:space="0" w:color="auto"/>
            </w:tcBorders>
          </w:tcPr>
          <w:p w14:paraId="6F8ED593" w14:textId="77777777" w:rsidR="00CA07C0" w:rsidRDefault="00CA07C0" w:rsidP="004B7F26">
            <w:pPr>
              <w:suppressAutoHyphens/>
              <w:rPr>
                <w:spacing w:val="-2"/>
                <w:sz w:val="20"/>
                <w:szCs w:val="20"/>
              </w:rPr>
            </w:pPr>
            <w:r>
              <w:rPr>
                <w:spacing w:val="-2"/>
                <w:sz w:val="20"/>
                <w:szCs w:val="20"/>
              </w:rPr>
              <w:t>Yes / No</w:t>
            </w:r>
            <w:r w:rsidR="002241AD">
              <w:rPr>
                <w:spacing w:val="-2"/>
                <w:sz w:val="20"/>
                <w:szCs w:val="20"/>
              </w:rPr>
              <w:t xml:space="preserve"> / Not Required</w:t>
            </w:r>
          </w:p>
        </w:tc>
      </w:tr>
      <w:tr w:rsidR="00F57DD2" w:rsidRPr="00FC4525" w14:paraId="6F8ED597" w14:textId="77777777" w:rsidTr="004B7F26">
        <w:trPr>
          <w:trHeight w:val="355"/>
        </w:trPr>
        <w:tc>
          <w:tcPr>
            <w:tcW w:w="7088" w:type="dxa"/>
            <w:gridSpan w:val="4"/>
            <w:tcBorders>
              <w:top w:val="single" w:sz="6" w:space="0" w:color="auto"/>
              <w:left w:val="double" w:sz="6" w:space="0" w:color="auto"/>
              <w:right w:val="double" w:sz="6" w:space="0" w:color="auto"/>
            </w:tcBorders>
          </w:tcPr>
          <w:p w14:paraId="6F8ED595" w14:textId="77777777" w:rsidR="00F57DD2" w:rsidRDefault="00F57DD2" w:rsidP="004B7F26">
            <w:pPr>
              <w:suppressAutoHyphens/>
              <w:rPr>
                <w:spacing w:val="-2"/>
                <w:sz w:val="20"/>
                <w:szCs w:val="20"/>
              </w:rPr>
            </w:pPr>
            <w:r>
              <w:rPr>
                <w:spacing w:val="-2"/>
                <w:sz w:val="20"/>
                <w:szCs w:val="20"/>
              </w:rPr>
              <w:t>Have you completed the additional Mandatory Requirements?</w:t>
            </w:r>
          </w:p>
        </w:tc>
        <w:tc>
          <w:tcPr>
            <w:tcW w:w="2693" w:type="dxa"/>
            <w:gridSpan w:val="3"/>
            <w:tcBorders>
              <w:top w:val="single" w:sz="6" w:space="0" w:color="auto"/>
              <w:left w:val="double" w:sz="6" w:space="0" w:color="auto"/>
              <w:right w:val="double" w:sz="6" w:space="0" w:color="auto"/>
            </w:tcBorders>
          </w:tcPr>
          <w:p w14:paraId="6F8ED596" w14:textId="77777777" w:rsidR="00F57DD2" w:rsidRDefault="00F57DD2" w:rsidP="004B7F26">
            <w:pPr>
              <w:suppressAutoHyphens/>
              <w:rPr>
                <w:spacing w:val="-2"/>
                <w:sz w:val="20"/>
                <w:szCs w:val="20"/>
              </w:rPr>
            </w:pPr>
            <w:r>
              <w:rPr>
                <w:spacing w:val="-2"/>
                <w:sz w:val="20"/>
                <w:szCs w:val="20"/>
              </w:rPr>
              <w:t>Yes / No / Not</w:t>
            </w:r>
            <w:r w:rsidR="004B7F26">
              <w:rPr>
                <w:spacing w:val="-2"/>
                <w:sz w:val="20"/>
                <w:szCs w:val="20"/>
              </w:rPr>
              <w:t xml:space="preserve"> </w:t>
            </w:r>
            <w:r>
              <w:rPr>
                <w:spacing w:val="-2"/>
                <w:sz w:val="20"/>
                <w:szCs w:val="20"/>
              </w:rPr>
              <w:t>Required</w:t>
            </w:r>
          </w:p>
        </w:tc>
      </w:tr>
      <w:tr w:rsidR="00E2152B" w:rsidRPr="00FC4525" w14:paraId="6F8ED599" w14:textId="77777777" w:rsidTr="004B7F26">
        <w:trPr>
          <w:trHeight w:val="355"/>
        </w:trPr>
        <w:tc>
          <w:tcPr>
            <w:tcW w:w="9781" w:type="dxa"/>
            <w:gridSpan w:val="7"/>
            <w:tcBorders>
              <w:top w:val="single" w:sz="6" w:space="0" w:color="auto"/>
              <w:left w:val="double" w:sz="6" w:space="0" w:color="auto"/>
              <w:right w:val="double" w:sz="6" w:space="0" w:color="auto"/>
            </w:tcBorders>
          </w:tcPr>
          <w:p w14:paraId="6F8ED598" w14:textId="77777777" w:rsidR="00E2152B" w:rsidRDefault="00E2152B" w:rsidP="002B5799">
            <w:pPr>
              <w:suppressAutoHyphens/>
              <w:jc w:val="both"/>
              <w:rPr>
                <w:spacing w:val="-2"/>
                <w:sz w:val="20"/>
                <w:szCs w:val="20"/>
              </w:rPr>
            </w:pPr>
            <w:r>
              <w:rPr>
                <w:rFonts w:cs="Arial"/>
                <w:sz w:val="20"/>
                <w:szCs w:val="20"/>
              </w:rPr>
              <w:t xml:space="preserve">*If selecting Yes to any of the above questions, please attach the information detailed in </w:t>
            </w:r>
            <w:r w:rsidR="00307A68">
              <w:rPr>
                <w:rFonts w:cs="Arial"/>
                <w:sz w:val="20"/>
                <w:szCs w:val="20"/>
              </w:rPr>
              <w:t xml:space="preserve">Appendix </w:t>
            </w:r>
            <w:r>
              <w:rPr>
                <w:rFonts w:cs="Arial"/>
                <w:sz w:val="20"/>
                <w:szCs w:val="20"/>
              </w:rPr>
              <w:t>1</w:t>
            </w:r>
            <w:r w:rsidR="00307A68">
              <w:rPr>
                <w:rFonts w:cs="Arial"/>
                <w:sz w:val="20"/>
                <w:szCs w:val="20"/>
              </w:rPr>
              <w:t xml:space="preserve"> to DEFFORM 47 Annex A (Offer)</w:t>
            </w:r>
            <w:r>
              <w:rPr>
                <w:rFonts w:cs="Arial"/>
                <w:sz w:val="20"/>
                <w:szCs w:val="20"/>
              </w:rPr>
              <w:t>.</w:t>
            </w:r>
          </w:p>
        </w:tc>
      </w:tr>
      <w:tr w:rsidR="00E2152B" w:rsidRPr="00FC4525" w14:paraId="6F8ED59B" w14:textId="77777777" w:rsidTr="004B7F26">
        <w:trPr>
          <w:trHeight w:val="578"/>
        </w:trPr>
        <w:tc>
          <w:tcPr>
            <w:tcW w:w="9781" w:type="dxa"/>
            <w:gridSpan w:val="7"/>
            <w:tcBorders>
              <w:top w:val="single" w:sz="6" w:space="0" w:color="auto"/>
              <w:left w:val="double" w:sz="6" w:space="0" w:color="auto"/>
              <w:right w:val="double" w:sz="6" w:space="0" w:color="auto"/>
            </w:tcBorders>
            <w:vAlign w:val="center"/>
          </w:tcPr>
          <w:p w14:paraId="6F8ED59A" w14:textId="77777777" w:rsidR="00E2152B" w:rsidRPr="00D96944" w:rsidRDefault="00E2152B" w:rsidP="002B5799">
            <w:pPr>
              <w:spacing w:before="54" w:after="54"/>
              <w:jc w:val="both"/>
              <w:rPr>
                <w:rFonts w:cs="Arial"/>
                <w:b/>
                <w:sz w:val="18"/>
                <w:szCs w:val="18"/>
              </w:rPr>
            </w:pPr>
            <w:r>
              <w:rPr>
                <w:rFonts w:cs="Arial"/>
                <w:b/>
                <w:sz w:val="18"/>
                <w:szCs w:val="18"/>
              </w:rPr>
              <w:t>Tenderer’s Declaration of Compliance with Competition Law</w:t>
            </w:r>
          </w:p>
        </w:tc>
      </w:tr>
      <w:tr w:rsidR="00E2152B" w:rsidRPr="00FC4525" w14:paraId="6F8ED5A5" w14:textId="77777777" w:rsidTr="004B7F26">
        <w:trPr>
          <w:trHeight w:val="578"/>
        </w:trPr>
        <w:tc>
          <w:tcPr>
            <w:tcW w:w="9781" w:type="dxa"/>
            <w:gridSpan w:val="7"/>
            <w:tcBorders>
              <w:top w:val="single" w:sz="6" w:space="0" w:color="auto"/>
              <w:left w:val="double" w:sz="6" w:space="0" w:color="auto"/>
              <w:right w:val="double" w:sz="6" w:space="0" w:color="auto"/>
            </w:tcBorders>
            <w:vAlign w:val="center"/>
          </w:tcPr>
          <w:p w14:paraId="6F8ED59C" w14:textId="77777777" w:rsidR="00E2152B" w:rsidRPr="00B45C15" w:rsidRDefault="00E2152B" w:rsidP="002B5799">
            <w:pPr>
              <w:spacing w:before="120" w:after="120"/>
              <w:jc w:val="both"/>
              <w:rPr>
                <w:b/>
                <w:sz w:val="18"/>
                <w:szCs w:val="18"/>
              </w:rPr>
            </w:pPr>
            <w:r w:rsidRPr="00D96944">
              <w:rPr>
                <w:sz w:val="18"/>
                <w:szCs w:val="18"/>
              </w:rPr>
              <w:t>We certify that the offer made is intended to be genuinely competitive.</w:t>
            </w:r>
            <w:r w:rsidR="00AF1DEC">
              <w:rPr>
                <w:sz w:val="18"/>
                <w:szCs w:val="18"/>
              </w:rPr>
              <w:t xml:space="preserve"> </w:t>
            </w:r>
            <w:r w:rsidRPr="00D96944">
              <w:rPr>
                <w:sz w:val="18"/>
                <w:szCs w:val="18"/>
              </w:rPr>
              <w:t xml:space="preserve">No aspect of the price has been fixed or adjusted by any arrangement with any </w:t>
            </w:r>
            <w:r w:rsidR="008E66C4">
              <w:rPr>
                <w:sz w:val="18"/>
                <w:szCs w:val="18"/>
              </w:rPr>
              <w:t>T</w:t>
            </w:r>
            <w:r w:rsidRPr="00D96944">
              <w:rPr>
                <w:sz w:val="18"/>
                <w:szCs w:val="18"/>
              </w:rPr>
              <w:t xml:space="preserve">hird </w:t>
            </w:r>
            <w:r w:rsidR="008E66C4">
              <w:rPr>
                <w:sz w:val="18"/>
                <w:szCs w:val="18"/>
              </w:rPr>
              <w:t>P</w:t>
            </w:r>
            <w:r w:rsidRPr="00D96944">
              <w:rPr>
                <w:sz w:val="18"/>
                <w:szCs w:val="18"/>
              </w:rPr>
              <w:t>arty.</w:t>
            </w:r>
            <w:r w:rsidR="00AF1DEC">
              <w:rPr>
                <w:sz w:val="18"/>
                <w:szCs w:val="18"/>
              </w:rPr>
              <w:t xml:space="preserve"> </w:t>
            </w:r>
            <w:r w:rsidR="00552A57">
              <w:rPr>
                <w:sz w:val="18"/>
                <w:szCs w:val="18"/>
              </w:rPr>
              <w:t>A</w:t>
            </w:r>
            <w:r w:rsidR="00B45C15" w:rsidRPr="00D96944">
              <w:rPr>
                <w:sz w:val="18"/>
                <w:szCs w:val="18"/>
              </w:rPr>
              <w:t>rrangement</w:t>
            </w:r>
            <w:r w:rsidR="00552A57">
              <w:rPr>
                <w:sz w:val="18"/>
                <w:szCs w:val="18"/>
              </w:rPr>
              <w:t xml:space="preserve"> in this context </w:t>
            </w:r>
            <w:r w:rsidR="00B45C15" w:rsidRPr="00D96944">
              <w:rPr>
                <w:sz w:val="18"/>
                <w:szCs w:val="18"/>
              </w:rPr>
              <w:t xml:space="preserve">includes any transaction, or agreement, private or open, or collusion, formal or informal, and </w:t>
            </w:r>
            <w:proofErr w:type="gramStart"/>
            <w:r w:rsidR="00B45C15" w:rsidRPr="00D96944">
              <w:rPr>
                <w:sz w:val="18"/>
                <w:szCs w:val="18"/>
              </w:rPr>
              <w:t>whether or not</w:t>
            </w:r>
            <w:proofErr w:type="gramEnd"/>
            <w:r w:rsidR="00B45C15" w:rsidRPr="00D96944">
              <w:rPr>
                <w:sz w:val="18"/>
                <w:szCs w:val="18"/>
              </w:rPr>
              <w:t xml:space="preserve"> legally binding.</w:t>
            </w:r>
            <w:r w:rsidR="00AF1DEC">
              <w:rPr>
                <w:b/>
                <w:sz w:val="18"/>
                <w:szCs w:val="18"/>
              </w:rPr>
              <w:t xml:space="preserve"> </w:t>
            </w:r>
            <w:r w:rsidRPr="00D96944">
              <w:rPr>
                <w:sz w:val="18"/>
                <w:szCs w:val="18"/>
              </w:rPr>
              <w:t>In particular</w:t>
            </w:r>
            <w:r>
              <w:rPr>
                <w:sz w:val="18"/>
                <w:szCs w:val="18"/>
              </w:rPr>
              <w:t>:</w:t>
            </w:r>
          </w:p>
          <w:p w14:paraId="6F8ED59D" w14:textId="77777777" w:rsidR="00E2152B" w:rsidRPr="00D96944" w:rsidRDefault="00E2152B" w:rsidP="002B5799">
            <w:pPr>
              <w:numPr>
                <w:ilvl w:val="0"/>
                <w:numId w:val="10"/>
              </w:numPr>
              <w:spacing w:before="120" w:after="120"/>
              <w:ind w:left="780" w:hanging="387"/>
              <w:jc w:val="both"/>
              <w:rPr>
                <w:sz w:val="18"/>
                <w:szCs w:val="18"/>
              </w:rPr>
            </w:pPr>
            <w:r w:rsidRPr="00D96944">
              <w:rPr>
                <w:sz w:val="18"/>
                <w:szCs w:val="18"/>
              </w:rPr>
              <w:t xml:space="preserve">the offered price has not been divulged to any </w:t>
            </w:r>
            <w:r w:rsidR="008E66C4">
              <w:rPr>
                <w:sz w:val="18"/>
                <w:szCs w:val="18"/>
              </w:rPr>
              <w:t>T</w:t>
            </w:r>
            <w:r>
              <w:rPr>
                <w:sz w:val="18"/>
                <w:szCs w:val="18"/>
              </w:rPr>
              <w:t xml:space="preserve">hird </w:t>
            </w:r>
            <w:r w:rsidR="008E66C4">
              <w:rPr>
                <w:sz w:val="18"/>
                <w:szCs w:val="18"/>
              </w:rPr>
              <w:t>P</w:t>
            </w:r>
            <w:r>
              <w:rPr>
                <w:sz w:val="18"/>
                <w:szCs w:val="18"/>
              </w:rPr>
              <w:t>arty</w:t>
            </w:r>
            <w:r w:rsidRPr="00D96944">
              <w:rPr>
                <w:sz w:val="18"/>
                <w:szCs w:val="18"/>
              </w:rPr>
              <w:t>,</w:t>
            </w:r>
          </w:p>
          <w:p w14:paraId="6F8ED59E" w14:textId="77777777" w:rsidR="00E2152B" w:rsidRPr="00D96944" w:rsidRDefault="00E2152B" w:rsidP="002B5799">
            <w:pPr>
              <w:numPr>
                <w:ilvl w:val="0"/>
                <w:numId w:val="10"/>
              </w:numPr>
              <w:spacing w:before="120" w:after="120"/>
              <w:ind w:left="780" w:hanging="387"/>
              <w:jc w:val="both"/>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that </w:t>
            </w:r>
            <w:r w:rsidR="00552A57">
              <w:rPr>
                <w:sz w:val="18"/>
                <w:szCs w:val="18"/>
              </w:rPr>
              <w:t>they</w:t>
            </w:r>
            <w:r w:rsidR="00552A57" w:rsidRPr="00D96944">
              <w:rPr>
                <w:sz w:val="18"/>
                <w:szCs w:val="18"/>
              </w:rPr>
              <w:t xml:space="preserve"> </w:t>
            </w:r>
            <w:r w:rsidRPr="00D96944">
              <w:rPr>
                <w:sz w:val="18"/>
                <w:szCs w:val="18"/>
              </w:rPr>
              <w:t>should refrain from tendering,</w:t>
            </w:r>
          </w:p>
          <w:p w14:paraId="6F8ED59F" w14:textId="77777777" w:rsidR="00E2152B" w:rsidRPr="00D96944" w:rsidRDefault="00E2152B" w:rsidP="002B5799">
            <w:pPr>
              <w:numPr>
                <w:ilvl w:val="0"/>
                <w:numId w:val="10"/>
              </w:numPr>
              <w:spacing w:before="120" w:after="120"/>
              <w:ind w:left="780" w:hanging="387"/>
              <w:jc w:val="both"/>
              <w:rPr>
                <w:b/>
                <w:sz w:val="18"/>
                <w:szCs w:val="18"/>
              </w:rPr>
            </w:pPr>
            <w:r w:rsidRPr="00D96944">
              <w:rPr>
                <w:sz w:val="18"/>
                <w:szCs w:val="18"/>
              </w:rPr>
              <w:t xml:space="preserve">no arrangement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been made to the effect that we will refrain from bidding on a future occasion,</w:t>
            </w:r>
          </w:p>
          <w:p w14:paraId="6F8ED5A0" w14:textId="77777777" w:rsidR="00E2152B" w:rsidRPr="00D96944" w:rsidRDefault="00E2152B" w:rsidP="002B5799">
            <w:pPr>
              <w:numPr>
                <w:ilvl w:val="0"/>
                <w:numId w:val="10"/>
              </w:numPr>
              <w:spacing w:before="120" w:after="120"/>
              <w:ind w:left="780" w:hanging="387"/>
              <w:jc w:val="both"/>
              <w:rPr>
                <w:b/>
                <w:sz w:val="18"/>
                <w:szCs w:val="18"/>
              </w:rPr>
            </w:pPr>
            <w:r w:rsidRPr="00D96944">
              <w:rPr>
                <w:sz w:val="18"/>
                <w:szCs w:val="18"/>
              </w:rPr>
              <w:t xml:space="preserve">no discussion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taken place concerning the details of either’s proposed price</w:t>
            </w:r>
            <w:r>
              <w:rPr>
                <w:sz w:val="18"/>
                <w:szCs w:val="18"/>
              </w:rPr>
              <w:t>,</w:t>
            </w:r>
            <w:r w:rsidRPr="00D96944">
              <w:rPr>
                <w:sz w:val="18"/>
                <w:szCs w:val="18"/>
              </w:rPr>
              <w:t xml:space="preserve"> and</w:t>
            </w:r>
          </w:p>
          <w:p w14:paraId="6F8ED5A1" w14:textId="77777777" w:rsidR="00E2152B" w:rsidRPr="00906DC8" w:rsidRDefault="00E2152B" w:rsidP="002B5799">
            <w:pPr>
              <w:numPr>
                <w:ilvl w:val="0"/>
                <w:numId w:val="10"/>
              </w:numPr>
              <w:spacing w:before="120" w:after="120"/>
              <w:ind w:left="780" w:hanging="387"/>
              <w:jc w:val="both"/>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otherwise to limit genuine competition.</w:t>
            </w:r>
          </w:p>
          <w:p w14:paraId="6F8ED5A2" w14:textId="77777777" w:rsidR="00E2152B" w:rsidRPr="00D96944" w:rsidRDefault="00E2152B" w:rsidP="002B5799">
            <w:pPr>
              <w:spacing w:before="120" w:after="120"/>
              <w:jc w:val="both"/>
              <w:rPr>
                <w:sz w:val="18"/>
                <w:szCs w:val="18"/>
              </w:rPr>
            </w:pPr>
            <w:r w:rsidRPr="00D96944">
              <w:rPr>
                <w:sz w:val="18"/>
                <w:szCs w:val="18"/>
              </w:rPr>
              <w:t>We understand that any instances of illegal cartels or market sharing arrangements</w:t>
            </w:r>
            <w:r w:rsidR="00B45C15">
              <w:rPr>
                <w:sz w:val="18"/>
                <w:szCs w:val="18"/>
              </w:rPr>
              <w:t xml:space="preserve">, or other anti-competitive practices, </w:t>
            </w:r>
            <w:r w:rsidRPr="00D96944">
              <w:rPr>
                <w:sz w:val="18"/>
                <w:szCs w:val="18"/>
              </w:rPr>
              <w:t xml:space="preserve">suspected by the </w:t>
            </w:r>
            <w:r w:rsidR="004A109C">
              <w:rPr>
                <w:sz w:val="18"/>
                <w:szCs w:val="18"/>
              </w:rPr>
              <w:t>Authority</w:t>
            </w:r>
            <w:r w:rsidR="004A109C" w:rsidRPr="00D96944">
              <w:rPr>
                <w:sz w:val="18"/>
                <w:szCs w:val="18"/>
              </w:rPr>
              <w:t xml:space="preserve"> </w:t>
            </w:r>
            <w:r w:rsidRPr="00D96944">
              <w:rPr>
                <w:sz w:val="18"/>
                <w:szCs w:val="18"/>
              </w:rPr>
              <w:t>will be referred to the</w:t>
            </w:r>
            <w:r>
              <w:rPr>
                <w:sz w:val="18"/>
                <w:szCs w:val="18"/>
              </w:rPr>
              <w:t xml:space="preserve"> Competition and Markets Authority</w:t>
            </w:r>
            <w:r w:rsidRPr="00D96944">
              <w:rPr>
                <w:sz w:val="18"/>
                <w:szCs w:val="18"/>
              </w:rPr>
              <w:t xml:space="preserve"> for investigation and may be subject to action under the Competition Act 1998 and the Enterprise Act 2002.</w:t>
            </w:r>
          </w:p>
          <w:p w14:paraId="6F8ED5A3" w14:textId="77777777" w:rsidR="00E2152B" w:rsidRDefault="00E2152B" w:rsidP="002B5799">
            <w:pPr>
              <w:spacing w:before="120" w:after="120"/>
              <w:jc w:val="both"/>
              <w:rPr>
                <w:sz w:val="18"/>
                <w:szCs w:val="18"/>
              </w:rPr>
            </w:pPr>
            <w:r w:rsidRPr="00D96944">
              <w:rPr>
                <w:sz w:val="18"/>
                <w:szCs w:val="18"/>
              </w:rPr>
              <w:t>We understand that any misrepresentations may also be the subject of criminal investigation or used as the basis for civil action.</w:t>
            </w:r>
          </w:p>
          <w:p w14:paraId="6F8ED5A4" w14:textId="77777777" w:rsidR="00EE17DF" w:rsidRPr="004D62C9" w:rsidRDefault="004D62C9" w:rsidP="002B5799">
            <w:pPr>
              <w:spacing w:before="120" w:after="120"/>
              <w:jc w:val="both"/>
              <w:rPr>
                <w:rFonts w:cs="Arial"/>
                <w:sz w:val="18"/>
                <w:szCs w:val="18"/>
              </w:rPr>
            </w:pPr>
            <w:r w:rsidRPr="008B77E0">
              <w:rPr>
                <w:sz w:val="18"/>
                <w:szCs w:val="18"/>
              </w:rPr>
              <w:t>We agree that the Authority may share the Contractor’s information / documentation (subm</w:t>
            </w:r>
            <w:r w:rsidR="00200711">
              <w:rPr>
                <w:sz w:val="18"/>
                <w:szCs w:val="18"/>
              </w:rPr>
              <w:t>itt</w:t>
            </w:r>
            <w:r w:rsidRPr="008B77E0">
              <w:rPr>
                <w:sz w:val="18"/>
                <w:szCs w:val="18"/>
              </w:rPr>
              <w:t xml:space="preserve">ed to the Authority during this </w:t>
            </w:r>
            <w:r w:rsidR="004964B2">
              <w:rPr>
                <w:sz w:val="18"/>
                <w:szCs w:val="18"/>
              </w:rPr>
              <w:t>Procurement</w:t>
            </w:r>
            <w:r w:rsidRPr="008B77E0">
              <w:rPr>
                <w:sz w:val="18"/>
                <w:szCs w:val="18"/>
              </w:rPr>
              <w:t>) more widely within Government for the purpose of ensuring effective cross-Government procurement processes, including value for money and related purposes.</w:t>
            </w:r>
            <w:r w:rsidR="00AF1DEC">
              <w:rPr>
                <w:sz w:val="18"/>
                <w:szCs w:val="18"/>
              </w:rPr>
              <w:t xml:space="preserve"> </w:t>
            </w:r>
            <w:r w:rsidRPr="008B77E0">
              <w:rPr>
                <w:sz w:val="18"/>
                <w:szCs w:val="18"/>
              </w:rPr>
              <w:t>We certify that we have identified any sensitive material in DEFFORM 539A</w:t>
            </w:r>
            <w:r w:rsidR="008B77E0" w:rsidRPr="008B77E0">
              <w:rPr>
                <w:sz w:val="18"/>
                <w:szCs w:val="18"/>
              </w:rPr>
              <w:t>.</w:t>
            </w:r>
          </w:p>
        </w:tc>
      </w:tr>
      <w:tr w:rsidR="00E2152B" w:rsidRPr="00FC4525" w14:paraId="6F8ED5A7" w14:textId="77777777" w:rsidTr="004B7F26">
        <w:trPr>
          <w:trHeight w:val="470"/>
        </w:trPr>
        <w:tc>
          <w:tcPr>
            <w:tcW w:w="9781" w:type="dxa"/>
            <w:gridSpan w:val="7"/>
            <w:tcBorders>
              <w:top w:val="single" w:sz="6" w:space="0" w:color="auto"/>
              <w:left w:val="double" w:sz="6" w:space="0" w:color="auto"/>
              <w:right w:val="double" w:sz="6" w:space="0" w:color="auto"/>
            </w:tcBorders>
            <w:vAlign w:val="bottom"/>
          </w:tcPr>
          <w:p w14:paraId="6F8ED5A6" w14:textId="77777777" w:rsidR="00E2152B" w:rsidRPr="00FC4525" w:rsidRDefault="00E2152B" w:rsidP="002B5799">
            <w:pPr>
              <w:tabs>
                <w:tab w:val="left" w:pos="-720"/>
              </w:tabs>
              <w:suppressAutoHyphens/>
              <w:spacing w:before="90" w:after="54"/>
              <w:jc w:val="both"/>
              <w:rPr>
                <w:spacing w:val="-2"/>
                <w:sz w:val="18"/>
                <w:szCs w:val="18"/>
              </w:rPr>
            </w:pPr>
            <w:r w:rsidRPr="00FC4525">
              <w:rPr>
                <w:b/>
                <w:spacing w:val="-2"/>
                <w:sz w:val="18"/>
                <w:szCs w:val="18"/>
              </w:rPr>
              <w:t>Dated this</w:t>
            </w:r>
            <w:r w:rsidR="001023F3" w:rsidRPr="00FC4525">
              <w:rPr>
                <w:b/>
                <w:spacing w:val="-2"/>
                <w:sz w:val="18"/>
                <w:szCs w:val="18"/>
              </w:rPr>
              <w:t>.........</w:t>
            </w:r>
            <w:r w:rsidR="001023F3">
              <w:rPr>
                <w:b/>
                <w:spacing w:val="-2"/>
                <w:sz w:val="18"/>
                <w:szCs w:val="18"/>
              </w:rPr>
              <w:t>.........</w:t>
            </w:r>
            <w:r w:rsidR="001023F3" w:rsidRPr="00FC4525">
              <w:rPr>
                <w:b/>
                <w:spacing w:val="-2"/>
                <w:sz w:val="18"/>
                <w:szCs w:val="18"/>
              </w:rPr>
              <w:t xml:space="preserve"> </w:t>
            </w:r>
            <w:r w:rsidRPr="00FC4525">
              <w:rPr>
                <w:b/>
                <w:spacing w:val="-2"/>
                <w:sz w:val="18"/>
                <w:szCs w:val="18"/>
              </w:rPr>
              <w:t>day of ...................................................................</w:t>
            </w:r>
            <w:r>
              <w:rPr>
                <w:b/>
                <w:spacing w:val="-2"/>
                <w:sz w:val="18"/>
                <w:szCs w:val="18"/>
              </w:rPr>
              <w:t xml:space="preserve"> </w:t>
            </w:r>
            <w:r w:rsidRPr="00FC4525">
              <w:rPr>
                <w:b/>
                <w:spacing w:val="-2"/>
                <w:sz w:val="18"/>
                <w:szCs w:val="18"/>
              </w:rPr>
              <w:t>Year ..................</w:t>
            </w:r>
            <w:r w:rsidR="00E25960">
              <w:rPr>
                <w:b/>
                <w:spacing w:val="-2"/>
                <w:sz w:val="18"/>
                <w:szCs w:val="18"/>
              </w:rPr>
              <w:t>......</w:t>
            </w:r>
          </w:p>
        </w:tc>
      </w:tr>
      <w:tr w:rsidR="00E2152B" w:rsidRPr="00FC4525" w14:paraId="6F8ED5AC" w14:textId="77777777" w:rsidTr="004B7F26">
        <w:trPr>
          <w:trHeight w:val="902"/>
        </w:trPr>
        <w:tc>
          <w:tcPr>
            <w:tcW w:w="9781" w:type="dxa"/>
            <w:gridSpan w:val="7"/>
            <w:tcBorders>
              <w:top w:val="single" w:sz="6" w:space="0" w:color="auto"/>
              <w:left w:val="double" w:sz="6" w:space="0" w:color="auto"/>
              <w:right w:val="double" w:sz="6" w:space="0" w:color="auto"/>
            </w:tcBorders>
          </w:tcPr>
          <w:p w14:paraId="6F8ED5A8" w14:textId="77777777" w:rsidR="00E2152B" w:rsidRDefault="00E2152B" w:rsidP="002B5799">
            <w:pPr>
              <w:tabs>
                <w:tab w:val="left" w:pos="-720"/>
                <w:tab w:val="left" w:pos="0"/>
                <w:tab w:val="left" w:pos="720"/>
                <w:tab w:val="left" w:pos="1440"/>
                <w:tab w:val="left" w:pos="2160"/>
                <w:tab w:val="left" w:pos="2880"/>
              </w:tabs>
              <w:suppressAutoHyphens/>
              <w:spacing w:before="90"/>
              <w:ind w:left="3600" w:hanging="3600"/>
              <w:jc w:val="both"/>
              <w:rPr>
                <w:b/>
                <w:spacing w:val="-2"/>
                <w:sz w:val="18"/>
                <w:szCs w:val="18"/>
              </w:rPr>
            </w:pPr>
          </w:p>
          <w:p w14:paraId="6F8ED5A9" w14:textId="77777777" w:rsidR="00E2152B" w:rsidRDefault="00E2152B" w:rsidP="002B5799">
            <w:pPr>
              <w:tabs>
                <w:tab w:val="left" w:pos="-720"/>
                <w:tab w:val="left" w:pos="0"/>
                <w:tab w:val="left" w:pos="720"/>
                <w:tab w:val="left" w:pos="1440"/>
                <w:tab w:val="left" w:pos="2160"/>
                <w:tab w:val="left" w:pos="2880"/>
              </w:tabs>
              <w:suppressAutoHyphens/>
              <w:spacing w:before="90"/>
              <w:ind w:left="3600" w:hanging="3600"/>
              <w:jc w:val="both"/>
              <w:rPr>
                <w:b/>
                <w:spacing w:val="-2"/>
                <w:sz w:val="18"/>
                <w:szCs w:val="18"/>
              </w:rPr>
            </w:pPr>
            <w:r w:rsidRPr="00FC4525">
              <w:rPr>
                <w:b/>
                <w:spacing w:val="-2"/>
                <w:sz w:val="18"/>
                <w:szCs w:val="18"/>
              </w:rPr>
              <w:t>Signature:</w:t>
            </w:r>
            <w:r w:rsidRPr="00FC4525">
              <w:rPr>
                <w:b/>
                <w:spacing w:val="-2"/>
                <w:sz w:val="18"/>
                <w:szCs w:val="18"/>
              </w:rPr>
              <w:tab/>
            </w:r>
            <w:r w:rsidRPr="00FC4525">
              <w:rPr>
                <w:b/>
                <w:spacing w:val="-2"/>
                <w:sz w:val="18"/>
                <w:szCs w:val="18"/>
              </w:rPr>
              <w:tab/>
            </w:r>
            <w:r w:rsidRPr="00FC4525">
              <w:rPr>
                <w:b/>
                <w:spacing w:val="-2"/>
                <w:sz w:val="18"/>
                <w:szCs w:val="18"/>
              </w:rPr>
              <w:tab/>
            </w:r>
            <w:r w:rsidRPr="00FC4525">
              <w:rPr>
                <w:b/>
                <w:spacing w:val="-2"/>
                <w:sz w:val="18"/>
                <w:szCs w:val="18"/>
              </w:rPr>
              <w:tab/>
              <w:t xml:space="preserve">In the capacity of </w:t>
            </w:r>
          </w:p>
          <w:p w14:paraId="6F8ED5AA" w14:textId="77777777" w:rsidR="00E2152B" w:rsidRPr="00FC4525" w:rsidRDefault="00E2152B" w:rsidP="002B5799">
            <w:pPr>
              <w:suppressAutoHyphens/>
              <w:spacing w:before="90"/>
              <w:ind w:left="3600" w:hanging="3600"/>
              <w:jc w:val="both"/>
              <w:rPr>
                <w:b/>
                <w:spacing w:val="-2"/>
                <w:sz w:val="18"/>
                <w:szCs w:val="18"/>
              </w:rPr>
            </w:pPr>
            <w:r>
              <w:rPr>
                <w:b/>
                <w:spacing w:val="-2"/>
                <w:sz w:val="18"/>
                <w:szCs w:val="18"/>
              </w:rPr>
              <w:tab/>
            </w:r>
            <w:r w:rsidRPr="00FC4525">
              <w:rPr>
                <w:b/>
                <w:spacing w:val="-2"/>
                <w:sz w:val="18"/>
                <w:szCs w:val="18"/>
              </w:rPr>
              <w:t>.......................................................................................................</w:t>
            </w:r>
          </w:p>
          <w:p w14:paraId="6F8ED5AB" w14:textId="77777777" w:rsidR="00E2152B" w:rsidRPr="00FC4525" w:rsidRDefault="00E2152B" w:rsidP="002B5799">
            <w:pPr>
              <w:tabs>
                <w:tab w:val="left" w:pos="-720"/>
                <w:tab w:val="left" w:pos="0"/>
                <w:tab w:val="left" w:pos="720"/>
                <w:tab w:val="left" w:pos="1440"/>
                <w:tab w:val="left" w:pos="2160"/>
                <w:tab w:val="left" w:pos="2880"/>
              </w:tabs>
              <w:suppressAutoHyphens/>
              <w:ind w:left="3600" w:hanging="3600"/>
              <w:jc w:val="both"/>
              <w:rPr>
                <w:spacing w:val="-2"/>
                <w:sz w:val="18"/>
                <w:szCs w:val="18"/>
              </w:rPr>
            </w:pPr>
            <w:r>
              <w:rPr>
                <w:spacing w:val="-2"/>
                <w:sz w:val="18"/>
                <w:szCs w:val="18"/>
              </w:rPr>
              <w:t>(Must be original)</w:t>
            </w:r>
            <w:r w:rsidRPr="00FC4525">
              <w:rPr>
                <w:spacing w:val="-2"/>
                <w:sz w:val="18"/>
                <w:szCs w:val="18"/>
              </w:rPr>
              <w:tab/>
            </w:r>
            <w:r w:rsidRPr="00FC4525">
              <w:rPr>
                <w:spacing w:val="-2"/>
                <w:sz w:val="18"/>
                <w:szCs w:val="18"/>
              </w:rPr>
              <w:tab/>
            </w:r>
            <w:r w:rsidRPr="00FC4525">
              <w:rPr>
                <w:spacing w:val="-2"/>
                <w:sz w:val="18"/>
                <w:szCs w:val="18"/>
              </w:rPr>
              <w:tab/>
            </w:r>
            <w:r w:rsidRPr="00FC4525">
              <w:rPr>
                <w:spacing w:val="-2"/>
                <w:sz w:val="18"/>
                <w:szCs w:val="18"/>
              </w:rPr>
              <w:tab/>
              <w:t>(State official position e.g. Director, Manager, Secretary etc.)</w:t>
            </w:r>
          </w:p>
        </w:tc>
      </w:tr>
      <w:tr w:rsidR="00E2152B" w:rsidRPr="00FC4525" w14:paraId="6F8ED5B8" w14:textId="77777777" w:rsidTr="004B7F26">
        <w:tc>
          <w:tcPr>
            <w:tcW w:w="5040" w:type="dxa"/>
            <w:gridSpan w:val="2"/>
            <w:tcBorders>
              <w:top w:val="single" w:sz="6" w:space="0" w:color="auto"/>
              <w:left w:val="double" w:sz="6" w:space="0" w:color="auto"/>
              <w:bottom w:val="double" w:sz="6" w:space="0" w:color="auto"/>
            </w:tcBorders>
          </w:tcPr>
          <w:p w14:paraId="6F8ED5AD" w14:textId="77777777" w:rsidR="00E2152B" w:rsidRPr="00FC4525" w:rsidRDefault="00E2152B" w:rsidP="002B5799">
            <w:pPr>
              <w:tabs>
                <w:tab w:val="left" w:pos="-720"/>
              </w:tabs>
              <w:suppressAutoHyphens/>
              <w:spacing w:before="90"/>
              <w:jc w:val="both"/>
              <w:rPr>
                <w:spacing w:val="-2"/>
                <w:sz w:val="18"/>
                <w:szCs w:val="18"/>
              </w:rPr>
            </w:pPr>
            <w:r w:rsidRPr="00FC4525">
              <w:rPr>
                <w:b/>
                <w:spacing w:val="-2"/>
                <w:sz w:val="18"/>
                <w:szCs w:val="18"/>
              </w:rPr>
              <w:t xml:space="preserve">Name: </w:t>
            </w:r>
            <w:r w:rsidRPr="00FC4525">
              <w:rPr>
                <w:spacing w:val="-2"/>
                <w:sz w:val="18"/>
                <w:szCs w:val="18"/>
              </w:rPr>
              <w:t>(in BLOCK CAPITALS)</w:t>
            </w:r>
          </w:p>
          <w:p w14:paraId="6F8ED5AE" w14:textId="77777777" w:rsidR="00E2152B" w:rsidRPr="00FC4525" w:rsidRDefault="00E2152B" w:rsidP="002B5799">
            <w:pPr>
              <w:tabs>
                <w:tab w:val="left" w:pos="-720"/>
              </w:tabs>
              <w:suppressAutoHyphens/>
              <w:jc w:val="both"/>
              <w:rPr>
                <w:spacing w:val="-2"/>
                <w:sz w:val="18"/>
                <w:szCs w:val="18"/>
              </w:rPr>
            </w:pPr>
          </w:p>
          <w:p w14:paraId="6F8ED5AF" w14:textId="77777777" w:rsidR="00E2152B" w:rsidRPr="00FC4525" w:rsidRDefault="00E2152B" w:rsidP="002B5799">
            <w:pPr>
              <w:tabs>
                <w:tab w:val="left" w:pos="-720"/>
              </w:tabs>
              <w:suppressAutoHyphens/>
              <w:jc w:val="both"/>
              <w:rPr>
                <w:b/>
                <w:spacing w:val="-2"/>
                <w:sz w:val="18"/>
                <w:szCs w:val="18"/>
              </w:rPr>
            </w:pPr>
            <w:r w:rsidRPr="00FC4525">
              <w:rPr>
                <w:b/>
                <w:spacing w:val="-2"/>
                <w:sz w:val="18"/>
                <w:szCs w:val="18"/>
              </w:rPr>
              <w:t>duly authorised to sign this Tender for and on behalf of:</w:t>
            </w:r>
          </w:p>
          <w:p w14:paraId="6F8ED5B0" w14:textId="77777777" w:rsidR="00E2152B" w:rsidRPr="00FC4525" w:rsidRDefault="00E2152B" w:rsidP="002B5799">
            <w:pPr>
              <w:tabs>
                <w:tab w:val="left" w:pos="-720"/>
              </w:tabs>
              <w:suppressAutoHyphens/>
              <w:jc w:val="both"/>
              <w:rPr>
                <w:b/>
                <w:spacing w:val="-2"/>
                <w:sz w:val="18"/>
                <w:szCs w:val="18"/>
              </w:rPr>
            </w:pPr>
          </w:p>
          <w:p w14:paraId="6F8ED5B1" w14:textId="77777777" w:rsidR="00E2152B" w:rsidRPr="00FC4525" w:rsidRDefault="00E2152B" w:rsidP="002B5799">
            <w:pPr>
              <w:tabs>
                <w:tab w:val="left" w:pos="-720"/>
              </w:tabs>
              <w:suppressAutoHyphens/>
              <w:spacing w:after="54"/>
              <w:jc w:val="both"/>
              <w:rPr>
                <w:spacing w:val="-2"/>
                <w:sz w:val="18"/>
                <w:szCs w:val="18"/>
              </w:rPr>
            </w:pPr>
            <w:r w:rsidRPr="00FC4525">
              <w:rPr>
                <w:spacing w:val="-2"/>
                <w:sz w:val="18"/>
                <w:szCs w:val="18"/>
              </w:rPr>
              <w:t>(Tende</w:t>
            </w:r>
            <w:r>
              <w:rPr>
                <w:spacing w:val="-2"/>
                <w:sz w:val="18"/>
                <w:szCs w:val="18"/>
              </w:rPr>
              <w:t>r</w:t>
            </w:r>
            <w:r w:rsidRPr="00FC4525">
              <w:rPr>
                <w:spacing w:val="-2"/>
                <w:sz w:val="18"/>
                <w:szCs w:val="18"/>
              </w:rPr>
              <w:t>er's Name)</w:t>
            </w:r>
          </w:p>
        </w:tc>
        <w:tc>
          <w:tcPr>
            <w:tcW w:w="4741" w:type="dxa"/>
            <w:gridSpan w:val="5"/>
            <w:tcBorders>
              <w:top w:val="single" w:sz="6" w:space="0" w:color="auto"/>
              <w:left w:val="single" w:sz="6" w:space="0" w:color="auto"/>
              <w:bottom w:val="double" w:sz="6" w:space="0" w:color="auto"/>
              <w:right w:val="double" w:sz="6" w:space="0" w:color="auto"/>
            </w:tcBorders>
          </w:tcPr>
          <w:p w14:paraId="6F8ED5B2" w14:textId="77777777" w:rsidR="00E2152B" w:rsidRPr="00FC4525" w:rsidRDefault="00E2152B" w:rsidP="002B5799">
            <w:pPr>
              <w:tabs>
                <w:tab w:val="left" w:pos="-720"/>
              </w:tabs>
              <w:suppressAutoHyphens/>
              <w:spacing w:before="90"/>
              <w:jc w:val="both"/>
              <w:rPr>
                <w:spacing w:val="-2"/>
                <w:sz w:val="18"/>
                <w:szCs w:val="18"/>
              </w:rPr>
            </w:pPr>
            <w:r w:rsidRPr="00FC4525">
              <w:rPr>
                <w:b/>
                <w:spacing w:val="-2"/>
                <w:sz w:val="18"/>
                <w:szCs w:val="18"/>
              </w:rPr>
              <w:t>Postal Address:</w:t>
            </w:r>
          </w:p>
          <w:p w14:paraId="6F8ED5B3" w14:textId="77777777" w:rsidR="00E2152B" w:rsidRPr="00FC4525" w:rsidRDefault="00E2152B" w:rsidP="002B5799">
            <w:pPr>
              <w:tabs>
                <w:tab w:val="left" w:pos="-720"/>
              </w:tabs>
              <w:suppressAutoHyphens/>
              <w:jc w:val="both"/>
              <w:rPr>
                <w:spacing w:val="-2"/>
                <w:sz w:val="18"/>
                <w:szCs w:val="18"/>
              </w:rPr>
            </w:pPr>
          </w:p>
          <w:p w14:paraId="6F8ED5B4" w14:textId="77777777" w:rsidR="00E2152B" w:rsidRPr="00FC4525" w:rsidRDefault="00E2152B" w:rsidP="002B5799">
            <w:pPr>
              <w:tabs>
                <w:tab w:val="left" w:pos="-720"/>
              </w:tabs>
              <w:suppressAutoHyphens/>
              <w:jc w:val="both"/>
              <w:rPr>
                <w:spacing w:val="-2"/>
                <w:sz w:val="18"/>
                <w:szCs w:val="18"/>
              </w:rPr>
            </w:pPr>
          </w:p>
          <w:p w14:paraId="6F8ED5B5" w14:textId="77777777" w:rsidR="00E2152B" w:rsidRPr="00FC4525" w:rsidRDefault="00E2152B" w:rsidP="002B5799">
            <w:pPr>
              <w:tabs>
                <w:tab w:val="left" w:pos="-720"/>
              </w:tabs>
              <w:suppressAutoHyphens/>
              <w:jc w:val="both"/>
              <w:rPr>
                <w:b/>
                <w:spacing w:val="-2"/>
                <w:sz w:val="18"/>
                <w:szCs w:val="18"/>
              </w:rPr>
            </w:pPr>
            <w:r w:rsidRPr="00FC4525">
              <w:rPr>
                <w:b/>
                <w:spacing w:val="-2"/>
                <w:sz w:val="18"/>
                <w:szCs w:val="18"/>
              </w:rPr>
              <w:t>Telephone No:</w:t>
            </w:r>
          </w:p>
          <w:p w14:paraId="6F8ED5B6" w14:textId="77777777" w:rsidR="00E2152B" w:rsidRDefault="00E2152B" w:rsidP="002B5799">
            <w:pPr>
              <w:tabs>
                <w:tab w:val="left" w:pos="-720"/>
              </w:tabs>
              <w:suppressAutoHyphens/>
              <w:spacing w:after="54"/>
              <w:jc w:val="both"/>
              <w:rPr>
                <w:b/>
                <w:spacing w:val="-2"/>
                <w:sz w:val="18"/>
                <w:szCs w:val="18"/>
              </w:rPr>
            </w:pPr>
            <w:r>
              <w:rPr>
                <w:b/>
                <w:spacing w:val="-2"/>
                <w:sz w:val="18"/>
                <w:szCs w:val="18"/>
              </w:rPr>
              <w:t>Registered Company Number:</w:t>
            </w:r>
          </w:p>
          <w:p w14:paraId="6F8ED5B7" w14:textId="77777777" w:rsidR="00F57DD2" w:rsidRPr="00FC4525" w:rsidRDefault="00F57DD2" w:rsidP="002B5799">
            <w:pPr>
              <w:tabs>
                <w:tab w:val="left" w:pos="-720"/>
              </w:tabs>
              <w:suppressAutoHyphens/>
              <w:spacing w:after="54"/>
              <w:jc w:val="both"/>
              <w:rPr>
                <w:spacing w:val="-2"/>
                <w:sz w:val="18"/>
                <w:szCs w:val="18"/>
              </w:rPr>
            </w:pPr>
            <w:r>
              <w:rPr>
                <w:b/>
                <w:spacing w:val="-2"/>
                <w:sz w:val="18"/>
                <w:szCs w:val="18"/>
              </w:rPr>
              <w:t xml:space="preserve">Dunn And </w:t>
            </w:r>
            <w:proofErr w:type="spellStart"/>
            <w:r>
              <w:rPr>
                <w:b/>
                <w:spacing w:val="-2"/>
                <w:sz w:val="18"/>
                <w:szCs w:val="18"/>
              </w:rPr>
              <w:t>Bradsheet</w:t>
            </w:r>
            <w:proofErr w:type="spellEnd"/>
            <w:r>
              <w:rPr>
                <w:b/>
                <w:spacing w:val="-2"/>
                <w:sz w:val="18"/>
                <w:szCs w:val="18"/>
              </w:rPr>
              <w:t xml:space="preserve"> number:</w:t>
            </w:r>
          </w:p>
        </w:tc>
      </w:tr>
    </w:tbl>
    <w:p w14:paraId="6F8ED5B9" w14:textId="77777777" w:rsidR="00266E26" w:rsidRDefault="00266E26" w:rsidP="002B5799">
      <w:pPr>
        <w:jc w:val="both"/>
      </w:pPr>
    </w:p>
    <w:p w14:paraId="6F8ED5BA" w14:textId="77777777" w:rsidR="00936D7C" w:rsidRDefault="00936D7C" w:rsidP="001710BD">
      <w:pPr>
        <w:jc w:val="both"/>
        <w:rPr>
          <w:rFonts w:cs="Arial"/>
          <w:b/>
          <w:szCs w:val="22"/>
        </w:rPr>
      </w:pPr>
    </w:p>
    <w:p w14:paraId="6F8ED5BB" w14:textId="77777777" w:rsidR="005B4592" w:rsidRDefault="005B4592" w:rsidP="001710BD">
      <w:pPr>
        <w:jc w:val="both"/>
        <w:rPr>
          <w:rFonts w:cs="Arial"/>
          <w:b/>
          <w:szCs w:val="22"/>
        </w:rPr>
      </w:pPr>
    </w:p>
    <w:p w14:paraId="6F8ED5BC" w14:textId="77777777" w:rsidR="007861F8" w:rsidRDefault="007861F8" w:rsidP="001710BD">
      <w:pPr>
        <w:jc w:val="both"/>
        <w:rPr>
          <w:rFonts w:cs="Arial"/>
          <w:b/>
          <w:szCs w:val="22"/>
        </w:rPr>
        <w:sectPr w:rsidR="007861F8" w:rsidSect="00280104">
          <w:headerReference w:type="default" r:id="rId23"/>
          <w:footerReference w:type="default" r:id="rId24"/>
          <w:pgSz w:w="11907" w:h="16840"/>
          <w:pgMar w:top="851" w:right="1134" w:bottom="851" w:left="1134" w:header="567" w:footer="567" w:gutter="0"/>
          <w:pgNumType w:start="1"/>
          <w:cols w:space="720"/>
          <w:noEndnote/>
          <w:docGrid w:linePitch="299"/>
        </w:sectPr>
      </w:pPr>
    </w:p>
    <w:p w14:paraId="6F8ED5BD" w14:textId="77777777" w:rsidR="00936D7C" w:rsidRPr="00B052D2" w:rsidRDefault="00936D7C" w:rsidP="002B5799">
      <w:pPr>
        <w:pStyle w:val="Heading2"/>
        <w:jc w:val="both"/>
        <w:rPr>
          <w:i w:val="0"/>
          <w:iCs/>
        </w:rPr>
      </w:pPr>
      <w:r w:rsidRPr="00B052D2">
        <w:rPr>
          <w:i w:val="0"/>
          <w:iCs/>
        </w:rPr>
        <w:lastRenderedPageBreak/>
        <w:t>Information on</w:t>
      </w:r>
      <w:r w:rsidR="00063468">
        <w:rPr>
          <w:i w:val="0"/>
          <w:iCs/>
        </w:rPr>
        <w:t xml:space="preserve"> Mandatory</w:t>
      </w:r>
      <w:r w:rsidRPr="00B052D2">
        <w:rPr>
          <w:i w:val="0"/>
          <w:iCs/>
        </w:rPr>
        <w:t xml:space="preserve"> </w:t>
      </w:r>
      <w:r w:rsidR="00DC52F1">
        <w:rPr>
          <w:i w:val="0"/>
          <w:iCs/>
        </w:rPr>
        <w:t xml:space="preserve">Declarations </w:t>
      </w:r>
    </w:p>
    <w:p w14:paraId="6F8ED5BE" w14:textId="77777777" w:rsidR="00194A66" w:rsidRPr="00D22659" w:rsidRDefault="007C3DAD" w:rsidP="002B5799">
      <w:pPr>
        <w:pStyle w:val="Heading3"/>
        <w:jc w:val="both"/>
        <w:rPr>
          <w:spacing w:val="-2"/>
          <w:szCs w:val="22"/>
        </w:rPr>
      </w:pPr>
      <w:r>
        <w:rPr>
          <w:spacing w:val="-2"/>
          <w:szCs w:val="22"/>
        </w:rPr>
        <w:t>Part Tender</w:t>
      </w:r>
    </w:p>
    <w:p w14:paraId="6F8ED5BF" w14:textId="77777777" w:rsidR="001023F3" w:rsidRPr="00307A68" w:rsidRDefault="009B24F6" w:rsidP="002B5799">
      <w:pPr>
        <w:numPr>
          <w:ilvl w:val="0"/>
          <w:numId w:val="20"/>
        </w:numPr>
        <w:tabs>
          <w:tab w:val="clear" w:pos="855"/>
        </w:tabs>
        <w:suppressAutoHyphens/>
        <w:spacing w:before="120" w:after="120"/>
        <w:ind w:left="0" w:firstLine="0"/>
        <w:jc w:val="both"/>
        <w:rPr>
          <w:szCs w:val="22"/>
        </w:rPr>
      </w:pPr>
      <w:r w:rsidRPr="00307A68">
        <w:rPr>
          <w:spacing w:val="-2"/>
          <w:szCs w:val="22"/>
        </w:rPr>
        <w:t>Under Condition of Tendering F1, the Authority reserves the right to order some or part of your Tender.</w:t>
      </w:r>
      <w:r w:rsidR="00AF1DEC">
        <w:rPr>
          <w:spacing w:val="-2"/>
          <w:szCs w:val="22"/>
        </w:rPr>
        <w:t xml:space="preserve"> </w:t>
      </w:r>
      <w:r w:rsidR="008E66C4">
        <w:rPr>
          <w:spacing w:val="-2"/>
          <w:szCs w:val="22"/>
        </w:rPr>
        <w:t>If your offer is</w:t>
      </w:r>
      <w:r w:rsidRPr="00307A68">
        <w:rPr>
          <w:spacing w:val="-2"/>
          <w:szCs w:val="22"/>
        </w:rPr>
        <w:t xml:space="preserve"> </w:t>
      </w:r>
      <w:r w:rsidR="001023F3" w:rsidRPr="00307A68">
        <w:rPr>
          <w:szCs w:val="22"/>
        </w:rPr>
        <w:t xml:space="preserve">subject to </w:t>
      </w:r>
      <w:r w:rsidR="001023F3" w:rsidRPr="00307A68">
        <w:rPr>
          <w:spacing w:val="-2"/>
          <w:szCs w:val="22"/>
        </w:rPr>
        <w:t>the Authority contracting for all the Contractor Deliverables</w:t>
      </w:r>
      <w:r w:rsidR="00284590" w:rsidRPr="00233ADE">
        <w:rPr>
          <w:spacing w:val="-2"/>
          <w:szCs w:val="22"/>
        </w:rPr>
        <w:t>,</w:t>
      </w:r>
      <w:r w:rsidR="001023F3" w:rsidRPr="00307A68">
        <w:rPr>
          <w:szCs w:val="22"/>
        </w:rPr>
        <w:t xml:space="preserve"> select ‘Yes’ and provide further details in your </w:t>
      </w:r>
      <w:r w:rsidR="00307A68">
        <w:rPr>
          <w:szCs w:val="22"/>
        </w:rPr>
        <w:t>T</w:t>
      </w:r>
      <w:r w:rsidR="001023F3" w:rsidRPr="00307A68">
        <w:rPr>
          <w:szCs w:val="22"/>
        </w:rPr>
        <w:t>ender.</w:t>
      </w:r>
      <w:r w:rsidRPr="00307A68">
        <w:rPr>
          <w:szCs w:val="22"/>
        </w:rPr>
        <w:t xml:space="preserve"> </w:t>
      </w:r>
    </w:p>
    <w:p w14:paraId="6F8ED5C0" w14:textId="77777777" w:rsidR="009B24F6" w:rsidRPr="00D22659" w:rsidRDefault="009B24F6" w:rsidP="002B5799">
      <w:pPr>
        <w:pStyle w:val="Heading3"/>
        <w:jc w:val="both"/>
        <w:rPr>
          <w:spacing w:val="-2"/>
          <w:szCs w:val="22"/>
        </w:rPr>
      </w:pPr>
      <w:r>
        <w:rPr>
          <w:spacing w:val="-2"/>
          <w:szCs w:val="22"/>
        </w:rPr>
        <w:t>Minimum Order Quantities</w:t>
      </w:r>
    </w:p>
    <w:p w14:paraId="6F8ED5C1" w14:textId="77777777" w:rsidR="001023F3" w:rsidRDefault="001023F3" w:rsidP="002B5799">
      <w:pPr>
        <w:numPr>
          <w:ilvl w:val="0"/>
          <w:numId w:val="20"/>
        </w:numPr>
        <w:tabs>
          <w:tab w:val="clear" w:pos="855"/>
        </w:tabs>
        <w:suppressAutoHyphens/>
        <w:spacing w:before="120" w:after="120"/>
        <w:ind w:left="0" w:firstLine="0"/>
        <w:jc w:val="both"/>
        <w:rPr>
          <w:szCs w:val="22"/>
        </w:rPr>
      </w:pPr>
      <w:r>
        <w:rPr>
          <w:szCs w:val="22"/>
        </w:rPr>
        <w:t xml:space="preserve">Where your offer is subject to minimum order </w:t>
      </w:r>
      <w:r w:rsidR="00307A68">
        <w:rPr>
          <w:szCs w:val="22"/>
        </w:rPr>
        <w:t>q</w:t>
      </w:r>
      <w:r>
        <w:rPr>
          <w:szCs w:val="22"/>
        </w:rPr>
        <w:t xml:space="preserve">uantities select ‘Yes’ and provide further details in your </w:t>
      </w:r>
      <w:r w:rsidR="00307A68">
        <w:rPr>
          <w:szCs w:val="22"/>
        </w:rPr>
        <w:t>T</w:t>
      </w:r>
      <w:r>
        <w:rPr>
          <w:szCs w:val="22"/>
        </w:rPr>
        <w:t>ender.</w:t>
      </w:r>
      <w:r w:rsidR="00AF1DEC">
        <w:rPr>
          <w:szCs w:val="22"/>
        </w:rPr>
        <w:t xml:space="preserve"> </w:t>
      </w:r>
    </w:p>
    <w:p w14:paraId="6F8ED5C2" w14:textId="77777777" w:rsidR="009B24F6" w:rsidRPr="00D22659" w:rsidRDefault="00001FEF" w:rsidP="002B5799">
      <w:pPr>
        <w:pStyle w:val="Heading3"/>
        <w:jc w:val="both"/>
        <w:rPr>
          <w:spacing w:val="-2"/>
          <w:szCs w:val="22"/>
        </w:rPr>
      </w:pPr>
      <w:r w:rsidRPr="00682DA9">
        <w:rPr>
          <w:spacing w:val="-2"/>
          <w:szCs w:val="22"/>
        </w:rPr>
        <w:t>IPR - Restrictions.</w:t>
      </w:r>
    </w:p>
    <w:p w14:paraId="6F8ED5C3" w14:textId="77777777" w:rsidR="001023F3" w:rsidRPr="00C33037" w:rsidRDefault="001023F3" w:rsidP="00001FEF">
      <w:pPr>
        <w:numPr>
          <w:ilvl w:val="0"/>
          <w:numId w:val="20"/>
        </w:numPr>
        <w:tabs>
          <w:tab w:val="clear" w:pos="855"/>
        </w:tabs>
        <w:suppressAutoHyphens/>
        <w:spacing w:before="120" w:after="120"/>
        <w:ind w:left="0" w:firstLine="0"/>
        <w:jc w:val="both"/>
        <w:rPr>
          <w:szCs w:val="22"/>
        </w:rPr>
      </w:pPr>
      <w:r>
        <w:rPr>
          <w:szCs w:val="22"/>
        </w:rPr>
        <w:t xml:space="preserve">Where the Contractor Deliverables are subject to </w:t>
      </w:r>
      <w:r w:rsidR="00001FEF" w:rsidRPr="00682DA9">
        <w:rPr>
          <w:szCs w:val="22"/>
        </w:rPr>
        <w:t>IPR that has been</w:t>
      </w:r>
      <w:r w:rsidR="00A22B63">
        <w:rPr>
          <w:szCs w:val="22"/>
        </w:rPr>
        <w:t xml:space="preserve"> exclusively or part funded by </w:t>
      </w:r>
      <w:r w:rsidR="00A22B63" w:rsidRPr="00C33037">
        <w:rPr>
          <w:szCs w:val="22"/>
        </w:rPr>
        <w:t>Private Venture, F</w:t>
      </w:r>
      <w:r w:rsidR="00001FEF" w:rsidRPr="00C33037">
        <w:rPr>
          <w:szCs w:val="22"/>
        </w:rPr>
        <w:t xml:space="preserve">oreign </w:t>
      </w:r>
      <w:r w:rsidR="00A22B63" w:rsidRPr="00C33037">
        <w:rPr>
          <w:szCs w:val="22"/>
        </w:rPr>
        <w:t>I</w:t>
      </w:r>
      <w:r w:rsidR="00001FEF" w:rsidRPr="00C33037">
        <w:rPr>
          <w:szCs w:val="22"/>
        </w:rPr>
        <w:t>nvestment or otherwise than by Authority funding you must select ‘Yes’ in Annex A (Are the Contractor Deliverables subje</w:t>
      </w:r>
      <w:r w:rsidR="00736A84">
        <w:rPr>
          <w:szCs w:val="22"/>
        </w:rPr>
        <w:t>c</w:t>
      </w:r>
      <w:r w:rsidR="00001FEF" w:rsidRPr="00C33037">
        <w:rPr>
          <w:szCs w:val="22"/>
        </w:rPr>
        <w:t>t to IPR that has been exclusively or part funded by Private Venture, Foreign Investment or otherwise than by Authority funding).</w:t>
      </w:r>
    </w:p>
    <w:p w14:paraId="6F8ED5C4" w14:textId="77777777" w:rsidR="00001FEF" w:rsidRPr="00C33037" w:rsidRDefault="00A22B63" w:rsidP="00001FEF">
      <w:pPr>
        <w:numPr>
          <w:ilvl w:val="0"/>
          <w:numId w:val="20"/>
        </w:numPr>
        <w:tabs>
          <w:tab w:val="clear" w:pos="855"/>
        </w:tabs>
        <w:suppressAutoHyphens/>
        <w:spacing w:before="120" w:after="120"/>
        <w:ind w:left="0" w:firstLine="0"/>
        <w:jc w:val="both"/>
        <w:rPr>
          <w:rFonts w:cs="Arial"/>
          <w:color w:val="000000"/>
          <w:szCs w:val="22"/>
          <w:lang w:eastAsia="en-GB"/>
        </w:rPr>
      </w:pPr>
      <w:r w:rsidRPr="00C33037">
        <w:rPr>
          <w:rFonts w:cs="Arial"/>
          <w:color w:val="000000"/>
          <w:szCs w:val="22"/>
          <w:lang w:eastAsia="en-GB"/>
        </w:rPr>
        <w:t>I</w:t>
      </w:r>
      <w:r w:rsidR="00001FEF" w:rsidRPr="00C33037">
        <w:rPr>
          <w:rFonts w:cs="Arial"/>
          <w:color w:val="000000"/>
          <w:szCs w:val="22"/>
          <w:lang w:eastAsia="en-GB"/>
        </w:rPr>
        <w:t>f you have answered ‘Yes’ in Annex A (Offer) as directed by para</w:t>
      </w:r>
      <w:r w:rsidRPr="00C33037">
        <w:rPr>
          <w:rFonts w:cs="Arial"/>
          <w:color w:val="000000"/>
          <w:szCs w:val="22"/>
          <w:lang w:eastAsia="en-GB"/>
        </w:rPr>
        <w:t>graph</w:t>
      </w:r>
      <w:r w:rsidR="00001FEF" w:rsidRPr="00C33037">
        <w:rPr>
          <w:rFonts w:cs="Arial"/>
          <w:color w:val="000000"/>
          <w:szCs w:val="22"/>
          <w:lang w:eastAsia="en-GB"/>
        </w:rPr>
        <w:t xml:space="preserve"> 3 above, you must </w:t>
      </w:r>
      <w:r w:rsidRPr="00C33037">
        <w:rPr>
          <w:rFonts w:cs="Arial"/>
          <w:color w:val="000000"/>
          <w:szCs w:val="22"/>
          <w:lang w:eastAsia="en-GB"/>
        </w:rPr>
        <w:t>provide details</w:t>
      </w:r>
      <w:r w:rsidR="00001FEF" w:rsidRPr="00C33037">
        <w:rPr>
          <w:rFonts w:cs="Arial"/>
          <w:color w:val="000000"/>
          <w:szCs w:val="22"/>
          <w:lang w:eastAsia="en-GB"/>
        </w:rPr>
        <w:t xml:space="preserve"> in your Tender </w:t>
      </w:r>
      <w:r w:rsidRPr="00C33037">
        <w:rPr>
          <w:rFonts w:cs="Arial"/>
          <w:color w:val="000000"/>
          <w:szCs w:val="22"/>
          <w:lang w:eastAsia="en-GB"/>
        </w:rPr>
        <w:t>of</w:t>
      </w:r>
      <w:r w:rsidR="00001FEF" w:rsidRPr="00C33037">
        <w:rPr>
          <w:rFonts w:cs="Arial"/>
          <w:color w:val="000000"/>
          <w:szCs w:val="22"/>
          <w:lang w:eastAsia="en-GB"/>
        </w:rPr>
        <w:t xml:space="preserve"> </w:t>
      </w:r>
      <w:r w:rsidRPr="00C33037">
        <w:rPr>
          <w:rFonts w:cs="Arial"/>
          <w:color w:val="000000"/>
          <w:szCs w:val="22"/>
          <w:lang w:eastAsia="en-GB"/>
        </w:rPr>
        <w:t xml:space="preserve">any </w:t>
      </w:r>
      <w:r w:rsidR="00001FEF" w:rsidRPr="00C33037">
        <w:rPr>
          <w:rFonts w:cs="Arial"/>
          <w:color w:val="000000"/>
          <w:szCs w:val="22"/>
          <w:lang w:eastAsia="en-GB"/>
        </w:rPr>
        <w:t>Contractor Deliverable</w:t>
      </w:r>
      <w:r w:rsidRPr="00C33037">
        <w:rPr>
          <w:rFonts w:cs="Arial"/>
          <w:color w:val="000000"/>
          <w:szCs w:val="22"/>
          <w:lang w:eastAsia="en-GB"/>
        </w:rPr>
        <w:t xml:space="preserve"> which will be, or </w:t>
      </w:r>
      <w:r w:rsidR="00001FEF" w:rsidRPr="00C33037">
        <w:rPr>
          <w:rFonts w:cs="Arial"/>
          <w:color w:val="000000"/>
          <w:szCs w:val="22"/>
          <w:lang w:eastAsia="en-GB"/>
        </w:rPr>
        <w:t>is lik</w:t>
      </w:r>
      <w:r w:rsidRPr="00C33037">
        <w:rPr>
          <w:rFonts w:cs="Arial"/>
          <w:color w:val="000000"/>
          <w:szCs w:val="22"/>
          <w:lang w:eastAsia="en-GB"/>
        </w:rPr>
        <w:t>e</w:t>
      </w:r>
      <w:r w:rsidR="00001FEF" w:rsidRPr="00C33037">
        <w:rPr>
          <w:rFonts w:cs="Arial"/>
          <w:color w:val="000000"/>
          <w:szCs w:val="22"/>
          <w:lang w:eastAsia="en-GB"/>
        </w:rPr>
        <w:t>ly to be su</w:t>
      </w:r>
      <w:r w:rsidRPr="00C33037">
        <w:rPr>
          <w:rFonts w:cs="Arial"/>
          <w:color w:val="000000"/>
          <w:szCs w:val="22"/>
          <w:lang w:eastAsia="en-GB"/>
        </w:rPr>
        <w:t>bject to any IPR restrictions or any other restriction on the Authority’s ability to use or disclose the Contractor Deliverable, including export restrictions</w:t>
      </w:r>
      <w:r w:rsidR="00001FEF" w:rsidRPr="00C33037">
        <w:rPr>
          <w:rFonts w:cs="Arial"/>
          <w:color w:val="000000"/>
          <w:szCs w:val="22"/>
          <w:lang w:eastAsia="en-GB"/>
        </w:rPr>
        <w:t xml:space="preserve">. </w:t>
      </w:r>
      <w:proofErr w:type="gramStart"/>
      <w:r w:rsidRPr="00C33037">
        <w:rPr>
          <w:rFonts w:cs="Arial"/>
          <w:color w:val="000000"/>
          <w:szCs w:val="22"/>
          <w:lang w:eastAsia="en-GB"/>
        </w:rPr>
        <w:t>In particular, you</w:t>
      </w:r>
      <w:proofErr w:type="gramEnd"/>
      <w:r w:rsidRPr="00C33037">
        <w:rPr>
          <w:rFonts w:cs="Arial"/>
          <w:color w:val="000000"/>
          <w:szCs w:val="22"/>
          <w:lang w:eastAsia="en-GB"/>
        </w:rPr>
        <w:t xml:space="preserve"> must identify</w:t>
      </w:r>
      <w:r w:rsidR="00001FEF" w:rsidRPr="00C33037">
        <w:rPr>
          <w:rFonts w:cs="Arial"/>
          <w:color w:val="000000"/>
          <w:szCs w:val="22"/>
          <w:lang w:eastAsia="en-GB"/>
        </w:rPr>
        <w:t xml:space="preserve">: </w:t>
      </w:r>
    </w:p>
    <w:p w14:paraId="6F8ED5C5" w14:textId="77777777" w:rsidR="009B24F6" w:rsidRPr="00C33037" w:rsidRDefault="00A22B63" w:rsidP="00001FEF">
      <w:pPr>
        <w:numPr>
          <w:ilvl w:val="1"/>
          <w:numId w:val="12"/>
        </w:numPr>
        <w:spacing w:before="120" w:after="120"/>
        <w:ind w:left="540" w:firstLine="0"/>
        <w:jc w:val="both"/>
        <w:rPr>
          <w:szCs w:val="22"/>
        </w:rPr>
      </w:pPr>
      <w:r w:rsidRPr="00C33037">
        <w:rPr>
          <w:szCs w:val="22"/>
        </w:rPr>
        <w:t>a</w:t>
      </w:r>
      <w:r w:rsidR="00001FEF" w:rsidRPr="00C33037">
        <w:rPr>
          <w:szCs w:val="22"/>
        </w:rPr>
        <w:t xml:space="preserve">ny restriction </w:t>
      </w:r>
      <w:r w:rsidRPr="00C33037">
        <w:rPr>
          <w:szCs w:val="22"/>
        </w:rPr>
        <w:t>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r w:rsidR="001023F3" w:rsidRPr="00C33037">
        <w:rPr>
          <w:szCs w:val="22"/>
        </w:rPr>
        <w:t>;</w:t>
      </w:r>
      <w:r w:rsidR="004C4752">
        <w:rPr>
          <w:szCs w:val="22"/>
        </w:rPr>
        <w:t xml:space="preserve"> </w:t>
      </w:r>
    </w:p>
    <w:p w14:paraId="6F8ED5C6" w14:textId="77777777" w:rsidR="009B24F6" w:rsidRPr="00C33037" w:rsidRDefault="001023F3" w:rsidP="002B5799">
      <w:pPr>
        <w:numPr>
          <w:ilvl w:val="1"/>
          <w:numId w:val="12"/>
        </w:numPr>
        <w:spacing w:before="120" w:after="120"/>
        <w:ind w:left="540" w:firstLine="0"/>
        <w:jc w:val="both"/>
        <w:rPr>
          <w:szCs w:val="22"/>
        </w:rPr>
      </w:pPr>
      <w:r w:rsidRPr="00C33037">
        <w:rPr>
          <w:szCs w:val="22"/>
        </w:rPr>
        <w:t xml:space="preserve">any allegation made against you, whether by claim or otherwise, of an infringement of an </w:t>
      </w:r>
      <w:r w:rsidR="00A22B63" w:rsidRPr="00C33037">
        <w:rPr>
          <w:szCs w:val="22"/>
        </w:rPr>
        <w:t>Intellectual Property R</w:t>
      </w:r>
      <w:r w:rsidRPr="00C33037">
        <w:rPr>
          <w:szCs w:val="22"/>
        </w:rPr>
        <w:t xml:space="preserve">ight (whether a Patent, Registered Design, unregistered </w:t>
      </w:r>
      <w:r w:rsidR="00A22B63" w:rsidRPr="00C33037">
        <w:rPr>
          <w:szCs w:val="22"/>
        </w:rPr>
        <w:t>Design Right, C</w:t>
      </w:r>
      <w:r w:rsidRPr="00C33037">
        <w:rPr>
          <w:szCs w:val="22"/>
        </w:rPr>
        <w:t xml:space="preserve">opyright or otherwise) or of a breach of confidence, which relates to the performance of any resultant </w:t>
      </w:r>
      <w:r w:rsidR="008C762C" w:rsidRPr="00C33037">
        <w:rPr>
          <w:szCs w:val="22"/>
        </w:rPr>
        <w:t>c</w:t>
      </w:r>
      <w:r w:rsidRPr="00C33037">
        <w:rPr>
          <w:szCs w:val="22"/>
        </w:rPr>
        <w:t>ontract or subsequent use by or for the Authority of any Contractor Deliverables;</w:t>
      </w:r>
      <w:r w:rsidR="00AF1DEC">
        <w:rPr>
          <w:szCs w:val="22"/>
        </w:rPr>
        <w:t xml:space="preserve"> </w:t>
      </w:r>
    </w:p>
    <w:p w14:paraId="6F8ED5C7" w14:textId="77777777" w:rsidR="009B24F6" w:rsidRPr="00C33037" w:rsidRDefault="001023F3" w:rsidP="002B5799">
      <w:pPr>
        <w:numPr>
          <w:ilvl w:val="1"/>
          <w:numId w:val="12"/>
        </w:numPr>
        <w:spacing w:before="120" w:after="120"/>
        <w:ind w:left="540" w:firstLine="0"/>
        <w:jc w:val="both"/>
        <w:rPr>
          <w:szCs w:val="22"/>
        </w:rPr>
      </w:pPr>
      <w:r w:rsidRPr="00C33037">
        <w:rPr>
          <w:szCs w:val="22"/>
        </w:rPr>
        <w:t xml:space="preserve">the nature of any allegation referred to under sub-paragraph </w:t>
      </w:r>
      <w:r w:rsidR="009B24F6" w:rsidRPr="00C33037">
        <w:rPr>
          <w:szCs w:val="22"/>
        </w:rPr>
        <w:t>4</w:t>
      </w:r>
      <w:r w:rsidRPr="00C33037">
        <w:rPr>
          <w:szCs w:val="22"/>
        </w:rPr>
        <w:t xml:space="preserve">.b., including any obligation to make payments in respect of the </w:t>
      </w:r>
      <w:r w:rsidR="00355A32" w:rsidRPr="00C33037">
        <w:rPr>
          <w:szCs w:val="22"/>
        </w:rPr>
        <w:t>I</w:t>
      </w:r>
      <w:r w:rsidRPr="00C33037">
        <w:rPr>
          <w:szCs w:val="22"/>
        </w:rPr>
        <w:t xml:space="preserve">ntellectual </w:t>
      </w:r>
      <w:r w:rsidR="00355A32" w:rsidRPr="00C33037">
        <w:rPr>
          <w:szCs w:val="22"/>
        </w:rPr>
        <w:t>P</w:t>
      </w:r>
      <w:r w:rsidRPr="00C33037">
        <w:rPr>
          <w:szCs w:val="22"/>
        </w:rPr>
        <w:t xml:space="preserve">roperty </w:t>
      </w:r>
      <w:r w:rsidR="00355A32" w:rsidRPr="00C33037">
        <w:rPr>
          <w:szCs w:val="22"/>
        </w:rPr>
        <w:t>R</w:t>
      </w:r>
      <w:r w:rsidRPr="00C33037">
        <w:rPr>
          <w:szCs w:val="22"/>
        </w:rPr>
        <w:t xml:space="preserve">ight </w:t>
      </w:r>
      <w:r w:rsidR="007C3DAD" w:rsidRPr="00C33037">
        <w:rPr>
          <w:szCs w:val="22"/>
        </w:rPr>
        <w:t xml:space="preserve">of </w:t>
      </w:r>
      <w:r w:rsidRPr="00C33037">
        <w:rPr>
          <w:szCs w:val="22"/>
        </w:rPr>
        <w:t>any confidential information and / or;</w:t>
      </w:r>
    </w:p>
    <w:p w14:paraId="6F8ED5C8" w14:textId="77777777" w:rsidR="001023F3" w:rsidRPr="00C33037" w:rsidRDefault="001023F3" w:rsidP="002B5799">
      <w:pPr>
        <w:numPr>
          <w:ilvl w:val="1"/>
          <w:numId w:val="12"/>
        </w:numPr>
        <w:spacing w:before="120" w:after="120"/>
        <w:ind w:left="540" w:firstLine="0"/>
        <w:jc w:val="both"/>
        <w:rPr>
          <w:szCs w:val="22"/>
        </w:rPr>
      </w:pPr>
      <w:r w:rsidRPr="00C33037">
        <w:rPr>
          <w:szCs w:val="22"/>
        </w:rPr>
        <w:t xml:space="preserve">any action you need to </w:t>
      </w:r>
      <w:proofErr w:type="gramStart"/>
      <w:r w:rsidRPr="00C33037">
        <w:rPr>
          <w:szCs w:val="22"/>
        </w:rPr>
        <w:t>take</w:t>
      </w:r>
      <w:proofErr w:type="gramEnd"/>
      <w:r w:rsidRPr="00C33037">
        <w:rPr>
          <w:szCs w:val="22"/>
        </w:rPr>
        <w:t xml:space="preserve"> or the Authority is required to take to deal with the consequences of any allegation referred to under sub-paragraph </w:t>
      </w:r>
      <w:r w:rsidR="009B24F6" w:rsidRPr="00C33037">
        <w:rPr>
          <w:szCs w:val="22"/>
        </w:rPr>
        <w:t>4.b.</w:t>
      </w:r>
      <w:r w:rsidRPr="00C33037">
        <w:rPr>
          <w:szCs w:val="22"/>
        </w:rPr>
        <w:t xml:space="preserve"> </w:t>
      </w:r>
    </w:p>
    <w:p w14:paraId="6F8ED5C9" w14:textId="77777777" w:rsidR="001023F3" w:rsidRPr="00001FEF" w:rsidRDefault="001023F3" w:rsidP="002B5799">
      <w:pPr>
        <w:numPr>
          <w:ilvl w:val="0"/>
          <w:numId w:val="20"/>
        </w:numPr>
        <w:tabs>
          <w:tab w:val="clear" w:pos="855"/>
        </w:tabs>
        <w:suppressAutoHyphens/>
        <w:spacing w:before="120" w:after="120"/>
        <w:ind w:left="0" w:firstLine="0"/>
        <w:jc w:val="both"/>
        <w:rPr>
          <w:szCs w:val="22"/>
        </w:rPr>
      </w:pPr>
      <w:r w:rsidRPr="00C33037">
        <w:rPr>
          <w:szCs w:val="22"/>
        </w:rPr>
        <w:t xml:space="preserve">You must, when requested, give the Authority details of every restriction and obligation referred to in paragraph </w:t>
      </w:r>
      <w:r w:rsidR="00E14F58" w:rsidRPr="00C33037">
        <w:rPr>
          <w:szCs w:val="22"/>
        </w:rPr>
        <w:t>4.</w:t>
      </w:r>
      <w:r w:rsidR="00001FEF" w:rsidRPr="00C33037">
        <w:rPr>
          <w:szCs w:val="22"/>
        </w:rPr>
        <w:t xml:space="preserve"> The Authority will not acknowledge any such restriction unless so notified under paragraph 4 or as otherwise agreed under any </w:t>
      </w:r>
      <w:r w:rsidR="00A22B63" w:rsidRPr="00C33037">
        <w:rPr>
          <w:szCs w:val="22"/>
        </w:rPr>
        <w:t>resultant</w:t>
      </w:r>
      <w:r w:rsidR="00001FEF" w:rsidRPr="00C33037">
        <w:rPr>
          <w:szCs w:val="22"/>
        </w:rPr>
        <w:t xml:space="preserve"> Contract</w:t>
      </w:r>
      <w:r w:rsidR="00001FEF">
        <w:rPr>
          <w:szCs w:val="22"/>
        </w:rPr>
        <w:t>.</w:t>
      </w:r>
      <w:r w:rsidRPr="00001FEF">
        <w:rPr>
          <w:szCs w:val="22"/>
        </w:rPr>
        <w:t xml:space="preserve"> You must also provide, on request, any information required for authorisation to be given under Section 2 of the Defence Contracts Act 1958.</w:t>
      </w:r>
    </w:p>
    <w:p w14:paraId="6F8ED5CA" w14:textId="77777777" w:rsidR="001023F3" w:rsidRDefault="001023F3" w:rsidP="002B5799">
      <w:pPr>
        <w:numPr>
          <w:ilvl w:val="0"/>
          <w:numId w:val="20"/>
        </w:numPr>
        <w:tabs>
          <w:tab w:val="clear" w:pos="855"/>
        </w:tabs>
        <w:suppressAutoHyphens/>
        <w:spacing w:before="120" w:after="120"/>
        <w:ind w:left="0" w:firstLine="0"/>
        <w:jc w:val="both"/>
        <w:rPr>
          <w:szCs w:val="22"/>
        </w:rPr>
      </w:pPr>
      <w:r>
        <w:rPr>
          <w:szCs w:val="22"/>
        </w:rPr>
        <w:t xml:space="preserve">If you have previously provided information under paragraphs </w:t>
      </w:r>
      <w:r w:rsidR="009B24F6">
        <w:rPr>
          <w:szCs w:val="22"/>
        </w:rPr>
        <w:t xml:space="preserve">4 </w:t>
      </w:r>
      <w:r>
        <w:rPr>
          <w:szCs w:val="22"/>
        </w:rPr>
        <w:t xml:space="preserve">and </w:t>
      </w:r>
      <w:r w:rsidR="00E408F0">
        <w:rPr>
          <w:szCs w:val="22"/>
        </w:rPr>
        <w:t>5 you</w:t>
      </w:r>
      <w:r>
        <w:rPr>
          <w:szCs w:val="22"/>
        </w:rPr>
        <w:t xml:space="preserve"> can</w:t>
      </w:r>
      <w:r w:rsidRPr="005D61B4">
        <w:rPr>
          <w:szCs w:val="22"/>
        </w:rPr>
        <w:t xml:space="preserve"> </w:t>
      </w:r>
      <w:r>
        <w:rPr>
          <w:szCs w:val="22"/>
        </w:rPr>
        <w:t xml:space="preserve">provide </w:t>
      </w:r>
      <w:r w:rsidRPr="005D61B4">
        <w:rPr>
          <w:szCs w:val="22"/>
        </w:rPr>
        <w:t>details of the previous notification</w:t>
      </w:r>
      <w:r>
        <w:rPr>
          <w:szCs w:val="22"/>
        </w:rPr>
        <w:t>, updated as necessary to confirm their validity.</w:t>
      </w:r>
    </w:p>
    <w:p w14:paraId="6F8ED5CB" w14:textId="77777777" w:rsidR="00997F88" w:rsidRPr="00997F88" w:rsidRDefault="00997F88" w:rsidP="002B5799">
      <w:pPr>
        <w:pStyle w:val="Heading3"/>
        <w:jc w:val="both"/>
        <w:rPr>
          <w:spacing w:val="-2"/>
          <w:szCs w:val="22"/>
        </w:rPr>
      </w:pPr>
      <w:r w:rsidRPr="00D22659">
        <w:t>Notification of Foreign Export Control Restrictions</w:t>
      </w:r>
    </w:p>
    <w:p w14:paraId="6F8ED5CC" w14:textId="77777777" w:rsidR="00C11284" w:rsidRPr="00233ADE" w:rsidRDefault="00C11284" w:rsidP="00C11284">
      <w:pPr>
        <w:numPr>
          <w:ilvl w:val="0"/>
          <w:numId w:val="20"/>
        </w:numPr>
        <w:tabs>
          <w:tab w:val="clear" w:pos="855"/>
        </w:tabs>
        <w:suppressAutoHyphens/>
        <w:spacing w:before="120" w:after="120"/>
        <w:ind w:left="0" w:firstLine="0"/>
        <w:jc w:val="both"/>
        <w:rPr>
          <w:szCs w:val="22"/>
        </w:rPr>
      </w:pPr>
      <w:r w:rsidRPr="00233ADE">
        <w:rPr>
          <w:szCs w:val="22"/>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6F8ED5CD" w14:textId="77777777" w:rsidR="00936D7C" w:rsidRDefault="002F5C07" w:rsidP="002B5799">
      <w:pPr>
        <w:numPr>
          <w:ilvl w:val="0"/>
          <w:numId w:val="20"/>
        </w:numPr>
        <w:tabs>
          <w:tab w:val="clear" w:pos="855"/>
        </w:tabs>
        <w:suppressAutoHyphens/>
        <w:spacing w:before="120" w:after="120"/>
        <w:ind w:left="0" w:firstLine="0"/>
        <w:jc w:val="both"/>
        <w:rPr>
          <w:szCs w:val="22"/>
        </w:rPr>
      </w:pPr>
      <w:r>
        <w:rPr>
          <w:szCs w:val="22"/>
        </w:rPr>
        <w:t xml:space="preserve">In </w:t>
      </w:r>
      <w:r w:rsidRPr="002D1758">
        <w:rPr>
          <w:rFonts w:cs="Arial"/>
          <w:szCs w:val="22"/>
        </w:rPr>
        <w:t xml:space="preserve">respect of any </w:t>
      </w:r>
      <w:r>
        <w:rPr>
          <w:rFonts w:cs="Arial"/>
          <w:szCs w:val="22"/>
        </w:rPr>
        <w:t>Contract</w:t>
      </w:r>
      <w:r w:rsidR="00BB75C6">
        <w:rPr>
          <w:rFonts w:cs="Arial"/>
          <w:szCs w:val="22"/>
        </w:rPr>
        <w:t>or</w:t>
      </w:r>
      <w:r>
        <w:rPr>
          <w:rFonts w:cs="Arial"/>
          <w:szCs w:val="22"/>
        </w:rPr>
        <w:t xml:space="preserve"> </w:t>
      </w:r>
      <w:r w:rsidR="00E408F0">
        <w:rPr>
          <w:rFonts w:cs="Arial"/>
          <w:szCs w:val="22"/>
        </w:rPr>
        <w:t>Deliverables,</w:t>
      </w:r>
      <w:r w:rsidR="00E408F0" w:rsidRPr="002D1758">
        <w:rPr>
          <w:rFonts w:cs="Arial"/>
          <w:szCs w:val="22"/>
        </w:rPr>
        <w:t xml:space="preserve"> likely</w:t>
      </w:r>
      <w:r w:rsidRPr="002D1758">
        <w:rPr>
          <w:rFonts w:cs="Arial"/>
          <w:szCs w:val="22"/>
        </w:rPr>
        <w:t xml:space="preserve"> to be required for the performance of any resultant </w:t>
      </w:r>
      <w:r w:rsidR="008C762C">
        <w:rPr>
          <w:rFonts w:cs="Arial"/>
          <w:szCs w:val="22"/>
        </w:rPr>
        <w:t>c</w:t>
      </w:r>
      <w:r w:rsidRPr="002D1758">
        <w:rPr>
          <w:rFonts w:cs="Arial"/>
          <w:szCs w:val="22"/>
        </w:rPr>
        <w:t xml:space="preserve">ontract, </w:t>
      </w:r>
      <w:r>
        <w:rPr>
          <w:rFonts w:cs="Arial"/>
          <w:szCs w:val="22"/>
        </w:rPr>
        <w:t xml:space="preserve">you must </w:t>
      </w:r>
      <w:r w:rsidRPr="002D1758">
        <w:rPr>
          <w:rFonts w:cs="Arial"/>
          <w:szCs w:val="22"/>
        </w:rPr>
        <w:t>provide the following information</w:t>
      </w:r>
      <w:r>
        <w:rPr>
          <w:rFonts w:cs="Arial"/>
          <w:szCs w:val="22"/>
        </w:rPr>
        <w:t xml:space="preserve"> in your Tender</w:t>
      </w:r>
      <w:r w:rsidRPr="002D1758">
        <w:rPr>
          <w:rFonts w:cs="Arial"/>
          <w:szCs w:val="22"/>
        </w:rPr>
        <w:t>:</w:t>
      </w:r>
    </w:p>
    <w:p w14:paraId="6F8ED5CE" w14:textId="77777777" w:rsidR="00936D7C" w:rsidRPr="002D1758" w:rsidRDefault="00936D7C" w:rsidP="002B5799">
      <w:pPr>
        <w:numPr>
          <w:ilvl w:val="1"/>
          <w:numId w:val="16"/>
        </w:numPr>
        <w:tabs>
          <w:tab w:val="clear" w:pos="1440"/>
        </w:tabs>
        <w:suppressAutoHyphens/>
        <w:spacing w:before="120" w:after="120"/>
        <w:ind w:left="567" w:firstLine="0"/>
        <w:jc w:val="both"/>
        <w:rPr>
          <w:rFonts w:cs="Arial"/>
          <w:szCs w:val="22"/>
        </w:rPr>
      </w:pPr>
      <w:r>
        <w:rPr>
          <w:rFonts w:cs="Arial"/>
          <w:szCs w:val="22"/>
        </w:rPr>
        <w:t>W</w:t>
      </w:r>
      <w:r w:rsidRPr="002D1758">
        <w:rPr>
          <w:rFonts w:cs="Arial"/>
          <w:szCs w:val="22"/>
        </w:rPr>
        <w:t xml:space="preserve">hether all or part of any </w:t>
      </w:r>
      <w:r>
        <w:rPr>
          <w:rFonts w:cs="Arial"/>
          <w:szCs w:val="22"/>
        </w:rPr>
        <w:t>Contract</w:t>
      </w:r>
      <w:r w:rsidR="00BB75C6">
        <w:rPr>
          <w:rFonts w:cs="Arial"/>
          <w:szCs w:val="22"/>
        </w:rPr>
        <w:t>or</w:t>
      </w:r>
      <w:r>
        <w:rPr>
          <w:rFonts w:cs="Arial"/>
          <w:szCs w:val="22"/>
        </w:rPr>
        <w:t xml:space="preserve"> Deliverables are </w:t>
      </w:r>
      <w:r w:rsidRPr="002D1758">
        <w:rPr>
          <w:rFonts w:cs="Arial"/>
          <w:szCs w:val="22"/>
        </w:rPr>
        <w:t>or will be subject to:</w:t>
      </w:r>
    </w:p>
    <w:p w14:paraId="6F8ED5CF" w14:textId="77777777" w:rsidR="00936D7C" w:rsidRDefault="00936D7C" w:rsidP="002B5799">
      <w:pPr>
        <w:numPr>
          <w:ilvl w:val="0"/>
          <w:numId w:val="7"/>
        </w:numPr>
        <w:tabs>
          <w:tab w:val="clear" w:pos="1440"/>
        </w:tabs>
        <w:spacing w:before="120" w:after="120"/>
        <w:ind w:left="1134" w:firstLine="0"/>
        <w:jc w:val="both"/>
        <w:rPr>
          <w:rFonts w:cs="Arial"/>
          <w:szCs w:val="22"/>
        </w:rPr>
      </w:pPr>
      <w:r>
        <w:rPr>
          <w:rFonts w:cs="Arial"/>
          <w:szCs w:val="22"/>
        </w:rPr>
        <w:t>a non-UK export licence, authorisation or exemption; or</w:t>
      </w:r>
    </w:p>
    <w:p w14:paraId="6F8ED5D0" w14:textId="77777777" w:rsidR="00936D7C" w:rsidRDefault="00936D7C" w:rsidP="002B5799">
      <w:pPr>
        <w:numPr>
          <w:ilvl w:val="0"/>
          <w:numId w:val="7"/>
        </w:numPr>
        <w:tabs>
          <w:tab w:val="clear" w:pos="1440"/>
        </w:tabs>
        <w:spacing w:before="120" w:after="120"/>
        <w:ind w:left="1134" w:firstLine="0"/>
        <w:jc w:val="both"/>
        <w:rPr>
          <w:rFonts w:cs="Arial"/>
          <w:szCs w:val="22"/>
        </w:rPr>
      </w:pPr>
      <w:r w:rsidRPr="002D1758">
        <w:rPr>
          <w:rFonts w:cs="Arial"/>
          <w:szCs w:val="22"/>
        </w:rPr>
        <w:lastRenderedPageBreak/>
        <w:t xml:space="preserve">any other related transfer control that </w:t>
      </w:r>
      <w:r>
        <w:rPr>
          <w:rFonts w:cs="Arial"/>
          <w:szCs w:val="22"/>
        </w:rPr>
        <w:t xml:space="preserve">restricts or </w:t>
      </w:r>
      <w:r w:rsidRPr="002D1758">
        <w:rPr>
          <w:rFonts w:cs="Arial"/>
          <w:szCs w:val="22"/>
        </w:rPr>
        <w:t xml:space="preserve">will </w:t>
      </w:r>
      <w:r>
        <w:rPr>
          <w:rFonts w:cs="Arial"/>
          <w:szCs w:val="22"/>
        </w:rPr>
        <w:t xml:space="preserve">restrict </w:t>
      </w:r>
      <w:r w:rsidRPr="002D1758">
        <w:rPr>
          <w:rFonts w:cs="Arial"/>
          <w:szCs w:val="22"/>
        </w:rPr>
        <w:t>end use, end user</w:t>
      </w:r>
      <w:r>
        <w:rPr>
          <w:rFonts w:cs="Arial"/>
          <w:szCs w:val="22"/>
        </w:rPr>
        <w:t>,</w:t>
      </w:r>
      <w:r w:rsidRPr="002D1758">
        <w:rPr>
          <w:rFonts w:cs="Arial"/>
          <w:szCs w:val="22"/>
        </w:rPr>
        <w:t xml:space="preserve"> re-transfer</w:t>
      </w:r>
      <w:r>
        <w:rPr>
          <w:rFonts w:cs="Arial"/>
          <w:szCs w:val="22"/>
        </w:rPr>
        <w:t xml:space="preserve"> or </w:t>
      </w:r>
      <w:r w:rsidRPr="002D1758">
        <w:rPr>
          <w:rFonts w:cs="Arial"/>
          <w:szCs w:val="22"/>
        </w:rPr>
        <w:t>disclosure</w:t>
      </w:r>
      <w:r>
        <w:rPr>
          <w:rFonts w:cs="Arial"/>
          <w:szCs w:val="22"/>
        </w:rPr>
        <w:t>.</w:t>
      </w:r>
      <w:r w:rsidR="00AF1DEC">
        <w:rPr>
          <w:rFonts w:cs="Arial"/>
          <w:szCs w:val="22"/>
        </w:rPr>
        <w:t xml:space="preserve"> </w:t>
      </w:r>
    </w:p>
    <w:p w14:paraId="6F8ED5D1" w14:textId="77777777" w:rsidR="00C329B5" w:rsidRPr="00233ADE" w:rsidRDefault="00C11284" w:rsidP="00C11284">
      <w:pPr>
        <w:suppressAutoHyphens/>
        <w:jc w:val="both"/>
        <w:rPr>
          <w:rFonts w:cs="Arial"/>
          <w:szCs w:val="22"/>
        </w:rPr>
      </w:pPr>
      <w:r w:rsidRPr="00233ADE">
        <w:rPr>
          <w:rFonts w:cs="Arial"/>
          <w:szCs w:val="22"/>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6F8ED5D2" w14:textId="77777777" w:rsidR="00BC76EA" w:rsidRPr="00233ADE" w:rsidRDefault="00A3317B" w:rsidP="00C11284">
      <w:pPr>
        <w:numPr>
          <w:ilvl w:val="0"/>
          <w:numId w:val="20"/>
        </w:numPr>
        <w:tabs>
          <w:tab w:val="clear" w:pos="855"/>
        </w:tabs>
        <w:suppressAutoHyphens/>
        <w:spacing w:before="120" w:after="120"/>
        <w:ind w:left="0" w:firstLine="0"/>
        <w:jc w:val="both"/>
        <w:rPr>
          <w:rFonts w:cs="Arial"/>
          <w:szCs w:val="22"/>
        </w:rPr>
      </w:pPr>
      <w:r w:rsidRPr="00233ADE">
        <w:rPr>
          <w:szCs w:val="22"/>
        </w:rPr>
        <w:t>You</w:t>
      </w:r>
      <w:r w:rsidRPr="00233ADE">
        <w:rPr>
          <w:rFonts w:cs="Arial"/>
          <w:szCs w:val="22"/>
        </w:rPr>
        <w:t xml:space="preserve"> must use reasonable endeavours to obtain </w:t>
      </w:r>
      <w:proofErr w:type="gramStart"/>
      <w:r w:rsidRPr="00233ADE">
        <w:rPr>
          <w:rFonts w:cs="Arial"/>
          <w:szCs w:val="22"/>
        </w:rPr>
        <w:t>sufficient</w:t>
      </w:r>
      <w:proofErr w:type="gramEnd"/>
      <w:r w:rsidRPr="00233ADE">
        <w:rPr>
          <w:rFonts w:cs="Arial"/>
          <w:szCs w:val="22"/>
        </w:rPr>
        <w:t xml:space="preserve"> information from your potential supply chain to enable a full response to paragraph </w:t>
      </w:r>
      <w:r w:rsidR="00C11284" w:rsidRPr="00233ADE">
        <w:rPr>
          <w:rFonts w:cs="Arial"/>
          <w:szCs w:val="22"/>
        </w:rPr>
        <w:t>8</w:t>
      </w:r>
      <w:r w:rsidRPr="00233ADE">
        <w:rPr>
          <w:rFonts w:cs="Arial"/>
          <w:szCs w:val="22"/>
        </w:rPr>
        <w:t>. If you are unable to obtain adequate information, you must state this in your Tender</w:t>
      </w:r>
      <w:r w:rsidR="00C11284" w:rsidRPr="00233ADE">
        <w:rPr>
          <w:rFonts w:cs="Arial"/>
          <w:szCs w:val="22"/>
        </w:rPr>
        <w:t xml:space="preserve">. </w:t>
      </w:r>
      <w:r w:rsidR="00936D7C" w:rsidRPr="00233ADE">
        <w:rPr>
          <w:rFonts w:cs="Arial"/>
          <w:szCs w:val="22"/>
        </w:rPr>
        <w:t>If you become</w:t>
      </w:r>
      <w:r w:rsidR="00936D7C" w:rsidRPr="00233ADE" w:rsidDel="00407CB2">
        <w:rPr>
          <w:rFonts w:cs="Arial"/>
          <w:szCs w:val="22"/>
        </w:rPr>
        <w:t xml:space="preserve"> </w:t>
      </w:r>
      <w:r w:rsidR="00936D7C" w:rsidRPr="00233ADE">
        <w:rPr>
          <w:rFonts w:cs="Arial"/>
          <w:szCs w:val="22"/>
        </w:rPr>
        <w:t>aware at any time during the competition that all or part of any proposed Contract</w:t>
      </w:r>
      <w:r w:rsidR="00BB75C6" w:rsidRPr="00233ADE">
        <w:rPr>
          <w:rFonts w:cs="Arial"/>
          <w:szCs w:val="22"/>
        </w:rPr>
        <w:t>or</w:t>
      </w:r>
      <w:r w:rsidR="00936D7C" w:rsidRPr="00233ADE">
        <w:rPr>
          <w:rFonts w:cs="Arial"/>
          <w:szCs w:val="22"/>
        </w:rPr>
        <w:t xml:space="preserve"> Deliverable is likely to become subject to a non-UK Government </w:t>
      </w:r>
      <w:r w:rsidR="00E5555B" w:rsidRPr="00233ADE">
        <w:rPr>
          <w:rFonts w:cs="Arial"/>
          <w:szCs w:val="22"/>
        </w:rPr>
        <w:t>C</w:t>
      </w:r>
      <w:r w:rsidR="00936D7C" w:rsidRPr="00233ADE">
        <w:rPr>
          <w:rFonts w:cs="Arial"/>
          <w:szCs w:val="22"/>
        </w:rPr>
        <w:t>ontrol</w:t>
      </w:r>
      <w:r w:rsidR="00E5555B" w:rsidRPr="00233ADE">
        <w:rPr>
          <w:rFonts w:cs="Arial"/>
          <w:szCs w:val="22"/>
        </w:rPr>
        <w:t xml:space="preserve"> through a Government-to-Government sale only, </w:t>
      </w:r>
      <w:r w:rsidR="00936D7C" w:rsidRPr="00233ADE">
        <w:rPr>
          <w:rFonts w:cs="Arial"/>
          <w:szCs w:val="22"/>
        </w:rPr>
        <w:t>you must inform the Authority immediately</w:t>
      </w:r>
      <w:r w:rsidR="00C11284" w:rsidRPr="00233ADE">
        <w:rPr>
          <w:rFonts w:cs="Arial"/>
          <w:color w:val="000000"/>
          <w:sz w:val="24"/>
          <w:lang w:eastAsia="en-GB"/>
        </w:rPr>
        <w:t xml:space="preserve"> </w:t>
      </w:r>
      <w:r w:rsidR="00C11284" w:rsidRPr="00233ADE">
        <w:rPr>
          <w:rFonts w:cs="Arial"/>
          <w:szCs w:val="22"/>
        </w:rPr>
        <w:t xml:space="preserve">by updating your previously submitted DEFFORM 528 or completing a new DEFFORM 528. </w:t>
      </w:r>
    </w:p>
    <w:p w14:paraId="6F8ED5D3" w14:textId="77777777" w:rsidR="00BC76EA" w:rsidRDefault="007C51DB" w:rsidP="002B5799">
      <w:pPr>
        <w:numPr>
          <w:ilvl w:val="0"/>
          <w:numId w:val="20"/>
        </w:numPr>
        <w:tabs>
          <w:tab w:val="clear" w:pos="855"/>
        </w:tabs>
        <w:suppressAutoHyphens/>
        <w:spacing w:before="120" w:after="120"/>
        <w:ind w:left="0" w:firstLine="0"/>
        <w:jc w:val="both"/>
        <w:rPr>
          <w:rFonts w:cs="Arial"/>
          <w:szCs w:val="22"/>
        </w:rPr>
      </w:pPr>
      <w:r>
        <w:rPr>
          <w:rFonts w:cs="Arial"/>
          <w:szCs w:val="22"/>
        </w:rPr>
        <w:t>This does not include</w:t>
      </w:r>
      <w:r w:rsidR="006D42B5">
        <w:rPr>
          <w:rFonts w:cs="Arial"/>
          <w:szCs w:val="22"/>
        </w:rPr>
        <w:t xml:space="preserve"> any </w:t>
      </w:r>
      <w:r w:rsidR="00BC76EA" w:rsidRPr="002D1758">
        <w:rPr>
          <w:rFonts w:cs="Arial"/>
          <w:szCs w:val="22"/>
        </w:rPr>
        <w:t xml:space="preserve">Intellectual Property specific restrictions </w:t>
      </w:r>
      <w:r>
        <w:rPr>
          <w:rFonts w:cs="Arial"/>
          <w:szCs w:val="22"/>
        </w:rPr>
        <w:t xml:space="preserve">mentioned in </w:t>
      </w:r>
      <w:r w:rsidR="006D42B5" w:rsidRPr="004A109C">
        <w:rPr>
          <w:rFonts w:cs="Arial"/>
          <w:szCs w:val="22"/>
        </w:rPr>
        <w:t xml:space="preserve">paragraph </w:t>
      </w:r>
      <w:r w:rsidR="008B77E0">
        <w:rPr>
          <w:rFonts w:cs="Arial"/>
          <w:szCs w:val="22"/>
        </w:rPr>
        <w:t>4</w:t>
      </w:r>
      <w:r w:rsidR="00BC76EA" w:rsidRPr="004A109C">
        <w:rPr>
          <w:rFonts w:cs="Arial"/>
          <w:szCs w:val="22"/>
        </w:rPr>
        <w:t>.</w:t>
      </w:r>
      <w:r w:rsidR="00AF1DEC">
        <w:rPr>
          <w:rFonts w:cs="Arial"/>
          <w:szCs w:val="22"/>
        </w:rPr>
        <w:t xml:space="preserve"> </w:t>
      </w:r>
    </w:p>
    <w:p w14:paraId="6F8ED5D4" w14:textId="77777777" w:rsidR="00BC76EA" w:rsidRPr="00233ADE" w:rsidRDefault="00BC76EA" w:rsidP="002B5799">
      <w:pPr>
        <w:numPr>
          <w:ilvl w:val="0"/>
          <w:numId w:val="20"/>
        </w:numPr>
        <w:tabs>
          <w:tab w:val="clear" w:pos="855"/>
        </w:tabs>
        <w:suppressAutoHyphens/>
        <w:spacing w:before="120" w:after="120"/>
        <w:ind w:left="0" w:firstLine="0"/>
        <w:jc w:val="both"/>
        <w:rPr>
          <w:rFonts w:cs="Arial"/>
          <w:szCs w:val="22"/>
        </w:rPr>
      </w:pPr>
      <w:r>
        <w:rPr>
          <w:rFonts w:cs="Arial"/>
          <w:szCs w:val="22"/>
        </w:rPr>
        <w:t xml:space="preserve">You must </w:t>
      </w:r>
      <w:r w:rsidRPr="002D1758">
        <w:rPr>
          <w:rFonts w:cs="Arial"/>
          <w:szCs w:val="22"/>
        </w:rPr>
        <w:t>notify</w:t>
      </w:r>
      <w:r>
        <w:rPr>
          <w:rFonts w:cs="Arial"/>
          <w:szCs w:val="22"/>
        </w:rPr>
        <w:t xml:space="preserve"> the</w:t>
      </w:r>
      <w:r w:rsidR="00E408F0">
        <w:rPr>
          <w:rFonts w:cs="Arial"/>
          <w:b/>
          <w:color w:val="FF0000"/>
          <w:szCs w:val="22"/>
        </w:rPr>
        <w:t xml:space="preserve"> </w:t>
      </w:r>
      <w:r w:rsidR="00E408F0" w:rsidRPr="00DF2BDC">
        <w:rPr>
          <w:rFonts w:cs="Arial"/>
          <w:szCs w:val="22"/>
        </w:rPr>
        <w:t xml:space="preserve">named </w:t>
      </w:r>
      <w:r w:rsidRPr="00DF2BDC">
        <w:rPr>
          <w:rFonts w:cs="Arial"/>
          <w:szCs w:val="22"/>
        </w:rPr>
        <w:t>Commercial Officer</w:t>
      </w:r>
      <w:r w:rsidR="003B3F8F" w:rsidRPr="003B3F8F">
        <w:rPr>
          <w:rFonts w:cs="Arial"/>
          <w:b/>
          <w:szCs w:val="22"/>
        </w:rPr>
        <w:t xml:space="preserve"> </w:t>
      </w:r>
      <w:r w:rsidRPr="002D1758">
        <w:rPr>
          <w:rFonts w:cs="Arial"/>
          <w:szCs w:val="22"/>
        </w:rPr>
        <w:t xml:space="preserve">immediately if </w:t>
      </w:r>
      <w:r>
        <w:rPr>
          <w:rFonts w:cs="Arial"/>
          <w:szCs w:val="22"/>
        </w:rPr>
        <w:t xml:space="preserve">you are </w:t>
      </w:r>
      <w:r w:rsidRPr="002D1758">
        <w:rPr>
          <w:rFonts w:cs="Arial"/>
          <w:szCs w:val="22"/>
        </w:rPr>
        <w:t xml:space="preserve">unable for whatever reason to </w:t>
      </w:r>
      <w:r>
        <w:rPr>
          <w:rFonts w:cs="Arial"/>
          <w:szCs w:val="22"/>
        </w:rPr>
        <w:t>a</w:t>
      </w:r>
      <w:r w:rsidRPr="002D1758">
        <w:rPr>
          <w:rFonts w:cs="Arial"/>
          <w:szCs w:val="22"/>
        </w:rPr>
        <w:t>bide by any restriction</w:t>
      </w:r>
      <w:r w:rsidR="006D42B5">
        <w:rPr>
          <w:rFonts w:cs="Arial"/>
          <w:szCs w:val="22"/>
        </w:rPr>
        <w:t xml:space="preserve"> of the type referred to in paragraph </w:t>
      </w:r>
      <w:r w:rsidR="00C11284" w:rsidRPr="00233ADE">
        <w:rPr>
          <w:rFonts w:cs="Arial"/>
          <w:szCs w:val="22"/>
        </w:rPr>
        <w:t>8</w:t>
      </w:r>
      <w:r w:rsidR="00B40E25" w:rsidRPr="00233ADE">
        <w:rPr>
          <w:rFonts w:cs="Arial"/>
          <w:szCs w:val="22"/>
        </w:rPr>
        <w:t>.</w:t>
      </w:r>
    </w:p>
    <w:p w14:paraId="6F8ED5D5" w14:textId="77777777" w:rsidR="00172831" w:rsidRPr="00233ADE" w:rsidRDefault="00172831" w:rsidP="002B5799">
      <w:pPr>
        <w:numPr>
          <w:ilvl w:val="0"/>
          <w:numId w:val="20"/>
        </w:numPr>
        <w:tabs>
          <w:tab w:val="clear" w:pos="855"/>
        </w:tabs>
        <w:suppressAutoHyphens/>
        <w:spacing w:before="120" w:after="120"/>
        <w:ind w:left="0" w:firstLine="0"/>
        <w:jc w:val="both"/>
        <w:rPr>
          <w:rFonts w:cs="Arial"/>
          <w:szCs w:val="22"/>
        </w:rPr>
      </w:pPr>
      <w:r w:rsidRPr="00233ADE">
        <w:rPr>
          <w:rFonts w:cs="Arial"/>
          <w:szCs w:val="22"/>
        </w:rPr>
        <w:t xml:space="preserve">Should you propose the supply of </w:t>
      </w:r>
      <w:r w:rsidR="00C11284" w:rsidRPr="00233ADE">
        <w:rPr>
          <w:rFonts w:cs="Arial"/>
          <w:szCs w:val="22"/>
        </w:rPr>
        <w:t>Contractor Deliverables</w:t>
      </w:r>
      <w:r w:rsidRPr="00233ADE">
        <w:rPr>
          <w:rFonts w:cs="Arial"/>
          <w:szCs w:val="22"/>
        </w:rPr>
        <w:t xml:space="preserve"> of US origin the export of which from the USA </w:t>
      </w:r>
      <w:r w:rsidR="00C11284" w:rsidRPr="00233ADE">
        <w:rPr>
          <w:rFonts w:cs="Arial"/>
          <w:szCs w:val="22"/>
        </w:rPr>
        <w:t>is</w:t>
      </w:r>
      <w:r w:rsidRPr="00233ADE">
        <w:rPr>
          <w:rFonts w:cs="Arial"/>
          <w:szCs w:val="22"/>
        </w:rPr>
        <w:t xml:space="preserve"> subject to control under the US </w:t>
      </w:r>
      <w:r w:rsidR="000210FD" w:rsidRPr="00233ADE">
        <w:rPr>
          <w:rFonts w:cs="Arial"/>
          <w:szCs w:val="22"/>
        </w:rPr>
        <w:t>International Traffic</w:t>
      </w:r>
      <w:r w:rsidRPr="00233ADE">
        <w:rPr>
          <w:rFonts w:cs="Arial"/>
          <w:szCs w:val="22"/>
        </w:rPr>
        <w:t xml:space="preserve"> in Arms Regulations (ITAR), you must include details </w:t>
      </w:r>
      <w:r w:rsidR="00C11284" w:rsidRPr="00233ADE">
        <w:rPr>
          <w:rFonts w:cs="Arial"/>
          <w:szCs w:val="22"/>
        </w:rPr>
        <w:t>on the DEFFORM 528</w:t>
      </w:r>
      <w:r w:rsidRPr="00233ADE">
        <w:rPr>
          <w:rFonts w:cs="Arial"/>
          <w:szCs w:val="22"/>
        </w:rPr>
        <w:t>.</w:t>
      </w:r>
      <w:r w:rsidR="00AF1DEC">
        <w:rPr>
          <w:rFonts w:cs="Arial"/>
          <w:szCs w:val="22"/>
        </w:rPr>
        <w:t xml:space="preserve"> </w:t>
      </w:r>
      <w:r w:rsidRPr="00233ADE">
        <w:rPr>
          <w:rFonts w:cs="Arial"/>
          <w:szCs w:val="22"/>
        </w:rPr>
        <w:t xml:space="preserve">This will allow the Authority to </w:t>
      </w:r>
      <w:proofErr w:type="gramStart"/>
      <w:r w:rsidRPr="00233ADE">
        <w:rPr>
          <w:rFonts w:cs="Arial"/>
          <w:szCs w:val="22"/>
        </w:rPr>
        <w:t>make a decision</w:t>
      </w:r>
      <w:proofErr w:type="gramEnd"/>
      <w:r w:rsidRPr="00233ADE">
        <w:rPr>
          <w:rFonts w:cs="Arial"/>
          <w:szCs w:val="22"/>
        </w:rPr>
        <w:t xml:space="preserve"> whether the export can or cannot be made under the US-UK </w:t>
      </w:r>
      <w:r w:rsidR="00DA1099" w:rsidRPr="00233ADE">
        <w:rPr>
          <w:rFonts w:cs="Arial"/>
          <w:szCs w:val="22"/>
        </w:rPr>
        <w:t>Defence</w:t>
      </w:r>
      <w:r w:rsidRPr="00233ADE">
        <w:rPr>
          <w:rFonts w:cs="Arial"/>
          <w:szCs w:val="22"/>
        </w:rPr>
        <w:t xml:space="preserve"> Trade Co-operation Treaty.</w:t>
      </w:r>
      <w:r w:rsidR="00AF1DEC">
        <w:rPr>
          <w:rFonts w:cs="Arial"/>
          <w:szCs w:val="22"/>
        </w:rPr>
        <w:t xml:space="preserve"> </w:t>
      </w:r>
      <w:r w:rsidRPr="00233ADE">
        <w:rPr>
          <w:rFonts w:cs="Arial"/>
          <w:szCs w:val="22"/>
        </w:rPr>
        <w:t xml:space="preserve">The Authority shall then convey its decision to the Tenderer. If the Authority decides that use of the Treaty for the export is permissible, it is your responsibility to make a final </w:t>
      </w:r>
      <w:r w:rsidR="000210FD" w:rsidRPr="00233ADE">
        <w:rPr>
          <w:rFonts w:cs="Arial"/>
          <w:szCs w:val="22"/>
        </w:rPr>
        <w:t>decision whether</w:t>
      </w:r>
      <w:r w:rsidRPr="00233ADE">
        <w:rPr>
          <w:rFonts w:cs="Arial"/>
          <w:szCs w:val="22"/>
        </w:rPr>
        <w:t xml:space="preserve"> you want to use that route for the export concerned if </w:t>
      </w:r>
      <w:r w:rsidR="008B77E0" w:rsidRPr="00233ADE">
        <w:rPr>
          <w:rFonts w:cs="Arial"/>
          <w:szCs w:val="22"/>
        </w:rPr>
        <w:t>you are</w:t>
      </w:r>
      <w:r w:rsidRPr="00233ADE">
        <w:rPr>
          <w:rFonts w:cs="Arial"/>
          <w:szCs w:val="22"/>
        </w:rPr>
        <w:t xml:space="preserve"> awarded the </w:t>
      </w:r>
      <w:r w:rsidR="008C762C" w:rsidRPr="00233ADE">
        <w:rPr>
          <w:rFonts w:cs="Arial"/>
          <w:szCs w:val="22"/>
        </w:rPr>
        <w:t>c</w:t>
      </w:r>
      <w:r w:rsidRPr="00233ADE">
        <w:rPr>
          <w:rFonts w:cs="Arial"/>
          <w:szCs w:val="22"/>
        </w:rPr>
        <w:t>ontract.</w:t>
      </w:r>
      <w:r w:rsidR="004C4752">
        <w:rPr>
          <w:rFonts w:cs="Arial"/>
          <w:szCs w:val="22"/>
        </w:rPr>
        <w:t xml:space="preserve"> </w:t>
      </w:r>
    </w:p>
    <w:p w14:paraId="6F8ED5D6" w14:textId="77777777" w:rsidR="00172831" w:rsidRPr="00233ADE" w:rsidRDefault="00172831" w:rsidP="002B5799">
      <w:pPr>
        <w:pStyle w:val="Heading3"/>
        <w:jc w:val="both"/>
        <w:rPr>
          <w:spacing w:val="-2"/>
          <w:szCs w:val="22"/>
        </w:rPr>
      </w:pPr>
      <w:r w:rsidRPr="00233ADE">
        <w:rPr>
          <w:spacing w:val="-2"/>
          <w:szCs w:val="22"/>
        </w:rPr>
        <w:t>Import Duty</w:t>
      </w:r>
    </w:p>
    <w:p w14:paraId="6F8ED5D7" w14:textId="77777777" w:rsidR="002944C7" w:rsidRPr="00233ADE" w:rsidRDefault="002944C7" w:rsidP="00F407E2">
      <w:pPr>
        <w:numPr>
          <w:ilvl w:val="0"/>
          <w:numId w:val="20"/>
        </w:numPr>
        <w:tabs>
          <w:tab w:val="clear" w:pos="855"/>
        </w:tabs>
        <w:suppressAutoHyphens/>
        <w:spacing w:before="120" w:after="120"/>
        <w:ind w:left="0" w:firstLine="0"/>
        <w:jc w:val="both"/>
        <w:rPr>
          <w:rFonts w:cs="Arial"/>
          <w:color w:val="000000"/>
          <w:szCs w:val="22"/>
          <w:lang w:eastAsia="en-GB"/>
        </w:rPr>
      </w:pPr>
      <w:r w:rsidRPr="00233ADE">
        <w:rPr>
          <w:rFonts w:cs="Arial"/>
          <w:color w:val="000000"/>
          <w:szCs w:val="22"/>
          <w:lang w:eastAsia="en-GB"/>
        </w:rPr>
        <w:t xml:space="preserve">European Union (EU) legislation permits the use of various procedures to suspend customs duties. </w:t>
      </w:r>
    </w:p>
    <w:p w14:paraId="6F8ED5D8" w14:textId="77777777" w:rsidR="006C0987" w:rsidRDefault="002944C7" w:rsidP="00B722A2">
      <w:pPr>
        <w:numPr>
          <w:ilvl w:val="0"/>
          <w:numId w:val="20"/>
        </w:numPr>
        <w:tabs>
          <w:tab w:val="clear" w:pos="855"/>
        </w:tabs>
        <w:suppressAutoHyphens/>
        <w:spacing w:before="120" w:after="120"/>
        <w:ind w:left="0" w:firstLine="0"/>
        <w:jc w:val="both"/>
        <w:rPr>
          <w:rFonts w:cs="Arial"/>
          <w:color w:val="000000"/>
          <w:szCs w:val="22"/>
          <w:lang w:eastAsia="en-GB"/>
        </w:rPr>
      </w:pPr>
      <w:r w:rsidRPr="006C0987">
        <w:rPr>
          <w:rFonts w:cs="Arial"/>
          <w:color w:val="000000"/>
          <w:szCs w:val="22"/>
          <w:lang w:eastAsia="en-GB"/>
        </w:rPr>
        <w:t>For the purpose of this competition, for any deliverables not yet imported into the EU, you are required to provide details of your plans to address customs compliance, including the</w:t>
      </w:r>
      <w:r w:rsidR="00C11284" w:rsidRPr="006C0987">
        <w:rPr>
          <w:rFonts w:cs="Arial"/>
          <w:color w:val="000000"/>
          <w:szCs w:val="22"/>
          <w:lang w:eastAsia="en-GB"/>
        </w:rPr>
        <w:t xml:space="preserve"> Customs</w:t>
      </w:r>
      <w:r w:rsidRPr="006C0987">
        <w:rPr>
          <w:rFonts w:cs="Arial"/>
          <w:color w:val="000000"/>
          <w:szCs w:val="22"/>
          <w:lang w:eastAsia="en-GB"/>
        </w:rPr>
        <w:t xml:space="preserve"> procedures to be applied</w:t>
      </w:r>
      <w:r w:rsidR="00C11284" w:rsidRPr="006C0987">
        <w:rPr>
          <w:rFonts w:cs="Arial"/>
          <w:color w:val="000000"/>
          <w:szCs w:val="22"/>
          <w:lang w:eastAsia="en-GB"/>
        </w:rPr>
        <w:t xml:space="preserve"> (together with the procedure code)</w:t>
      </w:r>
      <w:r w:rsidRPr="006C0987">
        <w:rPr>
          <w:rFonts w:cs="Arial"/>
          <w:color w:val="000000"/>
          <w:szCs w:val="22"/>
          <w:lang w:eastAsia="en-GB"/>
        </w:rPr>
        <w:t xml:space="preserve"> and the estimated Import Duty to be incurred and / or suspended. </w:t>
      </w:r>
    </w:p>
    <w:p w14:paraId="6F8ED5D9" w14:textId="77777777" w:rsidR="002944C7" w:rsidRPr="006C0987" w:rsidRDefault="002944C7" w:rsidP="00B722A2">
      <w:pPr>
        <w:numPr>
          <w:ilvl w:val="0"/>
          <w:numId w:val="20"/>
        </w:numPr>
        <w:tabs>
          <w:tab w:val="clear" w:pos="855"/>
        </w:tabs>
        <w:suppressAutoHyphens/>
        <w:spacing w:before="120" w:after="120"/>
        <w:ind w:left="0" w:firstLine="0"/>
        <w:jc w:val="both"/>
        <w:rPr>
          <w:rFonts w:cs="Arial"/>
          <w:color w:val="000000"/>
          <w:szCs w:val="22"/>
          <w:lang w:eastAsia="en-GB"/>
        </w:rPr>
      </w:pPr>
      <w:r w:rsidRPr="006C0987">
        <w:rPr>
          <w:rFonts w:cs="Arial"/>
          <w:color w:val="000000"/>
          <w:szCs w:val="22"/>
          <w:lang w:eastAsia="en-GB"/>
        </w:rPr>
        <w:t xml:space="preserve">You should note that it is your responsibility to ensure compliance with all regulations relating to the operation of the accounting for import duties. This includes but is not limited to obtaining the appropriate Her Majesty’s Revenue &amp; Customs (HMRC) authorisations. </w:t>
      </w:r>
    </w:p>
    <w:p w14:paraId="6F8ED5DA" w14:textId="77777777" w:rsidR="000E1A34" w:rsidRDefault="008C762C" w:rsidP="002B5799">
      <w:pPr>
        <w:pStyle w:val="Heading3"/>
        <w:jc w:val="both"/>
        <w:rPr>
          <w:bCs/>
          <w:spacing w:val="-2"/>
          <w:szCs w:val="22"/>
        </w:rPr>
      </w:pPr>
      <w:r>
        <w:rPr>
          <w:bCs/>
          <w:spacing w:val="-2"/>
          <w:szCs w:val="22"/>
        </w:rPr>
        <w:t>Sub</w:t>
      </w:r>
      <w:r w:rsidR="007C3B91">
        <w:rPr>
          <w:bCs/>
          <w:spacing w:val="-2"/>
          <w:szCs w:val="22"/>
        </w:rPr>
        <w:t>-</w:t>
      </w:r>
      <w:r>
        <w:rPr>
          <w:bCs/>
          <w:spacing w:val="-2"/>
          <w:szCs w:val="22"/>
        </w:rPr>
        <w:t>contract</w:t>
      </w:r>
      <w:r w:rsidR="000E1A34">
        <w:rPr>
          <w:bCs/>
          <w:spacing w:val="-2"/>
          <w:szCs w:val="22"/>
        </w:rPr>
        <w:t xml:space="preserve">s Form 1686 </w:t>
      </w:r>
    </w:p>
    <w:p w14:paraId="6F8ED5DB" w14:textId="77777777" w:rsidR="007C3B91" w:rsidRDefault="00EA36B0" w:rsidP="00F407E2">
      <w:pPr>
        <w:numPr>
          <w:ilvl w:val="0"/>
          <w:numId w:val="20"/>
        </w:numPr>
        <w:tabs>
          <w:tab w:val="clear" w:pos="855"/>
        </w:tabs>
        <w:suppressAutoHyphens/>
        <w:spacing w:before="120" w:after="120"/>
        <w:ind w:left="0" w:firstLine="0"/>
        <w:jc w:val="both"/>
      </w:pPr>
      <w:hyperlink r:id="rId25" w:history="1">
        <w:r w:rsidR="000E1A34" w:rsidRPr="00C11284">
          <w:rPr>
            <w:rStyle w:val="Hyperlink"/>
          </w:rPr>
          <w:t>Form 1686</w:t>
        </w:r>
      </w:hyperlink>
      <w:r w:rsidR="000E1A34">
        <w:t xml:space="preserve"> (also known as Appendix 5) is to be used in all circumstances where contractors wish to place a </w:t>
      </w:r>
      <w:r w:rsidR="008C762C">
        <w:t>sub</w:t>
      </w:r>
      <w:r w:rsidR="007C3B91">
        <w:t>-</w:t>
      </w:r>
      <w:r w:rsidR="008C762C">
        <w:t>contract</w:t>
      </w:r>
      <w:r w:rsidR="000E1A34">
        <w:t xml:space="preserve"> with a contractor where the release of OFFICIAL-SENSITIVE information is involved.</w:t>
      </w:r>
      <w:r w:rsidR="00AF1DEC">
        <w:t xml:space="preserve"> </w:t>
      </w:r>
      <w:r w:rsidR="000E1A34">
        <w:t xml:space="preserve">The process will require submission of the single page document either directly to the MOD </w:t>
      </w:r>
      <w:r w:rsidR="003B3097">
        <w:t>P</w:t>
      </w:r>
      <w:r w:rsidR="000E1A34">
        <w:t>roject Team or, where specified, to the DE&amp;S Security Advice Centre.</w:t>
      </w:r>
      <w:r w:rsidR="00AF1DEC">
        <w:t xml:space="preserve"> </w:t>
      </w:r>
      <w:r w:rsidR="00363CC4">
        <w:t>You can find f</w:t>
      </w:r>
      <w:r w:rsidR="000E1A34">
        <w:t xml:space="preserve">urther information in the </w:t>
      </w:r>
      <w:hyperlink r:id="rId26" w:tooltip="https://www.gov.uk/government/uploads/system/uploads/attachment_data/file/229422/Contractual_process_-_v6.1_April_2013.pdf" w:history="1">
        <w:r w:rsidR="000E1A34" w:rsidRPr="00C11284">
          <w:rPr>
            <w:rStyle w:val="Hyperlink"/>
          </w:rPr>
          <w:t xml:space="preserve">Security Policy Framework </w:t>
        </w:r>
        <w:r w:rsidR="002941B3" w:rsidRPr="00C11284">
          <w:rPr>
            <w:rStyle w:val="Hyperlink"/>
            <w:rFonts w:cs="Arial"/>
            <w:szCs w:val="22"/>
          </w:rPr>
          <w:t>– Contractual Process</w:t>
        </w:r>
      </w:hyperlink>
      <w:r w:rsidR="00363CC4" w:rsidRPr="00C11284">
        <w:t>.</w:t>
      </w:r>
    </w:p>
    <w:p w14:paraId="6F8ED5DC" w14:textId="77777777" w:rsidR="00997F88" w:rsidRPr="00BC76EA" w:rsidRDefault="00997F88" w:rsidP="002B5799">
      <w:pPr>
        <w:pStyle w:val="Heading3"/>
        <w:jc w:val="both"/>
        <w:rPr>
          <w:spacing w:val="-2"/>
          <w:szCs w:val="22"/>
        </w:rPr>
      </w:pPr>
      <w:r w:rsidRPr="00BC76EA">
        <w:rPr>
          <w:spacing w:val="-2"/>
          <w:szCs w:val="22"/>
        </w:rPr>
        <w:t>Small and Medium Enterprises</w:t>
      </w:r>
      <w:r w:rsidRPr="00BC76EA">
        <w:rPr>
          <w:spacing w:val="-2"/>
          <w:szCs w:val="22"/>
        </w:rPr>
        <w:tab/>
      </w:r>
    </w:p>
    <w:p w14:paraId="6F8ED5DD" w14:textId="77777777" w:rsidR="00997F88" w:rsidRPr="002A0D3B" w:rsidRDefault="00997F88" w:rsidP="00F407E2">
      <w:pPr>
        <w:numPr>
          <w:ilvl w:val="0"/>
          <w:numId w:val="20"/>
        </w:numPr>
        <w:tabs>
          <w:tab w:val="clear" w:pos="855"/>
        </w:tabs>
        <w:suppressAutoHyphens/>
        <w:spacing w:before="120" w:after="120"/>
        <w:ind w:left="0" w:firstLine="0"/>
        <w:jc w:val="both"/>
      </w:pPr>
      <w:r w:rsidRPr="00682DA9">
        <w:t>The</w:t>
      </w:r>
      <w:r w:rsidR="002A0D3B" w:rsidRPr="00682DA9">
        <w:t xml:space="preserve"> </w:t>
      </w:r>
      <w:r w:rsidR="00001FEF" w:rsidRPr="00682DA9">
        <w:t>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w:t>
      </w:r>
      <w:r w:rsidR="00001FEF" w:rsidRPr="00001FEF">
        <w:t xml:space="preserve"> </w:t>
      </w:r>
      <w:r>
        <w:t xml:space="preserve">definition of an </w:t>
      </w:r>
      <w:r w:rsidRPr="000F3CAF">
        <w:t>SME.</w:t>
      </w:r>
    </w:p>
    <w:p w14:paraId="6F8ED5DE" w14:textId="77777777" w:rsidR="00997F88" w:rsidRPr="00BC76EA" w:rsidRDefault="00997F88" w:rsidP="00F407E2">
      <w:pPr>
        <w:numPr>
          <w:ilvl w:val="0"/>
          <w:numId w:val="20"/>
        </w:numPr>
        <w:tabs>
          <w:tab w:val="clear" w:pos="855"/>
        </w:tabs>
        <w:suppressAutoHyphens/>
        <w:spacing w:before="120" w:after="120"/>
        <w:ind w:left="0" w:firstLine="0"/>
        <w:jc w:val="both"/>
        <w:rPr>
          <w:rFonts w:cs="Arial"/>
          <w:szCs w:val="22"/>
        </w:rPr>
      </w:pPr>
      <w:r w:rsidRPr="000F3CAF">
        <w:t>A key aspect of the Government’s SME Policy is ensuring that its suppliers throughout the supply chain are paid promptly.</w:t>
      </w:r>
      <w:r w:rsidR="00AF1DEC">
        <w:t xml:space="preserve"> </w:t>
      </w:r>
      <w:r w:rsidRPr="000F3CAF">
        <w:t>All suppliers to the Authority and their sub</w:t>
      </w:r>
      <w:r w:rsidR="001C5FB3">
        <w:t>-</w:t>
      </w:r>
      <w:r w:rsidRPr="000F3CAF">
        <w:t xml:space="preserve">contractors are encouraged to make their own commitment and register </w:t>
      </w:r>
      <w:r w:rsidR="00A22B63">
        <w:t xml:space="preserve">with the </w:t>
      </w:r>
      <w:hyperlink r:id="rId27" w:history="1">
        <w:r w:rsidR="00A22B63" w:rsidRPr="00C11284">
          <w:rPr>
            <w:rStyle w:val="Hyperlink"/>
          </w:rPr>
          <w:t>Prompt Payment Code</w:t>
        </w:r>
      </w:hyperlink>
      <w:r w:rsidRPr="000F3CAF">
        <w:t>.</w:t>
      </w:r>
      <w:r w:rsidR="00AF1DEC">
        <w:t xml:space="preserve"> </w:t>
      </w:r>
    </w:p>
    <w:p w14:paraId="6F8ED5DF" w14:textId="77777777" w:rsidR="00001FEF" w:rsidRPr="00001FEF" w:rsidRDefault="00997F88" w:rsidP="00F407E2">
      <w:pPr>
        <w:numPr>
          <w:ilvl w:val="0"/>
          <w:numId w:val="20"/>
        </w:numPr>
        <w:tabs>
          <w:tab w:val="clear" w:pos="855"/>
        </w:tabs>
        <w:suppressAutoHyphens/>
        <w:spacing w:before="120" w:after="120"/>
        <w:ind w:left="0" w:firstLine="0"/>
        <w:jc w:val="both"/>
      </w:pPr>
      <w:r w:rsidRPr="000F3CAF">
        <w:lastRenderedPageBreak/>
        <w:t xml:space="preserve">Suppliers are also encouraged to work with the Authority to support the </w:t>
      </w:r>
      <w:r w:rsidR="00001FEF" w:rsidRPr="00682DA9">
        <w:t>Authority’s</w:t>
      </w:r>
      <w:r w:rsidRPr="000F3CAF">
        <w:t xml:space="preserve"> SME initiative. </w:t>
      </w:r>
      <w:r w:rsidR="00A22B63" w:rsidRPr="00C11284">
        <w:t>I</w:t>
      </w:r>
      <w:r w:rsidRPr="000F3CAF">
        <w:t xml:space="preserve">nformation on the </w:t>
      </w:r>
      <w:r w:rsidR="00001FEF" w:rsidRPr="00682DA9">
        <w:t>Authority’s purchasing arrangements, our commercial policies and our SME policy</w:t>
      </w:r>
      <w:r w:rsidR="00A22B63">
        <w:t xml:space="preserve"> </w:t>
      </w:r>
      <w:r w:rsidR="00A22B63" w:rsidRPr="00C11284">
        <w:t xml:space="preserve">can be found at </w:t>
      </w:r>
      <w:hyperlink r:id="rId28" w:history="1">
        <w:r w:rsidR="00A22B63" w:rsidRPr="00C11284">
          <w:rPr>
            <w:rStyle w:val="Hyperlink"/>
          </w:rPr>
          <w:t>Gov.UK</w:t>
        </w:r>
      </w:hyperlink>
      <w:r w:rsidRPr="00C11284">
        <w:t>.</w:t>
      </w:r>
    </w:p>
    <w:p w14:paraId="6F8ED5E0" w14:textId="77777777" w:rsidR="00997F88" w:rsidRPr="00001FEF" w:rsidRDefault="00997F88" w:rsidP="0070207C">
      <w:pPr>
        <w:numPr>
          <w:ilvl w:val="0"/>
          <w:numId w:val="27"/>
        </w:numPr>
        <w:tabs>
          <w:tab w:val="num" w:pos="567"/>
        </w:tabs>
        <w:suppressAutoHyphens/>
        <w:spacing w:before="120" w:after="120"/>
        <w:ind w:left="0" w:firstLine="0"/>
        <w:jc w:val="both"/>
        <w:rPr>
          <w:rFonts w:cs="Arial"/>
          <w:szCs w:val="22"/>
        </w:rPr>
      </w:pPr>
      <w:r w:rsidRPr="00001FEF">
        <w:rPr>
          <w:spacing w:val="-2"/>
        </w:rPr>
        <w:t xml:space="preserve">The opportunity also exists for Tenderers to advertise any </w:t>
      </w:r>
      <w:r w:rsidR="008C762C" w:rsidRPr="00001FEF">
        <w:rPr>
          <w:spacing w:val="-2"/>
        </w:rPr>
        <w:t>sub</w:t>
      </w:r>
      <w:r w:rsidR="001C5FB3" w:rsidRPr="00001FEF">
        <w:rPr>
          <w:spacing w:val="-2"/>
        </w:rPr>
        <w:t>-</w:t>
      </w:r>
      <w:r w:rsidR="008C762C" w:rsidRPr="00001FEF">
        <w:rPr>
          <w:spacing w:val="-2"/>
        </w:rPr>
        <w:t>contract</w:t>
      </w:r>
      <w:r w:rsidRPr="00001FEF">
        <w:rPr>
          <w:spacing w:val="-2"/>
        </w:rPr>
        <w:t xml:space="preserve"> valued at over £10,000 in the MOD Contracts Bulletin and further details can be obtained directly from:</w:t>
      </w:r>
    </w:p>
    <w:p w14:paraId="6F8ED5E1" w14:textId="77777777" w:rsidR="00997F88" w:rsidRPr="000F3CAF" w:rsidRDefault="00997F88" w:rsidP="0070207C">
      <w:pPr>
        <w:ind w:left="567"/>
        <w:jc w:val="both"/>
      </w:pPr>
      <w:proofErr w:type="spellStart"/>
      <w:r w:rsidRPr="000F3CAF">
        <w:t>BiP</w:t>
      </w:r>
      <w:proofErr w:type="spellEnd"/>
      <w:r w:rsidRPr="000F3CAF">
        <w:t xml:space="preserve"> Solutions Ltd</w:t>
      </w:r>
    </w:p>
    <w:p w14:paraId="6F8ED5E2" w14:textId="77777777" w:rsidR="00997F88" w:rsidRPr="000F3CAF" w:rsidRDefault="00997F88" w:rsidP="0070207C">
      <w:pPr>
        <w:ind w:left="567"/>
        <w:jc w:val="both"/>
      </w:pPr>
      <w:r w:rsidRPr="000F3CAF">
        <w:t xml:space="preserve">Web address: </w:t>
      </w:r>
      <w:hyperlink r:id="rId29" w:history="1">
        <w:r w:rsidRPr="00D8043D">
          <w:rPr>
            <w:rStyle w:val="Hyperlink"/>
          </w:rPr>
          <w:t>www.contracts.mod.uk</w:t>
        </w:r>
      </w:hyperlink>
    </w:p>
    <w:p w14:paraId="6F8ED5E3" w14:textId="77777777" w:rsidR="00997F88" w:rsidRDefault="00997F88" w:rsidP="0070207C">
      <w:pPr>
        <w:ind w:left="567"/>
        <w:jc w:val="both"/>
      </w:pPr>
      <w:r w:rsidRPr="000F3CAF">
        <w:t xml:space="preserve">Tel No: </w:t>
      </w:r>
      <w:r>
        <w:t>0845 270 7099</w:t>
      </w:r>
    </w:p>
    <w:p w14:paraId="6F8ED5E4" w14:textId="77777777" w:rsidR="007C3DAD" w:rsidRPr="00A764C9" w:rsidRDefault="007C3DAD" w:rsidP="0070207C">
      <w:pPr>
        <w:pStyle w:val="Heading3"/>
        <w:jc w:val="both"/>
        <w:rPr>
          <w:spacing w:val="-2"/>
          <w:szCs w:val="22"/>
        </w:rPr>
      </w:pPr>
      <w:r w:rsidRPr="00A764C9">
        <w:rPr>
          <w:spacing w:val="-2"/>
          <w:szCs w:val="22"/>
        </w:rPr>
        <w:t xml:space="preserve">Transparency, Freedom of Information and Environmental Information Regulations </w:t>
      </w:r>
    </w:p>
    <w:p w14:paraId="6F8ED5E5" w14:textId="77777777" w:rsidR="007C3DAD" w:rsidRPr="008E66C4" w:rsidRDefault="007C3DAD" w:rsidP="0070207C">
      <w:pPr>
        <w:numPr>
          <w:ilvl w:val="0"/>
          <w:numId w:val="27"/>
        </w:numPr>
        <w:tabs>
          <w:tab w:val="num" w:pos="567"/>
        </w:tabs>
        <w:suppressAutoHyphens/>
        <w:spacing w:before="120" w:after="120"/>
        <w:ind w:left="0" w:firstLine="0"/>
        <w:jc w:val="both"/>
        <w:rPr>
          <w:rFonts w:cs="Arial"/>
          <w:szCs w:val="22"/>
        </w:rPr>
      </w:pPr>
      <w:r>
        <w:rPr>
          <w:szCs w:val="22"/>
        </w:rPr>
        <w:t>You should be aware</w:t>
      </w:r>
      <w:r w:rsidRPr="00BC76EA">
        <w:rPr>
          <w:szCs w:val="22"/>
        </w:rPr>
        <w:t xml:space="preserve"> </w:t>
      </w:r>
      <w:r w:rsidRPr="00295C7B">
        <w:rPr>
          <w:szCs w:val="22"/>
        </w:rPr>
        <w:t xml:space="preserve">that the contents of any resultant </w:t>
      </w:r>
      <w:r w:rsidR="008C762C">
        <w:rPr>
          <w:szCs w:val="22"/>
        </w:rPr>
        <w:t>c</w:t>
      </w:r>
      <w:r w:rsidRPr="00295C7B">
        <w:rPr>
          <w:rFonts w:cs="Arial"/>
          <w:szCs w:val="22"/>
        </w:rPr>
        <w:t xml:space="preserve">ontract </w:t>
      </w:r>
      <w:r>
        <w:rPr>
          <w:rFonts w:cs="Arial"/>
          <w:szCs w:val="22"/>
        </w:rPr>
        <w:t xml:space="preserve">may be </w:t>
      </w:r>
      <w:r w:rsidRPr="00295C7B">
        <w:rPr>
          <w:rFonts w:cs="Arial"/>
          <w:szCs w:val="22"/>
        </w:rPr>
        <w:t xml:space="preserve">published in line with government </w:t>
      </w:r>
      <w:r w:rsidRPr="006D71E2">
        <w:rPr>
          <w:rFonts w:cs="Arial"/>
          <w:szCs w:val="22"/>
        </w:rPr>
        <w:t>policy set out in the Prime Minister’s letter of May 2010</w:t>
      </w:r>
      <w:r w:rsidR="00A22B63">
        <w:rPr>
          <w:rFonts w:cs="Arial"/>
          <w:szCs w:val="22"/>
        </w:rPr>
        <w:t xml:space="preserve"> </w:t>
      </w:r>
      <w:hyperlink r:id="rId30" w:history="1">
        <w:r w:rsidR="00F84427" w:rsidRPr="00C11284">
          <w:rPr>
            <w:rStyle w:val="Hyperlink"/>
            <w:rFonts w:cs="Arial"/>
            <w:szCs w:val="22"/>
          </w:rPr>
          <w:t>(</w:t>
        </w:r>
        <w:r w:rsidR="00A22B63" w:rsidRPr="00C11284">
          <w:rPr>
            <w:rStyle w:val="Hyperlink"/>
            <w:rFonts w:cs="Arial"/>
            <w:szCs w:val="22"/>
          </w:rPr>
          <w:t>Government Transparency</w:t>
        </w:r>
        <w:r w:rsidR="00F84427" w:rsidRPr="00C11284">
          <w:rPr>
            <w:rStyle w:val="Hyperlink"/>
            <w:rFonts w:cs="Arial"/>
            <w:szCs w:val="22"/>
          </w:rPr>
          <w:t xml:space="preserve"> and Accountability)</w:t>
        </w:r>
      </w:hyperlink>
      <w:r w:rsidR="00F84427">
        <w:rPr>
          <w:rFonts w:cs="Arial"/>
          <w:szCs w:val="22"/>
        </w:rPr>
        <w:t xml:space="preserve"> </w:t>
      </w:r>
      <w:r w:rsidRPr="006D71E2">
        <w:rPr>
          <w:rFonts w:cs="Arial"/>
          <w:szCs w:val="22"/>
        </w:rPr>
        <w:t xml:space="preserve">and the information contained </w:t>
      </w:r>
      <w:r w:rsidRPr="00F838AD">
        <w:rPr>
          <w:rFonts w:cs="Arial"/>
          <w:szCs w:val="22"/>
        </w:rPr>
        <w:t xml:space="preserve">within </w:t>
      </w:r>
      <w:r w:rsidRPr="00726951">
        <w:rPr>
          <w:rFonts w:cs="Arial"/>
          <w:szCs w:val="22"/>
        </w:rPr>
        <w:t>DEFCON 539</w:t>
      </w:r>
      <w:r w:rsidR="00E22285" w:rsidRPr="00726951">
        <w:rPr>
          <w:rFonts w:cs="Arial"/>
          <w:szCs w:val="22"/>
        </w:rPr>
        <w:t>.</w:t>
      </w:r>
    </w:p>
    <w:p w14:paraId="6F8ED5E6" w14:textId="77777777" w:rsidR="008E66C4" w:rsidRPr="00363CC4" w:rsidRDefault="008E66C4" w:rsidP="0070207C">
      <w:pPr>
        <w:numPr>
          <w:ilvl w:val="0"/>
          <w:numId w:val="27"/>
        </w:numPr>
        <w:tabs>
          <w:tab w:val="num" w:pos="567"/>
        </w:tabs>
        <w:suppressAutoHyphens/>
        <w:spacing w:before="120" w:after="120"/>
        <w:ind w:left="0" w:firstLine="0"/>
        <w:jc w:val="both"/>
        <w:rPr>
          <w:szCs w:val="22"/>
        </w:rPr>
      </w:pPr>
      <w:r w:rsidRPr="00363CC4">
        <w:rPr>
          <w:szCs w:val="22"/>
        </w:rPr>
        <w:t xml:space="preserve">Before publishing the </w:t>
      </w:r>
      <w:r w:rsidR="008C762C">
        <w:rPr>
          <w:szCs w:val="22"/>
        </w:rPr>
        <w:t>c</w:t>
      </w:r>
      <w:r w:rsidRPr="00363CC4">
        <w:rPr>
          <w:szCs w:val="22"/>
        </w:rPr>
        <w:t xml:space="preserve">ontract, the Authority will redact any information which is exempt from disclosure under the Freedom of Information Act 2000 </w:t>
      </w:r>
      <w:proofErr w:type="gramStart"/>
      <w:r w:rsidRPr="00363CC4">
        <w:rPr>
          <w:szCs w:val="22"/>
        </w:rPr>
        <w:t>(“ the</w:t>
      </w:r>
      <w:proofErr w:type="gramEnd"/>
      <w:r w:rsidRPr="00363CC4">
        <w:rPr>
          <w:szCs w:val="22"/>
        </w:rPr>
        <w:t xml:space="preserve"> FOIA”) or the Environmental Information Regulations 2002 (“the EIR”).</w:t>
      </w:r>
      <w:r w:rsidR="00AF1DEC">
        <w:rPr>
          <w:szCs w:val="22"/>
        </w:rPr>
        <w:t xml:space="preserve"> </w:t>
      </w:r>
    </w:p>
    <w:p w14:paraId="6F8ED5E7" w14:textId="77777777" w:rsidR="008E66C4" w:rsidRPr="00363CC4" w:rsidRDefault="008E66C4" w:rsidP="0070207C">
      <w:pPr>
        <w:numPr>
          <w:ilvl w:val="0"/>
          <w:numId w:val="27"/>
        </w:numPr>
        <w:tabs>
          <w:tab w:val="num" w:pos="567"/>
        </w:tabs>
        <w:suppressAutoHyphens/>
        <w:spacing w:before="120" w:after="120"/>
        <w:ind w:left="0" w:firstLine="0"/>
        <w:jc w:val="both"/>
        <w:rPr>
          <w:szCs w:val="22"/>
        </w:rPr>
      </w:pPr>
      <w:r w:rsidRPr="00363CC4">
        <w:rPr>
          <w:szCs w:val="22"/>
        </w:rPr>
        <w:t>You should complete the attached Tenderer’s Commercially Sensitive Information Form</w:t>
      </w:r>
      <w:r>
        <w:rPr>
          <w:szCs w:val="22"/>
        </w:rPr>
        <w:t xml:space="preserve"> </w:t>
      </w:r>
      <w:r w:rsidRPr="00B02172">
        <w:rPr>
          <w:szCs w:val="22"/>
        </w:rPr>
        <w:t>(DEFFORM 539A</w:t>
      </w:r>
      <w:r w:rsidR="003B3F4A">
        <w:rPr>
          <w:szCs w:val="22"/>
        </w:rPr>
        <w:t xml:space="preserve"> or SC1B Schedule 4 or SC2 Schedule 5</w:t>
      </w:r>
      <w:r w:rsidRPr="00B02172">
        <w:rPr>
          <w:szCs w:val="22"/>
        </w:rPr>
        <w:t>)</w:t>
      </w:r>
      <w:r w:rsidR="002941B3">
        <w:rPr>
          <w:szCs w:val="22"/>
        </w:rPr>
        <w:t xml:space="preserve"> </w:t>
      </w:r>
      <w:r w:rsidRPr="00363CC4">
        <w:rPr>
          <w:szCs w:val="22"/>
        </w:rPr>
        <w:t xml:space="preserve">explaining which parts of your Tender you consider </w:t>
      </w:r>
      <w:r w:rsidR="00F84427" w:rsidRPr="00C11284">
        <w:rPr>
          <w:szCs w:val="22"/>
        </w:rPr>
        <w:t>to be</w:t>
      </w:r>
      <w:r w:rsidRPr="00363CC4">
        <w:rPr>
          <w:szCs w:val="22"/>
        </w:rPr>
        <w:t xml:space="preserve"> commercially sensitive.</w:t>
      </w:r>
      <w:r w:rsidR="00AF1DEC">
        <w:rPr>
          <w:szCs w:val="22"/>
        </w:rPr>
        <w:t xml:space="preserve"> </w:t>
      </w:r>
      <w:r w:rsidRPr="00363CC4">
        <w:rPr>
          <w:szCs w:val="22"/>
        </w:rPr>
        <w:t xml:space="preserve">This includes providing a named individual who </w:t>
      </w:r>
      <w:r w:rsidR="00F84427" w:rsidRPr="00C11284">
        <w:rPr>
          <w:szCs w:val="22"/>
        </w:rPr>
        <w:t>can</w:t>
      </w:r>
      <w:r w:rsidRPr="00363CC4">
        <w:rPr>
          <w:szCs w:val="22"/>
        </w:rPr>
        <w:t xml:space="preserve"> be contacted </w:t>
      </w:r>
      <w:proofErr w:type="gramStart"/>
      <w:r w:rsidRPr="00363CC4">
        <w:rPr>
          <w:szCs w:val="22"/>
        </w:rPr>
        <w:t>with regard to</w:t>
      </w:r>
      <w:proofErr w:type="gramEnd"/>
      <w:r w:rsidRPr="00363CC4">
        <w:rPr>
          <w:szCs w:val="22"/>
        </w:rPr>
        <w:t xml:space="preserve"> FOIA and EIR.</w:t>
      </w:r>
    </w:p>
    <w:p w14:paraId="6F8ED5E8" w14:textId="77777777" w:rsidR="008E66C4" w:rsidRPr="008E66C4" w:rsidRDefault="008E66C4" w:rsidP="0070207C">
      <w:pPr>
        <w:numPr>
          <w:ilvl w:val="0"/>
          <w:numId w:val="27"/>
        </w:numPr>
        <w:tabs>
          <w:tab w:val="num" w:pos="567"/>
        </w:tabs>
        <w:suppressAutoHyphens/>
        <w:spacing w:before="120" w:after="120"/>
        <w:ind w:left="0" w:firstLine="0"/>
        <w:jc w:val="both"/>
        <w:rPr>
          <w:szCs w:val="22"/>
        </w:rPr>
      </w:pPr>
      <w:r w:rsidRPr="00363CC4">
        <w:rPr>
          <w:szCs w:val="22"/>
        </w:rPr>
        <w:t>You should note that, while your views will be taken into consideration, the ultimate decision whether to publish or disclose information lies with the Authority.</w:t>
      </w:r>
      <w:r w:rsidR="00AF1DEC">
        <w:rPr>
          <w:szCs w:val="22"/>
        </w:rPr>
        <w:t xml:space="preserve"> </w:t>
      </w:r>
      <w:r w:rsidRPr="00363CC4">
        <w:rPr>
          <w:szCs w:val="22"/>
        </w:rPr>
        <w:t>You are advised to provide as much detail as possible on the form.</w:t>
      </w:r>
      <w:r w:rsidR="00AF1DEC">
        <w:rPr>
          <w:szCs w:val="22"/>
        </w:rPr>
        <w:t xml:space="preserve"> </w:t>
      </w:r>
      <w:r w:rsidRPr="00363CC4">
        <w:rPr>
          <w:szCs w:val="22"/>
        </w:rPr>
        <w:t>It is highly unlikely that a Tender will be exempt from disclosure in its entirety.</w:t>
      </w:r>
      <w:r w:rsidR="00AF1DEC">
        <w:rPr>
          <w:szCs w:val="22"/>
        </w:rPr>
        <w:t xml:space="preserve"> </w:t>
      </w:r>
      <w:r w:rsidRPr="00363CC4">
        <w:rPr>
          <w:szCs w:val="22"/>
        </w:rPr>
        <w:t>Should the Authority decide to publish or disclose information against your wishes, you will be given prior notification.</w:t>
      </w:r>
    </w:p>
    <w:p w14:paraId="6F8ED5E9" w14:textId="77777777" w:rsidR="00BC76EA" w:rsidRPr="00B366D0" w:rsidRDefault="00BC76EA" w:rsidP="0070207C">
      <w:pPr>
        <w:pStyle w:val="Heading3"/>
        <w:jc w:val="both"/>
        <w:rPr>
          <w:bCs/>
          <w:spacing w:val="-2"/>
          <w:szCs w:val="22"/>
        </w:rPr>
      </w:pPr>
      <w:r w:rsidRPr="00B366D0">
        <w:rPr>
          <w:bCs/>
          <w:spacing w:val="-2"/>
          <w:szCs w:val="22"/>
        </w:rPr>
        <w:t>Electronic Purchasing</w:t>
      </w:r>
      <w:r w:rsidR="008F2D5C">
        <w:rPr>
          <w:bCs/>
          <w:spacing w:val="-2"/>
          <w:szCs w:val="22"/>
        </w:rPr>
        <w:t xml:space="preserve"> </w:t>
      </w:r>
    </w:p>
    <w:p w14:paraId="6F8ED5EA" w14:textId="77777777" w:rsidR="00BC76EA" w:rsidRPr="00001FEF" w:rsidRDefault="009F3E40" w:rsidP="0070207C">
      <w:pPr>
        <w:numPr>
          <w:ilvl w:val="0"/>
          <w:numId w:val="27"/>
        </w:numPr>
        <w:tabs>
          <w:tab w:val="num" w:pos="567"/>
        </w:tabs>
        <w:suppressAutoHyphens/>
        <w:spacing w:before="120" w:after="120"/>
        <w:ind w:left="0" w:firstLine="0"/>
        <w:jc w:val="both"/>
        <w:rPr>
          <w:rFonts w:cs="Arial"/>
          <w:sz w:val="20"/>
          <w:szCs w:val="20"/>
        </w:rPr>
      </w:pPr>
      <w:r w:rsidRPr="004C387B">
        <w:rPr>
          <w:rFonts w:cs="Arial"/>
          <w:szCs w:val="22"/>
        </w:rPr>
        <w:t xml:space="preserve">Tenderers must note that use of the </w:t>
      </w:r>
      <w:hyperlink r:id="rId31" w:history="1">
        <w:r w:rsidR="00001FEF" w:rsidRPr="00C11284">
          <w:rPr>
            <w:rStyle w:val="Hyperlink"/>
            <w:rFonts w:cs="Arial"/>
            <w:szCs w:val="22"/>
          </w:rPr>
          <w:t>Contracting, Purchasing and Finance (CP&amp;F)</w:t>
        </w:r>
      </w:hyperlink>
      <w:r w:rsidR="00001FEF" w:rsidRPr="004C387B">
        <w:rPr>
          <w:rFonts w:cs="Arial"/>
          <w:szCs w:val="22"/>
        </w:rPr>
        <w:t xml:space="preserve"> electronic procurement tool is a mandatory requirement for any resultant contract awarded following this tender. By submitting this </w:t>
      </w:r>
      <w:proofErr w:type="gramStart"/>
      <w:r w:rsidR="00001FEF" w:rsidRPr="004C387B">
        <w:rPr>
          <w:rFonts w:cs="Arial"/>
          <w:szCs w:val="22"/>
        </w:rPr>
        <w:t>tender</w:t>
      </w:r>
      <w:proofErr w:type="gramEnd"/>
      <w:r w:rsidR="00001FEF" w:rsidRPr="004C387B">
        <w:rPr>
          <w:rFonts w:cs="Arial"/>
          <w:szCs w:val="22"/>
        </w:rPr>
        <w:t xml:space="preserve"> you agree to e</w:t>
      </w:r>
      <w:r w:rsidR="00F84427">
        <w:rPr>
          <w:rFonts w:cs="Arial"/>
          <w:szCs w:val="22"/>
        </w:rPr>
        <w:t xml:space="preserve">lectronic </w:t>
      </w:r>
      <w:r w:rsidR="00F84427" w:rsidRPr="00C11284">
        <w:rPr>
          <w:rFonts w:cs="Arial"/>
          <w:szCs w:val="22"/>
        </w:rPr>
        <w:t>payment</w:t>
      </w:r>
      <w:r w:rsidR="00F84427">
        <w:rPr>
          <w:rFonts w:cs="Arial"/>
          <w:szCs w:val="22"/>
        </w:rPr>
        <w:t>.</w:t>
      </w:r>
      <w:r w:rsidR="00001FEF" w:rsidRPr="004C387B">
        <w:rPr>
          <w:rFonts w:cs="Arial"/>
          <w:szCs w:val="22"/>
        </w:rPr>
        <w:t xml:space="preserve"> </w:t>
      </w:r>
      <w:r w:rsidR="00001FEF" w:rsidRPr="00C11284">
        <w:rPr>
          <w:rFonts w:cs="Arial"/>
          <w:szCs w:val="22"/>
        </w:rPr>
        <w:t>Please</w:t>
      </w:r>
      <w:r w:rsidR="00001FEF" w:rsidRPr="004C387B">
        <w:rPr>
          <w:rFonts w:cs="Arial"/>
          <w:szCs w:val="22"/>
        </w:rPr>
        <w:t xml:space="preserve"> feel free to consult the service provider on connectivity options. Failure to accept electronic trading</w:t>
      </w:r>
      <w:r w:rsidR="00001FEF" w:rsidRPr="00001FEF">
        <w:rPr>
          <w:rFonts w:cs="Arial"/>
          <w:szCs w:val="22"/>
        </w:rPr>
        <w:t xml:space="preserve"> </w:t>
      </w:r>
      <w:r w:rsidRPr="00001FEF">
        <w:rPr>
          <w:rFonts w:cs="Arial"/>
          <w:szCs w:val="22"/>
        </w:rPr>
        <w:t xml:space="preserve">will result in your </w:t>
      </w:r>
      <w:r w:rsidR="002941B3" w:rsidRPr="00001FEF">
        <w:rPr>
          <w:rFonts w:cs="Arial"/>
          <w:szCs w:val="22"/>
        </w:rPr>
        <w:t>T</w:t>
      </w:r>
      <w:r w:rsidRPr="00001FEF">
        <w:rPr>
          <w:rFonts w:cs="Arial"/>
          <w:szCs w:val="22"/>
        </w:rPr>
        <w:t>ender being non-compliant</w:t>
      </w:r>
      <w:r w:rsidRPr="00001FEF">
        <w:rPr>
          <w:rFonts w:cs="Arial"/>
          <w:sz w:val="20"/>
          <w:szCs w:val="20"/>
        </w:rPr>
        <w:t>.</w:t>
      </w:r>
    </w:p>
    <w:p w14:paraId="6F8ED5EB" w14:textId="77777777" w:rsidR="004778F0" w:rsidRDefault="004778F0" w:rsidP="0070207C">
      <w:pPr>
        <w:pStyle w:val="Heading3"/>
        <w:jc w:val="both"/>
        <w:rPr>
          <w:spacing w:val="-2"/>
          <w:szCs w:val="22"/>
        </w:rPr>
      </w:pPr>
      <w:r>
        <w:rPr>
          <w:spacing w:val="-2"/>
          <w:szCs w:val="22"/>
        </w:rPr>
        <w:t>Change of Circumstances</w:t>
      </w:r>
    </w:p>
    <w:p w14:paraId="6F8ED5EC" w14:textId="77777777" w:rsidR="004778F0" w:rsidRDefault="00F84427" w:rsidP="0070207C">
      <w:pPr>
        <w:numPr>
          <w:ilvl w:val="0"/>
          <w:numId w:val="27"/>
        </w:numPr>
        <w:tabs>
          <w:tab w:val="num" w:pos="567"/>
        </w:tabs>
        <w:suppressAutoHyphens/>
        <w:spacing w:before="120" w:after="120"/>
        <w:ind w:left="0" w:firstLine="0"/>
        <w:jc w:val="both"/>
        <w:rPr>
          <w:szCs w:val="22"/>
        </w:rPr>
      </w:pPr>
      <w:r w:rsidRPr="00C11284">
        <w:rPr>
          <w:szCs w:val="22"/>
        </w:rPr>
        <w:t>If you have not previously submitted</w:t>
      </w:r>
      <w:r w:rsidR="004778F0" w:rsidRPr="00C11284">
        <w:rPr>
          <w:szCs w:val="22"/>
        </w:rPr>
        <w:t xml:space="preserve"> a </w:t>
      </w:r>
      <w:r w:rsidR="006A076E" w:rsidRPr="00C11284">
        <w:rPr>
          <w:szCs w:val="22"/>
        </w:rPr>
        <w:t>S</w:t>
      </w:r>
      <w:r w:rsidR="004778F0" w:rsidRPr="00C11284">
        <w:rPr>
          <w:szCs w:val="22"/>
        </w:rPr>
        <w:t>tatement</w:t>
      </w:r>
      <w:r w:rsidR="006A076E" w:rsidRPr="00C11284">
        <w:rPr>
          <w:szCs w:val="22"/>
        </w:rPr>
        <w:t xml:space="preserve"> Relating</w:t>
      </w:r>
      <w:r w:rsidR="004778F0" w:rsidRPr="00C11284">
        <w:rPr>
          <w:szCs w:val="22"/>
        </w:rPr>
        <w:t xml:space="preserve"> </w:t>
      </w:r>
      <w:r w:rsidR="006A076E" w:rsidRPr="00C11284">
        <w:rPr>
          <w:szCs w:val="22"/>
        </w:rPr>
        <w:t>to</w:t>
      </w:r>
      <w:r w:rsidR="004778F0" w:rsidRPr="00C11284">
        <w:rPr>
          <w:szCs w:val="22"/>
        </w:rPr>
        <w:t xml:space="preserve"> </w:t>
      </w:r>
      <w:r w:rsidR="006A076E" w:rsidRPr="00C11284">
        <w:rPr>
          <w:szCs w:val="22"/>
        </w:rPr>
        <w:t>G</w:t>
      </w:r>
      <w:r w:rsidR="004778F0" w:rsidRPr="00C11284">
        <w:rPr>
          <w:szCs w:val="22"/>
        </w:rPr>
        <w:t xml:space="preserve">ood </w:t>
      </w:r>
      <w:r w:rsidR="006A076E" w:rsidRPr="00C11284">
        <w:rPr>
          <w:szCs w:val="22"/>
        </w:rPr>
        <w:t>S</w:t>
      </w:r>
      <w:r w:rsidR="004778F0" w:rsidRPr="00C11284">
        <w:rPr>
          <w:szCs w:val="22"/>
        </w:rPr>
        <w:t>tanding or</w:t>
      </w:r>
      <w:r w:rsidR="004778F0">
        <w:rPr>
          <w:szCs w:val="22"/>
        </w:rPr>
        <w:t xml:space="preserve"> </w:t>
      </w:r>
      <w:r>
        <w:rPr>
          <w:szCs w:val="22"/>
        </w:rPr>
        <w:t xml:space="preserve">circumstances have changed, </w:t>
      </w:r>
      <w:r w:rsidRPr="00C11284">
        <w:rPr>
          <w:szCs w:val="22"/>
        </w:rPr>
        <w:t>please</w:t>
      </w:r>
      <w:r w:rsidR="004778F0">
        <w:rPr>
          <w:szCs w:val="22"/>
        </w:rPr>
        <w:t xml:space="preserve"> select ‘Yes’ and </w:t>
      </w:r>
      <w:r w:rsidR="00DE6266">
        <w:rPr>
          <w:szCs w:val="22"/>
        </w:rPr>
        <w:t>submit a Statement Relating to Good Standing with</w:t>
      </w:r>
      <w:r w:rsidR="004778F0">
        <w:rPr>
          <w:szCs w:val="22"/>
        </w:rPr>
        <w:t xml:space="preserve"> your </w:t>
      </w:r>
      <w:r w:rsidR="008E66C4">
        <w:rPr>
          <w:szCs w:val="22"/>
        </w:rPr>
        <w:t>T</w:t>
      </w:r>
      <w:r w:rsidR="004778F0">
        <w:rPr>
          <w:szCs w:val="22"/>
        </w:rPr>
        <w:t>ender.</w:t>
      </w:r>
      <w:r w:rsidR="00AF1DEC">
        <w:rPr>
          <w:szCs w:val="22"/>
        </w:rPr>
        <w:t xml:space="preserve"> </w:t>
      </w:r>
    </w:p>
    <w:p w14:paraId="6F8ED5ED" w14:textId="77777777" w:rsidR="004778F0" w:rsidRDefault="004778F0" w:rsidP="0070207C">
      <w:pPr>
        <w:pStyle w:val="Heading3"/>
        <w:jc w:val="both"/>
        <w:rPr>
          <w:spacing w:val="-2"/>
          <w:szCs w:val="22"/>
        </w:rPr>
      </w:pPr>
      <w:r>
        <w:rPr>
          <w:spacing w:val="-2"/>
          <w:szCs w:val="22"/>
        </w:rPr>
        <w:t>Asbestos, Hazardous Items and Depletion of the Ozone Layer</w:t>
      </w:r>
    </w:p>
    <w:p w14:paraId="6F8ED5EE" w14:textId="77777777" w:rsidR="004778F0" w:rsidRDefault="004778F0" w:rsidP="0070207C">
      <w:pPr>
        <w:numPr>
          <w:ilvl w:val="0"/>
          <w:numId w:val="27"/>
        </w:numPr>
        <w:tabs>
          <w:tab w:val="num" w:pos="567"/>
        </w:tabs>
        <w:suppressAutoHyphens/>
        <w:spacing w:before="120" w:after="120"/>
        <w:ind w:left="0" w:firstLine="0"/>
        <w:jc w:val="both"/>
        <w:rPr>
          <w:szCs w:val="22"/>
        </w:rPr>
      </w:pPr>
      <w:r>
        <w:rPr>
          <w:szCs w:val="22"/>
        </w:rPr>
        <w:t xml:space="preserve">The Authority </w:t>
      </w:r>
      <w:r w:rsidR="008E66C4">
        <w:rPr>
          <w:szCs w:val="22"/>
        </w:rPr>
        <w:t>is</w:t>
      </w:r>
      <w:r>
        <w:rPr>
          <w:szCs w:val="22"/>
        </w:rPr>
        <w:t xml:space="preserve"> required to report any items that use asbestos, that are hazardous or where there is an impact on the Ozone.</w:t>
      </w:r>
      <w:r w:rsidR="00AF1DEC">
        <w:rPr>
          <w:szCs w:val="22"/>
        </w:rPr>
        <w:t xml:space="preserve"> </w:t>
      </w:r>
      <w:r>
        <w:rPr>
          <w:szCs w:val="22"/>
        </w:rPr>
        <w:t xml:space="preserve">Where any Contractor Deliverables fall into one of these categories select ‘Yes’ and provide further details in your </w:t>
      </w:r>
      <w:r w:rsidR="008E66C4">
        <w:rPr>
          <w:szCs w:val="22"/>
        </w:rPr>
        <w:t>T</w:t>
      </w:r>
      <w:r>
        <w:rPr>
          <w:szCs w:val="22"/>
        </w:rPr>
        <w:t>ender.</w:t>
      </w:r>
      <w:r w:rsidR="00AF1DEC">
        <w:rPr>
          <w:szCs w:val="22"/>
        </w:rPr>
        <w:t xml:space="preserve"> </w:t>
      </w:r>
    </w:p>
    <w:p w14:paraId="6F8ED5EF" w14:textId="77777777" w:rsidR="00D32D93" w:rsidRDefault="00997F88" w:rsidP="0070207C">
      <w:pPr>
        <w:pStyle w:val="Heading3"/>
        <w:jc w:val="both"/>
        <w:rPr>
          <w:spacing w:val="-2"/>
          <w:szCs w:val="22"/>
        </w:rPr>
      </w:pPr>
      <w:r>
        <w:rPr>
          <w:spacing w:val="-2"/>
          <w:szCs w:val="22"/>
        </w:rPr>
        <w:t>M</w:t>
      </w:r>
      <w:r w:rsidR="00132553">
        <w:rPr>
          <w:spacing w:val="-2"/>
          <w:szCs w:val="22"/>
        </w:rPr>
        <w:t>ilitary Aviation Authority (MAA) Requirements</w:t>
      </w:r>
      <w:r w:rsidR="00F84427">
        <w:rPr>
          <w:spacing w:val="-2"/>
          <w:szCs w:val="22"/>
        </w:rPr>
        <w:t xml:space="preserve"> </w:t>
      </w:r>
    </w:p>
    <w:p w14:paraId="6F8ED5F0" w14:textId="77777777" w:rsidR="00E22285" w:rsidRPr="004778F0" w:rsidRDefault="00F407E2" w:rsidP="00DA1113">
      <w:pPr>
        <w:suppressAutoHyphens/>
        <w:spacing w:before="120" w:after="120"/>
        <w:jc w:val="both"/>
        <w:rPr>
          <w:rFonts w:cs="Arial"/>
          <w:szCs w:val="22"/>
        </w:rPr>
      </w:pPr>
      <w:r>
        <w:rPr>
          <w:rFonts w:cs="Arial"/>
          <w:szCs w:val="22"/>
        </w:rPr>
        <w:t>28</w:t>
      </w:r>
      <w:r w:rsidR="00E22285" w:rsidRPr="00E22285">
        <w:rPr>
          <w:rFonts w:cs="Arial"/>
          <w:szCs w:val="22"/>
        </w:rPr>
        <w:t xml:space="preserve">. In July 2011 the Military Aviation Authority (MAA) launched a new set of Regulatory Publications. Key to these is the Regulatory </w:t>
      </w:r>
      <w:r w:rsidR="00F84427">
        <w:rPr>
          <w:rFonts w:cs="Arial"/>
          <w:szCs w:val="22"/>
        </w:rPr>
        <w:t xml:space="preserve">Articles (RA), which prescribe </w:t>
      </w:r>
      <w:r w:rsidR="00F84427" w:rsidRPr="00C11284">
        <w:rPr>
          <w:rFonts w:cs="Arial"/>
          <w:szCs w:val="22"/>
        </w:rPr>
        <w:t>A</w:t>
      </w:r>
      <w:r w:rsidR="00E22285" w:rsidRPr="00C11284">
        <w:rPr>
          <w:rFonts w:cs="Arial"/>
          <w:szCs w:val="22"/>
        </w:rPr>
        <w:t xml:space="preserve">cceptable </w:t>
      </w:r>
      <w:r w:rsidR="00F84427" w:rsidRPr="00C11284">
        <w:rPr>
          <w:rFonts w:cs="Arial"/>
          <w:szCs w:val="22"/>
        </w:rPr>
        <w:t>Means of C</w:t>
      </w:r>
      <w:r w:rsidR="00E22285" w:rsidRPr="00C11284">
        <w:rPr>
          <w:rFonts w:cs="Arial"/>
          <w:szCs w:val="22"/>
        </w:rPr>
        <w:t>ompliance</w:t>
      </w:r>
      <w:r w:rsidR="00E22285" w:rsidRPr="00E22285">
        <w:rPr>
          <w:rFonts w:cs="Arial"/>
          <w:szCs w:val="22"/>
        </w:rPr>
        <w:t xml:space="preserve"> (AMC) for each separate Regulation.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w:t>
      </w:r>
    </w:p>
    <w:p w14:paraId="6F8ED5F1" w14:textId="77777777" w:rsidR="00997F88" w:rsidRDefault="00997F88" w:rsidP="0070207C">
      <w:pPr>
        <w:pStyle w:val="Heading3"/>
        <w:jc w:val="both"/>
        <w:rPr>
          <w:spacing w:val="-2"/>
          <w:szCs w:val="22"/>
        </w:rPr>
      </w:pPr>
      <w:r>
        <w:rPr>
          <w:spacing w:val="-2"/>
          <w:szCs w:val="22"/>
        </w:rPr>
        <w:lastRenderedPageBreak/>
        <w:t>Bank or Parent Company Guarantee</w:t>
      </w:r>
    </w:p>
    <w:p w14:paraId="6F8ED5F2" w14:textId="77777777" w:rsidR="00E22285" w:rsidRDefault="00F407E2" w:rsidP="003815A4">
      <w:pPr>
        <w:suppressAutoHyphens/>
        <w:spacing w:before="120" w:after="120"/>
        <w:ind w:left="567" w:hanging="567"/>
        <w:jc w:val="both"/>
        <w:rPr>
          <w:rFonts w:cs="Arial"/>
          <w:szCs w:val="22"/>
        </w:rPr>
      </w:pPr>
      <w:r>
        <w:rPr>
          <w:rFonts w:cs="Arial"/>
          <w:szCs w:val="22"/>
        </w:rPr>
        <w:t>29</w:t>
      </w:r>
      <w:r w:rsidR="001F1A87">
        <w:rPr>
          <w:rFonts w:cs="Arial"/>
          <w:szCs w:val="22"/>
        </w:rPr>
        <w:t>.</w:t>
      </w:r>
      <w:r w:rsidR="001F1A87">
        <w:rPr>
          <w:rFonts w:cs="Arial"/>
          <w:szCs w:val="22"/>
        </w:rPr>
        <w:tab/>
      </w:r>
      <w:r w:rsidR="00E22285" w:rsidRPr="000271F3">
        <w:rPr>
          <w:rFonts w:cs="Arial"/>
          <w:szCs w:val="22"/>
        </w:rPr>
        <w:t>A Bank or Parent Company Guarante</w:t>
      </w:r>
      <w:r w:rsidR="006212E6" w:rsidRPr="000271F3">
        <w:rPr>
          <w:rFonts w:cs="Arial"/>
          <w:szCs w:val="22"/>
        </w:rPr>
        <w:t>e may be</w:t>
      </w:r>
      <w:r w:rsidR="003815A4" w:rsidRPr="000271F3">
        <w:rPr>
          <w:rFonts w:cs="Arial"/>
          <w:szCs w:val="22"/>
        </w:rPr>
        <w:t xml:space="preserve"> required.</w:t>
      </w:r>
    </w:p>
    <w:p w14:paraId="6F8ED5F3" w14:textId="77777777" w:rsidR="003815A4" w:rsidRPr="003815A4" w:rsidRDefault="003815A4" w:rsidP="003815A4">
      <w:pPr>
        <w:suppressAutoHyphens/>
        <w:spacing w:before="120" w:after="120"/>
        <w:ind w:left="567" w:hanging="567"/>
        <w:jc w:val="both"/>
        <w:rPr>
          <w:rFonts w:cs="Arial"/>
          <w:szCs w:val="22"/>
        </w:rPr>
      </w:pPr>
    </w:p>
    <w:p w14:paraId="6F8ED5F4" w14:textId="77777777" w:rsidR="002A0D3B" w:rsidRPr="002A0D3B" w:rsidRDefault="002A0D3B" w:rsidP="002A0D3B">
      <w:pPr>
        <w:autoSpaceDE w:val="0"/>
        <w:autoSpaceDN w:val="0"/>
        <w:adjustRightInd w:val="0"/>
        <w:rPr>
          <w:b/>
          <w:spacing w:val="-2"/>
          <w:kern w:val="22"/>
          <w:sz w:val="26"/>
          <w:szCs w:val="22"/>
        </w:rPr>
      </w:pPr>
      <w:r w:rsidRPr="002A0D3B">
        <w:rPr>
          <w:b/>
          <w:spacing w:val="-2"/>
          <w:kern w:val="22"/>
          <w:sz w:val="26"/>
          <w:szCs w:val="22"/>
        </w:rPr>
        <w:t>The Armed Forces Covenant</w:t>
      </w:r>
    </w:p>
    <w:p w14:paraId="6F8ED5F5" w14:textId="77777777" w:rsidR="002A0D3B" w:rsidRDefault="00F407E2" w:rsidP="00F84427">
      <w:pPr>
        <w:suppressAutoHyphens/>
        <w:spacing w:before="120" w:after="240"/>
        <w:jc w:val="both"/>
      </w:pPr>
      <w:r>
        <w:t>30</w:t>
      </w:r>
      <w:r w:rsidR="00F84427">
        <w:t>.</w:t>
      </w:r>
      <w:r w:rsidR="00F84427">
        <w:tab/>
      </w:r>
      <w:r w:rsidR="002A0D3B">
        <w:t>The Ar</w:t>
      </w:r>
      <w:r w:rsidR="000271F3">
        <w:t xml:space="preserve">med Forces Covenant is a </w:t>
      </w:r>
      <w:r w:rsidR="00407375" w:rsidRPr="00407375">
        <w:t>promise from the nation to those who serve, or who have served, and their families, to ensure that they are treated fairly and are not disadvantaged in their day to day lives, as a result of their service.</w:t>
      </w:r>
    </w:p>
    <w:p w14:paraId="6F8ED5F6" w14:textId="77777777" w:rsidR="002A0D3B" w:rsidRDefault="00407375" w:rsidP="00407375">
      <w:pPr>
        <w:numPr>
          <w:ilvl w:val="0"/>
          <w:numId w:val="36"/>
        </w:numPr>
        <w:suppressAutoHyphens/>
        <w:spacing w:before="120" w:after="120"/>
        <w:jc w:val="both"/>
      </w:pPr>
      <w:r>
        <w:t xml:space="preserve">The Covenant </w:t>
      </w:r>
      <w:r w:rsidRPr="00407375">
        <w:t>is based on</w:t>
      </w:r>
      <w:r w:rsidR="002A0D3B">
        <w:t xml:space="preserve"> </w:t>
      </w:r>
      <w:r>
        <w:t>two principles</w:t>
      </w:r>
      <w:r w:rsidR="002A0D3B">
        <w:t>:</w:t>
      </w:r>
    </w:p>
    <w:p w14:paraId="6F8ED5F7" w14:textId="77777777" w:rsidR="002A0D3B" w:rsidRDefault="002A0D3B" w:rsidP="00001FEF">
      <w:pPr>
        <w:tabs>
          <w:tab w:val="num" w:pos="0"/>
        </w:tabs>
        <w:autoSpaceDE w:val="0"/>
        <w:autoSpaceDN w:val="0"/>
        <w:adjustRightInd w:val="0"/>
        <w:spacing w:before="120" w:after="120"/>
        <w:ind w:left="567"/>
      </w:pPr>
      <w:r>
        <w:t>a.</w:t>
      </w:r>
      <w:r>
        <w:tab/>
      </w:r>
      <w:r w:rsidR="00F84427" w:rsidRPr="00C11284">
        <w:t>t</w:t>
      </w:r>
      <w:r>
        <w:t>he Armed Forces community would not face disadvantages when compared to other citizens in the provision of public and commercial services; and</w:t>
      </w:r>
    </w:p>
    <w:p w14:paraId="6F8ED5F8" w14:textId="77777777" w:rsidR="002A0D3B" w:rsidRDefault="00F84427" w:rsidP="00001FEF">
      <w:pPr>
        <w:tabs>
          <w:tab w:val="num" w:pos="0"/>
        </w:tabs>
        <w:autoSpaceDE w:val="0"/>
        <w:autoSpaceDN w:val="0"/>
        <w:adjustRightInd w:val="0"/>
        <w:spacing w:before="120" w:after="120"/>
        <w:ind w:left="567"/>
      </w:pPr>
      <w:r>
        <w:t>b.</w:t>
      </w:r>
      <w:r>
        <w:tab/>
      </w:r>
      <w:r w:rsidRPr="00C11284">
        <w:t>s</w:t>
      </w:r>
      <w:r w:rsidR="002A0D3B">
        <w:t>pecial consideration is appropriate in some cases, especially for those who have given most such as the injured and the bereaved.</w:t>
      </w:r>
    </w:p>
    <w:p w14:paraId="6F8ED5F9" w14:textId="77777777" w:rsidR="002A0D3B" w:rsidRDefault="002A0D3B" w:rsidP="00407375">
      <w:pPr>
        <w:tabs>
          <w:tab w:val="num" w:pos="0"/>
        </w:tabs>
        <w:autoSpaceDE w:val="0"/>
        <w:autoSpaceDN w:val="0"/>
        <w:adjustRightInd w:val="0"/>
        <w:spacing w:before="120" w:after="120"/>
      </w:pPr>
      <w:r>
        <w:t xml:space="preserve">The Authority encourages all Tenderers, and their </w:t>
      </w:r>
      <w:r w:rsidR="00407375">
        <w:t>suppliers, to sign the Armed Forces</w:t>
      </w:r>
      <w:r>
        <w:t xml:space="preserve"> Covenant, declaring their support for the Armed Forces community by displaying the values and behaviours set out therein.</w:t>
      </w:r>
    </w:p>
    <w:p w14:paraId="6F8ED5FA" w14:textId="77777777" w:rsidR="002A0D3B" w:rsidRDefault="00EA36B0" w:rsidP="00407375">
      <w:pPr>
        <w:numPr>
          <w:ilvl w:val="0"/>
          <w:numId w:val="36"/>
        </w:numPr>
        <w:suppressAutoHyphens/>
        <w:spacing w:before="120" w:after="120"/>
        <w:ind w:left="0" w:firstLine="0"/>
        <w:jc w:val="both"/>
      </w:pPr>
      <w:hyperlink r:id="rId32" w:history="1">
        <w:r w:rsidR="00F84427" w:rsidRPr="00C11284">
          <w:rPr>
            <w:rStyle w:val="Hyperlink"/>
          </w:rPr>
          <w:t>The Armed Forces Covenant</w:t>
        </w:r>
      </w:hyperlink>
      <w:r w:rsidR="00F84427" w:rsidRPr="00C11284">
        <w:t xml:space="preserve"> provides g</w:t>
      </w:r>
      <w:r w:rsidR="002A0D3B" w:rsidRPr="00C11284">
        <w:t>uidance</w:t>
      </w:r>
      <w:r w:rsidR="002A0D3B">
        <w:t xml:space="preserve"> on the various ways you can demonstrate your support through </w:t>
      </w:r>
      <w:r w:rsidR="00407375" w:rsidRPr="00407375">
        <w:t>your Covenant pledges and how by engaging with the Covenant and Armed Forces, such as employing Reservists, a company or organisation can also see real benefits in their business.</w:t>
      </w:r>
    </w:p>
    <w:p w14:paraId="6F8ED5FB" w14:textId="77777777" w:rsidR="002A0D3B" w:rsidRDefault="002A0D3B" w:rsidP="00F407E2">
      <w:pPr>
        <w:numPr>
          <w:ilvl w:val="0"/>
          <w:numId w:val="36"/>
        </w:numPr>
        <w:suppressAutoHyphens/>
        <w:spacing w:before="120" w:after="120"/>
        <w:ind w:left="0" w:firstLine="0"/>
        <w:jc w:val="both"/>
      </w:pPr>
      <w: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6F8ED5FC" w14:textId="77777777" w:rsidR="002A0D3B" w:rsidRDefault="002A0D3B" w:rsidP="002A0D3B">
      <w:pPr>
        <w:autoSpaceDE w:val="0"/>
        <w:autoSpaceDN w:val="0"/>
        <w:adjustRightInd w:val="0"/>
        <w:spacing w:before="120" w:after="120"/>
      </w:pPr>
      <w:r>
        <w:t xml:space="preserve">Email address: </w:t>
      </w:r>
      <w:hyperlink r:id="rId33" w:history="1">
        <w:r w:rsidR="00407375" w:rsidRPr="00D12575">
          <w:rPr>
            <w:rStyle w:val="Hyperlink"/>
          </w:rPr>
          <w:t>employerrelations@rfca.mod.uk</w:t>
        </w:r>
      </w:hyperlink>
      <w:r w:rsidR="00407375">
        <w:t xml:space="preserve"> </w:t>
      </w:r>
    </w:p>
    <w:p w14:paraId="6F8ED5FD" w14:textId="77777777" w:rsidR="00407375" w:rsidRPr="00407375" w:rsidRDefault="002A0D3B" w:rsidP="00407375">
      <w:pPr>
        <w:pStyle w:val="Default"/>
        <w:rPr>
          <w:rFonts w:ascii="Arial" w:hAnsi="Arial" w:cs="Arial"/>
          <w:sz w:val="22"/>
          <w:szCs w:val="22"/>
        </w:rPr>
      </w:pPr>
      <w:r>
        <w:t xml:space="preserve">Address: </w:t>
      </w:r>
      <w:r>
        <w:tab/>
      </w:r>
      <w:r w:rsidR="00407375" w:rsidRPr="00407375">
        <w:rPr>
          <w:rFonts w:ascii="Arial" w:hAnsi="Arial" w:cs="Arial"/>
          <w:sz w:val="22"/>
          <w:szCs w:val="22"/>
        </w:rPr>
        <w:t xml:space="preserve">Defence Relationship Management </w:t>
      </w:r>
    </w:p>
    <w:p w14:paraId="6F8ED5FE" w14:textId="77777777" w:rsidR="00407375" w:rsidRPr="00407375" w:rsidRDefault="00407375" w:rsidP="00407375">
      <w:pPr>
        <w:autoSpaceDE w:val="0"/>
        <w:autoSpaceDN w:val="0"/>
        <w:adjustRightInd w:val="0"/>
        <w:ind w:left="1134" w:firstLine="567"/>
        <w:rPr>
          <w:rFonts w:cs="Arial"/>
          <w:color w:val="000000"/>
          <w:szCs w:val="22"/>
          <w:lang w:eastAsia="en-GB"/>
        </w:rPr>
      </w:pPr>
      <w:r w:rsidRPr="00407375">
        <w:rPr>
          <w:rFonts w:cs="Arial"/>
          <w:color w:val="000000"/>
          <w:szCs w:val="22"/>
          <w:lang w:eastAsia="en-GB"/>
        </w:rPr>
        <w:t xml:space="preserve">Ministry of Defence </w:t>
      </w:r>
    </w:p>
    <w:p w14:paraId="6F8ED5FF" w14:textId="77777777" w:rsidR="00407375" w:rsidRPr="00407375" w:rsidRDefault="00407375" w:rsidP="00407375">
      <w:pPr>
        <w:autoSpaceDE w:val="0"/>
        <w:autoSpaceDN w:val="0"/>
        <w:adjustRightInd w:val="0"/>
        <w:ind w:left="1134" w:firstLine="567"/>
        <w:rPr>
          <w:rFonts w:cs="Arial"/>
          <w:color w:val="000000"/>
          <w:szCs w:val="22"/>
          <w:lang w:eastAsia="en-GB"/>
        </w:rPr>
      </w:pPr>
      <w:r w:rsidRPr="00407375">
        <w:rPr>
          <w:rFonts w:cs="Arial"/>
          <w:color w:val="000000"/>
          <w:szCs w:val="22"/>
          <w:lang w:eastAsia="en-GB"/>
        </w:rPr>
        <w:t xml:space="preserve">Holderness House </w:t>
      </w:r>
    </w:p>
    <w:p w14:paraId="6F8ED600" w14:textId="77777777" w:rsidR="00407375" w:rsidRPr="00407375" w:rsidRDefault="00407375" w:rsidP="00407375">
      <w:pPr>
        <w:autoSpaceDE w:val="0"/>
        <w:autoSpaceDN w:val="0"/>
        <w:adjustRightInd w:val="0"/>
        <w:ind w:left="1134" w:firstLine="567"/>
        <w:rPr>
          <w:rFonts w:cs="Arial"/>
          <w:color w:val="000000"/>
          <w:szCs w:val="22"/>
          <w:lang w:eastAsia="en-GB"/>
        </w:rPr>
      </w:pPr>
      <w:r w:rsidRPr="00407375">
        <w:rPr>
          <w:rFonts w:cs="Arial"/>
          <w:color w:val="000000"/>
          <w:szCs w:val="22"/>
          <w:lang w:eastAsia="en-GB"/>
        </w:rPr>
        <w:t xml:space="preserve">51-61 Clifton Street </w:t>
      </w:r>
    </w:p>
    <w:p w14:paraId="6F8ED601" w14:textId="77777777" w:rsidR="00407375" w:rsidRDefault="00407375" w:rsidP="00407375">
      <w:pPr>
        <w:autoSpaceDE w:val="0"/>
        <w:autoSpaceDN w:val="0"/>
        <w:adjustRightInd w:val="0"/>
        <w:ind w:left="1134" w:firstLine="567"/>
        <w:rPr>
          <w:rFonts w:cs="Arial"/>
          <w:color w:val="000000"/>
          <w:szCs w:val="22"/>
          <w:lang w:eastAsia="en-GB"/>
        </w:rPr>
      </w:pPr>
      <w:r w:rsidRPr="00407375">
        <w:rPr>
          <w:rFonts w:cs="Arial"/>
          <w:color w:val="000000"/>
          <w:szCs w:val="22"/>
          <w:lang w:eastAsia="en-GB"/>
        </w:rPr>
        <w:t xml:space="preserve">London </w:t>
      </w:r>
    </w:p>
    <w:p w14:paraId="6F8ED602" w14:textId="77777777" w:rsidR="00407375" w:rsidRDefault="00407375" w:rsidP="00407375">
      <w:pPr>
        <w:autoSpaceDE w:val="0"/>
        <w:autoSpaceDN w:val="0"/>
        <w:adjustRightInd w:val="0"/>
        <w:ind w:left="1134" w:firstLine="567"/>
        <w:rPr>
          <w:rFonts w:cs="Arial"/>
          <w:color w:val="000000"/>
          <w:szCs w:val="22"/>
          <w:lang w:eastAsia="en-GB"/>
        </w:rPr>
      </w:pPr>
      <w:r>
        <w:rPr>
          <w:szCs w:val="22"/>
        </w:rPr>
        <w:t xml:space="preserve">EC2A 4EY </w:t>
      </w:r>
      <w:r w:rsidRPr="00407375">
        <w:rPr>
          <w:rFonts w:cs="Arial"/>
          <w:color w:val="000000"/>
          <w:szCs w:val="22"/>
          <w:lang w:eastAsia="en-GB"/>
        </w:rPr>
        <w:t xml:space="preserve"> </w:t>
      </w:r>
    </w:p>
    <w:p w14:paraId="6F8ED603" w14:textId="77777777" w:rsidR="002A0D3B" w:rsidRPr="006D1DF9" w:rsidRDefault="00682DA9" w:rsidP="00407375">
      <w:pPr>
        <w:numPr>
          <w:ilvl w:val="0"/>
          <w:numId w:val="36"/>
        </w:numPr>
        <w:suppressAutoHyphens/>
        <w:spacing w:before="120" w:after="120"/>
        <w:ind w:left="0" w:firstLine="0"/>
        <w:jc w:val="both"/>
      </w:pPr>
      <w:r>
        <w:t xml:space="preserve">Paragraphs </w:t>
      </w:r>
      <w:r w:rsidRPr="00233ADE">
        <w:t>3</w:t>
      </w:r>
      <w:r w:rsidR="00C11284" w:rsidRPr="00233ADE">
        <w:t>0</w:t>
      </w:r>
      <w:r w:rsidR="00F84427" w:rsidRPr="00233ADE">
        <w:t xml:space="preserve"> -</w:t>
      </w:r>
      <w:r w:rsidRPr="00233ADE">
        <w:t xml:space="preserve"> 3</w:t>
      </w:r>
      <w:r w:rsidR="00C11284" w:rsidRPr="00233ADE">
        <w:t>3</w:t>
      </w:r>
      <w:r w:rsidR="002A0D3B">
        <w:t xml:space="preserve"> above are not a condition of working with the Authority now or in the future, nor will this issue form any part of the tender evaluation, contract award procedure or any resulting contract. However, the Authority very much hopes you will want to provide your support.</w:t>
      </w:r>
    </w:p>
    <w:sectPr w:rsidR="002A0D3B" w:rsidRPr="006D1DF9" w:rsidSect="00BD5970">
      <w:headerReference w:type="default" r:id="rId34"/>
      <w:pgSz w:w="11907" w:h="16840"/>
      <w:pgMar w:top="851" w:right="1134" w:bottom="851" w:left="1134" w:header="567" w:footer="56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2975E" w14:textId="77777777" w:rsidR="00EA36B0" w:rsidRDefault="00EA36B0">
      <w:r>
        <w:separator/>
      </w:r>
    </w:p>
  </w:endnote>
  <w:endnote w:type="continuationSeparator" w:id="0">
    <w:p w14:paraId="38AE60F2" w14:textId="77777777" w:rsidR="00EA36B0" w:rsidRDefault="00EA36B0">
      <w:r>
        <w:continuationSeparator/>
      </w:r>
    </w:p>
  </w:endnote>
  <w:endnote w:type="continuationNotice" w:id="1">
    <w:p w14:paraId="22D6B546" w14:textId="77777777" w:rsidR="00EA36B0" w:rsidRDefault="00EA3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D613" w14:textId="77777777" w:rsidR="007F3363" w:rsidRPr="001207BC" w:rsidRDefault="007F3363">
    <w:pPr>
      <w:pStyle w:val="Footer"/>
      <w:jc w:val="center"/>
      <w:rPr>
        <w:rFonts w:ascii="Arial" w:hAnsi="Arial" w:cs="Arial"/>
        <w:sz w:val="22"/>
        <w:szCs w:val="22"/>
      </w:rPr>
    </w:pPr>
    <w:r w:rsidRPr="001207BC">
      <w:rPr>
        <w:rFonts w:ascii="Arial" w:hAnsi="Arial" w:cs="Arial"/>
        <w:sz w:val="22"/>
        <w:szCs w:val="22"/>
      </w:rPr>
      <w:fldChar w:fldCharType="begin"/>
    </w:r>
    <w:r w:rsidRPr="001207BC">
      <w:rPr>
        <w:rFonts w:ascii="Arial" w:hAnsi="Arial" w:cs="Arial"/>
        <w:sz w:val="22"/>
        <w:szCs w:val="22"/>
      </w:rPr>
      <w:instrText xml:space="preserve"> PAGE   \* MERGEFORMAT </w:instrText>
    </w:r>
    <w:r w:rsidRPr="001207BC">
      <w:rPr>
        <w:rFonts w:ascii="Arial" w:hAnsi="Arial" w:cs="Arial"/>
        <w:sz w:val="22"/>
        <w:szCs w:val="22"/>
      </w:rPr>
      <w:fldChar w:fldCharType="separate"/>
    </w:r>
    <w:r w:rsidR="00200B82">
      <w:rPr>
        <w:rFonts w:ascii="Arial" w:hAnsi="Arial" w:cs="Arial"/>
        <w:noProof/>
        <w:sz w:val="22"/>
        <w:szCs w:val="22"/>
      </w:rPr>
      <w:t>2</w:t>
    </w:r>
    <w:r w:rsidRPr="001207BC">
      <w:rPr>
        <w:rFonts w:ascii="Arial" w:hAnsi="Arial" w:cs="Arial"/>
        <w:noProof/>
        <w:sz w:val="22"/>
        <w:szCs w:val="22"/>
      </w:rPr>
      <w:fldChar w:fldCharType="end"/>
    </w:r>
  </w:p>
  <w:p w14:paraId="6F8ED614" w14:textId="77777777" w:rsidR="007F3363" w:rsidRDefault="007F33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D618" w14:textId="77777777" w:rsidR="00A22B63" w:rsidRPr="001207BC" w:rsidRDefault="00A22B63">
    <w:pPr>
      <w:pStyle w:val="Footer"/>
      <w:jc w:val="center"/>
      <w:rPr>
        <w:rFonts w:ascii="Arial" w:hAnsi="Arial" w:cs="Arial"/>
        <w:sz w:val="22"/>
        <w:szCs w:val="22"/>
      </w:rPr>
    </w:pPr>
    <w:r w:rsidRPr="001207BC">
      <w:rPr>
        <w:rFonts w:ascii="Arial" w:hAnsi="Arial" w:cs="Arial"/>
        <w:sz w:val="22"/>
        <w:szCs w:val="22"/>
      </w:rPr>
      <w:fldChar w:fldCharType="begin"/>
    </w:r>
    <w:r w:rsidRPr="001207BC">
      <w:rPr>
        <w:rFonts w:ascii="Arial" w:hAnsi="Arial" w:cs="Arial"/>
        <w:sz w:val="22"/>
        <w:szCs w:val="22"/>
      </w:rPr>
      <w:instrText xml:space="preserve"> PAGE   \* MERGEFORMAT </w:instrText>
    </w:r>
    <w:r w:rsidRPr="001207BC">
      <w:rPr>
        <w:rFonts w:ascii="Arial" w:hAnsi="Arial" w:cs="Arial"/>
        <w:sz w:val="22"/>
        <w:szCs w:val="22"/>
      </w:rPr>
      <w:fldChar w:fldCharType="separate"/>
    </w:r>
    <w:r w:rsidR="00200B82">
      <w:rPr>
        <w:rFonts w:ascii="Arial" w:hAnsi="Arial" w:cs="Arial"/>
        <w:noProof/>
        <w:sz w:val="22"/>
        <w:szCs w:val="22"/>
      </w:rPr>
      <w:t>17</w:t>
    </w:r>
    <w:r w:rsidRPr="001207BC">
      <w:rPr>
        <w:rFonts w:ascii="Arial" w:hAnsi="Arial" w:cs="Arial"/>
        <w:noProof/>
        <w:sz w:val="22"/>
        <w:szCs w:val="22"/>
      </w:rPr>
      <w:fldChar w:fldCharType="end"/>
    </w:r>
  </w:p>
  <w:p w14:paraId="6F8ED619" w14:textId="77777777" w:rsidR="00A22B63" w:rsidRDefault="00A22B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D61B" w14:textId="47277A1A" w:rsidR="00A22B63" w:rsidRDefault="00A22B63" w:rsidP="005C2318">
    <w:pPr>
      <w:pStyle w:val="Footer"/>
      <w:spacing w:before="0"/>
      <w:ind w:left="2835" w:hanging="2835"/>
      <w:rPr>
        <w:rStyle w:val="PageNumber"/>
        <w:rFonts w:ascii="Arial" w:hAnsi="Arial" w:cs="Arial"/>
        <w:sz w:val="22"/>
        <w:szCs w:val="22"/>
      </w:rPr>
    </w:pPr>
    <w:r w:rsidRPr="00A82615">
      <w:rPr>
        <w:rStyle w:val="PageNumber"/>
        <w:rFonts w:ascii="Arial" w:hAnsi="Arial" w:cs="Arial"/>
        <w:sz w:val="22"/>
        <w:szCs w:val="22"/>
      </w:rPr>
      <w:tab/>
    </w:r>
    <w:r w:rsidRPr="00A82615">
      <w:rPr>
        <w:rStyle w:val="PageNumber"/>
        <w:rFonts w:ascii="Arial" w:hAnsi="Arial" w:cs="Arial"/>
        <w:sz w:val="22"/>
        <w:szCs w:val="22"/>
      </w:rPr>
      <w:tab/>
    </w:r>
    <w:r w:rsidRPr="00A82615">
      <w:rPr>
        <w:rStyle w:val="PageNumber"/>
        <w:rFonts w:ascii="Arial" w:hAnsi="Arial" w:cs="Arial"/>
        <w:sz w:val="22"/>
        <w:szCs w:val="22"/>
      </w:rPr>
      <w:tab/>
    </w:r>
    <w:r w:rsidR="004C4752">
      <w:rPr>
        <w:rStyle w:val="PageNumber"/>
        <w:rFonts w:ascii="Arial" w:hAnsi="Arial" w:cs="Arial"/>
        <w:sz w:val="22"/>
        <w:szCs w:val="22"/>
      </w:rPr>
      <w:t xml:space="preserve">    </w:t>
    </w:r>
    <w:r w:rsidRPr="00A82615">
      <w:rPr>
        <w:rStyle w:val="PageNumber"/>
        <w:rFonts w:ascii="Arial" w:hAnsi="Arial" w:cs="Arial"/>
        <w:sz w:val="22"/>
        <w:szCs w:val="22"/>
      </w:rPr>
      <w:t>A</w:t>
    </w:r>
    <w:r>
      <w:rPr>
        <w:rStyle w:val="PageNumber"/>
        <w:rFonts w:ascii="Arial" w:hAnsi="Arial" w:cs="Arial"/>
        <w:sz w:val="22"/>
        <w:szCs w:val="22"/>
      </w:rPr>
      <w:t>p</w:t>
    </w:r>
    <w:r w:rsidRPr="00A82615">
      <w:rPr>
        <w:rStyle w:val="PageNumber"/>
        <w:rFonts w:ascii="Arial" w:hAnsi="Arial" w:cs="Arial"/>
        <w:sz w:val="22"/>
        <w:szCs w:val="22"/>
      </w:rPr>
      <w:t>-</w:t>
    </w:r>
    <w:r w:rsidRPr="00A82615">
      <w:rPr>
        <w:rStyle w:val="PageNumber"/>
        <w:rFonts w:ascii="Arial" w:hAnsi="Arial" w:cs="Arial"/>
        <w:sz w:val="22"/>
        <w:szCs w:val="22"/>
      </w:rPr>
      <w:fldChar w:fldCharType="begin"/>
    </w:r>
    <w:r w:rsidRPr="00A82615">
      <w:rPr>
        <w:rStyle w:val="PageNumber"/>
        <w:rFonts w:ascii="Arial" w:hAnsi="Arial" w:cs="Arial"/>
        <w:sz w:val="22"/>
        <w:szCs w:val="22"/>
      </w:rPr>
      <w:instrText xml:space="preserve"> PAGE </w:instrText>
    </w:r>
    <w:r w:rsidRPr="00A82615">
      <w:rPr>
        <w:rStyle w:val="PageNumber"/>
        <w:rFonts w:ascii="Arial" w:hAnsi="Arial" w:cs="Arial"/>
        <w:sz w:val="22"/>
        <w:szCs w:val="22"/>
      </w:rPr>
      <w:fldChar w:fldCharType="separate"/>
    </w:r>
    <w:r w:rsidR="00200B82">
      <w:rPr>
        <w:rStyle w:val="PageNumber"/>
        <w:rFonts w:ascii="Arial" w:hAnsi="Arial" w:cs="Arial"/>
        <w:noProof/>
        <w:sz w:val="22"/>
        <w:szCs w:val="22"/>
      </w:rPr>
      <w:t>1</w:t>
    </w:r>
    <w:r w:rsidRPr="00A82615">
      <w:rPr>
        <w:rStyle w:val="PageNumber"/>
        <w:rFonts w:ascii="Arial" w:hAnsi="Arial" w:cs="Arial"/>
        <w:sz w:val="22"/>
        <w:szCs w:val="22"/>
      </w:rPr>
      <w:fldChar w:fldCharType="end"/>
    </w:r>
    <w:r w:rsidRPr="00A82615">
      <w:rPr>
        <w:rStyle w:val="PageNumber"/>
        <w:rFonts w:ascii="Arial" w:hAnsi="Arial" w:cs="Arial"/>
        <w:sz w:val="22"/>
        <w:szCs w:val="22"/>
      </w:rPr>
      <w:t xml:space="preserve"> of </w:t>
    </w:r>
    <w:r w:rsidRPr="00A82615">
      <w:rPr>
        <w:rStyle w:val="PageNumber"/>
        <w:rFonts w:ascii="Arial" w:hAnsi="Arial" w:cs="Arial"/>
        <w:sz w:val="22"/>
        <w:szCs w:val="22"/>
      </w:rPr>
      <w:fldChar w:fldCharType="begin"/>
    </w:r>
    <w:r w:rsidRPr="00A82615">
      <w:rPr>
        <w:rStyle w:val="PageNumber"/>
        <w:rFonts w:ascii="Arial" w:hAnsi="Arial" w:cs="Arial"/>
        <w:sz w:val="22"/>
        <w:szCs w:val="22"/>
      </w:rPr>
      <w:instrText xml:space="preserve"> SECTIONPAGES  </w:instrText>
    </w:r>
    <w:r w:rsidRPr="00A82615">
      <w:rPr>
        <w:rStyle w:val="PageNumber"/>
        <w:rFonts w:ascii="Arial" w:hAnsi="Arial" w:cs="Arial"/>
        <w:sz w:val="22"/>
        <w:szCs w:val="22"/>
      </w:rPr>
      <w:fldChar w:fldCharType="separate"/>
    </w:r>
    <w:r w:rsidR="00416F0D">
      <w:rPr>
        <w:rStyle w:val="PageNumber"/>
        <w:rFonts w:ascii="Arial" w:hAnsi="Arial" w:cs="Arial"/>
        <w:noProof/>
        <w:sz w:val="22"/>
        <w:szCs w:val="22"/>
      </w:rPr>
      <w:t>4</w:t>
    </w:r>
    <w:r w:rsidRPr="00A82615">
      <w:rPr>
        <w:rStyle w:val="PageNumber"/>
        <w:rFonts w:ascii="Arial" w:hAnsi="Arial" w:cs="Arial"/>
        <w:sz w:val="22"/>
        <w:szCs w:val="22"/>
      </w:rPr>
      <w:fldChar w:fldCharType="end"/>
    </w:r>
    <w:r w:rsidR="004C4752">
      <w:rPr>
        <w:rStyle w:val="PageNumbe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0B4A0" w14:textId="77777777" w:rsidR="00EA36B0" w:rsidRDefault="00EA36B0">
      <w:r>
        <w:separator/>
      </w:r>
    </w:p>
  </w:footnote>
  <w:footnote w:type="continuationSeparator" w:id="0">
    <w:p w14:paraId="1EC7FDFC" w14:textId="77777777" w:rsidR="00EA36B0" w:rsidRDefault="00EA36B0">
      <w:r>
        <w:continuationSeparator/>
      </w:r>
    </w:p>
  </w:footnote>
  <w:footnote w:type="continuationNotice" w:id="1">
    <w:p w14:paraId="0F656623" w14:textId="77777777" w:rsidR="00EA36B0" w:rsidRDefault="00EA36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D610" w14:textId="77777777" w:rsidR="007F3363" w:rsidRDefault="007F3363" w:rsidP="0018339F">
    <w:pPr>
      <w:jc w:val="right"/>
      <w:rPr>
        <w:rFonts w:cs="Arial"/>
        <w:b/>
        <w:color w:val="808080"/>
        <w:sz w:val="24"/>
      </w:rPr>
    </w:pPr>
  </w:p>
  <w:p w14:paraId="6F8ED611" w14:textId="77777777" w:rsidR="007F3363" w:rsidRPr="00C6407C" w:rsidRDefault="007F3363" w:rsidP="00A34FBD">
    <w:pPr>
      <w:pStyle w:val="Header"/>
      <w:jc w:val="right"/>
      <w:rPr>
        <w:b/>
        <w:sz w:val="23"/>
        <w:szCs w:val="23"/>
      </w:rPr>
    </w:pPr>
    <w:r w:rsidRPr="00C6407C">
      <w:rPr>
        <w:b/>
        <w:sz w:val="23"/>
        <w:szCs w:val="23"/>
      </w:rPr>
      <w:t>DEFFORM 47</w:t>
    </w:r>
  </w:p>
  <w:p w14:paraId="6F8ED612" w14:textId="77777777" w:rsidR="007F3363" w:rsidRDefault="007F3363" w:rsidP="00C6407C">
    <w:pPr>
      <w:pStyle w:val="Header"/>
      <w:jc w:val="right"/>
    </w:pPr>
    <w:r>
      <w:rPr>
        <w:b/>
        <w:bCs/>
        <w:sz w:val="23"/>
        <w:szCs w:val="23"/>
      </w:rPr>
      <w:t>(</w:t>
    </w:r>
    <w:proofErr w:type="spellStart"/>
    <w:r>
      <w:rPr>
        <w:b/>
        <w:bCs/>
        <w:sz w:val="23"/>
        <w:szCs w:val="23"/>
      </w:rPr>
      <w:t>Edn</w:t>
    </w:r>
    <w:proofErr w:type="spellEnd"/>
    <w:r>
      <w:rPr>
        <w:b/>
        <w:bCs/>
        <w:sz w:val="23"/>
        <w:szCs w:val="23"/>
      </w:rPr>
      <w:t xml:space="preserve"> </w:t>
    </w:r>
    <w:r w:rsidR="00407375">
      <w:rPr>
        <w:b/>
        <w:bCs/>
        <w:sz w:val="23"/>
        <w:szCs w:val="23"/>
      </w:rPr>
      <w:t>07</w:t>
    </w:r>
    <w:r w:rsidRPr="001C2D3C">
      <w:rPr>
        <w:b/>
        <w:bCs/>
        <w:sz w:val="23"/>
        <w:szCs w:val="23"/>
      </w:rPr>
      <w:t>/1</w:t>
    </w:r>
    <w:r w:rsidR="00407375">
      <w:rPr>
        <w:b/>
        <w:bCs/>
        <w:sz w:val="23"/>
        <w:szCs w:val="23"/>
      </w:rPr>
      <w:t>8</w:t>
    </w:r>
    <w:r>
      <w:rPr>
        <w:b/>
        <w:bCs/>
        <w:sz w:val="23"/>
        <w:szCs w:val="23"/>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D615" w14:textId="77777777" w:rsidR="00A22B63" w:rsidRDefault="00A22B63" w:rsidP="0018339F">
    <w:pPr>
      <w:jc w:val="right"/>
      <w:rPr>
        <w:rFonts w:cs="Arial"/>
        <w:b/>
        <w:color w:val="808080"/>
        <w:sz w:val="24"/>
      </w:rPr>
    </w:pPr>
  </w:p>
  <w:p w14:paraId="6F8ED616" w14:textId="77777777" w:rsidR="00A22B63" w:rsidRPr="00C6407C" w:rsidRDefault="00A22B63" w:rsidP="00A34FBD">
    <w:pPr>
      <w:pStyle w:val="Header"/>
      <w:jc w:val="right"/>
      <w:rPr>
        <w:b/>
        <w:sz w:val="23"/>
        <w:szCs w:val="23"/>
      </w:rPr>
    </w:pPr>
    <w:r w:rsidRPr="00C6407C">
      <w:rPr>
        <w:b/>
        <w:sz w:val="23"/>
        <w:szCs w:val="23"/>
      </w:rPr>
      <w:t>DEFFORM 47</w:t>
    </w:r>
  </w:p>
  <w:p w14:paraId="6F8ED617" w14:textId="7BAA33CB" w:rsidR="00A22B63" w:rsidRDefault="00A22B63" w:rsidP="00C6407C">
    <w:pPr>
      <w:pStyle w:val="Header"/>
      <w:jc w:val="right"/>
    </w:pPr>
    <w:r>
      <w:rPr>
        <w:b/>
        <w:bCs/>
        <w:sz w:val="23"/>
        <w:szCs w:val="23"/>
      </w:rPr>
      <w:t>(</w:t>
    </w:r>
    <w:proofErr w:type="spellStart"/>
    <w:r>
      <w:rPr>
        <w:b/>
        <w:bCs/>
        <w:sz w:val="23"/>
        <w:szCs w:val="23"/>
      </w:rPr>
      <w:t>Edn</w:t>
    </w:r>
    <w:proofErr w:type="spellEnd"/>
    <w:r>
      <w:rPr>
        <w:b/>
        <w:bCs/>
        <w:sz w:val="23"/>
        <w:szCs w:val="23"/>
      </w:rPr>
      <w:t xml:space="preserve"> </w:t>
    </w:r>
    <w:r w:rsidR="001A6F42">
      <w:rPr>
        <w:b/>
        <w:bCs/>
        <w:sz w:val="23"/>
        <w:szCs w:val="23"/>
      </w:rPr>
      <w:t>07</w:t>
    </w:r>
    <w:r w:rsidRPr="00245CCB">
      <w:rPr>
        <w:b/>
        <w:bCs/>
        <w:sz w:val="23"/>
        <w:szCs w:val="23"/>
      </w:rPr>
      <w:t>/1</w:t>
    </w:r>
    <w:r w:rsidR="001A6F42">
      <w:rPr>
        <w:b/>
        <w:bCs/>
        <w:sz w:val="23"/>
        <w:szCs w:val="23"/>
      </w:rPr>
      <w:t>8</w:t>
    </w:r>
    <w:r>
      <w:rPr>
        <w:b/>
        <w:bCs/>
        <w:sz w:val="23"/>
        <w:szCs w:val="23"/>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D61A" w14:textId="77777777" w:rsidR="00A22B63" w:rsidRDefault="00A22B63" w:rsidP="0018339F">
    <w:pPr>
      <w:jc w:val="right"/>
      <w:rPr>
        <w:rFonts w:cs="Arial"/>
        <w:b/>
        <w:color w:val="808080"/>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D61C" w14:textId="77777777" w:rsidR="00A22B63" w:rsidRPr="007861F8" w:rsidRDefault="00A22B63" w:rsidP="007861F8">
    <w:pPr>
      <w:jc w:val="right"/>
      <w:rPr>
        <w:rFonts w:cs="Arial"/>
        <w:b/>
        <w:color w:val="808080"/>
        <w:sz w:val="24"/>
      </w:rPr>
    </w:pPr>
    <w:r w:rsidRPr="007861F8">
      <w:rPr>
        <w:rFonts w:cs="Arial"/>
        <w:b/>
        <w:color w:val="808080"/>
        <w:sz w:val="24"/>
      </w:rPr>
      <w:t>Appendix 1 to DEFFORM 47 Annex A (Offer)</w:t>
    </w:r>
  </w:p>
  <w:p w14:paraId="6F8ED61D" w14:textId="29251D37" w:rsidR="00A22B63" w:rsidRDefault="00A22B63" w:rsidP="007861F8">
    <w:pPr>
      <w:jc w:val="right"/>
      <w:rPr>
        <w:rFonts w:cs="Arial"/>
        <w:b/>
        <w:color w:val="808080"/>
        <w:sz w:val="24"/>
      </w:rPr>
    </w:pPr>
    <w:proofErr w:type="spellStart"/>
    <w:r>
      <w:rPr>
        <w:rFonts w:cs="Arial"/>
        <w:b/>
        <w:color w:val="808080"/>
        <w:sz w:val="24"/>
      </w:rPr>
      <w:t>Edn</w:t>
    </w:r>
    <w:proofErr w:type="spellEnd"/>
    <w:r>
      <w:rPr>
        <w:rFonts w:cs="Arial"/>
        <w:b/>
        <w:color w:val="808080"/>
        <w:sz w:val="24"/>
      </w:rPr>
      <w:t xml:space="preserve"> </w:t>
    </w:r>
    <w:r w:rsidR="00D90488">
      <w:rPr>
        <w:rFonts w:cs="Arial"/>
        <w:b/>
        <w:color w:val="808080"/>
        <w:sz w:val="24"/>
      </w:rPr>
      <w:t>07</w:t>
    </w:r>
    <w:r w:rsidRPr="006C0987">
      <w:rPr>
        <w:rFonts w:cs="Arial"/>
        <w:b/>
        <w:color w:val="808080"/>
        <w:sz w:val="24"/>
      </w:rPr>
      <w:t>/1</w:t>
    </w:r>
    <w:r w:rsidR="00D90488">
      <w:rPr>
        <w:rFonts w:cs="Arial"/>
        <w:b/>
        <w:color w:val="808080"/>
        <w:sz w:val="24"/>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71B"/>
    <w:multiLevelType w:val="hybridMultilevel"/>
    <w:tmpl w:val="9DF44AFC"/>
    <w:lvl w:ilvl="0" w:tplc="1C3EC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14016F"/>
    <w:multiLevelType w:val="hybridMultilevel"/>
    <w:tmpl w:val="33CEE2E0"/>
    <w:lvl w:ilvl="0" w:tplc="471422A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D1C18F5"/>
    <w:multiLevelType w:val="hybridMultilevel"/>
    <w:tmpl w:val="B7A009D6"/>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3A4FB1"/>
    <w:multiLevelType w:val="hybridMultilevel"/>
    <w:tmpl w:val="EA5E9B88"/>
    <w:lvl w:ilvl="0" w:tplc="5F3AD1DE">
      <w:start w:val="1"/>
      <w:numFmt w:val="decimal"/>
      <w:lvlText w:val="%1."/>
      <w:lvlJc w:val="left"/>
      <w:pPr>
        <w:tabs>
          <w:tab w:val="num" w:pos="360"/>
        </w:tabs>
        <w:ind w:left="360" w:hanging="360"/>
      </w:pPr>
      <w:rPr>
        <w:rFonts w:hint="default"/>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CEB1CF3"/>
    <w:multiLevelType w:val="hybridMultilevel"/>
    <w:tmpl w:val="4CA0F138"/>
    <w:lvl w:ilvl="0" w:tplc="73B43498">
      <w:start w:val="1"/>
      <w:numFmt w:val="decimal"/>
      <w:lvlText w:val="%1)"/>
      <w:lvlJc w:val="left"/>
      <w:pPr>
        <w:ind w:left="927" w:hanging="360"/>
      </w:pPr>
      <w:rPr>
        <w:rFonts w:hint="default"/>
        <w:color w:val="auto"/>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EE85566"/>
    <w:multiLevelType w:val="multilevel"/>
    <w:tmpl w:val="29DE9DE4"/>
    <w:lvl w:ilvl="0">
      <w:start w:val="1"/>
      <w:numFmt w:val="decimal"/>
      <w:lvlText w:val="%1."/>
      <w:lvlJc w:val="left"/>
      <w:pPr>
        <w:ind w:left="360" w:hanging="360"/>
      </w:pPr>
      <w:rPr>
        <w:i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BA18E1"/>
    <w:multiLevelType w:val="hybridMultilevel"/>
    <w:tmpl w:val="9FA2AEB2"/>
    <w:lvl w:ilvl="0" w:tplc="4F108E60">
      <w:start w:val="1"/>
      <w:numFmt w:val="lowerLetter"/>
      <w:lvlText w:val="%1."/>
      <w:lvlJc w:val="left"/>
      <w:pPr>
        <w:ind w:left="1353" w:hanging="360"/>
      </w:pPr>
      <w:rPr>
        <w:rFonts w:cs="Times New Roman"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65C4FBB"/>
    <w:multiLevelType w:val="hybridMultilevel"/>
    <w:tmpl w:val="78B075D0"/>
    <w:lvl w:ilvl="0" w:tplc="3F6A4722">
      <w:start w:val="5"/>
      <w:numFmt w:val="decimal"/>
      <w:lvlText w:val="%1."/>
      <w:lvlJc w:val="left"/>
      <w:pPr>
        <w:tabs>
          <w:tab w:val="num" w:pos="2520"/>
        </w:tabs>
        <w:ind w:left="25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CB164B"/>
    <w:multiLevelType w:val="hybridMultilevel"/>
    <w:tmpl w:val="4FACFBA6"/>
    <w:lvl w:ilvl="0" w:tplc="D9B8F32C">
      <w:start w:val="3"/>
      <w:numFmt w:val="decimal"/>
      <w:lvlText w:val="E%1."/>
      <w:lvlJc w:val="left"/>
      <w:pPr>
        <w:tabs>
          <w:tab w:val="num" w:pos="360"/>
        </w:tabs>
        <w:ind w:left="360" w:hanging="360"/>
      </w:pPr>
      <w:rPr>
        <w:rFonts w:hint="default"/>
        <w:b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AFA7824"/>
    <w:multiLevelType w:val="hybridMultilevel"/>
    <w:tmpl w:val="48067B50"/>
    <w:lvl w:ilvl="0" w:tplc="48B22918">
      <w:start w:val="2"/>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EE36AE4"/>
    <w:multiLevelType w:val="hybridMultilevel"/>
    <w:tmpl w:val="B09CEAF6"/>
    <w:lvl w:ilvl="0" w:tplc="68C00CC4">
      <w:start w:val="20"/>
      <w:numFmt w:val="decimal"/>
      <w:lvlText w:val="%1."/>
      <w:lvlJc w:val="left"/>
      <w:pPr>
        <w:tabs>
          <w:tab w:val="num" w:pos="495"/>
        </w:tabs>
        <w:ind w:left="495" w:hanging="495"/>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14"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5" w15:restartNumberingAfterBreak="0">
    <w:nsid w:val="3A713A05"/>
    <w:multiLevelType w:val="hybridMultilevel"/>
    <w:tmpl w:val="D20225F6"/>
    <w:lvl w:ilvl="0" w:tplc="C1DE0ED2">
      <w:start w:val="31"/>
      <w:numFmt w:val="bullet"/>
      <w:lvlText w:val=""/>
      <w:lvlJc w:val="left"/>
      <w:pPr>
        <w:ind w:left="765" w:hanging="360"/>
      </w:pPr>
      <w:rPr>
        <w:rFonts w:ascii="Symbol" w:eastAsia="Times New Roman" w:hAnsi="Symbo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3B6717B9"/>
    <w:multiLevelType w:val="hybridMultilevel"/>
    <w:tmpl w:val="8E7803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4658E0"/>
    <w:multiLevelType w:val="hybridMultilevel"/>
    <w:tmpl w:val="8ECCD560"/>
    <w:lvl w:ilvl="0" w:tplc="6FFEE234">
      <w:start w:val="34"/>
      <w:numFmt w:val="decimal"/>
      <w:lvlText w:val="%1."/>
      <w:lvlJc w:val="left"/>
      <w:pPr>
        <w:tabs>
          <w:tab w:val="num" w:pos="495"/>
        </w:tabs>
        <w:ind w:left="495" w:hanging="495"/>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F54E6F"/>
    <w:multiLevelType w:val="hybridMultilevel"/>
    <w:tmpl w:val="662AE72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3DE59E7"/>
    <w:multiLevelType w:val="hybridMultilevel"/>
    <w:tmpl w:val="6C3E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4D3D38"/>
    <w:multiLevelType w:val="hybridMultilevel"/>
    <w:tmpl w:val="BBA2AAD2"/>
    <w:lvl w:ilvl="0" w:tplc="31FE64D6">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2" w15:restartNumberingAfterBreak="0">
    <w:nsid w:val="4A9F7BD6"/>
    <w:multiLevelType w:val="hybridMultilevel"/>
    <w:tmpl w:val="BD8E6D3C"/>
    <w:lvl w:ilvl="0" w:tplc="08090001">
      <w:start w:val="1"/>
      <w:numFmt w:val="bullet"/>
      <w:lvlText w:val=""/>
      <w:lvlJc w:val="left"/>
      <w:pPr>
        <w:ind w:left="2940" w:hanging="360"/>
      </w:pPr>
      <w:rPr>
        <w:rFonts w:ascii="Symbol" w:hAnsi="Symbol" w:hint="default"/>
      </w:rPr>
    </w:lvl>
    <w:lvl w:ilvl="1" w:tplc="08090003" w:tentative="1">
      <w:start w:val="1"/>
      <w:numFmt w:val="bullet"/>
      <w:lvlText w:val="o"/>
      <w:lvlJc w:val="left"/>
      <w:pPr>
        <w:ind w:left="3660" w:hanging="360"/>
      </w:pPr>
      <w:rPr>
        <w:rFonts w:ascii="Courier New" w:hAnsi="Courier New" w:cs="Courier New" w:hint="default"/>
      </w:rPr>
    </w:lvl>
    <w:lvl w:ilvl="2" w:tplc="08090005" w:tentative="1">
      <w:start w:val="1"/>
      <w:numFmt w:val="bullet"/>
      <w:lvlText w:val=""/>
      <w:lvlJc w:val="left"/>
      <w:pPr>
        <w:ind w:left="4380" w:hanging="360"/>
      </w:pPr>
      <w:rPr>
        <w:rFonts w:ascii="Wingdings" w:hAnsi="Wingdings" w:hint="default"/>
      </w:rPr>
    </w:lvl>
    <w:lvl w:ilvl="3" w:tplc="08090001" w:tentative="1">
      <w:start w:val="1"/>
      <w:numFmt w:val="bullet"/>
      <w:lvlText w:val=""/>
      <w:lvlJc w:val="left"/>
      <w:pPr>
        <w:ind w:left="5100" w:hanging="360"/>
      </w:pPr>
      <w:rPr>
        <w:rFonts w:ascii="Symbol" w:hAnsi="Symbol" w:hint="default"/>
      </w:rPr>
    </w:lvl>
    <w:lvl w:ilvl="4" w:tplc="08090003" w:tentative="1">
      <w:start w:val="1"/>
      <w:numFmt w:val="bullet"/>
      <w:lvlText w:val="o"/>
      <w:lvlJc w:val="left"/>
      <w:pPr>
        <w:ind w:left="5820" w:hanging="360"/>
      </w:pPr>
      <w:rPr>
        <w:rFonts w:ascii="Courier New" w:hAnsi="Courier New" w:cs="Courier New" w:hint="default"/>
      </w:rPr>
    </w:lvl>
    <w:lvl w:ilvl="5" w:tplc="08090005" w:tentative="1">
      <w:start w:val="1"/>
      <w:numFmt w:val="bullet"/>
      <w:lvlText w:val=""/>
      <w:lvlJc w:val="left"/>
      <w:pPr>
        <w:ind w:left="6540" w:hanging="360"/>
      </w:pPr>
      <w:rPr>
        <w:rFonts w:ascii="Wingdings" w:hAnsi="Wingdings" w:hint="default"/>
      </w:rPr>
    </w:lvl>
    <w:lvl w:ilvl="6" w:tplc="08090001" w:tentative="1">
      <w:start w:val="1"/>
      <w:numFmt w:val="bullet"/>
      <w:lvlText w:val=""/>
      <w:lvlJc w:val="left"/>
      <w:pPr>
        <w:ind w:left="7260" w:hanging="360"/>
      </w:pPr>
      <w:rPr>
        <w:rFonts w:ascii="Symbol" w:hAnsi="Symbol" w:hint="default"/>
      </w:rPr>
    </w:lvl>
    <w:lvl w:ilvl="7" w:tplc="08090003" w:tentative="1">
      <w:start w:val="1"/>
      <w:numFmt w:val="bullet"/>
      <w:lvlText w:val="o"/>
      <w:lvlJc w:val="left"/>
      <w:pPr>
        <w:ind w:left="7980" w:hanging="360"/>
      </w:pPr>
      <w:rPr>
        <w:rFonts w:ascii="Courier New" w:hAnsi="Courier New" w:cs="Courier New" w:hint="default"/>
      </w:rPr>
    </w:lvl>
    <w:lvl w:ilvl="8" w:tplc="08090005" w:tentative="1">
      <w:start w:val="1"/>
      <w:numFmt w:val="bullet"/>
      <w:lvlText w:val=""/>
      <w:lvlJc w:val="left"/>
      <w:pPr>
        <w:ind w:left="8700" w:hanging="360"/>
      </w:pPr>
      <w:rPr>
        <w:rFonts w:ascii="Wingdings" w:hAnsi="Wingdings" w:hint="default"/>
      </w:rPr>
    </w:lvl>
  </w:abstractNum>
  <w:abstractNum w:abstractNumId="23" w15:restartNumberingAfterBreak="0">
    <w:nsid w:val="4E1B1A8C"/>
    <w:multiLevelType w:val="hybridMultilevel"/>
    <w:tmpl w:val="20D62E16"/>
    <w:lvl w:ilvl="0" w:tplc="2158B614">
      <w:start w:val="33"/>
      <w:numFmt w:val="decimal"/>
      <w:lvlText w:val="%1."/>
      <w:lvlJc w:val="left"/>
      <w:pPr>
        <w:tabs>
          <w:tab w:val="num" w:pos="495"/>
        </w:tabs>
        <w:ind w:left="495" w:hanging="495"/>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A4299B"/>
    <w:multiLevelType w:val="hybridMultilevel"/>
    <w:tmpl w:val="D7AC76B8"/>
    <w:lvl w:ilvl="0" w:tplc="8EB8B4DA">
      <w:start w:val="31"/>
      <w:numFmt w:val="decimal"/>
      <w:lvlText w:val="%1."/>
      <w:lvlJc w:val="left"/>
      <w:pPr>
        <w:tabs>
          <w:tab w:val="num" w:pos="495"/>
        </w:tabs>
        <w:ind w:left="495" w:hanging="495"/>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E4711B"/>
    <w:multiLevelType w:val="hybridMultilevel"/>
    <w:tmpl w:val="B4A00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8" w15:restartNumberingAfterBreak="0">
    <w:nsid w:val="5508682C"/>
    <w:multiLevelType w:val="hybridMultilevel"/>
    <w:tmpl w:val="5E4035C6"/>
    <w:lvl w:ilvl="0" w:tplc="B3F09578">
      <w:start w:val="35"/>
      <w:numFmt w:val="decimal"/>
      <w:lvlText w:val="%1."/>
      <w:lvlJc w:val="left"/>
      <w:pPr>
        <w:tabs>
          <w:tab w:val="num" w:pos="495"/>
        </w:tabs>
        <w:ind w:left="495" w:hanging="495"/>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8F27F8"/>
    <w:multiLevelType w:val="hybridMultilevel"/>
    <w:tmpl w:val="0D1C644C"/>
    <w:lvl w:ilvl="0" w:tplc="0B9001E4">
      <w:start w:val="1"/>
      <w:numFmt w:val="decimal"/>
      <w:lvlText w:val="%1."/>
      <w:lvlJc w:val="left"/>
      <w:pPr>
        <w:tabs>
          <w:tab w:val="num" w:pos="855"/>
        </w:tabs>
        <w:ind w:left="855" w:hanging="495"/>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1" w15:restartNumberingAfterBreak="0">
    <w:nsid w:val="57036873"/>
    <w:multiLevelType w:val="hybridMultilevel"/>
    <w:tmpl w:val="853CF1F2"/>
    <w:lvl w:ilvl="0" w:tplc="53F8C9F6">
      <w:start w:val="1"/>
      <w:numFmt w:val="lowerLetter"/>
      <w:lvlText w:val="%1."/>
      <w:lvlJc w:val="left"/>
      <w:pPr>
        <w:tabs>
          <w:tab w:val="num" w:pos="930"/>
        </w:tabs>
        <w:ind w:left="930" w:hanging="57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3F4676"/>
    <w:multiLevelType w:val="hybridMultilevel"/>
    <w:tmpl w:val="22E8A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220047"/>
    <w:multiLevelType w:val="hybridMultilevel"/>
    <w:tmpl w:val="120472C4"/>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F3E1B8B"/>
    <w:multiLevelType w:val="hybridMultilevel"/>
    <w:tmpl w:val="6DE8F3A8"/>
    <w:lvl w:ilvl="0" w:tplc="9F4A5796">
      <w:start w:val="1"/>
      <w:numFmt w:val="decimal"/>
      <w:lvlText w:val="A%1."/>
      <w:lvlJc w:val="left"/>
      <w:pPr>
        <w:tabs>
          <w:tab w:val="num" w:pos="540"/>
        </w:tabs>
        <w:ind w:left="54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16656BE"/>
    <w:multiLevelType w:val="hybridMultilevel"/>
    <w:tmpl w:val="0D1423CE"/>
    <w:lvl w:ilvl="0" w:tplc="6ECE55C8">
      <w:start w:val="1"/>
      <w:numFmt w:val="decimal"/>
      <w:lvlText w:val="(%1)"/>
      <w:lvlJc w:val="left"/>
      <w:pPr>
        <w:tabs>
          <w:tab w:val="num" w:pos="1440"/>
        </w:tabs>
        <w:ind w:left="1440" w:hanging="360"/>
      </w:pPr>
      <w:rPr>
        <w:rFonts w:hint="default"/>
      </w:rPr>
    </w:lvl>
    <w:lvl w:ilvl="1" w:tplc="7F36B9D6">
      <w:start w:val="32"/>
      <w:numFmt w:val="decimal"/>
      <w:lvlText w:val="%2."/>
      <w:lvlJc w:val="left"/>
      <w:pPr>
        <w:tabs>
          <w:tab w:val="num" w:pos="1620"/>
        </w:tabs>
        <w:ind w:left="1620" w:hanging="540"/>
      </w:pPr>
      <w:rPr>
        <w:rFonts w:ascii="Arial"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443307A"/>
    <w:multiLevelType w:val="hybridMultilevel"/>
    <w:tmpl w:val="FD180916"/>
    <w:lvl w:ilvl="0" w:tplc="44AE4252">
      <w:start w:val="3"/>
      <w:numFmt w:val="lowerLetter"/>
      <w:lvlText w:val="%1."/>
      <w:lvlJc w:val="left"/>
      <w:pPr>
        <w:tabs>
          <w:tab w:val="num" w:pos="927"/>
        </w:tabs>
        <w:ind w:left="927" w:hanging="360"/>
      </w:pPr>
      <w:rPr>
        <w:rFonts w:hint="default"/>
        <w:b w:val="0"/>
      </w:rPr>
    </w:lvl>
    <w:lvl w:ilvl="1" w:tplc="08090019" w:tentative="1">
      <w:start w:val="1"/>
      <w:numFmt w:val="lowerLetter"/>
      <w:lvlText w:val="%2."/>
      <w:lvlJc w:val="left"/>
      <w:pPr>
        <w:tabs>
          <w:tab w:val="num" w:pos="927"/>
        </w:tabs>
        <w:ind w:left="927" w:hanging="360"/>
      </w:pPr>
    </w:lvl>
    <w:lvl w:ilvl="2" w:tplc="0809001B" w:tentative="1">
      <w:start w:val="1"/>
      <w:numFmt w:val="lowerRoman"/>
      <w:lvlText w:val="%3."/>
      <w:lvlJc w:val="right"/>
      <w:pPr>
        <w:tabs>
          <w:tab w:val="num" w:pos="1647"/>
        </w:tabs>
        <w:ind w:left="1647" w:hanging="180"/>
      </w:pPr>
    </w:lvl>
    <w:lvl w:ilvl="3" w:tplc="0809000F" w:tentative="1">
      <w:start w:val="1"/>
      <w:numFmt w:val="decimal"/>
      <w:lvlText w:val="%4."/>
      <w:lvlJc w:val="left"/>
      <w:pPr>
        <w:tabs>
          <w:tab w:val="num" w:pos="2367"/>
        </w:tabs>
        <w:ind w:left="2367" w:hanging="360"/>
      </w:pPr>
    </w:lvl>
    <w:lvl w:ilvl="4" w:tplc="08090019" w:tentative="1">
      <w:start w:val="1"/>
      <w:numFmt w:val="lowerLetter"/>
      <w:lvlText w:val="%5."/>
      <w:lvlJc w:val="left"/>
      <w:pPr>
        <w:tabs>
          <w:tab w:val="num" w:pos="3087"/>
        </w:tabs>
        <w:ind w:left="3087" w:hanging="360"/>
      </w:pPr>
    </w:lvl>
    <w:lvl w:ilvl="5" w:tplc="0809001B" w:tentative="1">
      <w:start w:val="1"/>
      <w:numFmt w:val="lowerRoman"/>
      <w:lvlText w:val="%6."/>
      <w:lvlJc w:val="right"/>
      <w:pPr>
        <w:tabs>
          <w:tab w:val="num" w:pos="3807"/>
        </w:tabs>
        <w:ind w:left="3807" w:hanging="180"/>
      </w:pPr>
    </w:lvl>
    <w:lvl w:ilvl="6" w:tplc="0809000F" w:tentative="1">
      <w:start w:val="1"/>
      <w:numFmt w:val="decimal"/>
      <w:lvlText w:val="%7."/>
      <w:lvlJc w:val="left"/>
      <w:pPr>
        <w:tabs>
          <w:tab w:val="num" w:pos="4527"/>
        </w:tabs>
        <w:ind w:left="4527" w:hanging="360"/>
      </w:pPr>
    </w:lvl>
    <w:lvl w:ilvl="7" w:tplc="08090019" w:tentative="1">
      <w:start w:val="1"/>
      <w:numFmt w:val="lowerLetter"/>
      <w:lvlText w:val="%8."/>
      <w:lvlJc w:val="left"/>
      <w:pPr>
        <w:tabs>
          <w:tab w:val="num" w:pos="5247"/>
        </w:tabs>
        <w:ind w:left="5247" w:hanging="360"/>
      </w:pPr>
    </w:lvl>
    <w:lvl w:ilvl="8" w:tplc="0809001B" w:tentative="1">
      <w:start w:val="1"/>
      <w:numFmt w:val="lowerRoman"/>
      <w:lvlText w:val="%9."/>
      <w:lvlJc w:val="right"/>
      <w:pPr>
        <w:tabs>
          <w:tab w:val="num" w:pos="5967"/>
        </w:tabs>
        <w:ind w:left="5967" w:hanging="180"/>
      </w:pPr>
    </w:lvl>
  </w:abstractNum>
  <w:abstractNum w:abstractNumId="37" w15:restartNumberingAfterBreak="0">
    <w:nsid w:val="6E2A0A28"/>
    <w:multiLevelType w:val="hybridMultilevel"/>
    <w:tmpl w:val="937C72DE"/>
    <w:lvl w:ilvl="0" w:tplc="E9C23F9E">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85E7F3C"/>
    <w:multiLevelType w:val="hybridMultilevel"/>
    <w:tmpl w:val="78EEA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D5E5B86"/>
    <w:multiLevelType w:val="hybridMultilevel"/>
    <w:tmpl w:val="E182B3A6"/>
    <w:lvl w:ilvl="0" w:tplc="0F942250">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8"/>
  </w:num>
  <w:num w:numId="3">
    <w:abstractNumId w:val="14"/>
  </w:num>
  <w:num w:numId="4">
    <w:abstractNumId w:val="19"/>
  </w:num>
  <w:num w:numId="5">
    <w:abstractNumId w:val="30"/>
  </w:num>
  <w:num w:numId="6">
    <w:abstractNumId w:val="2"/>
  </w:num>
  <w:num w:numId="7">
    <w:abstractNumId w:val="3"/>
  </w:num>
  <w:num w:numId="8">
    <w:abstractNumId w:val="16"/>
  </w:num>
  <w:num w:numId="9">
    <w:abstractNumId w:val="1"/>
  </w:num>
  <w:num w:numId="10">
    <w:abstractNumId w:val="13"/>
  </w:num>
  <w:num w:numId="11">
    <w:abstractNumId w:val="11"/>
  </w:num>
  <w:num w:numId="12">
    <w:abstractNumId w:val="4"/>
  </w:num>
  <w:num w:numId="13">
    <w:abstractNumId w:val="34"/>
  </w:num>
  <w:num w:numId="14">
    <w:abstractNumId w:val="38"/>
  </w:num>
  <w:num w:numId="15">
    <w:abstractNumId w:val="26"/>
  </w:num>
  <w:num w:numId="16">
    <w:abstractNumId w:val="33"/>
  </w:num>
  <w:num w:numId="17">
    <w:abstractNumId w:val="9"/>
  </w:num>
  <w:num w:numId="18">
    <w:abstractNumId w:val="35"/>
  </w:num>
  <w:num w:numId="19">
    <w:abstractNumId w:val="21"/>
  </w:num>
  <w:num w:numId="20">
    <w:abstractNumId w:val="29"/>
  </w:num>
  <w:num w:numId="21">
    <w:abstractNumId w:val="31"/>
  </w:num>
  <w:num w:numId="22">
    <w:abstractNumId w:val="10"/>
  </w:num>
  <w:num w:numId="23">
    <w:abstractNumId w:val="36"/>
  </w:num>
  <w:num w:numId="24">
    <w:abstractNumId w:val="39"/>
  </w:num>
  <w:num w:numId="25">
    <w:abstractNumId w:val="18"/>
  </w:num>
  <w:num w:numId="26">
    <w:abstractNumId w:val="32"/>
  </w:num>
  <w:num w:numId="27">
    <w:abstractNumId w:val="12"/>
  </w:num>
  <w:num w:numId="28">
    <w:abstractNumId w:val="25"/>
  </w:num>
  <w:num w:numId="29">
    <w:abstractNumId w:val="20"/>
  </w:num>
  <w:num w:numId="30">
    <w:abstractNumId w:val="0"/>
  </w:num>
  <w:num w:numId="31">
    <w:abstractNumId w:val="22"/>
  </w:num>
  <w:num w:numId="32">
    <w:abstractNumId w:val="37"/>
  </w:num>
  <w:num w:numId="33">
    <w:abstractNumId w:val="28"/>
  </w:num>
  <w:num w:numId="34">
    <w:abstractNumId w:val="23"/>
  </w:num>
  <w:num w:numId="35">
    <w:abstractNumId w:val="17"/>
  </w:num>
  <w:num w:numId="36">
    <w:abstractNumId w:val="24"/>
  </w:num>
  <w:num w:numId="37">
    <w:abstractNumId w:val="7"/>
  </w:num>
  <w:num w:numId="38">
    <w:abstractNumId w:val="6"/>
  </w:num>
  <w:num w:numId="39">
    <w:abstractNumId w:val="5"/>
  </w:num>
  <w:num w:numId="40">
    <w:abstractNumId w:val="40"/>
  </w:num>
  <w:num w:numId="4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08"/>
    <w:rsid w:val="000009EA"/>
    <w:rsid w:val="0000134D"/>
    <w:rsid w:val="00001FEF"/>
    <w:rsid w:val="00003D4E"/>
    <w:rsid w:val="000048EC"/>
    <w:rsid w:val="00004B6B"/>
    <w:rsid w:val="00007997"/>
    <w:rsid w:val="00007A9E"/>
    <w:rsid w:val="00007E08"/>
    <w:rsid w:val="0001274D"/>
    <w:rsid w:val="00014F9F"/>
    <w:rsid w:val="00015DE7"/>
    <w:rsid w:val="00020EBA"/>
    <w:rsid w:val="000210FD"/>
    <w:rsid w:val="00021398"/>
    <w:rsid w:val="00022119"/>
    <w:rsid w:val="0002269C"/>
    <w:rsid w:val="00023E38"/>
    <w:rsid w:val="00024F9F"/>
    <w:rsid w:val="00025499"/>
    <w:rsid w:val="000257D8"/>
    <w:rsid w:val="0002702B"/>
    <w:rsid w:val="000271F3"/>
    <w:rsid w:val="000279CA"/>
    <w:rsid w:val="00033AE6"/>
    <w:rsid w:val="00034CDD"/>
    <w:rsid w:val="000414EB"/>
    <w:rsid w:val="000439C4"/>
    <w:rsid w:val="0005141E"/>
    <w:rsid w:val="000516E6"/>
    <w:rsid w:val="00051815"/>
    <w:rsid w:val="00051CD9"/>
    <w:rsid w:val="00051D30"/>
    <w:rsid w:val="00052279"/>
    <w:rsid w:val="000544EF"/>
    <w:rsid w:val="00054829"/>
    <w:rsid w:val="000563E5"/>
    <w:rsid w:val="00062319"/>
    <w:rsid w:val="00063468"/>
    <w:rsid w:val="0006558C"/>
    <w:rsid w:val="000655E1"/>
    <w:rsid w:val="00065CC8"/>
    <w:rsid w:val="0007065B"/>
    <w:rsid w:val="0007090D"/>
    <w:rsid w:val="00072F84"/>
    <w:rsid w:val="00073979"/>
    <w:rsid w:val="00074B7D"/>
    <w:rsid w:val="000769FD"/>
    <w:rsid w:val="000807A0"/>
    <w:rsid w:val="0008142D"/>
    <w:rsid w:val="0008174B"/>
    <w:rsid w:val="0008185B"/>
    <w:rsid w:val="000848DF"/>
    <w:rsid w:val="00085B2E"/>
    <w:rsid w:val="000925E9"/>
    <w:rsid w:val="0009265A"/>
    <w:rsid w:val="00093EDF"/>
    <w:rsid w:val="00094F10"/>
    <w:rsid w:val="000956A9"/>
    <w:rsid w:val="00096E1A"/>
    <w:rsid w:val="000A0090"/>
    <w:rsid w:val="000A0894"/>
    <w:rsid w:val="000A3586"/>
    <w:rsid w:val="000A671D"/>
    <w:rsid w:val="000A69BA"/>
    <w:rsid w:val="000B04E1"/>
    <w:rsid w:val="000B0EF2"/>
    <w:rsid w:val="000B1F12"/>
    <w:rsid w:val="000B4B7B"/>
    <w:rsid w:val="000B4FD3"/>
    <w:rsid w:val="000B530F"/>
    <w:rsid w:val="000B78D5"/>
    <w:rsid w:val="000B7BFE"/>
    <w:rsid w:val="000C2A51"/>
    <w:rsid w:val="000C32F4"/>
    <w:rsid w:val="000C64F0"/>
    <w:rsid w:val="000D06A4"/>
    <w:rsid w:val="000D150B"/>
    <w:rsid w:val="000D1EBE"/>
    <w:rsid w:val="000D209F"/>
    <w:rsid w:val="000D257D"/>
    <w:rsid w:val="000D2E04"/>
    <w:rsid w:val="000D3628"/>
    <w:rsid w:val="000D3691"/>
    <w:rsid w:val="000D43FB"/>
    <w:rsid w:val="000E0231"/>
    <w:rsid w:val="000E07D1"/>
    <w:rsid w:val="000E0DC8"/>
    <w:rsid w:val="000E1A34"/>
    <w:rsid w:val="000E25E0"/>
    <w:rsid w:val="000E2FB2"/>
    <w:rsid w:val="000E42B6"/>
    <w:rsid w:val="000F0CD7"/>
    <w:rsid w:val="000F24CA"/>
    <w:rsid w:val="000F37EE"/>
    <w:rsid w:val="000F3CAF"/>
    <w:rsid w:val="000F749C"/>
    <w:rsid w:val="000F768C"/>
    <w:rsid w:val="0010080A"/>
    <w:rsid w:val="00101418"/>
    <w:rsid w:val="00101B62"/>
    <w:rsid w:val="00101C6F"/>
    <w:rsid w:val="001023F3"/>
    <w:rsid w:val="001027A4"/>
    <w:rsid w:val="00103955"/>
    <w:rsid w:val="00105562"/>
    <w:rsid w:val="00106BAE"/>
    <w:rsid w:val="00111249"/>
    <w:rsid w:val="001154A8"/>
    <w:rsid w:val="001159A0"/>
    <w:rsid w:val="00115F56"/>
    <w:rsid w:val="001171E0"/>
    <w:rsid w:val="00117A27"/>
    <w:rsid w:val="00117DA8"/>
    <w:rsid w:val="001207BC"/>
    <w:rsid w:val="00123368"/>
    <w:rsid w:val="00125074"/>
    <w:rsid w:val="001261EC"/>
    <w:rsid w:val="0012680B"/>
    <w:rsid w:val="00126811"/>
    <w:rsid w:val="00126BAE"/>
    <w:rsid w:val="00126BF6"/>
    <w:rsid w:val="00127307"/>
    <w:rsid w:val="001279AA"/>
    <w:rsid w:val="00132553"/>
    <w:rsid w:val="00133F33"/>
    <w:rsid w:val="001341A9"/>
    <w:rsid w:val="00135497"/>
    <w:rsid w:val="0013667A"/>
    <w:rsid w:val="00136FBB"/>
    <w:rsid w:val="0013755A"/>
    <w:rsid w:val="00137DA8"/>
    <w:rsid w:val="00140553"/>
    <w:rsid w:val="0014136B"/>
    <w:rsid w:val="001417F2"/>
    <w:rsid w:val="001432EC"/>
    <w:rsid w:val="00144265"/>
    <w:rsid w:val="001454F2"/>
    <w:rsid w:val="001513AD"/>
    <w:rsid w:val="0015303D"/>
    <w:rsid w:val="00153B84"/>
    <w:rsid w:val="00155BFC"/>
    <w:rsid w:val="00156C30"/>
    <w:rsid w:val="00156E98"/>
    <w:rsid w:val="00162484"/>
    <w:rsid w:val="0016322E"/>
    <w:rsid w:val="00167D2A"/>
    <w:rsid w:val="00167D43"/>
    <w:rsid w:val="00167E2A"/>
    <w:rsid w:val="001702AE"/>
    <w:rsid w:val="001710BD"/>
    <w:rsid w:val="0017241D"/>
    <w:rsid w:val="00172831"/>
    <w:rsid w:val="00173174"/>
    <w:rsid w:val="00173AEF"/>
    <w:rsid w:val="001756B5"/>
    <w:rsid w:val="00175C12"/>
    <w:rsid w:val="00180A9B"/>
    <w:rsid w:val="00180E4E"/>
    <w:rsid w:val="00182B82"/>
    <w:rsid w:val="0018339F"/>
    <w:rsid w:val="00184C71"/>
    <w:rsid w:val="00185B76"/>
    <w:rsid w:val="00186BD9"/>
    <w:rsid w:val="00190AE7"/>
    <w:rsid w:val="00191B18"/>
    <w:rsid w:val="00192621"/>
    <w:rsid w:val="00193A82"/>
    <w:rsid w:val="00194A66"/>
    <w:rsid w:val="001972CC"/>
    <w:rsid w:val="001A0FFA"/>
    <w:rsid w:val="001A3B4D"/>
    <w:rsid w:val="001A5DEC"/>
    <w:rsid w:val="001A6165"/>
    <w:rsid w:val="001A6A24"/>
    <w:rsid w:val="001A6F42"/>
    <w:rsid w:val="001B3B10"/>
    <w:rsid w:val="001B4ED2"/>
    <w:rsid w:val="001B78B6"/>
    <w:rsid w:val="001B7A7F"/>
    <w:rsid w:val="001B7B91"/>
    <w:rsid w:val="001C28A8"/>
    <w:rsid w:val="001C34DC"/>
    <w:rsid w:val="001C372F"/>
    <w:rsid w:val="001C3DB9"/>
    <w:rsid w:val="001C43B5"/>
    <w:rsid w:val="001C5722"/>
    <w:rsid w:val="001C5A05"/>
    <w:rsid w:val="001C5FB3"/>
    <w:rsid w:val="001C6776"/>
    <w:rsid w:val="001C7D61"/>
    <w:rsid w:val="001C7EC4"/>
    <w:rsid w:val="001D0337"/>
    <w:rsid w:val="001D5408"/>
    <w:rsid w:val="001D6EC8"/>
    <w:rsid w:val="001D733E"/>
    <w:rsid w:val="001E00A7"/>
    <w:rsid w:val="001E05C4"/>
    <w:rsid w:val="001E3B37"/>
    <w:rsid w:val="001E413D"/>
    <w:rsid w:val="001E4CA0"/>
    <w:rsid w:val="001E60C8"/>
    <w:rsid w:val="001E68AD"/>
    <w:rsid w:val="001E6BE2"/>
    <w:rsid w:val="001E7AD7"/>
    <w:rsid w:val="001F0F4C"/>
    <w:rsid w:val="001F1A87"/>
    <w:rsid w:val="001F2948"/>
    <w:rsid w:val="001F3D95"/>
    <w:rsid w:val="001F4C1A"/>
    <w:rsid w:val="001F4CB9"/>
    <w:rsid w:val="001F57FD"/>
    <w:rsid w:val="00200711"/>
    <w:rsid w:val="00200B82"/>
    <w:rsid w:val="00202012"/>
    <w:rsid w:val="002028B7"/>
    <w:rsid w:val="00204F04"/>
    <w:rsid w:val="00206FBA"/>
    <w:rsid w:val="0021425C"/>
    <w:rsid w:val="00214734"/>
    <w:rsid w:val="00214B75"/>
    <w:rsid w:val="002157A3"/>
    <w:rsid w:val="0022065C"/>
    <w:rsid w:val="002207F7"/>
    <w:rsid w:val="00220B57"/>
    <w:rsid w:val="00222AA7"/>
    <w:rsid w:val="002241AD"/>
    <w:rsid w:val="002261D8"/>
    <w:rsid w:val="0022784D"/>
    <w:rsid w:val="00227DFA"/>
    <w:rsid w:val="00230DB5"/>
    <w:rsid w:val="0023128D"/>
    <w:rsid w:val="00231730"/>
    <w:rsid w:val="00231F52"/>
    <w:rsid w:val="002322F8"/>
    <w:rsid w:val="00233ADE"/>
    <w:rsid w:val="00233D9F"/>
    <w:rsid w:val="00235347"/>
    <w:rsid w:val="00235583"/>
    <w:rsid w:val="00235E57"/>
    <w:rsid w:val="00236150"/>
    <w:rsid w:val="002375B7"/>
    <w:rsid w:val="00240B06"/>
    <w:rsid w:val="00240E3D"/>
    <w:rsid w:val="00242E1D"/>
    <w:rsid w:val="00245CCB"/>
    <w:rsid w:val="00251914"/>
    <w:rsid w:val="002535BA"/>
    <w:rsid w:val="00253C04"/>
    <w:rsid w:val="00253CE3"/>
    <w:rsid w:val="00256E8C"/>
    <w:rsid w:val="00256F54"/>
    <w:rsid w:val="00257864"/>
    <w:rsid w:val="00262BEF"/>
    <w:rsid w:val="00264B6D"/>
    <w:rsid w:val="00264DB5"/>
    <w:rsid w:val="002657D1"/>
    <w:rsid w:val="00266E26"/>
    <w:rsid w:val="002676D3"/>
    <w:rsid w:val="00272386"/>
    <w:rsid w:val="002739B9"/>
    <w:rsid w:val="0027761E"/>
    <w:rsid w:val="00277DB1"/>
    <w:rsid w:val="00280104"/>
    <w:rsid w:val="0028064C"/>
    <w:rsid w:val="00281F0A"/>
    <w:rsid w:val="0028378B"/>
    <w:rsid w:val="00284590"/>
    <w:rsid w:val="0028488E"/>
    <w:rsid w:val="00287BB4"/>
    <w:rsid w:val="00290D33"/>
    <w:rsid w:val="00291C75"/>
    <w:rsid w:val="00291FD4"/>
    <w:rsid w:val="0029318F"/>
    <w:rsid w:val="002931D9"/>
    <w:rsid w:val="00293A5F"/>
    <w:rsid w:val="002941B3"/>
    <w:rsid w:val="002942F4"/>
    <w:rsid w:val="002944C7"/>
    <w:rsid w:val="00295085"/>
    <w:rsid w:val="00295C7B"/>
    <w:rsid w:val="00296D32"/>
    <w:rsid w:val="002A0D3B"/>
    <w:rsid w:val="002A1480"/>
    <w:rsid w:val="002A1C8C"/>
    <w:rsid w:val="002A35B9"/>
    <w:rsid w:val="002A37B0"/>
    <w:rsid w:val="002A4EA8"/>
    <w:rsid w:val="002A538E"/>
    <w:rsid w:val="002A581E"/>
    <w:rsid w:val="002A5A15"/>
    <w:rsid w:val="002A5FBD"/>
    <w:rsid w:val="002A7A65"/>
    <w:rsid w:val="002A7B26"/>
    <w:rsid w:val="002B0096"/>
    <w:rsid w:val="002B0A1A"/>
    <w:rsid w:val="002B0B5E"/>
    <w:rsid w:val="002B168B"/>
    <w:rsid w:val="002B22B2"/>
    <w:rsid w:val="002B2ED3"/>
    <w:rsid w:val="002B539B"/>
    <w:rsid w:val="002B5799"/>
    <w:rsid w:val="002B6E8B"/>
    <w:rsid w:val="002B7269"/>
    <w:rsid w:val="002C0974"/>
    <w:rsid w:val="002C0F23"/>
    <w:rsid w:val="002C1361"/>
    <w:rsid w:val="002C2064"/>
    <w:rsid w:val="002C373F"/>
    <w:rsid w:val="002C4BAE"/>
    <w:rsid w:val="002D04DF"/>
    <w:rsid w:val="002D1F8B"/>
    <w:rsid w:val="002D2467"/>
    <w:rsid w:val="002D2917"/>
    <w:rsid w:val="002D2922"/>
    <w:rsid w:val="002D2A0E"/>
    <w:rsid w:val="002D37BB"/>
    <w:rsid w:val="002D6682"/>
    <w:rsid w:val="002D727B"/>
    <w:rsid w:val="002E0609"/>
    <w:rsid w:val="002E2950"/>
    <w:rsid w:val="002E356D"/>
    <w:rsid w:val="002E3875"/>
    <w:rsid w:val="002E3E03"/>
    <w:rsid w:val="002E625C"/>
    <w:rsid w:val="002F0503"/>
    <w:rsid w:val="002F10D3"/>
    <w:rsid w:val="002F366F"/>
    <w:rsid w:val="002F3C49"/>
    <w:rsid w:val="002F5C07"/>
    <w:rsid w:val="002F5F89"/>
    <w:rsid w:val="003003E9"/>
    <w:rsid w:val="003019C6"/>
    <w:rsid w:val="0030245B"/>
    <w:rsid w:val="003029F4"/>
    <w:rsid w:val="00302E93"/>
    <w:rsid w:val="00303F95"/>
    <w:rsid w:val="00305133"/>
    <w:rsid w:val="00306059"/>
    <w:rsid w:val="00306E19"/>
    <w:rsid w:val="0030720A"/>
    <w:rsid w:val="00307A68"/>
    <w:rsid w:val="00311086"/>
    <w:rsid w:val="00311713"/>
    <w:rsid w:val="00313BF5"/>
    <w:rsid w:val="00314AD1"/>
    <w:rsid w:val="00316538"/>
    <w:rsid w:val="00320F37"/>
    <w:rsid w:val="003229E3"/>
    <w:rsid w:val="003264F9"/>
    <w:rsid w:val="00326F2A"/>
    <w:rsid w:val="00331422"/>
    <w:rsid w:val="003326D2"/>
    <w:rsid w:val="00333C46"/>
    <w:rsid w:val="00333C55"/>
    <w:rsid w:val="003365BC"/>
    <w:rsid w:val="00336682"/>
    <w:rsid w:val="00336B8E"/>
    <w:rsid w:val="00341CFF"/>
    <w:rsid w:val="00344BD6"/>
    <w:rsid w:val="00351A15"/>
    <w:rsid w:val="00351ED4"/>
    <w:rsid w:val="0035224D"/>
    <w:rsid w:val="00352BAF"/>
    <w:rsid w:val="00352EEE"/>
    <w:rsid w:val="00353AD4"/>
    <w:rsid w:val="003540E4"/>
    <w:rsid w:val="00354FD5"/>
    <w:rsid w:val="00355A32"/>
    <w:rsid w:val="00355B89"/>
    <w:rsid w:val="00356188"/>
    <w:rsid w:val="00360D01"/>
    <w:rsid w:val="0036238E"/>
    <w:rsid w:val="003625D0"/>
    <w:rsid w:val="00363CC4"/>
    <w:rsid w:val="00365895"/>
    <w:rsid w:val="0036738C"/>
    <w:rsid w:val="00370BF1"/>
    <w:rsid w:val="0037354D"/>
    <w:rsid w:val="00374163"/>
    <w:rsid w:val="0037502D"/>
    <w:rsid w:val="00376F2A"/>
    <w:rsid w:val="00376FE5"/>
    <w:rsid w:val="00377647"/>
    <w:rsid w:val="0038001F"/>
    <w:rsid w:val="0038068C"/>
    <w:rsid w:val="003809F6"/>
    <w:rsid w:val="00380BA1"/>
    <w:rsid w:val="003815A4"/>
    <w:rsid w:val="003837AE"/>
    <w:rsid w:val="003839DC"/>
    <w:rsid w:val="00387A88"/>
    <w:rsid w:val="00390FBE"/>
    <w:rsid w:val="00391040"/>
    <w:rsid w:val="00391A1C"/>
    <w:rsid w:val="00392F8D"/>
    <w:rsid w:val="00395176"/>
    <w:rsid w:val="003953C9"/>
    <w:rsid w:val="00395672"/>
    <w:rsid w:val="00395EDE"/>
    <w:rsid w:val="0039620F"/>
    <w:rsid w:val="00396C79"/>
    <w:rsid w:val="00397E0F"/>
    <w:rsid w:val="003A1C0D"/>
    <w:rsid w:val="003A2771"/>
    <w:rsid w:val="003A2CC8"/>
    <w:rsid w:val="003A6E8B"/>
    <w:rsid w:val="003B08B7"/>
    <w:rsid w:val="003B3097"/>
    <w:rsid w:val="003B30C3"/>
    <w:rsid w:val="003B3F4A"/>
    <w:rsid w:val="003B3F8F"/>
    <w:rsid w:val="003C2160"/>
    <w:rsid w:val="003C2ABA"/>
    <w:rsid w:val="003C2F9F"/>
    <w:rsid w:val="003C39BB"/>
    <w:rsid w:val="003C53E0"/>
    <w:rsid w:val="003C594E"/>
    <w:rsid w:val="003C6E6B"/>
    <w:rsid w:val="003C6FA4"/>
    <w:rsid w:val="003C76FC"/>
    <w:rsid w:val="003C7E8C"/>
    <w:rsid w:val="003D08DC"/>
    <w:rsid w:val="003D1398"/>
    <w:rsid w:val="003D46B6"/>
    <w:rsid w:val="003D4FDE"/>
    <w:rsid w:val="003D7670"/>
    <w:rsid w:val="003D7F52"/>
    <w:rsid w:val="003E00EB"/>
    <w:rsid w:val="003E2C01"/>
    <w:rsid w:val="003E2DAE"/>
    <w:rsid w:val="003E3C9F"/>
    <w:rsid w:val="003E5745"/>
    <w:rsid w:val="003E6CFE"/>
    <w:rsid w:val="003E72BB"/>
    <w:rsid w:val="003F2131"/>
    <w:rsid w:val="003F2DA7"/>
    <w:rsid w:val="003F3A8F"/>
    <w:rsid w:val="003F558B"/>
    <w:rsid w:val="003F5F94"/>
    <w:rsid w:val="003F6794"/>
    <w:rsid w:val="003F7488"/>
    <w:rsid w:val="0040434F"/>
    <w:rsid w:val="00404DC1"/>
    <w:rsid w:val="00407375"/>
    <w:rsid w:val="00407404"/>
    <w:rsid w:val="00407791"/>
    <w:rsid w:val="00407D01"/>
    <w:rsid w:val="0041269A"/>
    <w:rsid w:val="00412F21"/>
    <w:rsid w:val="00413D18"/>
    <w:rsid w:val="00414398"/>
    <w:rsid w:val="00414526"/>
    <w:rsid w:val="004147ED"/>
    <w:rsid w:val="0041548B"/>
    <w:rsid w:val="00416418"/>
    <w:rsid w:val="0041674C"/>
    <w:rsid w:val="00416F0D"/>
    <w:rsid w:val="004173A8"/>
    <w:rsid w:val="00417A8B"/>
    <w:rsid w:val="00420A7E"/>
    <w:rsid w:val="00420DDA"/>
    <w:rsid w:val="004223E9"/>
    <w:rsid w:val="00422AAF"/>
    <w:rsid w:val="00423484"/>
    <w:rsid w:val="0042425F"/>
    <w:rsid w:val="00424ABE"/>
    <w:rsid w:val="004331E1"/>
    <w:rsid w:val="0043340C"/>
    <w:rsid w:val="004343D4"/>
    <w:rsid w:val="00434F5E"/>
    <w:rsid w:val="00435495"/>
    <w:rsid w:val="004361C9"/>
    <w:rsid w:val="00436D88"/>
    <w:rsid w:val="00437593"/>
    <w:rsid w:val="00440459"/>
    <w:rsid w:val="0044080A"/>
    <w:rsid w:val="00440BC2"/>
    <w:rsid w:val="004423D0"/>
    <w:rsid w:val="00445BC5"/>
    <w:rsid w:val="00445EBC"/>
    <w:rsid w:val="004477BD"/>
    <w:rsid w:val="00452A9E"/>
    <w:rsid w:val="0045357E"/>
    <w:rsid w:val="00453E9F"/>
    <w:rsid w:val="00461306"/>
    <w:rsid w:val="004615E7"/>
    <w:rsid w:val="00461CD9"/>
    <w:rsid w:val="00463F35"/>
    <w:rsid w:val="0046456C"/>
    <w:rsid w:val="00465F8F"/>
    <w:rsid w:val="00466AD1"/>
    <w:rsid w:val="00470047"/>
    <w:rsid w:val="00471FE3"/>
    <w:rsid w:val="00472A00"/>
    <w:rsid w:val="00474E3F"/>
    <w:rsid w:val="004752B1"/>
    <w:rsid w:val="004778F0"/>
    <w:rsid w:val="004964B2"/>
    <w:rsid w:val="00496EAB"/>
    <w:rsid w:val="00497B6C"/>
    <w:rsid w:val="004A109C"/>
    <w:rsid w:val="004A2E29"/>
    <w:rsid w:val="004A4BB0"/>
    <w:rsid w:val="004A6A0C"/>
    <w:rsid w:val="004A716B"/>
    <w:rsid w:val="004B253B"/>
    <w:rsid w:val="004B2A80"/>
    <w:rsid w:val="004B2B3B"/>
    <w:rsid w:val="004B3B89"/>
    <w:rsid w:val="004B4E0E"/>
    <w:rsid w:val="004B7F26"/>
    <w:rsid w:val="004C1BD4"/>
    <w:rsid w:val="004C3658"/>
    <w:rsid w:val="004C3759"/>
    <w:rsid w:val="004C387B"/>
    <w:rsid w:val="004C4752"/>
    <w:rsid w:val="004C4E1D"/>
    <w:rsid w:val="004C52C8"/>
    <w:rsid w:val="004C5A8C"/>
    <w:rsid w:val="004C6359"/>
    <w:rsid w:val="004C784C"/>
    <w:rsid w:val="004C7AB5"/>
    <w:rsid w:val="004D0706"/>
    <w:rsid w:val="004D07A0"/>
    <w:rsid w:val="004D0EF4"/>
    <w:rsid w:val="004D1A7F"/>
    <w:rsid w:val="004D2730"/>
    <w:rsid w:val="004D326E"/>
    <w:rsid w:val="004D36F2"/>
    <w:rsid w:val="004D42F6"/>
    <w:rsid w:val="004D4428"/>
    <w:rsid w:val="004D4F61"/>
    <w:rsid w:val="004D62C9"/>
    <w:rsid w:val="004D7F7A"/>
    <w:rsid w:val="004E05D9"/>
    <w:rsid w:val="004E0769"/>
    <w:rsid w:val="004E4DC9"/>
    <w:rsid w:val="004E5B93"/>
    <w:rsid w:val="004F04AB"/>
    <w:rsid w:val="004F324C"/>
    <w:rsid w:val="004F3376"/>
    <w:rsid w:val="004F33B4"/>
    <w:rsid w:val="004F471E"/>
    <w:rsid w:val="004F59B3"/>
    <w:rsid w:val="004F642E"/>
    <w:rsid w:val="004F7B54"/>
    <w:rsid w:val="0050095E"/>
    <w:rsid w:val="00502B6A"/>
    <w:rsid w:val="005031CA"/>
    <w:rsid w:val="0050384E"/>
    <w:rsid w:val="00503AD5"/>
    <w:rsid w:val="0050430A"/>
    <w:rsid w:val="00507EE9"/>
    <w:rsid w:val="0051173D"/>
    <w:rsid w:val="00512665"/>
    <w:rsid w:val="00513EED"/>
    <w:rsid w:val="005145D9"/>
    <w:rsid w:val="00515E5A"/>
    <w:rsid w:val="005209C7"/>
    <w:rsid w:val="00521EBE"/>
    <w:rsid w:val="00522A03"/>
    <w:rsid w:val="00525BDF"/>
    <w:rsid w:val="00526970"/>
    <w:rsid w:val="00526EDA"/>
    <w:rsid w:val="00527058"/>
    <w:rsid w:val="005270D8"/>
    <w:rsid w:val="00532ACB"/>
    <w:rsid w:val="00533EB6"/>
    <w:rsid w:val="005351AC"/>
    <w:rsid w:val="00535898"/>
    <w:rsid w:val="005402C4"/>
    <w:rsid w:val="005411B7"/>
    <w:rsid w:val="00543089"/>
    <w:rsid w:val="00543FD4"/>
    <w:rsid w:val="00546699"/>
    <w:rsid w:val="00546C76"/>
    <w:rsid w:val="0055096F"/>
    <w:rsid w:val="0055110B"/>
    <w:rsid w:val="00551139"/>
    <w:rsid w:val="0055196F"/>
    <w:rsid w:val="0055278C"/>
    <w:rsid w:val="00552A57"/>
    <w:rsid w:val="005572F2"/>
    <w:rsid w:val="00557BE8"/>
    <w:rsid w:val="005605A6"/>
    <w:rsid w:val="00561940"/>
    <w:rsid w:val="005645CD"/>
    <w:rsid w:val="00566D20"/>
    <w:rsid w:val="00567141"/>
    <w:rsid w:val="005700AC"/>
    <w:rsid w:val="0057354B"/>
    <w:rsid w:val="00574DA7"/>
    <w:rsid w:val="00576F5A"/>
    <w:rsid w:val="00577C51"/>
    <w:rsid w:val="005802FC"/>
    <w:rsid w:val="005809E2"/>
    <w:rsid w:val="00580C64"/>
    <w:rsid w:val="00581930"/>
    <w:rsid w:val="00582D63"/>
    <w:rsid w:val="00583375"/>
    <w:rsid w:val="005850F6"/>
    <w:rsid w:val="0058733A"/>
    <w:rsid w:val="005873EC"/>
    <w:rsid w:val="0059032A"/>
    <w:rsid w:val="005931BE"/>
    <w:rsid w:val="00596AAF"/>
    <w:rsid w:val="005A11EE"/>
    <w:rsid w:val="005A2377"/>
    <w:rsid w:val="005A74E1"/>
    <w:rsid w:val="005B0DD4"/>
    <w:rsid w:val="005B1D43"/>
    <w:rsid w:val="005B20F4"/>
    <w:rsid w:val="005B3452"/>
    <w:rsid w:val="005B4592"/>
    <w:rsid w:val="005B49CF"/>
    <w:rsid w:val="005B543A"/>
    <w:rsid w:val="005B7A79"/>
    <w:rsid w:val="005C0A7E"/>
    <w:rsid w:val="005C2318"/>
    <w:rsid w:val="005C46EE"/>
    <w:rsid w:val="005C4C73"/>
    <w:rsid w:val="005C4FAB"/>
    <w:rsid w:val="005C56A7"/>
    <w:rsid w:val="005C6F44"/>
    <w:rsid w:val="005C7C6C"/>
    <w:rsid w:val="005D060C"/>
    <w:rsid w:val="005D2C45"/>
    <w:rsid w:val="005D6408"/>
    <w:rsid w:val="005D7EC6"/>
    <w:rsid w:val="005E0BDE"/>
    <w:rsid w:val="005E3011"/>
    <w:rsid w:val="005E651B"/>
    <w:rsid w:val="005E680A"/>
    <w:rsid w:val="005F0504"/>
    <w:rsid w:val="005F0F16"/>
    <w:rsid w:val="005F32FE"/>
    <w:rsid w:val="005F6001"/>
    <w:rsid w:val="005F60EE"/>
    <w:rsid w:val="005F695A"/>
    <w:rsid w:val="005F71A2"/>
    <w:rsid w:val="00601240"/>
    <w:rsid w:val="00603526"/>
    <w:rsid w:val="00604AED"/>
    <w:rsid w:val="00611DB1"/>
    <w:rsid w:val="00612359"/>
    <w:rsid w:val="0061330D"/>
    <w:rsid w:val="00613B1E"/>
    <w:rsid w:val="00615891"/>
    <w:rsid w:val="006212E6"/>
    <w:rsid w:val="00624367"/>
    <w:rsid w:val="00624D94"/>
    <w:rsid w:val="00636C8C"/>
    <w:rsid w:val="0064030E"/>
    <w:rsid w:val="00640E5A"/>
    <w:rsid w:val="00642356"/>
    <w:rsid w:val="00642B48"/>
    <w:rsid w:val="00642D7B"/>
    <w:rsid w:val="0064545C"/>
    <w:rsid w:val="006455E1"/>
    <w:rsid w:val="00645EF1"/>
    <w:rsid w:val="0064611A"/>
    <w:rsid w:val="0064638E"/>
    <w:rsid w:val="00646B92"/>
    <w:rsid w:val="00646C97"/>
    <w:rsid w:val="0065334C"/>
    <w:rsid w:val="00653F45"/>
    <w:rsid w:val="00654D59"/>
    <w:rsid w:val="006571D4"/>
    <w:rsid w:val="00662134"/>
    <w:rsid w:val="00663B81"/>
    <w:rsid w:val="00664CE3"/>
    <w:rsid w:val="00665675"/>
    <w:rsid w:val="00666E8F"/>
    <w:rsid w:val="0067002B"/>
    <w:rsid w:val="0067123C"/>
    <w:rsid w:val="00671628"/>
    <w:rsid w:val="006718F5"/>
    <w:rsid w:val="00671B47"/>
    <w:rsid w:val="00672309"/>
    <w:rsid w:val="00672417"/>
    <w:rsid w:val="00673368"/>
    <w:rsid w:val="00673F7E"/>
    <w:rsid w:val="006749B4"/>
    <w:rsid w:val="00674CD1"/>
    <w:rsid w:val="00675794"/>
    <w:rsid w:val="006766E2"/>
    <w:rsid w:val="006800B3"/>
    <w:rsid w:val="006804E1"/>
    <w:rsid w:val="0068137D"/>
    <w:rsid w:val="00682DA9"/>
    <w:rsid w:val="00683669"/>
    <w:rsid w:val="0068648E"/>
    <w:rsid w:val="00687DD1"/>
    <w:rsid w:val="006901FA"/>
    <w:rsid w:val="0069075B"/>
    <w:rsid w:val="00690887"/>
    <w:rsid w:val="00693606"/>
    <w:rsid w:val="00696073"/>
    <w:rsid w:val="00696C62"/>
    <w:rsid w:val="00697226"/>
    <w:rsid w:val="006976C8"/>
    <w:rsid w:val="006A03D7"/>
    <w:rsid w:val="006A076E"/>
    <w:rsid w:val="006A22D9"/>
    <w:rsid w:val="006A44BC"/>
    <w:rsid w:val="006A78D6"/>
    <w:rsid w:val="006B06DB"/>
    <w:rsid w:val="006B5523"/>
    <w:rsid w:val="006B5D83"/>
    <w:rsid w:val="006B6F96"/>
    <w:rsid w:val="006B796C"/>
    <w:rsid w:val="006C0987"/>
    <w:rsid w:val="006C0A24"/>
    <w:rsid w:val="006C1E9B"/>
    <w:rsid w:val="006C3EA9"/>
    <w:rsid w:val="006C4186"/>
    <w:rsid w:val="006C4869"/>
    <w:rsid w:val="006D005B"/>
    <w:rsid w:val="006D0867"/>
    <w:rsid w:val="006D0BA5"/>
    <w:rsid w:val="006D1DF9"/>
    <w:rsid w:val="006D381D"/>
    <w:rsid w:val="006D42B5"/>
    <w:rsid w:val="006D5763"/>
    <w:rsid w:val="006D6D9F"/>
    <w:rsid w:val="006D7E02"/>
    <w:rsid w:val="006E178D"/>
    <w:rsid w:val="006E1A80"/>
    <w:rsid w:val="006E245F"/>
    <w:rsid w:val="006E282E"/>
    <w:rsid w:val="006E37BD"/>
    <w:rsid w:val="006E50E9"/>
    <w:rsid w:val="006E5663"/>
    <w:rsid w:val="006E6EA8"/>
    <w:rsid w:val="006F0EEC"/>
    <w:rsid w:val="006F21D8"/>
    <w:rsid w:val="006F2F8A"/>
    <w:rsid w:val="006F45E1"/>
    <w:rsid w:val="006F5983"/>
    <w:rsid w:val="006F6B9A"/>
    <w:rsid w:val="006F6EC6"/>
    <w:rsid w:val="006F7086"/>
    <w:rsid w:val="006F7094"/>
    <w:rsid w:val="006F734D"/>
    <w:rsid w:val="006F7703"/>
    <w:rsid w:val="00701A33"/>
    <w:rsid w:val="0070207C"/>
    <w:rsid w:val="007034F7"/>
    <w:rsid w:val="00707D6D"/>
    <w:rsid w:val="00710516"/>
    <w:rsid w:val="00712DCA"/>
    <w:rsid w:val="007170D4"/>
    <w:rsid w:val="00717546"/>
    <w:rsid w:val="007177B5"/>
    <w:rsid w:val="0072274A"/>
    <w:rsid w:val="00726951"/>
    <w:rsid w:val="00727968"/>
    <w:rsid w:val="00730327"/>
    <w:rsid w:val="00730A9B"/>
    <w:rsid w:val="007314DB"/>
    <w:rsid w:val="00731C55"/>
    <w:rsid w:val="007334CB"/>
    <w:rsid w:val="00734CE7"/>
    <w:rsid w:val="007357D2"/>
    <w:rsid w:val="00735940"/>
    <w:rsid w:val="00736A84"/>
    <w:rsid w:val="007371C2"/>
    <w:rsid w:val="007376A9"/>
    <w:rsid w:val="007379F0"/>
    <w:rsid w:val="00741047"/>
    <w:rsid w:val="007415C8"/>
    <w:rsid w:val="00743EF5"/>
    <w:rsid w:val="007478F3"/>
    <w:rsid w:val="00755946"/>
    <w:rsid w:val="00755FDE"/>
    <w:rsid w:val="007619A6"/>
    <w:rsid w:val="00761DFD"/>
    <w:rsid w:val="00762403"/>
    <w:rsid w:val="00763A31"/>
    <w:rsid w:val="00765B5C"/>
    <w:rsid w:val="007675A7"/>
    <w:rsid w:val="00767622"/>
    <w:rsid w:val="00771C51"/>
    <w:rsid w:val="0077360F"/>
    <w:rsid w:val="00774A00"/>
    <w:rsid w:val="007758C6"/>
    <w:rsid w:val="007811C6"/>
    <w:rsid w:val="00782057"/>
    <w:rsid w:val="00783904"/>
    <w:rsid w:val="007861F8"/>
    <w:rsid w:val="00787747"/>
    <w:rsid w:val="00790692"/>
    <w:rsid w:val="00791BF2"/>
    <w:rsid w:val="0079301C"/>
    <w:rsid w:val="007933D3"/>
    <w:rsid w:val="00793AFD"/>
    <w:rsid w:val="00793E50"/>
    <w:rsid w:val="00795F73"/>
    <w:rsid w:val="0079680E"/>
    <w:rsid w:val="007971E7"/>
    <w:rsid w:val="007979A4"/>
    <w:rsid w:val="007A1EAC"/>
    <w:rsid w:val="007A20EE"/>
    <w:rsid w:val="007A2530"/>
    <w:rsid w:val="007A35DD"/>
    <w:rsid w:val="007A3AAE"/>
    <w:rsid w:val="007A5574"/>
    <w:rsid w:val="007A564E"/>
    <w:rsid w:val="007A7A04"/>
    <w:rsid w:val="007B0D50"/>
    <w:rsid w:val="007B1039"/>
    <w:rsid w:val="007B30A9"/>
    <w:rsid w:val="007B321F"/>
    <w:rsid w:val="007B3448"/>
    <w:rsid w:val="007B5B7D"/>
    <w:rsid w:val="007B7EF7"/>
    <w:rsid w:val="007C0370"/>
    <w:rsid w:val="007C052B"/>
    <w:rsid w:val="007C13A5"/>
    <w:rsid w:val="007C1428"/>
    <w:rsid w:val="007C1B59"/>
    <w:rsid w:val="007C22CC"/>
    <w:rsid w:val="007C3B91"/>
    <w:rsid w:val="007C3DAD"/>
    <w:rsid w:val="007C493C"/>
    <w:rsid w:val="007C51DB"/>
    <w:rsid w:val="007D1F2A"/>
    <w:rsid w:val="007D412A"/>
    <w:rsid w:val="007D4738"/>
    <w:rsid w:val="007D52B5"/>
    <w:rsid w:val="007D69AA"/>
    <w:rsid w:val="007D7141"/>
    <w:rsid w:val="007E0174"/>
    <w:rsid w:val="007E02BC"/>
    <w:rsid w:val="007E24B8"/>
    <w:rsid w:val="007E4876"/>
    <w:rsid w:val="007E4D85"/>
    <w:rsid w:val="007E50F6"/>
    <w:rsid w:val="007E5880"/>
    <w:rsid w:val="007E7288"/>
    <w:rsid w:val="007F3363"/>
    <w:rsid w:val="007F522F"/>
    <w:rsid w:val="007F60B2"/>
    <w:rsid w:val="007F6ACA"/>
    <w:rsid w:val="00800163"/>
    <w:rsid w:val="00800E35"/>
    <w:rsid w:val="00801506"/>
    <w:rsid w:val="008033FD"/>
    <w:rsid w:val="00806D94"/>
    <w:rsid w:val="0080700F"/>
    <w:rsid w:val="00807B3F"/>
    <w:rsid w:val="00807F0D"/>
    <w:rsid w:val="0081006D"/>
    <w:rsid w:val="0081048D"/>
    <w:rsid w:val="008108F9"/>
    <w:rsid w:val="00810DBF"/>
    <w:rsid w:val="00813634"/>
    <w:rsid w:val="00815817"/>
    <w:rsid w:val="00815D92"/>
    <w:rsid w:val="00816526"/>
    <w:rsid w:val="0081688D"/>
    <w:rsid w:val="00817188"/>
    <w:rsid w:val="00817456"/>
    <w:rsid w:val="00817C14"/>
    <w:rsid w:val="0082215E"/>
    <w:rsid w:val="008227DB"/>
    <w:rsid w:val="00826064"/>
    <w:rsid w:val="00826F71"/>
    <w:rsid w:val="00827285"/>
    <w:rsid w:val="00830EAA"/>
    <w:rsid w:val="00831534"/>
    <w:rsid w:val="0083298E"/>
    <w:rsid w:val="00833DED"/>
    <w:rsid w:val="00836ADB"/>
    <w:rsid w:val="00836AF2"/>
    <w:rsid w:val="008400B3"/>
    <w:rsid w:val="00844837"/>
    <w:rsid w:val="008462AC"/>
    <w:rsid w:val="008465D1"/>
    <w:rsid w:val="00846CA3"/>
    <w:rsid w:val="00847AD7"/>
    <w:rsid w:val="008549E5"/>
    <w:rsid w:val="00855894"/>
    <w:rsid w:val="008566AA"/>
    <w:rsid w:val="0086172D"/>
    <w:rsid w:val="00862645"/>
    <w:rsid w:val="0086523C"/>
    <w:rsid w:val="0086595F"/>
    <w:rsid w:val="00871F5B"/>
    <w:rsid w:val="00872293"/>
    <w:rsid w:val="008737FB"/>
    <w:rsid w:val="00876F6B"/>
    <w:rsid w:val="0088000E"/>
    <w:rsid w:val="0088071D"/>
    <w:rsid w:val="0088349E"/>
    <w:rsid w:val="0088366E"/>
    <w:rsid w:val="00883A2A"/>
    <w:rsid w:val="00886BBB"/>
    <w:rsid w:val="008870C8"/>
    <w:rsid w:val="008906FC"/>
    <w:rsid w:val="00892991"/>
    <w:rsid w:val="00894D16"/>
    <w:rsid w:val="00895160"/>
    <w:rsid w:val="00895D86"/>
    <w:rsid w:val="008A14A4"/>
    <w:rsid w:val="008A2132"/>
    <w:rsid w:val="008A3D94"/>
    <w:rsid w:val="008A4BDA"/>
    <w:rsid w:val="008A4C98"/>
    <w:rsid w:val="008A5960"/>
    <w:rsid w:val="008B0699"/>
    <w:rsid w:val="008B099A"/>
    <w:rsid w:val="008B2019"/>
    <w:rsid w:val="008B39EF"/>
    <w:rsid w:val="008B3C8C"/>
    <w:rsid w:val="008B5D99"/>
    <w:rsid w:val="008B68DE"/>
    <w:rsid w:val="008B7222"/>
    <w:rsid w:val="008B77E0"/>
    <w:rsid w:val="008C069D"/>
    <w:rsid w:val="008C28BA"/>
    <w:rsid w:val="008C31D1"/>
    <w:rsid w:val="008C7008"/>
    <w:rsid w:val="008C762C"/>
    <w:rsid w:val="008D05E7"/>
    <w:rsid w:val="008D1385"/>
    <w:rsid w:val="008D179C"/>
    <w:rsid w:val="008D2090"/>
    <w:rsid w:val="008D252B"/>
    <w:rsid w:val="008D3417"/>
    <w:rsid w:val="008D468B"/>
    <w:rsid w:val="008D54B8"/>
    <w:rsid w:val="008D6318"/>
    <w:rsid w:val="008D7159"/>
    <w:rsid w:val="008E23E6"/>
    <w:rsid w:val="008E47E7"/>
    <w:rsid w:val="008E5415"/>
    <w:rsid w:val="008E66C4"/>
    <w:rsid w:val="008E71B0"/>
    <w:rsid w:val="008E76D4"/>
    <w:rsid w:val="008E7B7F"/>
    <w:rsid w:val="008F0027"/>
    <w:rsid w:val="008F14BB"/>
    <w:rsid w:val="008F2D5C"/>
    <w:rsid w:val="008F2D62"/>
    <w:rsid w:val="008F38DF"/>
    <w:rsid w:val="008F3C3D"/>
    <w:rsid w:val="008F3D72"/>
    <w:rsid w:val="008F684E"/>
    <w:rsid w:val="008F6EF5"/>
    <w:rsid w:val="0090278C"/>
    <w:rsid w:val="009043D0"/>
    <w:rsid w:val="009056FE"/>
    <w:rsid w:val="00906DC8"/>
    <w:rsid w:val="00907143"/>
    <w:rsid w:val="00911F68"/>
    <w:rsid w:val="00913B73"/>
    <w:rsid w:val="00914381"/>
    <w:rsid w:val="00916D1B"/>
    <w:rsid w:val="00917124"/>
    <w:rsid w:val="00920EDC"/>
    <w:rsid w:val="009226D3"/>
    <w:rsid w:val="00923EDB"/>
    <w:rsid w:val="0092507D"/>
    <w:rsid w:val="00925149"/>
    <w:rsid w:val="00925A1D"/>
    <w:rsid w:val="00932476"/>
    <w:rsid w:val="00933550"/>
    <w:rsid w:val="0093390F"/>
    <w:rsid w:val="0093540F"/>
    <w:rsid w:val="00936D1D"/>
    <w:rsid w:val="00936D7C"/>
    <w:rsid w:val="00947178"/>
    <w:rsid w:val="00951B98"/>
    <w:rsid w:val="0095215C"/>
    <w:rsid w:val="00953840"/>
    <w:rsid w:val="00955D94"/>
    <w:rsid w:val="00955E3C"/>
    <w:rsid w:val="00956015"/>
    <w:rsid w:val="00956E99"/>
    <w:rsid w:val="00957AF5"/>
    <w:rsid w:val="009608EC"/>
    <w:rsid w:val="00961725"/>
    <w:rsid w:val="009622F7"/>
    <w:rsid w:val="00962DD6"/>
    <w:rsid w:val="00964B6C"/>
    <w:rsid w:val="00965C26"/>
    <w:rsid w:val="00967966"/>
    <w:rsid w:val="00967C72"/>
    <w:rsid w:val="00972281"/>
    <w:rsid w:val="009733EE"/>
    <w:rsid w:val="009738A8"/>
    <w:rsid w:val="00974DBC"/>
    <w:rsid w:val="00975D01"/>
    <w:rsid w:val="00976093"/>
    <w:rsid w:val="00976B5F"/>
    <w:rsid w:val="00977516"/>
    <w:rsid w:val="009779A0"/>
    <w:rsid w:val="0098034C"/>
    <w:rsid w:val="00980969"/>
    <w:rsid w:val="00982BD5"/>
    <w:rsid w:val="00982C2C"/>
    <w:rsid w:val="00982FFE"/>
    <w:rsid w:val="00983761"/>
    <w:rsid w:val="00983C3F"/>
    <w:rsid w:val="00984996"/>
    <w:rsid w:val="00990089"/>
    <w:rsid w:val="00992189"/>
    <w:rsid w:val="00992433"/>
    <w:rsid w:val="009932C4"/>
    <w:rsid w:val="00995395"/>
    <w:rsid w:val="00995666"/>
    <w:rsid w:val="00996965"/>
    <w:rsid w:val="00997F88"/>
    <w:rsid w:val="009A093F"/>
    <w:rsid w:val="009A11A5"/>
    <w:rsid w:val="009A23D7"/>
    <w:rsid w:val="009A3693"/>
    <w:rsid w:val="009A55CD"/>
    <w:rsid w:val="009A6688"/>
    <w:rsid w:val="009B0761"/>
    <w:rsid w:val="009B24F6"/>
    <w:rsid w:val="009B2BE5"/>
    <w:rsid w:val="009B51A0"/>
    <w:rsid w:val="009B7841"/>
    <w:rsid w:val="009B7ADC"/>
    <w:rsid w:val="009B7DB5"/>
    <w:rsid w:val="009C13E3"/>
    <w:rsid w:val="009C445E"/>
    <w:rsid w:val="009C4A83"/>
    <w:rsid w:val="009C4C1F"/>
    <w:rsid w:val="009D1073"/>
    <w:rsid w:val="009D2341"/>
    <w:rsid w:val="009D464D"/>
    <w:rsid w:val="009D544C"/>
    <w:rsid w:val="009D71AF"/>
    <w:rsid w:val="009E0B44"/>
    <w:rsid w:val="009E10D8"/>
    <w:rsid w:val="009E1530"/>
    <w:rsid w:val="009E24BD"/>
    <w:rsid w:val="009E2AD5"/>
    <w:rsid w:val="009E3911"/>
    <w:rsid w:val="009E3A01"/>
    <w:rsid w:val="009E47A0"/>
    <w:rsid w:val="009E4C19"/>
    <w:rsid w:val="009E6347"/>
    <w:rsid w:val="009E695E"/>
    <w:rsid w:val="009F241C"/>
    <w:rsid w:val="009F3C3F"/>
    <w:rsid w:val="009F3E40"/>
    <w:rsid w:val="009F449E"/>
    <w:rsid w:val="009F51C4"/>
    <w:rsid w:val="009F548E"/>
    <w:rsid w:val="009F5A59"/>
    <w:rsid w:val="009F6EA2"/>
    <w:rsid w:val="009F76E6"/>
    <w:rsid w:val="00A00501"/>
    <w:rsid w:val="00A03578"/>
    <w:rsid w:val="00A049DF"/>
    <w:rsid w:val="00A04F7F"/>
    <w:rsid w:val="00A06164"/>
    <w:rsid w:val="00A06A10"/>
    <w:rsid w:val="00A078B0"/>
    <w:rsid w:val="00A10639"/>
    <w:rsid w:val="00A1183A"/>
    <w:rsid w:val="00A12FE0"/>
    <w:rsid w:val="00A13E9D"/>
    <w:rsid w:val="00A164AB"/>
    <w:rsid w:val="00A16533"/>
    <w:rsid w:val="00A20548"/>
    <w:rsid w:val="00A2056C"/>
    <w:rsid w:val="00A20793"/>
    <w:rsid w:val="00A21F66"/>
    <w:rsid w:val="00A2286F"/>
    <w:rsid w:val="00A22B63"/>
    <w:rsid w:val="00A22BC5"/>
    <w:rsid w:val="00A26AE8"/>
    <w:rsid w:val="00A2706E"/>
    <w:rsid w:val="00A32674"/>
    <w:rsid w:val="00A3317B"/>
    <w:rsid w:val="00A33FAC"/>
    <w:rsid w:val="00A34D4C"/>
    <w:rsid w:val="00A34D59"/>
    <w:rsid w:val="00A34FBD"/>
    <w:rsid w:val="00A35F4D"/>
    <w:rsid w:val="00A35FD0"/>
    <w:rsid w:val="00A37030"/>
    <w:rsid w:val="00A37AA8"/>
    <w:rsid w:val="00A40B93"/>
    <w:rsid w:val="00A40FB5"/>
    <w:rsid w:val="00A417EB"/>
    <w:rsid w:val="00A41E83"/>
    <w:rsid w:val="00A44BA8"/>
    <w:rsid w:val="00A4501E"/>
    <w:rsid w:val="00A50C40"/>
    <w:rsid w:val="00A51ADA"/>
    <w:rsid w:val="00A5366B"/>
    <w:rsid w:val="00A53786"/>
    <w:rsid w:val="00A544AC"/>
    <w:rsid w:val="00A5479E"/>
    <w:rsid w:val="00A55A4B"/>
    <w:rsid w:val="00A55F72"/>
    <w:rsid w:val="00A57BA2"/>
    <w:rsid w:val="00A6290F"/>
    <w:rsid w:val="00A63139"/>
    <w:rsid w:val="00A63388"/>
    <w:rsid w:val="00A64CC8"/>
    <w:rsid w:val="00A70A1B"/>
    <w:rsid w:val="00A70D0B"/>
    <w:rsid w:val="00A712F1"/>
    <w:rsid w:val="00A764C9"/>
    <w:rsid w:val="00A77E2C"/>
    <w:rsid w:val="00A807A8"/>
    <w:rsid w:val="00A80F13"/>
    <w:rsid w:val="00A82615"/>
    <w:rsid w:val="00A82AA0"/>
    <w:rsid w:val="00A8326C"/>
    <w:rsid w:val="00A90078"/>
    <w:rsid w:val="00A9138D"/>
    <w:rsid w:val="00A93009"/>
    <w:rsid w:val="00A938EF"/>
    <w:rsid w:val="00A9515C"/>
    <w:rsid w:val="00A96AAD"/>
    <w:rsid w:val="00A96F2E"/>
    <w:rsid w:val="00A9706D"/>
    <w:rsid w:val="00A9720D"/>
    <w:rsid w:val="00A97DB8"/>
    <w:rsid w:val="00AA24A2"/>
    <w:rsid w:val="00AA359C"/>
    <w:rsid w:val="00AA38E8"/>
    <w:rsid w:val="00AA3E82"/>
    <w:rsid w:val="00AA68E6"/>
    <w:rsid w:val="00AA6D25"/>
    <w:rsid w:val="00AB1B54"/>
    <w:rsid w:val="00AB1D55"/>
    <w:rsid w:val="00AB2B5A"/>
    <w:rsid w:val="00AB31C6"/>
    <w:rsid w:val="00AB39A7"/>
    <w:rsid w:val="00AC2083"/>
    <w:rsid w:val="00AC2311"/>
    <w:rsid w:val="00AC42C3"/>
    <w:rsid w:val="00AC4CDB"/>
    <w:rsid w:val="00AC5A0F"/>
    <w:rsid w:val="00AC5D38"/>
    <w:rsid w:val="00AC6274"/>
    <w:rsid w:val="00AD014E"/>
    <w:rsid w:val="00AD211F"/>
    <w:rsid w:val="00AD2181"/>
    <w:rsid w:val="00AD23E7"/>
    <w:rsid w:val="00AD4964"/>
    <w:rsid w:val="00AD4D60"/>
    <w:rsid w:val="00AD59CB"/>
    <w:rsid w:val="00AE240D"/>
    <w:rsid w:val="00AE264D"/>
    <w:rsid w:val="00AE2936"/>
    <w:rsid w:val="00AE3091"/>
    <w:rsid w:val="00AE374D"/>
    <w:rsid w:val="00AE3969"/>
    <w:rsid w:val="00AE41FF"/>
    <w:rsid w:val="00AE60ED"/>
    <w:rsid w:val="00AE65C8"/>
    <w:rsid w:val="00AE76F8"/>
    <w:rsid w:val="00AF19B6"/>
    <w:rsid w:val="00AF1AD2"/>
    <w:rsid w:val="00AF1DEC"/>
    <w:rsid w:val="00AF275E"/>
    <w:rsid w:val="00AF36DA"/>
    <w:rsid w:val="00AF41FC"/>
    <w:rsid w:val="00AF5BE3"/>
    <w:rsid w:val="00AF68E8"/>
    <w:rsid w:val="00B02172"/>
    <w:rsid w:val="00B02210"/>
    <w:rsid w:val="00B03A9B"/>
    <w:rsid w:val="00B052D2"/>
    <w:rsid w:val="00B05C1D"/>
    <w:rsid w:val="00B103F4"/>
    <w:rsid w:val="00B12945"/>
    <w:rsid w:val="00B1310C"/>
    <w:rsid w:val="00B15ABE"/>
    <w:rsid w:val="00B16065"/>
    <w:rsid w:val="00B16BF3"/>
    <w:rsid w:val="00B178EC"/>
    <w:rsid w:val="00B22A5B"/>
    <w:rsid w:val="00B237ED"/>
    <w:rsid w:val="00B23B06"/>
    <w:rsid w:val="00B25754"/>
    <w:rsid w:val="00B26341"/>
    <w:rsid w:val="00B30B6C"/>
    <w:rsid w:val="00B35139"/>
    <w:rsid w:val="00B355AE"/>
    <w:rsid w:val="00B366D0"/>
    <w:rsid w:val="00B373AD"/>
    <w:rsid w:val="00B40042"/>
    <w:rsid w:val="00B40399"/>
    <w:rsid w:val="00B40E25"/>
    <w:rsid w:val="00B41F43"/>
    <w:rsid w:val="00B42D76"/>
    <w:rsid w:val="00B435EA"/>
    <w:rsid w:val="00B45C15"/>
    <w:rsid w:val="00B467F5"/>
    <w:rsid w:val="00B508E7"/>
    <w:rsid w:val="00B53550"/>
    <w:rsid w:val="00B53C2B"/>
    <w:rsid w:val="00B568A5"/>
    <w:rsid w:val="00B5707E"/>
    <w:rsid w:val="00B57112"/>
    <w:rsid w:val="00B649DE"/>
    <w:rsid w:val="00B676A3"/>
    <w:rsid w:val="00B722A2"/>
    <w:rsid w:val="00B753EF"/>
    <w:rsid w:val="00B77048"/>
    <w:rsid w:val="00B80C77"/>
    <w:rsid w:val="00B8231C"/>
    <w:rsid w:val="00B8277A"/>
    <w:rsid w:val="00B82B6A"/>
    <w:rsid w:val="00B85BEB"/>
    <w:rsid w:val="00B86D6B"/>
    <w:rsid w:val="00B8719D"/>
    <w:rsid w:val="00B8734E"/>
    <w:rsid w:val="00B87DBD"/>
    <w:rsid w:val="00B87F5D"/>
    <w:rsid w:val="00B90164"/>
    <w:rsid w:val="00B9138E"/>
    <w:rsid w:val="00B93516"/>
    <w:rsid w:val="00B95C83"/>
    <w:rsid w:val="00BA193D"/>
    <w:rsid w:val="00BA2894"/>
    <w:rsid w:val="00BA2BBF"/>
    <w:rsid w:val="00BA3E0E"/>
    <w:rsid w:val="00BA482A"/>
    <w:rsid w:val="00BA4D8F"/>
    <w:rsid w:val="00BA5508"/>
    <w:rsid w:val="00BA6E27"/>
    <w:rsid w:val="00BB19F1"/>
    <w:rsid w:val="00BB310F"/>
    <w:rsid w:val="00BB346E"/>
    <w:rsid w:val="00BB34E3"/>
    <w:rsid w:val="00BB3635"/>
    <w:rsid w:val="00BB427E"/>
    <w:rsid w:val="00BB65D9"/>
    <w:rsid w:val="00BB6883"/>
    <w:rsid w:val="00BB75C6"/>
    <w:rsid w:val="00BB774B"/>
    <w:rsid w:val="00BC0A20"/>
    <w:rsid w:val="00BC15CA"/>
    <w:rsid w:val="00BC349B"/>
    <w:rsid w:val="00BC4143"/>
    <w:rsid w:val="00BC5C07"/>
    <w:rsid w:val="00BC76EA"/>
    <w:rsid w:val="00BC7AF2"/>
    <w:rsid w:val="00BD0BE2"/>
    <w:rsid w:val="00BD0C2A"/>
    <w:rsid w:val="00BD20A3"/>
    <w:rsid w:val="00BD2251"/>
    <w:rsid w:val="00BD27A8"/>
    <w:rsid w:val="00BD5970"/>
    <w:rsid w:val="00BD6FD5"/>
    <w:rsid w:val="00BD7771"/>
    <w:rsid w:val="00BE19D1"/>
    <w:rsid w:val="00BE1A0C"/>
    <w:rsid w:val="00BE1ED5"/>
    <w:rsid w:val="00BE2426"/>
    <w:rsid w:val="00BE2C21"/>
    <w:rsid w:val="00BE4C10"/>
    <w:rsid w:val="00BE54A7"/>
    <w:rsid w:val="00BE7C46"/>
    <w:rsid w:val="00BE7E52"/>
    <w:rsid w:val="00BF0270"/>
    <w:rsid w:val="00BF2E38"/>
    <w:rsid w:val="00BF3D78"/>
    <w:rsid w:val="00BF3DB6"/>
    <w:rsid w:val="00BF404B"/>
    <w:rsid w:val="00BF4761"/>
    <w:rsid w:val="00BF6B28"/>
    <w:rsid w:val="00BF7A98"/>
    <w:rsid w:val="00C00329"/>
    <w:rsid w:val="00C0037D"/>
    <w:rsid w:val="00C02005"/>
    <w:rsid w:val="00C0342C"/>
    <w:rsid w:val="00C03B5A"/>
    <w:rsid w:val="00C043C2"/>
    <w:rsid w:val="00C05579"/>
    <w:rsid w:val="00C075F4"/>
    <w:rsid w:val="00C07B9A"/>
    <w:rsid w:val="00C10176"/>
    <w:rsid w:val="00C101F7"/>
    <w:rsid w:val="00C11284"/>
    <w:rsid w:val="00C12742"/>
    <w:rsid w:val="00C1448D"/>
    <w:rsid w:val="00C157D1"/>
    <w:rsid w:val="00C15C1B"/>
    <w:rsid w:val="00C15FCD"/>
    <w:rsid w:val="00C17075"/>
    <w:rsid w:val="00C20453"/>
    <w:rsid w:val="00C21554"/>
    <w:rsid w:val="00C22359"/>
    <w:rsid w:val="00C230C4"/>
    <w:rsid w:val="00C23B5B"/>
    <w:rsid w:val="00C27D22"/>
    <w:rsid w:val="00C3017C"/>
    <w:rsid w:val="00C30F8B"/>
    <w:rsid w:val="00C323D5"/>
    <w:rsid w:val="00C329B5"/>
    <w:rsid w:val="00C33037"/>
    <w:rsid w:val="00C33389"/>
    <w:rsid w:val="00C353E6"/>
    <w:rsid w:val="00C36FBF"/>
    <w:rsid w:val="00C42364"/>
    <w:rsid w:val="00C43E2E"/>
    <w:rsid w:val="00C45523"/>
    <w:rsid w:val="00C45715"/>
    <w:rsid w:val="00C45BAE"/>
    <w:rsid w:val="00C460CF"/>
    <w:rsid w:val="00C51084"/>
    <w:rsid w:val="00C52B66"/>
    <w:rsid w:val="00C53032"/>
    <w:rsid w:val="00C54988"/>
    <w:rsid w:val="00C55297"/>
    <w:rsid w:val="00C55E7D"/>
    <w:rsid w:val="00C55EF3"/>
    <w:rsid w:val="00C560B5"/>
    <w:rsid w:val="00C633BA"/>
    <w:rsid w:val="00C6407C"/>
    <w:rsid w:val="00C64CDB"/>
    <w:rsid w:val="00C64EBD"/>
    <w:rsid w:val="00C669AC"/>
    <w:rsid w:val="00C66C7D"/>
    <w:rsid w:val="00C67059"/>
    <w:rsid w:val="00C6713D"/>
    <w:rsid w:val="00C67233"/>
    <w:rsid w:val="00C67501"/>
    <w:rsid w:val="00C67D6A"/>
    <w:rsid w:val="00C703B1"/>
    <w:rsid w:val="00C70A16"/>
    <w:rsid w:val="00C715E7"/>
    <w:rsid w:val="00C722AD"/>
    <w:rsid w:val="00C72B87"/>
    <w:rsid w:val="00C73AF7"/>
    <w:rsid w:val="00C846C4"/>
    <w:rsid w:val="00C84E65"/>
    <w:rsid w:val="00C86B43"/>
    <w:rsid w:val="00C87E00"/>
    <w:rsid w:val="00C93E43"/>
    <w:rsid w:val="00C965EC"/>
    <w:rsid w:val="00C97960"/>
    <w:rsid w:val="00CA022C"/>
    <w:rsid w:val="00CA07C0"/>
    <w:rsid w:val="00CA0864"/>
    <w:rsid w:val="00CA2335"/>
    <w:rsid w:val="00CA2628"/>
    <w:rsid w:val="00CA276F"/>
    <w:rsid w:val="00CA4515"/>
    <w:rsid w:val="00CA4BDB"/>
    <w:rsid w:val="00CA6327"/>
    <w:rsid w:val="00CA64E0"/>
    <w:rsid w:val="00CA6ABD"/>
    <w:rsid w:val="00CA711A"/>
    <w:rsid w:val="00CB09CD"/>
    <w:rsid w:val="00CB2BA0"/>
    <w:rsid w:val="00CB5E15"/>
    <w:rsid w:val="00CB6197"/>
    <w:rsid w:val="00CB6DB1"/>
    <w:rsid w:val="00CC00B7"/>
    <w:rsid w:val="00CC018B"/>
    <w:rsid w:val="00CC0B21"/>
    <w:rsid w:val="00CC2B72"/>
    <w:rsid w:val="00CC3660"/>
    <w:rsid w:val="00CD10F7"/>
    <w:rsid w:val="00CD17AF"/>
    <w:rsid w:val="00CD24D6"/>
    <w:rsid w:val="00CD304B"/>
    <w:rsid w:val="00CD678D"/>
    <w:rsid w:val="00CE0F1C"/>
    <w:rsid w:val="00CE2EA8"/>
    <w:rsid w:val="00CE4293"/>
    <w:rsid w:val="00CE5874"/>
    <w:rsid w:val="00CE6365"/>
    <w:rsid w:val="00CE6744"/>
    <w:rsid w:val="00CF1699"/>
    <w:rsid w:val="00CF32BD"/>
    <w:rsid w:val="00CF3343"/>
    <w:rsid w:val="00CF3FB6"/>
    <w:rsid w:val="00CF54E3"/>
    <w:rsid w:val="00CF56C9"/>
    <w:rsid w:val="00CF5B6F"/>
    <w:rsid w:val="00D00931"/>
    <w:rsid w:val="00D013F7"/>
    <w:rsid w:val="00D02F53"/>
    <w:rsid w:val="00D03264"/>
    <w:rsid w:val="00D03474"/>
    <w:rsid w:val="00D0352E"/>
    <w:rsid w:val="00D0628A"/>
    <w:rsid w:val="00D07650"/>
    <w:rsid w:val="00D1573C"/>
    <w:rsid w:val="00D16A88"/>
    <w:rsid w:val="00D16C3B"/>
    <w:rsid w:val="00D16C4B"/>
    <w:rsid w:val="00D176BE"/>
    <w:rsid w:val="00D201E7"/>
    <w:rsid w:val="00D20720"/>
    <w:rsid w:val="00D22659"/>
    <w:rsid w:val="00D2382B"/>
    <w:rsid w:val="00D23DA4"/>
    <w:rsid w:val="00D24A7F"/>
    <w:rsid w:val="00D254A4"/>
    <w:rsid w:val="00D25867"/>
    <w:rsid w:val="00D265F7"/>
    <w:rsid w:val="00D269AA"/>
    <w:rsid w:val="00D26FBF"/>
    <w:rsid w:val="00D2754F"/>
    <w:rsid w:val="00D30B9A"/>
    <w:rsid w:val="00D30E4D"/>
    <w:rsid w:val="00D3269D"/>
    <w:rsid w:val="00D32D93"/>
    <w:rsid w:val="00D32FDB"/>
    <w:rsid w:val="00D36745"/>
    <w:rsid w:val="00D41209"/>
    <w:rsid w:val="00D44785"/>
    <w:rsid w:val="00D46299"/>
    <w:rsid w:val="00D47D46"/>
    <w:rsid w:val="00D506F6"/>
    <w:rsid w:val="00D516A6"/>
    <w:rsid w:val="00D51EFC"/>
    <w:rsid w:val="00D53EC6"/>
    <w:rsid w:val="00D56424"/>
    <w:rsid w:val="00D569D0"/>
    <w:rsid w:val="00D5768A"/>
    <w:rsid w:val="00D601A5"/>
    <w:rsid w:val="00D6054A"/>
    <w:rsid w:val="00D6189B"/>
    <w:rsid w:val="00D61AF7"/>
    <w:rsid w:val="00D6526D"/>
    <w:rsid w:val="00D65700"/>
    <w:rsid w:val="00D6647C"/>
    <w:rsid w:val="00D666AC"/>
    <w:rsid w:val="00D67D18"/>
    <w:rsid w:val="00D70495"/>
    <w:rsid w:val="00D7154B"/>
    <w:rsid w:val="00D7263B"/>
    <w:rsid w:val="00D75370"/>
    <w:rsid w:val="00D75573"/>
    <w:rsid w:val="00D775E9"/>
    <w:rsid w:val="00D801B7"/>
    <w:rsid w:val="00D8043D"/>
    <w:rsid w:val="00D82F4C"/>
    <w:rsid w:val="00D85E88"/>
    <w:rsid w:val="00D85F6D"/>
    <w:rsid w:val="00D87C8E"/>
    <w:rsid w:val="00D90488"/>
    <w:rsid w:val="00D916AD"/>
    <w:rsid w:val="00D920AD"/>
    <w:rsid w:val="00D92549"/>
    <w:rsid w:val="00D96944"/>
    <w:rsid w:val="00D9704B"/>
    <w:rsid w:val="00D97EA7"/>
    <w:rsid w:val="00DA1099"/>
    <w:rsid w:val="00DA1113"/>
    <w:rsid w:val="00DA169A"/>
    <w:rsid w:val="00DA30EC"/>
    <w:rsid w:val="00DA392D"/>
    <w:rsid w:val="00DA7CE8"/>
    <w:rsid w:val="00DB0841"/>
    <w:rsid w:val="00DB0E66"/>
    <w:rsid w:val="00DB24C0"/>
    <w:rsid w:val="00DB530C"/>
    <w:rsid w:val="00DB6DC7"/>
    <w:rsid w:val="00DB6FFD"/>
    <w:rsid w:val="00DB7A7F"/>
    <w:rsid w:val="00DC076C"/>
    <w:rsid w:val="00DC0D59"/>
    <w:rsid w:val="00DC0E72"/>
    <w:rsid w:val="00DC255B"/>
    <w:rsid w:val="00DC3B53"/>
    <w:rsid w:val="00DC483D"/>
    <w:rsid w:val="00DC4FD3"/>
    <w:rsid w:val="00DC52F1"/>
    <w:rsid w:val="00DC53AC"/>
    <w:rsid w:val="00DC5B82"/>
    <w:rsid w:val="00DC5E4B"/>
    <w:rsid w:val="00DC69B6"/>
    <w:rsid w:val="00DC6F5B"/>
    <w:rsid w:val="00DC708B"/>
    <w:rsid w:val="00DD233D"/>
    <w:rsid w:val="00DD3071"/>
    <w:rsid w:val="00DD3224"/>
    <w:rsid w:val="00DD3A39"/>
    <w:rsid w:val="00DE0746"/>
    <w:rsid w:val="00DE127F"/>
    <w:rsid w:val="00DE3634"/>
    <w:rsid w:val="00DE56E3"/>
    <w:rsid w:val="00DE6266"/>
    <w:rsid w:val="00DE7282"/>
    <w:rsid w:val="00DE7A5B"/>
    <w:rsid w:val="00DF00A7"/>
    <w:rsid w:val="00DF108E"/>
    <w:rsid w:val="00DF14FD"/>
    <w:rsid w:val="00DF2455"/>
    <w:rsid w:val="00DF2BDC"/>
    <w:rsid w:val="00DF4940"/>
    <w:rsid w:val="00DF5C56"/>
    <w:rsid w:val="00DF5DCF"/>
    <w:rsid w:val="00DF7061"/>
    <w:rsid w:val="00DF788E"/>
    <w:rsid w:val="00DF7938"/>
    <w:rsid w:val="00E00D64"/>
    <w:rsid w:val="00E01521"/>
    <w:rsid w:val="00E037F9"/>
    <w:rsid w:val="00E03D82"/>
    <w:rsid w:val="00E03F80"/>
    <w:rsid w:val="00E06F96"/>
    <w:rsid w:val="00E07D30"/>
    <w:rsid w:val="00E12E97"/>
    <w:rsid w:val="00E13F95"/>
    <w:rsid w:val="00E14F58"/>
    <w:rsid w:val="00E15E87"/>
    <w:rsid w:val="00E1669C"/>
    <w:rsid w:val="00E16AAC"/>
    <w:rsid w:val="00E20E2C"/>
    <w:rsid w:val="00E2152B"/>
    <w:rsid w:val="00E21EB6"/>
    <w:rsid w:val="00E22257"/>
    <w:rsid w:val="00E22285"/>
    <w:rsid w:val="00E22B7C"/>
    <w:rsid w:val="00E2359B"/>
    <w:rsid w:val="00E257B7"/>
    <w:rsid w:val="00E25960"/>
    <w:rsid w:val="00E25DA2"/>
    <w:rsid w:val="00E26563"/>
    <w:rsid w:val="00E26EBA"/>
    <w:rsid w:val="00E27972"/>
    <w:rsid w:val="00E33EBA"/>
    <w:rsid w:val="00E343E3"/>
    <w:rsid w:val="00E35855"/>
    <w:rsid w:val="00E359F3"/>
    <w:rsid w:val="00E35ED0"/>
    <w:rsid w:val="00E37B8D"/>
    <w:rsid w:val="00E40164"/>
    <w:rsid w:val="00E408F0"/>
    <w:rsid w:val="00E41646"/>
    <w:rsid w:val="00E41FEE"/>
    <w:rsid w:val="00E428CE"/>
    <w:rsid w:val="00E44562"/>
    <w:rsid w:val="00E46732"/>
    <w:rsid w:val="00E52A6E"/>
    <w:rsid w:val="00E53EC4"/>
    <w:rsid w:val="00E54155"/>
    <w:rsid w:val="00E5555B"/>
    <w:rsid w:val="00E56020"/>
    <w:rsid w:val="00E56696"/>
    <w:rsid w:val="00E6035F"/>
    <w:rsid w:val="00E6594B"/>
    <w:rsid w:val="00E65D6F"/>
    <w:rsid w:val="00E66F83"/>
    <w:rsid w:val="00E70EB9"/>
    <w:rsid w:val="00E7181C"/>
    <w:rsid w:val="00E7185B"/>
    <w:rsid w:val="00E72309"/>
    <w:rsid w:val="00E8173C"/>
    <w:rsid w:val="00E82CB3"/>
    <w:rsid w:val="00E834C7"/>
    <w:rsid w:val="00E835E3"/>
    <w:rsid w:val="00E83603"/>
    <w:rsid w:val="00E84115"/>
    <w:rsid w:val="00E84185"/>
    <w:rsid w:val="00E84568"/>
    <w:rsid w:val="00E8481D"/>
    <w:rsid w:val="00E848FC"/>
    <w:rsid w:val="00E852A3"/>
    <w:rsid w:val="00E86592"/>
    <w:rsid w:val="00E91255"/>
    <w:rsid w:val="00E92FD8"/>
    <w:rsid w:val="00E94465"/>
    <w:rsid w:val="00E9669A"/>
    <w:rsid w:val="00E96ABA"/>
    <w:rsid w:val="00E9726A"/>
    <w:rsid w:val="00EA065F"/>
    <w:rsid w:val="00EA1942"/>
    <w:rsid w:val="00EA1DD6"/>
    <w:rsid w:val="00EA2D41"/>
    <w:rsid w:val="00EA36B0"/>
    <w:rsid w:val="00EA4D62"/>
    <w:rsid w:val="00EA6CE7"/>
    <w:rsid w:val="00EA7028"/>
    <w:rsid w:val="00EB0022"/>
    <w:rsid w:val="00EB1A6E"/>
    <w:rsid w:val="00EB37AC"/>
    <w:rsid w:val="00EB5586"/>
    <w:rsid w:val="00EB6076"/>
    <w:rsid w:val="00EC4720"/>
    <w:rsid w:val="00EC7760"/>
    <w:rsid w:val="00ED1052"/>
    <w:rsid w:val="00ED128F"/>
    <w:rsid w:val="00ED1B90"/>
    <w:rsid w:val="00ED1EF2"/>
    <w:rsid w:val="00ED27CD"/>
    <w:rsid w:val="00EE17DF"/>
    <w:rsid w:val="00EE3949"/>
    <w:rsid w:val="00EE3AA6"/>
    <w:rsid w:val="00EE46DD"/>
    <w:rsid w:val="00EE4BAE"/>
    <w:rsid w:val="00EF0588"/>
    <w:rsid w:val="00EF0C5C"/>
    <w:rsid w:val="00EF27D8"/>
    <w:rsid w:val="00EF2B77"/>
    <w:rsid w:val="00EF5EB7"/>
    <w:rsid w:val="00EF6BF9"/>
    <w:rsid w:val="00EF7F72"/>
    <w:rsid w:val="00F0110F"/>
    <w:rsid w:val="00F01BF3"/>
    <w:rsid w:val="00F0455E"/>
    <w:rsid w:val="00F04F08"/>
    <w:rsid w:val="00F04F45"/>
    <w:rsid w:val="00F064CA"/>
    <w:rsid w:val="00F06577"/>
    <w:rsid w:val="00F06D0F"/>
    <w:rsid w:val="00F2191C"/>
    <w:rsid w:val="00F21BCD"/>
    <w:rsid w:val="00F226B5"/>
    <w:rsid w:val="00F26E4C"/>
    <w:rsid w:val="00F272E6"/>
    <w:rsid w:val="00F314A9"/>
    <w:rsid w:val="00F34972"/>
    <w:rsid w:val="00F34EE9"/>
    <w:rsid w:val="00F3546B"/>
    <w:rsid w:val="00F360BA"/>
    <w:rsid w:val="00F37D9F"/>
    <w:rsid w:val="00F407E2"/>
    <w:rsid w:val="00F4095C"/>
    <w:rsid w:val="00F41C6C"/>
    <w:rsid w:val="00F424F3"/>
    <w:rsid w:val="00F430B0"/>
    <w:rsid w:val="00F4556A"/>
    <w:rsid w:val="00F45745"/>
    <w:rsid w:val="00F4700D"/>
    <w:rsid w:val="00F47622"/>
    <w:rsid w:val="00F5117A"/>
    <w:rsid w:val="00F5288E"/>
    <w:rsid w:val="00F56D02"/>
    <w:rsid w:val="00F57DD2"/>
    <w:rsid w:val="00F62FC7"/>
    <w:rsid w:val="00F6488E"/>
    <w:rsid w:val="00F648E3"/>
    <w:rsid w:val="00F65999"/>
    <w:rsid w:val="00F66817"/>
    <w:rsid w:val="00F6774F"/>
    <w:rsid w:val="00F6784B"/>
    <w:rsid w:val="00F70D6C"/>
    <w:rsid w:val="00F71D20"/>
    <w:rsid w:val="00F72324"/>
    <w:rsid w:val="00F72C20"/>
    <w:rsid w:val="00F72EA4"/>
    <w:rsid w:val="00F74147"/>
    <w:rsid w:val="00F7482E"/>
    <w:rsid w:val="00F75470"/>
    <w:rsid w:val="00F76633"/>
    <w:rsid w:val="00F76F80"/>
    <w:rsid w:val="00F773C4"/>
    <w:rsid w:val="00F80B06"/>
    <w:rsid w:val="00F80FF9"/>
    <w:rsid w:val="00F820DA"/>
    <w:rsid w:val="00F82D0A"/>
    <w:rsid w:val="00F838AD"/>
    <w:rsid w:val="00F84427"/>
    <w:rsid w:val="00F87423"/>
    <w:rsid w:val="00F87D4F"/>
    <w:rsid w:val="00F914B7"/>
    <w:rsid w:val="00F939BA"/>
    <w:rsid w:val="00F96621"/>
    <w:rsid w:val="00F96631"/>
    <w:rsid w:val="00F9765D"/>
    <w:rsid w:val="00FA0E0A"/>
    <w:rsid w:val="00FA1813"/>
    <w:rsid w:val="00FA3E77"/>
    <w:rsid w:val="00FA401F"/>
    <w:rsid w:val="00FA449F"/>
    <w:rsid w:val="00FA4682"/>
    <w:rsid w:val="00FA5000"/>
    <w:rsid w:val="00FA5F79"/>
    <w:rsid w:val="00FA6E64"/>
    <w:rsid w:val="00FB0308"/>
    <w:rsid w:val="00FB204E"/>
    <w:rsid w:val="00FB2815"/>
    <w:rsid w:val="00FB4AEA"/>
    <w:rsid w:val="00FB66D2"/>
    <w:rsid w:val="00FC02BA"/>
    <w:rsid w:val="00FC10EC"/>
    <w:rsid w:val="00FC601C"/>
    <w:rsid w:val="00FC61C4"/>
    <w:rsid w:val="00FD07B1"/>
    <w:rsid w:val="00FD0EC9"/>
    <w:rsid w:val="00FD2826"/>
    <w:rsid w:val="00FD4267"/>
    <w:rsid w:val="00FD44DF"/>
    <w:rsid w:val="00FD4B7F"/>
    <w:rsid w:val="00FD5C29"/>
    <w:rsid w:val="00FE1474"/>
    <w:rsid w:val="00FE15A9"/>
    <w:rsid w:val="00FE2A76"/>
    <w:rsid w:val="00FE3333"/>
    <w:rsid w:val="00FE378E"/>
    <w:rsid w:val="00FE43E5"/>
    <w:rsid w:val="00FE4597"/>
    <w:rsid w:val="00FE59D4"/>
    <w:rsid w:val="00FE5EB7"/>
    <w:rsid w:val="00FE7767"/>
    <w:rsid w:val="00FF1320"/>
    <w:rsid w:val="00FF2A1F"/>
    <w:rsid w:val="00FF4082"/>
    <w:rsid w:val="00FF5798"/>
    <w:rsid w:val="00FF67E7"/>
    <w:rsid w:val="00FF7321"/>
    <w:rsid w:val="00FF76E6"/>
    <w:rsid w:val="00FF7810"/>
    <w:rsid w:val="0CF74846"/>
    <w:rsid w:val="302669F6"/>
    <w:rsid w:val="4C1A7D59"/>
    <w:rsid w:val="6339C373"/>
    <w:rsid w:val="695ABC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ED2E7"/>
  <w15:chartTrackingRefBased/>
  <w15:docId w15:val="{E4DE9EAE-38FC-4E98-8A98-4631324D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0EF2"/>
    <w:rPr>
      <w:rFonts w:ascii="Arial" w:hAnsi="Arial"/>
      <w:sz w:val="22"/>
      <w:szCs w:val="24"/>
      <w:lang w:val="en-GB"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uiPriority w:val="99"/>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uiPriority w:val="59"/>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paragraph" w:customStyle="1" w:styleId="ml1">
    <w:name w:val="ml1"/>
    <w:basedOn w:val="Normal"/>
    <w:rsid w:val="005B3452"/>
    <w:pPr>
      <w:spacing w:before="100" w:beforeAutospacing="1" w:after="100" w:afterAutospacing="1"/>
    </w:pPr>
    <w:rPr>
      <w:rFonts w:ascii="Times New Roman" w:hAnsi="Times New Roman"/>
      <w:sz w:val="24"/>
      <w:lang w:eastAsia="en-GB"/>
    </w:rPr>
  </w:style>
  <w:style w:type="paragraph" w:customStyle="1" w:styleId="ecxmsonormal">
    <w:name w:val="ecxmsonormal"/>
    <w:basedOn w:val="Normal"/>
    <w:uiPriority w:val="99"/>
    <w:rsid w:val="005B3452"/>
    <w:pPr>
      <w:suppressAutoHyphens/>
      <w:autoSpaceDN w:val="0"/>
      <w:spacing w:before="100" w:after="100"/>
    </w:pPr>
    <w:rPr>
      <w:rFonts w:ascii="Times New Roman" w:hAnsi="Times New Roman"/>
      <w:sz w:val="24"/>
      <w:lang w:eastAsia="en-GB"/>
    </w:rPr>
  </w:style>
  <w:style w:type="character" w:customStyle="1" w:styleId="Heading2Char">
    <w:name w:val="Heading 2 Char"/>
    <w:link w:val="Heading2"/>
    <w:rsid w:val="003365BC"/>
    <w:rPr>
      <w:rFonts w:ascii="Arial" w:hAnsi="Arial"/>
      <w:b/>
      <w:i/>
      <w:kern w:val="22"/>
      <w:sz w:val="28"/>
      <w:lang w:eastAsia="en-US"/>
    </w:rPr>
  </w:style>
  <w:style w:type="character" w:customStyle="1" w:styleId="FooterChar">
    <w:name w:val="Footer Char"/>
    <w:link w:val="Footer"/>
    <w:uiPriority w:val="99"/>
    <w:rsid w:val="00A34FBD"/>
  </w:style>
  <w:style w:type="character" w:customStyle="1" w:styleId="Heading3Char">
    <w:name w:val="Heading 3 Char"/>
    <w:link w:val="Heading3"/>
    <w:rsid w:val="00333C55"/>
    <w:rPr>
      <w:rFonts w:ascii="Arial" w:hAnsi="Arial"/>
      <w:b/>
      <w:kern w:val="22"/>
      <w:sz w:val="26"/>
      <w:lang w:eastAsia="en-US"/>
    </w:rPr>
  </w:style>
  <w:style w:type="character" w:styleId="UnresolvedMention">
    <w:name w:val="Unresolved Mention"/>
    <w:uiPriority w:val="99"/>
    <w:semiHidden/>
    <w:unhideWhenUsed/>
    <w:rsid w:val="004073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65797">
      <w:bodyDiv w:val="1"/>
      <w:marLeft w:val="0"/>
      <w:marRight w:val="0"/>
      <w:marTop w:val="0"/>
      <w:marBottom w:val="0"/>
      <w:divBdr>
        <w:top w:val="none" w:sz="0" w:space="0" w:color="auto"/>
        <w:left w:val="none" w:sz="0" w:space="0" w:color="auto"/>
        <w:bottom w:val="none" w:sz="0" w:space="0" w:color="auto"/>
        <w:right w:val="none" w:sz="0" w:space="0" w:color="auto"/>
      </w:divBdr>
    </w:div>
    <w:div w:id="249627800">
      <w:bodyDiv w:val="1"/>
      <w:marLeft w:val="0"/>
      <w:marRight w:val="0"/>
      <w:marTop w:val="0"/>
      <w:marBottom w:val="0"/>
      <w:divBdr>
        <w:top w:val="none" w:sz="0" w:space="0" w:color="auto"/>
        <w:left w:val="none" w:sz="0" w:space="0" w:color="auto"/>
        <w:bottom w:val="none" w:sz="0" w:space="0" w:color="auto"/>
        <w:right w:val="none" w:sz="0" w:space="0" w:color="auto"/>
      </w:divBdr>
      <w:divsChild>
        <w:div w:id="822892650">
          <w:marLeft w:val="0"/>
          <w:marRight w:val="0"/>
          <w:marTop w:val="0"/>
          <w:marBottom w:val="0"/>
          <w:divBdr>
            <w:top w:val="none" w:sz="0" w:space="0" w:color="auto"/>
            <w:left w:val="none" w:sz="0" w:space="0" w:color="auto"/>
            <w:bottom w:val="none" w:sz="0" w:space="0" w:color="auto"/>
            <w:right w:val="none" w:sz="0" w:space="0" w:color="auto"/>
          </w:divBdr>
          <w:divsChild>
            <w:div w:id="518659736">
              <w:marLeft w:val="0"/>
              <w:marRight w:val="0"/>
              <w:marTop w:val="0"/>
              <w:marBottom w:val="0"/>
              <w:divBdr>
                <w:top w:val="none" w:sz="0" w:space="0" w:color="auto"/>
                <w:left w:val="none" w:sz="0" w:space="0" w:color="auto"/>
                <w:bottom w:val="none" w:sz="0" w:space="0" w:color="auto"/>
                <w:right w:val="none" w:sz="0" w:space="0" w:color="auto"/>
              </w:divBdr>
              <w:divsChild>
                <w:div w:id="955257498">
                  <w:marLeft w:val="0"/>
                  <w:marRight w:val="0"/>
                  <w:marTop w:val="0"/>
                  <w:marBottom w:val="0"/>
                  <w:divBdr>
                    <w:top w:val="none" w:sz="0" w:space="0" w:color="auto"/>
                    <w:left w:val="none" w:sz="0" w:space="0" w:color="auto"/>
                    <w:bottom w:val="none" w:sz="0" w:space="0" w:color="auto"/>
                    <w:right w:val="none" w:sz="0" w:space="0" w:color="auto"/>
                  </w:divBdr>
                  <w:divsChild>
                    <w:div w:id="1035423581">
                      <w:marLeft w:val="0"/>
                      <w:marRight w:val="0"/>
                      <w:marTop w:val="0"/>
                      <w:marBottom w:val="0"/>
                      <w:divBdr>
                        <w:top w:val="none" w:sz="0" w:space="0" w:color="auto"/>
                        <w:left w:val="none" w:sz="0" w:space="0" w:color="auto"/>
                        <w:bottom w:val="none" w:sz="0" w:space="0" w:color="auto"/>
                        <w:right w:val="none" w:sz="0" w:space="0" w:color="auto"/>
                      </w:divBdr>
                      <w:divsChild>
                        <w:div w:id="459107921">
                          <w:marLeft w:val="0"/>
                          <w:marRight w:val="0"/>
                          <w:marTop w:val="0"/>
                          <w:marBottom w:val="0"/>
                          <w:divBdr>
                            <w:top w:val="none" w:sz="0" w:space="0" w:color="auto"/>
                            <w:left w:val="none" w:sz="0" w:space="0" w:color="auto"/>
                            <w:bottom w:val="none" w:sz="0" w:space="0" w:color="auto"/>
                            <w:right w:val="none" w:sz="0" w:space="0" w:color="auto"/>
                          </w:divBdr>
                          <w:divsChild>
                            <w:div w:id="1706979803">
                              <w:marLeft w:val="0"/>
                              <w:marRight w:val="0"/>
                              <w:marTop w:val="0"/>
                              <w:marBottom w:val="0"/>
                              <w:divBdr>
                                <w:top w:val="none" w:sz="0" w:space="0" w:color="auto"/>
                                <w:left w:val="none" w:sz="0" w:space="0" w:color="auto"/>
                                <w:bottom w:val="none" w:sz="0" w:space="0" w:color="auto"/>
                                <w:right w:val="none" w:sz="0" w:space="0" w:color="auto"/>
                              </w:divBdr>
                              <w:divsChild>
                                <w:div w:id="1296835949">
                                  <w:marLeft w:val="0"/>
                                  <w:marRight w:val="0"/>
                                  <w:marTop w:val="0"/>
                                  <w:marBottom w:val="0"/>
                                  <w:divBdr>
                                    <w:top w:val="none" w:sz="0" w:space="0" w:color="auto"/>
                                    <w:left w:val="none" w:sz="0" w:space="0" w:color="auto"/>
                                    <w:bottom w:val="none" w:sz="0" w:space="0" w:color="auto"/>
                                    <w:right w:val="none" w:sz="0" w:space="0" w:color="auto"/>
                                  </w:divBdr>
                                  <w:divsChild>
                                    <w:div w:id="2092660112">
                                      <w:marLeft w:val="0"/>
                                      <w:marRight w:val="0"/>
                                      <w:marTop w:val="0"/>
                                      <w:marBottom w:val="0"/>
                                      <w:divBdr>
                                        <w:top w:val="none" w:sz="0" w:space="0" w:color="auto"/>
                                        <w:left w:val="none" w:sz="0" w:space="0" w:color="auto"/>
                                        <w:bottom w:val="none" w:sz="0" w:space="0" w:color="auto"/>
                                        <w:right w:val="none" w:sz="0" w:space="0" w:color="auto"/>
                                      </w:divBdr>
                                      <w:divsChild>
                                        <w:div w:id="100229640">
                                          <w:marLeft w:val="0"/>
                                          <w:marRight w:val="0"/>
                                          <w:marTop w:val="0"/>
                                          <w:marBottom w:val="0"/>
                                          <w:divBdr>
                                            <w:top w:val="none" w:sz="0" w:space="0" w:color="auto"/>
                                            <w:left w:val="none" w:sz="0" w:space="0" w:color="auto"/>
                                            <w:bottom w:val="none" w:sz="0" w:space="0" w:color="auto"/>
                                            <w:right w:val="none" w:sz="0" w:space="0" w:color="auto"/>
                                          </w:divBdr>
                                          <w:divsChild>
                                            <w:div w:id="42297034">
                                              <w:marLeft w:val="0"/>
                                              <w:marRight w:val="0"/>
                                              <w:marTop w:val="0"/>
                                              <w:marBottom w:val="0"/>
                                              <w:divBdr>
                                                <w:top w:val="none" w:sz="0" w:space="0" w:color="auto"/>
                                                <w:left w:val="none" w:sz="0" w:space="0" w:color="auto"/>
                                                <w:bottom w:val="none" w:sz="0" w:space="0" w:color="auto"/>
                                                <w:right w:val="none" w:sz="0" w:space="0" w:color="auto"/>
                                              </w:divBdr>
                                              <w:divsChild>
                                                <w:div w:id="542644119">
                                                  <w:marLeft w:val="0"/>
                                                  <w:marRight w:val="0"/>
                                                  <w:marTop w:val="0"/>
                                                  <w:marBottom w:val="0"/>
                                                  <w:divBdr>
                                                    <w:top w:val="none" w:sz="0" w:space="0" w:color="auto"/>
                                                    <w:left w:val="none" w:sz="0" w:space="0" w:color="auto"/>
                                                    <w:bottom w:val="none" w:sz="0" w:space="0" w:color="auto"/>
                                                    <w:right w:val="none" w:sz="0" w:space="0" w:color="auto"/>
                                                  </w:divBdr>
                                                  <w:divsChild>
                                                    <w:div w:id="1386099289">
                                                      <w:marLeft w:val="0"/>
                                                      <w:marRight w:val="0"/>
                                                      <w:marTop w:val="0"/>
                                                      <w:marBottom w:val="0"/>
                                                      <w:divBdr>
                                                        <w:top w:val="single" w:sz="6" w:space="0" w:color="ABABAB"/>
                                                        <w:left w:val="single" w:sz="6" w:space="0" w:color="ABABAB"/>
                                                        <w:bottom w:val="none" w:sz="0" w:space="0" w:color="auto"/>
                                                        <w:right w:val="single" w:sz="6" w:space="0" w:color="ABABAB"/>
                                                      </w:divBdr>
                                                      <w:divsChild>
                                                        <w:div w:id="1158421114">
                                                          <w:marLeft w:val="0"/>
                                                          <w:marRight w:val="0"/>
                                                          <w:marTop w:val="0"/>
                                                          <w:marBottom w:val="0"/>
                                                          <w:divBdr>
                                                            <w:top w:val="none" w:sz="0" w:space="0" w:color="auto"/>
                                                            <w:left w:val="none" w:sz="0" w:space="0" w:color="auto"/>
                                                            <w:bottom w:val="none" w:sz="0" w:space="0" w:color="auto"/>
                                                            <w:right w:val="none" w:sz="0" w:space="0" w:color="auto"/>
                                                          </w:divBdr>
                                                          <w:divsChild>
                                                            <w:div w:id="973871798">
                                                              <w:marLeft w:val="0"/>
                                                              <w:marRight w:val="0"/>
                                                              <w:marTop w:val="0"/>
                                                              <w:marBottom w:val="0"/>
                                                              <w:divBdr>
                                                                <w:top w:val="none" w:sz="0" w:space="0" w:color="auto"/>
                                                                <w:left w:val="none" w:sz="0" w:space="0" w:color="auto"/>
                                                                <w:bottom w:val="none" w:sz="0" w:space="0" w:color="auto"/>
                                                                <w:right w:val="none" w:sz="0" w:space="0" w:color="auto"/>
                                                              </w:divBdr>
                                                              <w:divsChild>
                                                                <w:div w:id="1346781377">
                                                                  <w:marLeft w:val="0"/>
                                                                  <w:marRight w:val="0"/>
                                                                  <w:marTop w:val="0"/>
                                                                  <w:marBottom w:val="0"/>
                                                                  <w:divBdr>
                                                                    <w:top w:val="none" w:sz="0" w:space="0" w:color="auto"/>
                                                                    <w:left w:val="none" w:sz="0" w:space="0" w:color="auto"/>
                                                                    <w:bottom w:val="none" w:sz="0" w:space="0" w:color="auto"/>
                                                                    <w:right w:val="none" w:sz="0" w:space="0" w:color="auto"/>
                                                                  </w:divBdr>
                                                                  <w:divsChild>
                                                                    <w:div w:id="1768384878">
                                                                      <w:marLeft w:val="0"/>
                                                                      <w:marRight w:val="0"/>
                                                                      <w:marTop w:val="0"/>
                                                                      <w:marBottom w:val="0"/>
                                                                      <w:divBdr>
                                                                        <w:top w:val="none" w:sz="0" w:space="0" w:color="auto"/>
                                                                        <w:left w:val="none" w:sz="0" w:space="0" w:color="auto"/>
                                                                        <w:bottom w:val="none" w:sz="0" w:space="0" w:color="auto"/>
                                                                        <w:right w:val="none" w:sz="0" w:space="0" w:color="auto"/>
                                                                      </w:divBdr>
                                                                      <w:divsChild>
                                                                        <w:div w:id="1248998553">
                                                                          <w:marLeft w:val="-75"/>
                                                                          <w:marRight w:val="0"/>
                                                                          <w:marTop w:val="30"/>
                                                                          <w:marBottom w:val="30"/>
                                                                          <w:divBdr>
                                                                            <w:top w:val="none" w:sz="0" w:space="0" w:color="auto"/>
                                                                            <w:left w:val="none" w:sz="0" w:space="0" w:color="auto"/>
                                                                            <w:bottom w:val="none" w:sz="0" w:space="0" w:color="auto"/>
                                                                            <w:right w:val="none" w:sz="0" w:space="0" w:color="auto"/>
                                                                          </w:divBdr>
                                                                          <w:divsChild>
                                                                            <w:div w:id="1738357171">
                                                                              <w:marLeft w:val="0"/>
                                                                              <w:marRight w:val="0"/>
                                                                              <w:marTop w:val="0"/>
                                                                              <w:marBottom w:val="0"/>
                                                                              <w:divBdr>
                                                                                <w:top w:val="none" w:sz="0" w:space="0" w:color="auto"/>
                                                                                <w:left w:val="none" w:sz="0" w:space="0" w:color="auto"/>
                                                                                <w:bottom w:val="none" w:sz="0" w:space="0" w:color="auto"/>
                                                                                <w:right w:val="none" w:sz="0" w:space="0" w:color="auto"/>
                                                                              </w:divBdr>
                                                                              <w:divsChild>
                                                                                <w:div w:id="1518276001">
                                                                                  <w:marLeft w:val="0"/>
                                                                                  <w:marRight w:val="0"/>
                                                                                  <w:marTop w:val="0"/>
                                                                                  <w:marBottom w:val="0"/>
                                                                                  <w:divBdr>
                                                                                    <w:top w:val="none" w:sz="0" w:space="0" w:color="auto"/>
                                                                                    <w:left w:val="none" w:sz="0" w:space="0" w:color="auto"/>
                                                                                    <w:bottom w:val="none" w:sz="0" w:space="0" w:color="auto"/>
                                                                                    <w:right w:val="none" w:sz="0" w:space="0" w:color="auto"/>
                                                                                  </w:divBdr>
                                                                                  <w:divsChild>
                                                                                    <w:div w:id="30303004">
                                                                                      <w:marLeft w:val="0"/>
                                                                                      <w:marRight w:val="0"/>
                                                                                      <w:marTop w:val="0"/>
                                                                                      <w:marBottom w:val="0"/>
                                                                                      <w:divBdr>
                                                                                        <w:top w:val="none" w:sz="0" w:space="0" w:color="auto"/>
                                                                                        <w:left w:val="none" w:sz="0" w:space="0" w:color="auto"/>
                                                                                        <w:bottom w:val="none" w:sz="0" w:space="0" w:color="auto"/>
                                                                                        <w:right w:val="none" w:sz="0" w:space="0" w:color="auto"/>
                                                                                      </w:divBdr>
                                                                                      <w:divsChild>
                                                                                        <w:div w:id="1660845939">
                                                                                          <w:marLeft w:val="0"/>
                                                                                          <w:marRight w:val="0"/>
                                                                                          <w:marTop w:val="0"/>
                                                                                          <w:marBottom w:val="0"/>
                                                                                          <w:divBdr>
                                                                                            <w:top w:val="none" w:sz="0" w:space="0" w:color="auto"/>
                                                                                            <w:left w:val="none" w:sz="0" w:space="0" w:color="auto"/>
                                                                                            <w:bottom w:val="none" w:sz="0" w:space="0" w:color="auto"/>
                                                                                            <w:right w:val="none" w:sz="0" w:space="0" w:color="auto"/>
                                                                                          </w:divBdr>
                                                                                          <w:divsChild>
                                                                                            <w:div w:id="12063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225891">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597521847">
      <w:bodyDiv w:val="1"/>
      <w:marLeft w:val="0"/>
      <w:marRight w:val="0"/>
      <w:marTop w:val="0"/>
      <w:marBottom w:val="0"/>
      <w:divBdr>
        <w:top w:val="none" w:sz="0" w:space="0" w:color="auto"/>
        <w:left w:val="none" w:sz="0" w:space="0" w:color="auto"/>
        <w:bottom w:val="none" w:sz="0" w:space="0" w:color="auto"/>
        <w:right w:val="none" w:sz="0" w:space="0" w:color="auto"/>
      </w:divBdr>
      <w:divsChild>
        <w:div w:id="196048788">
          <w:marLeft w:val="0"/>
          <w:marRight w:val="0"/>
          <w:marTop w:val="0"/>
          <w:marBottom w:val="0"/>
          <w:divBdr>
            <w:top w:val="none" w:sz="0" w:space="0" w:color="auto"/>
            <w:left w:val="none" w:sz="0" w:space="0" w:color="auto"/>
            <w:bottom w:val="none" w:sz="0" w:space="0" w:color="auto"/>
            <w:right w:val="none" w:sz="0" w:space="0" w:color="auto"/>
          </w:divBdr>
          <w:divsChild>
            <w:div w:id="1940023380">
              <w:marLeft w:val="0"/>
              <w:marRight w:val="0"/>
              <w:marTop w:val="0"/>
              <w:marBottom w:val="0"/>
              <w:divBdr>
                <w:top w:val="none" w:sz="0" w:space="0" w:color="auto"/>
                <w:left w:val="none" w:sz="0" w:space="0" w:color="auto"/>
                <w:bottom w:val="none" w:sz="0" w:space="0" w:color="auto"/>
                <w:right w:val="none" w:sz="0" w:space="0" w:color="auto"/>
              </w:divBdr>
              <w:divsChild>
                <w:div w:id="2078356680">
                  <w:marLeft w:val="0"/>
                  <w:marRight w:val="0"/>
                  <w:marTop w:val="0"/>
                  <w:marBottom w:val="0"/>
                  <w:divBdr>
                    <w:top w:val="none" w:sz="0" w:space="0" w:color="auto"/>
                    <w:left w:val="none" w:sz="0" w:space="0" w:color="auto"/>
                    <w:bottom w:val="none" w:sz="0" w:space="0" w:color="auto"/>
                    <w:right w:val="none" w:sz="0" w:space="0" w:color="auto"/>
                  </w:divBdr>
                  <w:divsChild>
                    <w:div w:id="1966111289">
                      <w:marLeft w:val="0"/>
                      <w:marRight w:val="0"/>
                      <w:marTop w:val="0"/>
                      <w:marBottom w:val="0"/>
                      <w:divBdr>
                        <w:top w:val="none" w:sz="0" w:space="0" w:color="auto"/>
                        <w:left w:val="none" w:sz="0" w:space="0" w:color="auto"/>
                        <w:bottom w:val="none" w:sz="0" w:space="0" w:color="auto"/>
                        <w:right w:val="none" w:sz="0" w:space="0" w:color="auto"/>
                      </w:divBdr>
                      <w:divsChild>
                        <w:div w:id="1482311731">
                          <w:marLeft w:val="0"/>
                          <w:marRight w:val="0"/>
                          <w:marTop w:val="0"/>
                          <w:marBottom w:val="0"/>
                          <w:divBdr>
                            <w:top w:val="none" w:sz="0" w:space="0" w:color="auto"/>
                            <w:left w:val="none" w:sz="0" w:space="0" w:color="auto"/>
                            <w:bottom w:val="none" w:sz="0" w:space="0" w:color="auto"/>
                            <w:right w:val="none" w:sz="0" w:space="0" w:color="auto"/>
                          </w:divBdr>
                          <w:divsChild>
                            <w:div w:id="708341313">
                              <w:marLeft w:val="0"/>
                              <w:marRight w:val="0"/>
                              <w:marTop w:val="0"/>
                              <w:marBottom w:val="0"/>
                              <w:divBdr>
                                <w:top w:val="none" w:sz="0" w:space="0" w:color="auto"/>
                                <w:left w:val="none" w:sz="0" w:space="0" w:color="auto"/>
                                <w:bottom w:val="none" w:sz="0" w:space="0" w:color="auto"/>
                                <w:right w:val="none" w:sz="0" w:space="0" w:color="auto"/>
                              </w:divBdr>
                              <w:divsChild>
                                <w:div w:id="1717314330">
                                  <w:marLeft w:val="0"/>
                                  <w:marRight w:val="0"/>
                                  <w:marTop w:val="0"/>
                                  <w:marBottom w:val="0"/>
                                  <w:divBdr>
                                    <w:top w:val="none" w:sz="0" w:space="0" w:color="auto"/>
                                    <w:left w:val="none" w:sz="0" w:space="0" w:color="auto"/>
                                    <w:bottom w:val="none" w:sz="0" w:space="0" w:color="auto"/>
                                    <w:right w:val="none" w:sz="0" w:space="0" w:color="auto"/>
                                  </w:divBdr>
                                  <w:divsChild>
                                    <w:div w:id="267202489">
                                      <w:marLeft w:val="0"/>
                                      <w:marRight w:val="0"/>
                                      <w:marTop w:val="0"/>
                                      <w:marBottom w:val="0"/>
                                      <w:divBdr>
                                        <w:top w:val="none" w:sz="0" w:space="0" w:color="auto"/>
                                        <w:left w:val="none" w:sz="0" w:space="0" w:color="auto"/>
                                        <w:bottom w:val="none" w:sz="0" w:space="0" w:color="auto"/>
                                        <w:right w:val="none" w:sz="0" w:space="0" w:color="auto"/>
                                      </w:divBdr>
                                      <w:divsChild>
                                        <w:div w:id="1904829447">
                                          <w:marLeft w:val="0"/>
                                          <w:marRight w:val="0"/>
                                          <w:marTop w:val="0"/>
                                          <w:marBottom w:val="0"/>
                                          <w:divBdr>
                                            <w:top w:val="none" w:sz="0" w:space="0" w:color="auto"/>
                                            <w:left w:val="none" w:sz="0" w:space="0" w:color="auto"/>
                                            <w:bottom w:val="none" w:sz="0" w:space="0" w:color="auto"/>
                                            <w:right w:val="none" w:sz="0" w:space="0" w:color="auto"/>
                                          </w:divBdr>
                                          <w:divsChild>
                                            <w:div w:id="281806244">
                                              <w:marLeft w:val="0"/>
                                              <w:marRight w:val="0"/>
                                              <w:marTop w:val="0"/>
                                              <w:marBottom w:val="0"/>
                                              <w:divBdr>
                                                <w:top w:val="none" w:sz="0" w:space="0" w:color="auto"/>
                                                <w:left w:val="none" w:sz="0" w:space="0" w:color="auto"/>
                                                <w:bottom w:val="none" w:sz="0" w:space="0" w:color="auto"/>
                                                <w:right w:val="none" w:sz="0" w:space="0" w:color="auto"/>
                                              </w:divBdr>
                                              <w:divsChild>
                                                <w:div w:id="571504869">
                                                  <w:marLeft w:val="0"/>
                                                  <w:marRight w:val="0"/>
                                                  <w:marTop w:val="0"/>
                                                  <w:marBottom w:val="0"/>
                                                  <w:divBdr>
                                                    <w:top w:val="none" w:sz="0" w:space="0" w:color="auto"/>
                                                    <w:left w:val="none" w:sz="0" w:space="0" w:color="auto"/>
                                                    <w:bottom w:val="none" w:sz="0" w:space="0" w:color="auto"/>
                                                    <w:right w:val="none" w:sz="0" w:space="0" w:color="auto"/>
                                                  </w:divBdr>
                                                  <w:divsChild>
                                                    <w:div w:id="397676946">
                                                      <w:marLeft w:val="0"/>
                                                      <w:marRight w:val="0"/>
                                                      <w:marTop w:val="0"/>
                                                      <w:marBottom w:val="0"/>
                                                      <w:divBdr>
                                                        <w:top w:val="single" w:sz="6" w:space="0" w:color="ABABAB"/>
                                                        <w:left w:val="single" w:sz="6" w:space="0" w:color="ABABAB"/>
                                                        <w:bottom w:val="none" w:sz="0" w:space="0" w:color="auto"/>
                                                        <w:right w:val="single" w:sz="6" w:space="0" w:color="ABABAB"/>
                                                      </w:divBdr>
                                                      <w:divsChild>
                                                        <w:div w:id="1504199205">
                                                          <w:marLeft w:val="0"/>
                                                          <w:marRight w:val="0"/>
                                                          <w:marTop w:val="0"/>
                                                          <w:marBottom w:val="0"/>
                                                          <w:divBdr>
                                                            <w:top w:val="none" w:sz="0" w:space="0" w:color="auto"/>
                                                            <w:left w:val="none" w:sz="0" w:space="0" w:color="auto"/>
                                                            <w:bottom w:val="none" w:sz="0" w:space="0" w:color="auto"/>
                                                            <w:right w:val="none" w:sz="0" w:space="0" w:color="auto"/>
                                                          </w:divBdr>
                                                          <w:divsChild>
                                                            <w:div w:id="1912613276">
                                                              <w:marLeft w:val="0"/>
                                                              <w:marRight w:val="0"/>
                                                              <w:marTop w:val="0"/>
                                                              <w:marBottom w:val="0"/>
                                                              <w:divBdr>
                                                                <w:top w:val="none" w:sz="0" w:space="0" w:color="auto"/>
                                                                <w:left w:val="none" w:sz="0" w:space="0" w:color="auto"/>
                                                                <w:bottom w:val="none" w:sz="0" w:space="0" w:color="auto"/>
                                                                <w:right w:val="none" w:sz="0" w:space="0" w:color="auto"/>
                                                              </w:divBdr>
                                                              <w:divsChild>
                                                                <w:div w:id="1933660966">
                                                                  <w:marLeft w:val="0"/>
                                                                  <w:marRight w:val="0"/>
                                                                  <w:marTop w:val="0"/>
                                                                  <w:marBottom w:val="0"/>
                                                                  <w:divBdr>
                                                                    <w:top w:val="none" w:sz="0" w:space="0" w:color="auto"/>
                                                                    <w:left w:val="none" w:sz="0" w:space="0" w:color="auto"/>
                                                                    <w:bottom w:val="none" w:sz="0" w:space="0" w:color="auto"/>
                                                                    <w:right w:val="none" w:sz="0" w:space="0" w:color="auto"/>
                                                                  </w:divBdr>
                                                                  <w:divsChild>
                                                                    <w:div w:id="1190993962">
                                                                      <w:marLeft w:val="0"/>
                                                                      <w:marRight w:val="0"/>
                                                                      <w:marTop w:val="0"/>
                                                                      <w:marBottom w:val="0"/>
                                                                      <w:divBdr>
                                                                        <w:top w:val="none" w:sz="0" w:space="0" w:color="auto"/>
                                                                        <w:left w:val="none" w:sz="0" w:space="0" w:color="auto"/>
                                                                        <w:bottom w:val="none" w:sz="0" w:space="0" w:color="auto"/>
                                                                        <w:right w:val="none" w:sz="0" w:space="0" w:color="auto"/>
                                                                      </w:divBdr>
                                                                      <w:divsChild>
                                                                        <w:div w:id="1747845709">
                                                                          <w:marLeft w:val="-75"/>
                                                                          <w:marRight w:val="0"/>
                                                                          <w:marTop w:val="30"/>
                                                                          <w:marBottom w:val="30"/>
                                                                          <w:divBdr>
                                                                            <w:top w:val="none" w:sz="0" w:space="0" w:color="auto"/>
                                                                            <w:left w:val="none" w:sz="0" w:space="0" w:color="auto"/>
                                                                            <w:bottom w:val="none" w:sz="0" w:space="0" w:color="auto"/>
                                                                            <w:right w:val="none" w:sz="0" w:space="0" w:color="auto"/>
                                                                          </w:divBdr>
                                                                          <w:divsChild>
                                                                            <w:div w:id="504168511">
                                                                              <w:marLeft w:val="0"/>
                                                                              <w:marRight w:val="0"/>
                                                                              <w:marTop w:val="0"/>
                                                                              <w:marBottom w:val="0"/>
                                                                              <w:divBdr>
                                                                                <w:top w:val="none" w:sz="0" w:space="0" w:color="auto"/>
                                                                                <w:left w:val="none" w:sz="0" w:space="0" w:color="auto"/>
                                                                                <w:bottom w:val="none" w:sz="0" w:space="0" w:color="auto"/>
                                                                                <w:right w:val="none" w:sz="0" w:space="0" w:color="auto"/>
                                                                              </w:divBdr>
                                                                              <w:divsChild>
                                                                                <w:div w:id="1858084099">
                                                                                  <w:marLeft w:val="0"/>
                                                                                  <w:marRight w:val="0"/>
                                                                                  <w:marTop w:val="0"/>
                                                                                  <w:marBottom w:val="0"/>
                                                                                  <w:divBdr>
                                                                                    <w:top w:val="none" w:sz="0" w:space="0" w:color="auto"/>
                                                                                    <w:left w:val="none" w:sz="0" w:space="0" w:color="auto"/>
                                                                                    <w:bottom w:val="none" w:sz="0" w:space="0" w:color="auto"/>
                                                                                    <w:right w:val="none" w:sz="0" w:space="0" w:color="auto"/>
                                                                                  </w:divBdr>
                                                                                  <w:divsChild>
                                                                                    <w:div w:id="615524124">
                                                                                      <w:marLeft w:val="0"/>
                                                                                      <w:marRight w:val="0"/>
                                                                                      <w:marTop w:val="0"/>
                                                                                      <w:marBottom w:val="0"/>
                                                                                      <w:divBdr>
                                                                                        <w:top w:val="none" w:sz="0" w:space="0" w:color="auto"/>
                                                                                        <w:left w:val="none" w:sz="0" w:space="0" w:color="auto"/>
                                                                                        <w:bottom w:val="none" w:sz="0" w:space="0" w:color="auto"/>
                                                                                        <w:right w:val="none" w:sz="0" w:space="0" w:color="auto"/>
                                                                                      </w:divBdr>
                                                                                      <w:divsChild>
                                                                                        <w:div w:id="21368497">
                                                                                          <w:marLeft w:val="0"/>
                                                                                          <w:marRight w:val="0"/>
                                                                                          <w:marTop w:val="0"/>
                                                                                          <w:marBottom w:val="0"/>
                                                                                          <w:divBdr>
                                                                                            <w:top w:val="none" w:sz="0" w:space="0" w:color="auto"/>
                                                                                            <w:left w:val="none" w:sz="0" w:space="0" w:color="auto"/>
                                                                                            <w:bottom w:val="none" w:sz="0" w:space="0" w:color="auto"/>
                                                                                            <w:right w:val="none" w:sz="0" w:space="0" w:color="auto"/>
                                                                                          </w:divBdr>
                                                                                          <w:divsChild>
                                                                                            <w:div w:id="460613532">
                                                                                              <w:marLeft w:val="0"/>
                                                                                              <w:marRight w:val="0"/>
                                                                                              <w:marTop w:val="0"/>
                                                                                              <w:marBottom w:val="0"/>
                                                                                              <w:divBdr>
                                                                                                <w:top w:val="none" w:sz="0" w:space="0" w:color="auto"/>
                                                                                                <w:left w:val="none" w:sz="0" w:space="0" w:color="auto"/>
                                                                                                <w:bottom w:val="none" w:sz="0" w:space="0" w:color="auto"/>
                                                                                                <w:right w:val="none" w:sz="0" w:space="0" w:color="auto"/>
                                                                                              </w:divBdr>
                                                                                              <w:divsChild>
                                                                                                <w:div w:id="1774204008">
                                                                                                  <w:marLeft w:val="0"/>
                                                                                                  <w:marRight w:val="0"/>
                                                                                                  <w:marTop w:val="30"/>
                                                                                                  <w:marBottom w:val="30"/>
                                                                                                  <w:divBdr>
                                                                                                    <w:top w:val="none" w:sz="0" w:space="0" w:color="auto"/>
                                                                                                    <w:left w:val="none" w:sz="0" w:space="0" w:color="auto"/>
                                                                                                    <w:bottom w:val="none" w:sz="0" w:space="0" w:color="auto"/>
                                                                                                    <w:right w:val="none" w:sz="0" w:space="0" w:color="auto"/>
                                                                                                  </w:divBdr>
                                                                                                  <w:divsChild>
                                                                                                    <w:div w:id="28377961">
                                                                                                      <w:marLeft w:val="0"/>
                                                                                                      <w:marRight w:val="0"/>
                                                                                                      <w:marTop w:val="0"/>
                                                                                                      <w:marBottom w:val="0"/>
                                                                                                      <w:divBdr>
                                                                                                        <w:top w:val="none" w:sz="0" w:space="0" w:color="auto"/>
                                                                                                        <w:left w:val="none" w:sz="0" w:space="0" w:color="auto"/>
                                                                                                        <w:bottom w:val="none" w:sz="0" w:space="0" w:color="auto"/>
                                                                                                        <w:right w:val="none" w:sz="0" w:space="0" w:color="auto"/>
                                                                                                      </w:divBdr>
                                                                                                      <w:divsChild>
                                                                                                        <w:div w:id="850990794">
                                                                                                          <w:marLeft w:val="0"/>
                                                                                                          <w:marRight w:val="0"/>
                                                                                                          <w:marTop w:val="0"/>
                                                                                                          <w:marBottom w:val="0"/>
                                                                                                          <w:divBdr>
                                                                                                            <w:top w:val="none" w:sz="0" w:space="0" w:color="auto"/>
                                                                                                            <w:left w:val="none" w:sz="0" w:space="0" w:color="auto"/>
                                                                                                            <w:bottom w:val="none" w:sz="0" w:space="0" w:color="auto"/>
                                                                                                            <w:right w:val="none" w:sz="0" w:space="0" w:color="auto"/>
                                                                                                          </w:divBdr>
                                                                                                        </w:div>
                                                                                                        <w:div w:id="1159351068">
                                                                                                          <w:marLeft w:val="0"/>
                                                                                                          <w:marRight w:val="0"/>
                                                                                                          <w:marTop w:val="0"/>
                                                                                                          <w:marBottom w:val="0"/>
                                                                                                          <w:divBdr>
                                                                                                            <w:top w:val="none" w:sz="0" w:space="0" w:color="auto"/>
                                                                                                            <w:left w:val="none" w:sz="0" w:space="0" w:color="auto"/>
                                                                                                            <w:bottom w:val="none" w:sz="0" w:space="0" w:color="auto"/>
                                                                                                            <w:right w:val="none" w:sz="0" w:space="0" w:color="auto"/>
                                                                                                          </w:divBdr>
                                                                                                        </w:div>
                                                                                                      </w:divsChild>
                                                                                                    </w:div>
                                                                                                    <w:div w:id="73013415">
                                                                                                      <w:marLeft w:val="0"/>
                                                                                                      <w:marRight w:val="0"/>
                                                                                                      <w:marTop w:val="0"/>
                                                                                                      <w:marBottom w:val="0"/>
                                                                                                      <w:divBdr>
                                                                                                        <w:top w:val="none" w:sz="0" w:space="0" w:color="auto"/>
                                                                                                        <w:left w:val="none" w:sz="0" w:space="0" w:color="auto"/>
                                                                                                        <w:bottom w:val="none" w:sz="0" w:space="0" w:color="auto"/>
                                                                                                        <w:right w:val="none" w:sz="0" w:space="0" w:color="auto"/>
                                                                                                      </w:divBdr>
                                                                                                      <w:divsChild>
                                                                                                        <w:div w:id="785392492">
                                                                                                          <w:marLeft w:val="0"/>
                                                                                                          <w:marRight w:val="0"/>
                                                                                                          <w:marTop w:val="0"/>
                                                                                                          <w:marBottom w:val="0"/>
                                                                                                          <w:divBdr>
                                                                                                            <w:top w:val="none" w:sz="0" w:space="0" w:color="auto"/>
                                                                                                            <w:left w:val="none" w:sz="0" w:space="0" w:color="auto"/>
                                                                                                            <w:bottom w:val="none" w:sz="0" w:space="0" w:color="auto"/>
                                                                                                            <w:right w:val="none" w:sz="0" w:space="0" w:color="auto"/>
                                                                                                          </w:divBdr>
                                                                                                        </w:div>
                                                                                                        <w:div w:id="2042247764">
                                                                                                          <w:marLeft w:val="0"/>
                                                                                                          <w:marRight w:val="0"/>
                                                                                                          <w:marTop w:val="0"/>
                                                                                                          <w:marBottom w:val="0"/>
                                                                                                          <w:divBdr>
                                                                                                            <w:top w:val="none" w:sz="0" w:space="0" w:color="auto"/>
                                                                                                            <w:left w:val="none" w:sz="0" w:space="0" w:color="auto"/>
                                                                                                            <w:bottom w:val="none" w:sz="0" w:space="0" w:color="auto"/>
                                                                                                            <w:right w:val="none" w:sz="0" w:space="0" w:color="auto"/>
                                                                                                          </w:divBdr>
                                                                                                        </w:div>
                                                                                                      </w:divsChild>
                                                                                                    </w:div>
                                                                                                    <w:div w:id="418336214">
                                                                                                      <w:marLeft w:val="0"/>
                                                                                                      <w:marRight w:val="0"/>
                                                                                                      <w:marTop w:val="0"/>
                                                                                                      <w:marBottom w:val="0"/>
                                                                                                      <w:divBdr>
                                                                                                        <w:top w:val="none" w:sz="0" w:space="0" w:color="auto"/>
                                                                                                        <w:left w:val="none" w:sz="0" w:space="0" w:color="auto"/>
                                                                                                        <w:bottom w:val="none" w:sz="0" w:space="0" w:color="auto"/>
                                                                                                        <w:right w:val="none" w:sz="0" w:space="0" w:color="auto"/>
                                                                                                      </w:divBdr>
                                                                                                      <w:divsChild>
                                                                                                        <w:div w:id="762262682">
                                                                                                          <w:marLeft w:val="0"/>
                                                                                                          <w:marRight w:val="0"/>
                                                                                                          <w:marTop w:val="0"/>
                                                                                                          <w:marBottom w:val="0"/>
                                                                                                          <w:divBdr>
                                                                                                            <w:top w:val="none" w:sz="0" w:space="0" w:color="auto"/>
                                                                                                            <w:left w:val="none" w:sz="0" w:space="0" w:color="auto"/>
                                                                                                            <w:bottom w:val="none" w:sz="0" w:space="0" w:color="auto"/>
                                                                                                            <w:right w:val="none" w:sz="0" w:space="0" w:color="auto"/>
                                                                                                          </w:divBdr>
                                                                                                        </w:div>
                                                                                                        <w:div w:id="1047989380">
                                                                                                          <w:marLeft w:val="0"/>
                                                                                                          <w:marRight w:val="0"/>
                                                                                                          <w:marTop w:val="0"/>
                                                                                                          <w:marBottom w:val="0"/>
                                                                                                          <w:divBdr>
                                                                                                            <w:top w:val="none" w:sz="0" w:space="0" w:color="auto"/>
                                                                                                            <w:left w:val="none" w:sz="0" w:space="0" w:color="auto"/>
                                                                                                            <w:bottom w:val="none" w:sz="0" w:space="0" w:color="auto"/>
                                                                                                            <w:right w:val="none" w:sz="0" w:space="0" w:color="auto"/>
                                                                                                          </w:divBdr>
                                                                                                        </w:div>
                                                                                                      </w:divsChild>
                                                                                                    </w:div>
                                                                                                    <w:div w:id="872158067">
                                                                                                      <w:marLeft w:val="0"/>
                                                                                                      <w:marRight w:val="0"/>
                                                                                                      <w:marTop w:val="0"/>
                                                                                                      <w:marBottom w:val="0"/>
                                                                                                      <w:divBdr>
                                                                                                        <w:top w:val="none" w:sz="0" w:space="0" w:color="auto"/>
                                                                                                        <w:left w:val="none" w:sz="0" w:space="0" w:color="auto"/>
                                                                                                        <w:bottom w:val="none" w:sz="0" w:space="0" w:color="auto"/>
                                                                                                        <w:right w:val="none" w:sz="0" w:space="0" w:color="auto"/>
                                                                                                      </w:divBdr>
                                                                                                      <w:divsChild>
                                                                                                        <w:div w:id="1621915416">
                                                                                                          <w:marLeft w:val="0"/>
                                                                                                          <w:marRight w:val="0"/>
                                                                                                          <w:marTop w:val="0"/>
                                                                                                          <w:marBottom w:val="0"/>
                                                                                                          <w:divBdr>
                                                                                                            <w:top w:val="none" w:sz="0" w:space="0" w:color="auto"/>
                                                                                                            <w:left w:val="none" w:sz="0" w:space="0" w:color="auto"/>
                                                                                                            <w:bottom w:val="none" w:sz="0" w:space="0" w:color="auto"/>
                                                                                                            <w:right w:val="none" w:sz="0" w:space="0" w:color="auto"/>
                                                                                                          </w:divBdr>
                                                                                                        </w:div>
                                                                                                        <w:div w:id="2069760115">
                                                                                                          <w:marLeft w:val="0"/>
                                                                                                          <w:marRight w:val="0"/>
                                                                                                          <w:marTop w:val="0"/>
                                                                                                          <w:marBottom w:val="0"/>
                                                                                                          <w:divBdr>
                                                                                                            <w:top w:val="none" w:sz="0" w:space="0" w:color="auto"/>
                                                                                                            <w:left w:val="none" w:sz="0" w:space="0" w:color="auto"/>
                                                                                                            <w:bottom w:val="none" w:sz="0" w:space="0" w:color="auto"/>
                                                                                                            <w:right w:val="none" w:sz="0" w:space="0" w:color="auto"/>
                                                                                                          </w:divBdr>
                                                                                                        </w:div>
                                                                                                      </w:divsChild>
                                                                                                    </w:div>
                                                                                                    <w:div w:id="1851144736">
                                                                                                      <w:marLeft w:val="0"/>
                                                                                                      <w:marRight w:val="0"/>
                                                                                                      <w:marTop w:val="0"/>
                                                                                                      <w:marBottom w:val="0"/>
                                                                                                      <w:divBdr>
                                                                                                        <w:top w:val="none" w:sz="0" w:space="0" w:color="auto"/>
                                                                                                        <w:left w:val="none" w:sz="0" w:space="0" w:color="auto"/>
                                                                                                        <w:bottom w:val="none" w:sz="0" w:space="0" w:color="auto"/>
                                                                                                        <w:right w:val="none" w:sz="0" w:space="0" w:color="auto"/>
                                                                                                      </w:divBdr>
                                                                                                      <w:divsChild>
                                                                                                        <w:div w:id="361983180">
                                                                                                          <w:marLeft w:val="0"/>
                                                                                                          <w:marRight w:val="0"/>
                                                                                                          <w:marTop w:val="0"/>
                                                                                                          <w:marBottom w:val="0"/>
                                                                                                          <w:divBdr>
                                                                                                            <w:top w:val="none" w:sz="0" w:space="0" w:color="auto"/>
                                                                                                            <w:left w:val="none" w:sz="0" w:space="0" w:color="auto"/>
                                                                                                            <w:bottom w:val="none" w:sz="0" w:space="0" w:color="auto"/>
                                                                                                            <w:right w:val="none" w:sz="0" w:space="0" w:color="auto"/>
                                                                                                          </w:divBdr>
                                                                                                        </w:div>
                                                                                                        <w:div w:id="498623719">
                                                                                                          <w:marLeft w:val="0"/>
                                                                                                          <w:marRight w:val="0"/>
                                                                                                          <w:marTop w:val="0"/>
                                                                                                          <w:marBottom w:val="0"/>
                                                                                                          <w:divBdr>
                                                                                                            <w:top w:val="none" w:sz="0" w:space="0" w:color="auto"/>
                                                                                                            <w:left w:val="none" w:sz="0" w:space="0" w:color="auto"/>
                                                                                                            <w:bottom w:val="none" w:sz="0" w:space="0" w:color="auto"/>
                                                                                                            <w:right w:val="none" w:sz="0" w:space="0" w:color="auto"/>
                                                                                                          </w:divBdr>
                                                                                                        </w:div>
                                                                                                      </w:divsChild>
                                                                                                    </w:div>
                                                                                                    <w:div w:id="1906447946">
                                                                                                      <w:marLeft w:val="0"/>
                                                                                                      <w:marRight w:val="0"/>
                                                                                                      <w:marTop w:val="0"/>
                                                                                                      <w:marBottom w:val="0"/>
                                                                                                      <w:divBdr>
                                                                                                        <w:top w:val="none" w:sz="0" w:space="0" w:color="auto"/>
                                                                                                        <w:left w:val="none" w:sz="0" w:space="0" w:color="auto"/>
                                                                                                        <w:bottom w:val="none" w:sz="0" w:space="0" w:color="auto"/>
                                                                                                        <w:right w:val="none" w:sz="0" w:space="0" w:color="auto"/>
                                                                                                      </w:divBdr>
                                                                                                      <w:divsChild>
                                                                                                        <w:div w:id="1233344673">
                                                                                                          <w:marLeft w:val="0"/>
                                                                                                          <w:marRight w:val="0"/>
                                                                                                          <w:marTop w:val="0"/>
                                                                                                          <w:marBottom w:val="0"/>
                                                                                                          <w:divBdr>
                                                                                                            <w:top w:val="none" w:sz="0" w:space="0" w:color="auto"/>
                                                                                                            <w:left w:val="none" w:sz="0" w:space="0" w:color="auto"/>
                                                                                                            <w:bottom w:val="none" w:sz="0" w:space="0" w:color="auto"/>
                                                                                                            <w:right w:val="none" w:sz="0" w:space="0" w:color="auto"/>
                                                                                                          </w:divBdr>
                                                                                                        </w:div>
                                                                                                        <w:div w:id="1260682211">
                                                                                                          <w:marLeft w:val="0"/>
                                                                                                          <w:marRight w:val="0"/>
                                                                                                          <w:marTop w:val="0"/>
                                                                                                          <w:marBottom w:val="0"/>
                                                                                                          <w:divBdr>
                                                                                                            <w:top w:val="none" w:sz="0" w:space="0" w:color="auto"/>
                                                                                                            <w:left w:val="none" w:sz="0" w:space="0" w:color="auto"/>
                                                                                                            <w:bottom w:val="none" w:sz="0" w:space="0" w:color="auto"/>
                                                                                                            <w:right w:val="none" w:sz="0" w:space="0" w:color="auto"/>
                                                                                                          </w:divBdr>
                                                                                                        </w:div>
                                                                                                      </w:divsChild>
                                                                                                    </w:div>
                                                                                                    <w:div w:id="1968848636">
                                                                                                      <w:marLeft w:val="0"/>
                                                                                                      <w:marRight w:val="0"/>
                                                                                                      <w:marTop w:val="0"/>
                                                                                                      <w:marBottom w:val="0"/>
                                                                                                      <w:divBdr>
                                                                                                        <w:top w:val="none" w:sz="0" w:space="0" w:color="auto"/>
                                                                                                        <w:left w:val="none" w:sz="0" w:space="0" w:color="auto"/>
                                                                                                        <w:bottom w:val="none" w:sz="0" w:space="0" w:color="auto"/>
                                                                                                        <w:right w:val="none" w:sz="0" w:space="0" w:color="auto"/>
                                                                                                      </w:divBdr>
                                                                                                      <w:divsChild>
                                                                                                        <w:div w:id="269818588">
                                                                                                          <w:marLeft w:val="0"/>
                                                                                                          <w:marRight w:val="0"/>
                                                                                                          <w:marTop w:val="0"/>
                                                                                                          <w:marBottom w:val="0"/>
                                                                                                          <w:divBdr>
                                                                                                            <w:top w:val="none" w:sz="0" w:space="0" w:color="auto"/>
                                                                                                            <w:left w:val="none" w:sz="0" w:space="0" w:color="auto"/>
                                                                                                            <w:bottom w:val="none" w:sz="0" w:space="0" w:color="auto"/>
                                                                                                            <w:right w:val="none" w:sz="0" w:space="0" w:color="auto"/>
                                                                                                          </w:divBdr>
                                                                                                        </w:div>
                                                                                                        <w:div w:id="41374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864813">
      <w:bodyDiv w:val="1"/>
      <w:marLeft w:val="0"/>
      <w:marRight w:val="0"/>
      <w:marTop w:val="0"/>
      <w:marBottom w:val="0"/>
      <w:divBdr>
        <w:top w:val="none" w:sz="0" w:space="0" w:color="auto"/>
        <w:left w:val="none" w:sz="0" w:space="0" w:color="auto"/>
        <w:bottom w:val="none" w:sz="0" w:space="0" w:color="auto"/>
        <w:right w:val="none" w:sz="0" w:space="0" w:color="auto"/>
      </w:divBdr>
    </w:div>
    <w:div w:id="805199858">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521969720">
      <w:bodyDiv w:val="1"/>
      <w:marLeft w:val="0"/>
      <w:marRight w:val="0"/>
      <w:marTop w:val="0"/>
      <w:marBottom w:val="0"/>
      <w:divBdr>
        <w:top w:val="none" w:sz="0" w:space="0" w:color="auto"/>
        <w:left w:val="none" w:sz="0" w:space="0" w:color="auto"/>
        <w:bottom w:val="none" w:sz="0" w:space="0" w:color="auto"/>
        <w:right w:val="none" w:sz="0" w:space="0" w:color="auto"/>
      </w:divBdr>
    </w:div>
    <w:div w:id="1666517756">
      <w:bodyDiv w:val="1"/>
      <w:marLeft w:val="0"/>
      <w:marRight w:val="0"/>
      <w:marTop w:val="0"/>
      <w:marBottom w:val="0"/>
      <w:divBdr>
        <w:top w:val="none" w:sz="0" w:space="0" w:color="auto"/>
        <w:left w:val="none" w:sz="0" w:space="0" w:color="auto"/>
        <w:bottom w:val="none" w:sz="0" w:space="0" w:color="auto"/>
        <w:right w:val="none" w:sz="0" w:space="0" w:color="auto"/>
      </w:divBdr>
    </w:div>
    <w:div w:id="1715545083">
      <w:bodyDiv w:val="1"/>
      <w:marLeft w:val="0"/>
      <w:marRight w:val="0"/>
      <w:marTop w:val="0"/>
      <w:marBottom w:val="0"/>
      <w:divBdr>
        <w:top w:val="none" w:sz="0" w:space="0" w:color="auto"/>
        <w:left w:val="none" w:sz="0" w:space="0" w:color="auto"/>
        <w:bottom w:val="none" w:sz="0" w:space="0" w:color="auto"/>
        <w:right w:val="none" w:sz="0" w:space="0" w:color="auto"/>
      </w:divBdr>
    </w:div>
    <w:div w:id="1734349161">
      <w:bodyDiv w:val="1"/>
      <w:marLeft w:val="0"/>
      <w:marRight w:val="0"/>
      <w:marTop w:val="0"/>
      <w:marBottom w:val="0"/>
      <w:divBdr>
        <w:top w:val="none" w:sz="0" w:space="0" w:color="auto"/>
        <w:left w:val="none" w:sz="0" w:space="0" w:color="auto"/>
        <w:bottom w:val="none" w:sz="0" w:space="0" w:color="auto"/>
        <w:right w:val="none" w:sz="0" w:space="0" w:color="auto"/>
      </w:divBdr>
    </w:div>
    <w:div w:id="1751073999">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suppliercyberprotection.service.xgov.uk/" TargetMode="External"/><Relationship Id="rId26" Type="http://schemas.openxmlformats.org/officeDocument/2006/relationships/hyperlink" Target="https://www.gov.uk/government/publications/security-policy-framework"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uidance/acquisition-operating-framework" TargetMode="External"/><Relationship Id="rId25" Type="http://schemas.openxmlformats.org/officeDocument/2006/relationships/hyperlink" Target="https://www.gov.uk/government/uploads/system/uploads/attachment_data/file/367494/Contractual_Process_-_Appendix_5_form.doc" TargetMode="External"/><Relationship Id="rId33" Type="http://schemas.openxmlformats.org/officeDocument/2006/relationships/hyperlink" Target="mailto:employerrelations@rfca.mod.u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29" Type="http://schemas.openxmlformats.org/officeDocument/2006/relationships/hyperlink" Target="http://www.contracts.mod.uk/fe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www.gov.uk/government/policies/armed-forces-covenant"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yperlink" Target="https://www.gov.uk/government/organisations/ministry-of-defence/about/procurement"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collections/defence-cyber-protection-partnership" TargetMode="External"/><Relationship Id="rId31" Type="http://schemas.openxmlformats.org/officeDocument/2006/relationships/hyperlink" Target="https://www.gov.uk/government/publications/mod-contracting-purchasing-and-finance-e-procurement-syste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eur-lex.europa.eu/legal-content/EN/TXT/?uri=celex%3A32010R0744" TargetMode="External"/><Relationship Id="rId27" Type="http://schemas.openxmlformats.org/officeDocument/2006/relationships/hyperlink" Target="http://www.promptpaymentcode.org.uk" TargetMode="External"/><Relationship Id="rId30" Type="http://schemas.openxmlformats.org/officeDocument/2006/relationships/hyperlink" Target="https://www.gov.uk/government/policies/government-transparency-and-accountability"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k55833cfb2f649a3baf7928be5934ba9 xmlns="7345e1af-3397-4a68-ad99-146ccd565869">
      <Terms xmlns="http://schemas.microsoft.com/office/infopath/2007/PartnerControls"/>
    </k55833cfb2f649a3baf7928be5934ba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ADBDF22A02EC45B6CBF0D0705B2A67" ma:contentTypeVersion="" ma:contentTypeDescription="Create a new document." ma:contentTypeScope="" ma:versionID="c172050849a03666c8e363e3f1948fad">
  <xsd:schema xmlns:xsd="http://www.w3.org/2001/XMLSchema" xmlns:xs="http://www.w3.org/2001/XMLSchema" xmlns:p="http://schemas.microsoft.com/office/2006/metadata/properties" xmlns:ns2="7345e1af-3397-4a68-ad99-146ccd565869" xmlns:ns3="04738c6d-ecc8-46f1-821f-82e308eab3d9" xmlns:ns4="3a00fe44-1c0e-46f4-b473-dcf98be1cf49" xmlns:ns5="ed08f280-d38d-4d9d-98f6-8b960c98a166" targetNamespace="http://schemas.microsoft.com/office/2006/metadata/properties" ma:root="true" ma:fieldsID="902853440414d7278057503038f8d839" ns2:_="" ns3:_="" ns4:_="" ns5:_="">
    <xsd:import namespace="7345e1af-3397-4a68-ad99-146ccd565869"/>
    <xsd:import namespace="04738c6d-ecc8-46f1-821f-82e308eab3d9"/>
    <xsd:import namespace="3a00fe44-1c0e-46f4-b473-dcf98be1cf49"/>
    <xsd:import namespace="ed08f280-d38d-4d9d-98f6-8b960c98a166"/>
    <xsd:element name="properties">
      <xsd:complexType>
        <xsd:sequence>
          <xsd:element name="documentManagement">
            <xsd:complexType>
              <xsd:all>
                <xsd:element ref="ns2:k55833cfb2f649a3baf7928be5934ba9" minOccurs="0"/>
                <xsd:element ref="ns3:TaxCatchAll"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5e1af-3397-4a68-ad99-146ccd565869" elementFormDefault="qualified">
    <xsd:import namespace="http://schemas.microsoft.com/office/2006/documentManagement/types"/>
    <xsd:import namespace="http://schemas.microsoft.com/office/infopath/2007/PartnerControls"/>
    <xsd:element name="k55833cfb2f649a3baf7928be5934ba9" ma:index="9" nillable="true" ma:taxonomy="true" ma:internalName="k55833cfb2f649a3baf7928be5934ba9" ma:taxonomyFieldName="BoatsKeywords" ma:displayName="BoatsKeywords" ma:default="" ma:fieldId="{455833cf-b2f6-49a3-baf7-928be5934ba9}" ma:taxonomyMulti="true" ma:sspId="a9ff0b8c-5d72-4038-b2cd-f57bf310c636" ma:termSetId="50cd4587-0b01-4296-bc13-5fd4c528541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3e0f27-90d2-4102-a822-8b488383c88b}" ma:internalName="TaxCatchAll" ma:showField="CatchAllData" ma:web="0ba78df9-edf9-4b70-98e1-a85d359055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00fe44-1c0e-46f4-b473-dcf98be1cf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08f280-d38d-4d9d-98f6-8b960c98a16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893A5-9431-4525-B62E-716C2646462F}">
  <ds:schemaRefs>
    <ds:schemaRef ds:uri="http://schemas.microsoft.com/office/2006/metadata/properties"/>
    <ds:schemaRef ds:uri="http://schemas.microsoft.com/office/infopath/2007/PartnerControls"/>
    <ds:schemaRef ds:uri="04738c6d-ecc8-46f1-821f-82e308eab3d9"/>
    <ds:schemaRef ds:uri="7345e1af-3397-4a68-ad99-146ccd565869"/>
  </ds:schemaRefs>
</ds:datastoreItem>
</file>

<file path=customXml/itemProps2.xml><?xml version="1.0" encoding="utf-8"?>
<ds:datastoreItem xmlns:ds="http://schemas.openxmlformats.org/officeDocument/2006/customXml" ds:itemID="{357D9701-C3B3-4079-8A66-5EDC7CBF3178}">
  <ds:schemaRefs>
    <ds:schemaRef ds:uri="http://schemas.microsoft.com/sharepoint/v3/contenttype/forms"/>
  </ds:schemaRefs>
</ds:datastoreItem>
</file>

<file path=customXml/itemProps3.xml><?xml version="1.0" encoding="utf-8"?>
<ds:datastoreItem xmlns:ds="http://schemas.openxmlformats.org/officeDocument/2006/customXml" ds:itemID="{D24439E0-34CB-44B3-8AFF-36C84693B1F5}">
  <ds:schemaRefs>
    <ds:schemaRef ds:uri="http://schemas.microsoft.com/office/2006/metadata/longProperties"/>
  </ds:schemaRefs>
</ds:datastoreItem>
</file>

<file path=customXml/itemProps4.xml><?xml version="1.0" encoding="utf-8"?>
<ds:datastoreItem xmlns:ds="http://schemas.openxmlformats.org/officeDocument/2006/customXml" ds:itemID="{03E6EBA6-2266-4493-BF25-8629E303A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5e1af-3397-4a68-ad99-146ccd565869"/>
    <ds:schemaRef ds:uri="04738c6d-ecc8-46f1-821f-82e308eab3d9"/>
    <ds:schemaRef ds:uri="3a00fe44-1c0e-46f4-b473-dcf98be1cf49"/>
    <ds:schemaRef ds:uri="ed08f280-d38d-4d9d-98f6-8b960c98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BD9930-F674-4DB2-864F-91B6B5046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8503</Words>
  <Characters>44812</Characters>
  <Application>Microsoft Office Word</Application>
  <DocSecurity>0</DocSecurity>
  <Lines>1120</Lines>
  <Paragraphs>627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52688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Hazel, Michael C2 (DES Ships Comrcl-CSS-3c)</cp:lastModifiedBy>
  <cp:revision>145</cp:revision>
  <cp:lastPrinted>2016-02-13T07:51:00Z</cp:lastPrinted>
  <dcterms:created xsi:type="dcterms:W3CDTF">2019-08-29T20:43:00Z</dcterms:created>
  <dcterms:modified xsi:type="dcterms:W3CDTF">2019-10-09T08:55:00Z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escription0">
    <vt:lpwstr/>
  </property>
  <property fmtid="{D5CDD505-2E9C-101B-9397-08002B2CF9AE}" pid="4" name="UKProtectiveMarking">
    <vt:lpwstr>OFFICIAL-SENSITIVE</vt:lpwstr>
  </property>
  <property fmtid="{D5CDD505-2E9C-101B-9397-08002B2CF9AE}" pid="5" name="AuthorOriginator">
    <vt:lpwstr>Christine Hunt</vt:lpwstr>
  </property>
  <property fmtid="{D5CDD505-2E9C-101B-9397-08002B2CF9AE}" pid="6" name="Subject CategoryOOB">
    <vt:lpwstr>COMMERCIAL GUIDANCE</vt:lpwstr>
  </property>
  <property fmtid="{D5CDD505-2E9C-101B-9397-08002B2CF9AE}" pid="7" name="Subject KeywordsOOB">
    <vt:lpwstr>Commercial guidance</vt:lpwstr>
  </property>
  <property fmtid="{D5CDD505-2E9C-101B-9397-08002B2CF9AE}" pid="8" name="Local KeywordsOOB">
    <vt:lpwstr/>
  </property>
  <property fmtid="{D5CDD505-2E9C-101B-9397-08002B2CF9AE}" pid="9" name="Business OwnerOOB">
    <vt:lpwstr>DE&amp;S Director Commercial</vt:lpwstr>
  </property>
  <property fmtid="{D5CDD505-2E9C-101B-9397-08002B2CF9AE}" pid="10" name="DocumentVersion">
    <vt:lpwstr/>
  </property>
  <property fmtid="{D5CDD505-2E9C-101B-9397-08002B2CF9AE}" pid="11" name="fileplanIDOOB">
    <vt:lpwstr>04_Deliver</vt:lpwstr>
  </property>
  <property fmtid="{D5CDD505-2E9C-101B-9397-08002B2CF9AE}" pid="12" name="Copyright">
    <vt:lpwstr/>
  </property>
  <property fmtid="{D5CDD505-2E9C-101B-9397-08002B2CF9AE}" pid="13" name="Status">
    <vt:lpwstr>Final</vt:lpwstr>
  </property>
  <property fmtid="{D5CDD505-2E9C-101B-9397-08002B2CF9AE}" pid="14" name="CreatedOriginated">
    <vt:lpwstr>2013-06-21T00:00:00Z</vt:lpwstr>
  </property>
  <property fmtid="{D5CDD505-2E9C-101B-9397-08002B2CF9AE}" pid="15" name="SecurityDescriptors">
    <vt:lpwstr>None</vt:lpwstr>
  </property>
  <property fmtid="{D5CDD505-2E9C-101B-9397-08002B2CF9AE}" pid="16" name="SecurityNonUKConstraints">
    <vt:lpwstr/>
  </property>
  <property fmtid="{D5CDD505-2E9C-101B-9397-08002B2CF9AE}" pid="17" name="DPADisclosabilityIndicator">
    <vt:lpwstr/>
  </property>
  <property fmtid="{D5CDD505-2E9C-101B-9397-08002B2CF9AE}" pid="18" name="DPAExemption">
    <vt:lpwstr/>
  </property>
  <property fmtid="{D5CDD505-2E9C-101B-9397-08002B2CF9AE}" pid="19" name="EIRDisclosabilityIndicator">
    <vt:lpwstr/>
  </property>
  <property fmtid="{D5CDD505-2E9C-101B-9397-08002B2CF9AE}" pid="20" name="FOIExemption">
    <vt:lpwstr>No</vt:lpwstr>
  </property>
  <property fmtid="{D5CDD505-2E9C-101B-9397-08002B2CF9AE}" pid="21" name="FOIReleasedOnRequest">
    <vt:lpwstr/>
  </property>
  <property fmtid="{D5CDD505-2E9C-101B-9397-08002B2CF9AE}" pid="22" name="PolicyIdentifier">
    <vt:lpwstr>UK</vt:lpwstr>
  </property>
  <property fmtid="{D5CDD505-2E9C-101B-9397-08002B2CF9AE}" pid="23" name="EIRException">
    <vt:lpwstr/>
  </property>
  <property fmtid="{D5CDD505-2E9C-101B-9397-08002B2CF9AE}" pid="24" name="URL">
    <vt:lpwstr>, </vt:lpwstr>
  </property>
  <property fmtid="{D5CDD505-2E9C-101B-9397-08002B2CF9AE}" pid="25" name="From">
    <vt:lpwstr/>
  </property>
  <property fmtid="{D5CDD505-2E9C-101B-9397-08002B2CF9AE}" pid="26" name="Cc">
    <vt:lpwstr/>
  </property>
  <property fmtid="{D5CDD505-2E9C-101B-9397-08002B2CF9AE}" pid="27" name="MODSubject">
    <vt:lpwstr/>
  </property>
  <property fmtid="{D5CDD505-2E9C-101B-9397-08002B2CF9AE}" pid="28" name="To">
    <vt:lpwstr/>
  </property>
  <property fmtid="{D5CDD505-2E9C-101B-9397-08002B2CF9AE}" pid="29" name="ScannerOperator">
    <vt:lpwstr/>
  </property>
  <property fmtid="{D5CDD505-2E9C-101B-9397-08002B2CF9AE}" pid="30" name="Category">
    <vt:lpwstr>No Category</vt:lpwstr>
  </property>
  <property fmtid="{D5CDD505-2E9C-101B-9397-08002B2CF9AE}" pid="31" name="MODImageCleaning">
    <vt:lpwstr/>
  </property>
  <property fmtid="{D5CDD505-2E9C-101B-9397-08002B2CF9AE}" pid="32" name="MODNumberOfPagesScanned">
    <vt:lpwstr/>
  </property>
  <property fmtid="{D5CDD505-2E9C-101B-9397-08002B2CF9AE}" pid="33" name="MODScanStandard">
    <vt:lpwstr/>
  </property>
  <property fmtid="{D5CDD505-2E9C-101B-9397-08002B2CF9AE}" pid="34" name="MODScanVerified">
    <vt:lpwstr>Pending</vt:lpwstr>
  </property>
  <property fmtid="{D5CDD505-2E9C-101B-9397-08002B2CF9AE}" pid="35" name="MODDIDocumentCreated">
    <vt:lpwstr>2014-06-18T11:01:20Z</vt:lpwstr>
  </property>
  <property fmtid="{D5CDD505-2E9C-101B-9397-08002B2CF9AE}" pid="36" name="MODDIDocumentLastUpdated">
    <vt:lpwstr>2014-06-18T11:01:20Z</vt:lpwstr>
  </property>
  <property fmtid="{D5CDD505-2E9C-101B-9397-08002B2CF9AE}" pid="37" name="MODDIDocumentExpiryDate">
    <vt:lpwstr>2014-12-18T11:01:00Z</vt:lpwstr>
  </property>
  <property fmtid="{D5CDD505-2E9C-101B-9397-08002B2CF9AE}" pid="38" name="MODDIDocumentPublished">
    <vt:lpwstr>2014-06-18T11:01:20Z</vt:lpwstr>
  </property>
  <property fmtid="{D5CDD505-2E9C-101B-9397-08002B2CF9AE}" pid="39" name="unit">
    <vt:lpwstr/>
  </property>
  <property fmtid="{D5CDD505-2E9C-101B-9397-08002B2CF9AE}" pid="40" name="MODDIRestricted">
    <vt:lpwstr>OFFICIAL</vt:lpwstr>
  </property>
  <property fmtid="{D5CDD505-2E9C-101B-9397-08002B2CF9AE}" pid="41" name="MODDIAuthor">
    <vt:lpwstr/>
  </property>
  <property fmtid="{D5CDD505-2E9C-101B-9397-08002B2CF9AE}" pid="42" name="MODDIDocumentPublisher">
    <vt:lpwstr>Def Comrcl-iHub-Grp-Mailbox (MULTIUSER)</vt:lpwstr>
  </property>
  <property fmtid="{D5CDD505-2E9C-101B-9397-08002B2CF9AE}" pid="43" name="MODDISiteInformationTLB">
    <vt:lpwstr>Defence Equipment and Support</vt:lpwstr>
  </property>
  <property fmtid="{D5CDD505-2E9C-101B-9397-08002B2CF9AE}" pid="44" name="MODDIPublisherEmailAddress">
    <vt:lpwstr>Def Comrcl-iHub-Grp-Mailbox (MULTIUSER)</vt:lpwstr>
  </property>
  <property fmtid="{D5CDD505-2E9C-101B-9397-08002B2CF9AE}" pid="45" name="MODDIRelatedLinks">
    <vt:lpwstr/>
  </property>
  <property fmtid="{D5CDD505-2E9C-101B-9397-08002B2CF9AE}" pid="46" name="tlbOOB">
    <vt:lpwstr>Defence Equipment and Support</vt:lpwstr>
  </property>
  <property fmtid="{D5CDD505-2E9C-101B-9397-08002B2CF9AE}" pid="47" name="MODDIDocumentOverview">
    <vt:lpwstr/>
  </property>
  <property fmtid="{D5CDD505-2E9C-101B-9397-08002B2CF9AE}" pid="48" name="org">
    <vt:lpwstr/>
  </property>
  <property fmtid="{D5CDD505-2E9C-101B-9397-08002B2CF9AE}" pid="49" name="fileplanIDPTH">
    <vt:lpwstr>04_Deliver</vt:lpwstr>
  </property>
  <property fmtid="{D5CDD505-2E9C-101B-9397-08002B2CF9AE}" pid="50" name="Declared">
    <vt:lpwstr>0</vt:lpwstr>
  </property>
  <property fmtid="{D5CDD505-2E9C-101B-9397-08002B2CF9AE}" pid="51" name="SubjectKeywords">
    <vt:lpwstr/>
  </property>
  <property fmtid="{D5CDD505-2E9C-101B-9397-08002B2CF9AE}" pid="52" name="BusinessOwner">
    <vt:lpwstr/>
  </property>
  <property fmtid="{D5CDD505-2E9C-101B-9397-08002B2CF9AE}" pid="53" name="MeridioUrl">
    <vt:lpwstr/>
  </property>
  <property fmtid="{D5CDD505-2E9C-101B-9397-08002B2CF9AE}" pid="54" name="MeridioEDCStatus">
    <vt:lpwstr/>
  </property>
  <property fmtid="{D5CDD505-2E9C-101B-9397-08002B2CF9AE}" pid="55" name="MeridioEDCData">
    <vt:lpwstr/>
  </property>
  <property fmtid="{D5CDD505-2E9C-101B-9397-08002B2CF9AE}" pid="56" name="SubjectCategory">
    <vt:lpwstr/>
  </property>
  <property fmtid="{D5CDD505-2E9C-101B-9397-08002B2CF9AE}" pid="57" name="RetentionCategory">
    <vt:lpwstr>None</vt:lpwstr>
  </property>
  <property fmtid="{D5CDD505-2E9C-101B-9397-08002B2CF9AE}" pid="58" name="LocalKeywords">
    <vt:lpwstr/>
  </property>
  <property fmtid="{D5CDD505-2E9C-101B-9397-08002B2CF9AE}" pid="59" name="fileplanID">
    <vt:lpwstr/>
  </property>
  <property fmtid="{D5CDD505-2E9C-101B-9397-08002B2CF9AE}" pid="60" name="DocId">
    <vt:lpwstr/>
  </property>
  <property fmtid="{D5CDD505-2E9C-101B-9397-08002B2CF9AE}" pid="61" name="Order">
    <vt:lpwstr>4700.00000000000</vt:lpwstr>
  </property>
  <property fmtid="{D5CDD505-2E9C-101B-9397-08002B2CF9AE}" pid="62" name="xd_ProgID">
    <vt:lpwstr/>
  </property>
  <property fmtid="{D5CDD505-2E9C-101B-9397-08002B2CF9AE}" pid="63" name="_CopySource">
    <vt:lpwstr>http://cui6-uk.diif.r.mil.uk/r/161/FuturePlatforms/ITN/20150821_DEFFORM 47_PSSP_Draft.doc</vt:lpwstr>
  </property>
  <property fmtid="{D5CDD505-2E9C-101B-9397-08002B2CF9AE}" pid="64" name="TemplateUrl">
    <vt:lpwstr/>
  </property>
  <property fmtid="{D5CDD505-2E9C-101B-9397-08002B2CF9AE}" pid="65" name="FOIPublicationDate">
    <vt:lpwstr/>
  </property>
  <property fmtid="{D5CDD505-2E9C-101B-9397-08002B2CF9AE}" pid="66" name="k55833cfb2f649a3baf7928be5934ba9">
    <vt:lpwstr/>
  </property>
  <property fmtid="{D5CDD505-2E9C-101B-9397-08002B2CF9AE}" pid="67" name="TaxCatchAll">
    <vt:lpwstr/>
  </property>
  <property fmtid="{D5CDD505-2E9C-101B-9397-08002B2CF9AE}" pid="68" name="BoatsKeywords">
    <vt:lpwstr/>
  </property>
  <property fmtid="{D5CDD505-2E9C-101B-9397-08002B2CF9AE}" pid="69" name="ContentTypeId">
    <vt:lpwstr>0x01010052ADBDF22A02EC45B6CBF0D0705B2A67</vt:lpwstr>
  </property>
</Properties>
</file>