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50" w:rsidRDefault="000C29B1" w:rsidP="00C67F50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1.75pt;height:140.25pt;visibility:visible">
            <v:imagedata r:id="rId11" o:title=""/>
          </v:shape>
        </w:pict>
      </w:r>
    </w:p>
    <w:p w:rsidR="00C67F50" w:rsidRDefault="00C67F50" w:rsidP="00C67F50">
      <w:pPr>
        <w:jc w:val="center"/>
      </w:pPr>
    </w:p>
    <w:p w:rsidR="00C67F50" w:rsidRDefault="00C67F50" w:rsidP="00C67F50">
      <w:pPr>
        <w:jc w:val="center"/>
      </w:pPr>
    </w:p>
    <w:p w:rsidR="00C67F50" w:rsidRDefault="00C67F50" w:rsidP="00C67F50">
      <w:pPr>
        <w:jc w:val="center"/>
      </w:pPr>
    </w:p>
    <w:p w:rsidR="00C67F50" w:rsidRDefault="00C67F50" w:rsidP="00C67F50">
      <w:pPr>
        <w:jc w:val="center"/>
      </w:pPr>
    </w:p>
    <w:p w:rsidR="00C67F50" w:rsidRDefault="00C67F50" w:rsidP="00C67F50">
      <w:pPr>
        <w:jc w:val="center"/>
      </w:pPr>
    </w:p>
    <w:p w:rsidR="00C67F50" w:rsidRDefault="00C67F50" w:rsidP="00C67F50">
      <w:pPr>
        <w:jc w:val="center"/>
      </w:pPr>
    </w:p>
    <w:p w:rsidR="00C67F50" w:rsidRDefault="00C67F50" w:rsidP="00C67F50">
      <w:pPr>
        <w:jc w:val="center"/>
      </w:pPr>
    </w:p>
    <w:p w:rsidR="00C67F50" w:rsidRPr="00D37033" w:rsidRDefault="00C67F50" w:rsidP="00C67F5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37033">
        <w:rPr>
          <w:rFonts w:ascii="Arial" w:hAnsi="Arial" w:cs="Arial"/>
          <w:b/>
          <w:sz w:val="40"/>
          <w:szCs w:val="40"/>
          <w:u w:val="single"/>
        </w:rPr>
        <w:t>DEFENCE FIRE &amp; RESCUE PROJECT (DFRP)</w:t>
      </w:r>
    </w:p>
    <w:p w:rsidR="00C67F50" w:rsidRPr="00D37033" w:rsidRDefault="00C67F50" w:rsidP="00C67F5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67F50" w:rsidRPr="00D37033" w:rsidRDefault="00C67F50" w:rsidP="00C67F5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67F50" w:rsidRPr="00D37033" w:rsidRDefault="00C67F50" w:rsidP="00C67F50">
      <w:pPr>
        <w:jc w:val="center"/>
        <w:rPr>
          <w:rFonts w:ascii="Arial" w:hAnsi="Arial" w:cs="Arial"/>
          <w:b/>
          <w:noProof/>
          <w:sz w:val="40"/>
          <w:szCs w:val="40"/>
          <w:u w:val="single"/>
        </w:rPr>
      </w:pPr>
      <w:r w:rsidRPr="00D37033">
        <w:rPr>
          <w:rFonts w:ascii="Arial" w:hAnsi="Arial" w:cs="Arial"/>
          <w:b/>
          <w:noProof/>
          <w:sz w:val="40"/>
          <w:szCs w:val="40"/>
          <w:u w:val="single"/>
        </w:rPr>
        <w:t xml:space="preserve">CONTRACT NUMBER </w:t>
      </w:r>
      <w:r>
        <w:rPr>
          <w:rFonts w:ascii="Arial" w:hAnsi="Arial" w:cs="Arial"/>
          <w:b/>
          <w:noProof/>
          <w:sz w:val="40"/>
          <w:szCs w:val="40"/>
          <w:u w:val="single"/>
        </w:rPr>
        <w:t>ARMYHQ/DFRP003</w:t>
      </w:r>
    </w:p>
    <w:p w:rsidR="00C67F50" w:rsidRPr="00D37033" w:rsidRDefault="00C67F50" w:rsidP="00C67F5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67F50" w:rsidRDefault="00C67F50" w:rsidP="00C67F5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SCHEDULE 15</w:t>
      </w:r>
    </w:p>
    <w:p w:rsidR="003E3ECA" w:rsidRDefault="00C67F50" w:rsidP="00C67F50">
      <w:pPr>
        <w:jc w:val="center"/>
        <w:rPr>
          <w:rFonts w:ascii="Arial" w:hAnsi="Arial" w:cs="Arial"/>
          <w:b/>
          <w:caps/>
          <w:sz w:val="40"/>
          <w:szCs w:val="40"/>
          <w:u w:val="single"/>
          <w:lang w:val="fr-FR"/>
        </w:rPr>
      </w:pPr>
      <w:r w:rsidRPr="003E3ECA">
        <w:rPr>
          <w:rFonts w:ascii="Arial" w:hAnsi="Arial" w:cs="Arial"/>
          <w:b/>
          <w:caps/>
          <w:sz w:val="40"/>
          <w:szCs w:val="40"/>
          <w:u w:val="single"/>
          <w:lang w:val="fr-FR"/>
        </w:rPr>
        <w:t xml:space="preserve">Ancillary Documents </w:t>
      </w:r>
    </w:p>
    <w:p w:rsidR="00C67F50" w:rsidRPr="003E3ECA" w:rsidRDefault="003E3ECA" w:rsidP="00C67F50">
      <w:pPr>
        <w:jc w:val="center"/>
        <w:rPr>
          <w:rFonts w:ascii="Arial" w:hAnsi="Arial" w:cs="Arial"/>
          <w:b/>
          <w:caps/>
          <w:sz w:val="40"/>
          <w:szCs w:val="40"/>
          <w:u w:val="single"/>
          <w:lang w:val="fr-FR"/>
        </w:rPr>
      </w:pPr>
      <w:r>
        <w:rPr>
          <w:rFonts w:ascii="Arial" w:hAnsi="Arial" w:cs="Arial"/>
          <w:b/>
          <w:caps/>
          <w:sz w:val="40"/>
          <w:szCs w:val="40"/>
          <w:u w:val="single"/>
          <w:lang w:val="fr-FR"/>
        </w:rPr>
        <w:t>{S</w:t>
      </w:r>
      <w:r w:rsidR="00BA067D" w:rsidRPr="003E3ECA">
        <w:rPr>
          <w:rFonts w:ascii="Arial" w:hAnsi="Arial" w:cs="Arial"/>
          <w:b/>
          <w:caps/>
          <w:sz w:val="40"/>
          <w:szCs w:val="40"/>
          <w:u w:val="single"/>
          <w:lang w:val="fr-FR"/>
        </w:rPr>
        <w:t>15}</w:t>
      </w:r>
    </w:p>
    <w:p w:rsidR="00C67F50" w:rsidRPr="003E3ECA" w:rsidRDefault="00C67F50" w:rsidP="00C67F50">
      <w:pPr>
        <w:jc w:val="center"/>
        <w:rPr>
          <w:rFonts w:ascii="Arial" w:hAnsi="Arial" w:cs="Arial"/>
          <w:b/>
          <w:sz w:val="40"/>
          <w:szCs w:val="40"/>
          <w:u w:val="single"/>
          <w:lang w:val="fr-FR"/>
        </w:rPr>
      </w:pPr>
    </w:p>
    <w:p w:rsidR="00AC4F26" w:rsidRPr="003E3ECA" w:rsidRDefault="00AC4F26" w:rsidP="00C67F50">
      <w:pPr>
        <w:jc w:val="center"/>
        <w:rPr>
          <w:rFonts w:ascii="Arial" w:hAnsi="Arial" w:cs="Arial"/>
          <w:b/>
          <w:sz w:val="40"/>
          <w:szCs w:val="40"/>
          <w:u w:val="single"/>
          <w:lang w:val="fr-FR"/>
        </w:rPr>
      </w:pPr>
    </w:p>
    <w:p w:rsidR="00AC4F26" w:rsidRPr="003E3ECA" w:rsidRDefault="00AC4F26" w:rsidP="00C67F50">
      <w:pPr>
        <w:jc w:val="center"/>
        <w:rPr>
          <w:rFonts w:ascii="Arial" w:hAnsi="Arial" w:cs="Arial"/>
          <w:b/>
          <w:sz w:val="40"/>
          <w:szCs w:val="40"/>
          <w:u w:val="single"/>
          <w:lang w:val="fr-FR"/>
        </w:rPr>
      </w:pPr>
    </w:p>
    <w:p w:rsidR="00C67F50" w:rsidRPr="003E3ECA" w:rsidRDefault="00C67F50" w:rsidP="00C67F50">
      <w:pPr>
        <w:jc w:val="center"/>
        <w:rPr>
          <w:rFonts w:ascii="Arial" w:hAnsi="Arial" w:cs="Arial"/>
          <w:b/>
          <w:sz w:val="40"/>
          <w:szCs w:val="40"/>
          <w:u w:val="single"/>
          <w:lang w:val="fr-FR"/>
        </w:rPr>
      </w:pPr>
    </w:p>
    <w:p w:rsidR="00C67F50" w:rsidRPr="003E3ECA" w:rsidRDefault="00C67F50" w:rsidP="00C67F50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fr-FR"/>
        </w:rPr>
      </w:pPr>
    </w:p>
    <w:p w:rsidR="00C67F50" w:rsidRPr="003E3ECA" w:rsidRDefault="00C67F50" w:rsidP="00C67F50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fr-FR"/>
        </w:rPr>
      </w:pPr>
    </w:p>
    <w:p w:rsidR="00C67F50" w:rsidRPr="003E3ECA" w:rsidRDefault="00C67F50" w:rsidP="00C67F50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fr-FR"/>
        </w:rPr>
      </w:pPr>
    </w:p>
    <w:p w:rsidR="00C67F50" w:rsidRPr="003E3ECA" w:rsidRDefault="00C67F50" w:rsidP="00C67F50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fr-FR"/>
        </w:rPr>
      </w:pPr>
    </w:p>
    <w:p w:rsidR="00C67F50" w:rsidRPr="003E3ECA" w:rsidRDefault="00C67F50" w:rsidP="00C67F50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fr-FR"/>
        </w:rPr>
      </w:pPr>
    </w:p>
    <w:p w:rsidR="00C67F50" w:rsidRPr="003E3ECA" w:rsidRDefault="00C67F50" w:rsidP="00C67F50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fr-FR"/>
        </w:rPr>
      </w:pPr>
    </w:p>
    <w:p w:rsidR="00C67F50" w:rsidRPr="003E3ECA" w:rsidRDefault="00C67F50" w:rsidP="00C67F50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fr-FR"/>
        </w:rPr>
      </w:pPr>
    </w:p>
    <w:p w:rsidR="00C67F50" w:rsidRPr="003E3ECA" w:rsidRDefault="00C67F50" w:rsidP="00C67F50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fr-FR"/>
        </w:rPr>
      </w:pPr>
    </w:p>
    <w:p w:rsidR="00C67F50" w:rsidRPr="003E3ECA" w:rsidRDefault="00C67F50" w:rsidP="00C67F50">
      <w:pPr>
        <w:rPr>
          <w:lang w:val="fr-FR"/>
        </w:rPr>
      </w:pPr>
    </w:p>
    <w:p w:rsidR="00C67F50" w:rsidRPr="003E3ECA" w:rsidRDefault="00C67F50" w:rsidP="00C67F50">
      <w:pPr>
        <w:rPr>
          <w:lang w:val="fr-FR"/>
        </w:rPr>
      </w:pPr>
    </w:p>
    <w:p w:rsidR="00C67F50" w:rsidRPr="003E3ECA" w:rsidRDefault="00C67F50" w:rsidP="00C67F50">
      <w:pPr>
        <w:rPr>
          <w:lang w:val="fr-FR"/>
        </w:rPr>
      </w:pPr>
    </w:p>
    <w:p w:rsidR="00C67F50" w:rsidRPr="003E3ECA" w:rsidRDefault="00C67F50" w:rsidP="00C67F50">
      <w:pPr>
        <w:rPr>
          <w:lang w:val="fr-FR"/>
        </w:rPr>
      </w:pPr>
    </w:p>
    <w:p w:rsidR="002E7C93" w:rsidRPr="003E3ECA" w:rsidRDefault="002E7C93" w:rsidP="00C67F50">
      <w:pPr>
        <w:rPr>
          <w:lang w:val="fr-FR"/>
        </w:rPr>
      </w:pPr>
    </w:p>
    <w:p w:rsidR="00C67F50" w:rsidRPr="003E3ECA" w:rsidRDefault="00C67F50" w:rsidP="00C67F50">
      <w:pPr>
        <w:rPr>
          <w:lang w:val="fr-FR"/>
        </w:rPr>
      </w:pPr>
    </w:p>
    <w:p w:rsidR="00C67F50" w:rsidRPr="006225E2" w:rsidRDefault="00C67F50" w:rsidP="00C67F50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fr-FR"/>
        </w:rPr>
      </w:pPr>
      <w:r w:rsidRPr="006225E2">
        <w:rPr>
          <w:rFonts w:ascii="Arial" w:hAnsi="Arial" w:cs="Arial"/>
          <w:sz w:val="22"/>
          <w:szCs w:val="22"/>
          <w:lang w:val="fr-FR"/>
        </w:rPr>
        <w:t>Document Control</w:t>
      </w:r>
    </w:p>
    <w:p w:rsidR="00C67F50" w:rsidRPr="006225E2" w:rsidRDefault="00C67F50" w:rsidP="00C67F50">
      <w:pPr>
        <w:rPr>
          <w:rFonts w:ascii="Arial" w:hAnsi="Arial" w:cs="Arial"/>
          <w:sz w:val="22"/>
          <w:szCs w:val="22"/>
          <w:lang w:val="fr-FR"/>
        </w:rPr>
      </w:pPr>
    </w:p>
    <w:p w:rsidR="0037690A" w:rsidRPr="006225E2" w:rsidRDefault="00C67F50" w:rsidP="0037690A">
      <w:pPr>
        <w:rPr>
          <w:rFonts w:ascii="Arial" w:hAnsi="Arial" w:cs="Arial"/>
          <w:sz w:val="22"/>
          <w:szCs w:val="22"/>
          <w:lang w:val="fr-FR"/>
        </w:rPr>
      </w:pPr>
      <w:r w:rsidRPr="006225E2">
        <w:rPr>
          <w:rFonts w:ascii="Arial" w:hAnsi="Arial" w:cs="Arial"/>
          <w:sz w:val="22"/>
          <w:szCs w:val="22"/>
          <w:lang w:val="fr-FR"/>
        </w:rPr>
        <w:t>Distribution</w:t>
      </w:r>
    </w:p>
    <w:p w:rsidR="0037690A" w:rsidRDefault="0037690A" w:rsidP="0037690A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5"/>
        <w:gridCol w:w="5105"/>
      </w:tblGrid>
      <w:tr w:rsidR="0037690A" w:rsidRPr="006225E2" w:rsidTr="0037690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6225E2" w:rsidRDefault="0037690A">
            <w:pPr>
              <w:rPr>
                <w:rFonts w:ascii="Arial" w:hAnsi="Arial" w:cs="Arial"/>
                <w:sz w:val="22"/>
                <w:szCs w:val="22"/>
              </w:rPr>
            </w:pPr>
            <w:r w:rsidRPr="006225E2">
              <w:rPr>
                <w:rFonts w:ascii="Arial" w:hAnsi="Arial" w:cs="Arial"/>
                <w:sz w:val="22"/>
                <w:szCs w:val="22"/>
              </w:rPr>
              <w:t>Document Number: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6225E2" w:rsidRDefault="0037690A">
            <w:pPr>
              <w:rPr>
                <w:rFonts w:ascii="Arial" w:hAnsi="Arial" w:cs="Arial"/>
                <w:sz w:val="22"/>
                <w:szCs w:val="22"/>
              </w:rPr>
            </w:pPr>
            <w:r w:rsidRPr="006225E2">
              <w:rPr>
                <w:rFonts w:ascii="Arial" w:hAnsi="Arial" w:cs="Arial"/>
                <w:sz w:val="22"/>
                <w:szCs w:val="22"/>
              </w:rPr>
              <w:t>DFRP-64.7</w:t>
            </w:r>
          </w:p>
        </w:tc>
      </w:tr>
      <w:tr w:rsidR="0037690A" w:rsidRPr="006225E2" w:rsidTr="0037690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6225E2" w:rsidRDefault="0037690A">
            <w:pPr>
              <w:rPr>
                <w:rFonts w:ascii="Arial" w:hAnsi="Arial" w:cs="Arial"/>
                <w:sz w:val="22"/>
                <w:szCs w:val="22"/>
              </w:rPr>
            </w:pPr>
            <w:r w:rsidRPr="006225E2">
              <w:rPr>
                <w:rFonts w:ascii="Arial" w:hAnsi="Arial" w:cs="Arial"/>
                <w:sz w:val="22"/>
                <w:szCs w:val="22"/>
              </w:rPr>
              <w:t>Document Location: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6225E2" w:rsidRDefault="0037690A">
            <w:pPr>
              <w:rPr>
                <w:rFonts w:ascii="Arial" w:hAnsi="Arial" w:cs="Arial"/>
                <w:sz w:val="22"/>
                <w:szCs w:val="22"/>
              </w:rPr>
            </w:pPr>
            <w:r w:rsidRPr="006225E2">
              <w:rPr>
                <w:rFonts w:ascii="Arial" w:hAnsi="Arial" w:cs="Arial"/>
                <w:sz w:val="22"/>
                <w:szCs w:val="22"/>
              </w:rPr>
              <w:t>Sharepoint 7.16.2</w:t>
            </w:r>
          </w:p>
        </w:tc>
      </w:tr>
      <w:tr w:rsidR="0037690A" w:rsidRPr="004D4088" w:rsidTr="0037690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 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</w:t>
            </w:r>
          </w:p>
        </w:tc>
      </w:tr>
      <w:tr w:rsidR="0037690A" w:rsidRPr="004D4088" w:rsidTr="0037690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 ''''''''''''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 ''''''''''''</w:t>
            </w:r>
          </w:p>
        </w:tc>
      </w:tr>
      <w:tr w:rsidR="0037690A" w:rsidRPr="004D4088" w:rsidTr="0037690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</w:rPr>
            </w:pPr>
            <w:r w:rsidRPr="006225E2">
              <w:rPr>
                <w:rFonts w:ascii="Arial" w:hAnsi="Arial" w:cs="Arial"/>
                <w:sz w:val="22"/>
                <w:szCs w:val="22"/>
              </w:rPr>
              <w:t>Owner: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</w:rPr>
            </w:pPr>
            <w:r w:rsidRPr="006225E2">
              <w:rPr>
                <w:rFonts w:ascii="Arial" w:hAnsi="Arial" w:cs="Arial"/>
                <w:sz w:val="22"/>
                <w:szCs w:val="22"/>
              </w:rPr>
              <w:t>DFR HQ Commercial</w:t>
            </w:r>
          </w:p>
        </w:tc>
      </w:tr>
      <w:tr w:rsidR="0037690A" w:rsidRPr="004D4088" w:rsidTr="0037690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</w:rPr>
            </w:pPr>
            <w:r w:rsidRPr="006225E2">
              <w:rPr>
                <w:rFonts w:ascii="Arial" w:hAnsi="Arial" w:cs="Arial"/>
                <w:sz w:val="22"/>
                <w:szCs w:val="22"/>
              </w:rPr>
              <w:t xml:space="preserve">Reviewed By: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</w:rPr>
            </w:pPr>
            <w:r w:rsidRPr="006225E2">
              <w:rPr>
                <w:rFonts w:ascii="Arial" w:hAnsi="Arial" w:cs="Arial"/>
                <w:sz w:val="22"/>
                <w:szCs w:val="22"/>
              </w:rPr>
              <w:t xml:space="preserve">DFR HQ Commercial / Capita </w:t>
            </w:r>
            <w:r w:rsidR="00CD6C84" w:rsidRPr="006225E2">
              <w:rPr>
                <w:rFonts w:ascii="Arial" w:hAnsi="Arial" w:cs="Arial"/>
                <w:sz w:val="22"/>
                <w:szCs w:val="22"/>
              </w:rPr>
              <w:t>Business Services Ltd</w:t>
            </w:r>
          </w:p>
        </w:tc>
      </w:tr>
    </w:tbl>
    <w:p w:rsidR="0037690A" w:rsidRDefault="0037690A" w:rsidP="0037690A">
      <w:pPr>
        <w:rPr>
          <w:rFonts w:ascii="Arial" w:hAnsi="Arial" w:cs="Arial"/>
          <w:sz w:val="22"/>
          <w:szCs w:val="22"/>
        </w:rPr>
      </w:pPr>
    </w:p>
    <w:p w:rsidR="0037690A" w:rsidRPr="00E10DD6" w:rsidRDefault="0037690A" w:rsidP="0037690A">
      <w:pPr>
        <w:rPr>
          <w:rFonts w:ascii="Arial" w:hAnsi="Arial" w:cs="Arial"/>
          <w:sz w:val="22"/>
          <w:szCs w:val="22"/>
        </w:rPr>
      </w:pPr>
    </w:p>
    <w:p w:rsidR="0037690A" w:rsidRPr="00E10DD6" w:rsidRDefault="00E10DD6" w:rsidP="0037690A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 ''''''''''''''''</w:t>
      </w:r>
    </w:p>
    <w:p w:rsidR="0037690A" w:rsidRDefault="0037690A" w:rsidP="0037690A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620"/>
        <w:gridCol w:w="2288"/>
        <w:gridCol w:w="4082"/>
      </w:tblGrid>
      <w:tr w:rsidR="0037690A" w:rsidRPr="004D4088" w:rsidTr="0037690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 xml:space="preserve">'''''''''''''''''''''' ''' ''''''''''''''''''''''''' '''''''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37690A" w:rsidRPr="004D4088" w:rsidTr="0037690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 ''''''''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 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jc w:val="both"/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 ''''''''''''''''''''''' '' ''''''''''''''''''''' ''''''''''''''''''''' ''''''''''''''''''''''' '''''''''' '''''''''''''''''''''''''''' ''''' ''''''''''''''' '''''''''''''''''''''' ''''''''''''''''''''''' ''''''''''''' '''''''''' ''''''''''''''' ''''''''''''''''''' '''''''''''''''''''' '''''''''''''''''''''''' '''''''''''''  '''''' ''''''''' ''''''''</w:t>
            </w:r>
          </w:p>
        </w:tc>
      </w:tr>
      <w:tr w:rsidR="0037690A" w:rsidRPr="004D4088" w:rsidTr="0037690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 '''''''''''''''''''''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''''''''''''''''''''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 '''''''''''''''' ''' ''''''''''''''''''' '''''''''''''''''''''' ''''''''''''''''''''' '''''''''''''''''''''''''''''' ''''''''''''''''''''</w:t>
            </w:r>
          </w:p>
        </w:tc>
      </w:tr>
      <w:tr w:rsidR="0037690A" w:rsidRPr="004D4088" w:rsidTr="0037690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90A" w:rsidRPr="004D4088" w:rsidTr="0037690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90A" w:rsidRPr="004D4088" w:rsidTr="0037690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690A" w:rsidRDefault="0037690A" w:rsidP="0037690A">
      <w:pPr>
        <w:rPr>
          <w:rFonts w:ascii="Arial" w:hAnsi="Arial" w:cs="Arial"/>
          <w:sz w:val="22"/>
          <w:szCs w:val="22"/>
        </w:rPr>
      </w:pPr>
    </w:p>
    <w:p w:rsidR="0037690A" w:rsidRDefault="0037690A" w:rsidP="0037690A">
      <w:pPr>
        <w:rPr>
          <w:rFonts w:ascii="Arial" w:hAnsi="Arial" w:cs="Arial"/>
          <w:sz w:val="22"/>
          <w:szCs w:val="22"/>
        </w:rPr>
      </w:pPr>
    </w:p>
    <w:p w:rsidR="0037690A" w:rsidRPr="00E10DD6" w:rsidRDefault="00E10DD6" w:rsidP="0037690A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</w:t>
      </w:r>
    </w:p>
    <w:p w:rsidR="0037690A" w:rsidRDefault="0037690A" w:rsidP="0037690A">
      <w:pPr>
        <w:rPr>
          <w:rFonts w:ascii="Arial" w:hAnsi="Arial" w:cs="Arial"/>
          <w:sz w:val="22"/>
          <w:szCs w:val="22"/>
        </w:rPr>
      </w:pPr>
    </w:p>
    <w:p w:rsidR="0037690A" w:rsidRPr="00E10DD6" w:rsidRDefault="00E10DD6" w:rsidP="0037690A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 ''''''''''''''''''''''''' ''''''''''''''''''' ''''''''' ''''''''''''''''''' '''''''''''''''''''''''' </w:t>
      </w:r>
    </w:p>
    <w:p w:rsidR="0037690A" w:rsidRDefault="0037690A" w:rsidP="0037690A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9"/>
        <w:gridCol w:w="3001"/>
        <w:gridCol w:w="2200"/>
      </w:tblGrid>
      <w:tr w:rsidR="0037690A" w:rsidRPr="004D4088" w:rsidTr="0037690A">
        <w:trPr>
          <w:trHeight w:val="24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</w:t>
            </w:r>
          </w:p>
        </w:tc>
      </w:tr>
      <w:tr w:rsidR="0037690A" w:rsidRPr="004D4088" w:rsidTr="0037690A">
        <w:trPr>
          <w:trHeight w:val="25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 '''''''' '''''''''''''''''''''''''''' '''''''''''''' '''''''''''''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7690A" w:rsidRPr="00E10DD6" w:rsidRDefault="00E10DD6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 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0A" w:rsidRPr="00E10DD6" w:rsidRDefault="0037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690A" w:rsidRDefault="0037690A" w:rsidP="0037690A">
      <w:pPr>
        <w:rPr>
          <w:rFonts w:ascii="Arial" w:hAnsi="Arial" w:cs="Arial"/>
          <w:sz w:val="22"/>
          <w:szCs w:val="22"/>
        </w:rPr>
      </w:pPr>
    </w:p>
    <w:p w:rsidR="0037690A" w:rsidRDefault="0037690A" w:rsidP="0037690A">
      <w:pPr>
        <w:rPr>
          <w:rFonts w:ascii="Arial" w:hAnsi="Arial" w:cs="Arial"/>
          <w:sz w:val="22"/>
          <w:szCs w:val="22"/>
        </w:rPr>
      </w:pPr>
    </w:p>
    <w:p w:rsidR="0037690A" w:rsidRPr="00E10DD6" w:rsidRDefault="0037690A" w:rsidP="00C67F50">
      <w:pPr>
        <w:rPr>
          <w:rFonts w:ascii="Arial" w:hAnsi="Arial" w:cs="Arial"/>
          <w:sz w:val="22"/>
          <w:szCs w:val="22"/>
        </w:rPr>
      </w:pPr>
    </w:p>
    <w:p w:rsidR="00C67F50" w:rsidRPr="006225E2" w:rsidRDefault="0037690A" w:rsidP="00C67F50">
      <w:pPr>
        <w:rPr>
          <w:rFonts w:ascii="Arial" w:hAnsi="Arial" w:cs="Arial"/>
          <w:sz w:val="22"/>
          <w:szCs w:val="22"/>
        </w:rPr>
      </w:pPr>
      <w:r w:rsidRPr="006225E2">
        <w:rPr>
          <w:rFonts w:ascii="Arial" w:hAnsi="Arial" w:cs="Arial"/>
          <w:sz w:val="22"/>
          <w:szCs w:val="22"/>
        </w:rPr>
        <w:t>R</w:t>
      </w:r>
      <w:r w:rsidR="00C67F50" w:rsidRPr="006225E2">
        <w:rPr>
          <w:rFonts w:ascii="Arial" w:hAnsi="Arial" w:cs="Arial"/>
          <w:sz w:val="22"/>
          <w:szCs w:val="22"/>
        </w:rPr>
        <w:t>elated Documents</w:t>
      </w:r>
    </w:p>
    <w:p w:rsidR="00C67F50" w:rsidRPr="004C5E0D" w:rsidRDefault="00C67F50" w:rsidP="00C67F50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03"/>
      </w:tblGrid>
      <w:tr w:rsidR="00C67F50" w:rsidRPr="006225E2" w:rsidTr="00C67F50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F50" w:rsidRPr="006225E2" w:rsidRDefault="00C67F50" w:rsidP="00C67F50">
            <w:pPr>
              <w:rPr>
                <w:rFonts w:ascii="Arial" w:hAnsi="Arial" w:cs="Arial"/>
                <w:sz w:val="22"/>
                <w:szCs w:val="22"/>
              </w:rPr>
            </w:pPr>
            <w:r w:rsidRPr="006225E2">
              <w:rPr>
                <w:rFonts w:ascii="Arial" w:hAnsi="Arial" w:cs="Arial"/>
                <w:sz w:val="22"/>
                <w:szCs w:val="22"/>
              </w:rPr>
              <w:t>Project Terms and Conditions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F50" w:rsidRPr="006225E2" w:rsidRDefault="00C67F50" w:rsidP="00C67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50" w:rsidRPr="004D4088" w:rsidTr="00C67F50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F50" w:rsidRPr="00E10DD6" w:rsidRDefault="00C67F50" w:rsidP="00C67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F50" w:rsidRPr="00E10DD6" w:rsidRDefault="00C67F50" w:rsidP="00C67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7F50" w:rsidRPr="004C5E0D" w:rsidRDefault="00C67F50" w:rsidP="00C67F50">
      <w:pPr>
        <w:jc w:val="center"/>
        <w:rPr>
          <w:rFonts w:ascii="Arial" w:hAnsi="Arial" w:cs="Arial"/>
          <w:b/>
          <w:sz w:val="22"/>
          <w:szCs w:val="22"/>
          <w:u w:val="single"/>
        </w:rPr>
        <w:sectPr w:rsidR="00C67F50" w:rsidRPr="004C5E0D" w:rsidSect="004C5E0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67F50" w:rsidRPr="00833558" w:rsidRDefault="00C67F50" w:rsidP="00C67F5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Content</w:t>
      </w:r>
    </w:p>
    <w:p w:rsidR="00C67F50" w:rsidRDefault="00C67F50" w:rsidP="00C67F50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67F50" w:rsidRPr="00833558" w:rsidRDefault="00C67F50" w:rsidP="00C67F50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5535"/>
        <w:gridCol w:w="1214"/>
      </w:tblGrid>
      <w:tr w:rsidR="00C67F50" w:rsidRPr="004C5E0D" w:rsidTr="00C67F50">
        <w:tc>
          <w:tcPr>
            <w:tcW w:w="1305" w:type="dxa"/>
            <w:shd w:val="clear" w:color="auto" w:fill="0000FF"/>
          </w:tcPr>
          <w:p w:rsidR="00C67F50" w:rsidRPr="004C5E0D" w:rsidRDefault="00C67F50" w:rsidP="00C67F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E0D">
              <w:rPr>
                <w:rFonts w:ascii="Arial" w:hAnsi="Arial" w:cs="Arial"/>
                <w:b/>
                <w:sz w:val="22"/>
                <w:szCs w:val="22"/>
              </w:rPr>
              <w:t>Paragraph</w:t>
            </w:r>
          </w:p>
        </w:tc>
        <w:tc>
          <w:tcPr>
            <w:tcW w:w="5535" w:type="dxa"/>
            <w:shd w:val="clear" w:color="auto" w:fill="0000FF"/>
          </w:tcPr>
          <w:p w:rsidR="00C67F50" w:rsidRPr="004C5E0D" w:rsidRDefault="00C67F50" w:rsidP="00C67F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E0D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214" w:type="dxa"/>
            <w:shd w:val="clear" w:color="auto" w:fill="0000FF"/>
          </w:tcPr>
          <w:p w:rsidR="00C67F50" w:rsidRPr="004C5E0D" w:rsidRDefault="00C67F50" w:rsidP="00C67F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E0D">
              <w:rPr>
                <w:rFonts w:ascii="Arial" w:hAnsi="Arial" w:cs="Arial"/>
                <w:b/>
                <w:sz w:val="22"/>
                <w:szCs w:val="22"/>
              </w:rPr>
              <w:t>Page</w:t>
            </w:r>
          </w:p>
        </w:tc>
      </w:tr>
      <w:tr w:rsidR="00C67F50" w:rsidRPr="004C5E0D" w:rsidTr="00C67F50">
        <w:tc>
          <w:tcPr>
            <w:tcW w:w="1305" w:type="dxa"/>
          </w:tcPr>
          <w:p w:rsidR="00C67F50" w:rsidRPr="004C5E0D" w:rsidRDefault="005B6107" w:rsidP="005B6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</w:tcPr>
          <w:p w:rsidR="00C67F50" w:rsidRPr="004C5E0D" w:rsidRDefault="00C67F50" w:rsidP="00C67F50">
            <w:pPr>
              <w:rPr>
                <w:rFonts w:ascii="Arial" w:hAnsi="Arial" w:cs="Arial"/>
                <w:sz w:val="22"/>
                <w:szCs w:val="22"/>
              </w:rPr>
            </w:pPr>
            <w:r w:rsidRPr="004C5E0D">
              <w:rPr>
                <w:rFonts w:ascii="Arial" w:hAnsi="Arial" w:cs="Arial"/>
                <w:sz w:val="22"/>
                <w:szCs w:val="22"/>
              </w:rPr>
              <w:t>Documents to be delivered by the Contractor</w:t>
            </w:r>
          </w:p>
        </w:tc>
        <w:tc>
          <w:tcPr>
            <w:tcW w:w="1214" w:type="dxa"/>
          </w:tcPr>
          <w:p w:rsidR="00C67F50" w:rsidRPr="004C5E0D" w:rsidRDefault="00184FCE" w:rsidP="00C6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67F50" w:rsidRPr="004C5E0D" w:rsidTr="00C67F50">
        <w:tc>
          <w:tcPr>
            <w:tcW w:w="1305" w:type="dxa"/>
          </w:tcPr>
          <w:p w:rsidR="00C67F50" w:rsidRPr="004C5E0D" w:rsidRDefault="005B6107" w:rsidP="005B6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35" w:type="dxa"/>
          </w:tcPr>
          <w:p w:rsidR="00C67F50" w:rsidRPr="004C5E0D" w:rsidRDefault="00C67F50" w:rsidP="00C67F50">
            <w:pPr>
              <w:rPr>
                <w:rFonts w:ascii="Arial" w:hAnsi="Arial" w:cs="Arial"/>
                <w:sz w:val="22"/>
                <w:szCs w:val="22"/>
              </w:rPr>
            </w:pPr>
            <w:r w:rsidRPr="004C5E0D">
              <w:rPr>
                <w:rFonts w:ascii="Arial" w:hAnsi="Arial" w:cs="Arial"/>
                <w:sz w:val="22"/>
                <w:szCs w:val="22"/>
              </w:rPr>
              <w:t xml:space="preserve">Documents to be delivered by the </w:t>
            </w:r>
            <w:r w:rsidR="00DD1E46" w:rsidRPr="004C5E0D"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  <w:tc>
          <w:tcPr>
            <w:tcW w:w="1214" w:type="dxa"/>
          </w:tcPr>
          <w:p w:rsidR="00C67F50" w:rsidRPr="004C5E0D" w:rsidRDefault="00184FCE" w:rsidP="00C6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67F50" w:rsidRPr="004C5E0D" w:rsidTr="00C67F50">
        <w:tc>
          <w:tcPr>
            <w:tcW w:w="1305" w:type="dxa"/>
          </w:tcPr>
          <w:p w:rsidR="00C67F50" w:rsidRPr="004C5E0D" w:rsidRDefault="005B6107" w:rsidP="005B6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35" w:type="dxa"/>
          </w:tcPr>
          <w:p w:rsidR="00C67F50" w:rsidRPr="004C5E0D" w:rsidRDefault="00DD1E46" w:rsidP="00C67F50">
            <w:pPr>
              <w:rPr>
                <w:rFonts w:ascii="Arial" w:hAnsi="Arial" w:cs="Arial"/>
                <w:sz w:val="22"/>
                <w:szCs w:val="22"/>
              </w:rPr>
            </w:pPr>
            <w:r w:rsidRPr="004C5E0D">
              <w:rPr>
                <w:rFonts w:ascii="Arial" w:hAnsi="Arial" w:cs="Arial"/>
                <w:sz w:val="22"/>
                <w:szCs w:val="22"/>
              </w:rPr>
              <w:t>Deeds and Parent Company Guarantee</w:t>
            </w:r>
          </w:p>
        </w:tc>
        <w:tc>
          <w:tcPr>
            <w:tcW w:w="1214" w:type="dxa"/>
          </w:tcPr>
          <w:p w:rsidR="00C67F50" w:rsidRPr="004C5E0D" w:rsidRDefault="00184FCE" w:rsidP="00C6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67F50" w:rsidRPr="004C5E0D" w:rsidTr="00C67F50">
        <w:tc>
          <w:tcPr>
            <w:tcW w:w="1305" w:type="dxa"/>
            <w:shd w:val="clear" w:color="auto" w:fill="99CCFF"/>
          </w:tcPr>
          <w:p w:rsidR="00C67F50" w:rsidRPr="004C5E0D" w:rsidRDefault="00C67F50" w:rsidP="005B61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5" w:type="dxa"/>
            <w:shd w:val="clear" w:color="auto" w:fill="99CCFF"/>
          </w:tcPr>
          <w:p w:rsidR="00C67F50" w:rsidRPr="004C5E0D" w:rsidRDefault="00C67F50" w:rsidP="00C67F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5E0D">
              <w:rPr>
                <w:rFonts w:ascii="Arial" w:hAnsi="Arial" w:cs="Arial"/>
                <w:b/>
                <w:sz w:val="22"/>
                <w:szCs w:val="22"/>
              </w:rPr>
              <w:t>ANNEXES</w:t>
            </w:r>
          </w:p>
        </w:tc>
        <w:tc>
          <w:tcPr>
            <w:tcW w:w="1214" w:type="dxa"/>
            <w:shd w:val="clear" w:color="auto" w:fill="99CCFF"/>
          </w:tcPr>
          <w:p w:rsidR="00C67F50" w:rsidRPr="004C5E0D" w:rsidRDefault="00C67F50" w:rsidP="00C67F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F50" w:rsidRPr="004C5E0D" w:rsidTr="00C67F50">
        <w:tc>
          <w:tcPr>
            <w:tcW w:w="1305" w:type="dxa"/>
          </w:tcPr>
          <w:p w:rsidR="00C67F50" w:rsidRPr="004C5E0D" w:rsidRDefault="00C67F50" w:rsidP="005B6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E0D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5535" w:type="dxa"/>
          </w:tcPr>
          <w:p w:rsidR="00C67F50" w:rsidRPr="004C5E0D" w:rsidRDefault="00DD1E46" w:rsidP="00C67F50">
            <w:pPr>
              <w:rPr>
                <w:rFonts w:ascii="Arial" w:hAnsi="Arial" w:cs="Arial"/>
                <w:sz w:val="22"/>
                <w:szCs w:val="22"/>
              </w:rPr>
            </w:pPr>
            <w:r w:rsidRPr="004C5E0D">
              <w:rPr>
                <w:rFonts w:ascii="Arial" w:hAnsi="Arial" w:cs="Arial"/>
                <w:spacing w:val="-3"/>
                <w:sz w:val="22"/>
                <w:szCs w:val="22"/>
              </w:rPr>
              <w:t>Parent Company Guarantee</w:t>
            </w:r>
          </w:p>
        </w:tc>
        <w:tc>
          <w:tcPr>
            <w:tcW w:w="1214" w:type="dxa"/>
          </w:tcPr>
          <w:p w:rsidR="00C67F50" w:rsidRPr="004C5E0D" w:rsidRDefault="0018454A" w:rsidP="00C6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67F50" w:rsidRPr="004C5E0D" w:rsidTr="00C67F50">
        <w:tc>
          <w:tcPr>
            <w:tcW w:w="1305" w:type="dxa"/>
            <w:shd w:val="clear" w:color="auto" w:fill="99CCFF"/>
          </w:tcPr>
          <w:p w:rsidR="00C67F50" w:rsidRPr="004C5E0D" w:rsidRDefault="00C67F50" w:rsidP="005B6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5" w:type="dxa"/>
            <w:shd w:val="clear" w:color="auto" w:fill="99CCFF"/>
          </w:tcPr>
          <w:p w:rsidR="00C67F50" w:rsidRPr="004C5E0D" w:rsidRDefault="00C67F50" w:rsidP="00C67F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5E0D">
              <w:rPr>
                <w:rFonts w:ascii="Arial" w:hAnsi="Arial" w:cs="Arial"/>
                <w:b/>
                <w:sz w:val="22"/>
                <w:szCs w:val="22"/>
              </w:rPr>
              <w:t xml:space="preserve">APPENDIXES </w:t>
            </w:r>
          </w:p>
        </w:tc>
        <w:tc>
          <w:tcPr>
            <w:tcW w:w="1214" w:type="dxa"/>
            <w:shd w:val="clear" w:color="auto" w:fill="99CCFF"/>
          </w:tcPr>
          <w:p w:rsidR="00C67F50" w:rsidRPr="004C5E0D" w:rsidRDefault="00C67F50" w:rsidP="00C6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50" w:rsidRPr="004C5E0D" w:rsidTr="00C67F50">
        <w:tc>
          <w:tcPr>
            <w:tcW w:w="1305" w:type="dxa"/>
          </w:tcPr>
          <w:p w:rsidR="00C67F50" w:rsidRPr="004C5E0D" w:rsidRDefault="005B6107" w:rsidP="005B6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</w:tcPr>
          <w:p w:rsidR="00C67F50" w:rsidRPr="004C5E0D" w:rsidRDefault="00C96D6F" w:rsidP="00C67F50">
            <w:pPr>
              <w:rPr>
                <w:rFonts w:ascii="Arial" w:hAnsi="Arial" w:cs="Arial"/>
                <w:sz w:val="22"/>
                <w:szCs w:val="22"/>
              </w:rPr>
            </w:pPr>
            <w:r w:rsidRPr="004C5E0D">
              <w:rPr>
                <w:rFonts w:ascii="Arial" w:hAnsi="Arial" w:cs="Arial"/>
                <w:sz w:val="22"/>
                <w:szCs w:val="22"/>
              </w:rPr>
              <w:t xml:space="preserve">Contractor </w:t>
            </w:r>
            <w:r w:rsidR="00DD1E46" w:rsidRPr="004C5E0D">
              <w:rPr>
                <w:rFonts w:ascii="Arial" w:hAnsi="Arial" w:cs="Arial"/>
                <w:sz w:val="22"/>
                <w:szCs w:val="22"/>
              </w:rPr>
              <w:t xml:space="preserve">Insurances </w:t>
            </w:r>
          </w:p>
        </w:tc>
        <w:tc>
          <w:tcPr>
            <w:tcW w:w="1214" w:type="dxa"/>
          </w:tcPr>
          <w:p w:rsidR="00C67F50" w:rsidRPr="004C5E0D" w:rsidRDefault="0018454A" w:rsidP="00C6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67F50" w:rsidRPr="004C5E0D" w:rsidTr="00C67F50">
        <w:tc>
          <w:tcPr>
            <w:tcW w:w="1305" w:type="dxa"/>
          </w:tcPr>
          <w:p w:rsidR="00C67F50" w:rsidRPr="004C5E0D" w:rsidRDefault="005B6107" w:rsidP="005B6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35" w:type="dxa"/>
          </w:tcPr>
          <w:p w:rsidR="00C67F50" w:rsidRPr="004C5E0D" w:rsidRDefault="0018454A" w:rsidP="00C67F50">
            <w:pPr>
              <w:rPr>
                <w:rFonts w:ascii="Arial" w:hAnsi="Arial" w:cs="Arial"/>
                <w:sz w:val="22"/>
                <w:szCs w:val="22"/>
              </w:rPr>
            </w:pPr>
            <w:r w:rsidRPr="0018454A">
              <w:rPr>
                <w:rFonts w:ascii="Arial" w:hAnsi="Arial" w:cs="Arial"/>
                <w:sz w:val="22"/>
                <w:szCs w:val="22"/>
              </w:rPr>
              <w:t>Licence to Occupy for Locations (to apply to all Locations including Cyprus)</w:t>
            </w:r>
          </w:p>
        </w:tc>
        <w:tc>
          <w:tcPr>
            <w:tcW w:w="1214" w:type="dxa"/>
          </w:tcPr>
          <w:p w:rsidR="00C67F50" w:rsidRPr="004C5E0D" w:rsidRDefault="0018454A" w:rsidP="00C6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67F50" w:rsidRPr="004C5E0D" w:rsidTr="00C67F50">
        <w:tc>
          <w:tcPr>
            <w:tcW w:w="1305" w:type="dxa"/>
          </w:tcPr>
          <w:p w:rsidR="00C67F50" w:rsidRPr="004C5E0D" w:rsidRDefault="005B6107" w:rsidP="00C6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35" w:type="dxa"/>
          </w:tcPr>
          <w:p w:rsidR="00C67F50" w:rsidRPr="004C5E0D" w:rsidRDefault="0018454A" w:rsidP="00C67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1214" w:type="dxa"/>
          </w:tcPr>
          <w:p w:rsidR="00C67F50" w:rsidRPr="004C5E0D" w:rsidRDefault="0018454A" w:rsidP="00C6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C67F50" w:rsidRDefault="00C67F50" w:rsidP="00C67F5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C67F50">
      <w:pPr>
        <w:rPr>
          <w:rFonts w:ascii="Arial" w:hAnsi="Arial" w:cs="Arial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1A4F85" w:rsidRDefault="001A4F85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C67F50" w:rsidRDefault="00C67F50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184FCE" w:rsidRDefault="00184FCE" w:rsidP="00F649E9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  <w:sectPr w:rsidR="00184FCE" w:rsidSect="00184FC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708" w:footer="708" w:gutter="0"/>
          <w:pgNumType w:fmt="lowerRoman" w:start="1"/>
          <w:cols w:space="708"/>
          <w:docGrid w:linePitch="360"/>
        </w:sectPr>
      </w:pPr>
    </w:p>
    <w:p w:rsidR="001A4F85" w:rsidRDefault="00B62E4C" w:rsidP="00912DCA">
      <w:pPr>
        <w:numPr>
          <w:ilvl w:val="0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lastRenderedPageBreak/>
        <w:t xml:space="preserve">Documents to be delivered by the </w:t>
      </w:r>
      <w:r w:rsidR="00C67F50">
        <w:rPr>
          <w:rFonts w:ascii="Arial" w:hAnsi="Arial" w:cs="Arial"/>
          <w:b/>
          <w:spacing w:val="-3"/>
          <w:sz w:val="22"/>
          <w:szCs w:val="22"/>
          <w:u w:val="single"/>
        </w:rPr>
        <w:t>Contractor</w:t>
      </w:r>
      <w:r w:rsidR="00BA067D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</w:t>
      </w:r>
      <w:r w:rsidR="003E3ECA">
        <w:rPr>
          <w:rFonts w:ascii="Arial" w:hAnsi="Arial" w:cs="Arial"/>
          <w:b/>
          <w:spacing w:val="-3"/>
          <w:sz w:val="22"/>
          <w:szCs w:val="22"/>
          <w:u w:val="single"/>
        </w:rPr>
        <w:t>{S</w:t>
      </w:r>
      <w:r w:rsidR="00BA067D">
        <w:rPr>
          <w:rFonts w:ascii="Arial" w:hAnsi="Arial" w:cs="Arial"/>
          <w:b/>
          <w:spacing w:val="-3"/>
          <w:sz w:val="22"/>
          <w:szCs w:val="22"/>
          <w:u w:val="single"/>
        </w:rPr>
        <w:t>15.1}</w:t>
      </w:r>
    </w:p>
    <w:p w:rsidR="00B62E4C" w:rsidRDefault="00B62E4C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Any reference to a copy in this </w:t>
      </w:r>
      <w:r w:rsidR="00177332">
        <w:rPr>
          <w:rFonts w:ascii="Arial" w:hAnsi="Arial" w:cs="Arial"/>
          <w:spacing w:val="-3"/>
          <w:sz w:val="22"/>
          <w:szCs w:val="22"/>
        </w:rPr>
        <w:t>Schedule</w:t>
      </w:r>
      <w:r>
        <w:rPr>
          <w:rFonts w:ascii="Arial" w:hAnsi="Arial" w:cs="Arial"/>
          <w:spacing w:val="-3"/>
          <w:sz w:val="22"/>
          <w:szCs w:val="22"/>
        </w:rPr>
        <w:t xml:space="preserve"> shall be a copy certified by a</w:t>
      </w:r>
      <w:r w:rsidR="00D07C15">
        <w:rPr>
          <w:rFonts w:ascii="Arial" w:hAnsi="Arial" w:cs="Arial"/>
          <w:spacing w:val="-3"/>
          <w:sz w:val="22"/>
          <w:szCs w:val="22"/>
        </w:rPr>
        <w:t xml:space="preserve"> </w:t>
      </w:r>
      <w:r w:rsidR="00C67F50">
        <w:rPr>
          <w:rFonts w:ascii="Arial" w:hAnsi="Arial" w:cs="Arial"/>
          <w:spacing w:val="-3"/>
          <w:sz w:val="22"/>
          <w:szCs w:val="22"/>
        </w:rPr>
        <w:t>Contractor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D07C15">
        <w:rPr>
          <w:rFonts w:ascii="Arial" w:hAnsi="Arial" w:cs="Arial"/>
          <w:spacing w:val="-3"/>
          <w:sz w:val="22"/>
          <w:szCs w:val="22"/>
        </w:rPr>
        <w:t xml:space="preserve">Representative </w:t>
      </w:r>
      <w:r>
        <w:rPr>
          <w:rFonts w:ascii="Arial" w:hAnsi="Arial" w:cs="Arial"/>
          <w:spacing w:val="-3"/>
          <w:sz w:val="22"/>
          <w:szCs w:val="22"/>
        </w:rPr>
        <w:t>as being a true copy.</w:t>
      </w:r>
    </w:p>
    <w:p w:rsidR="00B62E4C" w:rsidRDefault="00B62E4C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A copy of the Key </w:t>
      </w:r>
      <w:r w:rsidR="00D76D10">
        <w:rPr>
          <w:rFonts w:ascii="Arial" w:hAnsi="Arial" w:cs="Arial"/>
          <w:spacing w:val="-3"/>
          <w:sz w:val="22"/>
          <w:szCs w:val="22"/>
        </w:rPr>
        <w:t>Subcontracts</w:t>
      </w:r>
      <w:r>
        <w:rPr>
          <w:rFonts w:ascii="Arial" w:hAnsi="Arial" w:cs="Arial"/>
          <w:spacing w:val="-3"/>
          <w:sz w:val="22"/>
          <w:szCs w:val="22"/>
        </w:rPr>
        <w:t xml:space="preserve"> referred to in Schedule </w:t>
      </w:r>
      <w:r w:rsidR="00C96D6F" w:rsidRPr="004C5E0D">
        <w:rPr>
          <w:rFonts w:ascii="Arial" w:hAnsi="Arial" w:cs="Arial"/>
          <w:spacing w:val="-3"/>
          <w:sz w:val="22"/>
          <w:szCs w:val="22"/>
        </w:rPr>
        <w:t>19</w:t>
      </w:r>
      <w:r>
        <w:rPr>
          <w:rFonts w:ascii="Arial" w:hAnsi="Arial" w:cs="Arial"/>
          <w:spacing w:val="-3"/>
          <w:sz w:val="22"/>
          <w:szCs w:val="22"/>
        </w:rPr>
        <w:t xml:space="preserve"> (</w:t>
      </w:r>
      <w:r w:rsidRPr="00912DCA">
        <w:rPr>
          <w:rFonts w:ascii="Arial" w:hAnsi="Arial" w:cs="Arial"/>
          <w:i/>
          <w:spacing w:val="-3"/>
          <w:sz w:val="22"/>
          <w:szCs w:val="22"/>
        </w:rPr>
        <w:t>Subcontractors</w:t>
      </w:r>
      <w:r>
        <w:rPr>
          <w:rFonts w:ascii="Arial" w:hAnsi="Arial" w:cs="Arial"/>
          <w:spacing w:val="-3"/>
          <w:sz w:val="22"/>
          <w:szCs w:val="22"/>
        </w:rPr>
        <w:t xml:space="preserve">) executed by the </w:t>
      </w:r>
      <w:r w:rsidR="00C67F50"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arties to such Key Subcontracts.</w:t>
      </w:r>
    </w:p>
    <w:p w:rsidR="00B62E4C" w:rsidRDefault="00F42F6C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NOT USED</w:t>
      </w:r>
      <w:r w:rsidR="00B62E4C">
        <w:rPr>
          <w:rFonts w:ascii="Arial" w:hAnsi="Arial" w:cs="Arial"/>
          <w:spacing w:val="-3"/>
          <w:sz w:val="22"/>
          <w:szCs w:val="22"/>
        </w:rPr>
        <w:t>.</w:t>
      </w:r>
    </w:p>
    <w:p w:rsidR="006E10ED" w:rsidRDefault="00B62E4C" w:rsidP="006E10ED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The original Parent </w:t>
      </w:r>
      <w:r w:rsidR="00912DCA">
        <w:rPr>
          <w:rFonts w:ascii="Arial" w:hAnsi="Arial" w:cs="Arial"/>
          <w:spacing w:val="-3"/>
          <w:sz w:val="22"/>
          <w:szCs w:val="22"/>
        </w:rPr>
        <w:t>Company</w:t>
      </w:r>
      <w:r>
        <w:rPr>
          <w:rFonts w:ascii="Arial" w:hAnsi="Arial" w:cs="Arial"/>
          <w:spacing w:val="-3"/>
          <w:sz w:val="22"/>
          <w:szCs w:val="22"/>
        </w:rPr>
        <w:t xml:space="preserve"> Guarantee</w:t>
      </w:r>
      <w:r w:rsidR="00E54585">
        <w:rPr>
          <w:rFonts w:ascii="Arial" w:hAnsi="Arial" w:cs="Arial"/>
          <w:spacing w:val="-3"/>
          <w:sz w:val="22"/>
          <w:szCs w:val="22"/>
        </w:rPr>
        <w:t xml:space="preserve"> at</w:t>
      </w:r>
      <w:r w:rsidR="006E10ED">
        <w:rPr>
          <w:rFonts w:ascii="Arial" w:hAnsi="Arial" w:cs="Arial"/>
          <w:spacing w:val="-3"/>
          <w:sz w:val="22"/>
          <w:szCs w:val="22"/>
        </w:rPr>
        <w:t xml:space="preserve"> Annex </w:t>
      </w:r>
      <w:r w:rsidR="00177332">
        <w:rPr>
          <w:rFonts w:ascii="Arial" w:hAnsi="Arial" w:cs="Arial"/>
          <w:spacing w:val="-3"/>
          <w:sz w:val="22"/>
          <w:szCs w:val="22"/>
        </w:rPr>
        <w:t>A</w:t>
      </w:r>
      <w:r w:rsidR="006E10ED">
        <w:rPr>
          <w:rFonts w:ascii="Arial" w:hAnsi="Arial" w:cs="Arial"/>
          <w:spacing w:val="-3"/>
          <w:sz w:val="22"/>
          <w:szCs w:val="22"/>
        </w:rPr>
        <w:t xml:space="preserve"> to this Schedule.</w:t>
      </w:r>
    </w:p>
    <w:p w:rsidR="00B62E4C" w:rsidRDefault="00B62E4C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The original Employee</w:t>
      </w:r>
      <w:r w:rsidR="00584D86">
        <w:rPr>
          <w:rFonts w:ascii="Arial" w:hAnsi="Arial" w:cs="Arial"/>
          <w:spacing w:val="-3"/>
          <w:sz w:val="22"/>
          <w:szCs w:val="22"/>
        </w:rPr>
        <w:t xml:space="preserve"> List </w:t>
      </w:r>
      <w:r w:rsidR="006E2A3E">
        <w:rPr>
          <w:rFonts w:ascii="Arial" w:hAnsi="Arial" w:cs="Arial"/>
          <w:spacing w:val="-3"/>
          <w:sz w:val="22"/>
          <w:szCs w:val="22"/>
        </w:rPr>
        <w:t xml:space="preserve">at </w:t>
      </w:r>
      <w:r w:rsidR="00584D86">
        <w:rPr>
          <w:rFonts w:ascii="Arial" w:hAnsi="Arial" w:cs="Arial"/>
          <w:spacing w:val="-3"/>
          <w:sz w:val="22"/>
          <w:szCs w:val="22"/>
        </w:rPr>
        <w:t xml:space="preserve">Appendix 1 Part 1 of </w:t>
      </w:r>
      <w:r w:rsidR="006E2A3E">
        <w:rPr>
          <w:rFonts w:ascii="Arial" w:hAnsi="Arial" w:cs="Arial"/>
          <w:spacing w:val="-3"/>
          <w:sz w:val="22"/>
          <w:szCs w:val="22"/>
        </w:rPr>
        <w:t>Schedule 16 (TUPE and Pensions (United Kingdom and Northern Ireland only))</w:t>
      </w:r>
      <w:r>
        <w:rPr>
          <w:rFonts w:ascii="Arial" w:hAnsi="Arial" w:cs="Arial"/>
          <w:spacing w:val="-3"/>
          <w:sz w:val="22"/>
          <w:szCs w:val="22"/>
        </w:rPr>
        <w:t>.</w:t>
      </w:r>
    </w:p>
    <w:p w:rsidR="00B62E4C" w:rsidRDefault="00B62E4C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Evidence of the policies of insurance required by </w:t>
      </w:r>
      <w:r w:rsidR="00177332">
        <w:rPr>
          <w:rFonts w:ascii="Arial" w:hAnsi="Arial" w:cs="Arial"/>
          <w:spacing w:val="-3"/>
          <w:sz w:val="22"/>
          <w:szCs w:val="22"/>
        </w:rPr>
        <w:t xml:space="preserve">Schedule </w:t>
      </w:r>
      <w:r w:rsidR="00C96D6F" w:rsidRPr="004C5E0D">
        <w:rPr>
          <w:rFonts w:ascii="Arial" w:hAnsi="Arial" w:cs="Arial"/>
          <w:spacing w:val="-3"/>
          <w:sz w:val="22"/>
          <w:szCs w:val="22"/>
        </w:rPr>
        <w:t>20</w:t>
      </w:r>
      <w:r>
        <w:rPr>
          <w:rFonts w:ascii="Arial" w:hAnsi="Arial" w:cs="Arial"/>
          <w:spacing w:val="-3"/>
          <w:sz w:val="22"/>
          <w:szCs w:val="22"/>
        </w:rPr>
        <w:t xml:space="preserve"> (</w:t>
      </w:r>
      <w:r w:rsidR="00F9199B" w:rsidRPr="00F9199B">
        <w:rPr>
          <w:rFonts w:ascii="Arial" w:hAnsi="Arial" w:cs="Arial"/>
          <w:i/>
          <w:spacing w:val="-3"/>
          <w:sz w:val="22"/>
          <w:szCs w:val="22"/>
        </w:rPr>
        <w:t>Required Insurances</w:t>
      </w:r>
      <w:r w:rsidRPr="00F9199B">
        <w:rPr>
          <w:rFonts w:ascii="Arial" w:hAnsi="Arial" w:cs="Arial"/>
          <w:i/>
          <w:spacing w:val="-3"/>
          <w:sz w:val="22"/>
          <w:szCs w:val="22"/>
        </w:rPr>
        <w:t>)</w:t>
      </w:r>
      <w:r>
        <w:rPr>
          <w:rFonts w:ascii="Arial" w:hAnsi="Arial" w:cs="Arial"/>
          <w:spacing w:val="-3"/>
          <w:sz w:val="22"/>
          <w:szCs w:val="22"/>
        </w:rPr>
        <w:t xml:space="preserve"> having been taken out by the </w:t>
      </w:r>
      <w:r w:rsidR="00C67F50">
        <w:rPr>
          <w:rFonts w:ascii="Arial" w:hAnsi="Arial" w:cs="Arial"/>
          <w:spacing w:val="-3"/>
          <w:sz w:val="22"/>
          <w:szCs w:val="22"/>
        </w:rPr>
        <w:t>Contractor</w:t>
      </w:r>
      <w:r>
        <w:rPr>
          <w:rFonts w:ascii="Arial" w:hAnsi="Arial" w:cs="Arial"/>
          <w:spacing w:val="-3"/>
          <w:sz w:val="22"/>
          <w:szCs w:val="22"/>
        </w:rPr>
        <w:t xml:space="preserve"> and that the policies comply with the </w:t>
      </w:r>
      <w:r w:rsidR="00912DCA">
        <w:rPr>
          <w:rFonts w:ascii="Arial" w:hAnsi="Arial" w:cs="Arial"/>
          <w:spacing w:val="-3"/>
          <w:sz w:val="22"/>
          <w:szCs w:val="22"/>
        </w:rPr>
        <w:t>requirements</w:t>
      </w:r>
      <w:r>
        <w:rPr>
          <w:rFonts w:ascii="Arial" w:hAnsi="Arial" w:cs="Arial"/>
          <w:spacing w:val="-3"/>
          <w:sz w:val="22"/>
          <w:szCs w:val="22"/>
        </w:rPr>
        <w:t xml:space="preserve"> of this </w:t>
      </w:r>
      <w:r w:rsidR="00912DCA">
        <w:rPr>
          <w:rFonts w:ascii="Arial" w:hAnsi="Arial" w:cs="Arial"/>
          <w:spacing w:val="-3"/>
          <w:sz w:val="22"/>
          <w:szCs w:val="22"/>
        </w:rPr>
        <w:t>Contract</w:t>
      </w:r>
      <w:r w:rsidR="00177332">
        <w:rPr>
          <w:rFonts w:ascii="Arial" w:hAnsi="Arial" w:cs="Arial"/>
          <w:spacing w:val="-3"/>
          <w:sz w:val="22"/>
          <w:szCs w:val="22"/>
        </w:rPr>
        <w:t>:</w:t>
      </w:r>
      <w:r w:rsidR="006E10ED">
        <w:rPr>
          <w:rFonts w:ascii="Arial" w:hAnsi="Arial" w:cs="Arial"/>
          <w:spacing w:val="-3"/>
          <w:sz w:val="22"/>
          <w:szCs w:val="22"/>
        </w:rPr>
        <w:t xml:space="preserve"> </w:t>
      </w:r>
      <w:r w:rsidR="00DD1E46">
        <w:rPr>
          <w:rFonts w:ascii="Arial" w:hAnsi="Arial" w:cs="Arial"/>
          <w:spacing w:val="-3"/>
          <w:sz w:val="22"/>
          <w:szCs w:val="22"/>
        </w:rPr>
        <w:t>Appendi</w:t>
      </w:r>
      <w:r w:rsidR="005D7470">
        <w:rPr>
          <w:rFonts w:ascii="Arial" w:hAnsi="Arial" w:cs="Arial"/>
          <w:spacing w:val="-3"/>
          <w:sz w:val="22"/>
          <w:szCs w:val="22"/>
        </w:rPr>
        <w:t>x 1</w:t>
      </w:r>
      <w:r w:rsidR="006E10ED">
        <w:rPr>
          <w:rFonts w:ascii="Arial" w:hAnsi="Arial" w:cs="Arial"/>
          <w:spacing w:val="-3"/>
          <w:sz w:val="22"/>
          <w:szCs w:val="22"/>
        </w:rPr>
        <w:t xml:space="preserve"> to this Schedule.</w:t>
      </w:r>
      <w:r w:rsidR="00C96D6F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B62E4C" w:rsidRDefault="00B62E4C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Extracts from the minutes of the meeting of the board of directors (certified as true and accurate by the </w:t>
      </w:r>
      <w:r w:rsidR="00E54585">
        <w:rPr>
          <w:rFonts w:ascii="Arial" w:hAnsi="Arial" w:cs="Arial"/>
          <w:spacing w:val="-3"/>
          <w:sz w:val="22"/>
          <w:szCs w:val="22"/>
        </w:rPr>
        <w:t>s</w:t>
      </w:r>
      <w:r>
        <w:rPr>
          <w:rFonts w:ascii="Arial" w:hAnsi="Arial" w:cs="Arial"/>
          <w:spacing w:val="-3"/>
          <w:sz w:val="22"/>
          <w:szCs w:val="22"/>
        </w:rPr>
        <w:t xml:space="preserve">ecretary of the relevant company) of the </w:t>
      </w:r>
      <w:r w:rsidR="00177332">
        <w:rPr>
          <w:rFonts w:ascii="Arial" w:hAnsi="Arial" w:cs="Arial"/>
          <w:spacing w:val="-3"/>
          <w:sz w:val="22"/>
          <w:szCs w:val="22"/>
        </w:rPr>
        <w:t>Contractor</w:t>
      </w:r>
      <w:r>
        <w:rPr>
          <w:rFonts w:ascii="Arial" w:hAnsi="Arial" w:cs="Arial"/>
          <w:spacing w:val="-3"/>
          <w:sz w:val="22"/>
          <w:szCs w:val="22"/>
        </w:rPr>
        <w:t xml:space="preserve"> and </w:t>
      </w:r>
      <w:r w:rsidR="00912DCA">
        <w:rPr>
          <w:rFonts w:ascii="Arial" w:hAnsi="Arial" w:cs="Arial"/>
          <w:spacing w:val="-3"/>
          <w:sz w:val="22"/>
          <w:szCs w:val="22"/>
        </w:rPr>
        <w:t>each</w:t>
      </w:r>
      <w:r>
        <w:rPr>
          <w:rFonts w:ascii="Arial" w:hAnsi="Arial" w:cs="Arial"/>
          <w:spacing w:val="-3"/>
          <w:sz w:val="22"/>
          <w:szCs w:val="22"/>
        </w:rPr>
        <w:t xml:space="preserve"> of the other parties to the documents listed in this Schedule, at which resolutions were passed approving the </w:t>
      </w:r>
      <w:r w:rsidR="00912DCA">
        <w:rPr>
          <w:rFonts w:ascii="Arial" w:hAnsi="Arial" w:cs="Arial"/>
          <w:spacing w:val="-3"/>
          <w:sz w:val="22"/>
          <w:szCs w:val="22"/>
        </w:rPr>
        <w:t>execution</w:t>
      </w:r>
      <w:r>
        <w:rPr>
          <w:rFonts w:ascii="Arial" w:hAnsi="Arial" w:cs="Arial"/>
          <w:spacing w:val="-3"/>
          <w:sz w:val="22"/>
          <w:szCs w:val="22"/>
        </w:rPr>
        <w:t xml:space="preserve">, delivery and performance of each relevant document to which such person is expressed to be </w:t>
      </w:r>
      <w:r w:rsidR="00912DCA">
        <w:rPr>
          <w:rFonts w:ascii="Arial" w:hAnsi="Arial" w:cs="Arial"/>
          <w:spacing w:val="-3"/>
          <w:sz w:val="22"/>
          <w:szCs w:val="22"/>
        </w:rPr>
        <w:t>party</w:t>
      </w:r>
      <w:r>
        <w:rPr>
          <w:rFonts w:ascii="Arial" w:hAnsi="Arial" w:cs="Arial"/>
          <w:spacing w:val="-3"/>
          <w:sz w:val="22"/>
          <w:szCs w:val="22"/>
        </w:rPr>
        <w:t xml:space="preserve"> and in each case authorising a named person or persons to execute and deliver each such document and any other documents to be delivered to it pursuant to it.</w:t>
      </w:r>
    </w:p>
    <w:p w:rsidR="00B62E4C" w:rsidRDefault="00B62E4C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A certificate of the </w:t>
      </w:r>
      <w:r w:rsidR="00E54585">
        <w:rPr>
          <w:rFonts w:ascii="Arial" w:hAnsi="Arial" w:cs="Arial"/>
          <w:spacing w:val="-3"/>
          <w:sz w:val="22"/>
          <w:szCs w:val="22"/>
        </w:rPr>
        <w:t>s</w:t>
      </w:r>
      <w:r w:rsidR="00912DCA">
        <w:rPr>
          <w:rFonts w:ascii="Arial" w:hAnsi="Arial" w:cs="Arial"/>
          <w:spacing w:val="-3"/>
          <w:sz w:val="22"/>
          <w:szCs w:val="22"/>
        </w:rPr>
        <w:t>ecretary</w:t>
      </w:r>
      <w:r>
        <w:rPr>
          <w:rFonts w:ascii="Arial" w:hAnsi="Arial" w:cs="Arial"/>
          <w:spacing w:val="-3"/>
          <w:sz w:val="22"/>
          <w:szCs w:val="22"/>
        </w:rPr>
        <w:t xml:space="preserve"> of each of the </w:t>
      </w:r>
      <w:r w:rsidR="00912DCA">
        <w:rPr>
          <w:rFonts w:ascii="Arial" w:hAnsi="Arial" w:cs="Arial"/>
          <w:spacing w:val="-3"/>
          <w:sz w:val="22"/>
          <w:szCs w:val="22"/>
        </w:rPr>
        <w:t>companies</w:t>
      </w:r>
      <w:r>
        <w:rPr>
          <w:rFonts w:ascii="Arial" w:hAnsi="Arial" w:cs="Arial"/>
          <w:spacing w:val="-3"/>
          <w:sz w:val="22"/>
          <w:szCs w:val="22"/>
        </w:rPr>
        <w:t xml:space="preserve"> referred</w:t>
      </w:r>
      <w:r w:rsidR="00B90AD4">
        <w:rPr>
          <w:rFonts w:ascii="Arial" w:hAnsi="Arial" w:cs="Arial"/>
          <w:spacing w:val="-3"/>
          <w:sz w:val="22"/>
          <w:szCs w:val="22"/>
        </w:rPr>
        <w:t xml:space="preserve"> to in Paragraph </w:t>
      </w:r>
      <w:r w:rsidR="00177332">
        <w:rPr>
          <w:rFonts w:ascii="Arial" w:hAnsi="Arial" w:cs="Arial"/>
          <w:spacing w:val="-3"/>
          <w:sz w:val="22"/>
          <w:szCs w:val="22"/>
        </w:rPr>
        <w:t>1.7</w:t>
      </w:r>
      <w:r w:rsidR="00B90AD4">
        <w:rPr>
          <w:rFonts w:ascii="Arial" w:hAnsi="Arial" w:cs="Arial"/>
          <w:spacing w:val="-3"/>
          <w:sz w:val="22"/>
          <w:szCs w:val="22"/>
        </w:rPr>
        <w:t xml:space="preserve"> setting out the names and specimen signatures of the person or persons named in the </w:t>
      </w:r>
      <w:r w:rsidR="00912DCA">
        <w:rPr>
          <w:rFonts w:ascii="Arial" w:hAnsi="Arial" w:cs="Arial"/>
          <w:spacing w:val="-3"/>
          <w:sz w:val="22"/>
          <w:szCs w:val="22"/>
        </w:rPr>
        <w:t>relevant</w:t>
      </w:r>
      <w:r w:rsidR="00B90AD4">
        <w:rPr>
          <w:rFonts w:ascii="Arial" w:hAnsi="Arial" w:cs="Arial"/>
          <w:spacing w:val="-3"/>
          <w:sz w:val="22"/>
          <w:szCs w:val="22"/>
        </w:rPr>
        <w:t xml:space="preserve"> certified extract.</w:t>
      </w:r>
    </w:p>
    <w:p w:rsidR="00B90AD4" w:rsidRDefault="00B90AD4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The original licences required to be entered into</w:t>
      </w:r>
      <w:r w:rsidR="00DD1E46">
        <w:rPr>
          <w:rFonts w:ascii="Arial" w:hAnsi="Arial" w:cs="Arial"/>
          <w:spacing w:val="-3"/>
          <w:sz w:val="22"/>
          <w:szCs w:val="22"/>
        </w:rPr>
        <w:t xml:space="preserve"> under</w:t>
      </w:r>
      <w:r w:rsidR="00C96D6F">
        <w:rPr>
          <w:rFonts w:ascii="Arial" w:hAnsi="Arial" w:cs="Arial"/>
          <w:spacing w:val="-3"/>
          <w:sz w:val="22"/>
          <w:szCs w:val="22"/>
        </w:rPr>
        <w:t xml:space="preserve"> this Contract</w:t>
      </w:r>
      <w:r w:rsidR="00D76D01">
        <w:rPr>
          <w:rFonts w:ascii="Arial" w:hAnsi="Arial" w:cs="Arial"/>
          <w:spacing w:val="-3"/>
          <w:sz w:val="22"/>
          <w:szCs w:val="22"/>
        </w:rPr>
        <w:t xml:space="preserve"> as set out in Appendix 2 to this Schedule</w:t>
      </w:r>
      <w:r w:rsidR="00C96D6F">
        <w:rPr>
          <w:rFonts w:ascii="Arial" w:hAnsi="Arial" w:cs="Arial"/>
          <w:spacing w:val="-3"/>
          <w:sz w:val="22"/>
          <w:szCs w:val="22"/>
        </w:rPr>
        <w:t>.</w:t>
      </w:r>
    </w:p>
    <w:p w:rsidR="00177332" w:rsidRDefault="00FA7A5D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 USED </w:t>
      </w:r>
    </w:p>
    <w:p w:rsidR="00B90AD4" w:rsidRDefault="00B90AD4" w:rsidP="00912DCA">
      <w:pPr>
        <w:numPr>
          <w:ilvl w:val="0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t xml:space="preserve">Documents to be delivered by the </w:t>
      </w:r>
      <w:r w:rsidR="00912DCA">
        <w:rPr>
          <w:rFonts w:ascii="Arial" w:hAnsi="Arial" w:cs="Arial"/>
          <w:b/>
          <w:spacing w:val="-3"/>
          <w:sz w:val="22"/>
          <w:szCs w:val="22"/>
          <w:u w:val="single"/>
        </w:rPr>
        <w:t>Authority</w:t>
      </w:r>
      <w:r w:rsidR="00BA067D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</w:t>
      </w:r>
      <w:r w:rsidR="003E3ECA">
        <w:rPr>
          <w:rFonts w:ascii="Arial" w:hAnsi="Arial" w:cs="Arial"/>
          <w:b/>
          <w:spacing w:val="-3"/>
          <w:sz w:val="22"/>
          <w:szCs w:val="22"/>
          <w:u w:val="single"/>
        </w:rPr>
        <w:t>{S</w:t>
      </w:r>
      <w:r w:rsidR="00BA067D">
        <w:rPr>
          <w:rFonts w:ascii="Arial" w:hAnsi="Arial" w:cs="Arial"/>
          <w:b/>
          <w:spacing w:val="-3"/>
          <w:sz w:val="22"/>
          <w:szCs w:val="22"/>
          <w:u w:val="single"/>
        </w:rPr>
        <w:t>15.2}</w:t>
      </w:r>
    </w:p>
    <w:p w:rsidR="00B90AD4" w:rsidRDefault="003A13B5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NOT USED</w:t>
      </w:r>
      <w:r w:rsidR="009C0F69">
        <w:rPr>
          <w:rFonts w:ascii="Arial" w:hAnsi="Arial" w:cs="Arial"/>
          <w:spacing w:val="-3"/>
          <w:sz w:val="22"/>
          <w:szCs w:val="22"/>
        </w:rPr>
        <w:t>.</w:t>
      </w:r>
    </w:p>
    <w:p w:rsidR="00B90AD4" w:rsidRDefault="00584D86" w:rsidP="00912DCA">
      <w:pPr>
        <w:numPr>
          <w:ilvl w:val="1"/>
          <w:numId w:val="2"/>
        </w:numPr>
        <w:tabs>
          <w:tab w:val="clear" w:pos="1080"/>
          <w:tab w:val="left" w:pos="0"/>
          <w:tab w:val="num" w:pos="720"/>
        </w:tabs>
        <w:spacing w:before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NOT USED</w:t>
      </w:r>
      <w:r w:rsidR="00B90AD4">
        <w:rPr>
          <w:rFonts w:ascii="Arial" w:hAnsi="Arial" w:cs="Arial"/>
          <w:spacing w:val="-3"/>
          <w:sz w:val="22"/>
          <w:szCs w:val="22"/>
        </w:rPr>
        <w:t>.</w:t>
      </w:r>
    </w:p>
    <w:p w:rsidR="00C67F50" w:rsidRPr="00C67F50" w:rsidRDefault="006E10ED" w:rsidP="006E10ED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br w:type="page"/>
      </w:r>
      <w:r w:rsidR="00C67F50" w:rsidRPr="00C96D6F">
        <w:rPr>
          <w:rFonts w:ascii="Arial" w:hAnsi="Arial" w:cs="Arial"/>
          <w:b/>
          <w:spacing w:val="-3"/>
          <w:sz w:val="22"/>
          <w:szCs w:val="22"/>
        </w:rPr>
        <w:lastRenderedPageBreak/>
        <w:t>3</w:t>
      </w:r>
      <w:r w:rsidR="00C67F50">
        <w:rPr>
          <w:rFonts w:ascii="Arial" w:hAnsi="Arial" w:cs="Arial"/>
          <w:spacing w:val="-3"/>
          <w:sz w:val="22"/>
          <w:szCs w:val="22"/>
        </w:rPr>
        <w:tab/>
      </w:r>
      <w:r w:rsidR="00C67F50">
        <w:rPr>
          <w:rFonts w:ascii="Arial" w:hAnsi="Arial" w:cs="Arial"/>
          <w:b/>
          <w:spacing w:val="-3"/>
          <w:sz w:val="22"/>
          <w:szCs w:val="22"/>
          <w:u w:val="single"/>
        </w:rPr>
        <w:t>Form of Parent Company Guarantee</w:t>
      </w:r>
      <w:r w:rsidR="00BA067D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</w:t>
      </w:r>
      <w:r w:rsidR="003E3ECA">
        <w:rPr>
          <w:rFonts w:ascii="Arial" w:hAnsi="Arial" w:cs="Arial"/>
          <w:b/>
          <w:spacing w:val="-3"/>
          <w:sz w:val="22"/>
          <w:szCs w:val="22"/>
          <w:u w:val="single"/>
        </w:rPr>
        <w:t>{S</w:t>
      </w:r>
      <w:r w:rsidR="00BA067D">
        <w:rPr>
          <w:rFonts w:ascii="Arial" w:hAnsi="Arial" w:cs="Arial"/>
          <w:b/>
          <w:spacing w:val="-3"/>
          <w:sz w:val="22"/>
          <w:szCs w:val="22"/>
          <w:u w:val="single"/>
        </w:rPr>
        <w:t>15.3}</w:t>
      </w:r>
    </w:p>
    <w:p w:rsidR="006E10ED" w:rsidRDefault="006E10ED" w:rsidP="006E10ED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6E10ED" w:rsidRPr="009448A2" w:rsidRDefault="00C67F50" w:rsidP="001A363A">
      <w:pPr>
        <w:tabs>
          <w:tab w:val="left" w:pos="0"/>
        </w:tabs>
        <w:ind w:left="720" w:hanging="72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3.1</w:t>
      </w:r>
      <w:r>
        <w:rPr>
          <w:rFonts w:ascii="Arial" w:hAnsi="Arial" w:cs="Arial"/>
          <w:spacing w:val="-3"/>
          <w:sz w:val="22"/>
          <w:szCs w:val="22"/>
        </w:rPr>
        <w:tab/>
      </w:r>
      <w:r w:rsidR="006E10ED" w:rsidRPr="009448A2">
        <w:rPr>
          <w:rFonts w:ascii="Arial" w:hAnsi="Arial" w:cs="Arial"/>
          <w:spacing w:val="-3"/>
          <w:sz w:val="22"/>
          <w:szCs w:val="22"/>
        </w:rPr>
        <w:t>Th</w:t>
      </w:r>
      <w:r w:rsidR="006E10ED">
        <w:rPr>
          <w:rFonts w:ascii="Arial" w:hAnsi="Arial" w:cs="Arial"/>
          <w:spacing w:val="-3"/>
          <w:sz w:val="22"/>
          <w:szCs w:val="22"/>
        </w:rPr>
        <w:t xml:space="preserve">is </w:t>
      </w:r>
      <w:r>
        <w:rPr>
          <w:rFonts w:ascii="Arial" w:hAnsi="Arial" w:cs="Arial"/>
          <w:spacing w:val="-3"/>
          <w:sz w:val="22"/>
          <w:szCs w:val="22"/>
        </w:rPr>
        <w:t>Paragraph</w:t>
      </w:r>
      <w:r w:rsidRPr="009448A2">
        <w:rPr>
          <w:rFonts w:ascii="Arial" w:hAnsi="Arial" w:cs="Arial"/>
          <w:spacing w:val="-3"/>
          <w:sz w:val="22"/>
          <w:szCs w:val="22"/>
        </w:rPr>
        <w:t xml:space="preserve"> </w:t>
      </w:r>
      <w:r w:rsidR="006E10ED" w:rsidRPr="009448A2">
        <w:rPr>
          <w:rFonts w:ascii="Arial" w:hAnsi="Arial" w:cs="Arial"/>
          <w:spacing w:val="-3"/>
          <w:sz w:val="22"/>
          <w:szCs w:val="22"/>
        </w:rPr>
        <w:t xml:space="preserve">sets out the </w:t>
      </w:r>
      <w:r w:rsidR="00184FCE" w:rsidRPr="009448A2">
        <w:rPr>
          <w:rFonts w:ascii="Arial" w:hAnsi="Arial" w:cs="Arial"/>
          <w:spacing w:val="-3"/>
          <w:sz w:val="22"/>
          <w:szCs w:val="22"/>
        </w:rPr>
        <w:t xml:space="preserve">agreed </w:t>
      </w:r>
      <w:r w:rsidR="00184FCE">
        <w:rPr>
          <w:rFonts w:ascii="Arial" w:hAnsi="Arial" w:cs="Arial"/>
          <w:spacing w:val="-3"/>
          <w:sz w:val="22"/>
          <w:szCs w:val="22"/>
        </w:rPr>
        <w:t>Deed</w:t>
      </w:r>
      <w:r w:rsidR="006E10ED" w:rsidRPr="009448A2">
        <w:rPr>
          <w:rFonts w:ascii="Arial" w:hAnsi="Arial" w:cs="Arial"/>
          <w:spacing w:val="-3"/>
          <w:sz w:val="22"/>
          <w:szCs w:val="22"/>
        </w:rPr>
        <w:t xml:space="preserve"> of Indemnity given by a Parent Company in respect of a Subsidiary respect of a Single Contract</w:t>
      </w:r>
      <w:r w:rsidR="00CA2E42">
        <w:rPr>
          <w:rFonts w:ascii="Arial" w:hAnsi="Arial" w:cs="Arial"/>
          <w:spacing w:val="-3"/>
          <w:sz w:val="22"/>
          <w:szCs w:val="22"/>
        </w:rPr>
        <w:t xml:space="preserve"> as set out in Annex A to Schedule 15 </w:t>
      </w:r>
      <w:r w:rsidR="009C0F69">
        <w:rPr>
          <w:rFonts w:ascii="Arial" w:hAnsi="Arial" w:cs="Arial"/>
          <w:spacing w:val="-3"/>
          <w:sz w:val="22"/>
          <w:szCs w:val="22"/>
        </w:rPr>
        <w:t>(</w:t>
      </w:r>
      <w:r w:rsidR="00CA2E42">
        <w:rPr>
          <w:rFonts w:ascii="Arial" w:hAnsi="Arial" w:cs="Arial"/>
          <w:spacing w:val="-3"/>
          <w:sz w:val="22"/>
          <w:szCs w:val="22"/>
        </w:rPr>
        <w:t>Ancillary Documents</w:t>
      </w:r>
      <w:r w:rsidR="009C0F69">
        <w:rPr>
          <w:rFonts w:ascii="Arial" w:hAnsi="Arial" w:cs="Arial"/>
          <w:spacing w:val="-3"/>
          <w:sz w:val="22"/>
          <w:szCs w:val="22"/>
        </w:rPr>
        <w:t>)</w:t>
      </w:r>
      <w:r w:rsidR="006E10ED" w:rsidRPr="009448A2">
        <w:rPr>
          <w:rFonts w:ascii="Arial" w:hAnsi="Arial" w:cs="Arial"/>
          <w:spacing w:val="-3"/>
          <w:sz w:val="22"/>
          <w:szCs w:val="22"/>
        </w:rPr>
        <w:t>.</w:t>
      </w:r>
    </w:p>
    <w:p w:rsidR="006E10ED" w:rsidRPr="009448A2" w:rsidRDefault="006E10ED" w:rsidP="006E10ED">
      <w:pPr>
        <w:tabs>
          <w:tab w:val="left" w:pos="0"/>
        </w:tabs>
        <w:rPr>
          <w:rFonts w:ascii="Arial" w:hAnsi="Arial" w:cs="Arial"/>
          <w:b/>
          <w:spacing w:val="-3"/>
          <w:sz w:val="22"/>
          <w:szCs w:val="22"/>
        </w:rPr>
      </w:pPr>
    </w:p>
    <w:p w:rsidR="009C0F69" w:rsidRDefault="009C0F69" w:rsidP="003431AA">
      <w:pPr>
        <w:pStyle w:val="Heading3"/>
        <w:jc w:val="right"/>
        <w:rPr>
          <w:rFonts w:ascii="Arial" w:hAnsi="Arial" w:cs="Arial"/>
          <w:b w:val="0"/>
          <w:spacing w:val="-3"/>
          <w:sz w:val="22"/>
          <w:szCs w:val="22"/>
        </w:rPr>
      </w:pPr>
      <w:r w:rsidRPr="009448A2" w:rsidDel="009C0F69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</w:p>
    <w:p w:rsidR="009C0F69" w:rsidRPr="00FB5D1E" w:rsidRDefault="009C0F69" w:rsidP="009C0F69">
      <w:pPr>
        <w:pStyle w:val="Heading3"/>
        <w:jc w:val="right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b w:val="0"/>
          <w:spacing w:val="-3"/>
          <w:sz w:val="22"/>
          <w:szCs w:val="22"/>
        </w:rPr>
        <w:br w:type="page"/>
      </w:r>
      <w:r w:rsidRPr="00FB5D1E">
        <w:rPr>
          <w:rFonts w:ascii="Arial" w:hAnsi="Arial" w:cs="Arial"/>
          <w:spacing w:val="-3"/>
          <w:sz w:val="22"/>
          <w:szCs w:val="22"/>
          <w:u w:val="single"/>
        </w:rPr>
        <w:lastRenderedPageBreak/>
        <w:t>Annex A</w:t>
      </w:r>
    </w:p>
    <w:p w:rsidR="009C0F69" w:rsidRPr="00FB5D1E" w:rsidRDefault="009C0F69" w:rsidP="009C0F69">
      <w:pPr>
        <w:pStyle w:val="Heading3"/>
        <w:jc w:val="right"/>
        <w:rPr>
          <w:rFonts w:ascii="Arial" w:hAnsi="Arial" w:cs="Arial"/>
          <w:spacing w:val="-3"/>
          <w:sz w:val="22"/>
          <w:szCs w:val="22"/>
          <w:u w:val="single"/>
        </w:rPr>
      </w:pPr>
      <w:r w:rsidRPr="00FB5D1E">
        <w:rPr>
          <w:rFonts w:ascii="Arial" w:hAnsi="Arial" w:cs="Arial"/>
          <w:spacing w:val="-3"/>
          <w:sz w:val="22"/>
          <w:szCs w:val="22"/>
          <w:u w:val="single"/>
        </w:rPr>
        <w:t>Parent Company Guarantee</w:t>
      </w:r>
    </w:p>
    <w:p w:rsidR="009C0F69" w:rsidRDefault="00E10DD6" w:rsidP="0018454A">
      <w:pPr>
        <w:pStyle w:val="Heading3"/>
        <w:rPr>
          <w:rFonts w:ascii="Arial" w:hAnsi="Arial" w:cs="Arial"/>
          <w:b w:val="0"/>
          <w:spacing w:val="-3"/>
          <w:sz w:val="22"/>
          <w:szCs w:val="22"/>
          <w:u w:val="single"/>
        </w:rPr>
      </w:pPr>
      <w:r>
        <w:rPr>
          <w:rFonts w:ascii="Arial" w:hAnsi="Arial" w:cs="Arial"/>
          <w:b w:val="0"/>
          <w:noProof/>
          <w:color w:val="000000"/>
          <w:spacing w:val="-3"/>
          <w:sz w:val="22"/>
          <w:szCs w:val="22"/>
          <w:highlight w:val="black"/>
          <w:u w:val="single"/>
        </w:rPr>
        <w:pict>
          <v:shape id="_x0000_i1043" type="#_x0000_t75" alt="" style="width:49.5pt;height:49.5pt">
            <v:imagedata r:id="rId24" o:title="tmpE5C6"/>
          </v:shape>
        </w:pict>
      </w:r>
      <w:r w:rsidR="009C0F69">
        <w:rPr>
          <w:rFonts w:ascii="Arial" w:hAnsi="Arial" w:cs="Arial"/>
          <w:b w:val="0"/>
          <w:spacing w:val="-3"/>
          <w:sz w:val="22"/>
          <w:szCs w:val="22"/>
          <w:u w:val="single"/>
        </w:rPr>
        <w:br w:type="page"/>
      </w:r>
    </w:p>
    <w:p w:rsidR="009C0F69" w:rsidRDefault="009C0F69" w:rsidP="009C0F69">
      <w:pPr>
        <w:pStyle w:val="Heading3"/>
        <w:jc w:val="right"/>
        <w:rPr>
          <w:rFonts w:ascii="Arial" w:hAnsi="Arial" w:cs="Arial"/>
          <w:b w:val="0"/>
          <w:spacing w:val="-3"/>
          <w:sz w:val="22"/>
          <w:szCs w:val="22"/>
          <w:u w:val="single"/>
        </w:rPr>
      </w:pPr>
      <w:r>
        <w:rPr>
          <w:rFonts w:ascii="Arial" w:hAnsi="Arial" w:cs="Arial"/>
          <w:b w:val="0"/>
          <w:spacing w:val="-3"/>
          <w:sz w:val="22"/>
          <w:szCs w:val="22"/>
          <w:u w:val="single"/>
        </w:rPr>
        <w:t>Appendix 1</w:t>
      </w:r>
    </w:p>
    <w:p w:rsidR="009C0F69" w:rsidRDefault="009C0F69" w:rsidP="009C0F69">
      <w:pPr>
        <w:pStyle w:val="Heading3"/>
        <w:jc w:val="right"/>
        <w:rPr>
          <w:rFonts w:ascii="Arial" w:hAnsi="Arial" w:cs="Arial"/>
          <w:b w:val="0"/>
          <w:spacing w:val="-3"/>
          <w:sz w:val="22"/>
          <w:szCs w:val="22"/>
          <w:u w:val="single"/>
        </w:rPr>
      </w:pPr>
      <w:r>
        <w:rPr>
          <w:rFonts w:ascii="Arial" w:hAnsi="Arial" w:cs="Arial"/>
          <w:b w:val="0"/>
          <w:spacing w:val="-3"/>
          <w:sz w:val="22"/>
          <w:szCs w:val="22"/>
          <w:u w:val="single"/>
        </w:rPr>
        <w:t>Contractor Insurances</w:t>
      </w:r>
    </w:p>
    <w:p w:rsidR="009C0F69" w:rsidRDefault="009C0F69" w:rsidP="009C0F69">
      <w:pPr>
        <w:pStyle w:val="Heading3"/>
        <w:jc w:val="right"/>
        <w:rPr>
          <w:rFonts w:ascii="Arial" w:hAnsi="Arial" w:cs="Arial"/>
          <w:b w:val="0"/>
          <w:spacing w:val="-3"/>
          <w:sz w:val="22"/>
          <w:szCs w:val="22"/>
          <w:u w:val="single"/>
        </w:rPr>
      </w:pPr>
      <w:r>
        <w:rPr>
          <w:rFonts w:ascii="Arial" w:hAnsi="Arial" w:cs="Arial"/>
          <w:b w:val="0"/>
          <w:spacing w:val="-3"/>
          <w:sz w:val="22"/>
          <w:szCs w:val="22"/>
          <w:u w:val="single"/>
        </w:rPr>
        <w:br w:type="page"/>
      </w:r>
    </w:p>
    <w:p w:rsidR="009C0F69" w:rsidRPr="00FB5D1E" w:rsidRDefault="00DD7A44" w:rsidP="003431AA">
      <w:pPr>
        <w:pStyle w:val="Heading3"/>
        <w:jc w:val="right"/>
        <w:rPr>
          <w:rFonts w:ascii="Arial" w:hAnsi="Arial" w:cs="Arial"/>
          <w:spacing w:val="-3"/>
          <w:sz w:val="22"/>
          <w:szCs w:val="22"/>
          <w:u w:val="single"/>
        </w:rPr>
      </w:pPr>
      <w:r w:rsidRPr="00FB5D1E">
        <w:rPr>
          <w:rFonts w:ascii="Arial" w:hAnsi="Arial" w:cs="Arial"/>
          <w:spacing w:val="-3"/>
          <w:sz w:val="22"/>
          <w:szCs w:val="22"/>
          <w:u w:val="single"/>
        </w:rPr>
        <w:t>Appendix 2</w:t>
      </w:r>
    </w:p>
    <w:p w:rsidR="00DD7A44" w:rsidRDefault="00DD7A44" w:rsidP="003431AA">
      <w:pPr>
        <w:pStyle w:val="Heading3"/>
        <w:jc w:val="right"/>
        <w:rPr>
          <w:rFonts w:ascii="Arial" w:hAnsi="Arial" w:cs="Arial"/>
          <w:spacing w:val="-3"/>
          <w:sz w:val="22"/>
          <w:szCs w:val="22"/>
          <w:u w:val="single"/>
        </w:rPr>
      </w:pPr>
      <w:r w:rsidRPr="00FB5D1E">
        <w:rPr>
          <w:rFonts w:ascii="Arial" w:hAnsi="Arial" w:cs="Arial"/>
          <w:spacing w:val="-3"/>
          <w:sz w:val="22"/>
          <w:szCs w:val="22"/>
          <w:u w:val="single"/>
        </w:rPr>
        <w:t>Licence to Occupy</w:t>
      </w:r>
      <w:r w:rsidR="00584D86" w:rsidRPr="00FB5D1E">
        <w:rPr>
          <w:rFonts w:ascii="Arial" w:hAnsi="Arial" w:cs="Arial"/>
          <w:spacing w:val="-3"/>
          <w:sz w:val="22"/>
          <w:szCs w:val="22"/>
          <w:u w:val="single"/>
        </w:rPr>
        <w:t xml:space="preserve"> for Locations (to apply to all Locations including Cyprus)</w:t>
      </w:r>
    </w:p>
    <w:p w:rsidR="00FB5D1E" w:rsidRPr="00FB5D1E" w:rsidRDefault="00E10DD6" w:rsidP="00FB5D1E">
      <w:pPr>
        <w:pStyle w:val="Heading3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noProof/>
          <w:color w:val="000000"/>
          <w:spacing w:val="-3"/>
          <w:sz w:val="22"/>
          <w:szCs w:val="22"/>
          <w:highlight w:val="black"/>
          <w:u w:val="single"/>
        </w:rPr>
        <w:pict>
          <v:shape id="_x0000_i1037" type="#_x0000_t75" alt="" style="width:49.5pt;height:49.5pt">
            <v:imagedata r:id="rId24" o:title="tmpE48D"/>
          </v:shape>
        </w:pict>
      </w:r>
    </w:p>
    <w:p w:rsidR="00DD7A44" w:rsidRPr="004C5E0D" w:rsidRDefault="00DD7A44" w:rsidP="00584D86">
      <w:pPr>
        <w:pStyle w:val="Heading3"/>
        <w:jc w:val="righ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pacing w:val="-3"/>
          <w:sz w:val="22"/>
          <w:szCs w:val="22"/>
          <w:u w:val="single"/>
        </w:rPr>
        <w:br w:type="page"/>
      </w:r>
      <w:r w:rsidR="00584D86">
        <w:rPr>
          <w:rFonts w:ascii="Arial" w:hAnsi="Arial" w:cs="Arial"/>
          <w:b w:val="0"/>
          <w:spacing w:val="-3"/>
          <w:sz w:val="22"/>
          <w:szCs w:val="22"/>
          <w:u w:val="single"/>
        </w:rPr>
        <w:lastRenderedPageBreak/>
        <w:t xml:space="preserve"> NOT USED</w:t>
      </w:r>
    </w:p>
    <w:p w:rsidR="00177332" w:rsidRPr="004C5E0D" w:rsidRDefault="00177332" w:rsidP="00584D86">
      <w:pPr>
        <w:pStyle w:val="Heading3"/>
        <w:jc w:val="right"/>
        <w:rPr>
          <w:rFonts w:ascii="Arial" w:hAnsi="Arial" w:cs="Arial"/>
          <w:b w:val="0"/>
          <w:sz w:val="22"/>
          <w:szCs w:val="22"/>
          <w:u w:val="single"/>
        </w:rPr>
      </w:pPr>
    </w:p>
    <w:sectPr w:rsidR="00177332" w:rsidRPr="004C5E0D" w:rsidSect="00184FCE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9B1" w:rsidRDefault="000C29B1">
      <w:r>
        <w:separator/>
      </w:r>
    </w:p>
  </w:endnote>
  <w:endnote w:type="continuationSeparator" w:id="0">
    <w:p w:rsidR="000C29B1" w:rsidRDefault="000C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Default="00B52AD0" w:rsidP="004C5E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AD0" w:rsidRDefault="00B52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Default="00B52AD0" w:rsidP="00184FCE">
    <w:pPr>
      <w:pStyle w:val="Footer"/>
      <w:jc w:val="center"/>
    </w:pPr>
    <w:r>
      <w:rPr>
        <w:rStyle w:val="PageNumber"/>
      </w:rPr>
      <w:t>OFFICIAL - COMMERCIAL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Default="00B52AD0" w:rsidP="00C67F50">
    <w:pPr>
      <w:pStyle w:val="Footer"/>
      <w:jc w:val="center"/>
      <w:rPr>
        <w:rStyle w:val="PageNumber"/>
      </w:rPr>
    </w:pPr>
    <w:r w:rsidRPr="00BC203F">
      <w:rPr>
        <w:rStyle w:val="PageNumber"/>
      </w:rPr>
      <w:fldChar w:fldCharType="begin"/>
    </w:r>
    <w:r w:rsidRPr="00BC203F">
      <w:rPr>
        <w:rStyle w:val="PageNumber"/>
      </w:rPr>
      <w:instrText xml:space="preserve"> PAGE </w:instrText>
    </w:r>
    <w:r w:rsidRPr="00BC203F">
      <w:rPr>
        <w:rStyle w:val="PageNumber"/>
      </w:rPr>
      <w:fldChar w:fldCharType="separate"/>
    </w:r>
    <w:r>
      <w:rPr>
        <w:rStyle w:val="PageNumber"/>
        <w:noProof/>
      </w:rPr>
      <w:t>- 1 -</w:t>
    </w:r>
    <w:r w:rsidRPr="00BC203F">
      <w:rPr>
        <w:rStyle w:val="PageNumber"/>
      </w:rPr>
      <w:fldChar w:fldCharType="end"/>
    </w:r>
  </w:p>
  <w:p w:rsidR="00B52AD0" w:rsidRDefault="00B52AD0" w:rsidP="00C67F50">
    <w:pPr>
      <w:pStyle w:val="Header"/>
      <w:jc w:val="center"/>
      <w:rPr>
        <w:rFonts w:ascii="Arial" w:hAnsi="Arial" w:cs="Arial"/>
      </w:rPr>
    </w:pPr>
    <w:r w:rsidRPr="00A8138D">
      <w:rPr>
        <w:rFonts w:ascii="Arial" w:hAnsi="Arial" w:cs="Arial"/>
      </w:rPr>
      <w:t xml:space="preserve">OFFICIAL </w:t>
    </w:r>
    <w:r>
      <w:rPr>
        <w:rFonts w:ascii="Arial" w:hAnsi="Arial" w:cs="Arial"/>
      </w:rPr>
      <w:t>-</w:t>
    </w:r>
    <w:r w:rsidRPr="00A8138D">
      <w:rPr>
        <w:rFonts w:ascii="Arial" w:hAnsi="Arial" w:cs="Arial"/>
      </w:rPr>
      <w:t xml:space="preserve"> SENSITIVE</w:t>
    </w:r>
    <w:r>
      <w:rPr>
        <w:rFonts w:ascii="Arial" w:hAnsi="Arial" w:cs="Arial"/>
      </w:rPr>
      <w:t xml:space="preserve"> – COMMERCIAL</w:t>
    </w:r>
  </w:p>
  <w:p w:rsidR="00B52AD0" w:rsidRPr="000156E5" w:rsidRDefault="00B52AD0" w:rsidP="00C67F50">
    <w:pPr>
      <w:pStyle w:val="Header"/>
      <w:jc w:val="center"/>
      <w:rPr>
        <w:rStyle w:val="PageNumber"/>
        <w:rFonts w:ascii="Arial" w:hAnsi="Arial" w:cs="Arial"/>
        <w:sz w:val="20"/>
        <w:szCs w:val="20"/>
      </w:rPr>
    </w:pPr>
    <w:r w:rsidRPr="000156E5">
      <w:rPr>
        <w:rFonts w:ascii="Arial" w:hAnsi="Arial" w:cs="Arial"/>
        <w:sz w:val="20"/>
        <w:szCs w:val="20"/>
      </w:rPr>
      <w:t>(When Complete)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Default="00B52AD0" w:rsidP="00184F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AD0" w:rsidRDefault="00B52AD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Default="00B52AD0" w:rsidP="00184F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DD6">
      <w:rPr>
        <w:rStyle w:val="PageNumber"/>
        <w:noProof/>
      </w:rPr>
      <w:t>i</w:t>
    </w:r>
    <w:r>
      <w:rPr>
        <w:rStyle w:val="PageNumber"/>
      </w:rPr>
      <w:fldChar w:fldCharType="end"/>
    </w:r>
  </w:p>
  <w:p w:rsidR="00B52AD0" w:rsidRDefault="00B52AD0">
    <w:pPr>
      <w:pStyle w:val="Footer"/>
      <w:rPr>
        <w:rFonts w:ascii="Times New Roman" w:hAnsi="Times New Roman" w:cs="Times New Roman"/>
        <w:color w:val="000000"/>
        <w:sz w:val="16"/>
        <w:szCs w:val="16"/>
      </w:rPr>
    </w:pPr>
  </w:p>
  <w:p w:rsidR="00B52AD0" w:rsidRDefault="00B52AD0">
    <w:pPr>
      <w:pStyle w:val="Footer"/>
      <w:rPr>
        <w:rFonts w:ascii="Times New Roman" w:hAnsi="Times New Roman" w:cs="Times New Roman"/>
        <w:color w:val="000000"/>
        <w:sz w:val="16"/>
        <w:szCs w:val="16"/>
      </w:rPr>
    </w:pPr>
  </w:p>
  <w:p w:rsidR="00B52AD0" w:rsidRPr="002E7C93" w:rsidRDefault="00B52AD0" w:rsidP="00184FCE">
    <w:pPr>
      <w:pStyle w:val="Footer"/>
      <w:jc w:val="center"/>
      <w:rPr>
        <w:color w:val="000000"/>
      </w:rPr>
    </w:pPr>
    <w:r>
      <w:rPr>
        <w:color w:val="000000"/>
      </w:rPr>
      <w:t>OFFICIAL - COMMERCIAL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Default="00B52AD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Pr="00612844" w:rsidRDefault="00612844" w:rsidP="00612844">
    <w:pPr>
      <w:pStyle w:val="Footer"/>
      <w:framePr w:w="3217" w:wrap="around" w:vAnchor="text" w:hAnchor="page" w:x="4645" w:y="8"/>
      <w:rPr>
        <w:rStyle w:val="PageNumber"/>
      </w:rPr>
    </w:pPr>
    <w:r w:rsidRPr="00612844">
      <w:rPr>
        <w:rStyle w:val="PageNumber"/>
      </w:rPr>
      <w:t xml:space="preserve">Schedule 15 - Page </w:t>
    </w:r>
    <w:r w:rsidRPr="00612844">
      <w:rPr>
        <w:rStyle w:val="PageNumber"/>
        <w:bCs/>
      </w:rPr>
      <w:fldChar w:fldCharType="begin"/>
    </w:r>
    <w:r w:rsidRPr="00612844">
      <w:rPr>
        <w:rStyle w:val="PageNumber"/>
        <w:bCs/>
      </w:rPr>
      <w:instrText xml:space="preserve"> PAGE  \* Arabic  \* MERGEFORMAT </w:instrText>
    </w:r>
    <w:r w:rsidRPr="00612844">
      <w:rPr>
        <w:rStyle w:val="PageNumber"/>
        <w:bCs/>
      </w:rPr>
      <w:fldChar w:fldCharType="separate"/>
    </w:r>
    <w:r w:rsidR="00E10DD6">
      <w:rPr>
        <w:rStyle w:val="PageNumber"/>
        <w:bCs/>
        <w:noProof/>
      </w:rPr>
      <w:t>6</w:t>
    </w:r>
    <w:r w:rsidRPr="00612844">
      <w:rPr>
        <w:rStyle w:val="PageNumber"/>
        <w:bCs/>
      </w:rPr>
      <w:fldChar w:fldCharType="end"/>
    </w:r>
    <w:r w:rsidRPr="00612844">
      <w:rPr>
        <w:rStyle w:val="PageNumber"/>
      </w:rPr>
      <w:t xml:space="preserve"> of </w:t>
    </w:r>
    <w:r w:rsidR="00904DAC">
      <w:rPr>
        <w:rStyle w:val="PageNumber"/>
        <w:bCs/>
      </w:rPr>
      <w:t>6</w:t>
    </w:r>
  </w:p>
  <w:p w:rsidR="00B52AD0" w:rsidRDefault="00B52AD0">
    <w:pPr>
      <w:pStyle w:val="Footer"/>
      <w:rPr>
        <w:rFonts w:ascii="Times New Roman" w:hAnsi="Times New Roman" w:cs="Times New Roman"/>
        <w:color w:val="000000"/>
        <w:sz w:val="16"/>
        <w:szCs w:val="16"/>
      </w:rPr>
    </w:pPr>
  </w:p>
  <w:p w:rsidR="00B52AD0" w:rsidRDefault="00B52AD0">
    <w:pPr>
      <w:pStyle w:val="Footer"/>
      <w:rPr>
        <w:rFonts w:ascii="Times New Roman" w:hAnsi="Times New Roman" w:cs="Times New Roman"/>
        <w:color w:val="000000"/>
        <w:sz w:val="16"/>
        <w:szCs w:val="16"/>
      </w:rPr>
    </w:pPr>
  </w:p>
  <w:p w:rsidR="00B52AD0" w:rsidRPr="002E7C93" w:rsidRDefault="00B52AD0" w:rsidP="00184FCE">
    <w:pPr>
      <w:pStyle w:val="Footer"/>
      <w:jc w:val="center"/>
      <w:rPr>
        <w:color w:val="000000"/>
      </w:rPr>
    </w:pPr>
    <w:r>
      <w:rPr>
        <w:color w:val="000000"/>
      </w:rPr>
      <w:t>OFFICIAL -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9B1" w:rsidRDefault="000C29B1">
      <w:r>
        <w:separator/>
      </w:r>
    </w:p>
  </w:footnote>
  <w:footnote w:type="continuationSeparator" w:id="0">
    <w:p w:rsidR="000C29B1" w:rsidRDefault="000C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E47" w:rsidRDefault="00DE3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Pr="004C5E0D" w:rsidRDefault="00B52AD0" w:rsidP="004C5E0D">
    <w:pPr>
      <w:pStyle w:val="Header"/>
      <w:jc w:val="center"/>
      <w:rPr>
        <w:rFonts w:ascii="Arial" w:hAnsi="Arial" w:cs="Arial"/>
        <w:sz w:val="22"/>
        <w:szCs w:val="22"/>
      </w:rPr>
    </w:pPr>
    <w:r w:rsidRPr="004C5E0D">
      <w:rPr>
        <w:rFonts w:ascii="Arial" w:hAnsi="Arial" w:cs="Arial"/>
        <w:sz w:val="22"/>
        <w:szCs w:val="22"/>
      </w:rPr>
      <w:t>OFFICIAL</w:t>
    </w:r>
    <w:r w:rsidRPr="004C5E0D" w:rsidDel="002E7C93">
      <w:rPr>
        <w:rFonts w:ascii="Arial" w:hAnsi="Arial" w:cs="Arial"/>
        <w:sz w:val="22"/>
        <w:szCs w:val="22"/>
      </w:rPr>
      <w:t xml:space="preserve"> </w:t>
    </w:r>
    <w:r w:rsidRPr="004C5E0D">
      <w:rPr>
        <w:rFonts w:ascii="Arial" w:hAnsi="Arial" w:cs="Arial"/>
        <w:sz w:val="22"/>
        <w:szCs w:val="22"/>
      </w:rPr>
      <w:t>-</w:t>
    </w:r>
    <w:r>
      <w:rPr>
        <w:rFonts w:ascii="Arial" w:hAnsi="Arial" w:cs="Arial"/>
        <w:sz w:val="22"/>
        <w:szCs w:val="22"/>
      </w:rPr>
      <w:t xml:space="preserve"> </w:t>
    </w:r>
    <w:r w:rsidRPr="004C5E0D">
      <w:rPr>
        <w:rFonts w:ascii="Arial" w:hAnsi="Arial" w:cs="Arial"/>
        <w:sz w:val="22"/>
        <w:szCs w:val="22"/>
      </w:rPr>
      <w:t>COMMERCIAL</w:t>
    </w:r>
  </w:p>
  <w:p w:rsidR="00B52AD0" w:rsidRDefault="00B52AD0" w:rsidP="002E7C9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E47" w:rsidRDefault="00DE3E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Default="00B52AD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Pr="004C5E0D" w:rsidRDefault="00B52AD0" w:rsidP="004C5E0D">
    <w:pPr>
      <w:pStyle w:val="Header"/>
      <w:jc w:val="center"/>
      <w:rPr>
        <w:rFonts w:ascii="Arial" w:hAnsi="Arial" w:cs="Arial"/>
        <w:sz w:val="22"/>
        <w:szCs w:val="22"/>
      </w:rPr>
    </w:pPr>
    <w:r w:rsidRPr="004C5E0D">
      <w:rPr>
        <w:rFonts w:ascii="Arial" w:hAnsi="Arial" w:cs="Arial"/>
        <w:sz w:val="22"/>
        <w:szCs w:val="22"/>
      </w:rPr>
      <w:t>OFFICIAL</w:t>
    </w:r>
    <w:r>
      <w:rPr>
        <w:rFonts w:ascii="Arial" w:hAnsi="Arial" w:cs="Arial"/>
        <w:sz w:val="22"/>
        <w:szCs w:val="22"/>
      </w:rPr>
      <w:t xml:space="preserve"> </w:t>
    </w:r>
    <w:r w:rsidRPr="004C5E0D">
      <w:rPr>
        <w:rFonts w:ascii="Arial" w:hAnsi="Arial" w:cs="Arial"/>
        <w:sz w:val="22"/>
        <w:szCs w:val="22"/>
      </w:rPr>
      <w:t>-</w:t>
    </w:r>
    <w:r>
      <w:rPr>
        <w:rFonts w:ascii="Arial" w:hAnsi="Arial" w:cs="Arial"/>
        <w:sz w:val="22"/>
        <w:szCs w:val="22"/>
      </w:rPr>
      <w:t xml:space="preserve"> </w:t>
    </w:r>
    <w:r w:rsidRPr="004C5E0D">
      <w:rPr>
        <w:rFonts w:ascii="Arial" w:hAnsi="Arial" w:cs="Arial"/>
        <w:sz w:val="22"/>
        <w:szCs w:val="22"/>
      </w:rPr>
      <w:t>COMMERCIAL</w:t>
    </w:r>
  </w:p>
  <w:p w:rsidR="00B52AD0" w:rsidRPr="004C5E0D" w:rsidRDefault="00B52AD0" w:rsidP="004C5E0D">
    <w:pPr>
      <w:pStyle w:val="Header"/>
      <w:rPr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D0" w:rsidRDefault="00B52AD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E47" w:rsidRDefault="00DE3E4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E47" w:rsidRDefault="00DE3E4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E47" w:rsidRDefault="00DE3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DE06F76"/>
    <w:lvl w:ilvl="0">
      <w:start w:val="1"/>
      <w:numFmt w:val="decimal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107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17"/>
        </w:tabs>
        <w:ind w:left="251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237"/>
        </w:tabs>
        <w:ind w:left="323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u w:val="none"/>
        <w:effec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3957"/>
        </w:tabs>
        <w:ind w:left="395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sz w:val="22"/>
        <w:szCs w:val="22"/>
        <w:u w:val="none"/>
        <w:effect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4677"/>
        </w:tabs>
        <w:ind w:left="467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sz w:val="22"/>
        <w:szCs w:val="22"/>
        <w:u w:val="none"/>
        <w:effect w:val="none"/>
        <w:vertAlign w:val="baseline"/>
      </w:rPr>
    </w:lvl>
    <w:lvl w:ilvl="7">
      <w:start w:val="1"/>
      <w:numFmt w:val="lowerRoman"/>
      <w:lvlText w:val="%8)"/>
      <w:lvlJc w:val="left"/>
      <w:pPr>
        <w:tabs>
          <w:tab w:val="num" w:pos="5397"/>
        </w:tabs>
        <w:ind w:left="539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sz w:val="22"/>
        <w:szCs w:val="22"/>
        <w:u w:val="none"/>
        <w:effect w:val="none"/>
        <w:vertAlign w:val="baseline"/>
      </w:rPr>
    </w:lvl>
    <w:lvl w:ilvl="8">
      <w:start w:val="1"/>
      <w:numFmt w:val="upperLetter"/>
      <w:lvlText w:val="%9)"/>
      <w:lvlJc w:val="left"/>
      <w:pPr>
        <w:tabs>
          <w:tab w:val="num" w:pos="6117"/>
        </w:tabs>
        <w:ind w:left="611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sz w:val="22"/>
        <w:szCs w:val="22"/>
        <w:u w:val="none"/>
        <w:effect w:val="none"/>
        <w:vertAlign w:val="baseline"/>
      </w:rPr>
    </w:lvl>
  </w:abstractNum>
  <w:abstractNum w:abstractNumId="1" w15:restartNumberingAfterBreak="0">
    <w:nsid w:val="00000007"/>
    <w:multiLevelType w:val="multilevel"/>
    <w:tmpl w:val="347840B6"/>
    <w:lvl w:ilvl="0">
      <w:start w:val="1"/>
      <w:numFmt w:val="decimal"/>
      <w:lvlRestart w:val="0"/>
      <w:lvlText w:val="%1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17"/>
        </w:tabs>
        <w:ind w:left="2517" w:hanging="1077"/>
      </w:pPr>
    </w:lvl>
    <w:lvl w:ilvl="3">
      <w:start w:val="1"/>
      <w:numFmt w:val="lowerRoman"/>
      <w:lvlText w:val="(%4)"/>
      <w:lvlJc w:val="left"/>
      <w:pPr>
        <w:tabs>
          <w:tab w:val="num" w:pos="3237"/>
        </w:tabs>
        <w:ind w:left="323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2"/>
        <w:szCs w:val="22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957"/>
        </w:tabs>
        <w:ind w:left="3957" w:hanging="720"/>
      </w:pPr>
      <w:rPr>
        <w:b w:val="0"/>
        <w:bCs w:val="0"/>
        <w:i w:val="0"/>
        <w:iCs w:val="0"/>
        <w:spacing w:val="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4677"/>
        </w:tabs>
        <w:ind w:left="4677" w:hanging="720"/>
      </w:pPr>
      <w:rPr>
        <w:b w:val="0"/>
        <w:bCs w:val="0"/>
        <w:i w:val="0"/>
        <w:iCs w:val="0"/>
        <w:spacing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5397"/>
        </w:tabs>
        <w:ind w:left="5397" w:hanging="720"/>
      </w:pPr>
    </w:lvl>
    <w:lvl w:ilvl="7">
      <w:start w:val="1"/>
      <w:numFmt w:val="lowerRoman"/>
      <w:lvlText w:val="%8)"/>
      <w:lvlJc w:val="left"/>
      <w:pPr>
        <w:tabs>
          <w:tab w:val="num" w:pos="6117"/>
        </w:tabs>
        <w:ind w:left="6117" w:hanging="720"/>
      </w:pPr>
    </w:lvl>
    <w:lvl w:ilvl="8">
      <w:start w:val="1"/>
      <w:numFmt w:val="upperLetter"/>
      <w:lvlText w:val="%9)"/>
      <w:lvlJc w:val="left"/>
      <w:pPr>
        <w:tabs>
          <w:tab w:val="num" w:pos="6837"/>
        </w:tabs>
        <w:ind w:left="6837" w:hanging="720"/>
      </w:pPr>
    </w:lvl>
  </w:abstractNum>
  <w:abstractNum w:abstractNumId="2" w15:restartNumberingAfterBreak="0">
    <w:nsid w:val="1358440C"/>
    <w:multiLevelType w:val="hybridMultilevel"/>
    <w:tmpl w:val="20C22BCC"/>
    <w:lvl w:ilvl="0" w:tplc="5C20B9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63647"/>
    <w:multiLevelType w:val="multilevel"/>
    <w:tmpl w:val="DDA246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9801FA"/>
    <w:multiLevelType w:val="multilevel"/>
    <w:tmpl w:val="E4B8079A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1D1BD6"/>
    <w:multiLevelType w:val="multilevel"/>
    <w:tmpl w:val="23D88D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0A28F3"/>
    <w:multiLevelType w:val="multilevel"/>
    <w:tmpl w:val="CBBEB6A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4ED3729"/>
    <w:multiLevelType w:val="multilevel"/>
    <w:tmpl w:val="BF2226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MRNoHead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7C45A2"/>
    <w:multiLevelType w:val="multilevel"/>
    <w:tmpl w:val="B05E757A"/>
    <w:lvl w:ilvl="0">
      <w:start w:val="3"/>
      <w:numFmt w:val="decimal"/>
      <w:pStyle w:val="MR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B61D10"/>
    <w:multiLevelType w:val="multilevel"/>
    <w:tmpl w:val="3112F102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BF367EF"/>
    <w:multiLevelType w:val="multilevel"/>
    <w:tmpl w:val="6BA2B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C9418AB"/>
    <w:multiLevelType w:val="hybridMultilevel"/>
    <w:tmpl w:val="791CC09C"/>
    <w:lvl w:ilvl="0" w:tplc="7942692E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A723D6F"/>
    <w:multiLevelType w:val="multilevel"/>
    <w:tmpl w:val="25DA77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1"/>
        <w:numFmt w:val="decimal"/>
        <w:lvlRestart w:val="0"/>
        <w:lvlText w:val="%1"/>
        <w:lvlJc w:val="left"/>
        <w:pPr>
          <w:tabs>
            <w:tab w:val="num" w:pos="720"/>
          </w:tabs>
          <w:ind w:left="720" w:hanging="720"/>
        </w:pPr>
        <w:rPr>
          <w:rFonts w:hint="eastAsi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797"/>
          </w:tabs>
          <w:ind w:left="1797" w:hanging="1077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517"/>
          </w:tabs>
          <w:ind w:left="251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u w:val="double"/>
          <w:effect w:val="none"/>
          <w:vertAlign w:val="baseline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3237"/>
          </w:tabs>
          <w:ind w:left="323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u w:val="doubl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3957"/>
          </w:tabs>
          <w:ind w:left="395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4677"/>
          </w:tabs>
          <w:ind w:left="467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  <w:lvlOverride w:ilvl="7">
      <w:lvl w:ilvl="7">
        <w:start w:val="1"/>
        <w:numFmt w:val="lowerRoman"/>
        <w:lvlText w:val="%8)"/>
        <w:lvlJc w:val="left"/>
        <w:pPr>
          <w:tabs>
            <w:tab w:val="num" w:pos="5397"/>
          </w:tabs>
          <w:ind w:left="539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  <w:lvlOverride w:ilvl="8">
      <w:lvl w:ilvl="8">
        <w:start w:val="1"/>
        <w:numFmt w:val="upperLetter"/>
        <w:lvlText w:val="%9)"/>
        <w:lvlJc w:val="left"/>
        <w:pPr>
          <w:tabs>
            <w:tab w:val="num" w:pos="6117"/>
          </w:tabs>
          <w:ind w:left="611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lvlRestart w:val="0"/>
        <w:lvlText w:val="%1"/>
        <w:lvlJc w:val="left"/>
        <w:pPr>
          <w:tabs>
            <w:tab w:val="num" w:pos="720"/>
          </w:tabs>
          <w:ind w:left="720" w:hanging="720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40"/>
          </w:tabs>
          <w:ind w:left="1440" w:hanging="720"/>
        </w:pPr>
        <w:rPr>
          <w:color w:val="auto"/>
          <w:spacing w:val="0"/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517"/>
          </w:tabs>
          <w:ind w:left="2517" w:hanging="1077"/>
        </w:pPr>
        <w:rPr>
          <w:color w:val="0000FF"/>
          <w:spacing w:val="0"/>
          <w:u w:val="double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3237"/>
          </w:tabs>
          <w:ind w:left="3237" w:hanging="72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vertAlign w:val="baseline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3957"/>
          </w:tabs>
          <w:ind w:left="3957" w:hanging="720"/>
        </w:pPr>
        <w:rPr>
          <w:b w:val="0"/>
          <w:bCs w:val="0"/>
          <w:i w:val="0"/>
          <w:iCs w:val="0"/>
          <w:color w:val="0000FF"/>
          <w:spacing w:val="0"/>
          <w:sz w:val="22"/>
          <w:szCs w:val="22"/>
          <w:u w:val="double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4677"/>
          </w:tabs>
          <w:ind w:left="4677" w:hanging="720"/>
        </w:pPr>
        <w:rPr>
          <w:b w:val="0"/>
          <w:bCs w:val="0"/>
          <w:i w:val="0"/>
          <w:iCs w:val="0"/>
          <w:color w:val="0000FF"/>
          <w:spacing w:val="0"/>
          <w:sz w:val="22"/>
          <w:szCs w:val="22"/>
          <w:u w:val="doubl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5397"/>
          </w:tabs>
          <w:ind w:left="5397" w:hanging="720"/>
        </w:pPr>
        <w:rPr>
          <w:color w:val="0000FF"/>
          <w:spacing w:val="0"/>
          <w:u w:val="double"/>
        </w:rPr>
      </w:lvl>
    </w:lvlOverride>
    <w:lvlOverride w:ilvl="7">
      <w:lvl w:ilvl="7">
        <w:start w:val="1"/>
        <w:numFmt w:val="lowerRoman"/>
        <w:lvlText w:val="%8)"/>
        <w:lvlJc w:val="left"/>
        <w:pPr>
          <w:tabs>
            <w:tab w:val="num" w:pos="6117"/>
          </w:tabs>
          <w:ind w:left="6117" w:hanging="720"/>
        </w:pPr>
        <w:rPr>
          <w:color w:val="0000FF"/>
          <w:spacing w:val="0"/>
          <w:u w:val="double"/>
        </w:rPr>
      </w:lvl>
    </w:lvlOverride>
    <w:lvlOverride w:ilvl="8">
      <w:lvl w:ilvl="8">
        <w:start w:val="1"/>
        <w:numFmt w:val="upperLetter"/>
        <w:lvlText w:val="%9)"/>
        <w:lvlJc w:val="left"/>
        <w:pPr>
          <w:tabs>
            <w:tab w:val="num" w:pos="6837"/>
          </w:tabs>
          <w:ind w:left="6837" w:hanging="720"/>
        </w:pPr>
        <w:rPr>
          <w:color w:val="0000FF"/>
          <w:spacing w:val="0"/>
          <w:u w:val="double"/>
        </w:rPr>
      </w:lvl>
    </w:lvlOverride>
  </w:num>
  <w:num w:numId="8">
    <w:abstractNumId w:val="4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  <w:num w:numId="13">
    <w:abstractNumId w:val="0"/>
    <w:lvlOverride w:ilvl="0">
      <w:lvl w:ilvl="0">
        <w:start w:val="1"/>
        <w:numFmt w:val="decimal"/>
        <w:lvlRestart w:val="0"/>
        <w:lvlText w:val="%1"/>
        <w:lvlJc w:val="left"/>
        <w:pPr>
          <w:tabs>
            <w:tab w:val="num" w:pos="720"/>
          </w:tabs>
          <w:ind w:left="720" w:hanging="720"/>
        </w:pPr>
        <w:rPr>
          <w:rFonts w:hint="eastAsi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"/>
        <w:lvlJc w:val="left"/>
        <w:pPr>
          <w:tabs>
            <w:tab w:val="num" w:pos="1080"/>
          </w:tabs>
          <w:ind w:left="1080" w:hanging="720"/>
        </w:pPr>
        <w:rPr>
          <w:rFonts w:ascii="Arial" w:eastAsia="Times New Roman" w:hAnsi="Arial" w:cs="Arial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797"/>
          </w:tabs>
          <w:ind w:left="1797" w:hanging="1077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517"/>
          </w:tabs>
          <w:ind w:left="251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u w:val="double"/>
          <w:effect w:val="none"/>
          <w:vertAlign w:val="baseline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3237"/>
          </w:tabs>
          <w:ind w:left="323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u w:val="doubl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3957"/>
          </w:tabs>
          <w:ind w:left="395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4677"/>
          </w:tabs>
          <w:ind w:left="467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  <w:lvlOverride w:ilvl="7">
      <w:lvl w:ilvl="7">
        <w:start w:val="1"/>
        <w:numFmt w:val="lowerRoman"/>
        <w:lvlText w:val="%8)"/>
        <w:lvlJc w:val="left"/>
        <w:pPr>
          <w:tabs>
            <w:tab w:val="num" w:pos="5397"/>
          </w:tabs>
          <w:ind w:left="539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  <w:lvlOverride w:ilvl="8">
      <w:lvl w:ilvl="8">
        <w:start w:val="1"/>
        <w:numFmt w:val="upperLetter"/>
        <w:lvlText w:val="%9)"/>
        <w:lvlJc w:val="left"/>
        <w:pPr>
          <w:tabs>
            <w:tab w:val="num" w:pos="6117"/>
          </w:tabs>
          <w:ind w:left="6117" w:hanging="720"/>
        </w:pP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FF"/>
          <w:spacing w:val="0"/>
          <w:sz w:val="22"/>
          <w:szCs w:val="22"/>
          <w:u w:val="double"/>
          <w:effect w:val="none"/>
          <w:vertAlign w:val="baseline"/>
        </w:rPr>
      </w:lvl>
    </w:lvlOverride>
  </w:num>
  <w:num w:numId="14">
    <w:abstractNumId w:val="12"/>
  </w:num>
  <w:num w:numId="15">
    <w:abstractNumId w:val="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AE9"/>
    <w:rsid w:val="00037981"/>
    <w:rsid w:val="000476B8"/>
    <w:rsid w:val="000522AD"/>
    <w:rsid w:val="000541C3"/>
    <w:rsid w:val="000C29B1"/>
    <w:rsid w:val="000E64AD"/>
    <w:rsid w:val="001069B2"/>
    <w:rsid w:val="001203A0"/>
    <w:rsid w:val="00140AE1"/>
    <w:rsid w:val="001522A7"/>
    <w:rsid w:val="001611DD"/>
    <w:rsid w:val="00163805"/>
    <w:rsid w:val="00167EC4"/>
    <w:rsid w:val="001766D4"/>
    <w:rsid w:val="00177332"/>
    <w:rsid w:val="0018454A"/>
    <w:rsid w:val="00184FCE"/>
    <w:rsid w:val="001A1986"/>
    <w:rsid w:val="001A363A"/>
    <w:rsid w:val="001A4F85"/>
    <w:rsid w:val="001A7F21"/>
    <w:rsid w:val="001C7520"/>
    <w:rsid w:val="002022B5"/>
    <w:rsid w:val="00295CB1"/>
    <w:rsid w:val="002A1647"/>
    <w:rsid w:val="002B4FB3"/>
    <w:rsid w:val="002E54A8"/>
    <w:rsid w:val="002E7C93"/>
    <w:rsid w:val="002F1DC3"/>
    <w:rsid w:val="002F4586"/>
    <w:rsid w:val="00305F00"/>
    <w:rsid w:val="00315468"/>
    <w:rsid w:val="0032607A"/>
    <w:rsid w:val="00331C8C"/>
    <w:rsid w:val="003431AA"/>
    <w:rsid w:val="0035268A"/>
    <w:rsid w:val="0037690A"/>
    <w:rsid w:val="003A13B5"/>
    <w:rsid w:val="003B4682"/>
    <w:rsid w:val="003E3CA3"/>
    <w:rsid w:val="003E3ECA"/>
    <w:rsid w:val="003F1242"/>
    <w:rsid w:val="004233BD"/>
    <w:rsid w:val="00430858"/>
    <w:rsid w:val="0045311F"/>
    <w:rsid w:val="00461C1A"/>
    <w:rsid w:val="00472CC8"/>
    <w:rsid w:val="00483879"/>
    <w:rsid w:val="004C5E0D"/>
    <w:rsid w:val="004D4088"/>
    <w:rsid w:val="004F01D3"/>
    <w:rsid w:val="005637C4"/>
    <w:rsid w:val="00577A2B"/>
    <w:rsid w:val="00581CF4"/>
    <w:rsid w:val="00584D86"/>
    <w:rsid w:val="00593094"/>
    <w:rsid w:val="00597FF8"/>
    <w:rsid w:val="005B6107"/>
    <w:rsid w:val="005C44B3"/>
    <w:rsid w:val="005D7470"/>
    <w:rsid w:val="005F1FD8"/>
    <w:rsid w:val="005F2E7F"/>
    <w:rsid w:val="00612844"/>
    <w:rsid w:val="006225E2"/>
    <w:rsid w:val="00641513"/>
    <w:rsid w:val="00651799"/>
    <w:rsid w:val="00653F65"/>
    <w:rsid w:val="006561ED"/>
    <w:rsid w:val="00671951"/>
    <w:rsid w:val="006A48C1"/>
    <w:rsid w:val="006B0AC9"/>
    <w:rsid w:val="006E10ED"/>
    <w:rsid w:val="006E2A3E"/>
    <w:rsid w:val="006F0EDA"/>
    <w:rsid w:val="006F13D8"/>
    <w:rsid w:val="00714FD4"/>
    <w:rsid w:val="00742A9D"/>
    <w:rsid w:val="007B7C22"/>
    <w:rsid w:val="007F23B7"/>
    <w:rsid w:val="00807A3A"/>
    <w:rsid w:val="00816346"/>
    <w:rsid w:val="00825DAB"/>
    <w:rsid w:val="008262C6"/>
    <w:rsid w:val="008346BA"/>
    <w:rsid w:val="00835731"/>
    <w:rsid w:val="00844F61"/>
    <w:rsid w:val="00855FA9"/>
    <w:rsid w:val="0088322D"/>
    <w:rsid w:val="00890F9F"/>
    <w:rsid w:val="0089515F"/>
    <w:rsid w:val="008A2DE9"/>
    <w:rsid w:val="008E5296"/>
    <w:rsid w:val="008F37AB"/>
    <w:rsid w:val="008F6D0D"/>
    <w:rsid w:val="00904DAC"/>
    <w:rsid w:val="00911589"/>
    <w:rsid w:val="00912DCA"/>
    <w:rsid w:val="0092028D"/>
    <w:rsid w:val="00923316"/>
    <w:rsid w:val="00925C53"/>
    <w:rsid w:val="00942AE9"/>
    <w:rsid w:val="009448A2"/>
    <w:rsid w:val="009839E4"/>
    <w:rsid w:val="00986070"/>
    <w:rsid w:val="009B4BFA"/>
    <w:rsid w:val="009B7AC8"/>
    <w:rsid w:val="009C0F69"/>
    <w:rsid w:val="009D6FAB"/>
    <w:rsid w:val="009E747A"/>
    <w:rsid w:val="009F6EE7"/>
    <w:rsid w:val="009F7BA8"/>
    <w:rsid w:val="00A418FA"/>
    <w:rsid w:val="00A47DB1"/>
    <w:rsid w:val="00A54AF9"/>
    <w:rsid w:val="00A60069"/>
    <w:rsid w:val="00A944F3"/>
    <w:rsid w:val="00AA2F6A"/>
    <w:rsid w:val="00AA4D94"/>
    <w:rsid w:val="00AC4F26"/>
    <w:rsid w:val="00AE7F03"/>
    <w:rsid w:val="00B52AD0"/>
    <w:rsid w:val="00B62E4C"/>
    <w:rsid w:val="00B716A4"/>
    <w:rsid w:val="00B7439A"/>
    <w:rsid w:val="00B74455"/>
    <w:rsid w:val="00B90AD4"/>
    <w:rsid w:val="00B96CC1"/>
    <w:rsid w:val="00BA0536"/>
    <w:rsid w:val="00BA067D"/>
    <w:rsid w:val="00BD1A1B"/>
    <w:rsid w:val="00C16744"/>
    <w:rsid w:val="00C175E1"/>
    <w:rsid w:val="00C4566B"/>
    <w:rsid w:val="00C67F50"/>
    <w:rsid w:val="00C74722"/>
    <w:rsid w:val="00C96D6F"/>
    <w:rsid w:val="00CA2E42"/>
    <w:rsid w:val="00CA4C67"/>
    <w:rsid w:val="00CB55E1"/>
    <w:rsid w:val="00CD3B6D"/>
    <w:rsid w:val="00CD6C84"/>
    <w:rsid w:val="00CF1F13"/>
    <w:rsid w:val="00CF4434"/>
    <w:rsid w:val="00D0450B"/>
    <w:rsid w:val="00D07C15"/>
    <w:rsid w:val="00D340C1"/>
    <w:rsid w:val="00D673AF"/>
    <w:rsid w:val="00D70272"/>
    <w:rsid w:val="00D76D01"/>
    <w:rsid w:val="00D76D10"/>
    <w:rsid w:val="00DA1D16"/>
    <w:rsid w:val="00DA4469"/>
    <w:rsid w:val="00DB019D"/>
    <w:rsid w:val="00DB2BF7"/>
    <w:rsid w:val="00DB5D71"/>
    <w:rsid w:val="00DC4526"/>
    <w:rsid w:val="00DD1E46"/>
    <w:rsid w:val="00DD7A44"/>
    <w:rsid w:val="00DE3E47"/>
    <w:rsid w:val="00DF202D"/>
    <w:rsid w:val="00DF6C10"/>
    <w:rsid w:val="00E10DD6"/>
    <w:rsid w:val="00E123C7"/>
    <w:rsid w:val="00E54585"/>
    <w:rsid w:val="00E81AF7"/>
    <w:rsid w:val="00E826D6"/>
    <w:rsid w:val="00E84F76"/>
    <w:rsid w:val="00E939A7"/>
    <w:rsid w:val="00E97E63"/>
    <w:rsid w:val="00EF510E"/>
    <w:rsid w:val="00F26ABF"/>
    <w:rsid w:val="00F341CA"/>
    <w:rsid w:val="00F42F6C"/>
    <w:rsid w:val="00F43B9D"/>
    <w:rsid w:val="00F469C1"/>
    <w:rsid w:val="00F6164F"/>
    <w:rsid w:val="00F649E9"/>
    <w:rsid w:val="00F9199B"/>
    <w:rsid w:val="00F95A8D"/>
    <w:rsid w:val="00F963F2"/>
    <w:rsid w:val="00FA7A5D"/>
    <w:rsid w:val="00FB48CA"/>
    <w:rsid w:val="00FB5D1E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42A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9448A2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48A2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semiHidden/>
    <w:rsid w:val="00B62E4C"/>
    <w:rPr>
      <w:sz w:val="20"/>
      <w:szCs w:val="20"/>
    </w:rPr>
  </w:style>
  <w:style w:type="character" w:styleId="FootnoteReference">
    <w:name w:val="footnote reference"/>
    <w:semiHidden/>
    <w:rsid w:val="00B62E4C"/>
    <w:rPr>
      <w:vertAlign w:val="superscript"/>
    </w:rPr>
  </w:style>
  <w:style w:type="paragraph" w:styleId="Footer">
    <w:name w:val="footer"/>
    <w:basedOn w:val="Normal"/>
    <w:link w:val="FooterChar"/>
    <w:rsid w:val="006561ED"/>
    <w:pPr>
      <w:tabs>
        <w:tab w:val="center" w:pos="4153"/>
        <w:tab w:val="right" w:pos="8306"/>
      </w:tabs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6561ED"/>
  </w:style>
  <w:style w:type="paragraph" w:customStyle="1" w:styleId="MRheading1">
    <w:name w:val="M&amp;R heading 1"/>
    <w:basedOn w:val="Normal"/>
    <w:rsid w:val="006561ED"/>
    <w:pPr>
      <w:keepNext/>
      <w:keepLines/>
      <w:numPr>
        <w:numId w:val="10"/>
      </w:numPr>
      <w:autoSpaceDE w:val="0"/>
      <w:autoSpaceDN w:val="0"/>
      <w:adjustRightInd w:val="0"/>
      <w:spacing w:before="240"/>
      <w:jc w:val="both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MRheading2">
    <w:name w:val="M&amp;R heading 2"/>
    <w:basedOn w:val="Normal"/>
    <w:rsid w:val="006561ED"/>
    <w:pPr>
      <w:numPr>
        <w:ilvl w:val="1"/>
        <w:numId w:val="10"/>
      </w:numPr>
      <w:autoSpaceDE w:val="0"/>
      <w:autoSpaceDN w:val="0"/>
      <w:adjustRightInd w:val="0"/>
      <w:spacing w:before="240"/>
      <w:jc w:val="both"/>
      <w:outlineLvl w:val="1"/>
    </w:pPr>
    <w:rPr>
      <w:rFonts w:ascii="Arial" w:hAnsi="Arial" w:cs="Arial"/>
      <w:sz w:val="22"/>
      <w:szCs w:val="22"/>
    </w:rPr>
  </w:style>
  <w:style w:type="paragraph" w:customStyle="1" w:styleId="MRheading3">
    <w:name w:val="M&amp;R heading 3"/>
    <w:basedOn w:val="Normal"/>
    <w:rsid w:val="006561ED"/>
    <w:pPr>
      <w:numPr>
        <w:ilvl w:val="2"/>
        <w:numId w:val="10"/>
      </w:numPr>
      <w:autoSpaceDE w:val="0"/>
      <w:autoSpaceDN w:val="0"/>
      <w:adjustRightInd w:val="0"/>
      <w:spacing w:before="240"/>
      <w:jc w:val="both"/>
      <w:outlineLvl w:val="2"/>
    </w:pPr>
    <w:rPr>
      <w:rFonts w:ascii="Arial" w:hAnsi="Arial" w:cs="Arial"/>
      <w:sz w:val="22"/>
      <w:szCs w:val="22"/>
    </w:rPr>
  </w:style>
  <w:style w:type="paragraph" w:customStyle="1" w:styleId="MRNoHead2">
    <w:name w:val="M&amp;R No Head 2"/>
    <w:basedOn w:val="Normal"/>
    <w:rsid w:val="006561ED"/>
    <w:pPr>
      <w:numPr>
        <w:ilvl w:val="1"/>
        <w:numId w:val="9"/>
      </w:numPr>
      <w:autoSpaceDE w:val="0"/>
      <w:autoSpaceDN w:val="0"/>
      <w:adjustRightInd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MRNoHead3">
    <w:name w:val="M&amp;R No Head 3"/>
    <w:basedOn w:val="Normal"/>
    <w:rsid w:val="006561ED"/>
    <w:pPr>
      <w:numPr>
        <w:ilvl w:val="2"/>
        <w:numId w:val="9"/>
      </w:numPr>
      <w:tabs>
        <w:tab w:val="num" w:pos="2160"/>
      </w:tabs>
      <w:autoSpaceDE w:val="0"/>
      <w:autoSpaceDN w:val="0"/>
      <w:adjustRightInd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DeltaViewInsertion">
    <w:name w:val="DeltaView Insertion"/>
    <w:rsid w:val="006561ED"/>
    <w:rPr>
      <w:color w:val="0000FF"/>
      <w:spacing w:val="0"/>
      <w:u w:val="double"/>
    </w:rPr>
  </w:style>
  <w:style w:type="character" w:customStyle="1" w:styleId="DeltaViewDeletion">
    <w:name w:val="DeltaView Deletion"/>
    <w:rsid w:val="006561ED"/>
    <w:rPr>
      <w:strike/>
      <w:color w:val="FF0000"/>
      <w:spacing w:val="0"/>
    </w:rPr>
  </w:style>
  <w:style w:type="character" w:customStyle="1" w:styleId="DeltaViewMoveSource">
    <w:name w:val="DeltaView Move Source"/>
    <w:rsid w:val="006561ED"/>
    <w:rPr>
      <w:strike/>
      <w:color w:val="00C000"/>
      <w:spacing w:val="0"/>
    </w:rPr>
  </w:style>
  <w:style w:type="character" w:customStyle="1" w:styleId="DeltaViewMoveDestination">
    <w:name w:val="DeltaView Move Destination"/>
    <w:rsid w:val="006561ED"/>
    <w:rPr>
      <w:color w:val="00C000"/>
      <w:spacing w:val="0"/>
      <w:u w:val="double"/>
    </w:rPr>
  </w:style>
  <w:style w:type="paragraph" w:styleId="Header">
    <w:name w:val="header"/>
    <w:basedOn w:val="Normal"/>
    <w:link w:val="HeaderChar"/>
    <w:rsid w:val="006561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C67F50"/>
    <w:rPr>
      <w:sz w:val="24"/>
      <w:szCs w:val="24"/>
      <w:lang w:val="en-GB" w:eastAsia="en-GB" w:bidi="ar-SA"/>
    </w:rPr>
  </w:style>
  <w:style w:type="character" w:customStyle="1" w:styleId="FooterChar">
    <w:name w:val="Footer Char"/>
    <w:link w:val="Footer"/>
    <w:locked/>
    <w:rsid w:val="00C67F50"/>
    <w:rPr>
      <w:rFonts w:ascii="Arial" w:hAnsi="Arial" w:cs="Arial"/>
      <w:sz w:val="22"/>
      <w:szCs w:val="22"/>
      <w:lang w:val="en-GB" w:eastAsia="en-GB" w:bidi="ar-SA"/>
    </w:rPr>
  </w:style>
  <w:style w:type="paragraph" w:customStyle="1" w:styleId="11Sectionheader">
    <w:name w:val="1.1 Section header"/>
    <w:next w:val="Normal"/>
    <w:rsid w:val="00C67F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semiHidden/>
    <w:rsid w:val="00C67F5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476B8"/>
    <w:rPr>
      <w:sz w:val="16"/>
      <w:szCs w:val="16"/>
    </w:rPr>
  </w:style>
  <w:style w:type="paragraph" w:styleId="CommentText">
    <w:name w:val="annotation text"/>
    <w:basedOn w:val="Normal"/>
    <w:semiHidden/>
    <w:rsid w:val="000476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76B8"/>
    <w:rPr>
      <w:b/>
      <w:bCs/>
    </w:rPr>
  </w:style>
  <w:style w:type="paragraph" w:customStyle="1" w:styleId="TableText-Left">
    <w:name w:val="Table Text - Left"/>
    <w:basedOn w:val="Normal"/>
    <w:link w:val="TableText-LeftChar"/>
    <w:qFormat/>
    <w:rsid w:val="00AC4F26"/>
    <w:pPr>
      <w:spacing w:before="60" w:after="60"/>
    </w:pPr>
    <w:rPr>
      <w:rFonts w:ascii="Arial" w:hAnsi="Arial"/>
      <w:sz w:val="22"/>
      <w:lang w:eastAsia="en-US"/>
    </w:rPr>
  </w:style>
  <w:style w:type="character" w:customStyle="1" w:styleId="TableText-LeftChar">
    <w:name w:val="Table Text - Left Char"/>
    <w:link w:val="TableText-Left"/>
    <w:locked/>
    <w:rsid w:val="00AC4F26"/>
    <w:rPr>
      <w:rFonts w:ascii="Arial" w:hAnsi="Arial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B96C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4D5125AA0419CAF1C6048359737" ma:contentTypeVersion="2" ma:contentTypeDescription="Create a new document." ma:contentTypeScope="" ma:versionID="a29ceb929064ca9da2c261f7761f2226">
  <xsd:schema xmlns:xsd="http://www.w3.org/2001/XMLSchema" xmlns:xs="http://www.w3.org/2001/XMLSchema" xmlns:p="http://schemas.microsoft.com/office/2006/metadata/properties" xmlns:ns2="e942b758-f51e-4ba8-a0c2-3791850ddbee" targetNamespace="http://schemas.microsoft.com/office/2006/metadata/properties" ma:root="true" ma:fieldsID="0ef93cdc1395f4cffe3d986e4b083a63" ns2:_="">
    <xsd:import namespace="e942b758-f51e-4ba8-a0c2-3791850dd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b758-f51e-4ba8-a0c2-3791850dd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30330-2EF8-469A-AB07-E0CC1A94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b758-f51e-4ba8-a0c2-3791850dd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B3BB8-3BBE-4CAC-A82D-11723AEFA3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7CFB3A-D1BC-4B16-ABB1-588D958824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EB9D9-CF26-4E07-A988-490D4691A8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99CC5E-DA37-4FBF-A200-953E12CC9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 Schedule 15</vt:lpstr>
    </vt:vector>
  </TitlesOfParts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 Schedule 15</dc:title>
  <dc:subject/>
  <dc:creator/>
  <cp:keywords/>
  <cp:lastModifiedBy/>
  <cp:revision>1</cp:revision>
  <cp:lastPrinted>2015-01-07T16:54:00Z</cp:lastPrinted>
  <dcterms:created xsi:type="dcterms:W3CDTF">2019-08-06T12:45:00Z</dcterms:created>
  <dcterms:modified xsi:type="dcterms:W3CDTF">2019-08-06T12:46:00Z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OFFICIAL-SENSITIVE</vt:lpwstr>
  </property>
  <property fmtid="{D5CDD505-2E9C-101B-9397-08002B2CF9AE}" pid="3" name="EIRException">
    <vt:lpwstr/>
  </property>
  <property fmtid="{D5CDD505-2E9C-101B-9397-08002B2CF9AE}" pid="4" name="ContentType">
    <vt:lpwstr>MOD Document</vt:lpwstr>
  </property>
  <property fmtid="{D5CDD505-2E9C-101B-9397-08002B2CF9AE}" pid="5" name="Description0">
    <vt:lpwstr/>
  </property>
  <property fmtid="{D5CDD505-2E9C-101B-9397-08002B2CF9AE}" pid="6" name="DPADisclosabilityIndicator">
    <vt:lpwstr>Not Assessed</vt:lpwstr>
  </property>
  <property fmtid="{D5CDD505-2E9C-101B-9397-08002B2CF9AE}" pid="7" name="FOIReleasedOnRequest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>None</vt:lpwstr>
  </property>
  <property fmtid="{D5CDD505-2E9C-101B-9397-08002B2CF9AE}" pid="10" name="Subject CategoryOOB">
    <vt:lpwstr>ELECTRONIC WAYS OF WORKING</vt:lpwstr>
  </property>
  <property fmtid="{D5CDD505-2E9C-101B-9397-08002B2CF9AE}" pid="11" name="Subject KeywordsOOB">
    <vt:lpwstr>Army Headquarters</vt:lpwstr>
  </property>
  <property fmtid="{D5CDD505-2E9C-101B-9397-08002B2CF9AE}" pid="12" name="Local KeywordsOOB">
    <vt:lpwstr>Andover</vt:lpwstr>
  </property>
  <property fmtid="{D5CDD505-2E9C-101B-9397-08002B2CF9AE}" pid="13" name="DocumentVersion">
    <vt:lpwstr/>
  </property>
  <property fmtid="{D5CDD505-2E9C-101B-9397-08002B2CF9AE}" pid="14" name="CreatedOriginated">
    <vt:lpwstr>2014-07-28T00:00:00Z</vt:lpwstr>
  </property>
  <property fmtid="{D5CDD505-2E9C-101B-9397-08002B2CF9AE}" pid="15" name="SecurityDescriptors">
    <vt:lpwstr>COMMERCIAL</vt:lpwstr>
  </property>
  <property fmtid="{D5CDD505-2E9C-101B-9397-08002B2CF9AE}" pid="16" name="Status">
    <vt:lpwstr>Draft</vt:lpwstr>
  </property>
  <property fmtid="{D5CDD505-2E9C-101B-9397-08002B2CF9AE}" pid="17" name="AuthorOriginator">
    <vt:lpwstr>Greenwood, Juliet C1</vt:lpwstr>
  </property>
  <property fmtid="{D5CDD505-2E9C-101B-9397-08002B2CF9AE}" pid="18" name="Copyright">
    <vt:lpwstr/>
  </property>
  <property fmtid="{D5CDD505-2E9C-101B-9397-08002B2CF9AE}" pid="19" name="FOIExemption">
    <vt:lpwstr>No</vt:lpwstr>
  </property>
  <property fmtid="{D5CDD505-2E9C-101B-9397-08002B2CF9AE}" pid="20" name="Business OwnerOOB">
    <vt:lpwstr>Army Headquarters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>Not Assessed</vt:lpwstr>
  </property>
  <property fmtid="{D5CDD505-2E9C-101B-9397-08002B2CF9AE}" pid="24" name="Declared">
    <vt:lpwstr>0</vt:lpwstr>
  </property>
  <property fmtid="{D5CDD505-2E9C-101B-9397-08002B2CF9AE}" pid="25" name="Order">
    <vt:lpwstr>200.000000000000</vt:lpwstr>
  </property>
  <property fmtid="{D5CDD505-2E9C-101B-9397-08002B2CF9AE}" pid="26" name="TemplateUrl">
    <vt:lpwstr/>
  </property>
  <property fmtid="{D5CDD505-2E9C-101B-9397-08002B2CF9AE}" pid="27" name="fileplanID">
    <vt:lpwstr/>
  </property>
  <property fmtid="{D5CDD505-2E9C-101B-9397-08002B2CF9AE}" pid="28" name="DocId">
    <vt:lpwstr/>
  </property>
  <property fmtid="{D5CDD505-2E9C-101B-9397-08002B2CF9AE}" pid="29" name="LocalKeywords">
    <vt:lpwstr/>
  </property>
  <property fmtid="{D5CDD505-2E9C-101B-9397-08002B2CF9AE}" pid="30" name="MeridioUrl">
    <vt:lpwstr/>
  </property>
  <property fmtid="{D5CDD505-2E9C-101B-9397-08002B2CF9AE}" pid="31" name="MeridioEDCData">
    <vt:lpwstr/>
  </property>
  <property fmtid="{D5CDD505-2E9C-101B-9397-08002B2CF9AE}" pid="32" name="MODScanStandard">
    <vt:lpwstr/>
  </property>
  <property fmtid="{D5CDD505-2E9C-101B-9397-08002B2CF9AE}" pid="33" name="MODScanVerified">
    <vt:lpwstr>Pending</vt:lpwstr>
  </property>
  <property fmtid="{D5CDD505-2E9C-101B-9397-08002B2CF9AE}" pid="34" name="RetentionCategory">
    <vt:lpwstr>None</vt:lpwstr>
  </property>
  <property fmtid="{D5CDD505-2E9C-101B-9397-08002B2CF9AE}" pid="35" name="SubjectCategory">
    <vt:lpwstr/>
  </property>
  <property fmtid="{D5CDD505-2E9C-101B-9397-08002B2CF9AE}" pid="36" name="Cc">
    <vt:lpwstr/>
  </property>
  <property fmtid="{D5CDD505-2E9C-101B-9397-08002B2CF9AE}" pid="37" name="To">
    <vt:lpwstr/>
  </property>
  <property fmtid="{D5CDD505-2E9C-101B-9397-08002B2CF9AE}" pid="38" name="MODNumberOfPagesScanned">
    <vt:lpwstr/>
  </property>
  <property fmtid="{D5CDD505-2E9C-101B-9397-08002B2CF9AE}" pid="39" name="BusinessOwner">
    <vt:lpwstr/>
  </property>
  <property fmtid="{D5CDD505-2E9C-101B-9397-08002B2CF9AE}" pid="40" name="ScannerOperator">
    <vt:lpwstr/>
  </property>
  <property fmtid="{D5CDD505-2E9C-101B-9397-08002B2CF9AE}" pid="41" name="MeridioEDCStatus">
    <vt:lpwstr/>
  </property>
  <property fmtid="{D5CDD505-2E9C-101B-9397-08002B2CF9AE}" pid="42" name="From">
    <vt:lpwstr/>
  </property>
  <property fmtid="{D5CDD505-2E9C-101B-9397-08002B2CF9AE}" pid="43" name="MODSubject">
    <vt:lpwstr/>
  </property>
  <property fmtid="{D5CDD505-2E9C-101B-9397-08002B2CF9AE}" pid="44" name="SubjectKeywords">
    <vt:lpwstr/>
  </property>
  <property fmtid="{D5CDD505-2E9C-101B-9397-08002B2CF9AE}" pid="45" name="fileplanIDPTH">
    <vt:lpwstr>04_Deliver</vt:lpwstr>
  </property>
  <property fmtid="{D5CDD505-2E9C-101B-9397-08002B2CF9AE}" pid="46" name="xd_ProgID">
    <vt:lpwstr/>
  </property>
  <property fmtid="{D5CDD505-2E9C-101B-9397-08002B2CF9AE}" pid="47" name="MODImageCleaning">
    <vt:lpwstr/>
  </property>
  <property fmtid="{D5CDD505-2E9C-101B-9397-08002B2CF9AE}" pid="48" name="_CopySource">
    <vt:lpwstr>http://cui1-uk.diif.r.mil.uk/r/64/DFRP/7.procurement/7.10 Contract/7102 Schedules/20140619-Draft_DFRP_Sch_Completion_Doc.doc</vt:lpwstr>
  </property>
  <property fmtid="{D5CDD505-2E9C-101B-9397-08002B2CF9AE}" pid="49" name="Filter">
    <vt:lpwstr>7.5.4.6 Final Tender Documents</vt:lpwstr>
  </property>
  <property fmtid="{D5CDD505-2E9C-101B-9397-08002B2CF9AE}" pid="50" name="Sent">
    <vt:lpwstr/>
  </property>
  <property fmtid="{D5CDD505-2E9C-101B-9397-08002B2CF9AE}" pid="51" name="DateScanned">
    <vt:lpwstr/>
  </property>
  <property fmtid="{D5CDD505-2E9C-101B-9397-08002B2CF9AE}" pid="52" name="URL">
    <vt:lpwstr>, </vt:lpwstr>
  </property>
  <property fmtid="{D5CDD505-2E9C-101B-9397-08002B2CF9AE}" pid="53" name="ContentTypeId">
    <vt:lpwstr>0x010100FB2E84D5125AA0419CAF1C6048359737</vt:lpwstr>
  </property>
  <property fmtid="{D5CDD505-2E9C-101B-9397-08002B2CF9AE}" pid="54" name="Bidder">
    <vt:lpwstr>Capita</vt:lpwstr>
  </property>
  <property fmtid="{D5CDD505-2E9C-101B-9397-08002B2CF9AE}" pid="55" name="FOIPublicationDate">
    <vt:lpwstr/>
  </property>
  <property fmtid="{D5CDD505-2E9C-101B-9397-08002B2CF9AE}" pid="56" name="TaxKeywordTaxHTField">
    <vt:lpwstr/>
  </property>
  <property fmtid="{D5CDD505-2E9C-101B-9397-08002B2CF9AE}" pid="57" name="TaxKeyword">
    <vt:lpwstr/>
  </property>
  <property fmtid="{D5CDD505-2E9C-101B-9397-08002B2CF9AE}" pid="58" name="Business Owner">
    <vt:lpwstr>19;#FdArmy|f287a2d2-3cc3-4de3-babf-5509aae7e4aa</vt:lpwstr>
  </property>
  <property fmtid="{D5CDD505-2E9C-101B-9397-08002B2CF9AE}" pid="59" name="TaxCatchAll">
    <vt:lpwstr>19;#FdArmy|f287a2d2-3cc3-4de3-babf-5509aae7e4aa</vt:lpwstr>
  </property>
  <property fmtid="{D5CDD505-2E9C-101B-9397-08002B2CF9AE}" pid="60" name="d67af1ddf1dc47979d20c0eae491b81b">
    <vt:lpwstr/>
  </property>
  <property fmtid="{D5CDD505-2E9C-101B-9397-08002B2CF9AE}" pid="61" name="_Status">
    <vt:lpwstr>Not Started</vt:lpwstr>
  </property>
  <property fmtid="{D5CDD505-2E9C-101B-9397-08002B2CF9AE}" pid="62" name="n1f450bd0d644ca798bdc94626fdef4f">
    <vt:lpwstr/>
  </property>
  <property fmtid="{D5CDD505-2E9C-101B-9397-08002B2CF9AE}" pid="63" name="m79e07ce3690491db9121a08429fad40">
    <vt:lpwstr>FdArmy|f287a2d2-3cc3-4de3-babf-5509aae7e4aa</vt:lpwstr>
  </property>
  <property fmtid="{D5CDD505-2E9C-101B-9397-08002B2CF9AE}" pid="64" name="CategoryDescription">
    <vt:lpwstr/>
  </property>
  <property fmtid="{D5CDD505-2E9C-101B-9397-08002B2CF9AE}" pid="65" name="i71a74d1f9984201b479cc08077b6323">
    <vt:lpwstr/>
  </property>
  <property fmtid="{D5CDD505-2E9C-101B-9397-08002B2CF9AE}" pid="66" name="wic_System_Copyright">
    <vt:lpwstr/>
  </property>
  <property fmtid="{D5CDD505-2E9C-101B-9397-08002B2CF9AE}" pid="67" name="Subject Category">
    <vt:lpwstr/>
  </property>
  <property fmtid="{D5CDD505-2E9C-101B-9397-08002B2CF9AE}" pid="68" name="Subject Keywords">
    <vt:lpwstr/>
  </property>
  <property fmtid="{D5CDD505-2E9C-101B-9397-08002B2CF9AE}" pid="69" name="xd_Signature">
    <vt:lpwstr/>
  </property>
  <property fmtid="{D5CDD505-2E9C-101B-9397-08002B2CF9AE}" pid="70" name="display_urn:schemas-microsoft-com:office:office#Editor">
    <vt:lpwstr>Ellison, Philip C2 (Army Comrcl-RPP SO2)</vt:lpwstr>
  </property>
  <property fmtid="{D5CDD505-2E9C-101B-9397-08002B2CF9AE}" pid="71" name="display_urn:schemas-microsoft-com:office:office#Author">
    <vt:lpwstr>Ellison, Philip C2 (Army Comrcl-RPP SO2)</vt:lpwstr>
  </property>
  <property fmtid="{D5CDD505-2E9C-101B-9397-08002B2CF9AE}" pid="72" name="ComplianceAssetId">
    <vt:lpwstr/>
  </property>
</Properties>
</file>