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264A1C" w14:textId="77777777" w:rsidR="001640BA" w:rsidRDefault="009E0A1B" w:rsidP="00DB5131">
      <w:pPr>
        <w:pStyle w:val="Heading1"/>
      </w:pPr>
      <w:r>
        <w:t>Terms of reference</w:t>
      </w:r>
    </w:p>
    <w:p w14:paraId="016507F6" w14:textId="637E6C57" w:rsidR="005477D9" w:rsidRDefault="2DAEA89F" w:rsidP="001640BA">
      <w:pPr>
        <w:pStyle w:val="Heading1"/>
      </w:pPr>
      <w:r>
        <w:t>Dependencies of food system transformation on changes in the wider economy and society: Desktop study to develop a conceptual model to inform WWF’s priorities and to influence opinion leaders</w:t>
      </w:r>
    </w:p>
    <w:p w14:paraId="49B6FA40" w14:textId="77777777" w:rsidR="006F2748" w:rsidRDefault="006F2748" w:rsidP="006F2748">
      <w:pPr>
        <w:pStyle w:val="Heading2"/>
      </w:pPr>
    </w:p>
    <w:p w14:paraId="29AC1235" w14:textId="5CB93F1C" w:rsidR="006F2748" w:rsidRDefault="006F2748" w:rsidP="006F2748">
      <w:pPr>
        <w:pStyle w:val="Heading2"/>
      </w:pPr>
      <w:r>
        <w:t>Background</w:t>
      </w:r>
    </w:p>
    <w:p w14:paraId="1884B03E" w14:textId="06541ACA" w:rsidR="4EAB1F71" w:rsidRDefault="4EBA6B82">
      <w:r>
        <w:t>WWF has set out an ambition to transform the food system so that it restores rather than degrades nature, while providing food and nutritional security.</w:t>
      </w:r>
    </w:p>
    <w:p w14:paraId="264B2366" w14:textId="1C357554" w:rsidR="4EAB1F71" w:rsidRDefault="4EBA6B82" w:rsidP="4EBA6B82">
      <w:pPr>
        <w:rPr>
          <w:rFonts w:ascii="Calibri" w:eastAsia="Calibri" w:hAnsi="Calibri" w:cs="Calibri"/>
          <w:color w:val="000000" w:themeColor="text1"/>
        </w:rPr>
      </w:pPr>
      <w:r w:rsidRPr="4EBA6B82">
        <w:rPr>
          <w:rFonts w:ascii="Calibri" w:eastAsia="Calibri" w:hAnsi="Calibri" w:cs="Calibri"/>
          <w:color w:val="000000" w:themeColor="text1"/>
        </w:rPr>
        <w:t>Our goal is for the UK to lead the changes in the ways that food is produced and consumed so that nature is restored, which benefits people and our planet in the long-term. Our focus is on three main outcomes:</w:t>
      </w:r>
    </w:p>
    <w:p w14:paraId="1CD11C6E" w14:textId="28A21E0A" w:rsidR="4EAB1F71" w:rsidRDefault="4EAB1F71" w:rsidP="4EBA6B82">
      <w:pPr>
        <w:jc w:val="center"/>
      </w:pPr>
      <w:r>
        <w:rPr>
          <w:noProof/>
        </w:rPr>
        <w:drawing>
          <wp:inline distT="0" distB="0" distL="0" distR="0" wp14:anchorId="44797F50" wp14:editId="3A4B5C2B">
            <wp:extent cx="4572000" cy="1981225"/>
            <wp:effectExtent l="0" t="0" r="0" b="0"/>
            <wp:docPr id="213933816" name="Picture 213933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rcRect t="40740"/>
                    <a:stretch>
                      <a:fillRect/>
                    </a:stretch>
                  </pic:blipFill>
                  <pic:spPr>
                    <a:xfrm>
                      <a:off x="0" y="0"/>
                      <a:ext cx="4572000" cy="1981225"/>
                    </a:xfrm>
                    <a:prstGeom prst="rect">
                      <a:avLst/>
                    </a:prstGeom>
                  </pic:spPr>
                </pic:pic>
              </a:graphicData>
            </a:graphic>
          </wp:inline>
        </w:drawing>
      </w:r>
    </w:p>
    <w:p w14:paraId="2543EF22" w14:textId="06F76757" w:rsidR="4EAB1F71" w:rsidRDefault="4EBA6B82" w:rsidP="4EBA6B82">
      <w:r>
        <w:t>There is a tendency in thinking about food system transformation to think about factors within the food sector and to ignore the fact that some of the problems of the food system can only be solved by changes in the wider economy and society and not by changes in food production and consumption alone.</w:t>
      </w:r>
    </w:p>
    <w:p w14:paraId="5A14BA66" w14:textId="08BB5EB2" w:rsidR="00E3591A" w:rsidRDefault="2DAEA89F" w:rsidP="006F2748">
      <w:r>
        <w:t>As a contribution to identifying a path to such a transformation, WWF has identified the dependencies of the food system on processes in the wider economy and society as a potentially important issue. WWF would like to offer some thought leadership in this area.</w:t>
      </w:r>
    </w:p>
    <w:p w14:paraId="6378DF3C" w14:textId="33B311A4" w:rsidR="008D3C9C" w:rsidRDefault="008D3C9C" w:rsidP="005A53D8">
      <w:pPr>
        <w:pStyle w:val="Heading2"/>
      </w:pPr>
      <w:r>
        <w:t>Objectives</w:t>
      </w:r>
      <w:r w:rsidR="009B30B9">
        <w:t xml:space="preserve"> of the project</w:t>
      </w:r>
    </w:p>
    <w:p w14:paraId="44FBD8DE" w14:textId="77777777" w:rsidR="001E651E" w:rsidRPr="001E651E" w:rsidRDefault="001E651E" w:rsidP="001E651E">
      <w:pPr>
        <w:rPr>
          <w:rFonts w:cstheme="minorHAnsi"/>
        </w:rPr>
      </w:pPr>
      <w:r w:rsidRPr="001E651E">
        <w:rPr>
          <w:rFonts w:cstheme="minorHAnsi"/>
        </w:rPr>
        <w:t>WWF would like t</w:t>
      </w:r>
      <w:r>
        <w:rPr>
          <w:rFonts w:cstheme="minorHAnsi"/>
        </w:rPr>
        <w:t>his</w:t>
      </w:r>
      <w:r w:rsidRPr="001E651E">
        <w:rPr>
          <w:rFonts w:cstheme="minorHAnsi"/>
        </w:rPr>
        <w:t xml:space="preserve"> study to assess whether</w:t>
      </w:r>
      <w:r w:rsidRPr="001E651E">
        <w:rPr>
          <w:rFonts w:cstheme="minorHAnsi"/>
          <w:color w:val="000000"/>
        </w:rPr>
        <w:t xml:space="preserve"> there are important causes of unsustainability in both the global and UK food systems that lie in the wider social and economic system, outside the food sector, which must be addressed if a transformation of the food system that restores the natural environment is to be achieved</w:t>
      </w:r>
    </w:p>
    <w:p w14:paraId="08160E9B" w14:textId="3FF10760" w:rsidR="001E651E" w:rsidRPr="00831D03" w:rsidRDefault="2DAEA89F" w:rsidP="2DAEA89F">
      <w:pPr>
        <w:spacing w:after="240"/>
        <w:rPr>
          <w:color w:val="000000" w:themeColor="text1"/>
        </w:rPr>
      </w:pPr>
      <w:r w:rsidRPr="2DAEA89F">
        <w:rPr>
          <w:color w:val="000000" w:themeColor="text1"/>
        </w:rPr>
        <w:t>If such wider causes are present, WWF would like to understand the causes and assess how WWF as a global network, and WWF-UK in particular, might usefully intervene to address these causes.</w:t>
      </w:r>
    </w:p>
    <w:p w14:paraId="16D69D22" w14:textId="2C01EA0C" w:rsidR="00EC7A13" w:rsidRDefault="78D076AF" w:rsidP="008D3C9C">
      <w:r>
        <w:t>T</w:t>
      </w:r>
      <w:r w:rsidR="00831D03">
        <w:t>he study should</w:t>
      </w:r>
      <w:r>
        <w:t>:</w:t>
      </w:r>
    </w:p>
    <w:p w14:paraId="2D98D2B4" w14:textId="70A0546C" w:rsidR="005921DD" w:rsidRDefault="2DAEA89F" w:rsidP="005921DD">
      <w:pPr>
        <w:pStyle w:val="ListParagraph"/>
        <w:numPr>
          <w:ilvl w:val="0"/>
          <w:numId w:val="2"/>
        </w:numPr>
      </w:pPr>
      <w:r>
        <w:lastRenderedPageBreak/>
        <w:t>Provide an analytical framework or conceptual model that illustrates how the food sector is impacted by factors that arise from the wider economy, wider government policies outside the sector and wider social trends.</w:t>
      </w:r>
    </w:p>
    <w:p w14:paraId="1ACA57AD" w14:textId="3DC6A4E7" w:rsidR="005921DD" w:rsidRDefault="2DAEA89F" w:rsidP="005921DD">
      <w:pPr>
        <w:pStyle w:val="ListParagraph"/>
        <w:numPr>
          <w:ilvl w:val="0"/>
          <w:numId w:val="2"/>
        </w:numPr>
      </w:pPr>
      <w:r>
        <w:t>Capture a list of the key academics working on these issues and other non-academic experts</w:t>
      </w:r>
    </w:p>
    <w:p w14:paraId="6E522467" w14:textId="74DA4E94" w:rsidR="00E3591A" w:rsidRDefault="2DAEA89F" w:rsidP="4EBA6B82">
      <w:r>
        <w:t xml:space="preserve">The geographical scope of the review will be both UK and global. </w:t>
      </w:r>
    </w:p>
    <w:p w14:paraId="1AF19EBB" w14:textId="1979846A" w:rsidR="0031331B" w:rsidRDefault="2DAEA89F" w:rsidP="0031331B">
      <w:pPr>
        <w:pStyle w:val="Heading2"/>
      </w:pPr>
      <w:r>
        <w:t xml:space="preserve">Summary of the literature review proposed </w:t>
      </w:r>
    </w:p>
    <w:p w14:paraId="29F6ADC7" w14:textId="022AC35D" w:rsidR="0031331B" w:rsidRDefault="2DAEA89F" w:rsidP="2DAEA89F">
      <w:r>
        <w:t xml:space="preserve">This project will evaluate the information available on the dependencies of food system transformation on changes in the wider economy.  A series of hypothesis have been outlined in the methods section below that we would like to be considered as part of the review.  </w:t>
      </w:r>
    </w:p>
    <w:p w14:paraId="7423B9B0" w14:textId="753880E0" w:rsidR="0031331B" w:rsidRDefault="2DAEA89F" w:rsidP="2DAEA89F">
      <w:r>
        <w:t xml:space="preserve">The initial follow-up to this study will be an expert workshop to bring together key academics and other non-academic experts to discuss the key barriers to food system transformation that lie in the wider economy and inform WWF’s future priorities for work to help address these. </w:t>
      </w:r>
    </w:p>
    <w:p w14:paraId="0DE4FC2E" w14:textId="434B309C" w:rsidR="0031331B" w:rsidRDefault="2DAEA89F" w:rsidP="0031331B">
      <w:pPr>
        <w:pStyle w:val="Heading2"/>
      </w:pPr>
      <w:r>
        <w:t>How this literature review will be used</w:t>
      </w:r>
    </w:p>
    <w:p w14:paraId="7C3658BA" w14:textId="776C8AA1" w:rsidR="0031331B" w:rsidRPr="0031331B" w:rsidRDefault="4EBA6B82" w:rsidP="0031331B">
      <w:r>
        <w:t xml:space="preserve">WWF are proposing to use the literature review as the foundation for an expert workshop, that would bring together key academics and other non-academic experts to: </w:t>
      </w:r>
    </w:p>
    <w:p w14:paraId="3A77C233" w14:textId="4DBC968A" w:rsidR="00ED6664" w:rsidRDefault="4EBA6B82" w:rsidP="008D3C9C">
      <w:pPr>
        <w:pStyle w:val="ListParagraph"/>
        <w:numPr>
          <w:ilvl w:val="0"/>
          <w:numId w:val="3"/>
        </w:numPr>
      </w:pPr>
      <w:r>
        <w:t>Discuss and advise WWF on priorities for engagement where change in the wider economy is needed to enable the transformation of the food system so that it restores nature both in the UK and globally.</w:t>
      </w:r>
    </w:p>
    <w:p w14:paraId="72B24E7A" w14:textId="7BB32007" w:rsidR="00BF26A4" w:rsidRDefault="2DAEA89F" w:rsidP="008D3C9C">
      <w:pPr>
        <w:pStyle w:val="ListParagraph"/>
        <w:numPr>
          <w:ilvl w:val="0"/>
          <w:numId w:val="3"/>
        </w:numPr>
      </w:pPr>
      <w:r>
        <w:t xml:space="preserve">Recommend the changes in private and public policy outside the food sector that will be needed to support the wider economic shift.  </w:t>
      </w:r>
    </w:p>
    <w:p w14:paraId="02235120" w14:textId="42A2E6FD" w:rsidR="003F4A29" w:rsidRPr="003F4A29" w:rsidRDefault="003A79E6" w:rsidP="003F4A29">
      <w:r>
        <w:t xml:space="preserve">The outcomes of the workshop will be used to inform WWF’s future priorities </w:t>
      </w:r>
      <w:r w:rsidR="001E3FE4">
        <w:t xml:space="preserve">for engagement and the development of a workplan to </w:t>
      </w:r>
      <w:r w:rsidR="00EC4E9B">
        <w:t xml:space="preserve">help catalyse the wider economic shift required. </w:t>
      </w:r>
    </w:p>
    <w:p w14:paraId="226A9975" w14:textId="77777777" w:rsidR="00C83640" w:rsidRDefault="00C83640" w:rsidP="00AF741E">
      <w:pPr>
        <w:pStyle w:val="Heading2"/>
      </w:pPr>
      <w:r>
        <w:t xml:space="preserve">Definitions of food sector and food system </w:t>
      </w:r>
    </w:p>
    <w:p w14:paraId="6E8DE97B" w14:textId="208BE392" w:rsidR="00C83640" w:rsidRDefault="00C83640" w:rsidP="00D27190">
      <w:pPr>
        <w:pStyle w:val="ListParagraph"/>
        <w:numPr>
          <w:ilvl w:val="0"/>
          <w:numId w:val="4"/>
        </w:numPr>
      </w:pPr>
      <w:r>
        <w:t>Food System</w:t>
      </w:r>
      <w:r w:rsidR="003B57DE">
        <w:rPr>
          <w:rStyle w:val="FootnoteReference"/>
        </w:rPr>
        <w:footnoteReference w:id="2"/>
      </w:r>
      <w:r>
        <w:t xml:space="preserve"> – everything that the production and consumption of food is linked to </w:t>
      </w:r>
    </w:p>
    <w:p w14:paraId="5542F491" w14:textId="30DEB21C" w:rsidR="00C83640" w:rsidRDefault="00C83640" w:rsidP="00D27190">
      <w:pPr>
        <w:pStyle w:val="ListParagraph"/>
        <w:numPr>
          <w:ilvl w:val="0"/>
          <w:numId w:val="4"/>
        </w:numPr>
      </w:pPr>
      <w:r>
        <w:t>Food sector</w:t>
      </w:r>
      <w:r w:rsidR="00F072A1">
        <w:rPr>
          <w:rStyle w:val="FootnoteReference"/>
        </w:rPr>
        <w:footnoteReference w:id="3"/>
      </w:r>
      <w:r>
        <w:t xml:space="preserve"> – the economic actors associated with the production and consumption of food within the food value chain</w:t>
      </w:r>
      <w:r w:rsidR="00EB129D">
        <w:t>. Defined as an industrial sector</w:t>
      </w:r>
    </w:p>
    <w:p w14:paraId="75D629C6" w14:textId="0D5C5CBD" w:rsidR="006263BD" w:rsidRDefault="001955D3" w:rsidP="00AF741E">
      <w:pPr>
        <w:pStyle w:val="Heading2"/>
      </w:pPr>
      <w:r>
        <w:lastRenderedPageBreak/>
        <w:t xml:space="preserve">Who is this </w:t>
      </w:r>
      <w:r w:rsidR="00796C66">
        <w:t xml:space="preserve">literature review </w:t>
      </w:r>
      <w:r>
        <w:t>aimed at? Who are the target audiences for any of its key conclusions?</w:t>
      </w:r>
      <w:r w:rsidR="006511CC">
        <w:t xml:space="preserve"> </w:t>
      </w:r>
    </w:p>
    <w:p w14:paraId="73DC2332" w14:textId="65E978B6" w:rsidR="00184078" w:rsidRDefault="4EAB1F71" w:rsidP="001955D3">
      <w:r>
        <w:t>This literature review is initially aimed at thought leaders in the food system and WWF employees working on:</w:t>
      </w:r>
    </w:p>
    <w:p w14:paraId="0EB1E8F7" w14:textId="3D1A5EEF" w:rsidR="00184078" w:rsidRDefault="4EBA6B82" w:rsidP="00184078">
      <w:pPr>
        <w:pStyle w:val="ListParagraph"/>
        <w:numPr>
          <w:ilvl w:val="0"/>
          <w:numId w:val="5"/>
        </w:numPr>
      </w:pPr>
      <w:r>
        <w:t xml:space="preserve">Food system transformation; </w:t>
      </w:r>
    </w:p>
    <w:p w14:paraId="75DFC19F" w14:textId="697EFC1F" w:rsidR="00ED1DAA" w:rsidRDefault="4EBA6B82" w:rsidP="00184078">
      <w:pPr>
        <w:pStyle w:val="ListParagraph"/>
        <w:numPr>
          <w:ilvl w:val="0"/>
          <w:numId w:val="5"/>
        </w:numPr>
      </w:pPr>
      <w:r>
        <w:t>Shifting the economy and financial system to support the restoration of nature;</w:t>
      </w:r>
    </w:p>
    <w:p w14:paraId="7901762E" w14:textId="3D65BED9" w:rsidR="00867A06" w:rsidRDefault="4EBA6B82" w:rsidP="00184078">
      <w:pPr>
        <w:pStyle w:val="ListParagraph"/>
        <w:numPr>
          <w:ilvl w:val="0"/>
          <w:numId w:val="5"/>
        </w:numPr>
      </w:pPr>
      <w:r>
        <w:t xml:space="preserve">Supporting business transformation; </w:t>
      </w:r>
    </w:p>
    <w:p w14:paraId="328B6D3E" w14:textId="4A3F8D83" w:rsidR="00184078" w:rsidRDefault="00867A06" w:rsidP="00184078">
      <w:pPr>
        <w:pStyle w:val="ListParagraph"/>
        <w:numPr>
          <w:ilvl w:val="0"/>
          <w:numId w:val="5"/>
        </w:numPr>
      </w:pPr>
      <w:r>
        <w:t xml:space="preserve">Engaging government and parliament to advocate for </w:t>
      </w:r>
      <w:r w:rsidR="008B35B5">
        <w:t xml:space="preserve">required policy, legislative and regulatory change. </w:t>
      </w:r>
      <w:r w:rsidR="000331B8">
        <w:t xml:space="preserve"> </w:t>
      </w:r>
    </w:p>
    <w:p w14:paraId="1A65D5A9" w14:textId="604FD2E3" w:rsidR="00AF741E" w:rsidRDefault="001955D3" w:rsidP="001B2319">
      <w:pPr>
        <w:pStyle w:val="Heading2"/>
      </w:pPr>
      <w:r>
        <w:t>What would success</w:t>
      </w:r>
      <w:r w:rsidR="00E143A2">
        <w:t xml:space="preserve"> for this piece of work</w:t>
      </w:r>
      <w:r>
        <w:t xml:space="preserve"> look like?</w:t>
      </w:r>
      <w:r w:rsidR="00B54FB9">
        <w:t xml:space="preserve"> </w:t>
      </w:r>
    </w:p>
    <w:p w14:paraId="0B449A36" w14:textId="23B9A0ED" w:rsidR="004A65DD" w:rsidRDefault="004A65DD" w:rsidP="004A65DD">
      <w:r>
        <w:t>The literature review, and subsequent expert workshop will inform WWFs engagement with</w:t>
      </w:r>
      <w:r w:rsidR="005B0248">
        <w:t>:</w:t>
      </w:r>
    </w:p>
    <w:p w14:paraId="61DCAD95" w14:textId="4120B5A1" w:rsidR="004A65DD" w:rsidRDefault="2DAEA89F" w:rsidP="004A65DD">
      <w:pPr>
        <w:pStyle w:val="ListParagraph"/>
        <w:numPr>
          <w:ilvl w:val="0"/>
          <w:numId w:val="6"/>
        </w:numPr>
      </w:pPr>
      <w:r>
        <w:t>Food sector actors who propose narrow sector-based solutions that ignore the wider dependences on the broader economy and society;</w:t>
      </w:r>
    </w:p>
    <w:p w14:paraId="1CFC047B" w14:textId="1A3DAB44" w:rsidR="004A65DD" w:rsidRDefault="4EBA6B82" w:rsidP="001955D3">
      <w:pPr>
        <w:pStyle w:val="ListParagraph"/>
        <w:numPr>
          <w:ilvl w:val="0"/>
          <w:numId w:val="6"/>
        </w:numPr>
      </w:pPr>
      <w:r>
        <w:t xml:space="preserve">Economic policy makers who can provide solutions from outside the food sector that will help drive its transformation to restore nature.  </w:t>
      </w:r>
    </w:p>
    <w:p w14:paraId="0F2327B4" w14:textId="09791B97" w:rsidR="001955D3" w:rsidRDefault="4EBA6B82" w:rsidP="001955D3">
      <w:r>
        <w:t>We will be better informed about the solutions to food system transformation that lie within the wider economy which will enable us to effectively engage business and the government to drive action which will contribute to the transformation of the food system to restore nature both the in the UK and globally.</w:t>
      </w:r>
    </w:p>
    <w:p w14:paraId="3B75FD23" w14:textId="77777777" w:rsidR="329CEFA2" w:rsidRDefault="329CEFA2" w:rsidP="329CEFA2">
      <w:pPr>
        <w:pStyle w:val="Heading1"/>
      </w:pPr>
      <w:r>
        <w:t>Methods</w:t>
      </w:r>
    </w:p>
    <w:p w14:paraId="3DB97B01" w14:textId="0CCE6AE0" w:rsidR="00131CBF" w:rsidRDefault="2BC4C42B">
      <w:r>
        <w:t xml:space="preserve">A desk-based study </w:t>
      </w:r>
      <w:r w:rsidR="0018118F">
        <w:t xml:space="preserve">and analysis </w:t>
      </w:r>
      <w:r>
        <w:t>to identify</w:t>
      </w:r>
      <w:r w:rsidR="00131CBF">
        <w:t>:</w:t>
      </w:r>
    </w:p>
    <w:p w14:paraId="4D66BF68" w14:textId="79981B5F" w:rsidR="00131CBF" w:rsidRDefault="2BC4C42B" w:rsidP="00131CBF">
      <w:pPr>
        <w:pStyle w:val="ListParagraph"/>
        <w:numPr>
          <w:ilvl w:val="0"/>
          <w:numId w:val="10"/>
        </w:numPr>
      </w:pPr>
      <w:r>
        <w:t>the key research and evidence on the dependencies of food system transformation so that it supports the restoration of nature on the wider economy</w:t>
      </w:r>
      <w:r w:rsidR="003D672A">
        <w:t>;</w:t>
      </w:r>
    </w:p>
    <w:p w14:paraId="4EA7AF2D" w14:textId="1494BA26" w:rsidR="00131CBF" w:rsidRDefault="2DAEA89F" w:rsidP="00131CBF">
      <w:pPr>
        <w:pStyle w:val="ListParagraph"/>
        <w:numPr>
          <w:ilvl w:val="0"/>
          <w:numId w:val="10"/>
        </w:numPr>
      </w:pPr>
      <w:r>
        <w:t xml:space="preserve">an analytical framework or conceptual model that illustrates how the food sector is impacted by wider social and economic forces from outside the sector, including </w:t>
      </w:r>
      <w:proofErr w:type="gramStart"/>
      <w:r>
        <w:t>incentives ,</w:t>
      </w:r>
      <w:proofErr w:type="gramEnd"/>
      <w:r>
        <w:t xml:space="preserve">  linkages between different players and the key influences on the incentives they face;</w:t>
      </w:r>
    </w:p>
    <w:p w14:paraId="620583C1" w14:textId="5CF41F9F" w:rsidR="0018118F" w:rsidRDefault="0018118F" w:rsidP="00131CBF">
      <w:pPr>
        <w:pStyle w:val="ListParagraph"/>
        <w:numPr>
          <w:ilvl w:val="0"/>
          <w:numId w:val="10"/>
        </w:numPr>
      </w:pPr>
      <w:r>
        <w:t xml:space="preserve">Real world case studies to illustrate the dependencies, for example for </w:t>
      </w:r>
      <w:r w:rsidR="005E7D93">
        <w:t xml:space="preserve">soy production in the </w:t>
      </w:r>
      <w:proofErr w:type="spellStart"/>
      <w:r w:rsidR="005E7D93">
        <w:t>Cerrado</w:t>
      </w:r>
      <w:proofErr w:type="spellEnd"/>
      <w:r w:rsidR="00E73BD6">
        <w:t xml:space="preserve"> </w:t>
      </w:r>
    </w:p>
    <w:p w14:paraId="34143256" w14:textId="11F82280" w:rsidR="329CEFA2" w:rsidRDefault="2BC4C42B" w:rsidP="00131CBF">
      <w:r>
        <w:t>In particular we would like the analysis to identify the key problems that are leading to environmental degradation / unsustainable outcomes in the food system, and the incentives created in the food system by the economic system and economic policy framework; to identify policy solutions that tackle these problems; and to critique existing policy solutions that are being promoted, as to their potential impacts, given these interlinkages.</w:t>
      </w:r>
    </w:p>
    <w:p w14:paraId="6847A518" w14:textId="6E4F8906" w:rsidR="4F3BE9AB" w:rsidRDefault="2DAEA89F" w:rsidP="4F3BE9AB">
      <w:r>
        <w:t>There is a number of hypotheses that we would like the authors to consider for the conceptual model and the literature review to explore:</w:t>
      </w:r>
    </w:p>
    <w:p w14:paraId="183FE2AA" w14:textId="0ACED218" w:rsidR="4F3BE9AB" w:rsidRDefault="2BC4C42B" w:rsidP="4F3BE9AB">
      <w:r>
        <w:t xml:space="preserve">1) Food security globally and nationally in the UK is significantly a result of income disparity and the social security system in place to mitigate disparity. Attempts to meet </w:t>
      </w:r>
      <w:r w:rsidR="0043243E">
        <w:t xml:space="preserve">the demand for food </w:t>
      </w:r>
      <w:r>
        <w:t>through increased productivity in the sector are doomed to failure.</w:t>
      </w:r>
    </w:p>
    <w:p w14:paraId="556B1230" w14:textId="73077F20" w:rsidR="4F3BE9AB" w:rsidRDefault="4EBA6B82" w:rsidP="4F3BE9AB">
      <w:r>
        <w:t>2) Changes in the type of work and leisure activities are leading to changes in human nutrient requirements, which will lead to changes in food demand both in the UK and globally.</w:t>
      </w:r>
      <w:r w:rsidR="009E26BE" w:rsidRPr="009E26BE">
        <w:rPr>
          <w:rFonts w:eastAsia="Times New Roman"/>
          <w:lang w:val="en-US"/>
        </w:rPr>
        <w:t xml:space="preserve"> </w:t>
      </w:r>
      <w:r w:rsidR="009E26BE">
        <w:rPr>
          <w:rFonts w:eastAsia="Times New Roman"/>
          <w:lang w:val="en-US"/>
        </w:rPr>
        <w:t xml:space="preserve">For </w:t>
      </w:r>
      <w:proofErr w:type="gramStart"/>
      <w:r w:rsidR="009E26BE">
        <w:rPr>
          <w:rFonts w:eastAsia="Times New Roman"/>
          <w:lang w:val="en-US"/>
        </w:rPr>
        <w:t>example</w:t>
      </w:r>
      <w:proofErr w:type="gramEnd"/>
      <w:r w:rsidR="009E26BE">
        <w:rPr>
          <w:rFonts w:eastAsia="Times New Roman"/>
          <w:lang w:val="en-US"/>
        </w:rPr>
        <w:t xml:space="preserve"> </w:t>
      </w:r>
      <w:r w:rsidR="009E26BE">
        <w:rPr>
          <w:rFonts w:eastAsia="Times New Roman"/>
          <w:lang w:val="en-US"/>
        </w:rPr>
        <w:lastRenderedPageBreak/>
        <w:t xml:space="preserve">this creates dilemma’s about the use of land to </w:t>
      </w:r>
      <w:r w:rsidR="00375638">
        <w:rPr>
          <w:rFonts w:eastAsia="Times New Roman"/>
          <w:lang w:val="en-US"/>
        </w:rPr>
        <w:t>grow</w:t>
      </w:r>
      <w:r w:rsidR="009E26BE">
        <w:rPr>
          <w:rFonts w:eastAsia="Times New Roman"/>
          <w:lang w:val="en-US"/>
        </w:rPr>
        <w:t xml:space="preserve"> food versus feed </w:t>
      </w:r>
      <w:r w:rsidR="00375638">
        <w:rPr>
          <w:rFonts w:eastAsia="Times New Roman"/>
          <w:lang w:val="en-US"/>
        </w:rPr>
        <w:t xml:space="preserve">for animals. There is also an increasing shift to the production of </w:t>
      </w:r>
      <w:r w:rsidR="009E26BE">
        <w:rPr>
          <w:rFonts w:eastAsia="Times New Roman"/>
          <w:lang w:val="en-US"/>
        </w:rPr>
        <w:t>biofuels</w:t>
      </w:r>
      <w:r w:rsidR="00375638">
        <w:rPr>
          <w:rFonts w:eastAsia="Times New Roman"/>
          <w:lang w:val="en-US"/>
        </w:rPr>
        <w:t xml:space="preserve"> rather than food. </w:t>
      </w:r>
    </w:p>
    <w:p w14:paraId="05F99FC5" w14:textId="0D19B57C" w:rsidR="4F3BE9AB" w:rsidRDefault="4EBA6B82" w:rsidP="4F3BE9AB">
      <w:r>
        <w:t>3) The political imperative is to deliver under-priced food to underpaid people.</w:t>
      </w:r>
    </w:p>
    <w:p w14:paraId="7E823379" w14:textId="4A235E2E" w:rsidR="4F3BE9AB" w:rsidRDefault="4EBA6B82" w:rsidP="4EBA6B82">
      <w:pPr>
        <w:rPr>
          <w:rFonts w:ascii="Calibri" w:eastAsia="Calibri" w:hAnsi="Calibri" w:cs="Calibri"/>
        </w:rPr>
      </w:pPr>
      <w:r>
        <w:t>4) The drive to exploit new land driven by:</w:t>
      </w:r>
    </w:p>
    <w:p w14:paraId="5FFC440F" w14:textId="1BB74A6C" w:rsidR="4F3BE9AB" w:rsidRDefault="4EBA6B82" w:rsidP="4EBA6B82">
      <w:pPr>
        <w:pStyle w:val="ListParagraph"/>
        <w:numPr>
          <w:ilvl w:val="0"/>
          <w:numId w:val="1"/>
        </w:numPr>
      </w:pPr>
      <w:r>
        <w:t xml:space="preserve">capital finding its highest returns from exploitation of virgin lands because their fertility can be mined in the early years of their use, and </w:t>
      </w:r>
    </w:p>
    <w:p w14:paraId="481232D2" w14:textId="2AC75F3E" w:rsidR="4F3BE9AB" w:rsidRDefault="2BC4C42B" w:rsidP="2BC4C42B">
      <w:pPr>
        <w:pStyle w:val="ListParagraph"/>
        <w:numPr>
          <w:ilvl w:val="0"/>
          <w:numId w:val="1"/>
        </w:numPr>
      </w:pPr>
      <w:r>
        <w:t>because governance is poor in these areas, making it easy to pass environmental costs of production to the rest of society.</w:t>
      </w:r>
    </w:p>
    <w:p w14:paraId="1A2AB800" w14:textId="4B27B295" w:rsidR="2BC4C42B" w:rsidRDefault="003B2169" w:rsidP="2BC4C42B">
      <w:pPr>
        <w:pStyle w:val="ListParagraph"/>
        <w:numPr>
          <w:ilvl w:val="0"/>
          <w:numId w:val="1"/>
        </w:numPr>
      </w:pPr>
      <w:r>
        <w:t>L</w:t>
      </w:r>
      <w:r w:rsidR="2BC4C42B">
        <w:t>ow</w:t>
      </w:r>
      <w:r>
        <w:t xml:space="preserve"> price</w:t>
      </w:r>
      <w:r w:rsidR="2BC4C42B">
        <w:t xml:space="preserve"> because nature is not valued in monetary terms / </w:t>
      </w:r>
      <w:proofErr w:type="spellStart"/>
      <w:r w:rsidR="2BC4C42B">
        <w:t>underpriced</w:t>
      </w:r>
      <w:proofErr w:type="spellEnd"/>
      <w:r w:rsidR="2BC4C42B">
        <w:t xml:space="preserve"> and because the opportunity cost is low</w:t>
      </w:r>
    </w:p>
    <w:p w14:paraId="18DED533" w14:textId="098A6B31" w:rsidR="4F3BE9AB" w:rsidRDefault="4F3BE9AB" w:rsidP="4F3BE9AB">
      <w:r>
        <w:t>5) Food producers will switch their land and resources to non-food production if the return is greater from using their resources to that end, so there is effective competition between food and non-food ends for the use of land and water.</w:t>
      </w:r>
      <w:r w:rsidR="00E73BD6">
        <w:t xml:space="preserve"> </w:t>
      </w:r>
    </w:p>
    <w:p w14:paraId="578C5F74" w14:textId="5D527AEC" w:rsidR="4F3BE9AB" w:rsidRDefault="4EBA6B82" w:rsidP="4F3BE9AB">
      <w:r>
        <w:t>6) The energy intensity of the wider economy is a fundamental underlying problem that also leads to practices in food production that have adverse impacts</w:t>
      </w:r>
    </w:p>
    <w:p w14:paraId="189F22EA" w14:textId="2762FE2E" w:rsidR="4F3BE9AB" w:rsidRDefault="4F3BE9AB" w:rsidP="4F3BE9AB">
      <w:r>
        <w:t>7) Consumer costs for non-food goods determine their disposable income for food expenditure and thus their food security and the share of their income available for food goods to capture. In the UK context, high housing costs tend to lead to demand for cheap food with costs passed on to the environment.</w:t>
      </w:r>
    </w:p>
    <w:p w14:paraId="7C7269AF" w14:textId="2C8F1136" w:rsidR="4F3BE9AB" w:rsidRDefault="2BC4C42B" w:rsidP="4F3BE9AB">
      <w:r>
        <w:t>8) It is vital for the sustainability of agriculture that resources are diverted out of agriculture and into the wider economy. Without growth in the wider economy, labour and capital is retained in agriculture and this leads to the overexploitation of natural resources as producers try to meet their income expectations from agriculture alone, which in turn is damaging to agricultural productivity.</w:t>
      </w:r>
    </w:p>
    <w:p w14:paraId="0FBB9C3D" w14:textId="145FCB22" w:rsidR="2BC4C42B" w:rsidRDefault="2BC4C42B" w:rsidP="2BC4C42B">
      <w:r>
        <w:t>9) A move to large-scale, industrialised agriculture would result in better outcomes in terms of sustainability, than over-reliance on smallholder farmers.</w:t>
      </w:r>
    </w:p>
    <w:p w14:paraId="653822D1" w14:textId="418765B6" w:rsidR="4F3BE9AB" w:rsidRDefault="2DAEA89F" w:rsidP="4F3BE9AB">
      <w:r>
        <w:t>There may well be important hypotheses that we have missed in respect of the relations between the wider economy and the food sector. We would like the study to raise and examine these hypotheses.</w:t>
      </w:r>
    </w:p>
    <w:p w14:paraId="5DFDD072" w14:textId="5E8B74C2" w:rsidR="329CEFA2" w:rsidRDefault="4EBA6B82">
      <w:r>
        <w:t xml:space="preserve">We anticipate that this study should take approximately 15 working days. </w:t>
      </w:r>
    </w:p>
    <w:p w14:paraId="3CF590F2" w14:textId="4AE41217" w:rsidR="329CEFA2" w:rsidRDefault="329CEFA2" w:rsidP="329CEFA2">
      <w:pPr>
        <w:pStyle w:val="Heading1"/>
      </w:pPr>
      <w:r>
        <w:t>Results and outputs</w:t>
      </w:r>
    </w:p>
    <w:p w14:paraId="33157C04" w14:textId="77777777" w:rsidR="329CEFA2" w:rsidRDefault="329CEFA2">
      <w:r>
        <w:t>The key outputs required are:</w:t>
      </w:r>
    </w:p>
    <w:p w14:paraId="7A327BAA" w14:textId="780A1CD2" w:rsidR="329CEFA2" w:rsidRDefault="2DAEA89F" w:rsidP="2DAEA89F">
      <w:pPr>
        <w:pStyle w:val="ListParagraph"/>
        <w:numPr>
          <w:ilvl w:val="0"/>
          <w:numId w:val="8"/>
        </w:numPr>
        <w:rPr>
          <w:b/>
          <w:bCs/>
        </w:rPr>
      </w:pPr>
      <w:r w:rsidRPr="2DAEA89F">
        <w:rPr>
          <w:b/>
          <w:bCs/>
        </w:rPr>
        <w:t>A report</w:t>
      </w:r>
      <w:r>
        <w:t xml:space="preserve"> that provides a summary of the research, including both </w:t>
      </w:r>
    </w:p>
    <w:p w14:paraId="748F2E66" w14:textId="2379D705" w:rsidR="329CEFA2" w:rsidRDefault="2DAEA89F" w:rsidP="2DAEA89F">
      <w:pPr>
        <w:pStyle w:val="ListParagraph"/>
        <w:numPr>
          <w:ilvl w:val="1"/>
          <w:numId w:val="8"/>
        </w:numPr>
        <w:rPr>
          <w:b/>
          <w:bCs/>
        </w:rPr>
      </w:pPr>
      <w:r>
        <w:t xml:space="preserve">a conceptual model for understanding the interlinkages between the wider economy and society and the food sector and </w:t>
      </w:r>
    </w:p>
    <w:p w14:paraId="47A73147" w14:textId="44CD6887" w:rsidR="329CEFA2" w:rsidRDefault="2DAEA89F" w:rsidP="2DAEA89F">
      <w:pPr>
        <w:pStyle w:val="ListParagraph"/>
        <w:numPr>
          <w:ilvl w:val="1"/>
          <w:numId w:val="8"/>
        </w:numPr>
        <w:rPr>
          <w:b/>
          <w:bCs/>
        </w:rPr>
      </w:pPr>
      <w:r>
        <w:t xml:space="preserve">evidence on the dependencies of food system transformation on the wider economy and society and the linkages between these </w:t>
      </w:r>
      <w:proofErr w:type="gramStart"/>
      <w:r>
        <w:t>issues,,</w:t>
      </w:r>
      <w:proofErr w:type="gramEnd"/>
      <w:r>
        <w:t xml:space="preserve"> and </w:t>
      </w:r>
    </w:p>
    <w:p w14:paraId="70BBA61D" w14:textId="058C2EFD" w:rsidR="329CEFA2" w:rsidRDefault="2DAEA89F" w:rsidP="2DAEA89F">
      <w:pPr>
        <w:pStyle w:val="ListParagraph"/>
        <w:numPr>
          <w:ilvl w:val="1"/>
          <w:numId w:val="8"/>
        </w:numPr>
        <w:rPr>
          <w:b/>
          <w:bCs/>
        </w:rPr>
      </w:pPr>
      <w:r>
        <w:t xml:space="preserve">the implications for identifying policy solutions. </w:t>
      </w:r>
    </w:p>
    <w:p w14:paraId="4D545B44" w14:textId="5BC8E7AF" w:rsidR="329CEFA2" w:rsidRDefault="088E67F9" w:rsidP="329CEFA2">
      <w:pPr>
        <w:pStyle w:val="ListParagraph"/>
        <w:numPr>
          <w:ilvl w:val="0"/>
          <w:numId w:val="8"/>
        </w:numPr>
      </w:pPr>
      <w:r w:rsidRPr="088E67F9">
        <w:rPr>
          <w:b/>
          <w:bCs/>
        </w:rPr>
        <w:t>Identification of key academics</w:t>
      </w:r>
      <w:r>
        <w:t xml:space="preserve"> working on this issue and other non-academic experts that WWF could invite to an expert workshop. </w:t>
      </w:r>
    </w:p>
    <w:p w14:paraId="10E88AA6" w14:textId="03ADA9BD" w:rsidR="329CEFA2" w:rsidRDefault="2DAEA89F" w:rsidP="329CEFA2">
      <w:pPr>
        <w:pStyle w:val="ListParagraph"/>
        <w:numPr>
          <w:ilvl w:val="0"/>
          <w:numId w:val="8"/>
        </w:numPr>
      </w:pPr>
      <w:r>
        <w:lastRenderedPageBreak/>
        <w:t xml:space="preserve">Advice on the focus of this </w:t>
      </w:r>
      <w:r w:rsidRPr="2DAEA89F">
        <w:rPr>
          <w:b/>
          <w:bCs/>
        </w:rPr>
        <w:t>workshop and presentation of the conceptual model and the evidence</w:t>
      </w:r>
      <w:r>
        <w:t xml:space="preserve"> from the literature review at it. </w:t>
      </w:r>
    </w:p>
    <w:p w14:paraId="187E4850" w14:textId="6350331E" w:rsidR="001F01D7" w:rsidRDefault="001F01D7" w:rsidP="001F01D7">
      <w:pPr>
        <w:pStyle w:val="Heading1"/>
        <w:rPr>
          <w:lang w:val="es-ES"/>
        </w:rPr>
      </w:pPr>
      <w:proofErr w:type="spellStart"/>
      <w:r w:rsidRPr="00D83365">
        <w:rPr>
          <w:lang w:val="es-ES"/>
        </w:rPr>
        <w:t>Selection</w:t>
      </w:r>
      <w:proofErr w:type="spellEnd"/>
      <w:r w:rsidRPr="00D83365">
        <w:rPr>
          <w:lang w:val="es-ES"/>
        </w:rPr>
        <w:t xml:space="preserve"> </w:t>
      </w:r>
      <w:proofErr w:type="spellStart"/>
      <w:r>
        <w:rPr>
          <w:lang w:val="es-ES"/>
        </w:rPr>
        <w:t>criteri</w:t>
      </w:r>
      <w:r w:rsidR="0066535C">
        <w:rPr>
          <w:lang w:val="es-ES"/>
        </w:rPr>
        <w:t>a</w:t>
      </w:r>
      <w:proofErr w:type="spellEnd"/>
      <w:r>
        <w:rPr>
          <w:lang w:val="es-ES"/>
        </w:rPr>
        <w:t xml:space="preserve"> </w:t>
      </w:r>
      <w:proofErr w:type="spellStart"/>
      <w:r>
        <w:rPr>
          <w:lang w:val="es-ES"/>
        </w:rPr>
        <w:t>for</w:t>
      </w:r>
      <w:proofErr w:type="spellEnd"/>
      <w:r>
        <w:rPr>
          <w:lang w:val="es-ES"/>
        </w:rPr>
        <w:t xml:space="preserve"> </w:t>
      </w:r>
      <w:proofErr w:type="spellStart"/>
      <w:r>
        <w:rPr>
          <w:lang w:val="es-ES"/>
        </w:rPr>
        <w:t>bi</w:t>
      </w:r>
      <w:r w:rsidR="0066535C">
        <w:rPr>
          <w:lang w:val="es-ES"/>
        </w:rPr>
        <w:t>ds</w:t>
      </w:r>
      <w:proofErr w:type="spellEnd"/>
    </w:p>
    <w:p w14:paraId="01FF7BD3" w14:textId="77777777" w:rsidR="00456B1E" w:rsidRDefault="00456B1E" w:rsidP="00456B1E">
      <w:pPr>
        <w:rPr>
          <w:lang w:val="es-ES"/>
        </w:rPr>
      </w:pPr>
    </w:p>
    <w:p w14:paraId="3FA8E919" w14:textId="50464C15" w:rsidR="001F01D7" w:rsidRPr="009D46E5" w:rsidRDefault="00456B1E" w:rsidP="009D46E5">
      <w:r w:rsidRPr="009D46E5">
        <w:t xml:space="preserve">Percentage weighting </w:t>
      </w:r>
      <w:r w:rsidR="009D46E5" w:rsidRPr="009D46E5">
        <w:t>given to e</w:t>
      </w:r>
      <w:r w:rsidR="009D46E5">
        <w:t xml:space="preserve">ach criterion in brackets </w:t>
      </w:r>
    </w:p>
    <w:p w14:paraId="4E033B39" w14:textId="5105DAFA" w:rsidR="001F01D7" w:rsidRDefault="001F01D7" w:rsidP="001F01D7">
      <w:pPr>
        <w:pStyle w:val="ListParagraph"/>
        <w:numPr>
          <w:ilvl w:val="0"/>
          <w:numId w:val="8"/>
        </w:numPr>
      </w:pPr>
      <w:r>
        <w:t>Demonstrable experience of similar work</w:t>
      </w:r>
      <w:r w:rsidR="00E95457">
        <w:t xml:space="preserve"> </w:t>
      </w:r>
      <w:r w:rsidR="00456B1E">
        <w:t>(35%)</w:t>
      </w:r>
    </w:p>
    <w:p w14:paraId="6D03DD0F" w14:textId="0B05317E" w:rsidR="001F01D7" w:rsidRDefault="001F01D7" w:rsidP="001F01D7">
      <w:pPr>
        <w:pStyle w:val="ListParagraph"/>
        <w:numPr>
          <w:ilvl w:val="0"/>
          <w:numId w:val="8"/>
        </w:numPr>
      </w:pPr>
      <w:r>
        <w:t>Evidence of thought given to address the problem set independent of the brief</w:t>
      </w:r>
      <w:r w:rsidR="00087DCD">
        <w:t xml:space="preserve"> </w:t>
      </w:r>
      <w:r w:rsidR="00456B1E">
        <w:t>(35%)</w:t>
      </w:r>
    </w:p>
    <w:p w14:paraId="69481313" w14:textId="58AE78A3" w:rsidR="00B06A52" w:rsidRDefault="00B06A52" w:rsidP="001F01D7">
      <w:pPr>
        <w:pStyle w:val="ListParagraph"/>
        <w:numPr>
          <w:ilvl w:val="0"/>
          <w:numId w:val="8"/>
        </w:numPr>
      </w:pPr>
      <w:r>
        <w:t xml:space="preserve">Clarity and simplicity of the proposal </w:t>
      </w:r>
      <w:r w:rsidR="00456B1E">
        <w:t>(</w:t>
      </w:r>
      <w:r w:rsidR="00E95457">
        <w:t>15%</w:t>
      </w:r>
      <w:r w:rsidR="00456B1E">
        <w:t>)</w:t>
      </w:r>
    </w:p>
    <w:p w14:paraId="1E741732" w14:textId="08978E1B" w:rsidR="00046206" w:rsidRDefault="008D46F1" w:rsidP="001F01D7">
      <w:pPr>
        <w:pStyle w:val="ListParagraph"/>
        <w:numPr>
          <w:ilvl w:val="0"/>
          <w:numId w:val="8"/>
        </w:numPr>
      </w:pPr>
      <w:r>
        <w:t>Price (</w:t>
      </w:r>
      <w:r w:rsidR="009036DC">
        <w:t xml:space="preserve">indicative budget for the </w:t>
      </w:r>
      <w:r w:rsidR="008871E9">
        <w:t>study is £10,000)</w:t>
      </w:r>
      <w:r w:rsidR="00456B1E" w:rsidRPr="00456B1E">
        <w:t xml:space="preserve"> </w:t>
      </w:r>
      <w:r w:rsidR="00456B1E">
        <w:t>(10%)</w:t>
      </w:r>
    </w:p>
    <w:p w14:paraId="7C86FC8A" w14:textId="4D5181F0" w:rsidR="001F01D7" w:rsidRDefault="001040D1" w:rsidP="001F01D7">
      <w:pPr>
        <w:pStyle w:val="ListParagraph"/>
        <w:numPr>
          <w:ilvl w:val="0"/>
          <w:numId w:val="8"/>
        </w:numPr>
      </w:pPr>
      <w:r>
        <w:t xml:space="preserve">Expected delivery date </w:t>
      </w:r>
      <w:r w:rsidR="00DE1D52">
        <w:t>– availability</w:t>
      </w:r>
      <w:r w:rsidR="00914853">
        <w:t xml:space="preserve"> to deliver the work </w:t>
      </w:r>
      <w:r w:rsidR="00456B1E">
        <w:t>(</w:t>
      </w:r>
      <w:r w:rsidR="001D085D">
        <w:t>5%</w:t>
      </w:r>
      <w:r w:rsidR="00456B1E">
        <w:t>)</w:t>
      </w:r>
    </w:p>
    <w:p w14:paraId="224E2587" w14:textId="6F76F8AF" w:rsidR="00642936" w:rsidRDefault="00295591" w:rsidP="00642936">
      <w:r>
        <w:t>The deadline for the submission of bids is the</w:t>
      </w:r>
      <w:r w:rsidR="002D34B7">
        <w:t xml:space="preserve"> close of business on the</w:t>
      </w:r>
      <w:r>
        <w:t xml:space="preserve"> 19</w:t>
      </w:r>
      <w:r w:rsidRPr="00295591">
        <w:rPr>
          <w:vertAlign w:val="superscript"/>
        </w:rPr>
        <w:t>th</w:t>
      </w:r>
      <w:r>
        <w:t xml:space="preserve"> of August</w:t>
      </w:r>
      <w:r w:rsidR="00445F8A">
        <w:t>.</w:t>
      </w:r>
    </w:p>
    <w:p w14:paraId="0324D627" w14:textId="639408C9" w:rsidR="329CEFA2" w:rsidRDefault="00E94CCA" w:rsidP="00E94CCA">
      <w:pPr>
        <w:pStyle w:val="Heading1"/>
      </w:pPr>
      <w:r>
        <w:t xml:space="preserve">Contact details </w:t>
      </w:r>
    </w:p>
    <w:p w14:paraId="256D378C" w14:textId="355E03F9" w:rsidR="00E94CCA" w:rsidRDefault="00E94CCA" w:rsidP="00E94CCA"/>
    <w:p w14:paraId="72CB3BF9" w14:textId="7D356C06" w:rsidR="00E94CCA" w:rsidRPr="00CA2DB1" w:rsidRDefault="00E94CCA" w:rsidP="00CA2DB1">
      <w:pPr>
        <w:pStyle w:val="NoSpacing"/>
      </w:pPr>
      <w:r w:rsidRPr="00CA2DB1">
        <w:t xml:space="preserve">For further information please contact: </w:t>
      </w:r>
    </w:p>
    <w:p w14:paraId="057E2156" w14:textId="52D19D28" w:rsidR="00E94CCA" w:rsidRPr="00CA2DB1" w:rsidRDefault="00E94CCA" w:rsidP="00CA2DB1">
      <w:pPr>
        <w:pStyle w:val="NoSpacing"/>
      </w:pPr>
    </w:p>
    <w:p w14:paraId="5CF96CF8" w14:textId="3CBB0F86" w:rsidR="00E94CCA" w:rsidRPr="00CA2DB1" w:rsidRDefault="2DAEA89F" w:rsidP="2DAEA89F">
      <w:pPr>
        <w:pStyle w:val="NoSpacing"/>
        <w:rPr>
          <w:vertAlign w:val="superscript"/>
        </w:rPr>
      </w:pPr>
      <w:r>
        <w:t>Richard Perkins, Food, Agriculture and Land Use Specialist (on leave 9</w:t>
      </w:r>
      <w:r w:rsidRPr="2DAEA89F">
        <w:rPr>
          <w:vertAlign w:val="superscript"/>
        </w:rPr>
        <w:t>th</w:t>
      </w:r>
      <w:r>
        <w:t xml:space="preserve"> to 19</w:t>
      </w:r>
      <w:r w:rsidRPr="2DAEA89F">
        <w:rPr>
          <w:vertAlign w:val="superscript"/>
        </w:rPr>
        <w:t>th</w:t>
      </w:r>
      <w:r>
        <w:t xml:space="preserve"> August)</w:t>
      </w:r>
    </w:p>
    <w:p w14:paraId="4812A809" w14:textId="4FC5A81E" w:rsidR="00E94CCA" w:rsidRPr="008A5B2F" w:rsidRDefault="00E94CCA" w:rsidP="00CA2DB1">
      <w:pPr>
        <w:pStyle w:val="NoSpacing"/>
      </w:pPr>
      <w:r w:rsidRPr="008A5B2F">
        <w:t xml:space="preserve">Email: </w:t>
      </w:r>
      <w:hyperlink r:id="rId12" w:history="1">
        <w:r w:rsidRPr="008A5B2F">
          <w:rPr>
            <w:rStyle w:val="Hyperlink"/>
            <w:rFonts w:cstheme="minorHAnsi"/>
          </w:rPr>
          <w:t>rperkins@wwf.org.uk</w:t>
        </w:r>
      </w:hyperlink>
      <w:r w:rsidRPr="008A5B2F">
        <w:t xml:space="preserve"> </w:t>
      </w:r>
    </w:p>
    <w:p w14:paraId="6CCF6BAD" w14:textId="3EF29E0C" w:rsidR="00E94CCA" w:rsidRPr="00CA2DB1" w:rsidRDefault="00E94CCA" w:rsidP="00CA2DB1">
      <w:pPr>
        <w:pStyle w:val="NoSpacing"/>
        <w:rPr>
          <w:lang w:eastAsia="en-GB"/>
        </w:rPr>
      </w:pPr>
      <w:r w:rsidRPr="008A5B2F">
        <w:t xml:space="preserve">Tel: </w:t>
      </w:r>
      <w:r w:rsidR="00B901F0" w:rsidRPr="00CA2DB1">
        <w:rPr>
          <w:lang w:eastAsia="en-GB"/>
        </w:rPr>
        <w:t>+44 (0)1483 412529</w:t>
      </w:r>
    </w:p>
    <w:p w14:paraId="7CA6115D" w14:textId="09F52948" w:rsidR="003569E4" w:rsidRPr="00CA2DB1" w:rsidRDefault="003569E4" w:rsidP="00CA2DB1">
      <w:pPr>
        <w:pStyle w:val="NoSpacing"/>
        <w:rPr>
          <w:lang w:eastAsia="en-GB"/>
        </w:rPr>
      </w:pPr>
    </w:p>
    <w:p w14:paraId="1F27E926" w14:textId="0A4B1A95" w:rsidR="003569E4" w:rsidRPr="00CA2DB1" w:rsidRDefault="003569E4" w:rsidP="00CA2DB1">
      <w:pPr>
        <w:pStyle w:val="NoSpacing"/>
        <w:rPr>
          <w:lang w:eastAsia="en-GB"/>
        </w:rPr>
      </w:pPr>
      <w:r w:rsidRPr="00CA2DB1">
        <w:rPr>
          <w:lang w:eastAsia="en-GB"/>
        </w:rPr>
        <w:t xml:space="preserve">Lucy Lee, Food and Landscapes Policy Lead </w:t>
      </w:r>
      <w:r w:rsidR="00CA2DB1" w:rsidRPr="00CA2DB1">
        <w:rPr>
          <w:lang w:eastAsia="en-GB"/>
        </w:rPr>
        <w:t>(on leave 25</w:t>
      </w:r>
      <w:r w:rsidR="00CA2DB1" w:rsidRPr="00CA2DB1">
        <w:rPr>
          <w:vertAlign w:val="superscript"/>
          <w:lang w:eastAsia="en-GB"/>
        </w:rPr>
        <w:t>th</w:t>
      </w:r>
      <w:r w:rsidR="00CA2DB1" w:rsidRPr="00CA2DB1">
        <w:rPr>
          <w:lang w:eastAsia="en-GB"/>
        </w:rPr>
        <w:t xml:space="preserve"> July to 9</w:t>
      </w:r>
      <w:r w:rsidR="00CA2DB1" w:rsidRPr="00CA2DB1">
        <w:rPr>
          <w:vertAlign w:val="superscript"/>
          <w:lang w:eastAsia="en-GB"/>
        </w:rPr>
        <w:t>th</w:t>
      </w:r>
      <w:r w:rsidR="00CA2DB1" w:rsidRPr="00CA2DB1">
        <w:rPr>
          <w:lang w:eastAsia="en-GB"/>
        </w:rPr>
        <w:t xml:space="preserve"> August)</w:t>
      </w:r>
    </w:p>
    <w:p w14:paraId="45644366" w14:textId="2C0E69A8" w:rsidR="003569E4" w:rsidRPr="00CA2DB1" w:rsidRDefault="003569E4" w:rsidP="00CA2DB1">
      <w:pPr>
        <w:pStyle w:val="NoSpacing"/>
        <w:rPr>
          <w:lang w:val="fr-FR" w:eastAsia="en-GB"/>
        </w:rPr>
      </w:pPr>
      <w:proofErr w:type="gramStart"/>
      <w:r w:rsidRPr="00CA2DB1">
        <w:rPr>
          <w:lang w:val="fr-FR" w:eastAsia="en-GB"/>
        </w:rPr>
        <w:t>Email:</w:t>
      </w:r>
      <w:proofErr w:type="gramEnd"/>
      <w:r w:rsidRPr="00CA2DB1">
        <w:rPr>
          <w:lang w:val="fr-FR" w:eastAsia="en-GB"/>
        </w:rPr>
        <w:t xml:space="preserve"> </w:t>
      </w:r>
      <w:hyperlink r:id="rId13" w:history="1">
        <w:r w:rsidRPr="00CA2DB1">
          <w:rPr>
            <w:rStyle w:val="Hyperlink"/>
            <w:rFonts w:cstheme="minorHAnsi"/>
            <w:lang w:val="fr-FR" w:eastAsia="en-GB"/>
          </w:rPr>
          <w:t>llee@wwf.org.uk</w:t>
        </w:r>
      </w:hyperlink>
      <w:r w:rsidRPr="00CA2DB1">
        <w:rPr>
          <w:lang w:val="fr-FR" w:eastAsia="en-GB"/>
        </w:rPr>
        <w:t xml:space="preserve"> </w:t>
      </w:r>
    </w:p>
    <w:p w14:paraId="3FF82580" w14:textId="2AD094D6" w:rsidR="003569E4" w:rsidRPr="00CA2DB1" w:rsidRDefault="003569E4" w:rsidP="00CA2DB1">
      <w:pPr>
        <w:pStyle w:val="NoSpacing"/>
        <w:rPr>
          <w:lang w:val="fr-FR" w:eastAsia="en-GB"/>
        </w:rPr>
      </w:pPr>
      <w:proofErr w:type="gramStart"/>
      <w:r w:rsidRPr="00CA2DB1">
        <w:rPr>
          <w:lang w:val="fr-FR" w:eastAsia="en-GB"/>
        </w:rPr>
        <w:t>Tel:</w:t>
      </w:r>
      <w:proofErr w:type="gramEnd"/>
      <w:r w:rsidRPr="00CA2DB1">
        <w:rPr>
          <w:lang w:eastAsia="en-GB"/>
        </w:rPr>
        <w:t xml:space="preserve"> </w:t>
      </w:r>
      <w:r w:rsidRPr="00933869">
        <w:rPr>
          <w:rFonts w:cstheme="minorHAnsi"/>
          <w:lang w:eastAsia="en-GB"/>
        </w:rPr>
        <w:t>+</w:t>
      </w:r>
      <w:bookmarkStart w:id="0" w:name="_GoBack"/>
      <w:r w:rsidRPr="00933869">
        <w:rPr>
          <w:rFonts w:cstheme="minorHAnsi"/>
          <w:lang w:eastAsia="en-GB"/>
        </w:rPr>
        <w:t>44 (0)1483 412</w:t>
      </w:r>
      <w:r w:rsidR="00CA2DB1" w:rsidRPr="00933869">
        <w:rPr>
          <w:rFonts w:cstheme="minorHAnsi"/>
          <w:lang w:eastAsia="en-GB"/>
        </w:rPr>
        <w:t>448</w:t>
      </w:r>
      <w:r w:rsidR="00CA2DB1" w:rsidRPr="00CA2DB1">
        <w:rPr>
          <w:lang w:eastAsia="en-GB"/>
        </w:rPr>
        <w:t xml:space="preserve"> </w:t>
      </w:r>
      <w:bookmarkEnd w:id="0"/>
    </w:p>
    <w:p w14:paraId="73CF74DA" w14:textId="78C2B2EC" w:rsidR="00E94CCA" w:rsidRPr="003569E4" w:rsidRDefault="00E94CCA" w:rsidP="00E94CCA">
      <w:pPr>
        <w:rPr>
          <w:lang w:val="fr-FR"/>
        </w:rPr>
      </w:pPr>
    </w:p>
    <w:p w14:paraId="6056FEF2" w14:textId="77777777" w:rsidR="00E94CCA" w:rsidRPr="003569E4" w:rsidRDefault="00E94CCA" w:rsidP="00E94CCA">
      <w:pPr>
        <w:rPr>
          <w:lang w:val="fr-FR"/>
        </w:rPr>
      </w:pPr>
    </w:p>
    <w:sectPr w:rsidR="00E94CCA" w:rsidRPr="003569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51ABB1" w14:textId="77777777" w:rsidR="00456341" w:rsidRDefault="00456341" w:rsidP="003B57DE">
      <w:pPr>
        <w:spacing w:after="0" w:line="240" w:lineRule="auto"/>
      </w:pPr>
      <w:r>
        <w:separator/>
      </w:r>
    </w:p>
  </w:endnote>
  <w:endnote w:type="continuationSeparator" w:id="0">
    <w:p w14:paraId="0BB34619" w14:textId="77777777" w:rsidR="00456341" w:rsidRDefault="00456341" w:rsidP="003B57DE">
      <w:pPr>
        <w:spacing w:after="0" w:line="240" w:lineRule="auto"/>
      </w:pPr>
      <w:r>
        <w:continuationSeparator/>
      </w:r>
    </w:p>
  </w:endnote>
  <w:endnote w:type="continuationNotice" w:id="1">
    <w:p w14:paraId="23837620" w14:textId="77777777" w:rsidR="00456341" w:rsidRDefault="004563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72418F" w14:textId="77777777" w:rsidR="00456341" w:rsidRDefault="00456341" w:rsidP="003B57DE">
      <w:pPr>
        <w:spacing w:after="0" w:line="240" w:lineRule="auto"/>
      </w:pPr>
      <w:r>
        <w:separator/>
      </w:r>
    </w:p>
  </w:footnote>
  <w:footnote w:type="continuationSeparator" w:id="0">
    <w:p w14:paraId="01DEFB80" w14:textId="77777777" w:rsidR="00456341" w:rsidRDefault="00456341" w:rsidP="003B57DE">
      <w:pPr>
        <w:spacing w:after="0" w:line="240" w:lineRule="auto"/>
      </w:pPr>
      <w:r>
        <w:continuationSeparator/>
      </w:r>
    </w:p>
  </w:footnote>
  <w:footnote w:type="continuationNotice" w:id="1">
    <w:p w14:paraId="0E28E194" w14:textId="77777777" w:rsidR="00456341" w:rsidRDefault="00456341">
      <w:pPr>
        <w:spacing w:after="0" w:line="240" w:lineRule="auto"/>
      </w:pPr>
    </w:p>
  </w:footnote>
  <w:footnote w:id="2">
    <w:p w14:paraId="44CD9C72" w14:textId="49ED4499" w:rsidR="00AD421A" w:rsidRDefault="003B57DE" w:rsidP="00AD421A">
      <w:pPr>
        <w:pStyle w:val="FootnoteText"/>
      </w:pPr>
      <w:r>
        <w:rPr>
          <w:rStyle w:val="FootnoteReference"/>
        </w:rPr>
        <w:footnoteRef/>
      </w:r>
      <w:r>
        <w:t xml:space="preserve"> </w:t>
      </w:r>
      <w:r w:rsidR="007011C9">
        <w:t>“</w:t>
      </w:r>
      <w:r w:rsidR="00AD421A">
        <w:t>A food system is defined as a system that embraces all the elements (environment, people, inputs,</w:t>
      </w:r>
    </w:p>
    <w:p w14:paraId="1EF79868" w14:textId="77777777" w:rsidR="00AD421A" w:rsidRDefault="00AD421A" w:rsidP="00AD421A">
      <w:pPr>
        <w:pStyle w:val="FootnoteText"/>
      </w:pPr>
      <w:r>
        <w:t>processes, infrastructure, institutions, markets and trade) and activities that relate to the</w:t>
      </w:r>
    </w:p>
    <w:p w14:paraId="1B9EA334" w14:textId="77777777" w:rsidR="00AD421A" w:rsidRDefault="00AD421A" w:rsidP="00AD421A">
      <w:pPr>
        <w:pStyle w:val="FootnoteText"/>
      </w:pPr>
      <w:r>
        <w:t>production, processing, distribution and marketing, preparation and consumption of food and the</w:t>
      </w:r>
    </w:p>
    <w:p w14:paraId="4835B5B2" w14:textId="4D772F80" w:rsidR="00AD421A" w:rsidRDefault="00AD421A" w:rsidP="00AD421A">
      <w:pPr>
        <w:pStyle w:val="FootnoteText"/>
      </w:pPr>
      <w:r>
        <w:t>outputs of these activities, including socio-economic and environmental outcomes.</w:t>
      </w:r>
      <w:r w:rsidR="007011C9">
        <w:t>”</w:t>
      </w:r>
    </w:p>
    <w:p w14:paraId="15D935F9" w14:textId="0F203AC3" w:rsidR="003B57DE" w:rsidRPr="0032084D" w:rsidRDefault="0008193D">
      <w:pPr>
        <w:pStyle w:val="FootnoteText"/>
      </w:pPr>
      <w:hyperlink r:id="rId1" w:history="1">
        <w:r w:rsidR="00AD421A" w:rsidRPr="0032084D">
          <w:rPr>
            <w:rStyle w:val="Hyperlink"/>
          </w:rPr>
          <w:t>http://www.un.org/en/issues/food/taskforce/pdf/All%20food%20systems%20are%20sustainable.pdf</w:t>
        </w:r>
      </w:hyperlink>
      <w:r w:rsidR="0032084D" w:rsidRPr="0032084D">
        <w:t xml:space="preserve"> accessed</w:t>
      </w:r>
      <w:r w:rsidR="0032084D">
        <w:t xml:space="preserve"> on 14 March 2019</w:t>
      </w:r>
    </w:p>
    <w:p w14:paraId="1202B751" w14:textId="77777777" w:rsidR="003B57DE" w:rsidRPr="0032084D" w:rsidRDefault="003B57DE">
      <w:pPr>
        <w:pStyle w:val="FootnoteText"/>
      </w:pPr>
    </w:p>
  </w:footnote>
  <w:footnote w:id="3">
    <w:p w14:paraId="3AF282DE" w14:textId="25FE85CA" w:rsidR="00F072A1" w:rsidRDefault="00F072A1" w:rsidP="00F072A1">
      <w:pPr>
        <w:pStyle w:val="FootnoteText"/>
      </w:pPr>
      <w:r>
        <w:rPr>
          <w:rStyle w:val="FootnoteReference"/>
        </w:rPr>
        <w:footnoteRef/>
      </w:r>
      <w:r>
        <w:t xml:space="preserve"> </w:t>
      </w:r>
      <w:r w:rsidR="007011C9">
        <w:t>“</w:t>
      </w:r>
      <w:r>
        <w:t>The varied activities of the food sector are classified as follows:</w:t>
      </w:r>
    </w:p>
    <w:p w14:paraId="400B7C1C" w14:textId="7B91003E" w:rsidR="00F072A1" w:rsidRDefault="00F072A1" w:rsidP="007007DB">
      <w:pPr>
        <w:pStyle w:val="FootnoteText"/>
        <w:ind w:firstLine="720"/>
      </w:pPr>
      <w:r>
        <w:t>Agriculture activities for growing crops, raising livestock and sea food.</w:t>
      </w:r>
    </w:p>
    <w:p w14:paraId="3EE4C4C8" w14:textId="77777777" w:rsidR="00F072A1" w:rsidRDefault="00F072A1" w:rsidP="007007DB">
      <w:pPr>
        <w:pStyle w:val="FootnoteText"/>
        <w:ind w:firstLine="720"/>
      </w:pPr>
      <w:r>
        <w:t>Food processing of fresh products into canned and packed goods, including frozen foods.</w:t>
      </w:r>
    </w:p>
    <w:p w14:paraId="55269F16" w14:textId="77777777" w:rsidR="00F072A1" w:rsidRDefault="00F072A1" w:rsidP="007007DB">
      <w:pPr>
        <w:pStyle w:val="FootnoteText"/>
        <w:ind w:firstLine="720"/>
      </w:pPr>
      <w:r>
        <w:t>Research and development on food technology.</w:t>
      </w:r>
    </w:p>
    <w:p w14:paraId="571B2F95" w14:textId="77777777" w:rsidR="00F072A1" w:rsidRDefault="00F072A1" w:rsidP="007007DB">
      <w:pPr>
        <w:pStyle w:val="FootnoteText"/>
        <w:ind w:firstLine="720"/>
      </w:pPr>
      <w:r>
        <w:t>Manufacturing fertilizers, farm machinery and hybrid seeds to facilitate agricultural production.</w:t>
      </w:r>
    </w:p>
    <w:p w14:paraId="3798316C" w14:textId="77777777" w:rsidR="00F072A1" w:rsidRDefault="00F072A1" w:rsidP="007007DB">
      <w:pPr>
        <w:pStyle w:val="FootnoteText"/>
        <w:ind w:firstLine="720"/>
      </w:pPr>
      <w:r>
        <w:t>Regulation on food production and distribution to ensure quality and safety.</w:t>
      </w:r>
    </w:p>
    <w:p w14:paraId="1F34DB25" w14:textId="6343501B" w:rsidR="00F072A1" w:rsidRDefault="00F072A1" w:rsidP="007007DB">
      <w:pPr>
        <w:pStyle w:val="FootnoteText"/>
        <w:ind w:firstLine="720"/>
      </w:pPr>
      <w:r>
        <w:t>Financial services including insurance and credit to facilitate food production and distribution.</w:t>
      </w:r>
      <w:r w:rsidR="007011C9">
        <w:t>”</w:t>
      </w:r>
    </w:p>
    <w:p w14:paraId="42466E7B" w14:textId="01C2F9A9" w:rsidR="00EB129D" w:rsidRPr="00EB129D" w:rsidRDefault="0008193D" w:rsidP="00F072A1">
      <w:pPr>
        <w:pStyle w:val="FootnoteText"/>
      </w:pPr>
      <w:hyperlink r:id="rId2" w:history="1">
        <w:r w:rsidR="00EB129D" w:rsidRPr="00EB129D">
          <w:rPr>
            <w:rStyle w:val="Hyperlink"/>
          </w:rPr>
          <w:t>http://www.economywatch.com/world-industries/food-industry.html</w:t>
        </w:r>
      </w:hyperlink>
      <w:r w:rsidR="00EB129D" w:rsidRPr="00EB129D">
        <w:t xml:space="preserve"> accessed</w:t>
      </w:r>
      <w:r w:rsidR="00EB129D">
        <w:t xml:space="preserve"> on 14 March </w:t>
      </w:r>
      <w:r w:rsidR="0032084D">
        <w:t>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005D9"/>
    <w:multiLevelType w:val="hybridMultilevel"/>
    <w:tmpl w:val="283A8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685A5F"/>
    <w:multiLevelType w:val="hybridMultilevel"/>
    <w:tmpl w:val="68483296"/>
    <w:lvl w:ilvl="0" w:tplc="F7202070">
      <w:start w:val="1"/>
      <w:numFmt w:val="bullet"/>
      <w:lvlText w:val=""/>
      <w:lvlJc w:val="left"/>
      <w:pPr>
        <w:ind w:left="720" w:hanging="360"/>
      </w:pPr>
      <w:rPr>
        <w:rFonts w:ascii="Symbol" w:hAnsi="Symbol" w:hint="default"/>
      </w:rPr>
    </w:lvl>
    <w:lvl w:ilvl="1" w:tplc="B4A48372">
      <w:start w:val="1"/>
      <w:numFmt w:val="bullet"/>
      <w:lvlText w:val=""/>
      <w:lvlJc w:val="left"/>
      <w:pPr>
        <w:ind w:left="1440" w:hanging="360"/>
      </w:pPr>
      <w:rPr>
        <w:rFonts w:ascii="Symbol" w:hAnsi="Symbol" w:hint="default"/>
      </w:rPr>
    </w:lvl>
    <w:lvl w:ilvl="2" w:tplc="34F4C9F2">
      <w:start w:val="1"/>
      <w:numFmt w:val="bullet"/>
      <w:lvlText w:val=""/>
      <w:lvlJc w:val="left"/>
      <w:pPr>
        <w:ind w:left="2160" w:hanging="360"/>
      </w:pPr>
      <w:rPr>
        <w:rFonts w:ascii="Wingdings" w:hAnsi="Wingdings" w:hint="default"/>
      </w:rPr>
    </w:lvl>
    <w:lvl w:ilvl="3" w:tplc="C88675E0">
      <w:start w:val="1"/>
      <w:numFmt w:val="bullet"/>
      <w:lvlText w:val=""/>
      <w:lvlJc w:val="left"/>
      <w:pPr>
        <w:ind w:left="2880" w:hanging="360"/>
      </w:pPr>
      <w:rPr>
        <w:rFonts w:ascii="Symbol" w:hAnsi="Symbol" w:hint="default"/>
      </w:rPr>
    </w:lvl>
    <w:lvl w:ilvl="4" w:tplc="AA32DCEA">
      <w:start w:val="1"/>
      <w:numFmt w:val="bullet"/>
      <w:lvlText w:val="o"/>
      <w:lvlJc w:val="left"/>
      <w:pPr>
        <w:ind w:left="3600" w:hanging="360"/>
      </w:pPr>
      <w:rPr>
        <w:rFonts w:ascii="Courier New" w:hAnsi="Courier New" w:hint="default"/>
      </w:rPr>
    </w:lvl>
    <w:lvl w:ilvl="5" w:tplc="BD841BCE">
      <w:start w:val="1"/>
      <w:numFmt w:val="bullet"/>
      <w:lvlText w:val=""/>
      <w:lvlJc w:val="left"/>
      <w:pPr>
        <w:ind w:left="4320" w:hanging="360"/>
      </w:pPr>
      <w:rPr>
        <w:rFonts w:ascii="Wingdings" w:hAnsi="Wingdings" w:hint="default"/>
      </w:rPr>
    </w:lvl>
    <w:lvl w:ilvl="6" w:tplc="F766A5A2">
      <w:start w:val="1"/>
      <w:numFmt w:val="bullet"/>
      <w:lvlText w:val=""/>
      <w:lvlJc w:val="left"/>
      <w:pPr>
        <w:ind w:left="5040" w:hanging="360"/>
      </w:pPr>
      <w:rPr>
        <w:rFonts w:ascii="Symbol" w:hAnsi="Symbol" w:hint="default"/>
      </w:rPr>
    </w:lvl>
    <w:lvl w:ilvl="7" w:tplc="B05E7D92">
      <w:start w:val="1"/>
      <w:numFmt w:val="bullet"/>
      <w:lvlText w:val="o"/>
      <w:lvlJc w:val="left"/>
      <w:pPr>
        <w:ind w:left="5760" w:hanging="360"/>
      </w:pPr>
      <w:rPr>
        <w:rFonts w:ascii="Courier New" w:hAnsi="Courier New" w:hint="default"/>
      </w:rPr>
    </w:lvl>
    <w:lvl w:ilvl="8" w:tplc="DCBE29A6">
      <w:start w:val="1"/>
      <w:numFmt w:val="bullet"/>
      <w:lvlText w:val=""/>
      <w:lvlJc w:val="left"/>
      <w:pPr>
        <w:ind w:left="6480" w:hanging="360"/>
      </w:pPr>
      <w:rPr>
        <w:rFonts w:ascii="Wingdings" w:hAnsi="Wingdings" w:hint="default"/>
      </w:rPr>
    </w:lvl>
  </w:abstractNum>
  <w:abstractNum w:abstractNumId="2" w15:restartNumberingAfterBreak="0">
    <w:nsid w:val="1CC900BC"/>
    <w:multiLevelType w:val="hybridMultilevel"/>
    <w:tmpl w:val="932C8144"/>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6F5B8D"/>
    <w:multiLevelType w:val="hybridMultilevel"/>
    <w:tmpl w:val="CFFA6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060225"/>
    <w:multiLevelType w:val="hybridMultilevel"/>
    <w:tmpl w:val="E1EA947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5" w15:restartNumberingAfterBreak="0">
    <w:nsid w:val="57687D41"/>
    <w:multiLevelType w:val="hybridMultilevel"/>
    <w:tmpl w:val="039A7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D24EE6"/>
    <w:multiLevelType w:val="hybridMultilevel"/>
    <w:tmpl w:val="BCFEF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425989"/>
    <w:multiLevelType w:val="hybridMultilevel"/>
    <w:tmpl w:val="3FE6B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EB500B"/>
    <w:multiLevelType w:val="hybridMultilevel"/>
    <w:tmpl w:val="02F83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5B7CC4"/>
    <w:multiLevelType w:val="hybridMultilevel"/>
    <w:tmpl w:val="63B6A8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6"/>
  </w:num>
  <w:num w:numId="3">
    <w:abstractNumId w:val="8"/>
  </w:num>
  <w:num w:numId="4">
    <w:abstractNumId w:val="3"/>
  </w:num>
  <w:num w:numId="5">
    <w:abstractNumId w:val="7"/>
  </w:num>
  <w:num w:numId="6">
    <w:abstractNumId w:val="4"/>
  </w:num>
  <w:num w:numId="7">
    <w:abstractNumId w:val="5"/>
  </w:num>
  <w:num w:numId="8">
    <w:abstractNumId w:val="2"/>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A1B"/>
    <w:rsid w:val="0000788F"/>
    <w:rsid w:val="00021731"/>
    <w:rsid w:val="000240B5"/>
    <w:rsid w:val="000331B8"/>
    <w:rsid w:val="0003679D"/>
    <w:rsid w:val="00043D83"/>
    <w:rsid w:val="00046206"/>
    <w:rsid w:val="00052E69"/>
    <w:rsid w:val="00062FDA"/>
    <w:rsid w:val="00063264"/>
    <w:rsid w:val="00064BF5"/>
    <w:rsid w:val="00066238"/>
    <w:rsid w:val="0008193D"/>
    <w:rsid w:val="00084B49"/>
    <w:rsid w:val="000873FA"/>
    <w:rsid w:val="00087DCD"/>
    <w:rsid w:val="000A7F94"/>
    <w:rsid w:val="000B25E7"/>
    <w:rsid w:val="000C34BE"/>
    <w:rsid w:val="001040D1"/>
    <w:rsid w:val="00105C12"/>
    <w:rsid w:val="001204F7"/>
    <w:rsid w:val="00131CBF"/>
    <w:rsid w:val="00135EFB"/>
    <w:rsid w:val="00137547"/>
    <w:rsid w:val="001538C2"/>
    <w:rsid w:val="001640BA"/>
    <w:rsid w:val="0018118F"/>
    <w:rsid w:val="00183B25"/>
    <w:rsid w:val="00184078"/>
    <w:rsid w:val="0019182D"/>
    <w:rsid w:val="0019370D"/>
    <w:rsid w:val="001955D3"/>
    <w:rsid w:val="001B196C"/>
    <w:rsid w:val="001B2319"/>
    <w:rsid w:val="001C4357"/>
    <w:rsid w:val="001D085D"/>
    <w:rsid w:val="001E3FE4"/>
    <w:rsid w:val="001E651E"/>
    <w:rsid w:val="001E7AC0"/>
    <w:rsid w:val="001F01D7"/>
    <w:rsid w:val="00200223"/>
    <w:rsid w:val="0022075F"/>
    <w:rsid w:val="00241D21"/>
    <w:rsid w:val="00243D6A"/>
    <w:rsid w:val="00244DE6"/>
    <w:rsid w:val="002614AF"/>
    <w:rsid w:val="0026682A"/>
    <w:rsid w:val="00272BF2"/>
    <w:rsid w:val="00287D72"/>
    <w:rsid w:val="00295591"/>
    <w:rsid w:val="002C3FAF"/>
    <w:rsid w:val="002D201B"/>
    <w:rsid w:val="002D34B7"/>
    <w:rsid w:val="002E0AF9"/>
    <w:rsid w:val="002F52E4"/>
    <w:rsid w:val="0031331B"/>
    <w:rsid w:val="0032084D"/>
    <w:rsid w:val="00327277"/>
    <w:rsid w:val="00333557"/>
    <w:rsid w:val="00340A21"/>
    <w:rsid w:val="003534FA"/>
    <w:rsid w:val="003569E4"/>
    <w:rsid w:val="00361E2F"/>
    <w:rsid w:val="003705A2"/>
    <w:rsid w:val="00375638"/>
    <w:rsid w:val="003A324E"/>
    <w:rsid w:val="003A79E6"/>
    <w:rsid w:val="003B2169"/>
    <w:rsid w:val="003B5433"/>
    <w:rsid w:val="003B57DE"/>
    <w:rsid w:val="003C2FB3"/>
    <w:rsid w:val="003D020F"/>
    <w:rsid w:val="003D672A"/>
    <w:rsid w:val="003E4CFE"/>
    <w:rsid w:val="003E56C4"/>
    <w:rsid w:val="003F4A29"/>
    <w:rsid w:val="0043243E"/>
    <w:rsid w:val="00444447"/>
    <w:rsid w:val="00445F8A"/>
    <w:rsid w:val="00456341"/>
    <w:rsid w:val="00456B1E"/>
    <w:rsid w:val="00465249"/>
    <w:rsid w:val="0048414A"/>
    <w:rsid w:val="004A65DD"/>
    <w:rsid w:val="004A69AB"/>
    <w:rsid w:val="004B69F9"/>
    <w:rsid w:val="004F1220"/>
    <w:rsid w:val="005068BA"/>
    <w:rsid w:val="00512098"/>
    <w:rsid w:val="005156AF"/>
    <w:rsid w:val="00523252"/>
    <w:rsid w:val="00523C95"/>
    <w:rsid w:val="00524241"/>
    <w:rsid w:val="005477D9"/>
    <w:rsid w:val="00563853"/>
    <w:rsid w:val="005738A9"/>
    <w:rsid w:val="00574941"/>
    <w:rsid w:val="00580175"/>
    <w:rsid w:val="00590648"/>
    <w:rsid w:val="005921DD"/>
    <w:rsid w:val="0059326C"/>
    <w:rsid w:val="00595A51"/>
    <w:rsid w:val="00597DB3"/>
    <w:rsid w:val="005A53D8"/>
    <w:rsid w:val="005B0248"/>
    <w:rsid w:val="005B2C86"/>
    <w:rsid w:val="005E3FF7"/>
    <w:rsid w:val="005E7D93"/>
    <w:rsid w:val="005F5D17"/>
    <w:rsid w:val="00626112"/>
    <w:rsid w:val="006263BD"/>
    <w:rsid w:val="00642936"/>
    <w:rsid w:val="00647879"/>
    <w:rsid w:val="006511CC"/>
    <w:rsid w:val="00654F15"/>
    <w:rsid w:val="006570C8"/>
    <w:rsid w:val="0066535C"/>
    <w:rsid w:val="00671E37"/>
    <w:rsid w:val="00672BC6"/>
    <w:rsid w:val="00675619"/>
    <w:rsid w:val="00685CB5"/>
    <w:rsid w:val="006A2F07"/>
    <w:rsid w:val="006D78E4"/>
    <w:rsid w:val="006F2748"/>
    <w:rsid w:val="006F3461"/>
    <w:rsid w:val="007007DB"/>
    <w:rsid w:val="007011C9"/>
    <w:rsid w:val="007018CD"/>
    <w:rsid w:val="00753473"/>
    <w:rsid w:val="0076521B"/>
    <w:rsid w:val="007844F2"/>
    <w:rsid w:val="00785C2C"/>
    <w:rsid w:val="00796C66"/>
    <w:rsid w:val="007D1B1C"/>
    <w:rsid w:val="007D6468"/>
    <w:rsid w:val="007D6670"/>
    <w:rsid w:val="007E0D0F"/>
    <w:rsid w:val="007E721D"/>
    <w:rsid w:val="007F06BD"/>
    <w:rsid w:val="007F2E4C"/>
    <w:rsid w:val="00806CDB"/>
    <w:rsid w:val="008211B0"/>
    <w:rsid w:val="00831D03"/>
    <w:rsid w:val="00852343"/>
    <w:rsid w:val="00867A06"/>
    <w:rsid w:val="00874054"/>
    <w:rsid w:val="008871E9"/>
    <w:rsid w:val="008A5B2F"/>
    <w:rsid w:val="008A7CE0"/>
    <w:rsid w:val="008B35B5"/>
    <w:rsid w:val="008B36AE"/>
    <w:rsid w:val="008B538C"/>
    <w:rsid w:val="008C6BAE"/>
    <w:rsid w:val="008D3C9C"/>
    <w:rsid w:val="008D46F1"/>
    <w:rsid w:val="008E6117"/>
    <w:rsid w:val="008F2326"/>
    <w:rsid w:val="008F7FC2"/>
    <w:rsid w:val="009036DC"/>
    <w:rsid w:val="0091363D"/>
    <w:rsid w:val="00914853"/>
    <w:rsid w:val="00933869"/>
    <w:rsid w:val="00933DA3"/>
    <w:rsid w:val="00973FC9"/>
    <w:rsid w:val="00984C42"/>
    <w:rsid w:val="009853A0"/>
    <w:rsid w:val="009B30B9"/>
    <w:rsid w:val="009B459D"/>
    <w:rsid w:val="009B79C5"/>
    <w:rsid w:val="009D46E5"/>
    <w:rsid w:val="009E0A1B"/>
    <w:rsid w:val="009E26BE"/>
    <w:rsid w:val="009E41AF"/>
    <w:rsid w:val="009F1589"/>
    <w:rsid w:val="009F5CD3"/>
    <w:rsid w:val="00A14D6D"/>
    <w:rsid w:val="00A17449"/>
    <w:rsid w:val="00A24FCC"/>
    <w:rsid w:val="00A25C68"/>
    <w:rsid w:val="00A30F48"/>
    <w:rsid w:val="00A343D9"/>
    <w:rsid w:val="00A3587E"/>
    <w:rsid w:val="00A61EFA"/>
    <w:rsid w:val="00A76F5E"/>
    <w:rsid w:val="00AA6426"/>
    <w:rsid w:val="00AB0664"/>
    <w:rsid w:val="00AD421A"/>
    <w:rsid w:val="00AD6903"/>
    <w:rsid w:val="00AD7F0B"/>
    <w:rsid w:val="00AE1A6D"/>
    <w:rsid w:val="00AE7FFB"/>
    <w:rsid w:val="00AF2CE6"/>
    <w:rsid w:val="00AF741E"/>
    <w:rsid w:val="00B06A52"/>
    <w:rsid w:val="00B11809"/>
    <w:rsid w:val="00B2733D"/>
    <w:rsid w:val="00B47923"/>
    <w:rsid w:val="00B5277E"/>
    <w:rsid w:val="00B54FB9"/>
    <w:rsid w:val="00B65146"/>
    <w:rsid w:val="00B901F0"/>
    <w:rsid w:val="00B9121D"/>
    <w:rsid w:val="00B97CB4"/>
    <w:rsid w:val="00BC3B28"/>
    <w:rsid w:val="00BE5B6B"/>
    <w:rsid w:val="00BF26A4"/>
    <w:rsid w:val="00BF3C31"/>
    <w:rsid w:val="00BF771A"/>
    <w:rsid w:val="00C030FF"/>
    <w:rsid w:val="00C13741"/>
    <w:rsid w:val="00C36063"/>
    <w:rsid w:val="00C51492"/>
    <w:rsid w:val="00C66824"/>
    <w:rsid w:val="00C66F63"/>
    <w:rsid w:val="00C7047F"/>
    <w:rsid w:val="00C83264"/>
    <w:rsid w:val="00C83640"/>
    <w:rsid w:val="00C877B7"/>
    <w:rsid w:val="00C91FA4"/>
    <w:rsid w:val="00C9571C"/>
    <w:rsid w:val="00CA2DB1"/>
    <w:rsid w:val="00CB41F8"/>
    <w:rsid w:val="00CC5EBE"/>
    <w:rsid w:val="00CC68E8"/>
    <w:rsid w:val="00CD062D"/>
    <w:rsid w:val="00CD2DF5"/>
    <w:rsid w:val="00CD493E"/>
    <w:rsid w:val="00CE6C37"/>
    <w:rsid w:val="00CF03EA"/>
    <w:rsid w:val="00CF4AE4"/>
    <w:rsid w:val="00CF7E6E"/>
    <w:rsid w:val="00D27190"/>
    <w:rsid w:val="00D35A86"/>
    <w:rsid w:val="00D363B0"/>
    <w:rsid w:val="00D5061C"/>
    <w:rsid w:val="00D51F5C"/>
    <w:rsid w:val="00D571CC"/>
    <w:rsid w:val="00D7266D"/>
    <w:rsid w:val="00D838E4"/>
    <w:rsid w:val="00DA51D6"/>
    <w:rsid w:val="00DB5131"/>
    <w:rsid w:val="00DC0FE8"/>
    <w:rsid w:val="00DE1D52"/>
    <w:rsid w:val="00DF44F8"/>
    <w:rsid w:val="00E143A2"/>
    <w:rsid w:val="00E2355D"/>
    <w:rsid w:val="00E278AB"/>
    <w:rsid w:val="00E3591A"/>
    <w:rsid w:val="00E73BD6"/>
    <w:rsid w:val="00E85C1C"/>
    <w:rsid w:val="00E918BB"/>
    <w:rsid w:val="00E91AC3"/>
    <w:rsid w:val="00E94CCA"/>
    <w:rsid w:val="00E95457"/>
    <w:rsid w:val="00EB129D"/>
    <w:rsid w:val="00EC4B26"/>
    <w:rsid w:val="00EC4E9B"/>
    <w:rsid w:val="00EC760C"/>
    <w:rsid w:val="00EC7A13"/>
    <w:rsid w:val="00ED1DAA"/>
    <w:rsid w:val="00ED6664"/>
    <w:rsid w:val="00ED7CF3"/>
    <w:rsid w:val="00EE1828"/>
    <w:rsid w:val="00EF014D"/>
    <w:rsid w:val="00F05035"/>
    <w:rsid w:val="00F053D7"/>
    <w:rsid w:val="00F072A1"/>
    <w:rsid w:val="00F10643"/>
    <w:rsid w:val="00F17475"/>
    <w:rsid w:val="00F477ED"/>
    <w:rsid w:val="00F50C20"/>
    <w:rsid w:val="00F52912"/>
    <w:rsid w:val="00F56E83"/>
    <w:rsid w:val="00F6482B"/>
    <w:rsid w:val="00F91AC1"/>
    <w:rsid w:val="00F937B6"/>
    <w:rsid w:val="00FA7E77"/>
    <w:rsid w:val="00FB3EE7"/>
    <w:rsid w:val="00FC1F10"/>
    <w:rsid w:val="00FC4026"/>
    <w:rsid w:val="00FC7865"/>
    <w:rsid w:val="00FD5B3C"/>
    <w:rsid w:val="088E67F9"/>
    <w:rsid w:val="2BC4C42B"/>
    <w:rsid w:val="2DAEA89F"/>
    <w:rsid w:val="329CEFA2"/>
    <w:rsid w:val="4EAB1F71"/>
    <w:rsid w:val="4EBA6B82"/>
    <w:rsid w:val="4F3BE9AB"/>
    <w:rsid w:val="4FBF797D"/>
    <w:rsid w:val="60F2D68A"/>
    <w:rsid w:val="68E2142B"/>
    <w:rsid w:val="70E923F3"/>
    <w:rsid w:val="78D076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8A48E"/>
  <w15:chartTrackingRefBased/>
  <w15:docId w15:val="{1D97F35A-7139-4E62-87E1-9A004FB42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0A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97D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0A1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97DB3"/>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1955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55D3"/>
    <w:rPr>
      <w:rFonts w:asciiTheme="majorHAnsi" w:eastAsiaTheme="majorEastAsia" w:hAnsiTheme="majorHAnsi" w:cstheme="majorBidi"/>
      <w:spacing w:val="-10"/>
      <w:kern w:val="28"/>
      <w:sz w:val="56"/>
      <w:szCs w:val="56"/>
    </w:rPr>
  </w:style>
  <w:style w:type="paragraph" w:styleId="FootnoteText">
    <w:name w:val="footnote text"/>
    <w:basedOn w:val="Normal"/>
    <w:link w:val="FootnoteTextChar"/>
    <w:uiPriority w:val="99"/>
    <w:semiHidden/>
    <w:unhideWhenUsed/>
    <w:rsid w:val="003B57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57DE"/>
    <w:rPr>
      <w:sz w:val="20"/>
      <w:szCs w:val="20"/>
    </w:rPr>
  </w:style>
  <w:style w:type="character" w:styleId="FootnoteReference">
    <w:name w:val="footnote reference"/>
    <w:basedOn w:val="DefaultParagraphFont"/>
    <w:uiPriority w:val="99"/>
    <w:semiHidden/>
    <w:unhideWhenUsed/>
    <w:rsid w:val="003B57DE"/>
    <w:rPr>
      <w:vertAlign w:val="superscript"/>
    </w:rPr>
  </w:style>
  <w:style w:type="character" w:styleId="Hyperlink">
    <w:name w:val="Hyperlink"/>
    <w:basedOn w:val="DefaultParagraphFont"/>
    <w:uiPriority w:val="99"/>
    <w:unhideWhenUsed/>
    <w:rsid w:val="003B57DE"/>
    <w:rPr>
      <w:color w:val="0563C1" w:themeColor="hyperlink"/>
      <w:u w:val="single"/>
    </w:rPr>
  </w:style>
  <w:style w:type="character" w:styleId="UnresolvedMention">
    <w:name w:val="Unresolved Mention"/>
    <w:basedOn w:val="DefaultParagraphFont"/>
    <w:uiPriority w:val="99"/>
    <w:semiHidden/>
    <w:unhideWhenUsed/>
    <w:rsid w:val="003B57DE"/>
    <w:rPr>
      <w:color w:val="605E5C"/>
      <w:shd w:val="clear" w:color="auto" w:fill="E1DFDD"/>
    </w:rPr>
  </w:style>
  <w:style w:type="paragraph" w:styleId="ListParagraph">
    <w:name w:val="List Paragraph"/>
    <w:basedOn w:val="Normal"/>
    <w:uiPriority w:val="34"/>
    <w:qFormat/>
    <w:rsid w:val="00361E2F"/>
    <w:pPr>
      <w:ind w:left="720"/>
      <w:contextualSpacing/>
    </w:pPr>
  </w:style>
  <w:style w:type="table" w:styleId="TableGrid">
    <w:name w:val="Table Grid"/>
    <w:basedOn w:val="TableNormal"/>
    <w:uiPriority w:val="39"/>
    <w:rsid w:val="002207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136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363D"/>
    <w:rPr>
      <w:rFonts w:ascii="Segoe UI" w:hAnsi="Segoe UI" w:cs="Segoe UI"/>
      <w:sz w:val="18"/>
      <w:szCs w:val="18"/>
    </w:rPr>
  </w:style>
  <w:style w:type="paragraph" w:styleId="NoSpacing">
    <w:name w:val="No Spacing"/>
    <w:uiPriority w:val="1"/>
    <w:qFormat/>
    <w:rsid w:val="00CA2DB1"/>
    <w:pPr>
      <w:spacing w:after="0" w:line="240" w:lineRule="auto"/>
    </w:pPr>
  </w:style>
  <w:style w:type="paragraph" w:styleId="Header">
    <w:name w:val="header"/>
    <w:basedOn w:val="Normal"/>
    <w:link w:val="HeaderChar"/>
    <w:uiPriority w:val="99"/>
    <w:semiHidden/>
    <w:unhideWhenUsed/>
    <w:rsid w:val="001538C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538C2"/>
  </w:style>
  <w:style w:type="paragraph" w:styleId="Footer">
    <w:name w:val="footer"/>
    <w:basedOn w:val="Normal"/>
    <w:link w:val="FooterChar"/>
    <w:uiPriority w:val="99"/>
    <w:semiHidden/>
    <w:unhideWhenUsed/>
    <w:rsid w:val="001538C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538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1041123">
      <w:bodyDiv w:val="1"/>
      <w:marLeft w:val="0"/>
      <w:marRight w:val="0"/>
      <w:marTop w:val="0"/>
      <w:marBottom w:val="0"/>
      <w:divBdr>
        <w:top w:val="none" w:sz="0" w:space="0" w:color="auto"/>
        <w:left w:val="none" w:sz="0" w:space="0" w:color="auto"/>
        <w:bottom w:val="none" w:sz="0" w:space="0" w:color="auto"/>
        <w:right w:val="none" w:sz="0" w:space="0" w:color="auto"/>
      </w:divBdr>
    </w:div>
    <w:div w:id="188921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lee@wwf.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perkins@wwf.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economywatch.com/world-industries/food-industry.html" TargetMode="External"/><Relationship Id="rId1" Type="http://schemas.openxmlformats.org/officeDocument/2006/relationships/hyperlink" Target="http://www.un.org/en/issues/food/taskforce/pdf/All%20food%20systems%20are%20sustainabl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9A2E2A9E5A5B479F69527675BB46AC" ma:contentTypeVersion="6" ma:contentTypeDescription="Create a new document." ma:contentTypeScope="" ma:versionID="c2a111f5f7defd92f786a60f45aa4f5e">
  <xsd:schema xmlns:xsd="http://www.w3.org/2001/XMLSchema" xmlns:xs="http://www.w3.org/2001/XMLSchema" xmlns:p="http://schemas.microsoft.com/office/2006/metadata/properties" xmlns:ns3="340f25f8-1a43-4b6f-bc88-3a747eca5d12" targetNamespace="http://schemas.microsoft.com/office/2006/metadata/properties" ma:root="true" ma:fieldsID="4d9361f0eb33b4c84edf6b9074844a37" ns3:_="">
    <xsd:import namespace="340f25f8-1a43-4b6f-bc88-3a747eca5d1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0f25f8-1a43-4b6f-bc88-3a747eca5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3992E-9032-4332-93B9-09A8C34493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0f25f8-1a43-4b6f-bc88-3a747eca5d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532818-DFC7-4B7A-89C2-11A84B284A8F}">
  <ds:schemaRefs>
    <ds:schemaRef ds:uri="http://schemas.microsoft.com/sharepoint/v3/contenttype/forms"/>
  </ds:schemaRefs>
</ds:datastoreItem>
</file>

<file path=customXml/itemProps3.xml><?xml version="1.0" encoding="utf-8"?>
<ds:datastoreItem xmlns:ds="http://schemas.openxmlformats.org/officeDocument/2006/customXml" ds:itemID="{884C413C-9CDF-4E4C-8A1A-A410A3E84543}">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40f25f8-1a43-4b6f-bc88-3a747eca5d12"/>
    <ds:schemaRef ds:uri="http://www.w3.org/XML/1998/namespace"/>
    <ds:schemaRef ds:uri="http://purl.org/dc/dcmitype/"/>
  </ds:schemaRefs>
</ds:datastoreItem>
</file>

<file path=customXml/itemProps4.xml><?xml version="1.0" encoding="utf-8"?>
<ds:datastoreItem xmlns:ds="http://schemas.openxmlformats.org/officeDocument/2006/customXml" ds:itemID="{8C4FA255-62C6-4D1C-8A26-315A3B842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1527</Words>
  <Characters>8709</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10216</CharactersWithSpaces>
  <SharedDoc>false</SharedDoc>
  <HLinks>
    <vt:vector size="24" baseType="variant">
      <vt:variant>
        <vt:i4>4522031</vt:i4>
      </vt:variant>
      <vt:variant>
        <vt:i4>3</vt:i4>
      </vt:variant>
      <vt:variant>
        <vt:i4>0</vt:i4>
      </vt:variant>
      <vt:variant>
        <vt:i4>5</vt:i4>
      </vt:variant>
      <vt:variant>
        <vt:lpwstr>mailto:llee@wwf.org.uk</vt:lpwstr>
      </vt:variant>
      <vt:variant>
        <vt:lpwstr/>
      </vt:variant>
      <vt:variant>
        <vt:i4>6160446</vt:i4>
      </vt:variant>
      <vt:variant>
        <vt:i4>0</vt:i4>
      </vt:variant>
      <vt:variant>
        <vt:i4>0</vt:i4>
      </vt:variant>
      <vt:variant>
        <vt:i4>5</vt:i4>
      </vt:variant>
      <vt:variant>
        <vt:lpwstr>mailto:rperkins@wwf.org.uk</vt:lpwstr>
      </vt:variant>
      <vt:variant>
        <vt:lpwstr/>
      </vt:variant>
      <vt:variant>
        <vt:i4>3604527</vt:i4>
      </vt:variant>
      <vt:variant>
        <vt:i4>3</vt:i4>
      </vt:variant>
      <vt:variant>
        <vt:i4>0</vt:i4>
      </vt:variant>
      <vt:variant>
        <vt:i4>5</vt:i4>
      </vt:variant>
      <vt:variant>
        <vt:lpwstr>http://www.economywatch.com/world-industries/food-industry.html</vt:lpwstr>
      </vt:variant>
      <vt:variant>
        <vt:lpwstr/>
      </vt:variant>
      <vt:variant>
        <vt:i4>6357088</vt:i4>
      </vt:variant>
      <vt:variant>
        <vt:i4>0</vt:i4>
      </vt:variant>
      <vt:variant>
        <vt:i4>0</vt:i4>
      </vt:variant>
      <vt:variant>
        <vt:i4>5</vt:i4>
      </vt:variant>
      <vt:variant>
        <vt:lpwstr>http://www.un.org/en/issues/food/taskforce/pdf/All food systems are sustainable.pdf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Perkins</dc:creator>
  <cp:keywords/>
  <dc:description/>
  <cp:lastModifiedBy>Sara Muller</cp:lastModifiedBy>
  <cp:revision>2</cp:revision>
  <dcterms:created xsi:type="dcterms:W3CDTF">2019-08-08T15:47:00Z</dcterms:created>
  <dcterms:modified xsi:type="dcterms:W3CDTF">2019-08-08T15:47:00Z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0x010100DC9A2E2A9E5A5B479F69527675BB46AC</vt:lpwstr>
  </property>
</Properties>
</file>