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373287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373287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A3397" w:rsidRDefault="00AA339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bookmarkStart w:id="1" w:name="_GoBack"/>
            <w:bookmarkEnd w:id="1"/>
            <w:r>
              <w:rPr>
                <w:rFonts w:cs="Arial"/>
              </w:rPr>
              <w:t>Arup URS Consortium</w:t>
            </w:r>
          </w:p>
          <w:p w:rsidR="00AA3397" w:rsidRDefault="00AA339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373287" w:rsidRPr="00373287">
              <w:rPr>
                <w:rFonts w:cs="Arial"/>
                <w:color w:val="FF0000"/>
              </w:rPr>
              <w:t xml:space="preserve">Redacted </w:t>
            </w:r>
          </w:p>
          <w:p w:rsidR="00AA3397" w:rsidRDefault="00AA339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13 Fitzroy Street</w:t>
            </w:r>
          </w:p>
          <w:p w:rsidR="00AA3397" w:rsidRDefault="00AA339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AA339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W1T 4BQ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373287" w:rsidRPr="00373287">
              <w:rPr>
                <w:rFonts w:cs="Arial"/>
                <w:color w:val="FF0000"/>
              </w:rPr>
              <w:t xml:space="preserve">Redacted </w:t>
            </w:r>
          </w:p>
        </w:tc>
      </w:tr>
      <w:tr w:rsidR="00373287" w:rsidTr="00373287">
        <w:trPr>
          <w:gridAfter w:val="1"/>
          <w:wAfter w:w="2071" w:type="pct"/>
          <w:jc w:val="center"/>
        </w:trPr>
        <w:tc>
          <w:tcPr>
            <w:tcW w:w="2576" w:type="pct"/>
          </w:tcPr>
          <w:p w:rsidR="00373287" w:rsidRDefault="00373287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373287" w:rsidRDefault="00373287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</w:tr>
      <w:tr w:rsidR="0060455B" w:rsidTr="00373287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 w:rsidP="00CF5DF2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CF5DF2">
              <w:rPr>
                <w:rFonts w:cs="Arial"/>
              </w:rPr>
              <w:t>20 November</w:t>
            </w:r>
            <w:r w:rsidR="00AA3397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default" r:id="rId8"/>
          <w:footerReference w:type="default" r:id="rId9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AA3397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CF5DF2">
        <w:rPr>
          <w:b/>
          <w:bCs/>
        </w:rPr>
        <w:t xml:space="preserve"> </w:t>
      </w:r>
      <w:r w:rsidR="00373287" w:rsidRPr="00373287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AA3397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Call-off Specialist Drainage Advice to deliver revisions to the DMRB Vol. 10 section 4 documents on the forward programme</w:t>
            </w:r>
          </w:p>
        </w:tc>
      </w:tr>
    </w:tbl>
    <w:p w:rsidR="00373287" w:rsidRDefault="00227574" w:rsidP="00373287">
      <w:pPr>
        <w:tabs>
          <w:tab w:val="right" w:pos="4479"/>
          <w:tab w:val="left" w:pos="4593"/>
        </w:tabs>
        <w:spacing w:before="60"/>
        <w:rPr>
          <w:rFonts w:cs="Arial"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r w:rsidR="00373287" w:rsidRPr="00373287">
        <w:rPr>
          <w:rFonts w:cs="Arial"/>
          <w:color w:val="FF0000"/>
        </w:rPr>
        <w:t>Redacted</w:t>
      </w:r>
    </w:p>
    <w:p w:rsidR="00373287" w:rsidRDefault="0060455B" w:rsidP="00373287">
      <w:pPr>
        <w:tabs>
          <w:tab w:val="right" w:pos="4479"/>
          <w:tab w:val="left" w:pos="4593"/>
        </w:tabs>
        <w:spacing w:before="60"/>
        <w:rPr>
          <w:rFonts w:cs="Arial"/>
          <w:color w:val="FF0000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373287" w:rsidRPr="00373287">
        <w:rPr>
          <w:rFonts w:cs="Arial"/>
          <w:color w:val="FF0000"/>
        </w:rPr>
        <w:t>Redacted</w:t>
      </w:r>
    </w:p>
    <w:p w:rsidR="00932AAD" w:rsidRDefault="0060455B" w:rsidP="00932AAD">
      <w:pPr>
        <w:tabs>
          <w:tab w:val="right" w:pos="4479"/>
          <w:tab w:val="left" w:pos="4593"/>
        </w:tabs>
        <w:spacing w:before="60"/>
        <w:rPr>
          <w:rFonts w:cs="Arial"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373287" w:rsidRPr="00373287">
        <w:rPr>
          <w:rFonts w:cs="Arial"/>
          <w:color w:val="FF0000"/>
        </w:rPr>
        <w:t>Redacted</w:t>
      </w:r>
    </w:p>
    <w:p w:rsidR="0060455B" w:rsidRPr="00932AAD" w:rsidRDefault="00932AAD" w:rsidP="00932AAD">
      <w:pPr>
        <w:tabs>
          <w:tab w:val="right" w:pos="4479"/>
          <w:tab w:val="left" w:pos="4593"/>
        </w:tabs>
        <w:spacing w:before="60"/>
        <w:rPr>
          <w:rFonts w:cs="Arial"/>
          <w:color w:val="FF0000"/>
        </w:rPr>
      </w:pPr>
      <w:r w:rsidRPr="00932AAD">
        <w:rPr>
          <w:rFonts w:cs="Arial"/>
          <w:color w:val="000000" w:themeColor="text1"/>
        </w:rPr>
        <w:t>I</w:t>
      </w:r>
      <w:r w:rsidR="00665F8C">
        <w:rPr>
          <w:rFonts w:cs="Arial"/>
          <w:spacing w:val="-2"/>
        </w:rPr>
        <w:t xml:space="preserve"> am directed by </w:t>
      </w:r>
      <w:r w:rsidR="00227574">
        <w:rPr>
          <w:rFonts w:cs="Arial"/>
          <w:spacing w:val="-2"/>
        </w:rPr>
        <w:t xml:space="preserve">Highways England </w:t>
      </w:r>
      <w:r w:rsidR="00665F8C"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CF5DF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20 November</w:t>
            </w:r>
            <w:r w:rsidR="00AA3397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AA339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373287" w:rsidTr="0000025F">
        <w:trPr>
          <w:cantSplit/>
          <w:jc w:val="center"/>
        </w:trPr>
        <w:tc>
          <w:tcPr>
            <w:tcW w:w="4592" w:type="dxa"/>
            <w:gridSpan w:val="2"/>
          </w:tcPr>
          <w:p w:rsidR="00373287" w:rsidRDefault="00373287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373287" w:rsidRDefault="00373287">
            <w:r w:rsidRPr="00F9293B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373287" w:rsidRDefault="0037328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373287" w:rsidTr="0000025F">
        <w:trPr>
          <w:cantSplit/>
          <w:jc w:val="center"/>
        </w:trPr>
        <w:tc>
          <w:tcPr>
            <w:tcW w:w="4592" w:type="dxa"/>
            <w:gridSpan w:val="2"/>
          </w:tcPr>
          <w:p w:rsidR="00373287" w:rsidRDefault="00373287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373287" w:rsidRDefault="00373287">
            <w:r w:rsidRPr="00F9293B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373287" w:rsidRDefault="0037328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8" w:name="bkTotal"/>
            <w:r w:rsidR="00AA3397">
              <w:rPr>
                <w:rFonts w:cs="Arial"/>
                <w:bCs/>
                <w:spacing w:val="-3"/>
              </w:rPr>
              <w:t>59,907.24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8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CF5DF2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0"/>
              </w:rPr>
            </w:pPr>
            <w:r w:rsidRPr="00CF5DF2">
              <w:rPr>
                <w:i/>
                <w:spacing w:val="-2"/>
                <w:sz w:val="20"/>
              </w:rPr>
              <w:t xml:space="preserve"> (Note: The Authorised Maximum </w:t>
            </w:r>
            <w:r w:rsidR="00A93237" w:rsidRPr="00CF5DF2">
              <w:rPr>
                <w:i/>
                <w:spacing w:val="-2"/>
                <w:sz w:val="20"/>
              </w:rPr>
              <w:t xml:space="preserve">Package </w:t>
            </w:r>
            <w:r w:rsidRPr="00CF5DF2">
              <w:rPr>
                <w:i/>
                <w:spacing w:val="-2"/>
                <w:sz w:val="20"/>
              </w:rPr>
              <w:t>Cost is not to be exceeded without the prior written approval of the Procurement Officer.)</w:t>
            </w:r>
          </w:p>
        </w:tc>
      </w:tr>
    </w:tbl>
    <w:p w:rsidR="00932AAD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373287" w:rsidRPr="00373287">
        <w:rPr>
          <w:rFonts w:cs="Arial"/>
          <w:color w:val="FF0000"/>
        </w:rPr>
        <w:t>Redacted</w:t>
      </w:r>
      <w:r>
        <w:t xml:space="preserve">, or her assistant </w:t>
      </w:r>
      <w:r w:rsidR="00373287" w:rsidRPr="00373287">
        <w:rPr>
          <w:rFonts w:cs="Arial"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932AAD" w:rsidRDefault="0060455B">
      <w:pPr>
        <w:spacing w:before="120"/>
      </w:pPr>
      <w:r>
        <w:t>Yours faithfully</w:t>
      </w:r>
    </w:p>
    <w:p w:rsidR="00373287" w:rsidRPr="00932AAD" w:rsidRDefault="00373287">
      <w:pPr>
        <w:spacing w:before="120"/>
      </w:pPr>
      <w:r w:rsidRPr="00373287">
        <w:rPr>
          <w:color w:val="FF0000"/>
        </w:rPr>
        <w:t xml:space="preserve">Redacted </w:t>
      </w:r>
    </w:p>
    <w:p w:rsidR="0060455B" w:rsidRDefault="0060455B">
      <w:pPr>
        <w:rPr>
          <w:noProof/>
          <w:sz w:val="20"/>
          <w:lang w:eastAsia="en-GB"/>
        </w:rPr>
      </w:pPr>
    </w:p>
    <w:p w:rsidR="00CF5DF2" w:rsidRDefault="00CF5DF2">
      <w:pPr>
        <w:rPr>
          <w:noProof/>
          <w:sz w:val="20"/>
          <w:lang w:eastAsia="en-GB"/>
        </w:rPr>
      </w:pPr>
    </w:p>
    <w:p w:rsidR="00CF5DF2" w:rsidRDefault="00CF5DF2">
      <w:pPr>
        <w:rPr>
          <w:noProof/>
          <w:sz w:val="20"/>
          <w:lang w:eastAsia="en-GB"/>
        </w:rPr>
      </w:pPr>
    </w:p>
    <w:sectPr w:rsidR="00CF5DF2" w:rsidSect="0067385E">
      <w:headerReference w:type="default" r:id="rId10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A8" w:rsidRDefault="006B5EA8">
      <w:r>
        <w:separator/>
      </w:r>
    </w:p>
  </w:endnote>
  <w:endnote w:type="continuationSeparator" w:id="0">
    <w:p w:rsidR="006B5EA8" w:rsidRDefault="006B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AD" w:rsidRPr="00F90E49" w:rsidRDefault="00932AAD" w:rsidP="00932AAD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932AAD" w:rsidRDefault="00A04DDB" w:rsidP="00932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A8" w:rsidRDefault="006B5EA8">
      <w:r>
        <w:separator/>
      </w:r>
    </w:p>
  </w:footnote>
  <w:footnote w:type="continuationSeparator" w:id="0">
    <w:p w:rsidR="006B5EA8" w:rsidRDefault="006B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AD" w:rsidRPr="00F90E49" w:rsidRDefault="00932AAD" w:rsidP="00932AAD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97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73287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5EA8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2AAD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A339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E2861"/>
    <w:rsid w:val="00CF5DF2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DF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32AAD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DF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32AAD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2015-11-26T15:46:00Z</dcterms:created>
  <dcterms:modified xsi:type="dcterms:W3CDTF">2015-11-26T15:47:00Z</dcterms:modified>
  <cp:category/>
</cp:coreProperties>
</file>