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A5CA9" w14:textId="12280718" w:rsidR="004D344E" w:rsidRDefault="004D344E" w:rsidP="009C0914">
      <w:pPr>
        <w:pStyle w:val="NoSpacing"/>
        <w:jc w:val="center"/>
        <w:rPr>
          <w:rFonts w:ascii="Arial" w:hAnsi="Arial" w:cs="Arial"/>
          <w:lang w:val="en-US"/>
        </w:rPr>
      </w:pPr>
      <w:r w:rsidRPr="004D344E">
        <w:rPr>
          <w:rFonts w:ascii="Arial" w:hAnsi="Arial" w:cs="Arial"/>
          <w:b/>
          <w:bCs/>
          <w:lang w:val="en-US"/>
        </w:rPr>
        <w:t>TENDER FOR THE PROVISION OF TRANSPORT</w:t>
      </w:r>
      <w:r w:rsidR="00710C19">
        <w:rPr>
          <w:rFonts w:ascii="Arial" w:hAnsi="Arial" w:cs="Arial"/>
          <w:b/>
          <w:bCs/>
          <w:lang w:val="en-US"/>
        </w:rPr>
        <w:t xml:space="preserve"> AND INSTALLATION OF EXHIBITION</w:t>
      </w:r>
      <w:r w:rsidR="00E92177">
        <w:rPr>
          <w:rFonts w:ascii="Arial" w:hAnsi="Arial" w:cs="Arial"/>
          <w:b/>
          <w:bCs/>
          <w:lang w:val="en-US"/>
        </w:rPr>
        <w:t xml:space="preserve"> </w:t>
      </w:r>
      <w:r w:rsidR="008D7FBD">
        <w:rPr>
          <w:rFonts w:ascii="Arial" w:hAnsi="Arial" w:cs="Arial"/>
          <w:b/>
          <w:bCs/>
          <w:lang w:val="en-US"/>
        </w:rPr>
        <w:t>AT THE NATIONAL ARMY MUSEUM</w:t>
      </w:r>
    </w:p>
    <w:p w14:paraId="0D286212" w14:textId="77777777" w:rsidR="004D344E" w:rsidRDefault="004D344E" w:rsidP="002111A7">
      <w:pPr>
        <w:pStyle w:val="NoSpacing"/>
        <w:jc w:val="both"/>
        <w:rPr>
          <w:rFonts w:ascii="Arial" w:hAnsi="Arial" w:cs="Arial"/>
          <w:lang w:val="en-US"/>
        </w:rPr>
      </w:pPr>
    </w:p>
    <w:p w14:paraId="19119D88" w14:textId="77777777" w:rsidR="00CB714F" w:rsidRDefault="00CB714F" w:rsidP="002111A7">
      <w:pPr>
        <w:pStyle w:val="NoSpacing"/>
        <w:jc w:val="both"/>
        <w:rPr>
          <w:rFonts w:ascii="Arial" w:hAnsi="Arial" w:cs="Arial"/>
          <w:b/>
          <w:lang w:val="en-US"/>
        </w:rPr>
      </w:pPr>
      <w:r w:rsidRPr="00664B32">
        <w:rPr>
          <w:rFonts w:ascii="Arial" w:hAnsi="Arial" w:cs="Arial"/>
          <w:b/>
          <w:lang w:val="en-US"/>
        </w:rPr>
        <w:t>Project Brief</w:t>
      </w:r>
    </w:p>
    <w:p w14:paraId="2B50D06E" w14:textId="77777777" w:rsidR="0026490D" w:rsidRPr="00664B32" w:rsidRDefault="0026490D" w:rsidP="002111A7">
      <w:pPr>
        <w:pStyle w:val="NoSpacing"/>
        <w:jc w:val="both"/>
        <w:rPr>
          <w:rFonts w:ascii="Arial" w:hAnsi="Arial" w:cs="Arial"/>
          <w:b/>
          <w:lang w:val="en-US"/>
        </w:rPr>
      </w:pPr>
    </w:p>
    <w:p w14:paraId="128DCAF3" w14:textId="7EC236EA" w:rsidR="004D344E" w:rsidRDefault="004D344E" w:rsidP="002111A7">
      <w:pPr>
        <w:pStyle w:val="NoSpacing"/>
        <w:jc w:val="both"/>
        <w:rPr>
          <w:rFonts w:ascii="Arial" w:hAnsi="Arial" w:cs="Arial"/>
          <w:lang w:val="en-US"/>
        </w:rPr>
      </w:pPr>
      <w:r>
        <w:rPr>
          <w:rFonts w:ascii="Arial" w:hAnsi="Arial" w:cs="Arial"/>
          <w:lang w:val="en-US"/>
        </w:rPr>
        <w:t>The National Army Museum (NAM) (</w:t>
      </w:r>
      <w:r w:rsidRPr="004D344E">
        <w:rPr>
          <w:rFonts w:ascii="Arial" w:hAnsi="Arial" w:cs="Arial"/>
          <w:b/>
          <w:bCs/>
          <w:lang w:val="en-US"/>
        </w:rPr>
        <w:t>the Client</w:t>
      </w:r>
      <w:r>
        <w:rPr>
          <w:rFonts w:ascii="Arial" w:hAnsi="Arial" w:cs="Arial"/>
          <w:lang w:val="en-US"/>
        </w:rPr>
        <w:t>) wishes to appoint a suitably qualified transport agent (</w:t>
      </w:r>
      <w:r w:rsidRPr="004D344E">
        <w:rPr>
          <w:rFonts w:ascii="Arial" w:hAnsi="Arial" w:cs="Arial"/>
          <w:b/>
          <w:bCs/>
          <w:lang w:val="en-US"/>
        </w:rPr>
        <w:t>the Company</w:t>
      </w:r>
      <w:r>
        <w:rPr>
          <w:rFonts w:ascii="Arial" w:hAnsi="Arial" w:cs="Arial"/>
          <w:lang w:val="en-US"/>
        </w:rPr>
        <w:t xml:space="preserve">) experienced at working with historic </w:t>
      </w:r>
      <w:r w:rsidR="00710C19">
        <w:rPr>
          <w:rFonts w:ascii="Arial" w:hAnsi="Arial" w:cs="Arial"/>
          <w:lang w:val="en-US"/>
        </w:rPr>
        <w:t>artworks.</w:t>
      </w:r>
    </w:p>
    <w:p w14:paraId="29BD34A1" w14:textId="5A98BCAF" w:rsidR="004D344E" w:rsidRDefault="004D344E" w:rsidP="002111A7">
      <w:pPr>
        <w:pStyle w:val="NoSpacing"/>
        <w:jc w:val="both"/>
        <w:rPr>
          <w:rFonts w:ascii="Arial" w:hAnsi="Arial" w:cs="Arial"/>
          <w:lang w:val="en-US"/>
        </w:rPr>
      </w:pPr>
    </w:p>
    <w:p w14:paraId="5808AADD" w14:textId="540724FD" w:rsidR="00710C19" w:rsidRDefault="004D344E" w:rsidP="002111A7">
      <w:pPr>
        <w:pStyle w:val="NoSpacing"/>
        <w:jc w:val="both"/>
        <w:rPr>
          <w:rFonts w:ascii="Arial" w:hAnsi="Arial" w:cs="Arial"/>
          <w:lang w:val="en-US"/>
        </w:rPr>
      </w:pPr>
      <w:r>
        <w:rPr>
          <w:rFonts w:ascii="Arial" w:hAnsi="Arial" w:cs="Arial"/>
          <w:lang w:val="en-US"/>
        </w:rPr>
        <w:t xml:space="preserve">The National Army Museum </w:t>
      </w:r>
      <w:r w:rsidR="007F7F6A">
        <w:rPr>
          <w:rFonts w:ascii="Arial" w:hAnsi="Arial" w:cs="Arial"/>
          <w:lang w:val="en-US"/>
        </w:rPr>
        <w:t>is representing a</w:t>
      </w:r>
      <w:r w:rsidR="00710C19">
        <w:rPr>
          <w:rFonts w:ascii="Arial" w:hAnsi="Arial" w:cs="Arial"/>
          <w:lang w:val="en-US"/>
        </w:rPr>
        <w:t xml:space="preserve">n exhibition </w:t>
      </w:r>
      <w:r w:rsidR="00E92177">
        <w:rPr>
          <w:rFonts w:ascii="Arial" w:hAnsi="Arial" w:cs="Arial"/>
          <w:lang w:val="en-US"/>
        </w:rPr>
        <w:t>en</w:t>
      </w:r>
      <w:r w:rsidR="007F7F6A">
        <w:rPr>
          <w:rFonts w:ascii="Arial" w:hAnsi="Arial" w:cs="Arial"/>
          <w:lang w:val="en-US"/>
        </w:rPr>
        <w:t>titled</w:t>
      </w:r>
      <w:r w:rsidR="00710C19">
        <w:rPr>
          <w:rFonts w:ascii="Arial" w:hAnsi="Arial" w:cs="Arial"/>
          <w:lang w:val="en-US"/>
        </w:rPr>
        <w:t xml:space="preserve"> Myth and Reality</w:t>
      </w:r>
      <w:r w:rsidR="007F7F6A">
        <w:rPr>
          <w:rFonts w:ascii="Arial" w:hAnsi="Arial" w:cs="Arial"/>
          <w:lang w:val="en-US"/>
        </w:rPr>
        <w:t xml:space="preserve">, at its site </w:t>
      </w:r>
      <w:r w:rsidR="00DF587D">
        <w:rPr>
          <w:rFonts w:ascii="Arial" w:hAnsi="Arial" w:cs="Arial"/>
          <w:lang w:val="en-US"/>
        </w:rPr>
        <w:t>at</w:t>
      </w:r>
      <w:r w:rsidR="007F7F6A">
        <w:rPr>
          <w:rFonts w:ascii="Arial" w:hAnsi="Arial" w:cs="Arial"/>
          <w:lang w:val="en-US"/>
        </w:rPr>
        <w:t xml:space="preserve"> Chelsea</w:t>
      </w:r>
      <w:r w:rsidR="00DF587D">
        <w:rPr>
          <w:rFonts w:ascii="Arial" w:hAnsi="Arial" w:cs="Arial"/>
          <w:lang w:val="en-US"/>
        </w:rPr>
        <w:t xml:space="preserve"> on.</w:t>
      </w:r>
      <w:r w:rsidR="009662F0">
        <w:rPr>
          <w:rFonts w:ascii="Arial" w:hAnsi="Arial" w:cs="Arial"/>
          <w:lang w:val="en-US"/>
        </w:rPr>
        <w:t xml:space="preserve"> </w:t>
      </w:r>
      <w:r w:rsidR="00DF587D">
        <w:rPr>
          <w:rFonts w:ascii="Arial" w:hAnsi="Arial" w:cs="Arial"/>
          <w:lang w:val="en-US"/>
        </w:rPr>
        <w:t xml:space="preserve"> </w:t>
      </w:r>
      <w:r w:rsidR="00E92177">
        <w:rPr>
          <w:rFonts w:ascii="Arial" w:hAnsi="Arial" w:cs="Arial"/>
          <w:lang w:val="en-US"/>
        </w:rPr>
        <w:t>T</w:t>
      </w:r>
      <w:r>
        <w:rPr>
          <w:rFonts w:ascii="Arial" w:hAnsi="Arial" w:cs="Arial"/>
          <w:lang w:val="en-US"/>
        </w:rPr>
        <w:t>he NAM wishes to appoint a suitably qualified fine art transport age</w:t>
      </w:r>
      <w:r w:rsidR="006B4639">
        <w:rPr>
          <w:rFonts w:ascii="Arial" w:hAnsi="Arial" w:cs="Arial"/>
          <w:lang w:val="en-US"/>
        </w:rPr>
        <w:t xml:space="preserve">nt to </w:t>
      </w:r>
      <w:r w:rsidR="00710C19">
        <w:rPr>
          <w:rFonts w:ascii="Arial" w:hAnsi="Arial" w:cs="Arial"/>
          <w:lang w:val="en-US"/>
        </w:rPr>
        <w:t xml:space="preserve">oversee </w:t>
      </w:r>
      <w:r w:rsidR="00E92177">
        <w:rPr>
          <w:rFonts w:ascii="Arial" w:hAnsi="Arial" w:cs="Arial"/>
          <w:lang w:val="en-US"/>
        </w:rPr>
        <w:t xml:space="preserve">the packing, </w:t>
      </w:r>
      <w:r w:rsidR="00710C19">
        <w:rPr>
          <w:rFonts w:ascii="Arial" w:hAnsi="Arial" w:cs="Arial"/>
          <w:lang w:val="en-US"/>
        </w:rPr>
        <w:t>transport</w:t>
      </w:r>
      <w:r w:rsidR="00E92177">
        <w:rPr>
          <w:rFonts w:ascii="Arial" w:hAnsi="Arial" w:cs="Arial"/>
          <w:lang w:val="en-US"/>
        </w:rPr>
        <w:t xml:space="preserve">ation </w:t>
      </w:r>
      <w:r w:rsidR="00710C19">
        <w:rPr>
          <w:rFonts w:ascii="Arial" w:hAnsi="Arial" w:cs="Arial"/>
          <w:lang w:val="en-US"/>
        </w:rPr>
        <w:t xml:space="preserve">and installation </w:t>
      </w:r>
      <w:r w:rsidR="00E92177">
        <w:rPr>
          <w:rFonts w:ascii="Arial" w:hAnsi="Arial" w:cs="Arial"/>
          <w:lang w:val="en-US"/>
        </w:rPr>
        <w:t xml:space="preserve">of exhibits </w:t>
      </w:r>
      <w:r w:rsidR="00710C19">
        <w:rPr>
          <w:rFonts w:ascii="Arial" w:hAnsi="Arial" w:cs="Arial"/>
          <w:lang w:val="en-US"/>
        </w:rPr>
        <w:t xml:space="preserve">for this exhibition. </w:t>
      </w:r>
    </w:p>
    <w:p w14:paraId="29991BA4" w14:textId="77777777" w:rsidR="00710C19" w:rsidRDefault="00710C19" w:rsidP="002111A7">
      <w:pPr>
        <w:pStyle w:val="NoSpacing"/>
        <w:jc w:val="both"/>
        <w:rPr>
          <w:rFonts w:ascii="Arial" w:hAnsi="Arial" w:cs="Arial"/>
          <w:lang w:val="en-US"/>
        </w:rPr>
      </w:pPr>
    </w:p>
    <w:p w14:paraId="37D0574C" w14:textId="7012B928" w:rsidR="00710C19" w:rsidRDefault="00E92177" w:rsidP="009C0914">
      <w:pPr>
        <w:pStyle w:val="NoSpacing"/>
        <w:ind w:left="360" w:hanging="360"/>
        <w:jc w:val="both"/>
        <w:rPr>
          <w:rFonts w:ascii="Arial" w:hAnsi="Arial" w:cs="Arial"/>
          <w:b/>
          <w:bCs/>
          <w:lang w:val="en-US"/>
        </w:rPr>
      </w:pPr>
      <w:r w:rsidRPr="009C0914">
        <w:rPr>
          <w:rFonts w:ascii="Arial" w:hAnsi="Arial" w:cs="Arial"/>
          <w:b/>
          <w:bCs/>
          <w:lang w:val="en-US"/>
        </w:rPr>
        <w:t>Scope of Works</w:t>
      </w:r>
    </w:p>
    <w:p w14:paraId="51E84D82" w14:textId="77777777" w:rsidR="00E92177" w:rsidRPr="00E92177" w:rsidRDefault="00E92177" w:rsidP="00E92177">
      <w:pPr>
        <w:pStyle w:val="NoSpacing"/>
        <w:jc w:val="both"/>
        <w:rPr>
          <w:rFonts w:ascii="Arial" w:hAnsi="Arial" w:cs="Arial"/>
          <w:b/>
          <w:bCs/>
          <w:lang w:val="en-US"/>
        </w:rPr>
      </w:pPr>
    </w:p>
    <w:p w14:paraId="17004E81" w14:textId="43122478" w:rsidR="00710C19" w:rsidRPr="009C0914" w:rsidRDefault="00E92177" w:rsidP="002111A7">
      <w:pPr>
        <w:pStyle w:val="NoSpacing"/>
        <w:jc w:val="both"/>
        <w:rPr>
          <w:rFonts w:ascii="Arial" w:hAnsi="Arial" w:cs="Arial"/>
          <w:lang w:val="en-US"/>
        </w:rPr>
      </w:pPr>
      <w:r>
        <w:rPr>
          <w:rFonts w:ascii="Arial" w:hAnsi="Arial" w:cs="Arial"/>
          <w:lang w:val="en-US"/>
        </w:rPr>
        <w:t xml:space="preserve">Phase </w:t>
      </w:r>
      <w:r w:rsidR="00B66625">
        <w:rPr>
          <w:rFonts w:ascii="Arial" w:hAnsi="Arial" w:cs="Arial"/>
          <w:lang w:val="en-US"/>
        </w:rPr>
        <w:t>1</w:t>
      </w:r>
      <w:r w:rsidR="00A157BA" w:rsidRPr="009C0914">
        <w:rPr>
          <w:rFonts w:ascii="Arial" w:hAnsi="Arial" w:cs="Arial"/>
          <w:lang w:val="en-US"/>
        </w:rPr>
        <w:t xml:space="preserve">– </w:t>
      </w:r>
      <w:r w:rsidR="00CA5128" w:rsidRPr="009C0914">
        <w:rPr>
          <w:rFonts w:ascii="Arial" w:hAnsi="Arial" w:cs="Arial"/>
          <w:lang w:val="en-US"/>
        </w:rPr>
        <w:t>Packin</w:t>
      </w:r>
      <w:r w:rsidR="00B66625">
        <w:rPr>
          <w:rFonts w:ascii="Arial" w:hAnsi="Arial" w:cs="Arial"/>
          <w:lang w:val="en-US"/>
        </w:rPr>
        <w:t>g, collection and t</w:t>
      </w:r>
      <w:r w:rsidR="00CA5128" w:rsidRPr="009C0914">
        <w:rPr>
          <w:rFonts w:ascii="Arial" w:hAnsi="Arial" w:cs="Arial"/>
          <w:lang w:val="en-US"/>
        </w:rPr>
        <w:t>ransport</w:t>
      </w:r>
      <w:r w:rsidR="00B66625">
        <w:rPr>
          <w:rFonts w:ascii="Arial" w:hAnsi="Arial" w:cs="Arial"/>
          <w:lang w:val="en-US"/>
        </w:rPr>
        <w:t xml:space="preserve">ation </w:t>
      </w:r>
      <w:r w:rsidR="00CA5128" w:rsidRPr="009C0914">
        <w:rPr>
          <w:rFonts w:ascii="Arial" w:hAnsi="Arial" w:cs="Arial"/>
          <w:lang w:val="en-US"/>
        </w:rPr>
        <w:t xml:space="preserve">of </w:t>
      </w:r>
      <w:r w:rsidR="00B66625">
        <w:rPr>
          <w:rFonts w:ascii="Arial" w:hAnsi="Arial" w:cs="Arial"/>
          <w:lang w:val="en-US"/>
        </w:rPr>
        <w:t>exhibi</w:t>
      </w:r>
      <w:r w:rsidR="00BC2567">
        <w:rPr>
          <w:rFonts w:ascii="Arial" w:hAnsi="Arial" w:cs="Arial"/>
          <w:lang w:val="en-US"/>
        </w:rPr>
        <w:t>ts/</w:t>
      </w:r>
      <w:r w:rsidR="00B66625">
        <w:rPr>
          <w:rFonts w:ascii="Arial" w:hAnsi="Arial" w:cs="Arial"/>
          <w:lang w:val="en-US"/>
        </w:rPr>
        <w:t>objects</w:t>
      </w:r>
      <w:r w:rsidR="00A157BA" w:rsidRPr="009C0914">
        <w:rPr>
          <w:rFonts w:ascii="Arial" w:hAnsi="Arial" w:cs="Arial"/>
          <w:lang w:val="en-US"/>
        </w:rPr>
        <w:t xml:space="preserve"> </w:t>
      </w:r>
    </w:p>
    <w:p w14:paraId="0DD312AF" w14:textId="77777777" w:rsidR="00E92177" w:rsidRDefault="00E92177" w:rsidP="00A157BA">
      <w:pPr>
        <w:pStyle w:val="NoSpacing"/>
        <w:jc w:val="both"/>
        <w:rPr>
          <w:rFonts w:ascii="Arial" w:hAnsi="Arial" w:cs="Arial"/>
          <w:lang w:val="en-US"/>
        </w:rPr>
      </w:pPr>
    </w:p>
    <w:p w14:paraId="5B0BDC61" w14:textId="678C2B84" w:rsidR="00A157BA" w:rsidRDefault="00A45727" w:rsidP="00A157BA">
      <w:pPr>
        <w:pStyle w:val="NoSpacing"/>
        <w:jc w:val="both"/>
        <w:rPr>
          <w:rFonts w:ascii="Arial" w:hAnsi="Arial" w:cs="Arial"/>
          <w:lang w:val="en-US"/>
        </w:rPr>
      </w:pPr>
      <w:r>
        <w:rPr>
          <w:rFonts w:ascii="Arial" w:hAnsi="Arial" w:cs="Arial"/>
          <w:lang w:val="en-US"/>
        </w:rPr>
        <w:t xml:space="preserve">See Annex A for the list of objects requiring packing.  </w:t>
      </w:r>
      <w:proofErr w:type="gramStart"/>
      <w:r w:rsidR="00B66625">
        <w:rPr>
          <w:rFonts w:ascii="Arial" w:hAnsi="Arial" w:cs="Arial"/>
          <w:lang w:val="en-US"/>
        </w:rPr>
        <w:t>The majority of</w:t>
      </w:r>
      <w:proofErr w:type="gramEnd"/>
      <w:r w:rsidR="00B66625">
        <w:rPr>
          <w:rFonts w:ascii="Arial" w:hAnsi="Arial" w:cs="Arial"/>
          <w:lang w:val="en-US"/>
        </w:rPr>
        <w:t xml:space="preserve"> objects for the exhibition are currently stored in the Museum’s collection storage f</w:t>
      </w:r>
      <w:r w:rsidR="00A157BA">
        <w:rPr>
          <w:rFonts w:ascii="Arial" w:hAnsi="Arial" w:cs="Arial"/>
          <w:lang w:val="en-US"/>
        </w:rPr>
        <w:t>acility in Stevenage</w:t>
      </w:r>
      <w:r w:rsidR="00B66625">
        <w:rPr>
          <w:rFonts w:ascii="Arial" w:hAnsi="Arial" w:cs="Arial"/>
          <w:lang w:val="en-US"/>
        </w:rPr>
        <w:t xml:space="preserve">.  After packing these will be transported to the </w:t>
      </w:r>
      <w:r w:rsidR="00A157BA">
        <w:rPr>
          <w:rFonts w:ascii="Arial" w:hAnsi="Arial" w:cs="Arial"/>
          <w:lang w:val="en-US"/>
        </w:rPr>
        <w:t xml:space="preserve">Museum, for installation </w:t>
      </w:r>
      <w:r w:rsidR="00BC2567">
        <w:rPr>
          <w:rFonts w:ascii="Arial" w:hAnsi="Arial" w:cs="Arial"/>
          <w:lang w:val="en-US"/>
        </w:rPr>
        <w:t xml:space="preserve">which is scheduled to commence </w:t>
      </w:r>
      <w:r w:rsidR="00A157BA">
        <w:rPr>
          <w:rFonts w:ascii="Arial" w:hAnsi="Arial" w:cs="Arial"/>
          <w:lang w:val="en-US"/>
        </w:rPr>
        <w:t>on 9 June 2025.</w:t>
      </w:r>
    </w:p>
    <w:p w14:paraId="339354A1" w14:textId="77777777" w:rsidR="00E92177" w:rsidRDefault="00E92177" w:rsidP="00A157BA">
      <w:pPr>
        <w:pStyle w:val="NoSpacing"/>
        <w:jc w:val="both"/>
        <w:rPr>
          <w:rFonts w:ascii="Arial" w:hAnsi="Arial" w:cs="Arial"/>
          <w:lang w:val="en-US"/>
        </w:rPr>
      </w:pPr>
    </w:p>
    <w:p w14:paraId="1138421D" w14:textId="3DC76DE3" w:rsidR="00A157BA" w:rsidRDefault="00BC2567" w:rsidP="00A157BA">
      <w:pPr>
        <w:pStyle w:val="NoSpacing"/>
        <w:jc w:val="both"/>
        <w:rPr>
          <w:rFonts w:ascii="Arial" w:hAnsi="Arial" w:cs="Arial"/>
          <w:lang w:val="en-US"/>
        </w:rPr>
      </w:pPr>
      <w:r>
        <w:rPr>
          <w:rFonts w:ascii="Arial" w:hAnsi="Arial" w:cs="Arial"/>
          <w:lang w:val="en-US"/>
        </w:rPr>
        <w:t xml:space="preserve">A list of the exhibits/objects requiring </w:t>
      </w:r>
      <w:r w:rsidR="00A45727">
        <w:rPr>
          <w:rFonts w:ascii="Arial" w:hAnsi="Arial" w:cs="Arial"/>
          <w:lang w:val="en-US"/>
        </w:rPr>
        <w:t xml:space="preserve">collection, transporting and hanging </w:t>
      </w:r>
      <w:r>
        <w:rPr>
          <w:rFonts w:ascii="Arial" w:hAnsi="Arial" w:cs="Arial"/>
          <w:lang w:val="en-US"/>
        </w:rPr>
        <w:t>is indica</w:t>
      </w:r>
      <w:r w:rsidR="006D4FA9">
        <w:rPr>
          <w:rFonts w:ascii="Arial" w:hAnsi="Arial" w:cs="Arial"/>
          <w:lang w:val="en-US"/>
        </w:rPr>
        <w:t>t</w:t>
      </w:r>
      <w:r>
        <w:rPr>
          <w:rFonts w:ascii="Arial" w:hAnsi="Arial" w:cs="Arial"/>
          <w:lang w:val="en-US"/>
        </w:rPr>
        <w:t xml:space="preserve">ed at Annex </w:t>
      </w:r>
      <w:r w:rsidR="00A45727">
        <w:rPr>
          <w:rFonts w:ascii="Arial" w:hAnsi="Arial" w:cs="Arial"/>
          <w:lang w:val="en-US"/>
        </w:rPr>
        <w:t>B</w:t>
      </w:r>
      <w:r w:rsidR="009A660D">
        <w:rPr>
          <w:rFonts w:ascii="Arial" w:hAnsi="Arial" w:cs="Arial"/>
          <w:lang w:val="en-US"/>
        </w:rPr>
        <w:t>.</w:t>
      </w:r>
    </w:p>
    <w:p w14:paraId="4525C4AA" w14:textId="77777777" w:rsidR="00A157BA" w:rsidRDefault="00A157BA" w:rsidP="00A157BA">
      <w:pPr>
        <w:pStyle w:val="NoSpacing"/>
        <w:jc w:val="both"/>
        <w:rPr>
          <w:rFonts w:ascii="Arial" w:hAnsi="Arial" w:cs="Arial"/>
          <w:lang w:val="en-US"/>
        </w:rPr>
      </w:pPr>
    </w:p>
    <w:p w14:paraId="5BAC6A82" w14:textId="6C7D60B9" w:rsidR="00A157BA" w:rsidRDefault="00BC2567" w:rsidP="00A157BA">
      <w:pPr>
        <w:pStyle w:val="NoSpacing"/>
        <w:jc w:val="both"/>
        <w:rPr>
          <w:rFonts w:ascii="Arial" w:hAnsi="Arial" w:cs="Arial"/>
          <w:lang w:val="en-US"/>
        </w:rPr>
      </w:pPr>
      <w:r w:rsidRPr="009C0914">
        <w:rPr>
          <w:rFonts w:ascii="Arial" w:hAnsi="Arial" w:cs="Arial"/>
          <w:lang w:val="en-US"/>
        </w:rPr>
        <w:t xml:space="preserve">Phase 2 </w:t>
      </w:r>
      <w:r w:rsidR="00A157BA" w:rsidRPr="009C0914">
        <w:rPr>
          <w:rFonts w:ascii="Arial" w:hAnsi="Arial" w:cs="Arial"/>
          <w:lang w:val="en-US"/>
        </w:rPr>
        <w:t xml:space="preserve">– </w:t>
      </w:r>
      <w:r>
        <w:rPr>
          <w:rFonts w:ascii="Arial" w:hAnsi="Arial" w:cs="Arial"/>
          <w:lang w:val="en-US"/>
        </w:rPr>
        <w:t xml:space="preserve">Collection </w:t>
      </w:r>
      <w:r w:rsidR="00A157BA" w:rsidRPr="009C0914">
        <w:rPr>
          <w:rFonts w:ascii="Arial" w:hAnsi="Arial" w:cs="Arial"/>
          <w:lang w:val="en-US"/>
        </w:rPr>
        <w:t xml:space="preserve">of loans </w:t>
      </w:r>
      <w:r w:rsidR="009A660D">
        <w:rPr>
          <w:rFonts w:ascii="Arial" w:hAnsi="Arial" w:cs="Arial"/>
          <w:lang w:val="en-US"/>
        </w:rPr>
        <w:t>items</w:t>
      </w:r>
    </w:p>
    <w:p w14:paraId="654FB7AD" w14:textId="77777777" w:rsidR="009A660D" w:rsidRDefault="009A660D" w:rsidP="00A157BA">
      <w:pPr>
        <w:pStyle w:val="NoSpacing"/>
        <w:jc w:val="both"/>
        <w:rPr>
          <w:rFonts w:ascii="Arial" w:hAnsi="Arial" w:cs="Arial"/>
          <w:lang w:val="en-US"/>
        </w:rPr>
      </w:pPr>
    </w:p>
    <w:p w14:paraId="5F4F56A4" w14:textId="7C3AA302" w:rsidR="006D4FA9" w:rsidRDefault="009A660D" w:rsidP="00A157BA">
      <w:pPr>
        <w:pStyle w:val="NoSpacing"/>
        <w:jc w:val="both"/>
        <w:rPr>
          <w:rFonts w:ascii="Arial" w:hAnsi="Arial" w:cs="Arial"/>
          <w:lang w:val="en-US"/>
        </w:rPr>
      </w:pPr>
      <w:r>
        <w:rPr>
          <w:rFonts w:ascii="Arial" w:hAnsi="Arial" w:cs="Arial"/>
          <w:lang w:val="en-US"/>
        </w:rPr>
        <w:t xml:space="preserve">This exhibition </w:t>
      </w:r>
      <w:r w:rsidR="006D4FA9">
        <w:rPr>
          <w:rFonts w:ascii="Arial" w:hAnsi="Arial" w:cs="Arial"/>
          <w:lang w:val="en-US"/>
        </w:rPr>
        <w:t>will be displaying objects which will requiring packing, collection, transportation and installation from:</w:t>
      </w:r>
    </w:p>
    <w:p w14:paraId="4B233A3B" w14:textId="77777777" w:rsidR="006D4FA9" w:rsidRDefault="006D4FA9" w:rsidP="00A157BA">
      <w:pPr>
        <w:pStyle w:val="NoSpacing"/>
        <w:jc w:val="both"/>
        <w:rPr>
          <w:rFonts w:ascii="Arial" w:hAnsi="Arial" w:cs="Arial"/>
          <w:lang w:val="en-US"/>
        </w:rPr>
      </w:pPr>
    </w:p>
    <w:p w14:paraId="02A0FCCD" w14:textId="3078F726" w:rsidR="006D4FA9" w:rsidRDefault="006D4FA9" w:rsidP="006D4FA9">
      <w:pPr>
        <w:pStyle w:val="NoSpacing"/>
        <w:numPr>
          <w:ilvl w:val="0"/>
          <w:numId w:val="22"/>
        </w:numPr>
        <w:jc w:val="both"/>
        <w:rPr>
          <w:rFonts w:ascii="Arial" w:hAnsi="Arial" w:cs="Arial"/>
          <w:lang w:val="en-US"/>
        </w:rPr>
      </w:pPr>
      <w:r>
        <w:rPr>
          <w:rFonts w:ascii="Arial" w:hAnsi="Arial" w:cs="Arial"/>
          <w:lang w:val="en-US"/>
        </w:rPr>
        <w:t xml:space="preserve">The </w:t>
      </w:r>
      <w:r w:rsidRPr="00CA5128">
        <w:rPr>
          <w:rFonts w:ascii="Arial" w:hAnsi="Arial" w:cs="Arial"/>
          <w:lang w:val="en-US"/>
        </w:rPr>
        <w:t>National Portrait Gallery</w:t>
      </w:r>
    </w:p>
    <w:p w14:paraId="0F34A042" w14:textId="77777777" w:rsidR="006D4FA9" w:rsidRPr="00CA5128" w:rsidRDefault="006D4FA9" w:rsidP="009C0914">
      <w:pPr>
        <w:pStyle w:val="NoSpacing"/>
        <w:jc w:val="both"/>
        <w:rPr>
          <w:rFonts w:ascii="Arial" w:hAnsi="Arial" w:cs="Arial"/>
          <w:lang w:val="en-US"/>
        </w:rPr>
      </w:pPr>
    </w:p>
    <w:p w14:paraId="6AB72217" w14:textId="04F868D9" w:rsidR="006D4FA9" w:rsidRDefault="006D4FA9" w:rsidP="009C0914">
      <w:pPr>
        <w:pStyle w:val="NoSpacing"/>
        <w:numPr>
          <w:ilvl w:val="0"/>
          <w:numId w:val="22"/>
        </w:numPr>
        <w:jc w:val="both"/>
        <w:rPr>
          <w:rFonts w:ascii="Arial" w:hAnsi="Arial" w:cs="Arial"/>
          <w:lang w:val="en-US"/>
        </w:rPr>
      </w:pPr>
      <w:r>
        <w:rPr>
          <w:rFonts w:ascii="Arial" w:hAnsi="Arial" w:cs="Arial"/>
          <w:lang w:val="en-US"/>
        </w:rPr>
        <w:t>The Royal Collection Trust</w:t>
      </w:r>
    </w:p>
    <w:p w14:paraId="4AB43F76" w14:textId="77777777" w:rsidR="006D4FA9" w:rsidRDefault="006D4FA9" w:rsidP="006D4FA9">
      <w:pPr>
        <w:pStyle w:val="NoSpacing"/>
        <w:jc w:val="both"/>
        <w:rPr>
          <w:rFonts w:ascii="Arial" w:hAnsi="Arial" w:cs="Arial"/>
          <w:lang w:val="en-US"/>
        </w:rPr>
      </w:pPr>
    </w:p>
    <w:p w14:paraId="71125B70" w14:textId="69115577" w:rsidR="00A157BA" w:rsidRDefault="006D4FA9" w:rsidP="006D4FA9">
      <w:pPr>
        <w:pStyle w:val="NoSpacing"/>
        <w:jc w:val="both"/>
        <w:rPr>
          <w:rFonts w:ascii="Arial" w:hAnsi="Arial" w:cs="Arial"/>
          <w:lang w:val="en-US"/>
        </w:rPr>
      </w:pPr>
      <w:r>
        <w:rPr>
          <w:rFonts w:ascii="Arial" w:hAnsi="Arial" w:cs="Arial"/>
          <w:lang w:val="en-US"/>
        </w:rPr>
        <w:t xml:space="preserve">Actual locations of collections and dates will be confirmed to the successful tenderer when they are appointed.  </w:t>
      </w:r>
      <w:r w:rsidR="009A660D">
        <w:rPr>
          <w:rFonts w:ascii="Arial" w:hAnsi="Arial" w:cs="Arial"/>
          <w:lang w:val="en-US"/>
        </w:rPr>
        <w:t>The scheduled date</w:t>
      </w:r>
      <w:r w:rsidR="00EC6F32">
        <w:rPr>
          <w:rFonts w:ascii="Arial" w:hAnsi="Arial" w:cs="Arial"/>
          <w:lang w:val="en-US"/>
        </w:rPr>
        <w:t>s</w:t>
      </w:r>
      <w:r w:rsidR="009A660D">
        <w:rPr>
          <w:rFonts w:ascii="Arial" w:hAnsi="Arial" w:cs="Arial"/>
          <w:lang w:val="en-US"/>
        </w:rPr>
        <w:t xml:space="preserve"> of inst</w:t>
      </w:r>
      <w:r>
        <w:rPr>
          <w:rFonts w:ascii="Arial" w:hAnsi="Arial" w:cs="Arial"/>
          <w:lang w:val="en-US"/>
        </w:rPr>
        <w:t>a</w:t>
      </w:r>
      <w:r w:rsidR="009A660D">
        <w:rPr>
          <w:rFonts w:ascii="Arial" w:hAnsi="Arial" w:cs="Arial"/>
          <w:lang w:val="en-US"/>
        </w:rPr>
        <w:t xml:space="preserve">llation of these objects </w:t>
      </w:r>
      <w:proofErr w:type="gramStart"/>
      <w:r w:rsidR="009A660D">
        <w:rPr>
          <w:rFonts w:ascii="Arial" w:hAnsi="Arial" w:cs="Arial"/>
          <w:lang w:val="en-US"/>
        </w:rPr>
        <w:t>is</w:t>
      </w:r>
      <w:proofErr w:type="gramEnd"/>
      <w:r w:rsidR="009A660D">
        <w:rPr>
          <w:rFonts w:ascii="Arial" w:hAnsi="Arial" w:cs="Arial"/>
          <w:lang w:val="en-US"/>
        </w:rPr>
        <w:t xml:space="preserve"> </w:t>
      </w:r>
      <w:r w:rsidR="00EC6F32">
        <w:rPr>
          <w:rFonts w:ascii="Arial" w:hAnsi="Arial" w:cs="Arial"/>
          <w:lang w:val="en-US"/>
        </w:rPr>
        <w:t>9</w:t>
      </w:r>
      <w:r w:rsidR="00BC2567" w:rsidRPr="003B3776">
        <w:rPr>
          <w:rFonts w:ascii="Arial" w:hAnsi="Arial" w:cs="Arial"/>
          <w:lang w:val="en-US"/>
        </w:rPr>
        <w:t xml:space="preserve"> June</w:t>
      </w:r>
      <w:r w:rsidR="00EC6F32">
        <w:rPr>
          <w:rFonts w:ascii="Arial" w:hAnsi="Arial" w:cs="Arial"/>
          <w:lang w:val="en-US"/>
        </w:rPr>
        <w:t xml:space="preserve"> – 24 June.</w:t>
      </w:r>
    </w:p>
    <w:p w14:paraId="6D4CA348" w14:textId="77777777" w:rsidR="00A157BA" w:rsidRDefault="00A157BA" w:rsidP="00A157BA">
      <w:pPr>
        <w:pStyle w:val="NoSpacing"/>
        <w:jc w:val="both"/>
        <w:rPr>
          <w:rFonts w:ascii="Arial" w:hAnsi="Arial" w:cs="Arial"/>
          <w:lang w:val="en-US"/>
        </w:rPr>
      </w:pPr>
    </w:p>
    <w:p w14:paraId="7D15B9FA" w14:textId="67BF1795" w:rsidR="00A157BA" w:rsidRPr="009C0914" w:rsidRDefault="006D4FA9" w:rsidP="00A157BA">
      <w:pPr>
        <w:pStyle w:val="NoSpacing"/>
        <w:jc w:val="both"/>
        <w:rPr>
          <w:rFonts w:ascii="Arial" w:hAnsi="Arial" w:cs="Arial"/>
          <w:lang w:val="en-US"/>
        </w:rPr>
      </w:pPr>
      <w:r>
        <w:rPr>
          <w:rFonts w:ascii="Arial" w:hAnsi="Arial" w:cs="Arial"/>
          <w:lang w:val="en-US"/>
        </w:rPr>
        <w:t>Phase 3</w:t>
      </w:r>
      <w:r w:rsidR="00A157BA" w:rsidRPr="009C0914">
        <w:rPr>
          <w:rFonts w:ascii="Arial" w:hAnsi="Arial" w:cs="Arial"/>
          <w:lang w:val="en-US"/>
        </w:rPr>
        <w:t xml:space="preserve"> – Installation </w:t>
      </w:r>
    </w:p>
    <w:p w14:paraId="4A925C53" w14:textId="77777777" w:rsidR="006D4FA9" w:rsidRDefault="006D4FA9" w:rsidP="00A157BA">
      <w:pPr>
        <w:pStyle w:val="NoSpacing"/>
        <w:jc w:val="both"/>
        <w:rPr>
          <w:rFonts w:ascii="Arial" w:hAnsi="Arial" w:cs="Arial"/>
          <w:lang w:val="en-US"/>
        </w:rPr>
      </w:pPr>
    </w:p>
    <w:p w14:paraId="5B6F1115" w14:textId="056651BD" w:rsidR="00A157BA" w:rsidRPr="007577C9" w:rsidRDefault="00A157BA" w:rsidP="00A157BA">
      <w:pPr>
        <w:pStyle w:val="NoSpacing"/>
        <w:jc w:val="both"/>
        <w:rPr>
          <w:rFonts w:ascii="Arial" w:hAnsi="Arial" w:cs="Arial"/>
          <w:lang w:val="en-US"/>
        </w:rPr>
      </w:pPr>
      <w:r>
        <w:rPr>
          <w:rFonts w:ascii="Arial" w:hAnsi="Arial" w:cs="Arial"/>
          <w:lang w:val="en-US"/>
        </w:rPr>
        <w:t>A</w:t>
      </w:r>
      <w:r w:rsidRPr="00710C19">
        <w:rPr>
          <w:rFonts w:ascii="Arial" w:hAnsi="Arial" w:cs="Arial"/>
          <w:lang w:val="en-US"/>
        </w:rPr>
        <w:t xml:space="preserve">ll wall-based paintings and artworks </w:t>
      </w:r>
      <w:r>
        <w:rPr>
          <w:rFonts w:ascii="Arial" w:hAnsi="Arial" w:cs="Arial"/>
          <w:lang w:val="en-US"/>
        </w:rPr>
        <w:t>will be required to be installed by the successful tenderer</w:t>
      </w:r>
      <w:r w:rsidRPr="007577C9">
        <w:rPr>
          <w:rFonts w:ascii="Arial" w:hAnsi="Arial" w:cs="Arial"/>
          <w:lang w:val="en-US"/>
        </w:rPr>
        <w:t xml:space="preserve">. </w:t>
      </w:r>
      <w:r w:rsidR="006D4FA9">
        <w:rPr>
          <w:rFonts w:ascii="Arial" w:hAnsi="Arial" w:cs="Arial"/>
          <w:lang w:val="en-US"/>
        </w:rPr>
        <w:t xml:space="preserve"> </w:t>
      </w:r>
      <w:r w:rsidRPr="007577C9">
        <w:rPr>
          <w:rFonts w:ascii="Arial" w:hAnsi="Arial" w:cs="Arial"/>
          <w:lang w:val="en-US"/>
        </w:rPr>
        <w:t>The</w:t>
      </w:r>
      <w:r w:rsidR="007577C9" w:rsidRPr="007577C9">
        <w:rPr>
          <w:rFonts w:ascii="Arial" w:hAnsi="Arial" w:cs="Arial"/>
          <w:lang w:val="en-US"/>
        </w:rPr>
        <w:t xml:space="preserve"> </w:t>
      </w:r>
      <w:r w:rsidR="006D4FA9">
        <w:rPr>
          <w:rFonts w:ascii="Arial" w:hAnsi="Arial" w:cs="Arial"/>
          <w:lang w:val="en-US"/>
        </w:rPr>
        <w:t xml:space="preserve">Museum will approve the method of fixing proposed by </w:t>
      </w:r>
      <w:r w:rsidR="007577C9" w:rsidRPr="007577C9">
        <w:rPr>
          <w:rFonts w:ascii="Arial" w:hAnsi="Arial" w:cs="Arial"/>
          <w:lang w:val="en-US"/>
        </w:rPr>
        <w:t xml:space="preserve">successful company </w:t>
      </w:r>
      <w:r w:rsidRPr="007577C9">
        <w:rPr>
          <w:rFonts w:ascii="Arial" w:hAnsi="Arial" w:cs="Arial"/>
          <w:lang w:val="en-US"/>
        </w:rPr>
        <w:t xml:space="preserve">will </w:t>
      </w:r>
      <w:r w:rsidR="007577C9" w:rsidRPr="007577C9">
        <w:rPr>
          <w:rFonts w:ascii="Arial" w:hAnsi="Arial" w:cs="Arial"/>
          <w:lang w:val="en-US"/>
        </w:rPr>
        <w:t xml:space="preserve">also </w:t>
      </w:r>
      <w:r w:rsidRPr="007577C9">
        <w:rPr>
          <w:rFonts w:ascii="Arial" w:hAnsi="Arial" w:cs="Arial"/>
          <w:lang w:val="en-US"/>
        </w:rPr>
        <w:t>be responsible for fitting fixings to the works.</w:t>
      </w:r>
    </w:p>
    <w:p w14:paraId="332D0A29" w14:textId="61E986F8" w:rsidR="00CB714F" w:rsidRPr="00F01D4E" w:rsidRDefault="007712E1" w:rsidP="002111A7">
      <w:pPr>
        <w:pStyle w:val="NoSpacing"/>
        <w:jc w:val="both"/>
        <w:rPr>
          <w:rFonts w:ascii="Arial" w:hAnsi="Arial" w:cs="Arial"/>
          <w:b/>
          <w:bCs/>
          <w:lang w:val="en-US"/>
        </w:rPr>
      </w:pPr>
      <w:r w:rsidRPr="009C0914">
        <w:rPr>
          <w:rFonts w:ascii="Arial" w:hAnsi="Arial" w:cs="Arial"/>
          <w:lang w:val="en-US"/>
        </w:rPr>
        <w:t xml:space="preserve">In the scope of this project, the transport agent </w:t>
      </w:r>
      <w:r w:rsidR="00D367AA">
        <w:rPr>
          <w:rFonts w:ascii="Arial" w:hAnsi="Arial" w:cs="Arial"/>
          <w:lang w:val="en-US"/>
        </w:rPr>
        <w:t xml:space="preserve">will be </w:t>
      </w:r>
      <w:r w:rsidRPr="009C0914">
        <w:rPr>
          <w:rFonts w:ascii="Arial" w:hAnsi="Arial" w:cs="Arial"/>
          <w:lang w:val="en-US"/>
        </w:rPr>
        <w:t>required to produce a timetable that co</w:t>
      </w:r>
      <w:r w:rsidR="002B0833">
        <w:rPr>
          <w:rFonts w:ascii="Arial" w:hAnsi="Arial" w:cs="Arial"/>
          <w:lang w:val="en-US"/>
        </w:rPr>
        <w:t>mplies</w:t>
      </w:r>
      <w:r w:rsidRPr="009C0914">
        <w:rPr>
          <w:rFonts w:ascii="Arial" w:hAnsi="Arial" w:cs="Arial"/>
          <w:lang w:val="en-US"/>
        </w:rPr>
        <w:t xml:space="preserve"> with NAM’s wider </w:t>
      </w:r>
      <w:proofErr w:type="spellStart"/>
      <w:r w:rsidRPr="009C0914">
        <w:rPr>
          <w:rFonts w:ascii="Arial" w:hAnsi="Arial" w:cs="Arial"/>
          <w:lang w:val="en-US"/>
        </w:rPr>
        <w:t>programme</w:t>
      </w:r>
      <w:proofErr w:type="spellEnd"/>
      <w:r w:rsidRPr="009C0914">
        <w:rPr>
          <w:rFonts w:ascii="Arial" w:hAnsi="Arial" w:cs="Arial"/>
          <w:lang w:val="en-US"/>
        </w:rPr>
        <w:t>.</w:t>
      </w:r>
    </w:p>
    <w:p w14:paraId="05BA70CC" w14:textId="77777777" w:rsidR="00D367AA" w:rsidRDefault="00D367AA" w:rsidP="007712E1">
      <w:pPr>
        <w:pStyle w:val="NoSpacing"/>
        <w:ind w:left="1070"/>
        <w:jc w:val="both"/>
        <w:rPr>
          <w:rFonts w:ascii="Arial" w:hAnsi="Arial" w:cs="Arial"/>
          <w:b/>
          <w:lang w:val="en-US"/>
        </w:rPr>
      </w:pPr>
    </w:p>
    <w:p w14:paraId="07F2B589" w14:textId="39461059" w:rsidR="00D367AA" w:rsidRPr="005E1957" w:rsidRDefault="00D367AA" w:rsidP="009C0914">
      <w:pPr>
        <w:pStyle w:val="NoSpacing"/>
        <w:jc w:val="both"/>
        <w:rPr>
          <w:rFonts w:ascii="Arial" w:hAnsi="Arial" w:cs="Arial"/>
          <w:b/>
          <w:lang w:val="en-US"/>
        </w:rPr>
      </w:pPr>
      <w:r>
        <w:rPr>
          <w:rFonts w:ascii="Arial" w:hAnsi="Arial" w:cs="Arial"/>
          <w:b/>
          <w:lang w:val="en-US"/>
        </w:rPr>
        <w:t xml:space="preserve">Tender </w:t>
      </w:r>
      <w:r w:rsidR="009C0914">
        <w:rPr>
          <w:rFonts w:ascii="Arial" w:hAnsi="Arial" w:cs="Arial"/>
          <w:b/>
          <w:lang w:val="en-US"/>
        </w:rPr>
        <w:t>R</w:t>
      </w:r>
      <w:r w:rsidR="00EB3EF6">
        <w:rPr>
          <w:rFonts w:ascii="Arial" w:hAnsi="Arial" w:cs="Arial"/>
          <w:b/>
          <w:lang w:val="en-US"/>
        </w:rPr>
        <w:t>equirements</w:t>
      </w:r>
    </w:p>
    <w:p w14:paraId="4ECFB2EF" w14:textId="77777777" w:rsidR="00C44EE4" w:rsidRPr="00C75F73" w:rsidRDefault="00C44EE4" w:rsidP="002111A7">
      <w:pPr>
        <w:pStyle w:val="NoSpacing"/>
        <w:jc w:val="both"/>
        <w:rPr>
          <w:rFonts w:ascii="Arial" w:hAnsi="Arial" w:cs="Arial"/>
          <w:bCs/>
          <w:lang w:val="en-US"/>
        </w:rPr>
      </w:pPr>
    </w:p>
    <w:p w14:paraId="128AC61F" w14:textId="721C6959" w:rsidR="00664B32" w:rsidRPr="009C0914" w:rsidRDefault="00664B32" w:rsidP="002111A7">
      <w:pPr>
        <w:pStyle w:val="NoSpacing"/>
        <w:numPr>
          <w:ilvl w:val="0"/>
          <w:numId w:val="8"/>
        </w:numPr>
        <w:ind w:left="426" w:hanging="426"/>
        <w:jc w:val="both"/>
        <w:rPr>
          <w:rFonts w:ascii="Arial" w:hAnsi="Arial" w:cs="Arial"/>
          <w:bCs/>
          <w:lang w:val="en-US"/>
        </w:rPr>
      </w:pPr>
      <w:r w:rsidRPr="009C0914">
        <w:rPr>
          <w:rFonts w:ascii="Arial" w:hAnsi="Arial" w:cs="Arial"/>
          <w:bCs/>
          <w:lang w:val="en-US"/>
        </w:rPr>
        <w:t>The company will be responsible for:</w:t>
      </w:r>
    </w:p>
    <w:p w14:paraId="3E3CC56E" w14:textId="77777777" w:rsidR="006959F1" w:rsidRPr="009C0914" w:rsidRDefault="006959F1" w:rsidP="002111A7">
      <w:pPr>
        <w:pStyle w:val="NoSpacing"/>
        <w:ind w:left="360" w:hanging="76"/>
        <w:jc w:val="both"/>
        <w:rPr>
          <w:rFonts w:ascii="Arial" w:hAnsi="Arial" w:cs="Arial"/>
          <w:bCs/>
          <w:lang w:val="en-US"/>
        </w:rPr>
      </w:pPr>
    </w:p>
    <w:p w14:paraId="700F199C" w14:textId="7AE91272" w:rsidR="006959F1" w:rsidRDefault="00664B32" w:rsidP="009C0914">
      <w:pPr>
        <w:pStyle w:val="NoSpacing"/>
        <w:numPr>
          <w:ilvl w:val="1"/>
          <w:numId w:val="23"/>
        </w:numPr>
        <w:ind w:left="709" w:hanging="709"/>
        <w:jc w:val="both"/>
        <w:rPr>
          <w:rFonts w:ascii="Arial" w:hAnsi="Arial" w:cs="Arial"/>
          <w:lang w:val="en-US"/>
        </w:rPr>
      </w:pPr>
      <w:r>
        <w:rPr>
          <w:rFonts w:ascii="Arial" w:hAnsi="Arial" w:cs="Arial"/>
          <w:lang w:val="en-US"/>
        </w:rPr>
        <w:t>Liaising with NAM</w:t>
      </w:r>
      <w:r w:rsidR="007712E1">
        <w:rPr>
          <w:rFonts w:ascii="Arial" w:hAnsi="Arial" w:cs="Arial"/>
          <w:lang w:val="en-US"/>
        </w:rPr>
        <w:t xml:space="preserve">’s client representative </w:t>
      </w:r>
      <w:r>
        <w:rPr>
          <w:rFonts w:ascii="Arial" w:hAnsi="Arial" w:cs="Arial"/>
          <w:lang w:val="en-US"/>
        </w:rPr>
        <w:t xml:space="preserve">from appointment onwards to ensure that </w:t>
      </w:r>
      <w:r w:rsidR="00B523CD">
        <w:rPr>
          <w:rFonts w:ascii="Arial" w:hAnsi="Arial" w:cs="Arial"/>
          <w:lang w:val="en-US"/>
        </w:rPr>
        <w:t>the</w:t>
      </w:r>
      <w:r w:rsidR="003066C5">
        <w:rPr>
          <w:rFonts w:ascii="Arial" w:hAnsi="Arial" w:cs="Arial"/>
          <w:lang w:val="en-US"/>
        </w:rPr>
        <w:t xml:space="preserve"> collection</w:t>
      </w:r>
      <w:r w:rsidR="00C75F73">
        <w:rPr>
          <w:rFonts w:ascii="Arial" w:hAnsi="Arial" w:cs="Arial"/>
          <w:lang w:val="en-US"/>
        </w:rPr>
        <w:t xml:space="preserve">, packing </w:t>
      </w:r>
      <w:r w:rsidR="003066C5">
        <w:rPr>
          <w:rFonts w:ascii="Arial" w:hAnsi="Arial" w:cs="Arial"/>
          <w:lang w:val="en-US"/>
        </w:rPr>
        <w:t>and</w:t>
      </w:r>
      <w:r w:rsidR="00B523CD">
        <w:rPr>
          <w:rFonts w:ascii="Arial" w:hAnsi="Arial" w:cs="Arial"/>
          <w:lang w:val="en-US"/>
        </w:rPr>
        <w:t xml:space="preserve"> transport </w:t>
      </w:r>
      <w:r>
        <w:rPr>
          <w:rFonts w:ascii="Arial" w:hAnsi="Arial" w:cs="Arial"/>
          <w:lang w:val="en-US"/>
        </w:rPr>
        <w:t>of the objects will be achieved on time</w:t>
      </w:r>
      <w:r w:rsidR="00B71455">
        <w:rPr>
          <w:rFonts w:ascii="Arial" w:hAnsi="Arial" w:cs="Arial"/>
          <w:lang w:val="en-US"/>
        </w:rPr>
        <w:t xml:space="preserve"> and artworks are hung at appropriate </w:t>
      </w:r>
      <w:proofErr w:type="gramStart"/>
      <w:r w:rsidR="00B71455">
        <w:rPr>
          <w:rFonts w:ascii="Arial" w:hAnsi="Arial" w:cs="Arial"/>
          <w:lang w:val="en-US"/>
        </w:rPr>
        <w:t>times</w:t>
      </w:r>
      <w:r w:rsidR="00C75F73">
        <w:rPr>
          <w:rFonts w:ascii="Arial" w:hAnsi="Arial" w:cs="Arial"/>
          <w:lang w:val="en-US"/>
        </w:rPr>
        <w:t>;</w:t>
      </w:r>
      <w:proofErr w:type="gramEnd"/>
    </w:p>
    <w:p w14:paraId="70DF4024" w14:textId="257482B2" w:rsidR="00664B32" w:rsidRDefault="00664B32" w:rsidP="00C75F73">
      <w:pPr>
        <w:pStyle w:val="NoSpacing"/>
        <w:ind w:left="709" w:hanging="709"/>
        <w:jc w:val="both"/>
        <w:rPr>
          <w:rFonts w:ascii="Arial" w:hAnsi="Arial" w:cs="Arial"/>
          <w:lang w:val="en-US"/>
        </w:rPr>
      </w:pPr>
    </w:p>
    <w:p w14:paraId="5DA6B1E1" w14:textId="04384269" w:rsidR="00250577" w:rsidRDefault="00C44EE4" w:rsidP="009C0914">
      <w:pPr>
        <w:pStyle w:val="NoSpacing"/>
        <w:numPr>
          <w:ilvl w:val="1"/>
          <w:numId w:val="23"/>
        </w:numPr>
        <w:ind w:left="709" w:hanging="709"/>
        <w:jc w:val="both"/>
        <w:rPr>
          <w:rFonts w:ascii="Arial" w:hAnsi="Arial" w:cs="Arial"/>
          <w:lang w:val="en-US"/>
        </w:rPr>
      </w:pPr>
      <w:r>
        <w:rPr>
          <w:rFonts w:ascii="Arial" w:hAnsi="Arial" w:cs="Arial"/>
          <w:lang w:val="en-US"/>
        </w:rPr>
        <w:t xml:space="preserve">Packing of </w:t>
      </w:r>
      <w:r w:rsidR="007577C9">
        <w:rPr>
          <w:rFonts w:ascii="Arial" w:hAnsi="Arial" w:cs="Arial"/>
          <w:lang w:val="en-US"/>
        </w:rPr>
        <w:t>artworks</w:t>
      </w:r>
      <w:r>
        <w:rPr>
          <w:rFonts w:ascii="Arial" w:hAnsi="Arial" w:cs="Arial"/>
          <w:lang w:val="en-US"/>
        </w:rPr>
        <w:t xml:space="preserve"> for transport on collection at </w:t>
      </w:r>
      <w:r w:rsidR="002A3F33">
        <w:rPr>
          <w:rFonts w:ascii="Arial" w:hAnsi="Arial" w:cs="Arial"/>
          <w:lang w:val="en-US"/>
        </w:rPr>
        <w:t xml:space="preserve">Stevenage </w:t>
      </w:r>
      <w:r w:rsidR="006364FC">
        <w:rPr>
          <w:rFonts w:ascii="Arial" w:hAnsi="Arial" w:cs="Arial"/>
          <w:lang w:val="en-US"/>
        </w:rPr>
        <w:t xml:space="preserve">with guidance and support from </w:t>
      </w:r>
      <w:r w:rsidR="007577C9">
        <w:rPr>
          <w:rFonts w:ascii="Arial" w:hAnsi="Arial" w:cs="Arial"/>
          <w:lang w:val="en-US"/>
        </w:rPr>
        <w:t xml:space="preserve">NAM Staff and </w:t>
      </w:r>
      <w:r w:rsidR="006364FC">
        <w:rPr>
          <w:rFonts w:ascii="Arial" w:hAnsi="Arial" w:cs="Arial"/>
          <w:lang w:val="en-US"/>
        </w:rPr>
        <w:t xml:space="preserve">external </w:t>
      </w:r>
      <w:proofErr w:type="gramStart"/>
      <w:r w:rsidR="006364FC">
        <w:rPr>
          <w:rFonts w:ascii="Arial" w:hAnsi="Arial" w:cs="Arial"/>
          <w:lang w:val="en-US"/>
        </w:rPr>
        <w:t>conservator</w:t>
      </w:r>
      <w:r w:rsidR="00C75F73">
        <w:rPr>
          <w:rFonts w:ascii="Arial" w:hAnsi="Arial" w:cs="Arial"/>
          <w:lang w:val="en-US"/>
        </w:rPr>
        <w:t>;</w:t>
      </w:r>
      <w:proofErr w:type="gramEnd"/>
    </w:p>
    <w:p w14:paraId="31247CFD" w14:textId="77777777" w:rsidR="006959F1" w:rsidRDefault="006959F1" w:rsidP="00C75F73">
      <w:pPr>
        <w:pStyle w:val="NoSpacing"/>
        <w:ind w:left="709" w:hanging="709"/>
        <w:jc w:val="both"/>
        <w:rPr>
          <w:rFonts w:ascii="Arial" w:hAnsi="Arial" w:cs="Arial"/>
          <w:lang w:val="en-US"/>
        </w:rPr>
      </w:pPr>
    </w:p>
    <w:p w14:paraId="5C2B3A0A" w14:textId="368079FD" w:rsidR="00494540" w:rsidRPr="009C0914" w:rsidRDefault="00494540" w:rsidP="009C0914">
      <w:pPr>
        <w:pStyle w:val="ListParagraph"/>
        <w:numPr>
          <w:ilvl w:val="1"/>
          <w:numId w:val="8"/>
        </w:numPr>
        <w:ind w:left="709" w:hanging="709"/>
        <w:jc w:val="both"/>
        <w:rPr>
          <w:rFonts w:ascii="Arial" w:hAnsi="Arial" w:cs="Arial"/>
        </w:rPr>
      </w:pPr>
      <w:r w:rsidRPr="009C0914">
        <w:rPr>
          <w:rFonts w:ascii="Arial" w:hAnsi="Arial" w:cs="Arial"/>
        </w:rPr>
        <w:t xml:space="preserve">Ensuring all </w:t>
      </w:r>
      <w:r w:rsidR="006D4971" w:rsidRPr="009C0914">
        <w:rPr>
          <w:rFonts w:ascii="Arial" w:hAnsi="Arial" w:cs="Arial"/>
        </w:rPr>
        <w:t xml:space="preserve">objects </w:t>
      </w:r>
      <w:r w:rsidRPr="009C0914">
        <w:rPr>
          <w:rFonts w:ascii="Arial" w:hAnsi="Arial" w:cs="Arial"/>
        </w:rPr>
        <w:t xml:space="preserve">are transported in </w:t>
      </w:r>
      <w:r w:rsidR="005E1957" w:rsidRPr="009C0914">
        <w:rPr>
          <w:rFonts w:ascii="Arial" w:hAnsi="Arial" w:cs="Arial"/>
        </w:rPr>
        <w:t>an appropriate</w:t>
      </w:r>
      <w:r w:rsidR="007712E1" w:rsidRPr="009C0914">
        <w:rPr>
          <w:rFonts w:ascii="Arial" w:hAnsi="Arial" w:cs="Arial"/>
        </w:rPr>
        <w:t>, air ride</w:t>
      </w:r>
      <w:r w:rsidR="005E1957" w:rsidRPr="009C0914">
        <w:rPr>
          <w:rFonts w:ascii="Arial" w:hAnsi="Arial" w:cs="Arial"/>
        </w:rPr>
        <w:t xml:space="preserve"> vehicle and appropriately </w:t>
      </w:r>
      <w:proofErr w:type="gramStart"/>
      <w:r w:rsidR="005E1957" w:rsidRPr="009C0914">
        <w:rPr>
          <w:rFonts w:ascii="Arial" w:hAnsi="Arial" w:cs="Arial"/>
        </w:rPr>
        <w:t>secure</w:t>
      </w:r>
      <w:r w:rsidR="00C75F73">
        <w:rPr>
          <w:rFonts w:ascii="Arial" w:hAnsi="Arial" w:cs="Arial"/>
        </w:rPr>
        <w:t>;</w:t>
      </w:r>
      <w:proofErr w:type="gramEnd"/>
    </w:p>
    <w:p w14:paraId="7852582C" w14:textId="77777777" w:rsidR="006959F1" w:rsidRDefault="006959F1" w:rsidP="00C75F73">
      <w:pPr>
        <w:pStyle w:val="NoSpacing"/>
        <w:ind w:left="709" w:hanging="709"/>
        <w:jc w:val="both"/>
        <w:rPr>
          <w:rFonts w:ascii="Arial" w:hAnsi="Arial" w:cs="Arial"/>
          <w:lang w:val="en-US"/>
        </w:rPr>
      </w:pPr>
    </w:p>
    <w:p w14:paraId="356B2D5A" w14:textId="65493D96" w:rsidR="00873E03" w:rsidRDefault="00C75F73" w:rsidP="009C0914">
      <w:pPr>
        <w:pStyle w:val="NoSpacing"/>
        <w:numPr>
          <w:ilvl w:val="1"/>
          <w:numId w:val="8"/>
        </w:numPr>
        <w:ind w:left="709" w:hanging="709"/>
        <w:jc w:val="both"/>
        <w:rPr>
          <w:rFonts w:ascii="Arial" w:hAnsi="Arial" w:cs="Arial"/>
          <w:lang w:val="en-US"/>
        </w:rPr>
      </w:pPr>
      <w:r>
        <w:rPr>
          <w:rFonts w:ascii="Arial" w:hAnsi="Arial" w:cs="Arial"/>
          <w:lang w:val="en-US"/>
        </w:rPr>
        <w:t>The successful tenderer will be required to provide i</w:t>
      </w:r>
      <w:r w:rsidR="00873E03">
        <w:rPr>
          <w:rFonts w:ascii="Arial" w:hAnsi="Arial" w:cs="Arial"/>
          <w:lang w:val="en-US"/>
        </w:rPr>
        <w:t>n</w:t>
      </w:r>
      <w:r w:rsidR="00D367AA">
        <w:rPr>
          <w:rFonts w:ascii="Arial" w:hAnsi="Arial" w:cs="Arial"/>
          <w:lang w:val="en-US"/>
        </w:rPr>
        <w:t>s</w:t>
      </w:r>
      <w:r w:rsidR="00873E03">
        <w:rPr>
          <w:rFonts w:ascii="Arial" w:hAnsi="Arial" w:cs="Arial"/>
          <w:lang w:val="en-US"/>
        </w:rPr>
        <w:t>urance for all objects while in transit</w:t>
      </w:r>
      <w:r w:rsidR="00F01D4E">
        <w:rPr>
          <w:rFonts w:ascii="Arial" w:hAnsi="Arial" w:cs="Arial"/>
          <w:lang w:val="en-US"/>
        </w:rPr>
        <w:t xml:space="preserve"> to the value of at least </w:t>
      </w:r>
      <w:r w:rsidR="00F01D4E" w:rsidRPr="009C0914">
        <w:rPr>
          <w:rFonts w:ascii="Arial" w:hAnsi="Arial" w:cs="Arial"/>
          <w:lang w:val="en-US"/>
        </w:rPr>
        <w:t>£10 million</w:t>
      </w:r>
      <w:r w:rsidR="00F01D4E">
        <w:rPr>
          <w:rFonts w:ascii="Arial" w:hAnsi="Arial" w:cs="Arial"/>
          <w:lang w:val="en-US"/>
        </w:rPr>
        <w:t>.</w:t>
      </w:r>
      <w:r>
        <w:rPr>
          <w:rFonts w:ascii="Arial" w:hAnsi="Arial" w:cs="Arial"/>
          <w:lang w:val="en-US"/>
        </w:rPr>
        <w:t xml:space="preserve">  Proof of this will be required before they are appointed.</w:t>
      </w:r>
    </w:p>
    <w:p w14:paraId="330986FD" w14:textId="77777777" w:rsidR="006959F1" w:rsidRDefault="006959F1" w:rsidP="00C75F73">
      <w:pPr>
        <w:pStyle w:val="NoSpacing"/>
        <w:ind w:left="709" w:hanging="709"/>
        <w:jc w:val="both"/>
        <w:rPr>
          <w:rFonts w:ascii="Arial" w:hAnsi="Arial" w:cs="Arial"/>
          <w:lang w:val="en-US"/>
        </w:rPr>
      </w:pPr>
    </w:p>
    <w:p w14:paraId="7E4DB990" w14:textId="4006E580" w:rsidR="00873E03" w:rsidRDefault="00C75F73" w:rsidP="009C0914">
      <w:pPr>
        <w:pStyle w:val="NoSpacing"/>
        <w:numPr>
          <w:ilvl w:val="1"/>
          <w:numId w:val="8"/>
        </w:numPr>
        <w:ind w:left="709" w:hanging="709"/>
        <w:jc w:val="both"/>
        <w:rPr>
          <w:rFonts w:ascii="Arial" w:hAnsi="Arial" w:cs="Arial"/>
        </w:rPr>
      </w:pPr>
      <w:r>
        <w:rPr>
          <w:rFonts w:ascii="Arial" w:hAnsi="Arial" w:cs="Arial"/>
          <w:lang w:val="en-US"/>
        </w:rPr>
        <w:t>The successful tenderer must provide a</w:t>
      </w:r>
      <w:r w:rsidR="0026490D">
        <w:rPr>
          <w:rFonts w:ascii="Arial" w:hAnsi="Arial" w:cs="Arial"/>
        </w:rPr>
        <w:t xml:space="preserve"> </w:t>
      </w:r>
      <w:r w:rsidR="00873E03" w:rsidRPr="00845FF9">
        <w:rPr>
          <w:rFonts w:ascii="Arial" w:hAnsi="Arial" w:cs="Arial"/>
        </w:rPr>
        <w:t xml:space="preserve">duty of care to </w:t>
      </w:r>
      <w:r>
        <w:rPr>
          <w:rFonts w:ascii="Arial" w:hAnsi="Arial" w:cs="Arial"/>
        </w:rPr>
        <w:t xml:space="preserve">Museum </w:t>
      </w:r>
      <w:r w:rsidR="00873E03" w:rsidRPr="00845FF9">
        <w:rPr>
          <w:rFonts w:ascii="Arial" w:hAnsi="Arial" w:cs="Arial"/>
        </w:rPr>
        <w:t>building</w:t>
      </w:r>
      <w:r>
        <w:rPr>
          <w:rFonts w:ascii="Arial" w:hAnsi="Arial" w:cs="Arial"/>
        </w:rPr>
        <w:t>s</w:t>
      </w:r>
      <w:r w:rsidR="00873E03" w:rsidRPr="00845FF9">
        <w:rPr>
          <w:rFonts w:ascii="Arial" w:hAnsi="Arial" w:cs="Arial"/>
        </w:rPr>
        <w:t xml:space="preserve"> and internal structures during </w:t>
      </w:r>
      <w:r w:rsidR="00CC4917">
        <w:rPr>
          <w:rFonts w:ascii="Arial" w:hAnsi="Arial" w:cs="Arial"/>
        </w:rPr>
        <w:t xml:space="preserve">transport and </w:t>
      </w:r>
      <w:r w:rsidR="00873E03" w:rsidRPr="00845FF9">
        <w:rPr>
          <w:rFonts w:ascii="Arial" w:hAnsi="Arial" w:cs="Arial"/>
        </w:rPr>
        <w:t>installation of object</w:t>
      </w:r>
      <w:r w:rsidR="00873E03">
        <w:rPr>
          <w:rFonts w:ascii="Arial" w:hAnsi="Arial" w:cs="Arial"/>
        </w:rPr>
        <w:t>s</w:t>
      </w:r>
      <w:r w:rsidR="00873E03" w:rsidRPr="00845FF9">
        <w:rPr>
          <w:rFonts w:ascii="Arial" w:hAnsi="Arial" w:cs="Arial"/>
        </w:rPr>
        <w:t xml:space="preserve">. </w:t>
      </w:r>
      <w:r>
        <w:rPr>
          <w:rFonts w:ascii="Arial" w:hAnsi="Arial" w:cs="Arial"/>
        </w:rPr>
        <w:t xml:space="preserve"> </w:t>
      </w:r>
      <w:r w:rsidR="00873E03">
        <w:rPr>
          <w:rFonts w:ascii="Arial" w:hAnsi="Arial" w:cs="Arial"/>
        </w:rPr>
        <w:t>All precautions must be taken to avoid damage including the s</w:t>
      </w:r>
      <w:r w:rsidR="00873E03" w:rsidRPr="00845FF9">
        <w:rPr>
          <w:rFonts w:ascii="Arial" w:hAnsi="Arial" w:cs="Arial"/>
        </w:rPr>
        <w:t>upply/fitting of suitable protection for floor</w:t>
      </w:r>
      <w:r w:rsidR="00B85680">
        <w:rPr>
          <w:rFonts w:ascii="Arial" w:hAnsi="Arial" w:cs="Arial"/>
        </w:rPr>
        <w:t>ing, where utilised, lift linings</w:t>
      </w:r>
      <w:r w:rsidR="00873E03" w:rsidRPr="00845FF9">
        <w:rPr>
          <w:rFonts w:ascii="Arial" w:hAnsi="Arial" w:cs="Arial"/>
        </w:rPr>
        <w:t xml:space="preserve"> and other areas of gallery </w:t>
      </w:r>
      <w:r w:rsidR="00873E03">
        <w:rPr>
          <w:rFonts w:ascii="Arial" w:hAnsi="Arial" w:cs="Arial"/>
        </w:rPr>
        <w:t xml:space="preserve">spaces </w:t>
      </w:r>
      <w:r w:rsidR="00873E03" w:rsidRPr="00845FF9">
        <w:rPr>
          <w:rFonts w:ascii="Arial" w:hAnsi="Arial" w:cs="Arial"/>
        </w:rPr>
        <w:t xml:space="preserve">during </w:t>
      </w:r>
      <w:r w:rsidR="006D4971">
        <w:rPr>
          <w:rFonts w:ascii="Arial" w:hAnsi="Arial" w:cs="Arial"/>
        </w:rPr>
        <w:t>de-</w:t>
      </w:r>
      <w:r w:rsidR="00873E03" w:rsidRPr="00845FF9">
        <w:rPr>
          <w:rFonts w:ascii="Arial" w:hAnsi="Arial" w:cs="Arial"/>
        </w:rPr>
        <w:t xml:space="preserve">installation of </w:t>
      </w:r>
      <w:proofErr w:type="gramStart"/>
      <w:r w:rsidR="00873E03" w:rsidRPr="00845FF9">
        <w:rPr>
          <w:rFonts w:ascii="Arial" w:hAnsi="Arial" w:cs="Arial"/>
        </w:rPr>
        <w:t>objects</w:t>
      </w:r>
      <w:r w:rsidR="006959F1">
        <w:rPr>
          <w:rFonts w:ascii="Arial" w:hAnsi="Arial" w:cs="Arial"/>
        </w:rPr>
        <w:t>;</w:t>
      </w:r>
      <w:proofErr w:type="gramEnd"/>
    </w:p>
    <w:p w14:paraId="20D1482B" w14:textId="77777777" w:rsidR="006959F1" w:rsidRDefault="006959F1" w:rsidP="00C75F73">
      <w:pPr>
        <w:pStyle w:val="NoSpacing"/>
        <w:ind w:left="709" w:hanging="709"/>
        <w:jc w:val="both"/>
        <w:rPr>
          <w:rFonts w:ascii="Arial" w:hAnsi="Arial" w:cs="Arial"/>
        </w:rPr>
      </w:pPr>
    </w:p>
    <w:p w14:paraId="06D4CE50" w14:textId="6B56557D" w:rsidR="00873E03" w:rsidRDefault="00873E03" w:rsidP="00D367AA">
      <w:pPr>
        <w:pStyle w:val="NoSpacing"/>
        <w:numPr>
          <w:ilvl w:val="1"/>
          <w:numId w:val="8"/>
        </w:numPr>
        <w:ind w:left="709" w:hanging="709"/>
        <w:jc w:val="both"/>
        <w:rPr>
          <w:rFonts w:ascii="Arial" w:hAnsi="Arial" w:cs="Arial"/>
        </w:rPr>
      </w:pPr>
      <w:r>
        <w:rPr>
          <w:rFonts w:ascii="Arial" w:hAnsi="Arial" w:cs="Arial"/>
        </w:rPr>
        <w:t>Ensuring the correct licences are</w:t>
      </w:r>
      <w:r w:rsidR="005E1957">
        <w:rPr>
          <w:rFonts w:ascii="Arial" w:hAnsi="Arial" w:cs="Arial"/>
        </w:rPr>
        <w:t xml:space="preserve"> held to transport the </w:t>
      </w:r>
      <w:proofErr w:type="gramStart"/>
      <w:r w:rsidR="005E1957">
        <w:rPr>
          <w:rFonts w:ascii="Arial" w:hAnsi="Arial" w:cs="Arial"/>
        </w:rPr>
        <w:t>objects</w:t>
      </w:r>
      <w:r w:rsidR="00B85680">
        <w:rPr>
          <w:rFonts w:ascii="Arial" w:hAnsi="Arial" w:cs="Arial"/>
        </w:rPr>
        <w:t>;</w:t>
      </w:r>
      <w:proofErr w:type="gramEnd"/>
    </w:p>
    <w:p w14:paraId="273725B5" w14:textId="77777777" w:rsidR="00C75F73" w:rsidRDefault="00C75F73" w:rsidP="009C0914">
      <w:pPr>
        <w:pStyle w:val="ListParagraph"/>
        <w:rPr>
          <w:rFonts w:ascii="Arial" w:hAnsi="Arial" w:cs="Arial"/>
        </w:rPr>
      </w:pPr>
    </w:p>
    <w:p w14:paraId="531351D4" w14:textId="04BCEDA4" w:rsidR="00C75F73" w:rsidRDefault="00C75F73" w:rsidP="009C0914">
      <w:pPr>
        <w:pStyle w:val="NoSpacing"/>
        <w:numPr>
          <w:ilvl w:val="1"/>
          <w:numId w:val="8"/>
        </w:numPr>
        <w:ind w:left="709" w:hanging="709"/>
        <w:jc w:val="both"/>
        <w:rPr>
          <w:rFonts w:ascii="Arial" w:hAnsi="Arial" w:cs="Arial"/>
        </w:rPr>
      </w:pPr>
      <w:r>
        <w:rPr>
          <w:rFonts w:ascii="Arial" w:hAnsi="Arial" w:cs="Arial"/>
        </w:rPr>
        <w:t xml:space="preserve">Providing both risk assessment and method statement for the </w:t>
      </w:r>
      <w:proofErr w:type="gramStart"/>
      <w:r>
        <w:rPr>
          <w:rFonts w:ascii="Arial" w:hAnsi="Arial" w:cs="Arial"/>
        </w:rPr>
        <w:t>project</w:t>
      </w:r>
      <w:r w:rsidR="00B85680">
        <w:rPr>
          <w:rFonts w:ascii="Arial" w:hAnsi="Arial" w:cs="Arial"/>
        </w:rPr>
        <w:t>;</w:t>
      </w:r>
      <w:proofErr w:type="gramEnd"/>
    </w:p>
    <w:p w14:paraId="33EF14DA" w14:textId="75FFC091" w:rsidR="00F01D4E" w:rsidRDefault="00F01D4E" w:rsidP="00C75F73">
      <w:pPr>
        <w:pStyle w:val="NoSpacing"/>
        <w:ind w:left="709" w:hanging="709"/>
        <w:jc w:val="both"/>
        <w:rPr>
          <w:rFonts w:ascii="Arial" w:hAnsi="Arial" w:cs="Arial"/>
        </w:rPr>
      </w:pPr>
    </w:p>
    <w:p w14:paraId="70E7525B" w14:textId="2D8F2836" w:rsidR="00EB3EF6" w:rsidRDefault="00D367AA" w:rsidP="00EB3EF6">
      <w:pPr>
        <w:pStyle w:val="NoSpacing"/>
        <w:ind w:left="709" w:hanging="709"/>
        <w:jc w:val="both"/>
        <w:rPr>
          <w:rFonts w:ascii="Arial" w:hAnsi="Arial" w:cs="Arial"/>
        </w:rPr>
      </w:pPr>
      <w:r>
        <w:rPr>
          <w:rFonts w:ascii="Arial" w:hAnsi="Arial" w:cs="Arial"/>
        </w:rPr>
        <w:t>1.9</w:t>
      </w:r>
      <w:r>
        <w:rPr>
          <w:rFonts w:ascii="Arial" w:hAnsi="Arial" w:cs="Arial"/>
        </w:rPr>
        <w:tab/>
      </w:r>
      <w:r w:rsidR="00B85680">
        <w:rPr>
          <w:rFonts w:ascii="Arial" w:hAnsi="Arial" w:cs="Arial"/>
        </w:rPr>
        <w:t>L</w:t>
      </w:r>
      <w:r w:rsidR="006F58E9">
        <w:rPr>
          <w:rFonts w:ascii="Arial" w:hAnsi="Arial" w:cs="Arial"/>
        </w:rPr>
        <w:t xml:space="preserve">arger works that do not fit in the lift are handled appropriately up the </w:t>
      </w:r>
      <w:proofErr w:type="gramStart"/>
      <w:r w:rsidR="006F58E9">
        <w:rPr>
          <w:rFonts w:ascii="Arial" w:hAnsi="Arial" w:cs="Arial"/>
        </w:rPr>
        <w:t>stairs</w:t>
      </w:r>
      <w:r w:rsidR="00B85680">
        <w:rPr>
          <w:rFonts w:ascii="Arial" w:hAnsi="Arial" w:cs="Arial"/>
        </w:rPr>
        <w:t>;</w:t>
      </w:r>
      <w:proofErr w:type="gramEnd"/>
    </w:p>
    <w:p w14:paraId="47492906" w14:textId="77777777" w:rsidR="006F58E9" w:rsidRDefault="006F58E9" w:rsidP="00C75F73">
      <w:pPr>
        <w:pStyle w:val="NoSpacing"/>
        <w:ind w:left="709" w:hanging="709"/>
        <w:jc w:val="both"/>
        <w:rPr>
          <w:rFonts w:ascii="Arial" w:hAnsi="Arial" w:cs="Arial"/>
        </w:rPr>
      </w:pPr>
    </w:p>
    <w:p w14:paraId="5CB7B8E0" w14:textId="6A68B9ED" w:rsidR="006F58E9" w:rsidRDefault="006F58E9" w:rsidP="00C75F73">
      <w:pPr>
        <w:pStyle w:val="NoSpacing"/>
        <w:ind w:left="709" w:hanging="709"/>
        <w:jc w:val="both"/>
        <w:rPr>
          <w:rFonts w:ascii="Arial" w:hAnsi="Arial" w:cs="Arial"/>
        </w:rPr>
      </w:pPr>
      <w:r>
        <w:rPr>
          <w:rFonts w:ascii="Arial" w:hAnsi="Arial" w:cs="Arial"/>
        </w:rPr>
        <w:t>1.10</w:t>
      </w:r>
      <w:r>
        <w:rPr>
          <w:rFonts w:ascii="Arial" w:hAnsi="Arial" w:cs="Arial"/>
        </w:rPr>
        <w:tab/>
      </w:r>
      <w:r w:rsidR="00EB3EF6">
        <w:rPr>
          <w:rFonts w:ascii="Arial" w:hAnsi="Arial" w:cs="Arial"/>
        </w:rPr>
        <w:t xml:space="preserve">Supply of all NAM approved and fitting of all suitable fixings for the </w:t>
      </w:r>
      <w:proofErr w:type="gramStart"/>
      <w:r w:rsidR="00EB3EF6">
        <w:rPr>
          <w:rFonts w:ascii="Arial" w:hAnsi="Arial" w:cs="Arial"/>
        </w:rPr>
        <w:t>artworks</w:t>
      </w:r>
      <w:r w:rsidR="00B85680">
        <w:rPr>
          <w:rFonts w:ascii="Arial" w:hAnsi="Arial" w:cs="Arial"/>
        </w:rPr>
        <w:t>;</w:t>
      </w:r>
      <w:proofErr w:type="gramEnd"/>
    </w:p>
    <w:p w14:paraId="0F3C4038" w14:textId="77777777" w:rsidR="006F58E9" w:rsidRDefault="006F58E9" w:rsidP="00C75F73">
      <w:pPr>
        <w:pStyle w:val="NoSpacing"/>
        <w:ind w:left="709" w:hanging="709"/>
        <w:jc w:val="both"/>
        <w:rPr>
          <w:rFonts w:ascii="Arial" w:hAnsi="Arial" w:cs="Arial"/>
        </w:rPr>
      </w:pPr>
    </w:p>
    <w:p w14:paraId="15786BD4" w14:textId="0E618739" w:rsidR="006F58E9" w:rsidRDefault="006F58E9" w:rsidP="00C75F73">
      <w:pPr>
        <w:pStyle w:val="NoSpacing"/>
        <w:ind w:left="709" w:hanging="709"/>
        <w:jc w:val="both"/>
        <w:rPr>
          <w:rFonts w:ascii="Arial" w:hAnsi="Arial" w:cs="Arial"/>
        </w:rPr>
      </w:pPr>
      <w:r>
        <w:rPr>
          <w:rFonts w:ascii="Arial" w:hAnsi="Arial" w:cs="Arial"/>
        </w:rPr>
        <w:t>1.11</w:t>
      </w:r>
      <w:r>
        <w:rPr>
          <w:rFonts w:ascii="Arial" w:hAnsi="Arial" w:cs="Arial"/>
        </w:rPr>
        <w:tab/>
      </w:r>
      <w:r w:rsidR="00EB3EF6">
        <w:rPr>
          <w:rFonts w:ascii="Arial" w:hAnsi="Arial" w:cs="Arial"/>
        </w:rPr>
        <w:t xml:space="preserve">Fixing the to the artworks to the background surface and in the correct position and as noted on the </w:t>
      </w:r>
      <w:proofErr w:type="gramStart"/>
      <w:r w:rsidR="00EB3EF6">
        <w:rPr>
          <w:rFonts w:ascii="Arial" w:hAnsi="Arial" w:cs="Arial"/>
        </w:rPr>
        <w:t>schedule;</w:t>
      </w:r>
      <w:proofErr w:type="gramEnd"/>
    </w:p>
    <w:p w14:paraId="47CD626E" w14:textId="77777777" w:rsidR="006F58E9" w:rsidRDefault="006F58E9" w:rsidP="00C75F73">
      <w:pPr>
        <w:pStyle w:val="NoSpacing"/>
        <w:ind w:left="709" w:hanging="709"/>
        <w:jc w:val="both"/>
        <w:rPr>
          <w:rFonts w:ascii="Arial" w:hAnsi="Arial" w:cs="Arial"/>
        </w:rPr>
      </w:pPr>
    </w:p>
    <w:p w14:paraId="0FEA1EAB" w14:textId="665C162C" w:rsidR="006F58E9" w:rsidRDefault="006F58E9" w:rsidP="00C75F73">
      <w:pPr>
        <w:pStyle w:val="NoSpacing"/>
        <w:ind w:left="709" w:hanging="709"/>
        <w:jc w:val="both"/>
        <w:rPr>
          <w:rFonts w:ascii="Arial" w:hAnsi="Arial" w:cs="Arial"/>
        </w:rPr>
      </w:pPr>
      <w:r>
        <w:rPr>
          <w:rFonts w:ascii="Arial" w:hAnsi="Arial" w:cs="Arial"/>
        </w:rPr>
        <w:t>1.12</w:t>
      </w:r>
      <w:r>
        <w:rPr>
          <w:rFonts w:ascii="Arial" w:hAnsi="Arial" w:cs="Arial"/>
        </w:rPr>
        <w:tab/>
      </w:r>
      <w:r>
        <w:rPr>
          <w:rFonts w:ascii="Arial" w:hAnsi="Arial" w:cs="Arial"/>
        </w:rPr>
        <w:tab/>
        <w:t>Collection of 2 artworks from Royal Collection and one from NPG.</w:t>
      </w:r>
    </w:p>
    <w:p w14:paraId="39EDF2A2" w14:textId="77777777" w:rsidR="00EB3EF6" w:rsidRDefault="00EB3EF6" w:rsidP="00C75F73">
      <w:pPr>
        <w:pStyle w:val="NoSpacing"/>
        <w:ind w:left="709" w:hanging="709"/>
        <w:jc w:val="both"/>
        <w:rPr>
          <w:rFonts w:ascii="Arial" w:hAnsi="Arial" w:cs="Arial"/>
        </w:rPr>
      </w:pPr>
    </w:p>
    <w:p w14:paraId="57BCE3E7" w14:textId="77777777" w:rsidR="002B204B" w:rsidRDefault="002B204B">
      <w:pPr>
        <w:rPr>
          <w:rFonts w:ascii="Arial" w:hAnsi="Arial" w:cs="Arial"/>
        </w:rPr>
      </w:pPr>
      <w:r>
        <w:rPr>
          <w:rFonts w:ascii="Arial" w:hAnsi="Arial" w:cs="Arial"/>
        </w:rPr>
        <w:br w:type="page"/>
      </w:r>
    </w:p>
    <w:p w14:paraId="5CBA388B" w14:textId="5ADAF11F" w:rsidR="00EB3EF6" w:rsidRPr="00A134DE" w:rsidRDefault="00EB3EF6" w:rsidP="009C0914">
      <w:pPr>
        <w:ind w:left="709" w:hanging="709"/>
        <w:jc w:val="both"/>
        <w:rPr>
          <w:rFonts w:ascii="Arial" w:hAnsi="Arial" w:cs="Arial"/>
        </w:rPr>
      </w:pPr>
      <w:r>
        <w:rPr>
          <w:rFonts w:ascii="Arial" w:hAnsi="Arial" w:cs="Arial"/>
        </w:rPr>
        <w:lastRenderedPageBreak/>
        <w:t>1.13</w:t>
      </w:r>
      <w:r>
        <w:rPr>
          <w:rFonts w:ascii="Arial" w:hAnsi="Arial" w:cs="Arial"/>
        </w:rPr>
        <w:tab/>
        <w:t>The tendere</w:t>
      </w:r>
      <w:r w:rsidR="002B204B">
        <w:rPr>
          <w:rFonts w:ascii="Arial" w:hAnsi="Arial" w:cs="Arial"/>
        </w:rPr>
        <w:t>r</w:t>
      </w:r>
      <w:r>
        <w:rPr>
          <w:rFonts w:ascii="Arial" w:hAnsi="Arial" w:cs="Arial"/>
        </w:rPr>
        <w:t xml:space="preserve"> will be required to provide </w:t>
      </w:r>
      <w:r w:rsidR="002B204B">
        <w:rPr>
          <w:rFonts w:ascii="Arial" w:hAnsi="Arial" w:cs="Arial"/>
        </w:rPr>
        <w:t xml:space="preserve">at least three </w:t>
      </w:r>
      <w:r w:rsidR="002B204B" w:rsidRPr="009C0914">
        <w:rPr>
          <w:rFonts w:ascii="Arial" w:hAnsi="Arial" w:cs="Arial"/>
        </w:rPr>
        <w:t>e</w:t>
      </w:r>
      <w:r w:rsidRPr="009C0914">
        <w:rPr>
          <w:rFonts w:ascii="Arial" w:hAnsi="Arial"/>
        </w:rPr>
        <w:t>xamples of similar projects:</w:t>
      </w:r>
      <w:r w:rsidRPr="00A134DE">
        <w:rPr>
          <w:rFonts w:ascii="Arial" w:hAnsi="Arial"/>
        </w:rPr>
        <w:t xml:space="preserve">  The provision of evidence relating to previous projects of a similar nature to those detailed in the accompanying document is essential and will be viewed in support of the suggested </w:t>
      </w:r>
      <w:r w:rsidRPr="00A134DE">
        <w:rPr>
          <w:rFonts w:ascii="Arial" w:hAnsi="Arial" w:cs="Arial"/>
        </w:rPr>
        <w:t xml:space="preserve">method and cost estimates.  Of </w:t>
      </w:r>
      <w:proofErr w:type="gramStart"/>
      <w:r w:rsidRPr="00A134DE">
        <w:rPr>
          <w:rFonts w:ascii="Arial" w:hAnsi="Arial" w:cs="Arial"/>
        </w:rPr>
        <w:t>particular relevance</w:t>
      </w:r>
      <w:proofErr w:type="gramEnd"/>
      <w:r w:rsidRPr="00A134DE">
        <w:rPr>
          <w:rFonts w:ascii="Arial" w:hAnsi="Arial" w:cs="Arial"/>
        </w:rPr>
        <w:t xml:space="preserve"> would be evidence demonstrating appropriate handling of large 3D objects and the logistical management of projects involving multiple 2D and 3D objects, such as paintings and uniform.</w:t>
      </w:r>
    </w:p>
    <w:p w14:paraId="4C193D94" w14:textId="6F181DB6" w:rsidR="00EB3EF6" w:rsidRDefault="00EB3EF6" w:rsidP="009C0914">
      <w:pPr>
        <w:pStyle w:val="NoSpacing"/>
        <w:ind w:left="1134" w:hanging="425"/>
        <w:jc w:val="both"/>
        <w:rPr>
          <w:rFonts w:ascii="Arial" w:hAnsi="Arial" w:cs="Arial"/>
        </w:rPr>
      </w:pPr>
    </w:p>
    <w:p w14:paraId="7242F94A" w14:textId="1C610C2E" w:rsidR="00B04EC4" w:rsidRPr="009C0914" w:rsidRDefault="00B04EC4" w:rsidP="009C0914">
      <w:pPr>
        <w:pStyle w:val="NoSpacing"/>
        <w:numPr>
          <w:ilvl w:val="0"/>
          <w:numId w:val="8"/>
        </w:numPr>
        <w:ind w:left="709" w:hanging="709"/>
        <w:jc w:val="both"/>
        <w:rPr>
          <w:rFonts w:ascii="Arial" w:hAnsi="Arial" w:cs="Arial"/>
          <w:b/>
          <w:bCs/>
        </w:rPr>
      </w:pPr>
      <w:r w:rsidRPr="009C0914">
        <w:rPr>
          <w:rFonts w:ascii="Arial" w:hAnsi="Arial" w:cs="Arial"/>
          <w:b/>
          <w:bCs/>
        </w:rPr>
        <w:t>Budget</w:t>
      </w:r>
    </w:p>
    <w:p w14:paraId="75456FB4" w14:textId="77777777" w:rsidR="00B04EC4" w:rsidRDefault="00B04EC4" w:rsidP="006F58E9">
      <w:pPr>
        <w:pStyle w:val="NoSpacing"/>
        <w:jc w:val="both"/>
        <w:rPr>
          <w:rFonts w:ascii="Arial" w:hAnsi="Arial" w:cs="Arial"/>
        </w:rPr>
      </w:pPr>
    </w:p>
    <w:p w14:paraId="4D303C07" w14:textId="28902A4A" w:rsidR="00B04EC4" w:rsidRPr="00710C19" w:rsidRDefault="00B04EC4" w:rsidP="009C0914">
      <w:pPr>
        <w:pStyle w:val="NoSpacing"/>
        <w:ind w:left="11" w:hanging="11"/>
        <w:jc w:val="both"/>
        <w:rPr>
          <w:rFonts w:ascii="Arial" w:hAnsi="Arial" w:cs="Arial"/>
          <w:lang w:val="en-US"/>
        </w:rPr>
      </w:pPr>
      <w:r w:rsidRPr="00710C19">
        <w:rPr>
          <w:rFonts w:ascii="Arial" w:hAnsi="Arial" w:cs="Arial"/>
          <w:lang w:val="en-US"/>
        </w:rPr>
        <w:t xml:space="preserve">A provisional budget cost for this work is </w:t>
      </w:r>
      <w:r w:rsidR="00FA611B">
        <w:rPr>
          <w:rFonts w:ascii="Arial" w:hAnsi="Arial" w:cs="Arial"/>
          <w:lang w:val="en-US"/>
        </w:rPr>
        <w:t>£30,000</w:t>
      </w:r>
      <w:r>
        <w:rPr>
          <w:rFonts w:ascii="Arial" w:hAnsi="Arial" w:cs="Arial"/>
          <w:lang w:val="en-US"/>
        </w:rPr>
        <w:t xml:space="preserve"> </w:t>
      </w:r>
      <w:r w:rsidRPr="00710C19">
        <w:rPr>
          <w:rFonts w:ascii="Arial" w:hAnsi="Arial" w:cs="Arial"/>
          <w:lang w:val="en-US"/>
        </w:rPr>
        <w:t>excl VAT</w:t>
      </w:r>
      <w:r w:rsidR="003B103B">
        <w:rPr>
          <w:rFonts w:ascii="Arial" w:hAnsi="Arial" w:cs="Arial"/>
          <w:lang w:val="en-US"/>
        </w:rPr>
        <w:t xml:space="preserve">.  </w:t>
      </w:r>
      <w:r w:rsidRPr="00710C19">
        <w:rPr>
          <w:rFonts w:ascii="Arial" w:hAnsi="Arial" w:cs="Arial"/>
          <w:lang w:val="en-US"/>
        </w:rPr>
        <w:t xml:space="preserve">Annex A should be read in conjunction with this brief, to </w:t>
      </w:r>
      <w:r w:rsidR="003B103B">
        <w:rPr>
          <w:rFonts w:ascii="Arial" w:hAnsi="Arial" w:cs="Arial"/>
          <w:lang w:val="en-US"/>
        </w:rPr>
        <w:t xml:space="preserve">accurately </w:t>
      </w:r>
      <w:r w:rsidRPr="00710C19">
        <w:rPr>
          <w:rFonts w:ascii="Arial" w:hAnsi="Arial" w:cs="Arial"/>
          <w:lang w:val="en-US"/>
        </w:rPr>
        <w:t>form your tende</w:t>
      </w:r>
      <w:r>
        <w:rPr>
          <w:rFonts w:ascii="Arial" w:hAnsi="Arial" w:cs="Arial"/>
          <w:lang w:val="en-US"/>
        </w:rPr>
        <w:t>r</w:t>
      </w:r>
    </w:p>
    <w:p w14:paraId="1D295DEA" w14:textId="77777777" w:rsidR="00B04EC4" w:rsidRDefault="00B04EC4" w:rsidP="006F58E9">
      <w:pPr>
        <w:pStyle w:val="NoSpacing"/>
        <w:jc w:val="both"/>
        <w:rPr>
          <w:rFonts w:ascii="Arial" w:hAnsi="Arial" w:cs="Arial"/>
        </w:rPr>
      </w:pPr>
    </w:p>
    <w:p w14:paraId="38946C78" w14:textId="46B439B8" w:rsidR="00077C40" w:rsidRDefault="006440EB" w:rsidP="002111A7">
      <w:pPr>
        <w:jc w:val="both"/>
        <w:rPr>
          <w:rFonts w:ascii="Arial" w:hAnsi="Arial" w:cs="Arial"/>
          <w:b/>
        </w:rPr>
      </w:pPr>
      <w:r>
        <w:rPr>
          <w:rFonts w:ascii="Arial" w:hAnsi="Arial" w:cs="Arial"/>
          <w:b/>
          <w:bCs/>
        </w:rPr>
        <w:t>3.</w:t>
      </w:r>
      <w:r>
        <w:rPr>
          <w:rFonts w:ascii="Arial" w:hAnsi="Arial" w:cs="Arial"/>
          <w:b/>
          <w:bCs/>
        </w:rPr>
        <w:tab/>
      </w:r>
      <w:r w:rsidR="00077C40">
        <w:rPr>
          <w:rFonts w:ascii="Arial" w:hAnsi="Arial" w:cs="Arial"/>
          <w:b/>
        </w:rPr>
        <w:t>Timetable/ Schedule</w:t>
      </w:r>
    </w:p>
    <w:p w14:paraId="6495B938" w14:textId="77777777" w:rsidR="006959F1" w:rsidRDefault="006959F1" w:rsidP="002111A7">
      <w:pPr>
        <w:jc w:val="both"/>
        <w:rPr>
          <w:rFonts w:ascii="Arial" w:hAnsi="Arial" w:cs="Arial"/>
        </w:rPr>
      </w:pPr>
    </w:p>
    <w:p w14:paraId="6DEBD1E2" w14:textId="7589013A" w:rsidR="0033693C" w:rsidRDefault="0033693C" w:rsidP="009C0914">
      <w:pPr>
        <w:ind w:left="720"/>
        <w:jc w:val="both"/>
        <w:rPr>
          <w:rFonts w:ascii="Arial" w:hAnsi="Arial" w:cs="Arial"/>
        </w:rPr>
      </w:pPr>
      <w:r>
        <w:rPr>
          <w:rFonts w:ascii="Arial" w:hAnsi="Arial" w:cs="Arial"/>
        </w:rPr>
        <w:t>The timetable for the tender is:</w:t>
      </w:r>
    </w:p>
    <w:p w14:paraId="2401007D" w14:textId="557C7CF9" w:rsidR="0033693C" w:rsidRDefault="0033693C" w:rsidP="002111A7">
      <w:pPr>
        <w:jc w:val="both"/>
        <w:rPr>
          <w:rFonts w:ascii="Arial" w:hAnsi="Arial" w:cs="Arial"/>
        </w:rPr>
      </w:pPr>
    </w:p>
    <w:tbl>
      <w:tblPr>
        <w:tblStyle w:val="TableGrid"/>
        <w:tblW w:w="0" w:type="auto"/>
        <w:tblInd w:w="1774" w:type="dxa"/>
        <w:tblLook w:val="04A0" w:firstRow="1" w:lastRow="0" w:firstColumn="1" w:lastColumn="0" w:noHBand="0" w:noVBand="1"/>
      </w:tblPr>
      <w:tblGrid>
        <w:gridCol w:w="3114"/>
        <w:gridCol w:w="2337"/>
      </w:tblGrid>
      <w:tr w:rsidR="0033693C" w14:paraId="023E699B" w14:textId="77777777" w:rsidTr="009C0914">
        <w:tc>
          <w:tcPr>
            <w:tcW w:w="3114" w:type="dxa"/>
          </w:tcPr>
          <w:p w14:paraId="6F865464" w14:textId="31F36929" w:rsidR="0033693C" w:rsidRPr="009C0914" w:rsidRDefault="0033693C" w:rsidP="002111A7">
            <w:pPr>
              <w:jc w:val="both"/>
              <w:rPr>
                <w:rFonts w:ascii="Arial" w:hAnsi="Arial" w:cs="Arial"/>
              </w:rPr>
            </w:pPr>
            <w:r w:rsidRPr="009C0914">
              <w:rPr>
                <w:rFonts w:ascii="Arial" w:hAnsi="Arial" w:cs="Arial"/>
              </w:rPr>
              <w:t>Tender issued</w:t>
            </w:r>
          </w:p>
        </w:tc>
        <w:tc>
          <w:tcPr>
            <w:tcW w:w="2337" w:type="dxa"/>
          </w:tcPr>
          <w:p w14:paraId="0F607392" w14:textId="21DC7D5C" w:rsidR="0033693C" w:rsidRPr="009C0914" w:rsidRDefault="002B204B" w:rsidP="002111A7">
            <w:pPr>
              <w:jc w:val="both"/>
              <w:rPr>
                <w:rFonts w:ascii="Arial" w:hAnsi="Arial" w:cs="Arial"/>
              </w:rPr>
            </w:pPr>
            <w:r w:rsidRPr="009C0914">
              <w:rPr>
                <w:rFonts w:ascii="Arial" w:hAnsi="Arial" w:cs="Arial"/>
              </w:rPr>
              <w:t>28 March 2025</w:t>
            </w:r>
          </w:p>
        </w:tc>
      </w:tr>
      <w:tr w:rsidR="0033693C" w14:paraId="22BB224E" w14:textId="77777777" w:rsidTr="009C0914">
        <w:tc>
          <w:tcPr>
            <w:tcW w:w="3114" w:type="dxa"/>
          </w:tcPr>
          <w:p w14:paraId="2F661050" w14:textId="346F79C7" w:rsidR="0033693C" w:rsidRPr="009C0914" w:rsidRDefault="0033693C" w:rsidP="002111A7">
            <w:pPr>
              <w:jc w:val="both"/>
              <w:rPr>
                <w:rFonts w:ascii="Arial" w:hAnsi="Arial" w:cs="Arial"/>
              </w:rPr>
            </w:pPr>
            <w:r w:rsidRPr="009C0914">
              <w:rPr>
                <w:rFonts w:ascii="Arial" w:hAnsi="Arial" w:cs="Arial"/>
              </w:rPr>
              <w:t>Questions received by:</w:t>
            </w:r>
          </w:p>
        </w:tc>
        <w:tc>
          <w:tcPr>
            <w:tcW w:w="2337" w:type="dxa"/>
          </w:tcPr>
          <w:p w14:paraId="798C9EF5" w14:textId="320009E6" w:rsidR="0033693C" w:rsidRPr="009C0914" w:rsidRDefault="00B04EC4" w:rsidP="002111A7">
            <w:pPr>
              <w:jc w:val="both"/>
              <w:rPr>
                <w:rFonts w:ascii="Arial" w:hAnsi="Arial" w:cs="Arial"/>
              </w:rPr>
            </w:pPr>
            <w:r w:rsidRPr="009C0914">
              <w:rPr>
                <w:rFonts w:ascii="Arial" w:hAnsi="Arial" w:cs="Arial"/>
              </w:rPr>
              <w:t>11 April 2025</w:t>
            </w:r>
          </w:p>
        </w:tc>
      </w:tr>
      <w:tr w:rsidR="0033693C" w14:paraId="0FE0ED52" w14:textId="77777777" w:rsidTr="009C0914">
        <w:tc>
          <w:tcPr>
            <w:tcW w:w="3114" w:type="dxa"/>
          </w:tcPr>
          <w:p w14:paraId="001FC336" w14:textId="0DE034A2" w:rsidR="0033693C" w:rsidRPr="009C0914" w:rsidRDefault="0033693C" w:rsidP="002111A7">
            <w:pPr>
              <w:jc w:val="both"/>
              <w:rPr>
                <w:rFonts w:ascii="Arial" w:hAnsi="Arial" w:cs="Arial"/>
              </w:rPr>
            </w:pPr>
            <w:r w:rsidRPr="009C0914">
              <w:rPr>
                <w:rFonts w:ascii="Arial" w:hAnsi="Arial" w:cs="Arial"/>
              </w:rPr>
              <w:t xml:space="preserve">Tender returned to NAM </w:t>
            </w:r>
          </w:p>
        </w:tc>
        <w:tc>
          <w:tcPr>
            <w:tcW w:w="2337" w:type="dxa"/>
          </w:tcPr>
          <w:p w14:paraId="5D909CEC" w14:textId="28F3DBAB" w:rsidR="0033693C" w:rsidRPr="009C0914" w:rsidRDefault="006440EB" w:rsidP="002111A7">
            <w:pPr>
              <w:jc w:val="both"/>
              <w:rPr>
                <w:rFonts w:ascii="Arial" w:hAnsi="Arial" w:cs="Arial"/>
              </w:rPr>
            </w:pPr>
            <w:r w:rsidRPr="009C0914">
              <w:rPr>
                <w:rFonts w:ascii="Arial" w:hAnsi="Arial" w:cs="Arial"/>
              </w:rPr>
              <w:t>22 April 2025</w:t>
            </w:r>
          </w:p>
        </w:tc>
      </w:tr>
      <w:tr w:rsidR="0033693C" w14:paraId="2F15AAD7" w14:textId="77777777" w:rsidTr="009C0914">
        <w:tc>
          <w:tcPr>
            <w:tcW w:w="3114" w:type="dxa"/>
          </w:tcPr>
          <w:p w14:paraId="42FD0DA6" w14:textId="1AF76882" w:rsidR="0033693C" w:rsidRPr="009C0914" w:rsidRDefault="0033693C" w:rsidP="002111A7">
            <w:pPr>
              <w:jc w:val="both"/>
              <w:rPr>
                <w:rFonts w:ascii="Arial" w:hAnsi="Arial" w:cs="Arial"/>
              </w:rPr>
            </w:pPr>
            <w:r w:rsidRPr="009C0914">
              <w:rPr>
                <w:rFonts w:ascii="Arial" w:hAnsi="Arial" w:cs="Arial"/>
              </w:rPr>
              <w:t>Tender awarded</w:t>
            </w:r>
          </w:p>
        </w:tc>
        <w:tc>
          <w:tcPr>
            <w:tcW w:w="2337" w:type="dxa"/>
          </w:tcPr>
          <w:p w14:paraId="01016F40" w14:textId="5BF549AD" w:rsidR="0033693C" w:rsidRPr="009C0914" w:rsidRDefault="006440EB" w:rsidP="002111A7">
            <w:pPr>
              <w:jc w:val="both"/>
              <w:rPr>
                <w:rFonts w:ascii="Arial" w:hAnsi="Arial" w:cs="Arial"/>
              </w:rPr>
            </w:pPr>
            <w:r w:rsidRPr="009C0914">
              <w:rPr>
                <w:rFonts w:ascii="Arial" w:hAnsi="Arial" w:cs="Arial"/>
              </w:rPr>
              <w:t>24 April 2025</w:t>
            </w:r>
          </w:p>
        </w:tc>
      </w:tr>
    </w:tbl>
    <w:p w14:paraId="23D333D3" w14:textId="77777777" w:rsidR="0033693C" w:rsidRPr="009C0914" w:rsidRDefault="0033693C" w:rsidP="002111A7">
      <w:pPr>
        <w:jc w:val="both"/>
        <w:rPr>
          <w:rFonts w:ascii="Arial" w:hAnsi="Arial" w:cs="Arial"/>
          <w:b/>
          <w:bCs/>
        </w:rPr>
      </w:pPr>
    </w:p>
    <w:p w14:paraId="2F3A91FD" w14:textId="7C9F09FE" w:rsidR="00BD040F" w:rsidRDefault="005E29C9" w:rsidP="002111A7">
      <w:pPr>
        <w:jc w:val="both"/>
        <w:rPr>
          <w:rFonts w:ascii="Arial" w:hAnsi="Arial"/>
        </w:rPr>
      </w:pPr>
      <w:r w:rsidRPr="009C0914">
        <w:rPr>
          <w:rFonts w:ascii="Arial" w:hAnsi="Arial" w:cs="Arial"/>
          <w:b/>
          <w:bCs/>
        </w:rPr>
        <w:t>4.</w:t>
      </w:r>
      <w:r>
        <w:rPr>
          <w:rFonts w:ascii="Arial" w:hAnsi="Arial" w:cs="Arial"/>
          <w:b/>
          <w:bCs/>
        </w:rPr>
        <w:tab/>
        <w:t>Tender award criteria</w:t>
      </w:r>
    </w:p>
    <w:p w14:paraId="2FB26214" w14:textId="77777777" w:rsidR="005E29C9" w:rsidRDefault="005E29C9" w:rsidP="002111A7">
      <w:pPr>
        <w:jc w:val="both"/>
        <w:rPr>
          <w:rFonts w:ascii="Arial" w:hAnsi="Arial"/>
        </w:rPr>
      </w:pPr>
    </w:p>
    <w:p w14:paraId="2403FC18" w14:textId="7C4F46DD" w:rsidR="0050298E" w:rsidRDefault="005E29C9" w:rsidP="005E29C9">
      <w:pPr>
        <w:jc w:val="both"/>
        <w:rPr>
          <w:rFonts w:ascii="Arial" w:hAnsi="Arial"/>
        </w:rPr>
      </w:pPr>
      <w:r>
        <w:rPr>
          <w:rFonts w:ascii="Arial" w:hAnsi="Arial"/>
        </w:rPr>
        <w:t xml:space="preserve">The tender will be awarded by a Tender Board that in accordance with NAM’s award criteria and they judge the submissions that best meets the needs of the Museum.  </w:t>
      </w:r>
      <w:proofErr w:type="gramStart"/>
      <w:r>
        <w:rPr>
          <w:rFonts w:ascii="Arial" w:hAnsi="Arial"/>
        </w:rPr>
        <w:t>This criteria</w:t>
      </w:r>
      <w:proofErr w:type="gramEnd"/>
      <w:r>
        <w:rPr>
          <w:rFonts w:ascii="Arial" w:hAnsi="Arial"/>
        </w:rPr>
        <w:t xml:space="preserve"> used is i</w:t>
      </w:r>
      <w:r w:rsidR="0050298E" w:rsidRPr="005F2EF3">
        <w:rPr>
          <w:rFonts w:ascii="Arial" w:hAnsi="Arial"/>
        </w:rPr>
        <w:t xml:space="preserve">n </w:t>
      </w:r>
      <w:r w:rsidR="0050298E">
        <w:rPr>
          <w:rFonts w:ascii="Arial" w:hAnsi="Arial"/>
        </w:rPr>
        <w:t>order of relevance:</w:t>
      </w:r>
    </w:p>
    <w:p w14:paraId="33E4822D" w14:textId="77777777" w:rsidR="00DB135F" w:rsidRPr="005F2EF3" w:rsidRDefault="00DB135F" w:rsidP="005E29C9">
      <w:pPr>
        <w:jc w:val="both"/>
        <w:rPr>
          <w:rFonts w:ascii="Arial" w:hAnsi="Arial"/>
        </w:rPr>
      </w:pPr>
    </w:p>
    <w:p w14:paraId="47EAE9F4" w14:textId="688D8167" w:rsidR="0050298E" w:rsidRPr="00337C12" w:rsidRDefault="0050298E" w:rsidP="00FA611B">
      <w:pPr>
        <w:pStyle w:val="ListParagraph"/>
        <w:numPr>
          <w:ilvl w:val="0"/>
          <w:numId w:val="10"/>
        </w:numPr>
        <w:ind w:left="567" w:hanging="567"/>
        <w:jc w:val="both"/>
        <w:rPr>
          <w:rFonts w:ascii="Arial" w:hAnsi="Arial"/>
        </w:rPr>
      </w:pPr>
      <w:r>
        <w:rPr>
          <w:rFonts w:ascii="Arial" w:hAnsi="Arial"/>
        </w:rPr>
        <w:t>Strength of tender (</w:t>
      </w:r>
      <w:r w:rsidRPr="00337C12">
        <w:rPr>
          <w:rFonts w:ascii="Arial" w:hAnsi="Arial"/>
        </w:rPr>
        <w:t xml:space="preserve">Consideration of </w:t>
      </w:r>
      <w:r w:rsidR="000238C1">
        <w:rPr>
          <w:rFonts w:ascii="Arial" w:hAnsi="Arial"/>
        </w:rPr>
        <w:t xml:space="preserve">brief and </w:t>
      </w:r>
      <w:r w:rsidRPr="00337C12">
        <w:rPr>
          <w:rFonts w:ascii="Arial" w:hAnsi="Arial"/>
        </w:rPr>
        <w:t>specific needs of objects</w:t>
      </w:r>
      <w:r>
        <w:rPr>
          <w:rFonts w:ascii="Arial" w:hAnsi="Arial"/>
        </w:rPr>
        <w:t>)</w:t>
      </w:r>
      <w:r w:rsidRPr="00337C12">
        <w:rPr>
          <w:rFonts w:ascii="Arial" w:hAnsi="Arial"/>
        </w:rPr>
        <w:t>.</w:t>
      </w:r>
      <w:r>
        <w:rPr>
          <w:rFonts w:ascii="Arial" w:hAnsi="Arial"/>
        </w:rPr>
        <w:t xml:space="preserve"> (</w:t>
      </w:r>
      <w:r w:rsidR="000238C1">
        <w:rPr>
          <w:rFonts w:ascii="Arial" w:hAnsi="Arial"/>
        </w:rPr>
        <w:t>4</w:t>
      </w:r>
      <w:r>
        <w:rPr>
          <w:rFonts w:ascii="Arial" w:hAnsi="Arial"/>
        </w:rPr>
        <w:t>0%)</w:t>
      </w:r>
    </w:p>
    <w:p w14:paraId="1A1E0930" w14:textId="5195D834" w:rsidR="0050298E" w:rsidRPr="00337C12" w:rsidRDefault="0050298E" w:rsidP="00FA611B">
      <w:pPr>
        <w:pStyle w:val="ListParagraph"/>
        <w:numPr>
          <w:ilvl w:val="0"/>
          <w:numId w:val="10"/>
        </w:numPr>
        <w:ind w:left="567" w:hanging="567"/>
        <w:jc w:val="both"/>
        <w:rPr>
          <w:rFonts w:ascii="Arial" w:hAnsi="Arial"/>
        </w:rPr>
      </w:pPr>
      <w:r w:rsidRPr="00337C12">
        <w:rPr>
          <w:rFonts w:ascii="Arial" w:hAnsi="Arial"/>
        </w:rPr>
        <w:t xml:space="preserve">Overall cost. </w:t>
      </w:r>
      <w:r>
        <w:rPr>
          <w:rFonts w:ascii="Arial" w:hAnsi="Arial"/>
        </w:rPr>
        <w:t>(</w:t>
      </w:r>
      <w:r w:rsidR="000238C1">
        <w:rPr>
          <w:rFonts w:ascii="Arial" w:hAnsi="Arial"/>
        </w:rPr>
        <w:t>40</w:t>
      </w:r>
      <w:r>
        <w:rPr>
          <w:rFonts w:ascii="Arial" w:hAnsi="Arial"/>
        </w:rPr>
        <w:t>%)</w:t>
      </w:r>
    </w:p>
    <w:p w14:paraId="0B7DC02C" w14:textId="34A8F190" w:rsidR="0050298E" w:rsidRPr="00FC7E1F" w:rsidRDefault="0050298E" w:rsidP="00FA611B">
      <w:pPr>
        <w:pStyle w:val="ListParagraph"/>
        <w:numPr>
          <w:ilvl w:val="0"/>
          <w:numId w:val="10"/>
        </w:numPr>
        <w:ind w:left="567" w:hanging="567"/>
        <w:jc w:val="both"/>
        <w:rPr>
          <w:rFonts w:ascii="Arial" w:hAnsi="Arial"/>
        </w:rPr>
      </w:pPr>
      <w:r w:rsidRPr="00337C12">
        <w:rPr>
          <w:rFonts w:ascii="Arial" w:hAnsi="Arial"/>
        </w:rPr>
        <w:t>Proven experience of similar projects.</w:t>
      </w:r>
      <w:r>
        <w:rPr>
          <w:rFonts w:ascii="Arial" w:hAnsi="Arial"/>
        </w:rPr>
        <w:t xml:space="preserve"> (20%</w:t>
      </w:r>
      <w:r w:rsidR="00FC7E1F">
        <w:rPr>
          <w:rFonts w:ascii="Arial" w:hAnsi="Arial"/>
        </w:rPr>
        <w:t>)</w:t>
      </w:r>
    </w:p>
    <w:p w14:paraId="5047EB31" w14:textId="77777777" w:rsidR="00FC7E1F" w:rsidRPr="00FC7E1F" w:rsidRDefault="00FC7E1F" w:rsidP="009C0914">
      <w:pPr>
        <w:pStyle w:val="ListParagraph"/>
        <w:ind w:left="0"/>
        <w:jc w:val="both"/>
        <w:rPr>
          <w:rFonts w:ascii="Arial" w:hAnsi="Arial"/>
        </w:rPr>
      </w:pPr>
    </w:p>
    <w:p w14:paraId="1332C420" w14:textId="77777777" w:rsidR="0050298E" w:rsidRPr="009C0914" w:rsidRDefault="0050298E" w:rsidP="009C0914">
      <w:pPr>
        <w:jc w:val="both"/>
        <w:rPr>
          <w:rFonts w:ascii="Arial" w:hAnsi="Arial"/>
          <w:bCs/>
        </w:rPr>
      </w:pPr>
      <w:r w:rsidRPr="009C0914">
        <w:rPr>
          <w:rFonts w:ascii="Arial" w:hAnsi="Arial"/>
          <w:bCs/>
        </w:rPr>
        <w:t>Deadline for tenders</w:t>
      </w:r>
    </w:p>
    <w:p w14:paraId="2FB32829" w14:textId="77777777" w:rsidR="0032654C" w:rsidRDefault="0032654C" w:rsidP="002111A7">
      <w:pPr>
        <w:jc w:val="both"/>
        <w:rPr>
          <w:rFonts w:ascii="Arial" w:hAnsi="Arial"/>
        </w:rPr>
      </w:pPr>
    </w:p>
    <w:p w14:paraId="1D9AA9BD" w14:textId="25E70866" w:rsidR="0050298E" w:rsidRDefault="0032654C" w:rsidP="002111A7">
      <w:pPr>
        <w:jc w:val="both"/>
        <w:rPr>
          <w:rFonts w:ascii="Arial" w:hAnsi="Arial"/>
        </w:rPr>
      </w:pPr>
      <w:r>
        <w:rPr>
          <w:rFonts w:ascii="Arial" w:hAnsi="Arial"/>
        </w:rPr>
        <w:t xml:space="preserve">All tender documents/electronic media are to be addressed to Secretariat or </w:t>
      </w:r>
      <w:hyperlink r:id="rId7" w:history="1">
        <w:r w:rsidRPr="00D00248">
          <w:rPr>
            <w:rStyle w:val="Hyperlink"/>
            <w:rFonts w:ascii="Arial" w:hAnsi="Arial"/>
          </w:rPr>
          <w:t>tenders@nam.ac.uk</w:t>
        </w:r>
      </w:hyperlink>
      <w:r>
        <w:rPr>
          <w:rFonts w:ascii="Arial" w:hAnsi="Arial"/>
        </w:rPr>
        <w:t xml:space="preserve"> and annotated with “TENDER DOCUMENTS NOT TO BE OPENED BEFORE</w:t>
      </w:r>
      <w:r w:rsidR="000A77A7">
        <w:rPr>
          <w:rFonts w:ascii="Arial" w:hAnsi="Arial"/>
        </w:rPr>
        <w:t xml:space="preserve"> </w:t>
      </w:r>
      <w:r w:rsidR="00620048">
        <w:rPr>
          <w:rFonts w:ascii="Arial" w:hAnsi="Arial"/>
        </w:rPr>
        <w:t>10am on</w:t>
      </w:r>
      <w:r w:rsidR="003872BD">
        <w:rPr>
          <w:rFonts w:ascii="Arial" w:hAnsi="Arial"/>
        </w:rPr>
        <w:t xml:space="preserve"> 2</w:t>
      </w:r>
      <w:r w:rsidR="005E29C9">
        <w:rPr>
          <w:rFonts w:ascii="Arial" w:hAnsi="Arial"/>
        </w:rPr>
        <w:t>2 April</w:t>
      </w:r>
      <w:r w:rsidR="00C847DD">
        <w:rPr>
          <w:rFonts w:ascii="Arial" w:hAnsi="Arial"/>
        </w:rPr>
        <w:t xml:space="preserve"> </w:t>
      </w:r>
      <w:r w:rsidR="00620048">
        <w:rPr>
          <w:rFonts w:ascii="Arial" w:hAnsi="Arial"/>
        </w:rPr>
        <w:t>202</w:t>
      </w:r>
      <w:r w:rsidR="005E29C9">
        <w:rPr>
          <w:rFonts w:ascii="Arial" w:hAnsi="Arial"/>
        </w:rPr>
        <w:t>5</w:t>
      </w:r>
      <w:r w:rsidR="000238C1">
        <w:rPr>
          <w:rFonts w:ascii="Arial" w:hAnsi="Arial"/>
        </w:rPr>
        <w:t>.</w:t>
      </w:r>
      <w:r w:rsidR="005E29C9">
        <w:rPr>
          <w:rFonts w:ascii="Arial" w:hAnsi="Arial"/>
        </w:rPr>
        <w:t xml:space="preserve"> </w:t>
      </w:r>
      <w:r w:rsidR="000238C1">
        <w:rPr>
          <w:rFonts w:ascii="Arial" w:hAnsi="Arial"/>
        </w:rPr>
        <w:t xml:space="preserve"> </w:t>
      </w:r>
      <w:r>
        <w:rPr>
          <w:rFonts w:ascii="Arial" w:hAnsi="Arial"/>
        </w:rPr>
        <w:t>On no account are the tender documents to be passed to the requesting department before the tender board date.</w:t>
      </w:r>
      <w:r w:rsidR="005E29C9">
        <w:rPr>
          <w:rFonts w:ascii="Arial" w:hAnsi="Arial"/>
        </w:rPr>
        <w:t xml:space="preserve"> </w:t>
      </w:r>
      <w:r w:rsidR="000238C1">
        <w:rPr>
          <w:rFonts w:ascii="Arial" w:hAnsi="Arial"/>
        </w:rPr>
        <w:t xml:space="preserve"> NAM requires two electronic copies of the tender and one hard copy.</w:t>
      </w:r>
    </w:p>
    <w:p w14:paraId="516E6E48" w14:textId="77777777" w:rsidR="0050298E" w:rsidRPr="00A544C7" w:rsidRDefault="0050298E" w:rsidP="002111A7">
      <w:pPr>
        <w:jc w:val="both"/>
        <w:rPr>
          <w:rFonts w:ascii="Arial" w:hAnsi="Arial"/>
        </w:rPr>
      </w:pPr>
    </w:p>
    <w:p w14:paraId="226832B8" w14:textId="77777777" w:rsidR="005E29C9" w:rsidRDefault="005E29C9">
      <w:pPr>
        <w:rPr>
          <w:rFonts w:ascii="Arial" w:hAnsi="Arial"/>
        </w:rPr>
      </w:pPr>
      <w:r>
        <w:rPr>
          <w:rFonts w:ascii="Arial" w:hAnsi="Arial"/>
        </w:rPr>
        <w:br w:type="page"/>
      </w:r>
    </w:p>
    <w:p w14:paraId="1489A9F5" w14:textId="5D8069D0" w:rsidR="0050298E" w:rsidRDefault="0050298E" w:rsidP="009C0914">
      <w:pPr>
        <w:ind w:left="720"/>
        <w:jc w:val="both"/>
        <w:rPr>
          <w:rFonts w:ascii="Arial" w:hAnsi="Arial"/>
        </w:rPr>
      </w:pPr>
      <w:r w:rsidRPr="00BE5B64">
        <w:rPr>
          <w:rFonts w:ascii="Arial" w:hAnsi="Arial"/>
        </w:rPr>
        <w:lastRenderedPageBreak/>
        <w:t xml:space="preserve">Address for the return of </w:t>
      </w:r>
      <w:r w:rsidR="002111A7">
        <w:rPr>
          <w:rFonts w:ascii="Arial" w:hAnsi="Arial"/>
        </w:rPr>
        <w:t xml:space="preserve">hard copy </w:t>
      </w:r>
      <w:r w:rsidRPr="00BE5B64">
        <w:rPr>
          <w:rFonts w:ascii="Arial" w:hAnsi="Arial"/>
        </w:rPr>
        <w:t>tenders:</w:t>
      </w:r>
    </w:p>
    <w:p w14:paraId="5CEB9735" w14:textId="77777777" w:rsidR="009D27EC" w:rsidRPr="00BE5B64" w:rsidRDefault="009D27EC" w:rsidP="009C0914">
      <w:pPr>
        <w:ind w:left="720"/>
        <w:jc w:val="both"/>
        <w:rPr>
          <w:rFonts w:ascii="Arial" w:hAnsi="Arial"/>
        </w:rPr>
      </w:pPr>
    </w:p>
    <w:p w14:paraId="0049E1C4" w14:textId="38369A35" w:rsidR="0050298E" w:rsidRPr="00A544C7" w:rsidRDefault="006959F1" w:rsidP="009C0914">
      <w:pPr>
        <w:ind w:left="1440"/>
        <w:jc w:val="both"/>
        <w:rPr>
          <w:rFonts w:ascii="Arial" w:hAnsi="Arial"/>
        </w:rPr>
      </w:pPr>
      <w:r>
        <w:rPr>
          <w:rFonts w:ascii="Arial" w:hAnsi="Arial"/>
        </w:rPr>
        <w:t>Secretariat</w:t>
      </w:r>
    </w:p>
    <w:p w14:paraId="2D66D3CD" w14:textId="77777777" w:rsidR="0050298E" w:rsidRPr="00A544C7" w:rsidRDefault="0050298E" w:rsidP="009C0914">
      <w:pPr>
        <w:ind w:left="1440"/>
        <w:jc w:val="both"/>
        <w:rPr>
          <w:rFonts w:ascii="Arial" w:hAnsi="Arial"/>
        </w:rPr>
      </w:pPr>
      <w:r w:rsidRPr="00A544C7">
        <w:rPr>
          <w:rFonts w:ascii="Arial" w:hAnsi="Arial"/>
        </w:rPr>
        <w:t>National Army Museum</w:t>
      </w:r>
    </w:p>
    <w:p w14:paraId="5CD830C5" w14:textId="77777777" w:rsidR="0050298E" w:rsidRPr="00A544C7" w:rsidRDefault="0050298E" w:rsidP="009C0914">
      <w:pPr>
        <w:ind w:left="1440"/>
        <w:jc w:val="both"/>
        <w:rPr>
          <w:rFonts w:ascii="Arial" w:hAnsi="Arial"/>
        </w:rPr>
      </w:pPr>
      <w:r w:rsidRPr="00A544C7">
        <w:rPr>
          <w:rFonts w:ascii="Arial" w:hAnsi="Arial"/>
        </w:rPr>
        <w:t>Royal Hospital Road</w:t>
      </w:r>
    </w:p>
    <w:p w14:paraId="6CD3E0DC" w14:textId="77777777" w:rsidR="0050298E" w:rsidRPr="00A544C7" w:rsidRDefault="0050298E" w:rsidP="009C0914">
      <w:pPr>
        <w:ind w:left="1440"/>
        <w:jc w:val="both"/>
        <w:rPr>
          <w:rFonts w:ascii="Arial" w:hAnsi="Arial"/>
        </w:rPr>
      </w:pPr>
      <w:r w:rsidRPr="00A544C7">
        <w:rPr>
          <w:rFonts w:ascii="Arial" w:hAnsi="Arial"/>
        </w:rPr>
        <w:t>Chelsea</w:t>
      </w:r>
    </w:p>
    <w:p w14:paraId="17665C53" w14:textId="77777777" w:rsidR="0050298E" w:rsidRPr="00A544C7" w:rsidRDefault="0050298E" w:rsidP="009C0914">
      <w:pPr>
        <w:ind w:left="1440"/>
        <w:jc w:val="both"/>
        <w:rPr>
          <w:rFonts w:ascii="Arial" w:hAnsi="Arial"/>
        </w:rPr>
      </w:pPr>
      <w:r w:rsidRPr="00A544C7">
        <w:rPr>
          <w:rFonts w:ascii="Arial" w:hAnsi="Arial"/>
        </w:rPr>
        <w:t>London</w:t>
      </w:r>
    </w:p>
    <w:p w14:paraId="4CF08E21" w14:textId="77777777" w:rsidR="0050298E" w:rsidRPr="0007368D" w:rsidRDefault="0050298E" w:rsidP="009C0914">
      <w:pPr>
        <w:ind w:left="1440"/>
        <w:jc w:val="both"/>
        <w:rPr>
          <w:rFonts w:ascii="Arial" w:hAnsi="Arial"/>
        </w:rPr>
      </w:pPr>
      <w:r w:rsidRPr="00A544C7">
        <w:rPr>
          <w:rFonts w:ascii="Arial" w:hAnsi="Arial"/>
        </w:rPr>
        <w:t>SW3 4HT</w:t>
      </w:r>
    </w:p>
    <w:p w14:paraId="6AA2F1C0" w14:textId="77777777" w:rsidR="0034761A" w:rsidRDefault="0034761A" w:rsidP="00664B32">
      <w:pPr>
        <w:pStyle w:val="NoSpacing"/>
        <w:rPr>
          <w:rFonts w:ascii="Arial" w:hAnsi="Arial" w:cs="Arial"/>
          <w:lang w:val="en-US"/>
        </w:rPr>
      </w:pPr>
    </w:p>
    <w:p w14:paraId="7F35F6BE" w14:textId="158B4ED3" w:rsidR="002B204B" w:rsidRPr="009C0914" w:rsidRDefault="005E29C9" w:rsidP="002B204B">
      <w:pPr>
        <w:pStyle w:val="NoSpacing"/>
        <w:jc w:val="both"/>
        <w:rPr>
          <w:rFonts w:ascii="Arial" w:hAnsi="Arial" w:cs="Arial"/>
          <w:b/>
          <w:bCs/>
        </w:rPr>
      </w:pPr>
      <w:r w:rsidRPr="009C0914">
        <w:rPr>
          <w:rFonts w:ascii="Arial" w:hAnsi="Arial" w:cs="Arial"/>
          <w:b/>
          <w:bCs/>
        </w:rPr>
        <w:t>5.</w:t>
      </w:r>
      <w:r w:rsidRPr="009C0914">
        <w:rPr>
          <w:rFonts w:ascii="Arial" w:hAnsi="Arial" w:cs="Arial"/>
          <w:b/>
          <w:bCs/>
        </w:rPr>
        <w:tab/>
      </w:r>
      <w:r w:rsidR="002B204B" w:rsidRPr="009C0914">
        <w:rPr>
          <w:rFonts w:ascii="Arial" w:hAnsi="Arial" w:cs="Arial"/>
          <w:b/>
          <w:bCs/>
        </w:rPr>
        <w:t xml:space="preserve">Access </w:t>
      </w:r>
      <w:r w:rsidRPr="009C0914">
        <w:rPr>
          <w:rFonts w:ascii="Arial" w:hAnsi="Arial" w:cs="Arial"/>
          <w:b/>
          <w:bCs/>
        </w:rPr>
        <w:t>N</w:t>
      </w:r>
      <w:r w:rsidR="002B204B" w:rsidRPr="009C0914">
        <w:rPr>
          <w:rFonts w:ascii="Arial" w:hAnsi="Arial" w:cs="Arial"/>
          <w:b/>
          <w:bCs/>
        </w:rPr>
        <w:t>otes</w:t>
      </w:r>
    </w:p>
    <w:p w14:paraId="5447DBDF" w14:textId="77777777" w:rsidR="002B204B" w:rsidRDefault="002B204B" w:rsidP="002B204B">
      <w:pPr>
        <w:pStyle w:val="NoSpacing"/>
        <w:jc w:val="both"/>
        <w:rPr>
          <w:rFonts w:ascii="Arial" w:hAnsi="Arial" w:cs="Arial"/>
        </w:rPr>
      </w:pPr>
    </w:p>
    <w:p w14:paraId="38C0B937" w14:textId="5908A7F8" w:rsidR="002B204B" w:rsidRDefault="002B204B" w:rsidP="002B204B">
      <w:pPr>
        <w:pStyle w:val="NoSpacing"/>
        <w:jc w:val="both"/>
        <w:rPr>
          <w:rFonts w:ascii="Arial" w:hAnsi="Arial" w:cs="Arial"/>
        </w:rPr>
      </w:pPr>
      <w:r>
        <w:rPr>
          <w:rFonts w:ascii="Arial" w:hAnsi="Arial" w:cs="Arial"/>
        </w:rPr>
        <w:t>The National Army Museum is closed to the public on Mondays</w:t>
      </w:r>
      <w:r w:rsidR="005E29C9">
        <w:rPr>
          <w:rFonts w:ascii="Arial" w:hAnsi="Arial" w:cs="Arial"/>
        </w:rPr>
        <w:t>.  T</w:t>
      </w:r>
      <w:r>
        <w:rPr>
          <w:rFonts w:ascii="Arial" w:hAnsi="Arial" w:cs="Arial"/>
        </w:rPr>
        <w:t>he delivery and installation of items will need to be closely co-ordinated with the NAM installation team.</w:t>
      </w:r>
    </w:p>
    <w:p w14:paraId="548E4327" w14:textId="77777777" w:rsidR="002B204B" w:rsidRDefault="002B204B" w:rsidP="002B204B">
      <w:pPr>
        <w:pStyle w:val="NoSpacing"/>
        <w:ind w:left="1069"/>
        <w:jc w:val="both"/>
        <w:rPr>
          <w:rFonts w:ascii="Arial" w:hAnsi="Arial" w:cs="Arial"/>
        </w:rPr>
      </w:pPr>
    </w:p>
    <w:p w14:paraId="70B316A4" w14:textId="56ED583B" w:rsidR="002B204B" w:rsidRDefault="002B204B" w:rsidP="009C0914">
      <w:pPr>
        <w:pStyle w:val="NoSpacing"/>
        <w:jc w:val="both"/>
        <w:rPr>
          <w:rFonts w:ascii="Arial" w:hAnsi="Arial" w:cs="Arial"/>
        </w:rPr>
      </w:pPr>
      <w:r>
        <w:rPr>
          <w:rFonts w:ascii="Arial" w:hAnsi="Arial" w:cs="Arial"/>
        </w:rPr>
        <w:t>There are parking facilities to the right of the main entrance, which is on the same level as the group entrance doors.</w:t>
      </w:r>
      <w:r w:rsidR="005E29C9">
        <w:rPr>
          <w:rFonts w:ascii="Arial" w:hAnsi="Arial" w:cs="Arial"/>
        </w:rPr>
        <w:t xml:space="preserve"> </w:t>
      </w:r>
      <w:r>
        <w:rPr>
          <w:rFonts w:ascii="Arial" w:hAnsi="Arial" w:cs="Arial"/>
        </w:rPr>
        <w:t xml:space="preserve"> These lead directly to the lifts, which are used for both passengers and goods.</w:t>
      </w:r>
      <w:r w:rsidR="005E29C9">
        <w:rPr>
          <w:rFonts w:ascii="Arial" w:hAnsi="Arial" w:cs="Arial"/>
        </w:rPr>
        <w:t xml:space="preserve"> </w:t>
      </w:r>
      <w:r>
        <w:rPr>
          <w:rFonts w:ascii="Arial" w:hAnsi="Arial" w:cs="Arial"/>
        </w:rPr>
        <w:t xml:space="preserve"> </w:t>
      </w:r>
      <w:r w:rsidR="005E29C9">
        <w:rPr>
          <w:rFonts w:ascii="Arial" w:hAnsi="Arial" w:cs="Arial"/>
        </w:rPr>
        <w:t xml:space="preserve">Protection must be provided for any lift used.  </w:t>
      </w:r>
      <w:r>
        <w:rPr>
          <w:rFonts w:ascii="Arial" w:hAnsi="Arial" w:cs="Arial"/>
        </w:rPr>
        <w:t>A</w:t>
      </w:r>
      <w:r w:rsidR="005E29C9">
        <w:rPr>
          <w:rFonts w:ascii="Arial" w:hAnsi="Arial" w:cs="Arial"/>
        </w:rPr>
        <w:t xml:space="preserve">ll </w:t>
      </w:r>
      <w:proofErr w:type="gramStart"/>
      <w:r w:rsidR="005E29C9">
        <w:rPr>
          <w:rFonts w:ascii="Arial" w:hAnsi="Arial" w:cs="Arial"/>
        </w:rPr>
        <w:t>contractors</w:t>
      </w:r>
      <w:proofErr w:type="gramEnd"/>
      <w:r w:rsidR="005E29C9">
        <w:rPr>
          <w:rFonts w:ascii="Arial" w:hAnsi="Arial" w:cs="Arial"/>
        </w:rPr>
        <w:t xml:space="preserve"> </w:t>
      </w:r>
      <w:r>
        <w:rPr>
          <w:rFonts w:ascii="Arial" w:hAnsi="Arial" w:cs="Arial"/>
        </w:rPr>
        <w:t>personnel coming to site and any vehicles need to be booked in advance, providing registration details, ETA and names of personnel.</w:t>
      </w:r>
    </w:p>
    <w:p w14:paraId="21788BDD" w14:textId="77777777" w:rsidR="002B204B" w:rsidRPr="007712E1" w:rsidRDefault="002B204B" w:rsidP="002B204B">
      <w:pPr>
        <w:pStyle w:val="NoSpacing"/>
        <w:ind w:left="1069"/>
        <w:jc w:val="both"/>
        <w:rPr>
          <w:rFonts w:ascii="Arial" w:hAnsi="Arial" w:cs="Arial"/>
        </w:rPr>
      </w:pPr>
    </w:p>
    <w:p w14:paraId="2CAA382A" w14:textId="4F3DC9B7" w:rsidR="006440EB" w:rsidRDefault="005E29C9" w:rsidP="006440EB">
      <w:pPr>
        <w:jc w:val="both"/>
        <w:rPr>
          <w:rFonts w:ascii="Arial" w:hAnsi="Arial"/>
          <w:b/>
        </w:rPr>
      </w:pPr>
      <w:r>
        <w:rPr>
          <w:rFonts w:ascii="Arial" w:hAnsi="Arial"/>
          <w:b/>
        </w:rPr>
        <w:t>6.</w:t>
      </w:r>
      <w:r>
        <w:rPr>
          <w:rFonts w:ascii="Arial" w:hAnsi="Arial"/>
          <w:b/>
        </w:rPr>
        <w:tab/>
      </w:r>
      <w:r w:rsidR="006440EB">
        <w:rPr>
          <w:rFonts w:ascii="Arial" w:hAnsi="Arial"/>
          <w:b/>
        </w:rPr>
        <w:t>Site Visits</w:t>
      </w:r>
    </w:p>
    <w:p w14:paraId="19396C77" w14:textId="77777777" w:rsidR="006440EB" w:rsidRDefault="006440EB" w:rsidP="006440EB">
      <w:pPr>
        <w:jc w:val="both"/>
        <w:rPr>
          <w:rFonts w:ascii="Arial" w:hAnsi="Arial"/>
        </w:rPr>
      </w:pPr>
    </w:p>
    <w:p w14:paraId="4B02E1F7" w14:textId="66222636" w:rsidR="006440EB" w:rsidRDefault="006440EB" w:rsidP="006440EB">
      <w:pPr>
        <w:pStyle w:val="NoSpacing"/>
        <w:jc w:val="both"/>
        <w:rPr>
          <w:rFonts w:ascii="Arial" w:hAnsi="Arial" w:cs="Arial"/>
          <w:lang w:val="en-US"/>
        </w:rPr>
      </w:pPr>
      <w:r w:rsidRPr="00F55388">
        <w:rPr>
          <w:rFonts w:ascii="Arial" w:hAnsi="Arial" w:cs="Arial"/>
          <w:lang w:val="en-US"/>
        </w:rPr>
        <w:t>The galleries are currently closed to the public while base</w:t>
      </w:r>
      <w:r>
        <w:rPr>
          <w:rFonts w:ascii="Arial" w:hAnsi="Arial" w:cs="Arial"/>
          <w:lang w:val="en-US"/>
        </w:rPr>
        <w:t>-</w:t>
      </w:r>
      <w:r w:rsidRPr="00F55388">
        <w:rPr>
          <w:rFonts w:ascii="Arial" w:hAnsi="Arial" w:cs="Arial"/>
          <w:lang w:val="en-US"/>
        </w:rPr>
        <w:t xml:space="preserve">build construction work is carried out. </w:t>
      </w:r>
      <w:r>
        <w:rPr>
          <w:rFonts w:ascii="Arial" w:hAnsi="Arial" w:cs="Arial"/>
          <w:lang w:val="en-US"/>
        </w:rPr>
        <w:t xml:space="preserve"> Prior to tender submission a site visit is strongly recommended.  </w:t>
      </w:r>
      <w:r w:rsidRPr="00F55388">
        <w:rPr>
          <w:rFonts w:ascii="Arial" w:hAnsi="Arial" w:cs="Arial"/>
          <w:lang w:val="en-US"/>
        </w:rPr>
        <w:t xml:space="preserve">The </w:t>
      </w:r>
      <w:r w:rsidR="005E29C9">
        <w:rPr>
          <w:rFonts w:ascii="Arial" w:hAnsi="Arial" w:cs="Arial"/>
          <w:lang w:val="en-US"/>
        </w:rPr>
        <w:t xml:space="preserve">current </w:t>
      </w:r>
      <w:r w:rsidRPr="00F55388">
        <w:rPr>
          <w:rFonts w:ascii="Arial" w:hAnsi="Arial" w:cs="Arial"/>
          <w:lang w:val="en-US"/>
        </w:rPr>
        <w:t>installation period for the objects</w:t>
      </w:r>
      <w:r>
        <w:rPr>
          <w:rFonts w:ascii="Arial" w:hAnsi="Arial" w:cs="Arial"/>
          <w:lang w:val="en-US"/>
        </w:rPr>
        <w:t xml:space="preserve"> is from 9 June to 23 June</w:t>
      </w:r>
      <w:r w:rsidR="005E29C9">
        <w:rPr>
          <w:rFonts w:ascii="Arial" w:hAnsi="Arial" w:cs="Arial"/>
          <w:lang w:val="en-US"/>
        </w:rPr>
        <w:t xml:space="preserve"> 2025</w:t>
      </w:r>
      <w:r>
        <w:rPr>
          <w:rFonts w:ascii="Arial" w:hAnsi="Arial" w:cs="Arial"/>
          <w:lang w:val="en-US"/>
        </w:rPr>
        <w:t>.</w:t>
      </w:r>
    </w:p>
    <w:p w14:paraId="48A3A2EC" w14:textId="77777777" w:rsidR="006440EB" w:rsidRDefault="006440EB" w:rsidP="006440EB">
      <w:pPr>
        <w:pStyle w:val="NoSpacing"/>
        <w:jc w:val="both"/>
        <w:rPr>
          <w:rFonts w:ascii="Arial" w:hAnsi="Arial" w:cs="Arial"/>
          <w:lang w:val="en-US"/>
        </w:rPr>
      </w:pPr>
    </w:p>
    <w:p w14:paraId="48AE2654" w14:textId="77777777" w:rsidR="006440EB" w:rsidRDefault="006440EB" w:rsidP="006440EB">
      <w:pPr>
        <w:rPr>
          <w:rFonts w:ascii="Arial" w:hAnsi="Arial"/>
        </w:rPr>
      </w:pPr>
      <w:r>
        <w:rPr>
          <w:rFonts w:ascii="Arial" w:hAnsi="Arial"/>
        </w:rPr>
        <w:t>To arrange a site visit to our Collection Storage Facility at Stevenage please contact Terri Dendy (</w:t>
      </w:r>
      <w:hyperlink r:id="rId8" w:history="1">
        <w:r w:rsidRPr="007F61A6">
          <w:rPr>
            <w:rStyle w:val="Hyperlink"/>
            <w:rFonts w:ascii="Arial" w:hAnsi="Arial"/>
          </w:rPr>
          <w:t>tdendy@nam.ac.uk</w:t>
        </w:r>
      </w:hyperlink>
      <w:r>
        <w:rPr>
          <w:rFonts w:ascii="Arial" w:hAnsi="Arial"/>
        </w:rPr>
        <w:t>).  For site visit to the Museum at Chelsea contact Jane Holmes (jholmes@nam.ac.uk).</w:t>
      </w:r>
    </w:p>
    <w:p w14:paraId="5C014240" w14:textId="77777777" w:rsidR="006440EB" w:rsidRDefault="006440EB" w:rsidP="006440EB">
      <w:pPr>
        <w:jc w:val="both"/>
        <w:rPr>
          <w:rFonts w:ascii="Arial" w:hAnsi="Arial" w:cs="Arial"/>
        </w:rPr>
      </w:pPr>
    </w:p>
    <w:p w14:paraId="37577402" w14:textId="77777777" w:rsidR="006440EB" w:rsidRDefault="006440EB" w:rsidP="006440EB">
      <w:pPr>
        <w:jc w:val="both"/>
        <w:rPr>
          <w:rFonts w:ascii="Arial" w:hAnsi="Arial" w:cs="Arial"/>
          <w:b/>
        </w:rPr>
      </w:pPr>
      <w:r>
        <w:rPr>
          <w:rFonts w:ascii="Arial" w:hAnsi="Arial" w:cs="Arial"/>
          <w:b/>
        </w:rPr>
        <w:t>Health and Safety</w:t>
      </w:r>
    </w:p>
    <w:p w14:paraId="310A33A4" w14:textId="77777777" w:rsidR="006440EB" w:rsidRDefault="006440EB" w:rsidP="006440EB">
      <w:pPr>
        <w:jc w:val="both"/>
        <w:rPr>
          <w:rFonts w:ascii="Arial" w:hAnsi="Arial" w:cs="Arial"/>
        </w:rPr>
      </w:pPr>
    </w:p>
    <w:p w14:paraId="353D7316" w14:textId="6F6BD5EB" w:rsidR="006364FC" w:rsidRPr="002D5C92" w:rsidRDefault="006440EB" w:rsidP="006440EB">
      <w:pPr>
        <w:pStyle w:val="NoSpacing"/>
        <w:rPr>
          <w:rFonts w:ascii="Arial" w:hAnsi="Arial" w:cs="Arial"/>
          <w:b/>
          <w:u w:val="single"/>
          <w:lang w:val="en-US"/>
        </w:rPr>
      </w:pPr>
      <w:r>
        <w:rPr>
          <w:rFonts w:ascii="Arial" w:hAnsi="Arial"/>
        </w:rPr>
        <w:t>The company will be required to provide method statements and risk assessments for any potentially hazardous process that takes place on NAM property (e.g. use of heavy lifting equipment, work at heights, etc.) and will be fully responsible for health and safety compliance for all work at lenders sites and during transit. The transport agent will provide their own equipment.  The Museum’s Contractors Code of Conduct will be issued to the successful tenderer</w:t>
      </w:r>
    </w:p>
    <w:sectPr w:rsidR="006364FC" w:rsidRPr="002D5C92" w:rsidSect="0050298E">
      <w:headerReference w:type="default" r:id="rId9"/>
      <w:pgSz w:w="11900" w:h="16840"/>
      <w:pgMar w:top="255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EF79D" w14:textId="77777777" w:rsidR="000067D8" w:rsidRDefault="000067D8" w:rsidP="0050298E">
      <w:r>
        <w:separator/>
      </w:r>
    </w:p>
  </w:endnote>
  <w:endnote w:type="continuationSeparator" w:id="0">
    <w:p w14:paraId="7279CA6A" w14:textId="77777777" w:rsidR="000067D8" w:rsidRDefault="000067D8" w:rsidP="0050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500000000020000"/>
    <w:charset w:val="4D"/>
    <w:family w:val="auto"/>
    <w:notTrueType/>
    <w:pitch w:val="default"/>
    <w:sig w:usb0="00000003" w:usb1="00000000" w:usb2="00000000" w:usb3="00000000" w:csb0="00000001" w:csb1="00000000"/>
  </w:font>
  <w:font w:name="ArialMT">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5F37C" w14:textId="77777777" w:rsidR="000067D8" w:rsidRDefault="000067D8" w:rsidP="0050298E">
      <w:r>
        <w:separator/>
      </w:r>
    </w:p>
  </w:footnote>
  <w:footnote w:type="continuationSeparator" w:id="0">
    <w:p w14:paraId="4B7CF02B" w14:textId="77777777" w:rsidR="000067D8" w:rsidRDefault="000067D8" w:rsidP="0050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BF8C" w14:textId="7AA023B3" w:rsidR="00D52F36" w:rsidRDefault="00D52F36" w:rsidP="0050298E">
    <w:pPr>
      <w:pStyle w:val="NoParagraphStyle"/>
      <w:jc w:val="right"/>
      <w:rPr>
        <w:rFonts w:ascii="ArialMT" w:hAnsi="ArialMT" w:cs="ArialMT" w:hint="eastAsia"/>
        <w:b/>
        <w:sz w:val="18"/>
        <w:szCs w:val="18"/>
      </w:rPr>
    </w:pPr>
  </w:p>
  <w:p w14:paraId="30F22EA2" w14:textId="77777777" w:rsidR="00D52F36" w:rsidRDefault="00D52F36" w:rsidP="0050298E">
    <w:pPr>
      <w:pStyle w:val="NoParagraphStyle"/>
      <w:jc w:val="right"/>
      <w:rPr>
        <w:rFonts w:ascii="ArialMT" w:hAnsi="ArialMT" w:cs="ArialMT" w:hint="eastAsia"/>
        <w:b/>
        <w:sz w:val="18"/>
        <w:szCs w:val="18"/>
      </w:rPr>
    </w:pPr>
  </w:p>
  <w:p w14:paraId="55F3CF59" w14:textId="77777777" w:rsidR="00D52F36" w:rsidRPr="00E03032" w:rsidRDefault="00D52F36" w:rsidP="0050298E">
    <w:pPr>
      <w:pStyle w:val="NoParagraphStyle"/>
      <w:jc w:val="right"/>
      <w:rPr>
        <w:rFonts w:ascii="ArialMT" w:hAnsi="ArialMT" w:cs="ArialMT" w:hint="eastAsia"/>
        <w:b/>
        <w:sz w:val="18"/>
        <w:szCs w:val="18"/>
      </w:rPr>
    </w:pPr>
    <w:r w:rsidRPr="00E03032">
      <w:rPr>
        <w:rFonts w:ascii="ArialMT" w:hAnsi="ArialMT" w:cs="ArialMT"/>
        <w:b/>
        <w:sz w:val="18"/>
        <w:szCs w:val="18"/>
      </w:rPr>
      <w:t>Royal Hospital Road, Chelsea, Lo</w:t>
    </w:r>
    <w:r>
      <w:rPr>
        <w:rFonts w:ascii="ArialMT" w:hAnsi="ArialMT" w:cs="ArialMT"/>
        <w:b/>
        <w:sz w:val="18"/>
        <w:szCs w:val="18"/>
      </w:rPr>
      <w:t>ndon SW3 4HT Tel: 020 7730 0717</w:t>
    </w:r>
  </w:p>
  <w:p w14:paraId="056662A7" w14:textId="77777777" w:rsidR="00D52F36" w:rsidRPr="00E03032" w:rsidRDefault="00D52F36" w:rsidP="0050298E">
    <w:pPr>
      <w:pStyle w:val="NoParagraphStyle"/>
      <w:spacing w:after="113"/>
      <w:jc w:val="right"/>
      <w:rPr>
        <w:rFonts w:ascii="ArialMT" w:hAnsi="ArialMT" w:cs="ArialMT" w:hint="eastAsia"/>
        <w:b/>
        <w:sz w:val="18"/>
        <w:szCs w:val="18"/>
      </w:rPr>
    </w:pPr>
    <w:r w:rsidRPr="00E03032">
      <w:rPr>
        <w:rFonts w:ascii="ArialMT" w:hAnsi="ArialMT" w:cs="ArialMT"/>
        <w:b/>
        <w:sz w:val="18"/>
        <w:szCs w:val="18"/>
      </w:rPr>
      <w:t>Email: info@nam.ac.uk   Website: www.nam.ac.uk</w:t>
    </w:r>
  </w:p>
  <w:p w14:paraId="43E34190" w14:textId="06E3CBB9" w:rsidR="00D52F36" w:rsidRDefault="00544AFF">
    <w:pPr>
      <w:pStyle w:val="Header"/>
    </w:pPr>
    <w:r w:rsidRPr="000657C7">
      <w:rPr>
        <w:rFonts w:ascii="Arial" w:hAnsi="Arial" w:cs="Arial"/>
        <w:noProof/>
        <w:szCs w:val="22"/>
      </w:rPr>
      <w:drawing>
        <wp:anchor distT="0" distB="0" distL="114300" distR="114300" simplePos="0" relativeHeight="251665408" behindDoc="1" locked="1" layoutInCell="1" allowOverlap="1" wp14:anchorId="7E9F8AF5" wp14:editId="168DD337">
          <wp:simplePos x="0" y="0"/>
          <wp:positionH relativeFrom="column">
            <wp:posOffset>-4445</wp:posOffset>
          </wp:positionH>
          <wp:positionV relativeFrom="paragraph">
            <wp:posOffset>-1050290</wp:posOffset>
          </wp:positionV>
          <wp:extent cx="1477010" cy="1477010"/>
          <wp:effectExtent l="0" t="0" r="0" b="0"/>
          <wp:wrapThrough wrapText="bothSides">
            <wp:wrapPolygon edited="0">
              <wp:start x="0" y="0"/>
              <wp:lineTo x="0" y="21359"/>
              <wp:lineTo x="21359" y="21359"/>
              <wp:lineTo x="21359" y="0"/>
              <wp:lineTo x="0" y="0"/>
            </wp:wrapPolygon>
          </wp:wrapThrough>
          <wp:docPr id="422127261" name="Picture 422127261" descr="A green and whit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27261" name="Picture 422127261" descr="A green and white sign with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7010" cy="14770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566"/>
    <w:multiLevelType w:val="multilevel"/>
    <w:tmpl w:val="9F56562C"/>
    <w:lvl w:ilvl="0">
      <w:start w:val="1"/>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85683B"/>
    <w:multiLevelType w:val="hybridMultilevel"/>
    <w:tmpl w:val="F6D4DD5A"/>
    <w:lvl w:ilvl="0" w:tplc="13585DC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224A2"/>
    <w:multiLevelType w:val="hybridMultilevel"/>
    <w:tmpl w:val="0FB2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27ABC"/>
    <w:multiLevelType w:val="hybridMultilevel"/>
    <w:tmpl w:val="849A7A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7AD19BD"/>
    <w:multiLevelType w:val="hybridMultilevel"/>
    <w:tmpl w:val="43CA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D76C4"/>
    <w:multiLevelType w:val="hybridMultilevel"/>
    <w:tmpl w:val="290A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44A43"/>
    <w:multiLevelType w:val="hybridMultilevel"/>
    <w:tmpl w:val="CB422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373E86"/>
    <w:multiLevelType w:val="hybridMultilevel"/>
    <w:tmpl w:val="C5F6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3494B"/>
    <w:multiLevelType w:val="hybridMultilevel"/>
    <w:tmpl w:val="26920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566AEB"/>
    <w:multiLevelType w:val="hybridMultilevel"/>
    <w:tmpl w:val="F930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71E9A"/>
    <w:multiLevelType w:val="hybridMultilevel"/>
    <w:tmpl w:val="5D10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43A79"/>
    <w:multiLevelType w:val="multilevel"/>
    <w:tmpl w:val="95F445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C36186"/>
    <w:multiLevelType w:val="hybridMultilevel"/>
    <w:tmpl w:val="7A940C0E"/>
    <w:lvl w:ilvl="0" w:tplc="E9367D9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D2288"/>
    <w:multiLevelType w:val="hybridMultilevel"/>
    <w:tmpl w:val="FE84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157F3"/>
    <w:multiLevelType w:val="hybridMultilevel"/>
    <w:tmpl w:val="9DD0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642AD"/>
    <w:multiLevelType w:val="hybridMultilevel"/>
    <w:tmpl w:val="5832062E"/>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6" w15:restartNumberingAfterBreak="0">
    <w:nsid w:val="416879CF"/>
    <w:multiLevelType w:val="hybridMultilevel"/>
    <w:tmpl w:val="9B627D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7ED03ED"/>
    <w:multiLevelType w:val="hybridMultilevel"/>
    <w:tmpl w:val="8C2271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7C69BD"/>
    <w:multiLevelType w:val="hybridMultilevel"/>
    <w:tmpl w:val="3034A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4D52A5"/>
    <w:multiLevelType w:val="multilevel"/>
    <w:tmpl w:val="95F445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0E21C5"/>
    <w:multiLevelType w:val="hybridMultilevel"/>
    <w:tmpl w:val="22AECBE6"/>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1B65E0"/>
    <w:multiLevelType w:val="multilevel"/>
    <w:tmpl w:val="EE5493AA"/>
    <w:lvl w:ilvl="0">
      <w:start w:val="1"/>
      <w:numFmt w:val="decimal"/>
      <w:lvlText w:val="%1."/>
      <w:lvlJc w:val="left"/>
      <w:pPr>
        <w:ind w:left="36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52263A54"/>
    <w:multiLevelType w:val="hybridMultilevel"/>
    <w:tmpl w:val="B4826812"/>
    <w:lvl w:ilvl="0" w:tplc="0409000F">
      <w:start w:val="1"/>
      <w:numFmt w:val="decimal"/>
      <w:lvlText w:val="%1."/>
      <w:lvlJc w:val="left"/>
      <w:pPr>
        <w:ind w:left="928"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23" w15:restartNumberingAfterBreak="0">
    <w:nsid w:val="54F92C55"/>
    <w:multiLevelType w:val="hybridMultilevel"/>
    <w:tmpl w:val="0E46F6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0553BE"/>
    <w:multiLevelType w:val="hybridMultilevel"/>
    <w:tmpl w:val="D73CD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CC34DA"/>
    <w:multiLevelType w:val="hybridMultilevel"/>
    <w:tmpl w:val="8A2C2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D6414"/>
    <w:multiLevelType w:val="hybridMultilevel"/>
    <w:tmpl w:val="91BAF0D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112A2A"/>
    <w:multiLevelType w:val="hybridMultilevel"/>
    <w:tmpl w:val="92181978"/>
    <w:lvl w:ilvl="0" w:tplc="567EB1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A1291"/>
    <w:multiLevelType w:val="hybridMultilevel"/>
    <w:tmpl w:val="1012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F81649"/>
    <w:multiLevelType w:val="hybridMultilevel"/>
    <w:tmpl w:val="5FE8D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C45D20"/>
    <w:multiLevelType w:val="hybridMultilevel"/>
    <w:tmpl w:val="DEC60EA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1" w15:restartNumberingAfterBreak="0">
    <w:nsid w:val="7BC874AF"/>
    <w:multiLevelType w:val="hybridMultilevel"/>
    <w:tmpl w:val="6B3410CA"/>
    <w:lvl w:ilvl="0" w:tplc="DA4A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D4B5B"/>
    <w:multiLevelType w:val="hybridMultilevel"/>
    <w:tmpl w:val="4A0AB2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74731510">
    <w:abstractNumId w:val="18"/>
  </w:num>
  <w:num w:numId="2" w16cid:durableId="947003685">
    <w:abstractNumId w:val="31"/>
  </w:num>
  <w:num w:numId="3" w16cid:durableId="1740714712">
    <w:abstractNumId w:val="7"/>
  </w:num>
  <w:num w:numId="4" w16cid:durableId="1966425503">
    <w:abstractNumId w:val="22"/>
  </w:num>
  <w:num w:numId="5" w16cid:durableId="759639551">
    <w:abstractNumId w:val="27"/>
  </w:num>
  <w:num w:numId="6" w16cid:durableId="1580796499">
    <w:abstractNumId w:val="26"/>
  </w:num>
  <w:num w:numId="7" w16cid:durableId="211768537">
    <w:abstractNumId w:val="2"/>
  </w:num>
  <w:num w:numId="8" w16cid:durableId="1527256651">
    <w:abstractNumId w:val="21"/>
  </w:num>
  <w:num w:numId="9" w16cid:durableId="2065641864">
    <w:abstractNumId w:val="6"/>
  </w:num>
  <w:num w:numId="10" w16cid:durableId="258831918">
    <w:abstractNumId w:val="15"/>
  </w:num>
  <w:num w:numId="11" w16cid:durableId="17123303">
    <w:abstractNumId w:val="12"/>
  </w:num>
  <w:num w:numId="12" w16cid:durableId="1155949303">
    <w:abstractNumId w:val="30"/>
  </w:num>
  <w:num w:numId="13" w16cid:durableId="812989264">
    <w:abstractNumId w:val="4"/>
  </w:num>
  <w:num w:numId="14" w16cid:durableId="2077975689">
    <w:abstractNumId w:val="10"/>
  </w:num>
  <w:num w:numId="15" w16cid:durableId="723412721">
    <w:abstractNumId w:val="13"/>
  </w:num>
  <w:num w:numId="16" w16cid:durableId="1895576821">
    <w:abstractNumId w:val="14"/>
  </w:num>
  <w:num w:numId="17" w16cid:durableId="1829663186">
    <w:abstractNumId w:val="28"/>
  </w:num>
  <w:num w:numId="18" w16cid:durableId="1667589921">
    <w:abstractNumId w:val="9"/>
  </w:num>
  <w:num w:numId="19" w16cid:durableId="1453865435">
    <w:abstractNumId w:val="17"/>
  </w:num>
  <w:num w:numId="20" w16cid:durableId="1508592671">
    <w:abstractNumId w:val="5"/>
  </w:num>
  <w:num w:numId="21" w16cid:durableId="827787585">
    <w:abstractNumId w:val="8"/>
  </w:num>
  <w:num w:numId="22" w16cid:durableId="1123843269">
    <w:abstractNumId w:val="25"/>
  </w:num>
  <w:num w:numId="23" w16cid:durableId="700939245">
    <w:abstractNumId w:val="0"/>
  </w:num>
  <w:num w:numId="24" w16cid:durableId="404379147">
    <w:abstractNumId w:val="11"/>
  </w:num>
  <w:num w:numId="25" w16cid:durableId="951669480">
    <w:abstractNumId w:val="19"/>
  </w:num>
  <w:num w:numId="26" w16cid:durableId="1561360468">
    <w:abstractNumId w:val="1"/>
  </w:num>
  <w:num w:numId="27" w16cid:durableId="867765414">
    <w:abstractNumId w:val="24"/>
  </w:num>
  <w:num w:numId="28" w16cid:durableId="1379861309">
    <w:abstractNumId w:val="32"/>
  </w:num>
  <w:num w:numId="29" w16cid:durableId="2076928655">
    <w:abstractNumId w:val="16"/>
  </w:num>
  <w:num w:numId="30" w16cid:durableId="1532380240">
    <w:abstractNumId w:val="3"/>
  </w:num>
  <w:num w:numId="31" w16cid:durableId="1604191281">
    <w:abstractNumId w:val="29"/>
  </w:num>
  <w:num w:numId="32" w16cid:durableId="235407865">
    <w:abstractNumId w:val="23"/>
  </w:num>
  <w:num w:numId="33" w16cid:durableId="9185592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4F"/>
    <w:rsid w:val="000067D8"/>
    <w:rsid w:val="000238C1"/>
    <w:rsid w:val="000363A5"/>
    <w:rsid w:val="00054A02"/>
    <w:rsid w:val="0006251E"/>
    <w:rsid w:val="00077C40"/>
    <w:rsid w:val="0008707C"/>
    <w:rsid w:val="000A77A7"/>
    <w:rsid w:val="000D1BEC"/>
    <w:rsid w:val="000D2B9D"/>
    <w:rsid w:val="00122096"/>
    <w:rsid w:val="0013102A"/>
    <w:rsid w:val="0016172F"/>
    <w:rsid w:val="001B29C2"/>
    <w:rsid w:val="00201A32"/>
    <w:rsid w:val="00207436"/>
    <w:rsid w:val="002111A7"/>
    <w:rsid w:val="00222BD5"/>
    <w:rsid w:val="00246DC9"/>
    <w:rsid w:val="00250577"/>
    <w:rsid w:val="0026490D"/>
    <w:rsid w:val="0027401C"/>
    <w:rsid w:val="002831A9"/>
    <w:rsid w:val="0028777C"/>
    <w:rsid w:val="002A3F33"/>
    <w:rsid w:val="002B0833"/>
    <w:rsid w:val="002B204B"/>
    <w:rsid w:val="002C0308"/>
    <w:rsid w:val="002C0DBF"/>
    <w:rsid w:val="002C35D6"/>
    <w:rsid w:val="002D5C92"/>
    <w:rsid w:val="002E79D7"/>
    <w:rsid w:val="002F6D98"/>
    <w:rsid w:val="00301BF6"/>
    <w:rsid w:val="003066C5"/>
    <w:rsid w:val="0032654C"/>
    <w:rsid w:val="0033320F"/>
    <w:rsid w:val="0033693C"/>
    <w:rsid w:val="0034761A"/>
    <w:rsid w:val="003577DE"/>
    <w:rsid w:val="00372149"/>
    <w:rsid w:val="003872BD"/>
    <w:rsid w:val="003A115A"/>
    <w:rsid w:val="003A5508"/>
    <w:rsid w:val="003B103B"/>
    <w:rsid w:val="003D53A4"/>
    <w:rsid w:val="003E6913"/>
    <w:rsid w:val="00403B85"/>
    <w:rsid w:val="00404E2E"/>
    <w:rsid w:val="00450EB4"/>
    <w:rsid w:val="004742B2"/>
    <w:rsid w:val="00481A82"/>
    <w:rsid w:val="004863F5"/>
    <w:rsid w:val="00494540"/>
    <w:rsid w:val="004B050E"/>
    <w:rsid w:val="004B5BF2"/>
    <w:rsid w:val="004D344E"/>
    <w:rsid w:val="004D4A84"/>
    <w:rsid w:val="004E0F91"/>
    <w:rsid w:val="0050298E"/>
    <w:rsid w:val="00544AFF"/>
    <w:rsid w:val="00546FC7"/>
    <w:rsid w:val="00547B15"/>
    <w:rsid w:val="005616DE"/>
    <w:rsid w:val="00567608"/>
    <w:rsid w:val="005D049E"/>
    <w:rsid w:val="005E1957"/>
    <w:rsid w:val="005E29C9"/>
    <w:rsid w:val="005E3EBD"/>
    <w:rsid w:val="005F6DE4"/>
    <w:rsid w:val="006152A5"/>
    <w:rsid w:val="00620048"/>
    <w:rsid w:val="006206AB"/>
    <w:rsid w:val="006364FC"/>
    <w:rsid w:val="00642EB2"/>
    <w:rsid w:val="006440EB"/>
    <w:rsid w:val="00655618"/>
    <w:rsid w:val="00664B32"/>
    <w:rsid w:val="006959F1"/>
    <w:rsid w:val="006B4639"/>
    <w:rsid w:val="006B53A6"/>
    <w:rsid w:val="006D4971"/>
    <w:rsid w:val="006D4FA9"/>
    <w:rsid w:val="006E698D"/>
    <w:rsid w:val="006F58E9"/>
    <w:rsid w:val="006F7C8B"/>
    <w:rsid w:val="00703C5B"/>
    <w:rsid w:val="00710C19"/>
    <w:rsid w:val="007577C9"/>
    <w:rsid w:val="007712E1"/>
    <w:rsid w:val="0079021C"/>
    <w:rsid w:val="007A70B0"/>
    <w:rsid w:val="007B1F38"/>
    <w:rsid w:val="007F7F6A"/>
    <w:rsid w:val="00801137"/>
    <w:rsid w:val="008042B4"/>
    <w:rsid w:val="00837C57"/>
    <w:rsid w:val="00841D50"/>
    <w:rsid w:val="00854BFF"/>
    <w:rsid w:val="00873E03"/>
    <w:rsid w:val="008837A3"/>
    <w:rsid w:val="0088549A"/>
    <w:rsid w:val="008A614E"/>
    <w:rsid w:val="008A67C0"/>
    <w:rsid w:val="008D7FBD"/>
    <w:rsid w:val="008F68F6"/>
    <w:rsid w:val="00900730"/>
    <w:rsid w:val="00902D52"/>
    <w:rsid w:val="00907A1D"/>
    <w:rsid w:val="00916937"/>
    <w:rsid w:val="00926C29"/>
    <w:rsid w:val="009662F0"/>
    <w:rsid w:val="00977D1B"/>
    <w:rsid w:val="00980738"/>
    <w:rsid w:val="009845C4"/>
    <w:rsid w:val="00985122"/>
    <w:rsid w:val="00986593"/>
    <w:rsid w:val="009A660D"/>
    <w:rsid w:val="009B463A"/>
    <w:rsid w:val="009C0914"/>
    <w:rsid w:val="009D00E7"/>
    <w:rsid w:val="009D27EC"/>
    <w:rsid w:val="009D5894"/>
    <w:rsid w:val="009F7900"/>
    <w:rsid w:val="00A00257"/>
    <w:rsid w:val="00A01C8B"/>
    <w:rsid w:val="00A032BB"/>
    <w:rsid w:val="00A157BA"/>
    <w:rsid w:val="00A226F9"/>
    <w:rsid w:val="00A31570"/>
    <w:rsid w:val="00A421FD"/>
    <w:rsid w:val="00A45727"/>
    <w:rsid w:val="00A50D82"/>
    <w:rsid w:val="00A74239"/>
    <w:rsid w:val="00AB221C"/>
    <w:rsid w:val="00AB2785"/>
    <w:rsid w:val="00AD57A9"/>
    <w:rsid w:val="00AD67DF"/>
    <w:rsid w:val="00AF4A8B"/>
    <w:rsid w:val="00B04EC4"/>
    <w:rsid w:val="00B30909"/>
    <w:rsid w:val="00B45866"/>
    <w:rsid w:val="00B523CD"/>
    <w:rsid w:val="00B64326"/>
    <w:rsid w:val="00B66625"/>
    <w:rsid w:val="00B71455"/>
    <w:rsid w:val="00B80F41"/>
    <w:rsid w:val="00B85680"/>
    <w:rsid w:val="00BA5D9D"/>
    <w:rsid w:val="00BB380C"/>
    <w:rsid w:val="00BC2567"/>
    <w:rsid w:val="00BC2E89"/>
    <w:rsid w:val="00BD040F"/>
    <w:rsid w:val="00C04B6F"/>
    <w:rsid w:val="00C2205C"/>
    <w:rsid w:val="00C32919"/>
    <w:rsid w:val="00C40CE6"/>
    <w:rsid w:val="00C43D26"/>
    <w:rsid w:val="00C44EE4"/>
    <w:rsid w:val="00C74254"/>
    <w:rsid w:val="00C75F73"/>
    <w:rsid w:val="00C847DD"/>
    <w:rsid w:val="00C95480"/>
    <w:rsid w:val="00CA5128"/>
    <w:rsid w:val="00CB714F"/>
    <w:rsid w:val="00CC4917"/>
    <w:rsid w:val="00CC52DD"/>
    <w:rsid w:val="00D0212B"/>
    <w:rsid w:val="00D152B6"/>
    <w:rsid w:val="00D367AA"/>
    <w:rsid w:val="00D52F36"/>
    <w:rsid w:val="00D6585F"/>
    <w:rsid w:val="00DA6B08"/>
    <w:rsid w:val="00DB135F"/>
    <w:rsid w:val="00DE5329"/>
    <w:rsid w:val="00DF2C19"/>
    <w:rsid w:val="00DF587D"/>
    <w:rsid w:val="00E02722"/>
    <w:rsid w:val="00E204B9"/>
    <w:rsid w:val="00E210B8"/>
    <w:rsid w:val="00E30B69"/>
    <w:rsid w:val="00E4089D"/>
    <w:rsid w:val="00E64A6F"/>
    <w:rsid w:val="00E92177"/>
    <w:rsid w:val="00EB3EF6"/>
    <w:rsid w:val="00EB4F3D"/>
    <w:rsid w:val="00EC6F32"/>
    <w:rsid w:val="00EE274A"/>
    <w:rsid w:val="00EE70F3"/>
    <w:rsid w:val="00EF4459"/>
    <w:rsid w:val="00F01D4E"/>
    <w:rsid w:val="00F124BB"/>
    <w:rsid w:val="00F55388"/>
    <w:rsid w:val="00F6657D"/>
    <w:rsid w:val="00F73EC6"/>
    <w:rsid w:val="00F94EFE"/>
    <w:rsid w:val="00FA5B9A"/>
    <w:rsid w:val="00FA611B"/>
    <w:rsid w:val="00FB5822"/>
    <w:rsid w:val="00FC2DCE"/>
    <w:rsid w:val="00FC2EE3"/>
    <w:rsid w:val="00FC7E1F"/>
    <w:rsid w:val="00FF48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529490"/>
  <w14:defaultImageDpi w14:val="300"/>
  <w15:docId w15:val="{E88B7DC5-EEE7-B540-82A9-3A26683B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14F"/>
    <w:pPr>
      <w:ind w:left="720"/>
      <w:contextualSpacing/>
    </w:pPr>
  </w:style>
  <w:style w:type="paragraph" w:styleId="NoSpacing">
    <w:name w:val="No Spacing"/>
    <w:uiPriority w:val="1"/>
    <w:qFormat/>
    <w:rsid w:val="00664B32"/>
  </w:style>
  <w:style w:type="character" w:styleId="Hyperlink">
    <w:name w:val="Hyperlink"/>
    <w:basedOn w:val="DefaultParagraphFont"/>
    <w:uiPriority w:val="99"/>
    <w:unhideWhenUsed/>
    <w:rsid w:val="00077C40"/>
    <w:rPr>
      <w:color w:val="0000FF" w:themeColor="hyperlink"/>
      <w:u w:val="single"/>
    </w:rPr>
  </w:style>
  <w:style w:type="paragraph" w:styleId="Header">
    <w:name w:val="header"/>
    <w:basedOn w:val="Normal"/>
    <w:link w:val="HeaderChar"/>
    <w:uiPriority w:val="99"/>
    <w:unhideWhenUsed/>
    <w:rsid w:val="0050298E"/>
    <w:pPr>
      <w:tabs>
        <w:tab w:val="center" w:pos="4320"/>
        <w:tab w:val="right" w:pos="8640"/>
      </w:tabs>
    </w:pPr>
  </w:style>
  <w:style w:type="character" w:customStyle="1" w:styleId="HeaderChar">
    <w:name w:val="Header Char"/>
    <w:basedOn w:val="DefaultParagraphFont"/>
    <w:link w:val="Header"/>
    <w:uiPriority w:val="99"/>
    <w:rsid w:val="0050298E"/>
  </w:style>
  <w:style w:type="paragraph" w:styleId="Footer">
    <w:name w:val="footer"/>
    <w:basedOn w:val="Normal"/>
    <w:link w:val="FooterChar"/>
    <w:uiPriority w:val="99"/>
    <w:unhideWhenUsed/>
    <w:rsid w:val="0050298E"/>
    <w:pPr>
      <w:tabs>
        <w:tab w:val="center" w:pos="4320"/>
        <w:tab w:val="right" w:pos="8640"/>
      </w:tabs>
    </w:pPr>
  </w:style>
  <w:style w:type="character" w:customStyle="1" w:styleId="FooterChar">
    <w:name w:val="Footer Char"/>
    <w:basedOn w:val="DefaultParagraphFont"/>
    <w:link w:val="Footer"/>
    <w:uiPriority w:val="99"/>
    <w:rsid w:val="0050298E"/>
  </w:style>
  <w:style w:type="paragraph" w:customStyle="1" w:styleId="NoParagraphStyle">
    <w:name w:val="[No Paragraph Style]"/>
    <w:rsid w:val="0050298E"/>
    <w:pPr>
      <w:widowControl w:val="0"/>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uiPriority w:val="99"/>
    <w:semiHidden/>
    <w:unhideWhenUsed/>
    <w:rsid w:val="00CC49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491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4971"/>
    <w:rPr>
      <w:sz w:val="18"/>
      <w:szCs w:val="18"/>
    </w:rPr>
  </w:style>
  <w:style w:type="paragraph" w:styleId="CommentText">
    <w:name w:val="annotation text"/>
    <w:basedOn w:val="Normal"/>
    <w:link w:val="CommentTextChar"/>
    <w:uiPriority w:val="99"/>
    <w:semiHidden/>
    <w:unhideWhenUsed/>
    <w:rsid w:val="006D4971"/>
  </w:style>
  <w:style w:type="character" w:customStyle="1" w:styleId="CommentTextChar">
    <w:name w:val="Comment Text Char"/>
    <w:basedOn w:val="DefaultParagraphFont"/>
    <w:link w:val="CommentText"/>
    <w:uiPriority w:val="99"/>
    <w:semiHidden/>
    <w:rsid w:val="006D4971"/>
  </w:style>
  <w:style w:type="paragraph" w:styleId="CommentSubject">
    <w:name w:val="annotation subject"/>
    <w:basedOn w:val="CommentText"/>
    <w:next w:val="CommentText"/>
    <w:link w:val="CommentSubjectChar"/>
    <w:uiPriority w:val="99"/>
    <w:semiHidden/>
    <w:unhideWhenUsed/>
    <w:rsid w:val="006D4971"/>
    <w:rPr>
      <w:b/>
      <w:bCs/>
      <w:sz w:val="20"/>
      <w:szCs w:val="20"/>
    </w:rPr>
  </w:style>
  <w:style w:type="character" w:customStyle="1" w:styleId="CommentSubjectChar">
    <w:name w:val="Comment Subject Char"/>
    <w:basedOn w:val="CommentTextChar"/>
    <w:link w:val="CommentSubject"/>
    <w:uiPriority w:val="99"/>
    <w:semiHidden/>
    <w:rsid w:val="006D4971"/>
    <w:rPr>
      <w:b/>
      <w:bCs/>
      <w:sz w:val="20"/>
      <w:szCs w:val="20"/>
    </w:rPr>
  </w:style>
  <w:style w:type="paragraph" w:styleId="Revision">
    <w:name w:val="Revision"/>
    <w:hidden/>
    <w:uiPriority w:val="99"/>
    <w:semiHidden/>
    <w:rsid w:val="006D4971"/>
  </w:style>
  <w:style w:type="character" w:styleId="FollowedHyperlink">
    <w:name w:val="FollowedHyperlink"/>
    <w:basedOn w:val="DefaultParagraphFont"/>
    <w:uiPriority w:val="99"/>
    <w:semiHidden/>
    <w:unhideWhenUsed/>
    <w:rsid w:val="004742B2"/>
    <w:rPr>
      <w:color w:val="800080" w:themeColor="followedHyperlink"/>
      <w:u w:val="single"/>
    </w:rPr>
  </w:style>
  <w:style w:type="character" w:styleId="UnresolvedMention">
    <w:name w:val="Unresolved Mention"/>
    <w:basedOn w:val="DefaultParagraphFont"/>
    <w:uiPriority w:val="99"/>
    <w:semiHidden/>
    <w:unhideWhenUsed/>
    <w:rsid w:val="0034761A"/>
    <w:rPr>
      <w:color w:val="605E5C"/>
      <w:shd w:val="clear" w:color="auto" w:fill="E1DFDD"/>
    </w:rPr>
  </w:style>
  <w:style w:type="paragraph" w:styleId="NormalWeb">
    <w:name w:val="Normal (Web)"/>
    <w:basedOn w:val="Normal"/>
    <w:uiPriority w:val="99"/>
    <w:semiHidden/>
    <w:unhideWhenUsed/>
    <w:rsid w:val="002D5C92"/>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336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654343">
      <w:bodyDiv w:val="1"/>
      <w:marLeft w:val="0"/>
      <w:marRight w:val="0"/>
      <w:marTop w:val="0"/>
      <w:marBottom w:val="0"/>
      <w:divBdr>
        <w:top w:val="none" w:sz="0" w:space="0" w:color="auto"/>
        <w:left w:val="none" w:sz="0" w:space="0" w:color="auto"/>
        <w:bottom w:val="none" w:sz="0" w:space="0" w:color="auto"/>
        <w:right w:val="none" w:sz="0" w:space="0" w:color="auto"/>
      </w:divBdr>
    </w:div>
    <w:div w:id="1801728606">
      <w:bodyDiv w:val="1"/>
      <w:marLeft w:val="0"/>
      <w:marRight w:val="0"/>
      <w:marTop w:val="0"/>
      <w:marBottom w:val="0"/>
      <w:divBdr>
        <w:top w:val="none" w:sz="0" w:space="0" w:color="auto"/>
        <w:left w:val="none" w:sz="0" w:space="0" w:color="auto"/>
        <w:bottom w:val="none" w:sz="0" w:space="0" w:color="auto"/>
        <w:right w:val="none" w:sz="0" w:space="0" w:color="auto"/>
      </w:divBdr>
    </w:div>
    <w:div w:id="1987976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endy@nam.ac.uk" TargetMode="External"/><Relationship Id="rId3" Type="http://schemas.openxmlformats.org/officeDocument/2006/relationships/settings" Target="settings.xml"/><Relationship Id="rId7" Type="http://schemas.openxmlformats.org/officeDocument/2006/relationships/hyperlink" Target="mailto:tenders@n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Mike O'Connor</cp:lastModifiedBy>
  <cp:revision>11</cp:revision>
  <cp:lastPrinted>2022-07-08T14:50:00Z</cp:lastPrinted>
  <dcterms:created xsi:type="dcterms:W3CDTF">2025-03-06T09:39:00Z</dcterms:created>
  <dcterms:modified xsi:type="dcterms:W3CDTF">2025-03-28T16:02:00Z</dcterms:modified>
</cp:coreProperties>
</file>