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0B3" w:rsidRDefault="003D20B3">
      <w:pPr>
        <w:widowControl w:val="0"/>
        <w:pBdr>
          <w:top w:val="nil"/>
          <w:left w:val="nil"/>
          <w:bottom w:val="nil"/>
          <w:right w:val="nil"/>
          <w:between w:val="nil"/>
        </w:pBdr>
        <w:spacing w:after="0" w:line="276" w:lineRule="auto"/>
      </w:pPr>
    </w:p>
    <w:p w:rsidR="003D20B3" w:rsidRDefault="0036351C">
      <w:pPr>
        <w:keepNext/>
        <w:keepLines/>
        <w:widowControl w:val="0"/>
        <w:pBdr>
          <w:top w:val="nil"/>
          <w:left w:val="nil"/>
          <w:bottom w:val="nil"/>
          <w:right w:val="nil"/>
          <w:between w:val="nil"/>
        </w:pBdr>
        <w:spacing w:before="20" w:after="20" w:line="240" w:lineRule="auto"/>
        <w:ind w:left="360" w:hanging="360"/>
        <w:rPr>
          <w:rFonts w:ascii="Arial" w:eastAsia="Arial" w:hAnsi="Arial" w:cs="Arial"/>
          <w:b/>
          <w:color w:val="000000"/>
          <w:sz w:val="36"/>
          <w:szCs w:val="36"/>
        </w:rPr>
      </w:pPr>
      <w:r>
        <w:rPr>
          <w:rFonts w:ascii="Arial" w:eastAsia="Arial" w:hAnsi="Arial" w:cs="Arial"/>
          <w:b/>
          <w:color w:val="000000"/>
          <w:sz w:val="36"/>
          <w:szCs w:val="36"/>
        </w:rPr>
        <w:t>Joint Schedule 12 (Supply Chain Visibility)</w:t>
      </w:r>
    </w:p>
    <w:p w:rsidR="003D20B3" w:rsidRDefault="003D20B3">
      <w:pPr>
        <w:keepNext/>
        <w:keepLines/>
        <w:widowControl w:val="0"/>
        <w:pBdr>
          <w:top w:val="nil"/>
          <w:left w:val="nil"/>
          <w:bottom w:val="nil"/>
          <w:right w:val="nil"/>
          <w:between w:val="nil"/>
        </w:pBdr>
        <w:spacing w:before="20" w:after="20" w:line="240" w:lineRule="auto"/>
        <w:ind w:left="360" w:hanging="360"/>
        <w:rPr>
          <w:rFonts w:ascii="Arial" w:eastAsia="Arial" w:hAnsi="Arial" w:cs="Arial"/>
          <w:b/>
          <w:sz w:val="36"/>
          <w:szCs w:val="36"/>
        </w:rPr>
      </w:pPr>
    </w:p>
    <w:p w:rsidR="003D20B3" w:rsidRDefault="0036351C">
      <w:pPr>
        <w:numPr>
          <w:ilvl w:val="0"/>
          <w:numId w:val="1"/>
        </w:numPr>
        <w:pBdr>
          <w:top w:val="nil"/>
          <w:left w:val="nil"/>
          <w:bottom w:val="nil"/>
          <w:right w:val="nil"/>
          <w:between w:val="nil"/>
        </w:pBdr>
        <w:spacing w:after="200" w:line="240" w:lineRule="auto"/>
        <w:ind w:left="567" w:hanging="567"/>
        <w:rPr>
          <w:color w:val="000000"/>
          <w:sz w:val="24"/>
          <w:szCs w:val="24"/>
        </w:rPr>
      </w:pPr>
      <w:r>
        <w:rPr>
          <w:b/>
          <w:color w:val="000000"/>
          <w:sz w:val="24"/>
          <w:szCs w:val="24"/>
        </w:rPr>
        <w:t xml:space="preserve">Definitions </w:t>
      </w:r>
      <w:r>
        <w:rPr>
          <w:b/>
          <w:color w:val="000000"/>
          <w:sz w:val="24"/>
          <w:szCs w:val="24"/>
        </w:rPr>
        <w:br/>
      </w: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3D20B3">
        <w:trPr>
          <w:trHeight w:val="20"/>
        </w:trPr>
        <w:tc>
          <w:tcPr>
            <w:tcW w:w="3342" w:type="dxa"/>
          </w:tcPr>
          <w:p w:rsidR="003D20B3" w:rsidRDefault="0036351C">
            <w:pPr>
              <w:keepNext/>
              <w:pBdr>
                <w:top w:val="nil"/>
                <w:left w:val="nil"/>
                <w:bottom w:val="nil"/>
                <w:right w:val="nil"/>
                <w:between w:val="nil"/>
              </w:pBdr>
              <w:tabs>
                <w:tab w:val="left" w:pos="1134"/>
              </w:tabs>
              <w:spacing w:before="120" w:after="120"/>
              <w:ind w:left="924"/>
              <w:rPr>
                <w:rFonts w:ascii="Arial" w:eastAsia="Arial" w:hAnsi="Arial" w:cs="Arial"/>
                <w:b/>
                <w:color w:val="000000"/>
                <w:sz w:val="24"/>
                <w:szCs w:val="24"/>
              </w:rPr>
            </w:pPr>
            <w:r>
              <w:rPr>
                <w:rFonts w:ascii="Arial" w:eastAsia="Arial" w:hAnsi="Arial" w:cs="Arial"/>
                <w:b/>
                <w:color w:val="000000"/>
                <w:sz w:val="24"/>
                <w:szCs w:val="24"/>
              </w:rPr>
              <w:t>"Contracts Finder"</w:t>
            </w:r>
          </w:p>
        </w:tc>
        <w:tc>
          <w:tcPr>
            <w:tcW w:w="4856" w:type="dxa"/>
          </w:tcPr>
          <w:p w:rsidR="003D20B3" w:rsidRDefault="0036351C">
            <w:pPr>
              <w:keepNext/>
              <w:pBdr>
                <w:top w:val="nil"/>
                <w:left w:val="nil"/>
                <w:bottom w:val="nil"/>
                <w:right w:val="nil"/>
                <w:between w:val="nil"/>
              </w:pBdr>
              <w:tabs>
                <w:tab w:val="left" w:pos="1134"/>
              </w:tabs>
              <w:spacing w:before="120" w:after="120"/>
              <w:ind w:left="924"/>
              <w:rPr>
                <w:rFonts w:ascii="Arial" w:eastAsia="Arial" w:hAnsi="Arial" w:cs="Arial"/>
                <w:color w:val="000000"/>
                <w:sz w:val="24"/>
                <w:szCs w:val="24"/>
              </w:rPr>
            </w:pPr>
            <w:r>
              <w:rPr>
                <w:rFonts w:ascii="Arial" w:eastAsia="Arial" w:hAnsi="Arial" w:cs="Arial"/>
                <w:color w:val="000000"/>
                <w:sz w:val="24"/>
                <w:szCs w:val="24"/>
              </w:rPr>
              <w:t xml:space="preserve">the Government’s publishing portal for public sector procurement opportunities; </w:t>
            </w:r>
          </w:p>
        </w:tc>
      </w:tr>
      <w:tr w:rsidR="003D20B3">
        <w:trPr>
          <w:trHeight w:val="20"/>
        </w:trPr>
        <w:tc>
          <w:tcPr>
            <w:tcW w:w="3342" w:type="dxa"/>
          </w:tcPr>
          <w:p w:rsidR="003D20B3" w:rsidRDefault="0036351C">
            <w:pPr>
              <w:keepNext/>
              <w:keepLines/>
              <w:widowControl w:val="0"/>
              <w:pBdr>
                <w:top w:val="nil"/>
                <w:left w:val="nil"/>
                <w:bottom w:val="nil"/>
                <w:right w:val="nil"/>
                <w:between w:val="nil"/>
              </w:pBdr>
              <w:spacing w:before="20" w:after="20"/>
              <w:ind w:left="360" w:firstLine="566"/>
              <w:rPr>
                <w:rFonts w:ascii="Arial" w:eastAsia="Arial" w:hAnsi="Arial" w:cs="Arial"/>
                <w:color w:val="000000"/>
                <w:sz w:val="24"/>
                <w:szCs w:val="24"/>
              </w:rPr>
            </w:pPr>
            <w:r>
              <w:rPr>
                <w:rFonts w:ascii="Arial" w:eastAsia="Arial" w:hAnsi="Arial" w:cs="Arial"/>
                <w:b/>
                <w:color w:val="000000"/>
                <w:sz w:val="24"/>
                <w:szCs w:val="24"/>
              </w:rPr>
              <w:t>"SME"</w:t>
            </w:r>
          </w:p>
        </w:tc>
        <w:tc>
          <w:tcPr>
            <w:tcW w:w="4856" w:type="dxa"/>
          </w:tcPr>
          <w:p w:rsidR="003D20B3" w:rsidRDefault="0036351C">
            <w:pPr>
              <w:keepNext/>
              <w:pBdr>
                <w:top w:val="nil"/>
                <w:left w:val="nil"/>
                <w:bottom w:val="nil"/>
                <w:right w:val="nil"/>
                <w:between w:val="nil"/>
              </w:pBdr>
              <w:tabs>
                <w:tab w:val="left" w:pos="1134"/>
              </w:tabs>
              <w:spacing w:before="120" w:after="120"/>
              <w:ind w:left="924"/>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3D20B3">
        <w:trPr>
          <w:trHeight w:val="20"/>
        </w:trPr>
        <w:tc>
          <w:tcPr>
            <w:tcW w:w="3342" w:type="dxa"/>
          </w:tcPr>
          <w:p w:rsidR="003D20B3" w:rsidRDefault="0036351C">
            <w:pPr>
              <w:keepNext/>
              <w:pBdr>
                <w:top w:val="nil"/>
                <w:left w:val="nil"/>
                <w:bottom w:val="nil"/>
                <w:right w:val="nil"/>
                <w:between w:val="nil"/>
              </w:pBdr>
              <w:tabs>
                <w:tab w:val="left" w:pos="1134"/>
              </w:tabs>
              <w:spacing w:before="120" w:after="120"/>
              <w:ind w:left="924"/>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4856" w:type="dxa"/>
          </w:tcPr>
          <w:p w:rsidR="003D20B3" w:rsidRDefault="0036351C">
            <w:pPr>
              <w:keepNext/>
              <w:pBdr>
                <w:top w:val="nil"/>
                <w:left w:val="nil"/>
                <w:bottom w:val="nil"/>
                <w:right w:val="nil"/>
                <w:between w:val="nil"/>
              </w:pBdr>
              <w:tabs>
                <w:tab w:val="left" w:pos="1134"/>
              </w:tabs>
              <w:spacing w:before="120" w:after="120"/>
              <w:ind w:left="924"/>
              <w:rPr>
                <w:rFonts w:ascii="Arial" w:eastAsia="Arial" w:hAnsi="Arial" w:cs="Arial"/>
                <w:color w:val="000000"/>
                <w:sz w:val="24"/>
                <w:szCs w:val="24"/>
              </w:rPr>
            </w:pPr>
            <w:r>
              <w:rPr>
                <w:rFonts w:ascii="Arial" w:eastAsia="Arial" w:hAnsi="Arial" w:cs="Arial"/>
                <w:color w:val="000000"/>
                <w:sz w:val="24"/>
                <w:szCs w:val="24"/>
              </w:rPr>
              <w:t>the document at Annex 1 of this Schedule 12; and</w:t>
            </w:r>
          </w:p>
        </w:tc>
      </w:tr>
      <w:tr w:rsidR="003D20B3">
        <w:trPr>
          <w:trHeight w:val="20"/>
        </w:trPr>
        <w:tc>
          <w:tcPr>
            <w:tcW w:w="3342" w:type="dxa"/>
          </w:tcPr>
          <w:p w:rsidR="003D20B3" w:rsidRDefault="0036351C">
            <w:pPr>
              <w:keepNext/>
              <w:pBdr>
                <w:top w:val="nil"/>
                <w:left w:val="nil"/>
                <w:bottom w:val="nil"/>
                <w:right w:val="nil"/>
                <w:between w:val="nil"/>
              </w:pBdr>
              <w:tabs>
                <w:tab w:val="left" w:pos="1134"/>
              </w:tabs>
              <w:spacing w:before="120" w:after="120"/>
              <w:ind w:left="924"/>
              <w:rPr>
                <w:rFonts w:ascii="Arial" w:eastAsia="Arial" w:hAnsi="Arial" w:cs="Arial"/>
                <w:b/>
                <w:color w:val="000000"/>
                <w:sz w:val="24"/>
                <w:szCs w:val="24"/>
              </w:rPr>
            </w:pPr>
            <w:r>
              <w:rPr>
                <w:rFonts w:ascii="Arial" w:eastAsia="Arial" w:hAnsi="Arial" w:cs="Arial"/>
                <w:b/>
                <w:color w:val="000000"/>
                <w:sz w:val="24"/>
                <w:szCs w:val="24"/>
              </w:rPr>
              <w:t>"VCSE"</w:t>
            </w:r>
          </w:p>
        </w:tc>
        <w:tc>
          <w:tcPr>
            <w:tcW w:w="4856" w:type="dxa"/>
          </w:tcPr>
          <w:p w:rsidR="003D20B3" w:rsidRDefault="0036351C">
            <w:pPr>
              <w:keepNext/>
              <w:pBdr>
                <w:top w:val="nil"/>
                <w:left w:val="nil"/>
                <w:bottom w:val="nil"/>
                <w:right w:val="nil"/>
                <w:between w:val="nil"/>
              </w:pBdr>
              <w:tabs>
                <w:tab w:val="left" w:pos="1134"/>
              </w:tabs>
              <w:spacing w:before="120" w:after="120"/>
              <w:ind w:left="924"/>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3D20B3">
        <w:trPr>
          <w:trHeight w:val="20"/>
        </w:trPr>
        <w:tc>
          <w:tcPr>
            <w:tcW w:w="3342" w:type="dxa"/>
          </w:tcPr>
          <w:p w:rsidR="003D20B3" w:rsidRDefault="003D20B3">
            <w:pPr>
              <w:keepNext/>
              <w:pBdr>
                <w:top w:val="nil"/>
                <w:left w:val="nil"/>
                <w:bottom w:val="nil"/>
                <w:right w:val="nil"/>
                <w:between w:val="nil"/>
              </w:pBdr>
              <w:tabs>
                <w:tab w:val="left" w:pos="1134"/>
              </w:tabs>
              <w:spacing w:before="120" w:after="120"/>
              <w:ind w:left="924"/>
              <w:rPr>
                <w:rFonts w:ascii="Arial" w:eastAsia="Arial" w:hAnsi="Arial" w:cs="Arial"/>
                <w:b/>
                <w:color w:val="000000"/>
                <w:sz w:val="24"/>
                <w:szCs w:val="24"/>
              </w:rPr>
            </w:pPr>
          </w:p>
        </w:tc>
        <w:tc>
          <w:tcPr>
            <w:tcW w:w="4856" w:type="dxa"/>
          </w:tcPr>
          <w:p w:rsidR="003D20B3" w:rsidRDefault="003D20B3">
            <w:pPr>
              <w:keepNext/>
              <w:pBdr>
                <w:top w:val="nil"/>
                <w:left w:val="nil"/>
                <w:bottom w:val="nil"/>
                <w:right w:val="nil"/>
                <w:between w:val="nil"/>
              </w:pBdr>
              <w:tabs>
                <w:tab w:val="left" w:pos="1134"/>
              </w:tabs>
              <w:spacing w:before="120" w:after="120"/>
              <w:ind w:left="924"/>
              <w:rPr>
                <w:rFonts w:ascii="Arial" w:eastAsia="Arial" w:hAnsi="Arial" w:cs="Arial"/>
                <w:color w:val="000000"/>
                <w:sz w:val="24"/>
                <w:szCs w:val="24"/>
              </w:rPr>
            </w:pPr>
          </w:p>
        </w:tc>
      </w:tr>
    </w:tbl>
    <w:p w:rsidR="003D20B3" w:rsidRDefault="0036351C">
      <w:pPr>
        <w:numPr>
          <w:ilvl w:val="0"/>
          <w:numId w:val="1"/>
        </w:numPr>
        <w:pBdr>
          <w:top w:val="nil"/>
          <w:left w:val="nil"/>
          <w:bottom w:val="nil"/>
          <w:right w:val="nil"/>
          <w:between w:val="nil"/>
        </w:pBdr>
        <w:spacing w:after="0" w:line="276" w:lineRule="auto"/>
        <w:ind w:hanging="720"/>
        <w:rPr>
          <w:rFonts w:ascii="Arial" w:eastAsia="Arial" w:hAnsi="Arial" w:cs="Arial"/>
          <w:b/>
          <w:color w:val="000000"/>
          <w:sz w:val="24"/>
          <w:szCs w:val="24"/>
        </w:rPr>
      </w:pPr>
      <w:r>
        <w:rPr>
          <w:rFonts w:ascii="Arial" w:eastAsia="Arial" w:hAnsi="Arial" w:cs="Arial"/>
          <w:b/>
          <w:color w:val="000000"/>
          <w:sz w:val="24"/>
          <w:szCs w:val="24"/>
        </w:rPr>
        <w:t xml:space="preserve">  Visibility of Sub-Contract Opportunities in the Supply Chain </w:t>
      </w:r>
    </w:p>
    <w:p w:rsidR="003D20B3" w:rsidRDefault="0036351C">
      <w:pPr>
        <w:numPr>
          <w:ilvl w:val="1"/>
          <w:numId w:val="1"/>
        </w:numPr>
        <w:pBdr>
          <w:top w:val="nil"/>
          <w:left w:val="nil"/>
          <w:bottom w:val="nil"/>
          <w:right w:val="nil"/>
          <w:between w:val="nil"/>
        </w:pBdr>
        <w:spacing w:after="0" w:line="276" w:lineRule="auto"/>
        <w:ind w:left="567" w:hanging="567"/>
        <w:rPr>
          <w:rFonts w:ascii="Arial" w:eastAsia="Arial" w:hAnsi="Arial" w:cs="Arial"/>
          <w:color w:val="000000"/>
          <w:sz w:val="24"/>
          <w:szCs w:val="24"/>
        </w:rPr>
      </w:pPr>
      <w:r>
        <w:rPr>
          <w:rFonts w:ascii="Arial" w:eastAsia="Arial" w:hAnsi="Arial" w:cs="Arial"/>
          <w:color w:val="000000"/>
          <w:sz w:val="24"/>
          <w:szCs w:val="24"/>
        </w:rPr>
        <w:t xml:space="preserve">     The Agency shall:</w:t>
      </w:r>
    </w:p>
    <w:p w:rsidR="003D20B3" w:rsidRDefault="0036351C">
      <w:pPr>
        <w:numPr>
          <w:ilvl w:val="2"/>
          <w:numId w:val="1"/>
        </w:numPr>
        <w:pBdr>
          <w:top w:val="nil"/>
          <w:left w:val="nil"/>
          <w:bottom w:val="nil"/>
          <w:right w:val="nil"/>
          <w:between w:val="nil"/>
        </w:pBdr>
        <w:spacing w:after="0" w:line="276" w:lineRule="auto"/>
        <w:ind w:left="1702" w:hanging="851"/>
        <w:rPr>
          <w:rFonts w:ascii="Arial" w:eastAsia="Arial" w:hAnsi="Arial" w:cs="Arial"/>
          <w:color w:val="000000"/>
          <w:sz w:val="24"/>
          <w:szCs w:val="24"/>
        </w:rPr>
      </w:pPr>
      <w:r>
        <w:rPr>
          <w:rFonts w:ascii="Arial" w:eastAsia="Arial" w:hAnsi="Arial" w:cs="Arial"/>
          <w:color w:val="000000"/>
          <w:sz w:val="24"/>
          <w:szCs w:val="24"/>
        </w:rPr>
        <w:t>subject to Paragraph 2.3, advertise on Contracts Finder all Sub-Contract opportunities arising from or in connection with the provision of the Goods or Services above a minimum threshold of £25,000 that arise during the Contract Period;</w:t>
      </w:r>
    </w:p>
    <w:p w:rsidR="003D20B3" w:rsidRDefault="0036351C">
      <w:pPr>
        <w:numPr>
          <w:ilvl w:val="2"/>
          <w:numId w:val="1"/>
        </w:numPr>
        <w:pBdr>
          <w:top w:val="nil"/>
          <w:left w:val="nil"/>
          <w:bottom w:val="nil"/>
          <w:right w:val="nil"/>
          <w:between w:val="nil"/>
        </w:pBdr>
        <w:spacing w:after="0" w:line="276" w:lineRule="auto"/>
        <w:ind w:left="1702" w:hanging="851"/>
        <w:rPr>
          <w:rFonts w:ascii="Arial" w:eastAsia="Arial" w:hAnsi="Arial" w:cs="Arial"/>
          <w:color w:val="000000"/>
          <w:sz w:val="24"/>
          <w:szCs w:val="24"/>
        </w:rPr>
      </w:pPr>
      <w:r>
        <w:rPr>
          <w:rFonts w:ascii="Arial" w:eastAsia="Arial" w:hAnsi="Arial" w:cs="Arial"/>
          <w:color w:val="000000"/>
          <w:sz w:val="24"/>
          <w:szCs w:val="24"/>
        </w:rPr>
        <w:t xml:space="preserve">within 90 days of awarding a Sub-Contract to a Subcontractor, update the notice on Contract Finder with details of the successful Subcontractor; </w:t>
      </w:r>
    </w:p>
    <w:p w:rsidR="003D20B3" w:rsidRDefault="0036351C">
      <w:pPr>
        <w:numPr>
          <w:ilvl w:val="2"/>
          <w:numId w:val="1"/>
        </w:numPr>
        <w:pBdr>
          <w:top w:val="nil"/>
          <w:left w:val="nil"/>
          <w:bottom w:val="nil"/>
          <w:right w:val="nil"/>
          <w:between w:val="nil"/>
        </w:pBdr>
        <w:spacing w:after="0" w:line="276" w:lineRule="auto"/>
        <w:ind w:left="1702" w:hanging="851"/>
        <w:rPr>
          <w:rFonts w:ascii="Arial" w:eastAsia="Arial" w:hAnsi="Arial" w:cs="Arial"/>
          <w:color w:val="000000"/>
          <w:sz w:val="24"/>
          <w:szCs w:val="24"/>
        </w:rPr>
      </w:pPr>
      <w:r>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Period; </w:t>
      </w:r>
    </w:p>
    <w:p w:rsidR="003D20B3" w:rsidRDefault="0036351C">
      <w:pPr>
        <w:numPr>
          <w:ilvl w:val="2"/>
          <w:numId w:val="1"/>
        </w:numPr>
        <w:pBdr>
          <w:top w:val="nil"/>
          <w:left w:val="nil"/>
          <w:bottom w:val="nil"/>
          <w:right w:val="nil"/>
          <w:between w:val="nil"/>
        </w:pBdr>
        <w:spacing w:after="0" w:line="276" w:lineRule="auto"/>
        <w:ind w:left="1702" w:hanging="851"/>
        <w:rPr>
          <w:rFonts w:ascii="Arial" w:eastAsia="Arial" w:hAnsi="Arial" w:cs="Arial"/>
          <w:color w:val="000000"/>
          <w:sz w:val="24"/>
          <w:szCs w:val="24"/>
        </w:rPr>
      </w:pPr>
      <w:r>
        <w:rPr>
          <w:rFonts w:ascii="Arial" w:eastAsia="Arial" w:hAnsi="Arial" w:cs="Arial"/>
          <w:color w:val="000000"/>
          <w:sz w:val="24"/>
          <w:szCs w:val="24"/>
        </w:rPr>
        <w:t xml:space="preserve">provide reports on the information at Paragraph 2.1.3 to the Relevant Authority in the format and frequency as reasonably specified by the Relevant Authority; and </w:t>
      </w:r>
    </w:p>
    <w:p w:rsidR="003D20B3" w:rsidRDefault="0036351C">
      <w:pPr>
        <w:numPr>
          <w:ilvl w:val="2"/>
          <w:numId w:val="1"/>
        </w:numPr>
        <w:pBdr>
          <w:top w:val="nil"/>
          <w:left w:val="nil"/>
          <w:bottom w:val="nil"/>
          <w:right w:val="nil"/>
          <w:between w:val="nil"/>
        </w:pBdr>
        <w:spacing w:after="0" w:line="276" w:lineRule="auto"/>
        <w:ind w:left="1702" w:hanging="851"/>
        <w:rPr>
          <w:rFonts w:ascii="Arial" w:eastAsia="Arial" w:hAnsi="Arial" w:cs="Arial"/>
          <w:color w:val="000000"/>
          <w:sz w:val="24"/>
          <w:szCs w:val="24"/>
        </w:rPr>
      </w:pPr>
      <w:r>
        <w:rPr>
          <w:rFonts w:ascii="Arial" w:eastAsia="Arial" w:hAnsi="Arial" w:cs="Arial"/>
          <w:color w:val="000000"/>
          <w:sz w:val="24"/>
          <w:szCs w:val="24"/>
        </w:rPr>
        <w:lastRenderedPageBreak/>
        <w:t xml:space="preserve">promote Contracts Finder to its suppliers and encourage those organisations to register on Contracts Finder. </w:t>
      </w:r>
    </w:p>
    <w:p w:rsidR="003D20B3" w:rsidRDefault="0036351C">
      <w:pPr>
        <w:numPr>
          <w:ilvl w:val="1"/>
          <w:numId w:val="1"/>
        </w:numPr>
        <w:pBdr>
          <w:top w:val="nil"/>
          <w:left w:val="nil"/>
          <w:bottom w:val="nil"/>
          <w:right w:val="nil"/>
          <w:between w:val="nil"/>
        </w:pBdr>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Agency. </w:t>
      </w:r>
    </w:p>
    <w:p w:rsidR="003D20B3" w:rsidRDefault="0036351C">
      <w:pPr>
        <w:numPr>
          <w:ilvl w:val="1"/>
          <w:numId w:val="1"/>
        </w:numPr>
        <w:pBdr>
          <w:top w:val="nil"/>
          <w:left w:val="nil"/>
          <w:bottom w:val="nil"/>
          <w:right w:val="nil"/>
          <w:between w:val="nil"/>
        </w:pBdr>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The obligation on the Agency set out at Paragraph 2.1 shall only apply in respect of Sub-Contract opportunities arising after the Effective Date.</w:t>
      </w:r>
    </w:p>
    <w:p w:rsidR="003D20B3" w:rsidRDefault="0036351C">
      <w:pPr>
        <w:numPr>
          <w:ilvl w:val="1"/>
          <w:numId w:val="1"/>
        </w:numPr>
        <w:pBdr>
          <w:top w:val="nil"/>
          <w:left w:val="nil"/>
          <w:bottom w:val="nil"/>
          <w:right w:val="nil"/>
          <w:between w:val="nil"/>
        </w:pBdr>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Agency on Contracts Finder.  </w:t>
      </w:r>
      <w:r>
        <w:rPr>
          <w:rFonts w:ascii="Arial" w:eastAsia="Arial" w:hAnsi="Arial" w:cs="Arial"/>
          <w:color w:val="000000"/>
          <w:sz w:val="24"/>
          <w:szCs w:val="24"/>
        </w:rPr>
        <w:br/>
      </w:r>
    </w:p>
    <w:p w:rsidR="003D20B3" w:rsidRDefault="0036351C">
      <w:pPr>
        <w:numPr>
          <w:ilvl w:val="0"/>
          <w:numId w:val="1"/>
        </w:numPr>
        <w:pBdr>
          <w:top w:val="nil"/>
          <w:left w:val="nil"/>
          <w:bottom w:val="nil"/>
          <w:right w:val="nil"/>
          <w:between w:val="nil"/>
        </w:pBdr>
        <w:spacing w:after="0" w:line="276" w:lineRule="auto"/>
        <w:ind w:hanging="720"/>
        <w:rPr>
          <w:rFonts w:ascii="Arial" w:eastAsia="Arial" w:hAnsi="Arial" w:cs="Arial"/>
          <w:b/>
          <w:color w:val="000000"/>
          <w:sz w:val="24"/>
          <w:szCs w:val="24"/>
        </w:rPr>
      </w:pPr>
      <w:r>
        <w:rPr>
          <w:rFonts w:ascii="Arial" w:eastAsia="Arial" w:hAnsi="Arial" w:cs="Arial"/>
          <w:b/>
          <w:color w:val="000000"/>
          <w:sz w:val="24"/>
          <w:szCs w:val="24"/>
        </w:rPr>
        <w:t>Visibility of Supply Chain Spend</w:t>
      </w:r>
    </w:p>
    <w:p w:rsidR="003D20B3" w:rsidRDefault="0036351C">
      <w:pPr>
        <w:numPr>
          <w:ilvl w:val="1"/>
          <w:numId w:val="1"/>
        </w:numPr>
        <w:pBdr>
          <w:top w:val="nil"/>
          <w:left w:val="nil"/>
          <w:bottom w:val="nil"/>
          <w:right w:val="nil"/>
          <w:between w:val="nil"/>
        </w:pBdr>
        <w:spacing w:after="200" w:line="276" w:lineRule="auto"/>
        <w:ind w:left="993" w:hanging="567"/>
        <w:rPr>
          <w:rFonts w:ascii="Arial" w:eastAsia="Arial" w:hAnsi="Arial" w:cs="Arial"/>
          <w:color w:val="000000"/>
          <w:sz w:val="24"/>
          <w:szCs w:val="24"/>
        </w:rPr>
      </w:pPr>
      <w:r>
        <w:rPr>
          <w:rFonts w:ascii="Arial" w:eastAsia="Arial" w:hAnsi="Arial" w:cs="Arial"/>
          <w:color w:val="000000"/>
          <w:sz w:val="24"/>
          <w:szCs w:val="24"/>
        </w:rPr>
        <w:t xml:space="preserve">In addition to any other management information requirements set out in the Contract, the Agency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rsidR="003D20B3" w:rsidRDefault="0036351C">
      <w:pPr>
        <w:numPr>
          <w:ilvl w:val="0"/>
          <w:numId w:val="2"/>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the total contract revenue received directly on the Contract;</w:t>
      </w:r>
    </w:p>
    <w:p w:rsidR="003D20B3" w:rsidRDefault="0036351C">
      <w:pPr>
        <w:numPr>
          <w:ilvl w:val="0"/>
          <w:numId w:val="2"/>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w:t>
      </w:r>
    </w:p>
    <w:p w:rsidR="003D20B3" w:rsidRDefault="0036351C">
      <w:pPr>
        <w:numPr>
          <w:ilvl w:val="0"/>
          <w:numId w:val="2"/>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the total value of sub-contracted revenues to SMEs and VCSEs.</w:t>
      </w:r>
    </w:p>
    <w:p w:rsidR="003D20B3" w:rsidRDefault="0036351C">
      <w:pPr>
        <w:numPr>
          <w:ilvl w:val="1"/>
          <w:numId w:val="1"/>
        </w:numPr>
        <w:pBdr>
          <w:top w:val="nil"/>
          <w:left w:val="nil"/>
          <w:bottom w:val="nil"/>
          <w:right w:val="nil"/>
          <w:between w:val="nil"/>
        </w:pBdr>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The SME Management Information Reports shall be provided by the Agency in the correct format as required by the Supply Chain Information Report Template and any guidance issued by the Relevant Authority from time to time. The Agency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r>
        <w:rPr>
          <w:rFonts w:ascii="Arial" w:eastAsia="Arial" w:hAnsi="Arial" w:cs="Arial"/>
          <w:color w:val="000000"/>
          <w:sz w:val="24"/>
          <w:szCs w:val="24"/>
        </w:rPr>
        <w:br/>
      </w:r>
    </w:p>
    <w:p w:rsidR="003D20B3" w:rsidRDefault="0036351C">
      <w:pPr>
        <w:numPr>
          <w:ilvl w:val="1"/>
          <w:numId w:val="1"/>
        </w:numPr>
        <w:pBdr>
          <w:top w:val="nil"/>
          <w:left w:val="nil"/>
          <w:bottom w:val="nil"/>
          <w:right w:val="nil"/>
          <w:between w:val="nil"/>
        </w:pBdr>
        <w:spacing w:after="200" w:line="276" w:lineRule="auto"/>
        <w:ind w:left="993" w:hanging="567"/>
        <w:rPr>
          <w:rFonts w:ascii="Arial" w:eastAsia="Arial" w:hAnsi="Arial" w:cs="Arial"/>
          <w:color w:val="000000"/>
          <w:sz w:val="24"/>
          <w:szCs w:val="24"/>
        </w:rPr>
      </w:pPr>
      <w:r>
        <w:rPr>
          <w:rFonts w:ascii="Arial" w:eastAsia="Arial" w:hAnsi="Arial" w:cs="Arial"/>
          <w:color w:val="000000"/>
          <w:sz w:val="24"/>
          <w:szCs w:val="24"/>
        </w:rPr>
        <w:t xml:space="preserve">The Agency further agrees and acknowledges that it may not make any amendment to the Supply Chain Information Report Template without the prior Approval of the Authority.  </w:t>
      </w:r>
    </w:p>
    <w:p w:rsidR="003D20B3" w:rsidRDefault="003D20B3">
      <w:pPr>
        <w:rPr>
          <w:rFonts w:ascii="Arial" w:eastAsia="Arial" w:hAnsi="Arial" w:cs="Arial"/>
          <w:sz w:val="24"/>
          <w:szCs w:val="24"/>
        </w:rPr>
      </w:pPr>
    </w:p>
    <w:p w:rsidR="003D20B3" w:rsidRDefault="0036351C">
      <w:pPr>
        <w:rPr>
          <w:rFonts w:ascii="Arial" w:eastAsia="Arial" w:hAnsi="Arial" w:cs="Arial"/>
          <w:b/>
          <w:sz w:val="24"/>
          <w:szCs w:val="24"/>
        </w:rPr>
      </w:pPr>
      <w:r>
        <w:br w:type="page"/>
      </w:r>
      <w:bookmarkStart w:id="0" w:name="_GoBack"/>
      <w:bookmarkEnd w:id="0"/>
    </w:p>
    <w:p w:rsidR="003D20B3" w:rsidRDefault="0036351C">
      <w:pPr>
        <w:ind w:left="360"/>
        <w:rPr>
          <w:rFonts w:ascii="Arial" w:eastAsia="Arial" w:hAnsi="Arial" w:cs="Arial"/>
          <w:b/>
          <w:sz w:val="24"/>
          <w:szCs w:val="24"/>
        </w:rPr>
      </w:pPr>
      <w:r>
        <w:rPr>
          <w:rFonts w:ascii="Arial" w:eastAsia="Arial" w:hAnsi="Arial" w:cs="Arial"/>
          <w:b/>
          <w:sz w:val="24"/>
          <w:szCs w:val="24"/>
        </w:rPr>
        <w:lastRenderedPageBreak/>
        <w:t>Annex 1</w:t>
      </w:r>
    </w:p>
    <w:p w:rsidR="003D20B3" w:rsidRDefault="0036351C">
      <w:pPr>
        <w:ind w:left="360"/>
        <w:rPr>
          <w:rFonts w:ascii="Arial" w:eastAsia="Arial" w:hAnsi="Arial" w:cs="Arial"/>
          <w:b/>
          <w:sz w:val="24"/>
          <w:szCs w:val="24"/>
        </w:rPr>
      </w:pPr>
      <w:r>
        <w:rPr>
          <w:rFonts w:ascii="Arial" w:eastAsia="Arial" w:hAnsi="Arial" w:cs="Arial"/>
          <w:b/>
          <w:sz w:val="24"/>
          <w:szCs w:val="24"/>
        </w:rPr>
        <w:t>Supply Chain Information Report template</w:t>
      </w:r>
    </w:p>
    <w:p w:rsidR="003D20B3" w:rsidRDefault="003D20B3">
      <w:pPr>
        <w:rPr>
          <w:rFonts w:ascii="Arial" w:eastAsia="Arial" w:hAnsi="Arial" w:cs="Arial"/>
          <w:sz w:val="24"/>
          <w:szCs w:val="24"/>
        </w:rPr>
      </w:pPr>
    </w:p>
    <w:p w:rsidR="003D20B3" w:rsidRDefault="003D20B3">
      <w:pPr>
        <w:rPr>
          <w:rFonts w:ascii="Arial" w:eastAsia="Arial" w:hAnsi="Arial" w:cs="Arial"/>
          <w:sz w:val="24"/>
          <w:szCs w:val="24"/>
        </w:rPr>
      </w:pPr>
    </w:p>
    <w:p w:rsidR="003D20B3" w:rsidRDefault="0036351C">
      <w:pPr>
        <w:rPr>
          <w:rFonts w:ascii="Arial" w:eastAsia="Arial" w:hAnsi="Arial" w:cs="Arial"/>
          <w:sz w:val="24"/>
          <w:szCs w:val="24"/>
        </w:rPr>
      </w:pPr>
      <w:r>
        <w:rPr>
          <w:rFonts w:ascii="Arial" w:eastAsia="Arial" w:hAnsi="Arial" w:cs="Arial"/>
          <w:sz w:val="24"/>
          <w:szCs w:val="24"/>
        </w:rPr>
        <w:object w:dxaOrig="2321" w:dyaOrig="1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55.5pt" o:ole="">
            <v:imagedata r:id="rId8" o:title=""/>
          </v:shape>
          <o:OLEObject Type="Embed" ProgID="Excel.Sheet.12" ShapeID="_x0000_i1025" DrawAspect="Icon" ObjectID="_1707900120" r:id="rId9"/>
        </w:object>
      </w:r>
    </w:p>
    <w:p w:rsidR="003D20B3" w:rsidRDefault="003D20B3">
      <w:pPr>
        <w:rPr>
          <w:rFonts w:ascii="Arial" w:eastAsia="Arial" w:hAnsi="Arial" w:cs="Arial"/>
          <w:sz w:val="24"/>
          <w:szCs w:val="24"/>
        </w:rPr>
      </w:pPr>
    </w:p>
    <w:p w:rsidR="003D20B3" w:rsidRDefault="003D20B3">
      <w:pPr>
        <w:rPr>
          <w:rFonts w:ascii="Arial" w:eastAsia="Arial" w:hAnsi="Arial" w:cs="Arial"/>
          <w:sz w:val="24"/>
          <w:szCs w:val="24"/>
        </w:rPr>
      </w:pPr>
    </w:p>
    <w:p w:rsidR="003D20B3" w:rsidRDefault="003D20B3">
      <w:pPr>
        <w:rPr>
          <w:rFonts w:ascii="Arial" w:eastAsia="Arial" w:hAnsi="Arial" w:cs="Arial"/>
          <w:sz w:val="24"/>
          <w:szCs w:val="24"/>
        </w:rPr>
      </w:pPr>
    </w:p>
    <w:p w:rsidR="003D20B3" w:rsidRDefault="003D20B3">
      <w:pPr>
        <w:rPr>
          <w:rFonts w:ascii="Arial" w:eastAsia="Arial" w:hAnsi="Arial" w:cs="Arial"/>
        </w:rPr>
      </w:pPr>
      <w:bookmarkStart w:id="1" w:name="_heading=h.gjdgxs" w:colFirst="0" w:colLast="0"/>
      <w:bookmarkEnd w:id="1"/>
    </w:p>
    <w:sectPr w:rsidR="003D20B3">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9A0" w:rsidRDefault="009D39A0">
      <w:pPr>
        <w:spacing w:after="0" w:line="240" w:lineRule="auto"/>
      </w:pPr>
      <w:r>
        <w:separator/>
      </w:r>
    </w:p>
  </w:endnote>
  <w:endnote w:type="continuationSeparator" w:id="0">
    <w:p w:rsidR="009D39A0" w:rsidRDefault="009D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0B3" w:rsidRDefault="003D20B3">
    <w:pPr>
      <w:tabs>
        <w:tab w:val="center" w:pos="4513"/>
        <w:tab w:val="right" w:pos="9026"/>
      </w:tabs>
      <w:spacing w:after="0" w:line="276" w:lineRule="auto"/>
      <w:jc w:val="both"/>
      <w:rPr>
        <w:color w:val="BFBFBF"/>
      </w:rPr>
    </w:pPr>
  </w:p>
  <w:p w:rsidR="009F7AB1" w:rsidRDefault="0036351C">
    <w:pPr>
      <w:tabs>
        <w:tab w:val="center" w:pos="4513"/>
        <w:tab w:val="right" w:pos="9026"/>
      </w:tabs>
      <w:spacing w:after="0" w:line="276" w:lineRule="auto"/>
      <w:rPr>
        <w:rFonts w:ascii="Arial" w:eastAsia="Arial" w:hAnsi="Arial" w:cs="Arial"/>
        <w:sz w:val="20"/>
        <w:szCs w:val="20"/>
        <w:highlight w:val="white"/>
      </w:rPr>
    </w:pPr>
    <w:r>
      <w:rPr>
        <w:rFonts w:ascii="Arial" w:eastAsia="Arial" w:hAnsi="Arial" w:cs="Arial"/>
        <w:sz w:val="20"/>
        <w:szCs w:val="20"/>
        <w:highlight w:val="white"/>
      </w:rPr>
      <w:t xml:space="preserve">RM6124 – Communications Marketplace DPS </w:t>
    </w:r>
  </w:p>
  <w:p w:rsidR="003D20B3" w:rsidRDefault="009F7AB1">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rPr>
      <w:t xml:space="preserve">CCCO22A07 – UK Covid-19 Inquiry Strategic Communications                                       </w:t>
    </w:r>
    <w:r w:rsidR="0036351C">
      <w:rPr>
        <w:rFonts w:ascii="Arial" w:eastAsia="Arial" w:hAnsi="Arial" w:cs="Arial"/>
        <w:sz w:val="20"/>
        <w:szCs w:val="20"/>
      </w:rPr>
      <w:t xml:space="preserve">                                          </w:t>
    </w:r>
  </w:p>
  <w:p w:rsidR="003D20B3" w:rsidRDefault="0036351C">
    <w:pPr>
      <w:tabs>
        <w:tab w:val="center" w:pos="4513"/>
        <w:tab w:val="right" w:pos="9026"/>
      </w:tabs>
      <w:spacing w:after="0" w:line="240" w:lineRule="auto"/>
    </w:pPr>
    <w:r>
      <w:rPr>
        <w:rFonts w:ascii="Arial" w:eastAsia="Arial" w:hAnsi="Arial" w:cs="Arial"/>
        <w:sz w:val="20"/>
        <w:szCs w:val="20"/>
      </w:rPr>
      <w:t>Project Version: v1.</w:t>
    </w:r>
    <w:r w:rsidR="00200D58">
      <w:rPr>
        <w:rFonts w:ascii="Arial" w:eastAsia="Arial" w:hAnsi="Arial" w:cs="Arial"/>
        <w:sz w:val="20"/>
        <w:szCs w:val="20"/>
      </w:rPr>
      <w:t>1</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9A0" w:rsidRDefault="009D39A0">
      <w:pPr>
        <w:spacing w:after="0" w:line="240" w:lineRule="auto"/>
      </w:pPr>
      <w:r>
        <w:separator/>
      </w:r>
    </w:p>
  </w:footnote>
  <w:footnote w:type="continuationSeparator" w:id="0">
    <w:p w:rsidR="009D39A0" w:rsidRDefault="009D3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0B3" w:rsidRDefault="0036351C">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12 (Supply Chain Visibility)</w:t>
    </w:r>
  </w:p>
  <w:p w:rsidR="003D20B3" w:rsidRDefault="0036351C">
    <w:pPr>
      <w:tabs>
        <w:tab w:val="center" w:pos="4513"/>
        <w:tab w:val="right" w:pos="9026"/>
      </w:tabs>
      <w:spacing w:after="0" w:line="240" w:lineRule="auto"/>
    </w:pPr>
    <w:r>
      <w:rPr>
        <w:rFonts w:ascii="Arial" w:eastAsia="Arial" w:hAnsi="Arial" w:cs="Arial"/>
        <w:sz w:val="20"/>
        <w:szCs w:val="20"/>
      </w:rPr>
      <w:t>Crown Copyright 202</w:t>
    </w:r>
    <w:r w:rsidR="003B0193">
      <w:rPr>
        <w:rFonts w:ascii="Arial" w:eastAsia="Arial" w:hAnsi="Arial" w:cs="Arial"/>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4EF1"/>
    <w:multiLevelType w:val="multilevel"/>
    <w:tmpl w:val="7DD8435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4BA0A35"/>
    <w:multiLevelType w:val="multilevel"/>
    <w:tmpl w:val="A112C8C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pStyle w:val="astyle"/>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0B3"/>
    <w:rsid w:val="00200D58"/>
    <w:rsid w:val="0036351C"/>
    <w:rsid w:val="003B0193"/>
    <w:rsid w:val="003D20B3"/>
    <w:rsid w:val="008869C6"/>
    <w:rsid w:val="009D39A0"/>
    <w:rsid w:val="009F7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05ED"/>
  <w15:docId w15:val="{74ABD202-053A-4E82-9EAC-C34FEB1C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D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style">
    <w:name w:val="a) style"/>
    <w:basedOn w:val="ListParagraph"/>
    <w:qFormat/>
    <w:rsid w:val="00457D7C"/>
    <w:pPr>
      <w:widowControl w:val="0"/>
      <w:numPr>
        <w:ilvl w:val="3"/>
        <w:numId w:val="1"/>
      </w:numPr>
      <w:tabs>
        <w:tab w:val="num" w:pos="360"/>
        <w:tab w:val="left" w:pos="2441"/>
      </w:tabs>
      <w:autoSpaceDE w:val="0"/>
      <w:autoSpaceDN w:val="0"/>
      <w:spacing w:before="1" w:after="0" w:line="252" w:lineRule="exact"/>
      <w:ind w:left="720" w:firstLine="0"/>
      <w:contextualSpacing w:val="0"/>
    </w:pPr>
    <w:rPr>
      <w:rFonts w:ascii="Arial" w:hAnsi="Arial" w:cs="Arial"/>
      <w:sz w:val="24"/>
      <w:szCs w:val="24"/>
    </w:rPr>
  </w:style>
  <w:style w:type="table" w:customStyle="1" w:styleId="4">
    <w:name w:val="4"/>
    <w:basedOn w:val="TableNormal"/>
    <w:rsid w:val="00457D7C"/>
    <w:pPr>
      <w:spacing w:after="0" w:line="240" w:lineRule="auto"/>
    </w:pPr>
    <w:rPr>
      <w:sz w:val="20"/>
      <w:szCs w:val="20"/>
    </w:rPr>
    <w:tblPr>
      <w:tblStyleRowBandSize w:val="1"/>
      <w:tblStyleColBandSize w:val="1"/>
      <w:tblCellMar>
        <w:left w:w="0" w:type="dxa"/>
        <w:right w:w="0" w:type="dxa"/>
      </w:tblCellMar>
    </w:tblPr>
  </w:style>
  <w:style w:type="paragraph" w:styleId="ListParagraph">
    <w:name w:val="List Paragraph"/>
    <w:basedOn w:val="Normal"/>
    <w:uiPriority w:val="34"/>
    <w:qFormat/>
    <w:rsid w:val="00457D7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9F7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AB1"/>
  </w:style>
  <w:style w:type="paragraph" w:styleId="Footer">
    <w:name w:val="footer"/>
    <w:basedOn w:val="Normal"/>
    <w:link w:val="FooterChar"/>
    <w:uiPriority w:val="99"/>
    <w:unhideWhenUsed/>
    <w:rsid w:val="009F7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150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CBjwGZ94PsulbcKeeM0fXB1ypg==">AMUW2mWac4tRf+hp3VlBwIA6zhVVOHoCqLiATpNg3yACpJE+QhTOoHrEUswH4XIpZIBeOV9GAqXFunrhxnSvRn3WtFfeemvlyy23mBJhpahj/jS9fkIhmhmemP2pkd2Z/KNx5JxzWCqY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Stuart Wilson</cp:lastModifiedBy>
  <cp:revision>7</cp:revision>
  <dcterms:created xsi:type="dcterms:W3CDTF">2021-07-14T15:57:00Z</dcterms:created>
  <dcterms:modified xsi:type="dcterms:W3CDTF">2022-03-04T11:56:00Z</dcterms:modified>
</cp:coreProperties>
</file>