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5649" w14:textId="1A62E2A4" w:rsidR="003A5C9A" w:rsidRPr="00820FF7" w:rsidRDefault="00820FF7" w:rsidP="00820FF7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820FF7">
        <w:rPr>
          <w:rFonts w:ascii="Arial" w:hAnsi="Arial" w:cs="Arial"/>
          <w:b/>
          <w:bCs/>
          <w:sz w:val="40"/>
          <w:szCs w:val="40"/>
        </w:rPr>
        <w:t>RESPONSES TO BIDDERS’ QUES</w:t>
      </w:r>
      <w:r w:rsidR="00583C33">
        <w:rPr>
          <w:rFonts w:ascii="Arial" w:hAnsi="Arial" w:cs="Arial"/>
          <w:b/>
          <w:bCs/>
          <w:sz w:val="40"/>
          <w:szCs w:val="40"/>
        </w:rPr>
        <w:t>TIONS</w:t>
      </w:r>
    </w:p>
    <w:p w14:paraId="1D942C3B" w14:textId="5871A7A7" w:rsidR="00820FF7" w:rsidRPr="00820FF7" w:rsidRDefault="00820FF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3683"/>
      </w:tblGrid>
      <w:tr w:rsidR="00820FF7" w:rsidRPr="00820FF7" w14:paraId="45705310" w14:textId="77777777" w:rsidTr="00820FF7">
        <w:tc>
          <w:tcPr>
            <w:tcW w:w="1129" w:type="dxa"/>
          </w:tcPr>
          <w:p w14:paraId="1EEB3C19" w14:textId="051D62E5" w:rsidR="00820FF7" w:rsidRPr="00820FF7" w:rsidRDefault="00820FF7" w:rsidP="00820FF7">
            <w:pPr>
              <w:rPr>
                <w:rFonts w:ascii="Arial" w:hAnsi="Arial" w:cs="Arial"/>
                <w:b/>
                <w:bCs/>
              </w:rPr>
            </w:pPr>
            <w:r w:rsidRPr="00820FF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82" w:type="dxa"/>
          </w:tcPr>
          <w:p w14:paraId="416D48E6" w14:textId="3130E1B0" w:rsidR="00820FF7" w:rsidRPr="00820FF7" w:rsidRDefault="00820FF7" w:rsidP="00820FF7">
            <w:pPr>
              <w:rPr>
                <w:rFonts w:ascii="Arial" w:hAnsi="Arial" w:cs="Arial"/>
                <w:b/>
                <w:bCs/>
              </w:rPr>
            </w:pPr>
            <w:r w:rsidRPr="00820FF7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3683" w:type="dxa"/>
          </w:tcPr>
          <w:p w14:paraId="189273C7" w14:textId="4B7F4392" w:rsidR="00820FF7" w:rsidRPr="00820FF7" w:rsidRDefault="00820FF7" w:rsidP="00820FF7">
            <w:pPr>
              <w:rPr>
                <w:rFonts w:ascii="Arial" w:hAnsi="Arial" w:cs="Arial"/>
                <w:b/>
                <w:bCs/>
              </w:rPr>
            </w:pPr>
            <w:r w:rsidRPr="00820FF7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00820FF7" w14:paraId="1FCCF507" w14:textId="77777777" w:rsidTr="00820FF7">
        <w:tc>
          <w:tcPr>
            <w:tcW w:w="1129" w:type="dxa"/>
          </w:tcPr>
          <w:p w14:paraId="012F6861" w14:textId="536793A7" w:rsidR="00820FF7" w:rsidRDefault="00820FF7" w:rsidP="00820F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2" w:type="dxa"/>
          </w:tcPr>
          <w:p w14:paraId="2413AF8B" w14:textId="77777777" w:rsidR="00820FF7" w:rsidRPr="00820FF7" w:rsidRDefault="00820FF7" w:rsidP="00820FF7">
            <w:pPr>
              <w:rPr>
                <w:rFonts w:ascii="Arial" w:hAnsi="Arial" w:cs="Arial"/>
              </w:rPr>
            </w:pPr>
            <w:r w:rsidRPr="00820FF7">
              <w:rPr>
                <w:rFonts w:ascii="Arial" w:hAnsi="Arial" w:cs="Arial"/>
              </w:rPr>
              <w:t xml:space="preserve">Can you confirm as the current </w:t>
            </w:r>
            <w:proofErr w:type="spellStart"/>
            <w:r w:rsidRPr="00820FF7">
              <w:rPr>
                <w:rFonts w:ascii="Arial" w:hAnsi="Arial" w:cs="Arial"/>
              </w:rPr>
              <w:t>multiplay</w:t>
            </w:r>
            <w:proofErr w:type="spellEnd"/>
            <w:r w:rsidRPr="00820FF7">
              <w:rPr>
                <w:rFonts w:ascii="Arial" w:hAnsi="Arial" w:cs="Arial"/>
              </w:rPr>
              <w:t xml:space="preserve"> unit has chains to allow for sand play, you are happy for us to propose a similar type of equipment in an unsupervised play area and conduct your own risk assessment? </w:t>
            </w:r>
          </w:p>
          <w:p w14:paraId="12C4035E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04C1F47C" w14:textId="566AFE11" w:rsidR="00820FF7" w:rsidRDefault="00820FF7" w:rsidP="00820FF7">
            <w:pPr>
              <w:rPr>
                <w:rFonts w:ascii="Arial" w:hAnsi="Arial" w:cs="Arial"/>
              </w:rPr>
            </w:pPr>
            <w:r w:rsidRPr="00820FF7">
              <w:rPr>
                <w:rFonts w:ascii="Arial" w:hAnsi="Arial" w:cs="Arial"/>
              </w:rPr>
              <w:t xml:space="preserve">Bidders are expected to recommend equipment and surfacing that complies with the applicable safety standards and is suitable for the site. Please refer to: </w:t>
            </w:r>
            <w:hyperlink r:id="rId7" w:history="1">
              <w:r w:rsidRPr="00820FF7">
                <w:rPr>
                  <w:rStyle w:val="Hyperlink"/>
                  <w:rFonts w:ascii="Arial" w:hAnsi="Arial" w:cs="Arial"/>
                </w:rPr>
                <w:t>https://www.rospa.com/play-safety/advice/en1176-equipment-standard</w:t>
              </w:r>
            </w:hyperlink>
            <w:r w:rsidRPr="00820FF7">
              <w:rPr>
                <w:rFonts w:ascii="Arial" w:hAnsi="Arial" w:cs="Arial"/>
              </w:rPr>
              <w:t xml:space="preserve"> for more information.</w:t>
            </w:r>
          </w:p>
        </w:tc>
      </w:tr>
      <w:tr w:rsidR="00820FF7" w14:paraId="5DDACE7A" w14:textId="77777777" w:rsidTr="00820FF7">
        <w:tc>
          <w:tcPr>
            <w:tcW w:w="1129" w:type="dxa"/>
          </w:tcPr>
          <w:p w14:paraId="14E0E3AD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128B22AE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7EBE193A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</w:tr>
      <w:tr w:rsidR="00820FF7" w14:paraId="5C34EF0E" w14:textId="77777777" w:rsidTr="00820FF7">
        <w:tc>
          <w:tcPr>
            <w:tcW w:w="1129" w:type="dxa"/>
          </w:tcPr>
          <w:p w14:paraId="2E2FFF0E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  <w:tc>
          <w:tcPr>
            <w:tcW w:w="3682" w:type="dxa"/>
          </w:tcPr>
          <w:p w14:paraId="025882AC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  <w:tc>
          <w:tcPr>
            <w:tcW w:w="3683" w:type="dxa"/>
          </w:tcPr>
          <w:p w14:paraId="1899B802" w14:textId="77777777" w:rsidR="00820FF7" w:rsidRDefault="00820FF7" w:rsidP="00820FF7">
            <w:pPr>
              <w:rPr>
                <w:rFonts w:ascii="Arial" w:hAnsi="Arial" w:cs="Arial"/>
              </w:rPr>
            </w:pPr>
          </w:p>
        </w:tc>
      </w:tr>
    </w:tbl>
    <w:p w14:paraId="224CA3CA" w14:textId="40F5E91D" w:rsidR="00820FF7" w:rsidRPr="00820FF7" w:rsidRDefault="00820FF7" w:rsidP="00820FF7">
      <w:pPr>
        <w:rPr>
          <w:rFonts w:ascii="Arial" w:hAnsi="Arial" w:cs="Arial"/>
        </w:rPr>
      </w:pPr>
    </w:p>
    <w:p w14:paraId="1B3991CE" w14:textId="2D72651C" w:rsidR="00820FF7" w:rsidRPr="00820FF7" w:rsidRDefault="00820FF7">
      <w:pPr>
        <w:rPr>
          <w:rFonts w:ascii="Arial" w:hAnsi="Arial" w:cs="Arial"/>
        </w:rPr>
      </w:pPr>
    </w:p>
    <w:p w14:paraId="7C7AD62B" w14:textId="0F772CD5" w:rsidR="00820FF7" w:rsidRPr="00820FF7" w:rsidRDefault="00820FF7">
      <w:pPr>
        <w:rPr>
          <w:rFonts w:ascii="Arial" w:hAnsi="Arial" w:cs="Arial"/>
        </w:rPr>
      </w:pPr>
    </w:p>
    <w:sectPr w:rsidR="00820FF7" w:rsidRPr="00820FF7" w:rsidSect="00E9186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F7"/>
    <w:rsid w:val="003A5C9A"/>
    <w:rsid w:val="00583C33"/>
    <w:rsid w:val="00773393"/>
    <w:rsid w:val="00820FF7"/>
    <w:rsid w:val="008D5357"/>
    <w:rsid w:val="00AB3EA4"/>
    <w:rsid w:val="00D510D6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25D0"/>
  <w15:chartTrackingRefBased/>
  <w15:docId w15:val="{95D4200C-D7B0-450F-9542-373246D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FF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0F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rospa.com/play-safety/advice/en1176-equipment-stand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6" ma:contentTypeDescription="Create a new document." ma:contentTypeScope="" ma:versionID="3199d11e92d98cd533fac5da184d6190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33f2dcdee9d4671164df297ce3735d58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688F2-7569-435D-8BF7-B172E1934C58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b0a999d-d36c-4fba-9951-b704cb699b6b"/>
    <ds:schemaRef ds:uri="0f0de0f5-61ae-4850-8354-2fee425e62e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8DC35E-64E9-47FC-90C8-C85A80CCA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BA0D4-848F-4CBF-B36D-0A6FEE010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2</cp:revision>
  <dcterms:created xsi:type="dcterms:W3CDTF">2022-06-23T14:16:00Z</dcterms:created>
  <dcterms:modified xsi:type="dcterms:W3CDTF">2022-06-23T14:16:00Z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  <property fmtid="{D5CDD505-2E9C-101B-9397-08002B2CF9AE}" pid="3" name="MediaServiceImageTags">
    <vt:lpwstr/>
  </property>
</Properties>
</file>