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30463731"/>
        <w:docPartObj>
          <w:docPartGallery w:val="Cover Pages"/>
          <w:docPartUnique/>
        </w:docPartObj>
      </w:sdtPr>
      <w:sdtEndPr>
        <w:rPr>
          <w:rFonts w:cs="Arial"/>
        </w:rPr>
      </w:sdtEndPr>
      <w:sdtContent>
        <w:p w14:paraId="404B0CE9" w14:textId="1B115FF1" w:rsidR="00DD3289" w:rsidRDefault="00BA51D7" w:rsidP="00C62170">
          <w:pPr>
            <w:jc w:val="center"/>
          </w:pPr>
          <w:r w:rsidRPr="00B70F17">
            <w:rPr>
              <w:rFonts w:cstheme="minorHAnsi"/>
              <w:b/>
              <w:noProof/>
              <w:szCs w:val="24"/>
              <w:lang w:eastAsia="en-GB"/>
            </w:rPr>
            <w:drawing>
              <wp:anchor distT="0" distB="0" distL="114300" distR="114300" simplePos="0" relativeHeight="251658240" behindDoc="1" locked="0" layoutInCell="1" allowOverlap="1" wp14:anchorId="18982A12" wp14:editId="7F96C727">
                <wp:simplePos x="0" y="0"/>
                <wp:positionH relativeFrom="column">
                  <wp:posOffset>4428537</wp:posOffset>
                </wp:positionH>
                <wp:positionV relativeFrom="paragraph">
                  <wp:posOffset>-24130</wp:posOffset>
                </wp:positionV>
                <wp:extent cx="2152650" cy="1437640"/>
                <wp:effectExtent l="0" t="0" r="0" b="0"/>
                <wp:wrapNone/>
                <wp:docPr id="3" name="Picture 3" descr="S:\Birmingham and Solihull LEP\LEP\1 LEP Birmingham\1. Administration\1. Administration - General\Templates &amp; Logo\GBSLE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irmingham and Solihull LEP\LEP\1 LEP Birmingham\1. Administration\1. Administration - General\Templates &amp; Logo\GBSLEP-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1437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4B5CBE" w14:textId="0575BAA9" w:rsidR="00AF7342" w:rsidRDefault="00AF7342" w:rsidP="00C62170">
          <w:pPr>
            <w:jc w:val="center"/>
          </w:pPr>
        </w:p>
        <w:p w14:paraId="1A51338E" w14:textId="78E2E49E" w:rsidR="00AF7342" w:rsidRDefault="00AF7342" w:rsidP="00C62170">
          <w:pPr>
            <w:jc w:val="center"/>
          </w:pPr>
        </w:p>
        <w:p w14:paraId="404B0CEB" w14:textId="0C75C9B5" w:rsidR="009410E8" w:rsidRPr="00D32232" w:rsidRDefault="009410E8" w:rsidP="00C62170">
          <w:pPr>
            <w:jc w:val="center"/>
            <w:rPr>
              <w:rFonts w:cs="Arial"/>
            </w:rPr>
          </w:pPr>
        </w:p>
        <w:p w14:paraId="404B0CEC" w14:textId="4C8FA30E" w:rsidR="009410E8" w:rsidRPr="00D32232" w:rsidRDefault="009410E8" w:rsidP="003C2D8E">
          <w:pPr>
            <w:spacing w:after="0"/>
            <w:rPr>
              <w:rFonts w:cs="Arial"/>
            </w:rPr>
          </w:pPr>
        </w:p>
        <w:p w14:paraId="404B0CED" w14:textId="77777777" w:rsidR="00F940CC" w:rsidRDefault="00F940CC">
          <w:pPr>
            <w:rPr>
              <w:rFonts w:cs="Arial"/>
            </w:rPr>
          </w:pPr>
        </w:p>
        <w:p w14:paraId="404B0CEF" w14:textId="77777777" w:rsidR="003C2D8E" w:rsidRDefault="003C2D8E" w:rsidP="003C2D8E">
          <w:pPr>
            <w:spacing w:after="0"/>
            <w:rPr>
              <w:rFonts w:cs="Arial"/>
            </w:rPr>
          </w:pPr>
        </w:p>
        <w:p w14:paraId="404B0CF0" w14:textId="77777777" w:rsidR="00D527BB" w:rsidRPr="00D32232" w:rsidRDefault="00D527BB" w:rsidP="003C2D8E">
          <w:pPr>
            <w:spacing w:after="0"/>
            <w:rPr>
              <w:rFonts w:cs="Arial"/>
            </w:rPr>
          </w:pPr>
        </w:p>
        <w:p w14:paraId="404B0CF1" w14:textId="68AC18A4" w:rsidR="009410E8" w:rsidRPr="00BA51D7" w:rsidRDefault="00BA51D7" w:rsidP="00BA51D7">
          <w:pPr>
            <w:spacing w:after="0"/>
            <w:jc w:val="center"/>
            <w:rPr>
              <w:rFonts w:cs="Arial"/>
              <w:b/>
              <w:sz w:val="48"/>
            </w:rPr>
          </w:pPr>
          <w:r w:rsidRPr="00BA51D7">
            <w:rPr>
              <w:rFonts w:cs="Arial"/>
              <w:b/>
              <w:sz w:val="48"/>
            </w:rPr>
            <w:t>Invitation to Tender:</w:t>
          </w:r>
        </w:p>
        <w:p w14:paraId="404B0CF2" w14:textId="41A84C87" w:rsidR="009410E8" w:rsidRDefault="009410E8" w:rsidP="003C2D8E">
          <w:pPr>
            <w:spacing w:after="0"/>
            <w:jc w:val="center"/>
            <w:rPr>
              <w:rFonts w:cs="Arial"/>
              <w:b/>
            </w:rPr>
          </w:pPr>
        </w:p>
        <w:p w14:paraId="404B0CF3" w14:textId="77777777" w:rsidR="003C2D8E" w:rsidRDefault="003C2D8E" w:rsidP="003C2D8E">
          <w:pPr>
            <w:spacing w:after="0"/>
            <w:jc w:val="center"/>
            <w:rPr>
              <w:rFonts w:cs="Arial"/>
              <w:b/>
            </w:rPr>
          </w:pPr>
        </w:p>
        <w:p w14:paraId="404B0CF8" w14:textId="77777777" w:rsidR="00464B6F" w:rsidRPr="00D32232" w:rsidRDefault="00464B6F" w:rsidP="003C2D8E">
          <w:pPr>
            <w:spacing w:after="0"/>
            <w:jc w:val="center"/>
            <w:rPr>
              <w:rFonts w:cs="Arial"/>
              <w:b/>
            </w:rPr>
          </w:pPr>
        </w:p>
        <w:tbl>
          <w:tblPr>
            <w:tblStyle w:val="LightShading-Accent1"/>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3588"/>
            <w:gridCol w:w="5796"/>
          </w:tblGrid>
          <w:tr w:rsidR="009410E8" w:rsidRPr="00DF4E4A" w14:paraId="404B0CFB" w14:textId="77777777" w:rsidTr="62198931">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88" w:type="dxa"/>
                <w:tcBorders>
                  <w:right w:val="dashSmallGap" w:sz="4" w:space="0" w:color="BFBFBF" w:themeColor="background1" w:themeShade="BF"/>
                </w:tcBorders>
                <w:vAlign w:val="center"/>
              </w:tcPr>
              <w:p w14:paraId="404B0CF9" w14:textId="687B820B" w:rsidR="009410E8" w:rsidRPr="00DF4E4A" w:rsidRDefault="00EC12E1" w:rsidP="00BA51D7">
                <w:pPr>
                  <w:rPr>
                    <w:rFonts w:cs="Arial"/>
                    <w:color w:val="auto"/>
                  </w:rPr>
                </w:pPr>
                <w:bookmarkStart w:id="0" w:name="_Hlk106296449"/>
                <w:r w:rsidRPr="00DF4E4A">
                  <w:rPr>
                    <w:rFonts w:cs="Arial"/>
                    <w:color w:val="auto"/>
                  </w:rPr>
                  <w:t xml:space="preserve">Contract </w:t>
                </w:r>
                <w:r w:rsidR="00BA51D7">
                  <w:rPr>
                    <w:rFonts w:cs="Arial"/>
                    <w:color w:val="auto"/>
                  </w:rPr>
                  <w:t>t</w:t>
                </w:r>
                <w:r w:rsidRPr="00DF4E4A">
                  <w:rPr>
                    <w:rFonts w:cs="Arial"/>
                    <w:color w:val="auto"/>
                  </w:rPr>
                  <w:t>itle</w:t>
                </w:r>
              </w:p>
            </w:tc>
            <w:tc>
              <w:tcPr>
                <w:tcW w:w="5796" w:type="dxa"/>
                <w:tcBorders>
                  <w:left w:val="dashSmallGap" w:sz="4" w:space="0" w:color="BFBFBF" w:themeColor="background1" w:themeShade="BF"/>
                </w:tcBorders>
                <w:vAlign w:val="center"/>
              </w:tcPr>
              <w:p w14:paraId="64EF23FB" w14:textId="0D79B953" w:rsidR="00A43A1B" w:rsidRPr="00A43A1B" w:rsidRDefault="00A43A1B" w:rsidP="00A05CDF">
                <w:pPr>
                  <w:spacing w:after="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p>
              <w:p w14:paraId="404B0CFA" w14:textId="16909AA5" w:rsidR="009410E8" w:rsidRPr="00DF4E4A" w:rsidRDefault="001A38DB" w:rsidP="00D70A0A">
                <w:pPr>
                  <w:cnfStyle w:val="100000000000" w:firstRow="1" w:lastRow="0" w:firstColumn="0" w:lastColumn="0" w:oddVBand="0" w:evenVBand="0" w:oddHBand="0" w:evenHBand="0" w:firstRowFirstColumn="0" w:firstRowLastColumn="0" w:lastRowFirstColumn="0" w:lastRowLastColumn="0"/>
                  <w:rPr>
                    <w:rFonts w:cs="Arial"/>
                    <w:color w:val="auto"/>
                  </w:rPr>
                </w:pPr>
                <w:r>
                  <w:rPr>
                    <w:rFonts w:cs="Arial"/>
                    <w:color w:val="auto"/>
                  </w:rPr>
                  <w:t xml:space="preserve">GBSLEP Recruitment Agency Procurement </w:t>
                </w:r>
              </w:p>
            </w:tc>
          </w:tr>
          <w:tr w:rsidR="00EC12E1" w:rsidRPr="00DF4E4A" w14:paraId="404B0CFE" w14:textId="77777777" w:rsidTr="6219893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88" w:type="dxa"/>
                <w:tcBorders>
                  <w:right w:val="dashSmallGap" w:sz="4" w:space="0" w:color="BFBFBF" w:themeColor="background1" w:themeShade="BF"/>
                </w:tcBorders>
                <w:shd w:val="clear" w:color="auto" w:fill="F2F2F2" w:themeFill="background1" w:themeFillShade="F2"/>
                <w:vAlign w:val="center"/>
              </w:tcPr>
              <w:p w14:paraId="404B0CFC" w14:textId="4F8B3264" w:rsidR="009410E8" w:rsidRPr="003C2D8E" w:rsidRDefault="00EC12E1" w:rsidP="00BA51D7">
                <w:pPr>
                  <w:rPr>
                    <w:rFonts w:cs="Arial"/>
                    <w:color w:val="auto"/>
                  </w:rPr>
                </w:pPr>
                <w:r w:rsidRPr="003C2D8E">
                  <w:rPr>
                    <w:rFonts w:cs="Arial"/>
                    <w:color w:val="auto"/>
                  </w:rPr>
                  <w:t xml:space="preserve">Contract </w:t>
                </w:r>
                <w:r w:rsidR="00BA51D7">
                  <w:rPr>
                    <w:rFonts w:cs="Arial"/>
                    <w:color w:val="auto"/>
                  </w:rPr>
                  <w:t>r</w:t>
                </w:r>
                <w:r w:rsidRPr="003C2D8E">
                  <w:rPr>
                    <w:rFonts w:cs="Arial"/>
                    <w:color w:val="auto"/>
                  </w:rPr>
                  <w:t>eference</w:t>
                </w:r>
              </w:p>
            </w:tc>
            <w:tc>
              <w:tcPr>
                <w:tcW w:w="5796" w:type="dxa"/>
                <w:tcBorders>
                  <w:left w:val="dashSmallGap" w:sz="4" w:space="0" w:color="BFBFBF" w:themeColor="background1" w:themeShade="BF"/>
                </w:tcBorders>
                <w:shd w:val="clear" w:color="auto" w:fill="F2F2F2" w:themeFill="background1" w:themeFillShade="F2"/>
                <w:vAlign w:val="center"/>
              </w:tcPr>
              <w:p w14:paraId="404B0CFD" w14:textId="588B62B4" w:rsidR="00D32232" w:rsidRPr="00FC7310" w:rsidRDefault="001A38DB" w:rsidP="00D70A0A">
                <w:pPr>
                  <w:cnfStyle w:val="000000100000" w:firstRow="0" w:lastRow="0" w:firstColumn="0" w:lastColumn="0" w:oddVBand="0" w:evenVBand="0" w:oddHBand="1" w:evenHBand="0" w:firstRowFirstColumn="0" w:firstRowLastColumn="0" w:lastRowFirstColumn="0" w:lastRowLastColumn="0"/>
                  <w:rPr>
                    <w:rFonts w:cs="Arial"/>
                    <w:b/>
                    <w:color w:val="auto"/>
                  </w:rPr>
                </w:pPr>
                <w:r>
                  <w:rPr>
                    <w:rFonts w:cs="Arial"/>
                    <w:b/>
                    <w:color w:val="auto"/>
                  </w:rPr>
                  <w:t>AA/KS/HR2022</w:t>
                </w:r>
              </w:p>
            </w:tc>
          </w:tr>
          <w:tr w:rsidR="00EC12E1" w:rsidRPr="00DF4E4A" w14:paraId="404B0D01" w14:textId="77777777" w:rsidTr="62198931">
            <w:trPr>
              <w:trHeight w:val="397"/>
              <w:jc w:val="center"/>
            </w:trPr>
            <w:tc>
              <w:tcPr>
                <w:cnfStyle w:val="001000000000" w:firstRow="0" w:lastRow="0" w:firstColumn="1" w:lastColumn="0" w:oddVBand="0" w:evenVBand="0" w:oddHBand="0" w:evenHBand="0" w:firstRowFirstColumn="0" w:firstRowLastColumn="0" w:lastRowFirstColumn="0" w:lastRowLastColumn="0"/>
                <w:tcW w:w="3588" w:type="dxa"/>
                <w:tcBorders>
                  <w:right w:val="dashSmallGap" w:sz="4" w:space="0" w:color="BFBFBF" w:themeColor="background1" w:themeShade="BF"/>
                </w:tcBorders>
                <w:shd w:val="clear" w:color="auto" w:fill="FFFFFF" w:themeFill="background1"/>
                <w:vAlign w:val="center"/>
              </w:tcPr>
              <w:p w14:paraId="404B0CFF" w14:textId="7DB3EE6A" w:rsidR="009410E8" w:rsidRPr="009B3375" w:rsidRDefault="00EC12E1" w:rsidP="00BA51D7">
                <w:pPr>
                  <w:rPr>
                    <w:rFonts w:cs="Arial"/>
                    <w:color w:val="auto"/>
                  </w:rPr>
                </w:pPr>
                <w:r w:rsidRPr="009B3375">
                  <w:rPr>
                    <w:rFonts w:cs="Arial"/>
                    <w:color w:val="auto"/>
                  </w:rPr>
                  <w:t>Date/</w:t>
                </w:r>
                <w:r w:rsidR="00BA51D7" w:rsidRPr="009B3375">
                  <w:rPr>
                    <w:rFonts w:cs="Arial"/>
                    <w:color w:val="auto"/>
                  </w:rPr>
                  <w:t>t</w:t>
                </w:r>
                <w:r w:rsidRPr="009B3375">
                  <w:rPr>
                    <w:rFonts w:cs="Arial"/>
                    <w:color w:val="auto"/>
                  </w:rPr>
                  <w:t xml:space="preserve">ime for </w:t>
                </w:r>
                <w:r w:rsidR="00BA51D7" w:rsidRPr="009B3375">
                  <w:rPr>
                    <w:rFonts w:cs="Arial"/>
                    <w:color w:val="auto"/>
                  </w:rPr>
                  <w:t>tender</w:t>
                </w:r>
                <w:r w:rsidRPr="009B3375">
                  <w:rPr>
                    <w:rFonts w:cs="Arial"/>
                    <w:color w:val="auto"/>
                  </w:rPr>
                  <w:t xml:space="preserve"> </w:t>
                </w:r>
                <w:r w:rsidR="00BA51D7" w:rsidRPr="009B3375">
                  <w:rPr>
                    <w:rFonts w:cs="Arial"/>
                    <w:color w:val="auto"/>
                  </w:rPr>
                  <w:t>r</w:t>
                </w:r>
                <w:r w:rsidRPr="009B3375">
                  <w:rPr>
                    <w:rFonts w:cs="Arial"/>
                    <w:color w:val="auto"/>
                  </w:rPr>
                  <w:t>eturn</w:t>
                </w:r>
              </w:p>
            </w:tc>
            <w:tc>
              <w:tcPr>
                <w:tcW w:w="5796" w:type="dxa"/>
                <w:tcBorders>
                  <w:left w:val="dashSmallGap" w:sz="4" w:space="0" w:color="BFBFBF" w:themeColor="background1" w:themeShade="BF"/>
                </w:tcBorders>
                <w:shd w:val="clear" w:color="auto" w:fill="FFFFFF" w:themeFill="background1"/>
                <w:vAlign w:val="center"/>
              </w:tcPr>
              <w:p w14:paraId="404B0D00" w14:textId="5DB5DAC8" w:rsidR="00EC12E1" w:rsidRPr="009B3375" w:rsidRDefault="004C5B95" w:rsidP="00496F2A">
                <w:pPr>
                  <w:cnfStyle w:val="000000000000" w:firstRow="0" w:lastRow="0" w:firstColumn="0" w:lastColumn="0" w:oddVBand="0" w:evenVBand="0" w:oddHBand="0" w:evenHBand="0" w:firstRowFirstColumn="0" w:firstRowLastColumn="0" w:lastRowFirstColumn="0" w:lastRowLastColumn="0"/>
                  <w:rPr>
                    <w:rFonts w:cs="Arial"/>
                    <w:color w:val="auto"/>
                  </w:rPr>
                </w:pPr>
                <w:r w:rsidRPr="009B3375">
                  <w:rPr>
                    <w:rFonts w:cs="Arial"/>
                    <w:color w:val="auto"/>
                  </w:rPr>
                  <w:t>13th</w:t>
                </w:r>
                <w:r w:rsidR="001A38DB" w:rsidRPr="009B3375">
                  <w:rPr>
                    <w:rFonts w:cs="Arial"/>
                    <w:color w:val="auto"/>
                  </w:rPr>
                  <w:t xml:space="preserve"> July 2022</w:t>
                </w:r>
              </w:p>
            </w:tc>
          </w:tr>
          <w:bookmarkEnd w:id="0"/>
        </w:tbl>
        <w:p w14:paraId="404B0D02" w14:textId="77777777" w:rsidR="009410E8" w:rsidRPr="00DF4E4A" w:rsidRDefault="009410E8" w:rsidP="009410E8">
          <w:pPr>
            <w:jc w:val="center"/>
            <w:rPr>
              <w:rFonts w:cs="Arial"/>
              <w:b/>
            </w:rPr>
          </w:pPr>
        </w:p>
        <w:p w14:paraId="404B0D05" w14:textId="77777777" w:rsidR="003708DB" w:rsidRPr="00DF4E4A" w:rsidRDefault="003708DB" w:rsidP="003C2D8E">
          <w:pPr>
            <w:jc w:val="center"/>
            <w:rPr>
              <w:rFonts w:cs="Arial"/>
              <w:b/>
            </w:rPr>
          </w:pPr>
        </w:p>
        <w:p w14:paraId="404B0D06" w14:textId="77777777" w:rsidR="003C5FEC" w:rsidRDefault="003C5FEC" w:rsidP="00395DEB">
          <w:pPr>
            <w:jc w:val="center"/>
            <w:rPr>
              <w:rFonts w:cs="Arial"/>
              <w:b/>
            </w:rPr>
          </w:pPr>
        </w:p>
        <w:p w14:paraId="7805D1C2" w14:textId="77777777" w:rsidR="00BA51D7" w:rsidRDefault="00BA51D7" w:rsidP="00395DEB">
          <w:pPr>
            <w:jc w:val="center"/>
            <w:rPr>
              <w:rFonts w:cs="Arial"/>
              <w:b/>
            </w:rPr>
          </w:pPr>
        </w:p>
        <w:p w14:paraId="124CFFE8" w14:textId="77777777" w:rsidR="00BA51D7" w:rsidRDefault="00BA51D7" w:rsidP="00395DEB">
          <w:pPr>
            <w:jc w:val="center"/>
            <w:rPr>
              <w:rFonts w:cs="Arial"/>
              <w:b/>
            </w:rPr>
          </w:pPr>
        </w:p>
        <w:p w14:paraId="2F0227A5" w14:textId="77777777" w:rsidR="00BA51D7" w:rsidRDefault="00BA51D7" w:rsidP="00395DEB">
          <w:pPr>
            <w:jc w:val="center"/>
            <w:rPr>
              <w:rFonts w:cs="Arial"/>
              <w:b/>
            </w:rPr>
          </w:pPr>
        </w:p>
        <w:p w14:paraId="00B7BFE9" w14:textId="77777777" w:rsidR="00BA51D7" w:rsidRPr="00DF4E4A" w:rsidRDefault="00BA51D7" w:rsidP="00395DEB">
          <w:pPr>
            <w:jc w:val="center"/>
            <w:rPr>
              <w:rFonts w:cs="Arial"/>
              <w:b/>
            </w:rPr>
          </w:pPr>
        </w:p>
        <w:p w14:paraId="33F0501A" w14:textId="1E11967F" w:rsidR="00BA51D7" w:rsidRDefault="003478F0" w:rsidP="003708DB">
          <w:pPr>
            <w:spacing w:after="0"/>
            <w:ind w:left="284"/>
            <w:rPr>
              <w:rFonts w:cs="Arial"/>
              <w:b/>
            </w:rPr>
          </w:pPr>
          <w:r>
            <w:rPr>
              <w:rFonts w:cs="Arial"/>
              <w:b/>
            </w:rPr>
            <w:t xml:space="preserve">The </w:t>
          </w:r>
          <w:r w:rsidR="00BA51D7" w:rsidRPr="00BA51D7">
            <w:rPr>
              <w:rFonts w:cs="Arial"/>
              <w:b/>
            </w:rPr>
            <w:t>Greater Birmingham and Solihull Local Enterprise Partnership</w:t>
          </w:r>
          <w:r>
            <w:rPr>
              <w:rFonts w:cs="Arial"/>
              <w:b/>
            </w:rPr>
            <w:t xml:space="preserve"> Limited (GBSLEP)</w:t>
          </w:r>
        </w:p>
        <w:p w14:paraId="23C751D1" w14:textId="53E205E2" w:rsidR="005044F1" w:rsidRDefault="005044F1" w:rsidP="003708DB">
          <w:pPr>
            <w:spacing w:after="0"/>
            <w:ind w:left="284"/>
            <w:rPr>
              <w:rFonts w:cs="Arial"/>
              <w:b/>
            </w:rPr>
          </w:pPr>
          <w:r>
            <w:rPr>
              <w:rFonts w:cs="Arial"/>
              <w:b/>
            </w:rPr>
            <w:t>Growth Hub</w:t>
          </w:r>
        </w:p>
        <w:p w14:paraId="404B0D0C" w14:textId="0262C831" w:rsidR="003708DB" w:rsidRDefault="005C268A" w:rsidP="00BA51D7">
          <w:pPr>
            <w:spacing w:after="0"/>
            <w:ind w:left="284"/>
            <w:rPr>
              <w:rFonts w:cs="Arial"/>
            </w:rPr>
          </w:pPr>
          <w:r>
            <w:rPr>
              <w:rFonts w:cs="Arial"/>
            </w:rPr>
            <w:t xml:space="preserve">15 Colmore Row </w:t>
          </w:r>
        </w:p>
        <w:p w14:paraId="6E894FDD" w14:textId="24B0EDE1" w:rsidR="005C268A" w:rsidRDefault="005C268A" w:rsidP="00BA51D7">
          <w:pPr>
            <w:spacing w:after="0"/>
            <w:ind w:left="284"/>
            <w:rPr>
              <w:rFonts w:cs="Arial"/>
            </w:rPr>
          </w:pPr>
          <w:r>
            <w:rPr>
              <w:rFonts w:cs="Arial"/>
            </w:rPr>
            <w:t>Birmingham</w:t>
          </w:r>
        </w:p>
        <w:p w14:paraId="23B9357C" w14:textId="3F6E2477" w:rsidR="005C268A" w:rsidRDefault="005C268A" w:rsidP="00BA51D7">
          <w:pPr>
            <w:spacing w:after="0"/>
            <w:ind w:left="284"/>
            <w:rPr>
              <w:rFonts w:cs="Arial"/>
            </w:rPr>
          </w:pPr>
          <w:r>
            <w:rPr>
              <w:rFonts w:cs="Arial"/>
            </w:rPr>
            <w:t>B3 2BH</w:t>
          </w:r>
        </w:p>
        <w:p w14:paraId="43830FC2" w14:textId="6D0EBAAA" w:rsidR="008F3AD6" w:rsidRDefault="007A1894" w:rsidP="003C2D8E">
          <w:pPr>
            <w:ind w:left="284"/>
            <w:rPr>
              <w:rFonts w:cs="Arial"/>
            </w:rPr>
          </w:pPr>
          <w:hyperlink r:id="rId12" w:history="1">
            <w:r w:rsidR="008F3AD6" w:rsidRPr="0029530A">
              <w:rPr>
                <w:rStyle w:val="Hyperlink"/>
                <w:rFonts w:cs="Arial"/>
              </w:rPr>
              <w:t>www.gbslep.co.uk</w:t>
            </w:r>
          </w:hyperlink>
        </w:p>
        <w:p w14:paraId="643616E4" w14:textId="513A32DA" w:rsidR="008F3AD6" w:rsidRDefault="007A1894" w:rsidP="003C2D8E">
          <w:pPr>
            <w:ind w:left="284"/>
            <w:rPr>
              <w:rFonts w:cs="Arial"/>
            </w:rPr>
          </w:pPr>
          <w:hyperlink r:id="rId13" w:history="1">
            <w:r w:rsidR="008F3AD6" w:rsidRPr="0029530A">
              <w:rPr>
                <w:rStyle w:val="Hyperlink"/>
                <w:rFonts w:cs="Arial"/>
              </w:rPr>
              <w:t>www.gbslepgrowthhub.co.uk</w:t>
            </w:r>
          </w:hyperlink>
        </w:p>
        <w:p w14:paraId="404B0D0D" w14:textId="51A3D450" w:rsidR="00395DEB" w:rsidRPr="003C2D8E" w:rsidRDefault="005761FC" w:rsidP="003C2D8E">
          <w:pPr>
            <w:ind w:left="284"/>
            <w:rPr>
              <w:rFonts w:cs="Arial"/>
              <w:color w:val="0000FF" w:themeColor="hyperlink"/>
              <w:u w:val="single"/>
            </w:rPr>
          </w:pPr>
          <w:r>
            <w:rPr>
              <w:rFonts w:cs="Arial"/>
              <w:b/>
              <w:noProof/>
              <w:sz w:val="28"/>
              <w:szCs w:val="26"/>
            </w:rPr>
            <w:drawing>
              <wp:anchor distT="0" distB="0" distL="114300" distR="114300" simplePos="0" relativeHeight="251658241" behindDoc="1" locked="0" layoutInCell="1" allowOverlap="1" wp14:anchorId="0B6281CF" wp14:editId="5B8016FB">
                <wp:simplePos x="0" y="0"/>
                <wp:positionH relativeFrom="column">
                  <wp:posOffset>3810</wp:posOffset>
                </wp:positionH>
                <wp:positionV relativeFrom="paragraph">
                  <wp:posOffset>383833</wp:posOffset>
                </wp:positionV>
                <wp:extent cx="6645910" cy="1181735"/>
                <wp:effectExtent l="0" t="0" r="0" b="0"/>
                <wp:wrapTight wrapText="bothSides">
                  <wp:wrapPolygon edited="0">
                    <wp:start x="0" y="0"/>
                    <wp:lineTo x="0" y="21356"/>
                    <wp:lineTo x="21546" y="21356"/>
                    <wp:lineTo x="21546" y="0"/>
                    <wp:lineTo x="0" y="0"/>
                  </wp:wrapPolygon>
                </wp:wrapTight>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645910" cy="1181735"/>
                        </a:xfrm>
                        <a:prstGeom prst="rect">
                          <a:avLst/>
                        </a:prstGeom>
                      </pic:spPr>
                    </pic:pic>
                  </a:graphicData>
                </a:graphic>
                <wp14:sizeRelH relativeFrom="page">
                  <wp14:pctWidth>0</wp14:pctWidth>
                </wp14:sizeRelH>
                <wp14:sizeRelV relativeFrom="page">
                  <wp14:pctHeight>0</wp14:pctHeight>
                </wp14:sizeRelV>
              </wp:anchor>
            </w:drawing>
          </w:r>
        </w:p>
      </w:sdtContent>
    </w:sdt>
    <w:p w14:paraId="40C2410C" w14:textId="1514E159" w:rsidR="00BA51D7" w:rsidRDefault="00BA51D7" w:rsidP="00D829CE">
      <w:pPr>
        <w:ind w:firstLine="720"/>
        <w:rPr>
          <w:rFonts w:cs="Arial"/>
          <w:b/>
          <w:sz w:val="28"/>
          <w:szCs w:val="26"/>
        </w:rPr>
      </w:pPr>
    </w:p>
    <w:p w14:paraId="404B0D13" w14:textId="77777777" w:rsidR="009410E8" w:rsidRPr="00B36430" w:rsidRDefault="009410E8" w:rsidP="00DF790F">
      <w:pPr>
        <w:tabs>
          <w:tab w:val="left" w:pos="954"/>
          <w:tab w:val="center" w:pos="4932"/>
        </w:tabs>
        <w:jc w:val="center"/>
        <w:rPr>
          <w:rFonts w:cs="Arial"/>
          <w:b/>
          <w:sz w:val="28"/>
          <w:szCs w:val="26"/>
        </w:rPr>
      </w:pPr>
      <w:r w:rsidRPr="00B36430">
        <w:rPr>
          <w:rFonts w:cs="Arial"/>
          <w:b/>
          <w:sz w:val="28"/>
          <w:szCs w:val="26"/>
        </w:rPr>
        <w:t>CONTENTS</w:t>
      </w:r>
    </w:p>
    <w:tbl>
      <w:tblPr>
        <w:tblStyle w:val="TableGrid1"/>
        <w:tblW w:w="801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82"/>
        <w:gridCol w:w="6629"/>
      </w:tblGrid>
      <w:tr w:rsidR="007961EF" w:rsidRPr="007961EF" w14:paraId="404B0D17" w14:textId="77777777" w:rsidTr="4990A952">
        <w:trPr>
          <w:trHeight w:val="340"/>
          <w:jc w:val="center"/>
        </w:trPr>
        <w:tc>
          <w:tcPr>
            <w:tcW w:w="1382" w:type="dxa"/>
            <w:shd w:val="clear" w:color="auto" w:fill="000000" w:themeFill="text1"/>
            <w:vAlign w:val="center"/>
          </w:tcPr>
          <w:p w14:paraId="404B0D14" w14:textId="77777777" w:rsidR="007961EF" w:rsidRPr="00D81EE6" w:rsidRDefault="007961EF" w:rsidP="007961EF">
            <w:pPr>
              <w:rPr>
                <w:rFonts w:cs="Arial"/>
                <w:b/>
              </w:rPr>
            </w:pPr>
          </w:p>
        </w:tc>
        <w:tc>
          <w:tcPr>
            <w:tcW w:w="6629" w:type="dxa"/>
            <w:shd w:val="clear" w:color="auto" w:fill="000000" w:themeFill="text1"/>
            <w:vAlign w:val="center"/>
          </w:tcPr>
          <w:p w14:paraId="404B0D15" w14:textId="23DBE951" w:rsidR="007961EF" w:rsidRPr="00D81EE6" w:rsidRDefault="008524BB" w:rsidP="008524BB">
            <w:pPr>
              <w:rPr>
                <w:rFonts w:cs="Arial"/>
                <w:b/>
              </w:rPr>
            </w:pPr>
            <w:r>
              <w:rPr>
                <w:rFonts w:cs="Arial"/>
                <w:b/>
                <w:sz w:val="24"/>
              </w:rPr>
              <w:t>Tender</w:t>
            </w:r>
            <w:r w:rsidR="007961EF" w:rsidRPr="00D81EE6">
              <w:rPr>
                <w:rFonts w:cs="Arial"/>
                <w:b/>
                <w:sz w:val="24"/>
              </w:rPr>
              <w:t xml:space="preserve"> I</w:t>
            </w:r>
            <w:r>
              <w:rPr>
                <w:rFonts w:cs="Arial"/>
                <w:b/>
                <w:sz w:val="24"/>
              </w:rPr>
              <w:t>nformation</w:t>
            </w:r>
          </w:p>
        </w:tc>
      </w:tr>
      <w:tr w:rsidR="007961EF" w:rsidRPr="007961EF" w14:paraId="404B0D1B" w14:textId="77777777" w:rsidTr="4990A952">
        <w:trPr>
          <w:trHeight w:val="340"/>
          <w:jc w:val="center"/>
        </w:trPr>
        <w:tc>
          <w:tcPr>
            <w:tcW w:w="1382" w:type="dxa"/>
            <w:vAlign w:val="center"/>
          </w:tcPr>
          <w:p w14:paraId="404B0D18" w14:textId="77777777" w:rsidR="007961EF" w:rsidRPr="00D81EE6" w:rsidRDefault="007961EF" w:rsidP="007961EF">
            <w:pPr>
              <w:rPr>
                <w:rFonts w:cs="Arial"/>
              </w:rPr>
            </w:pPr>
          </w:p>
        </w:tc>
        <w:tc>
          <w:tcPr>
            <w:tcW w:w="6629" w:type="dxa"/>
            <w:vAlign w:val="center"/>
          </w:tcPr>
          <w:p w14:paraId="404B0D19" w14:textId="52C7D51E" w:rsidR="007961EF" w:rsidRPr="00D81EE6" w:rsidRDefault="007961EF" w:rsidP="008524BB">
            <w:pPr>
              <w:rPr>
                <w:rFonts w:cs="Arial"/>
              </w:rPr>
            </w:pPr>
            <w:r w:rsidRPr="00D81EE6">
              <w:rPr>
                <w:rFonts w:cs="Arial"/>
              </w:rPr>
              <w:t xml:space="preserve">Guidance for </w:t>
            </w:r>
            <w:r w:rsidR="007E4419">
              <w:rPr>
                <w:rFonts w:cs="Arial"/>
              </w:rPr>
              <w:t>Potential Providers</w:t>
            </w:r>
          </w:p>
        </w:tc>
      </w:tr>
      <w:tr w:rsidR="007961EF" w:rsidRPr="007961EF" w14:paraId="404B0D1F" w14:textId="77777777" w:rsidTr="4990A952">
        <w:trPr>
          <w:trHeight w:val="340"/>
          <w:jc w:val="center"/>
        </w:trPr>
        <w:tc>
          <w:tcPr>
            <w:tcW w:w="1382" w:type="dxa"/>
            <w:vAlign w:val="center"/>
          </w:tcPr>
          <w:p w14:paraId="404B0D1C" w14:textId="77777777" w:rsidR="007961EF" w:rsidRPr="00D81EE6" w:rsidRDefault="007961EF" w:rsidP="007961EF">
            <w:pPr>
              <w:rPr>
                <w:rFonts w:cs="Arial"/>
              </w:rPr>
            </w:pPr>
            <w:r w:rsidRPr="00D81EE6">
              <w:rPr>
                <w:rFonts w:cs="Arial"/>
              </w:rPr>
              <w:t>1</w:t>
            </w:r>
          </w:p>
        </w:tc>
        <w:tc>
          <w:tcPr>
            <w:tcW w:w="6629" w:type="dxa"/>
            <w:vAlign w:val="center"/>
          </w:tcPr>
          <w:p w14:paraId="404B0D1D" w14:textId="49674BDF" w:rsidR="007961EF" w:rsidRPr="00D81EE6" w:rsidRDefault="009B4B47" w:rsidP="007961EF">
            <w:pPr>
              <w:rPr>
                <w:rFonts w:cs="Arial"/>
              </w:rPr>
            </w:pPr>
            <w:r>
              <w:rPr>
                <w:rFonts w:cs="Arial"/>
              </w:rPr>
              <w:t>Submission Instructions and Conditions</w:t>
            </w:r>
          </w:p>
        </w:tc>
      </w:tr>
      <w:tr w:rsidR="009D5DFA" w:rsidRPr="007961EF" w14:paraId="3AEA4C07" w14:textId="77777777" w:rsidTr="4990A952">
        <w:trPr>
          <w:trHeight w:val="340"/>
          <w:jc w:val="center"/>
        </w:trPr>
        <w:tc>
          <w:tcPr>
            <w:tcW w:w="1382" w:type="dxa"/>
            <w:vAlign w:val="center"/>
          </w:tcPr>
          <w:p w14:paraId="50677E3C" w14:textId="674DDE99" w:rsidR="009D5DFA" w:rsidRDefault="00EA599B" w:rsidP="007961EF">
            <w:pPr>
              <w:rPr>
                <w:rFonts w:cs="Arial"/>
              </w:rPr>
            </w:pPr>
            <w:r>
              <w:rPr>
                <w:rFonts w:cs="Arial"/>
              </w:rPr>
              <w:t>2</w:t>
            </w:r>
          </w:p>
        </w:tc>
        <w:tc>
          <w:tcPr>
            <w:tcW w:w="6629" w:type="dxa"/>
            <w:vAlign w:val="center"/>
          </w:tcPr>
          <w:p w14:paraId="2D629B3D" w14:textId="35EDF9F7" w:rsidR="009D5DFA" w:rsidRDefault="009D5DFA" w:rsidP="007961EF">
            <w:pPr>
              <w:rPr>
                <w:rFonts w:cs="Arial"/>
              </w:rPr>
            </w:pPr>
            <w:r>
              <w:rPr>
                <w:rFonts w:cs="Arial"/>
              </w:rPr>
              <w:t xml:space="preserve">Evaluation </w:t>
            </w:r>
            <w:r w:rsidR="00B32C00">
              <w:rPr>
                <w:rFonts w:cs="Arial"/>
              </w:rPr>
              <w:t xml:space="preserve">and Award </w:t>
            </w:r>
            <w:r w:rsidR="00094EF9">
              <w:rPr>
                <w:rFonts w:cs="Arial"/>
              </w:rPr>
              <w:t>Criteria</w:t>
            </w:r>
          </w:p>
        </w:tc>
      </w:tr>
      <w:tr w:rsidR="007961EF" w:rsidRPr="007961EF" w14:paraId="404B0D33" w14:textId="77777777" w:rsidTr="4990A952">
        <w:trPr>
          <w:trHeight w:val="340"/>
          <w:jc w:val="center"/>
        </w:trPr>
        <w:tc>
          <w:tcPr>
            <w:tcW w:w="1382" w:type="dxa"/>
            <w:shd w:val="clear" w:color="auto" w:fill="000000" w:themeFill="text1"/>
            <w:vAlign w:val="center"/>
          </w:tcPr>
          <w:p w14:paraId="404B0D30" w14:textId="77777777" w:rsidR="007961EF" w:rsidRPr="00D81EE6" w:rsidRDefault="007961EF" w:rsidP="007961EF">
            <w:pPr>
              <w:rPr>
                <w:rFonts w:cs="Arial"/>
                <w:b/>
                <w:color w:val="FFFFFF" w:themeColor="background1"/>
              </w:rPr>
            </w:pPr>
          </w:p>
        </w:tc>
        <w:tc>
          <w:tcPr>
            <w:tcW w:w="6629" w:type="dxa"/>
            <w:shd w:val="clear" w:color="auto" w:fill="000000" w:themeFill="text1"/>
            <w:vAlign w:val="center"/>
          </w:tcPr>
          <w:p w14:paraId="404B0D31" w14:textId="0C2C26A1" w:rsidR="007961EF" w:rsidRPr="00D81EE6" w:rsidRDefault="008524BB" w:rsidP="008524BB">
            <w:pPr>
              <w:rPr>
                <w:rFonts w:cs="Arial"/>
                <w:b/>
                <w:color w:val="FFFFFF" w:themeColor="background1"/>
              </w:rPr>
            </w:pPr>
            <w:r>
              <w:rPr>
                <w:rFonts w:cs="Arial"/>
                <w:b/>
                <w:color w:val="FFFFFF" w:themeColor="background1"/>
                <w:sz w:val="24"/>
              </w:rPr>
              <w:t>Tender</w:t>
            </w:r>
            <w:r w:rsidR="007961EF" w:rsidRPr="00D81EE6">
              <w:rPr>
                <w:rFonts w:cs="Arial"/>
                <w:b/>
                <w:color w:val="FFFFFF" w:themeColor="background1"/>
                <w:sz w:val="24"/>
              </w:rPr>
              <w:t xml:space="preserve"> </w:t>
            </w:r>
            <w:r>
              <w:rPr>
                <w:rFonts w:cs="Arial"/>
                <w:b/>
                <w:color w:val="FFFFFF" w:themeColor="background1"/>
                <w:sz w:val="24"/>
              </w:rPr>
              <w:t>Response</w:t>
            </w:r>
          </w:p>
        </w:tc>
      </w:tr>
      <w:tr w:rsidR="007961EF" w:rsidRPr="007961EF" w14:paraId="404B0D3B" w14:textId="77777777" w:rsidTr="4990A952">
        <w:trPr>
          <w:trHeight w:val="340"/>
          <w:jc w:val="center"/>
        </w:trPr>
        <w:tc>
          <w:tcPr>
            <w:tcW w:w="1382" w:type="dxa"/>
            <w:shd w:val="clear" w:color="auto" w:fill="F2F2F2" w:themeFill="background1" w:themeFillShade="F2"/>
            <w:vAlign w:val="center"/>
          </w:tcPr>
          <w:p w14:paraId="404B0D38" w14:textId="77777777" w:rsidR="007961EF" w:rsidRPr="00D81EE6" w:rsidRDefault="007961EF" w:rsidP="007961EF">
            <w:pPr>
              <w:rPr>
                <w:rFonts w:cs="Arial"/>
              </w:rPr>
            </w:pPr>
          </w:p>
        </w:tc>
        <w:tc>
          <w:tcPr>
            <w:tcW w:w="6629" w:type="dxa"/>
            <w:shd w:val="clear" w:color="auto" w:fill="F2F2F2" w:themeFill="background1" w:themeFillShade="F2"/>
            <w:vAlign w:val="center"/>
          </w:tcPr>
          <w:p w14:paraId="404B0D39" w14:textId="22C70616" w:rsidR="007961EF" w:rsidRPr="00D81EE6" w:rsidRDefault="008524BB" w:rsidP="007961EF">
            <w:pPr>
              <w:rPr>
                <w:rFonts w:cs="Arial"/>
                <w:b/>
              </w:rPr>
            </w:pPr>
            <w:r>
              <w:rPr>
                <w:rFonts w:cs="Arial"/>
                <w:b/>
              </w:rPr>
              <w:t>Stage 1 – General Information</w:t>
            </w:r>
          </w:p>
        </w:tc>
      </w:tr>
      <w:tr w:rsidR="007961EF" w:rsidRPr="007961EF" w14:paraId="404B0D3F" w14:textId="77777777" w:rsidTr="4990A952">
        <w:trPr>
          <w:trHeight w:val="340"/>
          <w:jc w:val="center"/>
        </w:trPr>
        <w:tc>
          <w:tcPr>
            <w:tcW w:w="1382" w:type="dxa"/>
            <w:vAlign w:val="center"/>
          </w:tcPr>
          <w:p w14:paraId="404B0D3C" w14:textId="003E7D5C" w:rsidR="007961EF" w:rsidRPr="00D81EE6" w:rsidRDefault="007961EF" w:rsidP="00496F2A">
            <w:pPr>
              <w:rPr>
                <w:rFonts w:cs="Arial"/>
              </w:rPr>
            </w:pPr>
          </w:p>
        </w:tc>
        <w:tc>
          <w:tcPr>
            <w:tcW w:w="6629" w:type="dxa"/>
            <w:vAlign w:val="center"/>
          </w:tcPr>
          <w:p w14:paraId="404B0D3D" w14:textId="77777777" w:rsidR="007961EF" w:rsidRPr="00D81EE6" w:rsidRDefault="007961EF" w:rsidP="007961EF">
            <w:pPr>
              <w:rPr>
                <w:rFonts w:cs="Arial"/>
              </w:rPr>
            </w:pPr>
            <w:r w:rsidRPr="00D81EE6">
              <w:rPr>
                <w:rFonts w:cs="Arial"/>
              </w:rPr>
              <w:t>Company Information</w:t>
            </w:r>
          </w:p>
        </w:tc>
      </w:tr>
      <w:tr w:rsidR="007961EF" w:rsidRPr="007961EF" w14:paraId="404B0D43" w14:textId="77777777" w:rsidTr="4990A952">
        <w:trPr>
          <w:trHeight w:val="340"/>
          <w:jc w:val="center"/>
        </w:trPr>
        <w:tc>
          <w:tcPr>
            <w:tcW w:w="1382" w:type="dxa"/>
            <w:vAlign w:val="center"/>
          </w:tcPr>
          <w:p w14:paraId="404B0D40" w14:textId="785BDD2A" w:rsidR="007961EF" w:rsidRPr="00D81EE6" w:rsidRDefault="007961EF" w:rsidP="00496F2A">
            <w:pPr>
              <w:rPr>
                <w:rFonts w:cs="Arial"/>
              </w:rPr>
            </w:pPr>
          </w:p>
        </w:tc>
        <w:tc>
          <w:tcPr>
            <w:tcW w:w="6629" w:type="dxa"/>
            <w:vAlign w:val="center"/>
          </w:tcPr>
          <w:p w14:paraId="404B0D41" w14:textId="77777777" w:rsidR="007961EF" w:rsidRPr="00D81EE6" w:rsidRDefault="00DA3332" w:rsidP="007961EF">
            <w:pPr>
              <w:rPr>
                <w:rFonts w:cs="Arial"/>
              </w:rPr>
            </w:pPr>
            <w:r w:rsidRPr="00663276">
              <w:rPr>
                <w:rFonts w:cs="Arial"/>
              </w:rPr>
              <w:t>Statement of Insurance Cover</w:t>
            </w:r>
          </w:p>
        </w:tc>
      </w:tr>
      <w:tr w:rsidR="007961EF" w:rsidRPr="007961EF" w14:paraId="404B0D47" w14:textId="77777777" w:rsidTr="4990A952">
        <w:trPr>
          <w:trHeight w:val="340"/>
          <w:jc w:val="center"/>
        </w:trPr>
        <w:tc>
          <w:tcPr>
            <w:tcW w:w="1382" w:type="dxa"/>
            <w:vAlign w:val="center"/>
          </w:tcPr>
          <w:p w14:paraId="404B0D44" w14:textId="7740994B" w:rsidR="007961EF" w:rsidRPr="00D81EE6" w:rsidRDefault="007961EF" w:rsidP="00496F2A">
            <w:pPr>
              <w:rPr>
                <w:rFonts w:cs="Arial"/>
              </w:rPr>
            </w:pPr>
          </w:p>
        </w:tc>
        <w:tc>
          <w:tcPr>
            <w:tcW w:w="6629" w:type="dxa"/>
            <w:vAlign w:val="center"/>
          </w:tcPr>
          <w:p w14:paraId="404B0D45" w14:textId="77777777" w:rsidR="007961EF" w:rsidRPr="00D81EE6" w:rsidRDefault="00DB6852" w:rsidP="00481BB3">
            <w:pPr>
              <w:rPr>
                <w:rFonts w:cs="Arial"/>
              </w:rPr>
            </w:pPr>
            <w:r>
              <w:rPr>
                <w:rFonts w:cs="Arial"/>
              </w:rPr>
              <w:t>References</w:t>
            </w:r>
            <w:r w:rsidR="00496F2A">
              <w:rPr>
                <w:rFonts w:cs="Arial"/>
              </w:rPr>
              <w:t xml:space="preserve"> </w:t>
            </w:r>
          </w:p>
        </w:tc>
      </w:tr>
      <w:tr w:rsidR="007961EF" w:rsidRPr="007961EF" w14:paraId="404B0D4B" w14:textId="77777777" w:rsidTr="4990A952">
        <w:trPr>
          <w:trHeight w:val="340"/>
          <w:jc w:val="center"/>
        </w:trPr>
        <w:tc>
          <w:tcPr>
            <w:tcW w:w="1382" w:type="dxa"/>
            <w:vAlign w:val="center"/>
          </w:tcPr>
          <w:p w14:paraId="404B0D48" w14:textId="0445BAA0" w:rsidR="007961EF" w:rsidRPr="00D81EE6" w:rsidRDefault="007961EF" w:rsidP="007961EF">
            <w:pPr>
              <w:rPr>
                <w:rFonts w:cs="Arial"/>
              </w:rPr>
            </w:pPr>
          </w:p>
        </w:tc>
        <w:tc>
          <w:tcPr>
            <w:tcW w:w="6629" w:type="dxa"/>
            <w:vAlign w:val="center"/>
          </w:tcPr>
          <w:p w14:paraId="404B0D49" w14:textId="716C787E" w:rsidR="007961EF" w:rsidRPr="00D81EE6" w:rsidRDefault="008F658D" w:rsidP="0022400F">
            <w:pPr>
              <w:rPr>
                <w:rFonts w:cs="Arial"/>
              </w:rPr>
            </w:pPr>
            <w:r>
              <w:rPr>
                <w:rFonts w:cs="Arial"/>
              </w:rPr>
              <w:t xml:space="preserve">Compliance </w:t>
            </w:r>
          </w:p>
        </w:tc>
      </w:tr>
      <w:tr w:rsidR="007961EF" w:rsidRPr="007961EF" w14:paraId="404B0D5B" w14:textId="77777777" w:rsidTr="4990A952">
        <w:trPr>
          <w:trHeight w:val="340"/>
          <w:jc w:val="center"/>
        </w:trPr>
        <w:tc>
          <w:tcPr>
            <w:tcW w:w="1382" w:type="dxa"/>
            <w:shd w:val="clear" w:color="auto" w:fill="F2F2F2" w:themeFill="background1" w:themeFillShade="F2"/>
            <w:vAlign w:val="center"/>
          </w:tcPr>
          <w:p w14:paraId="404B0D58" w14:textId="77777777" w:rsidR="007961EF" w:rsidRPr="00D81EE6" w:rsidRDefault="007961EF" w:rsidP="007961EF">
            <w:pPr>
              <w:rPr>
                <w:rFonts w:cs="Arial"/>
              </w:rPr>
            </w:pPr>
          </w:p>
        </w:tc>
        <w:tc>
          <w:tcPr>
            <w:tcW w:w="6629" w:type="dxa"/>
            <w:shd w:val="clear" w:color="auto" w:fill="F2F2F2" w:themeFill="background1" w:themeFillShade="F2"/>
            <w:vAlign w:val="center"/>
          </w:tcPr>
          <w:p w14:paraId="404B0D59" w14:textId="149E45B3" w:rsidR="007961EF" w:rsidRPr="00D81EE6" w:rsidRDefault="008524BB" w:rsidP="0022400F">
            <w:pPr>
              <w:rPr>
                <w:rFonts w:cs="Arial"/>
                <w:b/>
              </w:rPr>
            </w:pPr>
            <w:r>
              <w:rPr>
                <w:rFonts w:cs="Arial"/>
                <w:b/>
              </w:rPr>
              <w:t xml:space="preserve">Stage 2 – </w:t>
            </w:r>
            <w:r w:rsidR="008C7481">
              <w:rPr>
                <w:rFonts w:cs="Arial"/>
                <w:b/>
              </w:rPr>
              <w:t>Quality Response</w:t>
            </w:r>
          </w:p>
        </w:tc>
      </w:tr>
      <w:tr w:rsidR="00DB6852" w:rsidRPr="007961EF" w14:paraId="404B0D5F" w14:textId="77777777" w:rsidTr="4990A952">
        <w:trPr>
          <w:trHeight w:val="340"/>
          <w:jc w:val="center"/>
        </w:trPr>
        <w:tc>
          <w:tcPr>
            <w:tcW w:w="1382" w:type="dxa"/>
            <w:shd w:val="clear" w:color="auto" w:fill="auto"/>
            <w:vAlign w:val="center"/>
          </w:tcPr>
          <w:p w14:paraId="404B0D5C" w14:textId="16E49230" w:rsidR="00DB6852" w:rsidRPr="00DB6852" w:rsidRDefault="00DB6852" w:rsidP="007961EF">
            <w:pPr>
              <w:rPr>
                <w:rFonts w:cs="Arial"/>
              </w:rPr>
            </w:pPr>
          </w:p>
        </w:tc>
        <w:tc>
          <w:tcPr>
            <w:tcW w:w="6629" w:type="dxa"/>
            <w:shd w:val="clear" w:color="auto" w:fill="auto"/>
            <w:vAlign w:val="center"/>
          </w:tcPr>
          <w:p w14:paraId="404B0D5D" w14:textId="37A91446" w:rsidR="00DB6852" w:rsidRPr="00DB6852" w:rsidRDefault="00DB6852" w:rsidP="00496F2A">
            <w:pPr>
              <w:rPr>
                <w:rFonts w:cs="Arial"/>
              </w:rPr>
            </w:pPr>
            <w:r w:rsidRPr="00DB6852">
              <w:rPr>
                <w:rFonts w:cs="Arial"/>
              </w:rPr>
              <w:t>Question</w:t>
            </w:r>
            <w:r w:rsidR="00861FF6">
              <w:rPr>
                <w:rFonts w:cs="Arial"/>
              </w:rPr>
              <w:t xml:space="preserve"> Responses</w:t>
            </w:r>
          </w:p>
        </w:tc>
      </w:tr>
      <w:tr w:rsidR="00DB6852" w:rsidRPr="007961EF" w14:paraId="404B0D67" w14:textId="77777777" w:rsidTr="4990A952">
        <w:trPr>
          <w:trHeight w:val="340"/>
          <w:jc w:val="center"/>
        </w:trPr>
        <w:tc>
          <w:tcPr>
            <w:tcW w:w="1382" w:type="dxa"/>
            <w:shd w:val="clear" w:color="auto" w:fill="F2F2F2" w:themeFill="background1" w:themeFillShade="F2"/>
            <w:vAlign w:val="center"/>
          </w:tcPr>
          <w:p w14:paraId="404B0D64" w14:textId="77777777" w:rsidR="00DB6852" w:rsidRPr="00D81EE6" w:rsidRDefault="00DB6852" w:rsidP="007961EF">
            <w:pPr>
              <w:rPr>
                <w:rFonts w:cs="Arial"/>
              </w:rPr>
            </w:pPr>
          </w:p>
        </w:tc>
        <w:tc>
          <w:tcPr>
            <w:tcW w:w="6629" w:type="dxa"/>
            <w:shd w:val="clear" w:color="auto" w:fill="F2F2F2" w:themeFill="background1" w:themeFillShade="F2"/>
            <w:vAlign w:val="center"/>
          </w:tcPr>
          <w:p w14:paraId="404B0D65" w14:textId="028258E1" w:rsidR="00DB6852" w:rsidRPr="00D81EE6" w:rsidRDefault="008524BB" w:rsidP="00496F2A">
            <w:pPr>
              <w:rPr>
                <w:rFonts w:cs="Arial"/>
                <w:b/>
              </w:rPr>
            </w:pPr>
            <w:r>
              <w:rPr>
                <w:rFonts w:cs="Arial"/>
                <w:b/>
              </w:rPr>
              <w:t xml:space="preserve">Stage 3 - </w:t>
            </w:r>
            <w:r w:rsidR="008C7481">
              <w:rPr>
                <w:rFonts w:cs="Arial"/>
                <w:b/>
              </w:rPr>
              <w:t>Price</w:t>
            </w:r>
          </w:p>
        </w:tc>
      </w:tr>
      <w:tr w:rsidR="007961EF" w:rsidRPr="007961EF" w14:paraId="404B0D6B" w14:textId="77777777" w:rsidTr="4990A952">
        <w:trPr>
          <w:trHeight w:val="340"/>
          <w:jc w:val="center"/>
        </w:trPr>
        <w:tc>
          <w:tcPr>
            <w:tcW w:w="1382" w:type="dxa"/>
            <w:vAlign w:val="center"/>
          </w:tcPr>
          <w:p w14:paraId="404B0D68" w14:textId="5D987472" w:rsidR="007961EF" w:rsidRPr="00D81EE6" w:rsidRDefault="007961EF" w:rsidP="007961EF">
            <w:pPr>
              <w:rPr>
                <w:rFonts w:cs="Arial"/>
              </w:rPr>
            </w:pPr>
          </w:p>
        </w:tc>
        <w:tc>
          <w:tcPr>
            <w:tcW w:w="6629" w:type="dxa"/>
            <w:vAlign w:val="center"/>
          </w:tcPr>
          <w:p w14:paraId="404B0D69" w14:textId="3E1111BD" w:rsidR="007961EF" w:rsidRPr="00D81EE6" w:rsidRDefault="008C7481" w:rsidP="007961EF">
            <w:pPr>
              <w:rPr>
                <w:rFonts w:cs="Arial"/>
              </w:rPr>
            </w:pPr>
            <w:r>
              <w:rPr>
                <w:rFonts w:cs="Arial"/>
              </w:rPr>
              <w:t>Pricing Responses</w:t>
            </w:r>
          </w:p>
        </w:tc>
      </w:tr>
      <w:tr w:rsidR="007961EF" w:rsidRPr="007961EF" w14:paraId="404B0D73" w14:textId="77777777" w:rsidTr="4990A952">
        <w:trPr>
          <w:trHeight w:val="340"/>
          <w:jc w:val="center"/>
        </w:trPr>
        <w:tc>
          <w:tcPr>
            <w:tcW w:w="1382" w:type="dxa"/>
            <w:shd w:val="clear" w:color="auto" w:fill="F2F2F2" w:themeFill="background1" w:themeFillShade="F2"/>
            <w:vAlign w:val="center"/>
          </w:tcPr>
          <w:p w14:paraId="404B0D70" w14:textId="77777777" w:rsidR="007961EF" w:rsidRPr="00D81EE6" w:rsidRDefault="007961EF" w:rsidP="007961EF">
            <w:pPr>
              <w:rPr>
                <w:rFonts w:cs="Arial"/>
                <w:b/>
              </w:rPr>
            </w:pPr>
          </w:p>
        </w:tc>
        <w:tc>
          <w:tcPr>
            <w:tcW w:w="6629" w:type="dxa"/>
            <w:shd w:val="clear" w:color="auto" w:fill="F2F2F2" w:themeFill="background1" w:themeFillShade="F2"/>
            <w:vAlign w:val="center"/>
          </w:tcPr>
          <w:p w14:paraId="404B0D71" w14:textId="2A4CD2DB" w:rsidR="007961EF" w:rsidRPr="00D81EE6" w:rsidRDefault="008524BB" w:rsidP="00496F2A">
            <w:pPr>
              <w:rPr>
                <w:rFonts w:cs="Arial"/>
                <w:b/>
              </w:rPr>
            </w:pPr>
            <w:r>
              <w:rPr>
                <w:rFonts w:cs="Arial"/>
                <w:b/>
              </w:rPr>
              <w:t xml:space="preserve">Stage 4 – </w:t>
            </w:r>
            <w:r w:rsidR="008C7481">
              <w:rPr>
                <w:rFonts w:cs="Arial"/>
                <w:b/>
              </w:rPr>
              <w:t>Further Information</w:t>
            </w:r>
          </w:p>
        </w:tc>
      </w:tr>
      <w:tr w:rsidR="00496F2A" w:rsidRPr="007961EF" w14:paraId="404B0D83" w14:textId="77777777" w:rsidTr="4990A952">
        <w:trPr>
          <w:trHeight w:val="340"/>
          <w:jc w:val="center"/>
        </w:trPr>
        <w:tc>
          <w:tcPr>
            <w:tcW w:w="1382" w:type="dxa"/>
            <w:vAlign w:val="center"/>
          </w:tcPr>
          <w:p w14:paraId="404B0D80" w14:textId="2FE267A9" w:rsidR="00496F2A" w:rsidRPr="00D81EE6" w:rsidRDefault="00496F2A" w:rsidP="007961EF">
            <w:pPr>
              <w:rPr>
                <w:rFonts w:cs="Arial"/>
              </w:rPr>
            </w:pPr>
          </w:p>
        </w:tc>
        <w:tc>
          <w:tcPr>
            <w:tcW w:w="6629" w:type="dxa"/>
            <w:vAlign w:val="center"/>
          </w:tcPr>
          <w:p w14:paraId="404B0D81" w14:textId="77777777" w:rsidR="00496F2A" w:rsidRPr="00D81EE6" w:rsidRDefault="00496F2A" w:rsidP="007961EF">
            <w:pPr>
              <w:rPr>
                <w:rFonts w:cs="Arial"/>
              </w:rPr>
            </w:pPr>
            <w:r w:rsidRPr="00496F2A">
              <w:rPr>
                <w:rFonts w:cs="Arial"/>
              </w:rPr>
              <w:t>Payment by BACS</w:t>
            </w:r>
          </w:p>
        </w:tc>
      </w:tr>
      <w:tr w:rsidR="007961EF" w:rsidRPr="007961EF" w14:paraId="404B0D8B" w14:textId="77777777" w:rsidTr="4990A952">
        <w:trPr>
          <w:trHeight w:val="340"/>
          <w:jc w:val="center"/>
        </w:trPr>
        <w:tc>
          <w:tcPr>
            <w:tcW w:w="1382" w:type="dxa"/>
            <w:vAlign w:val="center"/>
          </w:tcPr>
          <w:p w14:paraId="404B0D88" w14:textId="1BAF9CBB" w:rsidR="007961EF" w:rsidRPr="00D81EE6" w:rsidRDefault="007961EF" w:rsidP="007961EF">
            <w:pPr>
              <w:rPr>
                <w:rFonts w:cs="Arial"/>
              </w:rPr>
            </w:pPr>
          </w:p>
        </w:tc>
        <w:tc>
          <w:tcPr>
            <w:tcW w:w="6629" w:type="dxa"/>
            <w:vAlign w:val="center"/>
          </w:tcPr>
          <w:p w14:paraId="404B0D89" w14:textId="77777777" w:rsidR="007961EF" w:rsidRPr="00D81EE6" w:rsidRDefault="00496F2A" w:rsidP="007961EF">
            <w:pPr>
              <w:rPr>
                <w:rFonts w:cs="Arial"/>
              </w:rPr>
            </w:pPr>
            <w:r w:rsidRPr="00496F2A">
              <w:rPr>
                <w:rFonts w:cs="Arial"/>
              </w:rPr>
              <w:t>Confirmation Certificate</w:t>
            </w:r>
          </w:p>
        </w:tc>
      </w:tr>
      <w:tr w:rsidR="008524BB" w:rsidRPr="008524BB" w14:paraId="404B0D93" w14:textId="77777777" w:rsidTr="4990A952">
        <w:trPr>
          <w:trHeight w:val="340"/>
          <w:jc w:val="center"/>
        </w:trPr>
        <w:tc>
          <w:tcPr>
            <w:tcW w:w="1382" w:type="dxa"/>
            <w:shd w:val="clear" w:color="auto" w:fill="000000" w:themeFill="text1"/>
            <w:vAlign w:val="center"/>
          </w:tcPr>
          <w:p w14:paraId="404B0D90" w14:textId="77777777" w:rsidR="007961EF" w:rsidRPr="008524BB" w:rsidRDefault="007961EF" w:rsidP="007961EF">
            <w:pPr>
              <w:rPr>
                <w:rFonts w:cs="Arial"/>
                <w:b/>
                <w:sz w:val="24"/>
              </w:rPr>
            </w:pPr>
          </w:p>
        </w:tc>
        <w:tc>
          <w:tcPr>
            <w:tcW w:w="6629" w:type="dxa"/>
            <w:shd w:val="clear" w:color="auto" w:fill="000000" w:themeFill="text1"/>
            <w:vAlign w:val="center"/>
          </w:tcPr>
          <w:p w14:paraId="404B0D91" w14:textId="4326DB88" w:rsidR="007961EF" w:rsidRPr="008524BB" w:rsidRDefault="008524BB" w:rsidP="007961EF">
            <w:pPr>
              <w:rPr>
                <w:rFonts w:cs="Arial"/>
                <w:b/>
                <w:sz w:val="24"/>
              </w:rPr>
            </w:pPr>
            <w:r w:rsidRPr="008524BB">
              <w:rPr>
                <w:rFonts w:cs="Arial"/>
                <w:b/>
              </w:rPr>
              <w:t>Appendices</w:t>
            </w:r>
          </w:p>
        </w:tc>
      </w:tr>
      <w:tr w:rsidR="00D46F0F" w:rsidRPr="008524BB" w14:paraId="05961091" w14:textId="77777777" w:rsidTr="4990A952">
        <w:trPr>
          <w:trHeight w:val="340"/>
          <w:jc w:val="center"/>
        </w:trPr>
        <w:tc>
          <w:tcPr>
            <w:tcW w:w="1382" w:type="dxa"/>
            <w:vAlign w:val="center"/>
          </w:tcPr>
          <w:p w14:paraId="7AA22F46" w14:textId="74FC58AF" w:rsidR="00D46F0F" w:rsidRPr="008524BB" w:rsidRDefault="00D46F0F" w:rsidP="00496F2A">
            <w:pPr>
              <w:rPr>
                <w:rFonts w:cs="Arial"/>
              </w:rPr>
            </w:pPr>
            <w:r>
              <w:rPr>
                <w:rFonts w:cs="Arial"/>
              </w:rPr>
              <w:t>A</w:t>
            </w:r>
            <w:r>
              <w:t xml:space="preserve">ppendix 1 </w:t>
            </w:r>
          </w:p>
        </w:tc>
        <w:tc>
          <w:tcPr>
            <w:tcW w:w="6629" w:type="dxa"/>
            <w:vAlign w:val="center"/>
          </w:tcPr>
          <w:p w14:paraId="3AFC8C10" w14:textId="661DDF79" w:rsidR="00D46F0F" w:rsidRDefault="00D46F0F" w:rsidP="00B57948">
            <w:pPr>
              <w:rPr>
                <w:rFonts w:cs="Arial"/>
              </w:rPr>
            </w:pPr>
            <w:r>
              <w:rPr>
                <w:rFonts w:cs="Arial"/>
              </w:rPr>
              <w:t>S</w:t>
            </w:r>
            <w:r>
              <w:t>pecification</w:t>
            </w:r>
          </w:p>
        </w:tc>
      </w:tr>
      <w:tr w:rsidR="00740F6A" w:rsidRPr="008524BB" w14:paraId="404B0D97" w14:textId="77777777" w:rsidTr="4990A952">
        <w:trPr>
          <w:trHeight w:val="340"/>
          <w:jc w:val="center"/>
        </w:trPr>
        <w:tc>
          <w:tcPr>
            <w:tcW w:w="1382" w:type="dxa"/>
            <w:vAlign w:val="center"/>
          </w:tcPr>
          <w:p w14:paraId="404B0D94" w14:textId="2F2C7716" w:rsidR="007961EF" w:rsidRPr="008524BB" w:rsidRDefault="00BA1C8B" w:rsidP="00496F2A">
            <w:pPr>
              <w:rPr>
                <w:rFonts w:cs="Arial"/>
              </w:rPr>
            </w:pPr>
            <w:r w:rsidRPr="008524BB">
              <w:rPr>
                <w:rFonts w:cs="Arial"/>
              </w:rPr>
              <w:t>App</w:t>
            </w:r>
            <w:r w:rsidR="00496F2A" w:rsidRPr="008524BB">
              <w:rPr>
                <w:rFonts w:cs="Arial"/>
              </w:rPr>
              <w:t>endix</w:t>
            </w:r>
            <w:r w:rsidR="007961EF" w:rsidRPr="008524BB">
              <w:rPr>
                <w:rFonts w:cs="Arial"/>
              </w:rPr>
              <w:t xml:space="preserve"> </w:t>
            </w:r>
            <w:r w:rsidR="00D46F0F">
              <w:rPr>
                <w:rFonts w:cs="Arial"/>
              </w:rPr>
              <w:t>2</w:t>
            </w:r>
            <w:r w:rsidR="007961EF" w:rsidRPr="008524BB">
              <w:rPr>
                <w:rFonts w:cs="Arial"/>
              </w:rPr>
              <w:t xml:space="preserve"> </w:t>
            </w:r>
          </w:p>
        </w:tc>
        <w:tc>
          <w:tcPr>
            <w:tcW w:w="6629" w:type="dxa"/>
            <w:vAlign w:val="center"/>
          </w:tcPr>
          <w:p w14:paraId="404B0D95" w14:textId="24FB1E7C" w:rsidR="007961EF" w:rsidRPr="008524BB" w:rsidRDefault="00813D56" w:rsidP="00B57948">
            <w:pPr>
              <w:rPr>
                <w:rFonts w:cs="Arial"/>
              </w:rPr>
            </w:pPr>
            <w:r>
              <w:rPr>
                <w:rFonts w:cs="Arial"/>
              </w:rPr>
              <w:t>Terms of Participation</w:t>
            </w:r>
            <w:r w:rsidR="00EA599B">
              <w:rPr>
                <w:rFonts w:cs="Arial"/>
              </w:rPr>
              <w:t xml:space="preserve"> &amp; Declaration</w:t>
            </w:r>
          </w:p>
        </w:tc>
      </w:tr>
      <w:tr w:rsidR="007961EF" w:rsidRPr="007961EF" w14:paraId="404B0D9B" w14:textId="77777777" w:rsidTr="4990A952">
        <w:trPr>
          <w:trHeight w:val="340"/>
          <w:jc w:val="center"/>
        </w:trPr>
        <w:tc>
          <w:tcPr>
            <w:tcW w:w="1382" w:type="dxa"/>
            <w:vAlign w:val="center"/>
          </w:tcPr>
          <w:p w14:paraId="404B0D98" w14:textId="7B9A6511" w:rsidR="007961EF" w:rsidRPr="003810DA" w:rsidRDefault="00DD3289" w:rsidP="00496F2A">
            <w:pPr>
              <w:rPr>
                <w:rFonts w:cs="Arial"/>
              </w:rPr>
            </w:pPr>
            <w:r w:rsidRPr="003810DA">
              <w:rPr>
                <w:rFonts w:cs="Arial"/>
              </w:rPr>
              <w:t>App</w:t>
            </w:r>
            <w:r w:rsidR="00496F2A" w:rsidRPr="003810DA">
              <w:rPr>
                <w:rFonts w:cs="Arial"/>
              </w:rPr>
              <w:t>endix</w:t>
            </w:r>
            <w:r w:rsidRPr="003810DA">
              <w:rPr>
                <w:rFonts w:cs="Arial"/>
              </w:rPr>
              <w:t xml:space="preserve"> </w:t>
            </w:r>
            <w:r w:rsidR="00D46F0F">
              <w:rPr>
                <w:rFonts w:cs="Arial"/>
              </w:rPr>
              <w:t>3</w:t>
            </w:r>
          </w:p>
        </w:tc>
        <w:tc>
          <w:tcPr>
            <w:tcW w:w="6629" w:type="dxa"/>
            <w:vAlign w:val="center"/>
          </w:tcPr>
          <w:p w14:paraId="404B0D99" w14:textId="0831F708" w:rsidR="007961EF" w:rsidRPr="002B0845" w:rsidRDefault="00813D56" w:rsidP="007961EF">
            <w:pPr>
              <w:rPr>
                <w:rFonts w:cs="Arial"/>
                <w:iCs/>
              </w:rPr>
            </w:pPr>
            <w:r>
              <w:rPr>
                <w:rFonts w:cs="Arial"/>
                <w:iCs/>
              </w:rPr>
              <w:t>Draft Contract Terms and Conditions</w:t>
            </w:r>
          </w:p>
        </w:tc>
      </w:tr>
    </w:tbl>
    <w:p w14:paraId="06B391F4" w14:textId="02C4BC97" w:rsidR="265DF5C5" w:rsidRDefault="265DF5C5"/>
    <w:p w14:paraId="0E1C52A2" w14:textId="77777777" w:rsidR="00740F6A" w:rsidRDefault="00740F6A">
      <w:pPr>
        <w:spacing w:after="200"/>
        <w:rPr>
          <w:rFonts w:cs="Arial"/>
        </w:rPr>
      </w:pPr>
      <w:r>
        <w:rPr>
          <w:rFonts w:cs="Arial"/>
        </w:rPr>
        <w:br w:type="page"/>
      </w:r>
    </w:p>
    <w:p w14:paraId="441868B6" w14:textId="2981BA75" w:rsidR="00B721AC" w:rsidRDefault="00B721AC" w:rsidP="001A22BC">
      <w:pPr>
        <w:spacing w:after="0"/>
        <w:jc w:val="both"/>
        <w:rPr>
          <w:rFonts w:cs="Arial"/>
          <w:b/>
        </w:rPr>
      </w:pPr>
    </w:p>
    <w:p w14:paraId="587E1A28" w14:textId="7315026C" w:rsidR="00440EF4" w:rsidRPr="004D3947" w:rsidRDefault="00440EF4" w:rsidP="00360DF5">
      <w:pPr>
        <w:pStyle w:val="Heading1"/>
        <w:numPr>
          <w:ilvl w:val="0"/>
          <w:numId w:val="6"/>
        </w:numPr>
        <w:rPr>
          <w:rFonts w:ascii="Arial" w:hAnsi="Arial" w:cs="Arial"/>
          <w:color w:val="76923C" w:themeColor="accent3" w:themeShade="BF"/>
        </w:rPr>
      </w:pPr>
      <w:r w:rsidRPr="004D3947">
        <w:rPr>
          <w:rFonts w:ascii="Arial" w:hAnsi="Arial" w:cs="Arial"/>
          <w:color w:val="76923C" w:themeColor="accent3" w:themeShade="BF"/>
        </w:rPr>
        <w:t>Submission Instructions</w:t>
      </w:r>
      <w:r w:rsidR="00CD7A07">
        <w:rPr>
          <w:rFonts w:ascii="Arial" w:hAnsi="Arial" w:cs="Arial"/>
          <w:color w:val="76923C" w:themeColor="accent3" w:themeShade="BF"/>
        </w:rPr>
        <w:t xml:space="preserve"> and Conditions</w:t>
      </w:r>
    </w:p>
    <w:p w14:paraId="78BE535C" w14:textId="77777777" w:rsidR="00440EF4" w:rsidRPr="00CA3E52" w:rsidRDefault="00440EF4" w:rsidP="00440EF4"/>
    <w:p w14:paraId="3890E0AA" w14:textId="5B4538F0" w:rsidR="00440EF4" w:rsidRPr="00B945A8" w:rsidRDefault="00440EF4" w:rsidP="00360DF5">
      <w:pPr>
        <w:pStyle w:val="ListParagraph"/>
        <w:numPr>
          <w:ilvl w:val="1"/>
          <w:numId w:val="6"/>
        </w:numPr>
        <w:rPr>
          <w:sz w:val="20"/>
          <w:szCs w:val="20"/>
        </w:rPr>
      </w:pPr>
      <w:r w:rsidRPr="00B945A8">
        <w:rPr>
          <w:rFonts w:eastAsia="Times New Roman" w:cs="Arial"/>
          <w:sz w:val="20"/>
          <w:szCs w:val="20"/>
        </w:rPr>
        <w:t>You are invited to submit a tender for</w:t>
      </w:r>
      <w:r w:rsidRPr="00B945A8">
        <w:rPr>
          <w:rFonts w:eastAsia="Times New Roman" w:cs="Arial"/>
          <w:color w:val="FF0000"/>
          <w:sz w:val="20"/>
          <w:szCs w:val="20"/>
        </w:rPr>
        <w:t xml:space="preserve"> </w:t>
      </w:r>
      <w:r w:rsidR="001A38DB">
        <w:rPr>
          <w:rFonts w:cs="Arial"/>
          <w:sz w:val="20"/>
          <w:szCs w:val="20"/>
        </w:rPr>
        <w:t xml:space="preserve">The GBSLEP Recruitment Agency Procurement opportunity </w:t>
      </w:r>
      <w:r w:rsidRPr="00B945A8">
        <w:rPr>
          <w:rFonts w:eastAsia="Times New Roman" w:cs="Arial"/>
          <w:sz w:val="20"/>
          <w:szCs w:val="20"/>
        </w:rPr>
        <w:t xml:space="preserve">no later than </w:t>
      </w:r>
      <w:r w:rsidR="001A38DB" w:rsidRPr="009B3375">
        <w:rPr>
          <w:rFonts w:eastAsia="Times New Roman" w:cs="Arial"/>
          <w:sz w:val="20"/>
          <w:szCs w:val="20"/>
        </w:rPr>
        <w:t xml:space="preserve">9am on </w:t>
      </w:r>
      <w:r w:rsidR="00BD6F24" w:rsidRPr="009B3375">
        <w:rPr>
          <w:rFonts w:eastAsia="Times New Roman" w:cs="Arial"/>
          <w:sz w:val="20"/>
          <w:szCs w:val="20"/>
        </w:rPr>
        <w:t>13</w:t>
      </w:r>
      <w:r w:rsidR="001A38DB" w:rsidRPr="009B3375">
        <w:rPr>
          <w:rFonts w:eastAsia="Times New Roman" w:cs="Arial"/>
          <w:sz w:val="20"/>
          <w:szCs w:val="20"/>
          <w:vertAlign w:val="superscript"/>
        </w:rPr>
        <w:t>h</w:t>
      </w:r>
      <w:r w:rsidR="001A38DB" w:rsidRPr="009B3375">
        <w:rPr>
          <w:rFonts w:eastAsia="Times New Roman" w:cs="Arial"/>
          <w:sz w:val="20"/>
          <w:szCs w:val="20"/>
        </w:rPr>
        <w:t xml:space="preserve"> July 2022</w:t>
      </w:r>
      <w:r w:rsidR="001A38DB">
        <w:rPr>
          <w:rFonts w:eastAsia="Times New Roman" w:cs="Arial"/>
          <w:sz w:val="20"/>
          <w:szCs w:val="20"/>
        </w:rPr>
        <w:t xml:space="preserve"> </w:t>
      </w:r>
      <w:r w:rsidRPr="00B945A8">
        <w:rPr>
          <w:rFonts w:eastAsia="Times New Roman" w:cs="Arial"/>
          <w:sz w:val="20"/>
          <w:szCs w:val="20"/>
        </w:rPr>
        <w:t>as detailed below</w:t>
      </w:r>
      <w:r w:rsidR="00A3348E" w:rsidRPr="00B945A8">
        <w:rPr>
          <w:rFonts w:eastAsia="Times New Roman" w:cs="Arial"/>
          <w:sz w:val="20"/>
          <w:szCs w:val="20"/>
        </w:rPr>
        <w:t xml:space="preserve"> </w:t>
      </w:r>
      <w:r w:rsidRPr="00B945A8">
        <w:rPr>
          <w:rFonts w:eastAsia="Times New Roman" w:cs="Arial"/>
          <w:sz w:val="20"/>
          <w:szCs w:val="20"/>
        </w:rPr>
        <w:t>.</w:t>
      </w:r>
    </w:p>
    <w:p w14:paraId="2907B77F" w14:textId="77777777" w:rsidR="00440EF4" w:rsidRPr="00B945A8" w:rsidRDefault="00440EF4" w:rsidP="00440EF4">
      <w:pPr>
        <w:pStyle w:val="ListParagraph"/>
        <w:ind w:left="862"/>
        <w:rPr>
          <w:sz w:val="20"/>
          <w:szCs w:val="20"/>
        </w:rPr>
      </w:pPr>
    </w:p>
    <w:p w14:paraId="1EED0752" w14:textId="64DE0436" w:rsidR="00440EF4" w:rsidRPr="00B945A8" w:rsidRDefault="00440EF4" w:rsidP="00227D8C">
      <w:pPr>
        <w:pStyle w:val="ListParagraph"/>
        <w:numPr>
          <w:ilvl w:val="1"/>
          <w:numId w:val="6"/>
        </w:numPr>
        <w:rPr>
          <w:rFonts w:cs="Arial"/>
          <w:sz w:val="20"/>
          <w:szCs w:val="20"/>
        </w:rPr>
      </w:pPr>
      <w:r w:rsidRPr="00B945A8">
        <w:rPr>
          <w:rFonts w:cs="Arial"/>
          <w:sz w:val="20"/>
          <w:szCs w:val="20"/>
        </w:rPr>
        <w:t>Please submit an electronic copy of your tender document to</w:t>
      </w:r>
      <w:r w:rsidR="00E04FD3" w:rsidRPr="00B945A8">
        <w:rPr>
          <w:rFonts w:cs="Arial"/>
          <w:sz w:val="20"/>
          <w:szCs w:val="20"/>
        </w:rPr>
        <w:t xml:space="preserve"> </w:t>
      </w:r>
      <w:hyperlink r:id="rId15" w:history="1">
        <w:r w:rsidR="001A38DB" w:rsidRPr="001921FB">
          <w:rPr>
            <w:rStyle w:val="Hyperlink"/>
            <w:sz w:val="20"/>
            <w:szCs w:val="20"/>
          </w:rPr>
          <w:t>procurement@gbslep.co.uk</w:t>
        </w:r>
      </w:hyperlink>
      <w:r w:rsidR="001A38DB">
        <w:rPr>
          <w:sz w:val="20"/>
          <w:szCs w:val="20"/>
        </w:rPr>
        <w:t xml:space="preserve"> </w:t>
      </w:r>
    </w:p>
    <w:p w14:paraId="5CF9DF36" w14:textId="77777777" w:rsidR="004D3947" w:rsidRPr="00B945A8" w:rsidRDefault="004D3947" w:rsidP="004D3947">
      <w:pPr>
        <w:pStyle w:val="ListParagraph"/>
        <w:ind w:left="862"/>
        <w:rPr>
          <w:rFonts w:cs="Arial"/>
          <w:sz w:val="20"/>
          <w:szCs w:val="20"/>
        </w:rPr>
      </w:pPr>
    </w:p>
    <w:p w14:paraId="063E9023" w14:textId="4F4D6CA7" w:rsidR="00440EF4" w:rsidRPr="00B945A8" w:rsidRDefault="00440EF4" w:rsidP="00360DF5">
      <w:pPr>
        <w:pStyle w:val="ListParagraph"/>
        <w:numPr>
          <w:ilvl w:val="1"/>
          <w:numId w:val="6"/>
        </w:numPr>
        <w:rPr>
          <w:sz w:val="20"/>
          <w:szCs w:val="20"/>
        </w:rPr>
      </w:pPr>
      <w:r w:rsidRPr="00B945A8">
        <w:rPr>
          <w:rFonts w:cs="Arial"/>
          <w:sz w:val="20"/>
          <w:szCs w:val="20"/>
        </w:rPr>
        <w:t xml:space="preserve">Failure to submit your Bid by the closing time and date may result in your Tender not being evaluated. </w:t>
      </w:r>
      <w:r w:rsidRPr="00B945A8">
        <w:rPr>
          <w:rFonts w:eastAsia="Times New Roman" w:cs="Arial"/>
          <w:sz w:val="20"/>
          <w:szCs w:val="20"/>
        </w:rPr>
        <w:t>Tenders must be submitted for the entire service; tenders for only part of the service may be rejected.</w:t>
      </w:r>
    </w:p>
    <w:p w14:paraId="292C3CCC" w14:textId="77777777" w:rsidR="00440EF4" w:rsidRPr="00B945A8" w:rsidRDefault="00440EF4" w:rsidP="00440EF4">
      <w:pPr>
        <w:pStyle w:val="ListParagraph"/>
        <w:rPr>
          <w:rFonts w:cs="Arial"/>
          <w:sz w:val="20"/>
          <w:szCs w:val="20"/>
        </w:rPr>
      </w:pPr>
    </w:p>
    <w:p w14:paraId="21252CC9" w14:textId="77777777" w:rsidR="00440EF4" w:rsidRPr="00B945A8" w:rsidRDefault="00440EF4" w:rsidP="00360DF5">
      <w:pPr>
        <w:pStyle w:val="ListParagraph"/>
        <w:numPr>
          <w:ilvl w:val="1"/>
          <w:numId w:val="6"/>
        </w:numPr>
        <w:rPr>
          <w:sz w:val="20"/>
          <w:szCs w:val="20"/>
        </w:rPr>
      </w:pPr>
      <w:r w:rsidRPr="00B945A8">
        <w:rPr>
          <w:rFonts w:cs="Arial"/>
          <w:sz w:val="20"/>
          <w:szCs w:val="20"/>
        </w:rPr>
        <w:t>Please use a delivery and read receipt on your email to confirm it has been delivered. GBSLEP will confirm receipt of your Tender but this may not be until after the deadline.</w:t>
      </w:r>
    </w:p>
    <w:p w14:paraId="2A33EA38" w14:textId="77777777" w:rsidR="00440EF4" w:rsidRPr="00B945A8" w:rsidRDefault="00440EF4" w:rsidP="00440EF4">
      <w:pPr>
        <w:pStyle w:val="ListParagraph"/>
        <w:rPr>
          <w:rFonts w:cs="Arial"/>
          <w:sz w:val="20"/>
          <w:szCs w:val="20"/>
        </w:rPr>
      </w:pPr>
    </w:p>
    <w:p w14:paraId="24AD3FF6" w14:textId="564E5F23" w:rsidR="00440EF4" w:rsidRPr="00B945A8" w:rsidRDefault="00440EF4" w:rsidP="00360DF5">
      <w:pPr>
        <w:pStyle w:val="ListParagraph"/>
        <w:numPr>
          <w:ilvl w:val="1"/>
          <w:numId w:val="6"/>
        </w:numPr>
        <w:rPr>
          <w:sz w:val="20"/>
          <w:szCs w:val="20"/>
        </w:rPr>
      </w:pPr>
      <w:r w:rsidRPr="00B945A8">
        <w:rPr>
          <w:rFonts w:cs="Arial"/>
          <w:sz w:val="20"/>
          <w:szCs w:val="20"/>
        </w:rPr>
        <w:t>Tenders must be in English</w:t>
      </w:r>
      <w:r w:rsidR="001A38DB">
        <w:rPr>
          <w:rFonts w:cs="Arial"/>
          <w:sz w:val="20"/>
          <w:szCs w:val="20"/>
        </w:rPr>
        <w:t xml:space="preserve"> and Microsoft Word Format</w:t>
      </w:r>
      <w:r w:rsidRPr="00B945A8">
        <w:rPr>
          <w:rFonts w:cs="Arial"/>
          <w:sz w:val="20"/>
          <w:szCs w:val="20"/>
        </w:rPr>
        <w:t>.</w:t>
      </w:r>
    </w:p>
    <w:p w14:paraId="257B7D23" w14:textId="77777777" w:rsidR="00440EF4" w:rsidRPr="00B945A8" w:rsidRDefault="00440EF4" w:rsidP="00440EF4">
      <w:pPr>
        <w:pStyle w:val="ListParagraph"/>
        <w:ind w:left="862"/>
        <w:rPr>
          <w:sz w:val="20"/>
          <w:szCs w:val="20"/>
        </w:rPr>
      </w:pPr>
    </w:p>
    <w:p w14:paraId="48896BFB" w14:textId="5191085F" w:rsidR="00EE6D0B" w:rsidRPr="00EE6D0B" w:rsidRDefault="00440EF4" w:rsidP="00EE6D0B">
      <w:pPr>
        <w:pStyle w:val="ListParagraph"/>
        <w:numPr>
          <w:ilvl w:val="1"/>
          <w:numId w:val="6"/>
        </w:numPr>
        <w:rPr>
          <w:sz w:val="20"/>
          <w:szCs w:val="20"/>
        </w:rPr>
      </w:pPr>
      <w:r w:rsidRPr="001A38DB">
        <w:rPr>
          <w:rFonts w:cs="Arial"/>
          <w:sz w:val="20"/>
          <w:szCs w:val="20"/>
        </w:rPr>
        <w:t xml:space="preserve">Additional attachments should be clearly labelled in relation to the Section and question. In addition, please indicate under the relevant question that this has been done.  </w:t>
      </w:r>
      <w:r w:rsidR="001A38DB">
        <w:rPr>
          <w:rFonts w:cs="Arial"/>
          <w:sz w:val="20"/>
          <w:szCs w:val="20"/>
        </w:rPr>
        <w:t>Do not alter the format of the ITT document</w:t>
      </w:r>
      <w:r w:rsidR="00EE6D0B">
        <w:rPr>
          <w:rFonts w:cs="Arial"/>
          <w:sz w:val="20"/>
          <w:szCs w:val="20"/>
        </w:rPr>
        <w:t>, submissions which cannot be scored due to a change in formatting will be rejected.</w:t>
      </w:r>
    </w:p>
    <w:p w14:paraId="2F141D17" w14:textId="77777777" w:rsidR="00EE6D0B" w:rsidRPr="00EE6D0B" w:rsidRDefault="00EE6D0B" w:rsidP="00EE6D0B">
      <w:pPr>
        <w:pStyle w:val="ListParagraph"/>
        <w:rPr>
          <w:sz w:val="20"/>
          <w:szCs w:val="20"/>
        </w:rPr>
      </w:pPr>
    </w:p>
    <w:p w14:paraId="717EF89A" w14:textId="77777777" w:rsidR="00EE6D0B" w:rsidRPr="00EE6D0B" w:rsidRDefault="00EE6D0B" w:rsidP="00EE6D0B">
      <w:pPr>
        <w:pStyle w:val="ListParagraph"/>
        <w:ind w:left="862"/>
        <w:rPr>
          <w:sz w:val="20"/>
          <w:szCs w:val="20"/>
        </w:rPr>
      </w:pPr>
    </w:p>
    <w:p w14:paraId="381617F6" w14:textId="77777777" w:rsidR="00440EF4" w:rsidRPr="00B945A8" w:rsidRDefault="00440EF4" w:rsidP="00360DF5">
      <w:pPr>
        <w:pStyle w:val="ListParagraph"/>
        <w:numPr>
          <w:ilvl w:val="1"/>
          <w:numId w:val="6"/>
        </w:numPr>
        <w:rPr>
          <w:sz w:val="20"/>
          <w:szCs w:val="20"/>
        </w:rPr>
      </w:pPr>
      <w:r w:rsidRPr="00B945A8">
        <w:rPr>
          <w:rFonts w:cs="Arial"/>
          <w:sz w:val="20"/>
          <w:szCs w:val="20"/>
        </w:rPr>
        <w:t>Where a question is not relevant to your organisation, you should respond “Not Applicable”.</w:t>
      </w:r>
    </w:p>
    <w:p w14:paraId="42A21BCC" w14:textId="77777777" w:rsidR="00440EF4" w:rsidRPr="00B945A8" w:rsidRDefault="00440EF4" w:rsidP="00440EF4">
      <w:pPr>
        <w:pStyle w:val="ListParagraph"/>
        <w:rPr>
          <w:rFonts w:cs="Arial"/>
          <w:sz w:val="20"/>
          <w:szCs w:val="20"/>
        </w:rPr>
      </w:pPr>
    </w:p>
    <w:p w14:paraId="60113C5F" w14:textId="77777777" w:rsidR="00440EF4" w:rsidRPr="00B945A8" w:rsidRDefault="00440EF4" w:rsidP="00360DF5">
      <w:pPr>
        <w:pStyle w:val="ListParagraph"/>
        <w:numPr>
          <w:ilvl w:val="1"/>
          <w:numId w:val="6"/>
        </w:numPr>
        <w:rPr>
          <w:sz w:val="20"/>
          <w:szCs w:val="20"/>
        </w:rPr>
      </w:pPr>
      <w:r w:rsidRPr="00B945A8">
        <w:rPr>
          <w:rFonts w:cs="Arial"/>
          <w:sz w:val="20"/>
          <w:szCs w:val="20"/>
        </w:rPr>
        <w:t>Please do not supply general marketing, promotional or similar material in response to a question, unless such material is specifically requested, or the material supplied is particularly relevant to the question. In either event, the material should be marked clearly to show your name, the number of the question to which it relates and, if appropriate, the page number or the section of the material which is relevant.</w:t>
      </w:r>
    </w:p>
    <w:p w14:paraId="1045EB7F" w14:textId="77777777" w:rsidR="00440EF4" w:rsidRPr="00B945A8" w:rsidRDefault="00440EF4" w:rsidP="00440EF4">
      <w:pPr>
        <w:pStyle w:val="ListParagraph"/>
        <w:rPr>
          <w:rFonts w:eastAsia="Times New Roman" w:cs="Arial"/>
          <w:sz w:val="20"/>
          <w:szCs w:val="20"/>
        </w:rPr>
      </w:pPr>
    </w:p>
    <w:p w14:paraId="65681896" w14:textId="77777777" w:rsidR="00440EF4" w:rsidRPr="00B945A8" w:rsidRDefault="00440EF4" w:rsidP="00360DF5">
      <w:pPr>
        <w:pStyle w:val="ListParagraph"/>
        <w:numPr>
          <w:ilvl w:val="1"/>
          <w:numId w:val="6"/>
        </w:numPr>
        <w:rPr>
          <w:sz w:val="20"/>
          <w:szCs w:val="20"/>
        </w:rPr>
      </w:pPr>
      <w:r w:rsidRPr="00B945A8">
        <w:rPr>
          <w:rFonts w:eastAsia="Times New Roman" w:cs="Arial"/>
          <w:sz w:val="20"/>
          <w:szCs w:val="20"/>
        </w:rPr>
        <w:t>Tender providers (henceforth Potential Providers) are advised to ensure that they are fully familiar with the nature and extent of the contract.  It is the responsibility of the Potential Provider to obtain for themselves, at their own expense, all information necessary for the preparation of their tender.</w:t>
      </w:r>
    </w:p>
    <w:p w14:paraId="65842E32" w14:textId="77777777" w:rsidR="00440EF4" w:rsidRPr="00B945A8" w:rsidRDefault="00440EF4" w:rsidP="00440EF4">
      <w:pPr>
        <w:pStyle w:val="ListParagraph"/>
        <w:ind w:left="862"/>
        <w:rPr>
          <w:sz w:val="20"/>
          <w:szCs w:val="20"/>
        </w:rPr>
      </w:pPr>
    </w:p>
    <w:p w14:paraId="185AF332" w14:textId="203AE857" w:rsidR="00440EF4" w:rsidRPr="000A2BB0" w:rsidRDefault="00440EF4" w:rsidP="00227D8C">
      <w:pPr>
        <w:pStyle w:val="ListParagraph"/>
        <w:numPr>
          <w:ilvl w:val="1"/>
          <w:numId w:val="6"/>
        </w:numPr>
        <w:rPr>
          <w:rFonts w:eastAsia="Times New Roman" w:cs="Arial"/>
          <w:b/>
          <w:bCs/>
          <w:sz w:val="20"/>
          <w:szCs w:val="20"/>
        </w:rPr>
      </w:pPr>
      <w:r w:rsidRPr="000A2BB0">
        <w:rPr>
          <w:rFonts w:eastAsia="Times New Roman" w:cs="Arial"/>
          <w:sz w:val="20"/>
          <w:szCs w:val="20"/>
        </w:rPr>
        <w:t>GBSLEP may at its own absolute discretion extend the closing date and time specified for the receipt of tenders</w:t>
      </w:r>
      <w:r w:rsidR="000A2BB0">
        <w:rPr>
          <w:rFonts w:eastAsia="Times New Roman" w:cs="Arial"/>
          <w:sz w:val="20"/>
          <w:szCs w:val="20"/>
        </w:rPr>
        <w:t xml:space="preserve">.  </w:t>
      </w:r>
      <w:r w:rsidR="000A2BB0" w:rsidRPr="000A2BB0">
        <w:rPr>
          <w:rFonts w:eastAsia="Times New Roman" w:cs="Arial"/>
          <w:b/>
          <w:bCs/>
          <w:sz w:val="20"/>
          <w:szCs w:val="20"/>
        </w:rPr>
        <w:t>Changes to our standard Terms will not be accepted and by submitting your bid you agree to be bound by the terms set out at Appendix 3</w:t>
      </w:r>
      <w:r w:rsidR="000A2BB0">
        <w:rPr>
          <w:rFonts w:eastAsia="Times New Roman" w:cs="Arial"/>
          <w:b/>
          <w:bCs/>
          <w:sz w:val="20"/>
          <w:szCs w:val="20"/>
        </w:rPr>
        <w:t xml:space="preserve"> should your bid be successful.</w:t>
      </w:r>
    </w:p>
    <w:p w14:paraId="5DFFBF86" w14:textId="77777777" w:rsidR="000A2BB0" w:rsidRPr="000A2BB0" w:rsidRDefault="000A2BB0" w:rsidP="000A2BB0">
      <w:pPr>
        <w:pStyle w:val="ListParagraph"/>
        <w:rPr>
          <w:rFonts w:eastAsia="Times New Roman" w:cs="Arial"/>
          <w:sz w:val="20"/>
          <w:szCs w:val="20"/>
        </w:rPr>
      </w:pPr>
    </w:p>
    <w:p w14:paraId="5E2F7747" w14:textId="77777777" w:rsidR="000A2BB0" w:rsidRPr="000A2BB0" w:rsidRDefault="000A2BB0" w:rsidP="000A2BB0">
      <w:pPr>
        <w:pStyle w:val="ListParagraph"/>
        <w:ind w:left="862"/>
        <w:rPr>
          <w:rFonts w:eastAsia="Times New Roman" w:cs="Arial"/>
          <w:sz w:val="20"/>
          <w:szCs w:val="20"/>
        </w:rPr>
      </w:pPr>
    </w:p>
    <w:p w14:paraId="74307CE8" w14:textId="5B99BE0E" w:rsidR="00440EF4" w:rsidRPr="00B945A8" w:rsidRDefault="00440EF4" w:rsidP="00360DF5">
      <w:pPr>
        <w:pStyle w:val="ListParagraph"/>
        <w:numPr>
          <w:ilvl w:val="1"/>
          <w:numId w:val="6"/>
        </w:numPr>
        <w:rPr>
          <w:sz w:val="20"/>
          <w:szCs w:val="20"/>
        </w:rPr>
      </w:pPr>
      <w:r w:rsidRPr="00B945A8">
        <w:rPr>
          <w:rFonts w:eastAsia="Times New Roman" w:cs="Arial"/>
          <w:sz w:val="20"/>
          <w:szCs w:val="20"/>
        </w:rPr>
        <w:t xml:space="preserve">GBSLEP will evaluate this tender based on criteria set out in </w:t>
      </w:r>
      <w:r w:rsidR="00026E68">
        <w:rPr>
          <w:rFonts w:eastAsia="Times New Roman" w:cs="Arial"/>
          <w:sz w:val="20"/>
          <w:szCs w:val="20"/>
        </w:rPr>
        <w:t>2</w:t>
      </w:r>
      <w:r w:rsidRPr="00B945A8">
        <w:rPr>
          <w:rFonts w:eastAsia="Times New Roman" w:cs="Arial"/>
          <w:sz w:val="20"/>
          <w:szCs w:val="20"/>
        </w:rPr>
        <w:t xml:space="preserve"> </w:t>
      </w:r>
      <w:r w:rsidR="00B20225" w:rsidRPr="00B945A8">
        <w:rPr>
          <w:rFonts w:eastAsia="Times New Roman" w:cs="Arial"/>
          <w:sz w:val="20"/>
          <w:szCs w:val="20"/>
        </w:rPr>
        <w:t>–</w:t>
      </w:r>
      <w:r w:rsidRPr="00B945A8">
        <w:rPr>
          <w:rFonts w:eastAsia="Times New Roman" w:cs="Arial"/>
          <w:sz w:val="20"/>
          <w:szCs w:val="20"/>
        </w:rPr>
        <w:t xml:space="preserve"> </w:t>
      </w:r>
      <w:r w:rsidR="00B20225" w:rsidRPr="00B945A8">
        <w:rPr>
          <w:rFonts w:eastAsia="Times New Roman" w:cs="Arial"/>
          <w:sz w:val="20"/>
          <w:szCs w:val="20"/>
        </w:rPr>
        <w:t>Evaluation and Award Criteria</w:t>
      </w:r>
      <w:r w:rsidRPr="00B945A8">
        <w:rPr>
          <w:rFonts w:eastAsia="Times New Roman" w:cs="Arial"/>
          <w:sz w:val="20"/>
          <w:szCs w:val="20"/>
        </w:rPr>
        <w:t xml:space="preserve"> of this Tender Information section.</w:t>
      </w:r>
    </w:p>
    <w:p w14:paraId="0334D5E2" w14:textId="77777777" w:rsidR="00440EF4" w:rsidRPr="00B945A8" w:rsidRDefault="00440EF4" w:rsidP="00440EF4">
      <w:pPr>
        <w:pStyle w:val="ListParagraph"/>
        <w:rPr>
          <w:rFonts w:eastAsia="Times New Roman" w:cs="Arial"/>
          <w:sz w:val="20"/>
          <w:szCs w:val="20"/>
        </w:rPr>
      </w:pPr>
    </w:p>
    <w:p w14:paraId="1CFDED7C" w14:textId="77777777" w:rsidR="00440EF4" w:rsidRPr="00B945A8" w:rsidRDefault="00440EF4" w:rsidP="00360DF5">
      <w:pPr>
        <w:pStyle w:val="ListParagraph"/>
        <w:numPr>
          <w:ilvl w:val="1"/>
          <w:numId w:val="6"/>
        </w:numPr>
        <w:rPr>
          <w:sz w:val="20"/>
          <w:szCs w:val="20"/>
        </w:rPr>
      </w:pPr>
      <w:r w:rsidRPr="00B945A8">
        <w:rPr>
          <w:rFonts w:eastAsia="Times New Roman" w:cs="Arial"/>
          <w:sz w:val="20"/>
          <w:szCs w:val="20"/>
        </w:rPr>
        <w:t>GBSLEP does not bind itself to accept the lowest or any tender and reserves the right to accept a tender either in whole or part for the goods and services specified.</w:t>
      </w:r>
    </w:p>
    <w:p w14:paraId="548C723C" w14:textId="77777777" w:rsidR="00440EF4" w:rsidRPr="00B945A8" w:rsidRDefault="00440EF4" w:rsidP="00440EF4">
      <w:pPr>
        <w:pStyle w:val="ListParagraph"/>
        <w:rPr>
          <w:rFonts w:eastAsia="Times New Roman" w:cs="Arial"/>
          <w:sz w:val="20"/>
          <w:szCs w:val="20"/>
        </w:rPr>
      </w:pPr>
    </w:p>
    <w:p w14:paraId="2B073D84" w14:textId="77777777" w:rsidR="00440EF4" w:rsidRPr="00B945A8" w:rsidRDefault="00440EF4" w:rsidP="00360DF5">
      <w:pPr>
        <w:pStyle w:val="ListParagraph"/>
        <w:numPr>
          <w:ilvl w:val="1"/>
          <w:numId w:val="6"/>
        </w:numPr>
        <w:rPr>
          <w:sz w:val="20"/>
          <w:szCs w:val="20"/>
        </w:rPr>
      </w:pPr>
      <w:r w:rsidRPr="00B945A8">
        <w:rPr>
          <w:rFonts w:eastAsia="Times New Roman" w:cs="Arial"/>
          <w:sz w:val="20"/>
          <w:szCs w:val="20"/>
        </w:rPr>
        <w:t xml:space="preserve">All prices shall in all cases be </w:t>
      </w:r>
      <w:r w:rsidRPr="00B945A8">
        <w:rPr>
          <w:rFonts w:eastAsia="Times New Roman" w:cs="Arial"/>
          <w:b/>
          <w:bCs/>
          <w:sz w:val="20"/>
          <w:szCs w:val="20"/>
        </w:rPr>
        <w:t>exclusive of VAT</w:t>
      </w:r>
      <w:r w:rsidRPr="00B945A8">
        <w:rPr>
          <w:rFonts w:eastAsia="Times New Roman" w:cs="Arial"/>
          <w:sz w:val="20"/>
          <w:szCs w:val="20"/>
        </w:rPr>
        <w:t>, which will be applied in accordance with legislation.  Discounts, trade allowances of any kind must be shown separately.</w:t>
      </w:r>
    </w:p>
    <w:p w14:paraId="4FCFC300" w14:textId="77777777" w:rsidR="00440EF4" w:rsidRPr="00B945A8" w:rsidRDefault="00440EF4" w:rsidP="00440EF4">
      <w:pPr>
        <w:pStyle w:val="ListParagraph"/>
        <w:rPr>
          <w:rFonts w:cs="Arial"/>
          <w:sz w:val="20"/>
          <w:szCs w:val="20"/>
        </w:rPr>
      </w:pPr>
    </w:p>
    <w:p w14:paraId="2DEC2375" w14:textId="28E4D4C1" w:rsidR="007C5059" w:rsidRPr="00EE6D0B" w:rsidRDefault="00440EF4" w:rsidP="00360DF5">
      <w:pPr>
        <w:pStyle w:val="ListParagraph"/>
        <w:numPr>
          <w:ilvl w:val="1"/>
          <w:numId w:val="6"/>
        </w:numPr>
        <w:rPr>
          <w:b/>
          <w:bCs/>
          <w:sz w:val="20"/>
          <w:szCs w:val="20"/>
        </w:rPr>
      </w:pPr>
      <w:r w:rsidRPr="00EE6D0B">
        <w:rPr>
          <w:rFonts w:cs="Arial"/>
          <w:sz w:val="20"/>
          <w:szCs w:val="20"/>
        </w:rPr>
        <w:t xml:space="preserve">The </w:t>
      </w:r>
      <w:r w:rsidRPr="00EE6D0B">
        <w:rPr>
          <w:rFonts w:cs="Arial"/>
          <w:b/>
          <w:bCs/>
          <w:sz w:val="20"/>
          <w:szCs w:val="20"/>
        </w:rPr>
        <w:t xml:space="preserve">Terms of Participation at Appendix </w:t>
      </w:r>
      <w:r w:rsidR="00722D2E" w:rsidRPr="00EE6D0B">
        <w:rPr>
          <w:rFonts w:cs="Arial"/>
          <w:b/>
          <w:bCs/>
          <w:sz w:val="20"/>
          <w:szCs w:val="20"/>
        </w:rPr>
        <w:t>2</w:t>
      </w:r>
      <w:r w:rsidRPr="00EE6D0B">
        <w:rPr>
          <w:rFonts w:cs="Arial"/>
          <w:sz w:val="20"/>
          <w:szCs w:val="20"/>
        </w:rPr>
        <w:t xml:space="preserve"> will apply throughout this Procurement.  They set out further rights and obligations which apply to Potential Providers and GBSLEP.  In submitting your Tender to the GBSLEP you agree to be bound by the Terms of Participation</w:t>
      </w:r>
      <w:r w:rsidR="00722D2E" w:rsidRPr="00EE6D0B">
        <w:rPr>
          <w:rFonts w:cs="Arial"/>
          <w:sz w:val="20"/>
          <w:szCs w:val="20"/>
        </w:rPr>
        <w:t xml:space="preserve"> </w:t>
      </w:r>
      <w:r w:rsidR="00722D2E" w:rsidRPr="00EE6D0B">
        <w:rPr>
          <w:rFonts w:cs="Arial"/>
          <w:b/>
          <w:bCs/>
          <w:sz w:val="20"/>
          <w:szCs w:val="20"/>
        </w:rPr>
        <w:t>and must sign</w:t>
      </w:r>
      <w:r w:rsidR="00EE6D0B">
        <w:rPr>
          <w:rFonts w:cs="Arial"/>
          <w:b/>
          <w:bCs/>
          <w:sz w:val="20"/>
          <w:szCs w:val="20"/>
        </w:rPr>
        <w:t xml:space="preserve"> and retur</w:t>
      </w:r>
      <w:r w:rsidR="00EB4761">
        <w:rPr>
          <w:rFonts w:cs="Arial"/>
          <w:b/>
          <w:bCs/>
          <w:sz w:val="20"/>
          <w:szCs w:val="20"/>
        </w:rPr>
        <w:t>n</w:t>
      </w:r>
      <w:r w:rsidR="00722D2E" w:rsidRPr="00EE6D0B">
        <w:rPr>
          <w:rFonts w:cs="Arial"/>
          <w:b/>
          <w:bCs/>
          <w:sz w:val="20"/>
          <w:szCs w:val="20"/>
        </w:rPr>
        <w:t xml:space="preserve"> the declar</w:t>
      </w:r>
      <w:r w:rsidR="008A73E5" w:rsidRPr="00EE6D0B">
        <w:rPr>
          <w:rFonts w:cs="Arial"/>
          <w:b/>
          <w:bCs/>
          <w:sz w:val="20"/>
          <w:szCs w:val="20"/>
        </w:rPr>
        <w:t xml:space="preserve">ation to this effect at </w:t>
      </w:r>
      <w:r w:rsidR="00EB4761">
        <w:rPr>
          <w:rFonts w:cs="Arial"/>
          <w:b/>
          <w:bCs/>
          <w:sz w:val="20"/>
          <w:szCs w:val="20"/>
        </w:rPr>
        <w:t>A</w:t>
      </w:r>
      <w:r w:rsidR="008A73E5" w:rsidRPr="00EE6D0B">
        <w:rPr>
          <w:rFonts w:cs="Arial"/>
          <w:b/>
          <w:bCs/>
          <w:sz w:val="20"/>
          <w:szCs w:val="20"/>
        </w:rPr>
        <w:t>nnex 1 of Appendix 2</w:t>
      </w:r>
    </w:p>
    <w:p w14:paraId="7078ACDD" w14:textId="43018F88" w:rsidR="00440EF4" w:rsidRPr="00EE6D0B" w:rsidRDefault="00440EF4" w:rsidP="007C5059">
      <w:pPr>
        <w:pStyle w:val="ListParagraph"/>
        <w:ind w:left="862"/>
        <w:rPr>
          <w:b/>
          <w:bCs/>
          <w:sz w:val="20"/>
          <w:szCs w:val="20"/>
        </w:rPr>
      </w:pPr>
      <w:r w:rsidRPr="00B945A8">
        <w:rPr>
          <w:rFonts w:cs="Arial"/>
          <w:sz w:val="20"/>
          <w:szCs w:val="20"/>
        </w:rPr>
        <w:t xml:space="preserve"> </w:t>
      </w:r>
    </w:p>
    <w:p w14:paraId="1E90AE29" w14:textId="77777777" w:rsidR="008A2A59" w:rsidRPr="00BD6F24" w:rsidRDefault="00440EF4" w:rsidP="005E666E">
      <w:pPr>
        <w:pStyle w:val="ListParagraph"/>
        <w:numPr>
          <w:ilvl w:val="1"/>
          <w:numId w:val="6"/>
        </w:numPr>
        <w:rPr>
          <w:sz w:val="20"/>
          <w:szCs w:val="20"/>
        </w:rPr>
      </w:pPr>
      <w:r w:rsidRPr="00E02C21">
        <w:rPr>
          <w:sz w:val="20"/>
          <w:szCs w:val="20"/>
        </w:rPr>
        <w:t xml:space="preserve">The Contract will be let for an initial period </w:t>
      </w:r>
      <w:r w:rsidR="00E02C21">
        <w:rPr>
          <w:sz w:val="20"/>
          <w:szCs w:val="20"/>
        </w:rPr>
        <w:t xml:space="preserve">of 1 year.  </w:t>
      </w:r>
      <w:r w:rsidR="005E666E" w:rsidRPr="00E02C21">
        <w:rPr>
          <w:sz w:val="20"/>
          <w:szCs w:val="20"/>
        </w:rPr>
        <w:t xml:space="preserve"> </w:t>
      </w:r>
      <w:r w:rsidR="005E666E" w:rsidRPr="00BD6F24">
        <w:rPr>
          <w:sz w:val="20"/>
          <w:szCs w:val="20"/>
        </w:rPr>
        <w:t>Th</w:t>
      </w:r>
      <w:r w:rsidR="009F08F4" w:rsidRPr="00BD6F24">
        <w:rPr>
          <w:sz w:val="20"/>
          <w:szCs w:val="20"/>
        </w:rPr>
        <w:t>ere is no guaranteed work under this procurement but spend based on an average annual spend is not anticipated to be in excess of</w:t>
      </w:r>
      <w:r w:rsidR="0079494B" w:rsidRPr="00BD6F24">
        <w:rPr>
          <w:sz w:val="20"/>
          <w:szCs w:val="20"/>
        </w:rPr>
        <w:t xml:space="preserve"> £1</w:t>
      </w:r>
      <w:r w:rsidR="00BB051F" w:rsidRPr="00BD6F24">
        <w:rPr>
          <w:sz w:val="20"/>
          <w:szCs w:val="20"/>
        </w:rPr>
        <w:t>65</w:t>
      </w:r>
      <w:r w:rsidR="0079494B" w:rsidRPr="00BD6F24">
        <w:rPr>
          <w:sz w:val="20"/>
          <w:szCs w:val="20"/>
        </w:rPr>
        <w:t>,000 across all lots</w:t>
      </w:r>
      <w:r w:rsidR="00F43F0D" w:rsidRPr="00BD6F24">
        <w:rPr>
          <w:sz w:val="20"/>
          <w:szCs w:val="20"/>
        </w:rPr>
        <w:t xml:space="preserve">. </w:t>
      </w:r>
    </w:p>
    <w:p w14:paraId="2F761856" w14:textId="77777777" w:rsidR="008A2A59" w:rsidRPr="00BD6F24" w:rsidRDefault="008A2A59" w:rsidP="008A2A59">
      <w:pPr>
        <w:pStyle w:val="ListParagraph"/>
        <w:rPr>
          <w:sz w:val="20"/>
          <w:szCs w:val="20"/>
        </w:rPr>
      </w:pPr>
    </w:p>
    <w:p w14:paraId="0DFB348E" w14:textId="0EF00FF3" w:rsidR="00440EF4" w:rsidRPr="00E02C21" w:rsidRDefault="008A2A59" w:rsidP="008A2A59">
      <w:pPr>
        <w:pStyle w:val="ListParagraph"/>
        <w:ind w:left="862"/>
        <w:rPr>
          <w:sz w:val="20"/>
          <w:szCs w:val="20"/>
        </w:rPr>
      </w:pPr>
      <w:r w:rsidRPr="00BD6F24">
        <w:rPr>
          <w:sz w:val="20"/>
          <w:szCs w:val="20"/>
        </w:rPr>
        <w:t xml:space="preserve">On </w:t>
      </w:r>
      <w:r w:rsidR="00F43F0D" w:rsidRPr="00BD6F24">
        <w:rPr>
          <w:sz w:val="20"/>
          <w:szCs w:val="20"/>
        </w:rPr>
        <w:t>the basis of successful delivery by the Provider, the GBSLEP reserves the right</w:t>
      </w:r>
      <w:r w:rsidR="006C75AC" w:rsidRPr="00BD6F24">
        <w:rPr>
          <w:sz w:val="20"/>
          <w:szCs w:val="20"/>
        </w:rPr>
        <w:t xml:space="preserve"> but is not obligated</w:t>
      </w:r>
      <w:r w:rsidR="001E61FE" w:rsidRPr="00BD6F24">
        <w:rPr>
          <w:sz w:val="20"/>
          <w:szCs w:val="20"/>
        </w:rPr>
        <w:t>, in accordance with the Public Contract Regulations 2015,</w:t>
      </w:r>
      <w:r w:rsidR="00F43F0D" w:rsidRPr="00BD6F24">
        <w:rPr>
          <w:sz w:val="20"/>
          <w:szCs w:val="20"/>
        </w:rPr>
        <w:t xml:space="preserve"> to extend the contract period for</w:t>
      </w:r>
      <w:r w:rsidR="006C75AC" w:rsidRPr="00BD6F24">
        <w:rPr>
          <w:sz w:val="20"/>
          <w:szCs w:val="20"/>
        </w:rPr>
        <w:t xml:space="preserve"> up to</w:t>
      </w:r>
      <w:r w:rsidR="00F43F0D" w:rsidRPr="00BD6F24">
        <w:rPr>
          <w:sz w:val="20"/>
          <w:szCs w:val="20"/>
        </w:rPr>
        <w:t xml:space="preserve"> a further</w:t>
      </w:r>
      <w:r w:rsidRPr="00BD6F24">
        <w:rPr>
          <w:sz w:val="20"/>
          <w:szCs w:val="20"/>
        </w:rPr>
        <w:t xml:space="preserve"> 1+1</w:t>
      </w:r>
      <w:r w:rsidR="00BD4668" w:rsidRPr="00BD6F24">
        <w:rPr>
          <w:sz w:val="20"/>
          <w:szCs w:val="20"/>
        </w:rPr>
        <w:t xml:space="preserve"> </w:t>
      </w:r>
      <w:r w:rsidR="00F43F0D" w:rsidRPr="00BD6F24">
        <w:rPr>
          <w:sz w:val="20"/>
          <w:szCs w:val="20"/>
        </w:rPr>
        <w:t xml:space="preserve">years, and to </w:t>
      </w:r>
      <w:r w:rsidRPr="00BD6F24">
        <w:rPr>
          <w:sz w:val="20"/>
          <w:szCs w:val="20"/>
        </w:rPr>
        <w:t xml:space="preserve">vary the contract </w:t>
      </w:r>
      <w:r w:rsidR="00440EF4" w:rsidRPr="00BD6F24">
        <w:rPr>
          <w:sz w:val="20"/>
          <w:szCs w:val="20"/>
        </w:rPr>
        <w:t xml:space="preserve">via a variation procedure to include but not limited </w:t>
      </w:r>
      <w:r w:rsidRPr="00BD6F24">
        <w:rPr>
          <w:sz w:val="20"/>
          <w:szCs w:val="20"/>
        </w:rPr>
        <w:t>to additional recruitment sectors, changes in process</w:t>
      </w:r>
      <w:r w:rsidR="00877C8D" w:rsidRPr="00BD6F24">
        <w:rPr>
          <w:sz w:val="20"/>
          <w:szCs w:val="20"/>
        </w:rPr>
        <w:t>,</w:t>
      </w:r>
      <w:r w:rsidRPr="00BD6F24">
        <w:rPr>
          <w:sz w:val="20"/>
          <w:szCs w:val="20"/>
        </w:rPr>
        <w:t xml:space="preserve"> and to allow for continuous improvement</w:t>
      </w:r>
      <w:r w:rsidR="006D1AE8" w:rsidRPr="00BD6F24">
        <w:rPr>
          <w:sz w:val="20"/>
          <w:szCs w:val="20"/>
        </w:rPr>
        <w:t>.  Changes may</w:t>
      </w:r>
      <w:r w:rsidR="000E3080" w:rsidRPr="00BD6F24">
        <w:rPr>
          <w:sz w:val="20"/>
          <w:szCs w:val="20"/>
        </w:rPr>
        <w:t xml:space="preserve"> also</w:t>
      </w:r>
      <w:r w:rsidR="006D1AE8" w:rsidRPr="00BD6F24">
        <w:rPr>
          <w:sz w:val="20"/>
          <w:szCs w:val="20"/>
        </w:rPr>
        <w:t xml:space="preserve"> be made to effect Step In rights</w:t>
      </w:r>
      <w:r w:rsidR="001E61FE" w:rsidRPr="00BD6F24">
        <w:rPr>
          <w:sz w:val="20"/>
          <w:szCs w:val="20"/>
        </w:rPr>
        <w:t xml:space="preserve"> and non-substantial changes to requirements by the Funding Body</w:t>
      </w:r>
      <w:r w:rsidR="000E3080" w:rsidRPr="00BD6F24">
        <w:rPr>
          <w:sz w:val="20"/>
          <w:szCs w:val="20"/>
        </w:rPr>
        <w:t xml:space="preserve"> or to share best practice</w:t>
      </w:r>
      <w:r w:rsidR="001E61FE" w:rsidRPr="00BD6F24">
        <w:rPr>
          <w:sz w:val="20"/>
          <w:szCs w:val="20"/>
        </w:rPr>
        <w:t>.</w:t>
      </w:r>
      <w:r w:rsidR="006D1AE8" w:rsidRPr="00E02C21">
        <w:rPr>
          <w:sz w:val="20"/>
          <w:szCs w:val="20"/>
        </w:rPr>
        <w:t xml:space="preserve"> </w:t>
      </w:r>
      <w:r w:rsidR="00440EF4" w:rsidRPr="00E02C21">
        <w:rPr>
          <w:sz w:val="20"/>
          <w:szCs w:val="20"/>
        </w:rPr>
        <w:t xml:space="preserve"> </w:t>
      </w:r>
    </w:p>
    <w:p w14:paraId="791BECEC" w14:textId="77777777" w:rsidR="00440EF4" w:rsidRPr="00B945A8" w:rsidRDefault="00440EF4" w:rsidP="00440EF4">
      <w:pPr>
        <w:pStyle w:val="ListParagraph"/>
        <w:rPr>
          <w:rFonts w:eastAsia="Times New Roman" w:cs="Arial"/>
          <w:sz w:val="20"/>
          <w:szCs w:val="20"/>
        </w:rPr>
      </w:pPr>
    </w:p>
    <w:p w14:paraId="3F5D028F" w14:textId="403A0DC9" w:rsidR="00440EF4" w:rsidRPr="00B945A8" w:rsidRDefault="00440EF4" w:rsidP="00360DF5">
      <w:pPr>
        <w:pStyle w:val="ListParagraph"/>
        <w:numPr>
          <w:ilvl w:val="1"/>
          <w:numId w:val="6"/>
        </w:numPr>
        <w:spacing w:after="0"/>
        <w:rPr>
          <w:rFonts w:eastAsia="Times New Roman" w:cs="Arial"/>
          <w:sz w:val="20"/>
          <w:szCs w:val="20"/>
        </w:rPr>
      </w:pPr>
      <w:r w:rsidRPr="00B945A8">
        <w:rPr>
          <w:rFonts w:eastAsia="Times New Roman" w:cs="Arial"/>
          <w:sz w:val="20"/>
          <w:szCs w:val="20"/>
        </w:rPr>
        <w:t>The Potential Provider</w:t>
      </w:r>
      <w:r w:rsidR="00877C8D">
        <w:rPr>
          <w:rFonts w:eastAsia="Times New Roman" w:cs="Arial"/>
          <w:sz w:val="20"/>
          <w:szCs w:val="20"/>
        </w:rPr>
        <w:t>(s)</w:t>
      </w:r>
      <w:r w:rsidRPr="00B945A8">
        <w:rPr>
          <w:rFonts w:eastAsia="Times New Roman" w:cs="Arial"/>
          <w:sz w:val="20"/>
          <w:szCs w:val="20"/>
        </w:rPr>
        <w:t xml:space="preserve"> with the winning bid will be required to enter an Agreement with GBSLEP based upon the </w:t>
      </w:r>
      <w:r w:rsidRPr="00B945A8">
        <w:rPr>
          <w:rFonts w:eastAsia="Times New Roman" w:cs="Arial"/>
          <w:b/>
          <w:bCs/>
          <w:sz w:val="20"/>
          <w:szCs w:val="20"/>
        </w:rPr>
        <w:t xml:space="preserve">Draft Contract Terms and Conditions at Appendix </w:t>
      </w:r>
      <w:r w:rsidR="00B65B66">
        <w:rPr>
          <w:rFonts w:eastAsia="Times New Roman" w:cs="Arial"/>
          <w:b/>
          <w:bCs/>
          <w:sz w:val="20"/>
          <w:szCs w:val="20"/>
        </w:rPr>
        <w:t xml:space="preserve">3 </w:t>
      </w:r>
      <w:r w:rsidRPr="00B945A8">
        <w:rPr>
          <w:rFonts w:eastAsia="Times New Roman"/>
          <w:color w:val="000000"/>
          <w:sz w:val="20"/>
          <w:szCs w:val="20"/>
        </w:rPr>
        <w:t>and the terms and conditions as set out in this ITT, including for the avoidance of doubt the</w:t>
      </w:r>
      <w:r w:rsidR="00CF77BA" w:rsidRPr="00B945A8">
        <w:rPr>
          <w:rFonts w:eastAsia="Times New Roman"/>
          <w:color w:val="000000"/>
          <w:sz w:val="20"/>
          <w:szCs w:val="20"/>
        </w:rPr>
        <w:t xml:space="preserve"> Potential</w:t>
      </w:r>
      <w:r w:rsidRPr="00B945A8">
        <w:rPr>
          <w:rFonts w:eastAsia="Times New Roman"/>
          <w:color w:val="000000"/>
          <w:sz w:val="20"/>
          <w:szCs w:val="20"/>
        </w:rPr>
        <w:t xml:space="preserve"> Provider’s response, shall be deemed to be incorporated into and form part of any Contract entered into between the GBS</w:t>
      </w:r>
      <w:r w:rsidRPr="00B945A8">
        <w:rPr>
          <w:sz w:val="20"/>
          <w:szCs w:val="20"/>
        </w:rPr>
        <w:t>LEP</w:t>
      </w:r>
      <w:r w:rsidRPr="00B945A8">
        <w:rPr>
          <w:rFonts w:eastAsia="Times New Roman"/>
          <w:color w:val="000000"/>
          <w:sz w:val="20"/>
          <w:szCs w:val="20"/>
        </w:rPr>
        <w:t xml:space="preserve"> and the Provider.</w:t>
      </w:r>
    </w:p>
    <w:p w14:paraId="6E380648" w14:textId="77777777" w:rsidR="00440EF4" w:rsidRPr="00B945A8" w:rsidRDefault="00440EF4" w:rsidP="00440EF4">
      <w:pPr>
        <w:pStyle w:val="ListParagraph"/>
        <w:rPr>
          <w:rFonts w:cs="Arial"/>
          <w:bCs/>
          <w:sz w:val="20"/>
          <w:szCs w:val="20"/>
        </w:rPr>
      </w:pPr>
    </w:p>
    <w:p w14:paraId="7655EC4B" w14:textId="480AFD01" w:rsidR="00440EF4" w:rsidRPr="00B945A8" w:rsidRDefault="00440EF4" w:rsidP="00360DF5">
      <w:pPr>
        <w:pStyle w:val="ListParagraph"/>
        <w:numPr>
          <w:ilvl w:val="1"/>
          <w:numId w:val="6"/>
        </w:numPr>
        <w:spacing w:after="0"/>
        <w:rPr>
          <w:rFonts w:eastAsia="Times New Roman" w:cs="Arial"/>
          <w:sz w:val="20"/>
          <w:szCs w:val="20"/>
        </w:rPr>
      </w:pPr>
      <w:r w:rsidRPr="00B945A8">
        <w:rPr>
          <w:rFonts w:cs="Arial"/>
          <w:bCs/>
          <w:sz w:val="20"/>
          <w:szCs w:val="20"/>
        </w:rPr>
        <w:t xml:space="preserve">A potential Provider which changes its legal entity following the submission of a completed tender but prior to Contract Award </w:t>
      </w:r>
      <w:r w:rsidR="008E5B5B" w:rsidRPr="00B945A8">
        <w:rPr>
          <w:rFonts w:cs="Arial"/>
          <w:bCs/>
          <w:sz w:val="20"/>
          <w:szCs w:val="20"/>
        </w:rPr>
        <w:t>may</w:t>
      </w:r>
      <w:r w:rsidRPr="00B945A8">
        <w:rPr>
          <w:rFonts w:cs="Arial"/>
          <w:bCs/>
          <w:sz w:val="20"/>
          <w:szCs w:val="20"/>
        </w:rPr>
        <w:t xml:space="preserve"> not be permitted to continue in the process under a different registration number</w:t>
      </w:r>
      <w:r w:rsidR="000A2BB0">
        <w:rPr>
          <w:rFonts w:cs="Arial"/>
          <w:bCs/>
          <w:sz w:val="20"/>
          <w:szCs w:val="20"/>
        </w:rPr>
        <w:t xml:space="preserve"> if due diligence and scoring has already commenced.</w:t>
      </w:r>
    </w:p>
    <w:p w14:paraId="5956E810" w14:textId="77777777" w:rsidR="00440EF4" w:rsidRPr="00B945A8" w:rsidRDefault="00440EF4" w:rsidP="00440EF4">
      <w:pPr>
        <w:widowControl w:val="0"/>
        <w:spacing w:after="0" w:line="240" w:lineRule="auto"/>
        <w:ind w:left="720" w:hanging="720"/>
        <w:jc w:val="both"/>
        <w:rPr>
          <w:rFonts w:eastAsia="Times New Roman" w:cs="Arial"/>
          <w:b/>
          <w:bCs/>
          <w:sz w:val="20"/>
          <w:szCs w:val="20"/>
        </w:rPr>
      </w:pPr>
    </w:p>
    <w:p w14:paraId="7A3A8B77" w14:textId="075AC506" w:rsidR="004C625F" w:rsidRPr="00EB4761" w:rsidRDefault="00440EF4" w:rsidP="00360DF5">
      <w:pPr>
        <w:pStyle w:val="ListParagraph"/>
        <w:numPr>
          <w:ilvl w:val="1"/>
          <w:numId w:val="6"/>
        </w:numPr>
        <w:spacing w:after="0"/>
        <w:rPr>
          <w:rFonts w:eastAsia="Times New Roman" w:cs="Arial"/>
          <w:sz w:val="20"/>
          <w:szCs w:val="20"/>
        </w:rPr>
      </w:pPr>
      <w:r w:rsidRPr="00B945A8">
        <w:rPr>
          <w:rFonts w:cs="Arial"/>
          <w:color w:val="000000"/>
          <w:sz w:val="20"/>
          <w:szCs w:val="20"/>
        </w:rPr>
        <w:t>All formal communications (including, but not limited to, clarifications and the submission of Tenders) to GBSLEP are to be made in writing, by email to</w:t>
      </w:r>
      <w:r w:rsidR="004C625F" w:rsidRPr="00B945A8">
        <w:rPr>
          <w:rFonts w:cs="Arial"/>
          <w:color w:val="000000"/>
          <w:sz w:val="20"/>
          <w:szCs w:val="20"/>
        </w:rPr>
        <w:t xml:space="preserve"> </w:t>
      </w:r>
      <w:hyperlink r:id="rId16" w:history="1">
        <w:r w:rsidR="00EB4761" w:rsidRPr="00C23A27">
          <w:rPr>
            <w:rStyle w:val="Hyperlink"/>
            <w:rFonts w:cs="Arial"/>
            <w:sz w:val="20"/>
            <w:szCs w:val="20"/>
          </w:rPr>
          <w:t>procurement@gbslep.co.uk</w:t>
        </w:r>
      </w:hyperlink>
      <w:r w:rsidR="00EB4761">
        <w:rPr>
          <w:rFonts w:cs="Arial"/>
          <w:sz w:val="20"/>
          <w:szCs w:val="20"/>
        </w:rPr>
        <w:t xml:space="preserve"> </w:t>
      </w:r>
    </w:p>
    <w:p w14:paraId="1B3EDD79" w14:textId="77777777" w:rsidR="00EB4761" w:rsidRPr="00B945A8" w:rsidRDefault="00EB4761" w:rsidP="00EB4761">
      <w:pPr>
        <w:pStyle w:val="ListParagraph"/>
        <w:spacing w:after="0"/>
        <w:ind w:left="862"/>
        <w:rPr>
          <w:rFonts w:eastAsia="Times New Roman" w:cs="Arial"/>
          <w:sz w:val="20"/>
          <w:szCs w:val="20"/>
        </w:rPr>
      </w:pPr>
    </w:p>
    <w:p w14:paraId="1D483868" w14:textId="77777777" w:rsidR="00440EF4" w:rsidRPr="00B945A8" w:rsidRDefault="00440EF4" w:rsidP="004C625F">
      <w:pPr>
        <w:spacing w:after="0"/>
        <w:rPr>
          <w:rFonts w:eastAsia="Times New Roman" w:cs="Arial"/>
          <w:sz w:val="20"/>
          <w:szCs w:val="20"/>
        </w:rPr>
      </w:pPr>
    </w:p>
    <w:p w14:paraId="76A8ADD8" w14:textId="68CBB668" w:rsidR="00440EF4" w:rsidRPr="00B945A8" w:rsidRDefault="00440EF4" w:rsidP="00360DF5">
      <w:pPr>
        <w:pStyle w:val="ListParagraph"/>
        <w:numPr>
          <w:ilvl w:val="1"/>
          <w:numId w:val="6"/>
        </w:numPr>
        <w:spacing w:after="0"/>
        <w:rPr>
          <w:rFonts w:eastAsia="Times New Roman" w:cs="Arial"/>
          <w:sz w:val="20"/>
          <w:szCs w:val="20"/>
        </w:rPr>
      </w:pPr>
      <w:r w:rsidRPr="00B945A8">
        <w:rPr>
          <w:rFonts w:cs="Arial"/>
          <w:color w:val="000000"/>
          <w:sz w:val="20"/>
          <w:szCs w:val="20"/>
        </w:rPr>
        <w:t>It is the Providers’ responsibility to ensure any verbal queries or clarifications they generate are confirmed in writing by email to</w:t>
      </w:r>
      <w:r w:rsidR="00BB051F">
        <w:rPr>
          <w:rFonts w:cs="Arial"/>
          <w:color w:val="000000"/>
          <w:sz w:val="20"/>
          <w:szCs w:val="20"/>
        </w:rPr>
        <w:t xml:space="preserve"> </w:t>
      </w:r>
      <w:hyperlink r:id="rId17" w:history="1">
        <w:r w:rsidR="00BB051F" w:rsidRPr="001921FB">
          <w:rPr>
            <w:rStyle w:val="Hyperlink"/>
            <w:rFonts w:cs="Arial"/>
            <w:sz w:val="20"/>
            <w:szCs w:val="20"/>
          </w:rPr>
          <w:t>procurement@gbslep.co.uk</w:t>
        </w:r>
      </w:hyperlink>
      <w:r w:rsidR="00BB051F">
        <w:rPr>
          <w:rFonts w:cs="Arial"/>
          <w:color w:val="000000"/>
          <w:sz w:val="20"/>
          <w:szCs w:val="20"/>
        </w:rPr>
        <w:t xml:space="preserve">.  In </w:t>
      </w:r>
      <w:r w:rsidRPr="00B945A8">
        <w:rPr>
          <w:rFonts w:cs="Arial"/>
          <w:color w:val="000000"/>
          <w:sz w:val="20"/>
          <w:szCs w:val="20"/>
        </w:rPr>
        <w:t>the event of any misunderstandings reliance on verbal communications will not be permissible.</w:t>
      </w:r>
    </w:p>
    <w:p w14:paraId="40221CEC" w14:textId="77777777" w:rsidR="00440EF4" w:rsidRPr="00B945A8" w:rsidRDefault="00440EF4" w:rsidP="00440EF4">
      <w:pPr>
        <w:spacing w:after="0"/>
        <w:rPr>
          <w:rFonts w:eastAsia="Times New Roman" w:cs="Arial"/>
          <w:sz w:val="20"/>
          <w:szCs w:val="20"/>
        </w:rPr>
      </w:pPr>
    </w:p>
    <w:p w14:paraId="77BC6179" w14:textId="51E0A94A" w:rsidR="00440EF4" w:rsidRPr="00BB051F" w:rsidRDefault="00440EF4" w:rsidP="00360DF5">
      <w:pPr>
        <w:pStyle w:val="ListParagraph"/>
        <w:numPr>
          <w:ilvl w:val="1"/>
          <w:numId w:val="6"/>
        </w:numPr>
        <w:spacing w:after="0"/>
        <w:rPr>
          <w:rFonts w:eastAsia="Times New Roman" w:cs="Arial"/>
          <w:sz w:val="20"/>
          <w:szCs w:val="20"/>
        </w:rPr>
      </w:pPr>
      <w:r w:rsidRPr="00B945A8">
        <w:rPr>
          <w:rFonts w:cs="Arial"/>
          <w:color w:val="000000"/>
          <w:sz w:val="20"/>
          <w:szCs w:val="20"/>
        </w:rPr>
        <w:t xml:space="preserve">If a Provider is in doubt as to the interpretation of any part of this document; or if they consider that any of its requirements are ambiguous or conflict with any other requirements, they should contact GBSLEP by email to </w:t>
      </w:r>
      <w:hyperlink r:id="rId18" w:history="1">
        <w:r w:rsidR="008A2A59" w:rsidRPr="001921FB">
          <w:rPr>
            <w:rStyle w:val="Hyperlink"/>
            <w:rFonts w:cs="Arial"/>
            <w:sz w:val="20"/>
            <w:szCs w:val="20"/>
          </w:rPr>
          <w:t>procurement@gbslep.co.uk</w:t>
        </w:r>
      </w:hyperlink>
      <w:r w:rsidR="008A2A59">
        <w:rPr>
          <w:rFonts w:cs="Arial"/>
          <w:sz w:val="20"/>
          <w:szCs w:val="20"/>
        </w:rPr>
        <w:t xml:space="preserve"> </w:t>
      </w:r>
      <w:r w:rsidRPr="00B945A8">
        <w:rPr>
          <w:rFonts w:cs="Arial"/>
          <w:color w:val="000000"/>
          <w:sz w:val="20"/>
          <w:szCs w:val="20"/>
        </w:rPr>
        <w:t xml:space="preserve">and we will endeavour to answer enquiries prior to Tenders being submitted. The answer </w:t>
      </w:r>
      <w:r w:rsidR="008A2A59">
        <w:rPr>
          <w:rFonts w:cs="Arial"/>
          <w:color w:val="000000"/>
          <w:sz w:val="20"/>
          <w:szCs w:val="20"/>
        </w:rPr>
        <w:t xml:space="preserve">will </w:t>
      </w:r>
      <w:r w:rsidRPr="00B945A8">
        <w:rPr>
          <w:rFonts w:cs="Arial"/>
          <w:color w:val="000000"/>
          <w:sz w:val="20"/>
          <w:szCs w:val="20"/>
        </w:rPr>
        <w:t>be circulated to other Providers</w:t>
      </w:r>
      <w:r w:rsidRPr="00F37294">
        <w:rPr>
          <w:rFonts w:cs="Arial"/>
          <w:color w:val="000000"/>
          <w:sz w:val="20"/>
          <w:szCs w:val="20"/>
        </w:rPr>
        <w:t xml:space="preserve">. </w:t>
      </w:r>
      <w:r w:rsidRPr="00F37294">
        <w:rPr>
          <w:rFonts w:cs="Arial"/>
          <w:b/>
          <w:bCs/>
          <w:color w:val="000000"/>
          <w:sz w:val="20"/>
          <w:szCs w:val="20"/>
        </w:rPr>
        <w:t xml:space="preserve">This clarification phase is available between </w:t>
      </w:r>
      <w:r w:rsidR="00BD6F24" w:rsidRPr="00F37294">
        <w:rPr>
          <w:rFonts w:cs="Arial"/>
          <w:b/>
          <w:bCs/>
          <w:color w:val="000000"/>
          <w:sz w:val="20"/>
          <w:szCs w:val="20"/>
        </w:rPr>
        <w:t>29</w:t>
      </w:r>
      <w:r w:rsidR="00BB051F" w:rsidRPr="00F37294">
        <w:rPr>
          <w:rFonts w:cs="Arial"/>
          <w:b/>
          <w:bCs/>
          <w:color w:val="000000"/>
          <w:sz w:val="20"/>
          <w:szCs w:val="20"/>
          <w:vertAlign w:val="superscript"/>
        </w:rPr>
        <w:t>st</w:t>
      </w:r>
      <w:r w:rsidR="00BB051F" w:rsidRPr="00F37294">
        <w:rPr>
          <w:rFonts w:cs="Arial"/>
          <w:b/>
          <w:bCs/>
          <w:color w:val="000000"/>
          <w:sz w:val="20"/>
          <w:szCs w:val="20"/>
        </w:rPr>
        <w:t xml:space="preserve"> June </w:t>
      </w:r>
      <w:r w:rsidRPr="00F37294">
        <w:rPr>
          <w:rFonts w:cs="Arial"/>
          <w:b/>
          <w:bCs/>
          <w:color w:val="000000"/>
          <w:sz w:val="20"/>
          <w:szCs w:val="20"/>
        </w:rPr>
        <w:t>and</w:t>
      </w:r>
      <w:r w:rsidR="006405D7" w:rsidRPr="00F37294">
        <w:rPr>
          <w:rFonts w:cs="Arial"/>
          <w:b/>
          <w:bCs/>
          <w:color w:val="000000"/>
          <w:sz w:val="20"/>
          <w:szCs w:val="20"/>
        </w:rPr>
        <w:t xml:space="preserve"> 09:00 on</w:t>
      </w:r>
      <w:r w:rsidRPr="00F37294">
        <w:rPr>
          <w:rFonts w:cs="Arial"/>
          <w:b/>
          <w:bCs/>
          <w:color w:val="000000"/>
          <w:sz w:val="20"/>
          <w:szCs w:val="20"/>
        </w:rPr>
        <w:t xml:space="preserve"> </w:t>
      </w:r>
      <w:r w:rsidR="006405D7" w:rsidRPr="00F37294">
        <w:rPr>
          <w:rFonts w:cs="Arial"/>
          <w:b/>
          <w:bCs/>
          <w:color w:val="000000"/>
          <w:sz w:val="20"/>
          <w:szCs w:val="20"/>
        </w:rPr>
        <w:t>8</w:t>
      </w:r>
      <w:r w:rsidR="00BB051F" w:rsidRPr="00F37294">
        <w:rPr>
          <w:rFonts w:cs="Arial"/>
          <w:b/>
          <w:bCs/>
          <w:color w:val="000000"/>
          <w:sz w:val="20"/>
          <w:szCs w:val="20"/>
          <w:vertAlign w:val="superscript"/>
        </w:rPr>
        <w:t>h</w:t>
      </w:r>
      <w:r w:rsidR="00BB051F" w:rsidRPr="00F37294">
        <w:rPr>
          <w:rFonts w:cs="Arial"/>
          <w:b/>
          <w:bCs/>
          <w:color w:val="000000"/>
          <w:sz w:val="20"/>
          <w:szCs w:val="20"/>
        </w:rPr>
        <w:t xml:space="preserve"> Ju</w:t>
      </w:r>
      <w:r w:rsidR="006405D7" w:rsidRPr="00F37294">
        <w:rPr>
          <w:rFonts w:cs="Arial"/>
          <w:b/>
          <w:bCs/>
          <w:color w:val="000000"/>
          <w:sz w:val="20"/>
          <w:szCs w:val="20"/>
        </w:rPr>
        <w:t>ly</w:t>
      </w:r>
      <w:r w:rsidR="00BB051F" w:rsidRPr="00F37294">
        <w:rPr>
          <w:rFonts w:cs="Arial"/>
          <w:color w:val="000000"/>
          <w:sz w:val="20"/>
          <w:szCs w:val="20"/>
        </w:rPr>
        <w:t>.</w:t>
      </w:r>
      <w:r w:rsidR="00BB051F">
        <w:rPr>
          <w:rFonts w:cs="Arial"/>
          <w:color w:val="000000"/>
          <w:sz w:val="20"/>
          <w:szCs w:val="20"/>
        </w:rPr>
        <w:t xml:space="preserve">  </w:t>
      </w:r>
      <w:r w:rsidRPr="00B945A8">
        <w:rPr>
          <w:rFonts w:cs="Arial"/>
          <w:color w:val="000000"/>
          <w:sz w:val="20"/>
          <w:szCs w:val="20"/>
        </w:rPr>
        <w:t>Note that clarifications</w:t>
      </w:r>
      <w:r w:rsidR="00BB051F">
        <w:rPr>
          <w:rFonts w:cs="Arial"/>
          <w:color w:val="000000"/>
          <w:sz w:val="20"/>
          <w:szCs w:val="20"/>
        </w:rPr>
        <w:t xml:space="preserve"> submitted </w:t>
      </w:r>
      <w:r w:rsidRPr="00B945A8">
        <w:rPr>
          <w:rFonts w:cs="Arial"/>
          <w:color w:val="000000"/>
          <w:sz w:val="20"/>
          <w:szCs w:val="20"/>
        </w:rPr>
        <w:t>outside of these timescales will not be considered.</w:t>
      </w:r>
      <w:r w:rsidR="00804DEE" w:rsidRPr="00B945A8">
        <w:rPr>
          <w:rFonts w:cs="Arial"/>
          <w:color w:val="000000"/>
          <w:sz w:val="20"/>
          <w:szCs w:val="20"/>
        </w:rPr>
        <w:t xml:space="preserve">  </w:t>
      </w:r>
      <w:r w:rsidR="00804DEE" w:rsidRPr="00BB051F">
        <w:rPr>
          <w:rFonts w:cs="Arial"/>
          <w:color w:val="000000"/>
          <w:sz w:val="20"/>
          <w:szCs w:val="20"/>
        </w:rPr>
        <w:t>Clarifications will be published via the GBSLEP website</w:t>
      </w:r>
      <w:r w:rsidR="004C41CC" w:rsidRPr="00BB051F">
        <w:rPr>
          <w:rFonts w:cs="Arial"/>
          <w:color w:val="000000"/>
          <w:sz w:val="20"/>
          <w:szCs w:val="20"/>
        </w:rPr>
        <w:t>.</w:t>
      </w:r>
    </w:p>
    <w:p w14:paraId="70DAEC3F" w14:textId="19A6339C" w:rsidR="00CE2148" w:rsidRPr="00B945A8" w:rsidRDefault="00CE2148" w:rsidP="001A22BC">
      <w:pPr>
        <w:spacing w:after="0"/>
        <w:jc w:val="both"/>
        <w:rPr>
          <w:rFonts w:cs="Arial"/>
          <w:b/>
          <w:sz w:val="20"/>
          <w:szCs w:val="20"/>
        </w:rPr>
      </w:pPr>
    </w:p>
    <w:p w14:paraId="454D0661" w14:textId="2BF82982" w:rsidR="00BB0AFD" w:rsidRDefault="001B7DF8" w:rsidP="00E03CB8">
      <w:pPr>
        <w:pStyle w:val="Heading1"/>
        <w:numPr>
          <w:ilvl w:val="0"/>
          <w:numId w:val="6"/>
        </w:numPr>
        <w:rPr>
          <w:rFonts w:ascii="Arial" w:hAnsi="Arial" w:cs="Arial"/>
          <w:color w:val="76923C" w:themeColor="accent3" w:themeShade="BF"/>
          <w:sz w:val="28"/>
          <w:szCs w:val="28"/>
        </w:rPr>
      </w:pPr>
      <w:r w:rsidRPr="00B945A8">
        <w:rPr>
          <w:rFonts w:ascii="Arial" w:hAnsi="Arial" w:cs="Arial"/>
          <w:color w:val="76923C" w:themeColor="accent3" w:themeShade="BF"/>
          <w:sz w:val="28"/>
          <w:szCs w:val="28"/>
        </w:rPr>
        <w:t>Evaluation</w:t>
      </w:r>
      <w:r w:rsidR="001051AF" w:rsidRPr="00B945A8">
        <w:rPr>
          <w:rFonts w:ascii="Arial" w:hAnsi="Arial" w:cs="Arial"/>
          <w:color w:val="76923C" w:themeColor="accent3" w:themeShade="BF"/>
          <w:sz w:val="28"/>
          <w:szCs w:val="28"/>
        </w:rPr>
        <w:t xml:space="preserve"> and Award Criteria</w:t>
      </w:r>
    </w:p>
    <w:p w14:paraId="21C76D2B" w14:textId="77777777" w:rsidR="00603D03" w:rsidRDefault="00603D03" w:rsidP="00603D03"/>
    <w:tbl>
      <w:tblPr>
        <w:tblStyle w:val="TableGrid"/>
        <w:tblW w:w="0" w:type="auto"/>
        <w:tblLook w:val="04A0" w:firstRow="1" w:lastRow="0" w:firstColumn="1" w:lastColumn="0" w:noHBand="0" w:noVBand="1"/>
      </w:tblPr>
      <w:tblGrid>
        <w:gridCol w:w="1696"/>
        <w:gridCol w:w="8760"/>
      </w:tblGrid>
      <w:tr w:rsidR="00603D03" w14:paraId="73B2AA39" w14:textId="77777777" w:rsidTr="00603D03">
        <w:tc>
          <w:tcPr>
            <w:tcW w:w="10456" w:type="dxa"/>
            <w:gridSpan w:val="2"/>
            <w:vAlign w:val="center"/>
          </w:tcPr>
          <w:p w14:paraId="6CF4501F" w14:textId="0E8DB8BB" w:rsidR="00603D03" w:rsidRDefault="00603D03" w:rsidP="00603D03">
            <w:pPr>
              <w:jc w:val="center"/>
            </w:pPr>
            <w:r>
              <w:t>Description of Scoring M</w:t>
            </w:r>
            <w:r w:rsidR="00BB17CA">
              <w:t>ethods</w:t>
            </w:r>
          </w:p>
        </w:tc>
      </w:tr>
      <w:tr w:rsidR="00603D03" w14:paraId="5B170A45" w14:textId="77777777" w:rsidTr="00BB17CA">
        <w:tc>
          <w:tcPr>
            <w:tcW w:w="1696" w:type="dxa"/>
          </w:tcPr>
          <w:p w14:paraId="28393B61" w14:textId="7F0A99E6" w:rsidR="00603D03" w:rsidRDefault="00BB17CA" w:rsidP="00603D03">
            <w:r>
              <w:t>Pass/Fail</w:t>
            </w:r>
          </w:p>
        </w:tc>
        <w:tc>
          <w:tcPr>
            <w:tcW w:w="8760" w:type="dxa"/>
          </w:tcPr>
          <w:p w14:paraId="36A7B6A8" w14:textId="75109713" w:rsidR="00603D03" w:rsidRDefault="00B739FC" w:rsidP="00603D03">
            <w:r>
              <w:t xml:space="preserve">If the bidders tender does not satisfy the required criteria </w:t>
            </w:r>
            <w:r w:rsidR="00350E11">
              <w:t xml:space="preserve">the submission will be rejected </w:t>
            </w:r>
          </w:p>
        </w:tc>
      </w:tr>
      <w:tr w:rsidR="00603D03" w14:paraId="7768F3F8" w14:textId="77777777" w:rsidTr="00BB17CA">
        <w:tc>
          <w:tcPr>
            <w:tcW w:w="1696" w:type="dxa"/>
          </w:tcPr>
          <w:p w14:paraId="1DF1DE99" w14:textId="23E168EF" w:rsidR="00603D03" w:rsidRDefault="00BB17CA" w:rsidP="00603D03">
            <w:r>
              <w:t xml:space="preserve">Quality </w:t>
            </w:r>
          </w:p>
        </w:tc>
        <w:tc>
          <w:tcPr>
            <w:tcW w:w="8760" w:type="dxa"/>
          </w:tcPr>
          <w:p w14:paraId="62F54BC7" w14:textId="70C2AE29" w:rsidR="00603D03" w:rsidRDefault="00B852C8" w:rsidP="00603D03">
            <w:r>
              <w:t xml:space="preserve">Scored using </w:t>
            </w:r>
            <w:r w:rsidR="00610EF0">
              <w:t>a standard 0-5 scoring system set out below</w:t>
            </w:r>
          </w:p>
        </w:tc>
      </w:tr>
      <w:tr w:rsidR="00603D03" w14:paraId="0D1F5B32" w14:textId="77777777" w:rsidTr="00BB17CA">
        <w:tc>
          <w:tcPr>
            <w:tcW w:w="1696" w:type="dxa"/>
          </w:tcPr>
          <w:p w14:paraId="106479C4" w14:textId="6C4FF708" w:rsidR="00603D03" w:rsidRDefault="00B10E24" w:rsidP="00603D03">
            <w:r>
              <w:t xml:space="preserve">Price </w:t>
            </w:r>
            <w:r w:rsidR="00802B55">
              <w:t>(3A)</w:t>
            </w:r>
          </w:p>
        </w:tc>
        <w:tc>
          <w:tcPr>
            <w:tcW w:w="8760" w:type="dxa"/>
          </w:tcPr>
          <w:p w14:paraId="79A013AA" w14:textId="41D1CCC8" w:rsidR="00603D03" w:rsidRDefault="006C10BE" w:rsidP="00603D03">
            <w:r>
              <w:t xml:space="preserve">The lowest priced proposal will be awarded full marks, </w:t>
            </w:r>
            <w:r w:rsidR="006A6662">
              <w:t>i.e.,</w:t>
            </w:r>
            <w:r>
              <w:t xml:space="preserve"> 30%</w:t>
            </w:r>
            <w:r w:rsidR="000E29AF">
              <w:t xml:space="preserve">.  The more expensive proposals </w:t>
            </w:r>
            <w:r w:rsidR="00B54D3E">
              <w:t xml:space="preserve">will be ranked and scored </w:t>
            </w:r>
            <w:r w:rsidR="00404B5F">
              <w:t xml:space="preserve">in direct proportion </w:t>
            </w:r>
            <w:r w:rsidR="00026495">
              <w:t xml:space="preserve">to how much more expensive </w:t>
            </w:r>
            <w:r w:rsidR="001F4DBC">
              <w:t>they are than the lowest price.</w:t>
            </w:r>
          </w:p>
        </w:tc>
      </w:tr>
      <w:tr w:rsidR="00802B55" w14:paraId="4DC1BDAA" w14:textId="77777777" w:rsidTr="00BB17CA">
        <w:tc>
          <w:tcPr>
            <w:tcW w:w="1696" w:type="dxa"/>
          </w:tcPr>
          <w:p w14:paraId="4D8BAAFB" w14:textId="6A74EBE7" w:rsidR="00802B55" w:rsidRDefault="00802B55" w:rsidP="00603D03">
            <w:r>
              <w:t>Price (3B)</w:t>
            </w:r>
          </w:p>
        </w:tc>
        <w:tc>
          <w:tcPr>
            <w:tcW w:w="8760" w:type="dxa"/>
          </w:tcPr>
          <w:p w14:paraId="022B2F49" w14:textId="1E2C2497" w:rsidR="00802B55" w:rsidRDefault="007D30B0" w:rsidP="00603D03">
            <w:r>
              <w:t xml:space="preserve">Each </w:t>
            </w:r>
            <w:r w:rsidR="005229B8">
              <w:t>question</w:t>
            </w:r>
            <w:r>
              <w:t xml:space="preserve"> will be scored </w:t>
            </w:r>
            <w:r w:rsidR="003939A0">
              <w:t xml:space="preserve">0-5 </w:t>
            </w:r>
            <w:r w:rsidR="00B52982">
              <w:t xml:space="preserve">and </w:t>
            </w:r>
            <w:r w:rsidR="00A87E34">
              <w:t>a</w:t>
            </w:r>
            <w:r w:rsidR="00364F5F">
              <w:t>veraged</w:t>
            </w:r>
            <w:r w:rsidR="005229B8">
              <w:t xml:space="preserve"> to give an overall section score</w:t>
            </w:r>
            <w:r w:rsidR="000273C1">
              <w:t xml:space="preserve"> worth a maximum of </w:t>
            </w:r>
            <w:r w:rsidR="00973192">
              <w:t>10%</w:t>
            </w:r>
          </w:p>
        </w:tc>
      </w:tr>
    </w:tbl>
    <w:p w14:paraId="468BF0B4" w14:textId="7F4B30BB" w:rsidR="00343902" w:rsidRPr="00B945A8" w:rsidRDefault="00343902" w:rsidP="00563CFC">
      <w:pPr>
        <w:spacing w:after="0"/>
        <w:rPr>
          <w:rFonts w:eastAsia="Times New Roman" w:cs="Arial"/>
          <w:sz w:val="20"/>
          <w:szCs w:val="20"/>
        </w:rPr>
      </w:pPr>
    </w:p>
    <w:p w14:paraId="0D0AC966" w14:textId="406840B8" w:rsidR="00343902" w:rsidRPr="00B945A8" w:rsidRDefault="00343902" w:rsidP="00526128">
      <w:pPr>
        <w:pStyle w:val="ListParagraph"/>
        <w:numPr>
          <w:ilvl w:val="1"/>
          <w:numId w:val="6"/>
        </w:numPr>
        <w:spacing w:after="0"/>
        <w:rPr>
          <w:rFonts w:eastAsia="Times New Roman" w:cs="Arial"/>
          <w:sz w:val="20"/>
          <w:szCs w:val="20"/>
        </w:rPr>
      </w:pPr>
      <w:r w:rsidRPr="00B945A8">
        <w:rPr>
          <w:rFonts w:eastAsia="Times New Roman" w:cs="Arial"/>
          <w:sz w:val="20"/>
          <w:szCs w:val="20"/>
        </w:rPr>
        <w:t xml:space="preserve">Following initial due diligence to establish compliance with contractual requirements and the </w:t>
      </w:r>
      <w:r w:rsidR="008A2A59" w:rsidRPr="00B945A8">
        <w:rPr>
          <w:rFonts w:eastAsia="Times New Roman" w:cs="Arial"/>
          <w:sz w:val="20"/>
          <w:szCs w:val="20"/>
        </w:rPr>
        <w:t>comple</w:t>
      </w:r>
      <w:r w:rsidR="008A2A59">
        <w:rPr>
          <w:rFonts w:eastAsia="Times New Roman" w:cs="Arial"/>
          <w:sz w:val="20"/>
          <w:szCs w:val="20"/>
        </w:rPr>
        <w:t>t</w:t>
      </w:r>
      <w:r w:rsidR="008A2A59" w:rsidRPr="00B945A8">
        <w:rPr>
          <w:rFonts w:eastAsia="Times New Roman" w:cs="Arial"/>
          <w:sz w:val="20"/>
          <w:szCs w:val="20"/>
        </w:rPr>
        <w:t>eness</w:t>
      </w:r>
      <w:r w:rsidRPr="00B945A8">
        <w:rPr>
          <w:rFonts w:eastAsia="Times New Roman" w:cs="Arial"/>
          <w:sz w:val="20"/>
          <w:szCs w:val="20"/>
        </w:rPr>
        <w:t xml:space="preserve"> of the Potential Providers Tender, the GBSLEP will evaluate tenders against both Quality and Price.  </w:t>
      </w:r>
      <w:r w:rsidRPr="00B945A8">
        <w:rPr>
          <w:rFonts w:cs="Arial"/>
          <w:sz w:val="20"/>
          <w:szCs w:val="20"/>
        </w:rPr>
        <w:t xml:space="preserve">The GBSLEP reserves the right to </w:t>
      </w:r>
      <w:r w:rsidR="000A2BB0">
        <w:rPr>
          <w:rFonts w:cs="Arial"/>
          <w:sz w:val="20"/>
          <w:szCs w:val="20"/>
        </w:rPr>
        <w:t>reject</w:t>
      </w:r>
      <w:r w:rsidRPr="00B945A8">
        <w:rPr>
          <w:rFonts w:cs="Arial"/>
          <w:sz w:val="20"/>
          <w:szCs w:val="20"/>
        </w:rPr>
        <w:t xml:space="preserve"> incomplete</w:t>
      </w:r>
      <w:r w:rsidR="000A2BB0">
        <w:rPr>
          <w:rFonts w:cs="Arial"/>
          <w:sz w:val="20"/>
          <w:szCs w:val="20"/>
        </w:rPr>
        <w:t xml:space="preserve"> or indecipherable</w:t>
      </w:r>
      <w:r w:rsidRPr="00B945A8">
        <w:rPr>
          <w:rFonts w:cs="Arial"/>
          <w:sz w:val="20"/>
          <w:szCs w:val="20"/>
        </w:rPr>
        <w:t xml:space="preserve"> </w:t>
      </w:r>
      <w:r w:rsidR="000A2BB0">
        <w:rPr>
          <w:rFonts w:cs="Arial"/>
          <w:sz w:val="20"/>
          <w:szCs w:val="20"/>
        </w:rPr>
        <w:t>submissions</w:t>
      </w:r>
      <w:r w:rsidR="003971B4">
        <w:rPr>
          <w:rFonts w:cs="Arial"/>
          <w:sz w:val="20"/>
          <w:szCs w:val="20"/>
        </w:rPr>
        <w:t xml:space="preserve"> or submissions which score below “2” on any question.</w:t>
      </w:r>
    </w:p>
    <w:p w14:paraId="6F65EE0E" w14:textId="77777777" w:rsidR="006D2C0A" w:rsidRPr="00B945A8" w:rsidRDefault="006D2C0A" w:rsidP="00563CFC">
      <w:pPr>
        <w:pStyle w:val="ListParagraph"/>
        <w:spacing w:after="0"/>
        <w:ind w:left="862"/>
        <w:rPr>
          <w:rFonts w:eastAsia="Times New Roman" w:cs="Arial"/>
          <w:sz w:val="20"/>
          <w:szCs w:val="20"/>
        </w:rPr>
      </w:pPr>
    </w:p>
    <w:p w14:paraId="797F3E43" w14:textId="66AD1619" w:rsidR="00343902" w:rsidRPr="00B945A8" w:rsidRDefault="00343902" w:rsidP="00526128">
      <w:pPr>
        <w:pStyle w:val="ListParagraph"/>
        <w:numPr>
          <w:ilvl w:val="1"/>
          <w:numId w:val="6"/>
        </w:numPr>
        <w:spacing w:after="0"/>
        <w:rPr>
          <w:rFonts w:eastAsia="Times New Roman" w:cs="Arial"/>
          <w:sz w:val="20"/>
          <w:szCs w:val="20"/>
        </w:rPr>
      </w:pPr>
      <w:r w:rsidRPr="00B945A8">
        <w:rPr>
          <w:rFonts w:eastAsia="Times New Roman" w:cs="Arial"/>
          <w:sz w:val="20"/>
          <w:szCs w:val="20"/>
        </w:rPr>
        <w:t xml:space="preserve">Where required </w:t>
      </w:r>
      <w:r w:rsidRPr="00B945A8">
        <w:rPr>
          <w:rFonts w:cs="Arial"/>
          <w:sz w:val="20"/>
          <w:szCs w:val="20"/>
        </w:rPr>
        <w:t>and at the sole discretion of the GBSLEP, clarifications may be sought from Potential Providers regarding the content of their Tender</w:t>
      </w:r>
      <w:r w:rsidR="008C502D" w:rsidRPr="00B945A8">
        <w:rPr>
          <w:rFonts w:cs="Arial"/>
          <w:sz w:val="20"/>
          <w:szCs w:val="20"/>
        </w:rPr>
        <w:t xml:space="preserve"> sub</w:t>
      </w:r>
      <w:r w:rsidR="00C63DE5" w:rsidRPr="00B945A8">
        <w:rPr>
          <w:rFonts w:cs="Arial"/>
          <w:sz w:val="20"/>
          <w:szCs w:val="20"/>
        </w:rPr>
        <w:t>mission</w:t>
      </w:r>
      <w:r w:rsidRPr="00B945A8">
        <w:rPr>
          <w:rFonts w:cs="Arial"/>
          <w:sz w:val="20"/>
          <w:szCs w:val="20"/>
        </w:rPr>
        <w:t>.</w:t>
      </w:r>
    </w:p>
    <w:p w14:paraId="5105593B" w14:textId="77777777" w:rsidR="00343902" w:rsidRPr="00B945A8" w:rsidRDefault="00343902" w:rsidP="00563CFC">
      <w:pPr>
        <w:pStyle w:val="ListParagraph"/>
        <w:spacing w:after="0"/>
        <w:ind w:left="862"/>
        <w:rPr>
          <w:rFonts w:eastAsia="Times New Roman" w:cs="Arial"/>
          <w:sz w:val="20"/>
          <w:szCs w:val="20"/>
        </w:rPr>
      </w:pPr>
    </w:p>
    <w:p w14:paraId="1B81C19D" w14:textId="689F9B24" w:rsidR="00BB0AFD" w:rsidRPr="00B945A8" w:rsidRDefault="00BB0AFD" w:rsidP="00526128">
      <w:pPr>
        <w:pStyle w:val="ListParagraph"/>
        <w:numPr>
          <w:ilvl w:val="1"/>
          <w:numId w:val="6"/>
        </w:numPr>
        <w:spacing w:after="0"/>
        <w:rPr>
          <w:rFonts w:eastAsia="Times New Roman" w:cs="Arial"/>
          <w:sz w:val="20"/>
          <w:szCs w:val="20"/>
        </w:rPr>
      </w:pPr>
      <w:r w:rsidRPr="00B945A8">
        <w:rPr>
          <w:rFonts w:eastAsia="Times New Roman" w:cs="Arial"/>
          <w:sz w:val="20"/>
          <w:szCs w:val="20"/>
        </w:rPr>
        <w:t>Tenders will be assessed using the following criteria and weightings</w:t>
      </w:r>
      <w:r w:rsidR="006D2C0A" w:rsidRPr="00B945A8">
        <w:rPr>
          <w:rFonts w:eastAsia="Times New Roman" w:cs="Arial"/>
          <w:sz w:val="20"/>
          <w:szCs w:val="20"/>
        </w:rPr>
        <w:t xml:space="preserve">, </w:t>
      </w:r>
      <w:r w:rsidR="00F74394">
        <w:rPr>
          <w:rFonts w:eastAsia="Times New Roman" w:cs="Arial"/>
          <w:sz w:val="20"/>
          <w:szCs w:val="20"/>
        </w:rPr>
        <w:t>quality</w:t>
      </w:r>
      <w:r w:rsidR="00704F1A">
        <w:rPr>
          <w:rFonts w:eastAsia="Times New Roman" w:cs="Arial"/>
          <w:sz w:val="20"/>
          <w:szCs w:val="20"/>
        </w:rPr>
        <w:t xml:space="preserve"> scores</w:t>
      </w:r>
      <w:r w:rsidR="00F74394">
        <w:rPr>
          <w:rFonts w:eastAsia="Times New Roman" w:cs="Arial"/>
          <w:sz w:val="20"/>
          <w:szCs w:val="20"/>
        </w:rPr>
        <w:t xml:space="preserve"> will be</w:t>
      </w:r>
      <w:r w:rsidR="00704F1A">
        <w:rPr>
          <w:rFonts w:eastAsia="Times New Roman" w:cs="Arial"/>
          <w:sz w:val="20"/>
          <w:szCs w:val="20"/>
        </w:rPr>
        <w:t xml:space="preserve"> represented as a percentage and the weighting applied </w:t>
      </w:r>
      <w:r w:rsidR="00F74394">
        <w:rPr>
          <w:rFonts w:eastAsia="Times New Roman" w:cs="Arial"/>
          <w:sz w:val="20"/>
          <w:szCs w:val="20"/>
        </w:rPr>
        <w:t>to each question to give an overall quality score</w:t>
      </w:r>
      <w:r w:rsidR="006D2C0A" w:rsidRPr="00B945A8">
        <w:rPr>
          <w:rFonts w:eastAsia="Times New Roman" w:cs="Arial"/>
          <w:sz w:val="20"/>
          <w:szCs w:val="20"/>
        </w:rPr>
        <w:t>.</w:t>
      </w:r>
      <w:r w:rsidR="00F74394">
        <w:rPr>
          <w:rFonts w:eastAsia="Times New Roman" w:cs="Arial"/>
          <w:sz w:val="20"/>
          <w:szCs w:val="20"/>
        </w:rPr>
        <w:t xml:space="preserve">  The lowest priced bid will be given the full percentage marks allocated to price with other bids expressed as a percentage of the highest score.</w:t>
      </w:r>
      <w:r w:rsidR="006D2C0A" w:rsidRPr="00B945A8">
        <w:rPr>
          <w:rFonts w:eastAsia="Times New Roman" w:cs="Arial"/>
          <w:sz w:val="20"/>
          <w:szCs w:val="20"/>
        </w:rPr>
        <w:t xml:space="preserve">  S</w:t>
      </w:r>
      <w:r w:rsidRPr="00B945A8">
        <w:rPr>
          <w:rFonts w:eastAsia="Times New Roman" w:cs="Arial"/>
          <w:sz w:val="20"/>
          <w:szCs w:val="20"/>
        </w:rPr>
        <w:t xml:space="preserve">cores within each </w:t>
      </w:r>
      <w:r w:rsidR="00893CF8" w:rsidRPr="00B945A8">
        <w:rPr>
          <w:rFonts w:eastAsia="Times New Roman" w:cs="Arial"/>
          <w:sz w:val="20"/>
          <w:szCs w:val="20"/>
        </w:rPr>
        <w:t>area</w:t>
      </w:r>
      <w:r w:rsidRPr="00B945A8">
        <w:rPr>
          <w:rFonts w:eastAsia="Times New Roman" w:cs="Arial"/>
          <w:sz w:val="20"/>
          <w:szCs w:val="20"/>
        </w:rPr>
        <w:t xml:space="preserve"> will be added together to arrive at the total score for this piece of work. </w:t>
      </w:r>
    </w:p>
    <w:p w14:paraId="1FDDD6DA" w14:textId="77777777" w:rsidR="009E3C76" w:rsidRPr="00B945A8" w:rsidRDefault="009E3C76" w:rsidP="009E3C76">
      <w:pPr>
        <w:spacing w:after="0"/>
        <w:jc w:val="both"/>
        <w:rPr>
          <w:rFonts w:cs="Arial"/>
          <w:b/>
          <w:sz w:val="20"/>
          <w:szCs w:val="20"/>
        </w:rPr>
      </w:pPr>
    </w:p>
    <w:tbl>
      <w:tblPr>
        <w:tblStyle w:val="TableGrid2"/>
        <w:tblW w:w="0" w:type="auto"/>
        <w:tblInd w:w="239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9"/>
        <w:gridCol w:w="2820"/>
      </w:tblGrid>
      <w:tr w:rsidR="00A00C22" w:rsidRPr="00B945A8" w14:paraId="4253700F" w14:textId="77777777" w:rsidTr="00A139A8">
        <w:trPr>
          <w:trHeight w:val="340"/>
        </w:trPr>
        <w:tc>
          <w:tcPr>
            <w:tcW w:w="2839" w:type="dxa"/>
            <w:tcBorders>
              <w:bottom w:val="single" w:sz="4" w:space="0" w:color="auto"/>
            </w:tcBorders>
            <w:shd w:val="clear" w:color="auto" w:fill="EEECE1" w:themeFill="background2"/>
            <w:vAlign w:val="center"/>
          </w:tcPr>
          <w:p w14:paraId="7968A963" w14:textId="151532B7" w:rsidR="00A00C22" w:rsidRPr="00B945A8" w:rsidRDefault="00BB0AFD" w:rsidP="00CF269F">
            <w:pPr>
              <w:jc w:val="center"/>
              <w:rPr>
                <w:rFonts w:cs="Arial"/>
                <w:b/>
                <w:sz w:val="20"/>
                <w:szCs w:val="20"/>
              </w:rPr>
            </w:pPr>
            <w:bookmarkStart w:id="1" w:name="_Hlk67574365"/>
            <w:r w:rsidRPr="00B945A8">
              <w:rPr>
                <w:rFonts w:cs="Arial"/>
                <w:b/>
                <w:sz w:val="20"/>
                <w:szCs w:val="20"/>
              </w:rPr>
              <w:t>Question</w:t>
            </w:r>
          </w:p>
        </w:tc>
        <w:tc>
          <w:tcPr>
            <w:tcW w:w="2820" w:type="dxa"/>
            <w:tcBorders>
              <w:bottom w:val="single" w:sz="4" w:space="0" w:color="auto"/>
            </w:tcBorders>
            <w:shd w:val="clear" w:color="auto" w:fill="EEECE1" w:themeFill="background2"/>
            <w:vAlign w:val="center"/>
          </w:tcPr>
          <w:p w14:paraId="3F372A02" w14:textId="3712C357" w:rsidR="00A00C22" w:rsidRPr="00B945A8" w:rsidRDefault="00BB0AFD" w:rsidP="00CF269F">
            <w:pPr>
              <w:jc w:val="center"/>
              <w:rPr>
                <w:rFonts w:cs="Arial"/>
                <w:b/>
                <w:sz w:val="20"/>
                <w:szCs w:val="20"/>
              </w:rPr>
            </w:pPr>
            <w:r w:rsidRPr="00B945A8">
              <w:rPr>
                <w:rFonts w:cs="Arial"/>
                <w:b/>
                <w:sz w:val="20"/>
                <w:szCs w:val="20"/>
              </w:rPr>
              <w:t>Weighting</w:t>
            </w:r>
          </w:p>
        </w:tc>
      </w:tr>
      <w:tr w:rsidR="00BB0AFD" w:rsidRPr="00B945A8" w14:paraId="5EF324FA" w14:textId="77777777" w:rsidTr="00A139A8">
        <w:trPr>
          <w:trHeight w:val="340"/>
        </w:trPr>
        <w:tc>
          <w:tcPr>
            <w:tcW w:w="2839" w:type="dxa"/>
            <w:tcBorders>
              <w:top w:val="single" w:sz="4" w:space="0" w:color="auto"/>
              <w:left w:val="single" w:sz="4" w:space="0" w:color="auto"/>
              <w:bottom w:val="single" w:sz="4" w:space="0" w:color="auto"/>
              <w:right w:val="single" w:sz="4" w:space="0" w:color="auto"/>
            </w:tcBorders>
            <w:vAlign w:val="center"/>
          </w:tcPr>
          <w:p w14:paraId="15FEC76B" w14:textId="2DAF1B6E" w:rsidR="00BB0AFD" w:rsidRPr="00F74394" w:rsidRDefault="00D248E0" w:rsidP="00BB0AFD">
            <w:pPr>
              <w:rPr>
                <w:rFonts w:cs="Arial"/>
                <w:bCs/>
                <w:sz w:val="20"/>
                <w:szCs w:val="20"/>
                <w:highlight w:val="yellow"/>
              </w:rPr>
            </w:pPr>
            <w:r>
              <w:t>PROPOSED APPROACH TO THE SPECIFIED WORK</w:t>
            </w:r>
          </w:p>
        </w:tc>
        <w:tc>
          <w:tcPr>
            <w:tcW w:w="2820" w:type="dxa"/>
            <w:tcBorders>
              <w:top w:val="single" w:sz="4" w:space="0" w:color="auto"/>
              <w:left w:val="single" w:sz="4" w:space="0" w:color="auto"/>
              <w:bottom w:val="single" w:sz="4" w:space="0" w:color="auto"/>
              <w:right w:val="single" w:sz="4" w:space="0" w:color="auto"/>
            </w:tcBorders>
            <w:vAlign w:val="center"/>
          </w:tcPr>
          <w:p w14:paraId="6A3510C9" w14:textId="5F704C07" w:rsidR="00BB0AFD" w:rsidRPr="00F74394" w:rsidRDefault="00D248E0" w:rsidP="00CF269F">
            <w:pPr>
              <w:jc w:val="center"/>
              <w:rPr>
                <w:rFonts w:cs="Arial"/>
                <w:bCs/>
                <w:sz w:val="20"/>
                <w:szCs w:val="20"/>
                <w:highlight w:val="yellow"/>
              </w:rPr>
            </w:pPr>
            <w:r w:rsidRPr="00D248E0">
              <w:rPr>
                <w:rFonts w:cs="Arial"/>
                <w:bCs/>
                <w:sz w:val="20"/>
                <w:szCs w:val="20"/>
              </w:rPr>
              <w:t>30</w:t>
            </w:r>
            <w:r w:rsidR="00BB0AFD" w:rsidRPr="00D248E0">
              <w:rPr>
                <w:rFonts w:cs="Arial"/>
                <w:bCs/>
                <w:sz w:val="20"/>
                <w:szCs w:val="20"/>
              </w:rPr>
              <w:t>%</w:t>
            </w:r>
          </w:p>
        </w:tc>
      </w:tr>
      <w:tr w:rsidR="00BB0AFD" w:rsidRPr="00B945A8" w14:paraId="726CA365" w14:textId="77777777" w:rsidTr="00A139A8">
        <w:trPr>
          <w:trHeight w:val="340"/>
        </w:trPr>
        <w:tc>
          <w:tcPr>
            <w:tcW w:w="2839" w:type="dxa"/>
            <w:tcBorders>
              <w:top w:val="single" w:sz="4" w:space="0" w:color="auto"/>
              <w:left w:val="single" w:sz="4" w:space="0" w:color="auto"/>
              <w:bottom w:val="single" w:sz="4" w:space="0" w:color="auto"/>
              <w:right w:val="single" w:sz="4" w:space="0" w:color="auto"/>
            </w:tcBorders>
            <w:vAlign w:val="center"/>
          </w:tcPr>
          <w:p w14:paraId="30DE61E3" w14:textId="51B2C82D" w:rsidR="00BB0AFD" w:rsidRPr="00F74394" w:rsidRDefault="00D248E0" w:rsidP="00BB0AFD">
            <w:pPr>
              <w:rPr>
                <w:rFonts w:cs="Arial"/>
                <w:sz w:val="20"/>
                <w:szCs w:val="20"/>
                <w:highlight w:val="yellow"/>
              </w:rPr>
            </w:pPr>
            <w:r>
              <w:t>EXPERIENCE</w:t>
            </w:r>
          </w:p>
        </w:tc>
        <w:tc>
          <w:tcPr>
            <w:tcW w:w="2820" w:type="dxa"/>
            <w:tcBorders>
              <w:top w:val="single" w:sz="4" w:space="0" w:color="auto"/>
              <w:left w:val="single" w:sz="4" w:space="0" w:color="auto"/>
              <w:bottom w:val="single" w:sz="4" w:space="0" w:color="auto"/>
              <w:right w:val="single" w:sz="4" w:space="0" w:color="auto"/>
            </w:tcBorders>
            <w:vAlign w:val="center"/>
          </w:tcPr>
          <w:p w14:paraId="5E5E1DDA" w14:textId="39E2A99F" w:rsidR="00BB0AFD" w:rsidRPr="00D248E0" w:rsidRDefault="00F74394" w:rsidP="00CF269F">
            <w:pPr>
              <w:jc w:val="center"/>
              <w:rPr>
                <w:rFonts w:cs="Arial"/>
                <w:sz w:val="20"/>
                <w:szCs w:val="20"/>
              </w:rPr>
            </w:pPr>
            <w:r w:rsidRPr="00D248E0">
              <w:rPr>
                <w:rFonts w:cs="Arial"/>
                <w:sz w:val="20"/>
                <w:szCs w:val="20"/>
              </w:rPr>
              <w:t>10</w:t>
            </w:r>
            <w:r w:rsidR="00BB0AFD" w:rsidRPr="00D248E0">
              <w:rPr>
                <w:rFonts w:cs="Arial"/>
                <w:sz w:val="20"/>
                <w:szCs w:val="20"/>
              </w:rPr>
              <w:t>%</w:t>
            </w:r>
          </w:p>
        </w:tc>
      </w:tr>
      <w:tr w:rsidR="00BB0AFD" w:rsidRPr="00B945A8" w14:paraId="66076BE5" w14:textId="77777777" w:rsidTr="00A139A8">
        <w:trPr>
          <w:trHeight w:val="680"/>
        </w:trPr>
        <w:tc>
          <w:tcPr>
            <w:tcW w:w="2839" w:type="dxa"/>
            <w:tcBorders>
              <w:top w:val="single" w:sz="4" w:space="0" w:color="auto"/>
              <w:left w:val="single" w:sz="4" w:space="0" w:color="auto"/>
              <w:bottom w:val="single" w:sz="4" w:space="0" w:color="auto"/>
              <w:right w:val="single" w:sz="4" w:space="0" w:color="auto"/>
            </w:tcBorders>
            <w:vAlign w:val="center"/>
          </w:tcPr>
          <w:p w14:paraId="4CC55B04" w14:textId="4D0E80A6" w:rsidR="00BB0AFD" w:rsidRPr="00F74394" w:rsidRDefault="00D248E0" w:rsidP="00BB0AFD">
            <w:pPr>
              <w:rPr>
                <w:rFonts w:cs="Arial"/>
                <w:bCs/>
                <w:sz w:val="20"/>
                <w:szCs w:val="20"/>
                <w:highlight w:val="yellow"/>
              </w:rPr>
            </w:pPr>
            <w:r w:rsidRPr="005B6D0C">
              <w:t xml:space="preserve">PROPOSED TEAM  </w:t>
            </w:r>
          </w:p>
        </w:tc>
        <w:tc>
          <w:tcPr>
            <w:tcW w:w="2820" w:type="dxa"/>
            <w:tcBorders>
              <w:top w:val="single" w:sz="4" w:space="0" w:color="auto"/>
              <w:left w:val="single" w:sz="4" w:space="0" w:color="auto"/>
              <w:bottom w:val="single" w:sz="4" w:space="0" w:color="auto"/>
              <w:right w:val="single" w:sz="4" w:space="0" w:color="auto"/>
            </w:tcBorders>
            <w:vAlign w:val="center"/>
          </w:tcPr>
          <w:p w14:paraId="4A419613" w14:textId="036EDA96" w:rsidR="00BB0AFD" w:rsidRPr="00D248E0" w:rsidRDefault="00D248E0" w:rsidP="003971B4">
            <w:pPr>
              <w:jc w:val="center"/>
              <w:rPr>
                <w:rFonts w:cs="Arial"/>
                <w:sz w:val="20"/>
                <w:szCs w:val="20"/>
              </w:rPr>
            </w:pPr>
            <w:r w:rsidRPr="00D248E0">
              <w:rPr>
                <w:rStyle w:val="eop"/>
                <w:rFonts w:cs="Arial"/>
                <w:sz w:val="20"/>
                <w:szCs w:val="20"/>
              </w:rPr>
              <w:t>15</w:t>
            </w:r>
            <w:r w:rsidR="00BB0AFD" w:rsidRPr="00D248E0">
              <w:rPr>
                <w:rStyle w:val="eop"/>
                <w:rFonts w:cs="Arial"/>
                <w:sz w:val="20"/>
                <w:szCs w:val="20"/>
              </w:rPr>
              <w:t>%</w:t>
            </w:r>
          </w:p>
        </w:tc>
      </w:tr>
      <w:tr w:rsidR="00704F1A" w:rsidRPr="00B945A8" w14:paraId="67D2E866" w14:textId="77777777" w:rsidTr="00A139A8">
        <w:trPr>
          <w:trHeight w:val="340"/>
        </w:trPr>
        <w:tc>
          <w:tcPr>
            <w:tcW w:w="2839" w:type="dxa"/>
            <w:tcBorders>
              <w:top w:val="single" w:sz="4" w:space="0" w:color="auto"/>
              <w:left w:val="single" w:sz="4" w:space="0" w:color="auto"/>
              <w:bottom w:val="single" w:sz="4" w:space="0" w:color="auto"/>
              <w:right w:val="single" w:sz="4" w:space="0" w:color="auto"/>
            </w:tcBorders>
            <w:vAlign w:val="center"/>
          </w:tcPr>
          <w:p w14:paraId="387B111E" w14:textId="1CA72746" w:rsidR="00704F1A" w:rsidRPr="0004464C" w:rsidRDefault="0004464C" w:rsidP="00BB0AFD">
            <w:pPr>
              <w:rPr>
                <w:rFonts w:cs="Arial"/>
                <w:sz w:val="20"/>
                <w:szCs w:val="20"/>
              </w:rPr>
            </w:pPr>
            <w:r w:rsidRPr="0004464C">
              <w:t>SOCIAL VALUE</w:t>
            </w:r>
          </w:p>
        </w:tc>
        <w:tc>
          <w:tcPr>
            <w:tcW w:w="2820" w:type="dxa"/>
            <w:tcBorders>
              <w:top w:val="single" w:sz="4" w:space="0" w:color="auto"/>
              <w:left w:val="single" w:sz="4" w:space="0" w:color="auto"/>
              <w:bottom w:val="single" w:sz="4" w:space="0" w:color="auto"/>
              <w:right w:val="single" w:sz="4" w:space="0" w:color="auto"/>
            </w:tcBorders>
            <w:vAlign w:val="center"/>
          </w:tcPr>
          <w:p w14:paraId="644C8D3A" w14:textId="4B89DC7A" w:rsidR="00704F1A" w:rsidRPr="0004464C" w:rsidRDefault="00F74394" w:rsidP="00CF269F">
            <w:pPr>
              <w:jc w:val="center"/>
              <w:rPr>
                <w:rStyle w:val="normaltextrun"/>
                <w:rFonts w:cs="Arial"/>
                <w:sz w:val="20"/>
                <w:szCs w:val="20"/>
              </w:rPr>
            </w:pPr>
            <w:r w:rsidRPr="0004464C">
              <w:rPr>
                <w:rStyle w:val="normaltextrun"/>
                <w:rFonts w:cs="Arial"/>
                <w:sz w:val="20"/>
                <w:szCs w:val="20"/>
              </w:rPr>
              <w:t>5</w:t>
            </w:r>
            <w:r w:rsidRPr="0004464C">
              <w:rPr>
                <w:rStyle w:val="normaltextrun"/>
              </w:rPr>
              <w:t>%</w:t>
            </w:r>
          </w:p>
        </w:tc>
      </w:tr>
      <w:tr w:rsidR="00BB0AFD" w:rsidRPr="00B945A8" w14:paraId="37526C0F" w14:textId="77777777" w:rsidTr="00A139A8">
        <w:trPr>
          <w:trHeight w:val="340"/>
        </w:trPr>
        <w:tc>
          <w:tcPr>
            <w:tcW w:w="2839" w:type="dxa"/>
            <w:tcBorders>
              <w:top w:val="single" w:sz="4" w:space="0" w:color="auto"/>
              <w:left w:val="single" w:sz="4" w:space="0" w:color="auto"/>
              <w:bottom w:val="single" w:sz="4" w:space="0" w:color="auto"/>
              <w:right w:val="single" w:sz="4" w:space="0" w:color="auto"/>
            </w:tcBorders>
            <w:vAlign w:val="center"/>
          </w:tcPr>
          <w:p w14:paraId="4E1F6F9C" w14:textId="29BC40D9" w:rsidR="00BB0AFD" w:rsidRPr="0004464C" w:rsidRDefault="0004464C" w:rsidP="00BB0AFD">
            <w:pPr>
              <w:rPr>
                <w:rFonts w:cs="Arial"/>
                <w:bCs/>
                <w:sz w:val="20"/>
                <w:szCs w:val="20"/>
              </w:rPr>
            </w:pPr>
            <w:r w:rsidRPr="0004464C">
              <w:rPr>
                <w:rFonts w:cs="Arial"/>
                <w:bCs/>
                <w:sz w:val="20"/>
                <w:szCs w:val="20"/>
              </w:rPr>
              <w:t>PRICE</w:t>
            </w:r>
            <w:r w:rsidR="009A72AC">
              <w:rPr>
                <w:rFonts w:cs="Arial"/>
                <w:bCs/>
                <w:sz w:val="20"/>
                <w:szCs w:val="20"/>
              </w:rPr>
              <w:t xml:space="preserve"> (3A)</w:t>
            </w:r>
          </w:p>
        </w:tc>
        <w:tc>
          <w:tcPr>
            <w:tcW w:w="2820" w:type="dxa"/>
            <w:tcBorders>
              <w:top w:val="single" w:sz="4" w:space="0" w:color="auto"/>
              <w:left w:val="single" w:sz="4" w:space="0" w:color="auto"/>
              <w:bottom w:val="single" w:sz="4" w:space="0" w:color="auto"/>
              <w:right w:val="single" w:sz="4" w:space="0" w:color="auto"/>
            </w:tcBorders>
            <w:vAlign w:val="center"/>
          </w:tcPr>
          <w:p w14:paraId="2709A02B" w14:textId="35BB3422" w:rsidR="00BB0AFD" w:rsidRPr="0004464C" w:rsidRDefault="009A72AC" w:rsidP="00CF269F">
            <w:pPr>
              <w:jc w:val="center"/>
              <w:rPr>
                <w:rStyle w:val="normaltextrun"/>
                <w:rFonts w:cs="Arial"/>
                <w:sz w:val="20"/>
                <w:szCs w:val="20"/>
              </w:rPr>
            </w:pPr>
            <w:r>
              <w:rPr>
                <w:rStyle w:val="normaltextrun"/>
                <w:sz w:val="20"/>
                <w:szCs w:val="20"/>
              </w:rPr>
              <w:t>3</w:t>
            </w:r>
            <w:r w:rsidR="00F74394" w:rsidRPr="0004464C">
              <w:rPr>
                <w:rStyle w:val="normaltextrun"/>
                <w:sz w:val="20"/>
                <w:szCs w:val="20"/>
              </w:rPr>
              <w:t>0</w:t>
            </w:r>
            <w:r w:rsidR="00BB0AFD" w:rsidRPr="0004464C">
              <w:rPr>
                <w:rStyle w:val="normaltextrun"/>
                <w:sz w:val="20"/>
                <w:szCs w:val="20"/>
              </w:rPr>
              <w:t>%</w:t>
            </w:r>
          </w:p>
        </w:tc>
      </w:tr>
      <w:tr w:rsidR="009A72AC" w:rsidRPr="00B945A8" w14:paraId="6ECB045A" w14:textId="77777777" w:rsidTr="00A139A8">
        <w:trPr>
          <w:trHeight w:val="340"/>
        </w:trPr>
        <w:tc>
          <w:tcPr>
            <w:tcW w:w="2839" w:type="dxa"/>
            <w:tcBorders>
              <w:top w:val="single" w:sz="4" w:space="0" w:color="auto"/>
              <w:left w:val="single" w:sz="4" w:space="0" w:color="auto"/>
              <w:bottom w:val="single" w:sz="4" w:space="0" w:color="auto"/>
              <w:right w:val="single" w:sz="4" w:space="0" w:color="auto"/>
            </w:tcBorders>
            <w:vAlign w:val="center"/>
          </w:tcPr>
          <w:p w14:paraId="17BE344E" w14:textId="7F0D3EB9" w:rsidR="009A72AC" w:rsidRPr="0004464C" w:rsidRDefault="009A72AC" w:rsidP="00BB0AFD">
            <w:pPr>
              <w:rPr>
                <w:rFonts w:cs="Arial"/>
                <w:bCs/>
                <w:sz w:val="20"/>
                <w:szCs w:val="20"/>
              </w:rPr>
            </w:pPr>
            <w:r>
              <w:rPr>
                <w:rFonts w:cs="Arial"/>
                <w:bCs/>
                <w:sz w:val="20"/>
                <w:szCs w:val="20"/>
              </w:rPr>
              <w:t>P</w:t>
            </w:r>
            <w:r>
              <w:rPr>
                <w:rFonts w:cs="Arial"/>
                <w:bCs/>
              </w:rPr>
              <w:t>RICE (3B)</w:t>
            </w:r>
          </w:p>
        </w:tc>
        <w:tc>
          <w:tcPr>
            <w:tcW w:w="2820" w:type="dxa"/>
            <w:tcBorders>
              <w:top w:val="single" w:sz="4" w:space="0" w:color="auto"/>
              <w:left w:val="single" w:sz="4" w:space="0" w:color="auto"/>
              <w:bottom w:val="single" w:sz="4" w:space="0" w:color="auto"/>
              <w:right w:val="single" w:sz="4" w:space="0" w:color="auto"/>
            </w:tcBorders>
            <w:vAlign w:val="center"/>
          </w:tcPr>
          <w:p w14:paraId="76E94A0E" w14:textId="2E32EF58" w:rsidR="009A72AC" w:rsidRDefault="00A139A8" w:rsidP="00CF269F">
            <w:pPr>
              <w:jc w:val="center"/>
              <w:rPr>
                <w:rStyle w:val="normaltextrun"/>
                <w:sz w:val="20"/>
                <w:szCs w:val="20"/>
              </w:rPr>
            </w:pPr>
            <w:r>
              <w:rPr>
                <w:rStyle w:val="normaltextrun"/>
                <w:sz w:val="20"/>
                <w:szCs w:val="20"/>
              </w:rPr>
              <w:t>10%</w:t>
            </w:r>
          </w:p>
        </w:tc>
      </w:tr>
      <w:bookmarkEnd w:id="1"/>
    </w:tbl>
    <w:p w14:paraId="6553B4F8" w14:textId="77777777" w:rsidR="0098769C" w:rsidRPr="00B945A8" w:rsidRDefault="0098769C" w:rsidP="00182B3A">
      <w:pPr>
        <w:spacing w:after="0" w:line="240" w:lineRule="auto"/>
        <w:rPr>
          <w:rFonts w:eastAsia="Times New Roman" w:cs="Arial"/>
          <w:sz w:val="20"/>
          <w:szCs w:val="20"/>
        </w:rPr>
      </w:pPr>
    </w:p>
    <w:p w14:paraId="49DE7350" w14:textId="6DE9ACC7" w:rsidR="00C24024" w:rsidRPr="00B945A8" w:rsidRDefault="0098769C" w:rsidP="00C24024">
      <w:pPr>
        <w:pStyle w:val="ListParagraph"/>
        <w:numPr>
          <w:ilvl w:val="1"/>
          <w:numId w:val="6"/>
        </w:numPr>
        <w:spacing w:after="0" w:line="240" w:lineRule="auto"/>
        <w:rPr>
          <w:rFonts w:cs="Arial"/>
          <w:sz w:val="20"/>
          <w:szCs w:val="20"/>
        </w:rPr>
      </w:pPr>
      <w:r w:rsidRPr="00B945A8">
        <w:rPr>
          <w:rFonts w:eastAsia="Times New Roman" w:cs="Arial"/>
          <w:sz w:val="20"/>
          <w:szCs w:val="20"/>
        </w:rPr>
        <w:t>T</w:t>
      </w:r>
      <w:r w:rsidRPr="00B945A8">
        <w:rPr>
          <w:rFonts w:cs="Arial"/>
          <w:sz w:val="20"/>
          <w:szCs w:val="20"/>
        </w:rPr>
        <w:t xml:space="preserve">he evaluation team </w:t>
      </w:r>
      <w:r w:rsidR="00A942A3">
        <w:rPr>
          <w:rFonts w:cs="Arial"/>
          <w:sz w:val="20"/>
          <w:szCs w:val="20"/>
        </w:rPr>
        <w:t>will</w:t>
      </w:r>
      <w:r w:rsidRPr="00B945A8">
        <w:rPr>
          <w:rFonts w:cs="Arial"/>
          <w:sz w:val="20"/>
          <w:szCs w:val="20"/>
        </w:rPr>
        <w:t xml:space="preserve"> assess the submissions and award a score between 0 - 5 in accordance </w:t>
      </w:r>
      <w:r w:rsidR="00F43389" w:rsidRPr="00B945A8">
        <w:rPr>
          <w:rFonts w:cs="Arial"/>
          <w:sz w:val="20"/>
          <w:szCs w:val="20"/>
        </w:rPr>
        <w:t>with</w:t>
      </w:r>
      <w:r w:rsidRPr="00B945A8">
        <w:rPr>
          <w:rFonts w:cs="Arial"/>
          <w:sz w:val="20"/>
          <w:szCs w:val="20"/>
        </w:rPr>
        <w:t xml:space="preserve"> the scoring system detailed below. Note that the option to score any ½ marks is not </w:t>
      </w:r>
      <w:r w:rsidR="00C24024" w:rsidRPr="00B945A8">
        <w:rPr>
          <w:rFonts w:cs="Arial"/>
          <w:sz w:val="20"/>
          <w:szCs w:val="20"/>
        </w:rPr>
        <w:t>permissible.</w:t>
      </w:r>
      <w:r w:rsidR="00A942A3">
        <w:rPr>
          <w:rFonts w:cs="Arial"/>
          <w:sz w:val="20"/>
          <w:szCs w:val="20"/>
        </w:rPr>
        <w:t xml:space="preserve">  Consensus scoring may be used</w:t>
      </w:r>
      <w:r w:rsidR="00E74152">
        <w:rPr>
          <w:rFonts w:cs="Arial"/>
          <w:sz w:val="20"/>
          <w:szCs w:val="20"/>
        </w:rPr>
        <w:t xml:space="preserve"> as a second stage to evaluation.</w:t>
      </w:r>
    </w:p>
    <w:p w14:paraId="542B2E9F" w14:textId="17A8688C" w:rsidR="00A00865" w:rsidRPr="00B945A8" w:rsidRDefault="00A00865" w:rsidP="005C4D8D">
      <w:pPr>
        <w:contextualSpacing/>
        <w:jc w:val="both"/>
        <w:rPr>
          <w:rFonts w:cs="Arial"/>
          <w:sz w:val="20"/>
          <w:szCs w:val="20"/>
        </w:rPr>
      </w:pPr>
    </w:p>
    <w:tbl>
      <w:tblPr>
        <w:tblStyle w:val="TableGrid"/>
        <w:tblW w:w="9448" w:type="dxa"/>
        <w:tblInd w:w="1008" w:type="dxa"/>
        <w:tblLook w:val="04A0" w:firstRow="1" w:lastRow="0" w:firstColumn="1" w:lastColumn="0" w:noHBand="0" w:noVBand="1"/>
      </w:tblPr>
      <w:tblGrid>
        <w:gridCol w:w="801"/>
        <w:gridCol w:w="4618"/>
        <w:gridCol w:w="4029"/>
      </w:tblGrid>
      <w:tr w:rsidR="00DE3647" w:rsidRPr="00B945A8" w14:paraId="64744224" w14:textId="725A038A" w:rsidTr="00DE3647">
        <w:tc>
          <w:tcPr>
            <w:tcW w:w="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A0BF92" w14:textId="77777777" w:rsidR="00DE3647" w:rsidRPr="00B945A8" w:rsidRDefault="00DE3647" w:rsidP="00CF269F">
            <w:pPr>
              <w:jc w:val="both"/>
              <w:rPr>
                <w:rFonts w:cs="Arial"/>
                <w:b/>
                <w:bCs/>
                <w:sz w:val="20"/>
                <w:szCs w:val="20"/>
              </w:rPr>
            </w:pPr>
            <w:r w:rsidRPr="00B945A8">
              <w:rPr>
                <w:rFonts w:cs="Arial"/>
                <w:b/>
                <w:bCs/>
                <w:sz w:val="20"/>
                <w:szCs w:val="20"/>
              </w:rPr>
              <w:t>Score</w:t>
            </w:r>
          </w:p>
        </w:tc>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E22AFF" w14:textId="77777777" w:rsidR="00DE3647" w:rsidRPr="00B945A8" w:rsidRDefault="00DE3647" w:rsidP="00CF269F">
            <w:pPr>
              <w:contextualSpacing/>
              <w:jc w:val="both"/>
              <w:rPr>
                <w:rFonts w:cs="Arial"/>
                <w:b/>
                <w:bCs/>
                <w:sz w:val="20"/>
                <w:szCs w:val="20"/>
              </w:rPr>
            </w:pPr>
            <w:r w:rsidRPr="00B945A8">
              <w:rPr>
                <w:rFonts w:cs="Arial"/>
                <w:b/>
                <w:bCs/>
                <w:sz w:val="20"/>
                <w:szCs w:val="20"/>
              </w:rPr>
              <w:t xml:space="preserve">Definition </w:t>
            </w:r>
          </w:p>
        </w:tc>
        <w:tc>
          <w:tcPr>
            <w:tcW w:w="40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6AA97" w14:textId="5193F38B" w:rsidR="00DE3647" w:rsidRPr="00B945A8" w:rsidRDefault="00DE3647" w:rsidP="00CF269F">
            <w:pPr>
              <w:contextualSpacing/>
              <w:jc w:val="both"/>
              <w:rPr>
                <w:rFonts w:cs="Arial"/>
                <w:b/>
                <w:bCs/>
                <w:sz w:val="20"/>
                <w:szCs w:val="20"/>
              </w:rPr>
            </w:pPr>
            <w:r>
              <w:rPr>
                <w:rFonts w:cs="Arial"/>
                <w:b/>
                <w:bCs/>
                <w:sz w:val="20"/>
                <w:szCs w:val="20"/>
              </w:rPr>
              <w:t>Assessment</w:t>
            </w:r>
          </w:p>
        </w:tc>
      </w:tr>
      <w:tr w:rsidR="00DE3647" w:rsidRPr="00B945A8" w14:paraId="3215C5DE" w14:textId="6C0B143B" w:rsidTr="00DE3647">
        <w:tc>
          <w:tcPr>
            <w:tcW w:w="801" w:type="dxa"/>
            <w:tcBorders>
              <w:top w:val="single" w:sz="4" w:space="0" w:color="auto"/>
              <w:left w:val="single" w:sz="4" w:space="0" w:color="auto"/>
              <w:bottom w:val="single" w:sz="4" w:space="0" w:color="auto"/>
              <w:right w:val="single" w:sz="4" w:space="0" w:color="auto"/>
            </w:tcBorders>
            <w:hideMark/>
          </w:tcPr>
          <w:p w14:paraId="5B1A4042" w14:textId="77777777" w:rsidR="00DE3647" w:rsidRPr="00B945A8" w:rsidRDefault="00DE3647" w:rsidP="00CF269F">
            <w:pPr>
              <w:contextualSpacing/>
              <w:jc w:val="center"/>
              <w:rPr>
                <w:rFonts w:cs="Arial"/>
                <w:sz w:val="20"/>
                <w:szCs w:val="20"/>
              </w:rPr>
            </w:pPr>
            <w:r w:rsidRPr="00B945A8">
              <w:rPr>
                <w:rFonts w:cs="Arial"/>
                <w:sz w:val="20"/>
                <w:szCs w:val="20"/>
              </w:rPr>
              <w:t>5</w:t>
            </w:r>
          </w:p>
        </w:tc>
        <w:tc>
          <w:tcPr>
            <w:tcW w:w="4618" w:type="dxa"/>
            <w:tcBorders>
              <w:top w:val="single" w:sz="4" w:space="0" w:color="auto"/>
              <w:left w:val="single" w:sz="4" w:space="0" w:color="auto"/>
              <w:bottom w:val="single" w:sz="4" w:space="0" w:color="auto"/>
              <w:right w:val="single" w:sz="4" w:space="0" w:color="auto"/>
            </w:tcBorders>
            <w:hideMark/>
          </w:tcPr>
          <w:p w14:paraId="1920145F" w14:textId="75D257BC" w:rsidR="00DE3647" w:rsidRPr="00B945A8" w:rsidRDefault="00DE3647" w:rsidP="00CF269F">
            <w:pPr>
              <w:contextualSpacing/>
              <w:jc w:val="both"/>
              <w:rPr>
                <w:rFonts w:cs="Arial"/>
                <w:sz w:val="20"/>
                <w:szCs w:val="20"/>
              </w:rPr>
            </w:pPr>
            <w:r>
              <w:rPr>
                <w:rFonts w:cs="Arial"/>
                <w:sz w:val="20"/>
                <w:szCs w:val="20"/>
              </w:rPr>
              <w:t xml:space="preserve">The response meets or exceeds the requirement in all aspects </w:t>
            </w:r>
          </w:p>
        </w:tc>
        <w:tc>
          <w:tcPr>
            <w:tcW w:w="4029" w:type="dxa"/>
            <w:tcBorders>
              <w:top w:val="single" w:sz="4" w:space="0" w:color="auto"/>
              <w:left w:val="single" w:sz="4" w:space="0" w:color="auto"/>
              <w:bottom w:val="single" w:sz="4" w:space="0" w:color="auto"/>
              <w:right w:val="single" w:sz="4" w:space="0" w:color="auto"/>
            </w:tcBorders>
          </w:tcPr>
          <w:p w14:paraId="0014102E" w14:textId="2FD8C750" w:rsidR="00DE3647" w:rsidRDefault="00DE3647" w:rsidP="00CF269F">
            <w:pPr>
              <w:contextualSpacing/>
              <w:jc w:val="both"/>
              <w:rPr>
                <w:rFonts w:cs="Arial"/>
                <w:sz w:val="20"/>
                <w:szCs w:val="20"/>
              </w:rPr>
            </w:pPr>
            <w:r>
              <w:rPr>
                <w:rFonts w:cs="Arial"/>
                <w:sz w:val="20"/>
                <w:szCs w:val="20"/>
              </w:rPr>
              <w:t xml:space="preserve">Meets or Exceeds Requirement </w:t>
            </w:r>
          </w:p>
        </w:tc>
      </w:tr>
      <w:tr w:rsidR="00DE3647" w:rsidRPr="00B945A8" w14:paraId="7C0173D2" w14:textId="1CBD58C1" w:rsidTr="00DE3647">
        <w:tc>
          <w:tcPr>
            <w:tcW w:w="801" w:type="dxa"/>
            <w:tcBorders>
              <w:top w:val="single" w:sz="4" w:space="0" w:color="auto"/>
              <w:left w:val="single" w:sz="4" w:space="0" w:color="auto"/>
              <w:bottom w:val="single" w:sz="4" w:space="0" w:color="auto"/>
              <w:right w:val="single" w:sz="4" w:space="0" w:color="auto"/>
            </w:tcBorders>
            <w:hideMark/>
          </w:tcPr>
          <w:p w14:paraId="08549724" w14:textId="77777777" w:rsidR="00DE3647" w:rsidRPr="00B945A8" w:rsidRDefault="00DE3647" w:rsidP="00CF269F">
            <w:pPr>
              <w:contextualSpacing/>
              <w:jc w:val="center"/>
              <w:rPr>
                <w:rFonts w:cs="Arial"/>
                <w:sz w:val="20"/>
                <w:szCs w:val="20"/>
              </w:rPr>
            </w:pPr>
            <w:r w:rsidRPr="00B945A8">
              <w:rPr>
                <w:rFonts w:cs="Arial"/>
                <w:sz w:val="20"/>
                <w:szCs w:val="20"/>
              </w:rPr>
              <w:t>4</w:t>
            </w:r>
          </w:p>
        </w:tc>
        <w:tc>
          <w:tcPr>
            <w:tcW w:w="4618" w:type="dxa"/>
            <w:tcBorders>
              <w:top w:val="single" w:sz="4" w:space="0" w:color="auto"/>
              <w:left w:val="single" w:sz="4" w:space="0" w:color="auto"/>
              <w:bottom w:val="single" w:sz="4" w:space="0" w:color="auto"/>
              <w:right w:val="single" w:sz="4" w:space="0" w:color="auto"/>
            </w:tcBorders>
            <w:hideMark/>
          </w:tcPr>
          <w:p w14:paraId="3036EA1D" w14:textId="7D7C28DE" w:rsidR="00DE3647" w:rsidRPr="00B945A8" w:rsidRDefault="00DE3647" w:rsidP="00CF269F">
            <w:pPr>
              <w:contextualSpacing/>
              <w:jc w:val="both"/>
              <w:rPr>
                <w:rFonts w:cs="Arial"/>
                <w:sz w:val="20"/>
                <w:szCs w:val="20"/>
              </w:rPr>
            </w:pPr>
            <w:r>
              <w:rPr>
                <w:rFonts w:cs="Arial"/>
                <w:sz w:val="20"/>
                <w:szCs w:val="20"/>
              </w:rPr>
              <w:t>The response meets the requirement i</w:t>
            </w:r>
            <w:r w:rsidR="0004464C">
              <w:rPr>
                <w:rFonts w:cs="Arial"/>
                <w:sz w:val="20"/>
                <w:szCs w:val="20"/>
              </w:rPr>
              <w:t>n</w:t>
            </w:r>
            <w:r>
              <w:rPr>
                <w:rFonts w:cs="Arial"/>
                <w:sz w:val="20"/>
                <w:szCs w:val="20"/>
              </w:rPr>
              <w:t xml:space="preserve"> most material respects but may be lacking in some minor respects </w:t>
            </w:r>
            <w:r w:rsidR="003F5930">
              <w:rPr>
                <w:rFonts w:cs="Arial"/>
                <w:sz w:val="20"/>
                <w:szCs w:val="20"/>
              </w:rPr>
              <w:t>– there are no material concerns</w:t>
            </w:r>
          </w:p>
        </w:tc>
        <w:tc>
          <w:tcPr>
            <w:tcW w:w="4029" w:type="dxa"/>
            <w:tcBorders>
              <w:top w:val="single" w:sz="4" w:space="0" w:color="auto"/>
              <w:left w:val="single" w:sz="4" w:space="0" w:color="auto"/>
              <w:bottom w:val="single" w:sz="4" w:space="0" w:color="auto"/>
              <w:right w:val="single" w:sz="4" w:space="0" w:color="auto"/>
            </w:tcBorders>
          </w:tcPr>
          <w:p w14:paraId="2702A5C1" w14:textId="0645C080" w:rsidR="00DE3647" w:rsidRDefault="00DE3647" w:rsidP="00CF269F">
            <w:pPr>
              <w:contextualSpacing/>
              <w:jc w:val="both"/>
              <w:rPr>
                <w:rFonts w:cs="Arial"/>
                <w:sz w:val="20"/>
                <w:szCs w:val="20"/>
              </w:rPr>
            </w:pPr>
            <w:r>
              <w:rPr>
                <w:rFonts w:cs="Arial"/>
                <w:sz w:val="20"/>
                <w:szCs w:val="20"/>
              </w:rPr>
              <w:t xml:space="preserve">Meets requirement </w:t>
            </w:r>
            <w:r w:rsidR="0004464C">
              <w:rPr>
                <w:rFonts w:cs="Arial"/>
                <w:sz w:val="20"/>
                <w:szCs w:val="20"/>
              </w:rPr>
              <w:t>– Some minor points identified</w:t>
            </w:r>
          </w:p>
        </w:tc>
      </w:tr>
      <w:tr w:rsidR="00DE3647" w:rsidRPr="00B945A8" w14:paraId="4BC2E80A" w14:textId="2B9DA2B9" w:rsidTr="00DE3647">
        <w:tc>
          <w:tcPr>
            <w:tcW w:w="801" w:type="dxa"/>
            <w:tcBorders>
              <w:top w:val="single" w:sz="4" w:space="0" w:color="auto"/>
              <w:left w:val="single" w:sz="4" w:space="0" w:color="auto"/>
              <w:bottom w:val="single" w:sz="4" w:space="0" w:color="auto"/>
              <w:right w:val="single" w:sz="4" w:space="0" w:color="auto"/>
            </w:tcBorders>
            <w:hideMark/>
          </w:tcPr>
          <w:p w14:paraId="5EC54748" w14:textId="77777777" w:rsidR="00DE3647" w:rsidRPr="00B945A8" w:rsidRDefault="00DE3647" w:rsidP="00CF269F">
            <w:pPr>
              <w:contextualSpacing/>
              <w:jc w:val="center"/>
              <w:rPr>
                <w:rFonts w:cs="Arial"/>
                <w:sz w:val="20"/>
                <w:szCs w:val="20"/>
              </w:rPr>
            </w:pPr>
            <w:r w:rsidRPr="00B945A8">
              <w:rPr>
                <w:rFonts w:cs="Arial"/>
                <w:sz w:val="20"/>
                <w:szCs w:val="20"/>
              </w:rPr>
              <w:t>3</w:t>
            </w:r>
          </w:p>
        </w:tc>
        <w:tc>
          <w:tcPr>
            <w:tcW w:w="4618" w:type="dxa"/>
            <w:tcBorders>
              <w:top w:val="single" w:sz="4" w:space="0" w:color="auto"/>
              <w:left w:val="single" w:sz="4" w:space="0" w:color="auto"/>
              <w:bottom w:val="single" w:sz="4" w:space="0" w:color="auto"/>
              <w:right w:val="single" w:sz="4" w:space="0" w:color="auto"/>
            </w:tcBorders>
            <w:hideMark/>
          </w:tcPr>
          <w:p w14:paraId="514C8912" w14:textId="05642DA7" w:rsidR="00DE3647" w:rsidRPr="00B945A8" w:rsidRDefault="00DE3647" w:rsidP="00CF269F">
            <w:pPr>
              <w:ind w:right="-20"/>
              <w:rPr>
                <w:rFonts w:cs="Arial"/>
                <w:sz w:val="20"/>
                <w:szCs w:val="20"/>
              </w:rPr>
            </w:pPr>
            <w:r>
              <w:rPr>
                <w:rFonts w:cs="Arial"/>
                <w:sz w:val="20"/>
                <w:szCs w:val="20"/>
              </w:rPr>
              <w:t>The response meets the requirement and provides information which is relevant</w:t>
            </w:r>
            <w:r w:rsidR="00080B3E">
              <w:rPr>
                <w:rFonts w:cs="Arial"/>
                <w:sz w:val="20"/>
                <w:szCs w:val="20"/>
              </w:rPr>
              <w:t>, all points in the question are addressed</w:t>
            </w:r>
            <w:r>
              <w:rPr>
                <w:rFonts w:cs="Arial"/>
                <w:sz w:val="20"/>
                <w:szCs w:val="20"/>
              </w:rPr>
              <w:t xml:space="preserve"> but </w:t>
            </w:r>
            <w:r w:rsidR="00080B3E">
              <w:rPr>
                <w:rFonts w:cs="Arial"/>
                <w:sz w:val="20"/>
                <w:szCs w:val="20"/>
              </w:rPr>
              <w:t>are</w:t>
            </w:r>
            <w:r>
              <w:rPr>
                <w:rFonts w:cs="Arial"/>
                <w:sz w:val="20"/>
                <w:szCs w:val="20"/>
              </w:rPr>
              <w:t xml:space="preserve"> lacking in detail or inconsistent in some identifiable aspects.</w:t>
            </w:r>
          </w:p>
        </w:tc>
        <w:tc>
          <w:tcPr>
            <w:tcW w:w="4029" w:type="dxa"/>
            <w:tcBorders>
              <w:top w:val="single" w:sz="4" w:space="0" w:color="auto"/>
              <w:left w:val="single" w:sz="4" w:space="0" w:color="auto"/>
              <w:bottom w:val="single" w:sz="4" w:space="0" w:color="auto"/>
              <w:right w:val="single" w:sz="4" w:space="0" w:color="auto"/>
            </w:tcBorders>
          </w:tcPr>
          <w:p w14:paraId="5978633B" w14:textId="069C9177" w:rsidR="00DE3647" w:rsidRDefault="00DE3647" w:rsidP="00CF269F">
            <w:pPr>
              <w:ind w:right="-20"/>
              <w:rPr>
                <w:rFonts w:cs="Arial"/>
                <w:sz w:val="20"/>
                <w:szCs w:val="20"/>
              </w:rPr>
            </w:pPr>
            <w:r>
              <w:rPr>
                <w:rFonts w:cs="Arial"/>
                <w:sz w:val="20"/>
                <w:szCs w:val="20"/>
              </w:rPr>
              <w:t>Meets requirement</w:t>
            </w:r>
            <w:r w:rsidR="0004464C">
              <w:rPr>
                <w:rFonts w:cs="Arial"/>
                <w:sz w:val="20"/>
                <w:szCs w:val="20"/>
              </w:rPr>
              <w:t xml:space="preserve"> – Some </w:t>
            </w:r>
            <w:r w:rsidR="0089683C">
              <w:rPr>
                <w:rFonts w:cs="Arial"/>
                <w:sz w:val="20"/>
                <w:szCs w:val="20"/>
              </w:rPr>
              <w:t>major points identified</w:t>
            </w:r>
          </w:p>
        </w:tc>
      </w:tr>
      <w:tr w:rsidR="00DE3647" w:rsidRPr="00B945A8" w14:paraId="7481317E" w14:textId="7A83A7F8" w:rsidTr="00DE3647">
        <w:tc>
          <w:tcPr>
            <w:tcW w:w="801" w:type="dxa"/>
            <w:tcBorders>
              <w:top w:val="single" w:sz="4" w:space="0" w:color="auto"/>
              <w:left w:val="single" w:sz="4" w:space="0" w:color="auto"/>
              <w:bottom w:val="single" w:sz="4" w:space="0" w:color="auto"/>
              <w:right w:val="single" w:sz="4" w:space="0" w:color="auto"/>
            </w:tcBorders>
            <w:hideMark/>
          </w:tcPr>
          <w:p w14:paraId="0F4CA526" w14:textId="77777777" w:rsidR="00DE3647" w:rsidRPr="00B945A8" w:rsidRDefault="00DE3647" w:rsidP="00CF269F">
            <w:pPr>
              <w:contextualSpacing/>
              <w:jc w:val="center"/>
              <w:rPr>
                <w:rFonts w:cs="Arial"/>
                <w:sz w:val="20"/>
                <w:szCs w:val="20"/>
              </w:rPr>
            </w:pPr>
            <w:r w:rsidRPr="00B945A8">
              <w:rPr>
                <w:rFonts w:cs="Arial"/>
                <w:sz w:val="20"/>
                <w:szCs w:val="20"/>
              </w:rPr>
              <w:t>2</w:t>
            </w:r>
          </w:p>
        </w:tc>
        <w:tc>
          <w:tcPr>
            <w:tcW w:w="4618" w:type="dxa"/>
            <w:tcBorders>
              <w:top w:val="single" w:sz="4" w:space="0" w:color="auto"/>
              <w:left w:val="single" w:sz="4" w:space="0" w:color="auto"/>
              <w:bottom w:val="single" w:sz="4" w:space="0" w:color="auto"/>
              <w:right w:val="single" w:sz="4" w:space="0" w:color="auto"/>
            </w:tcBorders>
            <w:hideMark/>
          </w:tcPr>
          <w:p w14:paraId="0A6858AF" w14:textId="1750B65D" w:rsidR="00DE3647" w:rsidRPr="00B945A8" w:rsidRDefault="00DE3647" w:rsidP="00CF269F">
            <w:pPr>
              <w:contextualSpacing/>
              <w:jc w:val="both"/>
              <w:rPr>
                <w:rFonts w:cs="Arial"/>
                <w:sz w:val="20"/>
                <w:szCs w:val="20"/>
              </w:rPr>
            </w:pPr>
            <w:r>
              <w:rPr>
                <w:rFonts w:cs="Arial"/>
                <w:sz w:val="20"/>
                <w:szCs w:val="20"/>
              </w:rPr>
              <w:t>The response falls short of achieving the expected standard</w:t>
            </w:r>
            <w:r w:rsidR="00080B3E">
              <w:rPr>
                <w:rFonts w:cs="Arial"/>
                <w:sz w:val="20"/>
                <w:szCs w:val="20"/>
              </w:rPr>
              <w:t>, the response fails to address the question fully in a number of identifiable aspects.</w:t>
            </w:r>
          </w:p>
        </w:tc>
        <w:tc>
          <w:tcPr>
            <w:tcW w:w="4029" w:type="dxa"/>
            <w:tcBorders>
              <w:top w:val="single" w:sz="4" w:space="0" w:color="auto"/>
              <w:left w:val="single" w:sz="4" w:space="0" w:color="auto"/>
              <w:bottom w:val="single" w:sz="4" w:space="0" w:color="auto"/>
              <w:right w:val="single" w:sz="4" w:space="0" w:color="auto"/>
            </w:tcBorders>
          </w:tcPr>
          <w:p w14:paraId="27CFD79F" w14:textId="70254294" w:rsidR="00DE3647" w:rsidRDefault="00DE3647" w:rsidP="00CF269F">
            <w:pPr>
              <w:contextualSpacing/>
              <w:jc w:val="both"/>
              <w:rPr>
                <w:rFonts w:cs="Arial"/>
                <w:sz w:val="20"/>
                <w:szCs w:val="20"/>
              </w:rPr>
            </w:pPr>
            <w:r>
              <w:rPr>
                <w:rFonts w:cs="Arial"/>
                <w:sz w:val="20"/>
                <w:szCs w:val="20"/>
              </w:rPr>
              <w:t>Partially Meets Requirement</w:t>
            </w:r>
            <w:r w:rsidR="00BF0B27">
              <w:rPr>
                <w:rFonts w:cs="Arial"/>
                <w:sz w:val="20"/>
                <w:szCs w:val="20"/>
              </w:rPr>
              <w:t xml:space="preserve"> </w:t>
            </w:r>
          </w:p>
        </w:tc>
      </w:tr>
      <w:tr w:rsidR="00DE3647" w:rsidRPr="00B945A8" w14:paraId="635B80BD" w14:textId="6B8FB26B" w:rsidTr="00DE3647">
        <w:tc>
          <w:tcPr>
            <w:tcW w:w="801" w:type="dxa"/>
            <w:tcBorders>
              <w:top w:val="single" w:sz="4" w:space="0" w:color="auto"/>
              <w:left w:val="single" w:sz="4" w:space="0" w:color="auto"/>
              <w:bottom w:val="single" w:sz="4" w:space="0" w:color="auto"/>
              <w:right w:val="single" w:sz="4" w:space="0" w:color="auto"/>
            </w:tcBorders>
            <w:hideMark/>
          </w:tcPr>
          <w:p w14:paraId="1B54A34A" w14:textId="77777777" w:rsidR="00DE3647" w:rsidRPr="00B945A8" w:rsidRDefault="00DE3647" w:rsidP="00CF269F">
            <w:pPr>
              <w:contextualSpacing/>
              <w:jc w:val="center"/>
              <w:rPr>
                <w:rFonts w:cs="Arial"/>
                <w:sz w:val="20"/>
                <w:szCs w:val="20"/>
              </w:rPr>
            </w:pPr>
            <w:r w:rsidRPr="00B945A8">
              <w:rPr>
                <w:rFonts w:cs="Arial"/>
                <w:sz w:val="20"/>
                <w:szCs w:val="20"/>
              </w:rPr>
              <w:t>1</w:t>
            </w:r>
          </w:p>
        </w:tc>
        <w:tc>
          <w:tcPr>
            <w:tcW w:w="4618" w:type="dxa"/>
            <w:tcBorders>
              <w:top w:val="single" w:sz="4" w:space="0" w:color="auto"/>
              <w:left w:val="single" w:sz="4" w:space="0" w:color="auto"/>
              <w:bottom w:val="single" w:sz="4" w:space="0" w:color="auto"/>
              <w:right w:val="single" w:sz="4" w:space="0" w:color="auto"/>
            </w:tcBorders>
            <w:hideMark/>
          </w:tcPr>
          <w:p w14:paraId="190912BF" w14:textId="6FC6187E" w:rsidR="00DE3647" w:rsidRPr="00B945A8" w:rsidRDefault="00DE3647" w:rsidP="00CF269F">
            <w:pPr>
              <w:contextualSpacing/>
              <w:jc w:val="both"/>
              <w:rPr>
                <w:rFonts w:cs="Arial"/>
                <w:sz w:val="20"/>
                <w:szCs w:val="20"/>
              </w:rPr>
            </w:pPr>
            <w:r>
              <w:rPr>
                <w:rFonts w:cs="Arial"/>
                <w:sz w:val="20"/>
                <w:szCs w:val="20"/>
              </w:rPr>
              <w:t>The response significantly fails to meet the standards required and/or contains significant shortcomings</w:t>
            </w:r>
            <w:r w:rsidR="00080B3E">
              <w:rPr>
                <w:rFonts w:cs="Arial"/>
                <w:sz w:val="20"/>
                <w:szCs w:val="20"/>
              </w:rPr>
              <w:t xml:space="preserve">.  </w:t>
            </w:r>
          </w:p>
        </w:tc>
        <w:tc>
          <w:tcPr>
            <w:tcW w:w="4029" w:type="dxa"/>
            <w:tcBorders>
              <w:top w:val="single" w:sz="4" w:space="0" w:color="auto"/>
              <w:left w:val="single" w:sz="4" w:space="0" w:color="auto"/>
              <w:bottom w:val="single" w:sz="4" w:space="0" w:color="auto"/>
              <w:right w:val="single" w:sz="4" w:space="0" w:color="auto"/>
            </w:tcBorders>
          </w:tcPr>
          <w:p w14:paraId="02BCB3E7" w14:textId="4C0559E6" w:rsidR="00DE3647" w:rsidRDefault="00BF0B27" w:rsidP="00CF269F">
            <w:pPr>
              <w:contextualSpacing/>
              <w:jc w:val="both"/>
              <w:rPr>
                <w:rFonts w:cs="Arial"/>
                <w:sz w:val="20"/>
                <w:szCs w:val="20"/>
              </w:rPr>
            </w:pPr>
            <w:r>
              <w:rPr>
                <w:rFonts w:cs="Arial"/>
                <w:sz w:val="20"/>
                <w:szCs w:val="20"/>
              </w:rPr>
              <w:t>Fails to meet requirement</w:t>
            </w:r>
          </w:p>
        </w:tc>
      </w:tr>
      <w:tr w:rsidR="00DE3647" w:rsidRPr="00B945A8" w14:paraId="7E690E0F" w14:textId="1C4E504E" w:rsidTr="00DE3647">
        <w:tc>
          <w:tcPr>
            <w:tcW w:w="801" w:type="dxa"/>
            <w:tcBorders>
              <w:top w:val="single" w:sz="4" w:space="0" w:color="auto"/>
              <w:left w:val="single" w:sz="4" w:space="0" w:color="auto"/>
              <w:bottom w:val="single" w:sz="4" w:space="0" w:color="auto"/>
              <w:right w:val="single" w:sz="4" w:space="0" w:color="auto"/>
            </w:tcBorders>
            <w:hideMark/>
          </w:tcPr>
          <w:p w14:paraId="4866D170" w14:textId="77777777" w:rsidR="00DE3647" w:rsidRPr="00B945A8" w:rsidRDefault="00DE3647" w:rsidP="00CF269F">
            <w:pPr>
              <w:contextualSpacing/>
              <w:jc w:val="center"/>
              <w:rPr>
                <w:rFonts w:cs="Arial"/>
                <w:sz w:val="20"/>
                <w:szCs w:val="20"/>
              </w:rPr>
            </w:pPr>
            <w:r w:rsidRPr="00B945A8">
              <w:rPr>
                <w:rFonts w:cs="Arial"/>
                <w:sz w:val="20"/>
                <w:szCs w:val="20"/>
              </w:rPr>
              <w:t>0</w:t>
            </w:r>
          </w:p>
        </w:tc>
        <w:tc>
          <w:tcPr>
            <w:tcW w:w="4618" w:type="dxa"/>
            <w:tcBorders>
              <w:top w:val="single" w:sz="4" w:space="0" w:color="auto"/>
              <w:left w:val="single" w:sz="4" w:space="0" w:color="auto"/>
              <w:bottom w:val="single" w:sz="4" w:space="0" w:color="auto"/>
              <w:right w:val="single" w:sz="4" w:space="0" w:color="auto"/>
            </w:tcBorders>
            <w:hideMark/>
          </w:tcPr>
          <w:p w14:paraId="2B7D9C6A" w14:textId="2A7EEF64" w:rsidR="00DE3647" w:rsidRPr="00B945A8" w:rsidRDefault="00DE3647" w:rsidP="00CF269F">
            <w:pPr>
              <w:contextualSpacing/>
              <w:jc w:val="both"/>
              <w:rPr>
                <w:rFonts w:cs="Arial"/>
                <w:sz w:val="20"/>
                <w:szCs w:val="20"/>
              </w:rPr>
            </w:pPr>
            <w:r>
              <w:rPr>
                <w:rFonts w:cs="Arial"/>
                <w:sz w:val="20"/>
                <w:szCs w:val="20"/>
              </w:rPr>
              <w:t>No response is provided or the response is not relevant to the question.</w:t>
            </w:r>
          </w:p>
        </w:tc>
        <w:tc>
          <w:tcPr>
            <w:tcW w:w="4029" w:type="dxa"/>
            <w:tcBorders>
              <w:top w:val="single" w:sz="4" w:space="0" w:color="auto"/>
              <w:left w:val="single" w:sz="4" w:space="0" w:color="auto"/>
              <w:bottom w:val="single" w:sz="4" w:space="0" w:color="auto"/>
              <w:right w:val="single" w:sz="4" w:space="0" w:color="auto"/>
            </w:tcBorders>
          </w:tcPr>
          <w:p w14:paraId="036B7A56" w14:textId="1DBC2D4A" w:rsidR="00DE3647" w:rsidRDefault="00BF0B27" w:rsidP="00CF269F">
            <w:pPr>
              <w:contextualSpacing/>
              <w:jc w:val="both"/>
              <w:rPr>
                <w:rFonts w:cs="Arial"/>
                <w:sz w:val="20"/>
                <w:szCs w:val="20"/>
              </w:rPr>
            </w:pPr>
            <w:r>
              <w:rPr>
                <w:rFonts w:cs="Arial"/>
                <w:sz w:val="20"/>
                <w:szCs w:val="20"/>
              </w:rPr>
              <w:t xml:space="preserve">Response is missing or irrelevant </w:t>
            </w:r>
          </w:p>
        </w:tc>
      </w:tr>
    </w:tbl>
    <w:p w14:paraId="1DC6145E" w14:textId="77777777" w:rsidR="00B945A8" w:rsidRPr="00B945A8" w:rsidRDefault="00B945A8" w:rsidP="00563CFC">
      <w:pPr>
        <w:rPr>
          <w:sz w:val="20"/>
          <w:szCs w:val="20"/>
        </w:rPr>
      </w:pPr>
    </w:p>
    <w:p w14:paraId="639918FD" w14:textId="1A7A3176" w:rsidR="00ED5B9F" w:rsidRPr="00ED5B9F" w:rsidRDefault="00C24024" w:rsidP="00227D8C">
      <w:pPr>
        <w:pStyle w:val="ListParagraph"/>
        <w:numPr>
          <w:ilvl w:val="1"/>
          <w:numId w:val="6"/>
        </w:numPr>
        <w:spacing w:after="0" w:line="240" w:lineRule="auto"/>
        <w:rPr>
          <w:rFonts w:cs="Arial"/>
        </w:rPr>
      </w:pPr>
      <w:r w:rsidRPr="00F74394">
        <w:rPr>
          <w:rFonts w:cs="Arial"/>
          <w:sz w:val="20"/>
          <w:szCs w:val="20"/>
        </w:rPr>
        <w:t xml:space="preserve">Potential Providers should be aware that, should they be awarded a Contract, the content of the Contract may be published by GBSLEP to the general public in line with transparency requirements.  </w:t>
      </w:r>
    </w:p>
    <w:p w14:paraId="404B0E96" w14:textId="02043844" w:rsidR="009D27A8" w:rsidRDefault="009D27A8" w:rsidP="003C2D8E">
      <w:pPr>
        <w:spacing w:after="0"/>
        <w:jc w:val="center"/>
        <w:rPr>
          <w:rFonts w:cs="Arial"/>
        </w:rPr>
      </w:pPr>
    </w:p>
    <w:p w14:paraId="404B0E97" w14:textId="061CD89C" w:rsidR="00D32232" w:rsidRDefault="00D32232" w:rsidP="003C2D8E">
      <w:pPr>
        <w:spacing w:after="0"/>
        <w:jc w:val="center"/>
        <w:rPr>
          <w:rFonts w:cs="Arial"/>
        </w:rPr>
      </w:pPr>
    </w:p>
    <w:p w14:paraId="404B0E98" w14:textId="69CD5A42" w:rsidR="00E74152" w:rsidRDefault="00E74152">
      <w:pPr>
        <w:spacing w:after="200"/>
        <w:rPr>
          <w:rFonts w:cs="Arial"/>
        </w:rPr>
      </w:pPr>
      <w:r>
        <w:rPr>
          <w:rFonts w:cs="Arial"/>
        </w:rPr>
        <w:br w:type="page"/>
      </w:r>
    </w:p>
    <w:p w14:paraId="060C877F" w14:textId="447BDB03" w:rsidR="003C2D8E" w:rsidRDefault="00E74152" w:rsidP="003C2D8E">
      <w:pPr>
        <w:spacing w:after="0"/>
        <w:jc w:val="center"/>
        <w:rPr>
          <w:rFonts w:cs="Arial"/>
        </w:rPr>
      </w:pPr>
      <w:r w:rsidRPr="00B70F17">
        <w:rPr>
          <w:rFonts w:cstheme="minorHAnsi"/>
          <w:b/>
          <w:noProof/>
          <w:szCs w:val="24"/>
          <w:lang w:eastAsia="en-GB"/>
        </w:rPr>
        <w:drawing>
          <wp:anchor distT="0" distB="0" distL="114300" distR="114300" simplePos="0" relativeHeight="251658243" behindDoc="1" locked="0" layoutInCell="1" allowOverlap="1" wp14:anchorId="7B9ADB99" wp14:editId="5E8DE9A4">
            <wp:simplePos x="0" y="0"/>
            <wp:positionH relativeFrom="margin">
              <wp:posOffset>4914900</wp:posOffset>
            </wp:positionH>
            <wp:positionV relativeFrom="margin">
              <wp:align>top</wp:align>
            </wp:positionV>
            <wp:extent cx="1924050" cy="1284605"/>
            <wp:effectExtent l="0" t="0" r="0" b="0"/>
            <wp:wrapSquare wrapText="bothSides"/>
            <wp:docPr id="6" name="Picture 6" descr="S:\Birmingham and Solihull LEP\LEP\1 LEP Birmingham\1. Administration\1. Administration - General\Templates &amp; Logo\GBSLE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irmingham and Solihull LEP\LEP\1 LEP Birmingham\1. Administration\1. Administration - General\Templates &amp; Logo\GBSLEP-Logo.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24050" cy="1284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D1819" w14:textId="62C1EBB1" w:rsidR="00E74152" w:rsidRDefault="00E74152" w:rsidP="00E74152">
      <w:pPr>
        <w:spacing w:after="0"/>
        <w:jc w:val="right"/>
        <w:rPr>
          <w:rFonts w:cs="Arial"/>
        </w:rPr>
      </w:pPr>
    </w:p>
    <w:p w14:paraId="66694542" w14:textId="6F92ECB6" w:rsidR="00E74152" w:rsidRDefault="00E74152" w:rsidP="003C2D8E">
      <w:pPr>
        <w:spacing w:after="0"/>
        <w:jc w:val="center"/>
        <w:rPr>
          <w:rFonts w:cs="Arial"/>
        </w:rPr>
      </w:pPr>
    </w:p>
    <w:p w14:paraId="170CD66B" w14:textId="77777777" w:rsidR="003F48B9" w:rsidRDefault="003F48B9" w:rsidP="00D15726">
      <w:pPr>
        <w:spacing w:after="0" w:line="240" w:lineRule="auto"/>
        <w:jc w:val="center"/>
        <w:rPr>
          <w:rFonts w:eastAsia="Times New Roman" w:cs="Arial"/>
          <w:b/>
          <w:sz w:val="32"/>
        </w:rPr>
      </w:pPr>
    </w:p>
    <w:p w14:paraId="5F7CA2BB" w14:textId="77777777" w:rsidR="00E74152" w:rsidRDefault="00E74152" w:rsidP="00D15726">
      <w:pPr>
        <w:spacing w:after="0" w:line="240" w:lineRule="auto"/>
        <w:jc w:val="center"/>
        <w:rPr>
          <w:rFonts w:eastAsia="Times New Roman" w:cs="Arial"/>
          <w:b/>
          <w:sz w:val="32"/>
        </w:rPr>
      </w:pPr>
    </w:p>
    <w:p w14:paraId="675B9287" w14:textId="77777777" w:rsidR="00E74152" w:rsidRDefault="00E74152" w:rsidP="00D15726">
      <w:pPr>
        <w:spacing w:after="0" w:line="240" w:lineRule="auto"/>
        <w:jc w:val="center"/>
        <w:rPr>
          <w:rFonts w:eastAsia="Times New Roman" w:cs="Arial"/>
          <w:b/>
          <w:sz w:val="32"/>
        </w:rPr>
      </w:pPr>
    </w:p>
    <w:p w14:paraId="10DA3EC2" w14:textId="77777777" w:rsidR="00E74152" w:rsidRDefault="00E74152" w:rsidP="00D15726">
      <w:pPr>
        <w:spacing w:after="0" w:line="240" w:lineRule="auto"/>
        <w:jc w:val="center"/>
        <w:rPr>
          <w:rFonts w:eastAsia="Times New Roman" w:cs="Arial"/>
          <w:b/>
          <w:sz w:val="32"/>
        </w:rPr>
      </w:pPr>
    </w:p>
    <w:p w14:paraId="48F92A1B" w14:textId="77777777" w:rsidR="00E74152" w:rsidRDefault="00E74152" w:rsidP="00D15726">
      <w:pPr>
        <w:spacing w:after="0" w:line="240" w:lineRule="auto"/>
        <w:jc w:val="center"/>
        <w:rPr>
          <w:rFonts w:eastAsia="Times New Roman" w:cs="Arial"/>
          <w:b/>
          <w:sz w:val="32"/>
        </w:rPr>
      </w:pPr>
    </w:p>
    <w:p w14:paraId="404B0E9C" w14:textId="1FA646DC" w:rsidR="00A30DBA" w:rsidRPr="00D15726" w:rsidRDefault="002414B3" w:rsidP="00D15726">
      <w:pPr>
        <w:spacing w:after="0" w:line="240" w:lineRule="auto"/>
        <w:jc w:val="center"/>
        <w:rPr>
          <w:rFonts w:eastAsia="Times New Roman" w:cs="Arial"/>
          <w:b/>
          <w:sz w:val="32"/>
        </w:rPr>
      </w:pPr>
      <w:r>
        <w:rPr>
          <w:rFonts w:eastAsia="Times New Roman" w:cs="Arial"/>
          <w:b/>
          <w:sz w:val="32"/>
        </w:rPr>
        <w:t>Tender</w:t>
      </w:r>
      <w:r w:rsidR="00A30DBA" w:rsidRPr="00D15726">
        <w:rPr>
          <w:rFonts w:eastAsia="Times New Roman" w:cs="Arial"/>
          <w:b/>
          <w:sz w:val="32"/>
        </w:rPr>
        <w:t xml:space="preserve"> </w:t>
      </w:r>
      <w:r>
        <w:rPr>
          <w:rFonts w:eastAsia="Times New Roman" w:cs="Arial"/>
          <w:b/>
          <w:sz w:val="32"/>
        </w:rPr>
        <w:t>Response</w:t>
      </w:r>
    </w:p>
    <w:p w14:paraId="404B0E9D" w14:textId="77777777" w:rsidR="00D15726" w:rsidRDefault="00D15726" w:rsidP="00D15726">
      <w:pPr>
        <w:tabs>
          <w:tab w:val="left" w:pos="4414"/>
          <w:tab w:val="center" w:pos="4737"/>
        </w:tabs>
        <w:spacing w:after="0" w:line="240" w:lineRule="auto"/>
        <w:jc w:val="center"/>
        <w:rPr>
          <w:rFonts w:eastAsia="Times New Roman" w:cs="Arial"/>
          <w:b/>
          <w:sz w:val="28"/>
        </w:rPr>
      </w:pPr>
    </w:p>
    <w:p w14:paraId="404B0E9E" w14:textId="77777777" w:rsidR="003C2D8E" w:rsidRDefault="003C2D8E" w:rsidP="00D15726">
      <w:pPr>
        <w:tabs>
          <w:tab w:val="left" w:pos="4414"/>
          <w:tab w:val="center" w:pos="4737"/>
        </w:tabs>
        <w:spacing w:after="0" w:line="240" w:lineRule="auto"/>
        <w:jc w:val="center"/>
        <w:rPr>
          <w:rFonts w:eastAsia="Times New Roman" w:cs="Arial"/>
          <w:b/>
          <w:sz w:val="28"/>
        </w:rPr>
      </w:pPr>
    </w:p>
    <w:p w14:paraId="404B0E9F" w14:textId="77777777" w:rsidR="00A30DBA" w:rsidRDefault="00A30DBA" w:rsidP="00A30DBA">
      <w:pPr>
        <w:spacing w:after="0" w:line="240" w:lineRule="auto"/>
        <w:jc w:val="center"/>
        <w:rPr>
          <w:rFonts w:eastAsia="Times New Roman" w:cs="Arial"/>
        </w:rPr>
      </w:pPr>
    </w:p>
    <w:p w14:paraId="404B0EA0" w14:textId="77777777" w:rsidR="003C2D8E" w:rsidRPr="00DF4E4A" w:rsidRDefault="003C2D8E" w:rsidP="00A30DBA">
      <w:pPr>
        <w:spacing w:after="0" w:line="240" w:lineRule="auto"/>
        <w:jc w:val="center"/>
        <w:rPr>
          <w:rFonts w:eastAsia="Times New Roman" w:cs="Arial"/>
        </w:rPr>
      </w:pPr>
    </w:p>
    <w:tbl>
      <w:tblPr>
        <w:tblStyle w:val="LightShading-Accent1"/>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3729"/>
        <w:gridCol w:w="5655"/>
      </w:tblGrid>
      <w:tr w:rsidR="003C2D8E" w:rsidRPr="00DF4E4A" w14:paraId="404B0EA3" w14:textId="77777777" w:rsidTr="4B25751B">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729" w:type="dxa"/>
            <w:tcBorders>
              <w:top w:val="single" w:sz="2" w:space="0" w:color="BFBFBF" w:themeColor="background1" w:themeShade="BF"/>
              <w:left w:val="single" w:sz="2" w:space="0" w:color="BFBFBF" w:themeColor="background1" w:themeShade="BF"/>
              <w:bottom w:val="single" w:sz="2" w:space="0" w:color="BFBFBF" w:themeColor="background1" w:themeShade="BF"/>
              <w:right w:val="dashSmallGap" w:sz="4" w:space="0" w:color="BFBFBF" w:themeColor="background1" w:themeShade="BF"/>
            </w:tcBorders>
            <w:vAlign w:val="center"/>
          </w:tcPr>
          <w:p w14:paraId="404B0EA1" w14:textId="5B18F4F3" w:rsidR="003C2D8E" w:rsidRPr="003C2D8E" w:rsidRDefault="003C2D8E" w:rsidP="003F48B9">
            <w:pPr>
              <w:rPr>
                <w:rFonts w:cs="Arial"/>
                <w:color w:val="auto"/>
              </w:rPr>
            </w:pPr>
            <w:r w:rsidRPr="003C2D8E">
              <w:rPr>
                <w:rFonts w:cs="Arial"/>
                <w:color w:val="auto"/>
              </w:rPr>
              <w:t xml:space="preserve">Contract </w:t>
            </w:r>
            <w:r w:rsidR="003F48B9">
              <w:rPr>
                <w:rFonts w:cs="Arial"/>
                <w:color w:val="auto"/>
              </w:rPr>
              <w:t>t</w:t>
            </w:r>
            <w:r w:rsidRPr="003C2D8E">
              <w:rPr>
                <w:rFonts w:cs="Arial"/>
                <w:color w:val="auto"/>
              </w:rPr>
              <w:t>itle</w:t>
            </w:r>
          </w:p>
        </w:tc>
        <w:tc>
          <w:tcPr>
            <w:tcW w:w="5655" w:type="dxa"/>
            <w:tcBorders>
              <w:top w:val="single" w:sz="2" w:space="0" w:color="BFBFBF" w:themeColor="background1" w:themeShade="BF"/>
              <w:left w:val="dashSmallGap" w:sz="4" w:space="0" w:color="BFBFBF" w:themeColor="background1" w:themeShade="BF"/>
              <w:bottom w:val="single" w:sz="2" w:space="0" w:color="BFBFBF" w:themeColor="background1" w:themeShade="BF"/>
              <w:right w:val="single" w:sz="2" w:space="0" w:color="BFBFBF" w:themeColor="background1" w:themeShade="BF"/>
            </w:tcBorders>
            <w:vAlign w:val="center"/>
          </w:tcPr>
          <w:p w14:paraId="41EB6E53" w14:textId="77777777" w:rsidR="00F74394" w:rsidRPr="00F74394" w:rsidRDefault="00F74394" w:rsidP="00F74394">
            <w:pPr>
              <w:spacing w:after="0"/>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rPr>
            </w:pPr>
          </w:p>
          <w:p w14:paraId="7FF43606" w14:textId="77777777" w:rsidR="00F74394" w:rsidRPr="00F74394" w:rsidRDefault="00F74394" w:rsidP="00F74394">
            <w:pPr>
              <w:spacing w:after="0"/>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F74394">
              <w:rPr>
                <w:rFonts w:cs="Arial"/>
                <w:b w:val="0"/>
                <w:bCs w:val="0"/>
                <w:color w:val="auto"/>
              </w:rPr>
              <w:t xml:space="preserve">GBSLEP Recruitment Agency Procurement </w:t>
            </w:r>
          </w:p>
          <w:p w14:paraId="404B0EA2" w14:textId="7D5E7A3C" w:rsidR="003C2D8E" w:rsidRPr="00137110" w:rsidRDefault="003C2D8E" w:rsidP="00F74394">
            <w:pPr>
              <w:spacing w:after="0"/>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rPr>
            </w:pPr>
          </w:p>
        </w:tc>
      </w:tr>
      <w:tr w:rsidR="003C2D8E" w:rsidRPr="00DF4E4A" w14:paraId="404B0EA6" w14:textId="77777777" w:rsidTr="4B25751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729" w:type="dxa"/>
            <w:tcBorders>
              <w:top w:val="single" w:sz="2" w:space="0" w:color="BFBFBF" w:themeColor="background1" w:themeShade="BF"/>
              <w:left w:val="single" w:sz="2" w:space="0" w:color="BFBFBF" w:themeColor="background1" w:themeShade="BF"/>
              <w:right w:val="dashSmallGap" w:sz="4" w:space="0" w:color="BFBFBF" w:themeColor="background1" w:themeShade="BF"/>
            </w:tcBorders>
            <w:shd w:val="clear" w:color="auto" w:fill="EEECE1" w:themeFill="background2"/>
            <w:vAlign w:val="center"/>
          </w:tcPr>
          <w:p w14:paraId="404B0EA4" w14:textId="4C8264C8" w:rsidR="003C2D8E" w:rsidRPr="003C2D8E" w:rsidRDefault="003C2D8E" w:rsidP="003F48B9">
            <w:pPr>
              <w:rPr>
                <w:rFonts w:cs="Arial"/>
                <w:color w:val="auto"/>
              </w:rPr>
            </w:pPr>
            <w:r w:rsidRPr="003C2D8E">
              <w:rPr>
                <w:rFonts w:cs="Arial"/>
                <w:color w:val="auto"/>
              </w:rPr>
              <w:t xml:space="preserve">Contract </w:t>
            </w:r>
            <w:r w:rsidR="003F48B9">
              <w:rPr>
                <w:rFonts w:cs="Arial"/>
                <w:color w:val="auto"/>
              </w:rPr>
              <w:t>r</w:t>
            </w:r>
            <w:r w:rsidRPr="003C2D8E">
              <w:rPr>
                <w:rFonts w:cs="Arial"/>
                <w:color w:val="auto"/>
              </w:rPr>
              <w:t>eference</w:t>
            </w:r>
          </w:p>
        </w:tc>
        <w:tc>
          <w:tcPr>
            <w:tcW w:w="5655" w:type="dxa"/>
            <w:tcBorders>
              <w:top w:val="single" w:sz="2" w:space="0" w:color="BFBFBF" w:themeColor="background1" w:themeShade="BF"/>
              <w:left w:val="dashSmallGap" w:sz="4" w:space="0" w:color="BFBFBF" w:themeColor="background1" w:themeShade="BF"/>
              <w:right w:val="single" w:sz="2" w:space="0" w:color="BFBFBF" w:themeColor="background1" w:themeShade="BF"/>
            </w:tcBorders>
            <w:shd w:val="clear" w:color="auto" w:fill="EEECE1" w:themeFill="background2"/>
            <w:vAlign w:val="center"/>
          </w:tcPr>
          <w:p w14:paraId="27F244E2" w14:textId="77777777" w:rsidR="00F74394" w:rsidRPr="00F74394" w:rsidRDefault="00F74394" w:rsidP="00F74394">
            <w:pPr>
              <w:spacing w:after="0"/>
              <w:jc w:val="center"/>
              <w:cnfStyle w:val="000000100000" w:firstRow="0" w:lastRow="0" w:firstColumn="0" w:lastColumn="0" w:oddVBand="0" w:evenVBand="0" w:oddHBand="1" w:evenHBand="0" w:firstRowFirstColumn="0" w:firstRowLastColumn="0" w:lastRowFirstColumn="0" w:lastRowLastColumn="0"/>
              <w:rPr>
                <w:rFonts w:cs="Arial"/>
                <w:color w:val="auto"/>
              </w:rPr>
            </w:pPr>
            <w:r w:rsidRPr="00F74394">
              <w:rPr>
                <w:rFonts w:cs="Arial"/>
                <w:color w:val="auto"/>
              </w:rPr>
              <w:t>AA/KS/HR2022</w:t>
            </w:r>
          </w:p>
          <w:p w14:paraId="404B0EA5" w14:textId="7D07913C" w:rsidR="003C2D8E" w:rsidRPr="00137110" w:rsidRDefault="003C2D8E" w:rsidP="003C2D8E">
            <w:pPr>
              <w:cnfStyle w:val="000000100000" w:firstRow="0" w:lastRow="0" w:firstColumn="0" w:lastColumn="0" w:oddVBand="0" w:evenVBand="0" w:oddHBand="1" w:evenHBand="0" w:firstRowFirstColumn="0" w:firstRowLastColumn="0" w:lastRowFirstColumn="0" w:lastRowLastColumn="0"/>
              <w:rPr>
                <w:rFonts w:cs="Arial"/>
                <w:color w:val="auto"/>
              </w:rPr>
            </w:pPr>
          </w:p>
        </w:tc>
      </w:tr>
      <w:tr w:rsidR="003C2D8E" w:rsidRPr="00DF4E4A" w14:paraId="404B0EA9" w14:textId="77777777" w:rsidTr="4B25751B">
        <w:trPr>
          <w:trHeight w:val="397"/>
          <w:jc w:val="center"/>
        </w:trPr>
        <w:tc>
          <w:tcPr>
            <w:cnfStyle w:val="001000000000" w:firstRow="0" w:lastRow="0" w:firstColumn="1" w:lastColumn="0" w:oddVBand="0" w:evenVBand="0" w:oddHBand="0" w:evenHBand="0" w:firstRowFirstColumn="0" w:firstRowLastColumn="0" w:lastRowFirstColumn="0" w:lastRowLastColumn="0"/>
            <w:tcW w:w="3729" w:type="dxa"/>
            <w:tcBorders>
              <w:left w:val="single" w:sz="2" w:space="0" w:color="BFBFBF" w:themeColor="background1" w:themeShade="BF"/>
              <w:right w:val="dashSmallGap" w:sz="4" w:space="0" w:color="BFBFBF" w:themeColor="background1" w:themeShade="BF"/>
            </w:tcBorders>
            <w:shd w:val="clear" w:color="auto" w:fill="FFFFFF" w:themeFill="background1"/>
            <w:vAlign w:val="center"/>
          </w:tcPr>
          <w:p w14:paraId="404B0EA7" w14:textId="15B82589" w:rsidR="003C2D8E" w:rsidRPr="003C2D8E" w:rsidRDefault="007D2C95" w:rsidP="003C2D8E">
            <w:pPr>
              <w:rPr>
                <w:rFonts w:cs="Arial"/>
                <w:color w:val="auto"/>
              </w:rPr>
            </w:pPr>
            <w:r>
              <w:rPr>
                <w:rFonts w:cs="Arial"/>
                <w:color w:val="auto"/>
              </w:rPr>
              <w:t>Tenderer</w:t>
            </w:r>
            <w:r w:rsidR="003F48B9">
              <w:rPr>
                <w:rFonts w:cs="Arial"/>
                <w:color w:val="auto"/>
              </w:rPr>
              <w:t xml:space="preserve"> n</w:t>
            </w:r>
            <w:r w:rsidR="002414B3">
              <w:rPr>
                <w:rFonts w:cs="Arial"/>
                <w:color w:val="auto"/>
              </w:rPr>
              <w:t>ame</w:t>
            </w:r>
          </w:p>
        </w:tc>
        <w:tc>
          <w:tcPr>
            <w:tcW w:w="5655" w:type="dxa"/>
            <w:tcBorders>
              <w:left w:val="dashSmallGap" w:sz="4" w:space="0" w:color="BFBFBF" w:themeColor="background1" w:themeShade="BF"/>
              <w:right w:val="single" w:sz="2" w:space="0" w:color="BFBFBF" w:themeColor="background1" w:themeShade="BF"/>
            </w:tcBorders>
            <w:shd w:val="clear" w:color="auto" w:fill="FFFFFF" w:themeFill="background1"/>
            <w:vAlign w:val="center"/>
          </w:tcPr>
          <w:p w14:paraId="404B0EA8" w14:textId="672040A1" w:rsidR="003C2D8E" w:rsidRPr="00137110" w:rsidRDefault="003C2D8E" w:rsidP="003C2D8E">
            <w:pPr>
              <w:cnfStyle w:val="000000000000" w:firstRow="0" w:lastRow="0" w:firstColumn="0" w:lastColumn="0" w:oddVBand="0" w:evenVBand="0" w:oddHBand="0" w:evenHBand="0" w:firstRowFirstColumn="0" w:firstRowLastColumn="0" w:lastRowFirstColumn="0" w:lastRowLastColumn="0"/>
              <w:rPr>
                <w:rFonts w:cs="Arial"/>
                <w:color w:val="auto"/>
              </w:rPr>
            </w:pPr>
          </w:p>
        </w:tc>
      </w:tr>
      <w:tr w:rsidR="003C2D8E" w:rsidRPr="00DF4E4A" w14:paraId="404B0EAC" w14:textId="77777777" w:rsidTr="4B25751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729" w:type="dxa"/>
            <w:tcBorders>
              <w:left w:val="single" w:sz="2" w:space="0" w:color="BFBFBF" w:themeColor="background1" w:themeShade="BF"/>
              <w:right w:val="dashSmallGap" w:sz="4" w:space="0" w:color="BFBFBF" w:themeColor="background1" w:themeShade="BF"/>
            </w:tcBorders>
            <w:shd w:val="clear" w:color="auto" w:fill="EEECE1" w:themeFill="background2"/>
            <w:vAlign w:val="center"/>
          </w:tcPr>
          <w:p w14:paraId="404B0EAA" w14:textId="2BE9F472" w:rsidR="003C2D8E" w:rsidRPr="003C2D8E" w:rsidRDefault="003C2D8E" w:rsidP="003F48B9">
            <w:pPr>
              <w:rPr>
                <w:rFonts w:cs="Arial"/>
                <w:color w:val="auto"/>
              </w:rPr>
            </w:pPr>
            <w:r w:rsidRPr="003C2D8E">
              <w:rPr>
                <w:rFonts w:cs="Arial"/>
                <w:color w:val="auto"/>
              </w:rPr>
              <w:t xml:space="preserve">Time / </w:t>
            </w:r>
            <w:r w:rsidR="003F48B9">
              <w:rPr>
                <w:rFonts w:cs="Arial"/>
                <w:color w:val="auto"/>
              </w:rPr>
              <w:t>d</w:t>
            </w:r>
            <w:r w:rsidRPr="003C2D8E">
              <w:rPr>
                <w:rFonts w:cs="Arial"/>
                <w:color w:val="auto"/>
              </w:rPr>
              <w:t xml:space="preserve">ate for </w:t>
            </w:r>
            <w:r w:rsidR="003F48B9">
              <w:rPr>
                <w:rFonts w:cs="Arial"/>
                <w:color w:val="auto"/>
              </w:rPr>
              <w:t>tender</w:t>
            </w:r>
            <w:r w:rsidRPr="003C2D8E">
              <w:rPr>
                <w:rFonts w:cs="Arial"/>
                <w:color w:val="auto"/>
              </w:rPr>
              <w:t xml:space="preserve"> </w:t>
            </w:r>
            <w:r w:rsidR="003F48B9">
              <w:rPr>
                <w:rFonts w:cs="Arial"/>
                <w:color w:val="auto"/>
              </w:rPr>
              <w:t>r</w:t>
            </w:r>
            <w:r w:rsidRPr="003C2D8E">
              <w:rPr>
                <w:rFonts w:cs="Arial"/>
                <w:color w:val="auto"/>
              </w:rPr>
              <w:t>eturn</w:t>
            </w:r>
          </w:p>
        </w:tc>
        <w:tc>
          <w:tcPr>
            <w:tcW w:w="5655" w:type="dxa"/>
            <w:tcBorders>
              <w:left w:val="dashSmallGap" w:sz="4" w:space="0" w:color="BFBFBF" w:themeColor="background1" w:themeShade="BF"/>
              <w:right w:val="single" w:sz="2" w:space="0" w:color="BFBFBF" w:themeColor="background1" w:themeShade="BF"/>
            </w:tcBorders>
            <w:shd w:val="clear" w:color="auto" w:fill="EEECE1" w:themeFill="background2"/>
            <w:vAlign w:val="center"/>
          </w:tcPr>
          <w:p w14:paraId="5A7AAAE0" w14:textId="5AD74AC7" w:rsidR="00F74394" w:rsidRPr="00F74394" w:rsidRDefault="004B5C31" w:rsidP="00F74394">
            <w:pPr>
              <w:spacing w:after="0"/>
              <w:jc w:val="center"/>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color w:val="auto"/>
              </w:rPr>
              <w:t>13t</w:t>
            </w:r>
            <w:r w:rsidR="00F74394" w:rsidRPr="00F74394">
              <w:rPr>
                <w:rFonts w:cs="Arial"/>
                <w:color w:val="auto"/>
              </w:rPr>
              <w:t xml:space="preserve">h July 2022 </w:t>
            </w:r>
            <w:r w:rsidR="00F74394" w:rsidRPr="00F74394">
              <w:rPr>
                <w:color w:val="auto"/>
              </w:rPr>
              <w:t>@ 09:00</w:t>
            </w:r>
          </w:p>
          <w:p w14:paraId="404B0EAB" w14:textId="4FE39351" w:rsidR="003C2D8E" w:rsidRPr="00137110" w:rsidRDefault="003C2D8E" w:rsidP="003C2D8E">
            <w:pPr>
              <w:cnfStyle w:val="000000100000" w:firstRow="0" w:lastRow="0" w:firstColumn="0" w:lastColumn="0" w:oddVBand="0" w:evenVBand="0" w:oddHBand="1" w:evenHBand="0" w:firstRowFirstColumn="0" w:firstRowLastColumn="0" w:lastRowFirstColumn="0" w:lastRowLastColumn="0"/>
              <w:rPr>
                <w:rFonts w:cs="Arial"/>
                <w:color w:val="auto"/>
              </w:rPr>
            </w:pPr>
          </w:p>
        </w:tc>
      </w:tr>
    </w:tbl>
    <w:p w14:paraId="404B0EAD" w14:textId="0542BF15" w:rsidR="003F48B9" w:rsidRDefault="003F48B9" w:rsidP="00A30DBA">
      <w:pPr>
        <w:spacing w:after="0" w:line="240" w:lineRule="auto"/>
        <w:jc w:val="center"/>
        <w:rPr>
          <w:rFonts w:eastAsia="Times New Roman" w:cs="Arial"/>
          <w:sz w:val="26"/>
          <w:szCs w:val="26"/>
        </w:rPr>
      </w:pPr>
    </w:p>
    <w:p w14:paraId="6CA942D9" w14:textId="027917AB" w:rsidR="003F48B9" w:rsidRDefault="00172B70">
      <w:pPr>
        <w:rPr>
          <w:rFonts w:eastAsia="Times New Roman" w:cs="Arial"/>
          <w:sz w:val="26"/>
          <w:szCs w:val="26"/>
        </w:rPr>
      </w:pPr>
      <w:r>
        <w:rPr>
          <w:rFonts w:eastAsia="Times New Roman" w:cs="Arial"/>
          <w:noProof/>
          <w:sz w:val="26"/>
          <w:szCs w:val="26"/>
        </w:rPr>
        <w:drawing>
          <wp:anchor distT="0" distB="0" distL="114300" distR="114300" simplePos="0" relativeHeight="251658242" behindDoc="1" locked="0" layoutInCell="1" allowOverlap="1" wp14:anchorId="7A8DBD6E" wp14:editId="34269FD5">
            <wp:simplePos x="0" y="0"/>
            <wp:positionH relativeFrom="margin">
              <wp:align>center</wp:align>
            </wp:positionH>
            <wp:positionV relativeFrom="margin">
              <wp:align>bottom</wp:align>
            </wp:positionV>
            <wp:extent cx="6645910" cy="1181735"/>
            <wp:effectExtent l="0" t="0" r="0" b="0"/>
            <wp:wrapSquare wrapText="bothSides"/>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645910" cy="1181735"/>
                    </a:xfrm>
                    <a:prstGeom prst="rect">
                      <a:avLst/>
                    </a:prstGeom>
                  </pic:spPr>
                </pic:pic>
              </a:graphicData>
            </a:graphic>
            <wp14:sizeRelH relativeFrom="page">
              <wp14:pctWidth>0</wp14:pctWidth>
            </wp14:sizeRelH>
            <wp14:sizeRelV relativeFrom="page">
              <wp14:pctHeight>0</wp14:pctHeight>
            </wp14:sizeRelV>
          </wp:anchor>
        </w:drawing>
      </w:r>
      <w:r w:rsidR="003F48B9">
        <w:rPr>
          <w:rFonts w:eastAsia="Times New Roman" w:cs="Arial"/>
          <w:sz w:val="26"/>
          <w:szCs w:val="26"/>
        </w:rPr>
        <w:br w:type="page"/>
      </w:r>
    </w:p>
    <w:p w14:paraId="63BB4104" w14:textId="77777777" w:rsidR="0006565A" w:rsidRDefault="0006565A" w:rsidP="0006565A">
      <w:pPr>
        <w:pStyle w:val="NormalWeb"/>
        <w:rPr>
          <w:rFonts w:ascii="CenturyGothic" w:hAnsi="CenturyGothic"/>
          <w:sz w:val="22"/>
          <w:szCs w:val="22"/>
        </w:rPr>
      </w:pPr>
    </w:p>
    <w:p w14:paraId="43B15626" w14:textId="5F3DF5D2" w:rsidR="00A30DBA" w:rsidRPr="008D23D2" w:rsidRDefault="0006565A" w:rsidP="0006565A">
      <w:pPr>
        <w:pStyle w:val="NormalWeb"/>
        <w:rPr>
          <w:rFonts w:ascii="Arial" w:eastAsiaTheme="minorHAnsi" w:hAnsi="Arial" w:cs="Arial"/>
          <w:sz w:val="20"/>
          <w:szCs w:val="20"/>
          <w:lang w:eastAsia="en-US"/>
        </w:rPr>
      </w:pPr>
      <w:r w:rsidRPr="008D23D2">
        <w:rPr>
          <w:rFonts w:ascii="Arial" w:eastAsiaTheme="minorHAnsi" w:hAnsi="Arial" w:cs="Arial"/>
          <w:sz w:val="20"/>
          <w:szCs w:val="20"/>
          <w:lang w:eastAsia="en-US"/>
        </w:rPr>
        <w:t>Please complete the following questions and email back to</w:t>
      </w:r>
      <w:r w:rsidR="00F74394" w:rsidRPr="008D23D2">
        <w:rPr>
          <w:rFonts w:ascii="Arial" w:eastAsiaTheme="minorHAnsi" w:hAnsi="Arial" w:cs="Arial"/>
          <w:sz w:val="20"/>
          <w:szCs w:val="20"/>
          <w:lang w:eastAsia="en-US"/>
        </w:rPr>
        <w:t xml:space="preserve"> </w:t>
      </w:r>
      <w:hyperlink r:id="rId20" w:history="1">
        <w:r w:rsidR="00F74394" w:rsidRPr="008D23D2">
          <w:rPr>
            <w:rFonts w:ascii="Arial" w:eastAsiaTheme="minorHAnsi" w:hAnsi="Arial" w:cs="Arial"/>
            <w:sz w:val="20"/>
            <w:szCs w:val="20"/>
            <w:lang w:eastAsia="en-US"/>
          </w:rPr>
          <w:t>procurement@gbslep.co.uk</w:t>
        </w:r>
      </w:hyperlink>
      <w:r w:rsidR="00F74394" w:rsidRPr="008D23D2">
        <w:rPr>
          <w:rFonts w:ascii="Arial" w:eastAsiaTheme="minorHAnsi" w:hAnsi="Arial" w:cs="Arial"/>
          <w:sz w:val="20"/>
          <w:szCs w:val="20"/>
          <w:lang w:eastAsia="en-US"/>
        </w:rPr>
        <w:t xml:space="preserve"> </w:t>
      </w:r>
      <w:r w:rsidRPr="008D23D2">
        <w:rPr>
          <w:rFonts w:ascii="Arial" w:eastAsiaTheme="minorHAnsi" w:hAnsi="Arial" w:cs="Arial"/>
          <w:sz w:val="20"/>
          <w:szCs w:val="20"/>
          <w:lang w:eastAsia="en-US"/>
        </w:rPr>
        <w:t xml:space="preserve">by no later than </w:t>
      </w:r>
      <w:r w:rsidR="00203E0C">
        <w:rPr>
          <w:rFonts w:ascii="Arial" w:eastAsiaTheme="minorHAnsi" w:hAnsi="Arial" w:cs="Arial"/>
          <w:sz w:val="20"/>
          <w:szCs w:val="20"/>
          <w:lang w:eastAsia="en-US"/>
        </w:rPr>
        <w:t>1</w:t>
      </w:r>
      <w:r w:rsidR="00CD12DD">
        <w:rPr>
          <w:rFonts w:ascii="Arial" w:eastAsiaTheme="minorHAnsi" w:hAnsi="Arial" w:cs="Arial"/>
          <w:sz w:val="20"/>
          <w:szCs w:val="20"/>
          <w:lang w:eastAsia="en-US"/>
        </w:rPr>
        <w:t>3</w:t>
      </w:r>
      <w:r w:rsidR="003B2659" w:rsidRPr="008D23D2">
        <w:rPr>
          <w:rFonts w:ascii="Arial" w:eastAsiaTheme="minorHAnsi" w:hAnsi="Arial" w:cs="Arial"/>
          <w:sz w:val="20"/>
          <w:szCs w:val="20"/>
          <w:lang w:eastAsia="en-US"/>
        </w:rPr>
        <w:t>th July 2022 @09:0</w:t>
      </w:r>
      <w:r w:rsidR="0089683C">
        <w:rPr>
          <w:rFonts w:ascii="Arial" w:eastAsiaTheme="minorHAnsi" w:hAnsi="Arial" w:cs="Arial"/>
          <w:sz w:val="20"/>
          <w:szCs w:val="20"/>
          <w:lang w:eastAsia="en-US"/>
        </w:rPr>
        <w:t>0</w:t>
      </w:r>
      <w:r w:rsidR="003F5930" w:rsidRPr="008D23D2">
        <w:rPr>
          <w:rFonts w:ascii="Arial" w:eastAsiaTheme="minorHAnsi" w:hAnsi="Arial" w:cs="Arial"/>
          <w:sz w:val="20"/>
          <w:szCs w:val="20"/>
          <w:lang w:eastAsia="en-US"/>
        </w:rPr>
        <w:t>.  Ensure before submission that you have included all relevant documentation</w:t>
      </w:r>
      <w:r w:rsidR="008D23D2" w:rsidRPr="008D23D2">
        <w:rPr>
          <w:rFonts w:ascii="Arial" w:eastAsiaTheme="minorHAnsi" w:hAnsi="Arial" w:cs="Arial"/>
          <w:sz w:val="20"/>
          <w:szCs w:val="20"/>
          <w:lang w:eastAsia="en-US"/>
        </w:rPr>
        <w:t>; you are required to return the declaration at</w:t>
      </w:r>
      <w:r w:rsidR="003F5930" w:rsidRPr="008D23D2">
        <w:rPr>
          <w:rFonts w:ascii="Arial" w:eastAsiaTheme="minorHAnsi" w:hAnsi="Arial" w:cs="Arial"/>
          <w:sz w:val="20"/>
          <w:szCs w:val="20"/>
          <w:lang w:eastAsia="en-US"/>
        </w:rPr>
        <w:t xml:space="preserve"> </w:t>
      </w:r>
      <w:r w:rsidR="008D23D2" w:rsidRPr="008D23D2">
        <w:rPr>
          <w:rFonts w:ascii="Arial" w:eastAsiaTheme="minorHAnsi" w:hAnsi="Arial" w:cs="Arial"/>
          <w:sz w:val="20"/>
          <w:szCs w:val="20"/>
          <w:lang w:eastAsia="en-US"/>
        </w:rPr>
        <w:t>Annex 1 of Appendix 2 and to sign the statement of insurance cover at section 2 stage 1 of this document and the confirmation certificate at Stage 4.  We reserve the right to reject incomplete tenders.</w:t>
      </w:r>
    </w:p>
    <w:p w14:paraId="404B0EC5" w14:textId="78E6A5FF" w:rsidR="00A30DBA" w:rsidRPr="00DF4E4A" w:rsidRDefault="007D2C95" w:rsidP="00D23AF1">
      <w:pPr>
        <w:spacing w:after="0"/>
        <w:rPr>
          <w:rFonts w:cs="Arial"/>
          <w:b/>
          <w:sz w:val="26"/>
          <w:szCs w:val="26"/>
        </w:rPr>
      </w:pPr>
      <w:r>
        <w:rPr>
          <w:rFonts w:cs="Arial"/>
          <w:b/>
          <w:sz w:val="26"/>
          <w:szCs w:val="26"/>
        </w:rPr>
        <w:t>Stage 1 – General Information</w:t>
      </w:r>
      <w:r w:rsidR="00BA1C8B">
        <w:rPr>
          <w:rFonts w:cs="Arial"/>
          <w:b/>
          <w:sz w:val="26"/>
          <w:szCs w:val="26"/>
        </w:rPr>
        <w:t xml:space="preserve"> </w:t>
      </w:r>
    </w:p>
    <w:p w14:paraId="404B0EC6" w14:textId="77777777" w:rsidR="00D23AF1" w:rsidRPr="00DF4E4A" w:rsidRDefault="00D23AF1" w:rsidP="00D23AF1">
      <w:pPr>
        <w:spacing w:after="0"/>
        <w:rPr>
          <w:rFonts w:cs="Arial"/>
          <w:b/>
        </w:rPr>
      </w:pPr>
    </w:p>
    <w:p w14:paraId="404B0EC7" w14:textId="77777777" w:rsidR="00DA0B0A" w:rsidRPr="00681510" w:rsidRDefault="00A30DBA" w:rsidP="007A50F3">
      <w:pPr>
        <w:pStyle w:val="ListParagraph"/>
        <w:numPr>
          <w:ilvl w:val="0"/>
          <w:numId w:val="1"/>
        </w:numPr>
        <w:ind w:left="426"/>
        <w:rPr>
          <w:rFonts w:cs="Arial"/>
          <w:b/>
        </w:rPr>
      </w:pPr>
      <w:r w:rsidRPr="00681510">
        <w:rPr>
          <w:rFonts w:cs="Arial"/>
          <w:b/>
        </w:rPr>
        <w:t>Company Information</w:t>
      </w:r>
    </w:p>
    <w:p w14:paraId="404B0EC8" w14:textId="77777777" w:rsidR="00DA0B0A" w:rsidRPr="00DF4E4A" w:rsidRDefault="00DA0B0A" w:rsidP="00D534BB">
      <w:pPr>
        <w:pStyle w:val="ListParagraph"/>
        <w:ind w:left="426"/>
        <w:jc w:val="center"/>
        <w:rPr>
          <w:rFonts w:cs="Arial"/>
          <w:b/>
        </w:rPr>
      </w:pPr>
    </w:p>
    <w:tbl>
      <w:tblPr>
        <w:tblStyle w:val="TableGrid"/>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97"/>
        <w:gridCol w:w="5425"/>
      </w:tblGrid>
      <w:tr w:rsidR="00DA0B0A" w:rsidRPr="00DF4E4A" w14:paraId="404B0ECB" w14:textId="77777777" w:rsidTr="00E07363">
        <w:trPr>
          <w:trHeight w:val="340"/>
        </w:trPr>
        <w:tc>
          <w:tcPr>
            <w:tcW w:w="4497" w:type="dxa"/>
            <w:shd w:val="clear" w:color="auto" w:fill="EEECE1" w:themeFill="background2"/>
            <w:vAlign w:val="center"/>
          </w:tcPr>
          <w:p w14:paraId="404B0EC9" w14:textId="77777777" w:rsidR="00DA0B0A" w:rsidRPr="00DF4E4A" w:rsidRDefault="00DF4E4A" w:rsidP="003E6695">
            <w:pPr>
              <w:pStyle w:val="ListParagraph"/>
              <w:ind w:left="0"/>
              <w:rPr>
                <w:rFonts w:cs="Arial"/>
              </w:rPr>
            </w:pPr>
            <w:r>
              <w:rPr>
                <w:rFonts w:cs="Arial"/>
              </w:rPr>
              <w:t xml:space="preserve">Name of Organisation </w:t>
            </w:r>
          </w:p>
        </w:tc>
        <w:tc>
          <w:tcPr>
            <w:tcW w:w="5425" w:type="dxa"/>
            <w:vAlign w:val="center"/>
          </w:tcPr>
          <w:p w14:paraId="404B0ECA" w14:textId="77777777" w:rsidR="00DA0B0A" w:rsidRPr="00DF4E4A" w:rsidRDefault="00DA0B0A" w:rsidP="003E6695">
            <w:pPr>
              <w:pStyle w:val="ListParagraph"/>
              <w:ind w:left="0"/>
              <w:rPr>
                <w:rFonts w:cs="Arial"/>
              </w:rPr>
            </w:pPr>
          </w:p>
        </w:tc>
      </w:tr>
      <w:tr w:rsidR="00DA0B0A" w:rsidRPr="00DF4E4A" w14:paraId="404B0ECE" w14:textId="77777777" w:rsidTr="00E07363">
        <w:trPr>
          <w:trHeight w:val="340"/>
        </w:trPr>
        <w:tc>
          <w:tcPr>
            <w:tcW w:w="4497" w:type="dxa"/>
            <w:shd w:val="clear" w:color="auto" w:fill="EEECE1" w:themeFill="background2"/>
            <w:vAlign w:val="center"/>
          </w:tcPr>
          <w:p w14:paraId="404B0ECC" w14:textId="2A7AF407" w:rsidR="00DA0B0A" w:rsidRPr="00DF4E4A" w:rsidRDefault="00DA0B0A" w:rsidP="003E6695">
            <w:pPr>
              <w:pStyle w:val="ListParagraph"/>
              <w:ind w:left="0"/>
              <w:rPr>
                <w:rFonts w:cs="Arial"/>
              </w:rPr>
            </w:pPr>
            <w:r w:rsidRPr="00DF4E4A">
              <w:rPr>
                <w:rFonts w:cs="Arial"/>
              </w:rPr>
              <w:t xml:space="preserve">Trading Name </w:t>
            </w:r>
            <w:r w:rsidR="00941688">
              <w:rPr>
                <w:rFonts w:cs="Arial"/>
              </w:rPr>
              <w:t>(if different)</w:t>
            </w:r>
          </w:p>
        </w:tc>
        <w:tc>
          <w:tcPr>
            <w:tcW w:w="5425" w:type="dxa"/>
            <w:tcBorders>
              <w:bottom w:val="single" w:sz="4" w:space="0" w:color="BFBFBF" w:themeColor="background1" w:themeShade="BF"/>
            </w:tcBorders>
            <w:vAlign w:val="center"/>
          </w:tcPr>
          <w:p w14:paraId="404B0ECD" w14:textId="77777777" w:rsidR="00DA0B0A" w:rsidRPr="00DF4E4A" w:rsidRDefault="00DA0B0A" w:rsidP="003E6695">
            <w:pPr>
              <w:pStyle w:val="ListParagraph"/>
              <w:ind w:left="0"/>
              <w:rPr>
                <w:rFonts w:cs="Arial"/>
              </w:rPr>
            </w:pPr>
          </w:p>
        </w:tc>
      </w:tr>
      <w:tr w:rsidR="00C65D94" w:rsidRPr="00DF4E4A" w14:paraId="404B0ED1" w14:textId="77777777" w:rsidTr="00E07363">
        <w:trPr>
          <w:trHeight w:val="340"/>
        </w:trPr>
        <w:tc>
          <w:tcPr>
            <w:tcW w:w="4497" w:type="dxa"/>
            <w:vMerge w:val="restart"/>
            <w:shd w:val="clear" w:color="auto" w:fill="EEECE1" w:themeFill="background2"/>
            <w:vAlign w:val="center"/>
          </w:tcPr>
          <w:p w14:paraId="404B0ECF" w14:textId="77777777" w:rsidR="00C65D94" w:rsidRPr="00DF4E4A" w:rsidRDefault="00C65D94" w:rsidP="00D23AF1">
            <w:pPr>
              <w:pStyle w:val="ListParagraph"/>
              <w:ind w:left="0"/>
              <w:rPr>
                <w:rFonts w:cs="Arial"/>
              </w:rPr>
            </w:pPr>
            <w:r w:rsidRPr="00DF4E4A">
              <w:rPr>
                <w:rFonts w:cs="Arial"/>
              </w:rPr>
              <w:t>Address of Registered Office</w:t>
            </w:r>
          </w:p>
        </w:tc>
        <w:tc>
          <w:tcPr>
            <w:tcW w:w="5425" w:type="dxa"/>
            <w:tcBorders>
              <w:bottom w:val="nil"/>
            </w:tcBorders>
            <w:vAlign w:val="center"/>
          </w:tcPr>
          <w:p w14:paraId="404B0ED0" w14:textId="77777777" w:rsidR="00C65D94" w:rsidRPr="00DF4E4A" w:rsidRDefault="00C65D94" w:rsidP="003E6695">
            <w:pPr>
              <w:pStyle w:val="ListParagraph"/>
              <w:ind w:left="0"/>
              <w:rPr>
                <w:rFonts w:cs="Arial"/>
                <w:i/>
                <w:color w:val="BFBFBF" w:themeColor="background1" w:themeShade="BF"/>
              </w:rPr>
            </w:pPr>
            <w:r w:rsidRPr="00DF4E4A">
              <w:rPr>
                <w:rFonts w:cs="Arial"/>
                <w:i/>
                <w:color w:val="BFBFBF" w:themeColor="background1" w:themeShade="BF"/>
              </w:rPr>
              <w:t>Address 1</w:t>
            </w:r>
          </w:p>
        </w:tc>
      </w:tr>
      <w:tr w:rsidR="00C65D94" w:rsidRPr="00DF4E4A" w14:paraId="404B0ED4" w14:textId="77777777" w:rsidTr="00E07363">
        <w:trPr>
          <w:trHeight w:val="340"/>
        </w:trPr>
        <w:tc>
          <w:tcPr>
            <w:tcW w:w="4497" w:type="dxa"/>
            <w:vMerge/>
            <w:shd w:val="clear" w:color="auto" w:fill="EEECE1" w:themeFill="background2"/>
            <w:vAlign w:val="center"/>
          </w:tcPr>
          <w:p w14:paraId="404B0ED2" w14:textId="77777777" w:rsidR="00C65D94" w:rsidRPr="00DF4E4A" w:rsidRDefault="00C65D94" w:rsidP="00D23AF1">
            <w:pPr>
              <w:pStyle w:val="ListParagraph"/>
              <w:ind w:left="0"/>
              <w:rPr>
                <w:rFonts w:cs="Arial"/>
              </w:rPr>
            </w:pPr>
          </w:p>
        </w:tc>
        <w:tc>
          <w:tcPr>
            <w:tcW w:w="5425" w:type="dxa"/>
            <w:tcBorders>
              <w:top w:val="nil"/>
              <w:bottom w:val="nil"/>
            </w:tcBorders>
            <w:vAlign w:val="center"/>
          </w:tcPr>
          <w:p w14:paraId="404B0ED3" w14:textId="77777777" w:rsidR="00C65D94" w:rsidRPr="00DF4E4A" w:rsidRDefault="00C65D94" w:rsidP="003E6695">
            <w:pPr>
              <w:pStyle w:val="ListParagraph"/>
              <w:ind w:left="0"/>
              <w:rPr>
                <w:rFonts w:cs="Arial"/>
                <w:i/>
                <w:color w:val="BFBFBF" w:themeColor="background1" w:themeShade="BF"/>
              </w:rPr>
            </w:pPr>
            <w:r w:rsidRPr="00DF4E4A">
              <w:rPr>
                <w:rFonts w:cs="Arial"/>
                <w:i/>
                <w:color w:val="BFBFBF" w:themeColor="background1" w:themeShade="BF"/>
              </w:rPr>
              <w:t>Address 2</w:t>
            </w:r>
          </w:p>
        </w:tc>
      </w:tr>
      <w:tr w:rsidR="00C65D94" w:rsidRPr="00DF4E4A" w14:paraId="404B0ED7" w14:textId="77777777" w:rsidTr="00E07363">
        <w:trPr>
          <w:trHeight w:val="340"/>
        </w:trPr>
        <w:tc>
          <w:tcPr>
            <w:tcW w:w="4497" w:type="dxa"/>
            <w:vMerge/>
            <w:shd w:val="clear" w:color="auto" w:fill="EEECE1" w:themeFill="background2"/>
            <w:vAlign w:val="center"/>
          </w:tcPr>
          <w:p w14:paraId="404B0ED5" w14:textId="77777777" w:rsidR="00C65D94" w:rsidRPr="00DF4E4A" w:rsidRDefault="00C65D94" w:rsidP="00D23AF1">
            <w:pPr>
              <w:pStyle w:val="ListParagraph"/>
              <w:ind w:left="0"/>
              <w:rPr>
                <w:rFonts w:cs="Arial"/>
              </w:rPr>
            </w:pPr>
          </w:p>
        </w:tc>
        <w:tc>
          <w:tcPr>
            <w:tcW w:w="5425" w:type="dxa"/>
            <w:tcBorders>
              <w:top w:val="nil"/>
              <w:bottom w:val="nil"/>
            </w:tcBorders>
            <w:vAlign w:val="center"/>
          </w:tcPr>
          <w:p w14:paraId="404B0ED6" w14:textId="77777777" w:rsidR="00C65D94" w:rsidRPr="00DF4E4A" w:rsidRDefault="00C65D94" w:rsidP="003E6695">
            <w:pPr>
              <w:pStyle w:val="ListParagraph"/>
              <w:ind w:left="0"/>
              <w:rPr>
                <w:rFonts w:cs="Arial"/>
                <w:i/>
                <w:color w:val="BFBFBF" w:themeColor="background1" w:themeShade="BF"/>
              </w:rPr>
            </w:pPr>
            <w:r w:rsidRPr="00DF4E4A">
              <w:rPr>
                <w:rFonts w:cs="Arial"/>
                <w:i/>
                <w:color w:val="BFBFBF" w:themeColor="background1" w:themeShade="BF"/>
              </w:rPr>
              <w:t>Address 3</w:t>
            </w:r>
          </w:p>
        </w:tc>
      </w:tr>
      <w:tr w:rsidR="00C65D94" w:rsidRPr="00DF4E4A" w14:paraId="404B0EDA" w14:textId="77777777" w:rsidTr="00E07363">
        <w:trPr>
          <w:trHeight w:val="340"/>
        </w:trPr>
        <w:tc>
          <w:tcPr>
            <w:tcW w:w="4497" w:type="dxa"/>
            <w:vMerge/>
            <w:shd w:val="clear" w:color="auto" w:fill="EEECE1" w:themeFill="background2"/>
            <w:vAlign w:val="center"/>
          </w:tcPr>
          <w:p w14:paraId="404B0ED8" w14:textId="77777777" w:rsidR="00C65D94" w:rsidRPr="00DF4E4A" w:rsidRDefault="00C65D94" w:rsidP="00D23AF1">
            <w:pPr>
              <w:pStyle w:val="ListParagraph"/>
              <w:ind w:left="0"/>
              <w:rPr>
                <w:rFonts w:cs="Arial"/>
              </w:rPr>
            </w:pPr>
          </w:p>
        </w:tc>
        <w:tc>
          <w:tcPr>
            <w:tcW w:w="5425" w:type="dxa"/>
            <w:tcBorders>
              <w:top w:val="nil"/>
              <w:bottom w:val="nil"/>
            </w:tcBorders>
            <w:vAlign w:val="center"/>
          </w:tcPr>
          <w:p w14:paraId="404B0ED9" w14:textId="77777777" w:rsidR="00C65D94" w:rsidRPr="00DF4E4A" w:rsidRDefault="00C65D94" w:rsidP="003E6695">
            <w:pPr>
              <w:pStyle w:val="ListParagraph"/>
              <w:ind w:left="0"/>
              <w:rPr>
                <w:rFonts w:cs="Arial"/>
                <w:i/>
                <w:color w:val="BFBFBF" w:themeColor="background1" w:themeShade="BF"/>
              </w:rPr>
            </w:pPr>
            <w:r w:rsidRPr="00DF4E4A">
              <w:rPr>
                <w:rFonts w:cs="Arial"/>
                <w:i/>
                <w:color w:val="BFBFBF" w:themeColor="background1" w:themeShade="BF"/>
              </w:rPr>
              <w:t>City/Town</w:t>
            </w:r>
          </w:p>
        </w:tc>
      </w:tr>
      <w:tr w:rsidR="00C65D94" w:rsidRPr="00DF4E4A" w14:paraId="404B0EDD" w14:textId="77777777" w:rsidTr="00E07363">
        <w:trPr>
          <w:trHeight w:val="340"/>
        </w:trPr>
        <w:tc>
          <w:tcPr>
            <w:tcW w:w="4497" w:type="dxa"/>
            <w:vMerge/>
            <w:shd w:val="clear" w:color="auto" w:fill="EEECE1" w:themeFill="background2"/>
            <w:vAlign w:val="center"/>
          </w:tcPr>
          <w:p w14:paraId="404B0EDB" w14:textId="77777777" w:rsidR="00C65D94" w:rsidRPr="00DF4E4A" w:rsidRDefault="00C65D94" w:rsidP="00D23AF1">
            <w:pPr>
              <w:pStyle w:val="ListParagraph"/>
              <w:ind w:left="0"/>
              <w:rPr>
                <w:rFonts w:cs="Arial"/>
              </w:rPr>
            </w:pPr>
          </w:p>
        </w:tc>
        <w:tc>
          <w:tcPr>
            <w:tcW w:w="5425" w:type="dxa"/>
            <w:tcBorders>
              <w:top w:val="nil"/>
            </w:tcBorders>
            <w:vAlign w:val="center"/>
          </w:tcPr>
          <w:p w14:paraId="404B0EDC" w14:textId="77777777" w:rsidR="00C65D94" w:rsidRPr="00DF4E4A" w:rsidRDefault="00C65D94" w:rsidP="003E6695">
            <w:pPr>
              <w:pStyle w:val="ListParagraph"/>
              <w:ind w:left="0"/>
              <w:rPr>
                <w:rFonts w:cs="Arial"/>
                <w:i/>
                <w:color w:val="BFBFBF" w:themeColor="background1" w:themeShade="BF"/>
              </w:rPr>
            </w:pPr>
            <w:r w:rsidRPr="00DF4E4A">
              <w:rPr>
                <w:rFonts w:cs="Arial"/>
                <w:i/>
                <w:color w:val="BFBFBF" w:themeColor="background1" w:themeShade="BF"/>
              </w:rPr>
              <w:t>Country</w:t>
            </w:r>
          </w:p>
        </w:tc>
      </w:tr>
      <w:tr w:rsidR="00DA0B0A" w:rsidRPr="00DF4E4A" w14:paraId="404B0EE0" w14:textId="77777777" w:rsidTr="00E07363">
        <w:trPr>
          <w:trHeight w:val="340"/>
        </w:trPr>
        <w:tc>
          <w:tcPr>
            <w:tcW w:w="4497" w:type="dxa"/>
            <w:shd w:val="clear" w:color="auto" w:fill="EEECE1" w:themeFill="background2"/>
            <w:vAlign w:val="center"/>
          </w:tcPr>
          <w:p w14:paraId="404B0EDE" w14:textId="77777777" w:rsidR="00DA0B0A" w:rsidRPr="00DF4E4A" w:rsidRDefault="00DA0B0A" w:rsidP="003E6695">
            <w:pPr>
              <w:pStyle w:val="ListParagraph"/>
              <w:ind w:left="0"/>
              <w:rPr>
                <w:rFonts w:cs="Arial"/>
              </w:rPr>
            </w:pPr>
            <w:r w:rsidRPr="00DF4E4A">
              <w:rPr>
                <w:rFonts w:cs="Arial"/>
              </w:rPr>
              <w:t>Postcode</w:t>
            </w:r>
          </w:p>
        </w:tc>
        <w:tc>
          <w:tcPr>
            <w:tcW w:w="5425" w:type="dxa"/>
            <w:vAlign w:val="center"/>
          </w:tcPr>
          <w:p w14:paraId="404B0EDF" w14:textId="77777777" w:rsidR="00DA0B0A" w:rsidRPr="00DF4E4A" w:rsidRDefault="00DA0B0A" w:rsidP="003E6695">
            <w:pPr>
              <w:pStyle w:val="ListParagraph"/>
              <w:ind w:left="0"/>
              <w:rPr>
                <w:rFonts w:cs="Arial"/>
              </w:rPr>
            </w:pPr>
          </w:p>
        </w:tc>
      </w:tr>
      <w:tr w:rsidR="00CE216D" w:rsidRPr="00DF4E4A" w14:paraId="7F12CEBA" w14:textId="77777777" w:rsidTr="00E07363">
        <w:trPr>
          <w:trHeight w:val="340"/>
        </w:trPr>
        <w:tc>
          <w:tcPr>
            <w:tcW w:w="4497" w:type="dxa"/>
            <w:shd w:val="clear" w:color="auto" w:fill="EEECE1" w:themeFill="background2"/>
            <w:vAlign w:val="center"/>
          </w:tcPr>
          <w:p w14:paraId="63362561" w14:textId="05D9E658" w:rsidR="00CE216D" w:rsidRPr="00DF4E4A" w:rsidRDefault="00CE216D" w:rsidP="003E6695">
            <w:pPr>
              <w:pStyle w:val="ListParagraph"/>
              <w:ind w:left="0"/>
              <w:rPr>
                <w:rFonts w:cs="Arial"/>
              </w:rPr>
            </w:pPr>
            <w:r>
              <w:rPr>
                <w:rFonts w:cs="Arial"/>
              </w:rPr>
              <w:t>Company VAT Number</w:t>
            </w:r>
          </w:p>
        </w:tc>
        <w:tc>
          <w:tcPr>
            <w:tcW w:w="5425" w:type="dxa"/>
            <w:vAlign w:val="center"/>
          </w:tcPr>
          <w:p w14:paraId="2F44D7AD" w14:textId="77777777" w:rsidR="00CE216D" w:rsidRPr="00DF4E4A" w:rsidRDefault="00CE216D" w:rsidP="003E6695">
            <w:pPr>
              <w:pStyle w:val="ListParagraph"/>
              <w:ind w:left="0"/>
              <w:rPr>
                <w:rFonts w:cs="Arial"/>
              </w:rPr>
            </w:pPr>
          </w:p>
        </w:tc>
      </w:tr>
      <w:tr w:rsidR="00DA0B0A" w:rsidRPr="00DF4E4A" w14:paraId="404B0EE3" w14:textId="77777777" w:rsidTr="00E07363">
        <w:trPr>
          <w:trHeight w:val="340"/>
        </w:trPr>
        <w:tc>
          <w:tcPr>
            <w:tcW w:w="4497" w:type="dxa"/>
            <w:shd w:val="clear" w:color="auto" w:fill="EEECE1" w:themeFill="background2"/>
            <w:vAlign w:val="center"/>
          </w:tcPr>
          <w:p w14:paraId="404B0EE1" w14:textId="65C76783" w:rsidR="00DA0B0A" w:rsidRPr="00DF4E4A" w:rsidRDefault="00DA0B0A" w:rsidP="003E6695">
            <w:pPr>
              <w:pStyle w:val="ListParagraph"/>
              <w:ind w:left="0"/>
              <w:rPr>
                <w:rFonts w:cs="Arial"/>
              </w:rPr>
            </w:pPr>
            <w:r w:rsidRPr="00DF4E4A">
              <w:rPr>
                <w:rFonts w:cs="Arial"/>
              </w:rPr>
              <w:t>Company Registration N</w:t>
            </w:r>
            <w:r w:rsidR="005A18C7">
              <w:rPr>
                <w:rFonts w:cs="Arial"/>
              </w:rPr>
              <w:t>umber</w:t>
            </w:r>
          </w:p>
        </w:tc>
        <w:tc>
          <w:tcPr>
            <w:tcW w:w="5425" w:type="dxa"/>
            <w:vAlign w:val="center"/>
          </w:tcPr>
          <w:p w14:paraId="404B0EE2" w14:textId="77777777" w:rsidR="00DA0B0A" w:rsidRPr="00DF4E4A" w:rsidRDefault="00DA0B0A" w:rsidP="003E6695">
            <w:pPr>
              <w:pStyle w:val="ListParagraph"/>
              <w:ind w:left="0"/>
              <w:rPr>
                <w:rFonts w:cs="Arial"/>
              </w:rPr>
            </w:pPr>
          </w:p>
        </w:tc>
      </w:tr>
      <w:tr w:rsidR="00DA0B0A" w:rsidRPr="00DF4E4A" w14:paraId="404B0EE6" w14:textId="77777777" w:rsidTr="00E07363">
        <w:trPr>
          <w:trHeight w:val="340"/>
        </w:trPr>
        <w:tc>
          <w:tcPr>
            <w:tcW w:w="4497" w:type="dxa"/>
            <w:shd w:val="clear" w:color="auto" w:fill="EEECE1" w:themeFill="background2"/>
            <w:vAlign w:val="center"/>
          </w:tcPr>
          <w:p w14:paraId="404B0EE4" w14:textId="77777777" w:rsidR="00DA0B0A" w:rsidRPr="00DF4E4A" w:rsidRDefault="00DA0B0A" w:rsidP="003E6695">
            <w:pPr>
              <w:pStyle w:val="ListParagraph"/>
              <w:ind w:left="0"/>
              <w:rPr>
                <w:rFonts w:cs="Arial"/>
              </w:rPr>
            </w:pPr>
            <w:r w:rsidRPr="00DF4E4A">
              <w:rPr>
                <w:rFonts w:cs="Arial"/>
              </w:rPr>
              <w:t>Date of Registration</w:t>
            </w:r>
          </w:p>
        </w:tc>
        <w:tc>
          <w:tcPr>
            <w:tcW w:w="5425" w:type="dxa"/>
            <w:vAlign w:val="center"/>
          </w:tcPr>
          <w:p w14:paraId="404B0EE5" w14:textId="77777777" w:rsidR="00DA0B0A" w:rsidRPr="00DF4E4A" w:rsidRDefault="00DA0B0A" w:rsidP="003E6695">
            <w:pPr>
              <w:pStyle w:val="ListParagraph"/>
              <w:ind w:left="0"/>
              <w:rPr>
                <w:rFonts w:cs="Arial"/>
              </w:rPr>
            </w:pPr>
          </w:p>
        </w:tc>
      </w:tr>
      <w:tr w:rsidR="00DA0B0A" w:rsidRPr="00DF4E4A" w14:paraId="404B0EED" w14:textId="77777777" w:rsidTr="00E07363">
        <w:trPr>
          <w:trHeight w:val="1543"/>
        </w:trPr>
        <w:tc>
          <w:tcPr>
            <w:tcW w:w="4497" w:type="dxa"/>
            <w:shd w:val="clear" w:color="auto" w:fill="EEECE1" w:themeFill="background2"/>
            <w:vAlign w:val="center"/>
          </w:tcPr>
          <w:p w14:paraId="404B0EE7" w14:textId="60AA9C44" w:rsidR="00DA0B0A" w:rsidRPr="00DF4E4A" w:rsidRDefault="00DA0B0A" w:rsidP="00D23AF1">
            <w:pPr>
              <w:pStyle w:val="ListParagraph"/>
              <w:ind w:left="0"/>
              <w:rPr>
                <w:rFonts w:cs="Arial"/>
              </w:rPr>
            </w:pPr>
            <w:r w:rsidRPr="00DF4E4A">
              <w:rPr>
                <w:rFonts w:cs="Arial"/>
              </w:rPr>
              <w:t>Certificate of Incorporation</w:t>
            </w:r>
          </w:p>
          <w:p w14:paraId="404B0EE8" w14:textId="77777777" w:rsidR="00DA0B0A" w:rsidRPr="00DF4E4A" w:rsidRDefault="00DA0B0A" w:rsidP="00D23AF1">
            <w:pPr>
              <w:pStyle w:val="ListParagraph"/>
              <w:ind w:left="0"/>
              <w:rPr>
                <w:rFonts w:cs="Arial"/>
              </w:rPr>
            </w:pPr>
          </w:p>
          <w:p w14:paraId="404B0EE9" w14:textId="77777777" w:rsidR="00DA0B0A" w:rsidRPr="00DF4E4A" w:rsidRDefault="00DA0B0A" w:rsidP="00D23AF1">
            <w:pPr>
              <w:pStyle w:val="ListParagraph"/>
              <w:ind w:left="0"/>
              <w:rPr>
                <w:rFonts w:cs="Arial"/>
              </w:rPr>
            </w:pPr>
            <w:r w:rsidRPr="00DF4E4A">
              <w:rPr>
                <w:rFonts w:cs="Arial"/>
              </w:rPr>
              <w:t>(Or include reasons if not applicable)</w:t>
            </w:r>
          </w:p>
        </w:tc>
        <w:tc>
          <w:tcPr>
            <w:tcW w:w="5425" w:type="dxa"/>
            <w:vAlign w:val="center"/>
          </w:tcPr>
          <w:p w14:paraId="404B0EEA" w14:textId="77777777" w:rsidR="00D534BB" w:rsidRPr="00DF4E4A" w:rsidRDefault="00D534BB" w:rsidP="00D534BB">
            <w:pPr>
              <w:pStyle w:val="ListParagraph"/>
              <w:tabs>
                <w:tab w:val="left" w:pos="142"/>
              </w:tabs>
              <w:ind w:left="14"/>
              <w:jc w:val="both"/>
              <w:rPr>
                <w:rFonts w:cs="Arial"/>
              </w:rPr>
            </w:pPr>
            <w:r w:rsidRPr="003E6695">
              <w:rPr>
                <w:rFonts w:ascii="Wingdings 2" w:eastAsia="Wingdings 2" w:hAnsi="Wingdings 2" w:cs="Wingdings 2"/>
                <w:sz w:val="32"/>
              </w:rPr>
              <w:t>£</w:t>
            </w:r>
            <w:r w:rsidRPr="00DF4E4A">
              <w:rPr>
                <w:rFonts w:cs="Arial"/>
              </w:rPr>
              <w:t xml:space="preserve"> Yes</w:t>
            </w:r>
          </w:p>
          <w:p w14:paraId="404B0EEB" w14:textId="77777777" w:rsidR="00D534BB" w:rsidRPr="00DF4E4A" w:rsidRDefault="00D534BB" w:rsidP="00D534BB">
            <w:pPr>
              <w:pStyle w:val="ListParagraph"/>
              <w:tabs>
                <w:tab w:val="left" w:pos="142"/>
              </w:tabs>
              <w:ind w:left="14"/>
              <w:jc w:val="both"/>
              <w:rPr>
                <w:rFonts w:cs="Arial"/>
              </w:rPr>
            </w:pPr>
          </w:p>
          <w:p w14:paraId="404B0EEC" w14:textId="77777777" w:rsidR="009C5BCE" w:rsidRPr="00DF4E4A" w:rsidRDefault="00D534BB" w:rsidP="00293C66">
            <w:pPr>
              <w:pStyle w:val="ListParagraph"/>
              <w:tabs>
                <w:tab w:val="left" w:pos="142"/>
              </w:tabs>
              <w:ind w:left="14"/>
              <w:jc w:val="both"/>
              <w:rPr>
                <w:rFonts w:cs="Arial"/>
              </w:rPr>
            </w:pPr>
            <w:r w:rsidRPr="003E6695">
              <w:rPr>
                <w:rFonts w:ascii="Wingdings 2" w:eastAsia="Wingdings 2" w:hAnsi="Wingdings 2" w:cs="Wingdings 2"/>
                <w:sz w:val="32"/>
              </w:rPr>
              <w:t>£</w:t>
            </w:r>
            <w:r w:rsidR="00293C66" w:rsidRPr="003E6695">
              <w:rPr>
                <w:rFonts w:cs="Arial"/>
                <w:sz w:val="32"/>
              </w:rPr>
              <w:t xml:space="preserve"> </w:t>
            </w:r>
            <w:r w:rsidR="00293C66" w:rsidRPr="00DF4E4A">
              <w:rPr>
                <w:rFonts w:cs="Arial"/>
              </w:rPr>
              <w:t>No</w:t>
            </w:r>
          </w:p>
        </w:tc>
      </w:tr>
      <w:tr w:rsidR="00DA0B0A" w:rsidRPr="00DF4E4A" w14:paraId="404B0EF2" w14:textId="77777777" w:rsidTr="00E07363">
        <w:trPr>
          <w:trHeight w:val="1109"/>
        </w:trPr>
        <w:tc>
          <w:tcPr>
            <w:tcW w:w="4497" w:type="dxa"/>
            <w:shd w:val="clear" w:color="auto" w:fill="EEECE1" w:themeFill="background2"/>
            <w:vAlign w:val="center"/>
          </w:tcPr>
          <w:p w14:paraId="404B0EEE" w14:textId="032E7920" w:rsidR="00DA0B0A" w:rsidRPr="00DF4E4A" w:rsidRDefault="00DA0B0A" w:rsidP="00D23AF1">
            <w:pPr>
              <w:pStyle w:val="ListParagraph"/>
              <w:ind w:left="0"/>
              <w:rPr>
                <w:rFonts w:cs="Arial"/>
              </w:rPr>
            </w:pPr>
            <w:r w:rsidRPr="00DF4E4A">
              <w:rPr>
                <w:rFonts w:cs="Arial"/>
              </w:rPr>
              <w:t>Is the applicant a consortium</w:t>
            </w:r>
            <w:r w:rsidR="005A06C0">
              <w:rPr>
                <w:rFonts w:cs="Arial"/>
              </w:rPr>
              <w:t>,</w:t>
            </w:r>
            <w:r w:rsidRPr="00DF4E4A">
              <w:rPr>
                <w:rFonts w:cs="Arial"/>
              </w:rPr>
              <w:t xml:space="preserve"> joint venture or other arrangement? If so, please provide details of the constitution</w:t>
            </w:r>
            <w:r w:rsidR="005A06C0">
              <w:rPr>
                <w:rFonts w:cs="Arial"/>
              </w:rPr>
              <w:t>.</w:t>
            </w:r>
          </w:p>
        </w:tc>
        <w:tc>
          <w:tcPr>
            <w:tcW w:w="5425" w:type="dxa"/>
            <w:vAlign w:val="center"/>
          </w:tcPr>
          <w:p w14:paraId="404B0EEF" w14:textId="77777777" w:rsidR="00D534BB" w:rsidRPr="00DF4E4A" w:rsidRDefault="00D534BB" w:rsidP="00293C66">
            <w:pPr>
              <w:pStyle w:val="ListParagraph"/>
              <w:tabs>
                <w:tab w:val="left" w:pos="142"/>
              </w:tabs>
              <w:ind w:left="14"/>
              <w:rPr>
                <w:rFonts w:cs="Arial"/>
              </w:rPr>
            </w:pPr>
            <w:r w:rsidRPr="003E6695">
              <w:rPr>
                <w:rFonts w:ascii="Wingdings 2" w:eastAsia="Wingdings 2" w:hAnsi="Wingdings 2" w:cs="Wingdings 2"/>
                <w:sz w:val="32"/>
              </w:rPr>
              <w:t>£</w:t>
            </w:r>
            <w:r w:rsidRPr="00DF4E4A">
              <w:rPr>
                <w:rFonts w:cs="Arial"/>
              </w:rPr>
              <w:t xml:space="preserve"> Yes</w:t>
            </w:r>
          </w:p>
          <w:p w14:paraId="404B0EF0" w14:textId="77777777" w:rsidR="00D534BB" w:rsidRPr="00DF4E4A" w:rsidRDefault="00D534BB" w:rsidP="00293C66">
            <w:pPr>
              <w:pStyle w:val="ListParagraph"/>
              <w:tabs>
                <w:tab w:val="left" w:pos="142"/>
              </w:tabs>
              <w:ind w:left="14"/>
              <w:rPr>
                <w:rFonts w:cs="Arial"/>
              </w:rPr>
            </w:pPr>
          </w:p>
          <w:p w14:paraId="404B0EF1" w14:textId="77777777" w:rsidR="00DA0B0A" w:rsidRPr="00DF4E4A" w:rsidRDefault="00D534BB" w:rsidP="00293C66">
            <w:pPr>
              <w:pStyle w:val="ListParagraph"/>
              <w:tabs>
                <w:tab w:val="left" w:pos="142"/>
              </w:tabs>
              <w:ind w:left="14"/>
              <w:rPr>
                <w:rFonts w:cs="Arial"/>
              </w:rPr>
            </w:pPr>
            <w:r w:rsidRPr="003E6695">
              <w:rPr>
                <w:rFonts w:ascii="Wingdings 2" w:eastAsia="Wingdings 2" w:hAnsi="Wingdings 2" w:cs="Wingdings 2"/>
                <w:sz w:val="32"/>
              </w:rPr>
              <w:t>£</w:t>
            </w:r>
            <w:r w:rsidR="00293C66" w:rsidRPr="00DF4E4A">
              <w:rPr>
                <w:rFonts w:cs="Arial"/>
              </w:rPr>
              <w:t xml:space="preserve"> No</w:t>
            </w:r>
          </w:p>
        </w:tc>
      </w:tr>
      <w:tr w:rsidR="00DA0B0A" w:rsidRPr="00DF4E4A" w14:paraId="404B0EF5" w14:textId="77777777" w:rsidTr="00E07363">
        <w:trPr>
          <w:trHeight w:val="700"/>
        </w:trPr>
        <w:tc>
          <w:tcPr>
            <w:tcW w:w="4497" w:type="dxa"/>
            <w:shd w:val="clear" w:color="auto" w:fill="EEECE1" w:themeFill="background2"/>
            <w:vAlign w:val="center"/>
          </w:tcPr>
          <w:p w14:paraId="404B0EF3" w14:textId="77777777" w:rsidR="00DA0B0A" w:rsidRPr="00DF4E4A" w:rsidRDefault="00DA0B0A" w:rsidP="00D23AF1">
            <w:pPr>
              <w:pStyle w:val="ListParagraph"/>
              <w:ind w:left="0"/>
              <w:rPr>
                <w:rFonts w:cs="Arial"/>
              </w:rPr>
            </w:pPr>
            <w:r w:rsidRPr="00DF4E4A">
              <w:rPr>
                <w:rFonts w:cs="Arial"/>
              </w:rPr>
              <w:t>Contact Name for enquiries about this application</w:t>
            </w:r>
          </w:p>
        </w:tc>
        <w:tc>
          <w:tcPr>
            <w:tcW w:w="5425" w:type="dxa"/>
            <w:vAlign w:val="center"/>
          </w:tcPr>
          <w:p w14:paraId="404B0EF4" w14:textId="77777777" w:rsidR="00DA0B0A" w:rsidRPr="00DF4E4A" w:rsidRDefault="00DA0B0A" w:rsidP="00D23AF1">
            <w:pPr>
              <w:pStyle w:val="ListParagraph"/>
              <w:ind w:left="0"/>
              <w:rPr>
                <w:rFonts w:cs="Arial"/>
              </w:rPr>
            </w:pPr>
          </w:p>
        </w:tc>
      </w:tr>
      <w:tr w:rsidR="00DA0B0A" w:rsidRPr="00DF4E4A" w14:paraId="404B0EF8" w14:textId="77777777" w:rsidTr="00E07363">
        <w:trPr>
          <w:trHeight w:val="340"/>
        </w:trPr>
        <w:tc>
          <w:tcPr>
            <w:tcW w:w="4497" w:type="dxa"/>
            <w:shd w:val="clear" w:color="auto" w:fill="EEECE1" w:themeFill="background2"/>
            <w:vAlign w:val="center"/>
          </w:tcPr>
          <w:p w14:paraId="404B0EF6" w14:textId="4A284FBC" w:rsidR="00DA0B0A" w:rsidRPr="00DF4E4A" w:rsidRDefault="0093385B" w:rsidP="003E6695">
            <w:pPr>
              <w:pStyle w:val="ListParagraph"/>
              <w:ind w:left="0"/>
              <w:rPr>
                <w:rFonts w:cs="Arial"/>
              </w:rPr>
            </w:pPr>
            <w:r>
              <w:rPr>
                <w:rFonts w:cs="Arial"/>
              </w:rPr>
              <w:t>Contact Telephone Number</w:t>
            </w:r>
          </w:p>
        </w:tc>
        <w:tc>
          <w:tcPr>
            <w:tcW w:w="5425" w:type="dxa"/>
            <w:vAlign w:val="center"/>
          </w:tcPr>
          <w:p w14:paraId="404B0EF7" w14:textId="77777777" w:rsidR="00DA0B0A" w:rsidRPr="00DF4E4A" w:rsidRDefault="00DA0B0A" w:rsidP="003E6695">
            <w:pPr>
              <w:pStyle w:val="ListParagraph"/>
              <w:ind w:left="0"/>
              <w:rPr>
                <w:rFonts w:cs="Arial"/>
              </w:rPr>
            </w:pPr>
          </w:p>
        </w:tc>
      </w:tr>
      <w:tr w:rsidR="00DA0B0A" w:rsidRPr="00DF4E4A" w14:paraId="404B0EFB" w14:textId="77777777" w:rsidTr="00E07363">
        <w:trPr>
          <w:trHeight w:val="340"/>
        </w:trPr>
        <w:tc>
          <w:tcPr>
            <w:tcW w:w="4497" w:type="dxa"/>
            <w:shd w:val="clear" w:color="auto" w:fill="EEECE1" w:themeFill="background2"/>
            <w:vAlign w:val="center"/>
          </w:tcPr>
          <w:p w14:paraId="404B0EF9" w14:textId="2EFFC87C" w:rsidR="00DA0B0A" w:rsidRPr="00DF4E4A" w:rsidRDefault="0093385B" w:rsidP="003E6695">
            <w:pPr>
              <w:pStyle w:val="ListParagraph"/>
              <w:ind w:left="0"/>
              <w:rPr>
                <w:rFonts w:cs="Arial"/>
              </w:rPr>
            </w:pPr>
            <w:r>
              <w:rPr>
                <w:rFonts w:cs="Arial"/>
              </w:rPr>
              <w:t xml:space="preserve">Contact </w:t>
            </w:r>
            <w:r w:rsidR="005A06C0">
              <w:rPr>
                <w:rFonts w:cs="Arial"/>
              </w:rPr>
              <w:t>Mobile Number</w:t>
            </w:r>
          </w:p>
        </w:tc>
        <w:tc>
          <w:tcPr>
            <w:tcW w:w="5425" w:type="dxa"/>
            <w:vAlign w:val="center"/>
          </w:tcPr>
          <w:p w14:paraId="404B0EFA" w14:textId="77777777" w:rsidR="00DA0B0A" w:rsidRPr="00DF4E4A" w:rsidRDefault="00DA0B0A" w:rsidP="003E6695">
            <w:pPr>
              <w:pStyle w:val="ListParagraph"/>
              <w:ind w:left="0"/>
              <w:rPr>
                <w:rFonts w:cs="Arial"/>
              </w:rPr>
            </w:pPr>
          </w:p>
        </w:tc>
      </w:tr>
      <w:tr w:rsidR="00DA0B0A" w:rsidRPr="00DF4E4A" w14:paraId="404B0EFE" w14:textId="77777777" w:rsidTr="00E07363">
        <w:trPr>
          <w:trHeight w:val="340"/>
        </w:trPr>
        <w:tc>
          <w:tcPr>
            <w:tcW w:w="4497" w:type="dxa"/>
            <w:shd w:val="clear" w:color="auto" w:fill="EEECE1" w:themeFill="background2"/>
            <w:vAlign w:val="center"/>
          </w:tcPr>
          <w:p w14:paraId="404B0EFC" w14:textId="2C546762" w:rsidR="00DA0B0A" w:rsidRPr="00DF4E4A" w:rsidRDefault="0093385B" w:rsidP="003E6695">
            <w:pPr>
              <w:pStyle w:val="ListParagraph"/>
              <w:ind w:left="0"/>
              <w:rPr>
                <w:rFonts w:cs="Arial"/>
              </w:rPr>
            </w:pPr>
            <w:r>
              <w:rPr>
                <w:rFonts w:cs="Arial"/>
              </w:rPr>
              <w:t xml:space="preserve">Contact </w:t>
            </w:r>
            <w:r w:rsidR="00DA0B0A" w:rsidRPr="00DF4E4A">
              <w:rPr>
                <w:rFonts w:cs="Arial"/>
              </w:rPr>
              <w:t>Email</w:t>
            </w:r>
            <w:r>
              <w:rPr>
                <w:rFonts w:cs="Arial"/>
              </w:rPr>
              <w:t xml:space="preserve"> Address</w:t>
            </w:r>
          </w:p>
        </w:tc>
        <w:tc>
          <w:tcPr>
            <w:tcW w:w="5425" w:type="dxa"/>
            <w:vAlign w:val="center"/>
          </w:tcPr>
          <w:p w14:paraId="404B0EFD" w14:textId="77777777" w:rsidR="00DA0B0A" w:rsidRPr="00DF4E4A" w:rsidRDefault="00DA0B0A" w:rsidP="003E6695">
            <w:pPr>
              <w:pStyle w:val="ListParagraph"/>
              <w:ind w:left="0"/>
              <w:rPr>
                <w:rFonts w:cs="Arial"/>
              </w:rPr>
            </w:pPr>
          </w:p>
        </w:tc>
      </w:tr>
      <w:tr w:rsidR="005A3057" w:rsidRPr="00DF4E4A" w14:paraId="31816550" w14:textId="77777777" w:rsidTr="00E07363">
        <w:trPr>
          <w:trHeight w:val="340"/>
        </w:trPr>
        <w:tc>
          <w:tcPr>
            <w:tcW w:w="4497" w:type="dxa"/>
            <w:shd w:val="clear" w:color="auto" w:fill="EEECE1" w:themeFill="background2"/>
            <w:vAlign w:val="center"/>
          </w:tcPr>
          <w:p w14:paraId="37C427A3" w14:textId="26325DEB" w:rsidR="005A3057" w:rsidRDefault="005A3057" w:rsidP="003E6695">
            <w:pPr>
              <w:pStyle w:val="ListParagraph"/>
              <w:ind w:left="0"/>
              <w:rPr>
                <w:rFonts w:cs="Arial"/>
              </w:rPr>
            </w:pPr>
            <w:r>
              <w:rPr>
                <w:rFonts w:cs="Arial"/>
              </w:rPr>
              <w:t>Authorised Signatory Name for Contracting</w:t>
            </w:r>
          </w:p>
        </w:tc>
        <w:tc>
          <w:tcPr>
            <w:tcW w:w="5425" w:type="dxa"/>
            <w:vAlign w:val="center"/>
          </w:tcPr>
          <w:p w14:paraId="7B316876" w14:textId="77777777" w:rsidR="005A3057" w:rsidRPr="00DF4E4A" w:rsidRDefault="005A3057" w:rsidP="003E6695">
            <w:pPr>
              <w:pStyle w:val="ListParagraph"/>
              <w:ind w:left="0"/>
              <w:rPr>
                <w:rFonts w:cs="Arial"/>
              </w:rPr>
            </w:pPr>
          </w:p>
        </w:tc>
      </w:tr>
      <w:tr w:rsidR="005A3057" w:rsidRPr="00DF4E4A" w14:paraId="3D7732AE" w14:textId="77777777" w:rsidTr="00E07363">
        <w:trPr>
          <w:trHeight w:val="340"/>
        </w:trPr>
        <w:tc>
          <w:tcPr>
            <w:tcW w:w="4497" w:type="dxa"/>
            <w:shd w:val="clear" w:color="auto" w:fill="EEECE1" w:themeFill="background2"/>
            <w:vAlign w:val="center"/>
          </w:tcPr>
          <w:p w14:paraId="4C187E03" w14:textId="05504BC2" w:rsidR="005A3057" w:rsidRDefault="00E07363" w:rsidP="003E6695">
            <w:pPr>
              <w:pStyle w:val="ListParagraph"/>
              <w:ind w:left="0"/>
              <w:rPr>
                <w:rFonts w:cs="Arial"/>
              </w:rPr>
            </w:pPr>
            <w:r>
              <w:rPr>
                <w:rFonts w:cs="Arial"/>
              </w:rPr>
              <w:t xml:space="preserve">Authorised Signatory Job Title </w:t>
            </w:r>
          </w:p>
        </w:tc>
        <w:tc>
          <w:tcPr>
            <w:tcW w:w="5425" w:type="dxa"/>
            <w:vAlign w:val="center"/>
          </w:tcPr>
          <w:p w14:paraId="62A70BA9" w14:textId="77777777" w:rsidR="005A3057" w:rsidRPr="00DF4E4A" w:rsidRDefault="005A3057" w:rsidP="003E6695">
            <w:pPr>
              <w:pStyle w:val="ListParagraph"/>
              <w:ind w:left="0"/>
              <w:rPr>
                <w:rFonts w:cs="Arial"/>
              </w:rPr>
            </w:pPr>
          </w:p>
        </w:tc>
      </w:tr>
      <w:tr w:rsidR="005A3057" w:rsidRPr="00DF4E4A" w14:paraId="0526EA37" w14:textId="77777777" w:rsidTr="00E07363">
        <w:trPr>
          <w:trHeight w:val="340"/>
        </w:trPr>
        <w:tc>
          <w:tcPr>
            <w:tcW w:w="4497" w:type="dxa"/>
            <w:shd w:val="clear" w:color="auto" w:fill="EEECE1" w:themeFill="background2"/>
            <w:vAlign w:val="center"/>
          </w:tcPr>
          <w:p w14:paraId="20E00059" w14:textId="4EF335FC" w:rsidR="005A3057" w:rsidRDefault="00E07363" w:rsidP="003E6695">
            <w:pPr>
              <w:pStyle w:val="ListParagraph"/>
              <w:ind w:left="0"/>
              <w:rPr>
                <w:rFonts w:cs="Arial"/>
              </w:rPr>
            </w:pPr>
            <w:r>
              <w:rPr>
                <w:rFonts w:cs="Arial"/>
              </w:rPr>
              <w:t>Authorised Signatory email address</w:t>
            </w:r>
          </w:p>
        </w:tc>
        <w:tc>
          <w:tcPr>
            <w:tcW w:w="5425" w:type="dxa"/>
            <w:vAlign w:val="center"/>
          </w:tcPr>
          <w:p w14:paraId="4C7A2694" w14:textId="77777777" w:rsidR="005A3057" w:rsidRPr="00DF4E4A" w:rsidRDefault="005A3057" w:rsidP="003E6695">
            <w:pPr>
              <w:pStyle w:val="ListParagraph"/>
              <w:ind w:left="0"/>
              <w:rPr>
                <w:rFonts w:cs="Arial"/>
              </w:rPr>
            </w:pPr>
          </w:p>
        </w:tc>
      </w:tr>
    </w:tbl>
    <w:p w14:paraId="404B0EFF" w14:textId="77777777" w:rsidR="00A30DBA" w:rsidRPr="00DF4E4A" w:rsidRDefault="00A30DBA" w:rsidP="000069CE">
      <w:pPr>
        <w:pStyle w:val="ListParagraph"/>
        <w:ind w:left="426"/>
        <w:jc w:val="center"/>
        <w:rPr>
          <w:rFonts w:cs="Arial"/>
          <w:b/>
        </w:rPr>
      </w:pPr>
    </w:p>
    <w:p w14:paraId="404B0F01" w14:textId="68E3CB6E" w:rsidR="0016402E" w:rsidRPr="00DF4E4A" w:rsidRDefault="00F8256B" w:rsidP="009D0E24">
      <w:pPr>
        <w:pStyle w:val="ListParagraph"/>
        <w:spacing w:after="0"/>
        <w:ind w:left="426" w:right="225"/>
        <w:jc w:val="both"/>
        <w:rPr>
          <w:rFonts w:cs="Arial"/>
        </w:rPr>
      </w:pPr>
      <w:r>
        <w:rPr>
          <w:rFonts w:cs="Arial"/>
        </w:rPr>
        <w:t>1.2</w:t>
      </w:r>
      <w:r>
        <w:rPr>
          <w:rFonts w:cs="Arial"/>
        </w:rPr>
        <w:tab/>
      </w:r>
      <w:r w:rsidR="009D0E24" w:rsidRPr="00DF4E4A">
        <w:rPr>
          <w:rFonts w:cs="Arial"/>
        </w:rPr>
        <w:t xml:space="preserve">The </w:t>
      </w:r>
      <w:r w:rsidR="007D2C95">
        <w:rPr>
          <w:rFonts w:cs="Arial"/>
        </w:rPr>
        <w:t>Tenderer</w:t>
      </w:r>
      <w:r w:rsidR="009D0E24" w:rsidRPr="00DF4E4A">
        <w:rPr>
          <w:rFonts w:cs="Arial"/>
        </w:rPr>
        <w:t xml:space="preserve"> must inform </w:t>
      </w:r>
      <w:r w:rsidR="003F48B9" w:rsidRPr="00137110">
        <w:rPr>
          <w:rFonts w:cs="Arial"/>
        </w:rPr>
        <w:t>GBSLEP</w:t>
      </w:r>
      <w:r w:rsidR="003F48B9" w:rsidRPr="00DF4E4A">
        <w:rPr>
          <w:rFonts w:cs="Arial"/>
        </w:rPr>
        <w:t xml:space="preserve"> </w:t>
      </w:r>
      <w:r w:rsidR="009D0E24" w:rsidRPr="00DF4E4A">
        <w:rPr>
          <w:rFonts w:cs="Arial"/>
        </w:rPr>
        <w:t>if they are receiving funding</w:t>
      </w:r>
      <w:r w:rsidR="00B54C2D">
        <w:rPr>
          <w:rFonts w:cs="Arial"/>
        </w:rPr>
        <w:t>, or proposing to take funding,</w:t>
      </w:r>
      <w:r w:rsidR="009D0E24" w:rsidRPr="00DF4E4A">
        <w:rPr>
          <w:rFonts w:cs="Arial"/>
        </w:rPr>
        <w:t xml:space="preserve"> to undertake similar or related activities to that defined in this procurement exercise.</w:t>
      </w:r>
      <w:r w:rsidR="0088357E">
        <w:rPr>
          <w:rFonts w:cs="Arial"/>
        </w:rPr>
        <w:t xml:space="preserve"> </w:t>
      </w:r>
      <w:r w:rsidR="009D0E24" w:rsidRPr="00DF4E4A">
        <w:rPr>
          <w:rFonts w:cs="Arial"/>
        </w:rPr>
        <w:t xml:space="preserve"> Please provide details with your </w:t>
      </w:r>
      <w:r w:rsidR="002414B3">
        <w:rPr>
          <w:rFonts w:cs="Arial"/>
        </w:rPr>
        <w:t>tender</w:t>
      </w:r>
      <w:r w:rsidR="009D0E24" w:rsidRPr="00DF4E4A">
        <w:rPr>
          <w:rFonts w:cs="Arial"/>
        </w:rPr>
        <w:t xml:space="preserve"> in the table below.</w:t>
      </w:r>
    </w:p>
    <w:p w14:paraId="404B0F02" w14:textId="77777777" w:rsidR="0016402E" w:rsidRPr="00DF4E4A" w:rsidRDefault="0016402E" w:rsidP="00A30DBA">
      <w:pPr>
        <w:pStyle w:val="ListParagraph"/>
        <w:spacing w:after="0"/>
        <w:ind w:left="0"/>
        <w:jc w:val="both"/>
        <w:rPr>
          <w:rFonts w:cs="Arial"/>
        </w:rPr>
      </w:pPr>
    </w:p>
    <w:tbl>
      <w:tblPr>
        <w:tblStyle w:val="TableGrid"/>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99"/>
        <w:gridCol w:w="5423"/>
      </w:tblGrid>
      <w:tr w:rsidR="009D0E24" w:rsidRPr="00DF4E4A" w14:paraId="404B0F05" w14:textId="77777777" w:rsidTr="0062693E">
        <w:trPr>
          <w:trHeight w:val="340"/>
        </w:trPr>
        <w:tc>
          <w:tcPr>
            <w:tcW w:w="4555" w:type="dxa"/>
            <w:shd w:val="clear" w:color="auto" w:fill="EEECE1" w:themeFill="background2"/>
            <w:vAlign w:val="center"/>
          </w:tcPr>
          <w:p w14:paraId="404B0F03" w14:textId="77777777" w:rsidR="009D0E24" w:rsidRPr="00DF4E4A" w:rsidRDefault="009D0E24" w:rsidP="003E6695">
            <w:pPr>
              <w:pStyle w:val="ListParagraph"/>
              <w:ind w:left="0"/>
              <w:rPr>
                <w:rFonts w:cs="Arial"/>
              </w:rPr>
            </w:pPr>
            <w:r w:rsidRPr="00DF4E4A">
              <w:rPr>
                <w:rFonts w:cs="Arial"/>
              </w:rPr>
              <w:t xml:space="preserve">Funder </w:t>
            </w:r>
          </w:p>
        </w:tc>
        <w:tc>
          <w:tcPr>
            <w:tcW w:w="5509" w:type="dxa"/>
            <w:vAlign w:val="center"/>
          </w:tcPr>
          <w:p w14:paraId="404B0F04" w14:textId="77777777" w:rsidR="009D0E24" w:rsidRPr="00DF4E4A" w:rsidRDefault="009D0E24" w:rsidP="003E6695">
            <w:pPr>
              <w:pStyle w:val="ListParagraph"/>
              <w:ind w:left="0"/>
              <w:rPr>
                <w:rFonts w:cs="Arial"/>
              </w:rPr>
            </w:pPr>
          </w:p>
        </w:tc>
      </w:tr>
      <w:tr w:rsidR="009D0E24" w:rsidRPr="00DF4E4A" w14:paraId="404B0F08" w14:textId="77777777" w:rsidTr="0062693E">
        <w:trPr>
          <w:trHeight w:val="340"/>
        </w:trPr>
        <w:tc>
          <w:tcPr>
            <w:tcW w:w="4555" w:type="dxa"/>
            <w:shd w:val="clear" w:color="auto" w:fill="EEECE1" w:themeFill="background2"/>
            <w:vAlign w:val="center"/>
          </w:tcPr>
          <w:p w14:paraId="404B0F06" w14:textId="77777777" w:rsidR="009D0E24" w:rsidRPr="00DF4E4A" w:rsidRDefault="009D0E24" w:rsidP="003E6695">
            <w:pPr>
              <w:pStyle w:val="ListParagraph"/>
              <w:ind w:left="0"/>
              <w:rPr>
                <w:rFonts w:cs="Arial"/>
              </w:rPr>
            </w:pPr>
            <w:r w:rsidRPr="00DF4E4A">
              <w:rPr>
                <w:rFonts w:cs="Arial"/>
              </w:rPr>
              <w:t>Funding Activities</w:t>
            </w:r>
          </w:p>
        </w:tc>
        <w:tc>
          <w:tcPr>
            <w:tcW w:w="5509" w:type="dxa"/>
            <w:vAlign w:val="center"/>
          </w:tcPr>
          <w:p w14:paraId="404B0F07" w14:textId="77777777" w:rsidR="009D0E24" w:rsidRPr="00DF4E4A" w:rsidRDefault="009D0E24" w:rsidP="003E6695">
            <w:pPr>
              <w:pStyle w:val="ListParagraph"/>
              <w:ind w:left="0"/>
              <w:rPr>
                <w:rFonts w:cs="Arial"/>
              </w:rPr>
            </w:pPr>
          </w:p>
        </w:tc>
      </w:tr>
      <w:tr w:rsidR="009D0E24" w:rsidRPr="00DF4E4A" w14:paraId="404B0F0B" w14:textId="77777777" w:rsidTr="0062693E">
        <w:trPr>
          <w:trHeight w:val="340"/>
        </w:trPr>
        <w:tc>
          <w:tcPr>
            <w:tcW w:w="4555" w:type="dxa"/>
            <w:shd w:val="clear" w:color="auto" w:fill="EEECE1" w:themeFill="background2"/>
            <w:vAlign w:val="center"/>
          </w:tcPr>
          <w:p w14:paraId="404B0F09" w14:textId="77777777" w:rsidR="009D0E24" w:rsidRPr="00DF4E4A" w:rsidRDefault="009D0E24" w:rsidP="003E6695">
            <w:pPr>
              <w:pStyle w:val="ListParagraph"/>
              <w:ind w:left="0"/>
              <w:rPr>
                <w:rFonts w:cs="Arial"/>
              </w:rPr>
            </w:pPr>
            <w:r w:rsidRPr="00DF4E4A">
              <w:rPr>
                <w:rFonts w:cs="Arial"/>
              </w:rPr>
              <w:t>Date</w:t>
            </w:r>
          </w:p>
        </w:tc>
        <w:tc>
          <w:tcPr>
            <w:tcW w:w="5509" w:type="dxa"/>
            <w:vAlign w:val="center"/>
          </w:tcPr>
          <w:p w14:paraId="404B0F0A" w14:textId="77777777" w:rsidR="009D0E24" w:rsidRPr="00DF4E4A" w:rsidRDefault="009D0E24" w:rsidP="003E6695">
            <w:pPr>
              <w:pStyle w:val="ListParagraph"/>
              <w:ind w:left="0"/>
              <w:rPr>
                <w:rFonts w:cs="Arial"/>
              </w:rPr>
            </w:pPr>
          </w:p>
        </w:tc>
      </w:tr>
      <w:tr w:rsidR="009D0E24" w:rsidRPr="00DF4E4A" w14:paraId="404B0F0E" w14:textId="77777777" w:rsidTr="0062693E">
        <w:trPr>
          <w:trHeight w:val="340"/>
        </w:trPr>
        <w:tc>
          <w:tcPr>
            <w:tcW w:w="4555" w:type="dxa"/>
            <w:shd w:val="clear" w:color="auto" w:fill="EEECE1" w:themeFill="background2"/>
            <w:vAlign w:val="center"/>
          </w:tcPr>
          <w:p w14:paraId="404B0F0C" w14:textId="77777777" w:rsidR="009D0E24" w:rsidRPr="00DF4E4A" w:rsidRDefault="009D0E24" w:rsidP="003E6695">
            <w:pPr>
              <w:pStyle w:val="ListParagraph"/>
              <w:ind w:left="0"/>
              <w:rPr>
                <w:rFonts w:cs="Arial"/>
              </w:rPr>
            </w:pPr>
            <w:r w:rsidRPr="00DF4E4A">
              <w:rPr>
                <w:rFonts w:cs="Arial"/>
              </w:rPr>
              <w:t xml:space="preserve">Period of Funding </w:t>
            </w:r>
          </w:p>
        </w:tc>
        <w:tc>
          <w:tcPr>
            <w:tcW w:w="5509" w:type="dxa"/>
            <w:vAlign w:val="center"/>
          </w:tcPr>
          <w:p w14:paraId="404B0F0D" w14:textId="77777777" w:rsidR="009D0E24" w:rsidRPr="00DF4E4A" w:rsidRDefault="009D0E24" w:rsidP="003E6695">
            <w:pPr>
              <w:pStyle w:val="ListParagraph"/>
              <w:ind w:left="0"/>
              <w:rPr>
                <w:rFonts w:cs="Arial"/>
              </w:rPr>
            </w:pPr>
          </w:p>
        </w:tc>
      </w:tr>
    </w:tbl>
    <w:p w14:paraId="404B0F0F" w14:textId="77777777" w:rsidR="00B724B3" w:rsidRDefault="00B724B3" w:rsidP="00A30DBA">
      <w:pPr>
        <w:pStyle w:val="ListParagraph"/>
        <w:spacing w:after="0"/>
        <w:ind w:left="0"/>
        <w:jc w:val="both"/>
        <w:rPr>
          <w:rFonts w:cs="Arial"/>
        </w:rPr>
      </w:pPr>
    </w:p>
    <w:p w14:paraId="404B0F17" w14:textId="77777777" w:rsidR="00E67707" w:rsidRDefault="00E67707" w:rsidP="00A30DBA">
      <w:pPr>
        <w:pStyle w:val="ListParagraph"/>
        <w:spacing w:after="0"/>
        <w:ind w:left="0"/>
        <w:jc w:val="both"/>
        <w:rPr>
          <w:rFonts w:cs="Arial"/>
        </w:rPr>
      </w:pPr>
    </w:p>
    <w:p w14:paraId="404B0F18" w14:textId="77777777" w:rsidR="008C756A" w:rsidRPr="00DF4E4A" w:rsidRDefault="008C756A" w:rsidP="007A50F3">
      <w:pPr>
        <w:pStyle w:val="ListParagraph"/>
        <w:numPr>
          <w:ilvl w:val="0"/>
          <w:numId w:val="1"/>
        </w:numPr>
        <w:ind w:left="426" w:hanging="426"/>
        <w:rPr>
          <w:rFonts w:cs="Arial"/>
          <w:b/>
          <w:sz w:val="24"/>
        </w:rPr>
      </w:pPr>
      <w:r w:rsidRPr="00DF4E4A">
        <w:rPr>
          <w:rFonts w:cs="Arial"/>
          <w:b/>
          <w:sz w:val="24"/>
        </w:rPr>
        <w:t xml:space="preserve">Statement of Insurance Cover </w:t>
      </w:r>
    </w:p>
    <w:p w14:paraId="404B0F19" w14:textId="77777777" w:rsidR="008C756A" w:rsidRPr="00DF4E4A" w:rsidRDefault="008C756A" w:rsidP="008C756A">
      <w:pPr>
        <w:pStyle w:val="ListParagraph"/>
        <w:tabs>
          <w:tab w:val="left" w:pos="142"/>
        </w:tabs>
        <w:spacing w:after="0"/>
        <w:ind w:left="426"/>
        <w:jc w:val="both"/>
        <w:rPr>
          <w:rFonts w:cs="Arial"/>
        </w:rPr>
      </w:pPr>
    </w:p>
    <w:p w14:paraId="404B0F1A" w14:textId="77777777" w:rsidR="008C756A" w:rsidRPr="00DF4E4A" w:rsidRDefault="008C756A" w:rsidP="007A50F3">
      <w:pPr>
        <w:pStyle w:val="ListParagraph"/>
        <w:numPr>
          <w:ilvl w:val="1"/>
          <w:numId w:val="1"/>
        </w:numPr>
        <w:tabs>
          <w:tab w:val="left" w:pos="142"/>
        </w:tabs>
        <w:spacing w:after="0"/>
        <w:jc w:val="both"/>
        <w:rPr>
          <w:rFonts w:cs="Arial"/>
        </w:rPr>
      </w:pPr>
      <w:r w:rsidRPr="00DF4E4A">
        <w:rPr>
          <w:rFonts w:cs="Arial"/>
        </w:rPr>
        <w:t>Details of existing policies which will provide insurance cover for the contract</w:t>
      </w:r>
    </w:p>
    <w:p w14:paraId="404B0F1B" w14:textId="77777777" w:rsidR="008C756A" w:rsidRPr="00DF4E4A" w:rsidRDefault="008C756A" w:rsidP="008C756A">
      <w:pPr>
        <w:pStyle w:val="ListParagraph"/>
        <w:tabs>
          <w:tab w:val="left" w:pos="142"/>
        </w:tabs>
        <w:spacing w:after="0"/>
        <w:ind w:left="786"/>
        <w:jc w:val="both"/>
        <w:rPr>
          <w:rFonts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1"/>
        <w:gridCol w:w="2383"/>
        <w:gridCol w:w="3613"/>
      </w:tblGrid>
      <w:tr w:rsidR="009747CA" w14:paraId="404B0F24" w14:textId="77777777" w:rsidTr="009747CA">
        <w:trPr>
          <w:trHeight w:val="340"/>
        </w:trPr>
        <w:tc>
          <w:tcPr>
            <w:tcW w:w="3544" w:type="dxa"/>
            <w:vMerge w:val="restart"/>
            <w:vAlign w:val="center"/>
          </w:tcPr>
          <w:p w14:paraId="404B0F1E" w14:textId="77777777" w:rsidR="001A370A" w:rsidRPr="0089683C" w:rsidRDefault="009747CA" w:rsidP="001A370A">
            <w:pPr>
              <w:rPr>
                <w:rFonts w:cs="Arial"/>
                <w:b/>
                <w:i/>
              </w:rPr>
            </w:pPr>
            <w:r w:rsidRPr="0089683C">
              <w:rPr>
                <w:rFonts w:cs="Arial"/>
                <w:b/>
                <w:i/>
              </w:rPr>
              <w:t>P</w:t>
            </w:r>
            <w:r w:rsidR="001A370A" w:rsidRPr="0089683C">
              <w:rPr>
                <w:rFonts w:cs="Arial"/>
                <w:b/>
                <w:i/>
              </w:rPr>
              <w:t>ublic Liability Insurance</w:t>
            </w:r>
          </w:p>
          <w:p w14:paraId="404B0F1F" w14:textId="77777777" w:rsidR="001A370A" w:rsidRPr="0089683C" w:rsidRDefault="001A370A" w:rsidP="001A370A">
            <w:pPr>
              <w:rPr>
                <w:rFonts w:cs="Arial"/>
                <w:i/>
              </w:rPr>
            </w:pPr>
          </w:p>
          <w:p w14:paraId="404B0F20" w14:textId="71A60108" w:rsidR="00060AF7" w:rsidRPr="0089683C" w:rsidRDefault="009747CA" w:rsidP="00060AF7">
            <w:pPr>
              <w:rPr>
                <w:rFonts w:cs="Arial"/>
              </w:rPr>
            </w:pPr>
            <w:r w:rsidRPr="0089683C">
              <w:rPr>
                <w:rFonts w:cs="Arial"/>
                <w:i/>
                <w:color w:val="000000" w:themeColor="text1"/>
              </w:rPr>
              <w:t>Minimum Cover:</w:t>
            </w:r>
            <w:r w:rsidR="00060AF7" w:rsidRPr="0089683C">
              <w:rPr>
                <w:rFonts w:cs="Arial"/>
                <w:i/>
                <w:color w:val="000000" w:themeColor="text1"/>
              </w:rPr>
              <w:t xml:space="preserve"> £1 million</w:t>
            </w:r>
            <w:r w:rsidRPr="0089683C">
              <w:rPr>
                <w:rFonts w:cs="Arial"/>
                <w:i/>
                <w:color w:val="000000" w:themeColor="text1"/>
              </w:rPr>
              <w:t xml:space="preserve"> </w:t>
            </w:r>
          </w:p>
          <w:p w14:paraId="404B0F21" w14:textId="495FB956" w:rsidR="001A370A" w:rsidRPr="0089683C" w:rsidRDefault="001A370A" w:rsidP="001A370A">
            <w:pPr>
              <w:tabs>
                <w:tab w:val="left" w:pos="142"/>
              </w:tabs>
              <w:rPr>
                <w:rFonts w:cs="Arial"/>
              </w:rPr>
            </w:pPr>
          </w:p>
        </w:tc>
        <w:tc>
          <w:tcPr>
            <w:tcW w:w="2409" w:type="dxa"/>
            <w:shd w:val="clear" w:color="auto" w:fill="DDD9C3" w:themeFill="background2" w:themeFillShade="E6"/>
            <w:vAlign w:val="center"/>
          </w:tcPr>
          <w:p w14:paraId="404B0F22" w14:textId="77777777" w:rsidR="001A370A" w:rsidRPr="001A370A" w:rsidRDefault="001A370A" w:rsidP="001A370A">
            <w:pPr>
              <w:tabs>
                <w:tab w:val="left" w:pos="142"/>
              </w:tabs>
              <w:rPr>
                <w:rFonts w:cs="Arial"/>
              </w:rPr>
            </w:pPr>
            <w:r w:rsidRPr="001A370A">
              <w:rPr>
                <w:rFonts w:cs="Arial"/>
              </w:rPr>
              <w:t xml:space="preserve">Insurer </w:t>
            </w:r>
          </w:p>
        </w:tc>
        <w:tc>
          <w:tcPr>
            <w:tcW w:w="3686" w:type="dxa"/>
            <w:vAlign w:val="center"/>
          </w:tcPr>
          <w:p w14:paraId="404B0F23" w14:textId="77777777" w:rsidR="001A370A" w:rsidRPr="001A370A" w:rsidRDefault="001A370A" w:rsidP="001A370A">
            <w:pPr>
              <w:tabs>
                <w:tab w:val="left" w:pos="142"/>
              </w:tabs>
              <w:rPr>
                <w:rFonts w:cs="Arial"/>
              </w:rPr>
            </w:pPr>
          </w:p>
        </w:tc>
      </w:tr>
      <w:tr w:rsidR="009747CA" w14:paraId="404B0F28" w14:textId="77777777" w:rsidTr="009747CA">
        <w:trPr>
          <w:trHeight w:val="340"/>
        </w:trPr>
        <w:tc>
          <w:tcPr>
            <w:tcW w:w="3544" w:type="dxa"/>
            <w:vMerge/>
            <w:vAlign w:val="center"/>
          </w:tcPr>
          <w:p w14:paraId="404B0F25" w14:textId="77777777" w:rsidR="001A370A" w:rsidRPr="0089683C" w:rsidRDefault="001A370A" w:rsidP="001A370A">
            <w:pPr>
              <w:tabs>
                <w:tab w:val="left" w:pos="142"/>
              </w:tabs>
              <w:rPr>
                <w:rFonts w:cs="Arial"/>
              </w:rPr>
            </w:pPr>
          </w:p>
        </w:tc>
        <w:tc>
          <w:tcPr>
            <w:tcW w:w="2409" w:type="dxa"/>
            <w:shd w:val="clear" w:color="auto" w:fill="EEECE1" w:themeFill="background2"/>
            <w:vAlign w:val="center"/>
          </w:tcPr>
          <w:p w14:paraId="404B0F26" w14:textId="77777777" w:rsidR="001A370A" w:rsidRPr="001A370A" w:rsidRDefault="001A370A" w:rsidP="001A370A">
            <w:pPr>
              <w:tabs>
                <w:tab w:val="left" w:pos="142"/>
              </w:tabs>
              <w:rPr>
                <w:rFonts w:cs="Arial"/>
              </w:rPr>
            </w:pPr>
            <w:r w:rsidRPr="001A370A">
              <w:rPr>
                <w:rFonts w:cs="Arial"/>
              </w:rPr>
              <w:t>Policy Number</w:t>
            </w:r>
          </w:p>
        </w:tc>
        <w:tc>
          <w:tcPr>
            <w:tcW w:w="3686" w:type="dxa"/>
            <w:vAlign w:val="center"/>
          </w:tcPr>
          <w:p w14:paraId="404B0F27" w14:textId="77777777" w:rsidR="001A370A" w:rsidRPr="001A370A" w:rsidRDefault="001A370A" w:rsidP="001A370A">
            <w:pPr>
              <w:tabs>
                <w:tab w:val="left" w:pos="142"/>
              </w:tabs>
              <w:rPr>
                <w:rFonts w:cs="Arial"/>
              </w:rPr>
            </w:pPr>
          </w:p>
        </w:tc>
      </w:tr>
      <w:tr w:rsidR="009747CA" w14:paraId="404B0F2C" w14:textId="77777777" w:rsidTr="009747CA">
        <w:trPr>
          <w:trHeight w:val="340"/>
        </w:trPr>
        <w:tc>
          <w:tcPr>
            <w:tcW w:w="3544" w:type="dxa"/>
            <w:vMerge/>
            <w:vAlign w:val="center"/>
          </w:tcPr>
          <w:p w14:paraId="404B0F29" w14:textId="77777777" w:rsidR="001A370A" w:rsidRPr="0089683C" w:rsidRDefault="001A370A" w:rsidP="001A370A">
            <w:pPr>
              <w:tabs>
                <w:tab w:val="left" w:pos="142"/>
              </w:tabs>
              <w:rPr>
                <w:rFonts w:cs="Arial"/>
              </w:rPr>
            </w:pPr>
          </w:p>
        </w:tc>
        <w:tc>
          <w:tcPr>
            <w:tcW w:w="2409" w:type="dxa"/>
            <w:shd w:val="clear" w:color="auto" w:fill="EEECE1" w:themeFill="background2"/>
            <w:vAlign w:val="center"/>
          </w:tcPr>
          <w:p w14:paraId="404B0F2A" w14:textId="77777777" w:rsidR="001A370A" w:rsidRPr="001A370A" w:rsidRDefault="001A370A" w:rsidP="001A370A">
            <w:pPr>
              <w:tabs>
                <w:tab w:val="left" w:pos="142"/>
              </w:tabs>
              <w:rPr>
                <w:rFonts w:cs="Arial"/>
              </w:rPr>
            </w:pPr>
            <w:r w:rsidRPr="001A370A">
              <w:rPr>
                <w:rFonts w:cs="Arial"/>
              </w:rPr>
              <w:t>Level of Indemnity</w:t>
            </w:r>
          </w:p>
        </w:tc>
        <w:tc>
          <w:tcPr>
            <w:tcW w:w="3686" w:type="dxa"/>
            <w:vAlign w:val="center"/>
          </w:tcPr>
          <w:p w14:paraId="404B0F2B" w14:textId="77777777" w:rsidR="001A370A" w:rsidRPr="001A370A" w:rsidRDefault="001A370A" w:rsidP="001A370A">
            <w:pPr>
              <w:tabs>
                <w:tab w:val="left" w:pos="142"/>
              </w:tabs>
              <w:rPr>
                <w:rFonts w:cs="Arial"/>
              </w:rPr>
            </w:pPr>
          </w:p>
        </w:tc>
      </w:tr>
      <w:tr w:rsidR="009747CA" w14:paraId="404B0F30" w14:textId="77777777" w:rsidTr="009747CA">
        <w:trPr>
          <w:trHeight w:val="340"/>
        </w:trPr>
        <w:tc>
          <w:tcPr>
            <w:tcW w:w="3544" w:type="dxa"/>
            <w:vMerge/>
            <w:vAlign w:val="center"/>
          </w:tcPr>
          <w:p w14:paraId="404B0F2D" w14:textId="77777777" w:rsidR="001A370A" w:rsidRPr="0089683C" w:rsidRDefault="001A370A" w:rsidP="001A370A">
            <w:pPr>
              <w:tabs>
                <w:tab w:val="left" w:pos="142"/>
              </w:tabs>
              <w:rPr>
                <w:rFonts w:cs="Arial"/>
              </w:rPr>
            </w:pPr>
          </w:p>
        </w:tc>
        <w:tc>
          <w:tcPr>
            <w:tcW w:w="2409" w:type="dxa"/>
            <w:shd w:val="clear" w:color="auto" w:fill="EEECE1" w:themeFill="background2"/>
            <w:vAlign w:val="center"/>
          </w:tcPr>
          <w:p w14:paraId="404B0F2E" w14:textId="77777777" w:rsidR="001A370A" w:rsidRPr="001A370A" w:rsidRDefault="001A370A" w:rsidP="001A370A">
            <w:pPr>
              <w:tabs>
                <w:tab w:val="left" w:pos="142"/>
              </w:tabs>
              <w:rPr>
                <w:rFonts w:cs="Arial"/>
              </w:rPr>
            </w:pPr>
            <w:r w:rsidRPr="001A370A">
              <w:rPr>
                <w:rFonts w:cs="Arial"/>
              </w:rPr>
              <w:t>Limit for Single Event</w:t>
            </w:r>
          </w:p>
        </w:tc>
        <w:tc>
          <w:tcPr>
            <w:tcW w:w="3686" w:type="dxa"/>
            <w:vAlign w:val="center"/>
          </w:tcPr>
          <w:p w14:paraId="404B0F2F" w14:textId="77777777" w:rsidR="001A370A" w:rsidRPr="001A370A" w:rsidRDefault="001A370A" w:rsidP="001A370A">
            <w:pPr>
              <w:tabs>
                <w:tab w:val="left" w:pos="142"/>
              </w:tabs>
              <w:rPr>
                <w:rFonts w:cs="Arial"/>
              </w:rPr>
            </w:pPr>
          </w:p>
        </w:tc>
      </w:tr>
      <w:tr w:rsidR="009747CA" w14:paraId="404B0F34" w14:textId="77777777" w:rsidTr="009747CA">
        <w:trPr>
          <w:trHeight w:val="340"/>
        </w:trPr>
        <w:tc>
          <w:tcPr>
            <w:tcW w:w="3544" w:type="dxa"/>
            <w:vMerge/>
            <w:tcBorders>
              <w:bottom w:val="double" w:sz="4" w:space="0" w:color="BFBFBF" w:themeColor="background1" w:themeShade="BF"/>
            </w:tcBorders>
            <w:vAlign w:val="center"/>
          </w:tcPr>
          <w:p w14:paraId="404B0F31" w14:textId="77777777" w:rsidR="001A370A" w:rsidRPr="0089683C" w:rsidRDefault="001A370A" w:rsidP="001A370A">
            <w:pPr>
              <w:tabs>
                <w:tab w:val="left" w:pos="142"/>
              </w:tabs>
              <w:rPr>
                <w:rFonts w:cs="Arial"/>
              </w:rPr>
            </w:pPr>
          </w:p>
        </w:tc>
        <w:tc>
          <w:tcPr>
            <w:tcW w:w="2409" w:type="dxa"/>
            <w:tcBorders>
              <w:bottom w:val="double" w:sz="4" w:space="0" w:color="BFBFBF" w:themeColor="background1" w:themeShade="BF"/>
            </w:tcBorders>
            <w:shd w:val="clear" w:color="auto" w:fill="EEECE1" w:themeFill="background2"/>
            <w:vAlign w:val="center"/>
          </w:tcPr>
          <w:p w14:paraId="404B0F32" w14:textId="77777777" w:rsidR="001A370A" w:rsidRPr="001A370A" w:rsidRDefault="001A370A" w:rsidP="001A370A">
            <w:pPr>
              <w:tabs>
                <w:tab w:val="left" w:pos="142"/>
              </w:tabs>
              <w:rPr>
                <w:rFonts w:cs="Arial"/>
              </w:rPr>
            </w:pPr>
            <w:r w:rsidRPr="001A370A">
              <w:rPr>
                <w:rFonts w:cs="Arial"/>
              </w:rPr>
              <w:t>Expiry Date</w:t>
            </w:r>
          </w:p>
        </w:tc>
        <w:tc>
          <w:tcPr>
            <w:tcW w:w="3686" w:type="dxa"/>
            <w:tcBorders>
              <w:bottom w:val="double" w:sz="4" w:space="0" w:color="BFBFBF" w:themeColor="background1" w:themeShade="BF"/>
            </w:tcBorders>
            <w:vAlign w:val="center"/>
          </w:tcPr>
          <w:p w14:paraId="404B0F33" w14:textId="77777777" w:rsidR="001A370A" w:rsidRPr="001A370A" w:rsidRDefault="001A370A" w:rsidP="001A370A">
            <w:pPr>
              <w:tabs>
                <w:tab w:val="left" w:pos="142"/>
              </w:tabs>
              <w:rPr>
                <w:rFonts w:cs="Arial"/>
              </w:rPr>
            </w:pPr>
          </w:p>
        </w:tc>
      </w:tr>
      <w:tr w:rsidR="009747CA" w14:paraId="404B0F3A" w14:textId="77777777" w:rsidTr="009747CA">
        <w:trPr>
          <w:trHeight w:val="340"/>
        </w:trPr>
        <w:tc>
          <w:tcPr>
            <w:tcW w:w="3544" w:type="dxa"/>
            <w:vMerge w:val="restart"/>
            <w:tcBorders>
              <w:top w:val="double" w:sz="4" w:space="0" w:color="BFBFBF" w:themeColor="background1" w:themeShade="BF"/>
            </w:tcBorders>
            <w:vAlign w:val="center"/>
          </w:tcPr>
          <w:p w14:paraId="404B0F35" w14:textId="77777777" w:rsidR="009747CA" w:rsidRPr="0089683C" w:rsidRDefault="009747CA" w:rsidP="001A370A">
            <w:pPr>
              <w:tabs>
                <w:tab w:val="left" w:pos="142"/>
              </w:tabs>
              <w:rPr>
                <w:rFonts w:cs="Arial"/>
                <w:b/>
                <w:i/>
              </w:rPr>
            </w:pPr>
            <w:r w:rsidRPr="0089683C">
              <w:rPr>
                <w:rFonts w:cs="Arial"/>
                <w:b/>
                <w:i/>
              </w:rPr>
              <w:t>Professional Indemnity Insurance</w:t>
            </w:r>
          </w:p>
          <w:p w14:paraId="404B0F36" w14:textId="77777777" w:rsidR="009747CA" w:rsidRPr="0089683C" w:rsidRDefault="009747CA" w:rsidP="001A370A">
            <w:pPr>
              <w:tabs>
                <w:tab w:val="left" w:pos="142"/>
              </w:tabs>
              <w:rPr>
                <w:rFonts w:cs="Arial"/>
              </w:rPr>
            </w:pPr>
          </w:p>
          <w:p w14:paraId="404B0F37" w14:textId="21B8F5EC" w:rsidR="009747CA" w:rsidRPr="0089683C" w:rsidRDefault="009747CA" w:rsidP="009747CA">
            <w:pPr>
              <w:rPr>
                <w:rFonts w:cs="Arial"/>
                <w:i/>
              </w:rPr>
            </w:pPr>
            <w:r w:rsidRPr="0089683C">
              <w:rPr>
                <w:rFonts w:cs="Arial"/>
                <w:i/>
              </w:rPr>
              <w:t xml:space="preserve">Minimum Cover </w:t>
            </w:r>
            <w:r w:rsidR="00242A53" w:rsidRPr="0089683C">
              <w:rPr>
                <w:rFonts w:cs="Arial"/>
                <w:i/>
              </w:rPr>
              <w:t>£1 million</w:t>
            </w:r>
          </w:p>
        </w:tc>
        <w:tc>
          <w:tcPr>
            <w:tcW w:w="2409" w:type="dxa"/>
            <w:tcBorders>
              <w:top w:val="double" w:sz="4" w:space="0" w:color="BFBFBF" w:themeColor="background1" w:themeShade="BF"/>
            </w:tcBorders>
            <w:shd w:val="clear" w:color="auto" w:fill="DDD9C3" w:themeFill="background2" w:themeFillShade="E6"/>
            <w:vAlign w:val="center"/>
          </w:tcPr>
          <w:p w14:paraId="404B0F38" w14:textId="77777777" w:rsidR="009747CA" w:rsidRPr="001A370A" w:rsidRDefault="009747CA" w:rsidP="007A3410">
            <w:pPr>
              <w:tabs>
                <w:tab w:val="left" w:pos="142"/>
              </w:tabs>
              <w:rPr>
                <w:rFonts w:cs="Arial"/>
              </w:rPr>
            </w:pPr>
            <w:r w:rsidRPr="001A370A">
              <w:rPr>
                <w:rFonts w:cs="Arial"/>
              </w:rPr>
              <w:t xml:space="preserve">Insurer </w:t>
            </w:r>
          </w:p>
        </w:tc>
        <w:tc>
          <w:tcPr>
            <w:tcW w:w="3686" w:type="dxa"/>
            <w:tcBorders>
              <w:top w:val="double" w:sz="4" w:space="0" w:color="BFBFBF" w:themeColor="background1" w:themeShade="BF"/>
            </w:tcBorders>
            <w:vAlign w:val="center"/>
          </w:tcPr>
          <w:p w14:paraId="404B0F39" w14:textId="77777777" w:rsidR="009747CA" w:rsidRPr="001A370A" w:rsidRDefault="009747CA" w:rsidP="001A370A">
            <w:pPr>
              <w:tabs>
                <w:tab w:val="left" w:pos="142"/>
              </w:tabs>
              <w:rPr>
                <w:rFonts w:cs="Arial"/>
              </w:rPr>
            </w:pPr>
          </w:p>
        </w:tc>
      </w:tr>
      <w:tr w:rsidR="009747CA" w14:paraId="404B0F3E" w14:textId="77777777" w:rsidTr="009747CA">
        <w:trPr>
          <w:trHeight w:val="340"/>
        </w:trPr>
        <w:tc>
          <w:tcPr>
            <w:tcW w:w="3544" w:type="dxa"/>
            <w:vMerge/>
            <w:vAlign w:val="center"/>
          </w:tcPr>
          <w:p w14:paraId="404B0F3B" w14:textId="77777777" w:rsidR="009747CA" w:rsidRPr="00242A53" w:rsidRDefault="009747CA" w:rsidP="001A370A">
            <w:pPr>
              <w:tabs>
                <w:tab w:val="left" w:pos="142"/>
              </w:tabs>
              <w:rPr>
                <w:rFonts w:cs="Arial"/>
              </w:rPr>
            </w:pPr>
          </w:p>
        </w:tc>
        <w:tc>
          <w:tcPr>
            <w:tcW w:w="2409" w:type="dxa"/>
            <w:shd w:val="clear" w:color="auto" w:fill="EEECE1" w:themeFill="background2"/>
            <w:vAlign w:val="center"/>
          </w:tcPr>
          <w:p w14:paraId="404B0F3C" w14:textId="77777777" w:rsidR="009747CA" w:rsidRPr="001A370A" w:rsidRDefault="009747CA" w:rsidP="007A3410">
            <w:pPr>
              <w:tabs>
                <w:tab w:val="left" w:pos="142"/>
              </w:tabs>
              <w:rPr>
                <w:rFonts w:cs="Arial"/>
              </w:rPr>
            </w:pPr>
            <w:r w:rsidRPr="001A370A">
              <w:rPr>
                <w:rFonts w:cs="Arial"/>
              </w:rPr>
              <w:t>Policy Number</w:t>
            </w:r>
          </w:p>
        </w:tc>
        <w:tc>
          <w:tcPr>
            <w:tcW w:w="3686" w:type="dxa"/>
            <w:vAlign w:val="center"/>
          </w:tcPr>
          <w:p w14:paraId="404B0F3D" w14:textId="77777777" w:rsidR="009747CA" w:rsidRPr="001A370A" w:rsidRDefault="009747CA" w:rsidP="001A370A">
            <w:pPr>
              <w:tabs>
                <w:tab w:val="left" w:pos="142"/>
              </w:tabs>
              <w:rPr>
                <w:rFonts w:cs="Arial"/>
              </w:rPr>
            </w:pPr>
          </w:p>
        </w:tc>
      </w:tr>
      <w:tr w:rsidR="009747CA" w14:paraId="404B0F42" w14:textId="77777777" w:rsidTr="009747CA">
        <w:trPr>
          <w:trHeight w:val="340"/>
        </w:trPr>
        <w:tc>
          <w:tcPr>
            <w:tcW w:w="3544" w:type="dxa"/>
            <w:vMerge/>
            <w:vAlign w:val="center"/>
          </w:tcPr>
          <w:p w14:paraId="404B0F3F" w14:textId="77777777" w:rsidR="009747CA" w:rsidRPr="00242A53" w:rsidRDefault="009747CA" w:rsidP="001A370A">
            <w:pPr>
              <w:tabs>
                <w:tab w:val="left" w:pos="142"/>
              </w:tabs>
              <w:rPr>
                <w:rFonts w:cs="Arial"/>
              </w:rPr>
            </w:pPr>
          </w:p>
        </w:tc>
        <w:tc>
          <w:tcPr>
            <w:tcW w:w="2409" w:type="dxa"/>
            <w:shd w:val="clear" w:color="auto" w:fill="EEECE1" w:themeFill="background2"/>
            <w:vAlign w:val="center"/>
          </w:tcPr>
          <w:p w14:paraId="404B0F40" w14:textId="77777777" w:rsidR="009747CA" w:rsidRPr="001A370A" w:rsidRDefault="009747CA" w:rsidP="007A3410">
            <w:pPr>
              <w:tabs>
                <w:tab w:val="left" w:pos="142"/>
              </w:tabs>
              <w:rPr>
                <w:rFonts w:cs="Arial"/>
              </w:rPr>
            </w:pPr>
            <w:r w:rsidRPr="001A370A">
              <w:rPr>
                <w:rFonts w:cs="Arial"/>
              </w:rPr>
              <w:t>Level of Indemnity</w:t>
            </w:r>
          </w:p>
        </w:tc>
        <w:tc>
          <w:tcPr>
            <w:tcW w:w="3686" w:type="dxa"/>
            <w:vAlign w:val="center"/>
          </w:tcPr>
          <w:p w14:paraId="404B0F41" w14:textId="77777777" w:rsidR="009747CA" w:rsidRPr="001A370A" w:rsidRDefault="009747CA" w:rsidP="001A370A">
            <w:pPr>
              <w:tabs>
                <w:tab w:val="left" w:pos="142"/>
              </w:tabs>
              <w:rPr>
                <w:rFonts w:cs="Arial"/>
              </w:rPr>
            </w:pPr>
          </w:p>
        </w:tc>
      </w:tr>
      <w:tr w:rsidR="009747CA" w14:paraId="404B0F46" w14:textId="77777777" w:rsidTr="009747CA">
        <w:trPr>
          <w:trHeight w:val="340"/>
        </w:trPr>
        <w:tc>
          <w:tcPr>
            <w:tcW w:w="3544" w:type="dxa"/>
            <w:vMerge/>
            <w:vAlign w:val="center"/>
          </w:tcPr>
          <w:p w14:paraId="404B0F43" w14:textId="77777777" w:rsidR="009747CA" w:rsidRPr="00242A53" w:rsidRDefault="009747CA" w:rsidP="001A370A">
            <w:pPr>
              <w:tabs>
                <w:tab w:val="left" w:pos="142"/>
              </w:tabs>
              <w:rPr>
                <w:rFonts w:cs="Arial"/>
              </w:rPr>
            </w:pPr>
          </w:p>
        </w:tc>
        <w:tc>
          <w:tcPr>
            <w:tcW w:w="2409" w:type="dxa"/>
            <w:shd w:val="clear" w:color="auto" w:fill="EEECE1" w:themeFill="background2"/>
            <w:vAlign w:val="center"/>
          </w:tcPr>
          <w:p w14:paraId="404B0F44" w14:textId="77777777" w:rsidR="009747CA" w:rsidRPr="001A370A" w:rsidRDefault="009747CA" w:rsidP="007A3410">
            <w:pPr>
              <w:tabs>
                <w:tab w:val="left" w:pos="142"/>
              </w:tabs>
              <w:rPr>
                <w:rFonts w:cs="Arial"/>
              </w:rPr>
            </w:pPr>
            <w:r w:rsidRPr="001A370A">
              <w:rPr>
                <w:rFonts w:cs="Arial"/>
              </w:rPr>
              <w:t>Limit for Single Event</w:t>
            </w:r>
          </w:p>
        </w:tc>
        <w:tc>
          <w:tcPr>
            <w:tcW w:w="3686" w:type="dxa"/>
            <w:vAlign w:val="center"/>
          </w:tcPr>
          <w:p w14:paraId="404B0F45" w14:textId="77777777" w:rsidR="009747CA" w:rsidRPr="001A370A" w:rsidRDefault="009747CA" w:rsidP="001A370A">
            <w:pPr>
              <w:tabs>
                <w:tab w:val="left" w:pos="142"/>
              </w:tabs>
              <w:rPr>
                <w:rFonts w:cs="Arial"/>
              </w:rPr>
            </w:pPr>
          </w:p>
        </w:tc>
      </w:tr>
      <w:tr w:rsidR="009747CA" w14:paraId="404B0F4A" w14:textId="77777777" w:rsidTr="009747CA">
        <w:trPr>
          <w:trHeight w:val="340"/>
        </w:trPr>
        <w:tc>
          <w:tcPr>
            <w:tcW w:w="3544" w:type="dxa"/>
            <w:vMerge/>
            <w:tcBorders>
              <w:bottom w:val="double" w:sz="4" w:space="0" w:color="BFBFBF" w:themeColor="background1" w:themeShade="BF"/>
            </w:tcBorders>
            <w:vAlign w:val="center"/>
          </w:tcPr>
          <w:p w14:paraId="404B0F47" w14:textId="77777777" w:rsidR="009747CA" w:rsidRPr="00242A53" w:rsidRDefault="009747CA" w:rsidP="001A370A">
            <w:pPr>
              <w:tabs>
                <w:tab w:val="left" w:pos="142"/>
              </w:tabs>
              <w:rPr>
                <w:rFonts w:cs="Arial"/>
              </w:rPr>
            </w:pPr>
          </w:p>
        </w:tc>
        <w:tc>
          <w:tcPr>
            <w:tcW w:w="2409" w:type="dxa"/>
            <w:tcBorders>
              <w:bottom w:val="double" w:sz="4" w:space="0" w:color="BFBFBF" w:themeColor="background1" w:themeShade="BF"/>
            </w:tcBorders>
            <w:shd w:val="clear" w:color="auto" w:fill="EEECE1" w:themeFill="background2"/>
            <w:vAlign w:val="center"/>
          </w:tcPr>
          <w:p w14:paraId="404B0F48" w14:textId="77777777" w:rsidR="009747CA" w:rsidRPr="001A370A" w:rsidRDefault="009747CA" w:rsidP="007A3410">
            <w:pPr>
              <w:tabs>
                <w:tab w:val="left" w:pos="142"/>
              </w:tabs>
              <w:rPr>
                <w:rFonts w:cs="Arial"/>
              </w:rPr>
            </w:pPr>
            <w:r w:rsidRPr="001A370A">
              <w:rPr>
                <w:rFonts w:cs="Arial"/>
              </w:rPr>
              <w:t>Expiry Date</w:t>
            </w:r>
          </w:p>
        </w:tc>
        <w:tc>
          <w:tcPr>
            <w:tcW w:w="3686" w:type="dxa"/>
            <w:tcBorders>
              <w:bottom w:val="double" w:sz="4" w:space="0" w:color="BFBFBF" w:themeColor="background1" w:themeShade="BF"/>
            </w:tcBorders>
            <w:vAlign w:val="center"/>
          </w:tcPr>
          <w:p w14:paraId="404B0F49" w14:textId="77777777" w:rsidR="009747CA" w:rsidRPr="001A370A" w:rsidRDefault="009747CA" w:rsidP="001A370A">
            <w:pPr>
              <w:tabs>
                <w:tab w:val="left" w:pos="142"/>
              </w:tabs>
              <w:rPr>
                <w:rFonts w:cs="Arial"/>
              </w:rPr>
            </w:pPr>
          </w:p>
        </w:tc>
      </w:tr>
      <w:tr w:rsidR="009747CA" w14:paraId="404B0F50" w14:textId="77777777" w:rsidTr="009747CA">
        <w:trPr>
          <w:trHeight w:val="340"/>
        </w:trPr>
        <w:tc>
          <w:tcPr>
            <w:tcW w:w="3544" w:type="dxa"/>
            <w:vMerge w:val="restart"/>
            <w:tcBorders>
              <w:top w:val="double" w:sz="4" w:space="0" w:color="BFBFBF" w:themeColor="background1" w:themeShade="BF"/>
            </w:tcBorders>
            <w:vAlign w:val="center"/>
          </w:tcPr>
          <w:p w14:paraId="404B0F4B" w14:textId="718363C4" w:rsidR="009747CA" w:rsidRPr="00242A53" w:rsidRDefault="009747CA" w:rsidP="001A370A">
            <w:pPr>
              <w:tabs>
                <w:tab w:val="left" w:pos="142"/>
              </w:tabs>
              <w:rPr>
                <w:rFonts w:cs="Arial"/>
                <w:b/>
                <w:i/>
              </w:rPr>
            </w:pPr>
            <w:r w:rsidRPr="00242A53">
              <w:rPr>
                <w:rFonts w:cs="Arial"/>
                <w:b/>
                <w:i/>
              </w:rPr>
              <w:t>Employers’ Liability Insurance</w:t>
            </w:r>
            <w:r w:rsidR="00533528" w:rsidRPr="00242A53">
              <w:rPr>
                <w:rFonts w:cs="Arial"/>
                <w:b/>
                <w:i/>
              </w:rPr>
              <w:t xml:space="preserve"> </w:t>
            </w:r>
          </w:p>
          <w:p w14:paraId="404B0F4C" w14:textId="77777777" w:rsidR="009747CA" w:rsidRPr="00242A53" w:rsidRDefault="009747CA" w:rsidP="001A370A">
            <w:pPr>
              <w:tabs>
                <w:tab w:val="left" w:pos="142"/>
              </w:tabs>
              <w:rPr>
                <w:rFonts w:cs="Arial"/>
              </w:rPr>
            </w:pPr>
          </w:p>
          <w:p w14:paraId="404B0F4D" w14:textId="402CCA6A" w:rsidR="009747CA" w:rsidRPr="00242A53" w:rsidRDefault="00242A53" w:rsidP="001A370A">
            <w:pPr>
              <w:tabs>
                <w:tab w:val="left" w:pos="142"/>
              </w:tabs>
              <w:rPr>
                <w:rFonts w:cs="Arial"/>
                <w:i/>
              </w:rPr>
            </w:pPr>
            <w:r>
              <w:rPr>
                <w:rFonts w:cs="Arial"/>
                <w:i/>
              </w:rPr>
              <w:t>Minimum Cover £5 mil</w:t>
            </w:r>
            <w:r w:rsidR="00E26217">
              <w:rPr>
                <w:rFonts w:cs="Arial"/>
                <w:i/>
              </w:rPr>
              <w:t>lion</w:t>
            </w:r>
          </w:p>
        </w:tc>
        <w:tc>
          <w:tcPr>
            <w:tcW w:w="2409" w:type="dxa"/>
            <w:tcBorders>
              <w:top w:val="double" w:sz="4" w:space="0" w:color="BFBFBF" w:themeColor="background1" w:themeShade="BF"/>
            </w:tcBorders>
            <w:shd w:val="clear" w:color="auto" w:fill="DDD9C3" w:themeFill="background2" w:themeFillShade="E6"/>
            <w:vAlign w:val="center"/>
          </w:tcPr>
          <w:p w14:paraId="404B0F4E" w14:textId="77777777" w:rsidR="009747CA" w:rsidRPr="001A370A" w:rsidRDefault="009747CA" w:rsidP="007A3410">
            <w:pPr>
              <w:tabs>
                <w:tab w:val="left" w:pos="142"/>
              </w:tabs>
              <w:rPr>
                <w:rFonts w:cs="Arial"/>
              </w:rPr>
            </w:pPr>
            <w:r w:rsidRPr="001A370A">
              <w:rPr>
                <w:rFonts w:cs="Arial"/>
              </w:rPr>
              <w:t xml:space="preserve">Insurer </w:t>
            </w:r>
          </w:p>
        </w:tc>
        <w:tc>
          <w:tcPr>
            <w:tcW w:w="3686" w:type="dxa"/>
            <w:tcBorders>
              <w:top w:val="double" w:sz="4" w:space="0" w:color="BFBFBF" w:themeColor="background1" w:themeShade="BF"/>
            </w:tcBorders>
            <w:vAlign w:val="center"/>
          </w:tcPr>
          <w:p w14:paraId="404B0F4F" w14:textId="77777777" w:rsidR="009747CA" w:rsidRPr="001A370A" w:rsidRDefault="009747CA" w:rsidP="001A370A">
            <w:pPr>
              <w:tabs>
                <w:tab w:val="left" w:pos="142"/>
              </w:tabs>
              <w:rPr>
                <w:rFonts w:cs="Arial"/>
              </w:rPr>
            </w:pPr>
          </w:p>
        </w:tc>
      </w:tr>
      <w:tr w:rsidR="009747CA" w14:paraId="404B0F54" w14:textId="77777777" w:rsidTr="009747CA">
        <w:trPr>
          <w:trHeight w:val="340"/>
        </w:trPr>
        <w:tc>
          <w:tcPr>
            <w:tcW w:w="3544" w:type="dxa"/>
            <w:vMerge/>
            <w:vAlign w:val="center"/>
          </w:tcPr>
          <w:p w14:paraId="404B0F51" w14:textId="77777777" w:rsidR="009747CA" w:rsidRPr="001A370A" w:rsidRDefault="009747CA" w:rsidP="001A370A">
            <w:pPr>
              <w:tabs>
                <w:tab w:val="left" w:pos="142"/>
              </w:tabs>
              <w:rPr>
                <w:rFonts w:cs="Arial"/>
              </w:rPr>
            </w:pPr>
          </w:p>
        </w:tc>
        <w:tc>
          <w:tcPr>
            <w:tcW w:w="2409" w:type="dxa"/>
            <w:shd w:val="clear" w:color="auto" w:fill="EEECE1" w:themeFill="background2"/>
            <w:vAlign w:val="center"/>
          </w:tcPr>
          <w:p w14:paraId="404B0F52" w14:textId="77777777" w:rsidR="009747CA" w:rsidRPr="001A370A" w:rsidRDefault="009747CA" w:rsidP="007A3410">
            <w:pPr>
              <w:tabs>
                <w:tab w:val="left" w:pos="142"/>
              </w:tabs>
              <w:rPr>
                <w:rFonts w:cs="Arial"/>
              </w:rPr>
            </w:pPr>
            <w:r w:rsidRPr="001A370A">
              <w:rPr>
                <w:rFonts w:cs="Arial"/>
              </w:rPr>
              <w:t>Policy Number</w:t>
            </w:r>
          </w:p>
        </w:tc>
        <w:tc>
          <w:tcPr>
            <w:tcW w:w="3686" w:type="dxa"/>
            <w:vAlign w:val="center"/>
          </w:tcPr>
          <w:p w14:paraId="404B0F53" w14:textId="77777777" w:rsidR="009747CA" w:rsidRPr="001A370A" w:rsidRDefault="009747CA" w:rsidP="001A370A">
            <w:pPr>
              <w:tabs>
                <w:tab w:val="left" w:pos="142"/>
              </w:tabs>
              <w:rPr>
                <w:rFonts w:cs="Arial"/>
              </w:rPr>
            </w:pPr>
          </w:p>
        </w:tc>
      </w:tr>
      <w:tr w:rsidR="009747CA" w14:paraId="404B0F58" w14:textId="77777777" w:rsidTr="009747CA">
        <w:trPr>
          <w:trHeight w:val="340"/>
        </w:trPr>
        <w:tc>
          <w:tcPr>
            <w:tcW w:w="3544" w:type="dxa"/>
            <w:vMerge/>
            <w:vAlign w:val="center"/>
          </w:tcPr>
          <w:p w14:paraId="404B0F55" w14:textId="77777777" w:rsidR="009747CA" w:rsidRPr="001A370A" w:rsidRDefault="009747CA" w:rsidP="001A370A">
            <w:pPr>
              <w:tabs>
                <w:tab w:val="left" w:pos="142"/>
              </w:tabs>
              <w:rPr>
                <w:rFonts w:cs="Arial"/>
              </w:rPr>
            </w:pPr>
          </w:p>
        </w:tc>
        <w:tc>
          <w:tcPr>
            <w:tcW w:w="2409" w:type="dxa"/>
            <w:shd w:val="clear" w:color="auto" w:fill="EEECE1" w:themeFill="background2"/>
            <w:vAlign w:val="center"/>
          </w:tcPr>
          <w:p w14:paraId="404B0F56" w14:textId="77777777" w:rsidR="009747CA" w:rsidRPr="001A370A" w:rsidRDefault="009747CA" w:rsidP="007A3410">
            <w:pPr>
              <w:tabs>
                <w:tab w:val="left" w:pos="142"/>
              </w:tabs>
              <w:rPr>
                <w:rFonts w:cs="Arial"/>
              </w:rPr>
            </w:pPr>
            <w:r w:rsidRPr="001A370A">
              <w:rPr>
                <w:rFonts w:cs="Arial"/>
              </w:rPr>
              <w:t>Level of Indemnity</w:t>
            </w:r>
          </w:p>
        </w:tc>
        <w:tc>
          <w:tcPr>
            <w:tcW w:w="3686" w:type="dxa"/>
            <w:vAlign w:val="center"/>
          </w:tcPr>
          <w:p w14:paraId="404B0F57" w14:textId="77777777" w:rsidR="009747CA" w:rsidRPr="001A370A" w:rsidRDefault="009747CA" w:rsidP="001A370A">
            <w:pPr>
              <w:tabs>
                <w:tab w:val="left" w:pos="142"/>
              </w:tabs>
              <w:rPr>
                <w:rFonts w:cs="Arial"/>
              </w:rPr>
            </w:pPr>
          </w:p>
        </w:tc>
      </w:tr>
      <w:tr w:rsidR="009747CA" w14:paraId="404B0F5C" w14:textId="77777777" w:rsidTr="009747CA">
        <w:trPr>
          <w:trHeight w:val="340"/>
        </w:trPr>
        <w:tc>
          <w:tcPr>
            <w:tcW w:w="3544" w:type="dxa"/>
            <w:vMerge/>
            <w:vAlign w:val="center"/>
          </w:tcPr>
          <w:p w14:paraId="404B0F59" w14:textId="77777777" w:rsidR="009747CA" w:rsidRPr="001A370A" w:rsidRDefault="009747CA" w:rsidP="001A370A">
            <w:pPr>
              <w:tabs>
                <w:tab w:val="left" w:pos="142"/>
              </w:tabs>
              <w:rPr>
                <w:rFonts w:cs="Arial"/>
              </w:rPr>
            </w:pPr>
          </w:p>
        </w:tc>
        <w:tc>
          <w:tcPr>
            <w:tcW w:w="2409" w:type="dxa"/>
            <w:shd w:val="clear" w:color="auto" w:fill="EEECE1" w:themeFill="background2"/>
            <w:vAlign w:val="center"/>
          </w:tcPr>
          <w:p w14:paraId="404B0F5A" w14:textId="77777777" w:rsidR="009747CA" w:rsidRPr="001A370A" w:rsidRDefault="009747CA" w:rsidP="007A3410">
            <w:pPr>
              <w:tabs>
                <w:tab w:val="left" w:pos="142"/>
              </w:tabs>
              <w:rPr>
                <w:rFonts w:cs="Arial"/>
              </w:rPr>
            </w:pPr>
            <w:r w:rsidRPr="001A370A">
              <w:rPr>
                <w:rFonts w:cs="Arial"/>
              </w:rPr>
              <w:t>Limit for Single Event</w:t>
            </w:r>
          </w:p>
        </w:tc>
        <w:tc>
          <w:tcPr>
            <w:tcW w:w="3686" w:type="dxa"/>
            <w:vAlign w:val="center"/>
          </w:tcPr>
          <w:p w14:paraId="404B0F5B" w14:textId="77777777" w:rsidR="009747CA" w:rsidRPr="001A370A" w:rsidRDefault="009747CA" w:rsidP="001A370A">
            <w:pPr>
              <w:tabs>
                <w:tab w:val="left" w:pos="142"/>
              </w:tabs>
              <w:rPr>
                <w:rFonts w:cs="Arial"/>
              </w:rPr>
            </w:pPr>
          </w:p>
        </w:tc>
      </w:tr>
      <w:tr w:rsidR="009747CA" w14:paraId="404B0F60" w14:textId="77777777" w:rsidTr="009747CA">
        <w:trPr>
          <w:trHeight w:val="340"/>
        </w:trPr>
        <w:tc>
          <w:tcPr>
            <w:tcW w:w="3544" w:type="dxa"/>
            <w:vMerge/>
            <w:vAlign w:val="center"/>
          </w:tcPr>
          <w:p w14:paraId="404B0F5D" w14:textId="77777777" w:rsidR="009747CA" w:rsidRPr="001A370A" w:rsidRDefault="009747CA" w:rsidP="001A370A">
            <w:pPr>
              <w:tabs>
                <w:tab w:val="left" w:pos="142"/>
              </w:tabs>
              <w:rPr>
                <w:rFonts w:cs="Arial"/>
              </w:rPr>
            </w:pPr>
          </w:p>
        </w:tc>
        <w:tc>
          <w:tcPr>
            <w:tcW w:w="2409" w:type="dxa"/>
            <w:shd w:val="clear" w:color="auto" w:fill="EEECE1" w:themeFill="background2"/>
            <w:vAlign w:val="center"/>
          </w:tcPr>
          <w:p w14:paraId="404B0F5E" w14:textId="77777777" w:rsidR="009747CA" w:rsidRPr="001A370A" w:rsidRDefault="009747CA" w:rsidP="007A3410">
            <w:pPr>
              <w:tabs>
                <w:tab w:val="left" w:pos="142"/>
              </w:tabs>
              <w:rPr>
                <w:rFonts w:cs="Arial"/>
              </w:rPr>
            </w:pPr>
            <w:r w:rsidRPr="001A370A">
              <w:rPr>
                <w:rFonts w:cs="Arial"/>
              </w:rPr>
              <w:t>Expiry Date</w:t>
            </w:r>
          </w:p>
        </w:tc>
        <w:tc>
          <w:tcPr>
            <w:tcW w:w="3686" w:type="dxa"/>
            <w:vAlign w:val="center"/>
          </w:tcPr>
          <w:p w14:paraId="404B0F5F" w14:textId="77777777" w:rsidR="009747CA" w:rsidRPr="001A370A" w:rsidRDefault="009747CA" w:rsidP="001A370A">
            <w:pPr>
              <w:tabs>
                <w:tab w:val="left" w:pos="142"/>
              </w:tabs>
              <w:rPr>
                <w:rFonts w:cs="Arial"/>
              </w:rPr>
            </w:pPr>
          </w:p>
        </w:tc>
      </w:tr>
    </w:tbl>
    <w:p w14:paraId="404B0F61" w14:textId="77777777" w:rsidR="001A370A" w:rsidRPr="00DF4E4A" w:rsidRDefault="001A370A" w:rsidP="00F940CC">
      <w:pPr>
        <w:tabs>
          <w:tab w:val="left" w:pos="142"/>
        </w:tabs>
        <w:spacing w:after="0"/>
        <w:ind w:left="851"/>
        <w:jc w:val="both"/>
        <w:rPr>
          <w:rFonts w:cs="Arial"/>
        </w:rPr>
      </w:pPr>
    </w:p>
    <w:p w14:paraId="404B0F62" w14:textId="77777777" w:rsidR="003F76BF" w:rsidRPr="00DF4E4A" w:rsidRDefault="003F76BF" w:rsidP="007A50F3">
      <w:pPr>
        <w:pStyle w:val="ListParagraph"/>
        <w:numPr>
          <w:ilvl w:val="1"/>
          <w:numId w:val="1"/>
        </w:numPr>
        <w:tabs>
          <w:tab w:val="left" w:pos="142"/>
        </w:tabs>
        <w:spacing w:after="0"/>
        <w:jc w:val="both"/>
        <w:rPr>
          <w:rFonts w:cs="Arial"/>
        </w:rPr>
      </w:pPr>
      <w:r w:rsidRPr="00DF4E4A">
        <w:rPr>
          <w:rFonts w:cs="Arial"/>
        </w:rPr>
        <w:t>Details of any new policies or endorsements to existing policies that will be required to comply with the insurance provisions of the contract.</w:t>
      </w:r>
    </w:p>
    <w:p w14:paraId="404B0F63" w14:textId="77777777" w:rsidR="003F76BF" w:rsidRDefault="003F76BF" w:rsidP="003F76BF">
      <w:pPr>
        <w:tabs>
          <w:tab w:val="left" w:pos="142"/>
        </w:tabs>
        <w:spacing w:after="0"/>
        <w:ind w:left="709"/>
        <w:jc w:val="both"/>
        <w:rPr>
          <w:rFonts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06"/>
        <w:gridCol w:w="6691"/>
      </w:tblGrid>
      <w:tr w:rsidR="009747CA" w14:paraId="404B0F66" w14:textId="77777777" w:rsidTr="0062693E">
        <w:trPr>
          <w:trHeight w:val="340"/>
        </w:trPr>
        <w:tc>
          <w:tcPr>
            <w:tcW w:w="2835" w:type="dxa"/>
            <w:shd w:val="clear" w:color="auto" w:fill="EEECE1" w:themeFill="background2"/>
            <w:vAlign w:val="center"/>
          </w:tcPr>
          <w:p w14:paraId="404B0F64" w14:textId="77777777" w:rsidR="009747CA" w:rsidRDefault="009747CA" w:rsidP="009747CA">
            <w:pPr>
              <w:tabs>
                <w:tab w:val="left" w:pos="142"/>
              </w:tabs>
              <w:rPr>
                <w:rFonts w:cs="Arial"/>
              </w:rPr>
            </w:pPr>
            <w:r>
              <w:rPr>
                <w:rFonts w:cs="Arial"/>
              </w:rPr>
              <w:t>Type of Policy</w:t>
            </w:r>
          </w:p>
        </w:tc>
        <w:tc>
          <w:tcPr>
            <w:tcW w:w="6804" w:type="dxa"/>
            <w:vAlign w:val="center"/>
          </w:tcPr>
          <w:p w14:paraId="404B0F65" w14:textId="77777777" w:rsidR="009747CA" w:rsidRDefault="009747CA" w:rsidP="009747CA">
            <w:pPr>
              <w:tabs>
                <w:tab w:val="left" w:pos="142"/>
              </w:tabs>
              <w:rPr>
                <w:rFonts w:cs="Arial"/>
              </w:rPr>
            </w:pPr>
          </w:p>
        </w:tc>
      </w:tr>
      <w:tr w:rsidR="009747CA" w14:paraId="404B0F69" w14:textId="77777777" w:rsidTr="0062693E">
        <w:trPr>
          <w:trHeight w:val="340"/>
        </w:trPr>
        <w:tc>
          <w:tcPr>
            <w:tcW w:w="2835" w:type="dxa"/>
            <w:shd w:val="clear" w:color="auto" w:fill="EEECE1" w:themeFill="background2"/>
            <w:vAlign w:val="center"/>
          </w:tcPr>
          <w:p w14:paraId="404B0F67" w14:textId="77777777" w:rsidR="009747CA" w:rsidRDefault="009747CA" w:rsidP="009747CA">
            <w:pPr>
              <w:tabs>
                <w:tab w:val="left" w:pos="142"/>
              </w:tabs>
              <w:rPr>
                <w:rFonts w:cs="Arial"/>
              </w:rPr>
            </w:pPr>
            <w:r>
              <w:rPr>
                <w:rFonts w:cs="Arial"/>
              </w:rPr>
              <w:t>Proposed Insurers</w:t>
            </w:r>
          </w:p>
        </w:tc>
        <w:tc>
          <w:tcPr>
            <w:tcW w:w="6804" w:type="dxa"/>
            <w:vAlign w:val="center"/>
          </w:tcPr>
          <w:p w14:paraId="404B0F68" w14:textId="77777777" w:rsidR="009747CA" w:rsidRDefault="009747CA" w:rsidP="009747CA">
            <w:pPr>
              <w:tabs>
                <w:tab w:val="left" w:pos="142"/>
              </w:tabs>
              <w:rPr>
                <w:rFonts w:cs="Arial"/>
              </w:rPr>
            </w:pPr>
          </w:p>
        </w:tc>
      </w:tr>
      <w:tr w:rsidR="009747CA" w14:paraId="404B0F6C" w14:textId="77777777" w:rsidTr="0062693E">
        <w:trPr>
          <w:trHeight w:val="340"/>
        </w:trPr>
        <w:tc>
          <w:tcPr>
            <w:tcW w:w="2835" w:type="dxa"/>
            <w:shd w:val="clear" w:color="auto" w:fill="EEECE1" w:themeFill="background2"/>
            <w:vAlign w:val="center"/>
          </w:tcPr>
          <w:p w14:paraId="404B0F6A" w14:textId="77777777" w:rsidR="009747CA" w:rsidRDefault="009747CA" w:rsidP="009747CA">
            <w:pPr>
              <w:tabs>
                <w:tab w:val="left" w:pos="142"/>
              </w:tabs>
              <w:rPr>
                <w:rFonts w:cs="Arial"/>
              </w:rPr>
            </w:pPr>
            <w:r>
              <w:rPr>
                <w:rFonts w:cs="Arial"/>
              </w:rPr>
              <w:t>Details</w:t>
            </w:r>
          </w:p>
        </w:tc>
        <w:tc>
          <w:tcPr>
            <w:tcW w:w="6804" w:type="dxa"/>
            <w:vAlign w:val="center"/>
          </w:tcPr>
          <w:p w14:paraId="404B0F6B" w14:textId="77777777" w:rsidR="009747CA" w:rsidRDefault="009747CA" w:rsidP="009747CA">
            <w:pPr>
              <w:tabs>
                <w:tab w:val="left" w:pos="142"/>
              </w:tabs>
              <w:rPr>
                <w:rFonts w:cs="Arial"/>
              </w:rPr>
            </w:pPr>
          </w:p>
        </w:tc>
      </w:tr>
    </w:tbl>
    <w:p w14:paraId="404B0F6D" w14:textId="77777777" w:rsidR="009747CA" w:rsidRPr="00DF4E4A" w:rsidRDefault="009747CA" w:rsidP="003F76BF">
      <w:pPr>
        <w:tabs>
          <w:tab w:val="left" w:pos="142"/>
        </w:tabs>
        <w:spacing w:after="0"/>
        <w:ind w:left="709"/>
        <w:jc w:val="both"/>
        <w:rPr>
          <w:rFonts w:cs="Arial"/>
        </w:rPr>
      </w:pPr>
    </w:p>
    <w:p w14:paraId="404B0F6E" w14:textId="0611721A" w:rsidR="003F76BF" w:rsidRPr="009B3266" w:rsidRDefault="005D5EEC" w:rsidP="009B3266">
      <w:pPr>
        <w:pStyle w:val="ListParagraph"/>
        <w:numPr>
          <w:ilvl w:val="1"/>
          <w:numId w:val="1"/>
        </w:numPr>
        <w:tabs>
          <w:tab w:val="left" w:pos="142"/>
        </w:tabs>
        <w:spacing w:after="0"/>
        <w:jc w:val="both"/>
        <w:rPr>
          <w:rFonts w:cs="Arial"/>
        </w:rPr>
      </w:pPr>
      <w:r w:rsidRPr="009B3266">
        <w:rPr>
          <w:rFonts w:cs="Arial"/>
        </w:rPr>
        <w:t>Details of Insurance Agent/</w:t>
      </w:r>
      <w:r w:rsidR="00E74234" w:rsidRPr="009B3266">
        <w:rPr>
          <w:rFonts w:cs="Arial"/>
        </w:rPr>
        <w:t>B</w:t>
      </w:r>
      <w:r w:rsidRPr="009B3266">
        <w:rPr>
          <w:rFonts w:cs="Arial"/>
        </w:rPr>
        <w:t>roker</w:t>
      </w:r>
    </w:p>
    <w:p w14:paraId="404B0F6F" w14:textId="77777777" w:rsidR="005D5EEC" w:rsidRPr="00DF4E4A" w:rsidRDefault="005D5EEC" w:rsidP="005D5EEC">
      <w:pPr>
        <w:pStyle w:val="ListParagraph"/>
        <w:tabs>
          <w:tab w:val="left" w:pos="142"/>
        </w:tabs>
        <w:spacing w:after="0"/>
        <w:ind w:left="786"/>
        <w:jc w:val="both"/>
        <w:rPr>
          <w:rFonts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08"/>
        <w:gridCol w:w="6689"/>
      </w:tblGrid>
      <w:tr w:rsidR="005D5EEC" w:rsidRPr="00DF4E4A" w14:paraId="404B0F72" w14:textId="77777777" w:rsidTr="0062693E">
        <w:trPr>
          <w:trHeight w:val="397"/>
        </w:trPr>
        <w:tc>
          <w:tcPr>
            <w:tcW w:w="2835" w:type="dxa"/>
            <w:shd w:val="clear" w:color="auto" w:fill="EEECE1" w:themeFill="background2"/>
            <w:vAlign w:val="center"/>
          </w:tcPr>
          <w:p w14:paraId="404B0F70" w14:textId="77777777" w:rsidR="005D5EEC" w:rsidRPr="00DF4E4A" w:rsidRDefault="005D5EEC" w:rsidP="003E6695">
            <w:pPr>
              <w:pStyle w:val="ListParagraph"/>
              <w:tabs>
                <w:tab w:val="left" w:pos="142"/>
              </w:tabs>
              <w:ind w:left="0"/>
              <w:rPr>
                <w:rFonts w:cs="Arial"/>
              </w:rPr>
            </w:pPr>
            <w:r w:rsidRPr="00DF4E4A">
              <w:rPr>
                <w:rFonts w:cs="Arial"/>
              </w:rPr>
              <w:t>Name</w:t>
            </w:r>
          </w:p>
        </w:tc>
        <w:tc>
          <w:tcPr>
            <w:tcW w:w="6804" w:type="dxa"/>
            <w:vAlign w:val="center"/>
          </w:tcPr>
          <w:p w14:paraId="404B0F71" w14:textId="77777777" w:rsidR="005D5EEC" w:rsidRPr="00DF4E4A" w:rsidRDefault="005D5EEC" w:rsidP="003E6695">
            <w:pPr>
              <w:pStyle w:val="ListParagraph"/>
              <w:tabs>
                <w:tab w:val="left" w:pos="142"/>
              </w:tabs>
              <w:ind w:left="0"/>
              <w:rPr>
                <w:rFonts w:cs="Arial"/>
              </w:rPr>
            </w:pPr>
          </w:p>
        </w:tc>
      </w:tr>
      <w:tr w:rsidR="005D5EEC" w:rsidRPr="00DF4E4A" w14:paraId="404B0F78" w14:textId="77777777" w:rsidTr="0062693E">
        <w:tc>
          <w:tcPr>
            <w:tcW w:w="2835" w:type="dxa"/>
            <w:shd w:val="clear" w:color="auto" w:fill="EEECE1" w:themeFill="background2"/>
            <w:vAlign w:val="center"/>
          </w:tcPr>
          <w:p w14:paraId="404B0F73" w14:textId="77777777" w:rsidR="005D5EEC" w:rsidRPr="00DF4E4A" w:rsidRDefault="005D5EEC" w:rsidP="00E4246C">
            <w:pPr>
              <w:pStyle w:val="ListParagraph"/>
              <w:tabs>
                <w:tab w:val="left" w:pos="142"/>
              </w:tabs>
              <w:ind w:left="0"/>
              <w:rPr>
                <w:rFonts w:cs="Arial"/>
              </w:rPr>
            </w:pPr>
            <w:r w:rsidRPr="00DF4E4A">
              <w:rPr>
                <w:rFonts w:cs="Arial"/>
              </w:rPr>
              <w:t>Address</w:t>
            </w:r>
          </w:p>
        </w:tc>
        <w:tc>
          <w:tcPr>
            <w:tcW w:w="6804" w:type="dxa"/>
          </w:tcPr>
          <w:p w14:paraId="404B0F74" w14:textId="77777777" w:rsidR="005D5EEC" w:rsidRPr="00DF4E4A" w:rsidRDefault="005D5EEC" w:rsidP="005D5EEC">
            <w:pPr>
              <w:pStyle w:val="ListParagraph"/>
              <w:tabs>
                <w:tab w:val="left" w:pos="142"/>
              </w:tabs>
              <w:ind w:left="0"/>
              <w:jc w:val="both"/>
              <w:rPr>
                <w:rFonts w:cs="Arial"/>
              </w:rPr>
            </w:pPr>
          </w:p>
          <w:p w14:paraId="404B0F75" w14:textId="77777777" w:rsidR="005D5EEC" w:rsidRPr="00DF4E4A" w:rsidRDefault="005D5EEC" w:rsidP="005D5EEC">
            <w:pPr>
              <w:pStyle w:val="ListParagraph"/>
              <w:tabs>
                <w:tab w:val="left" w:pos="142"/>
              </w:tabs>
              <w:ind w:left="0"/>
              <w:jc w:val="both"/>
              <w:rPr>
                <w:rFonts w:cs="Arial"/>
              </w:rPr>
            </w:pPr>
          </w:p>
          <w:p w14:paraId="404B0F76" w14:textId="77777777" w:rsidR="00E4246C" w:rsidRPr="00DF4E4A" w:rsidRDefault="00E4246C" w:rsidP="005D5EEC">
            <w:pPr>
              <w:pStyle w:val="ListParagraph"/>
              <w:tabs>
                <w:tab w:val="left" w:pos="142"/>
              </w:tabs>
              <w:ind w:left="0"/>
              <w:jc w:val="both"/>
              <w:rPr>
                <w:rFonts w:cs="Arial"/>
              </w:rPr>
            </w:pPr>
          </w:p>
          <w:p w14:paraId="404B0F77" w14:textId="77777777" w:rsidR="005D5EEC" w:rsidRPr="00DF4E4A" w:rsidRDefault="005D5EEC" w:rsidP="005D5EEC">
            <w:pPr>
              <w:pStyle w:val="ListParagraph"/>
              <w:tabs>
                <w:tab w:val="left" w:pos="142"/>
              </w:tabs>
              <w:ind w:left="0"/>
              <w:jc w:val="both"/>
              <w:rPr>
                <w:rFonts w:cs="Arial"/>
              </w:rPr>
            </w:pPr>
          </w:p>
        </w:tc>
      </w:tr>
      <w:tr w:rsidR="005D5EEC" w:rsidRPr="00DF4E4A" w14:paraId="404B0F7B" w14:textId="77777777" w:rsidTr="0062693E">
        <w:trPr>
          <w:trHeight w:val="340"/>
        </w:trPr>
        <w:tc>
          <w:tcPr>
            <w:tcW w:w="2835" w:type="dxa"/>
            <w:shd w:val="clear" w:color="auto" w:fill="EEECE1" w:themeFill="background2"/>
            <w:vAlign w:val="center"/>
          </w:tcPr>
          <w:p w14:paraId="404B0F79" w14:textId="77777777" w:rsidR="005D5EEC" w:rsidRPr="00DF4E4A" w:rsidRDefault="005D5EEC" w:rsidP="003E6695">
            <w:pPr>
              <w:pStyle w:val="ListParagraph"/>
              <w:tabs>
                <w:tab w:val="left" w:pos="142"/>
              </w:tabs>
              <w:ind w:left="0"/>
              <w:rPr>
                <w:rFonts w:cs="Arial"/>
              </w:rPr>
            </w:pPr>
            <w:r w:rsidRPr="00DF4E4A">
              <w:rPr>
                <w:rFonts w:cs="Arial"/>
              </w:rPr>
              <w:t>Postcode</w:t>
            </w:r>
          </w:p>
        </w:tc>
        <w:tc>
          <w:tcPr>
            <w:tcW w:w="6804" w:type="dxa"/>
            <w:vAlign w:val="center"/>
          </w:tcPr>
          <w:p w14:paraId="404B0F7A" w14:textId="77777777" w:rsidR="005D5EEC" w:rsidRPr="00DF4E4A" w:rsidRDefault="005D5EEC" w:rsidP="003E6695">
            <w:pPr>
              <w:pStyle w:val="ListParagraph"/>
              <w:tabs>
                <w:tab w:val="left" w:pos="142"/>
              </w:tabs>
              <w:ind w:left="0"/>
              <w:rPr>
                <w:rFonts w:cs="Arial"/>
              </w:rPr>
            </w:pPr>
          </w:p>
        </w:tc>
      </w:tr>
      <w:tr w:rsidR="005D5EEC" w:rsidRPr="00DF4E4A" w14:paraId="404B0F7E" w14:textId="77777777" w:rsidTr="0062693E">
        <w:trPr>
          <w:trHeight w:val="340"/>
        </w:trPr>
        <w:tc>
          <w:tcPr>
            <w:tcW w:w="2835" w:type="dxa"/>
            <w:shd w:val="clear" w:color="auto" w:fill="EEECE1" w:themeFill="background2"/>
            <w:vAlign w:val="center"/>
          </w:tcPr>
          <w:p w14:paraId="404B0F7C" w14:textId="77777777" w:rsidR="005D5EEC" w:rsidRPr="00DF4E4A" w:rsidRDefault="005D5EEC" w:rsidP="003E6695">
            <w:pPr>
              <w:pStyle w:val="ListParagraph"/>
              <w:tabs>
                <w:tab w:val="left" w:pos="142"/>
              </w:tabs>
              <w:ind w:left="0"/>
              <w:rPr>
                <w:rFonts w:cs="Arial"/>
              </w:rPr>
            </w:pPr>
            <w:r w:rsidRPr="00DF4E4A">
              <w:rPr>
                <w:rFonts w:cs="Arial"/>
              </w:rPr>
              <w:t>Contact Name</w:t>
            </w:r>
          </w:p>
        </w:tc>
        <w:tc>
          <w:tcPr>
            <w:tcW w:w="6804" w:type="dxa"/>
            <w:vAlign w:val="center"/>
          </w:tcPr>
          <w:p w14:paraId="404B0F7D" w14:textId="77777777" w:rsidR="005D5EEC" w:rsidRPr="00DF4E4A" w:rsidRDefault="005D5EEC" w:rsidP="003E6695">
            <w:pPr>
              <w:pStyle w:val="ListParagraph"/>
              <w:tabs>
                <w:tab w:val="left" w:pos="142"/>
              </w:tabs>
              <w:ind w:left="0"/>
              <w:rPr>
                <w:rFonts w:cs="Arial"/>
              </w:rPr>
            </w:pPr>
          </w:p>
        </w:tc>
      </w:tr>
      <w:tr w:rsidR="005D5EEC" w:rsidRPr="00DF4E4A" w14:paraId="404B0F81" w14:textId="77777777" w:rsidTr="0062693E">
        <w:trPr>
          <w:trHeight w:val="340"/>
        </w:trPr>
        <w:tc>
          <w:tcPr>
            <w:tcW w:w="2835" w:type="dxa"/>
            <w:shd w:val="clear" w:color="auto" w:fill="EEECE1" w:themeFill="background2"/>
            <w:vAlign w:val="center"/>
          </w:tcPr>
          <w:p w14:paraId="404B0F7F" w14:textId="77777777" w:rsidR="005D5EEC" w:rsidRPr="00DF4E4A" w:rsidRDefault="005D5EEC" w:rsidP="003E6695">
            <w:pPr>
              <w:pStyle w:val="ListParagraph"/>
              <w:tabs>
                <w:tab w:val="left" w:pos="142"/>
              </w:tabs>
              <w:ind w:left="0"/>
              <w:rPr>
                <w:rFonts w:cs="Arial"/>
              </w:rPr>
            </w:pPr>
            <w:r w:rsidRPr="00DF4E4A">
              <w:rPr>
                <w:rFonts w:cs="Arial"/>
              </w:rPr>
              <w:t>Telephone No.</w:t>
            </w:r>
          </w:p>
        </w:tc>
        <w:tc>
          <w:tcPr>
            <w:tcW w:w="6804" w:type="dxa"/>
            <w:vAlign w:val="center"/>
          </w:tcPr>
          <w:p w14:paraId="404B0F80" w14:textId="77777777" w:rsidR="005D5EEC" w:rsidRPr="00DF4E4A" w:rsidRDefault="005D5EEC" w:rsidP="003E6695">
            <w:pPr>
              <w:pStyle w:val="ListParagraph"/>
              <w:tabs>
                <w:tab w:val="left" w:pos="142"/>
              </w:tabs>
              <w:ind w:left="0"/>
              <w:rPr>
                <w:rFonts w:cs="Arial"/>
              </w:rPr>
            </w:pPr>
          </w:p>
        </w:tc>
      </w:tr>
      <w:tr w:rsidR="005D5EEC" w:rsidRPr="00DF4E4A" w14:paraId="404B0F84" w14:textId="77777777" w:rsidTr="0062693E">
        <w:trPr>
          <w:trHeight w:val="340"/>
        </w:trPr>
        <w:tc>
          <w:tcPr>
            <w:tcW w:w="2835" w:type="dxa"/>
            <w:shd w:val="clear" w:color="auto" w:fill="EEECE1" w:themeFill="background2"/>
            <w:vAlign w:val="center"/>
          </w:tcPr>
          <w:p w14:paraId="404B0F82" w14:textId="77777777" w:rsidR="005D5EEC" w:rsidRPr="00DF4E4A" w:rsidRDefault="005D5EEC" w:rsidP="003E6695">
            <w:pPr>
              <w:pStyle w:val="ListParagraph"/>
              <w:tabs>
                <w:tab w:val="left" w:pos="142"/>
              </w:tabs>
              <w:ind w:left="0"/>
              <w:rPr>
                <w:rFonts w:cs="Arial"/>
              </w:rPr>
            </w:pPr>
            <w:r w:rsidRPr="00DF4E4A">
              <w:rPr>
                <w:rFonts w:cs="Arial"/>
              </w:rPr>
              <w:t>Fax No.</w:t>
            </w:r>
          </w:p>
        </w:tc>
        <w:tc>
          <w:tcPr>
            <w:tcW w:w="6804" w:type="dxa"/>
            <w:vAlign w:val="center"/>
          </w:tcPr>
          <w:p w14:paraId="404B0F83" w14:textId="77777777" w:rsidR="005D5EEC" w:rsidRPr="00DF4E4A" w:rsidRDefault="005D5EEC" w:rsidP="003E6695">
            <w:pPr>
              <w:pStyle w:val="ListParagraph"/>
              <w:tabs>
                <w:tab w:val="left" w:pos="142"/>
              </w:tabs>
              <w:ind w:left="0"/>
              <w:rPr>
                <w:rFonts w:cs="Arial"/>
              </w:rPr>
            </w:pPr>
          </w:p>
        </w:tc>
      </w:tr>
      <w:tr w:rsidR="005D5EEC" w:rsidRPr="00DF4E4A" w14:paraId="404B0F87" w14:textId="77777777" w:rsidTr="0062693E">
        <w:trPr>
          <w:trHeight w:val="340"/>
        </w:trPr>
        <w:tc>
          <w:tcPr>
            <w:tcW w:w="2835" w:type="dxa"/>
            <w:shd w:val="clear" w:color="auto" w:fill="EEECE1" w:themeFill="background2"/>
            <w:vAlign w:val="center"/>
          </w:tcPr>
          <w:p w14:paraId="404B0F85" w14:textId="77777777" w:rsidR="005D5EEC" w:rsidRPr="00DF4E4A" w:rsidRDefault="005D5EEC" w:rsidP="003E6695">
            <w:pPr>
              <w:pStyle w:val="ListParagraph"/>
              <w:tabs>
                <w:tab w:val="left" w:pos="142"/>
              </w:tabs>
              <w:ind w:left="0"/>
              <w:rPr>
                <w:rFonts w:cs="Arial"/>
              </w:rPr>
            </w:pPr>
            <w:r w:rsidRPr="00DF4E4A">
              <w:rPr>
                <w:rFonts w:cs="Arial"/>
              </w:rPr>
              <w:t>Email</w:t>
            </w:r>
          </w:p>
        </w:tc>
        <w:tc>
          <w:tcPr>
            <w:tcW w:w="6804" w:type="dxa"/>
            <w:vAlign w:val="center"/>
          </w:tcPr>
          <w:p w14:paraId="404B0F86" w14:textId="77777777" w:rsidR="005D5EEC" w:rsidRPr="00DF4E4A" w:rsidRDefault="005D5EEC" w:rsidP="003E6695">
            <w:pPr>
              <w:pStyle w:val="ListParagraph"/>
              <w:tabs>
                <w:tab w:val="left" w:pos="142"/>
              </w:tabs>
              <w:ind w:left="0"/>
              <w:rPr>
                <w:rFonts w:cs="Arial"/>
              </w:rPr>
            </w:pPr>
          </w:p>
        </w:tc>
      </w:tr>
    </w:tbl>
    <w:p w14:paraId="404B0F88" w14:textId="77777777" w:rsidR="005D5EEC" w:rsidRPr="00DF4E4A" w:rsidRDefault="005D5EEC" w:rsidP="005D5EEC">
      <w:pPr>
        <w:tabs>
          <w:tab w:val="left" w:pos="142"/>
        </w:tabs>
        <w:spacing w:after="0"/>
        <w:jc w:val="both"/>
        <w:rPr>
          <w:rFonts w:cs="Arial"/>
        </w:rPr>
      </w:pPr>
    </w:p>
    <w:p w14:paraId="404B0F89" w14:textId="77777777" w:rsidR="005D5EEC" w:rsidRPr="00DF4E4A" w:rsidRDefault="005D5EEC" w:rsidP="007A50F3">
      <w:pPr>
        <w:pStyle w:val="ListParagraph"/>
        <w:numPr>
          <w:ilvl w:val="1"/>
          <w:numId w:val="1"/>
        </w:numPr>
        <w:tabs>
          <w:tab w:val="left" w:pos="142"/>
        </w:tabs>
        <w:spacing w:after="0"/>
        <w:jc w:val="both"/>
        <w:rPr>
          <w:rFonts w:cs="Arial"/>
        </w:rPr>
      </w:pPr>
      <w:r w:rsidRPr="00DF4E4A">
        <w:rPr>
          <w:rFonts w:cs="Arial"/>
        </w:rPr>
        <w:t xml:space="preserve">I/We confirm that the insurances detailed in paragraph </w:t>
      </w:r>
      <w:r w:rsidR="00AD4FFB">
        <w:rPr>
          <w:rFonts w:cs="Arial"/>
          <w:b/>
          <w:i/>
        </w:rPr>
        <w:t>2</w:t>
      </w:r>
      <w:r w:rsidRPr="00DF4E4A">
        <w:rPr>
          <w:rFonts w:cs="Arial"/>
          <w:b/>
          <w:i/>
        </w:rPr>
        <w:t>.1</w:t>
      </w:r>
      <w:r w:rsidRPr="00DF4E4A">
        <w:rPr>
          <w:rFonts w:cs="Arial"/>
        </w:rPr>
        <w:t xml:space="preserve"> and </w:t>
      </w:r>
      <w:r w:rsidR="00AD4FFB">
        <w:rPr>
          <w:rFonts w:cs="Arial"/>
          <w:b/>
          <w:i/>
        </w:rPr>
        <w:t>2</w:t>
      </w:r>
      <w:r w:rsidRPr="00DF4E4A">
        <w:rPr>
          <w:rFonts w:cs="Arial"/>
          <w:b/>
          <w:i/>
        </w:rPr>
        <w:t>.2</w:t>
      </w:r>
      <w:r w:rsidRPr="00DF4E4A">
        <w:rPr>
          <w:rFonts w:cs="Arial"/>
        </w:rPr>
        <w:t xml:space="preserve"> will provide all the Insurance cover required under the Contract.</w:t>
      </w:r>
    </w:p>
    <w:p w14:paraId="404B0F8A" w14:textId="77777777" w:rsidR="00F940CC" w:rsidRPr="00DF4E4A" w:rsidRDefault="00F940CC" w:rsidP="00F940CC">
      <w:pPr>
        <w:pStyle w:val="ListParagraph"/>
        <w:tabs>
          <w:tab w:val="left" w:pos="142"/>
        </w:tabs>
        <w:spacing w:after="0"/>
        <w:ind w:left="786"/>
        <w:jc w:val="both"/>
        <w:rPr>
          <w:rFonts w:cs="Arial"/>
        </w:rPr>
      </w:pPr>
    </w:p>
    <w:p w14:paraId="404B0F8B" w14:textId="7526340E" w:rsidR="005D5EEC" w:rsidRPr="00DF4E4A" w:rsidRDefault="005D5EEC" w:rsidP="007A50F3">
      <w:pPr>
        <w:pStyle w:val="ListParagraph"/>
        <w:numPr>
          <w:ilvl w:val="1"/>
          <w:numId w:val="1"/>
        </w:numPr>
        <w:tabs>
          <w:tab w:val="left" w:pos="142"/>
        </w:tabs>
        <w:spacing w:after="0"/>
        <w:jc w:val="both"/>
        <w:rPr>
          <w:rFonts w:cs="Arial"/>
          <w:b/>
          <w:i/>
        </w:rPr>
      </w:pPr>
      <w:r w:rsidRPr="00DF4E4A">
        <w:rPr>
          <w:rFonts w:cs="Arial"/>
        </w:rPr>
        <w:t xml:space="preserve">I/We agree that the details provided in the insurance statement may be checked with the Insurance Agent/Broker named in paragraph </w:t>
      </w:r>
      <w:r w:rsidR="00AD4FFB">
        <w:rPr>
          <w:rFonts w:cs="Arial"/>
          <w:b/>
          <w:i/>
        </w:rPr>
        <w:t>2</w:t>
      </w:r>
      <w:r w:rsidRPr="00DF4E4A">
        <w:rPr>
          <w:rFonts w:cs="Arial"/>
          <w:b/>
          <w:i/>
        </w:rPr>
        <w:t>.3</w:t>
      </w:r>
    </w:p>
    <w:p w14:paraId="404B0F8C" w14:textId="77777777" w:rsidR="0079231E" w:rsidRPr="00DF4E4A" w:rsidRDefault="0079231E" w:rsidP="0079231E">
      <w:pPr>
        <w:tabs>
          <w:tab w:val="left" w:pos="142"/>
        </w:tabs>
        <w:spacing w:after="0"/>
        <w:jc w:val="both"/>
        <w:rPr>
          <w:rFonts w:cs="Arial"/>
          <w:b/>
          <w:i/>
        </w:rPr>
      </w:pPr>
    </w:p>
    <w:p w14:paraId="404B0F8D" w14:textId="7B489E28" w:rsidR="005D5EEC" w:rsidRPr="00DF4E4A" w:rsidRDefault="005D5EEC" w:rsidP="00E4246C">
      <w:pPr>
        <w:tabs>
          <w:tab w:val="left" w:pos="142"/>
        </w:tabs>
        <w:spacing w:after="0"/>
        <w:ind w:left="851"/>
        <w:jc w:val="both"/>
        <w:rPr>
          <w:rFonts w:cs="Arial"/>
        </w:rPr>
      </w:pPr>
      <w:r w:rsidRPr="00DF4E4A">
        <w:rPr>
          <w:rFonts w:cs="Arial"/>
        </w:rPr>
        <w:t xml:space="preserve">In the event that my/our offer is under consideration I/We agree to arrange, with the insurers the provision of a Statement to </w:t>
      </w:r>
      <w:r w:rsidR="003F48B9" w:rsidRPr="00137110">
        <w:rPr>
          <w:rFonts w:cs="Arial"/>
        </w:rPr>
        <w:t>GBSLEP</w:t>
      </w:r>
      <w:r w:rsidRPr="00DF4E4A">
        <w:rPr>
          <w:rFonts w:cs="Arial"/>
        </w:rPr>
        <w:t>:</w:t>
      </w:r>
    </w:p>
    <w:p w14:paraId="404B0F8E" w14:textId="77777777" w:rsidR="005D5EEC" w:rsidRPr="00DF4E4A" w:rsidRDefault="0079231E" w:rsidP="0079231E">
      <w:pPr>
        <w:pStyle w:val="ListParagraph"/>
        <w:tabs>
          <w:tab w:val="left" w:pos="142"/>
          <w:tab w:val="left" w:pos="3525"/>
        </w:tabs>
        <w:spacing w:after="0"/>
        <w:ind w:left="644"/>
        <w:jc w:val="both"/>
        <w:rPr>
          <w:rFonts w:cs="Arial"/>
        </w:rPr>
      </w:pPr>
      <w:r w:rsidRPr="00DF4E4A">
        <w:rPr>
          <w:rFonts w:cs="Arial"/>
        </w:rPr>
        <w:tab/>
      </w:r>
    </w:p>
    <w:p w14:paraId="404B0F8F" w14:textId="77777777" w:rsidR="005D5EEC" w:rsidRPr="00DF4E4A" w:rsidRDefault="00E4246C" w:rsidP="007A50F3">
      <w:pPr>
        <w:pStyle w:val="ListParagraph"/>
        <w:numPr>
          <w:ilvl w:val="0"/>
          <w:numId w:val="2"/>
        </w:numPr>
        <w:tabs>
          <w:tab w:val="left" w:pos="142"/>
          <w:tab w:val="left" w:pos="851"/>
        </w:tabs>
        <w:spacing w:after="0"/>
        <w:ind w:left="1276"/>
        <w:jc w:val="both"/>
        <w:rPr>
          <w:rFonts w:cs="Arial"/>
        </w:rPr>
      </w:pPr>
      <w:r w:rsidRPr="00DF4E4A">
        <w:rPr>
          <w:rFonts w:cs="Arial"/>
        </w:rPr>
        <w:t>t</w:t>
      </w:r>
      <w:r w:rsidR="005D5EEC" w:rsidRPr="00DF4E4A">
        <w:rPr>
          <w:rFonts w:cs="Arial"/>
        </w:rPr>
        <w:t xml:space="preserve">hat valid Insurance is held in accordance with the </w:t>
      </w:r>
      <w:r w:rsidR="0079231E" w:rsidRPr="00DF4E4A">
        <w:rPr>
          <w:rFonts w:cs="Arial"/>
        </w:rPr>
        <w:t xml:space="preserve">requirements of Conditions of </w:t>
      </w:r>
      <w:r w:rsidR="005D5EEC" w:rsidRPr="00DF4E4A">
        <w:rPr>
          <w:rFonts w:cs="Arial"/>
        </w:rPr>
        <w:t>Contract;</w:t>
      </w:r>
    </w:p>
    <w:p w14:paraId="404B0F90" w14:textId="77777777" w:rsidR="005D5EEC" w:rsidRPr="00DF4E4A" w:rsidRDefault="005D5EEC" w:rsidP="007A50F3">
      <w:pPr>
        <w:pStyle w:val="ListParagraph"/>
        <w:numPr>
          <w:ilvl w:val="0"/>
          <w:numId w:val="2"/>
        </w:numPr>
        <w:tabs>
          <w:tab w:val="left" w:pos="142"/>
        </w:tabs>
        <w:spacing w:after="0"/>
        <w:ind w:left="1276"/>
        <w:jc w:val="both"/>
        <w:rPr>
          <w:rFonts w:cs="Arial"/>
        </w:rPr>
      </w:pPr>
      <w:r w:rsidRPr="00DF4E4A">
        <w:rPr>
          <w:rFonts w:cs="Arial"/>
        </w:rPr>
        <w:t>that all premiums due to the Insurer have been paid including instalment payments;</w:t>
      </w:r>
    </w:p>
    <w:p w14:paraId="404B0F91" w14:textId="3B8DB0DF" w:rsidR="005D5EEC" w:rsidRDefault="005D5EEC" w:rsidP="007A50F3">
      <w:pPr>
        <w:pStyle w:val="ListParagraph"/>
        <w:numPr>
          <w:ilvl w:val="0"/>
          <w:numId w:val="2"/>
        </w:numPr>
        <w:tabs>
          <w:tab w:val="left" w:pos="142"/>
        </w:tabs>
        <w:spacing w:after="0"/>
        <w:ind w:left="1276"/>
        <w:jc w:val="both"/>
        <w:rPr>
          <w:rFonts w:cs="Arial"/>
        </w:rPr>
      </w:pPr>
      <w:r w:rsidRPr="00DF4E4A">
        <w:rPr>
          <w:rFonts w:cs="Arial"/>
        </w:rPr>
        <w:t xml:space="preserve">that the Insurer agrees to give notice forthwith to </w:t>
      </w:r>
      <w:r w:rsidR="003F48B9" w:rsidRPr="00137110">
        <w:rPr>
          <w:rFonts w:cs="Arial"/>
        </w:rPr>
        <w:t>GBSLEP</w:t>
      </w:r>
      <w:r w:rsidR="003F48B9" w:rsidRPr="00DF4E4A">
        <w:rPr>
          <w:rFonts w:cs="Arial"/>
        </w:rPr>
        <w:t xml:space="preserve"> </w:t>
      </w:r>
      <w:r w:rsidR="003F48B9">
        <w:rPr>
          <w:rFonts w:cs="Arial"/>
        </w:rPr>
        <w:t xml:space="preserve">of </w:t>
      </w:r>
      <w:r w:rsidR="0079231E" w:rsidRPr="00DF4E4A">
        <w:rPr>
          <w:rFonts w:cs="Arial"/>
        </w:rPr>
        <w:t>withdrawal or intention to withdraw insurance cover in connection with the project</w:t>
      </w:r>
      <w:r w:rsidR="00E4246C" w:rsidRPr="00DF4E4A">
        <w:rPr>
          <w:rFonts w:cs="Arial"/>
        </w:rPr>
        <w:t>.</w:t>
      </w:r>
    </w:p>
    <w:p w14:paraId="45C71D9F" w14:textId="77777777" w:rsidR="00FC3105" w:rsidRPr="00DF4E4A" w:rsidRDefault="00FC3105" w:rsidP="00FC3105">
      <w:pPr>
        <w:pStyle w:val="ListParagraph"/>
        <w:tabs>
          <w:tab w:val="left" w:pos="142"/>
        </w:tabs>
        <w:spacing w:after="0"/>
        <w:ind w:left="1276"/>
        <w:jc w:val="both"/>
        <w:rPr>
          <w:rFonts w:cs="Arial"/>
        </w:rPr>
      </w:pPr>
    </w:p>
    <w:p w14:paraId="2AD64C89" w14:textId="77777777" w:rsidR="00FC3105" w:rsidRPr="00DF4E4A" w:rsidRDefault="00FC3105" w:rsidP="00FC3105">
      <w:pPr>
        <w:pStyle w:val="ListParagraph"/>
        <w:numPr>
          <w:ilvl w:val="1"/>
          <w:numId w:val="1"/>
        </w:numPr>
        <w:tabs>
          <w:tab w:val="left" w:pos="142"/>
        </w:tabs>
        <w:spacing w:after="0"/>
        <w:ind w:left="851"/>
        <w:jc w:val="both"/>
        <w:rPr>
          <w:rFonts w:cs="Arial"/>
        </w:rPr>
      </w:pPr>
      <w:r w:rsidRPr="00DF4E4A">
        <w:rPr>
          <w:rFonts w:cs="Arial"/>
        </w:rPr>
        <w:t>This document i</w:t>
      </w:r>
      <w:r>
        <w:rPr>
          <w:rFonts w:cs="Arial"/>
        </w:rPr>
        <w:t>s to be signed by such persons:</w:t>
      </w:r>
    </w:p>
    <w:p w14:paraId="7A42E8B3" w14:textId="77777777" w:rsidR="00FC3105" w:rsidRPr="00DF4E4A" w:rsidRDefault="00FC3105" w:rsidP="00FC3105">
      <w:pPr>
        <w:pStyle w:val="ListParagraph"/>
        <w:tabs>
          <w:tab w:val="left" w:pos="142"/>
        </w:tabs>
        <w:spacing w:after="0"/>
        <w:ind w:left="786"/>
        <w:jc w:val="both"/>
        <w:rPr>
          <w:rFonts w:cs="Arial"/>
        </w:rPr>
      </w:pPr>
    </w:p>
    <w:p w14:paraId="73E61F6C" w14:textId="77777777" w:rsidR="00FC3105" w:rsidRPr="00DF4E4A" w:rsidRDefault="00FC3105" w:rsidP="00FC3105">
      <w:pPr>
        <w:pStyle w:val="ListParagraph"/>
        <w:numPr>
          <w:ilvl w:val="0"/>
          <w:numId w:val="4"/>
        </w:numPr>
        <w:tabs>
          <w:tab w:val="left" w:pos="142"/>
          <w:tab w:val="left" w:pos="851"/>
        </w:tabs>
        <w:spacing w:after="0"/>
        <w:ind w:left="1276"/>
        <w:jc w:val="both"/>
        <w:rPr>
          <w:rFonts w:cs="Arial"/>
        </w:rPr>
      </w:pPr>
      <w:r w:rsidRPr="00DF4E4A">
        <w:rPr>
          <w:rFonts w:cs="Arial"/>
        </w:rPr>
        <w:t xml:space="preserve">where the </w:t>
      </w:r>
      <w:r>
        <w:rPr>
          <w:rFonts w:cs="Arial"/>
        </w:rPr>
        <w:t>tenderer</w:t>
      </w:r>
      <w:r w:rsidRPr="00DF4E4A">
        <w:rPr>
          <w:rFonts w:cs="Arial"/>
        </w:rPr>
        <w:t xml:space="preserve"> is an individual, by that individual;</w:t>
      </w:r>
    </w:p>
    <w:p w14:paraId="5E5070F0" w14:textId="77777777" w:rsidR="00FC3105" w:rsidRPr="00DF4E4A" w:rsidRDefault="00FC3105" w:rsidP="00FC3105">
      <w:pPr>
        <w:pStyle w:val="ListParagraph"/>
        <w:numPr>
          <w:ilvl w:val="0"/>
          <w:numId w:val="4"/>
        </w:numPr>
        <w:tabs>
          <w:tab w:val="left" w:pos="142"/>
          <w:tab w:val="left" w:pos="851"/>
        </w:tabs>
        <w:spacing w:after="0"/>
        <w:ind w:left="1276"/>
        <w:jc w:val="both"/>
        <w:rPr>
          <w:rFonts w:cs="Arial"/>
        </w:rPr>
      </w:pPr>
      <w:r w:rsidRPr="00DF4E4A">
        <w:rPr>
          <w:rFonts w:cs="Arial"/>
        </w:rPr>
        <w:t xml:space="preserve">where the </w:t>
      </w:r>
      <w:r>
        <w:rPr>
          <w:rFonts w:cs="Arial"/>
        </w:rPr>
        <w:t>tenderer</w:t>
      </w:r>
      <w:r w:rsidRPr="00DF4E4A">
        <w:rPr>
          <w:rFonts w:cs="Arial"/>
        </w:rPr>
        <w:t xml:space="preserve"> is a partnership, by one duly authorised partner;</w:t>
      </w:r>
    </w:p>
    <w:p w14:paraId="4F098705" w14:textId="77777777" w:rsidR="00FC3105" w:rsidRPr="00137110" w:rsidRDefault="00FC3105" w:rsidP="00FC3105">
      <w:pPr>
        <w:pStyle w:val="ListParagraph"/>
        <w:numPr>
          <w:ilvl w:val="0"/>
          <w:numId w:val="4"/>
        </w:numPr>
        <w:tabs>
          <w:tab w:val="left" w:pos="142"/>
          <w:tab w:val="left" w:pos="851"/>
        </w:tabs>
        <w:spacing w:after="0"/>
        <w:ind w:left="1276"/>
        <w:jc w:val="both"/>
        <w:rPr>
          <w:rFonts w:cs="Arial"/>
        </w:rPr>
      </w:pPr>
      <w:r w:rsidRPr="00137110">
        <w:rPr>
          <w:rFonts w:cs="Arial"/>
        </w:rPr>
        <w:t>where the tenderer is a company by one director or by a director and the secretary of the Company, such persons being duly authorised for that purpose.</w:t>
      </w:r>
    </w:p>
    <w:p w14:paraId="404B0F92" w14:textId="77777777" w:rsidR="005D5EEC" w:rsidRPr="00DF4E4A" w:rsidRDefault="005D5EEC" w:rsidP="005D5EEC">
      <w:pPr>
        <w:tabs>
          <w:tab w:val="left" w:pos="142"/>
        </w:tabs>
        <w:spacing w:after="0"/>
        <w:jc w:val="both"/>
        <w:rPr>
          <w:rFonts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14"/>
        <w:gridCol w:w="6683"/>
      </w:tblGrid>
      <w:tr w:rsidR="00E4246C" w:rsidRPr="00DF4E4A" w14:paraId="404B0F95" w14:textId="77777777" w:rsidTr="0062693E">
        <w:trPr>
          <w:trHeight w:val="340"/>
        </w:trPr>
        <w:tc>
          <w:tcPr>
            <w:tcW w:w="2835" w:type="dxa"/>
            <w:shd w:val="clear" w:color="auto" w:fill="EEECE1" w:themeFill="background2"/>
            <w:vAlign w:val="center"/>
          </w:tcPr>
          <w:p w14:paraId="404B0F93" w14:textId="77777777" w:rsidR="00E4246C" w:rsidRPr="00DF4E4A" w:rsidRDefault="00E74234" w:rsidP="003E6695">
            <w:pPr>
              <w:pStyle w:val="ListParagraph"/>
              <w:tabs>
                <w:tab w:val="left" w:pos="142"/>
              </w:tabs>
              <w:ind w:left="0"/>
              <w:rPr>
                <w:rFonts w:cs="Arial"/>
              </w:rPr>
            </w:pPr>
            <w:r w:rsidRPr="00DF4E4A">
              <w:rPr>
                <w:rFonts w:cs="Arial"/>
              </w:rPr>
              <w:t>Date</w:t>
            </w:r>
          </w:p>
        </w:tc>
        <w:tc>
          <w:tcPr>
            <w:tcW w:w="6804" w:type="dxa"/>
            <w:vAlign w:val="center"/>
          </w:tcPr>
          <w:p w14:paraId="404B0F94" w14:textId="77777777" w:rsidR="00E4246C" w:rsidRPr="00DF4E4A" w:rsidRDefault="00E4246C" w:rsidP="003E6695">
            <w:pPr>
              <w:pStyle w:val="ListParagraph"/>
              <w:tabs>
                <w:tab w:val="left" w:pos="142"/>
              </w:tabs>
              <w:ind w:left="0"/>
              <w:rPr>
                <w:rFonts w:cs="Arial"/>
              </w:rPr>
            </w:pPr>
          </w:p>
        </w:tc>
      </w:tr>
      <w:tr w:rsidR="00E4246C" w:rsidRPr="00DF4E4A" w14:paraId="404B0F98" w14:textId="77777777" w:rsidTr="0062693E">
        <w:trPr>
          <w:trHeight w:val="680"/>
        </w:trPr>
        <w:tc>
          <w:tcPr>
            <w:tcW w:w="2835" w:type="dxa"/>
            <w:shd w:val="clear" w:color="auto" w:fill="EEECE1" w:themeFill="background2"/>
            <w:vAlign w:val="center"/>
          </w:tcPr>
          <w:p w14:paraId="404B0F96" w14:textId="31647434" w:rsidR="00E4246C" w:rsidRPr="00DF4E4A" w:rsidRDefault="00E4246C" w:rsidP="003E6695">
            <w:pPr>
              <w:pStyle w:val="ListParagraph"/>
              <w:tabs>
                <w:tab w:val="left" w:pos="142"/>
              </w:tabs>
              <w:ind w:left="0"/>
              <w:rPr>
                <w:rFonts w:cs="Arial"/>
              </w:rPr>
            </w:pPr>
            <w:r w:rsidRPr="00DF4E4A">
              <w:rPr>
                <w:rFonts w:cs="Arial"/>
              </w:rPr>
              <w:t xml:space="preserve">Signatures of </w:t>
            </w:r>
            <w:r w:rsidR="002414B3">
              <w:rPr>
                <w:rFonts w:cs="Arial"/>
              </w:rPr>
              <w:t>Tender</w:t>
            </w:r>
            <w:r w:rsidRPr="00DF4E4A">
              <w:rPr>
                <w:rFonts w:cs="Arial"/>
              </w:rPr>
              <w:t xml:space="preserve"> Provider/Agent</w:t>
            </w:r>
          </w:p>
        </w:tc>
        <w:tc>
          <w:tcPr>
            <w:tcW w:w="6804" w:type="dxa"/>
            <w:vAlign w:val="center"/>
          </w:tcPr>
          <w:p w14:paraId="404B0F97" w14:textId="77777777" w:rsidR="00E4246C" w:rsidRPr="00DF4E4A" w:rsidRDefault="00E4246C" w:rsidP="003E6695">
            <w:pPr>
              <w:pStyle w:val="ListParagraph"/>
              <w:tabs>
                <w:tab w:val="left" w:pos="142"/>
              </w:tabs>
              <w:ind w:left="0"/>
              <w:rPr>
                <w:rFonts w:cs="Arial"/>
              </w:rPr>
            </w:pPr>
          </w:p>
        </w:tc>
      </w:tr>
      <w:tr w:rsidR="00E4246C" w:rsidRPr="00DF4E4A" w14:paraId="404B0F9B" w14:textId="77777777" w:rsidTr="0062693E">
        <w:trPr>
          <w:trHeight w:val="340"/>
        </w:trPr>
        <w:tc>
          <w:tcPr>
            <w:tcW w:w="2835" w:type="dxa"/>
            <w:shd w:val="clear" w:color="auto" w:fill="EEECE1" w:themeFill="background2"/>
            <w:vAlign w:val="center"/>
          </w:tcPr>
          <w:p w14:paraId="404B0F99" w14:textId="70214DBE" w:rsidR="00E4246C" w:rsidRPr="00DF4E4A" w:rsidRDefault="00E4246C" w:rsidP="003E6695">
            <w:pPr>
              <w:pStyle w:val="ListParagraph"/>
              <w:tabs>
                <w:tab w:val="left" w:pos="142"/>
              </w:tabs>
              <w:ind w:left="0"/>
              <w:rPr>
                <w:rFonts w:cs="Arial"/>
              </w:rPr>
            </w:pPr>
            <w:r w:rsidRPr="00DF4E4A">
              <w:rPr>
                <w:rFonts w:cs="Arial"/>
              </w:rPr>
              <w:t>Business Name</w:t>
            </w:r>
          </w:p>
        </w:tc>
        <w:tc>
          <w:tcPr>
            <w:tcW w:w="6804" w:type="dxa"/>
            <w:vAlign w:val="center"/>
          </w:tcPr>
          <w:p w14:paraId="404B0F9A" w14:textId="77777777" w:rsidR="00E4246C" w:rsidRPr="00DF4E4A" w:rsidRDefault="00E4246C" w:rsidP="003E6695">
            <w:pPr>
              <w:pStyle w:val="ListParagraph"/>
              <w:tabs>
                <w:tab w:val="left" w:pos="142"/>
              </w:tabs>
              <w:ind w:left="0"/>
              <w:rPr>
                <w:rFonts w:cs="Arial"/>
              </w:rPr>
            </w:pPr>
          </w:p>
        </w:tc>
      </w:tr>
      <w:tr w:rsidR="00E4246C" w:rsidRPr="00DF4E4A" w14:paraId="404B0FA1" w14:textId="77777777" w:rsidTr="0062693E">
        <w:trPr>
          <w:trHeight w:val="407"/>
        </w:trPr>
        <w:tc>
          <w:tcPr>
            <w:tcW w:w="2835" w:type="dxa"/>
            <w:shd w:val="clear" w:color="auto" w:fill="EEECE1" w:themeFill="background2"/>
            <w:vAlign w:val="center"/>
          </w:tcPr>
          <w:p w14:paraId="404B0F9C" w14:textId="77777777" w:rsidR="00E74234" w:rsidRPr="00DF4E4A" w:rsidRDefault="00E4246C" w:rsidP="003E6695">
            <w:pPr>
              <w:pStyle w:val="ListParagraph"/>
              <w:tabs>
                <w:tab w:val="left" w:pos="142"/>
              </w:tabs>
              <w:ind w:left="0"/>
              <w:rPr>
                <w:rFonts w:cs="Arial"/>
              </w:rPr>
            </w:pPr>
            <w:r w:rsidRPr="00DF4E4A">
              <w:rPr>
                <w:rFonts w:cs="Arial"/>
              </w:rPr>
              <w:t>Address</w:t>
            </w:r>
          </w:p>
        </w:tc>
        <w:tc>
          <w:tcPr>
            <w:tcW w:w="6804" w:type="dxa"/>
            <w:vAlign w:val="center"/>
          </w:tcPr>
          <w:p w14:paraId="404B0F9D" w14:textId="77777777" w:rsidR="00E4246C" w:rsidRPr="00DF4E4A" w:rsidRDefault="00E4246C" w:rsidP="003E6695">
            <w:pPr>
              <w:pStyle w:val="ListParagraph"/>
              <w:tabs>
                <w:tab w:val="left" w:pos="142"/>
              </w:tabs>
              <w:ind w:left="0"/>
              <w:rPr>
                <w:rFonts w:cs="Arial"/>
              </w:rPr>
            </w:pPr>
          </w:p>
          <w:p w14:paraId="404B0F9E" w14:textId="77777777" w:rsidR="00E4246C" w:rsidRPr="00DF4E4A" w:rsidRDefault="00E4246C" w:rsidP="003E6695">
            <w:pPr>
              <w:pStyle w:val="ListParagraph"/>
              <w:tabs>
                <w:tab w:val="left" w:pos="142"/>
              </w:tabs>
              <w:ind w:left="0"/>
              <w:rPr>
                <w:rFonts w:cs="Arial"/>
              </w:rPr>
            </w:pPr>
          </w:p>
          <w:p w14:paraId="404B0F9F" w14:textId="77777777" w:rsidR="00E4246C" w:rsidRPr="00DF4E4A" w:rsidRDefault="00E4246C" w:rsidP="003E6695">
            <w:pPr>
              <w:pStyle w:val="ListParagraph"/>
              <w:tabs>
                <w:tab w:val="left" w:pos="142"/>
              </w:tabs>
              <w:ind w:left="0"/>
              <w:rPr>
                <w:rFonts w:cs="Arial"/>
              </w:rPr>
            </w:pPr>
          </w:p>
          <w:p w14:paraId="404B0FA0" w14:textId="77777777" w:rsidR="00E4246C" w:rsidRPr="00DF4E4A" w:rsidRDefault="00E4246C" w:rsidP="003E6695">
            <w:pPr>
              <w:pStyle w:val="ListParagraph"/>
              <w:tabs>
                <w:tab w:val="left" w:pos="142"/>
              </w:tabs>
              <w:ind w:left="0"/>
              <w:rPr>
                <w:rFonts w:cs="Arial"/>
              </w:rPr>
            </w:pPr>
          </w:p>
        </w:tc>
      </w:tr>
      <w:tr w:rsidR="00E4246C" w:rsidRPr="00DF4E4A" w14:paraId="404B0FA4" w14:textId="77777777" w:rsidTr="0062693E">
        <w:trPr>
          <w:trHeight w:val="340"/>
        </w:trPr>
        <w:tc>
          <w:tcPr>
            <w:tcW w:w="2835" w:type="dxa"/>
            <w:shd w:val="clear" w:color="auto" w:fill="EEECE1" w:themeFill="background2"/>
            <w:vAlign w:val="center"/>
          </w:tcPr>
          <w:p w14:paraId="404B0FA2" w14:textId="7130F1CA" w:rsidR="00E4246C" w:rsidRPr="00DF4E4A" w:rsidRDefault="00E4246C" w:rsidP="003E6695">
            <w:pPr>
              <w:pStyle w:val="ListParagraph"/>
              <w:tabs>
                <w:tab w:val="left" w:pos="142"/>
              </w:tabs>
              <w:ind w:left="0"/>
              <w:rPr>
                <w:rFonts w:cs="Arial"/>
              </w:rPr>
            </w:pPr>
            <w:r w:rsidRPr="00DF4E4A">
              <w:rPr>
                <w:rFonts w:cs="Arial"/>
              </w:rPr>
              <w:t>Telephone N</w:t>
            </w:r>
            <w:r w:rsidR="00724D62">
              <w:rPr>
                <w:rFonts w:cs="Arial"/>
              </w:rPr>
              <w:t>umber</w:t>
            </w:r>
          </w:p>
        </w:tc>
        <w:tc>
          <w:tcPr>
            <w:tcW w:w="6804" w:type="dxa"/>
            <w:vAlign w:val="center"/>
          </w:tcPr>
          <w:p w14:paraId="404B0FA3" w14:textId="77777777" w:rsidR="00E4246C" w:rsidRPr="00DF4E4A" w:rsidRDefault="00E4246C" w:rsidP="003E6695">
            <w:pPr>
              <w:pStyle w:val="ListParagraph"/>
              <w:tabs>
                <w:tab w:val="left" w:pos="142"/>
              </w:tabs>
              <w:ind w:left="0"/>
              <w:rPr>
                <w:rFonts w:cs="Arial"/>
              </w:rPr>
            </w:pPr>
          </w:p>
        </w:tc>
      </w:tr>
      <w:tr w:rsidR="00E4246C" w:rsidRPr="00DF4E4A" w14:paraId="404B0FA7" w14:textId="77777777" w:rsidTr="0062693E">
        <w:trPr>
          <w:trHeight w:val="340"/>
        </w:trPr>
        <w:tc>
          <w:tcPr>
            <w:tcW w:w="2835" w:type="dxa"/>
            <w:shd w:val="clear" w:color="auto" w:fill="EEECE1" w:themeFill="background2"/>
            <w:vAlign w:val="center"/>
          </w:tcPr>
          <w:p w14:paraId="404B0FA5" w14:textId="77777777" w:rsidR="00E4246C" w:rsidRPr="00DF4E4A" w:rsidRDefault="00E4246C" w:rsidP="003E6695">
            <w:pPr>
              <w:pStyle w:val="ListParagraph"/>
              <w:tabs>
                <w:tab w:val="left" w:pos="142"/>
              </w:tabs>
              <w:ind w:left="0"/>
              <w:rPr>
                <w:rFonts w:cs="Arial"/>
              </w:rPr>
            </w:pPr>
            <w:r w:rsidRPr="00DF4E4A">
              <w:rPr>
                <w:rFonts w:cs="Arial"/>
              </w:rPr>
              <w:t>Email</w:t>
            </w:r>
          </w:p>
        </w:tc>
        <w:tc>
          <w:tcPr>
            <w:tcW w:w="6804" w:type="dxa"/>
            <w:vAlign w:val="center"/>
          </w:tcPr>
          <w:p w14:paraId="404B0FA6" w14:textId="77777777" w:rsidR="00E4246C" w:rsidRPr="00DF4E4A" w:rsidRDefault="00E4246C" w:rsidP="003E6695">
            <w:pPr>
              <w:pStyle w:val="ListParagraph"/>
              <w:tabs>
                <w:tab w:val="left" w:pos="142"/>
              </w:tabs>
              <w:ind w:left="0"/>
              <w:rPr>
                <w:rFonts w:cs="Arial"/>
              </w:rPr>
            </w:pPr>
          </w:p>
        </w:tc>
      </w:tr>
    </w:tbl>
    <w:p w14:paraId="404B0FA8" w14:textId="77777777" w:rsidR="00E4246C" w:rsidRPr="00DF4E4A" w:rsidRDefault="00E4246C" w:rsidP="005D5EEC">
      <w:pPr>
        <w:tabs>
          <w:tab w:val="left" w:pos="142"/>
        </w:tabs>
        <w:spacing w:after="0"/>
        <w:jc w:val="both"/>
        <w:rPr>
          <w:rFonts w:cs="Arial"/>
        </w:rPr>
      </w:pPr>
    </w:p>
    <w:p w14:paraId="404B0FAF" w14:textId="77777777" w:rsidR="0016402E" w:rsidRPr="00E7349D" w:rsidRDefault="0016402E" w:rsidP="0016402E">
      <w:pPr>
        <w:tabs>
          <w:tab w:val="left" w:pos="142"/>
        </w:tabs>
        <w:spacing w:after="0"/>
        <w:jc w:val="both"/>
        <w:rPr>
          <w:rFonts w:cs="Arial"/>
          <w:sz w:val="24"/>
          <w:szCs w:val="24"/>
        </w:rPr>
      </w:pPr>
    </w:p>
    <w:p w14:paraId="6D302A3A" w14:textId="7460E46B" w:rsidR="00E7349D" w:rsidRDefault="00E7349D" w:rsidP="00E7349D">
      <w:pPr>
        <w:tabs>
          <w:tab w:val="left" w:pos="142"/>
        </w:tabs>
        <w:spacing w:after="0"/>
        <w:jc w:val="both"/>
        <w:rPr>
          <w:rFonts w:cs="Arial"/>
          <w:b/>
          <w:sz w:val="24"/>
          <w:szCs w:val="24"/>
        </w:rPr>
      </w:pPr>
      <w:r w:rsidRPr="00E7349D">
        <w:rPr>
          <w:rFonts w:cs="Arial"/>
          <w:b/>
          <w:sz w:val="24"/>
          <w:szCs w:val="24"/>
        </w:rPr>
        <w:t>3.</w:t>
      </w:r>
      <w:r w:rsidRPr="00E7349D">
        <w:rPr>
          <w:rFonts w:cs="Arial"/>
          <w:b/>
          <w:sz w:val="24"/>
          <w:szCs w:val="24"/>
        </w:rPr>
        <w:tab/>
      </w:r>
      <w:r w:rsidR="002217C7">
        <w:rPr>
          <w:rFonts w:cs="Arial"/>
          <w:b/>
          <w:sz w:val="24"/>
          <w:szCs w:val="24"/>
        </w:rPr>
        <w:t>References</w:t>
      </w:r>
    </w:p>
    <w:p w14:paraId="67F7E659" w14:textId="77777777" w:rsidR="00FA1255" w:rsidRDefault="00FA1255" w:rsidP="00E7349D">
      <w:pPr>
        <w:tabs>
          <w:tab w:val="left" w:pos="142"/>
        </w:tabs>
        <w:spacing w:after="0"/>
        <w:jc w:val="both"/>
        <w:rPr>
          <w:rFonts w:cs="Arial"/>
          <w:b/>
          <w:sz w:val="24"/>
          <w:szCs w:val="24"/>
        </w:rPr>
      </w:pPr>
    </w:p>
    <w:p w14:paraId="404B0FC8" w14:textId="112E0ED0" w:rsidR="00D40D4E" w:rsidRPr="00675A0D" w:rsidRDefault="00675A0D" w:rsidP="00675A0D">
      <w:pPr>
        <w:tabs>
          <w:tab w:val="left" w:pos="142"/>
        </w:tabs>
        <w:spacing w:after="0"/>
        <w:ind w:left="491" w:hanging="491"/>
        <w:jc w:val="both"/>
        <w:rPr>
          <w:rFonts w:cs="Arial"/>
        </w:rPr>
      </w:pPr>
      <w:r>
        <w:rPr>
          <w:rFonts w:cs="Arial"/>
        </w:rPr>
        <w:tab/>
      </w:r>
      <w:r>
        <w:rPr>
          <w:rFonts w:cs="Arial"/>
        </w:rPr>
        <w:tab/>
      </w:r>
      <w:r w:rsidR="00D40D4E" w:rsidRPr="00E7349D">
        <w:rPr>
          <w:rFonts w:cs="Arial"/>
        </w:rPr>
        <w:t xml:space="preserve">Please provide two </w:t>
      </w:r>
      <w:r w:rsidR="00DB6852" w:rsidRPr="00E7349D">
        <w:rPr>
          <w:rFonts w:cs="Arial"/>
        </w:rPr>
        <w:t>references</w:t>
      </w:r>
      <w:r w:rsidR="00D40D4E" w:rsidRPr="00E7349D">
        <w:rPr>
          <w:rFonts w:cs="Arial"/>
        </w:rPr>
        <w:t xml:space="preserve"> relevant to this project that will be used to assess the experience, capability and competence of the organisation and the individual(s). </w:t>
      </w:r>
      <w:r w:rsidR="003F48B9" w:rsidRPr="00E7349D">
        <w:rPr>
          <w:rFonts w:cs="Arial"/>
        </w:rPr>
        <w:t xml:space="preserve">GBSLEP </w:t>
      </w:r>
      <w:r w:rsidR="00D40D4E" w:rsidRPr="00E7349D">
        <w:rPr>
          <w:rFonts w:cs="Arial"/>
        </w:rPr>
        <w:t xml:space="preserve">reserves the right to verify the authenticity of the </w:t>
      </w:r>
      <w:r w:rsidR="00DB6852" w:rsidRPr="00E7349D">
        <w:rPr>
          <w:rFonts w:cs="Arial"/>
        </w:rPr>
        <w:t>references</w:t>
      </w:r>
      <w:r w:rsidR="00D40D4E" w:rsidRPr="00E7349D">
        <w:rPr>
          <w:rFonts w:cs="Arial"/>
        </w:rPr>
        <w:t xml:space="preserve"> referred to at any time during the procurement process. </w:t>
      </w:r>
    </w:p>
    <w:p w14:paraId="404B0FC9" w14:textId="77777777" w:rsidR="00D40D4E" w:rsidRPr="00D40D4E" w:rsidRDefault="00D40D4E" w:rsidP="00D40D4E">
      <w:pPr>
        <w:pStyle w:val="ListParagraph"/>
        <w:tabs>
          <w:tab w:val="left" w:pos="142"/>
        </w:tabs>
        <w:spacing w:after="0"/>
        <w:ind w:left="786"/>
        <w:jc w:val="both"/>
        <w:rPr>
          <w:rFonts w:cs="Arial"/>
        </w:rPr>
      </w:pPr>
    </w:p>
    <w:p w14:paraId="404B0FCA" w14:textId="77777777" w:rsidR="00D40D4E" w:rsidRPr="00D40D4E" w:rsidRDefault="00D40D4E" w:rsidP="007A50F3">
      <w:pPr>
        <w:pStyle w:val="ListParagraph"/>
        <w:numPr>
          <w:ilvl w:val="1"/>
          <w:numId w:val="3"/>
        </w:numPr>
        <w:tabs>
          <w:tab w:val="left" w:pos="142"/>
        </w:tabs>
        <w:spacing w:after="0"/>
        <w:ind w:left="851"/>
        <w:jc w:val="both"/>
        <w:rPr>
          <w:rFonts w:cs="Arial"/>
        </w:rPr>
      </w:pPr>
      <w:r w:rsidRPr="00D40D4E">
        <w:rPr>
          <w:rFonts w:cs="Arial"/>
        </w:rPr>
        <w:t xml:space="preserve">Use only those </w:t>
      </w:r>
      <w:r w:rsidR="00DB6852" w:rsidRPr="00DB6852">
        <w:rPr>
          <w:rFonts w:cs="Arial"/>
        </w:rPr>
        <w:t xml:space="preserve">references </w:t>
      </w:r>
      <w:r w:rsidRPr="00D40D4E">
        <w:rPr>
          <w:rFonts w:cs="Arial"/>
        </w:rPr>
        <w:t xml:space="preserve">where you have the ability to disclose all the relevant information asked.  </w:t>
      </w:r>
    </w:p>
    <w:p w14:paraId="404B0FCB" w14:textId="77777777" w:rsidR="00DB6852" w:rsidRDefault="00D40D4E" w:rsidP="007A50F3">
      <w:pPr>
        <w:pStyle w:val="ListParagraph"/>
        <w:numPr>
          <w:ilvl w:val="1"/>
          <w:numId w:val="3"/>
        </w:numPr>
        <w:tabs>
          <w:tab w:val="left" w:pos="142"/>
        </w:tabs>
        <w:spacing w:after="0"/>
        <w:ind w:left="851"/>
        <w:jc w:val="both"/>
        <w:rPr>
          <w:rFonts w:cs="Arial"/>
        </w:rPr>
      </w:pPr>
      <w:r w:rsidRPr="00D40D4E">
        <w:rPr>
          <w:rFonts w:cs="Arial"/>
        </w:rPr>
        <w:t xml:space="preserve">Use only those </w:t>
      </w:r>
      <w:r w:rsidR="00DB6852" w:rsidRPr="00DB6852">
        <w:rPr>
          <w:rFonts w:cs="Arial"/>
        </w:rPr>
        <w:t>references</w:t>
      </w:r>
      <w:r w:rsidR="00DB6852">
        <w:rPr>
          <w:rFonts w:cs="Arial"/>
        </w:rPr>
        <w:t xml:space="preserve"> </w:t>
      </w:r>
      <w:r w:rsidRPr="00D40D4E">
        <w:rPr>
          <w:rFonts w:cs="Arial"/>
        </w:rPr>
        <w:t>where the contact provided is willing to discuss the contact of the information included</w:t>
      </w:r>
      <w:r w:rsidR="00DB6852">
        <w:rPr>
          <w:rFonts w:cs="Arial"/>
        </w:rPr>
        <w:t>.</w:t>
      </w:r>
    </w:p>
    <w:p w14:paraId="404B0FCC" w14:textId="40D85AA9" w:rsidR="00DB6852" w:rsidRPr="00DB6852" w:rsidRDefault="00DB6852" w:rsidP="007A50F3">
      <w:pPr>
        <w:pStyle w:val="ListParagraph"/>
        <w:numPr>
          <w:ilvl w:val="0"/>
          <w:numId w:val="3"/>
        </w:numPr>
        <w:tabs>
          <w:tab w:val="left" w:pos="142"/>
        </w:tabs>
        <w:spacing w:after="0"/>
        <w:ind w:left="851"/>
        <w:jc w:val="both"/>
        <w:rPr>
          <w:rFonts w:cs="Arial"/>
        </w:rPr>
      </w:pPr>
      <w:r>
        <w:rPr>
          <w:rFonts w:cs="Arial"/>
        </w:rPr>
        <w:t xml:space="preserve">Prior to being awarded the contract, </w:t>
      </w:r>
      <w:r w:rsidR="003F48B9" w:rsidRPr="00137110">
        <w:rPr>
          <w:rFonts w:cs="Arial"/>
        </w:rPr>
        <w:t>GBSLEP</w:t>
      </w:r>
      <w:r>
        <w:rPr>
          <w:rFonts w:cs="Arial"/>
        </w:rPr>
        <w:t xml:space="preserve"> will undertake a risk assessment, which will include contacting references.</w:t>
      </w:r>
    </w:p>
    <w:p w14:paraId="404B0FCD" w14:textId="77777777" w:rsidR="00D40D4E" w:rsidRDefault="00D40D4E" w:rsidP="00D40D4E">
      <w:pPr>
        <w:pStyle w:val="ListParagraph"/>
        <w:tabs>
          <w:tab w:val="left" w:pos="142"/>
        </w:tabs>
        <w:spacing w:after="0"/>
        <w:ind w:left="709" w:hanging="283"/>
        <w:jc w:val="both"/>
        <w:rPr>
          <w:rFonts w:cs="Arial"/>
        </w:rPr>
      </w:pPr>
    </w:p>
    <w:tbl>
      <w:tblPr>
        <w:tblStyle w:val="TableGrid4"/>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5"/>
        <w:gridCol w:w="6697"/>
      </w:tblGrid>
      <w:tr w:rsidR="001C59DB" w:rsidRPr="00C57FBA" w14:paraId="404B0FD0" w14:textId="77777777" w:rsidTr="0062693E">
        <w:trPr>
          <w:trHeight w:val="340"/>
        </w:trPr>
        <w:tc>
          <w:tcPr>
            <w:tcW w:w="3260" w:type="dxa"/>
            <w:tcBorders>
              <w:top w:val="single" w:sz="4" w:space="0" w:color="FFFFFF" w:themeColor="background1"/>
              <w:left w:val="single" w:sz="4" w:space="0" w:color="FFFFFF" w:themeColor="background1"/>
            </w:tcBorders>
            <w:vAlign w:val="center"/>
            <w:hideMark/>
          </w:tcPr>
          <w:p w14:paraId="404B0FCE" w14:textId="77777777" w:rsidR="00C57FBA" w:rsidRPr="00C57FBA" w:rsidRDefault="00C57FBA" w:rsidP="00C57FBA">
            <w:pPr>
              <w:tabs>
                <w:tab w:val="left" w:pos="142"/>
              </w:tabs>
              <w:contextualSpacing/>
              <w:rPr>
                <w:rFonts w:cs="Arial"/>
              </w:rPr>
            </w:pPr>
          </w:p>
        </w:tc>
        <w:tc>
          <w:tcPr>
            <w:tcW w:w="6804" w:type="dxa"/>
            <w:shd w:val="clear" w:color="auto" w:fill="DDD9C3" w:themeFill="background2" w:themeFillShade="E6"/>
            <w:vAlign w:val="center"/>
            <w:hideMark/>
          </w:tcPr>
          <w:p w14:paraId="404B0FCF" w14:textId="77777777" w:rsidR="00C57FBA" w:rsidRPr="00C57FBA" w:rsidRDefault="00DB6852" w:rsidP="000069CE">
            <w:pPr>
              <w:tabs>
                <w:tab w:val="left" w:pos="142"/>
              </w:tabs>
              <w:contextualSpacing/>
              <w:jc w:val="center"/>
              <w:rPr>
                <w:rFonts w:cs="Arial"/>
                <w:b/>
              </w:rPr>
            </w:pPr>
            <w:r>
              <w:rPr>
                <w:rFonts w:cs="Arial"/>
                <w:b/>
              </w:rPr>
              <w:t>Reference</w:t>
            </w:r>
            <w:r w:rsidRPr="00DB6852">
              <w:rPr>
                <w:rFonts w:cs="Arial"/>
                <w:b/>
              </w:rPr>
              <w:t xml:space="preserve"> </w:t>
            </w:r>
            <w:r w:rsidR="00C57FBA" w:rsidRPr="00C57FBA">
              <w:rPr>
                <w:rFonts w:cs="Arial"/>
                <w:b/>
              </w:rPr>
              <w:t>1</w:t>
            </w:r>
          </w:p>
        </w:tc>
      </w:tr>
      <w:tr w:rsidR="00C57FBA" w:rsidRPr="00C57FBA" w14:paraId="404B0FD3" w14:textId="77777777" w:rsidTr="0062693E">
        <w:trPr>
          <w:trHeight w:val="340"/>
        </w:trPr>
        <w:tc>
          <w:tcPr>
            <w:tcW w:w="3260" w:type="dxa"/>
            <w:shd w:val="clear" w:color="auto" w:fill="EEECE1" w:themeFill="background2"/>
            <w:vAlign w:val="center"/>
            <w:hideMark/>
          </w:tcPr>
          <w:p w14:paraId="404B0FD1" w14:textId="77777777" w:rsidR="00C57FBA" w:rsidRPr="00C57FBA" w:rsidRDefault="00C57FBA" w:rsidP="00C57FBA">
            <w:pPr>
              <w:tabs>
                <w:tab w:val="left" w:pos="142"/>
              </w:tabs>
              <w:contextualSpacing/>
              <w:rPr>
                <w:rFonts w:cs="Arial"/>
              </w:rPr>
            </w:pPr>
            <w:r w:rsidRPr="00C57FBA">
              <w:rPr>
                <w:rFonts w:cs="Arial"/>
              </w:rPr>
              <w:t>Organisation (Name):</w:t>
            </w:r>
          </w:p>
        </w:tc>
        <w:tc>
          <w:tcPr>
            <w:tcW w:w="6804" w:type="dxa"/>
            <w:vAlign w:val="center"/>
          </w:tcPr>
          <w:p w14:paraId="404B0FD2" w14:textId="77777777" w:rsidR="00C57FBA" w:rsidRPr="00C57FBA" w:rsidRDefault="00C57FBA" w:rsidP="00C57FBA">
            <w:pPr>
              <w:tabs>
                <w:tab w:val="left" w:pos="142"/>
              </w:tabs>
              <w:contextualSpacing/>
              <w:rPr>
                <w:rFonts w:cs="Arial"/>
              </w:rPr>
            </w:pPr>
          </w:p>
        </w:tc>
      </w:tr>
      <w:tr w:rsidR="00C57FBA" w:rsidRPr="00C57FBA" w14:paraId="404B0FD6" w14:textId="77777777" w:rsidTr="0062693E">
        <w:trPr>
          <w:trHeight w:val="340"/>
        </w:trPr>
        <w:tc>
          <w:tcPr>
            <w:tcW w:w="3260" w:type="dxa"/>
            <w:shd w:val="clear" w:color="auto" w:fill="EEECE1" w:themeFill="background2"/>
            <w:vAlign w:val="center"/>
            <w:hideMark/>
          </w:tcPr>
          <w:p w14:paraId="404B0FD4" w14:textId="107F6D12" w:rsidR="00C57FBA" w:rsidRPr="00C57FBA" w:rsidRDefault="00C57FBA" w:rsidP="00C57FBA">
            <w:pPr>
              <w:tabs>
                <w:tab w:val="left" w:pos="142"/>
              </w:tabs>
              <w:contextualSpacing/>
              <w:rPr>
                <w:rFonts w:cs="Arial"/>
              </w:rPr>
            </w:pPr>
            <w:r w:rsidRPr="00C57FBA">
              <w:rPr>
                <w:rFonts w:cs="Arial"/>
              </w:rPr>
              <w:t xml:space="preserve">Contact Name </w:t>
            </w:r>
          </w:p>
        </w:tc>
        <w:tc>
          <w:tcPr>
            <w:tcW w:w="6804" w:type="dxa"/>
            <w:vAlign w:val="center"/>
          </w:tcPr>
          <w:p w14:paraId="404B0FD5" w14:textId="77777777" w:rsidR="00C57FBA" w:rsidRPr="00C57FBA" w:rsidRDefault="00C57FBA" w:rsidP="00C57FBA">
            <w:pPr>
              <w:tabs>
                <w:tab w:val="left" w:pos="142"/>
              </w:tabs>
              <w:contextualSpacing/>
              <w:rPr>
                <w:rFonts w:cs="Arial"/>
              </w:rPr>
            </w:pPr>
          </w:p>
        </w:tc>
      </w:tr>
      <w:tr w:rsidR="00C57FBA" w:rsidRPr="00C57FBA" w14:paraId="404B0FD9" w14:textId="77777777" w:rsidTr="0062693E">
        <w:trPr>
          <w:trHeight w:val="340"/>
        </w:trPr>
        <w:tc>
          <w:tcPr>
            <w:tcW w:w="3260" w:type="dxa"/>
            <w:shd w:val="clear" w:color="auto" w:fill="EEECE1" w:themeFill="background2"/>
            <w:vAlign w:val="center"/>
            <w:hideMark/>
          </w:tcPr>
          <w:p w14:paraId="404B0FD7" w14:textId="682615F0" w:rsidR="00C57FBA" w:rsidRPr="00C57FBA" w:rsidRDefault="00C57FBA" w:rsidP="00C57FBA">
            <w:pPr>
              <w:tabs>
                <w:tab w:val="left" w:pos="142"/>
              </w:tabs>
              <w:contextualSpacing/>
              <w:rPr>
                <w:rFonts w:cs="Arial"/>
              </w:rPr>
            </w:pPr>
            <w:r w:rsidRPr="00C57FBA">
              <w:rPr>
                <w:rFonts w:cs="Arial"/>
              </w:rPr>
              <w:t>Telephone N</w:t>
            </w:r>
            <w:r w:rsidR="00083C01">
              <w:rPr>
                <w:rFonts w:cs="Arial"/>
              </w:rPr>
              <w:t>umber</w:t>
            </w:r>
          </w:p>
        </w:tc>
        <w:tc>
          <w:tcPr>
            <w:tcW w:w="6804" w:type="dxa"/>
            <w:vAlign w:val="center"/>
          </w:tcPr>
          <w:p w14:paraId="404B0FD8" w14:textId="77777777" w:rsidR="00C57FBA" w:rsidRPr="00C57FBA" w:rsidRDefault="00C57FBA" w:rsidP="00C57FBA">
            <w:pPr>
              <w:tabs>
                <w:tab w:val="left" w:pos="142"/>
              </w:tabs>
              <w:contextualSpacing/>
              <w:rPr>
                <w:rFonts w:cs="Arial"/>
              </w:rPr>
            </w:pPr>
          </w:p>
        </w:tc>
      </w:tr>
      <w:tr w:rsidR="00C57FBA" w:rsidRPr="00C57FBA" w14:paraId="404B0FDC" w14:textId="77777777" w:rsidTr="0062693E">
        <w:trPr>
          <w:trHeight w:val="340"/>
        </w:trPr>
        <w:tc>
          <w:tcPr>
            <w:tcW w:w="3260" w:type="dxa"/>
            <w:shd w:val="clear" w:color="auto" w:fill="EEECE1" w:themeFill="background2"/>
            <w:vAlign w:val="center"/>
            <w:hideMark/>
          </w:tcPr>
          <w:p w14:paraId="404B0FDA" w14:textId="6A81E023" w:rsidR="00C57FBA" w:rsidRPr="00C57FBA" w:rsidRDefault="00C57FBA" w:rsidP="00C57FBA">
            <w:pPr>
              <w:tabs>
                <w:tab w:val="left" w:pos="142"/>
              </w:tabs>
              <w:contextualSpacing/>
              <w:rPr>
                <w:rFonts w:cs="Arial"/>
              </w:rPr>
            </w:pPr>
            <w:r w:rsidRPr="00C57FBA">
              <w:rPr>
                <w:rFonts w:cs="Arial"/>
              </w:rPr>
              <w:t>Email Address:</w:t>
            </w:r>
          </w:p>
        </w:tc>
        <w:tc>
          <w:tcPr>
            <w:tcW w:w="6804" w:type="dxa"/>
            <w:vAlign w:val="center"/>
          </w:tcPr>
          <w:p w14:paraId="404B0FDB" w14:textId="77777777" w:rsidR="00C57FBA" w:rsidRPr="00C57FBA" w:rsidRDefault="00C57FBA" w:rsidP="00C57FBA">
            <w:pPr>
              <w:tabs>
                <w:tab w:val="left" w:pos="142"/>
              </w:tabs>
              <w:contextualSpacing/>
              <w:rPr>
                <w:rFonts w:cs="Arial"/>
              </w:rPr>
            </w:pPr>
          </w:p>
        </w:tc>
      </w:tr>
      <w:tr w:rsidR="00C57FBA" w:rsidRPr="00C57FBA" w14:paraId="404B0FDF" w14:textId="77777777" w:rsidTr="0062693E">
        <w:trPr>
          <w:trHeight w:val="340"/>
        </w:trPr>
        <w:tc>
          <w:tcPr>
            <w:tcW w:w="3260" w:type="dxa"/>
            <w:shd w:val="clear" w:color="auto" w:fill="EEECE1" w:themeFill="background2"/>
            <w:vAlign w:val="center"/>
            <w:hideMark/>
          </w:tcPr>
          <w:p w14:paraId="404B0FDD" w14:textId="77777777" w:rsidR="00C57FBA" w:rsidRPr="00C57FBA" w:rsidRDefault="00C57FBA" w:rsidP="00C57FBA">
            <w:pPr>
              <w:tabs>
                <w:tab w:val="left" w:pos="142"/>
              </w:tabs>
              <w:contextualSpacing/>
              <w:rPr>
                <w:rFonts w:cs="Arial"/>
              </w:rPr>
            </w:pPr>
            <w:r w:rsidRPr="00C57FBA">
              <w:rPr>
                <w:rFonts w:cs="Arial"/>
              </w:rPr>
              <w:t>Date Contract Awarded:</w:t>
            </w:r>
          </w:p>
        </w:tc>
        <w:tc>
          <w:tcPr>
            <w:tcW w:w="6804" w:type="dxa"/>
            <w:vAlign w:val="center"/>
          </w:tcPr>
          <w:p w14:paraId="404B0FDE" w14:textId="77777777" w:rsidR="00C57FBA" w:rsidRPr="00C57FBA" w:rsidRDefault="00C57FBA" w:rsidP="00C57FBA">
            <w:pPr>
              <w:tabs>
                <w:tab w:val="left" w:pos="142"/>
              </w:tabs>
              <w:contextualSpacing/>
              <w:rPr>
                <w:rFonts w:cs="Arial"/>
                <w:highlight w:val="yellow"/>
              </w:rPr>
            </w:pPr>
          </w:p>
        </w:tc>
      </w:tr>
      <w:tr w:rsidR="00C57FBA" w:rsidRPr="00C57FBA" w14:paraId="404B0FE2" w14:textId="77777777" w:rsidTr="0062693E">
        <w:trPr>
          <w:trHeight w:val="340"/>
        </w:trPr>
        <w:tc>
          <w:tcPr>
            <w:tcW w:w="3260" w:type="dxa"/>
            <w:shd w:val="clear" w:color="auto" w:fill="EEECE1" w:themeFill="background2"/>
            <w:vAlign w:val="center"/>
            <w:hideMark/>
          </w:tcPr>
          <w:p w14:paraId="404B0FE0" w14:textId="77777777" w:rsidR="00C57FBA" w:rsidRPr="00C57FBA" w:rsidRDefault="00C57FBA" w:rsidP="00C57FBA">
            <w:pPr>
              <w:tabs>
                <w:tab w:val="left" w:pos="142"/>
              </w:tabs>
              <w:contextualSpacing/>
              <w:rPr>
                <w:rFonts w:cs="Arial"/>
              </w:rPr>
            </w:pPr>
            <w:r w:rsidRPr="00C57FBA">
              <w:rPr>
                <w:rFonts w:cs="Arial"/>
              </w:rPr>
              <w:t>Contract Completion Date:</w:t>
            </w:r>
          </w:p>
        </w:tc>
        <w:tc>
          <w:tcPr>
            <w:tcW w:w="6804" w:type="dxa"/>
            <w:vAlign w:val="center"/>
          </w:tcPr>
          <w:p w14:paraId="404B0FE1" w14:textId="77777777" w:rsidR="00C57FBA" w:rsidRPr="00C57FBA" w:rsidRDefault="00C57FBA" w:rsidP="00C57FBA">
            <w:pPr>
              <w:tabs>
                <w:tab w:val="left" w:pos="142"/>
              </w:tabs>
              <w:contextualSpacing/>
              <w:rPr>
                <w:rFonts w:cs="Arial"/>
                <w:highlight w:val="yellow"/>
              </w:rPr>
            </w:pPr>
          </w:p>
        </w:tc>
      </w:tr>
      <w:tr w:rsidR="00C57FBA" w:rsidRPr="00C57FBA" w14:paraId="404B0FE5" w14:textId="77777777" w:rsidTr="0062693E">
        <w:trPr>
          <w:trHeight w:val="567"/>
        </w:trPr>
        <w:tc>
          <w:tcPr>
            <w:tcW w:w="3260" w:type="dxa"/>
            <w:shd w:val="clear" w:color="auto" w:fill="EEECE1" w:themeFill="background2"/>
            <w:vAlign w:val="center"/>
            <w:hideMark/>
          </w:tcPr>
          <w:p w14:paraId="404B0FE3" w14:textId="77777777" w:rsidR="00C57FBA" w:rsidRPr="00C57FBA" w:rsidRDefault="00C57FBA" w:rsidP="00C57FBA">
            <w:pPr>
              <w:tabs>
                <w:tab w:val="left" w:pos="142"/>
              </w:tabs>
              <w:contextualSpacing/>
              <w:rPr>
                <w:rFonts w:cs="Arial"/>
              </w:rPr>
            </w:pPr>
            <w:r w:rsidRPr="00C57FBA">
              <w:rPr>
                <w:rFonts w:cs="Arial"/>
              </w:rPr>
              <w:t>Contract Reference and Brief Description:</w:t>
            </w:r>
          </w:p>
        </w:tc>
        <w:tc>
          <w:tcPr>
            <w:tcW w:w="6804" w:type="dxa"/>
            <w:vAlign w:val="center"/>
          </w:tcPr>
          <w:p w14:paraId="404B0FE4" w14:textId="77777777" w:rsidR="00C57FBA" w:rsidRPr="00C57FBA" w:rsidRDefault="00C57FBA" w:rsidP="00C57FBA">
            <w:pPr>
              <w:tabs>
                <w:tab w:val="left" w:pos="142"/>
              </w:tabs>
              <w:contextualSpacing/>
              <w:rPr>
                <w:rFonts w:cs="Arial"/>
                <w:highlight w:val="yellow"/>
              </w:rPr>
            </w:pPr>
          </w:p>
        </w:tc>
      </w:tr>
      <w:tr w:rsidR="00C57FBA" w:rsidRPr="00C57FBA" w14:paraId="404B0FE8" w14:textId="77777777" w:rsidTr="0062693E">
        <w:trPr>
          <w:trHeight w:val="340"/>
        </w:trPr>
        <w:tc>
          <w:tcPr>
            <w:tcW w:w="3260" w:type="dxa"/>
            <w:shd w:val="clear" w:color="auto" w:fill="EEECE1" w:themeFill="background2"/>
            <w:vAlign w:val="center"/>
            <w:hideMark/>
          </w:tcPr>
          <w:p w14:paraId="404B0FE6" w14:textId="77777777" w:rsidR="00C57FBA" w:rsidRPr="00C57FBA" w:rsidRDefault="00C57FBA" w:rsidP="00C57FBA">
            <w:pPr>
              <w:tabs>
                <w:tab w:val="left" w:pos="142"/>
              </w:tabs>
              <w:contextualSpacing/>
              <w:rPr>
                <w:rFonts w:cs="Arial"/>
              </w:rPr>
            </w:pPr>
            <w:r w:rsidRPr="00C57FBA">
              <w:rPr>
                <w:rFonts w:cs="Arial"/>
              </w:rPr>
              <w:t>Contract Value:</w:t>
            </w:r>
          </w:p>
        </w:tc>
        <w:tc>
          <w:tcPr>
            <w:tcW w:w="6804" w:type="dxa"/>
            <w:vAlign w:val="center"/>
          </w:tcPr>
          <w:p w14:paraId="404B0FE7" w14:textId="77777777" w:rsidR="00C57FBA" w:rsidRPr="00C57FBA" w:rsidRDefault="00C57FBA" w:rsidP="00C57FBA">
            <w:pPr>
              <w:tabs>
                <w:tab w:val="left" w:pos="142"/>
              </w:tabs>
              <w:contextualSpacing/>
              <w:rPr>
                <w:rFonts w:cs="Arial"/>
                <w:highlight w:val="yellow"/>
              </w:rPr>
            </w:pPr>
          </w:p>
        </w:tc>
      </w:tr>
      <w:tr w:rsidR="00C57FBA" w:rsidRPr="00C57FBA" w14:paraId="404B0FEB" w14:textId="77777777" w:rsidTr="0062693E">
        <w:trPr>
          <w:trHeight w:val="340"/>
        </w:trPr>
        <w:tc>
          <w:tcPr>
            <w:tcW w:w="3260" w:type="dxa"/>
            <w:shd w:val="clear" w:color="auto" w:fill="EEECE1" w:themeFill="background2"/>
            <w:vAlign w:val="center"/>
            <w:hideMark/>
          </w:tcPr>
          <w:p w14:paraId="404B0FE9" w14:textId="77777777" w:rsidR="00C57FBA" w:rsidRPr="00C57FBA" w:rsidRDefault="00C57FBA" w:rsidP="00C57FBA">
            <w:pPr>
              <w:tabs>
                <w:tab w:val="left" w:pos="142"/>
              </w:tabs>
              <w:contextualSpacing/>
              <w:rPr>
                <w:rFonts w:cs="Arial"/>
              </w:rPr>
            </w:pPr>
            <w:r w:rsidRPr="00C57FBA">
              <w:rPr>
                <w:rFonts w:cs="Arial"/>
              </w:rPr>
              <w:t>Contract Outcomes:</w:t>
            </w:r>
          </w:p>
        </w:tc>
        <w:tc>
          <w:tcPr>
            <w:tcW w:w="6804" w:type="dxa"/>
            <w:vAlign w:val="center"/>
          </w:tcPr>
          <w:p w14:paraId="404B0FEA" w14:textId="77777777" w:rsidR="00C57FBA" w:rsidRPr="00C57FBA" w:rsidRDefault="00C57FBA" w:rsidP="00C57FBA">
            <w:pPr>
              <w:tabs>
                <w:tab w:val="left" w:pos="142"/>
              </w:tabs>
              <w:contextualSpacing/>
              <w:rPr>
                <w:rFonts w:cs="Arial"/>
              </w:rPr>
            </w:pPr>
          </w:p>
        </w:tc>
      </w:tr>
    </w:tbl>
    <w:p w14:paraId="404B0FEC" w14:textId="77777777" w:rsidR="00C57FBA" w:rsidRDefault="00C57FBA" w:rsidP="0016402E">
      <w:pPr>
        <w:pStyle w:val="ListParagraph"/>
        <w:tabs>
          <w:tab w:val="left" w:pos="142"/>
        </w:tabs>
        <w:spacing w:after="0"/>
        <w:ind w:left="786"/>
        <w:jc w:val="both"/>
        <w:rPr>
          <w:rFonts w:cs="Arial"/>
        </w:rPr>
      </w:pPr>
    </w:p>
    <w:tbl>
      <w:tblPr>
        <w:tblStyle w:val="TableGrid4"/>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5"/>
        <w:gridCol w:w="6697"/>
      </w:tblGrid>
      <w:tr w:rsidR="006F1942" w:rsidRPr="00C57FBA" w14:paraId="404B0FEF" w14:textId="77777777" w:rsidTr="0062693E">
        <w:trPr>
          <w:trHeight w:val="340"/>
        </w:trPr>
        <w:tc>
          <w:tcPr>
            <w:tcW w:w="3260" w:type="dxa"/>
            <w:tcBorders>
              <w:top w:val="single" w:sz="4" w:space="0" w:color="FFFFFF" w:themeColor="background1"/>
              <w:left w:val="single" w:sz="4" w:space="0" w:color="FFFFFF" w:themeColor="background1"/>
            </w:tcBorders>
            <w:vAlign w:val="center"/>
            <w:hideMark/>
          </w:tcPr>
          <w:p w14:paraId="404B0FED" w14:textId="77777777" w:rsidR="00C57FBA" w:rsidRPr="00C57FBA" w:rsidRDefault="00C57FBA" w:rsidP="00EE507A">
            <w:pPr>
              <w:tabs>
                <w:tab w:val="left" w:pos="142"/>
              </w:tabs>
              <w:contextualSpacing/>
              <w:rPr>
                <w:rFonts w:cs="Arial"/>
              </w:rPr>
            </w:pPr>
          </w:p>
        </w:tc>
        <w:tc>
          <w:tcPr>
            <w:tcW w:w="6804" w:type="dxa"/>
            <w:shd w:val="clear" w:color="auto" w:fill="DDD9C3" w:themeFill="background2" w:themeFillShade="E6"/>
            <w:vAlign w:val="center"/>
            <w:hideMark/>
          </w:tcPr>
          <w:p w14:paraId="404B0FEE" w14:textId="77777777" w:rsidR="00C57FBA" w:rsidRPr="00C57FBA" w:rsidRDefault="00DB6852" w:rsidP="00EE507A">
            <w:pPr>
              <w:tabs>
                <w:tab w:val="left" w:pos="142"/>
              </w:tabs>
              <w:contextualSpacing/>
              <w:jc w:val="center"/>
              <w:rPr>
                <w:rFonts w:cs="Arial"/>
                <w:b/>
              </w:rPr>
            </w:pPr>
            <w:r>
              <w:rPr>
                <w:rFonts w:cs="Arial"/>
                <w:b/>
              </w:rPr>
              <w:t xml:space="preserve">Reference </w:t>
            </w:r>
            <w:r w:rsidR="00EE507A">
              <w:rPr>
                <w:rFonts w:cs="Arial"/>
                <w:b/>
              </w:rPr>
              <w:t>2</w:t>
            </w:r>
          </w:p>
        </w:tc>
      </w:tr>
      <w:tr w:rsidR="001C59DB" w:rsidRPr="00C57FBA" w14:paraId="404B0FF2" w14:textId="77777777" w:rsidTr="0062693E">
        <w:trPr>
          <w:trHeight w:val="340"/>
        </w:trPr>
        <w:tc>
          <w:tcPr>
            <w:tcW w:w="3260" w:type="dxa"/>
            <w:shd w:val="clear" w:color="auto" w:fill="EEECE1" w:themeFill="background2"/>
            <w:vAlign w:val="center"/>
            <w:hideMark/>
          </w:tcPr>
          <w:p w14:paraId="404B0FF0" w14:textId="77777777" w:rsidR="00C57FBA" w:rsidRPr="00C57FBA" w:rsidRDefault="001C59DB" w:rsidP="00EE507A">
            <w:pPr>
              <w:tabs>
                <w:tab w:val="left" w:pos="142"/>
              </w:tabs>
              <w:contextualSpacing/>
              <w:rPr>
                <w:rFonts w:cs="Arial"/>
              </w:rPr>
            </w:pPr>
            <w:r w:rsidRPr="00C57FBA">
              <w:rPr>
                <w:rFonts w:cs="Arial"/>
              </w:rPr>
              <w:t>Organisation (Name):</w:t>
            </w:r>
          </w:p>
        </w:tc>
        <w:tc>
          <w:tcPr>
            <w:tcW w:w="6804" w:type="dxa"/>
            <w:vAlign w:val="center"/>
          </w:tcPr>
          <w:p w14:paraId="404B0FF1" w14:textId="77777777" w:rsidR="00C57FBA" w:rsidRPr="00C57FBA" w:rsidRDefault="00C57FBA" w:rsidP="00EE507A">
            <w:pPr>
              <w:tabs>
                <w:tab w:val="left" w:pos="142"/>
              </w:tabs>
              <w:contextualSpacing/>
              <w:rPr>
                <w:rFonts w:cs="Arial"/>
              </w:rPr>
            </w:pPr>
          </w:p>
        </w:tc>
      </w:tr>
      <w:tr w:rsidR="001C59DB" w:rsidRPr="00C57FBA" w14:paraId="404B0FF5" w14:textId="77777777" w:rsidTr="0062693E">
        <w:trPr>
          <w:trHeight w:val="340"/>
        </w:trPr>
        <w:tc>
          <w:tcPr>
            <w:tcW w:w="3260" w:type="dxa"/>
            <w:shd w:val="clear" w:color="auto" w:fill="EEECE1" w:themeFill="background2"/>
            <w:vAlign w:val="center"/>
            <w:hideMark/>
          </w:tcPr>
          <w:p w14:paraId="404B0FF3" w14:textId="375348AB" w:rsidR="00C57FBA" w:rsidRPr="00C57FBA" w:rsidRDefault="001C59DB" w:rsidP="00EE507A">
            <w:pPr>
              <w:tabs>
                <w:tab w:val="left" w:pos="142"/>
              </w:tabs>
              <w:contextualSpacing/>
              <w:rPr>
                <w:rFonts w:cs="Arial"/>
              </w:rPr>
            </w:pPr>
            <w:r w:rsidRPr="00C57FBA">
              <w:rPr>
                <w:rFonts w:cs="Arial"/>
              </w:rPr>
              <w:t xml:space="preserve">Contact Name </w:t>
            </w:r>
          </w:p>
        </w:tc>
        <w:tc>
          <w:tcPr>
            <w:tcW w:w="6804" w:type="dxa"/>
            <w:vAlign w:val="center"/>
          </w:tcPr>
          <w:p w14:paraId="404B0FF4" w14:textId="77777777" w:rsidR="00C57FBA" w:rsidRPr="00C57FBA" w:rsidRDefault="00C57FBA" w:rsidP="00EE507A">
            <w:pPr>
              <w:tabs>
                <w:tab w:val="left" w:pos="142"/>
              </w:tabs>
              <w:contextualSpacing/>
              <w:rPr>
                <w:rFonts w:cs="Arial"/>
              </w:rPr>
            </w:pPr>
          </w:p>
        </w:tc>
      </w:tr>
      <w:tr w:rsidR="001C59DB" w:rsidRPr="00C57FBA" w14:paraId="404B0FF8" w14:textId="77777777" w:rsidTr="0062693E">
        <w:trPr>
          <w:trHeight w:val="340"/>
        </w:trPr>
        <w:tc>
          <w:tcPr>
            <w:tcW w:w="3260" w:type="dxa"/>
            <w:shd w:val="clear" w:color="auto" w:fill="EEECE1" w:themeFill="background2"/>
            <w:vAlign w:val="center"/>
            <w:hideMark/>
          </w:tcPr>
          <w:p w14:paraId="404B0FF6" w14:textId="2866BF0F" w:rsidR="00C57FBA" w:rsidRPr="00C57FBA" w:rsidRDefault="001C59DB" w:rsidP="00EE507A">
            <w:pPr>
              <w:tabs>
                <w:tab w:val="left" w:pos="142"/>
              </w:tabs>
              <w:contextualSpacing/>
              <w:rPr>
                <w:rFonts w:cs="Arial"/>
              </w:rPr>
            </w:pPr>
            <w:r w:rsidRPr="00C57FBA">
              <w:rPr>
                <w:rFonts w:cs="Arial"/>
              </w:rPr>
              <w:t>Telephone N</w:t>
            </w:r>
            <w:r w:rsidR="00083C01">
              <w:rPr>
                <w:rFonts w:cs="Arial"/>
              </w:rPr>
              <w:t>umber</w:t>
            </w:r>
          </w:p>
        </w:tc>
        <w:tc>
          <w:tcPr>
            <w:tcW w:w="6804" w:type="dxa"/>
            <w:vAlign w:val="center"/>
          </w:tcPr>
          <w:p w14:paraId="404B0FF7" w14:textId="77777777" w:rsidR="00C57FBA" w:rsidRPr="00C57FBA" w:rsidRDefault="00C57FBA" w:rsidP="00EE507A">
            <w:pPr>
              <w:tabs>
                <w:tab w:val="left" w:pos="142"/>
              </w:tabs>
              <w:contextualSpacing/>
              <w:rPr>
                <w:rFonts w:cs="Arial"/>
              </w:rPr>
            </w:pPr>
          </w:p>
        </w:tc>
      </w:tr>
      <w:tr w:rsidR="001C59DB" w:rsidRPr="00C57FBA" w14:paraId="404B0FFB" w14:textId="77777777" w:rsidTr="0062693E">
        <w:trPr>
          <w:trHeight w:val="340"/>
        </w:trPr>
        <w:tc>
          <w:tcPr>
            <w:tcW w:w="3260" w:type="dxa"/>
            <w:shd w:val="clear" w:color="auto" w:fill="EEECE1" w:themeFill="background2"/>
            <w:vAlign w:val="center"/>
            <w:hideMark/>
          </w:tcPr>
          <w:p w14:paraId="404B0FF9" w14:textId="5A930E05" w:rsidR="00C57FBA" w:rsidRPr="00C57FBA" w:rsidRDefault="001C59DB" w:rsidP="00EE507A">
            <w:pPr>
              <w:tabs>
                <w:tab w:val="left" w:pos="142"/>
              </w:tabs>
              <w:contextualSpacing/>
              <w:rPr>
                <w:rFonts w:cs="Arial"/>
              </w:rPr>
            </w:pPr>
            <w:r w:rsidRPr="00C57FBA">
              <w:rPr>
                <w:rFonts w:cs="Arial"/>
              </w:rPr>
              <w:t>Email Address:</w:t>
            </w:r>
          </w:p>
        </w:tc>
        <w:tc>
          <w:tcPr>
            <w:tcW w:w="6804" w:type="dxa"/>
            <w:vAlign w:val="center"/>
          </w:tcPr>
          <w:p w14:paraId="404B0FFA" w14:textId="77777777" w:rsidR="00C57FBA" w:rsidRPr="00C57FBA" w:rsidRDefault="00C57FBA" w:rsidP="00EE507A">
            <w:pPr>
              <w:tabs>
                <w:tab w:val="left" w:pos="142"/>
              </w:tabs>
              <w:contextualSpacing/>
              <w:rPr>
                <w:rFonts w:cs="Arial"/>
              </w:rPr>
            </w:pPr>
          </w:p>
        </w:tc>
      </w:tr>
      <w:tr w:rsidR="001C59DB" w:rsidRPr="00C57FBA" w14:paraId="404B0FFE" w14:textId="77777777" w:rsidTr="0062693E">
        <w:trPr>
          <w:trHeight w:val="340"/>
        </w:trPr>
        <w:tc>
          <w:tcPr>
            <w:tcW w:w="3260" w:type="dxa"/>
            <w:shd w:val="clear" w:color="auto" w:fill="EEECE1" w:themeFill="background2"/>
            <w:vAlign w:val="center"/>
            <w:hideMark/>
          </w:tcPr>
          <w:p w14:paraId="404B0FFC" w14:textId="77777777" w:rsidR="00C57FBA" w:rsidRPr="00C57FBA" w:rsidRDefault="001C59DB" w:rsidP="00EE507A">
            <w:pPr>
              <w:tabs>
                <w:tab w:val="left" w:pos="142"/>
              </w:tabs>
              <w:contextualSpacing/>
              <w:rPr>
                <w:rFonts w:cs="Arial"/>
              </w:rPr>
            </w:pPr>
            <w:r w:rsidRPr="00C57FBA">
              <w:rPr>
                <w:rFonts w:cs="Arial"/>
              </w:rPr>
              <w:t>Date Contract Awarded:</w:t>
            </w:r>
          </w:p>
        </w:tc>
        <w:tc>
          <w:tcPr>
            <w:tcW w:w="6804" w:type="dxa"/>
            <w:vAlign w:val="center"/>
          </w:tcPr>
          <w:p w14:paraId="404B0FFD" w14:textId="77777777" w:rsidR="00C57FBA" w:rsidRPr="00C57FBA" w:rsidRDefault="00C57FBA" w:rsidP="00EE507A">
            <w:pPr>
              <w:tabs>
                <w:tab w:val="left" w:pos="142"/>
              </w:tabs>
              <w:contextualSpacing/>
              <w:rPr>
                <w:rFonts w:cs="Arial"/>
                <w:highlight w:val="yellow"/>
              </w:rPr>
            </w:pPr>
          </w:p>
        </w:tc>
      </w:tr>
      <w:tr w:rsidR="001C59DB" w:rsidRPr="00C57FBA" w14:paraId="404B1001" w14:textId="77777777" w:rsidTr="0062693E">
        <w:trPr>
          <w:trHeight w:val="340"/>
        </w:trPr>
        <w:tc>
          <w:tcPr>
            <w:tcW w:w="3260" w:type="dxa"/>
            <w:shd w:val="clear" w:color="auto" w:fill="EEECE1" w:themeFill="background2"/>
            <w:vAlign w:val="center"/>
            <w:hideMark/>
          </w:tcPr>
          <w:p w14:paraId="404B0FFF" w14:textId="77777777" w:rsidR="00C57FBA" w:rsidRPr="00C57FBA" w:rsidRDefault="001C59DB" w:rsidP="00EE507A">
            <w:pPr>
              <w:tabs>
                <w:tab w:val="left" w:pos="142"/>
              </w:tabs>
              <w:contextualSpacing/>
              <w:rPr>
                <w:rFonts w:cs="Arial"/>
              </w:rPr>
            </w:pPr>
            <w:r w:rsidRPr="00C57FBA">
              <w:rPr>
                <w:rFonts w:cs="Arial"/>
              </w:rPr>
              <w:t>Contract Completion Date:</w:t>
            </w:r>
          </w:p>
        </w:tc>
        <w:tc>
          <w:tcPr>
            <w:tcW w:w="6804" w:type="dxa"/>
            <w:vAlign w:val="center"/>
          </w:tcPr>
          <w:p w14:paraId="404B1000" w14:textId="77777777" w:rsidR="00C57FBA" w:rsidRPr="00C57FBA" w:rsidRDefault="00C57FBA" w:rsidP="00EE507A">
            <w:pPr>
              <w:tabs>
                <w:tab w:val="left" w:pos="142"/>
              </w:tabs>
              <w:contextualSpacing/>
              <w:rPr>
                <w:rFonts w:cs="Arial"/>
                <w:highlight w:val="yellow"/>
              </w:rPr>
            </w:pPr>
          </w:p>
        </w:tc>
      </w:tr>
      <w:tr w:rsidR="001C59DB" w:rsidRPr="00C57FBA" w14:paraId="404B1004" w14:textId="77777777" w:rsidTr="0062693E">
        <w:trPr>
          <w:trHeight w:val="567"/>
        </w:trPr>
        <w:tc>
          <w:tcPr>
            <w:tcW w:w="3260" w:type="dxa"/>
            <w:shd w:val="clear" w:color="auto" w:fill="EEECE1" w:themeFill="background2"/>
            <w:vAlign w:val="center"/>
            <w:hideMark/>
          </w:tcPr>
          <w:p w14:paraId="404B1002" w14:textId="77777777" w:rsidR="00C57FBA" w:rsidRPr="00C57FBA" w:rsidRDefault="001C59DB" w:rsidP="00EE507A">
            <w:pPr>
              <w:tabs>
                <w:tab w:val="left" w:pos="142"/>
              </w:tabs>
              <w:contextualSpacing/>
              <w:rPr>
                <w:rFonts w:cs="Arial"/>
              </w:rPr>
            </w:pPr>
            <w:r w:rsidRPr="00C57FBA">
              <w:rPr>
                <w:rFonts w:cs="Arial"/>
              </w:rPr>
              <w:t>Contract Reference and Brief Description:</w:t>
            </w:r>
          </w:p>
        </w:tc>
        <w:tc>
          <w:tcPr>
            <w:tcW w:w="6804" w:type="dxa"/>
            <w:vAlign w:val="center"/>
          </w:tcPr>
          <w:p w14:paraId="404B1003" w14:textId="77777777" w:rsidR="00C57FBA" w:rsidRPr="00C57FBA" w:rsidRDefault="00C57FBA" w:rsidP="00EE507A">
            <w:pPr>
              <w:tabs>
                <w:tab w:val="left" w:pos="142"/>
              </w:tabs>
              <w:contextualSpacing/>
              <w:rPr>
                <w:rFonts w:cs="Arial"/>
                <w:highlight w:val="yellow"/>
              </w:rPr>
            </w:pPr>
          </w:p>
        </w:tc>
      </w:tr>
      <w:tr w:rsidR="001C59DB" w:rsidRPr="00C57FBA" w14:paraId="404B1007" w14:textId="77777777" w:rsidTr="0062693E">
        <w:trPr>
          <w:trHeight w:val="340"/>
        </w:trPr>
        <w:tc>
          <w:tcPr>
            <w:tcW w:w="3260" w:type="dxa"/>
            <w:shd w:val="clear" w:color="auto" w:fill="EEECE1" w:themeFill="background2"/>
            <w:vAlign w:val="center"/>
            <w:hideMark/>
          </w:tcPr>
          <w:p w14:paraId="404B1005" w14:textId="77777777" w:rsidR="00C57FBA" w:rsidRPr="00C57FBA" w:rsidRDefault="001C59DB" w:rsidP="00EE507A">
            <w:pPr>
              <w:tabs>
                <w:tab w:val="left" w:pos="142"/>
              </w:tabs>
              <w:contextualSpacing/>
              <w:rPr>
                <w:rFonts w:cs="Arial"/>
              </w:rPr>
            </w:pPr>
            <w:r w:rsidRPr="00C57FBA">
              <w:rPr>
                <w:rFonts w:cs="Arial"/>
              </w:rPr>
              <w:t>Contract Value:</w:t>
            </w:r>
          </w:p>
        </w:tc>
        <w:tc>
          <w:tcPr>
            <w:tcW w:w="6804" w:type="dxa"/>
            <w:vAlign w:val="center"/>
          </w:tcPr>
          <w:p w14:paraId="404B1006" w14:textId="77777777" w:rsidR="00C57FBA" w:rsidRPr="00C57FBA" w:rsidRDefault="00C57FBA" w:rsidP="00EE507A">
            <w:pPr>
              <w:tabs>
                <w:tab w:val="left" w:pos="142"/>
              </w:tabs>
              <w:contextualSpacing/>
              <w:rPr>
                <w:rFonts w:cs="Arial"/>
                <w:highlight w:val="yellow"/>
              </w:rPr>
            </w:pPr>
          </w:p>
        </w:tc>
      </w:tr>
      <w:tr w:rsidR="001C59DB" w:rsidRPr="00C57FBA" w14:paraId="404B100A" w14:textId="77777777" w:rsidTr="0062693E">
        <w:trPr>
          <w:trHeight w:val="340"/>
        </w:trPr>
        <w:tc>
          <w:tcPr>
            <w:tcW w:w="3260" w:type="dxa"/>
            <w:shd w:val="clear" w:color="auto" w:fill="EEECE1" w:themeFill="background2"/>
            <w:vAlign w:val="center"/>
            <w:hideMark/>
          </w:tcPr>
          <w:p w14:paraId="404B1008" w14:textId="77777777" w:rsidR="00C57FBA" w:rsidRPr="00C57FBA" w:rsidRDefault="001C59DB" w:rsidP="00EE507A">
            <w:pPr>
              <w:tabs>
                <w:tab w:val="left" w:pos="142"/>
              </w:tabs>
              <w:contextualSpacing/>
              <w:rPr>
                <w:rFonts w:cs="Arial"/>
              </w:rPr>
            </w:pPr>
            <w:r w:rsidRPr="00C57FBA">
              <w:rPr>
                <w:rFonts w:cs="Arial"/>
              </w:rPr>
              <w:t>Contract Outcomes:</w:t>
            </w:r>
          </w:p>
        </w:tc>
        <w:tc>
          <w:tcPr>
            <w:tcW w:w="6804" w:type="dxa"/>
            <w:vAlign w:val="center"/>
          </w:tcPr>
          <w:p w14:paraId="404B1009" w14:textId="77777777" w:rsidR="00C57FBA" w:rsidRPr="00C57FBA" w:rsidRDefault="00C57FBA" w:rsidP="00EE507A">
            <w:pPr>
              <w:tabs>
                <w:tab w:val="left" w:pos="142"/>
              </w:tabs>
              <w:contextualSpacing/>
              <w:rPr>
                <w:rFonts w:cs="Arial"/>
              </w:rPr>
            </w:pPr>
          </w:p>
        </w:tc>
      </w:tr>
    </w:tbl>
    <w:p w14:paraId="404B100B" w14:textId="77777777" w:rsidR="002350B8" w:rsidRDefault="002350B8" w:rsidP="0062693E">
      <w:pPr>
        <w:tabs>
          <w:tab w:val="left" w:pos="142"/>
        </w:tabs>
        <w:spacing w:after="0"/>
        <w:jc w:val="both"/>
        <w:rPr>
          <w:rFonts w:cs="Arial"/>
        </w:rPr>
      </w:pPr>
    </w:p>
    <w:tbl>
      <w:tblPr>
        <w:tblStyle w:val="TableGrid"/>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380"/>
        <w:gridCol w:w="1542"/>
      </w:tblGrid>
      <w:tr w:rsidR="0062693E" w14:paraId="404B1010" w14:textId="77777777" w:rsidTr="0062693E">
        <w:tc>
          <w:tcPr>
            <w:tcW w:w="8505" w:type="dxa"/>
            <w:shd w:val="clear" w:color="auto" w:fill="EEECE1" w:themeFill="background2"/>
            <w:vAlign w:val="center"/>
          </w:tcPr>
          <w:p w14:paraId="404B100C" w14:textId="77777777" w:rsidR="0062693E" w:rsidRDefault="0062693E" w:rsidP="0062693E">
            <w:pPr>
              <w:tabs>
                <w:tab w:val="left" w:pos="142"/>
              </w:tabs>
              <w:rPr>
                <w:rFonts w:cs="Arial"/>
              </w:rPr>
            </w:pPr>
            <w:r w:rsidRPr="0062693E">
              <w:rPr>
                <w:rFonts w:cs="Arial"/>
              </w:rPr>
              <w:t xml:space="preserve">Have you had any contracts </w:t>
            </w:r>
            <w:r w:rsidRPr="0062693E">
              <w:rPr>
                <w:rFonts w:cs="Arial"/>
                <w:shd w:val="clear" w:color="auto" w:fill="EEECE1" w:themeFill="background2"/>
              </w:rPr>
              <w:t>terminated for poor performance in the last three years, or any contracts where damages have been claimed by the contracting authority?</w:t>
            </w:r>
          </w:p>
        </w:tc>
        <w:tc>
          <w:tcPr>
            <w:tcW w:w="1559" w:type="dxa"/>
          </w:tcPr>
          <w:p w14:paraId="404B100D" w14:textId="77777777" w:rsidR="0062693E" w:rsidRPr="00DF4E4A" w:rsidRDefault="0062693E" w:rsidP="0062693E">
            <w:pPr>
              <w:pStyle w:val="ListParagraph"/>
              <w:ind w:left="0"/>
              <w:rPr>
                <w:rFonts w:cs="Arial"/>
              </w:rPr>
            </w:pPr>
            <w:r w:rsidRPr="00B724B3">
              <w:rPr>
                <w:rFonts w:ascii="Wingdings 2" w:eastAsia="Wingdings 2" w:hAnsi="Wingdings 2" w:cs="Wingdings 2"/>
                <w:sz w:val="32"/>
              </w:rPr>
              <w:t>£</w:t>
            </w:r>
            <w:r w:rsidRPr="00DF4E4A">
              <w:rPr>
                <w:rFonts w:cs="Arial"/>
              </w:rPr>
              <w:t xml:space="preserve"> Yes</w:t>
            </w:r>
          </w:p>
          <w:p w14:paraId="404B100E" w14:textId="77777777" w:rsidR="0062693E" w:rsidRPr="00111C87" w:rsidRDefault="0062693E" w:rsidP="0062693E">
            <w:pPr>
              <w:pStyle w:val="ListParagraph"/>
              <w:ind w:left="0"/>
              <w:rPr>
                <w:rFonts w:cs="Arial"/>
                <w:sz w:val="8"/>
              </w:rPr>
            </w:pPr>
          </w:p>
          <w:p w14:paraId="404B100F" w14:textId="77777777" w:rsidR="0062693E" w:rsidRDefault="0062693E" w:rsidP="0062693E">
            <w:pPr>
              <w:tabs>
                <w:tab w:val="left" w:pos="142"/>
              </w:tabs>
              <w:jc w:val="both"/>
              <w:rPr>
                <w:rFonts w:cs="Arial"/>
              </w:rPr>
            </w:pPr>
            <w:r w:rsidRPr="00B724B3">
              <w:rPr>
                <w:rFonts w:ascii="Wingdings 2" w:eastAsia="Wingdings 2" w:hAnsi="Wingdings 2" w:cs="Wingdings 2"/>
                <w:sz w:val="32"/>
              </w:rPr>
              <w:t>£</w:t>
            </w:r>
            <w:r w:rsidRPr="00DF4E4A">
              <w:rPr>
                <w:rFonts w:cs="Arial"/>
              </w:rPr>
              <w:t xml:space="preserve"> No</w:t>
            </w:r>
          </w:p>
        </w:tc>
      </w:tr>
      <w:tr w:rsidR="0062693E" w14:paraId="404B1013" w14:textId="77777777" w:rsidTr="007A3410">
        <w:trPr>
          <w:trHeight w:val="737"/>
        </w:trPr>
        <w:tc>
          <w:tcPr>
            <w:tcW w:w="10064" w:type="dxa"/>
            <w:gridSpan w:val="2"/>
          </w:tcPr>
          <w:p w14:paraId="404B1011" w14:textId="77777777" w:rsidR="0062693E" w:rsidRDefault="0062693E" w:rsidP="0062693E">
            <w:pPr>
              <w:tabs>
                <w:tab w:val="left" w:pos="142"/>
              </w:tabs>
              <w:jc w:val="both"/>
              <w:rPr>
                <w:rFonts w:cs="Arial"/>
              </w:rPr>
            </w:pPr>
          </w:p>
          <w:p w14:paraId="404B1012" w14:textId="77777777" w:rsidR="0062693E" w:rsidRDefault="0062693E" w:rsidP="0062693E">
            <w:pPr>
              <w:tabs>
                <w:tab w:val="left" w:pos="142"/>
              </w:tabs>
              <w:jc w:val="both"/>
              <w:rPr>
                <w:rFonts w:cs="Arial"/>
              </w:rPr>
            </w:pPr>
            <w:r w:rsidRPr="00DF4E4A">
              <w:rPr>
                <w:rFonts w:cs="Arial"/>
              </w:rPr>
              <w:t xml:space="preserve">If </w:t>
            </w:r>
            <w:r w:rsidRPr="00DF4E4A">
              <w:rPr>
                <w:rFonts w:cs="Arial"/>
                <w:b/>
              </w:rPr>
              <w:t>“Yes”</w:t>
            </w:r>
            <w:r w:rsidRPr="00DF4E4A">
              <w:rPr>
                <w:rFonts w:cs="Arial"/>
              </w:rPr>
              <w:t xml:space="preserve"> please give details:</w:t>
            </w:r>
          </w:p>
        </w:tc>
      </w:tr>
    </w:tbl>
    <w:p w14:paraId="55F41CC2" w14:textId="77777777" w:rsidR="00552089" w:rsidRDefault="00552089" w:rsidP="00552089">
      <w:pPr>
        <w:tabs>
          <w:tab w:val="left" w:pos="142"/>
        </w:tabs>
        <w:spacing w:after="0"/>
        <w:jc w:val="both"/>
        <w:rPr>
          <w:rFonts w:cs="Arial"/>
          <w:b/>
          <w:sz w:val="24"/>
        </w:rPr>
      </w:pPr>
    </w:p>
    <w:p w14:paraId="36A84F00" w14:textId="49B4D81A" w:rsidR="00552089" w:rsidRDefault="00E6141F" w:rsidP="00552089">
      <w:pPr>
        <w:tabs>
          <w:tab w:val="left" w:pos="142"/>
        </w:tabs>
        <w:spacing w:after="0"/>
        <w:jc w:val="both"/>
        <w:rPr>
          <w:rFonts w:cs="Arial"/>
          <w:b/>
          <w:sz w:val="24"/>
          <w:szCs w:val="24"/>
        </w:rPr>
      </w:pPr>
      <w:r>
        <w:rPr>
          <w:rFonts w:cs="Arial"/>
          <w:b/>
          <w:sz w:val="24"/>
          <w:szCs w:val="24"/>
        </w:rPr>
        <w:t>4.</w:t>
      </w:r>
      <w:r w:rsidR="00552089" w:rsidRPr="00E7349D">
        <w:rPr>
          <w:rFonts w:cs="Arial"/>
          <w:b/>
          <w:sz w:val="24"/>
          <w:szCs w:val="24"/>
        </w:rPr>
        <w:tab/>
      </w:r>
      <w:r w:rsidR="00552089">
        <w:rPr>
          <w:rFonts w:cs="Arial"/>
          <w:b/>
          <w:sz w:val="24"/>
          <w:szCs w:val="24"/>
        </w:rPr>
        <w:t>Compliance</w:t>
      </w:r>
    </w:p>
    <w:p w14:paraId="3486EB92" w14:textId="77777777" w:rsidR="0070380E" w:rsidRPr="00CE30B7" w:rsidRDefault="0070380E" w:rsidP="007167CF">
      <w:pPr>
        <w:pStyle w:val="ListParagraph"/>
        <w:tabs>
          <w:tab w:val="left" w:pos="142"/>
        </w:tabs>
        <w:spacing w:after="0"/>
        <w:ind w:left="426"/>
        <w:jc w:val="both"/>
        <w:rPr>
          <w:rFonts w:cs="Arial"/>
          <w:b/>
          <w:sz w:val="24"/>
        </w:rPr>
      </w:pPr>
    </w:p>
    <w:p w14:paraId="5C608E47" w14:textId="218F521E" w:rsidR="007167CF" w:rsidRDefault="007167CF" w:rsidP="007167CF">
      <w:pPr>
        <w:pStyle w:val="ListParagraph"/>
        <w:tabs>
          <w:tab w:val="left" w:pos="142"/>
        </w:tabs>
        <w:spacing w:after="0"/>
        <w:ind w:left="426"/>
        <w:jc w:val="both"/>
        <w:rPr>
          <w:rFonts w:cs="Arial"/>
          <w:bCs/>
        </w:rPr>
      </w:pPr>
      <w:r>
        <w:rPr>
          <w:rFonts w:cs="Arial"/>
          <w:bCs/>
        </w:rPr>
        <w:t>Potential Provider</w:t>
      </w:r>
      <w:r w:rsidRPr="00CE30B7">
        <w:rPr>
          <w:rFonts w:cs="Arial"/>
          <w:bCs/>
        </w:rPr>
        <w:t>s are required to self-certify that they hold</w:t>
      </w:r>
      <w:r w:rsidR="00785F7F">
        <w:rPr>
          <w:rFonts w:cs="Arial"/>
          <w:bCs/>
        </w:rPr>
        <w:t>,</w:t>
      </w:r>
      <w:r w:rsidRPr="00CE30B7">
        <w:rPr>
          <w:rFonts w:cs="Arial"/>
          <w:bCs/>
        </w:rPr>
        <w:t xml:space="preserve"> or will put in place prior to mobilisation</w:t>
      </w:r>
      <w:r w:rsidR="00785F7F">
        <w:rPr>
          <w:rFonts w:cs="Arial"/>
          <w:bCs/>
        </w:rPr>
        <w:t>,</w:t>
      </w:r>
      <w:r w:rsidRPr="00CE30B7">
        <w:rPr>
          <w:rFonts w:cs="Arial"/>
          <w:bCs/>
        </w:rPr>
        <w:t xml:space="preserve"> the policies and processes</w:t>
      </w:r>
      <w:r>
        <w:rPr>
          <w:rFonts w:cs="Arial"/>
          <w:bCs/>
        </w:rPr>
        <w:t xml:space="preserve"> listed in the table below</w:t>
      </w:r>
      <w:r w:rsidRPr="00CE30B7">
        <w:rPr>
          <w:rFonts w:cs="Arial"/>
          <w:bCs/>
        </w:rPr>
        <w:t xml:space="preserve"> in line with legislation and pursuant to the requirements of the Draft Contract Terms</w:t>
      </w:r>
      <w:r>
        <w:rPr>
          <w:rFonts w:cs="Arial"/>
          <w:bCs/>
        </w:rPr>
        <w:t xml:space="preserve"> and Conditions</w:t>
      </w:r>
      <w:r w:rsidRPr="00CE30B7">
        <w:rPr>
          <w:rFonts w:cs="Arial"/>
          <w:bCs/>
        </w:rPr>
        <w:t xml:space="preserve"> </w:t>
      </w:r>
      <w:r w:rsidRPr="00E235F4">
        <w:rPr>
          <w:rFonts w:cs="Arial"/>
          <w:bCs/>
        </w:rPr>
        <w:t>at Appendix</w:t>
      </w:r>
      <w:r w:rsidR="00785F7F" w:rsidRPr="00E235F4">
        <w:rPr>
          <w:rFonts w:cs="Arial"/>
          <w:bCs/>
        </w:rPr>
        <w:t xml:space="preserve"> </w:t>
      </w:r>
      <w:r w:rsidR="008D23D2">
        <w:rPr>
          <w:rFonts w:cs="Arial"/>
          <w:bCs/>
        </w:rPr>
        <w:t>3.</w:t>
      </w:r>
      <w:r w:rsidRPr="00CE30B7">
        <w:rPr>
          <w:rFonts w:cs="Arial"/>
          <w:bCs/>
        </w:rPr>
        <w:t xml:space="preserve"> </w:t>
      </w:r>
    </w:p>
    <w:p w14:paraId="7F3F2264" w14:textId="77777777" w:rsidR="007167CF" w:rsidRPr="00CE30B7" w:rsidRDefault="007167CF" w:rsidP="007167CF">
      <w:pPr>
        <w:pStyle w:val="ListParagraph"/>
        <w:tabs>
          <w:tab w:val="left" w:pos="142"/>
        </w:tabs>
        <w:spacing w:after="0"/>
        <w:ind w:left="426"/>
        <w:jc w:val="both"/>
        <w:rPr>
          <w:rFonts w:cs="Arial"/>
          <w:bCs/>
        </w:rPr>
      </w:pPr>
    </w:p>
    <w:tbl>
      <w:tblPr>
        <w:tblStyle w:val="TableGrid"/>
        <w:tblW w:w="0" w:type="auto"/>
        <w:tblInd w:w="426" w:type="dxa"/>
        <w:tblLook w:val="04A0" w:firstRow="1" w:lastRow="0" w:firstColumn="1" w:lastColumn="0" w:noHBand="0" w:noVBand="1"/>
      </w:tblPr>
      <w:tblGrid>
        <w:gridCol w:w="7886"/>
        <w:gridCol w:w="608"/>
        <w:gridCol w:w="510"/>
      </w:tblGrid>
      <w:tr w:rsidR="007167CF" w:rsidRPr="00CE30B7" w14:paraId="6105A9B0" w14:textId="77777777" w:rsidTr="005E3274">
        <w:tc>
          <w:tcPr>
            <w:tcW w:w="7886" w:type="dxa"/>
            <w:shd w:val="clear" w:color="auto" w:fill="EEECE1" w:themeFill="background2"/>
          </w:tcPr>
          <w:p w14:paraId="3417460C" w14:textId="77777777" w:rsidR="007167CF" w:rsidRPr="00CE30B7" w:rsidRDefault="007167CF" w:rsidP="005E3274">
            <w:pPr>
              <w:pStyle w:val="ListParagraph"/>
              <w:tabs>
                <w:tab w:val="left" w:pos="142"/>
              </w:tabs>
              <w:spacing w:after="0"/>
              <w:ind w:left="0"/>
              <w:jc w:val="both"/>
              <w:rPr>
                <w:rFonts w:cs="Arial"/>
                <w:bCs/>
              </w:rPr>
            </w:pPr>
          </w:p>
        </w:tc>
        <w:tc>
          <w:tcPr>
            <w:tcW w:w="608" w:type="dxa"/>
            <w:shd w:val="clear" w:color="auto" w:fill="EEECE1" w:themeFill="background2"/>
          </w:tcPr>
          <w:p w14:paraId="7BE70D9A" w14:textId="77777777" w:rsidR="007167CF" w:rsidRPr="00CE30B7" w:rsidRDefault="007167CF" w:rsidP="005E3274">
            <w:pPr>
              <w:pStyle w:val="ListParagraph"/>
              <w:tabs>
                <w:tab w:val="left" w:pos="142"/>
              </w:tabs>
              <w:spacing w:after="0"/>
              <w:ind w:left="0"/>
              <w:jc w:val="both"/>
              <w:rPr>
                <w:rFonts w:cs="Arial"/>
                <w:b/>
              </w:rPr>
            </w:pPr>
            <w:r w:rsidRPr="00CE30B7">
              <w:rPr>
                <w:rFonts w:cs="Arial"/>
                <w:b/>
              </w:rPr>
              <w:t>Yes</w:t>
            </w:r>
          </w:p>
        </w:tc>
        <w:tc>
          <w:tcPr>
            <w:tcW w:w="510" w:type="dxa"/>
            <w:shd w:val="clear" w:color="auto" w:fill="EEECE1" w:themeFill="background2"/>
          </w:tcPr>
          <w:p w14:paraId="6A01C594" w14:textId="77777777" w:rsidR="007167CF" w:rsidRPr="00CE30B7" w:rsidRDefault="007167CF" w:rsidP="005E3274">
            <w:pPr>
              <w:pStyle w:val="ListParagraph"/>
              <w:tabs>
                <w:tab w:val="left" w:pos="142"/>
              </w:tabs>
              <w:spacing w:after="0"/>
              <w:ind w:left="0"/>
              <w:jc w:val="both"/>
              <w:rPr>
                <w:rFonts w:cs="Arial"/>
                <w:b/>
              </w:rPr>
            </w:pPr>
            <w:r>
              <w:rPr>
                <w:rFonts w:cs="Arial"/>
                <w:b/>
              </w:rPr>
              <w:t>No</w:t>
            </w:r>
          </w:p>
        </w:tc>
      </w:tr>
      <w:tr w:rsidR="007167CF" w:rsidRPr="00CE30B7" w14:paraId="666C125F" w14:textId="77777777" w:rsidTr="005E3274">
        <w:tc>
          <w:tcPr>
            <w:tcW w:w="7886" w:type="dxa"/>
          </w:tcPr>
          <w:p w14:paraId="314BA67F" w14:textId="7F57B7D1" w:rsidR="007167CF" w:rsidRPr="007F4C0D" w:rsidRDefault="007167CF" w:rsidP="007F4C0D">
            <w:pPr>
              <w:pStyle w:val="ListParagraph"/>
              <w:tabs>
                <w:tab w:val="left" w:pos="142"/>
              </w:tabs>
              <w:spacing w:after="0"/>
              <w:ind w:left="0"/>
              <w:jc w:val="both"/>
              <w:rPr>
                <w:rFonts w:cs="Arial"/>
                <w:bCs/>
              </w:rPr>
            </w:pPr>
            <w:r w:rsidRPr="007F4C0D">
              <w:rPr>
                <w:rFonts w:cs="Arial"/>
                <w:bCs/>
              </w:rPr>
              <w:t xml:space="preserve">Data Protection Policy and Processes Compliant with </w:t>
            </w:r>
            <w:r w:rsidR="003E56E0">
              <w:rPr>
                <w:rFonts w:cs="Arial"/>
                <w:bCs/>
              </w:rPr>
              <w:t>Data Protection Legislation</w:t>
            </w:r>
          </w:p>
        </w:tc>
        <w:tc>
          <w:tcPr>
            <w:tcW w:w="608" w:type="dxa"/>
          </w:tcPr>
          <w:p w14:paraId="3E3F1CA5" w14:textId="77777777" w:rsidR="007167CF" w:rsidRPr="00CE30B7" w:rsidRDefault="007167CF" w:rsidP="005E3274">
            <w:pPr>
              <w:pStyle w:val="ListParagraph"/>
              <w:tabs>
                <w:tab w:val="left" w:pos="142"/>
              </w:tabs>
              <w:spacing w:after="0"/>
              <w:ind w:left="0"/>
              <w:jc w:val="both"/>
              <w:rPr>
                <w:rFonts w:cs="Arial"/>
                <w:b/>
              </w:rPr>
            </w:pPr>
          </w:p>
        </w:tc>
        <w:tc>
          <w:tcPr>
            <w:tcW w:w="510" w:type="dxa"/>
          </w:tcPr>
          <w:p w14:paraId="163ABCDC" w14:textId="77777777" w:rsidR="007167CF" w:rsidRPr="00CE30B7" w:rsidRDefault="007167CF" w:rsidP="005E3274">
            <w:pPr>
              <w:pStyle w:val="ListParagraph"/>
              <w:tabs>
                <w:tab w:val="left" w:pos="142"/>
              </w:tabs>
              <w:spacing w:after="0"/>
              <w:ind w:left="0"/>
              <w:jc w:val="both"/>
              <w:rPr>
                <w:rFonts w:cs="Arial"/>
                <w:b/>
              </w:rPr>
            </w:pPr>
          </w:p>
        </w:tc>
      </w:tr>
      <w:tr w:rsidR="007167CF" w:rsidRPr="00CE30B7" w14:paraId="30F22FD0" w14:textId="77777777" w:rsidTr="005E3274">
        <w:tc>
          <w:tcPr>
            <w:tcW w:w="7886" w:type="dxa"/>
          </w:tcPr>
          <w:p w14:paraId="5B09A72B" w14:textId="77777777" w:rsidR="007167CF" w:rsidRPr="007F4C0D" w:rsidRDefault="007167CF" w:rsidP="007F4C0D">
            <w:pPr>
              <w:pStyle w:val="ListParagraph"/>
              <w:tabs>
                <w:tab w:val="left" w:pos="142"/>
              </w:tabs>
              <w:spacing w:after="0"/>
              <w:ind w:left="0"/>
              <w:jc w:val="both"/>
              <w:rPr>
                <w:rFonts w:cs="Arial"/>
                <w:bCs/>
              </w:rPr>
            </w:pPr>
            <w:r w:rsidRPr="007F4C0D">
              <w:rPr>
                <w:rFonts w:cs="Arial"/>
                <w:bCs/>
              </w:rPr>
              <w:t>Health &amp; Safety Management Policy Compliant with The Health &amp; Safety at Work Act 1974</w:t>
            </w:r>
          </w:p>
        </w:tc>
        <w:tc>
          <w:tcPr>
            <w:tcW w:w="608" w:type="dxa"/>
          </w:tcPr>
          <w:p w14:paraId="1C5F029A" w14:textId="77777777" w:rsidR="007167CF" w:rsidRPr="00CE30B7" w:rsidRDefault="007167CF" w:rsidP="005E3274">
            <w:pPr>
              <w:pStyle w:val="ListParagraph"/>
              <w:tabs>
                <w:tab w:val="left" w:pos="142"/>
              </w:tabs>
              <w:spacing w:after="0"/>
              <w:ind w:left="0"/>
              <w:jc w:val="both"/>
              <w:rPr>
                <w:rFonts w:cs="Arial"/>
                <w:b/>
              </w:rPr>
            </w:pPr>
          </w:p>
        </w:tc>
        <w:tc>
          <w:tcPr>
            <w:tcW w:w="510" w:type="dxa"/>
          </w:tcPr>
          <w:p w14:paraId="03F38998" w14:textId="77777777" w:rsidR="007167CF" w:rsidRPr="00CE30B7" w:rsidRDefault="007167CF" w:rsidP="005E3274">
            <w:pPr>
              <w:pStyle w:val="ListParagraph"/>
              <w:tabs>
                <w:tab w:val="left" w:pos="142"/>
              </w:tabs>
              <w:spacing w:after="0"/>
              <w:ind w:left="0"/>
              <w:jc w:val="both"/>
              <w:rPr>
                <w:rFonts w:cs="Arial"/>
                <w:b/>
              </w:rPr>
            </w:pPr>
          </w:p>
        </w:tc>
      </w:tr>
      <w:tr w:rsidR="007167CF" w:rsidRPr="00CE30B7" w14:paraId="0FC892CB" w14:textId="77777777" w:rsidTr="005E3274">
        <w:tc>
          <w:tcPr>
            <w:tcW w:w="7886" w:type="dxa"/>
          </w:tcPr>
          <w:p w14:paraId="5620FCC1" w14:textId="77777777" w:rsidR="007167CF" w:rsidRPr="007F4C0D" w:rsidRDefault="007167CF" w:rsidP="007F4C0D">
            <w:pPr>
              <w:spacing w:after="0"/>
              <w:jc w:val="both"/>
              <w:rPr>
                <w:rFonts w:cs="Arial"/>
                <w:bCs/>
              </w:rPr>
            </w:pPr>
            <w:r w:rsidRPr="007F4C0D">
              <w:rPr>
                <w:rFonts w:cs="Arial"/>
                <w:bCs/>
              </w:rPr>
              <w:t>Environmental Policy with a commitment to conserve energy, water, wood, paper and other resources, reduce waste and phase out the use of ozone depleting substances and minimise the release of greenhouse gases, volatile organic compounds and other substances damaging to health and the environment.</w:t>
            </w:r>
          </w:p>
        </w:tc>
        <w:tc>
          <w:tcPr>
            <w:tcW w:w="608" w:type="dxa"/>
          </w:tcPr>
          <w:p w14:paraId="4A8D48D0" w14:textId="77777777" w:rsidR="007167CF" w:rsidRPr="00CE30B7" w:rsidRDefault="007167CF" w:rsidP="005E3274">
            <w:pPr>
              <w:pStyle w:val="ListParagraph"/>
              <w:tabs>
                <w:tab w:val="left" w:pos="142"/>
              </w:tabs>
              <w:spacing w:after="0"/>
              <w:ind w:left="0"/>
              <w:jc w:val="both"/>
              <w:rPr>
                <w:rFonts w:cs="Arial"/>
                <w:b/>
              </w:rPr>
            </w:pPr>
          </w:p>
        </w:tc>
        <w:tc>
          <w:tcPr>
            <w:tcW w:w="510" w:type="dxa"/>
          </w:tcPr>
          <w:p w14:paraId="292F1F18" w14:textId="77777777" w:rsidR="007167CF" w:rsidRPr="00CE30B7" w:rsidRDefault="007167CF" w:rsidP="005E3274">
            <w:pPr>
              <w:pStyle w:val="ListParagraph"/>
              <w:tabs>
                <w:tab w:val="left" w:pos="142"/>
              </w:tabs>
              <w:spacing w:after="0"/>
              <w:ind w:left="0"/>
              <w:jc w:val="both"/>
              <w:rPr>
                <w:rFonts w:cs="Arial"/>
                <w:b/>
              </w:rPr>
            </w:pPr>
          </w:p>
        </w:tc>
      </w:tr>
      <w:tr w:rsidR="007167CF" w:rsidRPr="00CE30B7" w14:paraId="2216B63B" w14:textId="77777777" w:rsidTr="005E3274">
        <w:tc>
          <w:tcPr>
            <w:tcW w:w="7886" w:type="dxa"/>
          </w:tcPr>
          <w:p w14:paraId="1CB43CA1" w14:textId="3A86C6D3" w:rsidR="007167CF" w:rsidRPr="007F4C0D" w:rsidRDefault="007167CF" w:rsidP="007F4C0D">
            <w:pPr>
              <w:pStyle w:val="ListParagraph"/>
              <w:tabs>
                <w:tab w:val="left" w:pos="142"/>
              </w:tabs>
              <w:spacing w:after="0"/>
              <w:ind w:left="0"/>
              <w:jc w:val="both"/>
              <w:rPr>
                <w:rFonts w:cs="Arial"/>
                <w:bCs/>
              </w:rPr>
            </w:pPr>
            <w:r w:rsidRPr="007F4C0D">
              <w:rPr>
                <w:rFonts w:cs="Arial"/>
                <w:bCs/>
              </w:rPr>
              <w:t xml:space="preserve"> Procurement Policy </w:t>
            </w:r>
            <w:r w:rsidR="00616136">
              <w:rPr>
                <w:rFonts w:cs="Arial"/>
                <w:bCs/>
              </w:rPr>
              <w:t xml:space="preserve">to </w:t>
            </w:r>
            <w:r w:rsidRPr="007F4C0D">
              <w:rPr>
                <w:rFonts w:cs="Arial"/>
                <w:bCs/>
              </w:rPr>
              <w:t>adopt such policies and procedures that are required in order to ensure that value for money has been obtained in the procurement of goods or services funded by the Contract.</w:t>
            </w:r>
          </w:p>
        </w:tc>
        <w:tc>
          <w:tcPr>
            <w:tcW w:w="608" w:type="dxa"/>
          </w:tcPr>
          <w:p w14:paraId="4986BFE2" w14:textId="77777777" w:rsidR="007167CF" w:rsidRPr="00CE30B7" w:rsidRDefault="007167CF" w:rsidP="005E3274">
            <w:pPr>
              <w:pStyle w:val="ListParagraph"/>
              <w:tabs>
                <w:tab w:val="left" w:pos="142"/>
              </w:tabs>
              <w:spacing w:after="0"/>
              <w:ind w:left="0"/>
              <w:jc w:val="both"/>
              <w:rPr>
                <w:rFonts w:cs="Arial"/>
                <w:b/>
              </w:rPr>
            </w:pPr>
          </w:p>
        </w:tc>
        <w:tc>
          <w:tcPr>
            <w:tcW w:w="510" w:type="dxa"/>
          </w:tcPr>
          <w:p w14:paraId="517C214F" w14:textId="77777777" w:rsidR="007167CF" w:rsidRPr="00CE30B7" w:rsidRDefault="007167CF" w:rsidP="005E3274">
            <w:pPr>
              <w:pStyle w:val="ListParagraph"/>
              <w:tabs>
                <w:tab w:val="left" w:pos="142"/>
              </w:tabs>
              <w:spacing w:after="0"/>
              <w:ind w:left="0"/>
              <w:jc w:val="both"/>
              <w:rPr>
                <w:rFonts w:cs="Arial"/>
                <w:b/>
              </w:rPr>
            </w:pPr>
          </w:p>
        </w:tc>
      </w:tr>
      <w:tr w:rsidR="007167CF" w:rsidRPr="00CE30B7" w14:paraId="7BCC1929" w14:textId="77777777" w:rsidTr="005E3274">
        <w:tc>
          <w:tcPr>
            <w:tcW w:w="7886" w:type="dxa"/>
          </w:tcPr>
          <w:p w14:paraId="5C59C9CD" w14:textId="77777777" w:rsidR="007167CF" w:rsidRPr="007F4C0D" w:rsidRDefault="007167CF" w:rsidP="007F4C0D">
            <w:pPr>
              <w:pStyle w:val="ListParagraph"/>
              <w:tabs>
                <w:tab w:val="left" w:pos="142"/>
              </w:tabs>
              <w:spacing w:after="0"/>
              <w:ind w:left="0"/>
              <w:jc w:val="both"/>
              <w:rPr>
                <w:rFonts w:cs="Arial"/>
                <w:bCs/>
              </w:rPr>
            </w:pPr>
            <w:r w:rsidRPr="007F4C0D">
              <w:rPr>
                <w:rFonts w:cs="Arial"/>
                <w:bCs/>
              </w:rPr>
              <w:t xml:space="preserve">Modern Slavery </w:t>
            </w:r>
            <w:r w:rsidRPr="007F4C0D">
              <w:rPr>
                <w:rFonts w:eastAsia="Times New Roman" w:cs="Arial"/>
                <w:bCs/>
                <w:spacing w:val="2"/>
              </w:rPr>
              <w:t>If applicable to the organisation, Potential Providers must state they are compliant with the annual reporting requirements contained within Section 54 of the Act</w:t>
            </w:r>
          </w:p>
        </w:tc>
        <w:tc>
          <w:tcPr>
            <w:tcW w:w="608" w:type="dxa"/>
          </w:tcPr>
          <w:p w14:paraId="7B9FAB8A" w14:textId="77777777" w:rsidR="007167CF" w:rsidRPr="00CE30B7" w:rsidRDefault="007167CF" w:rsidP="005E3274">
            <w:pPr>
              <w:pStyle w:val="ListParagraph"/>
              <w:tabs>
                <w:tab w:val="left" w:pos="142"/>
              </w:tabs>
              <w:spacing w:after="0"/>
              <w:ind w:left="0"/>
              <w:jc w:val="both"/>
              <w:rPr>
                <w:rFonts w:cs="Arial"/>
                <w:b/>
              </w:rPr>
            </w:pPr>
          </w:p>
        </w:tc>
        <w:tc>
          <w:tcPr>
            <w:tcW w:w="510" w:type="dxa"/>
          </w:tcPr>
          <w:p w14:paraId="3784C6D1" w14:textId="77777777" w:rsidR="007167CF" w:rsidRPr="00CE30B7" w:rsidRDefault="007167CF" w:rsidP="005E3274">
            <w:pPr>
              <w:pStyle w:val="ListParagraph"/>
              <w:tabs>
                <w:tab w:val="left" w:pos="142"/>
              </w:tabs>
              <w:spacing w:after="0"/>
              <w:ind w:left="0"/>
              <w:jc w:val="both"/>
              <w:rPr>
                <w:rFonts w:cs="Arial"/>
                <w:b/>
              </w:rPr>
            </w:pPr>
          </w:p>
        </w:tc>
      </w:tr>
    </w:tbl>
    <w:p w14:paraId="65968D49" w14:textId="5BB715F0" w:rsidR="005F5563" w:rsidRDefault="005F5563" w:rsidP="00A67061">
      <w:pPr>
        <w:tabs>
          <w:tab w:val="left" w:pos="142"/>
        </w:tabs>
        <w:spacing w:after="0"/>
        <w:jc w:val="both"/>
        <w:rPr>
          <w:rFonts w:cs="Arial"/>
        </w:rPr>
      </w:pPr>
    </w:p>
    <w:p w14:paraId="19D19206" w14:textId="77777777" w:rsidR="005F5563" w:rsidRPr="00A67061" w:rsidRDefault="005F5563" w:rsidP="00A67061">
      <w:pPr>
        <w:tabs>
          <w:tab w:val="left" w:pos="142"/>
        </w:tabs>
        <w:spacing w:after="0"/>
        <w:jc w:val="both"/>
        <w:rPr>
          <w:rFonts w:cs="Arial"/>
        </w:rPr>
      </w:pPr>
    </w:p>
    <w:p w14:paraId="58BA417B" w14:textId="09A5BEB0" w:rsidR="006B549E" w:rsidRDefault="00C5027C" w:rsidP="0067386F">
      <w:pPr>
        <w:spacing w:after="0"/>
        <w:rPr>
          <w:rFonts w:cs="Arial"/>
          <w:b/>
          <w:bCs/>
          <w:sz w:val="26"/>
          <w:szCs w:val="26"/>
        </w:rPr>
      </w:pPr>
      <w:r w:rsidRPr="62198931">
        <w:rPr>
          <w:rFonts w:cs="Arial"/>
          <w:b/>
          <w:bCs/>
          <w:sz w:val="26"/>
          <w:szCs w:val="26"/>
        </w:rPr>
        <w:t xml:space="preserve">Stage </w:t>
      </w:r>
      <w:r w:rsidR="00F3471F">
        <w:rPr>
          <w:rFonts w:cs="Arial"/>
          <w:b/>
          <w:bCs/>
          <w:sz w:val="26"/>
          <w:szCs w:val="26"/>
        </w:rPr>
        <w:t>2</w:t>
      </w:r>
      <w:r w:rsidRPr="62198931">
        <w:rPr>
          <w:rFonts w:cs="Arial"/>
          <w:b/>
          <w:bCs/>
          <w:sz w:val="26"/>
          <w:szCs w:val="26"/>
        </w:rPr>
        <w:t xml:space="preserve"> </w:t>
      </w:r>
      <w:r w:rsidRPr="0089683C">
        <w:rPr>
          <w:rFonts w:cs="Arial"/>
          <w:b/>
          <w:bCs/>
          <w:sz w:val="26"/>
          <w:szCs w:val="26"/>
        </w:rPr>
        <w:t>– Quality Response</w:t>
      </w:r>
      <w:r w:rsidR="00E835BE" w:rsidRPr="0089683C">
        <w:rPr>
          <w:rFonts w:cs="Arial"/>
          <w:b/>
          <w:bCs/>
          <w:sz w:val="26"/>
          <w:szCs w:val="26"/>
        </w:rPr>
        <w:t xml:space="preserve"> </w:t>
      </w:r>
      <w:r w:rsidR="002300B4" w:rsidRPr="0089683C">
        <w:rPr>
          <w:rFonts w:cs="Arial"/>
          <w:b/>
          <w:bCs/>
          <w:sz w:val="26"/>
          <w:szCs w:val="26"/>
        </w:rPr>
        <w:t xml:space="preserve">overall </w:t>
      </w:r>
      <w:r w:rsidR="00E835BE" w:rsidRPr="0089683C">
        <w:rPr>
          <w:rFonts w:cs="Arial"/>
          <w:b/>
          <w:bCs/>
          <w:sz w:val="26"/>
          <w:szCs w:val="26"/>
        </w:rPr>
        <w:t>60%</w:t>
      </w:r>
    </w:p>
    <w:p w14:paraId="4AB7A7DD" w14:textId="02AFA467" w:rsidR="00BD3F7D" w:rsidRDefault="00BD3F7D" w:rsidP="0067386F">
      <w:pPr>
        <w:spacing w:after="0"/>
        <w:rPr>
          <w:rFonts w:cs="Arial"/>
          <w:b/>
          <w:bCs/>
          <w:sz w:val="26"/>
          <w:szCs w:val="26"/>
        </w:rPr>
      </w:pPr>
    </w:p>
    <w:tbl>
      <w:tblPr>
        <w:tblStyle w:val="TableGrid"/>
        <w:tblW w:w="0" w:type="auto"/>
        <w:tblLook w:val="04A0" w:firstRow="1" w:lastRow="0" w:firstColumn="1" w:lastColumn="0" w:noHBand="0" w:noVBand="1"/>
      </w:tblPr>
      <w:tblGrid>
        <w:gridCol w:w="4106"/>
        <w:gridCol w:w="6350"/>
      </w:tblGrid>
      <w:tr w:rsidR="00BD3F7D" w:rsidRPr="00A506EA" w14:paraId="0408E740" w14:textId="77777777" w:rsidTr="00BD3F7D">
        <w:tc>
          <w:tcPr>
            <w:tcW w:w="4106" w:type="dxa"/>
          </w:tcPr>
          <w:p w14:paraId="647B2164" w14:textId="36A4F1A7" w:rsidR="00BD3F7D" w:rsidRPr="00A506EA" w:rsidRDefault="00BD3F7D" w:rsidP="0067386F">
            <w:pPr>
              <w:spacing w:after="0"/>
              <w:rPr>
                <w:rFonts w:cs="Arial"/>
                <w:bCs/>
              </w:rPr>
            </w:pPr>
            <w:r w:rsidRPr="00A506EA">
              <w:rPr>
                <w:rFonts w:cs="Arial"/>
                <w:bCs/>
              </w:rPr>
              <w:t>Name of Bidding Organisation</w:t>
            </w:r>
          </w:p>
        </w:tc>
        <w:tc>
          <w:tcPr>
            <w:tcW w:w="6350" w:type="dxa"/>
          </w:tcPr>
          <w:p w14:paraId="3C2BD901" w14:textId="77777777" w:rsidR="00BD3F7D" w:rsidRPr="00A506EA" w:rsidRDefault="00BD3F7D" w:rsidP="0067386F">
            <w:pPr>
              <w:spacing w:after="0"/>
              <w:rPr>
                <w:rFonts w:cs="Arial"/>
                <w:bCs/>
              </w:rPr>
            </w:pPr>
          </w:p>
          <w:p w14:paraId="62BCE779" w14:textId="11B3DCD7" w:rsidR="00BD3F7D" w:rsidRPr="00A506EA" w:rsidRDefault="00BD3F7D" w:rsidP="0067386F">
            <w:pPr>
              <w:spacing w:after="0"/>
              <w:rPr>
                <w:rFonts w:cs="Arial"/>
                <w:bCs/>
              </w:rPr>
            </w:pPr>
          </w:p>
        </w:tc>
      </w:tr>
    </w:tbl>
    <w:p w14:paraId="63AC2FD9" w14:textId="75B831D8" w:rsidR="00D86ECA" w:rsidRPr="00A506EA" w:rsidRDefault="00D86ECA" w:rsidP="0067386F">
      <w:pPr>
        <w:spacing w:after="0"/>
        <w:rPr>
          <w:rFonts w:cs="Arial"/>
          <w:bCs/>
        </w:rPr>
      </w:pPr>
    </w:p>
    <w:p w14:paraId="52C82AE7" w14:textId="5374C064" w:rsidR="00D86ECA" w:rsidRPr="00A506EA" w:rsidRDefault="00D86ECA" w:rsidP="0067386F">
      <w:pPr>
        <w:spacing w:after="0"/>
        <w:rPr>
          <w:rFonts w:cs="Arial"/>
          <w:bCs/>
        </w:rPr>
      </w:pPr>
      <w:r w:rsidRPr="00A506EA">
        <w:rPr>
          <w:rFonts w:cs="Arial"/>
          <w:bCs/>
        </w:rPr>
        <w:t>Please indicate the Lo</w:t>
      </w:r>
      <w:r w:rsidR="00BD3F7D" w:rsidRPr="00A506EA">
        <w:rPr>
          <w:rFonts w:cs="Arial"/>
          <w:bCs/>
        </w:rPr>
        <w:t>t</w:t>
      </w:r>
      <w:r w:rsidRPr="00A506EA">
        <w:rPr>
          <w:rFonts w:cs="Arial"/>
          <w:bCs/>
        </w:rPr>
        <w:t xml:space="preserve"> your response relate</w:t>
      </w:r>
      <w:r w:rsidR="00BD3F7D" w:rsidRPr="00A506EA">
        <w:rPr>
          <w:rFonts w:cs="Arial"/>
          <w:bCs/>
        </w:rPr>
        <w:t>s</w:t>
      </w:r>
      <w:r w:rsidRPr="00A506EA">
        <w:rPr>
          <w:rFonts w:cs="Arial"/>
          <w:bCs/>
        </w:rPr>
        <w:t xml:space="preserve"> to in the table below:</w:t>
      </w:r>
    </w:p>
    <w:p w14:paraId="2B67E367" w14:textId="7DBB6461" w:rsidR="00D86ECA" w:rsidRPr="00A506EA" w:rsidRDefault="00D86ECA" w:rsidP="0067386F">
      <w:pPr>
        <w:spacing w:after="0"/>
        <w:rPr>
          <w:rFonts w:cs="Arial"/>
          <w:bCs/>
        </w:rPr>
      </w:pPr>
    </w:p>
    <w:tbl>
      <w:tblPr>
        <w:tblStyle w:val="TableGrid"/>
        <w:tblW w:w="0" w:type="auto"/>
        <w:tblLook w:val="04A0" w:firstRow="1" w:lastRow="0" w:firstColumn="1" w:lastColumn="0" w:noHBand="0" w:noVBand="1"/>
      </w:tblPr>
      <w:tblGrid>
        <w:gridCol w:w="3413"/>
        <w:gridCol w:w="3788"/>
        <w:gridCol w:w="1562"/>
      </w:tblGrid>
      <w:tr w:rsidR="00BD3F7D" w:rsidRPr="00A506EA" w14:paraId="50AE87EA" w14:textId="77777777" w:rsidTr="00245821">
        <w:tc>
          <w:tcPr>
            <w:tcW w:w="3413" w:type="dxa"/>
            <w:shd w:val="clear" w:color="auto" w:fill="D9D9D9" w:themeFill="background1" w:themeFillShade="D9"/>
          </w:tcPr>
          <w:p w14:paraId="3C6E76BE" w14:textId="6D1695E0" w:rsidR="00BD3F7D" w:rsidRPr="00A506EA" w:rsidRDefault="00A506EA" w:rsidP="0067386F">
            <w:pPr>
              <w:spacing w:after="0"/>
              <w:rPr>
                <w:rFonts w:cs="Arial"/>
                <w:bCs/>
              </w:rPr>
            </w:pPr>
            <w:r>
              <w:rPr>
                <w:rFonts w:cs="Arial"/>
                <w:bCs/>
              </w:rPr>
              <w:t>LOT</w:t>
            </w:r>
            <w:r w:rsidR="00245821">
              <w:rPr>
                <w:rFonts w:cs="Arial"/>
                <w:bCs/>
              </w:rPr>
              <w:t xml:space="preserve"> NUMBER</w:t>
            </w:r>
          </w:p>
        </w:tc>
        <w:tc>
          <w:tcPr>
            <w:tcW w:w="3788" w:type="dxa"/>
            <w:shd w:val="clear" w:color="auto" w:fill="D9D9D9" w:themeFill="background1" w:themeFillShade="D9"/>
          </w:tcPr>
          <w:p w14:paraId="74CE2DDD" w14:textId="5EB895E6" w:rsidR="00BD3F7D" w:rsidRPr="00A506EA" w:rsidRDefault="00245821" w:rsidP="0067386F">
            <w:pPr>
              <w:spacing w:after="0"/>
              <w:rPr>
                <w:rFonts w:cs="Arial"/>
                <w:bCs/>
              </w:rPr>
            </w:pPr>
            <w:r>
              <w:rPr>
                <w:rFonts w:cs="Arial"/>
                <w:bCs/>
              </w:rPr>
              <w:t>DESCRIPTION</w:t>
            </w:r>
          </w:p>
        </w:tc>
        <w:tc>
          <w:tcPr>
            <w:tcW w:w="874" w:type="dxa"/>
            <w:shd w:val="clear" w:color="auto" w:fill="D9D9D9" w:themeFill="background1" w:themeFillShade="D9"/>
          </w:tcPr>
          <w:p w14:paraId="24C26522" w14:textId="358102D4" w:rsidR="00BD3F7D" w:rsidRPr="00643F5E" w:rsidRDefault="00643F5E" w:rsidP="0067386F">
            <w:pPr>
              <w:spacing w:after="0"/>
              <w:rPr>
                <w:rFonts w:cs="Arial"/>
                <w:bCs/>
                <w:sz w:val="16"/>
                <w:szCs w:val="16"/>
              </w:rPr>
            </w:pPr>
            <w:r>
              <w:rPr>
                <w:rFonts w:cs="Arial"/>
                <w:bCs/>
              </w:rPr>
              <w:t>APPLICABLE LOT (</w:t>
            </w:r>
            <w:r>
              <w:rPr>
                <w:rFonts w:cs="Arial"/>
                <w:bCs/>
                <w:sz w:val="16"/>
                <w:szCs w:val="16"/>
              </w:rPr>
              <w:t>PLEASE TICK)</w:t>
            </w:r>
          </w:p>
        </w:tc>
      </w:tr>
      <w:tr w:rsidR="00D92304" w:rsidRPr="00A506EA" w14:paraId="0DF1AAD5" w14:textId="1A7E40E1" w:rsidTr="00245821">
        <w:tc>
          <w:tcPr>
            <w:tcW w:w="3413" w:type="dxa"/>
          </w:tcPr>
          <w:p w14:paraId="3B51CA5B" w14:textId="4DE97BCA" w:rsidR="00D92304" w:rsidRPr="00A506EA" w:rsidRDefault="00D92304" w:rsidP="0067386F">
            <w:pPr>
              <w:spacing w:after="0"/>
              <w:rPr>
                <w:rFonts w:cs="Arial"/>
                <w:bCs/>
              </w:rPr>
            </w:pPr>
            <w:r w:rsidRPr="00A506EA">
              <w:rPr>
                <w:rFonts w:cs="Arial"/>
                <w:bCs/>
              </w:rPr>
              <w:t xml:space="preserve">Lot 1 </w:t>
            </w:r>
          </w:p>
        </w:tc>
        <w:tc>
          <w:tcPr>
            <w:tcW w:w="3788" w:type="dxa"/>
          </w:tcPr>
          <w:p w14:paraId="4BCCE172" w14:textId="0A53BA47" w:rsidR="00D92304" w:rsidRPr="00A506EA" w:rsidRDefault="00D92304" w:rsidP="0067386F">
            <w:pPr>
              <w:spacing w:after="0"/>
              <w:rPr>
                <w:rFonts w:cs="Arial"/>
                <w:bCs/>
              </w:rPr>
            </w:pPr>
            <w:r w:rsidRPr="00A506EA">
              <w:rPr>
                <w:rFonts w:cs="Arial"/>
                <w:bCs/>
              </w:rPr>
              <w:t>Executive and NEDs</w:t>
            </w:r>
          </w:p>
        </w:tc>
        <w:tc>
          <w:tcPr>
            <w:tcW w:w="874" w:type="dxa"/>
          </w:tcPr>
          <w:p w14:paraId="788BB28E" w14:textId="77777777" w:rsidR="00D92304" w:rsidRPr="00A506EA" w:rsidRDefault="00D92304" w:rsidP="0067386F">
            <w:pPr>
              <w:spacing w:after="0"/>
              <w:rPr>
                <w:rFonts w:cs="Arial"/>
                <w:bCs/>
              </w:rPr>
            </w:pPr>
          </w:p>
        </w:tc>
      </w:tr>
      <w:tr w:rsidR="00D92304" w:rsidRPr="00A506EA" w14:paraId="31616D05" w14:textId="224DE1FB" w:rsidTr="00245821">
        <w:tc>
          <w:tcPr>
            <w:tcW w:w="3413" w:type="dxa"/>
          </w:tcPr>
          <w:p w14:paraId="0B336DBF" w14:textId="17FD7879" w:rsidR="00D92304" w:rsidRPr="00A506EA" w:rsidRDefault="00D92304" w:rsidP="0067386F">
            <w:pPr>
              <w:spacing w:after="0"/>
              <w:rPr>
                <w:rFonts w:cs="Arial"/>
                <w:bCs/>
              </w:rPr>
            </w:pPr>
            <w:r w:rsidRPr="00A506EA">
              <w:rPr>
                <w:rFonts w:cs="Arial"/>
                <w:bCs/>
              </w:rPr>
              <w:t xml:space="preserve">Lot 2 </w:t>
            </w:r>
          </w:p>
        </w:tc>
        <w:tc>
          <w:tcPr>
            <w:tcW w:w="3788" w:type="dxa"/>
          </w:tcPr>
          <w:p w14:paraId="4F05ECFC" w14:textId="2DD9200E" w:rsidR="00D92304" w:rsidRPr="00A506EA" w:rsidRDefault="00D92304" w:rsidP="0067386F">
            <w:pPr>
              <w:spacing w:after="0"/>
              <w:rPr>
                <w:rFonts w:cs="Arial"/>
                <w:bCs/>
              </w:rPr>
            </w:pPr>
            <w:r w:rsidRPr="00A506EA">
              <w:rPr>
                <w:rFonts w:cs="Arial"/>
                <w:bCs/>
              </w:rPr>
              <w:t xml:space="preserve">Grant Policy Officers </w:t>
            </w:r>
            <w:r w:rsidR="0089683C">
              <w:rPr>
                <w:rFonts w:cs="Arial"/>
                <w:bCs/>
              </w:rPr>
              <w:t xml:space="preserve">&amp; Project Management </w:t>
            </w:r>
          </w:p>
        </w:tc>
        <w:tc>
          <w:tcPr>
            <w:tcW w:w="874" w:type="dxa"/>
          </w:tcPr>
          <w:p w14:paraId="20E31F58" w14:textId="77777777" w:rsidR="00D92304" w:rsidRPr="00A506EA" w:rsidRDefault="00D92304" w:rsidP="0067386F">
            <w:pPr>
              <w:spacing w:after="0"/>
              <w:rPr>
                <w:rFonts w:cs="Arial"/>
                <w:bCs/>
              </w:rPr>
            </w:pPr>
          </w:p>
        </w:tc>
      </w:tr>
      <w:tr w:rsidR="00D92304" w:rsidRPr="00A506EA" w14:paraId="0B9C67AA" w14:textId="44363F8C" w:rsidTr="00245821">
        <w:tc>
          <w:tcPr>
            <w:tcW w:w="3413" w:type="dxa"/>
          </w:tcPr>
          <w:p w14:paraId="01A01AC2" w14:textId="4E0D87B0" w:rsidR="00D92304" w:rsidRPr="00A506EA" w:rsidRDefault="00D92304" w:rsidP="0067386F">
            <w:pPr>
              <w:spacing w:after="0"/>
              <w:rPr>
                <w:rFonts w:cs="Arial"/>
                <w:bCs/>
              </w:rPr>
            </w:pPr>
            <w:r w:rsidRPr="00A506EA">
              <w:rPr>
                <w:rFonts w:cs="Arial"/>
                <w:bCs/>
              </w:rPr>
              <w:t>Lot 3</w:t>
            </w:r>
          </w:p>
        </w:tc>
        <w:tc>
          <w:tcPr>
            <w:tcW w:w="3788" w:type="dxa"/>
          </w:tcPr>
          <w:p w14:paraId="762F31F4" w14:textId="186AF9BC" w:rsidR="00D92304" w:rsidRPr="00A506EA" w:rsidRDefault="00D92304" w:rsidP="0067386F">
            <w:pPr>
              <w:spacing w:after="0"/>
              <w:rPr>
                <w:rFonts w:cs="Arial"/>
                <w:bCs/>
              </w:rPr>
            </w:pPr>
            <w:r w:rsidRPr="00A506EA">
              <w:rPr>
                <w:rFonts w:cs="Arial"/>
                <w:bCs/>
              </w:rPr>
              <w:t>ESIF</w:t>
            </w:r>
            <w:r w:rsidR="0089683C">
              <w:rPr>
                <w:rFonts w:cs="Arial"/>
                <w:bCs/>
              </w:rPr>
              <w:t>(ERDF &amp; ESF)</w:t>
            </w:r>
            <w:r w:rsidRPr="00A506EA">
              <w:rPr>
                <w:rFonts w:cs="Arial"/>
                <w:bCs/>
              </w:rPr>
              <w:t xml:space="preserve"> &amp; Skills Specialists</w:t>
            </w:r>
          </w:p>
        </w:tc>
        <w:tc>
          <w:tcPr>
            <w:tcW w:w="874" w:type="dxa"/>
          </w:tcPr>
          <w:p w14:paraId="7030A9C2" w14:textId="77777777" w:rsidR="00D92304" w:rsidRPr="00A506EA" w:rsidRDefault="00D92304" w:rsidP="0067386F">
            <w:pPr>
              <w:spacing w:after="0"/>
              <w:rPr>
                <w:rFonts w:cs="Arial"/>
                <w:bCs/>
              </w:rPr>
            </w:pPr>
          </w:p>
        </w:tc>
      </w:tr>
      <w:tr w:rsidR="00D92304" w:rsidRPr="00A506EA" w14:paraId="38FC8E8B" w14:textId="15ED77C2" w:rsidTr="00245821">
        <w:tc>
          <w:tcPr>
            <w:tcW w:w="3413" w:type="dxa"/>
          </w:tcPr>
          <w:p w14:paraId="0A4193BE" w14:textId="275F42F6" w:rsidR="00D92304" w:rsidRPr="00A506EA" w:rsidRDefault="00D92304" w:rsidP="0067386F">
            <w:pPr>
              <w:spacing w:after="0"/>
              <w:rPr>
                <w:rFonts w:cs="Arial"/>
                <w:bCs/>
              </w:rPr>
            </w:pPr>
            <w:r w:rsidRPr="00A506EA">
              <w:rPr>
                <w:rFonts w:cs="Arial"/>
                <w:bCs/>
              </w:rPr>
              <w:t>Lot 4</w:t>
            </w:r>
          </w:p>
        </w:tc>
        <w:tc>
          <w:tcPr>
            <w:tcW w:w="3788" w:type="dxa"/>
          </w:tcPr>
          <w:p w14:paraId="10CD8F3B" w14:textId="1184CE0D" w:rsidR="00D92304" w:rsidRPr="00A506EA" w:rsidRDefault="00D92304" w:rsidP="0067386F">
            <w:pPr>
              <w:spacing w:after="0"/>
              <w:rPr>
                <w:rFonts w:cs="Arial"/>
                <w:bCs/>
              </w:rPr>
            </w:pPr>
            <w:r w:rsidRPr="00A506EA">
              <w:rPr>
                <w:rFonts w:cs="Arial"/>
                <w:bCs/>
              </w:rPr>
              <w:t>Business Support Services</w:t>
            </w:r>
          </w:p>
        </w:tc>
        <w:tc>
          <w:tcPr>
            <w:tcW w:w="874" w:type="dxa"/>
          </w:tcPr>
          <w:p w14:paraId="5217FFC1" w14:textId="77777777" w:rsidR="00D92304" w:rsidRPr="00A506EA" w:rsidRDefault="00D92304" w:rsidP="0067386F">
            <w:pPr>
              <w:spacing w:after="0"/>
              <w:rPr>
                <w:rFonts w:cs="Arial"/>
                <w:bCs/>
              </w:rPr>
            </w:pPr>
          </w:p>
        </w:tc>
      </w:tr>
    </w:tbl>
    <w:p w14:paraId="44A2D1BD" w14:textId="59611875" w:rsidR="00D92304" w:rsidRPr="00A506EA" w:rsidRDefault="00D92304" w:rsidP="0067386F">
      <w:pPr>
        <w:spacing w:after="0"/>
        <w:rPr>
          <w:rFonts w:cs="Arial"/>
          <w:bCs/>
        </w:rPr>
      </w:pPr>
    </w:p>
    <w:p w14:paraId="7CF41911" w14:textId="0E6B9CAA" w:rsidR="00D92304" w:rsidRPr="007D09ED" w:rsidRDefault="00BD3F7D" w:rsidP="0067386F">
      <w:pPr>
        <w:spacing w:after="0"/>
        <w:rPr>
          <w:rFonts w:cs="Arial"/>
          <w:bCs/>
        </w:rPr>
      </w:pPr>
      <w:r w:rsidRPr="00A506EA">
        <w:rPr>
          <w:rFonts w:cs="Arial"/>
          <w:bCs/>
        </w:rPr>
        <w:t>If you are bidding for more than one LOT please submit one copy of this section</w:t>
      </w:r>
      <w:r w:rsidR="00C07E67" w:rsidRPr="00A506EA">
        <w:rPr>
          <w:rFonts w:cs="Arial"/>
          <w:bCs/>
        </w:rPr>
        <w:t xml:space="preserve"> </w:t>
      </w:r>
      <w:r w:rsidR="00145A2A" w:rsidRPr="00A506EA">
        <w:rPr>
          <w:rFonts w:cs="Arial"/>
          <w:bCs/>
        </w:rPr>
        <w:t>(Stage 2)</w:t>
      </w:r>
      <w:r w:rsidRPr="00A506EA">
        <w:rPr>
          <w:rFonts w:cs="Arial"/>
          <w:bCs/>
        </w:rPr>
        <w:t xml:space="preserve"> per LOT for separate scoring, you do not need to resubmit Stage 1 but must ensure that all documents are submitted </w:t>
      </w:r>
      <w:r w:rsidRPr="007D09ED">
        <w:rPr>
          <w:rFonts w:cs="Arial"/>
          <w:bCs/>
        </w:rPr>
        <w:t>together.</w:t>
      </w:r>
    </w:p>
    <w:p w14:paraId="404B1061" w14:textId="77777777" w:rsidR="00C15DC6" w:rsidRPr="007D09ED" w:rsidRDefault="00C15DC6" w:rsidP="00C15DC6">
      <w:pPr>
        <w:tabs>
          <w:tab w:val="left" w:pos="142"/>
        </w:tabs>
        <w:spacing w:after="0"/>
        <w:jc w:val="both"/>
        <w:rPr>
          <w:rFonts w:cs="Arial"/>
          <w:color w:val="FF0000"/>
        </w:rPr>
      </w:pP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57"/>
        <w:gridCol w:w="8451"/>
        <w:gridCol w:w="1240"/>
      </w:tblGrid>
      <w:tr w:rsidR="00C60E19" w:rsidRPr="007D09ED" w14:paraId="2D88910F" w14:textId="77777777" w:rsidTr="00740A34">
        <w:trPr>
          <w:trHeight w:val="310"/>
        </w:trPr>
        <w:tc>
          <w:tcPr>
            <w:tcW w:w="9108" w:type="dxa"/>
            <w:gridSpan w:val="2"/>
            <w:shd w:val="clear" w:color="auto" w:fill="D9D9D9" w:themeFill="background1" w:themeFillShade="D9"/>
          </w:tcPr>
          <w:p w14:paraId="521AA4EE" w14:textId="45B69DAD" w:rsidR="00C60E19" w:rsidRPr="007D09ED" w:rsidRDefault="003E52AE" w:rsidP="00563CFC">
            <w:pPr>
              <w:spacing w:after="0"/>
            </w:pPr>
            <w:r w:rsidRPr="007D09ED">
              <w:t>PROPOSED APPROACH TO THE SPECIFIED WORK</w:t>
            </w:r>
          </w:p>
        </w:tc>
        <w:tc>
          <w:tcPr>
            <w:tcW w:w="1240" w:type="dxa"/>
            <w:shd w:val="clear" w:color="auto" w:fill="D9D9D9" w:themeFill="background1" w:themeFillShade="D9"/>
          </w:tcPr>
          <w:p w14:paraId="633619CC" w14:textId="2599FB16" w:rsidR="00C60E19" w:rsidRPr="007D09ED" w:rsidRDefault="004D451A" w:rsidP="00A616DF">
            <w:pPr>
              <w:jc w:val="both"/>
              <w:rPr>
                <w:sz w:val="20"/>
                <w:szCs w:val="20"/>
              </w:rPr>
            </w:pPr>
            <w:r w:rsidRPr="007D09ED">
              <w:rPr>
                <w:b/>
                <w:bCs/>
                <w:sz w:val="20"/>
                <w:szCs w:val="20"/>
              </w:rPr>
              <w:t>Section weight</w:t>
            </w:r>
            <w:r w:rsidR="00740A34" w:rsidRPr="007D09ED">
              <w:rPr>
                <w:b/>
                <w:bCs/>
                <w:sz w:val="20"/>
                <w:szCs w:val="20"/>
              </w:rPr>
              <w:t xml:space="preserve"> 30%</w:t>
            </w:r>
          </w:p>
        </w:tc>
      </w:tr>
      <w:tr w:rsidR="003E56E0" w:rsidRPr="007D09ED" w14:paraId="2ADCD12B" w14:textId="0EB90E84" w:rsidTr="00740A34">
        <w:trPr>
          <w:trHeight w:val="397"/>
        </w:trPr>
        <w:tc>
          <w:tcPr>
            <w:tcW w:w="657" w:type="dxa"/>
            <w:tcBorders>
              <w:bottom w:val="single" w:sz="4" w:space="0" w:color="FFFFFF" w:themeColor="background1"/>
            </w:tcBorders>
            <w:vAlign w:val="center"/>
          </w:tcPr>
          <w:p w14:paraId="626CF803" w14:textId="7F395BE1" w:rsidR="003E56E0" w:rsidRPr="007D09ED" w:rsidRDefault="003E56E0" w:rsidP="00C15DC6">
            <w:pPr>
              <w:pStyle w:val="ListParagraph"/>
              <w:tabs>
                <w:tab w:val="left" w:pos="142"/>
              </w:tabs>
              <w:ind w:left="0"/>
              <w:jc w:val="center"/>
              <w:rPr>
                <w:rFonts w:cs="Arial"/>
              </w:rPr>
            </w:pPr>
            <w:r w:rsidRPr="007D09ED">
              <w:rPr>
                <w:rFonts w:cs="Arial"/>
              </w:rPr>
              <w:t>2A</w:t>
            </w:r>
          </w:p>
        </w:tc>
        <w:tc>
          <w:tcPr>
            <w:tcW w:w="8451" w:type="dxa"/>
            <w:vAlign w:val="center"/>
          </w:tcPr>
          <w:p w14:paraId="5AC70A26" w14:textId="614DB08E" w:rsidR="002300B4" w:rsidRPr="007D09ED" w:rsidRDefault="003E52AE" w:rsidP="002300B4">
            <w:pPr>
              <w:jc w:val="both"/>
            </w:pPr>
            <w:r w:rsidRPr="007D09ED">
              <w:t xml:space="preserve">Please detail how you will work with the GBSLEP to recruit the highest calibre of candidates.  Please include the process you will follow for each recruitment detailing the </w:t>
            </w:r>
            <w:r w:rsidR="007D09ED" w:rsidRPr="007D09ED">
              <w:t>step-by-step</w:t>
            </w:r>
            <w:r w:rsidRPr="007D09ED">
              <w:t xml:space="preserve"> approach to each recruitment stage</w:t>
            </w:r>
            <w:r w:rsidR="002300B4" w:rsidRPr="007D09ED">
              <w:t xml:space="preserve"> to include the services outlined in the specification</w:t>
            </w:r>
          </w:p>
          <w:p w14:paraId="09736455" w14:textId="6601BC87" w:rsidR="003E56E0" w:rsidRPr="007D09ED" w:rsidRDefault="003E4306" w:rsidP="002300B4">
            <w:pPr>
              <w:jc w:val="both"/>
            </w:pPr>
            <w:r w:rsidRPr="007D09ED">
              <w:t>[</w:t>
            </w:r>
            <w:r w:rsidR="00740A34" w:rsidRPr="007D09ED">
              <w:t xml:space="preserve">MAX </w:t>
            </w:r>
            <w:r w:rsidRPr="007D09ED">
              <w:t>WORD COUNT</w:t>
            </w:r>
            <w:r w:rsidR="003E52AE" w:rsidRPr="007D09ED">
              <w:t xml:space="preserve"> 1</w:t>
            </w:r>
            <w:r w:rsidR="002300B4" w:rsidRPr="007D09ED">
              <w:t>500</w:t>
            </w:r>
            <w:r w:rsidR="003E52AE" w:rsidRPr="007D09ED">
              <w:t>]</w:t>
            </w:r>
          </w:p>
        </w:tc>
        <w:tc>
          <w:tcPr>
            <w:tcW w:w="1240" w:type="dxa"/>
            <w:shd w:val="clear" w:color="auto" w:fill="D9D9D9" w:themeFill="background1" w:themeFillShade="D9"/>
          </w:tcPr>
          <w:p w14:paraId="4D86CF04" w14:textId="27E89D01" w:rsidR="00740A34" w:rsidRPr="007D09ED" w:rsidRDefault="00740A34" w:rsidP="00A616DF">
            <w:pPr>
              <w:jc w:val="both"/>
            </w:pPr>
            <w:r w:rsidRPr="007D09ED">
              <w:t>Sub Weight</w:t>
            </w:r>
          </w:p>
          <w:p w14:paraId="6C6E9519" w14:textId="1F424CBE" w:rsidR="003E56E0" w:rsidRPr="007D09ED" w:rsidRDefault="00740A34" w:rsidP="00A616DF">
            <w:pPr>
              <w:jc w:val="both"/>
            </w:pPr>
            <w:r w:rsidRPr="007D09ED">
              <w:t>25</w:t>
            </w:r>
            <w:r w:rsidR="003A7790" w:rsidRPr="007D09ED">
              <w:t>%</w:t>
            </w:r>
          </w:p>
        </w:tc>
      </w:tr>
      <w:tr w:rsidR="00C60E19" w:rsidRPr="007D09ED" w14:paraId="476C385F" w14:textId="77777777" w:rsidTr="00740A34">
        <w:trPr>
          <w:trHeight w:val="397"/>
        </w:trPr>
        <w:tc>
          <w:tcPr>
            <w:tcW w:w="657" w:type="dxa"/>
            <w:tcBorders>
              <w:bottom w:val="single" w:sz="4" w:space="0" w:color="FFFFFF" w:themeColor="background1"/>
            </w:tcBorders>
            <w:shd w:val="clear" w:color="auto" w:fill="auto"/>
            <w:vAlign w:val="center"/>
          </w:tcPr>
          <w:p w14:paraId="4813E940" w14:textId="77777777" w:rsidR="00C60E19" w:rsidRPr="007D09ED" w:rsidRDefault="00C60E19" w:rsidP="00C15DC6">
            <w:pPr>
              <w:pStyle w:val="ListParagraph"/>
              <w:tabs>
                <w:tab w:val="left" w:pos="142"/>
              </w:tabs>
              <w:ind w:left="0"/>
              <w:jc w:val="center"/>
              <w:rPr>
                <w:rFonts w:cs="Arial"/>
              </w:rPr>
            </w:pPr>
          </w:p>
        </w:tc>
        <w:tc>
          <w:tcPr>
            <w:tcW w:w="8451" w:type="dxa"/>
            <w:shd w:val="clear" w:color="auto" w:fill="auto"/>
            <w:vAlign w:val="center"/>
          </w:tcPr>
          <w:p w14:paraId="3EE815CA" w14:textId="6D0C0254" w:rsidR="00C60E19" w:rsidRPr="007D09ED" w:rsidRDefault="00C60E19" w:rsidP="00A616DF">
            <w:pPr>
              <w:jc w:val="both"/>
            </w:pPr>
            <w:r w:rsidRPr="007D09ED">
              <w:rPr>
                <w:rFonts w:cs="Arial"/>
                <w:i/>
                <w:color w:val="A6A6A6" w:themeColor="background1" w:themeShade="A6"/>
              </w:rPr>
              <w:t>Response</w:t>
            </w:r>
          </w:p>
        </w:tc>
        <w:tc>
          <w:tcPr>
            <w:tcW w:w="1240" w:type="dxa"/>
            <w:shd w:val="clear" w:color="auto" w:fill="D9D9D9" w:themeFill="background1" w:themeFillShade="D9"/>
          </w:tcPr>
          <w:p w14:paraId="6898C28B" w14:textId="77777777" w:rsidR="00C60E19" w:rsidRPr="007D09ED" w:rsidRDefault="00C60E19" w:rsidP="00A616DF">
            <w:pPr>
              <w:jc w:val="both"/>
            </w:pPr>
          </w:p>
        </w:tc>
      </w:tr>
      <w:tr w:rsidR="0006544F" w:rsidRPr="007D09ED" w14:paraId="14CEC2E0" w14:textId="77777777" w:rsidTr="00740A34">
        <w:trPr>
          <w:trHeight w:val="397"/>
        </w:trPr>
        <w:tc>
          <w:tcPr>
            <w:tcW w:w="657" w:type="dxa"/>
            <w:tcBorders>
              <w:bottom w:val="single" w:sz="4" w:space="0" w:color="FFFFFF" w:themeColor="background1"/>
            </w:tcBorders>
            <w:shd w:val="clear" w:color="auto" w:fill="auto"/>
            <w:vAlign w:val="center"/>
          </w:tcPr>
          <w:p w14:paraId="5FAE7479" w14:textId="035716FD" w:rsidR="0006544F" w:rsidRPr="007D09ED" w:rsidRDefault="0006544F" w:rsidP="00C15DC6">
            <w:pPr>
              <w:pStyle w:val="ListParagraph"/>
              <w:tabs>
                <w:tab w:val="left" w:pos="142"/>
              </w:tabs>
              <w:ind w:left="0"/>
              <w:jc w:val="center"/>
              <w:rPr>
                <w:rFonts w:cs="Arial"/>
              </w:rPr>
            </w:pPr>
            <w:r w:rsidRPr="007D09ED">
              <w:rPr>
                <w:rFonts w:cs="Arial"/>
              </w:rPr>
              <w:t>2B</w:t>
            </w:r>
          </w:p>
        </w:tc>
        <w:tc>
          <w:tcPr>
            <w:tcW w:w="8451" w:type="dxa"/>
            <w:shd w:val="clear" w:color="auto" w:fill="auto"/>
            <w:vAlign w:val="center"/>
          </w:tcPr>
          <w:p w14:paraId="0E7442EF" w14:textId="77777777" w:rsidR="0006544F" w:rsidRPr="007D09ED" w:rsidRDefault="00253CDC" w:rsidP="00A616DF">
            <w:pPr>
              <w:jc w:val="both"/>
              <w:rPr>
                <w:rFonts w:cs="Arial"/>
                <w:iCs/>
              </w:rPr>
            </w:pPr>
            <w:r w:rsidRPr="007D09ED">
              <w:rPr>
                <w:rFonts w:cs="Arial"/>
                <w:iCs/>
              </w:rPr>
              <w:t xml:space="preserve">Staff may be recruited and be funded via streams which require us to follow specific branding and publicity requirements.  </w:t>
            </w:r>
            <w:r w:rsidR="0006544F" w:rsidRPr="007D09ED">
              <w:rPr>
                <w:rFonts w:cs="Arial"/>
                <w:iCs/>
              </w:rPr>
              <w:t xml:space="preserve">Please </w:t>
            </w:r>
            <w:r w:rsidRPr="007D09ED">
              <w:rPr>
                <w:rFonts w:cs="Arial"/>
                <w:iCs/>
              </w:rPr>
              <w:t xml:space="preserve">explain how you will ensure that all advertising and correspondence complies with the differing branding requirements of our multiple funding streams. </w:t>
            </w:r>
          </w:p>
          <w:p w14:paraId="42B73946" w14:textId="265818E7" w:rsidR="00740A34" w:rsidRPr="007D09ED" w:rsidRDefault="00740A34" w:rsidP="00A616DF">
            <w:pPr>
              <w:jc w:val="both"/>
              <w:rPr>
                <w:rFonts w:cs="Arial"/>
                <w:iCs/>
                <w:color w:val="A6A6A6" w:themeColor="background1" w:themeShade="A6"/>
              </w:rPr>
            </w:pPr>
            <w:r w:rsidRPr="007D09ED">
              <w:rPr>
                <w:rFonts w:cs="Arial"/>
                <w:iCs/>
              </w:rPr>
              <w:t>[MAX WORD COUNT 300]</w:t>
            </w:r>
          </w:p>
        </w:tc>
        <w:tc>
          <w:tcPr>
            <w:tcW w:w="1240" w:type="dxa"/>
            <w:shd w:val="clear" w:color="auto" w:fill="D9D9D9" w:themeFill="background1" w:themeFillShade="D9"/>
          </w:tcPr>
          <w:p w14:paraId="0A1CFAD0" w14:textId="286EB1DB" w:rsidR="0006544F" w:rsidRPr="007D09ED" w:rsidRDefault="00740A34" w:rsidP="00A616DF">
            <w:pPr>
              <w:jc w:val="both"/>
            </w:pPr>
            <w:r w:rsidRPr="007D09ED">
              <w:t>5%</w:t>
            </w:r>
          </w:p>
        </w:tc>
      </w:tr>
      <w:tr w:rsidR="0006544F" w:rsidRPr="007D09ED" w14:paraId="061617B0" w14:textId="77777777" w:rsidTr="00740A34">
        <w:trPr>
          <w:trHeight w:val="397"/>
        </w:trPr>
        <w:tc>
          <w:tcPr>
            <w:tcW w:w="657" w:type="dxa"/>
            <w:tcBorders>
              <w:bottom w:val="single" w:sz="4" w:space="0" w:color="FFFFFF" w:themeColor="background1"/>
            </w:tcBorders>
            <w:shd w:val="clear" w:color="auto" w:fill="auto"/>
            <w:vAlign w:val="center"/>
          </w:tcPr>
          <w:p w14:paraId="5B16BF86" w14:textId="77777777" w:rsidR="0006544F" w:rsidRPr="007D09ED" w:rsidRDefault="0006544F" w:rsidP="00C15DC6">
            <w:pPr>
              <w:pStyle w:val="ListParagraph"/>
              <w:tabs>
                <w:tab w:val="left" w:pos="142"/>
              </w:tabs>
              <w:ind w:left="0"/>
              <w:jc w:val="center"/>
              <w:rPr>
                <w:rFonts w:cs="Arial"/>
              </w:rPr>
            </w:pPr>
          </w:p>
        </w:tc>
        <w:tc>
          <w:tcPr>
            <w:tcW w:w="8451" w:type="dxa"/>
            <w:shd w:val="clear" w:color="auto" w:fill="auto"/>
            <w:vAlign w:val="center"/>
          </w:tcPr>
          <w:p w14:paraId="12BE61B5" w14:textId="77777777" w:rsidR="0006544F" w:rsidRPr="007D09ED" w:rsidRDefault="0006544F" w:rsidP="00A616DF">
            <w:pPr>
              <w:jc w:val="both"/>
              <w:rPr>
                <w:rFonts w:cs="Arial"/>
                <w:i/>
                <w:color w:val="A6A6A6" w:themeColor="background1" w:themeShade="A6"/>
              </w:rPr>
            </w:pPr>
          </w:p>
        </w:tc>
        <w:tc>
          <w:tcPr>
            <w:tcW w:w="1240" w:type="dxa"/>
            <w:shd w:val="clear" w:color="auto" w:fill="D9D9D9" w:themeFill="background1" w:themeFillShade="D9"/>
          </w:tcPr>
          <w:p w14:paraId="2CB7110E" w14:textId="77777777" w:rsidR="0006544F" w:rsidRPr="007D09ED" w:rsidRDefault="0006544F" w:rsidP="00A616DF">
            <w:pPr>
              <w:jc w:val="both"/>
            </w:pPr>
          </w:p>
        </w:tc>
      </w:tr>
      <w:tr w:rsidR="00C60E19" w:rsidRPr="007D09ED" w14:paraId="3678BF28" w14:textId="77777777" w:rsidTr="00740A34">
        <w:trPr>
          <w:trHeight w:val="397"/>
        </w:trPr>
        <w:tc>
          <w:tcPr>
            <w:tcW w:w="9108" w:type="dxa"/>
            <w:gridSpan w:val="2"/>
            <w:tcBorders>
              <w:bottom w:val="single" w:sz="4" w:space="0" w:color="FFFFFF" w:themeColor="background1"/>
            </w:tcBorders>
            <w:shd w:val="clear" w:color="auto" w:fill="D9D9D9" w:themeFill="background1" w:themeFillShade="D9"/>
            <w:vAlign w:val="center"/>
          </w:tcPr>
          <w:p w14:paraId="2DB71333" w14:textId="295A006F" w:rsidR="00C60E19" w:rsidRPr="007D09ED" w:rsidRDefault="002300B4" w:rsidP="00C60E19">
            <w:pPr>
              <w:spacing w:after="0"/>
              <w:jc w:val="both"/>
            </w:pPr>
            <w:r w:rsidRPr="007D09ED">
              <w:t xml:space="preserve">EXPERIENCE </w:t>
            </w:r>
          </w:p>
        </w:tc>
        <w:tc>
          <w:tcPr>
            <w:tcW w:w="1240" w:type="dxa"/>
            <w:shd w:val="clear" w:color="auto" w:fill="D9D9D9" w:themeFill="background1" w:themeFillShade="D9"/>
          </w:tcPr>
          <w:p w14:paraId="636861B1" w14:textId="25161507" w:rsidR="00C60E19" w:rsidRPr="007D09ED" w:rsidRDefault="00740A34" w:rsidP="00C60E19">
            <w:pPr>
              <w:spacing w:after="0"/>
              <w:jc w:val="both"/>
              <w:rPr>
                <w:b/>
                <w:bCs/>
              </w:rPr>
            </w:pPr>
            <w:r w:rsidRPr="007D09ED">
              <w:rPr>
                <w:b/>
                <w:bCs/>
              </w:rPr>
              <w:t>10%</w:t>
            </w:r>
          </w:p>
        </w:tc>
      </w:tr>
      <w:tr w:rsidR="00C60E19" w:rsidRPr="007D09ED" w14:paraId="404B1067" w14:textId="7D3C3C8D" w:rsidTr="00740A34">
        <w:trPr>
          <w:trHeight w:val="397"/>
        </w:trPr>
        <w:tc>
          <w:tcPr>
            <w:tcW w:w="657" w:type="dxa"/>
            <w:tcBorders>
              <w:bottom w:val="single" w:sz="4" w:space="0" w:color="FFFFFF" w:themeColor="background1"/>
            </w:tcBorders>
            <w:vAlign w:val="center"/>
          </w:tcPr>
          <w:p w14:paraId="404B1065" w14:textId="3C853452" w:rsidR="00C60E19" w:rsidRPr="007D09ED" w:rsidRDefault="00C60E19" w:rsidP="00C60E19">
            <w:pPr>
              <w:pStyle w:val="ListParagraph"/>
              <w:tabs>
                <w:tab w:val="left" w:pos="142"/>
              </w:tabs>
              <w:ind w:left="0"/>
              <w:jc w:val="center"/>
              <w:rPr>
                <w:rFonts w:cs="Arial"/>
              </w:rPr>
            </w:pPr>
            <w:r w:rsidRPr="007D09ED">
              <w:rPr>
                <w:rFonts w:cs="Arial"/>
              </w:rPr>
              <w:t>2</w:t>
            </w:r>
            <w:r w:rsidR="005B6D0C" w:rsidRPr="007D09ED">
              <w:rPr>
                <w:rFonts w:cs="Arial"/>
              </w:rPr>
              <w:t>C</w:t>
            </w:r>
          </w:p>
        </w:tc>
        <w:tc>
          <w:tcPr>
            <w:tcW w:w="8451" w:type="dxa"/>
            <w:vAlign w:val="center"/>
          </w:tcPr>
          <w:p w14:paraId="7CB751AE" w14:textId="7C34913A" w:rsidR="00D86ECA" w:rsidRPr="007D09ED" w:rsidRDefault="00D86ECA" w:rsidP="00D86ECA">
            <w:pPr>
              <w:jc w:val="both"/>
            </w:pPr>
            <w:r w:rsidRPr="007D09ED">
              <w:t>Please describe your experience of</w:t>
            </w:r>
            <w:r w:rsidR="0006544F" w:rsidRPr="007D09ED">
              <w:t xml:space="preserve"> successfully</w:t>
            </w:r>
            <w:r w:rsidRPr="007D09ED">
              <w:t xml:space="preserve"> recruiting </w:t>
            </w:r>
            <w:r w:rsidR="002300B4" w:rsidRPr="007D09ED">
              <w:t xml:space="preserve">candidates for the relevant LOT, include detail of </w:t>
            </w:r>
            <w:r w:rsidR="0006544F" w:rsidRPr="007D09ED">
              <w:t xml:space="preserve">experience of any </w:t>
            </w:r>
            <w:r w:rsidR="002300B4" w:rsidRPr="007D09ED">
              <w:t xml:space="preserve">specific rules and regulations governing public sector recruitment </w:t>
            </w:r>
            <w:r w:rsidR="0006544F" w:rsidRPr="007D09ED">
              <w:t>in this area and your approach to ensuring that candidates are qualified and have the experience required for specialist areas</w:t>
            </w:r>
            <w:r w:rsidR="00253CDC" w:rsidRPr="007D09ED">
              <w:t>.</w:t>
            </w:r>
          </w:p>
          <w:p w14:paraId="24151CD0" w14:textId="77777777" w:rsidR="00C60E19" w:rsidRPr="007D09ED" w:rsidRDefault="00C60E19" w:rsidP="00C60E19">
            <w:pPr>
              <w:pStyle w:val="ListParagraph"/>
              <w:tabs>
                <w:tab w:val="left" w:pos="142"/>
              </w:tabs>
              <w:ind w:left="0"/>
              <w:jc w:val="both"/>
              <w:rPr>
                <w:rFonts w:cs="Arial"/>
              </w:rPr>
            </w:pPr>
          </w:p>
          <w:p w14:paraId="404B1066" w14:textId="24D3C61F" w:rsidR="00AC2EDC" w:rsidRPr="007D09ED" w:rsidRDefault="00D310A9" w:rsidP="00C60E19">
            <w:pPr>
              <w:pStyle w:val="ListParagraph"/>
              <w:tabs>
                <w:tab w:val="left" w:pos="142"/>
              </w:tabs>
              <w:ind w:left="0"/>
              <w:jc w:val="both"/>
              <w:rPr>
                <w:rFonts w:cs="Arial"/>
              </w:rPr>
            </w:pPr>
            <w:r w:rsidRPr="007D09ED">
              <w:rPr>
                <w:rFonts w:cs="Arial"/>
              </w:rPr>
              <w:t>[WORD COUNT</w:t>
            </w:r>
            <w:r w:rsidR="00740A34" w:rsidRPr="007D09ED">
              <w:rPr>
                <w:rFonts w:cs="Arial"/>
              </w:rPr>
              <w:t xml:space="preserve"> </w:t>
            </w:r>
            <w:r w:rsidR="007D09ED" w:rsidRPr="007D09ED">
              <w:rPr>
                <w:rFonts w:cs="Arial"/>
              </w:rPr>
              <w:t>500]</w:t>
            </w:r>
          </w:p>
        </w:tc>
        <w:tc>
          <w:tcPr>
            <w:tcW w:w="1240" w:type="dxa"/>
            <w:shd w:val="clear" w:color="auto" w:fill="D9D9D9" w:themeFill="background1" w:themeFillShade="D9"/>
          </w:tcPr>
          <w:p w14:paraId="0AEBEE7A" w14:textId="367948ED" w:rsidR="00C60E19" w:rsidRPr="007D09ED" w:rsidRDefault="005B6D0C" w:rsidP="00C60E19">
            <w:pPr>
              <w:spacing w:after="0"/>
              <w:jc w:val="both"/>
            </w:pPr>
            <w:r w:rsidRPr="007D09ED">
              <w:t>10%</w:t>
            </w:r>
          </w:p>
        </w:tc>
      </w:tr>
      <w:tr w:rsidR="00C60E19" w:rsidRPr="007D09ED" w14:paraId="404B106A" w14:textId="18287E89" w:rsidTr="00740A34">
        <w:trPr>
          <w:trHeight w:val="397"/>
        </w:trPr>
        <w:tc>
          <w:tcPr>
            <w:tcW w:w="657" w:type="dxa"/>
            <w:tcBorders>
              <w:top w:val="single" w:sz="4" w:space="0" w:color="FFFFFF" w:themeColor="background1"/>
            </w:tcBorders>
            <w:vAlign w:val="center"/>
          </w:tcPr>
          <w:p w14:paraId="404B1068" w14:textId="77777777" w:rsidR="00C60E19" w:rsidRPr="007D09ED" w:rsidRDefault="00C60E19" w:rsidP="00C60E19">
            <w:pPr>
              <w:pStyle w:val="ListParagraph"/>
              <w:tabs>
                <w:tab w:val="left" w:pos="142"/>
              </w:tabs>
              <w:ind w:left="0"/>
              <w:jc w:val="center"/>
              <w:rPr>
                <w:rFonts w:cs="Arial"/>
              </w:rPr>
            </w:pPr>
          </w:p>
        </w:tc>
        <w:tc>
          <w:tcPr>
            <w:tcW w:w="8451" w:type="dxa"/>
            <w:vAlign w:val="center"/>
          </w:tcPr>
          <w:p w14:paraId="404B1069" w14:textId="77777777" w:rsidR="00C60E19" w:rsidRPr="007D09ED" w:rsidRDefault="00C60E19" w:rsidP="00C60E19">
            <w:pPr>
              <w:pStyle w:val="ListParagraph"/>
              <w:tabs>
                <w:tab w:val="left" w:pos="142"/>
              </w:tabs>
              <w:ind w:left="0"/>
              <w:rPr>
                <w:rFonts w:cs="Arial"/>
                <w:i/>
              </w:rPr>
            </w:pPr>
            <w:r w:rsidRPr="007D09ED">
              <w:rPr>
                <w:rFonts w:cs="Arial"/>
                <w:i/>
                <w:color w:val="A6A6A6" w:themeColor="background1" w:themeShade="A6"/>
              </w:rPr>
              <w:t>Response</w:t>
            </w:r>
          </w:p>
        </w:tc>
        <w:tc>
          <w:tcPr>
            <w:tcW w:w="1240" w:type="dxa"/>
            <w:shd w:val="clear" w:color="auto" w:fill="D9D9D9" w:themeFill="background1" w:themeFillShade="D9"/>
          </w:tcPr>
          <w:p w14:paraId="648B1ACB" w14:textId="77777777" w:rsidR="00C60E19" w:rsidRPr="007D09ED" w:rsidRDefault="00C60E19" w:rsidP="00C60E19">
            <w:pPr>
              <w:pStyle w:val="ListParagraph"/>
              <w:tabs>
                <w:tab w:val="left" w:pos="142"/>
              </w:tabs>
              <w:ind w:left="0"/>
              <w:rPr>
                <w:rFonts w:cs="Arial"/>
                <w:i/>
                <w:color w:val="A6A6A6" w:themeColor="background1" w:themeShade="A6"/>
              </w:rPr>
            </w:pPr>
          </w:p>
        </w:tc>
      </w:tr>
      <w:tr w:rsidR="00D24B97" w:rsidRPr="007D09ED" w14:paraId="4DB659A0" w14:textId="77777777" w:rsidTr="005B6D0C">
        <w:trPr>
          <w:trHeight w:val="397"/>
        </w:trPr>
        <w:tc>
          <w:tcPr>
            <w:tcW w:w="9108" w:type="dxa"/>
            <w:gridSpan w:val="2"/>
            <w:tcBorders>
              <w:top w:val="single" w:sz="4" w:space="0" w:color="FFFFFF" w:themeColor="background1"/>
            </w:tcBorders>
            <w:shd w:val="clear" w:color="auto" w:fill="D9D9D9" w:themeFill="background1" w:themeFillShade="D9"/>
            <w:vAlign w:val="center"/>
          </w:tcPr>
          <w:p w14:paraId="1D083625" w14:textId="4F19F5C1" w:rsidR="00D24B97" w:rsidRPr="007D09ED" w:rsidRDefault="005B6D0C" w:rsidP="00D24B97">
            <w:pPr>
              <w:jc w:val="both"/>
            </w:pPr>
            <w:r w:rsidRPr="007D09ED">
              <w:t xml:space="preserve">PROPOSED TEAM  </w:t>
            </w:r>
          </w:p>
        </w:tc>
        <w:tc>
          <w:tcPr>
            <w:tcW w:w="1240" w:type="dxa"/>
            <w:shd w:val="clear" w:color="auto" w:fill="D9D9D9" w:themeFill="background1" w:themeFillShade="D9"/>
          </w:tcPr>
          <w:p w14:paraId="5F11ECCD" w14:textId="6C262FF6" w:rsidR="00D24B97" w:rsidRPr="007D09ED" w:rsidRDefault="00F057F0" w:rsidP="00C60E19">
            <w:pPr>
              <w:jc w:val="both"/>
              <w:rPr>
                <w:b/>
                <w:bCs/>
              </w:rPr>
            </w:pPr>
            <w:r w:rsidRPr="007D09ED">
              <w:rPr>
                <w:b/>
                <w:bCs/>
              </w:rPr>
              <w:t>15%</w:t>
            </w:r>
          </w:p>
        </w:tc>
      </w:tr>
      <w:tr w:rsidR="00C60E19" w:rsidRPr="007D09ED" w14:paraId="404B107C" w14:textId="4F025F4C" w:rsidTr="00740A34">
        <w:trPr>
          <w:trHeight w:val="397"/>
        </w:trPr>
        <w:tc>
          <w:tcPr>
            <w:tcW w:w="657" w:type="dxa"/>
            <w:tcBorders>
              <w:bottom w:val="single" w:sz="4" w:space="0" w:color="FFFFFF" w:themeColor="background1"/>
            </w:tcBorders>
            <w:vAlign w:val="center"/>
          </w:tcPr>
          <w:p w14:paraId="6A4FBC8C" w14:textId="58470814" w:rsidR="00C60E19" w:rsidRPr="007D09ED" w:rsidRDefault="00C60E19" w:rsidP="00C60E19">
            <w:pPr>
              <w:pStyle w:val="ListParagraph"/>
              <w:tabs>
                <w:tab w:val="left" w:pos="142"/>
              </w:tabs>
              <w:ind w:left="0"/>
              <w:jc w:val="center"/>
              <w:rPr>
                <w:rFonts w:cs="Arial"/>
              </w:rPr>
            </w:pPr>
            <w:r w:rsidRPr="007D09ED">
              <w:rPr>
                <w:rFonts w:cs="Arial"/>
              </w:rPr>
              <w:t>2</w:t>
            </w:r>
            <w:r w:rsidR="005B6D0C" w:rsidRPr="007D09ED">
              <w:rPr>
                <w:rFonts w:cs="Arial"/>
              </w:rPr>
              <w:t>D</w:t>
            </w:r>
          </w:p>
          <w:p w14:paraId="404B107A" w14:textId="6AB2D985" w:rsidR="00901008" w:rsidRPr="007D09ED" w:rsidRDefault="00901008" w:rsidP="00C60E19">
            <w:pPr>
              <w:pStyle w:val="ListParagraph"/>
              <w:tabs>
                <w:tab w:val="left" w:pos="142"/>
              </w:tabs>
              <w:ind w:left="0"/>
              <w:jc w:val="center"/>
              <w:rPr>
                <w:rFonts w:cs="Arial"/>
              </w:rPr>
            </w:pPr>
          </w:p>
        </w:tc>
        <w:tc>
          <w:tcPr>
            <w:tcW w:w="8451" w:type="dxa"/>
            <w:vAlign w:val="center"/>
          </w:tcPr>
          <w:p w14:paraId="5435ACD9" w14:textId="1ABF7899" w:rsidR="0010233A" w:rsidRPr="007D09ED" w:rsidRDefault="005B6D0C" w:rsidP="0010233A">
            <w:pPr>
              <w:pStyle w:val="ListParagraph"/>
              <w:tabs>
                <w:tab w:val="left" w:pos="142"/>
              </w:tabs>
              <w:ind w:left="0"/>
              <w:jc w:val="both"/>
              <w:rPr>
                <w:rFonts w:cs="Arial"/>
              </w:rPr>
            </w:pPr>
            <w:r w:rsidRPr="007D09ED">
              <w:t xml:space="preserve">Please describe your proposed team dynamic to ensure that the GSLEP receives effective project management from the start of the recruitment process to </w:t>
            </w:r>
            <w:r w:rsidR="007D09ED" w:rsidRPr="007D09ED">
              <w:t>its</w:t>
            </w:r>
            <w:r w:rsidRPr="007D09ED">
              <w:t xml:space="preserve"> conclusion, how you will ensure the GBSLEP is kept informed of progress and how you will ensure availability at peak times.</w:t>
            </w:r>
          </w:p>
          <w:p w14:paraId="404B107B" w14:textId="44EDF9B7" w:rsidR="00C60E19" w:rsidRPr="007D09ED" w:rsidRDefault="0010233A" w:rsidP="0010233A">
            <w:r w:rsidRPr="007D09ED">
              <w:rPr>
                <w:rFonts w:cs="Arial"/>
              </w:rPr>
              <w:t>[</w:t>
            </w:r>
            <w:r w:rsidR="005B6D0C" w:rsidRPr="007D09ED">
              <w:rPr>
                <w:rFonts w:cs="Arial"/>
              </w:rPr>
              <w:t xml:space="preserve">MAX </w:t>
            </w:r>
            <w:r w:rsidRPr="007D09ED">
              <w:rPr>
                <w:rFonts w:cs="Arial"/>
              </w:rPr>
              <w:t>WORD COUNT</w:t>
            </w:r>
            <w:r w:rsidR="005B6D0C" w:rsidRPr="007D09ED">
              <w:rPr>
                <w:rFonts w:cs="Arial"/>
              </w:rPr>
              <w:t xml:space="preserve"> 500]</w:t>
            </w:r>
          </w:p>
        </w:tc>
        <w:tc>
          <w:tcPr>
            <w:tcW w:w="1240" w:type="dxa"/>
            <w:shd w:val="clear" w:color="auto" w:fill="D9D9D9" w:themeFill="background1" w:themeFillShade="D9"/>
          </w:tcPr>
          <w:p w14:paraId="290EB5F6" w14:textId="4D5086C8" w:rsidR="00C60E19" w:rsidRPr="007D09ED" w:rsidRDefault="00F057F0" w:rsidP="00C60E19">
            <w:pPr>
              <w:jc w:val="both"/>
            </w:pPr>
            <w:r w:rsidRPr="007D09ED">
              <w:t>15%</w:t>
            </w:r>
          </w:p>
        </w:tc>
      </w:tr>
      <w:tr w:rsidR="00C60E19" w:rsidRPr="007D09ED" w14:paraId="404B107F" w14:textId="34675F8E" w:rsidTr="00740A34">
        <w:trPr>
          <w:trHeight w:val="397"/>
        </w:trPr>
        <w:tc>
          <w:tcPr>
            <w:tcW w:w="657" w:type="dxa"/>
            <w:tcBorders>
              <w:top w:val="single" w:sz="4" w:space="0" w:color="FFFFFF" w:themeColor="background1"/>
            </w:tcBorders>
            <w:vAlign w:val="center"/>
          </w:tcPr>
          <w:p w14:paraId="404B107D" w14:textId="77777777" w:rsidR="00C60E19" w:rsidRPr="007D09ED" w:rsidRDefault="00C60E19" w:rsidP="00C60E19">
            <w:pPr>
              <w:pStyle w:val="ListParagraph"/>
              <w:tabs>
                <w:tab w:val="left" w:pos="142"/>
              </w:tabs>
              <w:ind w:left="0"/>
              <w:jc w:val="center"/>
              <w:rPr>
                <w:rFonts w:cs="Arial"/>
              </w:rPr>
            </w:pPr>
          </w:p>
        </w:tc>
        <w:tc>
          <w:tcPr>
            <w:tcW w:w="8451" w:type="dxa"/>
            <w:vAlign w:val="center"/>
          </w:tcPr>
          <w:p w14:paraId="404B107E" w14:textId="77777777" w:rsidR="00C60E19" w:rsidRPr="007D09ED" w:rsidRDefault="00C60E19" w:rsidP="00C60E19">
            <w:pPr>
              <w:pStyle w:val="ListParagraph"/>
              <w:tabs>
                <w:tab w:val="left" w:pos="142"/>
              </w:tabs>
              <w:ind w:left="0"/>
              <w:rPr>
                <w:rFonts w:cs="Arial"/>
                <w:i/>
              </w:rPr>
            </w:pPr>
            <w:r w:rsidRPr="007D09ED">
              <w:rPr>
                <w:rFonts w:cs="Arial"/>
                <w:i/>
                <w:color w:val="A6A6A6" w:themeColor="background1" w:themeShade="A6"/>
              </w:rPr>
              <w:t>Response</w:t>
            </w:r>
          </w:p>
        </w:tc>
        <w:tc>
          <w:tcPr>
            <w:tcW w:w="1240" w:type="dxa"/>
            <w:shd w:val="clear" w:color="auto" w:fill="D9D9D9" w:themeFill="background1" w:themeFillShade="D9"/>
          </w:tcPr>
          <w:p w14:paraId="7CC9A578" w14:textId="77777777" w:rsidR="00C60E19" w:rsidRPr="007D09ED" w:rsidRDefault="00C60E19" w:rsidP="00C60E19">
            <w:pPr>
              <w:pStyle w:val="ListParagraph"/>
              <w:tabs>
                <w:tab w:val="left" w:pos="142"/>
              </w:tabs>
              <w:ind w:left="0"/>
              <w:rPr>
                <w:rFonts w:cs="Arial"/>
                <w:i/>
                <w:color w:val="A6A6A6" w:themeColor="background1" w:themeShade="A6"/>
              </w:rPr>
            </w:pPr>
          </w:p>
        </w:tc>
      </w:tr>
      <w:tr w:rsidR="004358B7" w:rsidRPr="007D09ED" w14:paraId="720C576E" w14:textId="77777777" w:rsidTr="00F05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1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4BD7876" w14:textId="5A55256B" w:rsidR="004358B7" w:rsidRPr="007D09ED" w:rsidRDefault="00F057F0" w:rsidP="00C60E19">
            <w:pPr>
              <w:rPr>
                <w:b/>
                <w:bCs/>
              </w:rPr>
            </w:pPr>
            <w:r w:rsidRPr="007D09ED">
              <w:rPr>
                <w:b/>
                <w:bCs/>
              </w:rPr>
              <w:t>SOCIAL VALUE</w:t>
            </w:r>
          </w:p>
        </w:tc>
        <w:tc>
          <w:tcPr>
            <w:tcW w:w="1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3C32FC5" w14:textId="74E4460F" w:rsidR="004358B7" w:rsidRPr="007D09ED" w:rsidRDefault="00F057F0" w:rsidP="00C60E19">
            <w:r w:rsidRPr="007D09ED">
              <w:t>5%</w:t>
            </w:r>
          </w:p>
        </w:tc>
      </w:tr>
      <w:tr w:rsidR="00C60E19" w:rsidRPr="00C15DC6" w14:paraId="02203A31" w14:textId="5D76E29A" w:rsidTr="00740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E65C53" w14:textId="77777777" w:rsidR="00C60E19" w:rsidRPr="007D09ED" w:rsidRDefault="00C60E19" w:rsidP="00C60E19">
            <w:pPr>
              <w:pStyle w:val="ListParagraph"/>
              <w:tabs>
                <w:tab w:val="left" w:pos="142"/>
              </w:tabs>
              <w:ind w:left="0"/>
              <w:jc w:val="center"/>
              <w:rPr>
                <w:rFonts w:cs="Arial"/>
              </w:rPr>
            </w:pPr>
          </w:p>
          <w:p w14:paraId="6E70B64A" w14:textId="22CD59BF" w:rsidR="00C60E19" w:rsidRPr="007D09ED" w:rsidRDefault="00C60E19" w:rsidP="00C60E19">
            <w:pPr>
              <w:pStyle w:val="ListParagraph"/>
              <w:tabs>
                <w:tab w:val="left" w:pos="142"/>
              </w:tabs>
              <w:ind w:left="0"/>
              <w:jc w:val="center"/>
              <w:rPr>
                <w:rFonts w:cs="Arial"/>
              </w:rPr>
            </w:pPr>
            <w:r w:rsidRPr="007D09ED">
              <w:rPr>
                <w:rFonts w:cs="Arial"/>
              </w:rPr>
              <w:t>2</w:t>
            </w:r>
            <w:r w:rsidR="00F057F0" w:rsidRPr="007D09ED">
              <w:rPr>
                <w:rFonts w:cs="Arial"/>
              </w:rPr>
              <w:t>E</w:t>
            </w:r>
          </w:p>
        </w:tc>
        <w:tc>
          <w:tcPr>
            <w:tcW w:w="84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20E0F8" w14:textId="63376115" w:rsidR="00306D87" w:rsidRPr="007D09ED" w:rsidRDefault="00F057F0" w:rsidP="00306D87">
            <w:pPr>
              <w:pStyle w:val="ListParagraph"/>
              <w:tabs>
                <w:tab w:val="left" w:pos="142"/>
              </w:tabs>
              <w:ind w:left="0"/>
              <w:jc w:val="both"/>
              <w:rPr>
                <w:rFonts w:cs="Arial"/>
              </w:rPr>
            </w:pPr>
            <w:r w:rsidRPr="007D09ED">
              <w:t>Please explain how you will ensure that candidates from a diverse background will be enabled to access GBSLEP vacancies.</w:t>
            </w:r>
          </w:p>
          <w:p w14:paraId="3A4B9F04" w14:textId="4D01F502" w:rsidR="00C60E19" w:rsidRPr="00C15DC6" w:rsidRDefault="00306D87" w:rsidP="00306D87">
            <w:pPr>
              <w:rPr>
                <w:rFonts w:cs="Arial"/>
              </w:rPr>
            </w:pPr>
            <w:r w:rsidRPr="007D09ED">
              <w:rPr>
                <w:rFonts w:cs="Arial"/>
              </w:rPr>
              <w:t>[WORD COUNT</w:t>
            </w:r>
            <w:r w:rsidR="00F057F0" w:rsidRPr="007D09ED">
              <w:rPr>
                <w:rFonts w:cs="Arial"/>
              </w:rPr>
              <w:t xml:space="preserve"> 300]</w:t>
            </w:r>
          </w:p>
        </w:tc>
        <w:tc>
          <w:tcPr>
            <w:tcW w:w="1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4E0290E" w14:textId="690BDE95" w:rsidR="00C60E19" w:rsidRDefault="00C60E19" w:rsidP="00C60E19"/>
        </w:tc>
      </w:tr>
      <w:tr w:rsidR="00C60E19" w:rsidRPr="00C15DC6" w14:paraId="7A8A449C" w14:textId="1693C246" w:rsidTr="00740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652632" w14:textId="77777777" w:rsidR="00C60E19" w:rsidRPr="00C15DC6" w:rsidRDefault="00C60E19" w:rsidP="00C60E19">
            <w:pPr>
              <w:pStyle w:val="ListParagraph"/>
              <w:tabs>
                <w:tab w:val="left" w:pos="142"/>
              </w:tabs>
              <w:ind w:left="0"/>
              <w:jc w:val="center"/>
              <w:rPr>
                <w:rFonts w:cs="Arial"/>
              </w:rPr>
            </w:pPr>
          </w:p>
        </w:tc>
        <w:tc>
          <w:tcPr>
            <w:tcW w:w="84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770F14" w14:textId="77777777" w:rsidR="00C60E19" w:rsidRPr="00C15DC6" w:rsidRDefault="00C60E19" w:rsidP="00C60E19">
            <w:pPr>
              <w:pStyle w:val="ListParagraph"/>
              <w:tabs>
                <w:tab w:val="left" w:pos="142"/>
              </w:tabs>
              <w:ind w:left="0"/>
              <w:rPr>
                <w:rFonts w:cs="Arial"/>
                <w:i/>
              </w:rPr>
            </w:pPr>
            <w:r w:rsidRPr="00C15DC6">
              <w:rPr>
                <w:rFonts w:cs="Arial"/>
                <w:i/>
                <w:color w:val="A6A6A6" w:themeColor="background1" w:themeShade="A6"/>
              </w:rPr>
              <w:t>Response</w:t>
            </w:r>
          </w:p>
        </w:tc>
        <w:tc>
          <w:tcPr>
            <w:tcW w:w="1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D90B625" w14:textId="77777777" w:rsidR="00C60E19" w:rsidRPr="00C15DC6" w:rsidRDefault="00C60E19" w:rsidP="00C60E19">
            <w:pPr>
              <w:pStyle w:val="ListParagraph"/>
              <w:tabs>
                <w:tab w:val="left" w:pos="142"/>
              </w:tabs>
              <w:ind w:left="0"/>
              <w:rPr>
                <w:rFonts w:cs="Arial"/>
                <w:i/>
                <w:color w:val="A6A6A6" w:themeColor="background1" w:themeShade="A6"/>
              </w:rPr>
            </w:pPr>
          </w:p>
        </w:tc>
      </w:tr>
    </w:tbl>
    <w:p w14:paraId="704924BA" w14:textId="2FDB24BF" w:rsidR="00957F5A" w:rsidRDefault="00957F5A">
      <w:pPr>
        <w:rPr>
          <w:rFonts w:cs="Arial"/>
          <w:b/>
          <w:sz w:val="26"/>
          <w:szCs w:val="26"/>
        </w:rPr>
      </w:pPr>
    </w:p>
    <w:p w14:paraId="404B10AA" w14:textId="1AF0E5E6" w:rsidR="0067386F" w:rsidRPr="0077411D" w:rsidRDefault="00C5027C" w:rsidP="6C4BF512">
      <w:pPr>
        <w:spacing w:after="0"/>
        <w:rPr>
          <w:rFonts w:cs="Arial"/>
          <w:b/>
          <w:bCs/>
          <w:sz w:val="26"/>
          <w:szCs w:val="26"/>
        </w:rPr>
      </w:pPr>
      <w:r w:rsidRPr="0077411D">
        <w:rPr>
          <w:rFonts w:cs="Arial"/>
          <w:b/>
          <w:bCs/>
          <w:sz w:val="26"/>
          <w:szCs w:val="26"/>
        </w:rPr>
        <w:t xml:space="preserve">Stage </w:t>
      </w:r>
      <w:r w:rsidR="00AC5C75">
        <w:rPr>
          <w:rFonts w:cs="Arial"/>
          <w:b/>
          <w:bCs/>
          <w:sz w:val="26"/>
          <w:szCs w:val="26"/>
        </w:rPr>
        <w:t>3</w:t>
      </w:r>
      <w:r w:rsidR="730AAD0B" w:rsidRPr="0077411D">
        <w:rPr>
          <w:rFonts w:cs="Arial"/>
          <w:b/>
          <w:bCs/>
          <w:sz w:val="26"/>
          <w:szCs w:val="26"/>
        </w:rPr>
        <w:t xml:space="preserve"> – </w:t>
      </w:r>
      <w:r w:rsidRPr="0077411D">
        <w:rPr>
          <w:rFonts w:cs="Arial"/>
          <w:b/>
          <w:bCs/>
          <w:sz w:val="26"/>
          <w:szCs w:val="26"/>
        </w:rPr>
        <w:t>Price</w:t>
      </w:r>
    </w:p>
    <w:p w14:paraId="404B10AB" w14:textId="77777777" w:rsidR="0067386F" w:rsidRPr="007E7FD0" w:rsidRDefault="0067386F" w:rsidP="0067386F">
      <w:pPr>
        <w:tabs>
          <w:tab w:val="left" w:pos="142"/>
        </w:tabs>
        <w:spacing w:after="0"/>
        <w:jc w:val="both"/>
        <w:rPr>
          <w:rFonts w:cs="Arial"/>
          <w:b/>
          <w:highlight w:val="yellow"/>
        </w:rPr>
      </w:pPr>
    </w:p>
    <w:p w14:paraId="1CDD5CED" w14:textId="52932230" w:rsidR="00E67361" w:rsidRPr="007D09ED" w:rsidRDefault="3BA94C8E" w:rsidP="00E67361">
      <w:pPr>
        <w:spacing w:after="0"/>
        <w:rPr>
          <w:rFonts w:cs="Arial"/>
          <w:bCs/>
        </w:rPr>
      </w:pPr>
      <w:r w:rsidRPr="0077411D">
        <w:rPr>
          <w:rFonts w:eastAsia="Arial" w:cs="Arial"/>
          <w:color w:val="000000" w:themeColor="text1"/>
        </w:rPr>
        <w:t>Please complete the pricing schedule as detailed below</w:t>
      </w:r>
      <w:r w:rsidR="008A3FFF">
        <w:rPr>
          <w:rFonts w:eastAsia="Arial" w:cs="Arial"/>
          <w:color w:val="000000" w:themeColor="text1"/>
        </w:rPr>
        <w:t xml:space="preserve"> submitting either a fixed placement fee OR % of annual salary for </w:t>
      </w:r>
      <w:r w:rsidR="009B79DB">
        <w:rPr>
          <w:rFonts w:eastAsia="Arial" w:cs="Arial"/>
          <w:color w:val="000000" w:themeColor="text1"/>
        </w:rPr>
        <w:t xml:space="preserve">Permanent Recruitment for each average salary </w:t>
      </w:r>
      <w:r w:rsidR="00F66E23">
        <w:rPr>
          <w:rFonts w:eastAsia="Arial" w:cs="Arial"/>
          <w:color w:val="000000" w:themeColor="text1"/>
        </w:rPr>
        <w:t>amount per grade</w:t>
      </w:r>
      <w:r w:rsidR="00E67361">
        <w:rPr>
          <w:rFonts w:eastAsia="Arial" w:cs="Arial"/>
          <w:color w:val="000000" w:themeColor="text1"/>
        </w:rPr>
        <w:t>.</w:t>
      </w:r>
      <w:r w:rsidR="00E67361" w:rsidRPr="00E67361">
        <w:rPr>
          <w:rFonts w:cs="Arial"/>
          <w:bCs/>
        </w:rPr>
        <w:t xml:space="preserve"> </w:t>
      </w:r>
      <w:r w:rsidR="00E67361">
        <w:rPr>
          <w:rFonts w:cs="Arial"/>
          <w:bCs/>
        </w:rPr>
        <w:t xml:space="preserve"> </w:t>
      </w:r>
      <w:r w:rsidR="00E67361" w:rsidRPr="00A506EA">
        <w:rPr>
          <w:rFonts w:cs="Arial"/>
          <w:bCs/>
        </w:rPr>
        <w:t>If you are bidding for more than one LOT</w:t>
      </w:r>
      <w:r w:rsidR="00E67361">
        <w:rPr>
          <w:rFonts w:cs="Arial"/>
          <w:bCs/>
        </w:rPr>
        <w:t xml:space="preserve"> and your pricing structure differs</w:t>
      </w:r>
      <w:r w:rsidR="00531199">
        <w:rPr>
          <w:rFonts w:cs="Arial"/>
          <w:bCs/>
        </w:rPr>
        <w:t xml:space="preserve"> for each LOT</w:t>
      </w:r>
      <w:r w:rsidR="00E67361" w:rsidRPr="00A506EA">
        <w:rPr>
          <w:rFonts w:cs="Arial"/>
          <w:bCs/>
        </w:rPr>
        <w:t xml:space="preserve"> please submit one copy of this section (Stage </w:t>
      </w:r>
      <w:r w:rsidR="00531199">
        <w:rPr>
          <w:rFonts w:cs="Arial"/>
          <w:bCs/>
        </w:rPr>
        <w:t>3</w:t>
      </w:r>
      <w:r w:rsidR="00E67361" w:rsidRPr="00A506EA">
        <w:rPr>
          <w:rFonts w:cs="Arial"/>
          <w:bCs/>
        </w:rPr>
        <w:t xml:space="preserve">) per LOT for separate scoring, you do not need to resubmit Stage 1 but must ensure that all documents are submitted </w:t>
      </w:r>
      <w:r w:rsidR="00E67361" w:rsidRPr="007D09ED">
        <w:rPr>
          <w:rFonts w:cs="Arial"/>
          <w:bCs/>
        </w:rPr>
        <w:t>together.</w:t>
      </w:r>
      <w:r w:rsidR="0091572F">
        <w:rPr>
          <w:rFonts w:cs="Arial"/>
          <w:bCs/>
        </w:rPr>
        <w:t xml:space="preserve">  </w:t>
      </w:r>
    </w:p>
    <w:p w14:paraId="46295302" w14:textId="7342AAC4" w:rsidR="00E85321" w:rsidRDefault="00E85321" w:rsidP="3DE7073E">
      <w:pPr>
        <w:tabs>
          <w:tab w:val="left" w:pos="142"/>
        </w:tabs>
        <w:jc w:val="both"/>
        <w:rPr>
          <w:rFonts w:eastAsia="Arial" w:cs="Arial"/>
          <w:color w:val="000000" w:themeColor="text1"/>
        </w:rPr>
      </w:pPr>
    </w:p>
    <w:p w14:paraId="10684DC1" w14:textId="08D27F7F" w:rsidR="005D1800" w:rsidRPr="00BC7624" w:rsidRDefault="00F71241" w:rsidP="3DE7073E">
      <w:pPr>
        <w:tabs>
          <w:tab w:val="left" w:pos="142"/>
        </w:tabs>
        <w:jc w:val="both"/>
        <w:rPr>
          <w:rFonts w:eastAsia="Arial" w:cs="Arial"/>
          <w:b/>
          <w:bCs/>
          <w:color w:val="000000" w:themeColor="text1"/>
        </w:rPr>
      </w:pPr>
      <w:r w:rsidRPr="00BC7624">
        <w:rPr>
          <w:rFonts w:eastAsia="Arial" w:cs="Arial"/>
          <w:b/>
          <w:bCs/>
          <w:color w:val="000000" w:themeColor="text1"/>
        </w:rPr>
        <w:t>3A</w:t>
      </w:r>
      <w:r w:rsidR="00BC7624" w:rsidRPr="00BC7624">
        <w:rPr>
          <w:rFonts w:eastAsia="Arial" w:cs="Arial"/>
          <w:b/>
          <w:bCs/>
          <w:color w:val="000000" w:themeColor="text1"/>
        </w:rPr>
        <w:t>:</w:t>
      </w:r>
    </w:p>
    <w:tbl>
      <w:tblPr>
        <w:tblW w:w="10446" w:type="dxa"/>
        <w:tblCellMar>
          <w:left w:w="0" w:type="dxa"/>
          <w:right w:w="0" w:type="dxa"/>
        </w:tblCellMar>
        <w:tblLook w:val="04A0" w:firstRow="1" w:lastRow="0" w:firstColumn="1" w:lastColumn="0" w:noHBand="0" w:noVBand="1"/>
      </w:tblPr>
      <w:tblGrid>
        <w:gridCol w:w="1380"/>
        <w:gridCol w:w="2640"/>
        <w:gridCol w:w="2262"/>
        <w:gridCol w:w="2174"/>
        <w:gridCol w:w="1990"/>
      </w:tblGrid>
      <w:tr w:rsidR="00694ECD" w14:paraId="019D6AAC" w14:textId="77777777" w:rsidTr="00227D8C">
        <w:trPr>
          <w:trHeight w:val="288"/>
        </w:trPr>
        <w:tc>
          <w:tcPr>
            <w:tcW w:w="10446" w:type="dxa"/>
            <w:gridSpan w:val="5"/>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665FBB32" w14:textId="2AABA2CF" w:rsidR="00694ECD" w:rsidRDefault="00694ECD" w:rsidP="00694ECD">
            <w:pPr>
              <w:rPr>
                <w:b/>
                <w:bCs/>
              </w:rPr>
            </w:pPr>
            <w:r>
              <w:rPr>
                <w:b/>
                <w:bCs/>
              </w:rPr>
              <w:t>Permanent Roles</w:t>
            </w:r>
          </w:p>
        </w:tc>
      </w:tr>
      <w:tr w:rsidR="00F66E23" w14:paraId="601A0C1F" w14:textId="3BF12E57" w:rsidTr="00F66E23">
        <w:trPr>
          <w:trHeight w:val="288"/>
        </w:trPr>
        <w:tc>
          <w:tcPr>
            <w:tcW w:w="13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28C9FD9A" w14:textId="77777777" w:rsidR="00F66E23" w:rsidRDefault="00F66E23">
            <w:pPr>
              <w:rPr>
                <w:rFonts w:ascii="Calibri" w:hAnsi="Calibri"/>
                <w:b/>
                <w:bCs/>
              </w:rPr>
            </w:pPr>
            <w:r>
              <w:rPr>
                <w:b/>
                <w:bCs/>
              </w:rPr>
              <w:t>Grade</w:t>
            </w:r>
          </w:p>
        </w:tc>
        <w:tc>
          <w:tcPr>
            <w:tcW w:w="264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296D945" w14:textId="31958339" w:rsidR="00F66E23" w:rsidRDefault="00F66E23">
            <w:pPr>
              <w:jc w:val="center"/>
              <w:rPr>
                <w:b/>
                <w:bCs/>
              </w:rPr>
            </w:pPr>
            <w:r>
              <w:rPr>
                <w:b/>
                <w:bCs/>
              </w:rPr>
              <w:t>Average</w:t>
            </w:r>
            <w:r w:rsidR="008F4635">
              <w:rPr>
                <w:b/>
                <w:bCs/>
              </w:rPr>
              <w:t xml:space="preserve"> Salary</w:t>
            </w:r>
            <w:r>
              <w:rPr>
                <w:b/>
                <w:bCs/>
              </w:rPr>
              <w:t xml:space="preserve"> 2022/23 </w:t>
            </w:r>
          </w:p>
        </w:tc>
        <w:tc>
          <w:tcPr>
            <w:tcW w:w="2262" w:type="dxa"/>
            <w:tcBorders>
              <w:top w:val="single" w:sz="8" w:space="0" w:color="auto"/>
              <w:left w:val="nil"/>
              <w:bottom w:val="single" w:sz="8" w:space="0" w:color="auto"/>
              <w:right w:val="single" w:sz="8" w:space="0" w:color="auto"/>
            </w:tcBorders>
          </w:tcPr>
          <w:p w14:paraId="4313DED5" w14:textId="5691F9D7" w:rsidR="00F66E23" w:rsidRDefault="00F66E23">
            <w:pPr>
              <w:jc w:val="center"/>
              <w:rPr>
                <w:b/>
                <w:bCs/>
              </w:rPr>
            </w:pPr>
            <w:r>
              <w:rPr>
                <w:b/>
                <w:bCs/>
              </w:rPr>
              <w:t>Fixed Placement Fee</w:t>
            </w:r>
            <w:r w:rsidR="00492A5B">
              <w:rPr>
                <w:b/>
                <w:bCs/>
              </w:rPr>
              <w:t xml:space="preserve"> £’s</w:t>
            </w:r>
          </w:p>
        </w:tc>
        <w:tc>
          <w:tcPr>
            <w:tcW w:w="2174" w:type="dxa"/>
            <w:tcBorders>
              <w:top w:val="single" w:sz="8" w:space="0" w:color="auto"/>
              <w:left w:val="nil"/>
              <w:bottom w:val="single" w:sz="8" w:space="0" w:color="auto"/>
              <w:right w:val="single" w:sz="8" w:space="0" w:color="auto"/>
            </w:tcBorders>
          </w:tcPr>
          <w:p w14:paraId="6D8893AA" w14:textId="68FCA2A5" w:rsidR="00F66E23" w:rsidRDefault="00F66E23">
            <w:pPr>
              <w:jc w:val="center"/>
              <w:rPr>
                <w:b/>
                <w:bCs/>
              </w:rPr>
            </w:pPr>
            <w:r>
              <w:rPr>
                <w:b/>
                <w:bCs/>
              </w:rPr>
              <w:t xml:space="preserve">% of Annual Salary </w:t>
            </w:r>
          </w:p>
        </w:tc>
        <w:tc>
          <w:tcPr>
            <w:tcW w:w="1990" w:type="dxa"/>
            <w:tcBorders>
              <w:top w:val="single" w:sz="8" w:space="0" w:color="auto"/>
              <w:left w:val="nil"/>
              <w:bottom w:val="single" w:sz="8" w:space="0" w:color="auto"/>
              <w:right w:val="single" w:sz="8" w:space="0" w:color="auto"/>
            </w:tcBorders>
          </w:tcPr>
          <w:p w14:paraId="2E8B92ED" w14:textId="68778B22" w:rsidR="00F66E23" w:rsidRDefault="004E4D08">
            <w:pPr>
              <w:jc w:val="center"/>
              <w:rPr>
                <w:b/>
                <w:bCs/>
              </w:rPr>
            </w:pPr>
            <w:r>
              <w:rPr>
                <w:b/>
                <w:bCs/>
              </w:rPr>
              <w:t>Exclusive Rate (if any)</w:t>
            </w:r>
          </w:p>
        </w:tc>
      </w:tr>
      <w:tr w:rsidR="00F66E23" w14:paraId="56A17E05" w14:textId="00CF0931" w:rsidTr="00F66E23">
        <w:trPr>
          <w:trHeight w:val="288"/>
        </w:trPr>
        <w:tc>
          <w:tcPr>
            <w:tcW w:w="13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24FFC38" w14:textId="77777777" w:rsidR="00F66E23" w:rsidRDefault="00F66E23">
            <w:r>
              <w:t>1</w:t>
            </w:r>
          </w:p>
        </w:tc>
        <w:tc>
          <w:tcPr>
            <w:tcW w:w="2640" w:type="dxa"/>
            <w:tcBorders>
              <w:top w:val="nil"/>
              <w:left w:val="nil"/>
              <w:bottom w:val="single" w:sz="8" w:space="0" w:color="auto"/>
              <w:right w:val="single" w:sz="8" w:space="0" w:color="auto"/>
            </w:tcBorders>
            <w:noWrap/>
            <w:tcMar>
              <w:top w:w="0" w:type="dxa"/>
              <w:left w:w="108" w:type="dxa"/>
              <w:bottom w:w="0" w:type="dxa"/>
              <w:right w:w="108" w:type="dxa"/>
            </w:tcMar>
            <w:hideMark/>
          </w:tcPr>
          <w:p w14:paraId="25194CBC" w14:textId="5A213B29" w:rsidR="00F66E23" w:rsidRDefault="008F4635">
            <w:pPr>
              <w:jc w:val="center"/>
            </w:pPr>
            <w:r>
              <w:t>£</w:t>
            </w:r>
            <w:r w:rsidR="00F66E23">
              <w:t>19,029</w:t>
            </w:r>
          </w:p>
        </w:tc>
        <w:tc>
          <w:tcPr>
            <w:tcW w:w="2262" w:type="dxa"/>
            <w:tcBorders>
              <w:top w:val="nil"/>
              <w:left w:val="nil"/>
              <w:bottom w:val="single" w:sz="8" w:space="0" w:color="auto"/>
              <w:right w:val="single" w:sz="8" w:space="0" w:color="auto"/>
            </w:tcBorders>
          </w:tcPr>
          <w:p w14:paraId="75BB0A83" w14:textId="77777777" w:rsidR="00F66E23" w:rsidRDefault="00F66E23">
            <w:pPr>
              <w:jc w:val="center"/>
            </w:pPr>
          </w:p>
        </w:tc>
        <w:tc>
          <w:tcPr>
            <w:tcW w:w="2174" w:type="dxa"/>
            <w:tcBorders>
              <w:top w:val="nil"/>
              <w:left w:val="nil"/>
              <w:bottom w:val="single" w:sz="8" w:space="0" w:color="auto"/>
              <w:right w:val="single" w:sz="8" w:space="0" w:color="auto"/>
            </w:tcBorders>
          </w:tcPr>
          <w:p w14:paraId="7AB6D774" w14:textId="77777777" w:rsidR="00F66E23" w:rsidRDefault="00F66E23">
            <w:pPr>
              <w:jc w:val="center"/>
            </w:pPr>
          </w:p>
        </w:tc>
        <w:tc>
          <w:tcPr>
            <w:tcW w:w="1990" w:type="dxa"/>
            <w:tcBorders>
              <w:top w:val="nil"/>
              <w:left w:val="nil"/>
              <w:bottom w:val="single" w:sz="8" w:space="0" w:color="auto"/>
              <w:right w:val="single" w:sz="8" w:space="0" w:color="auto"/>
            </w:tcBorders>
          </w:tcPr>
          <w:p w14:paraId="21A041AB" w14:textId="77777777" w:rsidR="00F66E23" w:rsidRDefault="00F66E23">
            <w:pPr>
              <w:jc w:val="center"/>
            </w:pPr>
          </w:p>
        </w:tc>
      </w:tr>
      <w:tr w:rsidR="00F66E23" w14:paraId="0A50CA82" w14:textId="3A236999" w:rsidTr="00F66E23">
        <w:trPr>
          <w:trHeight w:val="288"/>
        </w:trPr>
        <w:tc>
          <w:tcPr>
            <w:tcW w:w="13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C6C68BA" w14:textId="77777777" w:rsidR="00F66E23" w:rsidRDefault="00F66E23">
            <w:r>
              <w:t>2</w:t>
            </w:r>
          </w:p>
        </w:tc>
        <w:tc>
          <w:tcPr>
            <w:tcW w:w="2640" w:type="dxa"/>
            <w:tcBorders>
              <w:top w:val="nil"/>
              <w:left w:val="nil"/>
              <w:bottom w:val="single" w:sz="8" w:space="0" w:color="auto"/>
              <w:right w:val="single" w:sz="8" w:space="0" w:color="auto"/>
            </w:tcBorders>
            <w:noWrap/>
            <w:tcMar>
              <w:top w:w="0" w:type="dxa"/>
              <w:left w:w="108" w:type="dxa"/>
              <w:bottom w:w="0" w:type="dxa"/>
              <w:right w:w="108" w:type="dxa"/>
            </w:tcMar>
            <w:hideMark/>
          </w:tcPr>
          <w:p w14:paraId="0590426C" w14:textId="44FD1D33" w:rsidR="00F66E23" w:rsidRDefault="008F4635">
            <w:pPr>
              <w:jc w:val="center"/>
            </w:pPr>
            <w:r>
              <w:t>£</w:t>
            </w:r>
            <w:r w:rsidR="00F66E23">
              <w:t>20,403</w:t>
            </w:r>
          </w:p>
        </w:tc>
        <w:tc>
          <w:tcPr>
            <w:tcW w:w="2262" w:type="dxa"/>
            <w:tcBorders>
              <w:top w:val="nil"/>
              <w:left w:val="nil"/>
              <w:bottom w:val="single" w:sz="8" w:space="0" w:color="auto"/>
              <w:right w:val="single" w:sz="8" w:space="0" w:color="auto"/>
            </w:tcBorders>
          </w:tcPr>
          <w:p w14:paraId="32A87816" w14:textId="77777777" w:rsidR="00F66E23" w:rsidRDefault="00F66E23">
            <w:pPr>
              <w:jc w:val="center"/>
            </w:pPr>
          </w:p>
        </w:tc>
        <w:tc>
          <w:tcPr>
            <w:tcW w:w="2174" w:type="dxa"/>
            <w:tcBorders>
              <w:top w:val="nil"/>
              <w:left w:val="nil"/>
              <w:bottom w:val="single" w:sz="8" w:space="0" w:color="auto"/>
              <w:right w:val="single" w:sz="8" w:space="0" w:color="auto"/>
            </w:tcBorders>
          </w:tcPr>
          <w:p w14:paraId="4B6DAA99" w14:textId="77777777" w:rsidR="00F66E23" w:rsidRDefault="00F66E23">
            <w:pPr>
              <w:jc w:val="center"/>
            </w:pPr>
          </w:p>
        </w:tc>
        <w:tc>
          <w:tcPr>
            <w:tcW w:w="1990" w:type="dxa"/>
            <w:tcBorders>
              <w:top w:val="nil"/>
              <w:left w:val="nil"/>
              <w:bottom w:val="single" w:sz="8" w:space="0" w:color="auto"/>
              <w:right w:val="single" w:sz="8" w:space="0" w:color="auto"/>
            </w:tcBorders>
          </w:tcPr>
          <w:p w14:paraId="7B96DAF6" w14:textId="77777777" w:rsidR="00F66E23" w:rsidRDefault="00F66E23">
            <w:pPr>
              <w:jc w:val="center"/>
            </w:pPr>
          </w:p>
        </w:tc>
      </w:tr>
      <w:tr w:rsidR="00F66E23" w14:paraId="4CF06F3B" w14:textId="15661A57" w:rsidTr="00F66E23">
        <w:trPr>
          <w:trHeight w:val="288"/>
        </w:trPr>
        <w:tc>
          <w:tcPr>
            <w:tcW w:w="13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8758337" w14:textId="77777777" w:rsidR="00F66E23" w:rsidRDefault="00F66E23">
            <w:r>
              <w:t>3</w:t>
            </w:r>
          </w:p>
        </w:tc>
        <w:tc>
          <w:tcPr>
            <w:tcW w:w="2640" w:type="dxa"/>
            <w:tcBorders>
              <w:top w:val="nil"/>
              <w:left w:val="nil"/>
              <w:bottom w:val="single" w:sz="8" w:space="0" w:color="auto"/>
              <w:right w:val="single" w:sz="8" w:space="0" w:color="auto"/>
            </w:tcBorders>
            <w:noWrap/>
            <w:tcMar>
              <w:top w:w="0" w:type="dxa"/>
              <w:left w:w="108" w:type="dxa"/>
              <w:bottom w:w="0" w:type="dxa"/>
              <w:right w:w="108" w:type="dxa"/>
            </w:tcMar>
            <w:hideMark/>
          </w:tcPr>
          <w:p w14:paraId="4C394A9E" w14:textId="3D5614DB" w:rsidR="00F66E23" w:rsidRDefault="008F4635">
            <w:pPr>
              <w:jc w:val="center"/>
            </w:pPr>
            <w:r>
              <w:t>£</w:t>
            </w:r>
            <w:r w:rsidR="00F66E23">
              <w:t>24,936</w:t>
            </w:r>
          </w:p>
        </w:tc>
        <w:tc>
          <w:tcPr>
            <w:tcW w:w="2262" w:type="dxa"/>
            <w:tcBorders>
              <w:top w:val="nil"/>
              <w:left w:val="nil"/>
              <w:bottom w:val="single" w:sz="8" w:space="0" w:color="auto"/>
              <w:right w:val="single" w:sz="8" w:space="0" w:color="auto"/>
            </w:tcBorders>
          </w:tcPr>
          <w:p w14:paraId="5B2B5997" w14:textId="77777777" w:rsidR="00F66E23" w:rsidRDefault="00F66E23">
            <w:pPr>
              <w:jc w:val="center"/>
            </w:pPr>
          </w:p>
        </w:tc>
        <w:tc>
          <w:tcPr>
            <w:tcW w:w="2174" w:type="dxa"/>
            <w:tcBorders>
              <w:top w:val="nil"/>
              <w:left w:val="nil"/>
              <w:bottom w:val="single" w:sz="8" w:space="0" w:color="auto"/>
              <w:right w:val="single" w:sz="8" w:space="0" w:color="auto"/>
            </w:tcBorders>
          </w:tcPr>
          <w:p w14:paraId="06121FC8" w14:textId="77777777" w:rsidR="00F66E23" w:rsidRDefault="00F66E23">
            <w:pPr>
              <w:jc w:val="center"/>
            </w:pPr>
          </w:p>
        </w:tc>
        <w:tc>
          <w:tcPr>
            <w:tcW w:w="1990" w:type="dxa"/>
            <w:tcBorders>
              <w:top w:val="nil"/>
              <w:left w:val="nil"/>
              <w:bottom w:val="single" w:sz="8" w:space="0" w:color="auto"/>
              <w:right w:val="single" w:sz="8" w:space="0" w:color="auto"/>
            </w:tcBorders>
          </w:tcPr>
          <w:p w14:paraId="090D2BCA" w14:textId="77777777" w:rsidR="00F66E23" w:rsidRDefault="00F66E23">
            <w:pPr>
              <w:jc w:val="center"/>
            </w:pPr>
          </w:p>
        </w:tc>
      </w:tr>
      <w:tr w:rsidR="00F66E23" w14:paraId="49A116FE" w14:textId="0968C618" w:rsidTr="00F66E23">
        <w:trPr>
          <w:trHeight w:val="288"/>
        </w:trPr>
        <w:tc>
          <w:tcPr>
            <w:tcW w:w="13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EE8107C" w14:textId="77777777" w:rsidR="00F66E23" w:rsidRDefault="00F66E23">
            <w:r>
              <w:t>4</w:t>
            </w:r>
          </w:p>
        </w:tc>
        <w:tc>
          <w:tcPr>
            <w:tcW w:w="2640" w:type="dxa"/>
            <w:tcBorders>
              <w:top w:val="nil"/>
              <w:left w:val="nil"/>
              <w:bottom w:val="single" w:sz="8" w:space="0" w:color="auto"/>
              <w:right w:val="single" w:sz="8" w:space="0" w:color="auto"/>
            </w:tcBorders>
            <w:noWrap/>
            <w:tcMar>
              <w:top w:w="0" w:type="dxa"/>
              <w:left w:w="108" w:type="dxa"/>
              <w:bottom w:w="0" w:type="dxa"/>
              <w:right w:w="108" w:type="dxa"/>
            </w:tcMar>
            <w:hideMark/>
          </w:tcPr>
          <w:p w14:paraId="3B551205" w14:textId="2A6ADB8B" w:rsidR="00F66E23" w:rsidRDefault="008F4635">
            <w:pPr>
              <w:jc w:val="center"/>
            </w:pPr>
            <w:r>
              <w:t>£</w:t>
            </w:r>
            <w:r w:rsidR="00F66E23">
              <w:t>32,694</w:t>
            </w:r>
          </w:p>
        </w:tc>
        <w:tc>
          <w:tcPr>
            <w:tcW w:w="2262" w:type="dxa"/>
            <w:tcBorders>
              <w:top w:val="nil"/>
              <w:left w:val="nil"/>
              <w:bottom w:val="single" w:sz="8" w:space="0" w:color="auto"/>
              <w:right w:val="single" w:sz="8" w:space="0" w:color="auto"/>
            </w:tcBorders>
          </w:tcPr>
          <w:p w14:paraId="24B88B80" w14:textId="77777777" w:rsidR="00F66E23" w:rsidRDefault="00F66E23">
            <w:pPr>
              <w:jc w:val="center"/>
            </w:pPr>
          </w:p>
        </w:tc>
        <w:tc>
          <w:tcPr>
            <w:tcW w:w="2174" w:type="dxa"/>
            <w:tcBorders>
              <w:top w:val="nil"/>
              <w:left w:val="nil"/>
              <w:bottom w:val="single" w:sz="8" w:space="0" w:color="auto"/>
              <w:right w:val="single" w:sz="8" w:space="0" w:color="auto"/>
            </w:tcBorders>
          </w:tcPr>
          <w:p w14:paraId="09A608EB" w14:textId="77777777" w:rsidR="00F66E23" w:rsidRDefault="00F66E23">
            <w:pPr>
              <w:jc w:val="center"/>
            </w:pPr>
          </w:p>
        </w:tc>
        <w:tc>
          <w:tcPr>
            <w:tcW w:w="1990" w:type="dxa"/>
            <w:tcBorders>
              <w:top w:val="nil"/>
              <w:left w:val="nil"/>
              <w:bottom w:val="single" w:sz="8" w:space="0" w:color="auto"/>
              <w:right w:val="single" w:sz="8" w:space="0" w:color="auto"/>
            </w:tcBorders>
          </w:tcPr>
          <w:p w14:paraId="13842D9C" w14:textId="77777777" w:rsidR="00F66E23" w:rsidRDefault="00F66E23">
            <w:pPr>
              <w:jc w:val="center"/>
            </w:pPr>
          </w:p>
        </w:tc>
      </w:tr>
      <w:tr w:rsidR="00F66E23" w14:paraId="76672C58" w14:textId="2A5ACC83" w:rsidTr="00F66E23">
        <w:trPr>
          <w:trHeight w:val="288"/>
        </w:trPr>
        <w:tc>
          <w:tcPr>
            <w:tcW w:w="13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3FBEB8F" w14:textId="77777777" w:rsidR="00F66E23" w:rsidRDefault="00F66E23">
            <w:r>
              <w:t>5</w:t>
            </w:r>
          </w:p>
        </w:tc>
        <w:tc>
          <w:tcPr>
            <w:tcW w:w="2640" w:type="dxa"/>
            <w:tcBorders>
              <w:top w:val="nil"/>
              <w:left w:val="nil"/>
              <w:bottom w:val="single" w:sz="8" w:space="0" w:color="auto"/>
              <w:right w:val="single" w:sz="8" w:space="0" w:color="auto"/>
            </w:tcBorders>
            <w:noWrap/>
            <w:tcMar>
              <w:top w:w="0" w:type="dxa"/>
              <w:left w:w="108" w:type="dxa"/>
              <w:bottom w:w="0" w:type="dxa"/>
              <w:right w:w="108" w:type="dxa"/>
            </w:tcMar>
            <w:hideMark/>
          </w:tcPr>
          <w:p w14:paraId="3B0CD57F" w14:textId="60752FFF" w:rsidR="00F66E23" w:rsidRDefault="008F4635">
            <w:pPr>
              <w:jc w:val="center"/>
            </w:pPr>
            <w:r>
              <w:t>£</w:t>
            </w:r>
            <w:r w:rsidR="00F66E23">
              <w:t>41,676</w:t>
            </w:r>
          </w:p>
        </w:tc>
        <w:tc>
          <w:tcPr>
            <w:tcW w:w="2262" w:type="dxa"/>
            <w:tcBorders>
              <w:top w:val="nil"/>
              <w:left w:val="nil"/>
              <w:bottom w:val="single" w:sz="8" w:space="0" w:color="auto"/>
              <w:right w:val="single" w:sz="8" w:space="0" w:color="auto"/>
            </w:tcBorders>
          </w:tcPr>
          <w:p w14:paraId="497EDF78" w14:textId="77777777" w:rsidR="00F66E23" w:rsidRDefault="00F66E23">
            <w:pPr>
              <w:jc w:val="center"/>
            </w:pPr>
          </w:p>
        </w:tc>
        <w:tc>
          <w:tcPr>
            <w:tcW w:w="2174" w:type="dxa"/>
            <w:tcBorders>
              <w:top w:val="nil"/>
              <w:left w:val="nil"/>
              <w:bottom w:val="single" w:sz="8" w:space="0" w:color="auto"/>
              <w:right w:val="single" w:sz="8" w:space="0" w:color="auto"/>
            </w:tcBorders>
          </w:tcPr>
          <w:p w14:paraId="60BDDAC9" w14:textId="77777777" w:rsidR="00F66E23" w:rsidRDefault="00F66E23">
            <w:pPr>
              <w:jc w:val="center"/>
            </w:pPr>
          </w:p>
        </w:tc>
        <w:tc>
          <w:tcPr>
            <w:tcW w:w="1990" w:type="dxa"/>
            <w:tcBorders>
              <w:top w:val="nil"/>
              <w:left w:val="nil"/>
              <w:bottom w:val="single" w:sz="8" w:space="0" w:color="auto"/>
              <w:right w:val="single" w:sz="8" w:space="0" w:color="auto"/>
            </w:tcBorders>
          </w:tcPr>
          <w:p w14:paraId="78649986" w14:textId="77777777" w:rsidR="00F66E23" w:rsidRDefault="00F66E23">
            <w:pPr>
              <w:jc w:val="center"/>
            </w:pPr>
          </w:p>
        </w:tc>
      </w:tr>
      <w:tr w:rsidR="00F66E23" w14:paraId="55B40A98" w14:textId="1A7AA62C" w:rsidTr="00F66E23">
        <w:trPr>
          <w:trHeight w:val="288"/>
        </w:trPr>
        <w:tc>
          <w:tcPr>
            <w:tcW w:w="13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F1D298C" w14:textId="77777777" w:rsidR="00F66E23" w:rsidRDefault="00F66E23">
            <w:r>
              <w:t>6</w:t>
            </w:r>
          </w:p>
        </w:tc>
        <w:tc>
          <w:tcPr>
            <w:tcW w:w="2640" w:type="dxa"/>
            <w:tcBorders>
              <w:top w:val="nil"/>
              <w:left w:val="nil"/>
              <w:bottom w:val="single" w:sz="8" w:space="0" w:color="auto"/>
              <w:right w:val="single" w:sz="8" w:space="0" w:color="auto"/>
            </w:tcBorders>
            <w:noWrap/>
            <w:tcMar>
              <w:top w:w="0" w:type="dxa"/>
              <w:left w:w="108" w:type="dxa"/>
              <w:bottom w:w="0" w:type="dxa"/>
              <w:right w:w="108" w:type="dxa"/>
            </w:tcMar>
            <w:hideMark/>
          </w:tcPr>
          <w:p w14:paraId="5119613C" w14:textId="0ABF34F0" w:rsidR="00F66E23" w:rsidRDefault="008F4635">
            <w:pPr>
              <w:jc w:val="center"/>
            </w:pPr>
            <w:r>
              <w:t>£</w:t>
            </w:r>
            <w:r w:rsidR="00F66E23">
              <w:t>52,350</w:t>
            </w:r>
          </w:p>
        </w:tc>
        <w:tc>
          <w:tcPr>
            <w:tcW w:w="2262" w:type="dxa"/>
            <w:tcBorders>
              <w:top w:val="nil"/>
              <w:left w:val="nil"/>
              <w:bottom w:val="single" w:sz="8" w:space="0" w:color="auto"/>
              <w:right w:val="single" w:sz="8" w:space="0" w:color="auto"/>
            </w:tcBorders>
          </w:tcPr>
          <w:p w14:paraId="1D9F3781" w14:textId="77777777" w:rsidR="00F66E23" w:rsidRDefault="00F66E23">
            <w:pPr>
              <w:jc w:val="center"/>
            </w:pPr>
          </w:p>
        </w:tc>
        <w:tc>
          <w:tcPr>
            <w:tcW w:w="2174" w:type="dxa"/>
            <w:tcBorders>
              <w:top w:val="nil"/>
              <w:left w:val="nil"/>
              <w:bottom w:val="single" w:sz="8" w:space="0" w:color="auto"/>
              <w:right w:val="single" w:sz="8" w:space="0" w:color="auto"/>
            </w:tcBorders>
          </w:tcPr>
          <w:p w14:paraId="5C361ECD" w14:textId="77777777" w:rsidR="00F66E23" w:rsidRDefault="00F66E23">
            <w:pPr>
              <w:jc w:val="center"/>
            </w:pPr>
          </w:p>
        </w:tc>
        <w:tc>
          <w:tcPr>
            <w:tcW w:w="1990" w:type="dxa"/>
            <w:tcBorders>
              <w:top w:val="nil"/>
              <w:left w:val="nil"/>
              <w:bottom w:val="single" w:sz="8" w:space="0" w:color="auto"/>
              <w:right w:val="single" w:sz="8" w:space="0" w:color="auto"/>
            </w:tcBorders>
          </w:tcPr>
          <w:p w14:paraId="6E45939D" w14:textId="77777777" w:rsidR="00F66E23" w:rsidRDefault="00F66E23">
            <w:pPr>
              <w:jc w:val="center"/>
            </w:pPr>
          </w:p>
        </w:tc>
      </w:tr>
      <w:tr w:rsidR="00F66E23" w14:paraId="66C70834" w14:textId="606EFB2A" w:rsidTr="00F66E23">
        <w:trPr>
          <w:trHeight w:val="288"/>
        </w:trPr>
        <w:tc>
          <w:tcPr>
            <w:tcW w:w="13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7075437" w14:textId="77777777" w:rsidR="00F66E23" w:rsidRDefault="00F66E23">
            <w:r>
              <w:t>7</w:t>
            </w:r>
          </w:p>
        </w:tc>
        <w:tc>
          <w:tcPr>
            <w:tcW w:w="2640" w:type="dxa"/>
            <w:tcBorders>
              <w:top w:val="nil"/>
              <w:left w:val="nil"/>
              <w:bottom w:val="single" w:sz="8" w:space="0" w:color="auto"/>
              <w:right w:val="single" w:sz="8" w:space="0" w:color="auto"/>
            </w:tcBorders>
            <w:noWrap/>
            <w:tcMar>
              <w:top w:w="0" w:type="dxa"/>
              <w:left w:w="108" w:type="dxa"/>
              <w:bottom w:w="0" w:type="dxa"/>
              <w:right w:w="108" w:type="dxa"/>
            </w:tcMar>
            <w:hideMark/>
          </w:tcPr>
          <w:p w14:paraId="4258E146" w14:textId="645E92DB" w:rsidR="00F66E23" w:rsidRDefault="008F4635">
            <w:pPr>
              <w:jc w:val="center"/>
            </w:pPr>
            <w:r>
              <w:t>£</w:t>
            </w:r>
            <w:r w:rsidR="00F66E23">
              <w:t>68,644</w:t>
            </w:r>
          </w:p>
        </w:tc>
        <w:tc>
          <w:tcPr>
            <w:tcW w:w="2262" w:type="dxa"/>
            <w:tcBorders>
              <w:top w:val="nil"/>
              <w:left w:val="nil"/>
              <w:bottom w:val="single" w:sz="8" w:space="0" w:color="auto"/>
              <w:right w:val="single" w:sz="8" w:space="0" w:color="auto"/>
            </w:tcBorders>
          </w:tcPr>
          <w:p w14:paraId="0C206990" w14:textId="77777777" w:rsidR="00F66E23" w:rsidRDefault="00F66E23">
            <w:pPr>
              <w:jc w:val="center"/>
            </w:pPr>
          </w:p>
        </w:tc>
        <w:tc>
          <w:tcPr>
            <w:tcW w:w="2174" w:type="dxa"/>
            <w:tcBorders>
              <w:top w:val="nil"/>
              <w:left w:val="nil"/>
              <w:bottom w:val="single" w:sz="8" w:space="0" w:color="auto"/>
              <w:right w:val="single" w:sz="8" w:space="0" w:color="auto"/>
            </w:tcBorders>
          </w:tcPr>
          <w:p w14:paraId="5C6D2A36" w14:textId="77777777" w:rsidR="00F66E23" w:rsidRDefault="00F66E23">
            <w:pPr>
              <w:jc w:val="center"/>
            </w:pPr>
          </w:p>
        </w:tc>
        <w:tc>
          <w:tcPr>
            <w:tcW w:w="1990" w:type="dxa"/>
            <w:tcBorders>
              <w:top w:val="nil"/>
              <w:left w:val="nil"/>
              <w:bottom w:val="single" w:sz="8" w:space="0" w:color="auto"/>
              <w:right w:val="single" w:sz="8" w:space="0" w:color="auto"/>
            </w:tcBorders>
          </w:tcPr>
          <w:p w14:paraId="1CA65320" w14:textId="77777777" w:rsidR="00F66E23" w:rsidRDefault="00F66E23">
            <w:pPr>
              <w:jc w:val="center"/>
            </w:pPr>
          </w:p>
        </w:tc>
      </w:tr>
    </w:tbl>
    <w:p w14:paraId="551FB4D6" w14:textId="77777777" w:rsidR="00F669CF" w:rsidRDefault="00F669CF" w:rsidP="3DE7073E">
      <w:pPr>
        <w:tabs>
          <w:tab w:val="left" w:pos="142"/>
        </w:tabs>
        <w:jc w:val="both"/>
        <w:rPr>
          <w:rFonts w:eastAsia="Arial" w:cs="Arial"/>
          <w:color w:val="000000" w:themeColor="text1"/>
        </w:rPr>
      </w:pPr>
    </w:p>
    <w:tbl>
      <w:tblPr>
        <w:tblpPr w:leftFromText="180" w:rightFromText="180"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5"/>
        <w:gridCol w:w="4325"/>
      </w:tblGrid>
      <w:tr w:rsidR="00694ECD" w14:paraId="5CFD069F" w14:textId="77777777" w:rsidTr="00C068BA">
        <w:tc>
          <w:tcPr>
            <w:tcW w:w="4855" w:type="dxa"/>
            <w:tcMar>
              <w:top w:w="0" w:type="dxa"/>
              <w:left w:w="108" w:type="dxa"/>
              <w:bottom w:w="0" w:type="dxa"/>
              <w:right w:w="108" w:type="dxa"/>
            </w:tcMar>
            <w:hideMark/>
          </w:tcPr>
          <w:p w14:paraId="1709F3C0" w14:textId="54AFA6DC" w:rsidR="00694ECD" w:rsidRDefault="00694ECD" w:rsidP="00227D8C">
            <w:pPr>
              <w:pStyle w:val="xmsonormal"/>
            </w:pPr>
            <w:r>
              <w:rPr>
                <w:b/>
                <w:bCs/>
              </w:rPr>
              <w:t>Temporary Roles</w:t>
            </w:r>
          </w:p>
        </w:tc>
        <w:tc>
          <w:tcPr>
            <w:tcW w:w="4325" w:type="dxa"/>
          </w:tcPr>
          <w:p w14:paraId="73D8BDFA" w14:textId="77777777" w:rsidR="00694ECD" w:rsidRDefault="00694ECD" w:rsidP="00694ECD">
            <w:pPr>
              <w:jc w:val="center"/>
              <w:rPr>
                <w:b/>
                <w:bCs/>
              </w:rPr>
            </w:pPr>
            <w:r w:rsidRPr="00694ECD">
              <w:rPr>
                <w:b/>
                <w:bCs/>
              </w:rPr>
              <w:t>% mark up per hour / bill rate</w:t>
            </w:r>
          </w:p>
        </w:tc>
      </w:tr>
      <w:tr w:rsidR="00694ECD" w14:paraId="37075721" w14:textId="77777777" w:rsidTr="00C068BA">
        <w:tc>
          <w:tcPr>
            <w:tcW w:w="4855" w:type="dxa"/>
            <w:shd w:val="clear" w:color="auto" w:fill="808080" w:themeFill="background1" w:themeFillShade="80"/>
            <w:tcMar>
              <w:top w:w="0" w:type="dxa"/>
              <w:left w:w="108" w:type="dxa"/>
              <w:bottom w:w="0" w:type="dxa"/>
              <w:right w:w="108" w:type="dxa"/>
            </w:tcMar>
            <w:hideMark/>
          </w:tcPr>
          <w:p w14:paraId="71F3E3B1" w14:textId="77777777" w:rsidR="00694ECD" w:rsidRDefault="00694ECD" w:rsidP="00227D8C">
            <w:pPr>
              <w:pStyle w:val="xmsonormal"/>
            </w:pPr>
          </w:p>
        </w:tc>
        <w:tc>
          <w:tcPr>
            <w:tcW w:w="4325" w:type="dxa"/>
          </w:tcPr>
          <w:p w14:paraId="175D86B8" w14:textId="77777777" w:rsidR="00694ECD" w:rsidRDefault="00694ECD" w:rsidP="00227D8C">
            <w:pPr>
              <w:pStyle w:val="xmsonormal"/>
            </w:pPr>
          </w:p>
          <w:p w14:paraId="3472E6A7" w14:textId="7A060686" w:rsidR="00C068BA" w:rsidRDefault="00C068BA" w:rsidP="00227D8C">
            <w:pPr>
              <w:pStyle w:val="xmsonormal"/>
            </w:pPr>
          </w:p>
        </w:tc>
      </w:tr>
    </w:tbl>
    <w:p w14:paraId="2F87A5DB" w14:textId="77777777" w:rsidR="00694ECD" w:rsidRDefault="00694ECD" w:rsidP="3DE7073E">
      <w:pPr>
        <w:tabs>
          <w:tab w:val="left" w:pos="142"/>
        </w:tabs>
        <w:jc w:val="both"/>
        <w:rPr>
          <w:rFonts w:eastAsia="Arial" w:cs="Arial"/>
          <w:color w:val="000000" w:themeColor="text1"/>
        </w:rPr>
      </w:pPr>
    </w:p>
    <w:p w14:paraId="54247E31" w14:textId="77777777" w:rsidR="00694ECD" w:rsidRDefault="00694ECD" w:rsidP="3DE7073E">
      <w:pPr>
        <w:tabs>
          <w:tab w:val="left" w:pos="142"/>
        </w:tabs>
        <w:jc w:val="both"/>
        <w:rPr>
          <w:rFonts w:eastAsia="Arial" w:cs="Arial"/>
          <w:color w:val="000000" w:themeColor="text1"/>
        </w:rPr>
      </w:pPr>
    </w:p>
    <w:p w14:paraId="40BE06FC" w14:textId="77777777" w:rsidR="00BC7624" w:rsidRDefault="00BC7624" w:rsidP="3DE7073E">
      <w:pPr>
        <w:tabs>
          <w:tab w:val="left" w:pos="142"/>
        </w:tabs>
        <w:jc w:val="both"/>
        <w:rPr>
          <w:rFonts w:eastAsia="Arial" w:cs="Arial"/>
          <w:color w:val="000000" w:themeColor="text1"/>
        </w:rPr>
      </w:pPr>
    </w:p>
    <w:p w14:paraId="18A42FB1" w14:textId="77777777" w:rsidR="00BC7624" w:rsidRDefault="00BC7624" w:rsidP="3DE7073E">
      <w:pPr>
        <w:tabs>
          <w:tab w:val="left" w:pos="142"/>
        </w:tabs>
        <w:jc w:val="both"/>
        <w:rPr>
          <w:rFonts w:eastAsia="Arial" w:cs="Arial"/>
          <w:color w:val="000000" w:themeColor="text1"/>
        </w:rPr>
      </w:pPr>
    </w:p>
    <w:p w14:paraId="6E679E56" w14:textId="77777777" w:rsidR="00BC7624" w:rsidRDefault="00BC7624" w:rsidP="3DE7073E">
      <w:pPr>
        <w:tabs>
          <w:tab w:val="left" w:pos="142"/>
        </w:tabs>
        <w:jc w:val="both"/>
        <w:rPr>
          <w:rFonts w:eastAsia="Arial" w:cs="Arial"/>
          <w:color w:val="000000" w:themeColor="text1"/>
        </w:rPr>
      </w:pPr>
    </w:p>
    <w:p w14:paraId="52652F63" w14:textId="77777777" w:rsidR="00C068BA" w:rsidRDefault="00C068BA" w:rsidP="3DE7073E">
      <w:pPr>
        <w:tabs>
          <w:tab w:val="left" w:pos="142"/>
        </w:tabs>
        <w:jc w:val="both"/>
        <w:rPr>
          <w:rFonts w:eastAsia="Arial" w:cs="Arial"/>
          <w:color w:val="000000" w:themeColor="text1"/>
        </w:rPr>
      </w:pPr>
    </w:p>
    <w:p w14:paraId="5C946805" w14:textId="0B965EC8" w:rsidR="00BC7624" w:rsidRPr="00BC7624" w:rsidRDefault="00BC7624" w:rsidP="3DE7073E">
      <w:pPr>
        <w:tabs>
          <w:tab w:val="left" w:pos="142"/>
        </w:tabs>
        <w:jc w:val="both"/>
        <w:rPr>
          <w:rFonts w:eastAsia="Arial" w:cs="Arial"/>
          <w:b/>
          <w:bCs/>
          <w:color w:val="000000" w:themeColor="text1"/>
        </w:rPr>
      </w:pPr>
      <w:r w:rsidRPr="00BC7624">
        <w:rPr>
          <w:rFonts w:eastAsia="Arial" w:cs="Arial"/>
          <w:b/>
          <w:bCs/>
          <w:color w:val="000000" w:themeColor="text1"/>
        </w:rPr>
        <w:t>3B:</w:t>
      </w:r>
    </w:p>
    <w:p w14:paraId="1985A6BF" w14:textId="75D8BD4E" w:rsidR="00C00844" w:rsidRDefault="00D5303C" w:rsidP="3DE7073E">
      <w:pPr>
        <w:tabs>
          <w:tab w:val="left" w:pos="142"/>
        </w:tabs>
        <w:jc w:val="both"/>
        <w:rPr>
          <w:rFonts w:eastAsia="Arial" w:cs="Arial"/>
          <w:color w:val="000000" w:themeColor="text1"/>
        </w:rPr>
      </w:pPr>
      <w:r>
        <w:rPr>
          <w:rFonts w:eastAsia="Arial" w:cs="Arial"/>
          <w:color w:val="000000" w:themeColor="text1"/>
        </w:rPr>
        <w:t>3</w:t>
      </w:r>
      <w:r w:rsidR="009111DC">
        <w:rPr>
          <w:rFonts w:eastAsia="Arial" w:cs="Arial"/>
          <w:color w:val="000000" w:themeColor="text1"/>
        </w:rPr>
        <w:t>B.1</w:t>
      </w:r>
      <w:r w:rsidR="009111DC">
        <w:rPr>
          <w:rFonts w:eastAsia="Arial" w:cs="Arial"/>
          <w:color w:val="000000" w:themeColor="text1"/>
        </w:rPr>
        <w:tab/>
      </w:r>
      <w:r w:rsidR="00C00844">
        <w:rPr>
          <w:rFonts w:eastAsia="Arial" w:cs="Arial"/>
          <w:color w:val="000000" w:themeColor="text1"/>
        </w:rPr>
        <w:t xml:space="preserve">Please set out your expected Payment terms here: </w:t>
      </w:r>
    </w:p>
    <w:tbl>
      <w:tblPr>
        <w:tblStyle w:val="TableGrid"/>
        <w:tblW w:w="0" w:type="auto"/>
        <w:tblLook w:val="04A0" w:firstRow="1" w:lastRow="0" w:firstColumn="1" w:lastColumn="0" w:noHBand="0" w:noVBand="1"/>
      </w:tblPr>
      <w:tblGrid>
        <w:gridCol w:w="10456"/>
      </w:tblGrid>
      <w:tr w:rsidR="00C068BA" w14:paraId="2BB37D06" w14:textId="77777777" w:rsidTr="00C068BA">
        <w:tc>
          <w:tcPr>
            <w:tcW w:w="10456" w:type="dxa"/>
          </w:tcPr>
          <w:p w14:paraId="0CC8B8C3" w14:textId="77777777" w:rsidR="00C068BA" w:rsidRDefault="00C068BA" w:rsidP="3DE7073E">
            <w:pPr>
              <w:tabs>
                <w:tab w:val="left" w:pos="142"/>
              </w:tabs>
              <w:jc w:val="both"/>
              <w:rPr>
                <w:rFonts w:eastAsia="Arial" w:cs="Arial"/>
                <w:color w:val="000000" w:themeColor="text1"/>
              </w:rPr>
            </w:pPr>
          </w:p>
          <w:p w14:paraId="3669EAF7" w14:textId="77777777" w:rsidR="00C068BA" w:rsidRDefault="00C068BA" w:rsidP="3DE7073E">
            <w:pPr>
              <w:tabs>
                <w:tab w:val="left" w:pos="142"/>
              </w:tabs>
              <w:jc w:val="both"/>
              <w:rPr>
                <w:rFonts w:eastAsia="Arial" w:cs="Arial"/>
                <w:color w:val="000000" w:themeColor="text1"/>
              </w:rPr>
            </w:pPr>
          </w:p>
          <w:p w14:paraId="0619ED5B" w14:textId="0B64D5C7" w:rsidR="00C068BA" w:rsidRDefault="00C068BA" w:rsidP="3DE7073E">
            <w:pPr>
              <w:tabs>
                <w:tab w:val="left" w:pos="142"/>
              </w:tabs>
              <w:jc w:val="both"/>
              <w:rPr>
                <w:rFonts w:eastAsia="Arial" w:cs="Arial"/>
                <w:color w:val="000000" w:themeColor="text1"/>
              </w:rPr>
            </w:pPr>
          </w:p>
        </w:tc>
      </w:tr>
    </w:tbl>
    <w:p w14:paraId="28D54CFE" w14:textId="77777777" w:rsidR="009111DC" w:rsidRDefault="009111DC" w:rsidP="3DE7073E">
      <w:pPr>
        <w:tabs>
          <w:tab w:val="left" w:pos="142"/>
        </w:tabs>
        <w:jc w:val="both"/>
        <w:rPr>
          <w:rFonts w:eastAsia="Arial" w:cs="Arial"/>
          <w:color w:val="000000" w:themeColor="text1"/>
        </w:rPr>
      </w:pPr>
    </w:p>
    <w:p w14:paraId="2A5B95A6" w14:textId="355089D7" w:rsidR="00C00844" w:rsidRDefault="009111DC" w:rsidP="3DE7073E">
      <w:pPr>
        <w:tabs>
          <w:tab w:val="left" w:pos="142"/>
        </w:tabs>
        <w:jc w:val="both"/>
        <w:rPr>
          <w:rFonts w:eastAsia="Arial" w:cs="Arial"/>
          <w:color w:val="000000" w:themeColor="text1"/>
        </w:rPr>
      </w:pPr>
      <w:r>
        <w:rPr>
          <w:rFonts w:eastAsia="Arial" w:cs="Arial"/>
          <w:color w:val="000000" w:themeColor="text1"/>
        </w:rPr>
        <w:t>3B.2</w:t>
      </w:r>
      <w:r>
        <w:rPr>
          <w:rFonts w:eastAsia="Arial" w:cs="Arial"/>
          <w:color w:val="000000" w:themeColor="text1"/>
        </w:rPr>
        <w:tab/>
      </w:r>
      <w:r w:rsidR="00C068BA">
        <w:rPr>
          <w:rFonts w:eastAsia="Arial" w:cs="Arial"/>
          <w:color w:val="000000" w:themeColor="text1"/>
        </w:rPr>
        <w:t>Please set out your rebate period and replacement candidate costs here:</w:t>
      </w:r>
    </w:p>
    <w:tbl>
      <w:tblPr>
        <w:tblStyle w:val="TableGrid"/>
        <w:tblW w:w="0" w:type="auto"/>
        <w:tblLook w:val="04A0" w:firstRow="1" w:lastRow="0" w:firstColumn="1" w:lastColumn="0" w:noHBand="0" w:noVBand="1"/>
      </w:tblPr>
      <w:tblGrid>
        <w:gridCol w:w="10456"/>
      </w:tblGrid>
      <w:tr w:rsidR="00F52B94" w14:paraId="5A405C15" w14:textId="77777777" w:rsidTr="00F52B94">
        <w:tc>
          <w:tcPr>
            <w:tcW w:w="10456" w:type="dxa"/>
          </w:tcPr>
          <w:p w14:paraId="573F099B" w14:textId="77777777" w:rsidR="00F52B94" w:rsidRDefault="00F52B94" w:rsidP="3DE7073E">
            <w:pPr>
              <w:tabs>
                <w:tab w:val="left" w:pos="142"/>
              </w:tabs>
              <w:jc w:val="both"/>
              <w:rPr>
                <w:rFonts w:eastAsia="Arial" w:cs="Arial"/>
                <w:color w:val="000000" w:themeColor="text1"/>
              </w:rPr>
            </w:pPr>
          </w:p>
          <w:p w14:paraId="1473CB08" w14:textId="77777777" w:rsidR="00F52B94" w:rsidRDefault="00F52B94" w:rsidP="3DE7073E">
            <w:pPr>
              <w:tabs>
                <w:tab w:val="left" w:pos="142"/>
              </w:tabs>
              <w:jc w:val="both"/>
              <w:rPr>
                <w:rFonts w:eastAsia="Arial" w:cs="Arial"/>
                <w:color w:val="000000" w:themeColor="text1"/>
              </w:rPr>
            </w:pPr>
          </w:p>
          <w:p w14:paraId="4EFCFB45" w14:textId="286060F1" w:rsidR="00F52B94" w:rsidRDefault="00F52B94" w:rsidP="3DE7073E">
            <w:pPr>
              <w:tabs>
                <w:tab w:val="left" w:pos="142"/>
              </w:tabs>
              <w:jc w:val="both"/>
              <w:rPr>
                <w:rFonts w:eastAsia="Arial" w:cs="Arial"/>
                <w:color w:val="000000" w:themeColor="text1"/>
              </w:rPr>
            </w:pPr>
          </w:p>
        </w:tc>
      </w:tr>
    </w:tbl>
    <w:p w14:paraId="4FEB5341" w14:textId="77777777" w:rsidR="0091572F" w:rsidRDefault="0091572F" w:rsidP="005A7443">
      <w:pPr>
        <w:tabs>
          <w:tab w:val="left" w:pos="142"/>
        </w:tabs>
        <w:spacing w:after="0"/>
        <w:jc w:val="both"/>
        <w:rPr>
          <w:rFonts w:cs="Arial"/>
          <w:highlight w:val="yellow"/>
        </w:rPr>
      </w:pPr>
    </w:p>
    <w:p w14:paraId="3865FBAE" w14:textId="77777777" w:rsidR="0091572F" w:rsidRDefault="0091572F" w:rsidP="005A7443">
      <w:pPr>
        <w:tabs>
          <w:tab w:val="left" w:pos="142"/>
        </w:tabs>
        <w:spacing w:after="0"/>
        <w:jc w:val="both"/>
        <w:rPr>
          <w:rFonts w:cs="Arial"/>
          <w:highlight w:val="yellow"/>
        </w:rPr>
      </w:pPr>
    </w:p>
    <w:p w14:paraId="42DBB8A2" w14:textId="607E3BF7" w:rsidR="00A35B5B" w:rsidRPr="00F52B94" w:rsidRDefault="009111DC" w:rsidP="005A7443">
      <w:pPr>
        <w:tabs>
          <w:tab w:val="left" w:pos="142"/>
        </w:tabs>
        <w:spacing w:after="0"/>
        <w:jc w:val="both"/>
        <w:rPr>
          <w:rFonts w:cs="Arial"/>
        </w:rPr>
      </w:pPr>
      <w:r>
        <w:rPr>
          <w:rFonts w:cs="Arial"/>
        </w:rPr>
        <w:t>3B.3</w:t>
      </w:r>
      <w:r>
        <w:rPr>
          <w:rFonts w:cs="Arial"/>
        </w:rPr>
        <w:tab/>
      </w:r>
      <w:r w:rsidR="00BF188D" w:rsidRPr="00F52B94">
        <w:rPr>
          <w:rFonts w:cs="Arial"/>
        </w:rPr>
        <w:t>Please Detail discounts for multiple roles here:</w:t>
      </w:r>
    </w:p>
    <w:p w14:paraId="4F22C26E" w14:textId="77777777" w:rsidR="00BF188D" w:rsidRDefault="00BF188D" w:rsidP="0062693E">
      <w:pPr>
        <w:tabs>
          <w:tab w:val="left" w:pos="142"/>
        </w:tabs>
        <w:spacing w:after="0"/>
        <w:ind w:firstLine="425"/>
        <w:jc w:val="both"/>
        <w:rPr>
          <w:rFonts w:cs="Arial"/>
          <w:highlight w:val="yellow"/>
        </w:rPr>
      </w:pPr>
    </w:p>
    <w:tbl>
      <w:tblPr>
        <w:tblStyle w:val="TableGrid"/>
        <w:tblW w:w="0" w:type="auto"/>
        <w:tblLook w:val="04A0" w:firstRow="1" w:lastRow="0" w:firstColumn="1" w:lastColumn="0" w:noHBand="0" w:noVBand="1"/>
      </w:tblPr>
      <w:tblGrid>
        <w:gridCol w:w="3485"/>
        <w:gridCol w:w="3486"/>
      </w:tblGrid>
      <w:tr w:rsidR="009012D9" w14:paraId="21370107" w14:textId="77777777" w:rsidTr="00BF188D">
        <w:tc>
          <w:tcPr>
            <w:tcW w:w="3485" w:type="dxa"/>
          </w:tcPr>
          <w:p w14:paraId="67971B15" w14:textId="555F0A81" w:rsidR="009012D9" w:rsidRPr="00F52B94" w:rsidRDefault="009012D9" w:rsidP="0062693E">
            <w:pPr>
              <w:tabs>
                <w:tab w:val="left" w:pos="142"/>
              </w:tabs>
              <w:spacing w:after="0"/>
              <w:jc w:val="both"/>
              <w:rPr>
                <w:rFonts w:cs="Arial"/>
              </w:rPr>
            </w:pPr>
            <w:r w:rsidRPr="00F52B94">
              <w:rPr>
                <w:rFonts w:cs="Arial"/>
              </w:rPr>
              <w:t>Minimum qualifying roles</w:t>
            </w:r>
          </w:p>
        </w:tc>
        <w:tc>
          <w:tcPr>
            <w:tcW w:w="3486" w:type="dxa"/>
          </w:tcPr>
          <w:p w14:paraId="5C721FB3" w14:textId="421B2ACE" w:rsidR="009012D9" w:rsidRPr="00F52B94" w:rsidRDefault="009012D9" w:rsidP="0062693E">
            <w:pPr>
              <w:tabs>
                <w:tab w:val="left" w:pos="142"/>
              </w:tabs>
              <w:spacing w:after="0"/>
              <w:jc w:val="both"/>
              <w:rPr>
                <w:rFonts w:cs="Arial"/>
              </w:rPr>
            </w:pPr>
            <w:r w:rsidRPr="00F52B94">
              <w:rPr>
                <w:rFonts w:cs="Arial"/>
              </w:rPr>
              <w:t xml:space="preserve">Discount rate </w:t>
            </w:r>
          </w:p>
        </w:tc>
      </w:tr>
      <w:tr w:rsidR="009012D9" w14:paraId="01511C72" w14:textId="77777777" w:rsidTr="00BF188D">
        <w:tc>
          <w:tcPr>
            <w:tcW w:w="3485" w:type="dxa"/>
          </w:tcPr>
          <w:p w14:paraId="562F2BB4" w14:textId="77777777" w:rsidR="009012D9" w:rsidRDefault="009012D9" w:rsidP="0062693E">
            <w:pPr>
              <w:tabs>
                <w:tab w:val="left" w:pos="142"/>
              </w:tabs>
              <w:spacing w:after="0"/>
              <w:jc w:val="both"/>
              <w:rPr>
                <w:rFonts w:cs="Arial"/>
                <w:highlight w:val="yellow"/>
              </w:rPr>
            </w:pPr>
          </w:p>
        </w:tc>
        <w:tc>
          <w:tcPr>
            <w:tcW w:w="3486" w:type="dxa"/>
          </w:tcPr>
          <w:p w14:paraId="76E3195E" w14:textId="77777777" w:rsidR="009012D9" w:rsidRDefault="009012D9" w:rsidP="0062693E">
            <w:pPr>
              <w:tabs>
                <w:tab w:val="left" w:pos="142"/>
              </w:tabs>
              <w:spacing w:after="0"/>
              <w:jc w:val="both"/>
              <w:rPr>
                <w:rFonts w:cs="Arial"/>
                <w:highlight w:val="yellow"/>
              </w:rPr>
            </w:pPr>
          </w:p>
        </w:tc>
      </w:tr>
      <w:tr w:rsidR="009012D9" w14:paraId="326B92E1" w14:textId="77777777" w:rsidTr="00BF188D">
        <w:tc>
          <w:tcPr>
            <w:tcW w:w="3485" w:type="dxa"/>
          </w:tcPr>
          <w:p w14:paraId="539313B1" w14:textId="77777777" w:rsidR="009012D9" w:rsidRDefault="009012D9" w:rsidP="0062693E">
            <w:pPr>
              <w:tabs>
                <w:tab w:val="left" w:pos="142"/>
              </w:tabs>
              <w:spacing w:after="0"/>
              <w:jc w:val="both"/>
              <w:rPr>
                <w:rFonts w:cs="Arial"/>
                <w:highlight w:val="yellow"/>
              </w:rPr>
            </w:pPr>
          </w:p>
        </w:tc>
        <w:tc>
          <w:tcPr>
            <w:tcW w:w="3486" w:type="dxa"/>
          </w:tcPr>
          <w:p w14:paraId="4C674FC2" w14:textId="77777777" w:rsidR="009012D9" w:rsidRDefault="009012D9" w:rsidP="0062693E">
            <w:pPr>
              <w:tabs>
                <w:tab w:val="left" w:pos="142"/>
              </w:tabs>
              <w:spacing w:after="0"/>
              <w:jc w:val="both"/>
              <w:rPr>
                <w:rFonts w:cs="Arial"/>
                <w:highlight w:val="yellow"/>
              </w:rPr>
            </w:pPr>
          </w:p>
        </w:tc>
      </w:tr>
      <w:tr w:rsidR="009012D9" w14:paraId="5F059E85" w14:textId="77777777" w:rsidTr="00BF188D">
        <w:tc>
          <w:tcPr>
            <w:tcW w:w="3485" w:type="dxa"/>
          </w:tcPr>
          <w:p w14:paraId="63EE8D90" w14:textId="77777777" w:rsidR="009012D9" w:rsidRDefault="009012D9" w:rsidP="0062693E">
            <w:pPr>
              <w:tabs>
                <w:tab w:val="left" w:pos="142"/>
              </w:tabs>
              <w:spacing w:after="0"/>
              <w:jc w:val="both"/>
              <w:rPr>
                <w:rFonts w:cs="Arial"/>
                <w:highlight w:val="yellow"/>
              </w:rPr>
            </w:pPr>
          </w:p>
        </w:tc>
        <w:tc>
          <w:tcPr>
            <w:tcW w:w="3486" w:type="dxa"/>
          </w:tcPr>
          <w:p w14:paraId="51B9C69F" w14:textId="77777777" w:rsidR="009012D9" w:rsidRDefault="009012D9" w:rsidP="0062693E">
            <w:pPr>
              <w:tabs>
                <w:tab w:val="left" w:pos="142"/>
              </w:tabs>
              <w:spacing w:after="0"/>
              <w:jc w:val="both"/>
              <w:rPr>
                <w:rFonts w:cs="Arial"/>
                <w:highlight w:val="yellow"/>
              </w:rPr>
            </w:pPr>
          </w:p>
        </w:tc>
      </w:tr>
    </w:tbl>
    <w:p w14:paraId="5A37AEA9" w14:textId="77777777" w:rsidR="00BF188D" w:rsidRPr="007E7FD0" w:rsidRDefault="00BF188D" w:rsidP="0062693E">
      <w:pPr>
        <w:tabs>
          <w:tab w:val="left" w:pos="142"/>
        </w:tabs>
        <w:spacing w:after="0"/>
        <w:ind w:firstLine="425"/>
        <w:jc w:val="both"/>
        <w:rPr>
          <w:rFonts w:cs="Arial"/>
          <w:highlight w:val="yellow"/>
        </w:rPr>
      </w:pPr>
    </w:p>
    <w:p w14:paraId="1F5B8A06" w14:textId="77777777" w:rsidR="00E44374" w:rsidRDefault="00E44374" w:rsidP="0022400F">
      <w:pPr>
        <w:tabs>
          <w:tab w:val="left" w:pos="142"/>
        </w:tabs>
        <w:spacing w:after="0"/>
        <w:jc w:val="both"/>
        <w:rPr>
          <w:rFonts w:cs="Arial"/>
        </w:rPr>
      </w:pPr>
    </w:p>
    <w:p w14:paraId="216AC138" w14:textId="40DFDFBC" w:rsidR="00E44374" w:rsidRDefault="00CB690D" w:rsidP="0022400F">
      <w:pPr>
        <w:tabs>
          <w:tab w:val="left" w:pos="142"/>
        </w:tabs>
        <w:spacing w:after="0"/>
        <w:jc w:val="both"/>
        <w:rPr>
          <w:rFonts w:cs="Arial"/>
        </w:rPr>
      </w:pPr>
      <w:r>
        <w:rPr>
          <w:rFonts w:cs="Arial"/>
        </w:rPr>
        <w:t>3B.4</w:t>
      </w:r>
      <w:r>
        <w:rPr>
          <w:rFonts w:cs="Arial"/>
        </w:rPr>
        <w:tab/>
      </w:r>
      <w:r w:rsidR="005A7443">
        <w:rPr>
          <w:rFonts w:cs="Arial"/>
        </w:rPr>
        <w:t>Please detail any</w:t>
      </w:r>
      <w:r w:rsidR="00F52B94">
        <w:rPr>
          <w:rFonts w:cs="Arial"/>
        </w:rPr>
        <w:t xml:space="preserve"> further</w:t>
      </w:r>
      <w:r w:rsidR="005A7443">
        <w:rPr>
          <w:rFonts w:cs="Arial"/>
        </w:rPr>
        <w:t xml:space="preserve"> added value</w:t>
      </w:r>
      <w:r w:rsidR="00753ABA">
        <w:rPr>
          <w:rFonts w:cs="Arial"/>
        </w:rPr>
        <w:t xml:space="preserve"> (discounts/economies of scale)</w:t>
      </w:r>
      <w:r w:rsidR="005A7443">
        <w:rPr>
          <w:rFonts w:cs="Arial"/>
        </w:rPr>
        <w:t xml:space="preserve"> here:</w:t>
      </w:r>
    </w:p>
    <w:p w14:paraId="39BBFA2C" w14:textId="77777777" w:rsidR="005A7443" w:rsidRDefault="005A7443" w:rsidP="0022400F">
      <w:pPr>
        <w:tabs>
          <w:tab w:val="left" w:pos="142"/>
        </w:tabs>
        <w:spacing w:after="0"/>
        <w:jc w:val="both"/>
        <w:rPr>
          <w:rFonts w:cs="Arial"/>
        </w:rPr>
      </w:pPr>
    </w:p>
    <w:tbl>
      <w:tblPr>
        <w:tblStyle w:val="TableGrid"/>
        <w:tblW w:w="0" w:type="auto"/>
        <w:tblLook w:val="04A0" w:firstRow="1" w:lastRow="0" w:firstColumn="1" w:lastColumn="0" w:noHBand="0" w:noVBand="1"/>
      </w:tblPr>
      <w:tblGrid>
        <w:gridCol w:w="10456"/>
      </w:tblGrid>
      <w:tr w:rsidR="00F52B94" w14:paraId="1C999FDF" w14:textId="77777777" w:rsidTr="00F52B94">
        <w:tc>
          <w:tcPr>
            <w:tcW w:w="10456" w:type="dxa"/>
          </w:tcPr>
          <w:p w14:paraId="579C78CF" w14:textId="77777777" w:rsidR="00F52B94" w:rsidRDefault="00F52B94" w:rsidP="0022400F">
            <w:pPr>
              <w:tabs>
                <w:tab w:val="left" w:pos="142"/>
              </w:tabs>
              <w:spacing w:after="0"/>
              <w:jc w:val="both"/>
              <w:rPr>
                <w:rFonts w:cs="Arial"/>
              </w:rPr>
            </w:pPr>
          </w:p>
          <w:p w14:paraId="53E3A84B" w14:textId="77777777" w:rsidR="00F52B94" w:rsidRDefault="00F52B94" w:rsidP="0022400F">
            <w:pPr>
              <w:tabs>
                <w:tab w:val="left" w:pos="142"/>
              </w:tabs>
              <w:spacing w:after="0"/>
              <w:jc w:val="both"/>
              <w:rPr>
                <w:rFonts w:cs="Arial"/>
              </w:rPr>
            </w:pPr>
          </w:p>
          <w:p w14:paraId="52CA1515" w14:textId="77777777" w:rsidR="00F52B94" w:rsidRDefault="00F52B94" w:rsidP="0022400F">
            <w:pPr>
              <w:tabs>
                <w:tab w:val="left" w:pos="142"/>
              </w:tabs>
              <w:spacing w:after="0"/>
              <w:jc w:val="both"/>
              <w:rPr>
                <w:rFonts w:cs="Arial"/>
              </w:rPr>
            </w:pPr>
          </w:p>
          <w:p w14:paraId="2BBA9B5D" w14:textId="77777777" w:rsidR="00F52B94" w:rsidRDefault="00F52B94" w:rsidP="0022400F">
            <w:pPr>
              <w:tabs>
                <w:tab w:val="left" w:pos="142"/>
              </w:tabs>
              <w:spacing w:after="0"/>
              <w:jc w:val="both"/>
              <w:rPr>
                <w:rFonts w:cs="Arial"/>
              </w:rPr>
            </w:pPr>
          </w:p>
          <w:p w14:paraId="221BB91F" w14:textId="2D97984D" w:rsidR="00F52B94" w:rsidRDefault="00F52B94" w:rsidP="0022400F">
            <w:pPr>
              <w:tabs>
                <w:tab w:val="left" w:pos="142"/>
              </w:tabs>
              <w:spacing w:after="0"/>
              <w:jc w:val="both"/>
              <w:rPr>
                <w:rFonts w:cs="Arial"/>
              </w:rPr>
            </w:pPr>
          </w:p>
        </w:tc>
      </w:tr>
    </w:tbl>
    <w:p w14:paraId="751D937A" w14:textId="77777777" w:rsidR="005A7443" w:rsidRDefault="005A7443" w:rsidP="0022400F">
      <w:pPr>
        <w:tabs>
          <w:tab w:val="left" w:pos="142"/>
        </w:tabs>
        <w:spacing w:after="0"/>
        <w:jc w:val="both"/>
        <w:rPr>
          <w:rFonts w:cs="Arial"/>
        </w:rPr>
      </w:pPr>
    </w:p>
    <w:p w14:paraId="71A45C50" w14:textId="77777777" w:rsidR="00E44374" w:rsidRDefault="00E44374" w:rsidP="0022400F">
      <w:pPr>
        <w:tabs>
          <w:tab w:val="left" w:pos="142"/>
        </w:tabs>
        <w:spacing w:after="0"/>
        <w:jc w:val="both"/>
        <w:rPr>
          <w:rFonts w:cs="Arial"/>
        </w:rPr>
      </w:pPr>
    </w:p>
    <w:p w14:paraId="5F5D9FB0" w14:textId="77777777" w:rsidR="00E44374" w:rsidRDefault="00E44374" w:rsidP="0022400F">
      <w:pPr>
        <w:tabs>
          <w:tab w:val="left" w:pos="142"/>
        </w:tabs>
        <w:spacing w:after="0"/>
        <w:jc w:val="both"/>
        <w:rPr>
          <w:rFonts w:cs="Arial"/>
        </w:rPr>
      </w:pPr>
    </w:p>
    <w:p w14:paraId="404B10B0" w14:textId="49766DC3" w:rsidR="00916E19" w:rsidRPr="00DF4E4A" w:rsidRDefault="0067386F" w:rsidP="0022400F">
      <w:pPr>
        <w:tabs>
          <w:tab w:val="left" w:pos="142"/>
        </w:tabs>
        <w:spacing w:after="0"/>
        <w:jc w:val="both"/>
        <w:rPr>
          <w:rFonts w:cs="Arial"/>
        </w:rPr>
      </w:pPr>
      <w:r w:rsidRPr="00DF4E4A">
        <w:rPr>
          <w:rFonts w:cs="Arial"/>
        </w:rPr>
        <w:t>All prices shall be in all cases exclusive of Value Added Tax, which wil</w:t>
      </w:r>
      <w:r w:rsidR="002D0BE3">
        <w:rPr>
          <w:rFonts w:cs="Arial"/>
        </w:rPr>
        <w:t>l be applied in accordance with</w:t>
      </w:r>
      <w:r w:rsidR="00DC7202">
        <w:rPr>
          <w:rFonts w:cs="Arial"/>
        </w:rPr>
        <w:t xml:space="preserve"> </w:t>
      </w:r>
      <w:r w:rsidRPr="00DF4E4A">
        <w:rPr>
          <w:rFonts w:cs="Arial"/>
        </w:rPr>
        <w:t>legislation.</w:t>
      </w:r>
    </w:p>
    <w:p w14:paraId="404B10B1" w14:textId="77777777" w:rsidR="0067386F" w:rsidRPr="0022400F" w:rsidRDefault="0067386F" w:rsidP="0062693E">
      <w:pPr>
        <w:tabs>
          <w:tab w:val="left" w:pos="142"/>
        </w:tabs>
        <w:spacing w:after="0"/>
        <w:jc w:val="both"/>
        <w:rPr>
          <w:rFonts w:cs="Arial"/>
        </w:rPr>
      </w:pPr>
    </w:p>
    <w:p w14:paraId="18B02B6D" w14:textId="77777777" w:rsidR="00A75C14" w:rsidRDefault="0067386F" w:rsidP="0022400F">
      <w:pPr>
        <w:tabs>
          <w:tab w:val="left" w:pos="142"/>
        </w:tabs>
        <w:spacing w:after="0"/>
        <w:jc w:val="both"/>
        <w:rPr>
          <w:rFonts w:cs="Arial"/>
        </w:rPr>
      </w:pPr>
      <w:r w:rsidRPr="0022400F">
        <w:rPr>
          <w:rFonts w:cs="Arial"/>
        </w:rPr>
        <w:t xml:space="preserve">The price(s) are deemed to be inclusive of all costs and expenses incurred in providing </w:t>
      </w:r>
      <w:r w:rsidR="00916E19" w:rsidRPr="0022400F">
        <w:rPr>
          <w:rFonts w:cs="Arial"/>
        </w:rPr>
        <w:t xml:space="preserve">the </w:t>
      </w:r>
      <w:r w:rsidRPr="0022400F">
        <w:rPr>
          <w:rFonts w:cs="Arial"/>
        </w:rPr>
        <w:t>product or service.</w:t>
      </w:r>
      <w:r w:rsidR="00EA790D">
        <w:rPr>
          <w:rFonts w:cs="Arial"/>
        </w:rPr>
        <w:t xml:space="preserve"> </w:t>
      </w:r>
      <w:r w:rsidRPr="0022400F">
        <w:rPr>
          <w:rFonts w:cs="Arial"/>
        </w:rPr>
        <w:t xml:space="preserve"> No costs, other than those detailed will be allowed</w:t>
      </w:r>
      <w:r w:rsidR="00A75C14">
        <w:rPr>
          <w:rFonts w:cs="Arial"/>
        </w:rPr>
        <w:t>.</w:t>
      </w:r>
    </w:p>
    <w:p w14:paraId="4CC5FE45" w14:textId="77777777" w:rsidR="00A75C14" w:rsidRDefault="00A75C14" w:rsidP="0022400F">
      <w:pPr>
        <w:tabs>
          <w:tab w:val="left" w:pos="142"/>
        </w:tabs>
        <w:spacing w:after="0"/>
        <w:jc w:val="both"/>
        <w:rPr>
          <w:rFonts w:cs="Arial"/>
        </w:rPr>
      </w:pPr>
    </w:p>
    <w:p w14:paraId="404B10B3" w14:textId="5F62E217" w:rsidR="00DF4E4A" w:rsidRDefault="00DF4E4A" w:rsidP="00DF4E4A">
      <w:pPr>
        <w:tabs>
          <w:tab w:val="left" w:pos="142"/>
        </w:tabs>
        <w:spacing w:after="0"/>
        <w:jc w:val="both"/>
        <w:rPr>
          <w:rFonts w:cs="Arial"/>
        </w:rPr>
      </w:pPr>
    </w:p>
    <w:p w14:paraId="1299D0ED" w14:textId="591D55AD" w:rsidR="00696E92" w:rsidRPr="0077411D" w:rsidRDefault="00696E92" w:rsidP="00696E92">
      <w:pPr>
        <w:spacing w:after="0"/>
        <w:rPr>
          <w:rFonts w:cs="Arial"/>
          <w:b/>
          <w:bCs/>
          <w:sz w:val="26"/>
          <w:szCs w:val="26"/>
        </w:rPr>
      </w:pPr>
      <w:r w:rsidRPr="0077411D">
        <w:rPr>
          <w:rFonts w:cs="Arial"/>
          <w:b/>
          <w:bCs/>
          <w:sz w:val="26"/>
          <w:szCs w:val="26"/>
        </w:rPr>
        <w:t xml:space="preserve">Stage </w:t>
      </w:r>
      <w:r w:rsidR="00AC5C75">
        <w:rPr>
          <w:rFonts w:cs="Arial"/>
          <w:b/>
          <w:bCs/>
          <w:sz w:val="26"/>
          <w:szCs w:val="26"/>
        </w:rPr>
        <w:t>4</w:t>
      </w:r>
      <w:r>
        <w:rPr>
          <w:rFonts w:cs="Arial"/>
          <w:b/>
          <w:bCs/>
          <w:sz w:val="26"/>
          <w:szCs w:val="26"/>
        </w:rPr>
        <w:t xml:space="preserve"> – Further Information</w:t>
      </w:r>
    </w:p>
    <w:p w14:paraId="404B10B8" w14:textId="77777777" w:rsidR="0062693E" w:rsidRDefault="0062693E" w:rsidP="00DF4E4A">
      <w:pPr>
        <w:tabs>
          <w:tab w:val="left" w:pos="142"/>
        </w:tabs>
        <w:spacing w:after="0"/>
        <w:jc w:val="both"/>
        <w:rPr>
          <w:rFonts w:cs="Arial"/>
        </w:rPr>
      </w:pPr>
    </w:p>
    <w:p w14:paraId="404B10B9" w14:textId="77777777" w:rsidR="00916E19" w:rsidRPr="00696E92" w:rsidRDefault="00916E19" w:rsidP="0067386F">
      <w:pPr>
        <w:tabs>
          <w:tab w:val="left" w:pos="142"/>
        </w:tabs>
        <w:spacing w:after="0"/>
        <w:jc w:val="both"/>
        <w:rPr>
          <w:rFonts w:cs="Arial"/>
          <w:b/>
          <w:iCs/>
          <w:color w:val="000000" w:themeColor="text1"/>
        </w:rPr>
      </w:pPr>
      <w:r w:rsidRPr="00696E92">
        <w:rPr>
          <w:rFonts w:cs="Arial"/>
          <w:b/>
          <w:iCs/>
          <w:color w:val="000000" w:themeColor="text1"/>
        </w:rPr>
        <w:t>Payment by BACS</w:t>
      </w:r>
    </w:p>
    <w:p w14:paraId="404B10BA" w14:textId="77777777" w:rsidR="00916E19" w:rsidRPr="00DF4E4A" w:rsidRDefault="00916E19" w:rsidP="0067386F">
      <w:pPr>
        <w:tabs>
          <w:tab w:val="left" w:pos="142"/>
        </w:tabs>
        <w:spacing w:after="0"/>
        <w:jc w:val="both"/>
        <w:rPr>
          <w:rFonts w:cs="Arial"/>
          <w:b/>
        </w:rPr>
      </w:pPr>
    </w:p>
    <w:p w14:paraId="404B10BB" w14:textId="586DC754" w:rsidR="00916E19" w:rsidRPr="0062693E" w:rsidRDefault="00C5027C" w:rsidP="0062693E">
      <w:pPr>
        <w:tabs>
          <w:tab w:val="left" w:pos="142"/>
        </w:tabs>
        <w:spacing w:after="0"/>
        <w:jc w:val="both"/>
        <w:rPr>
          <w:rFonts w:cs="Arial"/>
        </w:rPr>
      </w:pPr>
      <w:r>
        <w:rPr>
          <w:rFonts w:cs="Arial"/>
        </w:rPr>
        <w:t>GBSLEP</w:t>
      </w:r>
      <w:r w:rsidR="00916E19" w:rsidRPr="0062693E">
        <w:rPr>
          <w:rFonts w:cs="Arial"/>
        </w:rPr>
        <w:t xml:space="preserve"> is implementing payments electronically by BACS and should your </w:t>
      </w:r>
      <w:r>
        <w:rPr>
          <w:rFonts w:cs="Arial"/>
        </w:rPr>
        <w:t>t</w:t>
      </w:r>
      <w:r w:rsidR="002414B3">
        <w:rPr>
          <w:rFonts w:cs="Arial"/>
        </w:rPr>
        <w:t>ender</w:t>
      </w:r>
      <w:r w:rsidR="00916E19" w:rsidRPr="0062693E">
        <w:rPr>
          <w:rFonts w:cs="Arial"/>
        </w:rPr>
        <w:t xml:space="preserve"> be accepted you will be paid by BACS. </w:t>
      </w:r>
      <w:r w:rsidR="007F34C0">
        <w:rPr>
          <w:rFonts w:cs="Arial"/>
        </w:rPr>
        <w:t xml:space="preserve"> </w:t>
      </w:r>
      <w:r w:rsidR="00916E19" w:rsidRPr="0062693E">
        <w:rPr>
          <w:rFonts w:cs="Arial"/>
        </w:rPr>
        <w:t>Therefore, please provide the following information:</w:t>
      </w:r>
    </w:p>
    <w:p w14:paraId="404B10BC" w14:textId="77777777" w:rsidR="00916E19" w:rsidRPr="00DF4E4A" w:rsidRDefault="00916E19" w:rsidP="00916E19">
      <w:pPr>
        <w:pStyle w:val="ListParagraph"/>
        <w:tabs>
          <w:tab w:val="left" w:pos="142"/>
        </w:tabs>
        <w:spacing w:after="0"/>
        <w:ind w:left="786"/>
        <w:jc w:val="both"/>
        <w:rPr>
          <w:rFonts w:cs="Arial"/>
        </w:rPr>
      </w:pP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72"/>
        <w:gridCol w:w="6976"/>
      </w:tblGrid>
      <w:tr w:rsidR="00916E19" w:rsidRPr="00DF4E4A" w14:paraId="404B10BF" w14:textId="77777777" w:rsidTr="00E33413">
        <w:trPr>
          <w:trHeight w:val="454"/>
        </w:trPr>
        <w:tc>
          <w:tcPr>
            <w:tcW w:w="3402" w:type="dxa"/>
            <w:shd w:val="clear" w:color="auto" w:fill="EEECE1" w:themeFill="background2"/>
            <w:vAlign w:val="center"/>
          </w:tcPr>
          <w:p w14:paraId="404B10BD" w14:textId="77777777" w:rsidR="00916E19" w:rsidRPr="00DF4E4A" w:rsidRDefault="0062693E" w:rsidP="0062693E">
            <w:pPr>
              <w:pStyle w:val="ListParagraph"/>
              <w:tabs>
                <w:tab w:val="left" w:pos="142"/>
              </w:tabs>
              <w:ind w:left="0"/>
              <w:rPr>
                <w:rFonts w:cs="Arial"/>
              </w:rPr>
            </w:pPr>
            <w:r>
              <w:rPr>
                <w:rFonts w:cs="Arial"/>
              </w:rPr>
              <w:t>Name of</w:t>
            </w:r>
            <w:r w:rsidR="0033354F" w:rsidRPr="00DF4E4A">
              <w:rPr>
                <w:rFonts w:cs="Arial"/>
              </w:rPr>
              <w:t xml:space="preserve"> Bank/</w:t>
            </w:r>
            <w:r w:rsidR="00916E19" w:rsidRPr="00DF4E4A">
              <w:rPr>
                <w:rFonts w:cs="Arial"/>
              </w:rPr>
              <w:t>Building Society</w:t>
            </w:r>
          </w:p>
        </w:tc>
        <w:tc>
          <w:tcPr>
            <w:tcW w:w="7088" w:type="dxa"/>
            <w:vAlign w:val="center"/>
          </w:tcPr>
          <w:p w14:paraId="404B10BE" w14:textId="77777777" w:rsidR="00916E19" w:rsidRPr="00DF4E4A" w:rsidRDefault="00916E19" w:rsidP="00D15726">
            <w:pPr>
              <w:pStyle w:val="ListParagraph"/>
              <w:tabs>
                <w:tab w:val="left" w:pos="142"/>
              </w:tabs>
              <w:ind w:left="0"/>
              <w:rPr>
                <w:rFonts w:cs="Arial"/>
              </w:rPr>
            </w:pPr>
          </w:p>
        </w:tc>
      </w:tr>
      <w:tr w:rsidR="00916E19" w:rsidRPr="00DF4E4A" w14:paraId="404B10C2" w14:textId="77777777" w:rsidTr="00E33413">
        <w:trPr>
          <w:trHeight w:val="454"/>
        </w:trPr>
        <w:tc>
          <w:tcPr>
            <w:tcW w:w="3402" w:type="dxa"/>
            <w:shd w:val="clear" w:color="auto" w:fill="EEECE1" w:themeFill="background2"/>
            <w:vAlign w:val="center"/>
          </w:tcPr>
          <w:p w14:paraId="404B10C0" w14:textId="77777777" w:rsidR="00916E19" w:rsidRPr="00DF4E4A" w:rsidRDefault="00916E19" w:rsidP="00D15726">
            <w:pPr>
              <w:pStyle w:val="ListParagraph"/>
              <w:tabs>
                <w:tab w:val="left" w:pos="142"/>
              </w:tabs>
              <w:ind w:left="0"/>
              <w:rPr>
                <w:rFonts w:cs="Arial"/>
              </w:rPr>
            </w:pPr>
            <w:r w:rsidRPr="00DF4E4A">
              <w:rPr>
                <w:rFonts w:cs="Arial"/>
              </w:rPr>
              <w:t>Sort Code</w:t>
            </w:r>
          </w:p>
        </w:tc>
        <w:tc>
          <w:tcPr>
            <w:tcW w:w="7088" w:type="dxa"/>
            <w:vAlign w:val="center"/>
          </w:tcPr>
          <w:p w14:paraId="404B10C1" w14:textId="77777777" w:rsidR="00916E19" w:rsidRPr="00DF4E4A" w:rsidRDefault="00916E19" w:rsidP="00D15726">
            <w:pPr>
              <w:pStyle w:val="ListParagraph"/>
              <w:tabs>
                <w:tab w:val="left" w:pos="142"/>
              </w:tabs>
              <w:ind w:left="0"/>
              <w:rPr>
                <w:rFonts w:cs="Arial"/>
              </w:rPr>
            </w:pPr>
          </w:p>
        </w:tc>
      </w:tr>
      <w:tr w:rsidR="00916E19" w:rsidRPr="00DF4E4A" w14:paraId="404B10C5" w14:textId="77777777" w:rsidTr="00E33413">
        <w:trPr>
          <w:trHeight w:val="454"/>
        </w:trPr>
        <w:tc>
          <w:tcPr>
            <w:tcW w:w="3402" w:type="dxa"/>
            <w:shd w:val="clear" w:color="auto" w:fill="EEECE1" w:themeFill="background2"/>
            <w:vAlign w:val="center"/>
          </w:tcPr>
          <w:p w14:paraId="404B10C3" w14:textId="77777777" w:rsidR="00916E19" w:rsidRPr="00DF4E4A" w:rsidRDefault="00916E19" w:rsidP="00D15726">
            <w:pPr>
              <w:pStyle w:val="ListParagraph"/>
              <w:tabs>
                <w:tab w:val="left" w:pos="142"/>
              </w:tabs>
              <w:ind w:left="0"/>
              <w:rPr>
                <w:rFonts w:cs="Arial"/>
              </w:rPr>
            </w:pPr>
            <w:r w:rsidRPr="00DF4E4A">
              <w:rPr>
                <w:rFonts w:cs="Arial"/>
              </w:rPr>
              <w:t>Account Number</w:t>
            </w:r>
          </w:p>
        </w:tc>
        <w:tc>
          <w:tcPr>
            <w:tcW w:w="7088" w:type="dxa"/>
            <w:vAlign w:val="center"/>
          </w:tcPr>
          <w:p w14:paraId="404B10C4" w14:textId="77777777" w:rsidR="00916E19" w:rsidRPr="00DF4E4A" w:rsidRDefault="00916E19" w:rsidP="00D15726">
            <w:pPr>
              <w:pStyle w:val="ListParagraph"/>
              <w:tabs>
                <w:tab w:val="left" w:pos="142"/>
              </w:tabs>
              <w:ind w:left="0"/>
              <w:rPr>
                <w:rFonts w:cs="Arial"/>
              </w:rPr>
            </w:pPr>
          </w:p>
        </w:tc>
      </w:tr>
    </w:tbl>
    <w:p w14:paraId="404B10C6" w14:textId="77777777" w:rsidR="002826C2" w:rsidRPr="00DF4E4A" w:rsidRDefault="00A0175D" w:rsidP="00A0175D">
      <w:pPr>
        <w:tabs>
          <w:tab w:val="left" w:pos="1890"/>
        </w:tabs>
        <w:spacing w:after="0"/>
        <w:jc w:val="both"/>
        <w:rPr>
          <w:rFonts w:cs="Arial"/>
        </w:rPr>
      </w:pPr>
      <w:r w:rsidRPr="00DF4E4A">
        <w:rPr>
          <w:rFonts w:cs="Arial"/>
        </w:rPr>
        <w:tab/>
      </w:r>
    </w:p>
    <w:p w14:paraId="404B10D9" w14:textId="77777777" w:rsidR="00916E19" w:rsidRPr="00681510" w:rsidRDefault="00916E19" w:rsidP="00681510">
      <w:pPr>
        <w:spacing w:after="0"/>
        <w:jc w:val="both"/>
        <w:rPr>
          <w:rFonts w:cs="Arial"/>
          <w:b/>
          <w:i/>
          <w:color w:val="002060"/>
          <w:sz w:val="24"/>
          <w:szCs w:val="26"/>
        </w:rPr>
      </w:pPr>
      <w:r w:rsidRPr="00681510">
        <w:rPr>
          <w:rFonts w:cs="Arial"/>
          <w:b/>
          <w:i/>
          <w:color w:val="002060"/>
          <w:sz w:val="24"/>
          <w:szCs w:val="26"/>
        </w:rPr>
        <w:t>Confirmation Certificate</w:t>
      </w:r>
    </w:p>
    <w:p w14:paraId="404B10DA" w14:textId="77777777" w:rsidR="00916E19" w:rsidRPr="00DF4E4A" w:rsidRDefault="00916E19" w:rsidP="00916E19">
      <w:pPr>
        <w:pStyle w:val="ListParagraph"/>
        <w:tabs>
          <w:tab w:val="left" w:pos="142"/>
        </w:tabs>
        <w:spacing w:after="0"/>
        <w:ind w:left="0"/>
        <w:jc w:val="both"/>
        <w:rPr>
          <w:rFonts w:cs="Arial"/>
          <w:color w:val="FF0000"/>
        </w:rPr>
      </w:pPr>
    </w:p>
    <w:p w14:paraId="404B10DB" w14:textId="0C862012" w:rsidR="00CA6BB0" w:rsidRPr="00137110" w:rsidRDefault="00CA6BB0" w:rsidP="00137110">
      <w:pPr>
        <w:tabs>
          <w:tab w:val="left" w:pos="142"/>
        </w:tabs>
        <w:spacing w:after="0"/>
        <w:jc w:val="both"/>
        <w:rPr>
          <w:rFonts w:cs="Arial"/>
        </w:rPr>
      </w:pPr>
      <w:r w:rsidRPr="00137110">
        <w:rPr>
          <w:rFonts w:cs="Arial"/>
        </w:rPr>
        <w:t>[</w:t>
      </w:r>
      <w:r w:rsidR="00431910" w:rsidRPr="00137110">
        <w:rPr>
          <w:rFonts w:cs="Arial"/>
          <w:color w:val="FF0000"/>
          <w:highlight w:val="yellow"/>
        </w:rPr>
        <w:t>Name of Organisation</w:t>
      </w:r>
      <w:r w:rsidRPr="00137110">
        <w:rPr>
          <w:rFonts w:cs="Arial"/>
        </w:rPr>
        <w:t>]</w:t>
      </w:r>
      <w:r w:rsidR="00A304E2" w:rsidRPr="00137110">
        <w:rPr>
          <w:rFonts w:cs="Arial"/>
        </w:rPr>
        <w:t xml:space="preserve"> </w:t>
      </w:r>
      <w:r w:rsidRPr="00137110">
        <w:rPr>
          <w:rFonts w:cs="Arial"/>
        </w:rPr>
        <w:t xml:space="preserve">confirm that we understand and accept that </w:t>
      </w:r>
      <w:r w:rsidR="00C932A6" w:rsidRPr="00137110">
        <w:rPr>
          <w:rFonts w:cs="Arial"/>
        </w:rPr>
        <w:t xml:space="preserve">GBSLEP </w:t>
      </w:r>
      <w:r w:rsidRPr="00137110">
        <w:rPr>
          <w:rFonts w:cs="Arial"/>
        </w:rPr>
        <w:t xml:space="preserve">has in its </w:t>
      </w:r>
      <w:r w:rsidR="00C5027C" w:rsidRPr="00137110">
        <w:rPr>
          <w:rFonts w:cs="Arial"/>
        </w:rPr>
        <w:t>ITT</w:t>
      </w:r>
      <w:r w:rsidRPr="00137110">
        <w:rPr>
          <w:rFonts w:cs="Arial"/>
        </w:rPr>
        <w:t xml:space="preserve"> stated that the terms and conditions are in accordance to those set out in the </w:t>
      </w:r>
      <w:r w:rsidR="00C5027C" w:rsidRPr="00137110">
        <w:rPr>
          <w:rFonts w:cs="Arial"/>
        </w:rPr>
        <w:t>s</w:t>
      </w:r>
      <w:r w:rsidRPr="00137110">
        <w:rPr>
          <w:rFonts w:cs="Arial"/>
        </w:rPr>
        <w:t>tandard terms and conditions</w:t>
      </w:r>
      <w:r w:rsidR="00C5027C" w:rsidRPr="00137110">
        <w:rPr>
          <w:rFonts w:cs="Arial"/>
        </w:rPr>
        <w:t xml:space="preserve"> of contract</w:t>
      </w:r>
      <w:r w:rsidRPr="00137110">
        <w:rPr>
          <w:rFonts w:cs="Arial"/>
        </w:rPr>
        <w:t xml:space="preserve">. </w:t>
      </w:r>
    </w:p>
    <w:p w14:paraId="404B10DC" w14:textId="77777777" w:rsidR="00CA6BB0" w:rsidRPr="00DF4E4A" w:rsidRDefault="00CA6BB0" w:rsidP="00137110">
      <w:pPr>
        <w:tabs>
          <w:tab w:val="left" w:pos="142"/>
        </w:tabs>
        <w:spacing w:after="0"/>
        <w:jc w:val="both"/>
        <w:rPr>
          <w:rFonts w:cs="Arial"/>
        </w:rPr>
      </w:pPr>
    </w:p>
    <w:p w14:paraId="404B10DD" w14:textId="26857541" w:rsidR="00CA6BB0" w:rsidRPr="00137110" w:rsidRDefault="00A304E2" w:rsidP="00137110">
      <w:pPr>
        <w:tabs>
          <w:tab w:val="left" w:pos="142"/>
        </w:tabs>
        <w:spacing w:after="0"/>
        <w:jc w:val="both"/>
        <w:rPr>
          <w:rFonts w:cs="Arial"/>
        </w:rPr>
      </w:pPr>
      <w:r w:rsidRPr="00137110">
        <w:rPr>
          <w:rFonts w:cs="Arial"/>
        </w:rPr>
        <w:t>[</w:t>
      </w:r>
      <w:r w:rsidRPr="00137110">
        <w:rPr>
          <w:rFonts w:cs="Arial"/>
          <w:color w:val="FF0000"/>
          <w:highlight w:val="yellow"/>
        </w:rPr>
        <w:t>Name of Organisation</w:t>
      </w:r>
      <w:r w:rsidRPr="00137110">
        <w:rPr>
          <w:rFonts w:cs="Arial"/>
        </w:rPr>
        <w:t xml:space="preserve">] </w:t>
      </w:r>
      <w:r w:rsidR="00CA6BB0" w:rsidRPr="00137110">
        <w:rPr>
          <w:rFonts w:cs="Arial"/>
        </w:rPr>
        <w:t xml:space="preserve">confirm that the </w:t>
      </w:r>
      <w:r w:rsidR="002414B3" w:rsidRPr="00137110">
        <w:rPr>
          <w:rFonts w:cs="Arial"/>
        </w:rPr>
        <w:t>tender</w:t>
      </w:r>
      <w:r w:rsidR="00CA6BB0" w:rsidRPr="00137110">
        <w:rPr>
          <w:rFonts w:cs="Arial"/>
        </w:rPr>
        <w:t xml:space="preserve"> submitted is on the basis as set out in the document and that a relevant consideration for </w:t>
      </w:r>
      <w:r w:rsidR="00C932A6" w:rsidRPr="00137110">
        <w:rPr>
          <w:rFonts w:cs="Arial"/>
        </w:rPr>
        <w:t xml:space="preserve">GBSLEP </w:t>
      </w:r>
      <w:r w:rsidR="00CA6BB0" w:rsidRPr="00137110">
        <w:rPr>
          <w:rFonts w:cs="Arial"/>
        </w:rPr>
        <w:t xml:space="preserve">determining to proceed with the evaluation of our </w:t>
      </w:r>
      <w:r w:rsidR="002414B3" w:rsidRPr="00137110">
        <w:rPr>
          <w:rFonts w:cs="Arial"/>
        </w:rPr>
        <w:t>tender</w:t>
      </w:r>
      <w:r w:rsidR="00CA6BB0" w:rsidRPr="00137110">
        <w:rPr>
          <w:rFonts w:cs="Arial"/>
        </w:rPr>
        <w:t xml:space="preserve"> is that we do not seek to negotiate on the </w:t>
      </w:r>
      <w:r w:rsidR="00C5027C" w:rsidRPr="00137110">
        <w:rPr>
          <w:rFonts w:cs="Arial"/>
        </w:rPr>
        <w:t>specification</w:t>
      </w:r>
      <w:r w:rsidR="00CA6BB0" w:rsidRPr="00137110">
        <w:rPr>
          <w:rFonts w:cs="Arial"/>
        </w:rPr>
        <w:t xml:space="preserve"> or the standard terms and conditions</w:t>
      </w:r>
      <w:r w:rsidR="00C5027C" w:rsidRPr="00137110">
        <w:rPr>
          <w:rFonts w:cs="Arial"/>
        </w:rPr>
        <w:t xml:space="preserve"> of contract</w:t>
      </w:r>
      <w:r w:rsidR="00CA6BB0" w:rsidRPr="00137110">
        <w:rPr>
          <w:rFonts w:cs="Arial"/>
        </w:rPr>
        <w:t>.</w:t>
      </w:r>
    </w:p>
    <w:p w14:paraId="271E111A" w14:textId="77777777" w:rsidR="00137110" w:rsidRDefault="00137110" w:rsidP="00137110">
      <w:pPr>
        <w:tabs>
          <w:tab w:val="left" w:pos="142"/>
        </w:tabs>
        <w:spacing w:after="0"/>
        <w:jc w:val="both"/>
        <w:rPr>
          <w:rFonts w:cs="Arial"/>
        </w:rPr>
      </w:pPr>
    </w:p>
    <w:p w14:paraId="404B10DF" w14:textId="3ADBB23E" w:rsidR="00916E19" w:rsidRPr="00137110" w:rsidRDefault="00CA6BB0" w:rsidP="00137110">
      <w:pPr>
        <w:tabs>
          <w:tab w:val="left" w:pos="142"/>
        </w:tabs>
        <w:spacing w:after="0"/>
        <w:jc w:val="both"/>
        <w:rPr>
          <w:rFonts w:cs="Arial"/>
        </w:rPr>
      </w:pPr>
      <w:r w:rsidRPr="00137110">
        <w:rPr>
          <w:rFonts w:cs="Arial"/>
        </w:rPr>
        <w:t xml:space="preserve">If for any reason following the submission of our </w:t>
      </w:r>
      <w:r w:rsidR="00C5027C" w:rsidRPr="00137110">
        <w:rPr>
          <w:rFonts w:cs="Arial"/>
        </w:rPr>
        <w:t>t</w:t>
      </w:r>
      <w:r w:rsidR="002414B3" w:rsidRPr="00137110">
        <w:rPr>
          <w:rFonts w:cs="Arial"/>
        </w:rPr>
        <w:t>ender</w:t>
      </w:r>
      <w:r w:rsidRPr="00137110">
        <w:rPr>
          <w:rFonts w:cs="Arial"/>
        </w:rPr>
        <w:t xml:space="preserve"> we seek to propose any changes to the </w:t>
      </w:r>
      <w:r w:rsidR="00C5027C" w:rsidRPr="00137110">
        <w:rPr>
          <w:rFonts w:cs="Arial"/>
        </w:rPr>
        <w:t>s</w:t>
      </w:r>
      <w:r w:rsidRPr="00137110">
        <w:rPr>
          <w:rFonts w:cs="Arial"/>
        </w:rPr>
        <w:t xml:space="preserve">pecification, </w:t>
      </w:r>
      <w:r w:rsidR="00C5027C" w:rsidRPr="00137110">
        <w:rPr>
          <w:rFonts w:cs="Arial"/>
        </w:rPr>
        <w:t>standard t</w:t>
      </w:r>
      <w:r w:rsidRPr="00137110">
        <w:rPr>
          <w:rFonts w:cs="Arial"/>
        </w:rPr>
        <w:t xml:space="preserve">erms and </w:t>
      </w:r>
      <w:r w:rsidR="00C5027C" w:rsidRPr="00137110">
        <w:rPr>
          <w:rFonts w:cs="Arial"/>
        </w:rPr>
        <w:t>c</w:t>
      </w:r>
      <w:r w:rsidRPr="00137110">
        <w:rPr>
          <w:rFonts w:cs="Arial"/>
        </w:rPr>
        <w:t>onditions</w:t>
      </w:r>
      <w:r w:rsidR="0050697A">
        <w:rPr>
          <w:rFonts w:cs="Arial"/>
        </w:rPr>
        <w:t>,</w:t>
      </w:r>
      <w:r w:rsidRPr="00137110">
        <w:rPr>
          <w:rFonts w:cs="Arial"/>
        </w:rPr>
        <w:t xml:space="preserve"> or to put forward any proposal which conflicts and we do not withdraw that change following a written request to do so by </w:t>
      </w:r>
      <w:r w:rsidR="00C932A6" w:rsidRPr="00137110">
        <w:rPr>
          <w:rFonts w:cs="Arial"/>
        </w:rPr>
        <w:t>GBSLEP</w:t>
      </w:r>
      <w:r w:rsidR="00C5027C" w:rsidRPr="00137110">
        <w:rPr>
          <w:rFonts w:cs="Arial"/>
        </w:rPr>
        <w:t>,</w:t>
      </w:r>
      <w:r w:rsidR="00C932A6" w:rsidRPr="00137110">
        <w:rPr>
          <w:rFonts w:cs="Arial"/>
        </w:rPr>
        <w:t xml:space="preserve"> </w:t>
      </w:r>
      <w:r w:rsidRPr="00137110">
        <w:rPr>
          <w:rFonts w:cs="Arial"/>
        </w:rPr>
        <w:t xml:space="preserve">then we agree that </w:t>
      </w:r>
      <w:r w:rsidR="00C932A6" w:rsidRPr="00137110">
        <w:rPr>
          <w:rFonts w:cs="Arial"/>
        </w:rPr>
        <w:t>GBSLEP</w:t>
      </w:r>
      <w:r w:rsidRPr="00137110">
        <w:rPr>
          <w:rFonts w:cs="Arial"/>
        </w:rPr>
        <w:t xml:space="preserve"> may determine not to evaluate our tender submission any further.</w:t>
      </w:r>
    </w:p>
    <w:p w14:paraId="404B10E0" w14:textId="77777777" w:rsidR="00CA6BB0" w:rsidRPr="00DF4E4A" w:rsidRDefault="00CA6BB0" w:rsidP="00CA6BB0">
      <w:pPr>
        <w:pStyle w:val="ListParagraph"/>
        <w:rPr>
          <w:rFonts w:cs="Arial"/>
        </w:rPr>
      </w:pP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48"/>
        <w:gridCol w:w="6700"/>
      </w:tblGrid>
      <w:tr w:rsidR="00CA6BB0" w:rsidRPr="00DF4E4A" w14:paraId="404B10E3" w14:textId="77777777" w:rsidTr="00137110">
        <w:trPr>
          <w:trHeight w:val="340"/>
        </w:trPr>
        <w:tc>
          <w:tcPr>
            <w:tcW w:w="3686" w:type="dxa"/>
            <w:shd w:val="clear" w:color="auto" w:fill="EEECE1" w:themeFill="background2"/>
            <w:vAlign w:val="center"/>
          </w:tcPr>
          <w:p w14:paraId="404B10E1" w14:textId="77777777" w:rsidR="00CA6BB0" w:rsidRPr="00DF4E4A" w:rsidRDefault="00E74234" w:rsidP="00CA6BB0">
            <w:pPr>
              <w:autoSpaceDE w:val="0"/>
              <w:autoSpaceDN w:val="0"/>
              <w:adjustRightInd w:val="0"/>
              <w:rPr>
                <w:rFonts w:cs="Arial"/>
                <w:bCs/>
              </w:rPr>
            </w:pPr>
            <w:r w:rsidRPr="00DF4E4A">
              <w:rPr>
                <w:rFonts w:cs="Arial"/>
                <w:bCs/>
              </w:rPr>
              <w:t>Date</w:t>
            </w:r>
          </w:p>
        </w:tc>
        <w:tc>
          <w:tcPr>
            <w:tcW w:w="6804" w:type="dxa"/>
            <w:vAlign w:val="center"/>
          </w:tcPr>
          <w:p w14:paraId="404B10E2" w14:textId="77777777" w:rsidR="00CA6BB0" w:rsidRPr="00DF4E4A" w:rsidRDefault="00CA6BB0" w:rsidP="00CA6BB0">
            <w:pPr>
              <w:autoSpaceDE w:val="0"/>
              <w:autoSpaceDN w:val="0"/>
              <w:adjustRightInd w:val="0"/>
              <w:rPr>
                <w:rFonts w:cs="Arial"/>
                <w:bCs/>
              </w:rPr>
            </w:pPr>
          </w:p>
        </w:tc>
      </w:tr>
      <w:tr w:rsidR="00CA6BB0" w:rsidRPr="00DF4E4A" w14:paraId="404B10E8" w14:textId="77777777" w:rsidTr="00137110">
        <w:trPr>
          <w:trHeight w:val="907"/>
        </w:trPr>
        <w:tc>
          <w:tcPr>
            <w:tcW w:w="3686" w:type="dxa"/>
            <w:shd w:val="clear" w:color="auto" w:fill="EEECE1" w:themeFill="background2"/>
            <w:vAlign w:val="center"/>
          </w:tcPr>
          <w:p w14:paraId="404B10E4" w14:textId="1B66DBFC" w:rsidR="00CA6BB0" w:rsidRPr="00DF4E4A" w:rsidRDefault="007D2C95" w:rsidP="00CA6BB0">
            <w:pPr>
              <w:autoSpaceDE w:val="0"/>
              <w:autoSpaceDN w:val="0"/>
              <w:adjustRightInd w:val="0"/>
              <w:rPr>
                <w:rFonts w:cs="Arial"/>
                <w:bCs/>
              </w:rPr>
            </w:pPr>
            <w:bookmarkStart w:id="2" w:name="OLE_LINK5"/>
            <w:bookmarkStart w:id="3" w:name="OLE_LINK6"/>
            <w:r>
              <w:rPr>
                <w:rFonts w:cs="Arial"/>
                <w:bCs/>
              </w:rPr>
              <w:t>Tenderer</w:t>
            </w:r>
            <w:r w:rsidR="00C5027C">
              <w:rPr>
                <w:rFonts w:cs="Arial"/>
                <w:bCs/>
              </w:rPr>
              <w:t>’s</w:t>
            </w:r>
            <w:r w:rsidR="00CA6BB0" w:rsidRPr="00DF4E4A">
              <w:rPr>
                <w:rFonts w:cs="Arial"/>
                <w:bCs/>
              </w:rPr>
              <w:t xml:space="preserve"> </w:t>
            </w:r>
            <w:bookmarkEnd w:id="2"/>
            <w:bookmarkEnd w:id="3"/>
            <w:r w:rsidR="00C5027C">
              <w:rPr>
                <w:rFonts w:cs="Arial"/>
                <w:bCs/>
              </w:rPr>
              <w:t>s</w:t>
            </w:r>
            <w:r w:rsidR="00CA6BB0" w:rsidRPr="00DF4E4A">
              <w:rPr>
                <w:rFonts w:cs="Arial"/>
                <w:bCs/>
              </w:rPr>
              <w:t>ignature</w:t>
            </w:r>
          </w:p>
          <w:p w14:paraId="404B10E5" w14:textId="77777777" w:rsidR="00CA6BB0" w:rsidRPr="00DF4E4A" w:rsidRDefault="00E74234" w:rsidP="00CA6BB0">
            <w:pPr>
              <w:autoSpaceDE w:val="0"/>
              <w:autoSpaceDN w:val="0"/>
              <w:adjustRightInd w:val="0"/>
              <w:rPr>
                <w:rFonts w:cs="Arial"/>
                <w:bCs/>
              </w:rPr>
            </w:pPr>
            <w:r w:rsidRPr="00DF4E4A">
              <w:rPr>
                <w:rFonts w:cs="Arial"/>
                <w:bCs/>
              </w:rPr>
              <w:t>(by a director)</w:t>
            </w:r>
          </w:p>
        </w:tc>
        <w:tc>
          <w:tcPr>
            <w:tcW w:w="6804" w:type="dxa"/>
            <w:vAlign w:val="center"/>
          </w:tcPr>
          <w:p w14:paraId="404B10E6" w14:textId="77777777" w:rsidR="00CA6BB0" w:rsidRPr="00DF4E4A" w:rsidRDefault="00CA6BB0" w:rsidP="00CA6BB0">
            <w:pPr>
              <w:autoSpaceDE w:val="0"/>
              <w:autoSpaceDN w:val="0"/>
              <w:adjustRightInd w:val="0"/>
              <w:rPr>
                <w:rFonts w:cs="Arial"/>
                <w:bCs/>
              </w:rPr>
            </w:pPr>
          </w:p>
          <w:p w14:paraId="404B10E7" w14:textId="77777777" w:rsidR="00CA6BB0" w:rsidRPr="00DF4E4A" w:rsidRDefault="00CA6BB0" w:rsidP="00CA6BB0">
            <w:pPr>
              <w:autoSpaceDE w:val="0"/>
              <w:autoSpaceDN w:val="0"/>
              <w:adjustRightInd w:val="0"/>
              <w:rPr>
                <w:rFonts w:cs="Arial"/>
                <w:bCs/>
              </w:rPr>
            </w:pPr>
          </w:p>
        </w:tc>
      </w:tr>
      <w:tr w:rsidR="00CA6BB0" w:rsidRPr="00DF4E4A" w14:paraId="404B10EB" w14:textId="77777777" w:rsidTr="00137110">
        <w:trPr>
          <w:trHeight w:val="340"/>
        </w:trPr>
        <w:tc>
          <w:tcPr>
            <w:tcW w:w="3686" w:type="dxa"/>
            <w:shd w:val="clear" w:color="auto" w:fill="EEECE1" w:themeFill="background2"/>
            <w:vAlign w:val="center"/>
          </w:tcPr>
          <w:p w14:paraId="404B10E9" w14:textId="481E71EE" w:rsidR="00CA6BB0" w:rsidRPr="00DF4E4A" w:rsidRDefault="00CA6BB0" w:rsidP="00D15726">
            <w:pPr>
              <w:autoSpaceDE w:val="0"/>
              <w:autoSpaceDN w:val="0"/>
              <w:adjustRightInd w:val="0"/>
              <w:rPr>
                <w:rFonts w:cs="Arial"/>
                <w:bCs/>
              </w:rPr>
            </w:pPr>
            <w:r w:rsidRPr="00DF4E4A">
              <w:rPr>
                <w:rFonts w:cs="Arial"/>
                <w:bCs/>
              </w:rPr>
              <w:t>Nam</w:t>
            </w:r>
            <w:r w:rsidR="00E74234" w:rsidRPr="00DF4E4A">
              <w:rPr>
                <w:rFonts w:cs="Arial"/>
                <w:bCs/>
              </w:rPr>
              <w:t xml:space="preserve">e of </w:t>
            </w:r>
            <w:r w:rsidR="00AC5C75">
              <w:rPr>
                <w:rFonts w:cs="Arial"/>
                <w:bCs/>
              </w:rPr>
              <w:t>D</w:t>
            </w:r>
            <w:r w:rsidR="00E74234" w:rsidRPr="00DF4E4A">
              <w:rPr>
                <w:rFonts w:cs="Arial"/>
                <w:bCs/>
              </w:rPr>
              <w:t>irector in block capitals</w:t>
            </w:r>
          </w:p>
        </w:tc>
        <w:tc>
          <w:tcPr>
            <w:tcW w:w="6804" w:type="dxa"/>
            <w:vAlign w:val="center"/>
          </w:tcPr>
          <w:p w14:paraId="404B10EA" w14:textId="77777777" w:rsidR="00CA6BB0" w:rsidRPr="00DF4E4A" w:rsidRDefault="00CA6BB0" w:rsidP="00D15726">
            <w:pPr>
              <w:autoSpaceDE w:val="0"/>
              <w:autoSpaceDN w:val="0"/>
              <w:adjustRightInd w:val="0"/>
              <w:rPr>
                <w:rFonts w:cs="Arial"/>
                <w:bCs/>
              </w:rPr>
            </w:pPr>
          </w:p>
        </w:tc>
      </w:tr>
      <w:tr w:rsidR="00CA6BB0" w:rsidRPr="00DF4E4A" w14:paraId="404B10EE" w14:textId="77777777" w:rsidTr="00137110">
        <w:trPr>
          <w:trHeight w:val="340"/>
        </w:trPr>
        <w:tc>
          <w:tcPr>
            <w:tcW w:w="3686" w:type="dxa"/>
            <w:shd w:val="clear" w:color="auto" w:fill="EEECE1" w:themeFill="background2"/>
            <w:vAlign w:val="center"/>
          </w:tcPr>
          <w:p w14:paraId="404B10EC" w14:textId="0A4835B8" w:rsidR="00CA6BB0" w:rsidRPr="00DF4E4A" w:rsidRDefault="00AC5C75" w:rsidP="00C5027C">
            <w:pPr>
              <w:autoSpaceDE w:val="0"/>
              <w:autoSpaceDN w:val="0"/>
              <w:adjustRightInd w:val="0"/>
              <w:rPr>
                <w:rFonts w:cs="Arial"/>
                <w:bCs/>
              </w:rPr>
            </w:pPr>
            <w:r>
              <w:rPr>
                <w:rFonts w:cs="Arial"/>
                <w:bCs/>
              </w:rPr>
              <w:t>Company name</w:t>
            </w:r>
          </w:p>
        </w:tc>
        <w:tc>
          <w:tcPr>
            <w:tcW w:w="6804" w:type="dxa"/>
            <w:vAlign w:val="center"/>
          </w:tcPr>
          <w:p w14:paraId="404B10ED" w14:textId="77777777" w:rsidR="00CA6BB0" w:rsidRPr="00DF4E4A" w:rsidRDefault="00CA6BB0" w:rsidP="00D15726">
            <w:pPr>
              <w:autoSpaceDE w:val="0"/>
              <w:autoSpaceDN w:val="0"/>
              <w:adjustRightInd w:val="0"/>
              <w:rPr>
                <w:rFonts w:cs="Arial"/>
                <w:bCs/>
              </w:rPr>
            </w:pPr>
          </w:p>
        </w:tc>
      </w:tr>
      <w:tr w:rsidR="00CA6BB0" w:rsidRPr="00DF4E4A" w14:paraId="404B10F1" w14:textId="77777777" w:rsidTr="00137110">
        <w:trPr>
          <w:trHeight w:val="340"/>
        </w:trPr>
        <w:tc>
          <w:tcPr>
            <w:tcW w:w="3686" w:type="dxa"/>
            <w:shd w:val="clear" w:color="auto" w:fill="EEECE1" w:themeFill="background2"/>
            <w:vAlign w:val="center"/>
          </w:tcPr>
          <w:p w14:paraId="404B10EF" w14:textId="08A937B0" w:rsidR="00CA6BB0" w:rsidRPr="00DF4E4A" w:rsidRDefault="00AC5C75" w:rsidP="00C5027C">
            <w:pPr>
              <w:autoSpaceDE w:val="0"/>
              <w:autoSpaceDN w:val="0"/>
              <w:adjustRightInd w:val="0"/>
              <w:rPr>
                <w:rFonts w:cs="Arial"/>
                <w:bCs/>
              </w:rPr>
            </w:pPr>
            <w:r>
              <w:rPr>
                <w:rFonts w:cs="Arial"/>
                <w:bCs/>
              </w:rPr>
              <w:t>Company address</w:t>
            </w:r>
          </w:p>
        </w:tc>
        <w:tc>
          <w:tcPr>
            <w:tcW w:w="6804" w:type="dxa"/>
            <w:vAlign w:val="center"/>
          </w:tcPr>
          <w:p w14:paraId="404B10F0" w14:textId="77777777" w:rsidR="00CA6BB0" w:rsidRPr="00DF4E4A" w:rsidRDefault="00CA6BB0" w:rsidP="00D15726">
            <w:pPr>
              <w:autoSpaceDE w:val="0"/>
              <w:autoSpaceDN w:val="0"/>
              <w:adjustRightInd w:val="0"/>
              <w:rPr>
                <w:rFonts w:cs="Arial"/>
                <w:bCs/>
              </w:rPr>
            </w:pPr>
          </w:p>
        </w:tc>
      </w:tr>
      <w:tr w:rsidR="00CA6BB0" w:rsidRPr="00DF4E4A" w14:paraId="404B10F4" w14:textId="77777777" w:rsidTr="00137110">
        <w:trPr>
          <w:trHeight w:val="404"/>
        </w:trPr>
        <w:tc>
          <w:tcPr>
            <w:tcW w:w="3686" w:type="dxa"/>
            <w:shd w:val="clear" w:color="auto" w:fill="EEECE1" w:themeFill="background2"/>
            <w:vAlign w:val="center"/>
          </w:tcPr>
          <w:p w14:paraId="404B10F2" w14:textId="09979EAC" w:rsidR="00CA6BB0" w:rsidRPr="00DF4E4A" w:rsidRDefault="00AC5C75" w:rsidP="00C5027C">
            <w:pPr>
              <w:autoSpaceDE w:val="0"/>
              <w:autoSpaceDN w:val="0"/>
              <w:adjustRightInd w:val="0"/>
              <w:rPr>
                <w:rFonts w:cs="Arial"/>
                <w:bCs/>
              </w:rPr>
            </w:pPr>
            <w:r>
              <w:rPr>
                <w:rFonts w:cs="Arial"/>
                <w:bCs/>
              </w:rPr>
              <w:t>Company telephone</w:t>
            </w:r>
          </w:p>
        </w:tc>
        <w:tc>
          <w:tcPr>
            <w:tcW w:w="6804" w:type="dxa"/>
            <w:vAlign w:val="center"/>
          </w:tcPr>
          <w:p w14:paraId="404B10F3" w14:textId="77777777" w:rsidR="00CA6BB0" w:rsidRPr="00DF4E4A" w:rsidRDefault="00CA6BB0" w:rsidP="00CA6BB0">
            <w:pPr>
              <w:autoSpaceDE w:val="0"/>
              <w:autoSpaceDN w:val="0"/>
              <w:adjustRightInd w:val="0"/>
              <w:rPr>
                <w:rFonts w:cs="Arial"/>
                <w:bCs/>
              </w:rPr>
            </w:pPr>
          </w:p>
        </w:tc>
      </w:tr>
      <w:tr w:rsidR="00CA6BB0" w:rsidRPr="00DF4E4A" w14:paraId="404B10FB" w14:textId="77777777" w:rsidTr="00137110">
        <w:trPr>
          <w:trHeight w:val="340"/>
        </w:trPr>
        <w:tc>
          <w:tcPr>
            <w:tcW w:w="3686" w:type="dxa"/>
            <w:shd w:val="clear" w:color="auto" w:fill="EEECE1" w:themeFill="background2"/>
            <w:vAlign w:val="center"/>
          </w:tcPr>
          <w:p w14:paraId="404B10F9" w14:textId="7A12DBD6" w:rsidR="00CA6BB0" w:rsidRPr="00DF4E4A" w:rsidRDefault="00AC5C75" w:rsidP="00C5027C">
            <w:pPr>
              <w:autoSpaceDE w:val="0"/>
              <w:autoSpaceDN w:val="0"/>
              <w:adjustRightInd w:val="0"/>
              <w:rPr>
                <w:rFonts w:cs="Arial"/>
                <w:bCs/>
              </w:rPr>
            </w:pPr>
            <w:r>
              <w:rPr>
                <w:rFonts w:cs="Arial"/>
                <w:bCs/>
              </w:rPr>
              <w:t>Signing Director’s telephone</w:t>
            </w:r>
          </w:p>
        </w:tc>
        <w:tc>
          <w:tcPr>
            <w:tcW w:w="6804" w:type="dxa"/>
            <w:vAlign w:val="center"/>
          </w:tcPr>
          <w:p w14:paraId="404B10FA" w14:textId="77777777" w:rsidR="00CA6BB0" w:rsidRPr="00DF4E4A" w:rsidRDefault="00CA6BB0" w:rsidP="00D15726">
            <w:pPr>
              <w:autoSpaceDE w:val="0"/>
              <w:autoSpaceDN w:val="0"/>
              <w:adjustRightInd w:val="0"/>
              <w:rPr>
                <w:rFonts w:cs="Arial"/>
                <w:bCs/>
              </w:rPr>
            </w:pPr>
          </w:p>
        </w:tc>
      </w:tr>
      <w:tr w:rsidR="00AC5C75" w:rsidRPr="00DF4E4A" w14:paraId="7DD4D5C3" w14:textId="77777777" w:rsidTr="00137110">
        <w:trPr>
          <w:trHeight w:val="340"/>
        </w:trPr>
        <w:tc>
          <w:tcPr>
            <w:tcW w:w="3686" w:type="dxa"/>
            <w:shd w:val="clear" w:color="auto" w:fill="EEECE1" w:themeFill="background2"/>
            <w:vAlign w:val="center"/>
          </w:tcPr>
          <w:p w14:paraId="688A3C37" w14:textId="71BA7399" w:rsidR="00AC5C75" w:rsidRDefault="00AC5C75" w:rsidP="00C5027C">
            <w:pPr>
              <w:autoSpaceDE w:val="0"/>
              <w:autoSpaceDN w:val="0"/>
              <w:adjustRightInd w:val="0"/>
              <w:rPr>
                <w:rFonts w:cs="Arial"/>
                <w:bCs/>
              </w:rPr>
            </w:pPr>
            <w:r>
              <w:rPr>
                <w:rFonts w:cs="Arial"/>
                <w:bCs/>
              </w:rPr>
              <w:t>Signing Director’s email address</w:t>
            </w:r>
          </w:p>
        </w:tc>
        <w:tc>
          <w:tcPr>
            <w:tcW w:w="6804" w:type="dxa"/>
            <w:vAlign w:val="center"/>
          </w:tcPr>
          <w:p w14:paraId="1A34FCD9" w14:textId="77777777" w:rsidR="00AC5C75" w:rsidRPr="00DF4E4A" w:rsidRDefault="00AC5C75" w:rsidP="00D15726">
            <w:pPr>
              <w:autoSpaceDE w:val="0"/>
              <w:autoSpaceDN w:val="0"/>
              <w:adjustRightInd w:val="0"/>
              <w:rPr>
                <w:rFonts w:cs="Arial"/>
                <w:bCs/>
              </w:rPr>
            </w:pPr>
          </w:p>
        </w:tc>
      </w:tr>
    </w:tbl>
    <w:p w14:paraId="404B10FC" w14:textId="77777777" w:rsidR="00CA6BB0" w:rsidRDefault="00CA6BB0" w:rsidP="00CA6BB0">
      <w:pPr>
        <w:pStyle w:val="ListParagraph"/>
        <w:tabs>
          <w:tab w:val="left" w:pos="142"/>
        </w:tabs>
        <w:spacing w:after="0"/>
        <w:ind w:left="993"/>
        <w:jc w:val="both"/>
        <w:rPr>
          <w:rFonts w:cs="Arial"/>
        </w:rPr>
      </w:pPr>
    </w:p>
    <w:p w14:paraId="404B10FD" w14:textId="77777777" w:rsidR="002826C2" w:rsidRPr="00DF4E4A" w:rsidRDefault="002826C2" w:rsidP="00CA6BB0">
      <w:pPr>
        <w:pStyle w:val="ListParagraph"/>
        <w:tabs>
          <w:tab w:val="left" w:pos="142"/>
        </w:tabs>
        <w:spacing w:after="0"/>
        <w:ind w:left="993"/>
        <w:jc w:val="both"/>
        <w:rPr>
          <w:rFonts w:cs="Arial"/>
        </w:rPr>
      </w:pPr>
    </w:p>
    <w:p w14:paraId="404B1112" w14:textId="4F8572B7" w:rsidR="00681510" w:rsidRPr="0050697A" w:rsidRDefault="00CA6BB0" w:rsidP="00563CFC">
      <w:pPr>
        <w:pStyle w:val="ListParagraph"/>
        <w:tabs>
          <w:tab w:val="left" w:pos="142"/>
        </w:tabs>
        <w:spacing w:after="0"/>
        <w:ind w:left="993"/>
        <w:jc w:val="center"/>
        <w:rPr>
          <w:rFonts w:cs="Arial"/>
          <w:sz w:val="20"/>
          <w:szCs w:val="28"/>
        </w:rPr>
      </w:pPr>
      <w:r w:rsidRPr="00DF4E4A">
        <w:rPr>
          <w:rFonts w:cs="Arial"/>
          <w:b/>
          <w:i/>
        </w:rPr>
        <w:t xml:space="preserve">Thank you for taking the time to respond to this </w:t>
      </w:r>
      <w:r w:rsidR="00C5027C">
        <w:rPr>
          <w:rFonts w:cs="Arial"/>
          <w:b/>
          <w:i/>
        </w:rPr>
        <w:t>t</w:t>
      </w:r>
      <w:r w:rsidR="002414B3">
        <w:rPr>
          <w:rFonts w:cs="Arial"/>
          <w:b/>
          <w:i/>
        </w:rPr>
        <w:t>end</w:t>
      </w:r>
      <w:r w:rsidR="00C4712A">
        <w:rPr>
          <w:rFonts w:cs="Arial"/>
          <w:b/>
          <w:i/>
        </w:rPr>
        <w:t>er</w:t>
      </w:r>
    </w:p>
    <w:sectPr w:rsidR="00681510" w:rsidRPr="0050697A" w:rsidSect="00F8773E">
      <w:headerReference w:type="even" r:id="rId21"/>
      <w:headerReference w:type="default" r:id="rId22"/>
      <w:footerReference w:type="even" r:id="rId23"/>
      <w:footerReference w:type="default" r:id="rId24"/>
      <w:headerReference w:type="first" r:id="rId25"/>
      <w:footerReference w:type="first" r:id="rId26"/>
      <w:pgSz w:w="11906" w:h="16838"/>
      <w:pgMar w:top="720" w:right="720" w:bottom="720" w:left="720" w:header="680"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9489F" w14:textId="77777777" w:rsidR="00407E7E" w:rsidRDefault="00407E7E" w:rsidP="00D70A0A">
      <w:pPr>
        <w:spacing w:after="0" w:line="240" w:lineRule="auto"/>
      </w:pPr>
      <w:r>
        <w:separator/>
      </w:r>
    </w:p>
  </w:endnote>
  <w:endnote w:type="continuationSeparator" w:id="0">
    <w:p w14:paraId="42859A7A" w14:textId="77777777" w:rsidR="00407E7E" w:rsidRDefault="00407E7E" w:rsidP="00D70A0A">
      <w:pPr>
        <w:spacing w:after="0" w:line="240" w:lineRule="auto"/>
      </w:pPr>
      <w:r>
        <w:continuationSeparator/>
      </w:r>
    </w:p>
  </w:endnote>
  <w:endnote w:type="continuationNotice" w:id="1">
    <w:p w14:paraId="5865164C" w14:textId="77777777" w:rsidR="00407E7E" w:rsidRDefault="00407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CenturyGothic">
    <w:altName w:val="Cambria"/>
    <w:panose1 w:val="00000000000000000000"/>
    <w:charset w:val="00"/>
    <w:family w:val="roman"/>
    <w:notTrueType/>
    <w:pitch w:val="default"/>
  </w:font>
  <w:font w:name="Wingdings 2">
    <w:altName w:val="Webdings"/>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1023" w14:textId="77777777" w:rsidR="00A95EF9" w:rsidRDefault="00A95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9B51F" w14:textId="77777777" w:rsidR="00A95EF9" w:rsidRDefault="00A95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BAFC" w14:textId="77777777" w:rsidR="00A95EF9" w:rsidRDefault="00A95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AE028" w14:textId="77777777" w:rsidR="00407E7E" w:rsidRDefault="00407E7E" w:rsidP="00D70A0A">
      <w:pPr>
        <w:spacing w:after="0" w:line="240" w:lineRule="auto"/>
      </w:pPr>
      <w:r>
        <w:separator/>
      </w:r>
    </w:p>
  </w:footnote>
  <w:footnote w:type="continuationSeparator" w:id="0">
    <w:p w14:paraId="74D42AFB" w14:textId="77777777" w:rsidR="00407E7E" w:rsidRDefault="00407E7E" w:rsidP="00D70A0A">
      <w:pPr>
        <w:spacing w:after="0" w:line="240" w:lineRule="auto"/>
      </w:pPr>
      <w:r>
        <w:continuationSeparator/>
      </w:r>
    </w:p>
  </w:footnote>
  <w:footnote w:type="continuationNotice" w:id="1">
    <w:p w14:paraId="342CE1A9" w14:textId="77777777" w:rsidR="00407E7E" w:rsidRDefault="00407E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1030" w14:textId="77777777" w:rsidR="00A95EF9" w:rsidRDefault="00A95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FDF0E" w14:textId="51C1C9DA" w:rsidR="00A95EF9" w:rsidRDefault="00A95EF9" w:rsidP="00A95EF9">
    <w:pPr>
      <w:pStyle w:val="Header"/>
      <w:jc w:val="right"/>
      <w:rPr>
        <w:sz w:val="16"/>
        <w:szCs w:val="16"/>
      </w:rPr>
    </w:pPr>
    <w:r w:rsidRPr="00A95EF9">
      <w:rPr>
        <w:sz w:val="16"/>
        <w:szCs w:val="16"/>
      </w:rPr>
      <w:t>ITT Pack Invite to Tender Template V1</w:t>
    </w:r>
  </w:p>
  <w:p w14:paraId="126990EE" w14:textId="670F8B73" w:rsidR="00A95EF9" w:rsidRPr="00A95EF9" w:rsidRDefault="00A95EF9" w:rsidP="00A95EF9">
    <w:pPr>
      <w:pStyle w:val="Header"/>
      <w:jc w:val="right"/>
      <w:rPr>
        <w:sz w:val="16"/>
        <w:szCs w:val="16"/>
      </w:rPr>
    </w:pPr>
    <w:r>
      <w:rPr>
        <w:sz w:val="16"/>
        <w:szCs w:val="16"/>
      </w:rPr>
      <w:t>4 of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787D" w14:textId="77777777" w:rsidR="00B75CB7" w:rsidRPr="005359DE" w:rsidRDefault="00B75CB7" w:rsidP="00B75CB7">
    <w:pPr>
      <w:pStyle w:val="Footer"/>
      <w:jc w:val="right"/>
      <w:rPr>
        <w:sz w:val="12"/>
        <w:szCs w:val="12"/>
      </w:rPr>
    </w:pPr>
    <w:r w:rsidRPr="005359DE">
      <w:rPr>
        <w:sz w:val="12"/>
        <w:szCs w:val="12"/>
      </w:rPr>
      <w:t>PROCESS OW</w:t>
    </w:r>
    <w:r>
      <w:rPr>
        <w:sz w:val="12"/>
        <w:szCs w:val="12"/>
      </w:rPr>
      <w:t>N</w:t>
    </w:r>
    <w:r w:rsidRPr="005359DE">
      <w:rPr>
        <w:sz w:val="12"/>
        <w:szCs w:val="12"/>
      </w:rPr>
      <w:t>ER: Governance Department; Contracts &amp; Procurement</w:t>
    </w:r>
  </w:p>
  <w:p w14:paraId="2AC2B957" w14:textId="65CF1D23" w:rsidR="007B6367" w:rsidRDefault="00B75CB7" w:rsidP="00B75CB7">
    <w:pPr>
      <w:pStyle w:val="Header"/>
      <w:jc w:val="right"/>
      <w:rPr>
        <w:sz w:val="16"/>
        <w:szCs w:val="16"/>
      </w:rPr>
    </w:pPr>
    <w:r>
      <w:rPr>
        <w:sz w:val="12"/>
        <w:szCs w:val="12"/>
      </w:rPr>
      <w:t>Procurement/PROCUREMENT PROCESSES AND SUPPORTING DOCUMENTS/Supporting Documents</w:t>
    </w:r>
  </w:p>
  <w:p w14:paraId="775887D7" w14:textId="7AC676A6" w:rsidR="007B6367" w:rsidRDefault="007B6367" w:rsidP="007B6367">
    <w:pPr>
      <w:pStyle w:val="Header"/>
      <w:jc w:val="right"/>
      <w:rPr>
        <w:sz w:val="16"/>
        <w:szCs w:val="16"/>
      </w:rPr>
    </w:pPr>
    <w:r w:rsidRPr="00A95EF9">
      <w:rPr>
        <w:sz w:val="16"/>
        <w:szCs w:val="16"/>
      </w:rPr>
      <w:t>ITT Pack Invite to Tender Template V1</w:t>
    </w:r>
  </w:p>
  <w:p w14:paraId="1A604868" w14:textId="77777777" w:rsidR="007B6367" w:rsidRPr="00A95EF9" w:rsidRDefault="007B6367" w:rsidP="007B6367">
    <w:pPr>
      <w:pStyle w:val="Header"/>
      <w:jc w:val="right"/>
      <w:rPr>
        <w:sz w:val="16"/>
        <w:szCs w:val="16"/>
      </w:rPr>
    </w:pPr>
    <w:r>
      <w:rPr>
        <w:sz w:val="16"/>
        <w:szCs w:val="16"/>
      </w:rPr>
      <w:t>4 of 4</w:t>
    </w:r>
  </w:p>
  <w:p w14:paraId="5A551510" w14:textId="77777777" w:rsidR="00A95EF9" w:rsidRDefault="00A95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842"/>
    <w:multiLevelType w:val="hybridMultilevel"/>
    <w:tmpl w:val="24D8E390"/>
    <w:lvl w:ilvl="0" w:tplc="08090005">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13A45E6"/>
    <w:multiLevelType w:val="hybridMultilevel"/>
    <w:tmpl w:val="BF08426C"/>
    <w:lvl w:ilvl="0" w:tplc="8BB04B0E">
      <w:start w:val="1"/>
      <w:numFmt w:val="lowerLetter"/>
      <w:lvlText w:val="%1."/>
      <w:lvlJc w:val="left"/>
      <w:pPr>
        <w:ind w:left="1102" w:hanging="360"/>
      </w:pPr>
      <w:rPr>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2" w15:restartNumberingAfterBreak="0">
    <w:nsid w:val="049748BA"/>
    <w:multiLevelType w:val="multilevel"/>
    <w:tmpl w:val="7D28C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BE2AF7"/>
    <w:multiLevelType w:val="multilevel"/>
    <w:tmpl w:val="E9E8239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08EC667C"/>
    <w:multiLevelType w:val="multilevel"/>
    <w:tmpl w:val="E1924F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F7FC4"/>
    <w:multiLevelType w:val="multilevel"/>
    <w:tmpl w:val="E9E8239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15:restartNumberingAfterBreak="0">
    <w:nsid w:val="1649116D"/>
    <w:multiLevelType w:val="multilevel"/>
    <w:tmpl w:val="E9E8239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208C497E"/>
    <w:multiLevelType w:val="hybridMultilevel"/>
    <w:tmpl w:val="66E835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B78FB"/>
    <w:multiLevelType w:val="multilevel"/>
    <w:tmpl w:val="5E125784"/>
    <w:lvl w:ilvl="0">
      <w:start w:val="1"/>
      <w:numFmt w:val="decimal"/>
      <w:lvlText w:val="%1."/>
      <w:lvlJc w:val="left"/>
      <w:pPr>
        <w:ind w:left="5889" w:hanging="360"/>
      </w:pPr>
      <w:rPr>
        <w:rFonts w:hint="default"/>
        <w:sz w:val="24"/>
      </w:rPr>
    </w:lvl>
    <w:lvl w:ilvl="1">
      <w:start w:val="1"/>
      <w:numFmt w:val="decimal"/>
      <w:lvlText w:val="%1.%2"/>
      <w:lvlJc w:val="left"/>
      <w:pPr>
        <w:ind w:left="786" w:hanging="360"/>
      </w:pPr>
      <w:rPr>
        <w:b/>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2551561B"/>
    <w:multiLevelType w:val="multilevel"/>
    <w:tmpl w:val="087A9C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C71F5C"/>
    <w:multiLevelType w:val="hybridMultilevel"/>
    <w:tmpl w:val="6BF0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C4832"/>
    <w:multiLevelType w:val="multilevel"/>
    <w:tmpl w:val="E9E8239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35F770E0"/>
    <w:multiLevelType w:val="multilevel"/>
    <w:tmpl w:val="2CB2E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103AB6"/>
    <w:multiLevelType w:val="hybridMultilevel"/>
    <w:tmpl w:val="4C1C20A6"/>
    <w:lvl w:ilvl="0" w:tplc="0809000F">
      <w:start w:val="1"/>
      <w:numFmt w:val="decimal"/>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14" w15:restartNumberingAfterBreak="0">
    <w:nsid w:val="3EF03E58"/>
    <w:multiLevelType w:val="multilevel"/>
    <w:tmpl w:val="F2D0B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F27BAE"/>
    <w:multiLevelType w:val="hybridMultilevel"/>
    <w:tmpl w:val="BF08426C"/>
    <w:lvl w:ilvl="0" w:tplc="8BB04B0E">
      <w:start w:val="1"/>
      <w:numFmt w:val="lowerLetter"/>
      <w:lvlText w:val="%1."/>
      <w:lvlJc w:val="left"/>
      <w:pPr>
        <w:ind w:left="1102" w:hanging="360"/>
      </w:pPr>
      <w:rPr>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16" w15:restartNumberingAfterBreak="0">
    <w:nsid w:val="49F4577C"/>
    <w:multiLevelType w:val="multilevel"/>
    <w:tmpl w:val="E9E8239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4AB421DD"/>
    <w:multiLevelType w:val="hybridMultilevel"/>
    <w:tmpl w:val="B442D81C"/>
    <w:lvl w:ilvl="0" w:tplc="FFFFFFFF">
      <w:start w:val="1"/>
      <w:numFmt w:val="decimal"/>
      <w:lvlText w:val="3.%1"/>
      <w:lvlJc w:val="left"/>
      <w:pPr>
        <w:tabs>
          <w:tab w:val="num" w:pos="900"/>
        </w:tabs>
        <w:ind w:left="900" w:hanging="360"/>
      </w:pPr>
      <w:rPr>
        <w:b w:val="0"/>
        <w:i w:val="0"/>
        <w:sz w:val="24"/>
      </w:rPr>
    </w:lvl>
    <w:lvl w:ilvl="1" w:tplc="2BF84DEA">
      <w:start w:val="16"/>
      <w:numFmt w:val="decimal"/>
      <w:lvlText w:val="%2"/>
      <w:lvlJc w:val="left"/>
      <w:pPr>
        <w:tabs>
          <w:tab w:val="num" w:pos="1329"/>
        </w:tabs>
        <w:ind w:left="1329" w:hanging="360"/>
      </w:pPr>
      <w:rPr>
        <w:rFonts w:hint="default"/>
      </w:rPr>
    </w:lvl>
    <w:lvl w:ilvl="2" w:tplc="0409001B" w:tentative="1">
      <w:start w:val="1"/>
      <w:numFmt w:val="lowerRoman"/>
      <w:lvlText w:val="%3."/>
      <w:lvlJc w:val="right"/>
      <w:pPr>
        <w:tabs>
          <w:tab w:val="num" w:pos="2049"/>
        </w:tabs>
        <w:ind w:left="2049" w:hanging="180"/>
      </w:pPr>
    </w:lvl>
    <w:lvl w:ilvl="3" w:tplc="0409000F" w:tentative="1">
      <w:start w:val="1"/>
      <w:numFmt w:val="decimal"/>
      <w:lvlText w:val="%4."/>
      <w:lvlJc w:val="left"/>
      <w:pPr>
        <w:tabs>
          <w:tab w:val="num" w:pos="2769"/>
        </w:tabs>
        <w:ind w:left="2769" w:hanging="360"/>
      </w:pPr>
    </w:lvl>
    <w:lvl w:ilvl="4" w:tplc="04090019" w:tentative="1">
      <w:start w:val="1"/>
      <w:numFmt w:val="lowerLetter"/>
      <w:lvlText w:val="%5."/>
      <w:lvlJc w:val="left"/>
      <w:pPr>
        <w:tabs>
          <w:tab w:val="num" w:pos="3489"/>
        </w:tabs>
        <w:ind w:left="3489" w:hanging="360"/>
      </w:pPr>
    </w:lvl>
    <w:lvl w:ilvl="5" w:tplc="0409001B" w:tentative="1">
      <w:start w:val="1"/>
      <w:numFmt w:val="lowerRoman"/>
      <w:lvlText w:val="%6."/>
      <w:lvlJc w:val="right"/>
      <w:pPr>
        <w:tabs>
          <w:tab w:val="num" w:pos="4209"/>
        </w:tabs>
        <w:ind w:left="4209" w:hanging="180"/>
      </w:pPr>
    </w:lvl>
    <w:lvl w:ilvl="6" w:tplc="0409000F" w:tentative="1">
      <w:start w:val="1"/>
      <w:numFmt w:val="decimal"/>
      <w:lvlText w:val="%7."/>
      <w:lvlJc w:val="left"/>
      <w:pPr>
        <w:tabs>
          <w:tab w:val="num" w:pos="4929"/>
        </w:tabs>
        <w:ind w:left="4929" w:hanging="360"/>
      </w:pPr>
    </w:lvl>
    <w:lvl w:ilvl="7" w:tplc="04090019" w:tentative="1">
      <w:start w:val="1"/>
      <w:numFmt w:val="lowerLetter"/>
      <w:lvlText w:val="%8."/>
      <w:lvlJc w:val="left"/>
      <w:pPr>
        <w:tabs>
          <w:tab w:val="num" w:pos="5649"/>
        </w:tabs>
        <w:ind w:left="5649" w:hanging="360"/>
      </w:pPr>
    </w:lvl>
    <w:lvl w:ilvl="8" w:tplc="0409001B" w:tentative="1">
      <w:start w:val="1"/>
      <w:numFmt w:val="lowerRoman"/>
      <w:lvlText w:val="%9."/>
      <w:lvlJc w:val="right"/>
      <w:pPr>
        <w:tabs>
          <w:tab w:val="num" w:pos="6369"/>
        </w:tabs>
        <w:ind w:left="6369" w:hanging="180"/>
      </w:pPr>
    </w:lvl>
  </w:abstractNum>
  <w:abstractNum w:abstractNumId="18" w15:restartNumberingAfterBreak="0">
    <w:nsid w:val="4D0C0E69"/>
    <w:multiLevelType w:val="multilevel"/>
    <w:tmpl w:val="A3600712"/>
    <w:lvl w:ilvl="0">
      <w:start w:val="1"/>
      <w:numFmt w:val="bullet"/>
      <w:lvlText w:val=""/>
      <w:lvlJc w:val="left"/>
      <w:pPr>
        <w:tabs>
          <w:tab w:val="num" w:pos="1910"/>
        </w:tabs>
        <w:ind w:left="1910" w:hanging="360"/>
      </w:pPr>
      <w:rPr>
        <w:rFonts w:ascii="Symbol" w:hAnsi="Symbol" w:hint="default"/>
        <w:sz w:val="20"/>
      </w:rPr>
    </w:lvl>
    <w:lvl w:ilvl="1">
      <w:start w:val="1"/>
      <w:numFmt w:val="bullet"/>
      <w:lvlText w:val=""/>
      <w:lvlJc w:val="left"/>
      <w:pPr>
        <w:tabs>
          <w:tab w:val="num" w:pos="2630"/>
        </w:tabs>
        <w:ind w:left="2630" w:hanging="360"/>
      </w:pPr>
      <w:rPr>
        <w:rFonts w:ascii="Symbol" w:hAnsi="Symbol" w:hint="default"/>
        <w:sz w:val="20"/>
      </w:rPr>
    </w:lvl>
    <w:lvl w:ilvl="2">
      <w:start w:val="4"/>
      <w:numFmt w:val="decimal"/>
      <w:lvlText w:val="%3."/>
      <w:lvlJc w:val="left"/>
      <w:pPr>
        <w:ind w:left="3350" w:hanging="360"/>
      </w:pPr>
      <w:rPr>
        <w:rFonts w:hint="default"/>
      </w:rPr>
    </w:lvl>
    <w:lvl w:ilvl="3" w:tentative="1">
      <w:start w:val="1"/>
      <w:numFmt w:val="bullet"/>
      <w:lvlText w:val=""/>
      <w:lvlJc w:val="left"/>
      <w:pPr>
        <w:tabs>
          <w:tab w:val="num" w:pos="4070"/>
        </w:tabs>
        <w:ind w:left="4070" w:hanging="360"/>
      </w:pPr>
      <w:rPr>
        <w:rFonts w:ascii="Symbol" w:hAnsi="Symbol" w:hint="default"/>
        <w:sz w:val="20"/>
      </w:rPr>
    </w:lvl>
    <w:lvl w:ilvl="4" w:tentative="1">
      <w:start w:val="1"/>
      <w:numFmt w:val="bullet"/>
      <w:lvlText w:val=""/>
      <w:lvlJc w:val="left"/>
      <w:pPr>
        <w:tabs>
          <w:tab w:val="num" w:pos="4790"/>
        </w:tabs>
        <w:ind w:left="4790" w:hanging="360"/>
      </w:pPr>
      <w:rPr>
        <w:rFonts w:ascii="Symbol" w:hAnsi="Symbol" w:hint="default"/>
        <w:sz w:val="20"/>
      </w:rPr>
    </w:lvl>
    <w:lvl w:ilvl="5" w:tentative="1">
      <w:start w:val="1"/>
      <w:numFmt w:val="bullet"/>
      <w:lvlText w:val=""/>
      <w:lvlJc w:val="left"/>
      <w:pPr>
        <w:tabs>
          <w:tab w:val="num" w:pos="5510"/>
        </w:tabs>
        <w:ind w:left="5510" w:hanging="360"/>
      </w:pPr>
      <w:rPr>
        <w:rFonts w:ascii="Symbol" w:hAnsi="Symbol" w:hint="default"/>
        <w:sz w:val="20"/>
      </w:rPr>
    </w:lvl>
    <w:lvl w:ilvl="6" w:tentative="1">
      <w:start w:val="1"/>
      <w:numFmt w:val="bullet"/>
      <w:lvlText w:val=""/>
      <w:lvlJc w:val="left"/>
      <w:pPr>
        <w:tabs>
          <w:tab w:val="num" w:pos="6230"/>
        </w:tabs>
        <w:ind w:left="6230" w:hanging="360"/>
      </w:pPr>
      <w:rPr>
        <w:rFonts w:ascii="Symbol" w:hAnsi="Symbol" w:hint="default"/>
        <w:sz w:val="20"/>
      </w:rPr>
    </w:lvl>
    <w:lvl w:ilvl="7" w:tentative="1">
      <w:start w:val="1"/>
      <w:numFmt w:val="bullet"/>
      <w:lvlText w:val=""/>
      <w:lvlJc w:val="left"/>
      <w:pPr>
        <w:tabs>
          <w:tab w:val="num" w:pos="6950"/>
        </w:tabs>
        <w:ind w:left="6950" w:hanging="360"/>
      </w:pPr>
      <w:rPr>
        <w:rFonts w:ascii="Symbol" w:hAnsi="Symbol" w:hint="default"/>
        <w:sz w:val="20"/>
      </w:rPr>
    </w:lvl>
    <w:lvl w:ilvl="8" w:tentative="1">
      <w:start w:val="1"/>
      <w:numFmt w:val="bullet"/>
      <w:lvlText w:val=""/>
      <w:lvlJc w:val="left"/>
      <w:pPr>
        <w:tabs>
          <w:tab w:val="num" w:pos="7670"/>
        </w:tabs>
        <w:ind w:left="7670" w:hanging="360"/>
      </w:pPr>
      <w:rPr>
        <w:rFonts w:ascii="Symbol" w:hAnsi="Symbol" w:hint="default"/>
        <w:sz w:val="20"/>
      </w:rPr>
    </w:lvl>
  </w:abstractNum>
  <w:abstractNum w:abstractNumId="19" w15:restartNumberingAfterBreak="0">
    <w:nsid w:val="4EEE3E37"/>
    <w:multiLevelType w:val="hybridMultilevel"/>
    <w:tmpl w:val="03E81EC0"/>
    <w:lvl w:ilvl="0" w:tplc="08090005">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8C25AB"/>
    <w:multiLevelType w:val="hybridMultilevel"/>
    <w:tmpl w:val="AF46C2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87F4851"/>
    <w:multiLevelType w:val="hybridMultilevel"/>
    <w:tmpl w:val="2EE2D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47C22A3"/>
    <w:multiLevelType w:val="hybridMultilevel"/>
    <w:tmpl w:val="4CD63DE8"/>
    <w:lvl w:ilvl="0" w:tplc="08090005">
      <w:start w:val="1"/>
      <w:numFmt w:val="bullet"/>
      <w:lvlText w:val=""/>
      <w:lvlJc w:val="left"/>
      <w:pPr>
        <w:ind w:left="1146" w:hanging="360"/>
      </w:pPr>
      <w:rPr>
        <w:rFonts w:ascii="Wingdings" w:hAnsi="Wingdings" w:hint="default"/>
      </w:rPr>
    </w:lvl>
    <w:lvl w:ilvl="1" w:tplc="08090005">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6F6D6FE4"/>
    <w:multiLevelType w:val="multilevel"/>
    <w:tmpl w:val="E9E8239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721679CE"/>
    <w:multiLevelType w:val="multilevel"/>
    <w:tmpl w:val="3388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E84B60"/>
    <w:multiLevelType w:val="multilevel"/>
    <w:tmpl w:val="EAA0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59352B"/>
    <w:multiLevelType w:val="multilevel"/>
    <w:tmpl w:val="F9A490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E3250E"/>
    <w:multiLevelType w:val="multilevel"/>
    <w:tmpl w:val="84E82340"/>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Arial" w:eastAsia="Times New Roman" w:hAnsi="Arial" w:cs="Arial"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733674">
    <w:abstractNumId w:val="8"/>
  </w:num>
  <w:num w:numId="2" w16cid:durableId="2067488327">
    <w:abstractNumId w:val="15"/>
  </w:num>
  <w:num w:numId="3" w16cid:durableId="1053430666">
    <w:abstractNumId w:val="22"/>
  </w:num>
  <w:num w:numId="4" w16cid:durableId="1961181719">
    <w:abstractNumId w:val="1"/>
  </w:num>
  <w:num w:numId="5" w16cid:durableId="1447507566">
    <w:abstractNumId w:val="20"/>
  </w:num>
  <w:num w:numId="6" w16cid:durableId="438183204">
    <w:abstractNumId w:val="5"/>
  </w:num>
  <w:num w:numId="7" w16cid:durableId="196282460">
    <w:abstractNumId w:val="24"/>
  </w:num>
  <w:num w:numId="8" w16cid:durableId="73088774">
    <w:abstractNumId w:val="26"/>
  </w:num>
  <w:num w:numId="9" w16cid:durableId="1400447396">
    <w:abstractNumId w:val="4"/>
  </w:num>
  <w:num w:numId="10" w16cid:durableId="225383165">
    <w:abstractNumId w:val="21"/>
  </w:num>
  <w:num w:numId="11" w16cid:durableId="716246417">
    <w:abstractNumId w:val="9"/>
  </w:num>
  <w:num w:numId="12" w16cid:durableId="86124425">
    <w:abstractNumId w:val="12"/>
  </w:num>
  <w:num w:numId="13" w16cid:durableId="208104849">
    <w:abstractNumId w:val="14"/>
  </w:num>
  <w:num w:numId="14" w16cid:durableId="863329638">
    <w:abstractNumId w:val="16"/>
  </w:num>
  <w:num w:numId="15" w16cid:durableId="2042124216">
    <w:abstractNumId w:val="17"/>
  </w:num>
  <w:num w:numId="16" w16cid:durableId="920942514">
    <w:abstractNumId w:val="19"/>
  </w:num>
  <w:num w:numId="17" w16cid:durableId="671303269">
    <w:abstractNumId w:val="7"/>
  </w:num>
  <w:num w:numId="18" w16cid:durableId="1438258609">
    <w:abstractNumId w:val="25"/>
  </w:num>
  <w:num w:numId="19" w16cid:durableId="422341811">
    <w:abstractNumId w:val="27"/>
  </w:num>
  <w:num w:numId="20" w16cid:durableId="229734411">
    <w:abstractNumId w:val="18"/>
  </w:num>
  <w:num w:numId="21" w16cid:durableId="2129279262">
    <w:abstractNumId w:val="6"/>
  </w:num>
  <w:num w:numId="22" w16cid:durableId="1435706651">
    <w:abstractNumId w:val="0"/>
  </w:num>
  <w:num w:numId="23" w16cid:durableId="278144485">
    <w:abstractNumId w:val="2"/>
  </w:num>
  <w:num w:numId="24" w16cid:durableId="93132055">
    <w:abstractNumId w:val="11"/>
  </w:num>
  <w:num w:numId="25" w16cid:durableId="174923313">
    <w:abstractNumId w:val="3"/>
  </w:num>
  <w:num w:numId="26" w16cid:durableId="218899780">
    <w:abstractNumId w:val="23"/>
  </w:num>
  <w:num w:numId="27" w16cid:durableId="1071468646">
    <w:abstractNumId w:val="10"/>
  </w:num>
  <w:num w:numId="28" w16cid:durableId="188012168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4B"/>
    <w:rsid w:val="00002C7B"/>
    <w:rsid w:val="000069CE"/>
    <w:rsid w:val="000071EB"/>
    <w:rsid w:val="00007A7F"/>
    <w:rsid w:val="000111DC"/>
    <w:rsid w:val="00013617"/>
    <w:rsid w:val="00013BC0"/>
    <w:rsid w:val="00017E75"/>
    <w:rsid w:val="00020578"/>
    <w:rsid w:val="00020951"/>
    <w:rsid w:val="000232F5"/>
    <w:rsid w:val="00025793"/>
    <w:rsid w:val="00026495"/>
    <w:rsid w:val="00026E68"/>
    <w:rsid w:val="000272D1"/>
    <w:rsid w:val="000273C1"/>
    <w:rsid w:val="0003069F"/>
    <w:rsid w:val="000315FA"/>
    <w:rsid w:val="00034E50"/>
    <w:rsid w:val="00037ABA"/>
    <w:rsid w:val="0004096C"/>
    <w:rsid w:val="00040CFE"/>
    <w:rsid w:val="00042EA1"/>
    <w:rsid w:val="000433E1"/>
    <w:rsid w:val="00043B8C"/>
    <w:rsid w:val="0004451F"/>
    <w:rsid w:val="0004464C"/>
    <w:rsid w:val="00044F2E"/>
    <w:rsid w:val="00045CAD"/>
    <w:rsid w:val="00047C07"/>
    <w:rsid w:val="0005105C"/>
    <w:rsid w:val="00051E74"/>
    <w:rsid w:val="00055EE3"/>
    <w:rsid w:val="000579E7"/>
    <w:rsid w:val="000601A1"/>
    <w:rsid w:val="00060967"/>
    <w:rsid w:val="00060AF7"/>
    <w:rsid w:val="0006194F"/>
    <w:rsid w:val="00062DF3"/>
    <w:rsid w:val="00062FBA"/>
    <w:rsid w:val="000636CE"/>
    <w:rsid w:val="000653E2"/>
    <w:rsid w:val="0006544F"/>
    <w:rsid w:val="0006565A"/>
    <w:rsid w:val="000657C7"/>
    <w:rsid w:val="000679F0"/>
    <w:rsid w:val="00070B69"/>
    <w:rsid w:val="00070DE9"/>
    <w:rsid w:val="00072FD8"/>
    <w:rsid w:val="00073FC0"/>
    <w:rsid w:val="0007550B"/>
    <w:rsid w:val="0007582C"/>
    <w:rsid w:val="00076701"/>
    <w:rsid w:val="0007746C"/>
    <w:rsid w:val="00080B3E"/>
    <w:rsid w:val="00081F45"/>
    <w:rsid w:val="00081FB5"/>
    <w:rsid w:val="00083C01"/>
    <w:rsid w:val="00084066"/>
    <w:rsid w:val="00086C4F"/>
    <w:rsid w:val="000872EA"/>
    <w:rsid w:val="00092F91"/>
    <w:rsid w:val="00093C16"/>
    <w:rsid w:val="00094EF9"/>
    <w:rsid w:val="0009522D"/>
    <w:rsid w:val="00097575"/>
    <w:rsid w:val="000A00E3"/>
    <w:rsid w:val="000A0365"/>
    <w:rsid w:val="000A0701"/>
    <w:rsid w:val="000A244A"/>
    <w:rsid w:val="000A2BB0"/>
    <w:rsid w:val="000A400A"/>
    <w:rsid w:val="000A44F0"/>
    <w:rsid w:val="000B0002"/>
    <w:rsid w:val="000B0D2F"/>
    <w:rsid w:val="000B11AC"/>
    <w:rsid w:val="000B12EC"/>
    <w:rsid w:val="000B188F"/>
    <w:rsid w:val="000B1FAE"/>
    <w:rsid w:val="000B2635"/>
    <w:rsid w:val="000B4BD8"/>
    <w:rsid w:val="000B566F"/>
    <w:rsid w:val="000B5908"/>
    <w:rsid w:val="000C0603"/>
    <w:rsid w:val="000C3BC1"/>
    <w:rsid w:val="000C3D46"/>
    <w:rsid w:val="000C6961"/>
    <w:rsid w:val="000D13AD"/>
    <w:rsid w:val="000D18E7"/>
    <w:rsid w:val="000D1F53"/>
    <w:rsid w:val="000E033A"/>
    <w:rsid w:val="000E09CA"/>
    <w:rsid w:val="000E29AF"/>
    <w:rsid w:val="000E3080"/>
    <w:rsid w:val="000E3D5A"/>
    <w:rsid w:val="000E4F6C"/>
    <w:rsid w:val="000E7AE1"/>
    <w:rsid w:val="000F474B"/>
    <w:rsid w:val="000F500C"/>
    <w:rsid w:val="000F566C"/>
    <w:rsid w:val="000F6443"/>
    <w:rsid w:val="000F753F"/>
    <w:rsid w:val="0010160C"/>
    <w:rsid w:val="0010233A"/>
    <w:rsid w:val="00103F9F"/>
    <w:rsid w:val="001051AF"/>
    <w:rsid w:val="00107BF7"/>
    <w:rsid w:val="00111613"/>
    <w:rsid w:val="00111C87"/>
    <w:rsid w:val="00111F2D"/>
    <w:rsid w:val="00111F60"/>
    <w:rsid w:val="001127FC"/>
    <w:rsid w:val="00115C9B"/>
    <w:rsid w:val="001208C9"/>
    <w:rsid w:val="00127EA5"/>
    <w:rsid w:val="00132F16"/>
    <w:rsid w:val="00133961"/>
    <w:rsid w:val="00134923"/>
    <w:rsid w:val="00136549"/>
    <w:rsid w:val="00137110"/>
    <w:rsid w:val="00140126"/>
    <w:rsid w:val="0014040A"/>
    <w:rsid w:val="001415A0"/>
    <w:rsid w:val="00145A2A"/>
    <w:rsid w:val="00150073"/>
    <w:rsid w:val="00156D9D"/>
    <w:rsid w:val="001629D5"/>
    <w:rsid w:val="00162AC3"/>
    <w:rsid w:val="001637FB"/>
    <w:rsid w:val="00163A90"/>
    <w:rsid w:val="00163ADC"/>
    <w:rsid w:val="0016402E"/>
    <w:rsid w:val="00170559"/>
    <w:rsid w:val="00172B70"/>
    <w:rsid w:val="00173D30"/>
    <w:rsid w:val="00173E72"/>
    <w:rsid w:val="00174B47"/>
    <w:rsid w:val="00180CBA"/>
    <w:rsid w:val="0018163F"/>
    <w:rsid w:val="0018214E"/>
    <w:rsid w:val="00182B3A"/>
    <w:rsid w:val="001830B5"/>
    <w:rsid w:val="00186775"/>
    <w:rsid w:val="00186FFC"/>
    <w:rsid w:val="0018A8E9"/>
    <w:rsid w:val="00194A90"/>
    <w:rsid w:val="00195997"/>
    <w:rsid w:val="001977B6"/>
    <w:rsid w:val="001A09FA"/>
    <w:rsid w:val="001A0B66"/>
    <w:rsid w:val="001A1621"/>
    <w:rsid w:val="001A22BC"/>
    <w:rsid w:val="001A370A"/>
    <w:rsid w:val="001A38DB"/>
    <w:rsid w:val="001B0186"/>
    <w:rsid w:val="001B0AB6"/>
    <w:rsid w:val="001B19C9"/>
    <w:rsid w:val="001B7DF8"/>
    <w:rsid w:val="001C30DF"/>
    <w:rsid w:val="001C59DB"/>
    <w:rsid w:val="001D3207"/>
    <w:rsid w:val="001D3E00"/>
    <w:rsid w:val="001D4B31"/>
    <w:rsid w:val="001D63F4"/>
    <w:rsid w:val="001D69F5"/>
    <w:rsid w:val="001E10E7"/>
    <w:rsid w:val="001E558F"/>
    <w:rsid w:val="001E61FE"/>
    <w:rsid w:val="001E784B"/>
    <w:rsid w:val="001F0A81"/>
    <w:rsid w:val="001F4DBC"/>
    <w:rsid w:val="001F61B0"/>
    <w:rsid w:val="00203E0C"/>
    <w:rsid w:val="00206D84"/>
    <w:rsid w:val="00210E81"/>
    <w:rsid w:val="00211C8C"/>
    <w:rsid w:val="002129E0"/>
    <w:rsid w:val="002133E0"/>
    <w:rsid w:val="00214DFF"/>
    <w:rsid w:val="00216151"/>
    <w:rsid w:val="002217C7"/>
    <w:rsid w:val="00223EC5"/>
    <w:rsid w:val="0022400F"/>
    <w:rsid w:val="00224683"/>
    <w:rsid w:val="00227D8C"/>
    <w:rsid w:val="00227E28"/>
    <w:rsid w:val="002300B4"/>
    <w:rsid w:val="0023392A"/>
    <w:rsid w:val="002350B8"/>
    <w:rsid w:val="00235B5E"/>
    <w:rsid w:val="0023748E"/>
    <w:rsid w:val="00237E92"/>
    <w:rsid w:val="0024007A"/>
    <w:rsid w:val="00240180"/>
    <w:rsid w:val="00241039"/>
    <w:rsid w:val="002414B3"/>
    <w:rsid w:val="00241B8E"/>
    <w:rsid w:val="00242A53"/>
    <w:rsid w:val="00245821"/>
    <w:rsid w:val="0024747B"/>
    <w:rsid w:val="00252072"/>
    <w:rsid w:val="00253CDC"/>
    <w:rsid w:val="00256434"/>
    <w:rsid w:val="002566C8"/>
    <w:rsid w:val="0026747C"/>
    <w:rsid w:val="00272A9F"/>
    <w:rsid w:val="002769A4"/>
    <w:rsid w:val="002802AD"/>
    <w:rsid w:val="002826C2"/>
    <w:rsid w:val="0028308A"/>
    <w:rsid w:val="00285F9F"/>
    <w:rsid w:val="002860E2"/>
    <w:rsid w:val="002861BD"/>
    <w:rsid w:val="0028690A"/>
    <w:rsid w:val="00287E9A"/>
    <w:rsid w:val="002911AE"/>
    <w:rsid w:val="00292102"/>
    <w:rsid w:val="00292C3C"/>
    <w:rsid w:val="002935C1"/>
    <w:rsid w:val="00293C66"/>
    <w:rsid w:val="002964D2"/>
    <w:rsid w:val="00297D18"/>
    <w:rsid w:val="002A026E"/>
    <w:rsid w:val="002A249D"/>
    <w:rsid w:val="002A791E"/>
    <w:rsid w:val="002B0845"/>
    <w:rsid w:val="002B2D67"/>
    <w:rsid w:val="002B4E4C"/>
    <w:rsid w:val="002C4BF3"/>
    <w:rsid w:val="002C5E97"/>
    <w:rsid w:val="002C6F3F"/>
    <w:rsid w:val="002C70CB"/>
    <w:rsid w:val="002D094D"/>
    <w:rsid w:val="002D0BE3"/>
    <w:rsid w:val="002D422C"/>
    <w:rsid w:val="002E04F7"/>
    <w:rsid w:val="002E1ABB"/>
    <w:rsid w:val="002E1AD7"/>
    <w:rsid w:val="002E4D4D"/>
    <w:rsid w:val="002E6324"/>
    <w:rsid w:val="002E69C3"/>
    <w:rsid w:val="002E711E"/>
    <w:rsid w:val="002E748C"/>
    <w:rsid w:val="002F26D9"/>
    <w:rsid w:val="002F2793"/>
    <w:rsid w:val="002F4494"/>
    <w:rsid w:val="002F7503"/>
    <w:rsid w:val="00306D87"/>
    <w:rsid w:val="0030761A"/>
    <w:rsid w:val="00312651"/>
    <w:rsid w:val="00315B13"/>
    <w:rsid w:val="00316779"/>
    <w:rsid w:val="00322131"/>
    <w:rsid w:val="003225C5"/>
    <w:rsid w:val="00324AB9"/>
    <w:rsid w:val="00330F8B"/>
    <w:rsid w:val="00331F3F"/>
    <w:rsid w:val="0033354F"/>
    <w:rsid w:val="00334C0E"/>
    <w:rsid w:val="0033771F"/>
    <w:rsid w:val="003400D5"/>
    <w:rsid w:val="00341323"/>
    <w:rsid w:val="00343902"/>
    <w:rsid w:val="00344DB5"/>
    <w:rsid w:val="00344F40"/>
    <w:rsid w:val="0034785D"/>
    <w:rsid w:val="003478F0"/>
    <w:rsid w:val="00350E11"/>
    <w:rsid w:val="00355E41"/>
    <w:rsid w:val="00360DF5"/>
    <w:rsid w:val="00361E76"/>
    <w:rsid w:val="003621AE"/>
    <w:rsid w:val="00363C81"/>
    <w:rsid w:val="00364F5F"/>
    <w:rsid w:val="003676A4"/>
    <w:rsid w:val="003708DB"/>
    <w:rsid w:val="00370E71"/>
    <w:rsid w:val="003719CE"/>
    <w:rsid w:val="00372D8D"/>
    <w:rsid w:val="00375E47"/>
    <w:rsid w:val="00380FB5"/>
    <w:rsid w:val="003810DA"/>
    <w:rsid w:val="00382BC1"/>
    <w:rsid w:val="00384F00"/>
    <w:rsid w:val="00385DCB"/>
    <w:rsid w:val="00386494"/>
    <w:rsid w:val="00386754"/>
    <w:rsid w:val="003877E4"/>
    <w:rsid w:val="00387CBD"/>
    <w:rsid w:val="0039286F"/>
    <w:rsid w:val="003939A0"/>
    <w:rsid w:val="00394A51"/>
    <w:rsid w:val="00395DEB"/>
    <w:rsid w:val="003971B4"/>
    <w:rsid w:val="003974B7"/>
    <w:rsid w:val="003A030B"/>
    <w:rsid w:val="003A2ECE"/>
    <w:rsid w:val="003A307E"/>
    <w:rsid w:val="003A44F0"/>
    <w:rsid w:val="003A4628"/>
    <w:rsid w:val="003A5DDA"/>
    <w:rsid w:val="003A6557"/>
    <w:rsid w:val="003A69AC"/>
    <w:rsid w:val="003A7790"/>
    <w:rsid w:val="003A7C85"/>
    <w:rsid w:val="003B0ED1"/>
    <w:rsid w:val="003B2659"/>
    <w:rsid w:val="003B674A"/>
    <w:rsid w:val="003C2D8E"/>
    <w:rsid w:val="003C4673"/>
    <w:rsid w:val="003C486C"/>
    <w:rsid w:val="003C4C18"/>
    <w:rsid w:val="003C5FEC"/>
    <w:rsid w:val="003D2407"/>
    <w:rsid w:val="003D324F"/>
    <w:rsid w:val="003D4E88"/>
    <w:rsid w:val="003D4FD8"/>
    <w:rsid w:val="003D5700"/>
    <w:rsid w:val="003D6B04"/>
    <w:rsid w:val="003E3306"/>
    <w:rsid w:val="003E4306"/>
    <w:rsid w:val="003E52AE"/>
    <w:rsid w:val="003E56E0"/>
    <w:rsid w:val="003E6695"/>
    <w:rsid w:val="003E6A6A"/>
    <w:rsid w:val="003F0269"/>
    <w:rsid w:val="003F07E0"/>
    <w:rsid w:val="003F0D65"/>
    <w:rsid w:val="003F25BF"/>
    <w:rsid w:val="003F48B9"/>
    <w:rsid w:val="003F5930"/>
    <w:rsid w:val="003F61A2"/>
    <w:rsid w:val="003F76BF"/>
    <w:rsid w:val="00400F9F"/>
    <w:rsid w:val="00402B43"/>
    <w:rsid w:val="00402D80"/>
    <w:rsid w:val="00404615"/>
    <w:rsid w:val="00404A23"/>
    <w:rsid w:val="00404AC3"/>
    <w:rsid w:val="00404B5F"/>
    <w:rsid w:val="00406C87"/>
    <w:rsid w:val="00407E7E"/>
    <w:rsid w:val="00407F32"/>
    <w:rsid w:val="00411325"/>
    <w:rsid w:val="004139C3"/>
    <w:rsid w:val="00414256"/>
    <w:rsid w:val="00414A23"/>
    <w:rsid w:val="00414ACA"/>
    <w:rsid w:val="00417FB4"/>
    <w:rsid w:val="00422ACF"/>
    <w:rsid w:val="00422E57"/>
    <w:rsid w:val="00427A1E"/>
    <w:rsid w:val="00431910"/>
    <w:rsid w:val="004323BF"/>
    <w:rsid w:val="00434397"/>
    <w:rsid w:val="00434D57"/>
    <w:rsid w:val="004358B7"/>
    <w:rsid w:val="00436D7A"/>
    <w:rsid w:val="00436EB6"/>
    <w:rsid w:val="00440EF4"/>
    <w:rsid w:val="00444081"/>
    <w:rsid w:val="004501A9"/>
    <w:rsid w:val="00451314"/>
    <w:rsid w:val="004530C5"/>
    <w:rsid w:val="004632ED"/>
    <w:rsid w:val="00463DE7"/>
    <w:rsid w:val="004641DE"/>
    <w:rsid w:val="00464B6F"/>
    <w:rsid w:val="00471295"/>
    <w:rsid w:val="004748B6"/>
    <w:rsid w:val="0047507E"/>
    <w:rsid w:val="00475120"/>
    <w:rsid w:val="00481BB3"/>
    <w:rsid w:val="0048482F"/>
    <w:rsid w:val="00490D03"/>
    <w:rsid w:val="00492A5B"/>
    <w:rsid w:val="00493EBF"/>
    <w:rsid w:val="00496241"/>
    <w:rsid w:val="00496F2A"/>
    <w:rsid w:val="00497242"/>
    <w:rsid w:val="004A0DED"/>
    <w:rsid w:val="004A5095"/>
    <w:rsid w:val="004A6B13"/>
    <w:rsid w:val="004A746A"/>
    <w:rsid w:val="004B160E"/>
    <w:rsid w:val="004B58AA"/>
    <w:rsid w:val="004B5C31"/>
    <w:rsid w:val="004B6EBB"/>
    <w:rsid w:val="004C1F4E"/>
    <w:rsid w:val="004C2284"/>
    <w:rsid w:val="004C314E"/>
    <w:rsid w:val="004C41CC"/>
    <w:rsid w:val="004C5B95"/>
    <w:rsid w:val="004C5DB8"/>
    <w:rsid w:val="004C625F"/>
    <w:rsid w:val="004C6DCE"/>
    <w:rsid w:val="004C750F"/>
    <w:rsid w:val="004D08F2"/>
    <w:rsid w:val="004D0E06"/>
    <w:rsid w:val="004D1FD8"/>
    <w:rsid w:val="004D3947"/>
    <w:rsid w:val="004D4348"/>
    <w:rsid w:val="004D451A"/>
    <w:rsid w:val="004E27DB"/>
    <w:rsid w:val="004E2D2E"/>
    <w:rsid w:val="004E4D08"/>
    <w:rsid w:val="004E56F4"/>
    <w:rsid w:val="004E577D"/>
    <w:rsid w:val="004F0312"/>
    <w:rsid w:val="004F07DC"/>
    <w:rsid w:val="004F2D55"/>
    <w:rsid w:val="00503B91"/>
    <w:rsid w:val="00503C8C"/>
    <w:rsid w:val="005044F1"/>
    <w:rsid w:val="00504F9E"/>
    <w:rsid w:val="00505532"/>
    <w:rsid w:val="005055A7"/>
    <w:rsid w:val="0050697A"/>
    <w:rsid w:val="00510CEF"/>
    <w:rsid w:val="005112C0"/>
    <w:rsid w:val="0051386D"/>
    <w:rsid w:val="005229B8"/>
    <w:rsid w:val="00523BC8"/>
    <w:rsid w:val="005240DF"/>
    <w:rsid w:val="005250BE"/>
    <w:rsid w:val="00526128"/>
    <w:rsid w:val="00530BF8"/>
    <w:rsid w:val="00531199"/>
    <w:rsid w:val="00533528"/>
    <w:rsid w:val="00546B3A"/>
    <w:rsid w:val="00552089"/>
    <w:rsid w:val="00552163"/>
    <w:rsid w:val="00552477"/>
    <w:rsid w:val="005536D2"/>
    <w:rsid w:val="0055418C"/>
    <w:rsid w:val="00554355"/>
    <w:rsid w:val="005546C1"/>
    <w:rsid w:val="005546D2"/>
    <w:rsid w:val="00556650"/>
    <w:rsid w:val="00561EA5"/>
    <w:rsid w:val="00562BA0"/>
    <w:rsid w:val="0056382F"/>
    <w:rsid w:val="00563CFC"/>
    <w:rsid w:val="00563D93"/>
    <w:rsid w:val="0056456C"/>
    <w:rsid w:val="0056509C"/>
    <w:rsid w:val="0056742F"/>
    <w:rsid w:val="00570655"/>
    <w:rsid w:val="0057133E"/>
    <w:rsid w:val="005716B1"/>
    <w:rsid w:val="00573C57"/>
    <w:rsid w:val="005761FC"/>
    <w:rsid w:val="00576C88"/>
    <w:rsid w:val="00580B55"/>
    <w:rsid w:val="00582F90"/>
    <w:rsid w:val="00590858"/>
    <w:rsid w:val="0059312C"/>
    <w:rsid w:val="00594345"/>
    <w:rsid w:val="00594870"/>
    <w:rsid w:val="00595BC0"/>
    <w:rsid w:val="00596D94"/>
    <w:rsid w:val="005A06C0"/>
    <w:rsid w:val="005A18C7"/>
    <w:rsid w:val="005A1F45"/>
    <w:rsid w:val="005A3057"/>
    <w:rsid w:val="005A659B"/>
    <w:rsid w:val="005A7443"/>
    <w:rsid w:val="005B2A73"/>
    <w:rsid w:val="005B341D"/>
    <w:rsid w:val="005B3F86"/>
    <w:rsid w:val="005B5060"/>
    <w:rsid w:val="005B6D0C"/>
    <w:rsid w:val="005B6D9D"/>
    <w:rsid w:val="005C0BDF"/>
    <w:rsid w:val="005C268A"/>
    <w:rsid w:val="005C2A7B"/>
    <w:rsid w:val="005C392F"/>
    <w:rsid w:val="005C4C5E"/>
    <w:rsid w:val="005C4D8D"/>
    <w:rsid w:val="005C5E86"/>
    <w:rsid w:val="005C726B"/>
    <w:rsid w:val="005C75F9"/>
    <w:rsid w:val="005D032A"/>
    <w:rsid w:val="005D0E33"/>
    <w:rsid w:val="005D1800"/>
    <w:rsid w:val="005D5EEC"/>
    <w:rsid w:val="005E0AA0"/>
    <w:rsid w:val="005E0F56"/>
    <w:rsid w:val="005E13A9"/>
    <w:rsid w:val="005E20A9"/>
    <w:rsid w:val="005E21BB"/>
    <w:rsid w:val="005E3274"/>
    <w:rsid w:val="005E41C7"/>
    <w:rsid w:val="005E666E"/>
    <w:rsid w:val="005E6856"/>
    <w:rsid w:val="005F23E2"/>
    <w:rsid w:val="005F2C71"/>
    <w:rsid w:val="005F5563"/>
    <w:rsid w:val="005F6189"/>
    <w:rsid w:val="005F7745"/>
    <w:rsid w:val="0060109F"/>
    <w:rsid w:val="00601FC3"/>
    <w:rsid w:val="006029C6"/>
    <w:rsid w:val="006032E9"/>
    <w:rsid w:val="00603679"/>
    <w:rsid w:val="00603D03"/>
    <w:rsid w:val="00605777"/>
    <w:rsid w:val="0060779C"/>
    <w:rsid w:val="006102FA"/>
    <w:rsid w:val="00610EF0"/>
    <w:rsid w:val="00612D09"/>
    <w:rsid w:val="00613568"/>
    <w:rsid w:val="0061384D"/>
    <w:rsid w:val="00613D04"/>
    <w:rsid w:val="00614BAB"/>
    <w:rsid w:val="00616136"/>
    <w:rsid w:val="00624FD8"/>
    <w:rsid w:val="006253E2"/>
    <w:rsid w:val="00626412"/>
    <w:rsid w:val="0062693E"/>
    <w:rsid w:val="006329B6"/>
    <w:rsid w:val="00632B24"/>
    <w:rsid w:val="00637DFE"/>
    <w:rsid w:val="006405D7"/>
    <w:rsid w:val="006412D3"/>
    <w:rsid w:val="006422B5"/>
    <w:rsid w:val="00643994"/>
    <w:rsid w:val="00643F5E"/>
    <w:rsid w:val="00644336"/>
    <w:rsid w:val="00645304"/>
    <w:rsid w:val="00646A91"/>
    <w:rsid w:val="00652391"/>
    <w:rsid w:val="00661024"/>
    <w:rsid w:val="00663276"/>
    <w:rsid w:val="00665205"/>
    <w:rsid w:val="006653E9"/>
    <w:rsid w:val="006665C1"/>
    <w:rsid w:val="00670CE1"/>
    <w:rsid w:val="0067386F"/>
    <w:rsid w:val="00674F6E"/>
    <w:rsid w:val="006750DD"/>
    <w:rsid w:val="00675A0D"/>
    <w:rsid w:val="0067731C"/>
    <w:rsid w:val="00681044"/>
    <w:rsid w:val="00681510"/>
    <w:rsid w:val="00681D45"/>
    <w:rsid w:val="00682E51"/>
    <w:rsid w:val="006832CF"/>
    <w:rsid w:val="00687869"/>
    <w:rsid w:val="006879F9"/>
    <w:rsid w:val="00687AEC"/>
    <w:rsid w:val="0069128C"/>
    <w:rsid w:val="00694ECD"/>
    <w:rsid w:val="00696454"/>
    <w:rsid w:val="00696DB8"/>
    <w:rsid w:val="00696E92"/>
    <w:rsid w:val="00697421"/>
    <w:rsid w:val="00697C7E"/>
    <w:rsid w:val="006A46AB"/>
    <w:rsid w:val="006A6662"/>
    <w:rsid w:val="006B0BDB"/>
    <w:rsid w:val="006B304C"/>
    <w:rsid w:val="006B377B"/>
    <w:rsid w:val="006B42F4"/>
    <w:rsid w:val="006B4AE8"/>
    <w:rsid w:val="006B549E"/>
    <w:rsid w:val="006C10BE"/>
    <w:rsid w:val="006C13B3"/>
    <w:rsid w:val="006C4624"/>
    <w:rsid w:val="006C46F0"/>
    <w:rsid w:val="006C6D31"/>
    <w:rsid w:val="006C75AC"/>
    <w:rsid w:val="006D0757"/>
    <w:rsid w:val="006D16A2"/>
    <w:rsid w:val="006D1AE8"/>
    <w:rsid w:val="006D2940"/>
    <w:rsid w:val="006D2C0A"/>
    <w:rsid w:val="006D3B8A"/>
    <w:rsid w:val="006D4472"/>
    <w:rsid w:val="006E034F"/>
    <w:rsid w:val="006E0C06"/>
    <w:rsid w:val="006E221A"/>
    <w:rsid w:val="006E4332"/>
    <w:rsid w:val="006E558F"/>
    <w:rsid w:val="006E73AE"/>
    <w:rsid w:val="006E7614"/>
    <w:rsid w:val="006F1942"/>
    <w:rsid w:val="006F372B"/>
    <w:rsid w:val="006F43CB"/>
    <w:rsid w:val="006F5CEB"/>
    <w:rsid w:val="006F6F46"/>
    <w:rsid w:val="00700815"/>
    <w:rsid w:val="0070380E"/>
    <w:rsid w:val="007041A0"/>
    <w:rsid w:val="00704F1A"/>
    <w:rsid w:val="00705877"/>
    <w:rsid w:val="0071505F"/>
    <w:rsid w:val="007167CF"/>
    <w:rsid w:val="0071753C"/>
    <w:rsid w:val="007211B1"/>
    <w:rsid w:val="00722D2E"/>
    <w:rsid w:val="0072316D"/>
    <w:rsid w:val="00723E03"/>
    <w:rsid w:val="007249D1"/>
    <w:rsid w:val="00724ADF"/>
    <w:rsid w:val="00724AE4"/>
    <w:rsid w:val="00724D62"/>
    <w:rsid w:val="007276D8"/>
    <w:rsid w:val="00730499"/>
    <w:rsid w:val="00730E3B"/>
    <w:rsid w:val="0073135A"/>
    <w:rsid w:val="00731AEF"/>
    <w:rsid w:val="00735DC5"/>
    <w:rsid w:val="0074066E"/>
    <w:rsid w:val="00740A34"/>
    <w:rsid w:val="00740F6A"/>
    <w:rsid w:val="007413DB"/>
    <w:rsid w:val="007428A9"/>
    <w:rsid w:val="0075116D"/>
    <w:rsid w:val="00753A95"/>
    <w:rsid w:val="00753ABA"/>
    <w:rsid w:val="007558A3"/>
    <w:rsid w:val="00755C4C"/>
    <w:rsid w:val="00762138"/>
    <w:rsid w:val="00764EE1"/>
    <w:rsid w:val="00766BB9"/>
    <w:rsid w:val="00767A9C"/>
    <w:rsid w:val="00771217"/>
    <w:rsid w:val="00771513"/>
    <w:rsid w:val="00771780"/>
    <w:rsid w:val="00773C21"/>
    <w:rsid w:val="0077411D"/>
    <w:rsid w:val="00775B42"/>
    <w:rsid w:val="00775DCD"/>
    <w:rsid w:val="00776338"/>
    <w:rsid w:val="00776562"/>
    <w:rsid w:val="0078245B"/>
    <w:rsid w:val="0078327D"/>
    <w:rsid w:val="00785550"/>
    <w:rsid w:val="00785F7F"/>
    <w:rsid w:val="00791704"/>
    <w:rsid w:val="0079231E"/>
    <w:rsid w:val="0079494B"/>
    <w:rsid w:val="007952AF"/>
    <w:rsid w:val="007961EF"/>
    <w:rsid w:val="00796D08"/>
    <w:rsid w:val="00797738"/>
    <w:rsid w:val="007A1894"/>
    <w:rsid w:val="007A3410"/>
    <w:rsid w:val="007A50F3"/>
    <w:rsid w:val="007B4DF2"/>
    <w:rsid w:val="007B6367"/>
    <w:rsid w:val="007C5059"/>
    <w:rsid w:val="007C6658"/>
    <w:rsid w:val="007C7972"/>
    <w:rsid w:val="007D09ED"/>
    <w:rsid w:val="007D0A5E"/>
    <w:rsid w:val="007D2C95"/>
    <w:rsid w:val="007D30B0"/>
    <w:rsid w:val="007D3B2C"/>
    <w:rsid w:val="007D4B50"/>
    <w:rsid w:val="007D6856"/>
    <w:rsid w:val="007D73F9"/>
    <w:rsid w:val="007E3F66"/>
    <w:rsid w:val="007E4419"/>
    <w:rsid w:val="007E4F2B"/>
    <w:rsid w:val="007E7117"/>
    <w:rsid w:val="007E75EF"/>
    <w:rsid w:val="007E7FD0"/>
    <w:rsid w:val="007F0A6A"/>
    <w:rsid w:val="007F1C45"/>
    <w:rsid w:val="007F34C0"/>
    <w:rsid w:val="007F4C0D"/>
    <w:rsid w:val="007F4F4D"/>
    <w:rsid w:val="008018D6"/>
    <w:rsid w:val="00802B55"/>
    <w:rsid w:val="008043B3"/>
    <w:rsid w:val="00804DEE"/>
    <w:rsid w:val="00805EBA"/>
    <w:rsid w:val="00806E2C"/>
    <w:rsid w:val="00807944"/>
    <w:rsid w:val="00812334"/>
    <w:rsid w:val="00813D56"/>
    <w:rsid w:val="00817F17"/>
    <w:rsid w:val="00824E47"/>
    <w:rsid w:val="008252F8"/>
    <w:rsid w:val="00826800"/>
    <w:rsid w:val="00827CB4"/>
    <w:rsid w:val="00831C09"/>
    <w:rsid w:val="00833E1D"/>
    <w:rsid w:val="008340E0"/>
    <w:rsid w:val="00836D8C"/>
    <w:rsid w:val="0084376A"/>
    <w:rsid w:val="00843BBB"/>
    <w:rsid w:val="00843EE9"/>
    <w:rsid w:val="0084407C"/>
    <w:rsid w:val="008458A7"/>
    <w:rsid w:val="00845DBF"/>
    <w:rsid w:val="00846820"/>
    <w:rsid w:val="00850142"/>
    <w:rsid w:val="00851FA1"/>
    <w:rsid w:val="008524BB"/>
    <w:rsid w:val="008534F1"/>
    <w:rsid w:val="00853D36"/>
    <w:rsid w:val="00861FF6"/>
    <w:rsid w:val="00864414"/>
    <w:rsid w:val="0086446A"/>
    <w:rsid w:val="00866C51"/>
    <w:rsid w:val="00866D7E"/>
    <w:rsid w:val="008703B0"/>
    <w:rsid w:val="008715D4"/>
    <w:rsid w:val="00876139"/>
    <w:rsid w:val="0087710B"/>
    <w:rsid w:val="00877C8D"/>
    <w:rsid w:val="00877F7D"/>
    <w:rsid w:val="0088357E"/>
    <w:rsid w:val="00887C30"/>
    <w:rsid w:val="00890CB1"/>
    <w:rsid w:val="008925F9"/>
    <w:rsid w:val="00892645"/>
    <w:rsid w:val="00892739"/>
    <w:rsid w:val="00893CF8"/>
    <w:rsid w:val="0089683C"/>
    <w:rsid w:val="00896C60"/>
    <w:rsid w:val="00897890"/>
    <w:rsid w:val="008A2A59"/>
    <w:rsid w:val="008A2D8B"/>
    <w:rsid w:val="008A3FFF"/>
    <w:rsid w:val="008A663B"/>
    <w:rsid w:val="008A73E5"/>
    <w:rsid w:val="008B1CE1"/>
    <w:rsid w:val="008B2223"/>
    <w:rsid w:val="008B3FFC"/>
    <w:rsid w:val="008B68FB"/>
    <w:rsid w:val="008B6A55"/>
    <w:rsid w:val="008C1A17"/>
    <w:rsid w:val="008C20E1"/>
    <w:rsid w:val="008C30FA"/>
    <w:rsid w:val="008C373A"/>
    <w:rsid w:val="008C502D"/>
    <w:rsid w:val="008C7481"/>
    <w:rsid w:val="008C756A"/>
    <w:rsid w:val="008D23D2"/>
    <w:rsid w:val="008D374A"/>
    <w:rsid w:val="008D4A0C"/>
    <w:rsid w:val="008D7E33"/>
    <w:rsid w:val="008E36A5"/>
    <w:rsid w:val="008E5B5B"/>
    <w:rsid w:val="008E7C66"/>
    <w:rsid w:val="008F20DD"/>
    <w:rsid w:val="008F22B9"/>
    <w:rsid w:val="008F35BB"/>
    <w:rsid w:val="008F3AD6"/>
    <w:rsid w:val="008F40FF"/>
    <w:rsid w:val="008F4635"/>
    <w:rsid w:val="008F658D"/>
    <w:rsid w:val="008F7F13"/>
    <w:rsid w:val="00901008"/>
    <w:rsid w:val="009012D9"/>
    <w:rsid w:val="00906715"/>
    <w:rsid w:val="00907A80"/>
    <w:rsid w:val="009111DC"/>
    <w:rsid w:val="009113B3"/>
    <w:rsid w:val="009114D7"/>
    <w:rsid w:val="00911613"/>
    <w:rsid w:val="00912FF9"/>
    <w:rsid w:val="00913B53"/>
    <w:rsid w:val="00914BF2"/>
    <w:rsid w:val="00914FAD"/>
    <w:rsid w:val="0091572F"/>
    <w:rsid w:val="009166A5"/>
    <w:rsid w:val="00916E19"/>
    <w:rsid w:val="00917CC3"/>
    <w:rsid w:val="00922793"/>
    <w:rsid w:val="00930569"/>
    <w:rsid w:val="0093385B"/>
    <w:rsid w:val="00933F9E"/>
    <w:rsid w:val="009341CB"/>
    <w:rsid w:val="009348D5"/>
    <w:rsid w:val="00936E52"/>
    <w:rsid w:val="00937CEA"/>
    <w:rsid w:val="009410E8"/>
    <w:rsid w:val="00941688"/>
    <w:rsid w:val="00942085"/>
    <w:rsid w:val="0094235F"/>
    <w:rsid w:val="00942BEA"/>
    <w:rsid w:val="00942DF3"/>
    <w:rsid w:val="009432E5"/>
    <w:rsid w:val="00944966"/>
    <w:rsid w:val="00954CAA"/>
    <w:rsid w:val="009574C8"/>
    <w:rsid w:val="009579E5"/>
    <w:rsid w:val="00957F5A"/>
    <w:rsid w:val="009611A6"/>
    <w:rsid w:val="00963633"/>
    <w:rsid w:val="0096586B"/>
    <w:rsid w:val="009660C1"/>
    <w:rsid w:val="009664BE"/>
    <w:rsid w:val="00973192"/>
    <w:rsid w:val="009747CA"/>
    <w:rsid w:val="00974CB1"/>
    <w:rsid w:val="009773DB"/>
    <w:rsid w:val="00980C2F"/>
    <w:rsid w:val="0098151F"/>
    <w:rsid w:val="0098169C"/>
    <w:rsid w:val="009833CA"/>
    <w:rsid w:val="00983FA6"/>
    <w:rsid w:val="00986FE6"/>
    <w:rsid w:val="0098769C"/>
    <w:rsid w:val="009906FB"/>
    <w:rsid w:val="00990ECE"/>
    <w:rsid w:val="00991549"/>
    <w:rsid w:val="00993410"/>
    <w:rsid w:val="009940BE"/>
    <w:rsid w:val="00994823"/>
    <w:rsid w:val="009A08E9"/>
    <w:rsid w:val="009A1A91"/>
    <w:rsid w:val="009A3807"/>
    <w:rsid w:val="009A72AC"/>
    <w:rsid w:val="009A7861"/>
    <w:rsid w:val="009B043C"/>
    <w:rsid w:val="009B2F36"/>
    <w:rsid w:val="009B3266"/>
    <w:rsid w:val="009B3375"/>
    <w:rsid w:val="009B4B47"/>
    <w:rsid w:val="009B71B0"/>
    <w:rsid w:val="009B79DB"/>
    <w:rsid w:val="009C0072"/>
    <w:rsid w:val="009C182C"/>
    <w:rsid w:val="009C2C6D"/>
    <w:rsid w:val="009C5BCE"/>
    <w:rsid w:val="009C634E"/>
    <w:rsid w:val="009D0E24"/>
    <w:rsid w:val="009D27A8"/>
    <w:rsid w:val="009D5DFA"/>
    <w:rsid w:val="009E044C"/>
    <w:rsid w:val="009E1EB2"/>
    <w:rsid w:val="009E3C76"/>
    <w:rsid w:val="009E42BC"/>
    <w:rsid w:val="009E61BE"/>
    <w:rsid w:val="009E6B3B"/>
    <w:rsid w:val="009E6D0B"/>
    <w:rsid w:val="009F08F4"/>
    <w:rsid w:val="009F4523"/>
    <w:rsid w:val="009F5B3C"/>
    <w:rsid w:val="009F72E8"/>
    <w:rsid w:val="009F76ED"/>
    <w:rsid w:val="00A00865"/>
    <w:rsid w:val="00A00C22"/>
    <w:rsid w:val="00A0175D"/>
    <w:rsid w:val="00A05CDF"/>
    <w:rsid w:val="00A10BBB"/>
    <w:rsid w:val="00A1187E"/>
    <w:rsid w:val="00A1231B"/>
    <w:rsid w:val="00A139A8"/>
    <w:rsid w:val="00A1665F"/>
    <w:rsid w:val="00A205B5"/>
    <w:rsid w:val="00A20AB9"/>
    <w:rsid w:val="00A252A8"/>
    <w:rsid w:val="00A27783"/>
    <w:rsid w:val="00A27A4E"/>
    <w:rsid w:val="00A304E2"/>
    <w:rsid w:val="00A30DBA"/>
    <w:rsid w:val="00A3348E"/>
    <w:rsid w:val="00A334EA"/>
    <w:rsid w:val="00A34CC7"/>
    <w:rsid w:val="00A35B5B"/>
    <w:rsid w:val="00A3717B"/>
    <w:rsid w:val="00A378BE"/>
    <w:rsid w:val="00A411EC"/>
    <w:rsid w:val="00A42B47"/>
    <w:rsid w:val="00A43A1B"/>
    <w:rsid w:val="00A451C4"/>
    <w:rsid w:val="00A45D05"/>
    <w:rsid w:val="00A47498"/>
    <w:rsid w:val="00A506EA"/>
    <w:rsid w:val="00A51D78"/>
    <w:rsid w:val="00A575FB"/>
    <w:rsid w:val="00A608D9"/>
    <w:rsid w:val="00A61111"/>
    <w:rsid w:val="00A616DF"/>
    <w:rsid w:val="00A6250E"/>
    <w:rsid w:val="00A64085"/>
    <w:rsid w:val="00A67061"/>
    <w:rsid w:val="00A67248"/>
    <w:rsid w:val="00A7240F"/>
    <w:rsid w:val="00A72978"/>
    <w:rsid w:val="00A7346A"/>
    <w:rsid w:val="00A74083"/>
    <w:rsid w:val="00A75C14"/>
    <w:rsid w:val="00A76167"/>
    <w:rsid w:val="00A774D5"/>
    <w:rsid w:val="00A80BEE"/>
    <w:rsid w:val="00A81B9B"/>
    <w:rsid w:val="00A82C70"/>
    <w:rsid w:val="00A84904"/>
    <w:rsid w:val="00A8609A"/>
    <w:rsid w:val="00A86CD7"/>
    <w:rsid w:val="00A87E34"/>
    <w:rsid w:val="00A901B4"/>
    <w:rsid w:val="00A93AE8"/>
    <w:rsid w:val="00A942A3"/>
    <w:rsid w:val="00A94ADD"/>
    <w:rsid w:val="00A95EF9"/>
    <w:rsid w:val="00A971CD"/>
    <w:rsid w:val="00AA0CF6"/>
    <w:rsid w:val="00AA137C"/>
    <w:rsid w:val="00AA1380"/>
    <w:rsid w:val="00AA435E"/>
    <w:rsid w:val="00AA775C"/>
    <w:rsid w:val="00AB0656"/>
    <w:rsid w:val="00AB0ACB"/>
    <w:rsid w:val="00AB1F66"/>
    <w:rsid w:val="00AB20AA"/>
    <w:rsid w:val="00AB3922"/>
    <w:rsid w:val="00AB57CA"/>
    <w:rsid w:val="00AB69F0"/>
    <w:rsid w:val="00AC2A11"/>
    <w:rsid w:val="00AC2EDC"/>
    <w:rsid w:val="00AC4502"/>
    <w:rsid w:val="00AC4C2C"/>
    <w:rsid w:val="00AC4D54"/>
    <w:rsid w:val="00AC5849"/>
    <w:rsid w:val="00AC5C57"/>
    <w:rsid w:val="00AC5C75"/>
    <w:rsid w:val="00AC6020"/>
    <w:rsid w:val="00AC68FF"/>
    <w:rsid w:val="00AD4FF3"/>
    <w:rsid w:val="00AD4FFB"/>
    <w:rsid w:val="00AE0D1C"/>
    <w:rsid w:val="00AE39A3"/>
    <w:rsid w:val="00AE5AF1"/>
    <w:rsid w:val="00AE7B27"/>
    <w:rsid w:val="00AF2EDF"/>
    <w:rsid w:val="00AF4843"/>
    <w:rsid w:val="00AF5BC0"/>
    <w:rsid w:val="00AF7342"/>
    <w:rsid w:val="00B00BE5"/>
    <w:rsid w:val="00B0243F"/>
    <w:rsid w:val="00B02F59"/>
    <w:rsid w:val="00B06CEE"/>
    <w:rsid w:val="00B10E24"/>
    <w:rsid w:val="00B118C9"/>
    <w:rsid w:val="00B11B78"/>
    <w:rsid w:val="00B124B0"/>
    <w:rsid w:val="00B143E5"/>
    <w:rsid w:val="00B17A92"/>
    <w:rsid w:val="00B20225"/>
    <w:rsid w:val="00B25370"/>
    <w:rsid w:val="00B255B5"/>
    <w:rsid w:val="00B25F3E"/>
    <w:rsid w:val="00B32C00"/>
    <w:rsid w:val="00B34258"/>
    <w:rsid w:val="00B35E9E"/>
    <w:rsid w:val="00B36430"/>
    <w:rsid w:val="00B3718E"/>
    <w:rsid w:val="00B3740F"/>
    <w:rsid w:val="00B41741"/>
    <w:rsid w:val="00B4565A"/>
    <w:rsid w:val="00B501C4"/>
    <w:rsid w:val="00B50E2F"/>
    <w:rsid w:val="00B51E3D"/>
    <w:rsid w:val="00B52982"/>
    <w:rsid w:val="00B54C2D"/>
    <w:rsid w:val="00B54D3E"/>
    <w:rsid w:val="00B57948"/>
    <w:rsid w:val="00B60EF9"/>
    <w:rsid w:val="00B642B5"/>
    <w:rsid w:val="00B65B66"/>
    <w:rsid w:val="00B721AC"/>
    <w:rsid w:val="00B724B3"/>
    <w:rsid w:val="00B739FC"/>
    <w:rsid w:val="00B742DC"/>
    <w:rsid w:val="00B7586B"/>
    <w:rsid w:val="00B759D7"/>
    <w:rsid w:val="00B75CB7"/>
    <w:rsid w:val="00B75DFD"/>
    <w:rsid w:val="00B80395"/>
    <w:rsid w:val="00B819F8"/>
    <w:rsid w:val="00B82777"/>
    <w:rsid w:val="00B852C8"/>
    <w:rsid w:val="00B87379"/>
    <w:rsid w:val="00B90174"/>
    <w:rsid w:val="00B902DF"/>
    <w:rsid w:val="00B92AD3"/>
    <w:rsid w:val="00B93272"/>
    <w:rsid w:val="00B9432C"/>
    <w:rsid w:val="00B945A8"/>
    <w:rsid w:val="00B96534"/>
    <w:rsid w:val="00B9730A"/>
    <w:rsid w:val="00BA1C8B"/>
    <w:rsid w:val="00BA1FD1"/>
    <w:rsid w:val="00BA2C13"/>
    <w:rsid w:val="00BA31C8"/>
    <w:rsid w:val="00BA49ED"/>
    <w:rsid w:val="00BA51D7"/>
    <w:rsid w:val="00BA71FB"/>
    <w:rsid w:val="00BB0003"/>
    <w:rsid w:val="00BB051F"/>
    <w:rsid w:val="00BB0AFD"/>
    <w:rsid w:val="00BB17CA"/>
    <w:rsid w:val="00BB5B6A"/>
    <w:rsid w:val="00BC0ABE"/>
    <w:rsid w:val="00BC2D3A"/>
    <w:rsid w:val="00BC3831"/>
    <w:rsid w:val="00BC441A"/>
    <w:rsid w:val="00BC640C"/>
    <w:rsid w:val="00BC72B1"/>
    <w:rsid w:val="00BC72D2"/>
    <w:rsid w:val="00BC7624"/>
    <w:rsid w:val="00BC78BF"/>
    <w:rsid w:val="00BC7D69"/>
    <w:rsid w:val="00BD3F7D"/>
    <w:rsid w:val="00BD4668"/>
    <w:rsid w:val="00BD4ABC"/>
    <w:rsid w:val="00BD6F24"/>
    <w:rsid w:val="00BE0AAD"/>
    <w:rsid w:val="00BE15FE"/>
    <w:rsid w:val="00BE34EF"/>
    <w:rsid w:val="00BE35D4"/>
    <w:rsid w:val="00BE4757"/>
    <w:rsid w:val="00BF04E4"/>
    <w:rsid w:val="00BF0688"/>
    <w:rsid w:val="00BF0B27"/>
    <w:rsid w:val="00BF188D"/>
    <w:rsid w:val="00BF35FE"/>
    <w:rsid w:val="00BF44C8"/>
    <w:rsid w:val="00BF4782"/>
    <w:rsid w:val="00BF4926"/>
    <w:rsid w:val="00BF4CF0"/>
    <w:rsid w:val="00C00844"/>
    <w:rsid w:val="00C02FCF"/>
    <w:rsid w:val="00C068BA"/>
    <w:rsid w:val="00C068EB"/>
    <w:rsid w:val="00C079F5"/>
    <w:rsid w:val="00C07CFF"/>
    <w:rsid w:val="00C07E67"/>
    <w:rsid w:val="00C1219C"/>
    <w:rsid w:val="00C15DC6"/>
    <w:rsid w:val="00C1632D"/>
    <w:rsid w:val="00C208FC"/>
    <w:rsid w:val="00C22E04"/>
    <w:rsid w:val="00C23031"/>
    <w:rsid w:val="00C23B3D"/>
    <w:rsid w:val="00C23DCA"/>
    <w:rsid w:val="00C24024"/>
    <w:rsid w:val="00C2698B"/>
    <w:rsid w:val="00C32139"/>
    <w:rsid w:val="00C32EA2"/>
    <w:rsid w:val="00C41BE1"/>
    <w:rsid w:val="00C4712A"/>
    <w:rsid w:val="00C5001F"/>
    <w:rsid w:val="00C5027C"/>
    <w:rsid w:val="00C530B0"/>
    <w:rsid w:val="00C5458F"/>
    <w:rsid w:val="00C55130"/>
    <w:rsid w:val="00C566C4"/>
    <w:rsid w:val="00C575A3"/>
    <w:rsid w:val="00C579B8"/>
    <w:rsid w:val="00C57FBA"/>
    <w:rsid w:val="00C60E19"/>
    <w:rsid w:val="00C62170"/>
    <w:rsid w:val="00C63DE5"/>
    <w:rsid w:val="00C6403A"/>
    <w:rsid w:val="00C65D94"/>
    <w:rsid w:val="00C67A82"/>
    <w:rsid w:val="00C72CF2"/>
    <w:rsid w:val="00C74693"/>
    <w:rsid w:val="00C75FB0"/>
    <w:rsid w:val="00C838B8"/>
    <w:rsid w:val="00C8772B"/>
    <w:rsid w:val="00C87F01"/>
    <w:rsid w:val="00C900DB"/>
    <w:rsid w:val="00C901D9"/>
    <w:rsid w:val="00C915AA"/>
    <w:rsid w:val="00C932A6"/>
    <w:rsid w:val="00C96B6B"/>
    <w:rsid w:val="00CA3E52"/>
    <w:rsid w:val="00CA4832"/>
    <w:rsid w:val="00CA4EEF"/>
    <w:rsid w:val="00CA65C3"/>
    <w:rsid w:val="00CA6886"/>
    <w:rsid w:val="00CA6BB0"/>
    <w:rsid w:val="00CB3A3B"/>
    <w:rsid w:val="00CB4BF1"/>
    <w:rsid w:val="00CB690D"/>
    <w:rsid w:val="00CB6D5E"/>
    <w:rsid w:val="00CC125C"/>
    <w:rsid w:val="00CC13EA"/>
    <w:rsid w:val="00CC1A52"/>
    <w:rsid w:val="00CC4997"/>
    <w:rsid w:val="00CC56D9"/>
    <w:rsid w:val="00CC6078"/>
    <w:rsid w:val="00CC6455"/>
    <w:rsid w:val="00CC72E0"/>
    <w:rsid w:val="00CD12DD"/>
    <w:rsid w:val="00CD6F8E"/>
    <w:rsid w:val="00CD7799"/>
    <w:rsid w:val="00CD7A07"/>
    <w:rsid w:val="00CE19AF"/>
    <w:rsid w:val="00CE2148"/>
    <w:rsid w:val="00CE216D"/>
    <w:rsid w:val="00CF1422"/>
    <w:rsid w:val="00CF269F"/>
    <w:rsid w:val="00CF3A2B"/>
    <w:rsid w:val="00CF4816"/>
    <w:rsid w:val="00CF4CA3"/>
    <w:rsid w:val="00CF762E"/>
    <w:rsid w:val="00CF77BA"/>
    <w:rsid w:val="00D01C0A"/>
    <w:rsid w:val="00D041C1"/>
    <w:rsid w:val="00D0428F"/>
    <w:rsid w:val="00D048B9"/>
    <w:rsid w:val="00D0545E"/>
    <w:rsid w:val="00D05632"/>
    <w:rsid w:val="00D07346"/>
    <w:rsid w:val="00D07737"/>
    <w:rsid w:val="00D11305"/>
    <w:rsid w:val="00D1182B"/>
    <w:rsid w:val="00D11CAB"/>
    <w:rsid w:val="00D15726"/>
    <w:rsid w:val="00D224B2"/>
    <w:rsid w:val="00D23AF1"/>
    <w:rsid w:val="00D248E0"/>
    <w:rsid w:val="00D24B97"/>
    <w:rsid w:val="00D258C5"/>
    <w:rsid w:val="00D27055"/>
    <w:rsid w:val="00D27F24"/>
    <w:rsid w:val="00D310A9"/>
    <w:rsid w:val="00D32232"/>
    <w:rsid w:val="00D40D4E"/>
    <w:rsid w:val="00D41986"/>
    <w:rsid w:val="00D43BF6"/>
    <w:rsid w:val="00D449A7"/>
    <w:rsid w:val="00D46F0F"/>
    <w:rsid w:val="00D47382"/>
    <w:rsid w:val="00D479E7"/>
    <w:rsid w:val="00D47ABA"/>
    <w:rsid w:val="00D47C54"/>
    <w:rsid w:val="00D503BB"/>
    <w:rsid w:val="00D5095F"/>
    <w:rsid w:val="00D527BB"/>
    <w:rsid w:val="00D52C1D"/>
    <w:rsid w:val="00D5303C"/>
    <w:rsid w:val="00D534BB"/>
    <w:rsid w:val="00D53A7A"/>
    <w:rsid w:val="00D54516"/>
    <w:rsid w:val="00D609D1"/>
    <w:rsid w:val="00D61714"/>
    <w:rsid w:val="00D652FA"/>
    <w:rsid w:val="00D67FE3"/>
    <w:rsid w:val="00D70A0A"/>
    <w:rsid w:val="00D715EE"/>
    <w:rsid w:val="00D71BB5"/>
    <w:rsid w:val="00D7459A"/>
    <w:rsid w:val="00D76065"/>
    <w:rsid w:val="00D76F03"/>
    <w:rsid w:val="00D76F4E"/>
    <w:rsid w:val="00D77D74"/>
    <w:rsid w:val="00D811F0"/>
    <w:rsid w:val="00D81EE6"/>
    <w:rsid w:val="00D829CE"/>
    <w:rsid w:val="00D854FE"/>
    <w:rsid w:val="00D85C04"/>
    <w:rsid w:val="00D86ECA"/>
    <w:rsid w:val="00D92304"/>
    <w:rsid w:val="00D935DD"/>
    <w:rsid w:val="00D93BF0"/>
    <w:rsid w:val="00D93C77"/>
    <w:rsid w:val="00D94018"/>
    <w:rsid w:val="00D946CE"/>
    <w:rsid w:val="00D9605A"/>
    <w:rsid w:val="00DA0B0A"/>
    <w:rsid w:val="00DA3332"/>
    <w:rsid w:val="00DA48CF"/>
    <w:rsid w:val="00DA760C"/>
    <w:rsid w:val="00DB06FE"/>
    <w:rsid w:val="00DB2E55"/>
    <w:rsid w:val="00DB4610"/>
    <w:rsid w:val="00DB4F8E"/>
    <w:rsid w:val="00DB57F5"/>
    <w:rsid w:val="00DB5816"/>
    <w:rsid w:val="00DB6852"/>
    <w:rsid w:val="00DB6C2C"/>
    <w:rsid w:val="00DC20DA"/>
    <w:rsid w:val="00DC24E3"/>
    <w:rsid w:val="00DC3CAC"/>
    <w:rsid w:val="00DC7202"/>
    <w:rsid w:val="00DD3289"/>
    <w:rsid w:val="00DD4A69"/>
    <w:rsid w:val="00DD6E04"/>
    <w:rsid w:val="00DD6F74"/>
    <w:rsid w:val="00DD7456"/>
    <w:rsid w:val="00DD7F65"/>
    <w:rsid w:val="00DE0F62"/>
    <w:rsid w:val="00DE3647"/>
    <w:rsid w:val="00DE3FD4"/>
    <w:rsid w:val="00DE40DF"/>
    <w:rsid w:val="00DE42DC"/>
    <w:rsid w:val="00DE6E9F"/>
    <w:rsid w:val="00DE7DAA"/>
    <w:rsid w:val="00DF3BFF"/>
    <w:rsid w:val="00DF40BB"/>
    <w:rsid w:val="00DF4260"/>
    <w:rsid w:val="00DF4E4A"/>
    <w:rsid w:val="00DF5C82"/>
    <w:rsid w:val="00DF76B7"/>
    <w:rsid w:val="00DF790F"/>
    <w:rsid w:val="00E02C21"/>
    <w:rsid w:val="00E03CB8"/>
    <w:rsid w:val="00E04FD3"/>
    <w:rsid w:val="00E07363"/>
    <w:rsid w:val="00E11C13"/>
    <w:rsid w:val="00E14F72"/>
    <w:rsid w:val="00E168CE"/>
    <w:rsid w:val="00E2169B"/>
    <w:rsid w:val="00E226A7"/>
    <w:rsid w:val="00E235F4"/>
    <w:rsid w:val="00E23C40"/>
    <w:rsid w:val="00E25DC8"/>
    <w:rsid w:val="00E260E1"/>
    <w:rsid w:val="00E26217"/>
    <w:rsid w:val="00E272CE"/>
    <w:rsid w:val="00E31FC9"/>
    <w:rsid w:val="00E33413"/>
    <w:rsid w:val="00E3370C"/>
    <w:rsid w:val="00E369CE"/>
    <w:rsid w:val="00E36F3E"/>
    <w:rsid w:val="00E37BEC"/>
    <w:rsid w:val="00E404BB"/>
    <w:rsid w:val="00E40D93"/>
    <w:rsid w:val="00E412FF"/>
    <w:rsid w:val="00E41DD3"/>
    <w:rsid w:val="00E41DE9"/>
    <w:rsid w:val="00E4246C"/>
    <w:rsid w:val="00E43077"/>
    <w:rsid w:val="00E44374"/>
    <w:rsid w:val="00E47ADE"/>
    <w:rsid w:val="00E47DC9"/>
    <w:rsid w:val="00E52D1D"/>
    <w:rsid w:val="00E5549E"/>
    <w:rsid w:val="00E606A7"/>
    <w:rsid w:val="00E606DA"/>
    <w:rsid w:val="00E6141F"/>
    <w:rsid w:val="00E6183C"/>
    <w:rsid w:val="00E61F0D"/>
    <w:rsid w:val="00E6355A"/>
    <w:rsid w:val="00E64860"/>
    <w:rsid w:val="00E67361"/>
    <w:rsid w:val="00E67707"/>
    <w:rsid w:val="00E70A76"/>
    <w:rsid w:val="00E70CDA"/>
    <w:rsid w:val="00E7241A"/>
    <w:rsid w:val="00E72703"/>
    <w:rsid w:val="00E73190"/>
    <w:rsid w:val="00E7349D"/>
    <w:rsid w:val="00E73984"/>
    <w:rsid w:val="00E74152"/>
    <w:rsid w:val="00E74234"/>
    <w:rsid w:val="00E7488F"/>
    <w:rsid w:val="00E74FC9"/>
    <w:rsid w:val="00E753DB"/>
    <w:rsid w:val="00E764C6"/>
    <w:rsid w:val="00E7697C"/>
    <w:rsid w:val="00E76BB2"/>
    <w:rsid w:val="00E80C3C"/>
    <w:rsid w:val="00E8134F"/>
    <w:rsid w:val="00E81BA0"/>
    <w:rsid w:val="00E835BE"/>
    <w:rsid w:val="00E83785"/>
    <w:rsid w:val="00E8411D"/>
    <w:rsid w:val="00E85321"/>
    <w:rsid w:val="00E85D9D"/>
    <w:rsid w:val="00E917FC"/>
    <w:rsid w:val="00E9354F"/>
    <w:rsid w:val="00E94A4C"/>
    <w:rsid w:val="00E953CA"/>
    <w:rsid w:val="00E96392"/>
    <w:rsid w:val="00E9799D"/>
    <w:rsid w:val="00EA13D5"/>
    <w:rsid w:val="00EA14EA"/>
    <w:rsid w:val="00EA599B"/>
    <w:rsid w:val="00EA641D"/>
    <w:rsid w:val="00EA790D"/>
    <w:rsid w:val="00EB087A"/>
    <w:rsid w:val="00EB161B"/>
    <w:rsid w:val="00EB232A"/>
    <w:rsid w:val="00EB40E3"/>
    <w:rsid w:val="00EB4709"/>
    <w:rsid w:val="00EB4761"/>
    <w:rsid w:val="00EB7467"/>
    <w:rsid w:val="00EC12E1"/>
    <w:rsid w:val="00EC1AEB"/>
    <w:rsid w:val="00EC46B2"/>
    <w:rsid w:val="00EC5860"/>
    <w:rsid w:val="00EC68D8"/>
    <w:rsid w:val="00EC6B7A"/>
    <w:rsid w:val="00ED405D"/>
    <w:rsid w:val="00ED45E6"/>
    <w:rsid w:val="00ED5814"/>
    <w:rsid w:val="00ED5B9F"/>
    <w:rsid w:val="00EE507A"/>
    <w:rsid w:val="00EE52E5"/>
    <w:rsid w:val="00EE5447"/>
    <w:rsid w:val="00EE6D0B"/>
    <w:rsid w:val="00EE7FEF"/>
    <w:rsid w:val="00EF05CB"/>
    <w:rsid w:val="00EF0DB7"/>
    <w:rsid w:val="00EF3529"/>
    <w:rsid w:val="00EF3825"/>
    <w:rsid w:val="00EF4ADD"/>
    <w:rsid w:val="00EF5BCF"/>
    <w:rsid w:val="00EF6389"/>
    <w:rsid w:val="00F00819"/>
    <w:rsid w:val="00F024EE"/>
    <w:rsid w:val="00F052E0"/>
    <w:rsid w:val="00F057F0"/>
    <w:rsid w:val="00F07703"/>
    <w:rsid w:val="00F13829"/>
    <w:rsid w:val="00F14923"/>
    <w:rsid w:val="00F14CD1"/>
    <w:rsid w:val="00F17527"/>
    <w:rsid w:val="00F214C7"/>
    <w:rsid w:val="00F235BE"/>
    <w:rsid w:val="00F2370D"/>
    <w:rsid w:val="00F23E0B"/>
    <w:rsid w:val="00F252A2"/>
    <w:rsid w:val="00F259ED"/>
    <w:rsid w:val="00F30EEF"/>
    <w:rsid w:val="00F3264B"/>
    <w:rsid w:val="00F32D19"/>
    <w:rsid w:val="00F32E36"/>
    <w:rsid w:val="00F3471F"/>
    <w:rsid w:val="00F35102"/>
    <w:rsid w:val="00F359B3"/>
    <w:rsid w:val="00F37294"/>
    <w:rsid w:val="00F4043F"/>
    <w:rsid w:val="00F409EE"/>
    <w:rsid w:val="00F43389"/>
    <w:rsid w:val="00F43F0D"/>
    <w:rsid w:val="00F45129"/>
    <w:rsid w:val="00F45970"/>
    <w:rsid w:val="00F529C0"/>
    <w:rsid w:val="00F52B94"/>
    <w:rsid w:val="00F52DD6"/>
    <w:rsid w:val="00F5324F"/>
    <w:rsid w:val="00F5586E"/>
    <w:rsid w:val="00F55D64"/>
    <w:rsid w:val="00F603F3"/>
    <w:rsid w:val="00F6228E"/>
    <w:rsid w:val="00F63140"/>
    <w:rsid w:val="00F6383C"/>
    <w:rsid w:val="00F63C37"/>
    <w:rsid w:val="00F65A30"/>
    <w:rsid w:val="00F669CF"/>
    <w:rsid w:val="00F66E23"/>
    <w:rsid w:val="00F71241"/>
    <w:rsid w:val="00F74394"/>
    <w:rsid w:val="00F74464"/>
    <w:rsid w:val="00F74AA6"/>
    <w:rsid w:val="00F764CB"/>
    <w:rsid w:val="00F818CF"/>
    <w:rsid w:val="00F8256B"/>
    <w:rsid w:val="00F82FFA"/>
    <w:rsid w:val="00F8362A"/>
    <w:rsid w:val="00F83EEC"/>
    <w:rsid w:val="00F84950"/>
    <w:rsid w:val="00F85C4C"/>
    <w:rsid w:val="00F8773E"/>
    <w:rsid w:val="00F90B30"/>
    <w:rsid w:val="00F91588"/>
    <w:rsid w:val="00F9184B"/>
    <w:rsid w:val="00F940CC"/>
    <w:rsid w:val="00F95212"/>
    <w:rsid w:val="00F95469"/>
    <w:rsid w:val="00F96F17"/>
    <w:rsid w:val="00F97E61"/>
    <w:rsid w:val="00FA027A"/>
    <w:rsid w:val="00FA1255"/>
    <w:rsid w:val="00FA377F"/>
    <w:rsid w:val="00FA59E7"/>
    <w:rsid w:val="00FA66B0"/>
    <w:rsid w:val="00FA711E"/>
    <w:rsid w:val="00FA75FA"/>
    <w:rsid w:val="00FB49BD"/>
    <w:rsid w:val="00FB4AC4"/>
    <w:rsid w:val="00FB57B0"/>
    <w:rsid w:val="00FB593C"/>
    <w:rsid w:val="00FC3105"/>
    <w:rsid w:val="00FC47BB"/>
    <w:rsid w:val="00FC6173"/>
    <w:rsid w:val="00FC6442"/>
    <w:rsid w:val="00FC7310"/>
    <w:rsid w:val="00FD06F0"/>
    <w:rsid w:val="00FD2A44"/>
    <w:rsid w:val="00FD2A79"/>
    <w:rsid w:val="00FD3C98"/>
    <w:rsid w:val="00FD45A8"/>
    <w:rsid w:val="00FD5032"/>
    <w:rsid w:val="00FE16F5"/>
    <w:rsid w:val="00FE2DF0"/>
    <w:rsid w:val="00FE4679"/>
    <w:rsid w:val="00FE62C6"/>
    <w:rsid w:val="00FF0A74"/>
    <w:rsid w:val="00FF21F6"/>
    <w:rsid w:val="00FF4F6A"/>
    <w:rsid w:val="0119DCD8"/>
    <w:rsid w:val="011BE21F"/>
    <w:rsid w:val="012713E4"/>
    <w:rsid w:val="014BEBA4"/>
    <w:rsid w:val="0160485D"/>
    <w:rsid w:val="0184559B"/>
    <w:rsid w:val="01D520BD"/>
    <w:rsid w:val="01FD825A"/>
    <w:rsid w:val="02970224"/>
    <w:rsid w:val="02C187BC"/>
    <w:rsid w:val="033ABCA2"/>
    <w:rsid w:val="03426463"/>
    <w:rsid w:val="034D63E7"/>
    <w:rsid w:val="0364FD61"/>
    <w:rsid w:val="036E17A3"/>
    <w:rsid w:val="036FC787"/>
    <w:rsid w:val="039DA57A"/>
    <w:rsid w:val="039DBB1F"/>
    <w:rsid w:val="03C30222"/>
    <w:rsid w:val="03CDB5F0"/>
    <w:rsid w:val="03EF9226"/>
    <w:rsid w:val="0440BDEB"/>
    <w:rsid w:val="048054D7"/>
    <w:rsid w:val="04AEE2F3"/>
    <w:rsid w:val="04B5C3DB"/>
    <w:rsid w:val="04CFE1CB"/>
    <w:rsid w:val="051453CC"/>
    <w:rsid w:val="05515CCA"/>
    <w:rsid w:val="056647D0"/>
    <w:rsid w:val="058052FD"/>
    <w:rsid w:val="05965519"/>
    <w:rsid w:val="05A57170"/>
    <w:rsid w:val="05ED4086"/>
    <w:rsid w:val="05FF2C0D"/>
    <w:rsid w:val="065CB114"/>
    <w:rsid w:val="06604AF0"/>
    <w:rsid w:val="06B9622F"/>
    <w:rsid w:val="06F88857"/>
    <w:rsid w:val="0720B4E9"/>
    <w:rsid w:val="073E4673"/>
    <w:rsid w:val="07669227"/>
    <w:rsid w:val="0815154A"/>
    <w:rsid w:val="082604C5"/>
    <w:rsid w:val="08C57116"/>
    <w:rsid w:val="08CCB594"/>
    <w:rsid w:val="09450401"/>
    <w:rsid w:val="09C6AAEA"/>
    <w:rsid w:val="09F1CFC8"/>
    <w:rsid w:val="09F5F945"/>
    <w:rsid w:val="0A130AB2"/>
    <w:rsid w:val="0A34FBE1"/>
    <w:rsid w:val="0A675BF5"/>
    <w:rsid w:val="0A8B3D0F"/>
    <w:rsid w:val="0A9F7490"/>
    <w:rsid w:val="0AB48167"/>
    <w:rsid w:val="0B04ED0A"/>
    <w:rsid w:val="0B4461F9"/>
    <w:rsid w:val="0BE5C0D4"/>
    <w:rsid w:val="0C7B0510"/>
    <w:rsid w:val="0C7E0352"/>
    <w:rsid w:val="0C7F1809"/>
    <w:rsid w:val="0C9EFA9E"/>
    <w:rsid w:val="0CB6A0E4"/>
    <w:rsid w:val="0CEB05C2"/>
    <w:rsid w:val="0CED8353"/>
    <w:rsid w:val="0CFCA617"/>
    <w:rsid w:val="0D29F815"/>
    <w:rsid w:val="0D2F3A9F"/>
    <w:rsid w:val="0D3CFC13"/>
    <w:rsid w:val="0EA43859"/>
    <w:rsid w:val="0EE0437E"/>
    <w:rsid w:val="0F2B57B0"/>
    <w:rsid w:val="0F6055E5"/>
    <w:rsid w:val="10234DCD"/>
    <w:rsid w:val="103A8941"/>
    <w:rsid w:val="1043684A"/>
    <w:rsid w:val="1050C162"/>
    <w:rsid w:val="1062A0B0"/>
    <w:rsid w:val="1071CD2E"/>
    <w:rsid w:val="109D45AA"/>
    <w:rsid w:val="10A9DF78"/>
    <w:rsid w:val="10EE077B"/>
    <w:rsid w:val="110834D0"/>
    <w:rsid w:val="111FE884"/>
    <w:rsid w:val="117212C8"/>
    <w:rsid w:val="124D0343"/>
    <w:rsid w:val="12AA6C26"/>
    <w:rsid w:val="12B85DBE"/>
    <w:rsid w:val="12B94A3F"/>
    <w:rsid w:val="12C32E75"/>
    <w:rsid w:val="12C9DF33"/>
    <w:rsid w:val="12DD656C"/>
    <w:rsid w:val="12E7E1B3"/>
    <w:rsid w:val="13317F6D"/>
    <w:rsid w:val="1343F4BF"/>
    <w:rsid w:val="135630E6"/>
    <w:rsid w:val="135E811F"/>
    <w:rsid w:val="144A568C"/>
    <w:rsid w:val="1454AA9F"/>
    <w:rsid w:val="14A081DA"/>
    <w:rsid w:val="14BDB1EC"/>
    <w:rsid w:val="152E40DF"/>
    <w:rsid w:val="153ED48B"/>
    <w:rsid w:val="15400569"/>
    <w:rsid w:val="1544EB89"/>
    <w:rsid w:val="15722069"/>
    <w:rsid w:val="159569A3"/>
    <w:rsid w:val="15AA065F"/>
    <w:rsid w:val="15C1044D"/>
    <w:rsid w:val="1653C74A"/>
    <w:rsid w:val="168DE213"/>
    <w:rsid w:val="1742BA44"/>
    <w:rsid w:val="175C303A"/>
    <w:rsid w:val="1797148E"/>
    <w:rsid w:val="1797D2E8"/>
    <w:rsid w:val="17A6E4E4"/>
    <w:rsid w:val="17B6BBA4"/>
    <w:rsid w:val="17C9B9E3"/>
    <w:rsid w:val="18204502"/>
    <w:rsid w:val="18748C0D"/>
    <w:rsid w:val="191DA90A"/>
    <w:rsid w:val="19E864C2"/>
    <w:rsid w:val="1A36BA01"/>
    <w:rsid w:val="1A5DE191"/>
    <w:rsid w:val="1AA94147"/>
    <w:rsid w:val="1B483C01"/>
    <w:rsid w:val="1B620914"/>
    <w:rsid w:val="1B6416C4"/>
    <w:rsid w:val="1B7A0CC7"/>
    <w:rsid w:val="1B87078D"/>
    <w:rsid w:val="1BB464F1"/>
    <w:rsid w:val="1BEBB0DB"/>
    <w:rsid w:val="1C49CD64"/>
    <w:rsid w:val="1C867E68"/>
    <w:rsid w:val="1CC8040D"/>
    <w:rsid w:val="1CE2AE36"/>
    <w:rsid w:val="1D392A18"/>
    <w:rsid w:val="1E08A2B0"/>
    <w:rsid w:val="1E2DDC18"/>
    <w:rsid w:val="1E869E98"/>
    <w:rsid w:val="1ED5CF57"/>
    <w:rsid w:val="1EFD7560"/>
    <w:rsid w:val="1F1678DA"/>
    <w:rsid w:val="1F21A129"/>
    <w:rsid w:val="1F308054"/>
    <w:rsid w:val="1F535C04"/>
    <w:rsid w:val="1FC24316"/>
    <w:rsid w:val="1FE0A9B4"/>
    <w:rsid w:val="2091301D"/>
    <w:rsid w:val="209C181E"/>
    <w:rsid w:val="20AD6279"/>
    <w:rsid w:val="2107145A"/>
    <w:rsid w:val="215D215D"/>
    <w:rsid w:val="219BD5A1"/>
    <w:rsid w:val="21D9FD00"/>
    <w:rsid w:val="2223BC1A"/>
    <w:rsid w:val="22A3B457"/>
    <w:rsid w:val="22E9F13E"/>
    <w:rsid w:val="22F1C9BE"/>
    <w:rsid w:val="23368D95"/>
    <w:rsid w:val="236807C8"/>
    <w:rsid w:val="237F61AB"/>
    <w:rsid w:val="23E90B3E"/>
    <w:rsid w:val="247B207F"/>
    <w:rsid w:val="2481D563"/>
    <w:rsid w:val="24AC0649"/>
    <w:rsid w:val="24F9E945"/>
    <w:rsid w:val="2509B390"/>
    <w:rsid w:val="2519F841"/>
    <w:rsid w:val="253AF4DE"/>
    <w:rsid w:val="2580DA12"/>
    <w:rsid w:val="25D52D32"/>
    <w:rsid w:val="25E1BB18"/>
    <w:rsid w:val="2629354F"/>
    <w:rsid w:val="265DF5C5"/>
    <w:rsid w:val="2698A21C"/>
    <w:rsid w:val="2710F615"/>
    <w:rsid w:val="273667C7"/>
    <w:rsid w:val="2737EE1E"/>
    <w:rsid w:val="2744AF29"/>
    <w:rsid w:val="2797BC23"/>
    <w:rsid w:val="27F5A4D3"/>
    <w:rsid w:val="295FDD50"/>
    <w:rsid w:val="299AD643"/>
    <w:rsid w:val="29B75D6F"/>
    <w:rsid w:val="29C43FCE"/>
    <w:rsid w:val="2A10D288"/>
    <w:rsid w:val="2A11D7D3"/>
    <w:rsid w:val="2A7C1437"/>
    <w:rsid w:val="2AE970A8"/>
    <w:rsid w:val="2B5C348F"/>
    <w:rsid w:val="2B726707"/>
    <w:rsid w:val="2BC29AE6"/>
    <w:rsid w:val="2BD15B90"/>
    <w:rsid w:val="2BE12734"/>
    <w:rsid w:val="2C222E1E"/>
    <w:rsid w:val="2C5BDD43"/>
    <w:rsid w:val="2C7379C1"/>
    <w:rsid w:val="2CCBCD8F"/>
    <w:rsid w:val="2D0C3C7D"/>
    <w:rsid w:val="2D602465"/>
    <w:rsid w:val="2DBCC9DD"/>
    <w:rsid w:val="2DBCEA33"/>
    <w:rsid w:val="2E04C952"/>
    <w:rsid w:val="2E38BFBD"/>
    <w:rsid w:val="2E4273B1"/>
    <w:rsid w:val="2E466873"/>
    <w:rsid w:val="2E728CE1"/>
    <w:rsid w:val="2E9A9503"/>
    <w:rsid w:val="2EB1D62A"/>
    <w:rsid w:val="2F215D02"/>
    <w:rsid w:val="2F64E027"/>
    <w:rsid w:val="2F94896F"/>
    <w:rsid w:val="306CABE9"/>
    <w:rsid w:val="30DD1950"/>
    <w:rsid w:val="30E92E40"/>
    <w:rsid w:val="31495F70"/>
    <w:rsid w:val="315EC8E7"/>
    <w:rsid w:val="31BA6206"/>
    <w:rsid w:val="31EF48D2"/>
    <w:rsid w:val="3289FA52"/>
    <w:rsid w:val="3298D8B4"/>
    <w:rsid w:val="32C54ABB"/>
    <w:rsid w:val="32C65773"/>
    <w:rsid w:val="32CADB5A"/>
    <w:rsid w:val="33005C59"/>
    <w:rsid w:val="33157A43"/>
    <w:rsid w:val="331DB30E"/>
    <w:rsid w:val="343D930E"/>
    <w:rsid w:val="3448D072"/>
    <w:rsid w:val="3466CA79"/>
    <w:rsid w:val="34822E2F"/>
    <w:rsid w:val="348BCFDE"/>
    <w:rsid w:val="3501488A"/>
    <w:rsid w:val="354401D4"/>
    <w:rsid w:val="3555A4DE"/>
    <w:rsid w:val="3557B570"/>
    <w:rsid w:val="35D84B0E"/>
    <w:rsid w:val="361384A8"/>
    <w:rsid w:val="36350A37"/>
    <w:rsid w:val="369BE5AD"/>
    <w:rsid w:val="3778F0C8"/>
    <w:rsid w:val="37E8EB66"/>
    <w:rsid w:val="382C94C0"/>
    <w:rsid w:val="38675E24"/>
    <w:rsid w:val="389F353F"/>
    <w:rsid w:val="38F8AE70"/>
    <w:rsid w:val="39126B44"/>
    <w:rsid w:val="3955520C"/>
    <w:rsid w:val="39590641"/>
    <w:rsid w:val="39B34B71"/>
    <w:rsid w:val="39D3A3F7"/>
    <w:rsid w:val="3A099290"/>
    <w:rsid w:val="3A2337ED"/>
    <w:rsid w:val="3A500310"/>
    <w:rsid w:val="3ACC5084"/>
    <w:rsid w:val="3AF9C300"/>
    <w:rsid w:val="3B65F556"/>
    <w:rsid w:val="3B9D08BE"/>
    <w:rsid w:val="3BA94C8E"/>
    <w:rsid w:val="3BBD14BC"/>
    <w:rsid w:val="3C5FF70E"/>
    <w:rsid w:val="3CA71F2B"/>
    <w:rsid w:val="3D2C939B"/>
    <w:rsid w:val="3D2D70D1"/>
    <w:rsid w:val="3D5D584B"/>
    <w:rsid w:val="3DE7073E"/>
    <w:rsid w:val="3E19435A"/>
    <w:rsid w:val="3E199B67"/>
    <w:rsid w:val="3E68E108"/>
    <w:rsid w:val="3E916606"/>
    <w:rsid w:val="3EBBA7BB"/>
    <w:rsid w:val="3EBC2033"/>
    <w:rsid w:val="3EE795B1"/>
    <w:rsid w:val="3EF65BD0"/>
    <w:rsid w:val="3F301085"/>
    <w:rsid w:val="3F8AF2F2"/>
    <w:rsid w:val="3FAD80FC"/>
    <w:rsid w:val="3FDF1062"/>
    <w:rsid w:val="3FE62FA4"/>
    <w:rsid w:val="3FFC8DF0"/>
    <w:rsid w:val="401957AE"/>
    <w:rsid w:val="402990DB"/>
    <w:rsid w:val="407B1495"/>
    <w:rsid w:val="40B62A25"/>
    <w:rsid w:val="40E3ACA4"/>
    <w:rsid w:val="40F6DEED"/>
    <w:rsid w:val="4136831C"/>
    <w:rsid w:val="41597C48"/>
    <w:rsid w:val="41C55FC6"/>
    <w:rsid w:val="41C752DC"/>
    <w:rsid w:val="41DC7244"/>
    <w:rsid w:val="41EB46D4"/>
    <w:rsid w:val="420AE270"/>
    <w:rsid w:val="42732459"/>
    <w:rsid w:val="42A6594E"/>
    <w:rsid w:val="42C2B864"/>
    <w:rsid w:val="4324287D"/>
    <w:rsid w:val="4324A232"/>
    <w:rsid w:val="4338D423"/>
    <w:rsid w:val="4351028C"/>
    <w:rsid w:val="43959AB3"/>
    <w:rsid w:val="447CDC70"/>
    <w:rsid w:val="4481D611"/>
    <w:rsid w:val="44B6C31B"/>
    <w:rsid w:val="4518A7C6"/>
    <w:rsid w:val="451D2CEA"/>
    <w:rsid w:val="4588EBD1"/>
    <w:rsid w:val="45B164AC"/>
    <w:rsid w:val="45E662EB"/>
    <w:rsid w:val="45FED0A9"/>
    <w:rsid w:val="461FB767"/>
    <w:rsid w:val="4679A32C"/>
    <w:rsid w:val="4681E7F1"/>
    <w:rsid w:val="46A1CD1D"/>
    <w:rsid w:val="47032884"/>
    <w:rsid w:val="474CD170"/>
    <w:rsid w:val="47525D15"/>
    <w:rsid w:val="47A088E7"/>
    <w:rsid w:val="47AF6491"/>
    <w:rsid w:val="47C42458"/>
    <w:rsid w:val="47CD2933"/>
    <w:rsid w:val="47F8CC51"/>
    <w:rsid w:val="4838C823"/>
    <w:rsid w:val="484902C9"/>
    <w:rsid w:val="48492F1E"/>
    <w:rsid w:val="485787E2"/>
    <w:rsid w:val="48815064"/>
    <w:rsid w:val="491D0663"/>
    <w:rsid w:val="4926ADC7"/>
    <w:rsid w:val="498C0657"/>
    <w:rsid w:val="4990A952"/>
    <w:rsid w:val="49F4A356"/>
    <w:rsid w:val="4A1A2CC1"/>
    <w:rsid w:val="4ACABC17"/>
    <w:rsid w:val="4AD19253"/>
    <w:rsid w:val="4B25751B"/>
    <w:rsid w:val="4B3B2EBC"/>
    <w:rsid w:val="4B40D824"/>
    <w:rsid w:val="4B6A8DB5"/>
    <w:rsid w:val="4B71EC86"/>
    <w:rsid w:val="4B7B2397"/>
    <w:rsid w:val="4B963B11"/>
    <w:rsid w:val="4B9D66B5"/>
    <w:rsid w:val="4BDF9541"/>
    <w:rsid w:val="4BE7BCF0"/>
    <w:rsid w:val="4C2DD3CE"/>
    <w:rsid w:val="4C541206"/>
    <w:rsid w:val="4CC23615"/>
    <w:rsid w:val="4CCCC64B"/>
    <w:rsid w:val="4D298A24"/>
    <w:rsid w:val="4D50FE0B"/>
    <w:rsid w:val="4D7AA44B"/>
    <w:rsid w:val="4DCB519D"/>
    <w:rsid w:val="4DDA4C48"/>
    <w:rsid w:val="4DE61DBB"/>
    <w:rsid w:val="4E022475"/>
    <w:rsid w:val="4E377185"/>
    <w:rsid w:val="4EA34AA8"/>
    <w:rsid w:val="4ED5975D"/>
    <w:rsid w:val="4EE6989C"/>
    <w:rsid w:val="4F1280D7"/>
    <w:rsid w:val="4F34AB06"/>
    <w:rsid w:val="4F602CAE"/>
    <w:rsid w:val="4FAAC926"/>
    <w:rsid w:val="500A324D"/>
    <w:rsid w:val="502A0BE5"/>
    <w:rsid w:val="5084C0FC"/>
    <w:rsid w:val="50883FDB"/>
    <w:rsid w:val="50D903BD"/>
    <w:rsid w:val="50FF7BEC"/>
    <w:rsid w:val="513ACA24"/>
    <w:rsid w:val="513FD33D"/>
    <w:rsid w:val="51594C77"/>
    <w:rsid w:val="51724453"/>
    <w:rsid w:val="51DD2B37"/>
    <w:rsid w:val="51E57393"/>
    <w:rsid w:val="52077B94"/>
    <w:rsid w:val="5217A3FF"/>
    <w:rsid w:val="52189FFB"/>
    <w:rsid w:val="5264013C"/>
    <w:rsid w:val="52661777"/>
    <w:rsid w:val="526FD3AD"/>
    <w:rsid w:val="5280FC10"/>
    <w:rsid w:val="529409F5"/>
    <w:rsid w:val="52AFDB27"/>
    <w:rsid w:val="5309236C"/>
    <w:rsid w:val="530EF374"/>
    <w:rsid w:val="535EDB3A"/>
    <w:rsid w:val="53CCA88E"/>
    <w:rsid w:val="53D0A0E5"/>
    <w:rsid w:val="53D72933"/>
    <w:rsid w:val="53F06EA3"/>
    <w:rsid w:val="541494CE"/>
    <w:rsid w:val="5423E3FD"/>
    <w:rsid w:val="5424EE2B"/>
    <w:rsid w:val="5444CE51"/>
    <w:rsid w:val="544A49BA"/>
    <w:rsid w:val="54545434"/>
    <w:rsid w:val="5455918C"/>
    <w:rsid w:val="547D278F"/>
    <w:rsid w:val="55135541"/>
    <w:rsid w:val="553924CD"/>
    <w:rsid w:val="553ABA1B"/>
    <w:rsid w:val="5558A1E4"/>
    <w:rsid w:val="5595F7EF"/>
    <w:rsid w:val="55C8ACE5"/>
    <w:rsid w:val="55E18DD8"/>
    <w:rsid w:val="562C996A"/>
    <w:rsid w:val="5633EC6C"/>
    <w:rsid w:val="56347419"/>
    <w:rsid w:val="5643EA00"/>
    <w:rsid w:val="5693113E"/>
    <w:rsid w:val="56A385F3"/>
    <w:rsid w:val="56A64068"/>
    <w:rsid w:val="56EBCF10"/>
    <w:rsid w:val="56F3E8E8"/>
    <w:rsid w:val="5784FB98"/>
    <w:rsid w:val="578D5751"/>
    <w:rsid w:val="57E53663"/>
    <w:rsid w:val="57FE6B22"/>
    <w:rsid w:val="58264077"/>
    <w:rsid w:val="58358E53"/>
    <w:rsid w:val="588816DA"/>
    <w:rsid w:val="589697DC"/>
    <w:rsid w:val="5898C07B"/>
    <w:rsid w:val="58A53F1A"/>
    <w:rsid w:val="58B3F920"/>
    <w:rsid w:val="58DA80B1"/>
    <w:rsid w:val="58EF872B"/>
    <w:rsid w:val="58F6DCDE"/>
    <w:rsid w:val="590CE3BA"/>
    <w:rsid w:val="5935C78E"/>
    <w:rsid w:val="59464CCB"/>
    <w:rsid w:val="59850196"/>
    <w:rsid w:val="59C7F35A"/>
    <w:rsid w:val="59EA8609"/>
    <w:rsid w:val="5A14D313"/>
    <w:rsid w:val="5A587027"/>
    <w:rsid w:val="5A74DD4A"/>
    <w:rsid w:val="5A7E1A56"/>
    <w:rsid w:val="5A8B257B"/>
    <w:rsid w:val="5A9BAAD3"/>
    <w:rsid w:val="5ADC350C"/>
    <w:rsid w:val="5B6C3699"/>
    <w:rsid w:val="5B7A9507"/>
    <w:rsid w:val="5BE95DB1"/>
    <w:rsid w:val="5C66648F"/>
    <w:rsid w:val="5E00479F"/>
    <w:rsid w:val="5E0054D7"/>
    <w:rsid w:val="5E2DF780"/>
    <w:rsid w:val="5EA58AFB"/>
    <w:rsid w:val="5EA813F3"/>
    <w:rsid w:val="5F161B4F"/>
    <w:rsid w:val="5F2BCF39"/>
    <w:rsid w:val="5F324668"/>
    <w:rsid w:val="5FFCE34A"/>
    <w:rsid w:val="5FFD011D"/>
    <w:rsid w:val="602BF1C6"/>
    <w:rsid w:val="6034C753"/>
    <w:rsid w:val="60F620A4"/>
    <w:rsid w:val="612A0974"/>
    <w:rsid w:val="6175E2E0"/>
    <w:rsid w:val="617A2CA5"/>
    <w:rsid w:val="619AA6BE"/>
    <w:rsid w:val="62198931"/>
    <w:rsid w:val="623C5BA8"/>
    <w:rsid w:val="626A61FE"/>
    <w:rsid w:val="628A4E79"/>
    <w:rsid w:val="628ACA3C"/>
    <w:rsid w:val="628BF8D0"/>
    <w:rsid w:val="629AC558"/>
    <w:rsid w:val="62B0933F"/>
    <w:rsid w:val="62D3269F"/>
    <w:rsid w:val="6300E673"/>
    <w:rsid w:val="636FA406"/>
    <w:rsid w:val="63DFF149"/>
    <w:rsid w:val="63F916CF"/>
    <w:rsid w:val="642F5C40"/>
    <w:rsid w:val="645774D0"/>
    <w:rsid w:val="645C0154"/>
    <w:rsid w:val="647FAAAE"/>
    <w:rsid w:val="6480FA05"/>
    <w:rsid w:val="64943EBB"/>
    <w:rsid w:val="66F48FD0"/>
    <w:rsid w:val="67258895"/>
    <w:rsid w:val="672CBCB8"/>
    <w:rsid w:val="67745ADA"/>
    <w:rsid w:val="6787365D"/>
    <w:rsid w:val="67A58BCE"/>
    <w:rsid w:val="67CCC462"/>
    <w:rsid w:val="67DC1D6D"/>
    <w:rsid w:val="67EF6229"/>
    <w:rsid w:val="68797A64"/>
    <w:rsid w:val="6913457C"/>
    <w:rsid w:val="6927CFEF"/>
    <w:rsid w:val="69474578"/>
    <w:rsid w:val="69704FE8"/>
    <w:rsid w:val="69F2F781"/>
    <w:rsid w:val="6A9394F2"/>
    <w:rsid w:val="6AAD6B06"/>
    <w:rsid w:val="6ABEA405"/>
    <w:rsid w:val="6B11F968"/>
    <w:rsid w:val="6B2D5B8F"/>
    <w:rsid w:val="6B406325"/>
    <w:rsid w:val="6B5BE79C"/>
    <w:rsid w:val="6BB4B720"/>
    <w:rsid w:val="6C2002ED"/>
    <w:rsid w:val="6C31A94F"/>
    <w:rsid w:val="6C4540C7"/>
    <w:rsid w:val="6C4BF512"/>
    <w:rsid w:val="6C4D5883"/>
    <w:rsid w:val="6C523803"/>
    <w:rsid w:val="6C54A11B"/>
    <w:rsid w:val="6CFF3A02"/>
    <w:rsid w:val="6D26895A"/>
    <w:rsid w:val="6D728E4D"/>
    <w:rsid w:val="6DD3AFFD"/>
    <w:rsid w:val="6E3D4440"/>
    <w:rsid w:val="6E8DEB06"/>
    <w:rsid w:val="6EFE97F0"/>
    <w:rsid w:val="6F8CFC38"/>
    <w:rsid w:val="70283ED8"/>
    <w:rsid w:val="70A59266"/>
    <w:rsid w:val="70ABC1B1"/>
    <w:rsid w:val="712FA51A"/>
    <w:rsid w:val="717D796B"/>
    <w:rsid w:val="71B51CFF"/>
    <w:rsid w:val="729631E5"/>
    <w:rsid w:val="72A4685B"/>
    <w:rsid w:val="72E7A38D"/>
    <w:rsid w:val="72F78D06"/>
    <w:rsid w:val="7306159C"/>
    <w:rsid w:val="730AAD0B"/>
    <w:rsid w:val="730F02CB"/>
    <w:rsid w:val="7315BF88"/>
    <w:rsid w:val="733573C4"/>
    <w:rsid w:val="733FA779"/>
    <w:rsid w:val="73C3F96B"/>
    <w:rsid w:val="73D511EA"/>
    <w:rsid w:val="73F05EB1"/>
    <w:rsid w:val="744655B4"/>
    <w:rsid w:val="74935D67"/>
    <w:rsid w:val="74F6BFB3"/>
    <w:rsid w:val="7532C5B7"/>
    <w:rsid w:val="763FF758"/>
    <w:rsid w:val="7662617C"/>
    <w:rsid w:val="76EBB109"/>
    <w:rsid w:val="7705B709"/>
    <w:rsid w:val="77496262"/>
    <w:rsid w:val="776F4CBF"/>
    <w:rsid w:val="7797E8A1"/>
    <w:rsid w:val="779FE371"/>
    <w:rsid w:val="77AA61CA"/>
    <w:rsid w:val="77B03EBA"/>
    <w:rsid w:val="780EB30B"/>
    <w:rsid w:val="7813189C"/>
    <w:rsid w:val="785D8BE7"/>
    <w:rsid w:val="78CD56AF"/>
    <w:rsid w:val="78F21E2E"/>
    <w:rsid w:val="79299727"/>
    <w:rsid w:val="792D7EB2"/>
    <w:rsid w:val="79EA55B0"/>
    <w:rsid w:val="7A1E9E3F"/>
    <w:rsid w:val="7A6B4214"/>
    <w:rsid w:val="7A81AF7B"/>
    <w:rsid w:val="7A85D675"/>
    <w:rsid w:val="7A9C512D"/>
    <w:rsid w:val="7AC45989"/>
    <w:rsid w:val="7ACC59E1"/>
    <w:rsid w:val="7ACDDDA6"/>
    <w:rsid w:val="7B15AE42"/>
    <w:rsid w:val="7B2F74D6"/>
    <w:rsid w:val="7B3CC1A5"/>
    <w:rsid w:val="7B58CF38"/>
    <w:rsid w:val="7B6C8030"/>
    <w:rsid w:val="7B9332D9"/>
    <w:rsid w:val="7BD35456"/>
    <w:rsid w:val="7BFA4F9D"/>
    <w:rsid w:val="7C4C47B0"/>
    <w:rsid w:val="7C7F87A3"/>
    <w:rsid w:val="7CC48F93"/>
    <w:rsid w:val="7CCD3336"/>
    <w:rsid w:val="7D14EC6A"/>
    <w:rsid w:val="7D495B61"/>
    <w:rsid w:val="7D84875D"/>
    <w:rsid w:val="7D8777C6"/>
    <w:rsid w:val="7DD5A13E"/>
    <w:rsid w:val="7E113856"/>
    <w:rsid w:val="7ED2DCBF"/>
    <w:rsid w:val="7EE45A7B"/>
    <w:rsid w:val="7EF2601F"/>
    <w:rsid w:val="7F0D0D02"/>
    <w:rsid w:val="7F0D5DDC"/>
    <w:rsid w:val="7F132672"/>
    <w:rsid w:val="7F867B23"/>
    <w:rsid w:val="7F8C73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B0CE9"/>
  <w15:docId w15:val="{79B68F09-3050-4CF9-8E1F-DE215D43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C95"/>
    <w:pPr>
      <w:spacing w:after="120"/>
    </w:pPr>
    <w:rPr>
      <w:rFonts w:ascii="Arial" w:hAnsi="Arial"/>
    </w:rPr>
  </w:style>
  <w:style w:type="paragraph" w:styleId="Heading1">
    <w:name w:val="heading 1"/>
    <w:basedOn w:val="Normal"/>
    <w:next w:val="Normal"/>
    <w:link w:val="Heading1Char"/>
    <w:uiPriority w:val="9"/>
    <w:qFormat/>
    <w:rsid w:val="00DB6C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30F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4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0F474B"/>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Shading-Accent5">
    <w:name w:val="Light Shading Accent 5"/>
    <w:basedOn w:val="TableNormal"/>
    <w:uiPriority w:val="60"/>
    <w:rsid w:val="000F474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Spacing">
    <w:name w:val="No Spacing"/>
    <w:link w:val="NoSpacingChar"/>
    <w:uiPriority w:val="1"/>
    <w:qFormat/>
    <w:rsid w:val="009410E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410E8"/>
    <w:rPr>
      <w:rFonts w:eastAsiaTheme="minorEastAsia"/>
      <w:lang w:val="en-US" w:eastAsia="ja-JP"/>
    </w:rPr>
  </w:style>
  <w:style w:type="paragraph" w:styleId="BalloonText">
    <w:name w:val="Balloon Text"/>
    <w:basedOn w:val="Normal"/>
    <w:link w:val="BalloonTextChar"/>
    <w:uiPriority w:val="99"/>
    <w:semiHidden/>
    <w:unhideWhenUsed/>
    <w:rsid w:val="00941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0E8"/>
    <w:rPr>
      <w:rFonts w:ascii="Tahoma" w:hAnsi="Tahoma" w:cs="Tahoma"/>
      <w:sz w:val="16"/>
      <w:szCs w:val="16"/>
    </w:rPr>
  </w:style>
  <w:style w:type="table" w:styleId="MediumShading1-Accent1">
    <w:name w:val="Medium Shading 1 Accent 1"/>
    <w:basedOn w:val="TableNormal"/>
    <w:uiPriority w:val="63"/>
    <w:rsid w:val="00EC12E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C12E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EC12E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List2-Accent5">
    <w:name w:val="Medium List 2 Accent 5"/>
    <w:basedOn w:val="TableNormal"/>
    <w:uiPriority w:val="66"/>
    <w:rsid w:val="00EC12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rsid w:val="00EC12E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D70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A0A"/>
  </w:style>
  <w:style w:type="paragraph" w:styleId="Footer">
    <w:name w:val="footer"/>
    <w:basedOn w:val="Normal"/>
    <w:link w:val="FooterChar"/>
    <w:uiPriority w:val="99"/>
    <w:unhideWhenUsed/>
    <w:rsid w:val="00D70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A0A"/>
  </w:style>
  <w:style w:type="paragraph" w:styleId="ListParagraph">
    <w:name w:val="List Paragraph"/>
    <w:aliases w:val="Dot pt,No Spacing1,List Paragraph Char Char Char,Indicator Text,Numbered Para 1,Bullet 1,List Paragraph1,F5 List Paragraph,Bullet Points,MAIN CONTENT,List Paragraph12,Bullet Style,Normal numbered,List Paragraph2"/>
    <w:basedOn w:val="Normal"/>
    <w:link w:val="ListParagraphChar"/>
    <w:uiPriority w:val="34"/>
    <w:qFormat/>
    <w:rsid w:val="002A791E"/>
    <w:pPr>
      <w:ind w:left="720"/>
      <w:contextualSpacing/>
    </w:pPr>
  </w:style>
  <w:style w:type="paragraph" w:styleId="BodyTextIndent2">
    <w:name w:val="Body Text Indent 2"/>
    <w:basedOn w:val="Normal"/>
    <w:link w:val="BodyTextIndent2Char"/>
    <w:rsid w:val="00451314"/>
    <w:pPr>
      <w:spacing w:after="0" w:line="240" w:lineRule="auto"/>
      <w:ind w:left="426" w:hanging="426"/>
    </w:pPr>
    <w:rPr>
      <w:rFonts w:ascii="Arial Narrow" w:eastAsia="Times New Roman" w:hAnsi="Arial Narrow" w:cs="Arial"/>
      <w:szCs w:val="20"/>
    </w:rPr>
  </w:style>
  <w:style w:type="character" w:customStyle="1" w:styleId="BodyTextIndent2Char">
    <w:name w:val="Body Text Indent 2 Char"/>
    <w:basedOn w:val="DefaultParagraphFont"/>
    <w:link w:val="BodyTextIndent2"/>
    <w:rsid w:val="00451314"/>
    <w:rPr>
      <w:rFonts w:ascii="Arial Narrow" w:eastAsia="Times New Roman" w:hAnsi="Arial Narrow" w:cs="Arial"/>
      <w:szCs w:val="20"/>
    </w:rPr>
  </w:style>
  <w:style w:type="character" w:styleId="Hyperlink">
    <w:name w:val="Hyperlink"/>
    <w:basedOn w:val="DefaultParagraphFont"/>
    <w:uiPriority w:val="99"/>
    <w:unhideWhenUsed/>
    <w:rsid w:val="008C756A"/>
    <w:rPr>
      <w:color w:val="0000FF" w:themeColor="hyperlink"/>
      <w:u w:val="single"/>
    </w:rPr>
  </w:style>
  <w:style w:type="table" w:customStyle="1" w:styleId="TableGrid1">
    <w:name w:val="Table Grid1"/>
    <w:basedOn w:val="TableNormal"/>
    <w:next w:val="TableGrid"/>
    <w:uiPriority w:val="59"/>
    <w:rsid w:val="00796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D5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A1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57F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A971CD"/>
    <w:rPr>
      <w:sz w:val="16"/>
      <w:szCs w:val="16"/>
    </w:rPr>
  </w:style>
  <w:style w:type="paragraph" w:styleId="CommentText">
    <w:name w:val="annotation text"/>
    <w:basedOn w:val="Normal"/>
    <w:link w:val="CommentTextChar"/>
    <w:unhideWhenUsed/>
    <w:rsid w:val="00A971CD"/>
    <w:pPr>
      <w:widowControl w:val="0"/>
      <w:spacing w:line="240" w:lineRule="auto"/>
    </w:pPr>
    <w:rPr>
      <w:sz w:val="20"/>
      <w:szCs w:val="20"/>
      <w:lang w:val="en-US"/>
    </w:rPr>
  </w:style>
  <w:style w:type="character" w:customStyle="1" w:styleId="CommentTextChar">
    <w:name w:val="Comment Text Char"/>
    <w:basedOn w:val="DefaultParagraphFont"/>
    <w:link w:val="CommentText"/>
    <w:rsid w:val="00A971CD"/>
    <w:rPr>
      <w:sz w:val="20"/>
      <w:szCs w:val="20"/>
      <w:lang w:val="en-US"/>
    </w:rPr>
  </w:style>
  <w:style w:type="paragraph" w:styleId="CommentSubject">
    <w:name w:val="annotation subject"/>
    <w:basedOn w:val="CommentText"/>
    <w:next w:val="CommentText"/>
    <w:link w:val="CommentSubjectChar"/>
    <w:uiPriority w:val="99"/>
    <w:semiHidden/>
    <w:unhideWhenUsed/>
    <w:rsid w:val="00A971CD"/>
    <w:pPr>
      <w:widowControl/>
    </w:pPr>
    <w:rPr>
      <w:b/>
      <w:bCs/>
      <w:lang w:val="en-GB"/>
    </w:rPr>
  </w:style>
  <w:style w:type="character" w:customStyle="1" w:styleId="CommentSubjectChar">
    <w:name w:val="Comment Subject Char"/>
    <w:basedOn w:val="CommentTextChar"/>
    <w:link w:val="CommentSubject"/>
    <w:uiPriority w:val="99"/>
    <w:semiHidden/>
    <w:rsid w:val="00A971CD"/>
    <w:rPr>
      <w:b/>
      <w:bCs/>
      <w:sz w:val="20"/>
      <w:szCs w:val="20"/>
      <w:lang w:val="en-US"/>
    </w:rPr>
  </w:style>
  <w:style w:type="character" w:styleId="FollowedHyperlink">
    <w:name w:val="FollowedHyperlink"/>
    <w:basedOn w:val="DefaultParagraphFont"/>
    <w:uiPriority w:val="99"/>
    <w:semiHidden/>
    <w:unhideWhenUsed/>
    <w:rsid w:val="00BA51D7"/>
    <w:rPr>
      <w:color w:val="800080" w:themeColor="followedHyperlink"/>
      <w:u w:val="single"/>
    </w:rPr>
  </w:style>
  <w:style w:type="character" w:customStyle="1" w:styleId="normaltextrun">
    <w:name w:val="normaltextrun"/>
    <w:basedOn w:val="DefaultParagraphFont"/>
    <w:rsid w:val="00503B91"/>
  </w:style>
  <w:style w:type="character" w:customStyle="1" w:styleId="eop">
    <w:name w:val="eop"/>
    <w:basedOn w:val="DefaultParagraphFont"/>
    <w:rsid w:val="00503B91"/>
  </w:style>
  <w:style w:type="character" w:customStyle="1" w:styleId="contentcontrolboundarysink">
    <w:name w:val="contentcontrolboundarysink"/>
    <w:basedOn w:val="DefaultParagraphFont"/>
    <w:rsid w:val="00025793"/>
  </w:style>
  <w:style w:type="paragraph" w:customStyle="1" w:styleId="paragraph">
    <w:name w:val="paragraph"/>
    <w:basedOn w:val="Normal"/>
    <w:rsid w:val="001500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4530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unhideWhenUsed/>
    <w:rsid w:val="00824E47"/>
    <w:rPr>
      <w:color w:val="605E5C"/>
      <w:shd w:val="clear" w:color="auto" w:fill="E1DFDD"/>
    </w:rPr>
  </w:style>
  <w:style w:type="character" w:styleId="Mention">
    <w:name w:val="Mention"/>
    <w:basedOn w:val="DefaultParagraphFont"/>
    <w:uiPriority w:val="99"/>
    <w:unhideWhenUsed/>
    <w:rsid w:val="00824E47"/>
    <w:rPr>
      <w:color w:val="2B579A"/>
      <w:shd w:val="clear" w:color="auto" w:fill="E1DFDD"/>
    </w:rPr>
  </w:style>
  <w:style w:type="character" w:customStyle="1" w:styleId="Heading2Char">
    <w:name w:val="Heading 2 Char"/>
    <w:basedOn w:val="DefaultParagraphFont"/>
    <w:link w:val="Heading2"/>
    <w:uiPriority w:val="9"/>
    <w:rsid w:val="00330F8B"/>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9660C1"/>
  </w:style>
  <w:style w:type="character" w:customStyle="1" w:styleId="BodyTextChar">
    <w:name w:val="Body Text Char"/>
    <w:basedOn w:val="DefaultParagraphFont"/>
    <w:link w:val="BodyText"/>
    <w:uiPriority w:val="99"/>
    <w:semiHidden/>
    <w:rsid w:val="009660C1"/>
    <w:rPr>
      <w:rFonts w:ascii="Arial" w:hAnsi="Arial"/>
    </w:rPr>
  </w:style>
  <w:style w:type="character" w:customStyle="1" w:styleId="Heading1Char">
    <w:name w:val="Heading 1 Char"/>
    <w:basedOn w:val="DefaultParagraphFont"/>
    <w:link w:val="Heading1"/>
    <w:uiPriority w:val="9"/>
    <w:rsid w:val="00DB6C2C"/>
    <w:rPr>
      <w:rFonts w:asciiTheme="majorHAnsi" w:eastAsiaTheme="majorEastAsia" w:hAnsiTheme="majorHAnsi" w:cstheme="majorBidi"/>
      <w:color w:val="365F91" w:themeColor="accent1" w:themeShade="BF"/>
      <w:sz w:val="32"/>
      <w:szCs w:val="32"/>
    </w:rPr>
  </w:style>
  <w:style w:type="paragraph" w:customStyle="1" w:styleId="ColorfulList-Accent11">
    <w:name w:val="Colorful List - Accent 11"/>
    <w:basedOn w:val="Normal"/>
    <w:uiPriority w:val="34"/>
    <w:qFormat/>
    <w:rsid w:val="006E221A"/>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rsid w:val="006E221A"/>
    <w:rPr>
      <w:rFonts w:ascii="Arial" w:hAnsi="Arial"/>
    </w:rPr>
  </w:style>
  <w:style w:type="table" w:styleId="PlainTable2">
    <w:name w:val="Plain Table 2"/>
    <w:basedOn w:val="TableNormal"/>
    <w:uiPriority w:val="42"/>
    <w:rsid w:val="002564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24007A"/>
    <w:pPr>
      <w:spacing w:after="0" w:line="240" w:lineRule="auto"/>
    </w:pPr>
    <w:rPr>
      <w:rFonts w:ascii="Arial" w:hAnsi="Arial"/>
    </w:rPr>
  </w:style>
  <w:style w:type="paragraph" w:styleId="FootnoteText">
    <w:name w:val="footnote text"/>
    <w:basedOn w:val="Normal"/>
    <w:link w:val="FootnoteTextChar"/>
    <w:uiPriority w:val="99"/>
    <w:semiHidden/>
    <w:unhideWhenUsed/>
    <w:rsid w:val="008B1C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CE1"/>
    <w:rPr>
      <w:rFonts w:ascii="Arial" w:hAnsi="Arial"/>
      <w:sz w:val="20"/>
      <w:szCs w:val="20"/>
    </w:rPr>
  </w:style>
  <w:style w:type="character" w:styleId="FootnoteReference">
    <w:name w:val="footnote reference"/>
    <w:basedOn w:val="DefaultParagraphFont"/>
    <w:uiPriority w:val="99"/>
    <w:semiHidden/>
    <w:unhideWhenUsed/>
    <w:rsid w:val="008B1CE1"/>
    <w:rPr>
      <w:vertAlign w:val="superscript"/>
    </w:rPr>
  </w:style>
  <w:style w:type="paragraph" w:customStyle="1" w:styleId="xmsonormal">
    <w:name w:val="x_msonormal"/>
    <w:basedOn w:val="Normal"/>
    <w:rsid w:val="00F669CF"/>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869">
      <w:bodyDiv w:val="1"/>
      <w:marLeft w:val="0"/>
      <w:marRight w:val="0"/>
      <w:marTop w:val="0"/>
      <w:marBottom w:val="0"/>
      <w:divBdr>
        <w:top w:val="none" w:sz="0" w:space="0" w:color="auto"/>
        <w:left w:val="none" w:sz="0" w:space="0" w:color="auto"/>
        <w:bottom w:val="none" w:sz="0" w:space="0" w:color="auto"/>
        <w:right w:val="none" w:sz="0" w:space="0" w:color="auto"/>
      </w:divBdr>
      <w:divsChild>
        <w:div w:id="211961601">
          <w:marLeft w:val="0"/>
          <w:marRight w:val="0"/>
          <w:marTop w:val="0"/>
          <w:marBottom w:val="0"/>
          <w:divBdr>
            <w:top w:val="none" w:sz="0" w:space="0" w:color="auto"/>
            <w:left w:val="none" w:sz="0" w:space="0" w:color="auto"/>
            <w:bottom w:val="none" w:sz="0" w:space="0" w:color="auto"/>
            <w:right w:val="none" w:sz="0" w:space="0" w:color="auto"/>
          </w:divBdr>
          <w:divsChild>
            <w:div w:id="1054432610">
              <w:marLeft w:val="0"/>
              <w:marRight w:val="0"/>
              <w:marTop w:val="0"/>
              <w:marBottom w:val="0"/>
              <w:divBdr>
                <w:top w:val="none" w:sz="0" w:space="0" w:color="auto"/>
                <w:left w:val="none" w:sz="0" w:space="0" w:color="auto"/>
                <w:bottom w:val="none" w:sz="0" w:space="0" w:color="auto"/>
                <w:right w:val="none" w:sz="0" w:space="0" w:color="auto"/>
              </w:divBdr>
              <w:divsChild>
                <w:div w:id="5759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32865">
          <w:marLeft w:val="0"/>
          <w:marRight w:val="0"/>
          <w:marTop w:val="0"/>
          <w:marBottom w:val="0"/>
          <w:divBdr>
            <w:top w:val="none" w:sz="0" w:space="0" w:color="auto"/>
            <w:left w:val="none" w:sz="0" w:space="0" w:color="auto"/>
            <w:bottom w:val="none" w:sz="0" w:space="0" w:color="auto"/>
            <w:right w:val="none" w:sz="0" w:space="0" w:color="auto"/>
          </w:divBdr>
          <w:divsChild>
            <w:div w:id="421072329">
              <w:marLeft w:val="0"/>
              <w:marRight w:val="0"/>
              <w:marTop w:val="0"/>
              <w:marBottom w:val="0"/>
              <w:divBdr>
                <w:top w:val="none" w:sz="0" w:space="0" w:color="auto"/>
                <w:left w:val="none" w:sz="0" w:space="0" w:color="auto"/>
                <w:bottom w:val="none" w:sz="0" w:space="0" w:color="auto"/>
                <w:right w:val="none" w:sz="0" w:space="0" w:color="auto"/>
              </w:divBdr>
              <w:divsChild>
                <w:div w:id="1811508002">
                  <w:marLeft w:val="0"/>
                  <w:marRight w:val="0"/>
                  <w:marTop w:val="0"/>
                  <w:marBottom w:val="0"/>
                  <w:divBdr>
                    <w:top w:val="none" w:sz="0" w:space="0" w:color="auto"/>
                    <w:left w:val="none" w:sz="0" w:space="0" w:color="auto"/>
                    <w:bottom w:val="none" w:sz="0" w:space="0" w:color="auto"/>
                    <w:right w:val="none" w:sz="0" w:space="0" w:color="auto"/>
                  </w:divBdr>
                </w:div>
              </w:divsChild>
            </w:div>
            <w:div w:id="667706995">
              <w:marLeft w:val="0"/>
              <w:marRight w:val="0"/>
              <w:marTop w:val="0"/>
              <w:marBottom w:val="0"/>
              <w:divBdr>
                <w:top w:val="none" w:sz="0" w:space="0" w:color="auto"/>
                <w:left w:val="none" w:sz="0" w:space="0" w:color="auto"/>
                <w:bottom w:val="none" w:sz="0" w:space="0" w:color="auto"/>
                <w:right w:val="none" w:sz="0" w:space="0" w:color="auto"/>
              </w:divBdr>
              <w:divsChild>
                <w:div w:id="10408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6777">
      <w:bodyDiv w:val="1"/>
      <w:marLeft w:val="0"/>
      <w:marRight w:val="0"/>
      <w:marTop w:val="0"/>
      <w:marBottom w:val="0"/>
      <w:divBdr>
        <w:top w:val="none" w:sz="0" w:space="0" w:color="auto"/>
        <w:left w:val="none" w:sz="0" w:space="0" w:color="auto"/>
        <w:bottom w:val="none" w:sz="0" w:space="0" w:color="auto"/>
        <w:right w:val="none" w:sz="0" w:space="0" w:color="auto"/>
      </w:divBdr>
      <w:divsChild>
        <w:div w:id="61149582">
          <w:marLeft w:val="0"/>
          <w:marRight w:val="0"/>
          <w:marTop w:val="0"/>
          <w:marBottom w:val="0"/>
          <w:divBdr>
            <w:top w:val="none" w:sz="0" w:space="0" w:color="auto"/>
            <w:left w:val="none" w:sz="0" w:space="0" w:color="auto"/>
            <w:bottom w:val="none" w:sz="0" w:space="0" w:color="auto"/>
            <w:right w:val="none" w:sz="0" w:space="0" w:color="auto"/>
          </w:divBdr>
          <w:divsChild>
            <w:div w:id="972293687">
              <w:marLeft w:val="0"/>
              <w:marRight w:val="0"/>
              <w:marTop w:val="0"/>
              <w:marBottom w:val="0"/>
              <w:divBdr>
                <w:top w:val="none" w:sz="0" w:space="0" w:color="auto"/>
                <w:left w:val="none" w:sz="0" w:space="0" w:color="auto"/>
                <w:bottom w:val="none" w:sz="0" w:space="0" w:color="auto"/>
                <w:right w:val="none" w:sz="0" w:space="0" w:color="auto"/>
              </w:divBdr>
              <w:divsChild>
                <w:div w:id="8502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536174">
      <w:bodyDiv w:val="1"/>
      <w:marLeft w:val="0"/>
      <w:marRight w:val="0"/>
      <w:marTop w:val="0"/>
      <w:marBottom w:val="0"/>
      <w:divBdr>
        <w:top w:val="none" w:sz="0" w:space="0" w:color="auto"/>
        <w:left w:val="none" w:sz="0" w:space="0" w:color="auto"/>
        <w:bottom w:val="none" w:sz="0" w:space="0" w:color="auto"/>
        <w:right w:val="none" w:sz="0" w:space="0" w:color="auto"/>
      </w:divBdr>
      <w:divsChild>
        <w:div w:id="480578825">
          <w:marLeft w:val="0"/>
          <w:marRight w:val="0"/>
          <w:marTop w:val="0"/>
          <w:marBottom w:val="0"/>
          <w:divBdr>
            <w:top w:val="none" w:sz="0" w:space="0" w:color="auto"/>
            <w:left w:val="none" w:sz="0" w:space="0" w:color="auto"/>
            <w:bottom w:val="none" w:sz="0" w:space="0" w:color="auto"/>
            <w:right w:val="none" w:sz="0" w:space="0" w:color="auto"/>
          </w:divBdr>
        </w:div>
      </w:divsChild>
    </w:div>
    <w:div w:id="280497995">
      <w:bodyDiv w:val="1"/>
      <w:marLeft w:val="0"/>
      <w:marRight w:val="0"/>
      <w:marTop w:val="0"/>
      <w:marBottom w:val="0"/>
      <w:divBdr>
        <w:top w:val="none" w:sz="0" w:space="0" w:color="auto"/>
        <w:left w:val="none" w:sz="0" w:space="0" w:color="auto"/>
        <w:bottom w:val="none" w:sz="0" w:space="0" w:color="auto"/>
        <w:right w:val="none" w:sz="0" w:space="0" w:color="auto"/>
      </w:divBdr>
      <w:divsChild>
        <w:div w:id="409886420">
          <w:marLeft w:val="0"/>
          <w:marRight w:val="0"/>
          <w:marTop w:val="0"/>
          <w:marBottom w:val="0"/>
          <w:divBdr>
            <w:top w:val="none" w:sz="0" w:space="0" w:color="auto"/>
            <w:left w:val="none" w:sz="0" w:space="0" w:color="auto"/>
            <w:bottom w:val="none" w:sz="0" w:space="0" w:color="auto"/>
            <w:right w:val="none" w:sz="0" w:space="0" w:color="auto"/>
          </w:divBdr>
          <w:divsChild>
            <w:div w:id="2054230428">
              <w:marLeft w:val="0"/>
              <w:marRight w:val="0"/>
              <w:marTop w:val="0"/>
              <w:marBottom w:val="0"/>
              <w:divBdr>
                <w:top w:val="none" w:sz="0" w:space="0" w:color="auto"/>
                <w:left w:val="none" w:sz="0" w:space="0" w:color="auto"/>
                <w:bottom w:val="none" w:sz="0" w:space="0" w:color="auto"/>
                <w:right w:val="none" w:sz="0" w:space="0" w:color="auto"/>
              </w:divBdr>
              <w:divsChild>
                <w:div w:id="1794473222">
                  <w:marLeft w:val="0"/>
                  <w:marRight w:val="0"/>
                  <w:marTop w:val="0"/>
                  <w:marBottom w:val="0"/>
                  <w:divBdr>
                    <w:top w:val="none" w:sz="0" w:space="0" w:color="auto"/>
                    <w:left w:val="none" w:sz="0" w:space="0" w:color="auto"/>
                    <w:bottom w:val="none" w:sz="0" w:space="0" w:color="auto"/>
                    <w:right w:val="none" w:sz="0" w:space="0" w:color="auto"/>
                  </w:divBdr>
                  <w:divsChild>
                    <w:div w:id="12397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165461">
      <w:bodyDiv w:val="1"/>
      <w:marLeft w:val="0"/>
      <w:marRight w:val="0"/>
      <w:marTop w:val="0"/>
      <w:marBottom w:val="0"/>
      <w:divBdr>
        <w:top w:val="none" w:sz="0" w:space="0" w:color="auto"/>
        <w:left w:val="none" w:sz="0" w:space="0" w:color="auto"/>
        <w:bottom w:val="none" w:sz="0" w:space="0" w:color="auto"/>
        <w:right w:val="none" w:sz="0" w:space="0" w:color="auto"/>
      </w:divBdr>
      <w:divsChild>
        <w:div w:id="1633170213">
          <w:marLeft w:val="0"/>
          <w:marRight w:val="0"/>
          <w:marTop w:val="0"/>
          <w:marBottom w:val="0"/>
          <w:divBdr>
            <w:top w:val="none" w:sz="0" w:space="0" w:color="auto"/>
            <w:left w:val="none" w:sz="0" w:space="0" w:color="auto"/>
            <w:bottom w:val="none" w:sz="0" w:space="0" w:color="auto"/>
            <w:right w:val="none" w:sz="0" w:space="0" w:color="auto"/>
          </w:divBdr>
          <w:divsChild>
            <w:div w:id="1455952289">
              <w:marLeft w:val="0"/>
              <w:marRight w:val="0"/>
              <w:marTop w:val="0"/>
              <w:marBottom w:val="0"/>
              <w:divBdr>
                <w:top w:val="none" w:sz="0" w:space="0" w:color="auto"/>
                <w:left w:val="none" w:sz="0" w:space="0" w:color="auto"/>
                <w:bottom w:val="none" w:sz="0" w:space="0" w:color="auto"/>
                <w:right w:val="none" w:sz="0" w:space="0" w:color="auto"/>
              </w:divBdr>
              <w:divsChild>
                <w:div w:id="121538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81871">
      <w:bodyDiv w:val="1"/>
      <w:marLeft w:val="0"/>
      <w:marRight w:val="0"/>
      <w:marTop w:val="0"/>
      <w:marBottom w:val="0"/>
      <w:divBdr>
        <w:top w:val="none" w:sz="0" w:space="0" w:color="auto"/>
        <w:left w:val="none" w:sz="0" w:space="0" w:color="auto"/>
        <w:bottom w:val="none" w:sz="0" w:space="0" w:color="auto"/>
        <w:right w:val="none" w:sz="0" w:space="0" w:color="auto"/>
      </w:divBdr>
    </w:div>
    <w:div w:id="523640728">
      <w:bodyDiv w:val="1"/>
      <w:marLeft w:val="0"/>
      <w:marRight w:val="0"/>
      <w:marTop w:val="0"/>
      <w:marBottom w:val="0"/>
      <w:divBdr>
        <w:top w:val="none" w:sz="0" w:space="0" w:color="auto"/>
        <w:left w:val="none" w:sz="0" w:space="0" w:color="auto"/>
        <w:bottom w:val="none" w:sz="0" w:space="0" w:color="auto"/>
        <w:right w:val="none" w:sz="0" w:space="0" w:color="auto"/>
      </w:divBdr>
      <w:divsChild>
        <w:div w:id="260114076">
          <w:marLeft w:val="0"/>
          <w:marRight w:val="0"/>
          <w:marTop w:val="0"/>
          <w:marBottom w:val="0"/>
          <w:divBdr>
            <w:top w:val="none" w:sz="0" w:space="0" w:color="auto"/>
            <w:left w:val="none" w:sz="0" w:space="0" w:color="auto"/>
            <w:bottom w:val="none" w:sz="0" w:space="0" w:color="auto"/>
            <w:right w:val="none" w:sz="0" w:space="0" w:color="auto"/>
          </w:divBdr>
          <w:divsChild>
            <w:div w:id="322241273">
              <w:marLeft w:val="0"/>
              <w:marRight w:val="0"/>
              <w:marTop w:val="0"/>
              <w:marBottom w:val="0"/>
              <w:divBdr>
                <w:top w:val="none" w:sz="0" w:space="0" w:color="auto"/>
                <w:left w:val="none" w:sz="0" w:space="0" w:color="auto"/>
                <w:bottom w:val="none" w:sz="0" w:space="0" w:color="auto"/>
                <w:right w:val="none" w:sz="0" w:space="0" w:color="auto"/>
              </w:divBdr>
              <w:divsChild>
                <w:div w:id="779878677">
                  <w:marLeft w:val="0"/>
                  <w:marRight w:val="0"/>
                  <w:marTop w:val="0"/>
                  <w:marBottom w:val="0"/>
                  <w:divBdr>
                    <w:top w:val="none" w:sz="0" w:space="0" w:color="auto"/>
                    <w:left w:val="none" w:sz="0" w:space="0" w:color="auto"/>
                    <w:bottom w:val="none" w:sz="0" w:space="0" w:color="auto"/>
                    <w:right w:val="none" w:sz="0" w:space="0" w:color="auto"/>
                  </w:divBdr>
                  <w:divsChild>
                    <w:div w:id="19969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03669">
              <w:marLeft w:val="0"/>
              <w:marRight w:val="0"/>
              <w:marTop w:val="0"/>
              <w:marBottom w:val="0"/>
              <w:divBdr>
                <w:top w:val="none" w:sz="0" w:space="0" w:color="auto"/>
                <w:left w:val="none" w:sz="0" w:space="0" w:color="auto"/>
                <w:bottom w:val="none" w:sz="0" w:space="0" w:color="auto"/>
                <w:right w:val="none" w:sz="0" w:space="0" w:color="auto"/>
              </w:divBdr>
              <w:divsChild>
                <w:div w:id="1345672426">
                  <w:marLeft w:val="0"/>
                  <w:marRight w:val="0"/>
                  <w:marTop w:val="0"/>
                  <w:marBottom w:val="0"/>
                  <w:divBdr>
                    <w:top w:val="none" w:sz="0" w:space="0" w:color="auto"/>
                    <w:left w:val="none" w:sz="0" w:space="0" w:color="auto"/>
                    <w:bottom w:val="none" w:sz="0" w:space="0" w:color="auto"/>
                    <w:right w:val="none" w:sz="0" w:space="0" w:color="auto"/>
                  </w:divBdr>
                  <w:divsChild>
                    <w:div w:id="179039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6842">
              <w:marLeft w:val="0"/>
              <w:marRight w:val="0"/>
              <w:marTop w:val="0"/>
              <w:marBottom w:val="0"/>
              <w:divBdr>
                <w:top w:val="none" w:sz="0" w:space="0" w:color="auto"/>
                <w:left w:val="none" w:sz="0" w:space="0" w:color="auto"/>
                <w:bottom w:val="none" w:sz="0" w:space="0" w:color="auto"/>
                <w:right w:val="none" w:sz="0" w:space="0" w:color="auto"/>
              </w:divBdr>
              <w:divsChild>
                <w:div w:id="1292906798">
                  <w:marLeft w:val="0"/>
                  <w:marRight w:val="0"/>
                  <w:marTop w:val="0"/>
                  <w:marBottom w:val="0"/>
                  <w:divBdr>
                    <w:top w:val="none" w:sz="0" w:space="0" w:color="auto"/>
                    <w:left w:val="none" w:sz="0" w:space="0" w:color="auto"/>
                    <w:bottom w:val="none" w:sz="0" w:space="0" w:color="auto"/>
                    <w:right w:val="none" w:sz="0" w:space="0" w:color="auto"/>
                  </w:divBdr>
                  <w:divsChild>
                    <w:div w:id="2067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72122">
              <w:marLeft w:val="0"/>
              <w:marRight w:val="0"/>
              <w:marTop w:val="0"/>
              <w:marBottom w:val="0"/>
              <w:divBdr>
                <w:top w:val="none" w:sz="0" w:space="0" w:color="auto"/>
                <w:left w:val="none" w:sz="0" w:space="0" w:color="auto"/>
                <w:bottom w:val="none" w:sz="0" w:space="0" w:color="auto"/>
                <w:right w:val="none" w:sz="0" w:space="0" w:color="auto"/>
              </w:divBdr>
              <w:divsChild>
                <w:div w:id="782118307">
                  <w:marLeft w:val="0"/>
                  <w:marRight w:val="0"/>
                  <w:marTop w:val="0"/>
                  <w:marBottom w:val="0"/>
                  <w:divBdr>
                    <w:top w:val="none" w:sz="0" w:space="0" w:color="auto"/>
                    <w:left w:val="none" w:sz="0" w:space="0" w:color="auto"/>
                    <w:bottom w:val="none" w:sz="0" w:space="0" w:color="auto"/>
                    <w:right w:val="none" w:sz="0" w:space="0" w:color="auto"/>
                  </w:divBdr>
                  <w:divsChild>
                    <w:div w:id="50524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71783">
              <w:marLeft w:val="0"/>
              <w:marRight w:val="0"/>
              <w:marTop w:val="0"/>
              <w:marBottom w:val="0"/>
              <w:divBdr>
                <w:top w:val="none" w:sz="0" w:space="0" w:color="auto"/>
                <w:left w:val="none" w:sz="0" w:space="0" w:color="auto"/>
                <w:bottom w:val="none" w:sz="0" w:space="0" w:color="auto"/>
                <w:right w:val="none" w:sz="0" w:space="0" w:color="auto"/>
              </w:divBdr>
              <w:divsChild>
                <w:div w:id="1827360199">
                  <w:marLeft w:val="0"/>
                  <w:marRight w:val="0"/>
                  <w:marTop w:val="0"/>
                  <w:marBottom w:val="0"/>
                  <w:divBdr>
                    <w:top w:val="none" w:sz="0" w:space="0" w:color="auto"/>
                    <w:left w:val="none" w:sz="0" w:space="0" w:color="auto"/>
                    <w:bottom w:val="none" w:sz="0" w:space="0" w:color="auto"/>
                    <w:right w:val="none" w:sz="0" w:space="0" w:color="auto"/>
                  </w:divBdr>
                  <w:divsChild>
                    <w:div w:id="12747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94407">
          <w:marLeft w:val="0"/>
          <w:marRight w:val="0"/>
          <w:marTop w:val="0"/>
          <w:marBottom w:val="0"/>
          <w:divBdr>
            <w:top w:val="none" w:sz="0" w:space="0" w:color="auto"/>
            <w:left w:val="none" w:sz="0" w:space="0" w:color="auto"/>
            <w:bottom w:val="none" w:sz="0" w:space="0" w:color="auto"/>
            <w:right w:val="none" w:sz="0" w:space="0" w:color="auto"/>
          </w:divBdr>
          <w:divsChild>
            <w:div w:id="18191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8220">
      <w:bodyDiv w:val="1"/>
      <w:marLeft w:val="0"/>
      <w:marRight w:val="0"/>
      <w:marTop w:val="0"/>
      <w:marBottom w:val="0"/>
      <w:divBdr>
        <w:top w:val="none" w:sz="0" w:space="0" w:color="auto"/>
        <w:left w:val="none" w:sz="0" w:space="0" w:color="auto"/>
        <w:bottom w:val="none" w:sz="0" w:space="0" w:color="auto"/>
        <w:right w:val="none" w:sz="0" w:space="0" w:color="auto"/>
      </w:divBdr>
    </w:div>
    <w:div w:id="553614539">
      <w:bodyDiv w:val="1"/>
      <w:marLeft w:val="0"/>
      <w:marRight w:val="0"/>
      <w:marTop w:val="0"/>
      <w:marBottom w:val="0"/>
      <w:divBdr>
        <w:top w:val="none" w:sz="0" w:space="0" w:color="auto"/>
        <w:left w:val="none" w:sz="0" w:space="0" w:color="auto"/>
        <w:bottom w:val="none" w:sz="0" w:space="0" w:color="auto"/>
        <w:right w:val="none" w:sz="0" w:space="0" w:color="auto"/>
      </w:divBdr>
      <w:divsChild>
        <w:div w:id="279848830">
          <w:marLeft w:val="0"/>
          <w:marRight w:val="0"/>
          <w:marTop w:val="0"/>
          <w:marBottom w:val="0"/>
          <w:divBdr>
            <w:top w:val="none" w:sz="0" w:space="0" w:color="auto"/>
            <w:left w:val="none" w:sz="0" w:space="0" w:color="auto"/>
            <w:bottom w:val="none" w:sz="0" w:space="0" w:color="auto"/>
            <w:right w:val="none" w:sz="0" w:space="0" w:color="auto"/>
          </w:divBdr>
          <w:divsChild>
            <w:div w:id="1728604094">
              <w:marLeft w:val="0"/>
              <w:marRight w:val="0"/>
              <w:marTop w:val="0"/>
              <w:marBottom w:val="0"/>
              <w:divBdr>
                <w:top w:val="none" w:sz="0" w:space="0" w:color="auto"/>
                <w:left w:val="none" w:sz="0" w:space="0" w:color="auto"/>
                <w:bottom w:val="none" w:sz="0" w:space="0" w:color="auto"/>
                <w:right w:val="none" w:sz="0" w:space="0" w:color="auto"/>
              </w:divBdr>
              <w:divsChild>
                <w:div w:id="9648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77724">
          <w:marLeft w:val="0"/>
          <w:marRight w:val="0"/>
          <w:marTop w:val="0"/>
          <w:marBottom w:val="0"/>
          <w:divBdr>
            <w:top w:val="none" w:sz="0" w:space="0" w:color="auto"/>
            <w:left w:val="none" w:sz="0" w:space="0" w:color="auto"/>
            <w:bottom w:val="none" w:sz="0" w:space="0" w:color="auto"/>
            <w:right w:val="none" w:sz="0" w:space="0" w:color="auto"/>
          </w:divBdr>
          <w:divsChild>
            <w:div w:id="1154448230">
              <w:marLeft w:val="0"/>
              <w:marRight w:val="0"/>
              <w:marTop w:val="0"/>
              <w:marBottom w:val="0"/>
              <w:divBdr>
                <w:top w:val="none" w:sz="0" w:space="0" w:color="auto"/>
                <w:left w:val="none" w:sz="0" w:space="0" w:color="auto"/>
                <w:bottom w:val="none" w:sz="0" w:space="0" w:color="auto"/>
                <w:right w:val="none" w:sz="0" w:space="0" w:color="auto"/>
              </w:divBdr>
              <w:divsChild>
                <w:div w:id="65492363">
                  <w:marLeft w:val="0"/>
                  <w:marRight w:val="0"/>
                  <w:marTop w:val="0"/>
                  <w:marBottom w:val="0"/>
                  <w:divBdr>
                    <w:top w:val="none" w:sz="0" w:space="0" w:color="auto"/>
                    <w:left w:val="none" w:sz="0" w:space="0" w:color="auto"/>
                    <w:bottom w:val="none" w:sz="0" w:space="0" w:color="auto"/>
                    <w:right w:val="none" w:sz="0" w:space="0" w:color="auto"/>
                  </w:divBdr>
                </w:div>
              </w:divsChild>
            </w:div>
            <w:div w:id="1155418330">
              <w:marLeft w:val="0"/>
              <w:marRight w:val="0"/>
              <w:marTop w:val="0"/>
              <w:marBottom w:val="0"/>
              <w:divBdr>
                <w:top w:val="none" w:sz="0" w:space="0" w:color="auto"/>
                <w:left w:val="none" w:sz="0" w:space="0" w:color="auto"/>
                <w:bottom w:val="none" w:sz="0" w:space="0" w:color="auto"/>
                <w:right w:val="none" w:sz="0" w:space="0" w:color="auto"/>
              </w:divBdr>
              <w:divsChild>
                <w:div w:id="856234296">
                  <w:marLeft w:val="0"/>
                  <w:marRight w:val="0"/>
                  <w:marTop w:val="0"/>
                  <w:marBottom w:val="0"/>
                  <w:divBdr>
                    <w:top w:val="none" w:sz="0" w:space="0" w:color="auto"/>
                    <w:left w:val="none" w:sz="0" w:space="0" w:color="auto"/>
                    <w:bottom w:val="none" w:sz="0" w:space="0" w:color="auto"/>
                    <w:right w:val="none" w:sz="0" w:space="0" w:color="auto"/>
                  </w:divBdr>
                </w:div>
                <w:div w:id="18029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2005">
      <w:bodyDiv w:val="1"/>
      <w:marLeft w:val="0"/>
      <w:marRight w:val="0"/>
      <w:marTop w:val="0"/>
      <w:marBottom w:val="0"/>
      <w:divBdr>
        <w:top w:val="none" w:sz="0" w:space="0" w:color="auto"/>
        <w:left w:val="none" w:sz="0" w:space="0" w:color="auto"/>
        <w:bottom w:val="none" w:sz="0" w:space="0" w:color="auto"/>
        <w:right w:val="none" w:sz="0" w:space="0" w:color="auto"/>
      </w:divBdr>
    </w:div>
    <w:div w:id="641929579">
      <w:bodyDiv w:val="1"/>
      <w:marLeft w:val="0"/>
      <w:marRight w:val="0"/>
      <w:marTop w:val="0"/>
      <w:marBottom w:val="0"/>
      <w:divBdr>
        <w:top w:val="none" w:sz="0" w:space="0" w:color="auto"/>
        <w:left w:val="none" w:sz="0" w:space="0" w:color="auto"/>
        <w:bottom w:val="none" w:sz="0" w:space="0" w:color="auto"/>
        <w:right w:val="none" w:sz="0" w:space="0" w:color="auto"/>
      </w:divBdr>
    </w:div>
    <w:div w:id="643897277">
      <w:bodyDiv w:val="1"/>
      <w:marLeft w:val="0"/>
      <w:marRight w:val="0"/>
      <w:marTop w:val="0"/>
      <w:marBottom w:val="0"/>
      <w:divBdr>
        <w:top w:val="none" w:sz="0" w:space="0" w:color="auto"/>
        <w:left w:val="none" w:sz="0" w:space="0" w:color="auto"/>
        <w:bottom w:val="none" w:sz="0" w:space="0" w:color="auto"/>
        <w:right w:val="none" w:sz="0" w:space="0" w:color="auto"/>
      </w:divBdr>
      <w:divsChild>
        <w:div w:id="149909708">
          <w:marLeft w:val="0"/>
          <w:marRight w:val="0"/>
          <w:marTop w:val="0"/>
          <w:marBottom w:val="0"/>
          <w:divBdr>
            <w:top w:val="none" w:sz="0" w:space="0" w:color="auto"/>
            <w:left w:val="none" w:sz="0" w:space="0" w:color="auto"/>
            <w:bottom w:val="none" w:sz="0" w:space="0" w:color="auto"/>
            <w:right w:val="none" w:sz="0" w:space="0" w:color="auto"/>
          </w:divBdr>
        </w:div>
        <w:div w:id="1514034416">
          <w:marLeft w:val="0"/>
          <w:marRight w:val="0"/>
          <w:marTop w:val="0"/>
          <w:marBottom w:val="0"/>
          <w:divBdr>
            <w:top w:val="none" w:sz="0" w:space="0" w:color="auto"/>
            <w:left w:val="none" w:sz="0" w:space="0" w:color="auto"/>
            <w:bottom w:val="none" w:sz="0" w:space="0" w:color="auto"/>
            <w:right w:val="none" w:sz="0" w:space="0" w:color="auto"/>
          </w:divBdr>
        </w:div>
      </w:divsChild>
    </w:div>
    <w:div w:id="657149296">
      <w:bodyDiv w:val="1"/>
      <w:marLeft w:val="0"/>
      <w:marRight w:val="0"/>
      <w:marTop w:val="0"/>
      <w:marBottom w:val="0"/>
      <w:divBdr>
        <w:top w:val="none" w:sz="0" w:space="0" w:color="auto"/>
        <w:left w:val="none" w:sz="0" w:space="0" w:color="auto"/>
        <w:bottom w:val="none" w:sz="0" w:space="0" w:color="auto"/>
        <w:right w:val="none" w:sz="0" w:space="0" w:color="auto"/>
      </w:divBdr>
    </w:div>
    <w:div w:id="737438633">
      <w:bodyDiv w:val="1"/>
      <w:marLeft w:val="0"/>
      <w:marRight w:val="0"/>
      <w:marTop w:val="0"/>
      <w:marBottom w:val="0"/>
      <w:divBdr>
        <w:top w:val="none" w:sz="0" w:space="0" w:color="auto"/>
        <w:left w:val="none" w:sz="0" w:space="0" w:color="auto"/>
        <w:bottom w:val="none" w:sz="0" w:space="0" w:color="auto"/>
        <w:right w:val="none" w:sz="0" w:space="0" w:color="auto"/>
      </w:divBdr>
      <w:divsChild>
        <w:div w:id="1310480228">
          <w:marLeft w:val="0"/>
          <w:marRight w:val="0"/>
          <w:marTop w:val="0"/>
          <w:marBottom w:val="0"/>
          <w:divBdr>
            <w:top w:val="none" w:sz="0" w:space="0" w:color="auto"/>
            <w:left w:val="none" w:sz="0" w:space="0" w:color="auto"/>
            <w:bottom w:val="none" w:sz="0" w:space="0" w:color="auto"/>
            <w:right w:val="none" w:sz="0" w:space="0" w:color="auto"/>
          </w:divBdr>
          <w:divsChild>
            <w:div w:id="1496527464">
              <w:marLeft w:val="0"/>
              <w:marRight w:val="0"/>
              <w:marTop w:val="0"/>
              <w:marBottom w:val="0"/>
              <w:divBdr>
                <w:top w:val="none" w:sz="0" w:space="0" w:color="auto"/>
                <w:left w:val="none" w:sz="0" w:space="0" w:color="auto"/>
                <w:bottom w:val="none" w:sz="0" w:space="0" w:color="auto"/>
                <w:right w:val="none" w:sz="0" w:space="0" w:color="auto"/>
              </w:divBdr>
              <w:divsChild>
                <w:div w:id="7848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2461">
      <w:bodyDiv w:val="1"/>
      <w:marLeft w:val="0"/>
      <w:marRight w:val="0"/>
      <w:marTop w:val="0"/>
      <w:marBottom w:val="0"/>
      <w:divBdr>
        <w:top w:val="none" w:sz="0" w:space="0" w:color="auto"/>
        <w:left w:val="none" w:sz="0" w:space="0" w:color="auto"/>
        <w:bottom w:val="none" w:sz="0" w:space="0" w:color="auto"/>
        <w:right w:val="none" w:sz="0" w:space="0" w:color="auto"/>
      </w:divBdr>
      <w:divsChild>
        <w:div w:id="1367440162">
          <w:marLeft w:val="0"/>
          <w:marRight w:val="0"/>
          <w:marTop w:val="0"/>
          <w:marBottom w:val="0"/>
          <w:divBdr>
            <w:top w:val="none" w:sz="0" w:space="0" w:color="auto"/>
            <w:left w:val="none" w:sz="0" w:space="0" w:color="auto"/>
            <w:bottom w:val="none" w:sz="0" w:space="0" w:color="auto"/>
            <w:right w:val="none" w:sz="0" w:space="0" w:color="auto"/>
          </w:divBdr>
          <w:divsChild>
            <w:div w:id="1884248639">
              <w:marLeft w:val="0"/>
              <w:marRight w:val="0"/>
              <w:marTop w:val="0"/>
              <w:marBottom w:val="0"/>
              <w:divBdr>
                <w:top w:val="none" w:sz="0" w:space="0" w:color="auto"/>
                <w:left w:val="none" w:sz="0" w:space="0" w:color="auto"/>
                <w:bottom w:val="none" w:sz="0" w:space="0" w:color="auto"/>
                <w:right w:val="none" w:sz="0" w:space="0" w:color="auto"/>
              </w:divBdr>
              <w:divsChild>
                <w:div w:id="1857038091">
                  <w:marLeft w:val="0"/>
                  <w:marRight w:val="0"/>
                  <w:marTop w:val="0"/>
                  <w:marBottom w:val="0"/>
                  <w:divBdr>
                    <w:top w:val="none" w:sz="0" w:space="0" w:color="auto"/>
                    <w:left w:val="none" w:sz="0" w:space="0" w:color="auto"/>
                    <w:bottom w:val="none" w:sz="0" w:space="0" w:color="auto"/>
                    <w:right w:val="none" w:sz="0" w:space="0" w:color="auto"/>
                  </w:divBdr>
                </w:div>
              </w:divsChild>
            </w:div>
            <w:div w:id="1920941447">
              <w:marLeft w:val="0"/>
              <w:marRight w:val="0"/>
              <w:marTop w:val="0"/>
              <w:marBottom w:val="0"/>
              <w:divBdr>
                <w:top w:val="none" w:sz="0" w:space="0" w:color="auto"/>
                <w:left w:val="none" w:sz="0" w:space="0" w:color="auto"/>
                <w:bottom w:val="none" w:sz="0" w:space="0" w:color="auto"/>
                <w:right w:val="none" w:sz="0" w:space="0" w:color="auto"/>
              </w:divBdr>
              <w:divsChild>
                <w:div w:id="881093856">
                  <w:marLeft w:val="0"/>
                  <w:marRight w:val="0"/>
                  <w:marTop w:val="0"/>
                  <w:marBottom w:val="0"/>
                  <w:divBdr>
                    <w:top w:val="none" w:sz="0" w:space="0" w:color="auto"/>
                    <w:left w:val="none" w:sz="0" w:space="0" w:color="auto"/>
                    <w:bottom w:val="none" w:sz="0" w:space="0" w:color="auto"/>
                    <w:right w:val="none" w:sz="0" w:space="0" w:color="auto"/>
                  </w:divBdr>
                </w:div>
                <w:div w:id="201872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41158">
          <w:marLeft w:val="0"/>
          <w:marRight w:val="0"/>
          <w:marTop w:val="0"/>
          <w:marBottom w:val="0"/>
          <w:divBdr>
            <w:top w:val="none" w:sz="0" w:space="0" w:color="auto"/>
            <w:left w:val="none" w:sz="0" w:space="0" w:color="auto"/>
            <w:bottom w:val="none" w:sz="0" w:space="0" w:color="auto"/>
            <w:right w:val="none" w:sz="0" w:space="0" w:color="auto"/>
          </w:divBdr>
          <w:divsChild>
            <w:div w:id="131482247">
              <w:marLeft w:val="0"/>
              <w:marRight w:val="0"/>
              <w:marTop w:val="0"/>
              <w:marBottom w:val="0"/>
              <w:divBdr>
                <w:top w:val="none" w:sz="0" w:space="0" w:color="auto"/>
                <w:left w:val="none" w:sz="0" w:space="0" w:color="auto"/>
                <w:bottom w:val="none" w:sz="0" w:space="0" w:color="auto"/>
                <w:right w:val="none" w:sz="0" w:space="0" w:color="auto"/>
              </w:divBdr>
              <w:divsChild>
                <w:div w:id="3916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86116">
      <w:bodyDiv w:val="1"/>
      <w:marLeft w:val="0"/>
      <w:marRight w:val="0"/>
      <w:marTop w:val="0"/>
      <w:marBottom w:val="0"/>
      <w:divBdr>
        <w:top w:val="none" w:sz="0" w:space="0" w:color="auto"/>
        <w:left w:val="none" w:sz="0" w:space="0" w:color="auto"/>
        <w:bottom w:val="none" w:sz="0" w:space="0" w:color="auto"/>
        <w:right w:val="none" w:sz="0" w:space="0" w:color="auto"/>
      </w:divBdr>
    </w:div>
    <w:div w:id="950286799">
      <w:bodyDiv w:val="1"/>
      <w:marLeft w:val="0"/>
      <w:marRight w:val="0"/>
      <w:marTop w:val="0"/>
      <w:marBottom w:val="0"/>
      <w:divBdr>
        <w:top w:val="none" w:sz="0" w:space="0" w:color="auto"/>
        <w:left w:val="none" w:sz="0" w:space="0" w:color="auto"/>
        <w:bottom w:val="none" w:sz="0" w:space="0" w:color="auto"/>
        <w:right w:val="none" w:sz="0" w:space="0" w:color="auto"/>
      </w:divBdr>
    </w:div>
    <w:div w:id="1018240469">
      <w:bodyDiv w:val="1"/>
      <w:marLeft w:val="0"/>
      <w:marRight w:val="0"/>
      <w:marTop w:val="0"/>
      <w:marBottom w:val="0"/>
      <w:divBdr>
        <w:top w:val="none" w:sz="0" w:space="0" w:color="auto"/>
        <w:left w:val="none" w:sz="0" w:space="0" w:color="auto"/>
        <w:bottom w:val="none" w:sz="0" w:space="0" w:color="auto"/>
        <w:right w:val="none" w:sz="0" w:space="0" w:color="auto"/>
      </w:divBdr>
      <w:divsChild>
        <w:div w:id="302198639">
          <w:marLeft w:val="0"/>
          <w:marRight w:val="0"/>
          <w:marTop w:val="0"/>
          <w:marBottom w:val="0"/>
          <w:divBdr>
            <w:top w:val="none" w:sz="0" w:space="0" w:color="auto"/>
            <w:left w:val="none" w:sz="0" w:space="0" w:color="auto"/>
            <w:bottom w:val="none" w:sz="0" w:space="0" w:color="auto"/>
            <w:right w:val="none" w:sz="0" w:space="0" w:color="auto"/>
          </w:divBdr>
          <w:divsChild>
            <w:div w:id="1222445267">
              <w:marLeft w:val="0"/>
              <w:marRight w:val="0"/>
              <w:marTop w:val="0"/>
              <w:marBottom w:val="0"/>
              <w:divBdr>
                <w:top w:val="none" w:sz="0" w:space="0" w:color="auto"/>
                <w:left w:val="none" w:sz="0" w:space="0" w:color="auto"/>
                <w:bottom w:val="none" w:sz="0" w:space="0" w:color="auto"/>
                <w:right w:val="none" w:sz="0" w:space="0" w:color="auto"/>
              </w:divBdr>
            </w:div>
          </w:divsChild>
        </w:div>
        <w:div w:id="370035971">
          <w:marLeft w:val="0"/>
          <w:marRight w:val="0"/>
          <w:marTop w:val="0"/>
          <w:marBottom w:val="0"/>
          <w:divBdr>
            <w:top w:val="none" w:sz="0" w:space="0" w:color="auto"/>
            <w:left w:val="none" w:sz="0" w:space="0" w:color="auto"/>
            <w:bottom w:val="none" w:sz="0" w:space="0" w:color="auto"/>
            <w:right w:val="none" w:sz="0" w:space="0" w:color="auto"/>
          </w:divBdr>
          <w:divsChild>
            <w:div w:id="1027684019">
              <w:marLeft w:val="0"/>
              <w:marRight w:val="0"/>
              <w:marTop w:val="0"/>
              <w:marBottom w:val="0"/>
              <w:divBdr>
                <w:top w:val="none" w:sz="0" w:space="0" w:color="auto"/>
                <w:left w:val="none" w:sz="0" w:space="0" w:color="auto"/>
                <w:bottom w:val="none" w:sz="0" w:space="0" w:color="auto"/>
                <w:right w:val="none" w:sz="0" w:space="0" w:color="auto"/>
              </w:divBdr>
            </w:div>
          </w:divsChild>
        </w:div>
        <w:div w:id="373040681">
          <w:marLeft w:val="0"/>
          <w:marRight w:val="0"/>
          <w:marTop w:val="0"/>
          <w:marBottom w:val="0"/>
          <w:divBdr>
            <w:top w:val="none" w:sz="0" w:space="0" w:color="auto"/>
            <w:left w:val="none" w:sz="0" w:space="0" w:color="auto"/>
            <w:bottom w:val="none" w:sz="0" w:space="0" w:color="auto"/>
            <w:right w:val="none" w:sz="0" w:space="0" w:color="auto"/>
          </w:divBdr>
          <w:divsChild>
            <w:div w:id="2084714023">
              <w:marLeft w:val="0"/>
              <w:marRight w:val="0"/>
              <w:marTop w:val="0"/>
              <w:marBottom w:val="0"/>
              <w:divBdr>
                <w:top w:val="none" w:sz="0" w:space="0" w:color="auto"/>
                <w:left w:val="none" w:sz="0" w:space="0" w:color="auto"/>
                <w:bottom w:val="none" w:sz="0" w:space="0" w:color="auto"/>
                <w:right w:val="none" w:sz="0" w:space="0" w:color="auto"/>
              </w:divBdr>
            </w:div>
          </w:divsChild>
        </w:div>
        <w:div w:id="636228973">
          <w:marLeft w:val="0"/>
          <w:marRight w:val="0"/>
          <w:marTop w:val="0"/>
          <w:marBottom w:val="0"/>
          <w:divBdr>
            <w:top w:val="none" w:sz="0" w:space="0" w:color="auto"/>
            <w:left w:val="none" w:sz="0" w:space="0" w:color="auto"/>
            <w:bottom w:val="none" w:sz="0" w:space="0" w:color="auto"/>
            <w:right w:val="none" w:sz="0" w:space="0" w:color="auto"/>
          </w:divBdr>
          <w:divsChild>
            <w:div w:id="862745669">
              <w:marLeft w:val="0"/>
              <w:marRight w:val="0"/>
              <w:marTop w:val="0"/>
              <w:marBottom w:val="0"/>
              <w:divBdr>
                <w:top w:val="none" w:sz="0" w:space="0" w:color="auto"/>
                <w:left w:val="none" w:sz="0" w:space="0" w:color="auto"/>
                <w:bottom w:val="none" w:sz="0" w:space="0" w:color="auto"/>
                <w:right w:val="none" w:sz="0" w:space="0" w:color="auto"/>
              </w:divBdr>
            </w:div>
          </w:divsChild>
        </w:div>
        <w:div w:id="677928046">
          <w:marLeft w:val="0"/>
          <w:marRight w:val="0"/>
          <w:marTop w:val="0"/>
          <w:marBottom w:val="0"/>
          <w:divBdr>
            <w:top w:val="none" w:sz="0" w:space="0" w:color="auto"/>
            <w:left w:val="none" w:sz="0" w:space="0" w:color="auto"/>
            <w:bottom w:val="none" w:sz="0" w:space="0" w:color="auto"/>
            <w:right w:val="none" w:sz="0" w:space="0" w:color="auto"/>
          </w:divBdr>
          <w:divsChild>
            <w:div w:id="1445418505">
              <w:marLeft w:val="0"/>
              <w:marRight w:val="0"/>
              <w:marTop w:val="0"/>
              <w:marBottom w:val="0"/>
              <w:divBdr>
                <w:top w:val="none" w:sz="0" w:space="0" w:color="auto"/>
                <w:left w:val="none" w:sz="0" w:space="0" w:color="auto"/>
                <w:bottom w:val="none" w:sz="0" w:space="0" w:color="auto"/>
                <w:right w:val="none" w:sz="0" w:space="0" w:color="auto"/>
              </w:divBdr>
            </w:div>
          </w:divsChild>
        </w:div>
        <w:div w:id="785927525">
          <w:marLeft w:val="0"/>
          <w:marRight w:val="0"/>
          <w:marTop w:val="0"/>
          <w:marBottom w:val="0"/>
          <w:divBdr>
            <w:top w:val="none" w:sz="0" w:space="0" w:color="auto"/>
            <w:left w:val="none" w:sz="0" w:space="0" w:color="auto"/>
            <w:bottom w:val="none" w:sz="0" w:space="0" w:color="auto"/>
            <w:right w:val="none" w:sz="0" w:space="0" w:color="auto"/>
          </w:divBdr>
          <w:divsChild>
            <w:div w:id="2051610964">
              <w:marLeft w:val="0"/>
              <w:marRight w:val="0"/>
              <w:marTop w:val="0"/>
              <w:marBottom w:val="0"/>
              <w:divBdr>
                <w:top w:val="none" w:sz="0" w:space="0" w:color="auto"/>
                <w:left w:val="none" w:sz="0" w:space="0" w:color="auto"/>
                <w:bottom w:val="none" w:sz="0" w:space="0" w:color="auto"/>
                <w:right w:val="none" w:sz="0" w:space="0" w:color="auto"/>
              </w:divBdr>
            </w:div>
          </w:divsChild>
        </w:div>
        <w:div w:id="932468575">
          <w:marLeft w:val="0"/>
          <w:marRight w:val="0"/>
          <w:marTop w:val="0"/>
          <w:marBottom w:val="0"/>
          <w:divBdr>
            <w:top w:val="none" w:sz="0" w:space="0" w:color="auto"/>
            <w:left w:val="none" w:sz="0" w:space="0" w:color="auto"/>
            <w:bottom w:val="none" w:sz="0" w:space="0" w:color="auto"/>
            <w:right w:val="none" w:sz="0" w:space="0" w:color="auto"/>
          </w:divBdr>
          <w:divsChild>
            <w:div w:id="2081708940">
              <w:marLeft w:val="0"/>
              <w:marRight w:val="0"/>
              <w:marTop w:val="0"/>
              <w:marBottom w:val="0"/>
              <w:divBdr>
                <w:top w:val="none" w:sz="0" w:space="0" w:color="auto"/>
                <w:left w:val="none" w:sz="0" w:space="0" w:color="auto"/>
                <w:bottom w:val="none" w:sz="0" w:space="0" w:color="auto"/>
                <w:right w:val="none" w:sz="0" w:space="0" w:color="auto"/>
              </w:divBdr>
            </w:div>
          </w:divsChild>
        </w:div>
        <w:div w:id="1101535919">
          <w:marLeft w:val="0"/>
          <w:marRight w:val="0"/>
          <w:marTop w:val="0"/>
          <w:marBottom w:val="0"/>
          <w:divBdr>
            <w:top w:val="none" w:sz="0" w:space="0" w:color="auto"/>
            <w:left w:val="none" w:sz="0" w:space="0" w:color="auto"/>
            <w:bottom w:val="none" w:sz="0" w:space="0" w:color="auto"/>
            <w:right w:val="none" w:sz="0" w:space="0" w:color="auto"/>
          </w:divBdr>
          <w:divsChild>
            <w:div w:id="750005826">
              <w:marLeft w:val="0"/>
              <w:marRight w:val="0"/>
              <w:marTop w:val="0"/>
              <w:marBottom w:val="0"/>
              <w:divBdr>
                <w:top w:val="none" w:sz="0" w:space="0" w:color="auto"/>
                <w:left w:val="none" w:sz="0" w:space="0" w:color="auto"/>
                <w:bottom w:val="none" w:sz="0" w:space="0" w:color="auto"/>
                <w:right w:val="none" w:sz="0" w:space="0" w:color="auto"/>
              </w:divBdr>
            </w:div>
          </w:divsChild>
        </w:div>
        <w:div w:id="1399666623">
          <w:marLeft w:val="0"/>
          <w:marRight w:val="0"/>
          <w:marTop w:val="0"/>
          <w:marBottom w:val="0"/>
          <w:divBdr>
            <w:top w:val="none" w:sz="0" w:space="0" w:color="auto"/>
            <w:left w:val="none" w:sz="0" w:space="0" w:color="auto"/>
            <w:bottom w:val="none" w:sz="0" w:space="0" w:color="auto"/>
            <w:right w:val="none" w:sz="0" w:space="0" w:color="auto"/>
          </w:divBdr>
          <w:divsChild>
            <w:div w:id="106778505">
              <w:marLeft w:val="0"/>
              <w:marRight w:val="0"/>
              <w:marTop w:val="0"/>
              <w:marBottom w:val="0"/>
              <w:divBdr>
                <w:top w:val="none" w:sz="0" w:space="0" w:color="auto"/>
                <w:left w:val="none" w:sz="0" w:space="0" w:color="auto"/>
                <w:bottom w:val="none" w:sz="0" w:space="0" w:color="auto"/>
                <w:right w:val="none" w:sz="0" w:space="0" w:color="auto"/>
              </w:divBdr>
            </w:div>
          </w:divsChild>
        </w:div>
        <w:div w:id="1429228405">
          <w:marLeft w:val="0"/>
          <w:marRight w:val="0"/>
          <w:marTop w:val="0"/>
          <w:marBottom w:val="0"/>
          <w:divBdr>
            <w:top w:val="none" w:sz="0" w:space="0" w:color="auto"/>
            <w:left w:val="none" w:sz="0" w:space="0" w:color="auto"/>
            <w:bottom w:val="none" w:sz="0" w:space="0" w:color="auto"/>
            <w:right w:val="none" w:sz="0" w:space="0" w:color="auto"/>
          </w:divBdr>
          <w:divsChild>
            <w:div w:id="392236822">
              <w:marLeft w:val="0"/>
              <w:marRight w:val="0"/>
              <w:marTop w:val="0"/>
              <w:marBottom w:val="0"/>
              <w:divBdr>
                <w:top w:val="none" w:sz="0" w:space="0" w:color="auto"/>
                <w:left w:val="none" w:sz="0" w:space="0" w:color="auto"/>
                <w:bottom w:val="none" w:sz="0" w:space="0" w:color="auto"/>
                <w:right w:val="none" w:sz="0" w:space="0" w:color="auto"/>
              </w:divBdr>
            </w:div>
          </w:divsChild>
        </w:div>
        <w:div w:id="1606382133">
          <w:marLeft w:val="0"/>
          <w:marRight w:val="0"/>
          <w:marTop w:val="0"/>
          <w:marBottom w:val="0"/>
          <w:divBdr>
            <w:top w:val="none" w:sz="0" w:space="0" w:color="auto"/>
            <w:left w:val="none" w:sz="0" w:space="0" w:color="auto"/>
            <w:bottom w:val="none" w:sz="0" w:space="0" w:color="auto"/>
            <w:right w:val="none" w:sz="0" w:space="0" w:color="auto"/>
          </w:divBdr>
          <w:divsChild>
            <w:div w:id="1783261597">
              <w:marLeft w:val="0"/>
              <w:marRight w:val="0"/>
              <w:marTop w:val="0"/>
              <w:marBottom w:val="0"/>
              <w:divBdr>
                <w:top w:val="none" w:sz="0" w:space="0" w:color="auto"/>
                <w:left w:val="none" w:sz="0" w:space="0" w:color="auto"/>
                <w:bottom w:val="none" w:sz="0" w:space="0" w:color="auto"/>
                <w:right w:val="none" w:sz="0" w:space="0" w:color="auto"/>
              </w:divBdr>
            </w:div>
          </w:divsChild>
        </w:div>
        <w:div w:id="1708096408">
          <w:marLeft w:val="0"/>
          <w:marRight w:val="0"/>
          <w:marTop w:val="0"/>
          <w:marBottom w:val="0"/>
          <w:divBdr>
            <w:top w:val="none" w:sz="0" w:space="0" w:color="auto"/>
            <w:left w:val="none" w:sz="0" w:space="0" w:color="auto"/>
            <w:bottom w:val="none" w:sz="0" w:space="0" w:color="auto"/>
            <w:right w:val="none" w:sz="0" w:space="0" w:color="auto"/>
          </w:divBdr>
          <w:divsChild>
            <w:div w:id="9546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2710">
      <w:bodyDiv w:val="1"/>
      <w:marLeft w:val="0"/>
      <w:marRight w:val="0"/>
      <w:marTop w:val="0"/>
      <w:marBottom w:val="0"/>
      <w:divBdr>
        <w:top w:val="none" w:sz="0" w:space="0" w:color="auto"/>
        <w:left w:val="none" w:sz="0" w:space="0" w:color="auto"/>
        <w:bottom w:val="none" w:sz="0" w:space="0" w:color="auto"/>
        <w:right w:val="none" w:sz="0" w:space="0" w:color="auto"/>
      </w:divBdr>
      <w:divsChild>
        <w:div w:id="103548034">
          <w:marLeft w:val="0"/>
          <w:marRight w:val="0"/>
          <w:marTop w:val="0"/>
          <w:marBottom w:val="0"/>
          <w:divBdr>
            <w:top w:val="none" w:sz="0" w:space="0" w:color="auto"/>
            <w:left w:val="none" w:sz="0" w:space="0" w:color="auto"/>
            <w:bottom w:val="none" w:sz="0" w:space="0" w:color="auto"/>
            <w:right w:val="none" w:sz="0" w:space="0" w:color="auto"/>
          </w:divBdr>
          <w:divsChild>
            <w:div w:id="252203634">
              <w:marLeft w:val="0"/>
              <w:marRight w:val="0"/>
              <w:marTop w:val="0"/>
              <w:marBottom w:val="0"/>
              <w:divBdr>
                <w:top w:val="none" w:sz="0" w:space="0" w:color="auto"/>
                <w:left w:val="none" w:sz="0" w:space="0" w:color="auto"/>
                <w:bottom w:val="none" w:sz="0" w:space="0" w:color="auto"/>
                <w:right w:val="none" w:sz="0" w:space="0" w:color="auto"/>
              </w:divBdr>
              <w:divsChild>
                <w:div w:id="1455638200">
                  <w:marLeft w:val="0"/>
                  <w:marRight w:val="0"/>
                  <w:marTop w:val="0"/>
                  <w:marBottom w:val="0"/>
                  <w:divBdr>
                    <w:top w:val="none" w:sz="0" w:space="0" w:color="auto"/>
                    <w:left w:val="none" w:sz="0" w:space="0" w:color="auto"/>
                    <w:bottom w:val="none" w:sz="0" w:space="0" w:color="auto"/>
                    <w:right w:val="none" w:sz="0" w:space="0" w:color="auto"/>
                  </w:divBdr>
                </w:div>
              </w:divsChild>
            </w:div>
            <w:div w:id="1233732800">
              <w:marLeft w:val="0"/>
              <w:marRight w:val="0"/>
              <w:marTop w:val="0"/>
              <w:marBottom w:val="0"/>
              <w:divBdr>
                <w:top w:val="none" w:sz="0" w:space="0" w:color="auto"/>
                <w:left w:val="none" w:sz="0" w:space="0" w:color="auto"/>
                <w:bottom w:val="none" w:sz="0" w:space="0" w:color="auto"/>
                <w:right w:val="none" w:sz="0" w:space="0" w:color="auto"/>
              </w:divBdr>
              <w:divsChild>
                <w:div w:id="982269218">
                  <w:marLeft w:val="0"/>
                  <w:marRight w:val="0"/>
                  <w:marTop w:val="0"/>
                  <w:marBottom w:val="0"/>
                  <w:divBdr>
                    <w:top w:val="none" w:sz="0" w:space="0" w:color="auto"/>
                    <w:left w:val="none" w:sz="0" w:space="0" w:color="auto"/>
                    <w:bottom w:val="none" w:sz="0" w:space="0" w:color="auto"/>
                    <w:right w:val="none" w:sz="0" w:space="0" w:color="auto"/>
                  </w:divBdr>
                </w:div>
              </w:divsChild>
            </w:div>
            <w:div w:id="1255670876">
              <w:marLeft w:val="0"/>
              <w:marRight w:val="0"/>
              <w:marTop w:val="0"/>
              <w:marBottom w:val="0"/>
              <w:divBdr>
                <w:top w:val="none" w:sz="0" w:space="0" w:color="auto"/>
                <w:left w:val="none" w:sz="0" w:space="0" w:color="auto"/>
                <w:bottom w:val="none" w:sz="0" w:space="0" w:color="auto"/>
                <w:right w:val="none" w:sz="0" w:space="0" w:color="auto"/>
              </w:divBdr>
              <w:divsChild>
                <w:div w:id="864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321">
          <w:marLeft w:val="0"/>
          <w:marRight w:val="0"/>
          <w:marTop w:val="0"/>
          <w:marBottom w:val="0"/>
          <w:divBdr>
            <w:top w:val="none" w:sz="0" w:space="0" w:color="auto"/>
            <w:left w:val="none" w:sz="0" w:space="0" w:color="auto"/>
            <w:bottom w:val="none" w:sz="0" w:space="0" w:color="auto"/>
            <w:right w:val="none" w:sz="0" w:space="0" w:color="auto"/>
          </w:divBdr>
          <w:divsChild>
            <w:div w:id="1071079024">
              <w:marLeft w:val="0"/>
              <w:marRight w:val="0"/>
              <w:marTop w:val="0"/>
              <w:marBottom w:val="0"/>
              <w:divBdr>
                <w:top w:val="none" w:sz="0" w:space="0" w:color="auto"/>
                <w:left w:val="none" w:sz="0" w:space="0" w:color="auto"/>
                <w:bottom w:val="none" w:sz="0" w:space="0" w:color="auto"/>
                <w:right w:val="none" w:sz="0" w:space="0" w:color="auto"/>
              </w:divBdr>
              <w:divsChild>
                <w:div w:id="1794901201">
                  <w:marLeft w:val="0"/>
                  <w:marRight w:val="0"/>
                  <w:marTop w:val="0"/>
                  <w:marBottom w:val="0"/>
                  <w:divBdr>
                    <w:top w:val="none" w:sz="0" w:space="0" w:color="auto"/>
                    <w:left w:val="none" w:sz="0" w:space="0" w:color="auto"/>
                    <w:bottom w:val="none" w:sz="0" w:space="0" w:color="auto"/>
                    <w:right w:val="none" w:sz="0" w:space="0" w:color="auto"/>
                  </w:divBdr>
                </w:div>
              </w:divsChild>
            </w:div>
            <w:div w:id="1320890248">
              <w:marLeft w:val="0"/>
              <w:marRight w:val="0"/>
              <w:marTop w:val="0"/>
              <w:marBottom w:val="0"/>
              <w:divBdr>
                <w:top w:val="none" w:sz="0" w:space="0" w:color="auto"/>
                <w:left w:val="none" w:sz="0" w:space="0" w:color="auto"/>
                <w:bottom w:val="none" w:sz="0" w:space="0" w:color="auto"/>
                <w:right w:val="none" w:sz="0" w:space="0" w:color="auto"/>
              </w:divBdr>
              <w:divsChild>
                <w:div w:id="402215240">
                  <w:marLeft w:val="0"/>
                  <w:marRight w:val="0"/>
                  <w:marTop w:val="0"/>
                  <w:marBottom w:val="0"/>
                  <w:divBdr>
                    <w:top w:val="none" w:sz="0" w:space="0" w:color="auto"/>
                    <w:left w:val="none" w:sz="0" w:space="0" w:color="auto"/>
                    <w:bottom w:val="none" w:sz="0" w:space="0" w:color="auto"/>
                    <w:right w:val="none" w:sz="0" w:space="0" w:color="auto"/>
                  </w:divBdr>
                </w:div>
                <w:div w:id="13477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94887">
          <w:marLeft w:val="0"/>
          <w:marRight w:val="0"/>
          <w:marTop w:val="0"/>
          <w:marBottom w:val="0"/>
          <w:divBdr>
            <w:top w:val="none" w:sz="0" w:space="0" w:color="auto"/>
            <w:left w:val="none" w:sz="0" w:space="0" w:color="auto"/>
            <w:bottom w:val="none" w:sz="0" w:space="0" w:color="auto"/>
            <w:right w:val="none" w:sz="0" w:space="0" w:color="auto"/>
          </w:divBdr>
          <w:divsChild>
            <w:div w:id="669210443">
              <w:marLeft w:val="0"/>
              <w:marRight w:val="0"/>
              <w:marTop w:val="0"/>
              <w:marBottom w:val="0"/>
              <w:divBdr>
                <w:top w:val="none" w:sz="0" w:space="0" w:color="auto"/>
                <w:left w:val="none" w:sz="0" w:space="0" w:color="auto"/>
                <w:bottom w:val="none" w:sz="0" w:space="0" w:color="auto"/>
                <w:right w:val="none" w:sz="0" w:space="0" w:color="auto"/>
              </w:divBdr>
              <w:divsChild>
                <w:div w:id="1403454969">
                  <w:marLeft w:val="0"/>
                  <w:marRight w:val="0"/>
                  <w:marTop w:val="0"/>
                  <w:marBottom w:val="0"/>
                  <w:divBdr>
                    <w:top w:val="none" w:sz="0" w:space="0" w:color="auto"/>
                    <w:left w:val="none" w:sz="0" w:space="0" w:color="auto"/>
                    <w:bottom w:val="none" w:sz="0" w:space="0" w:color="auto"/>
                    <w:right w:val="none" w:sz="0" w:space="0" w:color="auto"/>
                  </w:divBdr>
                </w:div>
              </w:divsChild>
            </w:div>
            <w:div w:id="882323874">
              <w:marLeft w:val="0"/>
              <w:marRight w:val="0"/>
              <w:marTop w:val="0"/>
              <w:marBottom w:val="0"/>
              <w:divBdr>
                <w:top w:val="none" w:sz="0" w:space="0" w:color="auto"/>
                <w:left w:val="none" w:sz="0" w:space="0" w:color="auto"/>
                <w:bottom w:val="none" w:sz="0" w:space="0" w:color="auto"/>
                <w:right w:val="none" w:sz="0" w:space="0" w:color="auto"/>
              </w:divBdr>
              <w:divsChild>
                <w:div w:id="18167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4245">
      <w:bodyDiv w:val="1"/>
      <w:marLeft w:val="0"/>
      <w:marRight w:val="0"/>
      <w:marTop w:val="0"/>
      <w:marBottom w:val="0"/>
      <w:divBdr>
        <w:top w:val="none" w:sz="0" w:space="0" w:color="auto"/>
        <w:left w:val="none" w:sz="0" w:space="0" w:color="auto"/>
        <w:bottom w:val="none" w:sz="0" w:space="0" w:color="auto"/>
        <w:right w:val="none" w:sz="0" w:space="0" w:color="auto"/>
      </w:divBdr>
    </w:div>
    <w:div w:id="1268390224">
      <w:bodyDiv w:val="1"/>
      <w:marLeft w:val="0"/>
      <w:marRight w:val="0"/>
      <w:marTop w:val="0"/>
      <w:marBottom w:val="0"/>
      <w:divBdr>
        <w:top w:val="none" w:sz="0" w:space="0" w:color="auto"/>
        <w:left w:val="none" w:sz="0" w:space="0" w:color="auto"/>
        <w:bottom w:val="none" w:sz="0" w:space="0" w:color="auto"/>
        <w:right w:val="none" w:sz="0" w:space="0" w:color="auto"/>
      </w:divBdr>
    </w:div>
    <w:div w:id="1387804262">
      <w:bodyDiv w:val="1"/>
      <w:marLeft w:val="0"/>
      <w:marRight w:val="0"/>
      <w:marTop w:val="0"/>
      <w:marBottom w:val="0"/>
      <w:divBdr>
        <w:top w:val="none" w:sz="0" w:space="0" w:color="auto"/>
        <w:left w:val="none" w:sz="0" w:space="0" w:color="auto"/>
        <w:bottom w:val="none" w:sz="0" w:space="0" w:color="auto"/>
        <w:right w:val="none" w:sz="0" w:space="0" w:color="auto"/>
      </w:divBdr>
      <w:divsChild>
        <w:div w:id="237790994">
          <w:marLeft w:val="0"/>
          <w:marRight w:val="0"/>
          <w:marTop w:val="0"/>
          <w:marBottom w:val="0"/>
          <w:divBdr>
            <w:top w:val="none" w:sz="0" w:space="0" w:color="auto"/>
            <w:left w:val="none" w:sz="0" w:space="0" w:color="auto"/>
            <w:bottom w:val="none" w:sz="0" w:space="0" w:color="auto"/>
            <w:right w:val="none" w:sz="0" w:space="0" w:color="auto"/>
          </w:divBdr>
          <w:divsChild>
            <w:div w:id="1772696890">
              <w:marLeft w:val="0"/>
              <w:marRight w:val="0"/>
              <w:marTop w:val="0"/>
              <w:marBottom w:val="0"/>
              <w:divBdr>
                <w:top w:val="none" w:sz="0" w:space="0" w:color="auto"/>
                <w:left w:val="none" w:sz="0" w:space="0" w:color="auto"/>
                <w:bottom w:val="none" w:sz="0" w:space="0" w:color="auto"/>
                <w:right w:val="none" w:sz="0" w:space="0" w:color="auto"/>
              </w:divBdr>
            </w:div>
          </w:divsChild>
        </w:div>
        <w:div w:id="931934861">
          <w:marLeft w:val="0"/>
          <w:marRight w:val="0"/>
          <w:marTop w:val="0"/>
          <w:marBottom w:val="0"/>
          <w:divBdr>
            <w:top w:val="none" w:sz="0" w:space="0" w:color="auto"/>
            <w:left w:val="none" w:sz="0" w:space="0" w:color="auto"/>
            <w:bottom w:val="none" w:sz="0" w:space="0" w:color="auto"/>
            <w:right w:val="none" w:sz="0" w:space="0" w:color="auto"/>
          </w:divBdr>
          <w:divsChild>
            <w:div w:id="141193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37393">
      <w:bodyDiv w:val="1"/>
      <w:marLeft w:val="0"/>
      <w:marRight w:val="0"/>
      <w:marTop w:val="0"/>
      <w:marBottom w:val="0"/>
      <w:divBdr>
        <w:top w:val="none" w:sz="0" w:space="0" w:color="auto"/>
        <w:left w:val="none" w:sz="0" w:space="0" w:color="auto"/>
        <w:bottom w:val="none" w:sz="0" w:space="0" w:color="auto"/>
        <w:right w:val="none" w:sz="0" w:space="0" w:color="auto"/>
      </w:divBdr>
      <w:divsChild>
        <w:div w:id="1378697590">
          <w:marLeft w:val="0"/>
          <w:marRight w:val="0"/>
          <w:marTop w:val="0"/>
          <w:marBottom w:val="0"/>
          <w:divBdr>
            <w:top w:val="none" w:sz="0" w:space="0" w:color="auto"/>
            <w:left w:val="none" w:sz="0" w:space="0" w:color="auto"/>
            <w:bottom w:val="none" w:sz="0" w:space="0" w:color="auto"/>
            <w:right w:val="none" w:sz="0" w:space="0" w:color="auto"/>
          </w:divBdr>
          <w:divsChild>
            <w:div w:id="1112171015">
              <w:marLeft w:val="0"/>
              <w:marRight w:val="0"/>
              <w:marTop w:val="0"/>
              <w:marBottom w:val="0"/>
              <w:divBdr>
                <w:top w:val="none" w:sz="0" w:space="0" w:color="auto"/>
                <w:left w:val="none" w:sz="0" w:space="0" w:color="auto"/>
                <w:bottom w:val="none" w:sz="0" w:space="0" w:color="auto"/>
                <w:right w:val="none" w:sz="0" w:space="0" w:color="auto"/>
              </w:divBdr>
              <w:divsChild>
                <w:div w:id="17500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3454">
      <w:bodyDiv w:val="1"/>
      <w:marLeft w:val="0"/>
      <w:marRight w:val="0"/>
      <w:marTop w:val="0"/>
      <w:marBottom w:val="0"/>
      <w:divBdr>
        <w:top w:val="none" w:sz="0" w:space="0" w:color="auto"/>
        <w:left w:val="none" w:sz="0" w:space="0" w:color="auto"/>
        <w:bottom w:val="none" w:sz="0" w:space="0" w:color="auto"/>
        <w:right w:val="none" w:sz="0" w:space="0" w:color="auto"/>
      </w:divBdr>
      <w:divsChild>
        <w:div w:id="142818692">
          <w:marLeft w:val="0"/>
          <w:marRight w:val="0"/>
          <w:marTop w:val="0"/>
          <w:marBottom w:val="0"/>
          <w:divBdr>
            <w:top w:val="none" w:sz="0" w:space="0" w:color="auto"/>
            <w:left w:val="none" w:sz="0" w:space="0" w:color="auto"/>
            <w:bottom w:val="none" w:sz="0" w:space="0" w:color="auto"/>
            <w:right w:val="none" w:sz="0" w:space="0" w:color="auto"/>
          </w:divBdr>
          <w:divsChild>
            <w:div w:id="1338732465">
              <w:marLeft w:val="0"/>
              <w:marRight w:val="0"/>
              <w:marTop w:val="0"/>
              <w:marBottom w:val="0"/>
              <w:divBdr>
                <w:top w:val="none" w:sz="0" w:space="0" w:color="auto"/>
                <w:left w:val="none" w:sz="0" w:space="0" w:color="auto"/>
                <w:bottom w:val="none" w:sz="0" w:space="0" w:color="auto"/>
                <w:right w:val="none" w:sz="0" w:space="0" w:color="auto"/>
              </w:divBdr>
            </w:div>
          </w:divsChild>
        </w:div>
        <w:div w:id="357195482">
          <w:marLeft w:val="0"/>
          <w:marRight w:val="0"/>
          <w:marTop w:val="0"/>
          <w:marBottom w:val="0"/>
          <w:divBdr>
            <w:top w:val="none" w:sz="0" w:space="0" w:color="auto"/>
            <w:left w:val="none" w:sz="0" w:space="0" w:color="auto"/>
            <w:bottom w:val="none" w:sz="0" w:space="0" w:color="auto"/>
            <w:right w:val="none" w:sz="0" w:space="0" w:color="auto"/>
          </w:divBdr>
          <w:divsChild>
            <w:div w:id="1875118455">
              <w:marLeft w:val="0"/>
              <w:marRight w:val="0"/>
              <w:marTop w:val="0"/>
              <w:marBottom w:val="0"/>
              <w:divBdr>
                <w:top w:val="none" w:sz="0" w:space="0" w:color="auto"/>
                <w:left w:val="none" w:sz="0" w:space="0" w:color="auto"/>
                <w:bottom w:val="none" w:sz="0" w:space="0" w:color="auto"/>
                <w:right w:val="none" w:sz="0" w:space="0" w:color="auto"/>
              </w:divBdr>
            </w:div>
          </w:divsChild>
        </w:div>
        <w:div w:id="617563052">
          <w:marLeft w:val="0"/>
          <w:marRight w:val="0"/>
          <w:marTop w:val="0"/>
          <w:marBottom w:val="0"/>
          <w:divBdr>
            <w:top w:val="none" w:sz="0" w:space="0" w:color="auto"/>
            <w:left w:val="none" w:sz="0" w:space="0" w:color="auto"/>
            <w:bottom w:val="none" w:sz="0" w:space="0" w:color="auto"/>
            <w:right w:val="none" w:sz="0" w:space="0" w:color="auto"/>
          </w:divBdr>
          <w:divsChild>
            <w:div w:id="1095589622">
              <w:marLeft w:val="0"/>
              <w:marRight w:val="0"/>
              <w:marTop w:val="0"/>
              <w:marBottom w:val="0"/>
              <w:divBdr>
                <w:top w:val="none" w:sz="0" w:space="0" w:color="auto"/>
                <w:left w:val="none" w:sz="0" w:space="0" w:color="auto"/>
                <w:bottom w:val="none" w:sz="0" w:space="0" w:color="auto"/>
                <w:right w:val="none" w:sz="0" w:space="0" w:color="auto"/>
              </w:divBdr>
            </w:div>
          </w:divsChild>
        </w:div>
        <w:div w:id="766270760">
          <w:marLeft w:val="0"/>
          <w:marRight w:val="0"/>
          <w:marTop w:val="0"/>
          <w:marBottom w:val="0"/>
          <w:divBdr>
            <w:top w:val="none" w:sz="0" w:space="0" w:color="auto"/>
            <w:left w:val="none" w:sz="0" w:space="0" w:color="auto"/>
            <w:bottom w:val="none" w:sz="0" w:space="0" w:color="auto"/>
            <w:right w:val="none" w:sz="0" w:space="0" w:color="auto"/>
          </w:divBdr>
          <w:divsChild>
            <w:div w:id="45304408">
              <w:marLeft w:val="0"/>
              <w:marRight w:val="0"/>
              <w:marTop w:val="0"/>
              <w:marBottom w:val="0"/>
              <w:divBdr>
                <w:top w:val="none" w:sz="0" w:space="0" w:color="auto"/>
                <w:left w:val="none" w:sz="0" w:space="0" w:color="auto"/>
                <w:bottom w:val="none" w:sz="0" w:space="0" w:color="auto"/>
                <w:right w:val="none" w:sz="0" w:space="0" w:color="auto"/>
              </w:divBdr>
            </w:div>
          </w:divsChild>
        </w:div>
        <w:div w:id="1264418650">
          <w:marLeft w:val="0"/>
          <w:marRight w:val="0"/>
          <w:marTop w:val="0"/>
          <w:marBottom w:val="0"/>
          <w:divBdr>
            <w:top w:val="none" w:sz="0" w:space="0" w:color="auto"/>
            <w:left w:val="none" w:sz="0" w:space="0" w:color="auto"/>
            <w:bottom w:val="none" w:sz="0" w:space="0" w:color="auto"/>
            <w:right w:val="none" w:sz="0" w:space="0" w:color="auto"/>
          </w:divBdr>
          <w:divsChild>
            <w:div w:id="1286159213">
              <w:marLeft w:val="0"/>
              <w:marRight w:val="0"/>
              <w:marTop w:val="0"/>
              <w:marBottom w:val="0"/>
              <w:divBdr>
                <w:top w:val="none" w:sz="0" w:space="0" w:color="auto"/>
                <w:left w:val="none" w:sz="0" w:space="0" w:color="auto"/>
                <w:bottom w:val="none" w:sz="0" w:space="0" w:color="auto"/>
                <w:right w:val="none" w:sz="0" w:space="0" w:color="auto"/>
              </w:divBdr>
            </w:div>
          </w:divsChild>
        </w:div>
        <w:div w:id="1465730271">
          <w:marLeft w:val="0"/>
          <w:marRight w:val="0"/>
          <w:marTop w:val="0"/>
          <w:marBottom w:val="0"/>
          <w:divBdr>
            <w:top w:val="none" w:sz="0" w:space="0" w:color="auto"/>
            <w:left w:val="none" w:sz="0" w:space="0" w:color="auto"/>
            <w:bottom w:val="none" w:sz="0" w:space="0" w:color="auto"/>
            <w:right w:val="none" w:sz="0" w:space="0" w:color="auto"/>
          </w:divBdr>
          <w:divsChild>
            <w:div w:id="548566897">
              <w:marLeft w:val="0"/>
              <w:marRight w:val="0"/>
              <w:marTop w:val="0"/>
              <w:marBottom w:val="0"/>
              <w:divBdr>
                <w:top w:val="none" w:sz="0" w:space="0" w:color="auto"/>
                <w:left w:val="none" w:sz="0" w:space="0" w:color="auto"/>
                <w:bottom w:val="none" w:sz="0" w:space="0" w:color="auto"/>
                <w:right w:val="none" w:sz="0" w:space="0" w:color="auto"/>
              </w:divBdr>
            </w:div>
          </w:divsChild>
        </w:div>
        <w:div w:id="1587962744">
          <w:marLeft w:val="0"/>
          <w:marRight w:val="0"/>
          <w:marTop w:val="0"/>
          <w:marBottom w:val="0"/>
          <w:divBdr>
            <w:top w:val="none" w:sz="0" w:space="0" w:color="auto"/>
            <w:left w:val="none" w:sz="0" w:space="0" w:color="auto"/>
            <w:bottom w:val="none" w:sz="0" w:space="0" w:color="auto"/>
            <w:right w:val="none" w:sz="0" w:space="0" w:color="auto"/>
          </w:divBdr>
          <w:divsChild>
            <w:div w:id="1962952081">
              <w:marLeft w:val="0"/>
              <w:marRight w:val="0"/>
              <w:marTop w:val="0"/>
              <w:marBottom w:val="0"/>
              <w:divBdr>
                <w:top w:val="none" w:sz="0" w:space="0" w:color="auto"/>
                <w:left w:val="none" w:sz="0" w:space="0" w:color="auto"/>
                <w:bottom w:val="none" w:sz="0" w:space="0" w:color="auto"/>
                <w:right w:val="none" w:sz="0" w:space="0" w:color="auto"/>
              </w:divBdr>
            </w:div>
          </w:divsChild>
        </w:div>
        <w:div w:id="1764833671">
          <w:marLeft w:val="0"/>
          <w:marRight w:val="0"/>
          <w:marTop w:val="0"/>
          <w:marBottom w:val="0"/>
          <w:divBdr>
            <w:top w:val="none" w:sz="0" w:space="0" w:color="auto"/>
            <w:left w:val="none" w:sz="0" w:space="0" w:color="auto"/>
            <w:bottom w:val="none" w:sz="0" w:space="0" w:color="auto"/>
            <w:right w:val="none" w:sz="0" w:space="0" w:color="auto"/>
          </w:divBdr>
          <w:divsChild>
            <w:div w:id="990719359">
              <w:marLeft w:val="0"/>
              <w:marRight w:val="0"/>
              <w:marTop w:val="0"/>
              <w:marBottom w:val="0"/>
              <w:divBdr>
                <w:top w:val="none" w:sz="0" w:space="0" w:color="auto"/>
                <w:left w:val="none" w:sz="0" w:space="0" w:color="auto"/>
                <w:bottom w:val="none" w:sz="0" w:space="0" w:color="auto"/>
                <w:right w:val="none" w:sz="0" w:space="0" w:color="auto"/>
              </w:divBdr>
            </w:div>
          </w:divsChild>
        </w:div>
        <w:div w:id="2045597113">
          <w:marLeft w:val="0"/>
          <w:marRight w:val="0"/>
          <w:marTop w:val="0"/>
          <w:marBottom w:val="0"/>
          <w:divBdr>
            <w:top w:val="none" w:sz="0" w:space="0" w:color="auto"/>
            <w:left w:val="none" w:sz="0" w:space="0" w:color="auto"/>
            <w:bottom w:val="none" w:sz="0" w:space="0" w:color="auto"/>
            <w:right w:val="none" w:sz="0" w:space="0" w:color="auto"/>
          </w:divBdr>
          <w:divsChild>
            <w:div w:id="17839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67370">
      <w:bodyDiv w:val="1"/>
      <w:marLeft w:val="0"/>
      <w:marRight w:val="0"/>
      <w:marTop w:val="0"/>
      <w:marBottom w:val="0"/>
      <w:divBdr>
        <w:top w:val="none" w:sz="0" w:space="0" w:color="auto"/>
        <w:left w:val="none" w:sz="0" w:space="0" w:color="auto"/>
        <w:bottom w:val="none" w:sz="0" w:space="0" w:color="auto"/>
        <w:right w:val="none" w:sz="0" w:space="0" w:color="auto"/>
      </w:divBdr>
      <w:divsChild>
        <w:div w:id="124933546">
          <w:marLeft w:val="0"/>
          <w:marRight w:val="0"/>
          <w:marTop w:val="0"/>
          <w:marBottom w:val="0"/>
          <w:divBdr>
            <w:top w:val="none" w:sz="0" w:space="0" w:color="auto"/>
            <w:left w:val="none" w:sz="0" w:space="0" w:color="auto"/>
            <w:bottom w:val="none" w:sz="0" w:space="0" w:color="auto"/>
            <w:right w:val="none" w:sz="0" w:space="0" w:color="auto"/>
          </w:divBdr>
          <w:divsChild>
            <w:div w:id="951546818">
              <w:marLeft w:val="0"/>
              <w:marRight w:val="0"/>
              <w:marTop w:val="0"/>
              <w:marBottom w:val="0"/>
              <w:divBdr>
                <w:top w:val="none" w:sz="0" w:space="0" w:color="auto"/>
                <w:left w:val="none" w:sz="0" w:space="0" w:color="auto"/>
                <w:bottom w:val="none" w:sz="0" w:space="0" w:color="auto"/>
                <w:right w:val="none" w:sz="0" w:space="0" w:color="auto"/>
              </w:divBdr>
              <w:divsChild>
                <w:div w:id="453256559">
                  <w:marLeft w:val="0"/>
                  <w:marRight w:val="0"/>
                  <w:marTop w:val="0"/>
                  <w:marBottom w:val="0"/>
                  <w:divBdr>
                    <w:top w:val="none" w:sz="0" w:space="0" w:color="auto"/>
                    <w:left w:val="none" w:sz="0" w:space="0" w:color="auto"/>
                    <w:bottom w:val="none" w:sz="0" w:space="0" w:color="auto"/>
                    <w:right w:val="none" w:sz="0" w:space="0" w:color="auto"/>
                  </w:divBdr>
                </w:div>
              </w:divsChild>
            </w:div>
            <w:div w:id="1934627230">
              <w:marLeft w:val="0"/>
              <w:marRight w:val="0"/>
              <w:marTop w:val="0"/>
              <w:marBottom w:val="0"/>
              <w:divBdr>
                <w:top w:val="none" w:sz="0" w:space="0" w:color="auto"/>
                <w:left w:val="none" w:sz="0" w:space="0" w:color="auto"/>
                <w:bottom w:val="none" w:sz="0" w:space="0" w:color="auto"/>
                <w:right w:val="none" w:sz="0" w:space="0" w:color="auto"/>
              </w:divBdr>
              <w:divsChild>
                <w:div w:id="6505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52590">
          <w:marLeft w:val="0"/>
          <w:marRight w:val="0"/>
          <w:marTop w:val="0"/>
          <w:marBottom w:val="0"/>
          <w:divBdr>
            <w:top w:val="none" w:sz="0" w:space="0" w:color="auto"/>
            <w:left w:val="none" w:sz="0" w:space="0" w:color="auto"/>
            <w:bottom w:val="none" w:sz="0" w:space="0" w:color="auto"/>
            <w:right w:val="none" w:sz="0" w:space="0" w:color="auto"/>
          </w:divBdr>
          <w:divsChild>
            <w:div w:id="752244648">
              <w:marLeft w:val="0"/>
              <w:marRight w:val="0"/>
              <w:marTop w:val="0"/>
              <w:marBottom w:val="0"/>
              <w:divBdr>
                <w:top w:val="none" w:sz="0" w:space="0" w:color="auto"/>
                <w:left w:val="none" w:sz="0" w:space="0" w:color="auto"/>
                <w:bottom w:val="none" w:sz="0" w:space="0" w:color="auto"/>
                <w:right w:val="none" w:sz="0" w:space="0" w:color="auto"/>
              </w:divBdr>
              <w:divsChild>
                <w:div w:id="1375422003">
                  <w:marLeft w:val="0"/>
                  <w:marRight w:val="0"/>
                  <w:marTop w:val="0"/>
                  <w:marBottom w:val="0"/>
                  <w:divBdr>
                    <w:top w:val="none" w:sz="0" w:space="0" w:color="auto"/>
                    <w:left w:val="none" w:sz="0" w:space="0" w:color="auto"/>
                    <w:bottom w:val="none" w:sz="0" w:space="0" w:color="auto"/>
                    <w:right w:val="none" w:sz="0" w:space="0" w:color="auto"/>
                  </w:divBdr>
                </w:div>
              </w:divsChild>
            </w:div>
            <w:div w:id="1287544874">
              <w:marLeft w:val="0"/>
              <w:marRight w:val="0"/>
              <w:marTop w:val="0"/>
              <w:marBottom w:val="0"/>
              <w:divBdr>
                <w:top w:val="none" w:sz="0" w:space="0" w:color="auto"/>
                <w:left w:val="none" w:sz="0" w:space="0" w:color="auto"/>
                <w:bottom w:val="none" w:sz="0" w:space="0" w:color="auto"/>
                <w:right w:val="none" w:sz="0" w:space="0" w:color="auto"/>
              </w:divBdr>
              <w:divsChild>
                <w:div w:id="167440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28035">
      <w:bodyDiv w:val="1"/>
      <w:marLeft w:val="0"/>
      <w:marRight w:val="0"/>
      <w:marTop w:val="0"/>
      <w:marBottom w:val="0"/>
      <w:divBdr>
        <w:top w:val="none" w:sz="0" w:space="0" w:color="auto"/>
        <w:left w:val="none" w:sz="0" w:space="0" w:color="auto"/>
        <w:bottom w:val="none" w:sz="0" w:space="0" w:color="auto"/>
        <w:right w:val="none" w:sz="0" w:space="0" w:color="auto"/>
      </w:divBdr>
    </w:div>
    <w:div w:id="1834879178">
      <w:bodyDiv w:val="1"/>
      <w:marLeft w:val="0"/>
      <w:marRight w:val="0"/>
      <w:marTop w:val="0"/>
      <w:marBottom w:val="0"/>
      <w:divBdr>
        <w:top w:val="none" w:sz="0" w:space="0" w:color="auto"/>
        <w:left w:val="none" w:sz="0" w:space="0" w:color="auto"/>
        <w:bottom w:val="none" w:sz="0" w:space="0" w:color="auto"/>
        <w:right w:val="none" w:sz="0" w:space="0" w:color="auto"/>
      </w:divBdr>
    </w:div>
    <w:div w:id="1845044677">
      <w:bodyDiv w:val="1"/>
      <w:marLeft w:val="0"/>
      <w:marRight w:val="0"/>
      <w:marTop w:val="0"/>
      <w:marBottom w:val="0"/>
      <w:divBdr>
        <w:top w:val="none" w:sz="0" w:space="0" w:color="auto"/>
        <w:left w:val="none" w:sz="0" w:space="0" w:color="auto"/>
        <w:bottom w:val="none" w:sz="0" w:space="0" w:color="auto"/>
        <w:right w:val="none" w:sz="0" w:space="0" w:color="auto"/>
      </w:divBdr>
      <w:divsChild>
        <w:div w:id="1174807627">
          <w:marLeft w:val="0"/>
          <w:marRight w:val="0"/>
          <w:marTop w:val="0"/>
          <w:marBottom w:val="0"/>
          <w:divBdr>
            <w:top w:val="none" w:sz="0" w:space="0" w:color="auto"/>
            <w:left w:val="none" w:sz="0" w:space="0" w:color="auto"/>
            <w:bottom w:val="none" w:sz="0" w:space="0" w:color="auto"/>
            <w:right w:val="none" w:sz="0" w:space="0" w:color="auto"/>
          </w:divBdr>
          <w:divsChild>
            <w:div w:id="562838894">
              <w:marLeft w:val="0"/>
              <w:marRight w:val="0"/>
              <w:marTop w:val="0"/>
              <w:marBottom w:val="0"/>
              <w:divBdr>
                <w:top w:val="none" w:sz="0" w:space="0" w:color="auto"/>
                <w:left w:val="none" w:sz="0" w:space="0" w:color="auto"/>
                <w:bottom w:val="none" w:sz="0" w:space="0" w:color="auto"/>
                <w:right w:val="none" w:sz="0" w:space="0" w:color="auto"/>
              </w:divBdr>
              <w:divsChild>
                <w:div w:id="703097225">
                  <w:marLeft w:val="0"/>
                  <w:marRight w:val="0"/>
                  <w:marTop w:val="0"/>
                  <w:marBottom w:val="0"/>
                  <w:divBdr>
                    <w:top w:val="none" w:sz="0" w:space="0" w:color="auto"/>
                    <w:left w:val="none" w:sz="0" w:space="0" w:color="auto"/>
                    <w:bottom w:val="none" w:sz="0" w:space="0" w:color="auto"/>
                    <w:right w:val="none" w:sz="0" w:space="0" w:color="auto"/>
                  </w:divBdr>
                </w:div>
                <w:div w:id="1198277961">
                  <w:marLeft w:val="0"/>
                  <w:marRight w:val="0"/>
                  <w:marTop w:val="0"/>
                  <w:marBottom w:val="0"/>
                  <w:divBdr>
                    <w:top w:val="none" w:sz="0" w:space="0" w:color="auto"/>
                    <w:left w:val="none" w:sz="0" w:space="0" w:color="auto"/>
                    <w:bottom w:val="none" w:sz="0" w:space="0" w:color="auto"/>
                    <w:right w:val="none" w:sz="0" w:space="0" w:color="auto"/>
                  </w:divBdr>
                </w:div>
              </w:divsChild>
            </w:div>
            <w:div w:id="942877523">
              <w:marLeft w:val="0"/>
              <w:marRight w:val="0"/>
              <w:marTop w:val="0"/>
              <w:marBottom w:val="0"/>
              <w:divBdr>
                <w:top w:val="none" w:sz="0" w:space="0" w:color="auto"/>
                <w:left w:val="none" w:sz="0" w:space="0" w:color="auto"/>
                <w:bottom w:val="none" w:sz="0" w:space="0" w:color="auto"/>
                <w:right w:val="none" w:sz="0" w:space="0" w:color="auto"/>
              </w:divBdr>
              <w:divsChild>
                <w:div w:id="4813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21574">
      <w:bodyDiv w:val="1"/>
      <w:marLeft w:val="0"/>
      <w:marRight w:val="0"/>
      <w:marTop w:val="0"/>
      <w:marBottom w:val="0"/>
      <w:divBdr>
        <w:top w:val="none" w:sz="0" w:space="0" w:color="auto"/>
        <w:left w:val="none" w:sz="0" w:space="0" w:color="auto"/>
        <w:bottom w:val="none" w:sz="0" w:space="0" w:color="auto"/>
        <w:right w:val="none" w:sz="0" w:space="0" w:color="auto"/>
      </w:divBdr>
    </w:div>
    <w:div w:id="1883517823">
      <w:bodyDiv w:val="1"/>
      <w:marLeft w:val="0"/>
      <w:marRight w:val="0"/>
      <w:marTop w:val="0"/>
      <w:marBottom w:val="0"/>
      <w:divBdr>
        <w:top w:val="none" w:sz="0" w:space="0" w:color="auto"/>
        <w:left w:val="none" w:sz="0" w:space="0" w:color="auto"/>
        <w:bottom w:val="none" w:sz="0" w:space="0" w:color="auto"/>
        <w:right w:val="none" w:sz="0" w:space="0" w:color="auto"/>
      </w:divBdr>
      <w:divsChild>
        <w:div w:id="1890341594">
          <w:marLeft w:val="0"/>
          <w:marRight w:val="0"/>
          <w:marTop w:val="0"/>
          <w:marBottom w:val="0"/>
          <w:divBdr>
            <w:top w:val="none" w:sz="0" w:space="0" w:color="auto"/>
            <w:left w:val="none" w:sz="0" w:space="0" w:color="auto"/>
            <w:bottom w:val="none" w:sz="0" w:space="0" w:color="auto"/>
            <w:right w:val="none" w:sz="0" w:space="0" w:color="auto"/>
          </w:divBdr>
          <w:divsChild>
            <w:div w:id="976497870">
              <w:marLeft w:val="0"/>
              <w:marRight w:val="0"/>
              <w:marTop w:val="0"/>
              <w:marBottom w:val="0"/>
              <w:divBdr>
                <w:top w:val="none" w:sz="0" w:space="0" w:color="auto"/>
                <w:left w:val="none" w:sz="0" w:space="0" w:color="auto"/>
                <w:bottom w:val="none" w:sz="0" w:space="0" w:color="auto"/>
                <w:right w:val="none" w:sz="0" w:space="0" w:color="auto"/>
              </w:divBdr>
              <w:divsChild>
                <w:div w:id="875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1166">
          <w:marLeft w:val="0"/>
          <w:marRight w:val="0"/>
          <w:marTop w:val="0"/>
          <w:marBottom w:val="0"/>
          <w:divBdr>
            <w:top w:val="none" w:sz="0" w:space="0" w:color="auto"/>
            <w:left w:val="none" w:sz="0" w:space="0" w:color="auto"/>
            <w:bottom w:val="none" w:sz="0" w:space="0" w:color="auto"/>
            <w:right w:val="none" w:sz="0" w:space="0" w:color="auto"/>
          </w:divBdr>
          <w:divsChild>
            <w:div w:id="1116217249">
              <w:marLeft w:val="0"/>
              <w:marRight w:val="0"/>
              <w:marTop w:val="0"/>
              <w:marBottom w:val="0"/>
              <w:divBdr>
                <w:top w:val="none" w:sz="0" w:space="0" w:color="auto"/>
                <w:left w:val="none" w:sz="0" w:space="0" w:color="auto"/>
                <w:bottom w:val="none" w:sz="0" w:space="0" w:color="auto"/>
                <w:right w:val="none" w:sz="0" w:space="0" w:color="auto"/>
              </w:divBdr>
              <w:divsChild>
                <w:div w:id="4353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35994">
      <w:bodyDiv w:val="1"/>
      <w:marLeft w:val="0"/>
      <w:marRight w:val="0"/>
      <w:marTop w:val="0"/>
      <w:marBottom w:val="0"/>
      <w:divBdr>
        <w:top w:val="none" w:sz="0" w:space="0" w:color="auto"/>
        <w:left w:val="none" w:sz="0" w:space="0" w:color="auto"/>
        <w:bottom w:val="none" w:sz="0" w:space="0" w:color="auto"/>
        <w:right w:val="none" w:sz="0" w:space="0" w:color="auto"/>
      </w:divBdr>
      <w:divsChild>
        <w:div w:id="1358772041">
          <w:marLeft w:val="0"/>
          <w:marRight w:val="0"/>
          <w:marTop w:val="0"/>
          <w:marBottom w:val="0"/>
          <w:divBdr>
            <w:top w:val="none" w:sz="0" w:space="0" w:color="auto"/>
            <w:left w:val="none" w:sz="0" w:space="0" w:color="auto"/>
            <w:bottom w:val="none" w:sz="0" w:space="0" w:color="auto"/>
            <w:right w:val="none" w:sz="0" w:space="0" w:color="auto"/>
          </w:divBdr>
          <w:divsChild>
            <w:div w:id="492574210">
              <w:marLeft w:val="0"/>
              <w:marRight w:val="0"/>
              <w:marTop w:val="0"/>
              <w:marBottom w:val="0"/>
              <w:divBdr>
                <w:top w:val="none" w:sz="0" w:space="0" w:color="auto"/>
                <w:left w:val="none" w:sz="0" w:space="0" w:color="auto"/>
                <w:bottom w:val="none" w:sz="0" w:space="0" w:color="auto"/>
                <w:right w:val="none" w:sz="0" w:space="0" w:color="auto"/>
              </w:divBdr>
              <w:divsChild>
                <w:div w:id="18764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80947">
      <w:bodyDiv w:val="1"/>
      <w:marLeft w:val="0"/>
      <w:marRight w:val="0"/>
      <w:marTop w:val="0"/>
      <w:marBottom w:val="0"/>
      <w:divBdr>
        <w:top w:val="none" w:sz="0" w:space="0" w:color="auto"/>
        <w:left w:val="none" w:sz="0" w:space="0" w:color="auto"/>
        <w:bottom w:val="none" w:sz="0" w:space="0" w:color="auto"/>
        <w:right w:val="none" w:sz="0" w:space="0" w:color="auto"/>
      </w:divBdr>
    </w:div>
    <w:div w:id="1919290497">
      <w:bodyDiv w:val="1"/>
      <w:marLeft w:val="0"/>
      <w:marRight w:val="0"/>
      <w:marTop w:val="0"/>
      <w:marBottom w:val="0"/>
      <w:divBdr>
        <w:top w:val="none" w:sz="0" w:space="0" w:color="auto"/>
        <w:left w:val="none" w:sz="0" w:space="0" w:color="auto"/>
        <w:bottom w:val="none" w:sz="0" w:space="0" w:color="auto"/>
        <w:right w:val="none" w:sz="0" w:space="0" w:color="auto"/>
      </w:divBdr>
      <w:divsChild>
        <w:div w:id="651981108">
          <w:marLeft w:val="0"/>
          <w:marRight w:val="0"/>
          <w:marTop w:val="0"/>
          <w:marBottom w:val="0"/>
          <w:divBdr>
            <w:top w:val="none" w:sz="0" w:space="0" w:color="auto"/>
            <w:left w:val="none" w:sz="0" w:space="0" w:color="auto"/>
            <w:bottom w:val="none" w:sz="0" w:space="0" w:color="auto"/>
            <w:right w:val="none" w:sz="0" w:space="0" w:color="auto"/>
          </w:divBdr>
          <w:divsChild>
            <w:div w:id="1323922388">
              <w:marLeft w:val="0"/>
              <w:marRight w:val="0"/>
              <w:marTop w:val="0"/>
              <w:marBottom w:val="0"/>
              <w:divBdr>
                <w:top w:val="none" w:sz="0" w:space="0" w:color="auto"/>
                <w:left w:val="none" w:sz="0" w:space="0" w:color="auto"/>
                <w:bottom w:val="none" w:sz="0" w:space="0" w:color="auto"/>
                <w:right w:val="none" w:sz="0" w:space="0" w:color="auto"/>
              </w:divBdr>
              <w:divsChild>
                <w:div w:id="8141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3845">
      <w:bodyDiv w:val="1"/>
      <w:marLeft w:val="0"/>
      <w:marRight w:val="0"/>
      <w:marTop w:val="0"/>
      <w:marBottom w:val="0"/>
      <w:divBdr>
        <w:top w:val="none" w:sz="0" w:space="0" w:color="auto"/>
        <w:left w:val="none" w:sz="0" w:space="0" w:color="auto"/>
        <w:bottom w:val="none" w:sz="0" w:space="0" w:color="auto"/>
        <w:right w:val="none" w:sz="0" w:space="0" w:color="auto"/>
      </w:divBdr>
    </w:div>
    <w:div w:id="203137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bslepgrowthhub.co.uk" TargetMode="External"/><Relationship Id="rId18" Type="http://schemas.openxmlformats.org/officeDocument/2006/relationships/hyperlink" Target="mailto:procurement@gbslep.co.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gbslep.co.uk" TargetMode="External"/><Relationship Id="rId17" Type="http://schemas.openxmlformats.org/officeDocument/2006/relationships/hyperlink" Target="mailto:procurement@gbslep.co.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procurement@gbslep.co.uk" TargetMode="External"/><Relationship Id="rId20" Type="http://schemas.openxmlformats.org/officeDocument/2006/relationships/hyperlink" Target="mailto:procurement@gbslep.co.uk"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procurement@gbslep.co.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72967AEA-480E-4400-9001-E61A87842AC3}">
    <t:Anchor>
      <t:Comment id="990755569"/>
    </t:Anchor>
    <t:History>
      <t:Event id="{69D47DA9-6D4C-4EF9-B8C5-41955D7D0898}" time="2020-10-22T18:18:11Z">
        <t:Attribution userId="S::amanda.astley@gbslep.co.uk::4b8fb4eb-5b2c-4651-b4f8-c06277052c24" userProvider="AD" userName="Amanda Astley"/>
        <t:Anchor>
          <t:Comment id="2106551756"/>
        </t:Anchor>
        <t:Create/>
      </t:Event>
      <t:Event id="{664D9742-704D-4088-BA49-CDEB744105B1}" time="2020-10-22T18:18:11Z">
        <t:Attribution userId="S::amanda.astley@gbslep.co.uk::4b8fb4eb-5b2c-4651-b4f8-c06277052c24" userProvider="AD" userName="Amanda Astley"/>
        <t:Anchor>
          <t:Comment id="2106551756"/>
        </t:Anchor>
        <t:Assign userId="S::Ellen.Peacock@gbslep.co.uk::a490d215-ab2a-4ed9-9af8-48067708dc9d" userProvider="AD" userName="Ellen Peacock"/>
      </t:Event>
      <t:Event id="{9F9FD996-B390-444A-921D-58E17A36C507}" time="2020-10-22T18:18:11Z">
        <t:Attribution userId="S::amanda.astley@gbslep.co.uk::4b8fb4eb-5b2c-4651-b4f8-c06277052c24" userProvider="AD" userName="Amanda Astley"/>
        <t:Anchor>
          <t:Comment id="2106551756"/>
        </t:Anchor>
        <t:SetTitle title="@Ellen Peacock wouldn't necessarily judge each milestone unless you really want to but rather take the full price as the full answer (does that make sense?) weighting the price elements you are basically saying that one cost is more important tha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E7DB4FEAD1344280CE4DB427353F27" ma:contentTypeVersion="19" ma:contentTypeDescription="Create a new document." ma:contentTypeScope="" ma:versionID="9f07c9ae644b1468110e5590fad4c3b0">
  <xsd:schema xmlns:xsd="http://www.w3.org/2001/XMLSchema" xmlns:xs="http://www.w3.org/2001/XMLSchema" xmlns:p="http://schemas.microsoft.com/office/2006/metadata/properties" xmlns:ns1="http://schemas.microsoft.com/sharepoint/v3" xmlns:ns2="a91aa604-4d1e-4e13-b60a-2905a1367bb4" xmlns:ns3="c8c89168-2cb3-42ee-ad3d-b67f47314928" targetNamespace="http://schemas.microsoft.com/office/2006/metadata/properties" ma:root="true" ma:fieldsID="1220e5a451bde5eaec4c2078fe596bce" ns1:_="" ns2:_="" ns3:_="">
    <xsd:import namespace="http://schemas.microsoft.com/sharepoint/v3"/>
    <xsd:import namespace="a91aa604-4d1e-4e13-b60a-2905a1367bb4"/>
    <xsd:import namespace="c8c89168-2cb3-42ee-ad3d-b67f473149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Signoff"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1aa604-4d1e-4e13-b60a-2905a1367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Signoff" ma:index="23" nillable="true" ma:displayName="Sign off" ma:format="Dropdown" ma:internalName="Signoff">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e084b62-bead-4118-a36c-f4a06ad375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c89168-2cb3-42ee-ad3d-b67f473149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d3557c8-fe77-4b8a-8bce-6f1acb81425e}" ma:internalName="TaxCatchAll" ma:showField="CatchAllData" ma:web="c8c89168-2cb3-42ee-ad3d-b67f473149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ignoff xmlns="a91aa604-4d1e-4e13-b60a-2905a1367bb4" xsi:nil="true"/>
    <TaxCatchAll xmlns="c8c89168-2cb3-42ee-ad3d-b67f47314928" xsi:nil="true"/>
    <lcf76f155ced4ddcb4097134ff3c332f xmlns="a91aa604-4d1e-4e13-b60a-2905a1367bb4">
      <Terms xmlns="http://schemas.microsoft.com/office/infopath/2007/PartnerControls"/>
    </lcf76f155ced4ddcb4097134ff3c332f>
    <SharedWithUsers xmlns="c8c89168-2cb3-42ee-ad3d-b67f47314928">
      <UserInfo>
        <DisplayName>Kate Shaw</DisplayName>
        <AccountId>66</AccountId>
        <AccountType/>
      </UserInfo>
      <UserInfo>
        <DisplayName>Laura Lediard</DisplayName>
        <AccountId>687</AccountId>
        <AccountType/>
      </UserInfo>
    </SharedWithUsers>
  </documentManagement>
</p:properties>
</file>

<file path=customXml/itemProps1.xml><?xml version="1.0" encoding="utf-8"?>
<ds:datastoreItem xmlns:ds="http://schemas.openxmlformats.org/officeDocument/2006/customXml" ds:itemID="{2CDC766A-A106-4E42-B8E8-249C446AB6A4}">
  <ds:schemaRefs>
    <ds:schemaRef ds:uri="http://schemas.openxmlformats.org/officeDocument/2006/bibliography"/>
  </ds:schemaRefs>
</ds:datastoreItem>
</file>

<file path=customXml/itemProps2.xml><?xml version="1.0" encoding="utf-8"?>
<ds:datastoreItem xmlns:ds="http://schemas.openxmlformats.org/officeDocument/2006/customXml" ds:itemID="{87D37231-47F0-45D1-9DFD-1F6EDBACB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1aa604-4d1e-4e13-b60a-2905a1367bb4"/>
    <ds:schemaRef ds:uri="c8c89168-2cb3-42ee-ad3d-b67f47314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D5B985-C759-4F7E-A049-A96B549D6C97}">
  <ds:schemaRefs>
    <ds:schemaRef ds:uri="http://schemas.microsoft.com/sharepoint/v3/contenttype/forms"/>
  </ds:schemaRefs>
</ds:datastoreItem>
</file>

<file path=customXml/itemProps4.xml><?xml version="1.0" encoding="utf-8"?>
<ds:datastoreItem xmlns:ds="http://schemas.openxmlformats.org/officeDocument/2006/customXml" ds:itemID="{431766D5-0A1E-4EDE-9330-0BC5B0BE99E2}">
  <ds:schemaRefs>
    <ds:schemaRef ds:uri="http://schemas.microsoft.com/office/2006/metadata/properties"/>
    <ds:schemaRef ds:uri="http://schemas.microsoft.com/office/infopath/2007/PartnerControls"/>
    <ds:schemaRef ds:uri="http://schemas.microsoft.com/sharepoint/v3"/>
    <ds:schemaRef ds:uri="a91aa604-4d1e-4e13-b60a-2905a1367bb4"/>
    <ds:schemaRef ds:uri="c8c89168-2cb3-42ee-ad3d-b67f47314928"/>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Pages>
  <Words>3132</Words>
  <Characters>17856</Characters>
  <Application>Microsoft Office Word</Application>
  <DocSecurity>6</DocSecurity>
  <Lines>148</Lines>
  <Paragraphs>41</Paragraphs>
  <ScaleCrop>false</ScaleCrop>
  <HeadingPairs>
    <vt:vector size="2" baseType="variant">
      <vt:variant>
        <vt:lpstr>Title</vt:lpstr>
      </vt:variant>
      <vt:variant>
        <vt:i4>1</vt:i4>
      </vt:variant>
    </vt:vector>
  </HeadingPairs>
  <TitlesOfParts>
    <vt:vector size="1" baseType="lpstr">
      <vt:lpstr>Quotation Template - 10K - EU Threshold - final 7 1 19</vt:lpstr>
    </vt:vector>
  </TitlesOfParts>
  <Company>Service Birmingham</Company>
  <LinksUpToDate>false</LinksUpToDate>
  <CharactersWithSpaces>20947</CharactersWithSpaces>
  <SharedDoc>false</SharedDoc>
  <HLinks>
    <vt:vector size="42" baseType="variant">
      <vt:variant>
        <vt:i4>3735641</vt:i4>
      </vt:variant>
      <vt:variant>
        <vt:i4>18</vt:i4>
      </vt:variant>
      <vt:variant>
        <vt:i4>0</vt:i4>
      </vt:variant>
      <vt:variant>
        <vt:i4>5</vt:i4>
      </vt:variant>
      <vt:variant>
        <vt:lpwstr>mailto:procurement@gbslep.co.uk</vt:lpwstr>
      </vt:variant>
      <vt:variant>
        <vt:lpwstr/>
      </vt:variant>
      <vt:variant>
        <vt:i4>3735641</vt:i4>
      </vt:variant>
      <vt:variant>
        <vt:i4>15</vt:i4>
      </vt:variant>
      <vt:variant>
        <vt:i4>0</vt:i4>
      </vt:variant>
      <vt:variant>
        <vt:i4>5</vt:i4>
      </vt:variant>
      <vt:variant>
        <vt:lpwstr>mailto:procurement@gbslep.co.uk</vt:lpwstr>
      </vt:variant>
      <vt:variant>
        <vt:lpwstr/>
      </vt:variant>
      <vt:variant>
        <vt:i4>3735641</vt:i4>
      </vt:variant>
      <vt:variant>
        <vt:i4>12</vt:i4>
      </vt:variant>
      <vt:variant>
        <vt:i4>0</vt:i4>
      </vt:variant>
      <vt:variant>
        <vt:i4>5</vt:i4>
      </vt:variant>
      <vt:variant>
        <vt:lpwstr>mailto:procurement@gbslep.co.uk</vt:lpwstr>
      </vt:variant>
      <vt:variant>
        <vt:lpwstr/>
      </vt:variant>
      <vt:variant>
        <vt:i4>3735641</vt:i4>
      </vt:variant>
      <vt:variant>
        <vt:i4>9</vt:i4>
      </vt:variant>
      <vt:variant>
        <vt:i4>0</vt:i4>
      </vt:variant>
      <vt:variant>
        <vt:i4>5</vt:i4>
      </vt:variant>
      <vt:variant>
        <vt:lpwstr>mailto:procurement@gbslep.co.uk</vt:lpwstr>
      </vt:variant>
      <vt:variant>
        <vt:lpwstr/>
      </vt:variant>
      <vt:variant>
        <vt:i4>3735641</vt:i4>
      </vt:variant>
      <vt:variant>
        <vt:i4>6</vt:i4>
      </vt:variant>
      <vt:variant>
        <vt:i4>0</vt:i4>
      </vt:variant>
      <vt:variant>
        <vt:i4>5</vt:i4>
      </vt:variant>
      <vt:variant>
        <vt:lpwstr>mailto:procurement@gbslep.co.uk</vt:lpwstr>
      </vt:variant>
      <vt:variant>
        <vt:lpwstr/>
      </vt:variant>
      <vt:variant>
        <vt:i4>655362</vt:i4>
      </vt:variant>
      <vt:variant>
        <vt:i4>3</vt:i4>
      </vt:variant>
      <vt:variant>
        <vt:i4>0</vt:i4>
      </vt:variant>
      <vt:variant>
        <vt:i4>5</vt:i4>
      </vt:variant>
      <vt:variant>
        <vt:lpwstr>http://www.gbslepgrowthhub.co.uk/</vt:lpwstr>
      </vt:variant>
      <vt:variant>
        <vt:lpwstr/>
      </vt:variant>
      <vt:variant>
        <vt:i4>4259848</vt:i4>
      </vt:variant>
      <vt:variant>
        <vt:i4>0</vt:i4>
      </vt:variant>
      <vt:variant>
        <vt:i4>0</vt:i4>
      </vt:variant>
      <vt:variant>
        <vt:i4>5</vt:i4>
      </vt:variant>
      <vt:variant>
        <vt:lpwstr>http://www.gbslep.co.uk/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 Template - 10K - EU Threshold - final 7 1 19</dc:title>
  <dc:subject/>
  <dc:creator>Pritpal Bhurji</dc:creator>
  <cp:keywords/>
  <cp:lastModifiedBy>Kate Shaw</cp:lastModifiedBy>
  <cp:revision>85</cp:revision>
  <cp:lastPrinted>2021-03-25T07:48:00Z</cp:lastPrinted>
  <dcterms:created xsi:type="dcterms:W3CDTF">2022-06-16T17:29:00Z</dcterms:created>
  <dcterms:modified xsi:type="dcterms:W3CDTF">2022-06-29T23:08:00Z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0x010100BEE7DB4FEAD1344280CE4DB427353F27</vt:lpwstr>
  </property>
  <property fmtid="{D5CDD505-2E9C-101B-9397-08002B2CF9AE}" pid="3" name="_dlc_DocIdItemGuid">
    <vt:lpwstr>00d378e3-ff95-4bef-9c26-0c9f9766be23</vt:lpwstr>
  </property>
  <property fmtid="{D5CDD505-2E9C-101B-9397-08002B2CF9AE}" pid="4" name="MediaServiceImageTags">
    <vt:lpwstr/>
  </property>
</Properties>
</file>