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BB" w:rsidRDefault="00FC3BBB">
      <w:pPr>
        <w:rPr>
          <w:rFonts w:ascii="Arial" w:hAnsi="Arial" w:cs="Arial"/>
          <w:b/>
          <w:sz w:val="24"/>
          <w:szCs w:val="24"/>
        </w:rPr>
      </w:pPr>
      <w:r>
        <w:rPr>
          <w:rFonts w:ascii="Arial" w:hAnsi="Arial" w:cs="Arial"/>
          <w:b/>
          <w:noProof/>
          <w:sz w:val="28"/>
          <w:szCs w:val="28"/>
          <w:lang w:eastAsia="en-GB"/>
        </w:rPr>
        <w:drawing>
          <wp:anchor distT="0" distB="0" distL="114300" distR="114300" simplePos="0" relativeHeight="251659264" behindDoc="0" locked="0" layoutInCell="1" allowOverlap="1" wp14:anchorId="603F6AA6" wp14:editId="7BEB4C7A">
            <wp:simplePos x="0" y="0"/>
            <wp:positionH relativeFrom="column">
              <wp:posOffset>19050</wp:posOffset>
            </wp:positionH>
            <wp:positionV relativeFrom="paragraph">
              <wp:posOffset>-174625</wp:posOffset>
            </wp:positionV>
            <wp:extent cx="1286510" cy="800100"/>
            <wp:effectExtent l="0" t="0" r="8890" b="0"/>
            <wp:wrapThrough wrapText="bothSides">
              <wp:wrapPolygon edited="0">
                <wp:start x="0" y="0"/>
                <wp:lineTo x="0" y="20571"/>
                <wp:lineTo x="5117" y="21086"/>
                <wp:lineTo x="7676" y="21086"/>
                <wp:lineTo x="13114" y="21086"/>
                <wp:lineTo x="14713" y="20057"/>
                <wp:lineTo x="14393" y="16457"/>
                <wp:lineTo x="21429" y="14914"/>
                <wp:lineTo x="21429" y="9257"/>
                <wp:lineTo x="7996" y="6686"/>
                <wp:lineTo x="8316" y="4114"/>
                <wp:lineTo x="67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5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BBB" w:rsidRDefault="00FC3BBB">
      <w:pPr>
        <w:rPr>
          <w:rFonts w:ascii="Arial" w:hAnsi="Arial" w:cs="Arial"/>
          <w:b/>
          <w:sz w:val="24"/>
          <w:szCs w:val="24"/>
        </w:rPr>
      </w:pPr>
    </w:p>
    <w:p w:rsidR="00FC3BBB" w:rsidRDefault="00FC3BBB">
      <w:pPr>
        <w:rPr>
          <w:rFonts w:ascii="Arial" w:hAnsi="Arial" w:cs="Arial"/>
          <w:b/>
          <w:sz w:val="24"/>
          <w:szCs w:val="24"/>
        </w:rPr>
      </w:pPr>
    </w:p>
    <w:p w:rsidR="00FC3BBB" w:rsidRPr="00FC3BBB" w:rsidRDefault="00FC3BBB">
      <w:pPr>
        <w:rPr>
          <w:rFonts w:ascii="Arial" w:hAnsi="Arial" w:cs="Arial"/>
          <w:b/>
          <w:sz w:val="28"/>
          <w:szCs w:val="28"/>
        </w:rPr>
      </w:pPr>
      <w:r w:rsidRPr="00FC3BBB">
        <w:rPr>
          <w:rFonts w:ascii="Arial" w:hAnsi="Arial" w:cs="Arial"/>
          <w:b/>
          <w:sz w:val="28"/>
          <w:szCs w:val="28"/>
        </w:rPr>
        <w:t>Invitation to tender</w:t>
      </w:r>
    </w:p>
    <w:p w:rsidR="005C39E2" w:rsidRPr="00FC3BBB" w:rsidRDefault="001625F9">
      <w:pPr>
        <w:rPr>
          <w:rFonts w:ascii="Arial" w:hAnsi="Arial" w:cs="Arial"/>
          <w:b/>
          <w:sz w:val="28"/>
          <w:szCs w:val="28"/>
        </w:rPr>
      </w:pPr>
      <w:r>
        <w:rPr>
          <w:rFonts w:ascii="Arial" w:hAnsi="Arial" w:cs="Arial"/>
          <w:b/>
          <w:sz w:val="28"/>
          <w:szCs w:val="28"/>
        </w:rPr>
        <w:t xml:space="preserve">Attitudes of </w:t>
      </w:r>
      <w:r w:rsidR="0044752E">
        <w:rPr>
          <w:rFonts w:ascii="Arial" w:hAnsi="Arial" w:cs="Arial"/>
          <w:b/>
          <w:sz w:val="28"/>
          <w:szCs w:val="28"/>
        </w:rPr>
        <w:t>young people and parents</w:t>
      </w:r>
      <w:r w:rsidR="00596563">
        <w:rPr>
          <w:rFonts w:ascii="Arial" w:hAnsi="Arial" w:cs="Arial"/>
          <w:b/>
          <w:sz w:val="28"/>
          <w:szCs w:val="28"/>
        </w:rPr>
        <w:t xml:space="preserve"> </w:t>
      </w:r>
      <w:r>
        <w:rPr>
          <w:rFonts w:ascii="Arial" w:hAnsi="Arial" w:cs="Arial"/>
          <w:b/>
          <w:sz w:val="28"/>
          <w:szCs w:val="28"/>
        </w:rPr>
        <w:t xml:space="preserve">to immunisation </w:t>
      </w:r>
      <w:r w:rsidR="00FC3BBB">
        <w:rPr>
          <w:rFonts w:ascii="Arial" w:hAnsi="Arial" w:cs="Arial"/>
          <w:b/>
          <w:sz w:val="28"/>
          <w:szCs w:val="28"/>
        </w:rPr>
        <w:t xml:space="preserve"> </w:t>
      </w:r>
    </w:p>
    <w:p w:rsidR="008A667D" w:rsidRPr="0044752E" w:rsidRDefault="008A667D">
      <w:pPr>
        <w:rPr>
          <w:rFonts w:ascii="Arial" w:hAnsi="Arial" w:cs="Arial"/>
          <w:b/>
          <w:sz w:val="24"/>
          <w:szCs w:val="24"/>
        </w:rPr>
      </w:pPr>
      <w:r w:rsidRPr="0044752E">
        <w:rPr>
          <w:rFonts w:ascii="Arial" w:hAnsi="Arial" w:cs="Arial"/>
          <w:b/>
          <w:sz w:val="24"/>
          <w:szCs w:val="24"/>
        </w:rPr>
        <w:t>Introduction</w:t>
      </w:r>
    </w:p>
    <w:p w:rsidR="009C74AF" w:rsidRDefault="009C74AF" w:rsidP="002414FD">
      <w:pPr>
        <w:rPr>
          <w:rFonts w:ascii="Arial" w:hAnsi="Arial" w:cs="Arial"/>
          <w:sz w:val="24"/>
          <w:szCs w:val="24"/>
        </w:rPr>
      </w:pPr>
      <w:r>
        <w:rPr>
          <w:rFonts w:ascii="Arial" w:hAnsi="Arial" w:cs="Arial"/>
          <w:sz w:val="24"/>
          <w:szCs w:val="24"/>
        </w:rPr>
        <w:t>1.1</w:t>
      </w:r>
      <w:r>
        <w:rPr>
          <w:rFonts w:ascii="Arial" w:hAnsi="Arial" w:cs="Arial"/>
          <w:sz w:val="24"/>
          <w:szCs w:val="24"/>
        </w:rPr>
        <w:tab/>
      </w:r>
      <w:r w:rsidRPr="009B47C3">
        <w:rPr>
          <w:rFonts w:ascii="Arial" w:hAnsi="Arial" w:cs="Arial"/>
          <w:sz w:val="24"/>
          <w:szCs w:val="24"/>
        </w:rPr>
        <w:t>Public Health England (PHE) was established on 1 April 2013 to bring together public health specialists from more than 70 organisations into a single public health service. Our mission is to protect and improve the nation’s health and to address inequalities.</w:t>
      </w:r>
    </w:p>
    <w:p w:rsidR="00F8225A" w:rsidRDefault="009C74AF" w:rsidP="002414FD">
      <w:pPr>
        <w:rPr>
          <w:rFonts w:ascii="Arial" w:hAnsi="Arial" w:cs="Arial"/>
          <w:sz w:val="24"/>
          <w:szCs w:val="24"/>
        </w:rPr>
      </w:pPr>
      <w:r>
        <w:rPr>
          <w:rFonts w:ascii="Arial" w:hAnsi="Arial" w:cs="Arial"/>
          <w:sz w:val="24"/>
          <w:szCs w:val="24"/>
        </w:rPr>
        <w:t>1</w:t>
      </w:r>
      <w:r w:rsidR="008A667D" w:rsidRPr="0044752E">
        <w:rPr>
          <w:rFonts w:ascii="Arial" w:hAnsi="Arial" w:cs="Arial"/>
          <w:sz w:val="24"/>
          <w:szCs w:val="24"/>
        </w:rPr>
        <w:t>.</w:t>
      </w:r>
      <w:r>
        <w:rPr>
          <w:rFonts w:ascii="Arial" w:hAnsi="Arial" w:cs="Arial"/>
          <w:sz w:val="24"/>
          <w:szCs w:val="24"/>
        </w:rPr>
        <w:t>2</w:t>
      </w:r>
      <w:r w:rsidR="008A667D" w:rsidRPr="0044752E">
        <w:rPr>
          <w:rFonts w:ascii="Arial" w:hAnsi="Arial" w:cs="Arial"/>
          <w:sz w:val="24"/>
          <w:szCs w:val="24"/>
        </w:rPr>
        <w:tab/>
      </w:r>
      <w:r w:rsidR="00FC3BBB" w:rsidRPr="0044752E">
        <w:rPr>
          <w:rFonts w:ascii="Arial" w:hAnsi="Arial" w:cs="Arial"/>
          <w:sz w:val="24"/>
          <w:szCs w:val="24"/>
        </w:rPr>
        <w:t>PHE is inviting tender applications to undertake</w:t>
      </w:r>
      <w:r w:rsidR="00F8225A" w:rsidRPr="0044752E">
        <w:rPr>
          <w:rFonts w:ascii="Arial" w:hAnsi="Arial" w:cs="Arial"/>
          <w:sz w:val="24"/>
          <w:szCs w:val="24"/>
        </w:rPr>
        <w:t xml:space="preserve"> a</w:t>
      </w:r>
      <w:r w:rsidR="00A10C45">
        <w:rPr>
          <w:rFonts w:ascii="Arial" w:hAnsi="Arial" w:cs="Arial"/>
          <w:sz w:val="24"/>
          <w:szCs w:val="24"/>
        </w:rPr>
        <w:t>n</w:t>
      </w:r>
      <w:r w:rsidR="006231EE">
        <w:rPr>
          <w:rFonts w:ascii="Arial" w:hAnsi="Arial" w:cs="Arial"/>
          <w:sz w:val="24"/>
          <w:szCs w:val="24"/>
        </w:rPr>
        <w:t>nual</w:t>
      </w:r>
      <w:r w:rsidR="00F8225A" w:rsidRPr="0044752E">
        <w:rPr>
          <w:rFonts w:ascii="Arial" w:hAnsi="Arial" w:cs="Arial"/>
          <w:sz w:val="24"/>
          <w:szCs w:val="24"/>
        </w:rPr>
        <w:t xml:space="preserve"> survey</w:t>
      </w:r>
      <w:r w:rsidR="006231EE">
        <w:rPr>
          <w:rFonts w:ascii="Arial" w:hAnsi="Arial" w:cs="Arial"/>
          <w:sz w:val="24"/>
          <w:szCs w:val="24"/>
        </w:rPr>
        <w:t>s</w:t>
      </w:r>
      <w:r w:rsidR="00F8225A" w:rsidRPr="0044752E">
        <w:rPr>
          <w:rFonts w:ascii="Arial" w:hAnsi="Arial" w:cs="Arial"/>
          <w:sz w:val="24"/>
          <w:szCs w:val="24"/>
        </w:rPr>
        <w:t xml:space="preserve"> of children aged 1</w:t>
      </w:r>
      <w:r w:rsidR="00B80323">
        <w:rPr>
          <w:rFonts w:ascii="Arial" w:hAnsi="Arial" w:cs="Arial"/>
          <w:sz w:val="24"/>
          <w:szCs w:val="24"/>
        </w:rPr>
        <w:t>3</w:t>
      </w:r>
      <w:r w:rsidR="00F8225A" w:rsidRPr="0044752E">
        <w:rPr>
          <w:rFonts w:ascii="Arial" w:hAnsi="Arial" w:cs="Arial"/>
          <w:sz w:val="24"/>
          <w:szCs w:val="24"/>
        </w:rPr>
        <w:t>- 1</w:t>
      </w:r>
      <w:r w:rsidR="00B80323">
        <w:rPr>
          <w:rFonts w:ascii="Arial" w:hAnsi="Arial" w:cs="Arial"/>
          <w:sz w:val="24"/>
          <w:szCs w:val="24"/>
        </w:rPr>
        <w:t>5</w:t>
      </w:r>
      <w:r w:rsidR="00F8225A" w:rsidRPr="0044752E">
        <w:rPr>
          <w:rFonts w:ascii="Arial" w:hAnsi="Arial" w:cs="Arial"/>
          <w:sz w:val="24"/>
          <w:szCs w:val="24"/>
        </w:rPr>
        <w:t xml:space="preserve"> years and </w:t>
      </w:r>
      <w:r w:rsidR="00541249">
        <w:rPr>
          <w:rFonts w:ascii="Arial" w:hAnsi="Arial" w:cs="Arial"/>
          <w:sz w:val="24"/>
          <w:szCs w:val="24"/>
        </w:rPr>
        <w:t>their parents</w:t>
      </w:r>
      <w:r w:rsidR="00F8225A" w:rsidRPr="0044752E">
        <w:rPr>
          <w:rFonts w:ascii="Arial" w:hAnsi="Arial" w:cs="Arial"/>
          <w:sz w:val="24"/>
          <w:szCs w:val="24"/>
        </w:rPr>
        <w:t xml:space="preserve">. The aim of the research is to </w:t>
      </w:r>
      <w:r w:rsidR="00541249">
        <w:rPr>
          <w:rFonts w:ascii="Arial" w:hAnsi="Arial" w:cs="Arial"/>
          <w:sz w:val="24"/>
          <w:szCs w:val="24"/>
        </w:rPr>
        <w:t xml:space="preserve">better </w:t>
      </w:r>
      <w:r w:rsidR="00F8225A" w:rsidRPr="0044752E">
        <w:rPr>
          <w:rFonts w:ascii="Arial" w:hAnsi="Arial" w:cs="Arial"/>
          <w:sz w:val="24"/>
          <w:szCs w:val="24"/>
        </w:rPr>
        <w:t xml:space="preserve">understand how young people view vaccinations on offer to them, what the views of their parents are, and how similar views are between parents and their teenage children.  The findings will help to support </w:t>
      </w:r>
      <w:r w:rsidR="0016644D" w:rsidRPr="0044752E">
        <w:rPr>
          <w:rFonts w:ascii="Arial" w:hAnsi="Arial" w:cs="Arial"/>
          <w:sz w:val="24"/>
          <w:szCs w:val="24"/>
        </w:rPr>
        <w:t xml:space="preserve">and improve </w:t>
      </w:r>
      <w:r w:rsidR="00F8225A" w:rsidRPr="0044752E">
        <w:rPr>
          <w:rFonts w:ascii="Arial" w:hAnsi="Arial" w:cs="Arial"/>
          <w:sz w:val="24"/>
          <w:szCs w:val="24"/>
        </w:rPr>
        <w:t xml:space="preserve">the implementation of the vaccine programme offered to young people in this age range.   </w:t>
      </w:r>
    </w:p>
    <w:p w:rsidR="006231EE" w:rsidRDefault="006231EE" w:rsidP="006231EE">
      <w:pPr>
        <w:jc w:val="both"/>
        <w:rPr>
          <w:rFonts w:ascii="Arial" w:hAnsi="Arial" w:cs="Arial"/>
          <w:sz w:val="24"/>
          <w:szCs w:val="24"/>
        </w:rPr>
      </w:pPr>
      <w:r>
        <w:rPr>
          <w:rFonts w:ascii="Arial" w:hAnsi="Arial" w:cs="Arial"/>
          <w:sz w:val="24"/>
          <w:szCs w:val="24"/>
        </w:rPr>
        <w:t>1.3</w:t>
      </w:r>
      <w:r>
        <w:rPr>
          <w:rFonts w:ascii="Arial" w:hAnsi="Arial" w:cs="Arial"/>
          <w:sz w:val="24"/>
          <w:szCs w:val="24"/>
        </w:rPr>
        <w:tab/>
        <w:t>In addition to the main survey, a sub-group of respondents are to be identified so that their views of PHE produced information leaflets can be assessed.</w:t>
      </w:r>
    </w:p>
    <w:p w:rsidR="008A667D" w:rsidRPr="0044752E" w:rsidRDefault="008A667D">
      <w:pPr>
        <w:rPr>
          <w:rFonts w:ascii="Arial" w:hAnsi="Arial" w:cs="Arial"/>
          <w:b/>
          <w:sz w:val="24"/>
          <w:szCs w:val="24"/>
        </w:rPr>
      </w:pPr>
      <w:r w:rsidRPr="0044752E">
        <w:rPr>
          <w:rFonts w:ascii="Arial" w:hAnsi="Arial" w:cs="Arial"/>
          <w:b/>
          <w:sz w:val="24"/>
          <w:szCs w:val="24"/>
        </w:rPr>
        <w:t>Background</w:t>
      </w:r>
    </w:p>
    <w:p w:rsidR="00B33CA3" w:rsidRDefault="000D4D08" w:rsidP="002414FD">
      <w:pPr>
        <w:spacing w:after="0"/>
        <w:rPr>
          <w:rFonts w:ascii="Arial" w:hAnsi="Arial" w:cs="Arial"/>
          <w:sz w:val="24"/>
          <w:szCs w:val="24"/>
        </w:rPr>
      </w:pPr>
      <w:r>
        <w:rPr>
          <w:rFonts w:ascii="Arial" w:hAnsi="Arial" w:cs="Arial"/>
          <w:sz w:val="24"/>
          <w:szCs w:val="24"/>
        </w:rPr>
        <w:t>2.1</w:t>
      </w:r>
      <w:r>
        <w:rPr>
          <w:rFonts w:ascii="Arial" w:hAnsi="Arial" w:cs="Arial"/>
          <w:sz w:val="24"/>
          <w:szCs w:val="24"/>
        </w:rPr>
        <w:tab/>
      </w:r>
      <w:r w:rsidRPr="00DA1CD5">
        <w:rPr>
          <w:rFonts w:ascii="Arial" w:hAnsi="Arial" w:cs="Arial"/>
          <w:sz w:val="24"/>
          <w:szCs w:val="24"/>
        </w:rPr>
        <w:t xml:space="preserve">The national immunisation programme is a key public health measure which provides protection against vaccine preventable disease.  As part of this programme an increasing number of vaccines are being offered to young people during adolescence.  This includes a tetanus, diphtheria, and polio booster; HPV vaccine to girls to help protect against cervical cancer and genital warts; and since 2015 the introduction of the </w:t>
      </w:r>
      <w:proofErr w:type="spellStart"/>
      <w:r w:rsidRPr="00DA1CD5">
        <w:rPr>
          <w:rFonts w:ascii="Arial" w:hAnsi="Arial" w:cs="Arial"/>
          <w:sz w:val="24"/>
          <w:szCs w:val="24"/>
        </w:rPr>
        <w:t>MenACWY</w:t>
      </w:r>
      <w:proofErr w:type="spellEnd"/>
      <w:r w:rsidRPr="00DA1CD5">
        <w:rPr>
          <w:rFonts w:ascii="Arial" w:hAnsi="Arial" w:cs="Arial"/>
          <w:sz w:val="24"/>
          <w:szCs w:val="24"/>
        </w:rPr>
        <w:t xml:space="preserve"> vaccine following an increase in the number of meningococcal W cases nationally. Also, young people who missed out on the measles, mumps and rubella (MMR) vaccine in early childhood should be </w:t>
      </w:r>
      <w:r>
        <w:rPr>
          <w:rFonts w:ascii="Arial" w:hAnsi="Arial" w:cs="Arial"/>
          <w:sz w:val="24"/>
          <w:szCs w:val="24"/>
        </w:rPr>
        <w:t xml:space="preserve">offered it during adolescence. Further information on the schedule can be found at: </w:t>
      </w:r>
    </w:p>
    <w:p w:rsidR="00B33CA3" w:rsidRDefault="002F5290" w:rsidP="002414FD">
      <w:pPr>
        <w:spacing w:after="0"/>
        <w:rPr>
          <w:rFonts w:ascii="Arial" w:hAnsi="Arial" w:cs="Arial"/>
          <w:sz w:val="24"/>
          <w:szCs w:val="24"/>
        </w:rPr>
      </w:pPr>
      <w:hyperlink r:id="rId10" w:history="1">
        <w:r w:rsidR="00B33CA3" w:rsidRPr="00B61B41">
          <w:rPr>
            <w:rStyle w:val="Hyperlink"/>
            <w:rFonts w:ascii="Arial" w:hAnsi="Arial" w:cs="Arial"/>
            <w:sz w:val="24"/>
            <w:szCs w:val="24"/>
          </w:rPr>
          <w:t>www.gov.uk/government/publications/routine-childhood-immunisation-schedule</w:t>
        </w:r>
      </w:hyperlink>
    </w:p>
    <w:p w:rsidR="00127557" w:rsidRDefault="00127557" w:rsidP="002414FD">
      <w:pPr>
        <w:spacing w:after="0"/>
        <w:rPr>
          <w:rFonts w:ascii="Arial" w:hAnsi="Arial" w:cs="Arial"/>
          <w:sz w:val="24"/>
          <w:szCs w:val="24"/>
        </w:rPr>
      </w:pPr>
    </w:p>
    <w:p w:rsidR="000D4D08" w:rsidRPr="00DA1CD5" w:rsidRDefault="000D4D08" w:rsidP="002414FD">
      <w:pPr>
        <w:spacing w:after="0"/>
        <w:rPr>
          <w:rFonts w:ascii="Arial" w:hAnsi="Arial" w:cs="Arial"/>
          <w:sz w:val="24"/>
          <w:szCs w:val="24"/>
        </w:rPr>
      </w:pPr>
      <w:r>
        <w:rPr>
          <w:rFonts w:ascii="Arial" w:hAnsi="Arial" w:cs="Arial"/>
          <w:sz w:val="24"/>
          <w:szCs w:val="24"/>
        </w:rPr>
        <w:t>2.2</w:t>
      </w:r>
      <w:r>
        <w:rPr>
          <w:rFonts w:ascii="Arial" w:hAnsi="Arial" w:cs="Arial"/>
          <w:sz w:val="24"/>
          <w:szCs w:val="24"/>
        </w:rPr>
        <w:tab/>
      </w:r>
      <w:r w:rsidRPr="00DA1CD5">
        <w:rPr>
          <w:rFonts w:ascii="Arial" w:hAnsi="Arial" w:cs="Arial"/>
          <w:sz w:val="24"/>
          <w:szCs w:val="24"/>
        </w:rPr>
        <w:t>For over 25 years an annual survey has been undertaken into parental attitudes to vaccines</w:t>
      </w:r>
      <w:r w:rsidR="00FC6AA6">
        <w:rPr>
          <w:rFonts w:ascii="Arial" w:hAnsi="Arial" w:cs="Arial"/>
          <w:sz w:val="24"/>
          <w:szCs w:val="24"/>
        </w:rPr>
        <w:t xml:space="preserve"> </w:t>
      </w:r>
      <w:r w:rsidRPr="00DA1CD5">
        <w:rPr>
          <w:rFonts w:ascii="Arial" w:hAnsi="Arial" w:cs="Arial"/>
          <w:sz w:val="24"/>
          <w:szCs w:val="24"/>
        </w:rPr>
        <w:t xml:space="preserve">delivered to babies and infants.   This has been an important way of assessing their views about vaccination and using this to inform the policy and implementation of the programme.  For teenagers, there is less information about how vaccines now being offered to them are perceived.  Therefore, in 2017 </w:t>
      </w:r>
      <w:r w:rsidR="00127557">
        <w:rPr>
          <w:rFonts w:ascii="Arial" w:hAnsi="Arial" w:cs="Arial"/>
          <w:sz w:val="24"/>
          <w:szCs w:val="24"/>
        </w:rPr>
        <w:t>PHE</w:t>
      </w:r>
      <w:r w:rsidRPr="00DA1CD5">
        <w:rPr>
          <w:rFonts w:ascii="Arial" w:hAnsi="Arial" w:cs="Arial"/>
          <w:sz w:val="24"/>
          <w:szCs w:val="24"/>
        </w:rPr>
        <w:t xml:space="preserve"> commissioned a survey into the attitudes of parents and teenagers to vaccines </w:t>
      </w:r>
      <w:r w:rsidRPr="00DA1CD5">
        <w:rPr>
          <w:rFonts w:ascii="Arial" w:hAnsi="Arial" w:cs="Arial"/>
          <w:sz w:val="24"/>
          <w:szCs w:val="24"/>
        </w:rPr>
        <w:lastRenderedPageBreak/>
        <w:t xml:space="preserve">offered in adolescence. </w:t>
      </w:r>
      <w:r>
        <w:rPr>
          <w:rFonts w:ascii="Arial" w:hAnsi="Arial" w:cs="Arial"/>
          <w:sz w:val="24"/>
          <w:szCs w:val="24"/>
        </w:rPr>
        <w:t xml:space="preserve">We would now like to continue this survey on an annual basis. </w:t>
      </w:r>
      <w:r w:rsidRPr="00DA1CD5">
        <w:rPr>
          <w:rFonts w:ascii="Arial" w:hAnsi="Arial" w:cs="Arial"/>
          <w:sz w:val="24"/>
          <w:szCs w:val="24"/>
        </w:rPr>
        <w:t xml:space="preserve">  </w:t>
      </w:r>
    </w:p>
    <w:p w:rsidR="000D4D08" w:rsidRPr="00DA1CD5" w:rsidRDefault="000D4D08" w:rsidP="000D4D08">
      <w:pPr>
        <w:spacing w:after="0" w:line="240" w:lineRule="auto"/>
        <w:rPr>
          <w:rFonts w:ascii="Arial" w:hAnsi="Arial" w:cs="Arial"/>
          <w:sz w:val="24"/>
          <w:szCs w:val="24"/>
        </w:rPr>
      </w:pPr>
    </w:p>
    <w:p w:rsidR="00C823B0" w:rsidRPr="0044752E" w:rsidRDefault="0019281F" w:rsidP="00045C35">
      <w:pPr>
        <w:rPr>
          <w:rFonts w:ascii="Arial" w:hAnsi="Arial" w:cs="Arial"/>
          <w:sz w:val="24"/>
          <w:szCs w:val="24"/>
        </w:rPr>
      </w:pPr>
      <w:r w:rsidRPr="0044752E">
        <w:rPr>
          <w:rFonts w:ascii="Arial" w:hAnsi="Arial" w:cs="Arial"/>
          <w:sz w:val="24"/>
          <w:szCs w:val="24"/>
        </w:rPr>
        <w:t>2.</w:t>
      </w:r>
      <w:r w:rsidR="00FC6AA6">
        <w:rPr>
          <w:rFonts w:ascii="Arial" w:hAnsi="Arial" w:cs="Arial"/>
          <w:sz w:val="24"/>
          <w:szCs w:val="24"/>
        </w:rPr>
        <w:t>3</w:t>
      </w:r>
      <w:r w:rsidRPr="0044752E">
        <w:rPr>
          <w:rFonts w:ascii="Arial" w:hAnsi="Arial" w:cs="Arial"/>
          <w:sz w:val="24"/>
          <w:szCs w:val="24"/>
        </w:rPr>
        <w:tab/>
      </w:r>
      <w:r w:rsidR="00FC6AA6">
        <w:rPr>
          <w:rFonts w:ascii="Arial" w:hAnsi="Arial" w:cs="Arial"/>
          <w:sz w:val="24"/>
          <w:szCs w:val="24"/>
        </w:rPr>
        <w:t>The purpose of the annual survey is</w:t>
      </w:r>
      <w:r w:rsidR="00512B3E" w:rsidRPr="0044752E">
        <w:rPr>
          <w:rFonts w:ascii="Arial" w:hAnsi="Arial" w:cs="Arial"/>
          <w:sz w:val="24"/>
          <w:szCs w:val="24"/>
        </w:rPr>
        <w:t xml:space="preserve"> to explore </w:t>
      </w:r>
      <w:r w:rsidR="00C823B0" w:rsidRPr="0044752E">
        <w:rPr>
          <w:rFonts w:ascii="Arial" w:hAnsi="Arial" w:cs="Arial"/>
          <w:sz w:val="24"/>
          <w:szCs w:val="24"/>
        </w:rPr>
        <w:t>the attitudes of parents</w:t>
      </w:r>
      <w:r w:rsidR="0086632A" w:rsidRPr="0044752E">
        <w:rPr>
          <w:rFonts w:ascii="Arial" w:hAnsi="Arial" w:cs="Arial"/>
          <w:sz w:val="24"/>
          <w:szCs w:val="24"/>
        </w:rPr>
        <w:t xml:space="preserve"> and young people </w:t>
      </w:r>
      <w:r w:rsidR="00045C35">
        <w:rPr>
          <w:rFonts w:ascii="Arial" w:hAnsi="Arial" w:cs="Arial"/>
          <w:sz w:val="24"/>
          <w:szCs w:val="24"/>
        </w:rPr>
        <w:t xml:space="preserve">to </w:t>
      </w:r>
      <w:r w:rsidR="00C823B0" w:rsidRPr="0044752E">
        <w:rPr>
          <w:rFonts w:ascii="Arial" w:hAnsi="Arial" w:cs="Arial"/>
          <w:sz w:val="24"/>
          <w:szCs w:val="24"/>
        </w:rPr>
        <w:t>vaccines</w:t>
      </w:r>
      <w:r w:rsidR="00FC6AA6">
        <w:rPr>
          <w:rFonts w:ascii="Arial" w:hAnsi="Arial" w:cs="Arial"/>
          <w:sz w:val="24"/>
          <w:szCs w:val="24"/>
        </w:rPr>
        <w:t xml:space="preserve"> offered during adolescence</w:t>
      </w:r>
      <w:r w:rsidR="00840C22" w:rsidRPr="0044752E">
        <w:rPr>
          <w:rFonts w:ascii="Arial" w:hAnsi="Arial" w:cs="Arial"/>
          <w:sz w:val="24"/>
          <w:szCs w:val="24"/>
        </w:rPr>
        <w:t>. This will include</w:t>
      </w:r>
      <w:r w:rsidR="00C823B0" w:rsidRPr="0044752E">
        <w:rPr>
          <w:rFonts w:ascii="Arial" w:hAnsi="Arial" w:cs="Arial"/>
          <w:sz w:val="24"/>
          <w:szCs w:val="24"/>
        </w:rPr>
        <w:t xml:space="preserve"> their understanding of the diseases that these vaccines protect against, any concerns about vaccine safety, how parents decide whether their children should have these vaccines</w:t>
      </w:r>
      <w:r w:rsidR="0016644D" w:rsidRPr="0044752E">
        <w:rPr>
          <w:rFonts w:ascii="Arial" w:hAnsi="Arial" w:cs="Arial"/>
          <w:sz w:val="24"/>
          <w:szCs w:val="24"/>
        </w:rPr>
        <w:t xml:space="preserve"> </w:t>
      </w:r>
      <w:r w:rsidR="009D2926">
        <w:rPr>
          <w:rFonts w:ascii="Arial" w:hAnsi="Arial" w:cs="Arial"/>
          <w:sz w:val="24"/>
          <w:szCs w:val="24"/>
        </w:rPr>
        <w:t xml:space="preserve">and </w:t>
      </w:r>
      <w:r w:rsidR="0016644D" w:rsidRPr="0044752E">
        <w:rPr>
          <w:rFonts w:ascii="Arial" w:hAnsi="Arial" w:cs="Arial"/>
          <w:sz w:val="24"/>
          <w:szCs w:val="24"/>
        </w:rPr>
        <w:t>how young people are involved in these decisions</w:t>
      </w:r>
      <w:r w:rsidR="00C823B0" w:rsidRPr="0044752E">
        <w:rPr>
          <w:rFonts w:ascii="Arial" w:hAnsi="Arial" w:cs="Arial"/>
          <w:sz w:val="24"/>
          <w:szCs w:val="24"/>
        </w:rPr>
        <w:t>.</w:t>
      </w:r>
      <w:r w:rsidR="00F90ADB" w:rsidRPr="0044752E">
        <w:rPr>
          <w:rFonts w:ascii="Arial" w:hAnsi="Arial" w:cs="Arial"/>
          <w:sz w:val="24"/>
          <w:szCs w:val="24"/>
        </w:rPr>
        <w:t xml:space="preserve">  The research should also explore the information needs of parents and young people, how their decisions are influenced by their interactions with health professionals,</w:t>
      </w:r>
      <w:r w:rsidR="00AB2D82" w:rsidRPr="0044752E">
        <w:rPr>
          <w:rFonts w:ascii="Arial" w:hAnsi="Arial" w:cs="Arial"/>
          <w:sz w:val="24"/>
          <w:szCs w:val="24"/>
        </w:rPr>
        <w:t xml:space="preserve"> teachers, their peers</w:t>
      </w:r>
      <w:r w:rsidR="00F90ADB" w:rsidRPr="0044752E">
        <w:rPr>
          <w:rFonts w:ascii="Arial" w:hAnsi="Arial" w:cs="Arial"/>
          <w:sz w:val="24"/>
          <w:szCs w:val="24"/>
        </w:rPr>
        <w:t xml:space="preserve"> and the influence that </w:t>
      </w:r>
      <w:r w:rsidR="00AB2D82" w:rsidRPr="0044752E">
        <w:rPr>
          <w:rFonts w:ascii="Arial" w:hAnsi="Arial" w:cs="Arial"/>
          <w:sz w:val="24"/>
          <w:szCs w:val="24"/>
        </w:rPr>
        <w:t xml:space="preserve">both positive and negative </w:t>
      </w:r>
      <w:r w:rsidR="00F90ADB" w:rsidRPr="0044752E">
        <w:rPr>
          <w:rFonts w:ascii="Arial" w:hAnsi="Arial" w:cs="Arial"/>
          <w:sz w:val="24"/>
          <w:szCs w:val="24"/>
        </w:rPr>
        <w:t>media has on decision-making.</w:t>
      </w:r>
      <w:r w:rsidR="00C823B0" w:rsidRPr="0044752E">
        <w:rPr>
          <w:rFonts w:ascii="Arial" w:hAnsi="Arial" w:cs="Arial"/>
          <w:sz w:val="24"/>
          <w:szCs w:val="24"/>
        </w:rPr>
        <w:t xml:space="preserve">  </w:t>
      </w:r>
    </w:p>
    <w:p w:rsidR="00D91A2C" w:rsidRPr="00295901" w:rsidRDefault="00D91A2C" w:rsidP="00D91A2C">
      <w:pPr>
        <w:rPr>
          <w:rFonts w:ascii="Arial" w:hAnsi="Arial" w:cs="Arial"/>
          <w:b/>
          <w:sz w:val="24"/>
          <w:szCs w:val="24"/>
        </w:rPr>
      </w:pPr>
      <w:r w:rsidRPr="00295901">
        <w:rPr>
          <w:rFonts w:ascii="Arial" w:hAnsi="Arial" w:cs="Arial"/>
          <w:b/>
          <w:sz w:val="24"/>
          <w:szCs w:val="24"/>
        </w:rPr>
        <w:t>Methodology for previous survey</w:t>
      </w:r>
    </w:p>
    <w:p w:rsidR="00D91A2C" w:rsidRPr="00045C35" w:rsidRDefault="00D91A2C" w:rsidP="00045C35">
      <w:pPr>
        <w:pStyle w:val="Heading3"/>
        <w:shd w:val="clear" w:color="auto" w:fill="FFFFFF"/>
        <w:spacing w:before="0"/>
        <w:rPr>
          <w:rFonts w:ascii="Arial" w:hAnsi="Arial" w:cs="Arial"/>
          <w:b w:val="0"/>
          <w:color w:val="auto"/>
          <w:sz w:val="24"/>
          <w:szCs w:val="24"/>
        </w:rPr>
      </w:pPr>
      <w:r w:rsidRPr="00045C35">
        <w:rPr>
          <w:rFonts w:ascii="Arial" w:hAnsi="Arial" w:cs="Arial"/>
          <w:b w:val="0"/>
          <w:color w:val="auto"/>
          <w:sz w:val="24"/>
          <w:szCs w:val="24"/>
        </w:rPr>
        <w:t>3.1</w:t>
      </w:r>
      <w:r w:rsidRPr="00045C35">
        <w:rPr>
          <w:rFonts w:ascii="Arial" w:hAnsi="Arial" w:cs="Arial"/>
          <w:b w:val="0"/>
          <w:color w:val="auto"/>
          <w:sz w:val="24"/>
          <w:szCs w:val="24"/>
        </w:rPr>
        <w:tab/>
        <w:t xml:space="preserve">In 2017 the interviews that were conducted were representative by region within England. A stratified quota sampling approach was utilised, whereby a total of 143 </w:t>
      </w:r>
      <w:hyperlink r:id="rId11" w:history="1">
        <w:r w:rsidR="00141692" w:rsidRPr="00045C35">
          <w:rPr>
            <w:rFonts w:ascii="Arial" w:eastAsia="Times New Roman" w:hAnsi="Arial" w:cs="Arial"/>
            <w:b w:val="0"/>
            <w:bCs w:val="0"/>
            <w:color w:val="auto"/>
            <w:sz w:val="24"/>
            <w:szCs w:val="24"/>
            <w:lang w:eastAsia="en-GB"/>
          </w:rPr>
          <w:t>Lower Super Output Areas (LSOAs)</w:t>
        </w:r>
        <w:r w:rsidR="00045C35" w:rsidRPr="00045C35">
          <w:rPr>
            <w:rFonts w:ascii="Arial" w:eastAsia="Times New Roman" w:hAnsi="Arial" w:cs="Arial"/>
            <w:b w:val="0"/>
            <w:bCs w:val="0"/>
            <w:color w:val="auto"/>
            <w:sz w:val="24"/>
            <w:szCs w:val="24"/>
            <w:lang w:eastAsia="en-GB"/>
          </w:rPr>
          <w:t xml:space="preserve"> </w:t>
        </w:r>
      </w:hyperlink>
      <w:r w:rsidRPr="00045C35">
        <w:rPr>
          <w:rFonts w:ascii="Arial" w:hAnsi="Arial" w:cs="Arial"/>
          <w:b w:val="0"/>
          <w:color w:val="auto"/>
          <w:sz w:val="24"/>
          <w:szCs w:val="24"/>
        </w:rPr>
        <w:t xml:space="preserve">in England were selected at random but stratified by the Index of multiple deprivation (IMD) within each of the nine regions. Targets were therefore set proportionately within each region depending on their relative size. A total of 4-5 interviews with young people and 4-5 with parents were to be achieved per LSOA (so 8-10 in total), and monitoring quotas were set by age and gender of the young person and working status of the parent. In order to correct for any minor over- or under-representation of key profile groups within the sample, weighting was applied where possible. </w:t>
      </w:r>
    </w:p>
    <w:p w:rsidR="00D91A2C" w:rsidRPr="00624896" w:rsidRDefault="00D91A2C" w:rsidP="00D91A2C">
      <w:pPr>
        <w:pStyle w:val="BodyText"/>
        <w:ind w:left="0"/>
        <w:jc w:val="left"/>
        <w:rPr>
          <w:rFonts w:ascii="Arial" w:hAnsi="Arial" w:cs="Arial"/>
          <w:sz w:val="24"/>
          <w:szCs w:val="24"/>
        </w:rPr>
      </w:pPr>
      <w:r>
        <w:rPr>
          <w:rFonts w:ascii="Arial" w:hAnsi="Arial" w:cs="Arial"/>
          <w:sz w:val="24"/>
          <w:szCs w:val="24"/>
        </w:rPr>
        <w:t>3.2</w:t>
      </w:r>
      <w:r>
        <w:rPr>
          <w:rFonts w:ascii="Arial" w:hAnsi="Arial" w:cs="Arial"/>
          <w:sz w:val="24"/>
          <w:szCs w:val="24"/>
        </w:rPr>
        <w:tab/>
      </w:r>
      <w:r w:rsidRPr="00624896">
        <w:rPr>
          <w:rFonts w:ascii="Arial" w:hAnsi="Arial" w:cs="Arial"/>
          <w:sz w:val="24"/>
          <w:szCs w:val="24"/>
        </w:rPr>
        <w:t>Separate questionnaires were designed for parents and young people, copies</w:t>
      </w:r>
      <w:r>
        <w:rPr>
          <w:rFonts w:ascii="Arial" w:hAnsi="Arial" w:cs="Arial"/>
          <w:sz w:val="24"/>
          <w:szCs w:val="24"/>
        </w:rPr>
        <w:t xml:space="preserve"> of which are available on request</w:t>
      </w:r>
      <w:r w:rsidRPr="00624896">
        <w:rPr>
          <w:rFonts w:ascii="Arial" w:hAnsi="Arial" w:cs="Arial"/>
          <w:sz w:val="24"/>
          <w:szCs w:val="24"/>
        </w:rPr>
        <w:t>.</w:t>
      </w:r>
      <w:r>
        <w:rPr>
          <w:rFonts w:ascii="Arial" w:hAnsi="Arial" w:cs="Arial"/>
          <w:sz w:val="24"/>
          <w:szCs w:val="24"/>
        </w:rPr>
        <w:t xml:space="preserve">  For the parents there were 57 questions, with 48 for young people. </w:t>
      </w:r>
      <w:r w:rsidRPr="00624896">
        <w:rPr>
          <w:rFonts w:ascii="Arial" w:hAnsi="Arial" w:cs="Arial"/>
          <w:sz w:val="24"/>
          <w:szCs w:val="24"/>
        </w:rPr>
        <w:t xml:space="preserve"> The large majority of the questions were deliberately kept the same across both questionnaires to enable comparisons to be made between the views of parents and young people. The questionnaires broadly covered the following topics:</w:t>
      </w:r>
    </w:p>
    <w:p w:rsidR="00D91A2C" w:rsidRDefault="00D91A2C" w:rsidP="00D91A2C">
      <w:pPr>
        <w:pStyle w:val="ListParagraph"/>
        <w:numPr>
          <w:ilvl w:val="0"/>
          <w:numId w:val="17"/>
        </w:numPr>
        <w:spacing w:before="120" w:after="360"/>
        <w:rPr>
          <w:rFonts w:ascii="Arial" w:hAnsi="Arial" w:cs="Arial"/>
          <w:sz w:val="24"/>
          <w:szCs w:val="24"/>
        </w:rPr>
      </w:pPr>
      <w:r w:rsidRPr="00624896">
        <w:rPr>
          <w:rFonts w:ascii="Arial" w:hAnsi="Arial" w:cs="Arial"/>
          <w:sz w:val="24"/>
          <w:szCs w:val="24"/>
        </w:rPr>
        <w:t>Awareness of publicity surrounding health issues and vaccination of teenagers.</w:t>
      </w:r>
    </w:p>
    <w:p w:rsidR="00D91A2C" w:rsidRDefault="00D91A2C" w:rsidP="00D91A2C">
      <w:pPr>
        <w:pStyle w:val="ListParagraph"/>
        <w:numPr>
          <w:ilvl w:val="0"/>
          <w:numId w:val="17"/>
        </w:numPr>
        <w:spacing w:before="120" w:after="360"/>
        <w:rPr>
          <w:rFonts w:ascii="Arial" w:hAnsi="Arial" w:cs="Arial"/>
          <w:sz w:val="24"/>
          <w:szCs w:val="24"/>
        </w:rPr>
      </w:pPr>
      <w:r w:rsidRPr="00624896">
        <w:rPr>
          <w:rFonts w:ascii="Arial" w:hAnsi="Arial" w:cs="Arial"/>
          <w:sz w:val="24"/>
          <w:szCs w:val="24"/>
        </w:rPr>
        <w:t>Awareness of the vaccination schedule and any concerns.</w:t>
      </w:r>
    </w:p>
    <w:p w:rsidR="00D91A2C" w:rsidRDefault="00D91A2C" w:rsidP="00D91A2C">
      <w:pPr>
        <w:pStyle w:val="ListParagraph"/>
        <w:numPr>
          <w:ilvl w:val="0"/>
          <w:numId w:val="17"/>
        </w:numPr>
        <w:spacing w:before="120" w:after="360"/>
        <w:rPr>
          <w:rFonts w:ascii="Arial" w:hAnsi="Arial" w:cs="Arial"/>
          <w:sz w:val="24"/>
          <w:szCs w:val="24"/>
        </w:rPr>
      </w:pPr>
      <w:r w:rsidRPr="00624896">
        <w:rPr>
          <w:rFonts w:ascii="Arial" w:hAnsi="Arial" w:cs="Arial"/>
          <w:sz w:val="24"/>
          <w:szCs w:val="24"/>
        </w:rPr>
        <w:t xml:space="preserve">Perceived seriousness of the diseases, safety of the vaccinations and the importance of having the vaccinations. </w:t>
      </w:r>
    </w:p>
    <w:p w:rsidR="00D91A2C" w:rsidRDefault="00D91A2C" w:rsidP="00D91A2C">
      <w:pPr>
        <w:pStyle w:val="ListParagraph"/>
        <w:numPr>
          <w:ilvl w:val="0"/>
          <w:numId w:val="17"/>
        </w:numPr>
        <w:spacing w:before="120" w:after="360"/>
        <w:rPr>
          <w:rFonts w:ascii="Arial" w:hAnsi="Arial" w:cs="Arial"/>
          <w:sz w:val="24"/>
          <w:szCs w:val="24"/>
        </w:rPr>
      </w:pPr>
      <w:r w:rsidRPr="00624896">
        <w:rPr>
          <w:rFonts w:ascii="Arial" w:hAnsi="Arial" w:cs="Arial"/>
          <w:sz w:val="24"/>
          <w:szCs w:val="24"/>
        </w:rPr>
        <w:t xml:space="preserve">Attitudes towards vaccination in general and how decisions are made about whether a vaccination is taken, including information sources used and discussions had. </w:t>
      </w:r>
    </w:p>
    <w:p w:rsidR="00D91A2C" w:rsidRDefault="00D91A2C" w:rsidP="00D91A2C">
      <w:pPr>
        <w:pStyle w:val="ListParagraph"/>
        <w:numPr>
          <w:ilvl w:val="0"/>
          <w:numId w:val="17"/>
        </w:numPr>
        <w:spacing w:before="120" w:after="360"/>
        <w:rPr>
          <w:rFonts w:ascii="Arial" w:hAnsi="Arial" w:cs="Arial"/>
          <w:sz w:val="24"/>
          <w:szCs w:val="24"/>
        </w:rPr>
      </w:pPr>
      <w:r w:rsidRPr="00624896">
        <w:rPr>
          <w:rFonts w:ascii="Arial" w:hAnsi="Arial" w:cs="Arial"/>
          <w:sz w:val="24"/>
          <w:szCs w:val="24"/>
        </w:rPr>
        <w:t>The consent process, including the discussion held between parents and their children.</w:t>
      </w:r>
    </w:p>
    <w:p w:rsidR="00D91A2C" w:rsidRDefault="00D91A2C" w:rsidP="00D91A2C">
      <w:pPr>
        <w:pStyle w:val="ListParagraph"/>
        <w:numPr>
          <w:ilvl w:val="0"/>
          <w:numId w:val="17"/>
        </w:numPr>
        <w:spacing w:before="120" w:after="360"/>
        <w:rPr>
          <w:rFonts w:ascii="Arial" w:hAnsi="Arial" w:cs="Arial"/>
          <w:sz w:val="24"/>
          <w:szCs w:val="24"/>
        </w:rPr>
      </w:pPr>
      <w:r w:rsidRPr="00624896">
        <w:rPr>
          <w:rFonts w:ascii="Arial" w:hAnsi="Arial" w:cs="Arial"/>
          <w:sz w:val="24"/>
          <w:szCs w:val="24"/>
        </w:rPr>
        <w:t>Trust in the advice given on vaccination by a range of sources.</w:t>
      </w:r>
    </w:p>
    <w:p w:rsidR="00D91A2C" w:rsidRDefault="00D91A2C" w:rsidP="00D91A2C">
      <w:pPr>
        <w:pStyle w:val="ListParagraph"/>
        <w:numPr>
          <w:ilvl w:val="0"/>
          <w:numId w:val="17"/>
        </w:numPr>
        <w:spacing w:before="120" w:after="360"/>
        <w:rPr>
          <w:rFonts w:ascii="Arial" w:hAnsi="Arial" w:cs="Arial"/>
          <w:sz w:val="24"/>
          <w:szCs w:val="24"/>
        </w:rPr>
      </w:pPr>
      <w:r w:rsidRPr="00624896">
        <w:rPr>
          <w:rFonts w:ascii="Arial" w:hAnsi="Arial" w:cs="Arial"/>
          <w:sz w:val="24"/>
          <w:szCs w:val="24"/>
        </w:rPr>
        <w:t xml:space="preserve">Awareness of vaccination leaflets and posters.  </w:t>
      </w:r>
    </w:p>
    <w:p w:rsidR="00D91A2C" w:rsidRPr="00295901" w:rsidRDefault="00D91A2C" w:rsidP="00D91A2C">
      <w:pPr>
        <w:rPr>
          <w:rFonts w:ascii="Arial" w:hAnsi="Arial" w:cs="Arial"/>
          <w:b/>
          <w:sz w:val="24"/>
          <w:szCs w:val="24"/>
        </w:rPr>
      </w:pPr>
      <w:r w:rsidRPr="00295901">
        <w:rPr>
          <w:rFonts w:ascii="Arial" w:hAnsi="Arial" w:cs="Arial"/>
          <w:b/>
          <w:sz w:val="24"/>
          <w:szCs w:val="24"/>
        </w:rPr>
        <w:lastRenderedPageBreak/>
        <w:t>Summary of survey requirements</w:t>
      </w:r>
    </w:p>
    <w:p w:rsidR="00D91A2C" w:rsidRDefault="00D91A2C">
      <w:pPr>
        <w:rPr>
          <w:rFonts w:ascii="Arial" w:hAnsi="Arial" w:cs="Arial"/>
          <w:sz w:val="24"/>
          <w:szCs w:val="24"/>
        </w:rPr>
      </w:pPr>
      <w:r>
        <w:rPr>
          <w:rFonts w:ascii="Arial" w:hAnsi="Arial" w:cs="Arial"/>
          <w:sz w:val="24"/>
          <w:szCs w:val="24"/>
        </w:rPr>
        <w:t>4.1</w:t>
      </w:r>
      <w:r>
        <w:rPr>
          <w:rFonts w:ascii="Arial" w:hAnsi="Arial" w:cs="Arial"/>
          <w:sz w:val="24"/>
          <w:szCs w:val="24"/>
        </w:rPr>
        <w:tab/>
        <w:t xml:space="preserve">PHE would like to commission three further waves of the tracking survey to be undertaken each year in the summer, starting in 2018.  The summer holiday period has been chosen as young people are available for interview during the day.  There may also be an option to extend to a fourth year.  </w:t>
      </w:r>
    </w:p>
    <w:p w:rsidR="00D91A2C" w:rsidRDefault="00D91A2C" w:rsidP="00D91A2C">
      <w:pPr>
        <w:rPr>
          <w:rFonts w:ascii="Arial" w:hAnsi="Arial" w:cs="Arial"/>
          <w:sz w:val="24"/>
          <w:szCs w:val="24"/>
        </w:rPr>
      </w:pPr>
      <w:r>
        <w:rPr>
          <w:rFonts w:ascii="Arial" w:hAnsi="Arial" w:cs="Arial"/>
          <w:sz w:val="24"/>
          <w:szCs w:val="24"/>
        </w:rPr>
        <w:t>4.2</w:t>
      </w:r>
      <w:r>
        <w:rPr>
          <w:rFonts w:ascii="Arial" w:hAnsi="Arial" w:cs="Arial"/>
          <w:sz w:val="24"/>
          <w:szCs w:val="24"/>
        </w:rPr>
        <w:tab/>
        <w:t>The surveys will be face to face interviews carried out by trained interviewers using multi-media Computer Assisted Personal Interviewing (CAPI).  The sample will need to be selected to be nationally representative.</w:t>
      </w:r>
      <w:r w:rsidRPr="00295901">
        <w:rPr>
          <w:rFonts w:ascii="Arial" w:hAnsi="Arial" w:cs="Arial"/>
          <w:sz w:val="24"/>
          <w:szCs w:val="24"/>
        </w:rPr>
        <w:t xml:space="preserve"> </w:t>
      </w:r>
      <w:r w:rsidRPr="00D955B7">
        <w:rPr>
          <w:rFonts w:ascii="Arial" w:hAnsi="Arial" w:cs="Arial"/>
          <w:sz w:val="24"/>
          <w:szCs w:val="24"/>
        </w:rPr>
        <w:t xml:space="preserve">Interviewers </w:t>
      </w:r>
      <w:r>
        <w:rPr>
          <w:rFonts w:ascii="Arial" w:hAnsi="Arial" w:cs="Arial"/>
          <w:sz w:val="24"/>
          <w:szCs w:val="24"/>
        </w:rPr>
        <w:t xml:space="preserve">will need </w:t>
      </w:r>
      <w:r w:rsidRPr="00D955B7">
        <w:rPr>
          <w:rFonts w:ascii="Arial" w:hAnsi="Arial" w:cs="Arial"/>
          <w:sz w:val="24"/>
          <w:szCs w:val="24"/>
        </w:rPr>
        <w:t>to complete the parent interview first so that parental permission c</w:t>
      </w:r>
      <w:r>
        <w:rPr>
          <w:rFonts w:ascii="Arial" w:hAnsi="Arial" w:cs="Arial"/>
          <w:sz w:val="24"/>
          <w:szCs w:val="24"/>
        </w:rPr>
        <w:t xml:space="preserve">an </w:t>
      </w:r>
      <w:r w:rsidRPr="00D955B7">
        <w:rPr>
          <w:rFonts w:ascii="Arial" w:hAnsi="Arial" w:cs="Arial"/>
          <w:sz w:val="24"/>
          <w:szCs w:val="24"/>
        </w:rPr>
        <w:t xml:space="preserve">be sought in advance of conducting the interview with the young person. </w:t>
      </w:r>
      <w:r>
        <w:rPr>
          <w:rFonts w:ascii="Arial" w:hAnsi="Arial" w:cs="Arial"/>
          <w:sz w:val="24"/>
          <w:szCs w:val="24"/>
        </w:rPr>
        <w:t xml:space="preserve"> </w:t>
      </w:r>
      <w:r w:rsidRPr="00E912FD">
        <w:rPr>
          <w:rFonts w:ascii="Arial" w:hAnsi="Arial" w:cs="Arial"/>
          <w:sz w:val="24"/>
          <w:szCs w:val="24"/>
        </w:rPr>
        <w:t>Each interview t</w:t>
      </w:r>
      <w:r>
        <w:rPr>
          <w:rFonts w:ascii="Arial" w:hAnsi="Arial" w:cs="Arial"/>
          <w:sz w:val="24"/>
          <w:szCs w:val="24"/>
        </w:rPr>
        <w:t>akes</w:t>
      </w:r>
      <w:r w:rsidRPr="00E912FD">
        <w:rPr>
          <w:rFonts w:ascii="Arial" w:hAnsi="Arial" w:cs="Arial"/>
          <w:sz w:val="24"/>
          <w:szCs w:val="24"/>
        </w:rPr>
        <w:t xml:space="preserve"> approximately 15 to 20 minutes (or 40 minutes per household). </w:t>
      </w:r>
    </w:p>
    <w:p w:rsidR="00D91A2C" w:rsidRPr="002E5682" w:rsidRDefault="00D91A2C" w:rsidP="00D91A2C">
      <w:pPr>
        <w:rPr>
          <w:rFonts w:ascii="Arial" w:hAnsi="Arial" w:cs="Arial"/>
          <w:sz w:val="24"/>
          <w:szCs w:val="24"/>
        </w:rPr>
      </w:pPr>
      <w:r>
        <w:rPr>
          <w:rFonts w:ascii="Arial" w:hAnsi="Arial" w:cs="Arial"/>
          <w:sz w:val="24"/>
          <w:szCs w:val="24"/>
        </w:rPr>
        <w:t>4.3</w:t>
      </w:r>
      <w:r>
        <w:rPr>
          <w:rFonts w:ascii="Arial" w:hAnsi="Arial" w:cs="Arial"/>
          <w:sz w:val="24"/>
          <w:szCs w:val="24"/>
        </w:rPr>
        <w:tab/>
      </w:r>
      <w:r w:rsidRPr="002E5682">
        <w:rPr>
          <w:rFonts w:ascii="Arial" w:hAnsi="Arial" w:cs="Arial"/>
          <w:sz w:val="24"/>
          <w:szCs w:val="24"/>
        </w:rPr>
        <w:t xml:space="preserve">As the </w:t>
      </w:r>
      <w:r>
        <w:rPr>
          <w:rFonts w:ascii="Arial" w:hAnsi="Arial" w:cs="Arial"/>
          <w:sz w:val="24"/>
          <w:szCs w:val="24"/>
        </w:rPr>
        <w:t>survey</w:t>
      </w:r>
      <w:r w:rsidRPr="002E5682">
        <w:rPr>
          <w:rFonts w:ascii="Arial" w:hAnsi="Arial" w:cs="Arial"/>
          <w:sz w:val="24"/>
          <w:szCs w:val="24"/>
        </w:rPr>
        <w:t xml:space="preserve"> contain</w:t>
      </w:r>
      <w:r>
        <w:rPr>
          <w:rFonts w:ascii="Arial" w:hAnsi="Arial" w:cs="Arial"/>
          <w:sz w:val="24"/>
          <w:szCs w:val="24"/>
        </w:rPr>
        <w:t>s</w:t>
      </w:r>
      <w:r w:rsidRPr="002E5682">
        <w:rPr>
          <w:rFonts w:ascii="Arial" w:hAnsi="Arial" w:cs="Arial"/>
          <w:sz w:val="24"/>
          <w:szCs w:val="24"/>
        </w:rPr>
        <w:t xml:space="preserve"> broadly the same questions, it is important that the parent interview is conducted where the young person c</w:t>
      </w:r>
      <w:r>
        <w:rPr>
          <w:rFonts w:ascii="Arial" w:hAnsi="Arial" w:cs="Arial"/>
          <w:sz w:val="24"/>
          <w:szCs w:val="24"/>
        </w:rPr>
        <w:t xml:space="preserve">annot </w:t>
      </w:r>
      <w:r w:rsidRPr="002E5682">
        <w:rPr>
          <w:rFonts w:ascii="Arial" w:hAnsi="Arial" w:cs="Arial"/>
          <w:sz w:val="24"/>
          <w:szCs w:val="24"/>
        </w:rPr>
        <w:t>hear their answers, and the reverse situation for the young person interview</w:t>
      </w:r>
      <w:r>
        <w:rPr>
          <w:rFonts w:ascii="Arial" w:hAnsi="Arial" w:cs="Arial"/>
          <w:sz w:val="24"/>
          <w:szCs w:val="24"/>
        </w:rPr>
        <w:t xml:space="preserve">.  However, </w:t>
      </w:r>
      <w:r w:rsidRPr="002E5682">
        <w:rPr>
          <w:rFonts w:ascii="Arial" w:hAnsi="Arial" w:cs="Arial"/>
          <w:sz w:val="24"/>
          <w:szCs w:val="24"/>
        </w:rPr>
        <w:t xml:space="preserve">for safety reasons interviewers </w:t>
      </w:r>
      <w:r>
        <w:rPr>
          <w:rFonts w:ascii="Arial" w:hAnsi="Arial" w:cs="Arial"/>
          <w:sz w:val="24"/>
          <w:szCs w:val="24"/>
        </w:rPr>
        <w:t xml:space="preserve">need </w:t>
      </w:r>
      <w:r w:rsidRPr="002E5682">
        <w:rPr>
          <w:rFonts w:ascii="Arial" w:hAnsi="Arial" w:cs="Arial"/>
          <w:sz w:val="24"/>
          <w:szCs w:val="24"/>
        </w:rPr>
        <w:t xml:space="preserve">to ensure </w:t>
      </w:r>
      <w:r>
        <w:rPr>
          <w:rFonts w:ascii="Arial" w:hAnsi="Arial" w:cs="Arial"/>
          <w:sz w:val="24"/>
          <w:szCs w:val="24"/>
        </w:rPr>
        <w:t xml:space="preserve">that </w:t>
      </w:r>
      <w:r w:rsidRPr="002E5682">
        <w:rPr>
          <w:rFonts w:ascii="Arial" w:hAnsi="Arial" w:cs="Arial"/>
          <w:sz w:val="24"/>
          <w:szCs w:val="24"/>
        </w:rPr>
        <w:t>parents</w:t>
      </w:r>
      <w:r>
        <w:rPr>
          <w:rFonts w:ascii="Arial" w:hAnsi="Arial" w:cs="Arial"/>
          <w:sz w:val="24"/>
          <w:szCs w:val="24"/>
        </w:rPr>
        <w:t xml:space="preserve"> are </w:t>
      </w:r>
      <w:r w:rsidRPr="002E5682">
        <w:rPr>
          <w:rFonts w:ascii="Arial" w:hAnsi="Arial" w:cs="Arial"/>
          <w:sz w:val="24"/>
          <w:szCs w:val="24"/>
        </w:rPr>
        <w:t xml:space="preserve">in the vicinity/sight of the interview with the young person but out of immediate ear shot. To further avoid bias occurring, there are places in the survey where the parent or young person </w:t>
      </w:r>
      <w:r>
        <w:rPr>
          <w:rFonts w:ascii="Arial" w:hAnsi="Arial" w:cs="Arial"/>
          <w:sz w:val="24"/>
          <w:szCs w:val="24"/>
        </w:rPr>
        <w:t>is</w:t>
      </w:r>
      <w:r w:rsidRPr="002E5682">
        <w:rPr>
          <w:rFonts w:ascii="Arial" w:hAnsi="Arial" w:cs="Arial"/>
          <w:sz w:val="24"/>
          <w:szCs w:val="24"/>
        </w:rPr>
        <w:t xml:space="preserve"> asked to read out the code of their answer as shown on </w:t>
      </w:r>
      <w:r>
        <w:rPr>
          <w:rFonts w:ascii="Arial" w:hAnsi="Arial" w:cs="Arial"/>
          <w:sz w:val="24"/>
          <w:szCs w:val="24"/>
        </w:rPr>
        <w:t>a</w:t>
      </w:r>
      <w:r w:rsidRPr="002E5682">
        <w:rPr>
          <w:rFonts w:ascii="Arial" w:hAnsi="Arial" w:cs="Arial"/>
          <w:sz w:val="24"/>
          <w:szCs w:val="24"/>
        </w:rPr>
        <w:t xml:space="preserve"> </w:t>
      </w:r>
      <w:proofErr w:type="spellStart"/>
      <w:r w:rsidRPr="002E5682">
        <w:rPr>
          <w:rFonts w:ascii="Arial" w:hAnsi="Arial" w:cs="Arial"/>
          <w:sz w:val="24"/>
          <w:szCs w:val="24"/>
        </w:rPr>
        <w:t>showcard</w:t>
      </w:r>
      <w:proofErr w:type="spellEnd"/>
      <w:r w:rsidRPr="002E5682">
        <w:rPr>
          <w:rFonts w:ascii="Arial" w:hAnsi="Arial" w:cs="Arial"/>
          <w:sz w:val="24"/>
          <w:szCs w:val="24"/>
        </w:rPr>
        <w:t xml:space="preserve">, rather than the full answer.     </w:t>
      </w:r>
    </w:p>
    <w:p w:rsidR="00D91A2C" w:rsidRPr="00E912FD" w:rsidRDefault="00D91A2C" w:rsidP="00D91A2C">
      <w:pPr>
        <w:rPr>
          <w:rFonts w:ascii="Arial" w:hAnsi="Arial" w:cs="Arial"/>
          <w:sz w:val="24"/>
          <w:szCs w:val="24"/>
        </w:rPr>
      </w:pPr>
      <w:r>
        <w:rPr>
          <w:rFonts w:ascii="Arial" w:hAnsi="Arial" w:cs="Arial"/>
          <w:sz w:val="24"/>
          <w:szCs w:val="24"/>
        </w:rPr>
        <w:t>4.4</w:t>
      </w:r>
      <w:r>
        <w:rPr>
          <w:rFonts w:ascii="Arial" w:hAnsi="Arial" w:cs="Arial"/>
          <w:sz w:val="24"/>
          <w:szCs w:val="24"/>
        </w:rPr>
        <w:tab/>
        <w:t xml:space="preserve">The supplier will need to update the questionnaires each year to reflect any modifications or revisions needed, including if there are any changes to the immunisation schedule, working in collaboration with PHE.  The supplier will need to get sign-off from PHE before its use.  </w:t>
      </w:r>
    </w:p>
    <w:p w:rsidR="00D91A2C" w:rsidRDefault="00D91A2C" w:rsidP="00D91A2C">
      <w:pPr>
        <w:rPr>
          <w:rFonts w:ascii="Arial" w:hAnsi="Arial" w:cs="Arial"/>
          <w:sz w:val="24"/>
          <w:szCs w:val="24"/>
        </w:rPr>
      </w:pPr>
      <w:r>
        <w:rPr>
          <w:rFonts w:ascii="Arial" w:hAnsi="Arial" w:cs="Arial"/>
          <w:sz w:val="24"/>
          <w:szCs w:val="24"/>
        </w:rPr>
        <w:t>4.5</w:t>
      </w:r>
      <w:r>
        <w:rPr>
          <w:rFonts w:ascii="Arial" w:hAnsi="Arial" w:cs="Arial"/>
          <w:sz w:val="24"/>
          <w:szCs w:val="24"/>
        </w:rPr>
        <w:tab/>
      </w:r>
      <w:r w:rsidRPr="00DA570B">
        <w:rPr>
          <w:rFonts w:ascii="Arial" w:hAnsi="Arial" w:cs="Arial"/>
          <w:sz w:val="24"/>
          <w:szCs w:val="24"/>
        </w:rPr>
        <w:t xml:space="preserve">All interviews will be face to face and carried out in the respondent’s home.  Suppliers will need to detail in their bid </w:t>
      </w:r>
      <w:r>
        <w:rPr>
          <w:rFonts w:ascii="Arial" w:hAnsi="Arial" w:cs="Arial"/>
          <w:sz w:val="24"/>
          <w:szCs w:val="24"/>
        </w:rPr>
        <w:t xml:space="preserve">how they will identify respondents and conduct the interviews, including whether financial incentives will be offered to young people to participate.  Ideally, parents and young people from the same household should be interviewed.  </w:t>
      </w:r>
    </w:p>
    <w:p w:rsidR="00D91A2C" w:rsidRDefault="00D91A2C" w:rsidP="00D91A2C">
      <w:pPr>
        <w:rPr>
          <w:rFonts w:ascii="Arial" w:hAnsi="Arial" w:cs="Arial"/>
          <w:sz w:val="24"/>
          <w:szCs w:val="24"/>
        </w:rPr>
      </w:pPr>
      <w:r>
        <w:rPr>
          <w:rFonts w:ascii="Arial" w:hAnsi="Arial" w:cs="Arial"/>
          <w:sz w:val="24"/>
          <w:szCs w:val="24"/>
        </w:rPr>
        <w:t>4.6</w:t>
      </w:r>
      <w:r>
        <w:rPr>
          <w:rFonts w:ascii="Arial" w:hAnsi="Arial" w:cs="Arial"/>
          <w:sz w:val="24"/>
          <w:szCs w:val="24"/>
        </w:rPr>
        <w:tab/>
        <w:t xml:space="preserve">It is expected that there will be a minimum sample of 1,000 parents of children aged 13 to 15 years. The parent selected for interview should be whoever is identified as the primary care giver (that is the person who is most involved in supporting the decisions about the young person’s health).  A further 1,000 interviews of young people aged 13 to 15 years (that is, in school years 9 and 10) should also be conducted, preferably from the same household as the parent.  </w:t>
      </w:r>
    </w:p>
    <w:p w:rsidR="00D91A2C" w:rsidRPr="00C7226C" w:rsidRDefault="00D91A2C" w:rsidP="00D91A2C">
      <w:pPr>
        <w:rPr>
          <w:rFonts w:ascii="Arial" w:hAnsi="Arial" w:cs="Arial"/>
          <w:sz w:val="24"/>
          <w:szCs w:val="24"/>
        </w:rPr>
      </w:pPr>
      <w:r>
        <w:rPr>
          <w:rFonts w:ascii="Arial" w:hAnsi="Arial" w:cs="Arial"/>
          <w:sz w:val="24"/>
          <w:szCs w:val="24"/>
        </w:rPr>
        <w:t>4.7</w:t>
      </w:r>
      <w:r>
        <w:rPr>
          <w:rFonts w:ascii="Arial" w:hAnsi="Arial" w:cs="Arial"/>
          <w:sz w:val="24"/>
          <w:szCs w:val="24"/>
        </w:rPr>
        <w:tab/>
      </w:r>
      <w:r w:rsidRPr="00C7226C">
        <w:rPr>
          <w:rFonts w:ascii="Arial" w:hAnsi="Arial" w:cs="Arial"/>
          <w:sz w:val="24"/>
          <w:szCs w:val="24"/>
        </w:rPr>
        <w:t>Suppliers will need to detail how they will put safe-guarding arrangements in place for young people including appropriate DBS (Disclosure and Barring service) checking of interviewers.</w:t>
      </w:r>
    </w:p>
    <w:p w:rsidR="00D91A2C" w:rsidRPr="00C7226C" w:rsidRDefault="00D91A2C">
      <w:pPr>
        <w:rPr>
          <w:rFonts w:ascii="Arial" w:hAnsi="Arial" w:cs="Arial"/>
          <w:sz w:val="24"/>
          <w:szCs w:val="24"/>
        </w:rPr>
      </w:pPr>
      <w:r>
        <w:rPr>
          <w:rFonts w:ascii="Arial" w:hAnsi="Arial" w:cs="Arial"/>
          <w:sz w:val="24"/>
          <w:szCs w:val="24"/>
        </w:rPr>
        <w:t>4.8</w:t>
      </w:r>
      <w:r>
        <w:rPr>
          <w:rFonts w:ascii="Arial" w:hAnsi="Arial" w:cs="Arial"/>
          <w:sz w:val="24"/>
          <w:szCs w:val="24"/>
        </w:rPr>
        <w:tab/>
      </w:r>
      <w:r w:rsidRPr="00C7226C">
        <w:rPr>
          <w:rFonts w:ascii="Arial" w:hAnsi="Arial" w:cs="Arial"/>
          <w:sz w:val="24"/>
          <w:szCs w:val="24"/>
        </w:rPr>
        <w:t xml:space="preserve">Suppliers also need to set out how they will notify the local police that they will be undertaking interviews in the area. </w:t>
      </w:r>
    </w:p>
    <w:p w:rsidR="00D91A2C" w:rsidRPr="009B47C3" w:rsidRDefault="00D91A2C" w:rsidP="00D91A2C">
      <w:pPr>
        <w:rPr>
          <w:rFonts w:ascii="Arial" w:hAnsi="Arial" w:cs="Arial"/>
          <w:b/>
          <w:sz w:val="24"/>
          <w:szCs w:val="24"/>
        </w:rPr>
      </w:pPr>
      <w:r>
        <w:rPr>
          <w:rFonts w:ascii="Arial" w:hAnsi="Arial" w:cs="Arial"/>
          <w:b/>
          <w:sz w:val="24"/>
          <w:szCs w:val="24"/>
        </w:rPr>
        <w:lastRenderedPageBreak/>
        <w:t xml:space="preserve">Survey </w:t>
      </w:r>
      <w:r w:rsidRPr="009B47C3">
        <w:rPr>
          <w:rFonts w:ascii="Arial" w:hAnsi="Arial" w:cs="Arial"/>
          <w:b/>
          <w:sz w:val="24"/>
          <w:szCs w:val="24"/>
        </w:rPr>
        <w:t>Report</w:t>
      </w:r>
      <w:r>
        <w:rPr>
          <w:rFonts w:ascii="Arial" w:hAnsi="Arial" w:cs="Arial"/>
          <w:b/>
          <w:sz w:val="24"/>
          <w:szCs w:val="24"/>
        </w:rPr>
        <w:t xml:space="preserve"> Requirements </w:t>
      </w:r>
    </w:p>
    <w:p w:rsidR="00D91A2C" w:rsidRPr="009B47C3" w:rsidRDefault="00D91A2C" w:rsidP="00D91A2C">
      <w:pPr>
        <w:rPr>
          <w:rFonts w:ascii="Arial" w:hAnsi="Arial" w:cs="Arial"/>
          <w:sz w:val="24"/>
          <w:szCs w:val="24"/>
        </w:rPr>
      </w:pPr>
      <w:r>
        <w:rPr>
          <w:rFonts w:ascii="Arial" w:hAnsi="Arial" w:cs="Arial"/>
          <w:sz w:val="24"/>
          <w:szCs w:val="24"/>
        </w:rPr>
        <w:t>5.1</w:t>
      </w:r>
      <w:r>
        <w:rPr>
          <w:rFonts w:ascii="Arial" w:hAnsi="Arial" w:cs="Arial"/>
          <w:sz w:val="24"/>
          <w:szCs w:val="24"/>
        </w:rPr>
        <w:tab/>
      </w:r>
      <w:r w:rsidRPr="009B47C3">
        <w:rPr>
          <w:rFonts w:ascii="Arial" w:hAnsi="Arial" w:cs="Arial"/>
          <w:sz w:val="24"/>
          <w:szCs w:val="24"/>
        </w:rPr>
        <w:t>For each wave of the tracking survey the supplier will be expected to produce a report covering:</w:t>
      </w:r>
    </w:p>
    <w:p w:rsidR="00D91A2C" w:rsidRPr="009B47C3" w:rsidRDefault="00D91A2C" w:rsidP="00D91A2C">
      <w:pPr>
        <w:pStyle w:val="ListParagraph"/>
        <w:numPr>
          <w:ilvl w:val="0"/>
          <w:numId w:val="18"/>
        </w:numPr>
        <w:jc w:val="both"/>
        <w:rPr>
          <w:rFonts w:ascii="Arial" w:hAnsi="Arial" w:cs="Arial"/>
          <w:sz w:val="24"/>
          <w:szCs w:val="24"/>
        </w:rPr>
      </w:pPr>
      <w:r w:rsidRPr="00235AF3">
        <w:rPr>
          <w:rFonts w:ascii="Arial" w:hAnsi="Arial" w:cs="Arial"/>
          <w:sz w:val="24"/>
          <w:szCs w:val="24"/>
          <w:u w:val="single"/>
        </w:rPr>
        <w:t>Background, objectives, methodology and analysis</w:t>
      </w:r>
      <w:r w:rsidRPr="009B47C3">
        <w:rPr>
          <w:rFonts w:ascii="Arial" w:hAnsi="Arial" w:cs="Arial"/>
          <w:sz w:val="24"/>
          <w:szCs w:val="24"/>
        </w:rPr>
        <w:t>:  The background and objectives of the survey, the methodology used including sampling and sample size.  A summary of the key findings will also be expected.</w:t>
      </w:r>
    </w:p>
    <w:p w:rsidR="00D91A2C" w:rsidRPr="009B47C3" w:rsidRDefault="00D91A2C" w:rsidP="00D91A2C">
      <w:pPr>
        <w:pStyle w:val="ListParagraph"/>
        <w:numPr>
          <w:ilvl w:val="0"/>
          <w:numId w:val="18"/>
        </w:numPr>
        <w:jc w:val="both"/>
        <w:rPr>
          <w:rFonts w:ascii="Arial" w:hAnsi="Arial" w:cs="Arial"/>
          <w:sz w:val="24"/>
          <w:szCs w:val="24"/>
        </w:rPr>
      </w:pPr>
      <w:r w:rsidRPr="00235AF3">
        <w:rPr>
          <w:rFonts w:ascii="Arial" w:hAnsi="Arial" w:cs="Arial"/>
          <w:sz w:val="24"/>
          <w:szCs w:val="24"/>
          <w:u w:val="single"/>
        </w:rPr>
        <w:t>Information and publicity</w:t>
      </w:r>
      <w:r w:rsidRPr="009B47C3">
        <w:rPr>
          <w:rFonts w:ascii="Arial" w:hAnsi="Arial" w:cs="Arial"/>
          <w:sz w:val="24"/>
          <w:szCs w:val="24"/>
        </w:rPr>
        <w:t>:  This section should set out key themes that emerge from the questionnaire in relation to information and publicity such as the main concerns for parents</w:t>
      </w:r>
      <w:r>
        <w:rPr>
          <w:rFonts w:ascii="Arial" w:hAnsi="Arial" w:cs="Arial"/>
          <w:sz w:val="24"/>
          <w:szCs w:val="24"/>
        </w:rPr>
        <w:t xml:space="preserve"> and young people</w:t>
      </w:r>
      <w:r w:rsidRPr="009B47C3">
        <w:rPr>
          <w:rFonts w:ascii="Arial" w:hAnsi="Arial" w:cs="Arial"/>
          <w:sz w:val="24"/>
          <w:szCs w:val="24"/>
        </w:rPr>
        <w:t xml:space="preserve"> in terms of vaccine safety, information needs, and the main sources of information.  </w:t>
      </w:r>
    </w:p>
    <w:p w:rsidR="00D91A2C" w:rsidRPr="009B47C3" w:rsidRDefault="00D91A2C" w:rsidP="00D91A2C">
      <w:pPr>
        <w:pStyle w:val="ListParagraph"/>
        <w:numPr>
          <w:ilvl w:val="0"/>
          <w:numId w:val="18"/>
        </w:numPr>
        <w:jc w:val="both"/>
        <w:rPr>
          <w:rFonts w:ascii="Arial" w:hAnsi="Arial" w:cs="Arial"/>
          <w:sz w:val="24"/>
          <w:szCs w:val="24"/>
        </w:rPr>
      </w:pPr>
      <w:r w:rsidRPr="00235AF3">
        <w:rPr>
          <w:rFonts w:ascii="Arial" w:hAnsi="Arial" w:cs="Arial"/>
          <w:sz w:val="24"/>
          <w:szCs w:val="24"/>
          <w:u w:val="single"/>
        </w:rPr>
        <w:t>Immunisation programme</w:t>
      </w:r>
      <w:r w:rsidRPr="009B47C3">
        <w:rPr>
          <w:rFonts w:ascii="Arial" w:hAnsi="Arial" w:cs="Arial"/>
          <w:sz w:val="24"/>
          <w:szCs w:val="24"/>
        </w:rPr>
        <w:t>: This section should cover the key themes that emerge in relation to reasons for vaccine refusals or delays, safety concerns, and perception about disease and risk.</w:t>
      </w:r>
    </w:p>
    <w:p w:rsidR="00D91A2C" w:rsidRPr="009B47C3" w:rsidRDefault="00D91A2C" w:rsidP="00D91A2C">
      <w:pPr>
        <w:pStyle w:val="ListParagraph"/>
        <w:numPr>
          <w:ilvl w:val="0"/>
          <w:numId w:val="18"/>
        </w:numPr>
        <w:jc w:val="both"/>
        <w:rPr>
          <w:rFonts w:ascii="Arial" w:hAnsi="Arial" w:cs="Arial"/>
          <w:sz w:val="24"/>
          <w:szCs w:val="24"/>
        </w:rPr>
      </w:pPr>
      <w:r w:rsidRPr="00235AF3">
        <w:rPr>
          <w:rFonts w:ascii="Arial" w:hAnsi="Arial" w:cs="Arial"/>
          <w:sz w:val="24"/>
          <w:szCs w:val="24"/>
          <w:u w:val="single"/>
        </w:rPr>
        <w:t>Immunisation process</w:t>
      </w:r>
      <w:r w:rsidRPr="009B47C3">
        <w:rPr>
          <w:rFonts w:ascii="Arial" w:hAnsi="Arial" w:cs="Arial"/>
          <w:sz w:val="24"/>
          <w:szCs w:val="24"/>
        </w:rPr>
        <w:t>: This section should cover the key themes that emerge such as the role of health professionals</w:t>
      </w:r>
      <w:r>
        <w:rPr>
          <w:rFonts w:ascii="Arial" w:hAnsi="Arial" w:cs="Arial"/>
          <w:sz w:val="24"/>
          <w:szCs w:val="24"/>
        </w:rPr>
        <w:t>, schools,</w:t>
      </w:r>
      <w:r w:rsidRPr="009B47C3">
        <w:rPr>
          <w:rFonts w:ascii="Arial" w:hAnsi="Arial" w:cs="Arial"/>
          <w:sz w:val="24"/>
          <w:szCs w:val="24"/>
        </w:rPr>
        <w:t xml:space="preserve"> and family and friends as sources of information on immunisation, attitudes to immunisation, and satisfaction with the process. </w:t>
      </w:r>
    </w:p>
    <w:p w:rsidR="00D91A2C" w:rsidRPr="00B53D64" w:rsidRDefault="00D91A2C" w:rsidP="00D91A2C">
      <w:pPr>
        <w:rPr>
          <w:rFonts w:ascii="Arial" w:hAnsi="Arial" w:cs="Arial"/>
          <w:sz w:val="24"/>
          <w:szCs w:val="24"/>
        </w:rPr>
      </w:pPr>
      <w:r>
        <w:rPr>
          <w:rFonts w:ascii="Arial" w:hAnsi="Arial" w:cs="Arial"/>
          <w:sz w:val="24"/>
          <w:szCs w:val="24"/>
        </w:rPr>
        <w:t>5.2</w:t>
      </w:r>
      <w:r>
        <w:rPr>
          <w:rFonts w:ascii="Arial" w:hAnsi="Arial" w:cs="Arial"/>
          <w:sz w:val="24"/>
          <w:szCs w:val="24"/>
        </w:rPr>
        <w:tab/>
      </w:r>
      <w:r w:rsidRPr="00B53D64">
        <w:rPr>
          <w:rFonts w:ascii="Arial" w:hAnsi="Arial" w:cs="Arial"/>
          <w:sz w:val="24"/>
          <w:szCs w:val="24"/>
        </w:rPr>
        <w:t xml:space="preserve">If new vaccines have been introduced into the schedule, the PHE team will have a particular interest in how they have been perceived and if there </w:t>
      </w:r>
      <w:proofErr w:type="gramStart"/>
      <w:r w:rsidRPr="00B53D64">
        <w:rPr>
          <w:rFonts w:ascii="Arial" w:hAnsi="Arial" w:cs="Arial"/>
          <w:sz w:val="24"/>
          <w:szCs w:val="24"/>
        </w:rPr>
        <w:t>are</w:t>
      </w:r>
      <w:proofErr w:type="gramEnd"/>
      <w:r w:rsidRPr="00B53D64">
        <w:rPr>
          <w:rFonts w:ascii="Arial" w:hAnsi="Arial" w:cs="Arial"/>
          <w:sz w:val="24"/>
          <w:szCs w:val="24"/>
        </w:rPr>
        <w:t xml:space="preserve"> any information needs and safety concerns about them. </w:t>
      </w:r>
    </w:p>
    <w:p w:rsidR="00D91A2C" w:rsidRPr="00B53D64" w:rsidRDefault="00D91A2C" w:rsidP="00D91A2C">
      <w:pPr>
        <w:rPr>
          <w:rFonts w:ascii="Arial" w:hAnsi="Arial" w:cs="Arial"/>
          <w:sz w:val="24"/>
          <w:szCs w:val="24"/>
        </w:rPr>
      </w:pPr>
      <w:r w:rsidRPr="00B53D64">
        <w:rPr>
          <w:rFonts w:ascii="Arial" w:hAnsi="Arial" w:cs="Arial"/>
          <w:sz w:val="24"/>
          <w:szCs w:val="24"/>
        </w:rPr>
        <w:t>5.3</w:t>
      </w:r>
      <w:r w:rsidRPr="00B53D64">
        <w:rPr>
          <w:rFonts w:ascii="Arial" w:hAnsi="Arial" w:cs="Arial"/>
          <w:sz w:val="24"/>
          <w:szCs w:val="24"/>
        </w:rPr>
        <w:tab/>
        <w:t>The supplier will need to provide an analysis that examines how key findings might differ by the following factors:</w:t>
      </w:r>
    </w:p>
    <w:p w:rsidR="00D91A2C" w:rsidRPr="009B47C3" w:rsidRDefault="00D91A2C" w:rsidP="00D91A2C">
      <w:pPr>
        <w:pStyle w:val="ListParagraph"/>
        <w:numPr>
          <w:ilvl w:val="0"/>
          <w:numId w:val="19"/>
        </w:numPr>
        <w:rPr>
          <w:rFonts w:ascii="Arial" w:hAnsi="Arial" w:cs="Arial"/>
          <w:sz w:val="24"/>
          <w:szCs w:val="24"/>
        </w:rPr>
      </w:pPr>
      <w:r w:rsidRPr="009B47C3">
        <w:rPr>
          <w:rFonts w:ascii="Arial" w:hAnsi="Arial" w:cs="Arial"/>
          <w:sz w:val="24"/>
          <w:szCs w:val="24"/>
        </w:rPr>
        <w:t>the respondent’s age, social class, geographical profile, ethnicity and sex</w:t>
      </w:r>
    </w:p>
    <w:p w:rsidR="00D91A2C" w:rsidRPr="009B47C3" w:rsidRDefault="00D91A2C" w:rsidP="00D91A2C">
      <w:pPr>
        <w:pStyle w:val="ListParagraph"/>
        <w:numPr>
          <w:ilvl w:val="0"/>
          <w:numId w:val="19"/>
        </w:numPr>
        <w:rPr>
          <w:rFonts w:ascii="Arial" w:hAnsi="Arial" w:cs="Arial"/>
          <w:sz w:val="24"/>
          <w:szCs w:val="24"/>
        </w:rPr>
      </w:pPr>
      <w:r w:rsidRPr="009B47C3">
        <w:rPr>
          <w:rFonts w:ascii="Arial" w:hAnsi="Arial" w:cs="Arial"/>
          <w:sz w:val="24"/>
          <w:szCs w:val="24"/>
        </w:rPr>
        <w:t>how the findings compare to previous years</w:t>
      </w:r>
    </w:p>
    <w:p w:rsidR="00D91A2C" w:rsidRPr="009B47C3" w:rsidRDefault="00D91A2C" w:rsidP="00D91A2C">
      <w:pPr>
        <w:pStyle w:val="ListParagraph"/>
        <w:numPr>
          <w:ilvl w:val="0"/>
          <w:numId w:val="19"/>
        </w:numPr>
        <w:rPr>
          <w:rFonts w:ascii="Arial" w:hAnsi="Arial" w:cs="Arial"/>
          <w:sz w:val="24"/>
          <w:szCs w:val="24"/>
        </w:rPr>
      </w:pPr>
      <w:r w:rsidRPr="009B47C3">
        <w:rPr>
          <w:rFonts w:ascii="Arial" w:hAnsi="Arial" w:cs="Arial"/>
          <w:sz w:val="24"/>
          <w:szCs w:val="24"/>
        </w:rPr>
        <w:t xml:space="preserve">how the attitudes of parents </w:t>
      </w:r>
      <w:r>
        <w:rPr>
          <w:rFonts w:ascii="Arial" w:hAnsi="Arial" w:cs="Arial"/>
          <w:sz w:val="24"/>
          <w:szCs w:val="24"/>
        </w:rPr>
        <w:t>and young people differ</w:t>
      </w:r>
      <w:r w:rsidRPr="009B47C3">
        <w:rPr>
          <w:rFonts w:ascii="Arial" w:hAnsi="Arial" w:cs="Arial"/>
          <w:sz w:val="24"/>
          <w:szCs w:val="24"/>
        </w:rPr>
        <w:t xml:space="preserve"> </w:t>
      </w:r>
    </w:p>
    <w:p w:rsidR="00D91A2C" w:rsidRDefault="00D91A2C" w:rsidP="00D91A2C">
      <w:pPr>
        <w:jc w:val="both"/>
        <w:rPr>
          <w:rFonts w:ascii="Arial" w:hAnsi="Arial" w:cs="Arial"/>
          <w:sz w:val="24"/>
          <w:szCs w:val="24"/>
        </w:rPr>
      </w:pPr>
      <w:r>
        <w:rPr>
          <w:rFonts w:ascii="Arial" w:hAnsi="Arial" w:cs="Arial"/>
          <w:sz w:val="24"/>
          <w:szCs w:val="24"/>
        </w:rPr>
        <w:t>5.4</w:t>
      </w:r>
      <w:r>
        <w:rPr>
          <w:rFonts w:ascii="Arial" w:hAnsi="Arial" w:cs="Arial"/>
          <w:sz w:val="24"/>
          <w:szCs w:val="24"/>
        </w:rPr>
        <w:tab/>
      </w:r>
      <w:r w:rsidRPr="009B47C3">
        <w:rPr>
          <w:rFonts w:ascii="Arial" w:hAnsi="Arial" w:cs="Arial"/>
          <w:sz w:val="24"/>
          <w:szCs w:val="24"/>
        </w:rPr>
        <w:t>It is expected that the results will be summarised in a report</w:t>
      </w:r>
      <w:r w:rsidRPr="002E04E2">
        <w:rPr>
          <w:rFonts w:ascii="Arial" w:hAnsi="Arial" w:cs="Arial"/>
          <w:sz w:val="24"/>
          <w:szCs w:val="24"/>
        </w:rPr>
        <w:t>,</w:t>
      </w:r>
      <w:r w:rsidRPr="009B47C3">
        <w:rPr>
          <w:rFonts w:ascii="Arial" w:hAnsi="Arial" w:cs="Arial"/>
          <w:sz w:val="24"/>
          <w:szCs w:val="24"/>
        </w:rPr>
        <w:t xml:space="preserve"> the content of which should be agreed in advance with PHE.  </w:t>
      </w:r>
      <w:r w:rsidRPr="0044752E">
        <w:rPr>
          <w:rFonts w:ascii="Arial" w:hAnsi="Arial" w:cs="Arial"/>
          <w:sz w:val="24"/>
          <w:szCs w:val="24"/>
        </w:rPr>
        <w:t xml:space="preserve">A cleaned data file will be made available to PHE so that PHE can undertake further analyses.  </w:t>
      </w:r>
      <w:r w:rsidRPr="009B47C3">
        <w:rPr>
          <w:rFonts w:ascii="Arial" w:hAnsi="Arial" w:cs="Arial"/>
          <w:sz w:val="24"/>
          <w:szCs w:val="24"/>
        </w:rPr>
        <w:t>This should include weights to be used in the analysis and identifiers for the primary sampling unit.   PHE will own the data that results from the work and will use it to publish the results in peer reviewed journals or the internet as deemed appropriate by them. The report must be agreed by PHE prior to finalisation, with a draft sent a minimum of two weeks before the final report is due. This will be subject to peer review.</w:t>
      </w:r>
      <w:r>
        <w:rPr>
          <w:rFonts w:ascii="Arial" w:hAnsi="Arial" w:cs="Arial"/>
          <w:sz w:val="24"/>
          <w:szCs w:val="24"/>
        </w:rPr>
        <w:t xml:space="preserve">  It will also be expected that the findings are presented to PHE.</w:t>
      </w:r>
    </w:p>
    <w:p w:rsidR="00B33CA3" w:rsidRPr="009B47C3" w:rsidRDefault="00B33CA3" w:rsidP="00D91A2C">
      <w:pPr>
        <w:jc w:val="both"/>
        <w:rPr>
          <w:rFonts w:ascii="Arial" w:hAnsi="Arial" w:cs="Arial"/>
          <w:sz w:val="24"/>
          <w:szCs w:val="24"/>
        </w:rPr>
      </w:pPr>
      <w:r>
        <w:rPr>
          <w:rFonts w:ascii="Arial" w:hAnsi="Arial" w:cs="Arial"/>
          <w:sz w:val="24"/>
          <w:szCs w:val="24"/>
        </w:rPr>
        <w:t>5.5</w:t>
      </w:r>
      <w:r>
        <w:rPr>
          <w:rFonts w:ascii="Arial" w:hAnsi="Arial" w:cs="Arial"/>
          <w:sz w:val="24"/>
          <w:szCs w:val="24"/>
        </w:rPr>
        <w:tab/>
        <w:t>A copy of the 2017 report is available on request, on a confidential basis.</w:t>
      </w:r>
    </w:p>
    <w:p w:rsidR="004139C6" w:rsidRDefault="004139C6" w:rsidP="00D91A2C">
      <w:pPr>
        <w:rPr>
          <w:rFonts w:ascii="Arial" w:hAnsi="Arial" w:cs="Arial"/>
          <w:b/>
          <w:sz w:val="24"/>
          <w:szCs w:val="24"/>
        </w:rPr>
      </w:pPr>
    </w:p>
    <w:p w:rsidR="00B33CA3" w:rsidRDefault="00B33CA3" w:rsidP="00D91A2C">
      <w:pPr>
        <w:rPr>
          <w:rFonts w:ascii="Arial" w:hAnsi="Arial" w:cs="Arial"/>
          <w:b/>
          <w:sz w:val="24"/>
          <w:szCs w:val="24"/>
        </w:rPr>
      </w:pPr>
    </w:p>
    <w:p w:rsidR="00D91A2C" w:rsidRPr="0019281F" w:rsidRDefault="00D91A2C" w:rsidP="00D91A2C">
      <w:pPr>
        <w:rPr>
          <w:rFonts w:ascii="Arial" w:hAnsi="Arial" w:cs="Arial"/>
          <w:b/>
          <w:sz w:val="24"/>
          <w:szCs w:val="24"/>
        </w:rPr>
      </w:pPr>
      <w:r>
        <w:rPr>
          <w:rFonts w:ascii="Arial" w:hAnsi="Arial" w:cs="Arial"/>
          <w:b/>
          <w:sz w:val="24"/>
          <w:szCs w:val="24"/>
        </w:rPr>
        <w:lastRenderedPageBreak/>
        <w:t>Requirements for testing of leaflets</w:t>
      </w:r>
    </w:p>
    <w:p w:rsidR="00D91A2C" w:rsidRDefault="00D91A2C">
      <w:pPr>
        <w:spacing w:after="0"/>
        <w:rPr>
          <w:rFonts w:ascii="Arial" w:hAnsi="Arial" w:cs="Arial"/>
          <w:sz w:val="24"/>
          <w:szCs w:val="24"/>
        </w:rPr>
      </w:pPr>
      <w:r>
        <w:rPr>
          <w:rFonts w:ascii="Arial" w:hAnsi="Arial" w:cs="Arial"/>
          <w:sz w:val="24"/>
          <w:szCs w:val="24"/>
        </w:rPr>
        <w:t>6.1</w:t>
      </w:r>
      <w:r>
        <w:rPr>
          <w:rFonts w:ascii="Arial" w:hAnsi="Arial" w:cs="Arial"/>
          <w:sz w:val="24"/>
          <w:szCs w:val="24"/>
        </w:rPr>
        <w:tab/>
        <w:t xml:space="preserve">Each year, it is </w:t>
      </w:r>
      <w:r w:rsidR="00B33CA3">
        <w:rPr>
          <w:rFonts w:ascii="Arial" w:hAnsi="Arial" w:cs="Arial"/>
          <w:sz w:val="24"/>
          <w:szCs w:val="24"/>
        </w:rPr>
        <w:t>expected</w:t>
      </w:r>
      <w:r>
        <w:rPr>
          <w:rFonts w:ascii="Arial" w:hAnsi="Arial" w:cs="Arial"/>
          <w:sz w:val="24"/>
          <w:szCs w:val="24"/>
        </w:rPr>
        <w:t xml:space="preserve"> that the team conducting the survey will also identify a sample of </w:t>
      </w:r>
      <w:r w:rsidR="00045C35">
        <w:rPr>
          <w:rFonts w:ascii="Arial" w:hAnsi="Arial" w:cs="Arial"/>
          <w:sz w:val="24"/>
          <w:szCs w:val="24"/>
        </w:rPr>
        <w:t xml:space="preserve">parents and </w:t>
      </w:r>
      <w:r>
        <w:rPr>
          <w:rFonts w:ascii="Arial" w:hAnsi="Arial" w:cs="Arial"/>
          <w:sz w:val="24"/>
          <w:szCs w:val="24"/>
        </w:rPr>
        <w:t>young people for whom a further follow-up assessment is conducted about PHE leaflets.  It is anticipated that each year a different leaflet will be tested to assess the following:</w:t>
      </w:r>
    </w:p>
    <w:p w:rsidR="00D91A2C" w:rsidRDefault="00D91A2C" w:rsidP="00D91A2C">
      <w:pPr>
        <w:pStyle w:val="ListParagraph"/>
        <w:numPr>
          <w:ilvl w:val="0"/>
          <w:numId w:val="20"/>
        </w:numPr>
        <w:spacing w:after="0"/>
        <w:rPr>
          <w:rFonts w:ascii="Arial" w:hAnsi="Arial" w:cs="Arial"/>
          <w:sz w:val="24"/>
          <w:szCs w:val="24"/>
        </w:rPr>
      </w:pPr>
      <w:r>
        <w:rPr>
          <w:rFonts w:ascii="Arial" w:hAnsi="Arial" w:cs="Arial"/>
          <w:sz w:val="24"/>
          <w:szCs w:val="24"/>
        </w:rPr>
        <w:t>What they recall</w:t>
      </w:r>
    </w:p>
    <w:p w:rsidR="00D91A2C" w:rsidRDefault="00D91A2C" w:rsidP="00D91A2C">
      <w:pPr>
        <w:pStyle w:val="ListParagraph"/>
        <w:numPr>
          <w:ilvl w:val="0"/>
          <w:numId w:val="20"/>
        </w:numPr>
        <w:spacing w:after="0"/>
        <w:rPr>
          <w:rFonts w:ascii="Arial" w:hAnsi="Arial" w:cs="Arial"/>
          <w:sz w:val="24"/>
          <w:szCs w:val="24"/>
        </w:rPr>
      </w:pPr>
      <w:r>
        <w:rPr>
          <w:rFonts w:ascii="Arial" w:hAnsi="Arial" w:cs="Arial"/>
          <w:sz w:val="24"/>
          <w:szCs w:val="24"/>
        </w:rPr>
        <w:t>Whether they felt well-informed/ confident about immunisation after reading the leaflet</w:t>
      </w:r>
    </w:p>
    <w:p w:rsidR="00D91A2C" w:rsidRDefault="00D91A2C" w:rsidP="00D91A2C">
      <w:pPr>
        <w:pStyle w:val="ListParagraph"/>
        <w:numPr>
          <w:ilvl w:val="0"/>
          <w:numId w:val="20"/>
        </w:numPr>
        <w:spacing w:after="0"/>
        <w:rPr>
          <w:rFonts w:ascii="Arial" w:hAnsi="Arial" w:cs="Arial"/>
          <w:sz w:val="24"/>
          <w:szCs w:val="24"/>
        </w:rPr>
      </w:pPr>
      <w:r>
        <w:rPr>
          <w:rFonts w:ascii="Arial" w:hAnsi="Arial" w:cs="Arial"/>
          <w:sz w:val="24"/>
          <w:szCs w:val="24"/>
        </w:rPr>
        <w:t xml:space="preserve">Ease of finding specific information </w:t>
      </w:r>
    </w:p>
    <w:p w:rsidR="00D91A2C" w:rsidRDefault="00D91A2C" w:rsidP="00D91A2C">
      <w:pPr>
        <w:pStyle w:val="ListParagraph"/>
        <w:numPr>
          <w:ilvl w:val="0"/>
          <w:numId w:val="20"/>
        </w:numPr>
        <w:spacing w:after="0"/>
        <w:rPr>
          <w:rFonts w:ascii="Arial" w:hAnsi="Arial" w:cs="Arial"/>
          <w:sz w:val="24"/>
          <w:szCs w:val="24"/>
        </w:rPr>
      </w:pPr>
      <w:r>
        <w:rPr>
          <w:rFonts w:ascii="Arial" w:hAnsi="Arial" w:cs="Arial"/>
          <w:sz w:val="24"/>
          <w:szCs w:val="24"/>
        </w:rPr>
        <w:t>The length of the document – is there enough information on the immunisations or would they prefer less?</w:t>
      </w:r>
    </w:p>
    <w:p w:rsidR="00D91A2C" w:rsidRDefault="00D91A2C" w:rsidP="00D91A2C">
      <w:pPr>
        <w:pStyle w:val="ListParagraph"/>
        <w:numPr>
          <w:ilvl w:val="0"/>
          <w:numId w:val="20"/>
        </w:numPr>
        <w:spacing w:after="0"/>
        <w:rPr>
          <w:rFonts w:ascii="Arial" w:hAnsi="Arial" w:cs="Arial"/>
          <w:sz w:val="24"/>
          <w:szCs w:val="24"/>
        </w:rPr>
      </w:pPr>
      <w:r>
        <w:rPr>
          <w:rFonts w:ascii="Arial" w:hAnsi="Arial" w:cs="Arial"/>
          <w:sz w:val="24"/>
          <w:szCs w:val="24"/>
        </w:rPr>
        <w:t>Use of terminology – is it easy to understand or too technical?</w:t>
      </w:r>
    </w:p>
    <w:p w:rsidR="00D91A2C" w:rsidRDefault="00D91A2C" w:rsidP="00D91A2C">
      <w:pPr>
        <w:pStyle w:val="ListParagraph"/>
        <w:numPr>
          <w:ilvl w:val="0"/>
          <w:numId w:val="20"/>
        </w:numPr>
        <w:spacing w:after="0"/>
        <w:rPr>
          <w:rFonts w:ascii="Arial" w:hAnsi="Arial" w:cs="Arial"/>
          <w:sz w:val="24"/>
          <w:szCs w:val="24"/>
        </w:rPr>
      </w:pPr>
      <w:r>
        <w:rPr>
          <w:rFonts w:ascii="Arial" w:hAnsi="Arial" w:cs="Arial"/>
          <w:sz w:val="24"/>
          <w:szCs w:val="24"/>
        </w:rPr>
        <w:t>Structure and flow</w:t>
      </w:r>
    </w:p>
    <w:p w:rsidR="00D91A2C" w:rsidRDefault="00D91A2C" w:rsidP="00D91A2C">
      <w:pPr>
        <w:pStyle w:val="ListParagraph"/>
        <w:numPr>
          <w:ilvl w:val="0"/>
          <w:numId w:val="20"/>
        </w:numPr>
        <w:spacing w:after="0"/>
        <w:rPr>
          <w:rFonts w:ascii="Arial" w:hAnsi="Arial" w:cs="Arial"/>
          <w:sz w:val="24"/>
          <w:szCs w:val="24"/>
        </w:rPr>
      </w:pPr>
      <w:r>
        <w:rPr>
          <w:rFonts w:ascii="Arial" w:hAnsi="Arial" w:cs="Arial"/>
          <w:sz w:val="24"/>
          <w:szCs w:val="24"/>
        </w:rPr>
        <w:t>Style</w:t>
      </w:r>
    </w:p>
    <w:p w:rsidR="00D91A2C" w:rsidRDefault="00D91A2C" w:rsidP="00D91A2C">
      <w:pPr>
        <w:pStyle w:val="ListParagraph"/>
        <w:numPr>
          <w:ilvl w:val="0"/>
          <w:numId w:val="20"/>
        </w:numPr>
        <w:spacing w:after="0"/>
        <w:rPr>
          <w:rFonts w:ascii="Arial" w:hAnsi="Arial" w:cs="Arial"/>
          <w:sz w:val="24"/>
          <w:szCs w:val="24"/>
        </w:rPr>
      </w:pPr>
      <w:r>
        <w:rPr>
          <w:rFonts w:ascii="Arial" w:hAnsi="Arial" w:cs="Arial"/>
          <w:sz w:val="24"/>
          <w:szCs w:val="24"/>
        </w:rPr>
        <w:t>Images</w:t>
      </w:r>
    </w:p>
    <w:p w:rsidR="00D91A2C" w:rsidRPr="00A54F13" w:rsidRDefault="00D91A2C" w:rsidP="00D91A2C">
      <w:pPr>
        <w:pStyle w:val="ListParagraph"/>
        <w:numPr>
          <w:ilvl w:val="0"/>
          <w:numId w:val="20"/>
        </w:numPr>
        <w:spacing w:after="0"/>
        <w:rPr>
          <w:rFonts w:ascii="Arial" w:hAnsi="Arial" w:cs="Arial"/>
          <w:sz w:val="24"/>
          <w:szCs w:val="24"/>
        </w:rPr>
      </w:pPr>
      <w:r>
        <w:rPr>
          <w:rFonts w:ascii="Arial" w:hAnsi="Arial" w:cs="Arial"/>
          <w:sz w:val="24"/>
          <w:szCs w:val="24"/>
        </w:rPr>
        <w:t>Suggested improvements</w:t>
      </w:r>
    </w:p>
    <w:p w:rsidR="00D91A2C" w:rsidRDefault="00D91A2C" w:rsidP="00D91A2C">
      <w:pPr>
        <w:rPr>
          <w:rFonts w:ascii="Arial" w:eastAsia="Times New Roman" w:hAnsi="Arial" w:cs="Arial"/>
          <w:sz w:val="24"/>
          <w:szCs w:val="24"/>
        </w:rPr>
      </w:pPr>
    </w:p>
    <w:p w:rsidR="00D91A2C" w:rsidRDefault="00D91A2C">
      <w:pPr>
        <w:rPr>
          <w:rFonts w:ascii="Arial" w:eastAsia="Times New Roman" w:hAnsi="Arial" w:cs="Arial"/>
          <w:sz w:val="24"/>
          <w:szCs w:val="24"/>
        </w:rPr>
      </w:pPr>
      <w:r>
        <w:rPr>
          <w:rFonts w:ascii="Arial" w:eastAsia="Times New Roman" w:hAnsi="Arial" w:cs="Arial"/>
          <w:sz w:val="24"/>
          <w:szCs w:val="24"/>
        </w:rPr>
        <w:t>6.2</w:t>
      </w:r>
      <w:r>
        <w:rPr>
          <w:rFonts w:ascii="Arial" w:eastAsia="Times New Roman" w:hAnsi="Arial" w:cs="Arial"/>
          <w:sz w:val="24"/>
          <w:szCs w:val="24"/>
        </w:rPr>
        <w:tab/>
      </w:r>
      <w:r>
        <w:rPr>
          <w:rFonts w:ascii="Arial" w:hAnsi="Arial" w:cs="Arial"/>
          <w:sz w:val="24"/>
          <w:szCs w:val="24"/>
        </w:rPr>
        <w:t>Young people</w:t>
      </w:r>
      <w:r w:rsidR="00045C35">
        <w:rPr>
          <w:rFonts w:ascii="Arial" w:hAnsi="Arial" w:cs="Arial"/>
          <w:sz w:val="24"/>
          <w:szCs w:val="24"/>
        </w:rPr>
        <w:t xml:space="preserve"> and parents</w:t>
      </w:r>
      <w:r>
        <w:rPr>
          <w:rFonts w:ascii="Arial" w:eastAsia="Times New Roman" w:hAnsi="Arial" w:cs="Arial"/>
          <w:sz w:val="24"/>
          <w:szCs w:val="24"/>
        </w:rPr>
        <w:t xml:space="preserve"> participating in the main survey to</w:t>
      </w:r>
      <w:r w:rsidR="00B33CA3">
        <w:rPr>
          <w:rFonts w:ascii="Arial" w:eastAsia="Times New Roman" w:hAnsi="Arial" w:cs="Arial"/>
          <w:sz w:val="24"/>
          <w:szCs w:val="24"/>
        </w:rPr>
        <w:t xml:space="preserve"> be</w:t>
      </w:r>
      <w:r>
        <w:rPr>
          <w:rFonts w:ascii="Arial" w:eastAsia="Times New Roman" w:hAnsi="Arial" w:cs="Arial"/>
          <w:sz w:val="24"/>
          <w:szCs w:val="24"/>
        </w:rPr>
        <w:t xml:space="preserve"> ask</w:t>
      </w:r>
      <w:r w:rsidR="00B33CA3">
        <w:rPr>
          <w:rFonts w:ascii="Arial" w:eastAsia="Times New Roman" w:hAnsi="Arial" w:cs="Arial"/>
          <w:sz w:val="24"/>
          <w:szCs w:val="24"/>
        </w:rPr>
        <w:t>ed</w:t>
      </w:r>
      <w:r>
        <w:rPr>
          <w:rFonts w:ascii="Arial" w:eastAsia="Times New Roman" w:hAnsi="Arial" w:cs="Arial"/>
          <w:sz w:val="24"/>
          <w:szCs w:val="24"/>
        </w:rPr>
        <w:t xml:space="preserve"> whether they are willing to participate in this further work.  The bid needs to consider the following:</w:t>
      </w:r>
      <w:r>
        <w:rPr>
          <w:rFonts w:ascii="Arial" w:hAnsi="Arial" w:cs="Arial"/>
          <w:sz w:val="24"/>
          <w:szCs w:val="24"/>
        </w:rPr>
        <w:t xml:space="preserve">  </w:t>
      </w:r>
    </w:p>
    <w:p w:rsidR="00D91A2C" w:rsidRPr="00D60E9D" w:rsidRDefault="00D60E9D">
      <w:pPr>
        <w:pStyle w:val="ListParagraph"/>
        <w:numPr>
          <w:ilvl w:val="0"/>
          <w:numId w:val="21"/>
        </w:numPr>
        <w:rPr>
          <w:rFonts w:ascii="Arial" w:eastAsia="Times New Roman" w:hAnsi="Arial" w:cs="Arial"/>
          <w:sz w:val="24"/>
          <w:szCs w:val="24"/>
        </w:rPr>
      </w:pPr>
      <w:r w:rsidRPr="00D60E9D">
        <w:rPr>
          <w:rFonts w:ascii="Arial" w:eastAsia="Times New Roman" w:hAnsi="Arial" w:cs="Arial"/>
          <w:sz w:val="24"/>
          <w:szCs w:val="24"/>
        </w:rPr>
        <w:t xml:space="preserve">It is expected that a sample of </w:t>
      </w:r>
      <w:r w:rsidR="00045C35">
        <w:rPr>
          <w:rFonts w:ascii="Arial" w:eastAsia="Times New Roman" w:hAnsi="Arial" w:cs="Arial"/>
          <w:sz w:val="24"/>
          <w:szCs w:val="24"/>
        </w:rPr>
        <w:t>25</w:t>
      </w:r>
      <w:r w:rsidRPr="00D60E9D">
        <w:rPr>
          <w:rFonts w:ascii="Arial" w:eastAsia="Times New Roman" w:hAnsi="Arial" w:cs="Arial"/>
          <w:sz w:val="24"/>
          <w:szCs w:val="24"/>
        </w:rPr>
        <w:t xml:space="preserve"> </w:t>
      </w:r>
      <w:r>
        <w:rPr>
          <w:rFonts w:ascii="Arial" w:eastAsia="Times New Roman" w:hAnsi="Arial" w:cs="Arial"/>
          <w:sz w:val="24"/>
          <w:szCs w:val="24"/>
        </w:rPr>
        <w:t>young people</w:t>
      </w:r>
      <w:r w:rsidR="00045C35">
        <w:rPr>
          <w:rFonts w:ascii="Arial" w:eastAsia="Times New Roman" w:hAnsi="Arial" w:cs="Arial"/>
          <w:sz w:val="24"/>
          <w:szCs w:val="24"/>
        </w:rPr>
        <w:t xml:space="preserve"> and 25 parents</w:t>
      </w:r>
      <w:r w:rsidRPr="00D60E9D">
        <w:rPr>
          <w:rFonts w:ascii="Arial" w:eastAsia="Times New Roman" w:hAnsi="Arial" w:cs="Arial"/>
          <w:sz w:val="24"/>
          <w:szCs w:val="24"/>
        </w:rPr>
        <w:t xml:space="preserve"> participate in this additional work.  The sample selected needs to reflect a range of demographic factors (such as age, class, and ethnicity) so that views across </w:t>
      </w:r>
      <w:r>
        <w:rPr>
          <w:rFonts w:ascii="Arial" w:eastAsia="Times New Roman" w:hAnsi="Arial" w:cs="Arial"/>
          <w:sz w:val="24"/>
          <w:szCs w:val="24"/>
        </w:rPr>
        <w:t xml:space="preserve">the young people </w:t>
      </w:r>
      <w:r w:rsidRPr="00D60E9D">
        <w:rPr>
          <w:rFonts w:ascii="Arial" w:eastAsia="Times New Roman" w:hAnsi="Arial" w:cs="Arial"/>
          <w:sz w:val="24"/>
          <w:szCs w:val="24"/>
        </w:rPr>
        <w:t>population are recorded.</w:t>
      </w:r>
      <w:r w:rsidR="00D91A2C" w:rsidRPr="00D60E9D">
        <w:rPr>
          <w:rFonts w:ascii="Arial" w:eastAsia="Times New Roman" w:hAnsi="Arial" w:cs="Arial"/>
          <w:sz w:val="24"/>
          <w:szCs w:val="24"/>
        </w:rPr>
        <w:t xml:space="preserve"> </w:t>
      </w:r>
    </w:p>
    <w:p w:rsidR="00D91A2C" w:rsidRDefault="00045C35" w:rsidP="00D91A2C">
      <w:pPr>
        <w:pStyle w:val="ListParagraph"/>
        <w:numPr>
          <w:ilvl w:val="0"/>
          <w:numId w:val="21"/>
        </w:numPr>
        <w:rPr>
          <w:rFonts w:ascii="Arial" w:eastAsia="Times New Roman" w:hAnsi="Arial" w:cs="Arial"/>
          <w:sz w:val="24"/>
          <w:szCs w:val="24"/>
        </w:rPr>
      </w:pPr>
      <w:r>
        <w:rPr>
          <w:rFonts w:ascii="Arial" w:eastAsia="Times New Roman" w:hAnsi="Arial" w:cs="Arial"/>
          <w:sz w:val="24"/>
          <w:szCs w:val="24"/>
        </w:rPr>
        <w:t>The y</w:t>
      </w:r>
      <w:r w:rsidR="00D91A2C">
        <w:rPr>
          <w:rFonts w:ascii="Arial" w:eastAsia="Times New Roman" w:hAnsi="Arial" w:cs="Arial"/>
          <w:sz w:val="24"/>
          <w:szCs w:val="24"/>
        </w:rPr>
        <w:t xml:space="preserve">oung person </w:t>
      </w:r>
      <w:r>
        <w:rPr>
          <w:rFonts w:ascii="Arial" w:eastAsia="Times New Roman" w:hAnsi="Arial" w:cs="Arial"/>
          <w:sz w:val="24"/>
          <w:szCs w:val="24"/>
        </w:rPr>
        <w:t xml:space="preserve">or parent </w:t>
      </w:r>
      <w:r w:rsidR="00D91A2C">
        <w:rPr>
          <w:rFonts w:ascii="Arial" w:eastAsia="Times New Roman" w:hAnsi="Arial" w:cs="Arial"/>
          <w:sz w:val="24"/>
          <w:szCs w:val="24"/>
        </w:rPr>
        <w:t xml:space="preserve">is left with a copy of the relevant leaflet and asked to read it, ahead of a scheduled follow-up appointment which may be either interview (possibly by phone) or participation in focus group.  Consideration will need to be given to the feasibility of this follow up work with young people, in particular in relation to safeguarding issues.  </w:t>
      </w:r>
    </w:p>
    <w:p w:rsidR="00D91A2C" w:rsidRDefault="00D91A2C" w:rsidP="00D91A2C">
      <w:pPr>
        <w:pStyle w:val="ListParagraph"/>
        <w:numPr>
          <w:ilvl w:val="0"/>
          <w:numId w:val="21"/>
        </w:numPr>
        <w:rPr>
          <w:rFonts w:ascii="Arial" w:eastAsia="Times New Roman" w:hAnsi="Arial" w:cs="Arial"/>
          <w:sz w:val="24"/>
          <w:szCs w:val="24"/>
        </w:rPr>
      </w:pPr>
      <w:r>
        <w:rPr>
          <w:rFonts w:ascii="Arial" w:eastAsia="Times New Roman" w:hAnsi="Arial" w:cs="Arial"/>
          <w:sz w:val="24"/>
          <w:szCs w:val="24"/>
        </w:rPr>
        <w:t>Follow-up will include assessment against the criteria outlined above</w:t>
      </w:r>
      <w:r w:rsidR="004139C6">
        <w:rPr>
          <w:rFonts w:ascii="Arial" w:eastAsia="Times New Roman" w:hAnsi="Arial" w:cs="Arial"/>
          <w:sz w:val="24"/>
          <w:szCs w:val="24"/>
        </w:rPr>
        <w:t xml:space="preserve"> in 6.1</w:t>
      </w:r>
    </w:p>
    <w:p w:rsidR="00D91A2C" w:rsidRDefault="00D91A2C" w:rsidP="00D91A2C">
      <w:pPr>
        <w:pStyle w:val="ListParagraph"/>
        <w:numPr>
          <w:ilvl w:val="0"/>
          <w:numId w:val="21"/>
        </w:numPr>
        <w:rPr>
          <w:rFonts w:ascii="Arial" w:eastAsia="Times New Roman" w:hAnsi="Arial" w:cs="Arial"/>
          <w:sz w:val="24"/>
          <w:szCs w:val="24"/>
        </w:rPr>
      </w:pPr>
      <w:r>
        <w:rPr>
          <w:rFonts w:ascii="Arial" w:eastAsia="Times New Roman" w:hAnsi="Arial" w:cs="Arial"/>
          <w:sz w:val="24"/>
          <w:szCs w:val="24"/>
        </w:rPr>
        <w:t>PHE will provide a mock-up of different front covers for the leaflet to find out which is the preferred one and why.</w:t>
      </w:r>
    </w:p>
    <w:p w:rsidR="00D60E9D" w:rsidRDefault="00D60E9D" w:rsidP="00D60E9D">
      <w:pPr>
        <w:rPr>
          <w:rFonts w:ascii="Arial" w:eastAsia="Times New Roman" w:hAnsi="Arial" w:cs="Arial"/>
          <w:b/>
          <w:bCs/>
          <w:sz w:val="24"/>
          <w:szCs w:val="24"/>
        </w:rPr>
      </w:pPr>
      <w:r w:rsidRPr="009A0886">
        <w:rPr>
          <w:rFonts w:ascii="Arial" w:eastAsia="Times New Roman" w:hAnsi="Arial" w:cs="Arial"/>
          <w:b/>
          <w:bCs/>
          <w:sz w:val="24"/>
          <w:szCs w:val="24"/>
        </w:rPr>
        <w:t>Report on testing of leaflets</w:t>
      </w:r>
    </w:p>
    <w:p w:rsidR="00D60E9D" w:rsidRDefault="00D60E9D" w:rsidP="00D60E9D">
      <w:pPr>
        <w:rPr>
          <w:rFonts w:ascii="Arial" w:eastAsia="Times New Roman" w:hAnsi="Arial" w:cs="Arial"/>
          <w:sz w:val="24"/>
          <w:szCs w:val="24"/>
        </w:rPr>
      </w:pPr>
      <w:r w:rsidRPr="009A0886">
        <w:rPr>
          <w:rFonts w:ascii="Arial" w:eastAsia="Times New Roman" w:hAnsi="Arial" w:cs="Arial"/>
          <w:sz w:val="24"/>
          <w:szCs w:val="24"/>
        </w:rPr>
        <w:t>7.1</w:t>
      </w:r>
      <w:r>
        <w:rPr>
          <w:rFonts w:ascii="Arial" w:eastAsia="Times New Roman" w:hAnsi="Arial" w:cs="Arial"/>
          <w:sz w:val="24"/>
          <w:szCs w:val="24"/>
        </w:rPr>
        <w:tab/>
        <w:t>A report summarising the findings will be expected to cover the following:</w:t>
      </w:r>
    </w:p>
    <w:p w:rsidR="00D60E9D" w:rsidRDefault="00D60E9D" w:rsidP="00D60E9D">
      <w:pPr>
        <w:pStyle w:val="ListParagraph"/>
        <w:numPr>
          <w:ilvl w:val="0"/>
          <w:numId w:val="22"/>
        </w:numPr>
        <w:rPr>
          <w:rFonts w:ascii="Arial" w:eastAsia="Times New Roman" w:hAnsi="Arial" w:cs="Arial"/>
          <w:sz w:val="24"/>
          <w:szCs w:val="24"/>
        </w:rPr>
      </w:pPr>
      <w:r w:rsidRPr="009A0886">
        <w:rPr>
          <w:rFonts w:ascii="Arial" w:eastAsia="Times New Roman" w:hAnsi="Arial" w:cs="Arial"/>
          <w:sz w:val="24"/>
          <w:szCs w:val="24"/>
          <w:u w:val="single"/>
        </w:rPr>
        <w:t>Background</w:t>
      </w:r>
      <w:r>
        <w:rPr>
          <w:rFonts w:ascii="Arial" w:eastAsia="Times New Roman" w:hAnsi="Arial" w:cs="Arial"/>
          <w:sz w:val="24"/>
          <w:szCs w:val="24"/>
        </w:rPr>
        <w:t>: Summary of methodology and the demographics of the sample.</w:t>
      </w:r>
    </w:p>
    <w:p w:rsidR="00D60E9D" w:rsidRPr="009A0886" w:rsidRDefault="00D60E9D" w:rsidP="00D60E9D">
      <w:pPr>
        <w:pStyle w:val="ListParagraph"/>
        <w:numPr>
          <w:ilvl w:val="0"/>
          <w:numId w:val="22"/>
        </w:numPr>
        <w:rPr>
          <w:rFonts w:ascii="Arial" w:eastAsia="Times New Roman" w:hAnsi="Arial" w:cs="Arial"/>
          <w:sz w:val="24"/>
          <w:szCs w:val="24"/>
          <w:u w:val="single"/>
        </w:rPr>
      </w:pPr>
      <w:r w:rsidRPr="009A0886">
        <w:rPr>
          <w:rFonts w:ascii="Arial" w:eastAsia="Times New Roman" w:hAnsi="Arial" w:cs="Arial"/>
          <w:sz w:val="24"/>
          <w:szCs w:val="24"/>
          <w:u w:val="single"/>
        </w:rPr>
        <w:t>Findings</w:t>
      </w:r>
      <w:r>
        <w:rPr>
          <w:rFonts w:ascii="Arial" w:eastAsia="Times New Roman" w:hAnsi="Arial" w:cs="Arial"/>
          <w:sz w:val="24"/>
          <w:szCs w:val="24"/>
        </w:rPr>
        <w:t xml:space="preserve">: This section to cover the main findings including what they recall, how useful the way the information presented is, the style of the leaflet and so forth. </w:t>
      </w:r>
    </w:p>
    <w:p w:rsidR="00D60E9D" w:rsidRPr="009A0886" w:rsidRDefault="00D60E9D" w:rsidP="00D60E9D">
      <w:pPr>
        <w:pStyle w:val="ListParagraph"/>
        <w:numPr>
          <w:ilvl w:val="0"/>
          <w:numId w:val="22"/>
        </w:numPr>
        <w:rPr>
          <w:rFonts w:ascii="Arial" w:eastAsia="Times New Roman" w:hAnsi="Arial" w:cs="Arial"/>
          <w:sz w:val="24"/>
          <w:szCs w:val="24"/>
        </w:rPr>
      </w:pPr>
      <w:r w:rsidRPr="009A0886">
        <w:rPr>
          <w:rFonts w:ascii="Arial" w:eastAsia="Times New Roman" w:hAnsi="Arial" w:cs="Arial"/>
          <w:sz w:val="24"/>
          <w:szCs w:val="24"/>
          <w:u w:val="single"/>
        </w:rPr>
        <w:lastRenderedPageBreak/>
        <w:t>Recommendations</w:t>
      </w:r>
      <w:r>
        <w:rPr>
          <w:rFonts w:ascii="Arial" w:eastAsia="Times New Roman" w:hAnsi="Arial" w:cs="Arial"/>
          <w:sz w:val="24"/>
          <w:szCs w:val="24"/>
        </w:rPr>
        <w:t>:  This section needs to reflect what PHE needs to consider when reviewing and updating the leaflets both in terms of content and style.</w:t>
      </w:r>
    </w:p>
    <w:p w:rsidR="00CD13CA" w:rsidRPr="00F8779B" w:rsidRDefault="00CD13CA" w:rsidP="002414FD">
      <w:pPr>
        <w:rPr>
          <w:rFonts w:ascii="Arial" w:hAnsi="Arial" w:cs="Arial"/>
          <w:b/>
          <w:sz w:val="24"/>
          <w:szCs w:val="24"/>
        </w:rPr>
      </w:pPr>
      <w:r w:rsidRPr="00F8779B">
        <w:rPr>
          <w:rFonts w:ascii="Arial" w:hAnsi="Arial" w:cs="Arial"/>
          <w:b/>
          <w:sz w:val="24"/>
          <w:szCs w:val="24"/>
        </w:rPr>
        <w:t>Reporting arrangements</w:t>
      </w:r>
    </w:p>
    <w:p w:rsidR="00CD13CA" w:rsidRPr="0044752E" w:rsidRDefault="00D60E9D" w:rsidP="002414FD">
      <w:pPr>
        <w:pStyle w:val="Default"/>
        <w:spacing w:line="276" w:lineRule="auto"/>
        <w:jc w:val="both"/>
      </w:pPr>
      <w:r>
        <w:t>8</w:t>
      </w:r>
      <w:r w:rsidR="00CD13CA" w:rsidRPr="0044752E">
        <w:t xml:space="preserve">.1. </w:t>
      </w:r>
      <w:r w:rsidR="006A0EA3" w:rsidRPr="0044752E">
        <w:tab/>
      </w:r>
      <w:r w:rsidR="00CD13CA" w:rsidRPr="0044752E">
        <w:t xml:space="preserve">The PHE lead for this project is </w:t>
      </w:r>
      <w:r w:rsidR="00D8402A">
        <w:t>Angela Edwards</w:t>
      </w:r>
      <w:r w:rsidR="00CD13CA" w:rsidRPr="0044752E">
        <w:t xml:space="preserve"> who supports Jo Yarwood, National Immunisation Programme Manager and Head of Implementation and Planning. </w:t>
      </w:r>
      <w:r w:rsidR="00D8402A">
        <w:t>Angela</w:t>
      </w:r>
      <w:r w:rsidR="00CD13CA" w:rsidRPr="0044752E">
        <w:t xml:space="preserve"> will be the point of contact for the provider and will liaise with the provider lead and provide day to day support from PHE. Meetings can be arranged as appropriate.  The provider lead will be expected to highlight any risks or issues as soon as possible in writing to the PHE lead.</w:t>
      </w:r>
    </w:p>
    <w:p w:rsidR="00CD13CA" w:rsidRDefault="00CD13CA" w:rsidP="00CD13CA">
      <w:pPr>
        <w:pStyle w:val="Default"/>
      </w:pPr>
      <w:r w:rsidRPr="0044752E">
        <w:t xml:space="preserve"> </w:t>
      </w:r>
    </w:p>
    <w:p w:rsidR="00CD13CA" w:rsidRPr="00F8779B" w:rsidRDefault="00CD13CA" w:rsidP="00F8779B">
      <w:pPr>
        <w:spacing w:after="240"/>
        <w:rPr>
          <w:rFonts w:ascii="Arial" w:hAnsi="Arial" w:cs="Arial"/>
          <w:b/>
          <w:sz w:val="24"/>
          <w:szCs w:val="24"/>
        </w:rPr>
      </w:pPr>
      <w:r w:rsidRPr="00F8779B">
        <w:rPr>
          <w:rFonts w:ascii="Arial" w:hAnsi="Arial" w:cs="Arial"/>
          <w:b/>
          <w:sz w:val="24"/>
          <w:szCs w:val="24"/>
        </w:rPr>
        <w:t>Dissemination</w:t>
      </w:r>
    </w:p>
    <w:p w:rsidR="00CD13CA" w:rsidRPr="0044752E" w:rsidRDefault="00D60E9D" w:rsidP="00CD13CA">
      <w:pPr>
        <w:pStyle w:val="Default"/>
        <w:spacing w:after="20"/>
      </w:pPr>
      <w:r>
        <w:t>9</w:t>
      </w:r>
      <w:r w:rsidR="00CD13CA" w:rsidRPr="0044752E">
        <w:t xml:space="preserve">.1. </w:t>
      </w:r>
      <w:r w:rsidR="008D0E11" w:rsidRPr="0044752E">
        <w:tab/>
      </w:r>
      <w:r w:rsidR="00CD13CA" w:rsidRPr="0044752E">
        <w:t>The project report will be used to inform</w:t>
      </w:r>
      <w:r w:rsidR="00707C65" w:rsidRPr="0044752E">
        <w:t xml:space="preserve"> policies </w:t>
      </w:r>
      <w:r w:rsidR="00CD13CA" w:rsidRPr="0044752E">
        <w:t xml:space="preserve">to </w:t>
      </w:r>
      <w:r w:rsidR="00707C65" w:rsidRPr="0044752E">
        <w:t xml:space="preserve">improve vaccine uptake in </w:t>
      </w:r>
      <w:r w:rsidR="0033123C" w:rsidRPr="0044752E">
        <w:t xml:space="preserve">the </w:t>
      </w:r>
      <w:r w:rsidR="00E1383E" w:rsidRPr="0044752E">
        <w:t>adolescent</w:t>
      </w:r>
      <w:r w:rsidR="0033123C" w:rsidRPr="0044752E">
        <w:t xml:space="preserve"> immunisation programme</w:t>
      </w:r>
      <w:r w:rsidR="00707C65" w:rsidRPr="0044752E">
        <w:t xml:space="preserve">. </w:t>
      </w:r>
      <w:r w:rsidR="00CD13CA" w:rsidRPr="0044752E">
        <w:t xml:space="preserve">   </w:t>
      </w:r>
    </w:p>
    <w:p w:rsidR="00CD13CA" w:rsidRPr="0044752E" w:rsidRDefault="00CD13CA" w:rsidP="00CD13CA">
      <w:pPr>
        <w:pStyle w:val="Default"/>
      </w:pPr>
    </w:p>
    <w:p w:rsidR="00CD13CA" w:rsidRDefault="00D60E9D" w:rsidP="00E745A1">
      <w:pPr>
        <w:pStyle w:val="Default"/>
        <w:jc w:val="both"/>
      </w:pPr>
      <w:r>
        <w:t>9</w:t>
      </w:r>
      <w:r w:rsidR="008D0E11" w:rsidRPr="0044752E">
        <w:t>.2</w:t>
      </w:r>
      <w:r w:rsidR="008D0E11" w:rsidRPr="0044752E">
        <w:tab/>
      </w:r>
      <w:r w:rsidR="00CD13CA" w:rsidRPr="0044752E">
        <w:t xml:space="preserve">PHE does not allow providers to profit from association with PHE and providers are asked to treat this contract as a confidential agreement and </w:t>
      </w:r>
      <w:r w:rsidR="008D0E11" w:rsidRPr="0044752E">
        <w:t>p</w:t>
      </w:r>
      <w:r w:rsidR="00CD13CA" w:rsidRPr="0044752E">
        <w:t>rogramme unless otherwise agreed with PHE in writing prior to any statement of association</w:t>
      </w:r>
    </w:p>
    <w:p w:rsidR="0043494B" w:rsidRDefault="0043494B" w:rsidP="00E745A1">
      <w:pPr>
        <w:pStyle w:val="Default"/>
        <w:jc w:val="both"/>
      </w:pPr>
    </w:p>
    <w:p w:rsidR="00CD13CA" w:rsidRPr="00F8779B" w:rsidRDefault="004E406C" w:rsidP="00F8779B">
      <w:pPr>
        <w:spacing w:after="240"/>
        <w:rPr>
          <w:rFonts w:ascii="Arial" w:hAnsi="Arial" w:cs="Arial"/>
          <w:b/>
          <w:sz w:val="24"/>
          <w:szCs w:val="24"/>
        </w:rPr>
      </w:pPr>
      <w:r>
        <w:rPr>
          <w:rFonts w:ascii="Arial" w:hAnsi="Arial" w:cs="Arial"/>
          <w:b/>
          <w:sz w:val="24"/>
          <w:szCs w:val="24"/>
        </w:rPr>
        <w:br/>
      </w:r>
      <w:r w:rsidR="00CD13CA" w:rsidRPr="00F8779B">
        <w:rPr>
          <w:rFonts w:ascii="Arial" w:hAnsi="Arial" w:cs="Arial"/>
          <w:b/>
          <w:sz w:val="24"/>
          <w:szCs w:val="24"/>
        </w:rPr>
        <w:t>Application process</w:t>
      </w:r>
    </w:p>
    <w:p w:rsidR="00F8779B" w:rsidRDefault="00D60E9D" w:rsidP="007E1ACB">
      <w:pPr>
        <w:pStyle w:val="Default"/>
      </w:pPr>
      <w:r>
        <w:rPr>
          <w:bCs/>
        </w:rPr>
        <w:t>10</w:t>
      </w:r>
      <w:r w:rsidR="007E1ACB" w:rsidRPr="007E1ACB">
        <w:rPr>
          <w:bCs/>
        </w:rPr>
        <w:t>.1</w:t>
      </w:r>
      <w:r w:rsidR="00CD13CA" w:rsidRPr="0044752E">
        <w:rPr>
          <w:b/>
          <w:bCs/>
        </w:rPr>
        <w:tab/>
      </w:r>
      <w:r w:rsidR="00CD13CA" w:rsidRPr="0044752E">
        <w:t xml:space="preserve">Applications should be submitted electronically and include the following </w:t>
      </w:r>
      <w:r w:rsidR="00CD13CA" w:rsidRPr="0044752E">
        <w:tab/>
        <w:t xml:space="preserve">documentation: </w:t>
      </w:r>
    </w:p>
    <w:p w:rsidR="00F8779B" w:rsidRDefault="00F8779B" w:rsidP="00F8779B">
      <w:pPr>
        <w:pStyle w:val="Default"/>
        <w:numPr>
          <w:ilvl w:val="1"/>
          <w:numId w:val="12"/>
        </w:numPr>
        <w:spacing w:after="20"/>
      </w:pPr>
      <w:r>
        <w:t>Supporting statement setting out suitability to undertake the project.</w:t>
      </w:r>
    </w:p>
    <w:p w:rsidR="004139C6" w:rsidRDefault="00CD13CA">
      <w:pPr>
        <w:pStyle w:val="Default"/>
        <w:numPr>
          <w:ilvl w:val="1"/>
          <w:numId w:val="12"/>
        </w:numPr>
        <w:spacing w:after="20"/>
      </w:pPr>
      <w:r w:rsidRPr="0044752E">
        <w:t xml:space="preserve">Outline project plan &amp; methodology </w:t>
      </w:r>
    </w:p>
    <w:p w:rsidR="00CD13CA" w:rsidRDefault="004139C6">
      <w:pPr>
        <w:pStyle w:val="Default"/>
        <w:numPr>
          <w:ilvl w:val="1"/>
          <w:numId w:val="12"/>
        </w:numPr>
        <w:spacing w:after="20"/>
      </w:pPr>
      <w:r>
        <w:t xml:space="preserve">Risk statement </w:t>
      </w:r>
    </w:p>
    <w:p w:rsidR="004139C6" w:rsidRPr="0044752E" w:rsidRDefault="004139C6">
      <w:pPr>
        <w:pStyle w:val="Default"/>
        <w:numPr>
          <w:ilvl w:val="1"/>
          <w:numId w:val="12"/>
        </w:numPr>
        <w:spacing w:after="20"/>
      </w:pPr>
      <w:r>
        <w:t>Budget</w:t>
      </w:r>
    </w:p>
    <w:p w:rsidR="00CD13CA" w:rsidRPr="0044752E" w:rsidRDefault="00CD13CA" w:rsidP="00F8779B">
      <w:pPr>
        <w:pStyle w:val="Default"/>
        <w:numPr>
          <w:ilvl w:val="1"/>
          <w:numId w:val="12"/>
        </w:numPr>
      </w:pPr>
      <w:r w:rsidRPr="0044752E">
        <w:t xml:space="preserve">Project team CVs </w:t>
      </w:r>
    </w:p>
    <w:p w:rsidR="00CD13CA" w:rsidRPr="0044752E" w:rsidRDefault="00CD13CA" w:rsidP="00CD13CA">
      <w:pPr>
        <w:pStyle w:val="Default"/>
        <w:rPr>
          <w:bCs/>
        </w:rPr>
      </w:pPr>
    </w:p>
    <w:p w:rsidR="00CD13CA" w:rsidRPr="001F480B" w:rsidRDefault="00D60E9D" w:rsidP="00CD13CA">
      <w:pPr>
        <w:pStyle w:val="Default"/>
      </w:pPr>
      <w:r>
        <w:rPr>
          <w:bCs/>
        </w:rPr>
        <w:t>10</w:t>
      </w:r>
      <w:r w:rsidR="00CD13CA" w:rsidRPr="0044752E">
        <w:rPr>
          <w:bCs/>
        </w:rPr>
        <w:t>.2.</w:t>
      </w:r>
      <w:r w:rsidR="00CD13CA" w:rsidRPr="0044752E">
        <w:rPr>
          <w:b/>
          <w:bCs/>
        </w:rPr>
        <w:t xml:space="preserve"> </w:t>
      </w:r>
      <w:r w:rsidR="00CD13CA" w:rsidRPr="0044752E">
        <w:rPr>
          <w:b/>
          <w:bCs/>
        </w:rPr>
        <w:tab/>
      </w:r>
      <w:r w:rsidR="00CD13CA" w:rsidRPr="0044752E">
        <w:t xml:space="preserve">Applications will be reviewed by an internal PHE panel and candidates will be </w:t>
      </w:r>
      <w:r w:rsidR="00CD13CA" w:rsidRPr="0044752E">
        <w:tab/>
        <w:t>informed electronically of the result.</w:t>
      </w:r>
      <w:r w:rsidR="00CD13CA" w:rsidRPr="001F480B">
        <w:t xml:space="preserve"> </w:t>
      </w:r>
    </w:p>
    <w:p w:rsidR="00CD13CA" w:rsidRPr="001F480B" w:rsidRDefault="00CD13CA" w:rsidP="00CD13CA">
      <w:pPr>
        <w:pStyle w:val="Default"/>
        <w:ind w:left="360"/>
      </w:pPr>
    </w:p>
    <w:p w:rsidR="003C7BB9" w:rsidRPr="003C7BB9" w:rsidRDefault="00D60E9D" w:rsidP="003C7BB9">
      <w:pPr>
        <w:ind w:left="360" w:hanging="360"/>
        <w:rPr>
          <w:rFonts w:ascii="Arial" w:hAnsi="Arial" w:cs="Arial"/>
          <w:color w:val="000000" w:themeColor="text1"/>
          <w:sz w:val="24"/>
          <w:szCs w:val="24"/>
        </w:rPr>
      </w:pPr>
      <w:r>
        <w:rPr>
          <w:rFonts w:ascii="Arial" w:hAnsi="Arial" w:cs="Arial"/>
          <w:bCs/>
          <w:sz w:val="24"/>
          <w:szCs w:val="24"/>
        </w:rPr>
        <w:t>11</w:t>
      </w:r>
      <w:r w:rsidR="00CD13CA" w:rsidRPr="003C7BB9">
        <w:rPr>
          <w:rFonts w:ascii="Arial" w:hAnsi="Arial" w:cs="Arial"/>
          <w:bCs/>
          <w:sz w:val="24"/>
          <w:szCs w:val="24"/>
        </w:rPr>
        <w:t>.3</w:t>
      </w:r>
      <w:r w:rsidR="00CD13CA" w:rsidRPr="003C7BB9">
        <w:rPr>
          <w:rFonts w:ascii="Arial" w:hAnsi="Arial" w:cs="Arial"/>
          <w:b/>
          <w:bCs/>
          <w:sz w:val="24"/>
          <w:szCs w:val="24"/>
        </w:rPr>
        <w:t xml:space="preserve"> </w:t>
      </w:r>
      <w:r w:rsidR="00CD13CA" w:rsidRPr="003C7BB9">
        <w:rPr>
          <w:rFonts w:ascii="Arial" w:hAnsi="Arial" w:cs="Arial"/>
          <w:b/>
          <w:bCs/>
          <w:sz w:val="24"/>
          <w:szCs w:val="24"/>
        </w:rPr>
        <w:tab/>
      </w:r>
      <w:r w:rsidR="003C7BB9" w:rsidRPr="003C7BB9">
        <w:rPr>
          <w:rFonts w:ascii="Arial" w:hAnsi="Arial" w:cs="Arial"/>
          <w:color w:val="000000" w:themeColor="text1"/>
          <w:sz w:val="24"/>
          <w:szCs w:val="24"/>
        </w:rPr>
        <w:t xml:space="preserve">Applicants may be invited to give a verbal presentation if the PHE panel </w:t>
      </w:r>
      <w:r w:rsidR="003C7BB9">
        <w:rPr>
          <w:rFonts w:ascii="Arial" w:hAnsi="Arial" w:cs="Arial"/>
          <w:color w:val="000000" w:themeColor="text1"/>
          <w:sz w:val="24"/>
          <w:szCs w:val="24"/>
        </w:rPr>
        <w:tab/>
      </w:r>
      <w:r w:rsidR="003C7BB9" w:rsidRPr="003C7BB9">
        <w:rPr>
          <w:rFonts w:ascii="Arial" w:hAnsi="Arial" w:cs="Arial"/>
          <w:color w:val="000000" w:themeColor="text1"/>
          <w:sz w:val="24"/>
          <w:szCs w:val="24"/>
        </w:rPr>
        <w:t>needs further information to decide which</w:t>
      </w:r>
      <w:r w:rsidR="003C7BB9">
        <w:rPr>
          <w:rFonts w:ascii="Arial" w:hAnsi="Arial" w:cs="Arial"/>
          <w:color w:val="000000" w:themeColor="text1"/>
          <w:sz w:val="24"/>
          <w:szCs w:val="24"/>
        </w:rPr>
        <w:t xml:space="preserve"> team to award the contract to.</w:t>
      </w:r>
    </w:p>
    <w:p w:rsidR="00CD13CA" w:rsidRPr="00F8779B" w:rsidRDefault="00CD13CA" w:rsidP="00F8779B">
      <w:pPr>
        <w:spacing w:after="240"/>
        <w:rPr>
          <w:rFonts w:ascii="Arial" w:hAnsi="Arial" w:cs="Arial"/>
          <w:b/>
          <w:sz w:val="24"/>
          <w:szCs w:val="24"/>
        </w:rPr>
      </w:pPr>
      <w:r w:rsidRPr="00F8779B">
        <w:rPr>
          <w:rFonts w:ascii="Arial" w:hAnsi="Arial" w:cs="Arial"/>
          <w:b/>
          <w:sz w:val="24"/>
          <w:szCs w:val="24"/>
        </w:rPr>
        <w:t>Selection criteria</w:t>
      </w:r>
    </w:p>
    <w:p w:rsidR="00CD13CA" w:rsidRPr="001F480B" w:rsidRDefault="004139C6" w:rsidP="00CD13CA">
      <w:pPr>
        <w:pStyle w:val="Default"/>
      </w:pPr>
      <w:r>
        <w:t>1</w:t>
      </w:r>
      <w:r w:rsidR="00D60E9D">
        <w:t>2</w:t>
      </w:r>
      <w:r w:rsidR="00CD13CA" w:rsidRPr="001F480B">
        <w:t xml:space="preserve">.1 </w:t>
      </w:r>
      <w:r w:rsidR="00CD13CA">
        <w:tab/>
      </w:r>
      <w:r w:rsidR="00CD13CA" w:rsidRPr="001F480B">
        <w:t>Criteria used by members of the PHE panel</w:t>
      </w:r>
      <w:r w:rsidR="00F8779B">
        <w:t xml:space="preserve"> to assess applications </w:t>
      </w:r>
      <w:r w:rsidR="00CD13CA" w:rsidRPr="001F480B">
        <w:t>include</w:t>
      </w:r>
      <w:r w:rsidR="00F8779B">
        <w:t xml:space="preserve"> the </w:t>
      </w:r>
      <w:r w:rsidR="00F8779B">
        <w:tab/>
        <w:t>follo</w:t>
      </w:r>
      <w:r w:rsidR="00CF0C15">
        <w:t>wing:</w:t>
      </w:r>
      <w:r w:rsidR="00CD13CA" w:rsidRPr="001F480B">
        <w:t xml:space="preserve"> </w:t>
      </w:r>
    </w:p>
    <w:p w:rsidR="00CD13CA" w:rsidRPr="001F480B" w:rsidRDefault="00CD13CA" w:rsidP="00CD13CA">
      <w:pPr>
        <w:pStyle w:val="Default"/>
        <w:numPr>
          <w:ilvl w:val="0"/>
          <w:numId w:val="4"/>
        </w:numPr>
        <w:spacing w:after="37"/>
      </w:pPr>
      <w:r w:rsidRPr="001F480B">
        <w:t xml:space="preserve">RELEVANCE of the proposed project plan and methodology to the aims and objectives of the project </w:t>
      </w:r>
    </w:p>
    <w:p w:rsidR="00CD13CA" w:rsidRPr="001F480B" w:rsidRDefault="00CD13CA" w:rsidP="00CD13CA">
      <w:pPr>
        <w:pStyle w:val="Default"/>
        <w:numPr>
          <w:ilvl w:val="0"/>
          <w:numId w:val="4"/>
        </w:numPr>
        <w:spacing w:after="37"/>
      </w:pPr>
      <w:r w:rsidRPr="001F480B">
        <w:t xml:space="preserve">QUALITY of the work plan and proposed management arrangements </w:t>
      </w:r>
    </w:p>
    <w:p w:rsidR="00CD13CA" w:rsidRPr="001F480B" w:rsidRDefault="00CD13CA" w:rsidP="00CD13CA">
      <w:pPr>
        <w:pStyle w:val="Default"/>
        <w:numPr>
          <w:ilvl w:val="0"/>
          <w:numId w:val="4"/>
        </w:numPr>
        <w:spacing w:after="37"/>
      </w:pPr>
      <w:r w:rsidRPr="001F480B">
        <w:t xml:space="preserve">STRENGTH of the project team </w:t>
      </w:r>
    </w:p>
    <w:p w:rsidR="00CD13CA" w:rsidRPr="001F480B" w:rsidRDefault="00CD13CA" w:rsidP="00CD13CA">
      <w:pPr>
        <w:pStyle w:val="Default"/>
        <w:numPr>
          <w:ilvl w:val="0"/>
          <w:numId w:val="4"/>
        </w:numPr>
        <w:spacing w:after="37"/>
      </w:pPr>
      <w:r w:rsidRPr="001F480B">
        <w:t xml:space="preserve">VALUE for money (justification of the proposed costs) </w:t>
      </w:r>
    </w:p>
    <w:p w:rsidR="00CD13CA" w:rsidRPr="00F8779B" w:rsidRDefault="00E11130" w:rsidP="00F8779B">
      <w:pPr>
        <w:spacing w:after="240"/>
        <w:rPr>
          <w:rFonts w:ascii="Arial" w:hAnsi="Arial" w:cs="Arial"/>
          <w:b/>
          <w:sz w:val="24"/>
          <w:szCs w:val="24"/>
        </w:rPr>
      </w:pPr>
      <w:r>
        <w:rPr>
          <w:rFonts w:ascii="Arial" w:hAnsi="Arial" w:cs="Arial"/>
          <w:b/>
          <w:sz w:val="24"/>
          <w:szCs w:val="24"/>
        </w:rPr>
        <w:lastRenderedPageBreak/>
        <w:br/>
        <w:t>T</w:t>
      </w:r>
      <w:r w:rsidR="00CD13CA" w:rsidRPr="00F8779B">
        <w:rPr>
          <w:rFonts w:ascii="Arial" w:hAnsi="Arial" w:cs="Arial"/>
          <w:b/>
          <w:sz w:val="24"/>
          <w:szCs w:val="24"/>
        </w:rPr>
        <w:t>ime</w:t>
      </w:r>
      <w:r w:rsidR="007E1ACB">
        <w:rPr>
          <w:rFonts w:ascii="Arial" w:hAnsi="Arial" w:cs="Arial"/>
          <w:b/>
          <w:sz w:val="24"/>
          <w:szCs w:val="24"/>
        </w:rPr>
        <w:t>line</w:t>
      </w:r>
    </w:p>
    <w:p w:rsidR="00CD13CA" w:rsidRDefault="004139C6" w:rsidP="00CD13CA">
      <w:pPr>
        <w:pStyle w:val="Default"/>
      </w:pPr>
      <w:r>
        <w:t>1</w:t>
      </w:r>
      <w:r w:rsidR="00D60E9D">
        <w:t>3</w:t>
      </w:r>
      <w:r w:rsidR="00CD13CA" w:rsidRPr="001F480B">
        <w:t xml:space="preserve">.1 </w:t>
      </w:r>
      <w:r w:rsidR="00CD13CA">
        <w:tab/>
      </w:r>
      <w:r w:rsidR="00CD13CA" w:rsidRPr="001F480B">
        <w:t xml:space="preserve">It is anticipated that commissioning of this project will occur to the following </w:t>
      </w:r>
      <w:r w:rsidR="00CD13CA">
        <w:tab/>
      </w:r>
      <w:r w:rsidR="00CD13CA" w:rsidRPr="001F480B">
        <w:t xml:space="preserve">approximate timetable: </w:t>
      </w:r>
    </w:p>
    <w:p w:rsidR="007E1ACB" w:rsidRDefault="007E1ACB" w:rsidP="00CD13CA">
      <w:pPr>
        <w:pStyle w:val="Default"/>
      </w:pPr>
    </w:p>
    <w:tbl>
      <w:tblPr>
        <w:tblStyle w:val="TableGrid"/>
        <w:tblW w:w="0" w:type="auto"/>
        <w:tblInd w:w="817" w:type="dxa"/>
        <w:tblLook w:val="04A0" w:firstRow="1" w:lastRow="0" w:firstColumn="1" w:lastColumn="0" w:noHBand="0" w:noVBand="1"/>
      </w:tblPr>
      <w:tblGrid>
        <w:gridCol w:w="4961"/>
        <w:gridCol w:w="3119"/>
      </w:tblGrid>
      <w:tr w:rsidR="007E1ACB" w:rsidTr="007E1ACB">
        <w:tc>
          <w:tcPr>
            <w:tcW w:w="4961" w:type="dxa"/>
            <w:shd w:val="clear" w:color="auto" w:fill="D9D9D9" w:themeFill="background1" w:themeFillShade="D9"/>
          </w:tcPr>
          <w:p w:rsidR="007E1ACB" w:rsidRDefault="007E1ACB" w:rsidP="00CD13CA">
            <w:pPr>
              <w:pStyle w:val="Default"/>
            </w:pPr>
            <w:r>
              <w:t xml:space="preserve">Milestone </w:t>
            </w:r>
          </w:p>
        </w:tc>
        <w:tc>
          <w:tcPr>
            <w:tcW w:w="3119" w:type="dxa"/>
            <w:shd w:val="clear" w:color="auto" w:fill="D9D9D9" w:themeFill="background1" w:themeFillShade="D9"/>
          </w:tcPr>
          <w:p w:rsidR="007E1ACB" w:rsidRDefault="007E1ACB" w:rsidP="00CD13CA">
            <w:pPr>
              <w:pStyle w:val="Default"/>
            </w:pPr>
            <w:r>
              <w:t xml:space="preserve">Date </w:t>
            </w:r>
          </w:p>
        </w:tc>
      </w:tr>
      <w:tr w:rsidR="007E1ACB" w:rsidTr="007E1ACB">
        <w:tc>
          <w:tcPr>
            <w:tcW w:w="4961" w:type="dxa"/>
          </w:tcPr>
          <w:p w:rsidR="007E1ACB" w:rsidRDefault="007E1ACB" w:rsidP="00CD13CA">
            <w:pPr>
              <w:pStyle w:val="Default"/>
            </w:pPr>
            <w:r w:rsidRPr="001F480B">
              <w:t>Issue of invitation to tender</w:t>
            </w:r>
          </w:p>
        </w:tc>
        <w:tc>
          <w:tcPr>
            <w:tcW w:w="3119" w:type="dxa"/>
          </w:tcPr>
          <w:p w:rsidR="007E1ACB" w:rsidRDefault="002F5290" w:rsidP="007E1ACB">
            <w:pPr>
              <w:pStyle w:val="Default"/>
            </w:pPr>
            <w:r>
              <w:t>5</w:t>
            </w:r>
            <w:r w:rsidRPr="002F5290">
              <w:rPr>
                <w:vertAlign w:val="superscript"/>
              </w:rPr>
              <w:t>th</w:t>
            </w:r>
            <w:r>
              <w:t xml:space="preserve"> March </w:t>
            </w:r>
            <w:r w:rsidR="00D60E9D" w:rsidRPr="002414FD">
              <w:t>2018</w:t>
            </w:r>
          </w:p>
        </w:tc>
      </w:tr>
      <w:tr w:rsidR="007E1ACB" w:rsidTr="007E1ACB">
        <w:tc>
          <w:tcPr>
            <w:tcW w:w="4961" w:type="dxa"/>
          </w:tcPr>
          <w:p w:rsidR="007E1ACB" w:rsidRDefault="007E1ACB" w:rsidP="00CD13CA">
            <w:pPr>
              <w:pStyle w:val="Default"/>
            </w:pPr>
            <w:r w:rsidRPr="001F480B">
              <w:t>Deadline for receipt of applications</w:t>
            </w:r>
          </w:p>
        </w:tc>
        <w:tc>
          <w:tcPr>
            <w:tcW w:w="3119" w:type="dxa"/>
          </w:tcPr>
          <w:p w:rsidR="007E1ACB" w:rsidRPr="00D93D93" w:rsidRDefault="002F5290" w:rsidP="00CD13CA">
            <w:pPr>
              <w:pStyle w:val="Default"/>
            </w:pPr>
            <w:r>
              <w:t>13th</w:t>
            </w:r>
            <w:r w:rsidR="00D93D93" w:rsidRPr="002414FD">
              <w:t xml:space="preserve"> April 2018</w:t>
            </w:r>
          </w:p>
        </w:tc>
      </w:tr>
      <w:tr w:rsidR="007E1ACB" w:rsidTr="007E1ACB">
        <w:tc>
          <w:tcPr>
            <w:tcW w:w="4961" w:type="dxa"/>
          </w:tcPr>
          <w:p w:rsidR="007E1ACB" w:rsidRDefault="007E1ACB" w:rsidP="00CD13CA">
            <w:pPr>
              <w:pStyle w:val="Default"/>
            </w:pPr>
            <w:r w:rsidRPr="001F480B">
              <w:t xml:space="preserve">Notification of </w:t>
            </w:r>
            <w:r>
              <w:t>successful and unsuccessful contractors</w:t>
            </w:r>
          </w:p>
        </w:tc>
        <w:tc>
          <w:tcPr>
            <w:tcW w:w="3119" w:type="dxa"/>
          </w:tcPr>
          <w:p w:rsidR="007E1ACB" w:rsidRPr="00D93D93" w:rsidRDefault="002F5290" w:rsidP="00CD13CA">
            <w:pPr>
              <w:pStyle w:val="Default"/>
            </w:pPr>
            <w:r>
              <w:t>27</w:t>
            </w:r>
            <w:r w:rsidRPr="002F5290">
              <w:rPr>
                <w:vertAlign w:val="superscript"/>
              </w:rPr>
              <w:t>th</w:t>
            </w:r>
            <w:r>
              <w:t xml:space="preserve"> April</w:t>
            </w:r>
            <w:r w:rsidR="00D93D93" w:rsidRPr="002414FD">
              <w:t xml:space="preserve"> 2018</w:t>
            </w:r>
          </w:p>
        </w:tc>
      </w:tr>
      <w:tr w:rsidR="007E1ACB" w:rsidTr="007E1ACB">
        <w:tc>
          <w:tcPr>
            <w:tcW w:w="4961" w:type="dxa"/>
          </w:tcPr>
          <w:p w:rsidR="007E1ACB" w:rsidRDefault="007E1ACB" w:rsidP="00CD13CA">
            <w:pPr>
              <w:pStyle w:val="Default"/>
            </w:pPr>
            <w:r>
              <w:t>C</w:t>
            </w:r>
            <w:r w:rsidRPr="001F480B">
              <w:t>ontract</w:t>
            </w:r>
            <w:r>
              <w:t xml:space="preserve"> start date</w:t>
            </w:r>
          </w:p>
        </w:tc>
        <w:tc>
          <w:tcPr>
            <w:tcW w:w="3119" w:type="dxa"/>
          </w:tcPr>
          <w:p w:rsidR="007E1ACB" w:rsidRDefault="002F5290">
            <w:pPr>
              <w:pStyle w:val="Default"/>
            </w:pPr>
            <w:r>
              <w:t>1</w:t>
            </w:r>
            <w:r w:rsidRPr="002F5290">
              <w:rPr>
                <w:vertAlign w:val="superscript"/>
              </w:rPr>
              <w:t>st</w:t>
            </w:r>
            <w:r>
              <w:t xml:space="preserve"> May</w:t>
            </w:r>
            <w:r w:rsidR="007E1ACB">
              <w:t xml:space="preserve"> 2018</w:t>
            </w:r>
          </w:p>
        </w:tc>
      </w:tr>
      <w:tr w:rsidR="007E1ACB" w:rsidTr="007E1ACB">
        <w:tc>
          <w:tcPr>
            <w:tcW w:w="4961" w:type="dxa"/>
          </w:tcPr>
          <w:p w:rsidR="007E1ACB" w:rsidRDefault="007E1ACB" w:rsidP="00CD13CA">
            <w:pPr>
              <w:pStyle w:val="Default"/>
            </w:pPr>
            <w:r>
              <w:t>Start of survey data collection</w:t>
            </w:r>
          </w:p>
        </w:tc>
        <w:tc>
          <w:tcPr>
            <w:tcW w:w="3119" w:type="dxa"/>
          </w:tcPr>
          <w:p w:rsidR="007E1ACB" w:rsidRDefault="007E1ACB" w:rsidP="007E1ACB">
            <w:pPr>
              <w:pStyle w:val="Default"/>
            </w:pPr>
            <w:r>
              <w:t>Date to be agreed between contractor and PHE</w:t>
            </w:r>
            <w:bookmarkStart w:id="0" w:name="_GoBack"/>
            <w:bookmarkEnd w:id="0"/>
          </w:p>
        </w:tc>
      </w:tr>
      <w:tr w:rsidR="007E1ACB" w:rsidTr="007E1ACB">
        <w:tc>
          <w:tcPr>
            <w:tcW w:w="4961" w:type="dxa"/>
          </w:tcPr>
          <w:p w:rsidR="007E1ACB" w:rsidRDefault="007E1ACB" w:rsidP="00CD13CA">
            <w:pPr>
              <w:pStyle w:val="Default"/>
            </w:pPr>
            <w:r>
              <w:t>Final report on 1</w:t>
            </w:r>
            <w:r w:rsidRPr="00E11130">
              <w:rPr>
                <w:vertAlign w:val="superscript"/>
              </w:rPr>
              <w:t>st</w:t>
            </w:r>
            <w:r>
              <w:t xml:space="preserve"> survey</w:t>
            </w:r>
          </w:p>
        </w:tc>
        <w:tc>
          <w:tcPr>
            <w:tcW w:w="3119" w:type="dxa"/>
          </w:tcPr>
          <w:p w:rsidR="007E1ACB" w:rsidRDefault="007E1ACB" w:rsidP="00D91A2C">
            <w:pPr>
              <w:pStyle w:val="Default"/>
            </w:pPr>
            <w:r>
              <w:t>3</w:t>
            </w:r>
            <w:r w:rsidR="00D91A2C">
              <w:t>0</w:t>
            </w:r>
            <w:r>
              <w:t xml:space="preserve"> </w:t>
            </w:r>
            <w:r w:rsidR="00D91A2C">
              <w:t>November</w:t>
            </w:r>
            <w:r>
              <w:t xml:space="preserve"> 201</w:t>
            </w:r>
            <w:r w:rsidR="00D91A2C">
              <w:t>8</w:t>
            </w:r>
          </w:p>
        </w:tc>
      </w:tr>
    </w:tbl>
    <w:p w:rsidR="007E1ACB" w:rsidRPr="001F480B" w:rsidRDefault="007E1ACB" w:rsidP="00CD13CA">
      <w:pPr>
        <w:pStyle w:val="Default"/>
      </w:pPr>
    </w:p>
    <w:p w:rsidR="00CD13CA" w:rsidRPr="00F8779B" w:rsidRDefault="00CD13CA" w:rsidP="00F8779B">
      <w:pPr>
        <w:spacing w:after="240"/>
        <w:rPr>
          <w:rFonts w:ascii="Arial" w:hAnsi="Arial" w:cs="Arial"/>
          <w:b/>
          <w:sz w:val="24"/>
          <w:szCs w:val="24"/>
        </w:rPr>
      </w:pPr>
      <w:r w:rsidRPr="00F8779B">
        <w:rPr>
          <w:rFonts w:ascii="Arial" w:hAnsi="Arial" w:cs="Arial"/>
          <w:b/>
          <w:sz w:val="24"/>
          <w:szCs w:val="24"/>
        </w:rPr>
        <w:t>Contacts</w:t>
      </w:r>
    </w:p>
    <w:p w:rsidR="00CD13CA" w:rsidRPr="00264334" w:rsidRDefault="007E1ACB" w:rsidP="00E11130">
      <w:pPr>
        <w:pStyle w:val="Default"/>
        <w:rPr>
          <w:u w:val="single"/>
        </w:rPr>
      </w:pPr>
      <w:r>
        <w:rPr>
          <w:bCs/>
        </w:rPr>
        <w:t>1</w:t>
      </w:r>
      <w:r w:rsidR="00D60E9D">
        <w:rPr>
          <w:bCs/>
        </w:rPr>
        <w:t>4</w:t>
      </w:r>
      <w:r w:rsidR="00CD13CA">
        <w:rPr>
          <w:bCs/>
        </w:rPr>
        <w:t>.1</w:t>
      </w:r>
      <w:r w:rsidR="00CD13CA" w:rsidRPr="001F480B">
        <w:rPr>
          <w:b/>
          <w:bCs/>
        </w:rPr>
        <w:t xml:space="preserve"> </w:t>
      </w:r>
      <w:r w:rsidR="00CD13CA">
        <w:rPr>
          <w:b/>
          <w:bCs/>
        </w:rPr>
        <w:tab/>
      </w:r>
      <w:r w:rsidR="00CD13CA" w:rsidRPr="001F480B">
        <w:t xml:space="preserve">Questions regarding this tender should be directed to the project lead via the </w:t>
      </w:r>
      <w:r w:rsidR="00CD13CA">
        <w:tab/>
      </w:r>
      <w:r w:rsidR="00CD13CA" w:rsidRPr="001F480B">
        <w:t xml:space="preserve">messaging facility on the Bravo portal. </w:t>
      </w:r>
    </w:p>
    <w:sectPr w:rsidR="00CD13CA" w:rsidRPr="002643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DEF" w:rsidRDefault="008B3DEF" w:rsidP="0061484B">
      <w:pPr>
        <w:spacing w:after="0" w:line="240" w:lineRule="auto"/>
      </w:pPr>
      <w:r>
        <w:separator/>
      </w:r>
    </w:p>
  </w:endnote>
  <w:endnote w:type="continuationSeparator" w:id="0">
    <w:p w:rsidR="008B3DEF" w:rsidRDefault="008B3DEF" w:rsidP="0061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276096"/>
      <w:docPartObj>
        <w:docPartGallery w:val="Page Numbers (Bottom of Page)"/>
        <w:docPartUnique/>
      </w:docPartObj>
    </w:sdtPr>
    <w:sdtEndPr>
      <w:rPr>
        <w:noProof/>
      </w:rPr>
    </w:sdtEndPr>
    <w:sdtContent>
      <w:p w:rsidR="0043494B" w:rsidRDefault="0043494B">
        <w:pPr>
          <w:pStyle w:val="Footer"/>
          <w:jc w:val="right"/>
        </w:pPr>
        <w:r>
          <w:fldChar w:fldCharType="begin"/>
        </w:r>
        <w:r>
          <w:instrText xml:space="preserve"> PAGE   \* MERGEFORMAT </w:instrText>
        </w:r>
        <w:r>
          <w:fldChar w:fldCharType="separate"/>
        </w:r>
        <w:r w:rsidR="002F5290">
          <w:rPr>
            <w:noProof/>
          </w:rPr>
          <w:t>7</w:t>
        </w:r>
        <w:r>
          <w:rPr>
            <w:noProof/>
          </w:rPr>
          <w:fldChar w:fldCharType="end"/>
        </w:r>
      </w:p>
    </w:sdtContent>
  </w:sdt>
  <w:p w:rsidR="0043494B" w:rsidRDefault="00434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DEF" w:rsidRDefault="008B3DEF" w:rsidP="0061484B">
      <w:pPr>
        <w:spacing w:after="0" w:line="240" w:lineRule="auto"/>
      </w:pPr>
      <w:r>
        <w:separator/>
      </w:r>
    </w:p>
  </w:footnote>
  <w:footnote w:type="continuationSeparator" w:id="0">
    <w:p w:rsidR="008B3DEF" w:rsidRDefault="008B3DEF" w:rsidP="00614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5F" w:rsidRPr="00B7485F" w:rsidRDefault="00B7485F">
    <w:pPr>
      <w:pStyle w:val="Header"/>
      <w:rPr>
        <w:rFonts w:ascii="Arial" w:hAnsi="Arial" w:cs="Arial"/>
        <w:b/>
        <w:sz w:val="24"/>
        <w:szCs w:val="24"/>
      </w:rPr>
    </w:pPr>
  </w:p>
  <w:p w:rsidR="0061484B" w:rsidRDefault="00614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C86"/>
    <w:multiLevelType w:val="multilevel"/>
    <w:tmpl w:val="F3F457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3D2806"/>
    <w:multiLevelType w:val="hybridMultilevel"/>
    <w:tmpl w:val="C5D87A6E"/>
    <w:lvl w:ilvl="0" w:tplc="3152A004">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9050AF"/>
    <w:multiLevelType w:val="multilevel"/>
    <w:tmpl w:val="E29CFDF4"/>
    <w:lvl w:ilvl="0">
      <w:start w:val="1"/>
      <w:numFmt w:val="upperRoman"/>
      <w:lvlText w:val="%1."/>
      <w:lvlJc w:val="righ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293509E8"/>
    <w:multiLevelType w:val="multilevel"/>
    <w:tmpl w:val="E29CFDF4"/>
    <w:lvl w:ilvl="0">
      <w:start w:val="1"/>
      <w:numFmt w:val="upperRoman"/>
      <w:lvlText w:val="%1."/>
      <w:lvlJc w:val="righ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nsid w:val="294A2E44"/>
    <w:multiLevelType w:val="hybridMultilevel"/>
    <w:tmpl w:val="8CBCA78C"/>
    <w:lvl w:ilvl="0" w:tplc="70CA70CA">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14A2543"/>
    <w:multiLevelType w:val="hybridMultilevel"/>
    <w:tmpl w:val="70C00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6674220"/>
    <w:multiLevelType w:val="hybridMultilevel"/>
    <w:tmpl w:val="B5F60D3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7211A32"/>
    <w:multiLevelType w:val="hybridMultilevel"/>
    <w:tmpl w:val="6DCA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3B66D9"/>
    <w:multiLevelType w:val="hybridMultilevel"/>
    <w:tmpl w:val="A63A7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1F33BE9"/>
    <w:multiLevelType w:val="hybridMultilevel"/>
    <w:tmpl w:val="428436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2FC0387"/>
    <w:multiLevelType w:val="hybridMultilevel"/>
    <w:tmpl w:val="BB3C92AE"/>
    <w:lvl w:ilvl="0" w:tplc="86341368">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51324A7"/>
    <w:multiLevelType w:val="hybridMultilevel"/>
    <w:tmpl w:val="B4B4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E23F39"/>
    <w:multiLevelType w:val="multilevel"/>
    <w:tmpl w:val="72FA56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EC94202"/>
    <w:multiLevelType w:val="hybridMultilevel"/>
    <w:tmpl w:val="F94E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29503D"/>
    <w:multiLevelType w:val="hybridMultilevel"/>
    <w:tmpl w:val="FACC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63087A"/>
    <w:multiLevelType w:val="multilevel"/>
    <w:tmpl w:val="C856397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35A40D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9396AB7"/>
    <w:multiLevelType w:val="hybridMultilevel"/>
    <w:tmpl w:val="57F0F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A34387"/>
    <w:multiLevelType w:val="hybridMultilevel"/>
    <w:tmpl w:val="8CBA2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73C1C39"/>
    <w:multiLevelType w:val="multilevel"/>
    <w:tmpl w:val="EE9C843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D200485"/>
    <w:multiLevelType w:val="hybridMultilevel"/>
    <w:tmpl w:val="47947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E304E41"/>
    <w:multiLevelType w:val="hybridMultilevel"/>
    <w:tmpl w:val="BC08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8"/>
  </w:num>
  <w:num w:numId="6">
    <w:abstractNumId w:val="4"/>
  </w:num>
  <w:num w:numId="7">
    <w:abstractNumId w:val="3"/>
  </w:num>
  <w:num w:numId="8">
    <w:abstractNumId w:val="5"/>
  </w:num>
  <w:num w:numId="9">
    <w:abstractNumId w:val="16"/>
  </w:num>
  <w:num w:numId="10">
    <w:abstractNumId w:val="20"/>
  </w:num>
  <w:num w:numId="11">
    <w:abstractNumId w:val="15"/>
  </w:num>
  <w:num w:numId="12">
    <w:abstractNumId w:val="2"/>
  </w:num>
  <w:num w:numId="13">
    <w:abstractNumId w:val="10"/>
  </w:num>
  <w:num w:numId="14">
    <w:abstractNumId w:val="12"/>
  </w:num>
  <w:num w:numId="15">
    <w:abstractNumId w:val="19"/>
  </w:num>
  <w:num w:numId="16">
    <w:abstractNumId w:val="1"/>
  </w:num>
  <w:num w:numId="17">
    <w:abstractNumId w:val="14"/>
  </w:num>
  <w:num w:numId="18">
    <w:abstractNumId w:val="11"/>
  </w:num>
  <w:num w:numId="19">
    <w:abstractNumId w:val="17"/>
  </w:num>
  <w:num w:numId="20">
    <w:abstractNumId w:val="7"/>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CF"/>
    <w:rsid w:val="00012787"/>
    <w:rsid w:val="00032901"/>
    <w:rsid w:val="00045C35"/>
    <w:rsid w:val="00083D1F"/>
    <w:rsid w:val="00086FB2"/>
    <w:rsid w:val="00097108"/>
    <w:rsid w:val="000B4305"/>
    <w:rsid w:val="000B5487"/>
    <w:rsid w:val="000D2FD2"/>
    <w:rsid w:val="000D4D08"/>
    <w:rsid w:val="000E5860"/>
    <w:rsid w:val="000E60A7"/>
    <w:rsid w:val="000F2523"/>
    <w:rsid w:val="001011D7"/>
    <w:rsid w:val="00111ACE"/>
    <w:rsid w:val="00113369"/>
    <w:rsid w:val="0012321D"/>
    <w:rsid w:val="00126AEA"/>
    <w:rsid w:val="00127557"/>
    <w:rsid w:val="00137952"/>
    <w:rsid w:val="00141692"/>
    <w:rsid w:val="001560CC"/>
    <w:rsid w:val="00157AEC"/>
    <w:rsid w:val="001625F9"/>
    <w:rsid w:val="0016644D"/>
    <w:rsid w:val="00166A83"/>
    <w:rsid w:val="00172B14"/>
    <w:rsid w:val="0019281F"/>
    <w:rsid w:val="0019389B"/>
    <w:rsid w:val="001C03AB"/>
    <w:rsid w:val="002047F3"/>
    <w:rsid w:val="00215293"/>
    <w:rsid w:val="00222AEE"/>
    <w:rsid w:val="002414FD"/>
    <w:rsid w:val="00256556"/>
    <w:rsid w:val="0026399A"/>
    <w:rsid w:val="00264334"/>
    <w:rsid w:val="0027186F"/>
    <w:rsid w:val="002810D8"/>
    <w:rsid w:val="002A4EE1"/>
    <w:rsid w:val="002B7226"/>
    <w:rsid w:val="002C6ECB"/>
    <w:rsid w:val="002E53B7"/>
    <w:rsid w:val="002E75D1"/>
    <w:rsid w:val="002F5290"/>
    <w:rsid w:val="0033123C"/>
    <w:rsid w:val="0033201C"/>
    <w:rsid w:val="003334B3"/>
    <w:rsid w:val="00340228"/>
    <w:rsid w:val="00340D0C"/>
    <w:rsid w:val="00357A3F"/>
    <w:rsid w:val="0036599C"/>
    <w:rsid w:val="003C238C"/>
    <w:rsid w:val="003C3A6A"/>
    <w:rsid w:val="003C7BB9"/>
    <w:rsid w:val="003D02A6"/>
    <w:rsid w:val="003D0B8C"/>
    <w:rsid w:val="003E226A"/>
    <w:rsid w:val="003F6F21"/>
    <w:rsid w:val="0041086F"/>
    <w:rsid w:val="004139C6"/>
    <w:rsid w:val="00424FE3"/>
    <w:rsid w:val="0043494B"/>
    <w:rsid w:val="00435A0B"/>
    <w:rsid w:val="00441135"/>
    <w:rsid w:val="00444D15"/>
    <w:rsid w:val="0044752E"/>
    <w:rsid w:val="0045437A"/>
    <w:rsid w:val="00454CEA"/>
    <w:rsid w:val="0046778C"/>
    <w:rsid w:val="004E406C"/>
    <w:rsid w:val="004F6767"/>
    <w:rsid w:val="005025C4"/>
    <w:rsid w:val="0050646C"/>
    <w:rsid w:val="00512B3E"/>
    <w:rsid w:val="005140CF"/>
    <w:rsid w:val="005251DA"/>
    <w:rsid w:val="00527622"/>
    <w:rsid w:val="00536FF6"/>
    <w:rsid w:val="00541249"/>
    <w:rsid w:val="005524CF"/>
    <w:rsid w:val="00570EFF"/>
    <w:rsid w:val="00574383"/>
    <w:rsid w:val="005865FF"/>
    <w:rsid w:val="00590D28"/>
    <w:rsid w:val="00596563"/>
    <w:rsid w:val="005A1C92"/>
    <w:rsid w:val="005C034A"/>
    <w:rsid w:val="005C1F10"/>
    <w:rsid w:val="005C39E2"/>
    <w:rsid w:val="005D1521"/>
    <w:rsid w:val="005E3209"/>
    <w:rsid w:val="005E6719"/>
    <w:rsid w:val="005F74AE"/>
    <w:rsid w:val="00602995"/>
    <w:rsid w:val="00603C07"/>
    <w:rsid w:val="00606568"/>
    <w:rsid w:val="0061484B"/>
    <w:rsid w:val="006231EE"/>
    <w:rsid w:val="00625641"/>
    <w:rsid w:val="006276E2"/>
    <w:rsid w:val="00633AEE"/>
    <w:rsid w:val="006454A5"/>
    <w:rsid w:val="00657446"/>
    <w:rsid w:val="0069594B"/>
    <w:rsid w:val="00696C5A"/>
    <w:rsid w:val="00697E75"/>
    <w:rsid w:val="006A0EA3"/>
    <w:rsid w:val="006A3DE6"/>
    <w:rsid w:val="006E69BB"/>
    <w:rsid w:val="00707C65"/>
    <w:rsid w:val="00712A68"/>
    <w:rsid w:val="007208C4"/>
    <w:rsid w:val="007215B2"/>
    <w:rsid w:val="00731001"/>
    <w:rsid w:val="00765BEA"/>
    <w:rsid w:val="007877BF"/>
    <w:rsid w:val="007A0F1E"/>
    <w:rsid w:val="007A3A7B"/>
    <w:rsid w:val="007B0267"/>
    <w:rsid w:val="007C612C"/>
    <w:rsid w:val="007D5E00"/>
    <w:rsid w:val="007E1ACB"/>
    <w:rsid w:val="008037C9"/>
    <w:rsid w:val="00820956"/>
    <w:rsid w:val="00824779"/>
    <w:rsid w:val="00825E26"/>
    <w:rsid w:val="008303E0"/>
    <w:rsid w:val="00833858"/>
    <w:rsid w:val="00840C22"/>
    <w:rsid w:val="0086494B"/>
    <w:rsid w:val="0086596E"/>
    <w:rsid w:val="0086632A"/>
    <w:rsid w:val="0087165E"/>
    <w:rsid w:val="008A667D"/>
    <w:rsid w:val="008A6C0B"/>
    <w:rsid w:val="008B3DEF"/>
    <w:rsid w:val="008B71E6"/>
    <w:rsid w:val="008C21DB"/>
    <w:rsid w:val="008D0E11"/>
    <w:rsid w:val="008D3008"/>
    <w:rsid w:val="008E05BF"/>
    <w:rsid w:val="008E6BF1"/>
    <w:rsid w:val="008F1FC9"/>
    <w:rsid w:val="008F7496"/>
    <w:rsid w:val="008F7FF9"/>
    <w:rsid w:val="00910AEF"/>
    <w:rsid w:val="009135B9"/>
    <w:rsid w:val="00927DC5"/>
    <w:rsid w:val="009425B7"/>
    <w:rsid w:val="00942D13"/>
    <w:rsid w:val="009620A7"/>
    <w:rsid w:val="00963592"/>
    <w:rsid w:val="009649FA"/>
    <w:rsid w:val="0097114D"/>
    <w:rsid w:val="00975FF2"/>
    <w:rsid w:val="00977BFE"/>
    <w:rsid w:val="00980F52"/>
    <w:rsid w:val="00983EC9"/>
    <w:rsid w:val="009855FC"/>
    <w:rsid w:val="00985A88"/>
    <w:rsid w:val="0099640B"/>
    <w:rsid w:val="009A24A5"/>
    <w:rsid w:val="009A3118"/>
    <w:rsid w:val="009A7AF5"/>
    <w:rsid w:val="009B7328"/>
    <w:rsid w:val="009C74AF"/>
    <w:rsid w:val="009D12BF"/>
    <w:rsid w:val="009D2926"/>
    <w:rsid w:val="009D3F18"/>
    <w:rsid w:val="009E1BB1"/>
    <w:rsid w:val="009E4BD0"/>
    <w:rsid w:val="009F4CEB"/>
    <w:rsid w:val="00A02C3D"/>
    <w:rsid w:val="00A10C45"/>
    <w:rsid w:val="00A10EA3"/>
    <w:rsid w:val="00A46F8F"/>
    <w:rsid w:val="00A54C88"/>
    <w:rsid w:val="00A61177"/>
    <w:rsid w:val="00A75CCB"/>
    <w:rsid w:val="00A85BE6"/>
    <w:rsid w:val="00AA1A07"/>
    <w:rsid w:val="00AA6159"/>
    <w:rsid w:val="00AB2D82"/>
    <w:rsid w:val="00AB701A"/>
    <w:rsid w:val="00AC0DE5"/>
    <w:rsid w:val="00AC5935"/>
    <w:rsid w:val="00AE5DB2"/>
    <w:rsid w:val="00B17161"/>
    <w:rsid w:val="00B2273B"/>
    <w:rsid w:val="00B33CA3"/>
    <w:rsid w:val="00B44B4B"/>
    <w:rsid w:val="00B6102B"/>
    <w:rsid w:val="00B7485F"/>
    <w:rsid w:val="00B76468"/>
    <w:rsid w:val="00B80323"/>
    <w:rsid w:val="00B9002E"/>
    <w:rsid w:val="00BC4571"/>
    <w:rsid w:val="00BC6099"/>
    <w:rsid w:val="00BD5D11"/>
    <w:rsid w:val="00BE2F10"/>
    <w:rsid w:val="00C30399"/>
    <w:rsid w:val="00C47F56"/>
    <w:rsid w:val="00C60333"/>
    <w:rsid w:val="00C823B0"/>
    <w:rsid w:val="00C92F92"/>
    <w:rsid w:val="00CB5D70"/>
    <w:rsid w:val="00CB5F43"/>
    <w:rsid w:val="00CD13CA"/>
    <w:rsid w:val="00CE62CA"/>
    <w:rsid w:val="00CF0C15"/>
    <w:rsid w:val="00D11010"/>
    <w:rsid w:val="00D17FA8"/>
    <w:rsid w:val="00D2445E"/>
    <w:rsid w:val="00D37059"/>
    <w:rsid w:val="00D43E32"/>
    <w:rsid w:val="00D60E9D"/>
    <w:rsid w:val="00D8402A"/>
    <w:rsid w:val="00D85311"/>
    <w:rsid w:val="00D91A2C"/>
    <w:rsid w:val="00D93D93"/>
    <w:rsid w:val="00DA47D5"/>
    <w:rsid w:val="00DA7876"/>
    <w:rsid w:val="00DB2202"/>
    <w:rsid w:val="00DB3351"/>
    <w:rsid w:val="00DC0F97"/>
    <w:rsid w:val="00DC600E"/>
    <w:rsid w:val="00E11130"/>
    <w:rsid w:val="00E1383E"/>
    <w:rsid w:val="00E1554E"/>
    <w:rsid w:val="00E2106C"/>
    <w:rsid w:val="00E237D6"/>
    <w:rsid w:val="00E31B5B"/>
    <w:rsid w:val="00E473D5"/>
    <w:rsid w:val="00E52B36"/>
    <w:rsid w:val="00E745A1"/>
    <w:rsid w:val="00E74954"/>
    <w:rsid w:val="00E84FD7"/>
    <w:rsid w:val="00E900C6"/>
    <w:rsid w:val="00E9137E"/>
    <w:rsid w:val="00EB6AC2"/>
    <w:rsid w:val="00EC64B1"/>
    <w:rsid w:val="00EC6F5E"/>
    <w:rsid w:val="00EE5B84"/>
    <w:rsid w:val="00EF7443"/>
    <w:rsid w:val="00F05EF0"/>
    <w:rsid w:val="00F1209B"/>
    <w:rsid w:val="00F15FEC"/>
    <w:rsid w:val="00F24908"/>
    <w:rsid w:val="00F37397"/>
    <w:rsid w:val="00F40D84"/>
    <w:rsid w:val="00F715B7"/>
    <w:rsid w:val="00F7767D"/>
    <w:rsid w:val="00F8225A"/>
    <w:rsid w:val="00F8779B"/>
    <w:rsid w:val="00F90ADB"/>
    <w:rsid w:val="00FA6456"/>
    <w:rsid w:val="00FA7755"/>
    <w:rsid w:val="00FC3BBB"/>
    <w:rsid w:val="00FC47D3"/>
    <w:rsid w:val="00FC6A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416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
    <w:basedOn w:val="Normal"/>
    <w:link w:val="ListParagraphChar"/>
    <w:uiPriority w:val="34"/>
    <w:qFormat/>
    <w:rsid w:val="00086FB2"/>
    <w:pPr>
      <w:ind w:left="720"/>
      <w:contextualSpacing/>
    </w:pPr>
  </w:style>
  <w:style w:type="paragraph" w:styleId="BalloonText">
    <w:name w:val="Balloon Text"/>
    <w:basedOn w:val="Normal"/>
    <w:link w:val="BalloonTextChar"/>
    <w:uiPriority w:val="99"/>
    <w:semiHidden/>
    <w:unhideWhenUsed/>
    <w:rsid w:val="002B7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226"/>
    <w:rPr>
      <w:rFonts w:ascii="Tahoma" w:hAnsi="Tahoma" w:cs="Tahoma"/>
      <w:sz w:val="16"/>
      <w:szCs w:val="16"/>
    </w:rPr>
  </w:style>
  <w:style w:type="paragraph" w:customStyle="1" w:styleId="Default">
    <w:name w:val="Default"/>
    <w:rsid w:val="00CD13CA"/>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61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84B"/>
  </w:style>
  <w:style w:type="paragraph" w:styleId="Footer">
    <w:name w:val="footer"/>
    <w:basedOn w:val="Normal"/>
    <w:link w:val="FooterChar"/>
    <w:uiPriority w:val="99"/>
    <w:unhideWhenUsed/>
    <w:rsid w:val="0061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84B"/>
  </w:style>
  <w:style w:type="character" w:styleId="Hyperlink">
    <w:name w:val="Hyperlink"/>
    <w:basedOn w:val="DefaultParagraphFont"/>
    <w:uiPriority w:val="99"/>
    <w:unhideWhenUsed/>
    <w:rsid w:val="00E74954"/>
    <w:rPr>
      <w:color w:val="0000FF" w:themeColor="hyperlink"/>
      <w:u w:val="single"/>
    </w:rPr>
  </w:style>
  <w:style w:type="character" w:styleId="CommentReference">
    <w:name w:val="annotation reference"/>
    <w:basedOn w:val="DefaultParagraphFont"/>
    <w:uiPriority w:val="99"/>
    <w:semiHidden/>
    <w:unhideWhenUsed/>
    <w:rsid w:val="00137952"/>
    <w:rPr>
      <w:sz w:val="16"/>
      <w:szCs w:val="16"/>
    </w:rPr>
  </w:style>
  <w:style w:type="paragraph" w:styleId="CommentText">
    <w:name w:val="annotation text"/>
    <w:basedOn w:val="Normal"/>
    <w:link w:val="CommentTextChar"/>
    <w:uiPriority w:val="99"/>
    <w:semiHidden/>
    <w:unhideWhenUsed/>
    <w:rsid w:val="00137952"/>
    <w:pPr>
      <w:spacing w:line="240" w:lineRule="auto"/>
    </w:pPr>
    <w:rPr>
      <w:sz w:val="20"/>
      <w:szCs w:val="20"/>
    </w:rPr>
  </w:style>
  <w:style w:type="character" w:customStyle="1" w:styleId="CommentTextChar">
    <w:name w:val="Comment Text Char"/>
    <w:basedOn w:val="DefaultParagraphFont"/>
    <w:link w:val="CommentText"/>
    <w:uiPriority w:val="99"/>
    <w:semiHidden/>
    <w:rsid w:val="00137952"/>
    <w:rPr>
      <w:sz w:val="20"/>
      <w:szCs w:val="20"/>
    </w:rPr>
  </w:style>
  <w:style w:type="paragraph" w:styleId="CommentSubject">
    <w:name w:val="annotation subject"/>
    <w:basedOn w:val="CommentText"/>
    <w:next w:val="CommentText"/>
    <w:link w:val="CommentSubjectChar"/>
    <w:uiPriority w:val="99"/>
    <w:semiHidden/>
    <w:unhideWhenUsed/>
    <w:rsid w:val="00137952"/>
    <w:rPr>
      <w:b/>
      <w:bCs/>
    </w:rPr>
  </w:style>
  <w:style w:type="character" w:customStyle="1" w:styleId="CommentSubjectChar">
    <w:name w:val="Comment Subject Char"/>
    <w:basedOn w:val="CommentTextChar"/>
    <w:link w:val="CommentSubject"/>
    <w:uiPriority w:val="99"/>
    <w:semiHidden/>
    <w:rsid w:val="00137952"/>
    <w:rPr>
      <w:b/>
      <w:bCs/>
      <w:sz w:val="20"/>
      <w:szCs w:val="20"/>
    </w:rPr>
  </w:style>
  <w:style w:type="character" w:styleId="FollowedHyperlink">
    <w:name w:val="FollowedHyperlink"/>
    <w:basedOn w:val="DefaultParagraphFont"/>
    <w:uiPriority w:val="99"/>
    <w:semiHidden/>
    <w:unhideWhenUsed/>
    <w:rsid w:val="00D8402A"/>
    <w:rPr>
      <w:color w:val="800080" w:themeColor="followedHyperlink"/>
      <w:u w:val="single"/>
    </w:rPr>
  </w:style>
  <w:style w:type="table" w:styleId="TableGrid">
    <w:name w:val="Table Grid"/>
    <w:basedOn w:val="TableNormal"/>
    <w:uiPriority w:val="59"/>
    <w:rsid w:val="00871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F4 Main Text,Bulline,Body Text2,Document,Body Text Char1,Body Text2 Char1,Body text,body text. Body text,body text."/>
    <w:basedOn w:val="Normal"/>
    <w:link w:val="BodyTextChar"/>
    <w:qFormat/>
    <w:rsid w:val="00D91A2C"/>
    <w:pPr>
      <w:spacing w:before="120" w:after="120"/>
      <w:ind w:left="567"/>
      <w:jc w:val="both"/>
    </w:pPr>
  </w:style>
  <w:style w:type="character" w:customStyle="1" w:styleId="BodyTextChar">
    <w:name w:val="Body Text Char"/>
    <w:aliases w:val="F4 Main Text Char,Bulline Char,Body Text2 Char,Document Char,Body Text Char1 Char,Body Text2 Char1 Char,Body text Char,body text. Body text Char,body text. Char"/>
    <w:basedOn w:val="DefaultParagraphFont"/>
    <w:link w:val="BodyText"/>
    <w:rsid w:val="00D91A2C"/>
  </w:style>
  <w:style w:type="character" w:customStyle="1" w:styleId="ListParagraphChar">
    <w:name w:val="List Paragraph Char"/>
    <w:aliases w:val="F5 List Paragraph Char,List Paragraph1 Char,List Paragraph11 Char"/>
    <w:link w:val="ListParagraph"/>
    <w:uiPriority w:val="34"/>
    <w:rsid w:val="00D91A2C"/>
  </w:style>
  <w:style w:type="character" w:customStyle="1" w:styleId="Heading3Char">
    <w:name w:val="Heading 3 Char"/>
    <w:basedOn w:val="DefaultParagraphFont"/>
    <w:link w:val="Heading3"/>
    <w:uiPriority w:val="9"/>
    <w:rsid w:val="0014169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416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
    <w:basedOn w:val="Normal"/>
    <w:link w:val="ListParagraphChar"/>
    <w:uiPriority w:val="34"/>
    <w:qFormat/>
    <w:rsid w:val="00086FB2"/>
    <w:pPr>
      <w:ind w:left="720"/>
      <w:contextualSpacing/>
    </w:pPr>
  </w:style>
  <w:style w:type="paragraph" w:styleId="BalloonText">
    <w:name w:val="Balloon Text"/>
    <w:basedOn w:val="Normal"/>
    <w:link w:val="BalloonTextChar"/>
    <w:uiPriority w:val="99"/>
    <w:semiHidden/>
    <w:unhideWhenUsed/>
    <w:rsid w:val="002B7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226"/>
    <w:rPr>
      <w:rFonts w:ascii="Tahoma" w:hAnsi="Tahoma" w:cs="Tahoma"/>
      <w:sz w:val="16"/>
      <w:szCs w:val="16"/>
    </w:rPr>
  </w:style>
  <w:style w:type="paragraph" w:customStyle="1" w:styleId="Default">
    <w:name w:val="Default"/>
    <w:rsid w:val="00CD13CA"/>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61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84B"/>
  </w:style>
  <w:style w:type="paragraph" w:styleId="Footer">
    <w:name w:val="footer"/>
    <w:basedOn w:val="Normal"/>
    <w:link w:val="FooterChar"/>
    <w:uiPriority w:val="99"/>
    <w:unhideWhenUsed/>
    <w:rsid w:val="0061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84B"/>
  </w:style>
  <w:style w:type="character" w:styleId="Hyperlink">
    <w:name w:val="Hyperlink"/>
    <w:basedOn w:val="DefaultParagraphFont"/>
    <w:uiPriority w:val="99"/>
    <w:unhideWhenUsed/>
    <w:rsid w:val="00E74954"/>
    <w:rPr>
      <w:color w:val="0000FF" w:themeColor="hyperlink"/>
      <w:u w:val="single"/>
    </w:rPr>
  </w:style>
  <w:style w:type="character" w:styleId="CommentReference">
    <w:name w:val="annotation reference"/>
    <w:basedOn w:val="DefaultParagraphFont"/>
    <w:uiPriority w:val="99"/>
    <w:semiHidden/>
    <w:unhideWhenUsed/>
    <w:rsid w:val="00137952"/>
    <w:rPr>
      <w:sz w:val="16"/>
      <w:szCs w:val="16"/>
    </w:rPr>
  </w:style>
  <w:style w:type="paragraph" w:styleId="CommentText">
    <w:name w:val="annotation text"/>
    <w:basedOn w:val="Normal"/>
    <w:link w:val="CommentTextChar"/>
    <w:uiPriority w:val="99"/>
    <w:semiHidden/>
    <w:unhideWhenUsed/>
    <w:rsid w:val="00137952"/>
    <w:pPr>
      <w:spacing w:line="240" w:lineRule="auto"/>
    </w:pPr>
    <w:rPr>
      <w:sz w:val="20"/>
      <w:szCs w:val="20"/>
    </w:rPr>
  </w:style>
  <w:style w:type="character" w:customStyle="1" w:styleId="CommentTextChar">
    <w:name w:val="Comment Text Char"/>
    <w:basedOn w:val="DefaultParagraphFont"/>
    <w:link w:val="CommentText"/>
    <w:uiPriority w:val="99"/>
    <w:semiHidden/>
    <w:rsid w:val="00137952"/>
    <w:rPr>
      <w:sz w:val="20"/>
      <w:szCs w:val="20"/>
    </w:rPr>
  </w:style>
  <w:style w:type="paragraph" w:styleId="CommentSubject">
    <w:name w:val="annotation subject"/>
    <w:basedOn w:val="CommentText"/>
    <w:next w:val="CommentText"/>
    <w:link w:val="CommentSubjectChar"/>
    <w:uiPriority w:val="99"/>
    <w:semiHidden/>
    <w:unhideWhenUsed/>
    <w:rsid w:val="00137952"/>
    <w:rPr>
      <w:b/>
      <w:bCs/>
    </w:rPr>
  </w:style>
  <w:style w:type="character" w:customStyle="1" w:styleId="CommentSubjectChar">
    <w:name w:val="Comment Subject Char"/>
    <w:basedOn w:val="CommentTextChar"/>
    <w:link w:val="CommentSubject"/>
    <w:uiPriority w:val="99"/>
    <w:semiHidden/>
    <w:rsid w:val="00137952"/>
    <w:rPr>
      <w:b/>
      <w:bCs/>
      <w:sz w:val="20"/>
      <w:szCs w:val="20"/>
    </w:rPr>
  </w:style>
  <w:style w:type="character" w:styleId="FollowedHyperlink">
    <w:name w:val="FollowedHyperlink"/>
    <w:basedOn w:val="DefaultParagraphFont"/>
    <w:uiPriority w:val="99"/>
    <w:semiHidden/>
    <w:unhideWhenUsed/>
    <w:rsid w:val="00D8402A"/>
    <w:rPr>
      <w:color w:val="800080" w:themeColor="followedHyperlink"/>
      <w:u w:val="single"/>
    </w:rPr>
  </w:style>
  <w:style w:type="table" w:styleId="TableGrid">
    <w:name w:val="Table Grid"/>
    <w:basedOn w:val="TableNormal"/>
    <w:uiPriority w:val="59"/>
    <w:rsid w:val="00871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F4 Main Text,Bulline,Body Text2,Document,Body Text Char1,Body Text2 Char1,Body text,body text. Body text,body text."/>
    <w:basedOn w:val="Normal"/>
    <w:link w:val="BodyTextChar"/>
    <w:qFormat/>
    <w:rsid w:val="00D91A2C"/>
    <w:pPr>
      <w:spacing w:before="120" w:after="120"/>
      <w:ind w:left="567"/>
      <w:jc w:val="both"/>
    </w:pPr>
  </w:style>
  <w:style w:type="character" w:customStyle="1" w:styleId="BodyTextChar">
    <w:name w:val="Body Text Char"/>
    <w:aliases w:val="F4 Main Text Char,Bulline Char,Body Text2 Char,Document Char,Body Text Char1 Char,Body Text2 Char1 Char,Body text Char,body text. Body text Char,body text. Char"/>
    <w:basedOn w:val="DefaultParagraphFont"/>
    <w:link w:val="BodyText"/>
    <w:rsid w:val="00D91A2C"/>
  </w:style>
  <w:style w:type="character" w:customStyle="1" w:styleId="ListParagraphChar">
    <w:name w:val="List Paragraph Char"/>
    <w:aliases w:val="F5 List Paragraph Char,List Paragraph1 Char,List Paragraph11 Char"/>
    <w:link w:val="ListParagraph"/>
    <w:uiPriority w:val="34"/>
    <w:rsid w:val="00D91A2C"/>
  </w:style>
  <w:style w:type="character" w:customStyle="1" w:styleId="Heading3Char">
    <w:name w:val="Heading 3 Char"/>
    <w:basedOn w:val="DefaultParagraphFont"/>
    <w:link w:val="Heading3"/>
    <w:uiPriority w:val="9"/>
    <w:rsid w:val="0014169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91747">
      <w:bodyDiv w:val="1"/>
      <w:marLeft w:val="0"/>
      <w:marRight w:val="0"/>
      <w:marTop w:val="0"/>
      <w:marBottom w:val="0"/>
      <w:divBdr>
        <w:top w:val="none" w:sz="0" w:space="0" w:color="auto"/>
        <w:left w:val="none" w:sz="0" w:space="0" w:color="auto"/>
        <w:bottom w:val="none" w:sz="0" w:space="0" w:color="auto"/>
        <w:right w:val="none" w:sz="0" w:space="0" w:color="auto"/>
      </w:divBdr>
      <w:divsChild>
        <w:div w:id="2029870000">
          <w:marLeft w:val="0"/>
          <w:marRight w:val="0"/>
          <w:marTop w:val="0"/>
          <w:marBottom w:val="0"/>
          <w:divBdr>
            <w:top w:val="none" w:sz="0" w:space="0" w:color="auto"/>
            <w:left w:val="none" w:sz="0" w:space="0" w:color="auto"/>
            <w:bottom w:val="none" w:sz="0" w:space="0" w:color="auto"/>
            <w:right w:val="none" w:sz="0" w:space="0" w:color="auto"/>
          </w:divBdr>
          <w:divsChild>
            <w:div w:id="8524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gov.uk/dataset/lower-layer-super-output-areas-lso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routine-childhood-immunisation-schedul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87D07-8A7A-40A9-A8DE-7F3B30A2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2207</Words>
  <Characters>12586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Edwards</dc:creator>
  <cp:lastModifiedBy>Jade Palmer</cp:lastModifiedBy>
  <cp:revision>2</cp:revision>
  <cp:lastPrinted>2018-01-30T14:33:00Z</cp:lastPrinted>
  <dcterms:created xsi:type="dcterms:W3CDTF">2018-03-05T14:12:00Z</dcterms:created>
  <dcterms:modified xsi:type="dcterms:W3CDTF">2018-03-05T14:12:00Z</dcterms:modified>
</cp:coreProperties>
</file>