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AB88" w14:textId="68F91FC5" w:rsidR="00F622D4" w:rsidRPr="00F622D4" w:rsidRDefault="00F622D4">
      <w:pPr>
        <w:rPr>
          <w:b/>
          <w:bCs/>
          <w:u w:val="single"/>
        </w:rPr>
      </w:pPr>
      <w:r w:rsidRPr="00F622D4">
        <w:rPr>
          <w:b/>
          <w:bCs/>
          <w:u w:val="single"/>
        </w:rPr>
        <w:t>Further Clarification Questions &amp; Responses for HBYW Evaluation</w:t>
      </w:r>
    </w:p>
    <w:p w14:paraId="0951434E" w14:textId="77777777" w:rsidR="00F622D4" w:rsidRDefault="00F622D4"/>
    <w:tbl>
      <w:tblPr>
        <w:tblW w:w="9580" w:type="dxa"/>
        <w:tblInd w:w="113" w:type="dxa"/>
        <w:tblCellMar>
          <w:top w:w="15" w:type="dxa"/>
          <w:bottom w:w="15" w:type="dxa"/>
        </w:tblCellMar>
        <w:tblLook w:val="04A0" w:firstRow="1" w:lastRow="0" w:firstColumn="1" w:lastColumn="0" w:noHBand="0" w:noVBand="1"/>
      </w:tblPr>
      <w:tblGrid>
        <w:gridCol w:w="4280"/>
        <w:gridCol w:w="5300"/>
      </w:tblGrid>
      <w:tr w:rsidR="00F622D4" w:rsidRPr="00F622D4" w14:paraId="3E7BC3F3" w14:textId="77777777" w:rsidTr="00F622D4">
        <w:trPr>
          <w:trHeight w:val="1155"/>
        </w:trPr>
        <w:tc>
          <w:tcPr>
            <w:tcW w:w="4280" w:type="dxa"/>
            <w:vAlign w:val="bottom"/>
            <w:hideMark/>
          </w:tcPr>
          <w:p w14:paraId="55124A3E" w14:textId="77777777" w:rsidR="00F622D4" w:rsidRPr="00F622D4" w:rsidRDefault="00F622D4" w:rsidP="00F622D4">
            <w:pPr>
              <w:rPr>
                <w:rFonts w:ascii="Arial" w:hAnsi="Arial" w:cs="Arial"/>
                <w:b/>
                <w:bCs/>
                <w:color w:val="000000"/>
                <w:sz w:val="22"/>
                <w:szCs w:val="22"/>
                <w:lang w:eastAsia="en-GB"/>
              </w:rPr>
            </w:pPr>
            <w:bookmarkStart w:id="0" w:name="_GoBack"/>
            <w:bookmarkEnd w:id="0"/>
            <w:r w:rsidRPr="00F622D4">
              <w:rPr>
                <w:rFonts w:ascii="Arial" w:hAnsi="Arial" w:cs="Arial"/>
                <w:b/>
                <w:bCs/>
                <w:color w:val="000000"/>
                <w:sz w:val="22"/>
                <w:szCs w:val="22"/>
                <w:lang w:eastAsia="en-GB"/>
              </w:rPr>
              <w:t>Regarding pricing proposal-Would you please confirm which cell will be evaluated? (e.g. “total staff costs over the three year” cell C</w:t>
            </w:r>
            <w:proofErr w:type="gramStart"/>
            <w:r w:rsidRPr="00F622D4">
              <w:rPr>
                <w:rFonts w:ascii="Arial" w:hAnsi="Arial" w:cs="Arial"/>
                <w:b/>
                <w:bCs/>
                <w:color w:val="000000"/>
                <w:sz w:val="22"/>
                <w:szCs w:val="22"/>
                <w:lang w:eastAsia="en-GB"/>
              </w:rPr>
              <w:t>80 )</w:t>
            </w:r>
            <w:proofErr w:type="gramEnd"/>
          </w:p>
        </w:tc>
        <w:tc>
          <w:tcPr>
            <w:tcW w:w="5300" w:type="dxa"/>
            <w:vAlign w:val="bottom"/>
            <w:hideMark/>
          </w:tcPr>
          <w:p w14:paraId="39B70D08" w14:textId="77777777" w:rsidR="00F622D4" w:rsidRPr="00F622D4" w:rsidRDefault="00F622D4" w:rsidP="00F622D4">
            <w:pPr>
              <w:rPr>
                <w:rFonts w:ascii="Arial" w:hAnsi="Arial" w:cs="Arial"/>
                <w:color w:val="000000"/>
                <w:sz w:val="22"/>
                <w:szCs w:val="22"/>
                <w:lang w:eastAsia="en-GB"/>
              </w:rPr>
            </w:pPr>
            <w:r w:rsidRPr="00F622D4">
              <w:rPr>
                <w:rFonts w:ascii="Arial" w:hAnsi="Arial" w:cs="Arial"/>
                <w:color w:val="000000"/>
                <w:sz w:val="22"/>
                <w:szCs w:val="22"/>
                <w:lang w:eastAsia="en-GB"/>
              </w:rPr>
              <w:t xml:space="preserve">The figure provided in cell H33 of Volume 1 Appendix C Pricing Schedule for HBYW Evaluation Partner will be used to calculate the price score </w:t>
            </w:r>
          </w:p>
        </w:tc>
      </w:tr>
      <w:tr w:rsidR="00F622D4" w:rsidRPr="00F622D4" w14:paraId="625ACB76" w14:textId="77777777" w:rsidTr="00F622D4">
        <w:trPr>
          <w:trHeight w:val="6030"/>
        </w:trPr>
        <w:tc>
          <w:tcPr>
            <w:tcW w:w="4280" w:type="dxa"/>
            <w:vAlign w:val="bottom"/>
            <w:hideMark/>
          </w:tcPr>
          <w:p w14:paraId="2D19052A" w14:textId="77777777" w:rsidR="00F622D4" w:rsidRPr="00F622D4" w:rsidRDefault="00F622D4" w:rsidP="00F622D4">
            <w:pPr>
              <w:rPr>
                <w:rFonts w:ascii="Arial" w:hAnsi="Arial" w:cs="Arial"/>
                <w:b/>
                <w:bCs/>
                <w:color w:val="000000"/>
                <w:sz w:val="22"/>
                <w:szCs w:val="22"/>
                <w:lang w:eastAsia="en-GB"/>
              </w:rPr>
            </w:pPr>
            <w:proofErr w:type="gramStart"/>
            <w:r w:rsidRPr="00F622D4">
              <w:rPr>
                <w:rFonts w:ascii="Arial" w:hAnsi="Arial" w:cs="Arial"/>
                <w:b/>
                <w:bCs/>
                <w:color w:val="000000"/>
                <w:sz w:val="22"/>
                <w:szCs w:val="22"/>
                <w:lang w:eastAsia="en-GB"/>
              </w:rPr>
              <w:t>As a service provider, our way of costing projects</w:t>
            </w:r>
            <w:proofErr w:type="gramEnd"/>
            <w:r w:rsidRPr="00F622D4">
              <w:rPr>
                <w:rFonts w:ascii="Arial" w:hAnsi="Arial" w:cs="Arial"/>
                <w:b/>
                <w:bCs/>
                <w:color w:val="000000"/>
                <w:sz w:val="22"/>
                <w:szCs w:val="22"/>
                <w:lang w:eastAsia="en-GB"/>
              </w:rPr>
              <w:t xml:space="preserve"> involves assigning a daily rate to each member of staff, which we then multiply by the number of days they are engaged in different assignments to arrive at a final costing. This rate is estimated to ensure our continued financial sustainability given salary and all other costs associated with our operation (e.g., recruitment, training and development, tax, sick pay, redundancy costs etc.). Given the above, we do not estimate these additional costs (recruitment, redundancy costs etc.) separately, but they are integrated within our headline rates. Would it be possible to submit our headline rates in column “Salary” and leave the “Delivery Costs” tab blank?</w:t>
            </w:r>
          </w:p>
        </w:tc>
        <w:tc>
          <w:tcPr>
            <w:tcW w:w="5300" w:type="dxa"/>
            <w:shd w:val="clear" w:color="000000" w:fill="F2F2F2"/>
            <w:vAlign w:val="bottom"/>
            <w:hideMark/>
          </w:tcPr>
          <w:p w14:paraId="33E7E577" w14:textId="77777777" w:rsidR="00F622D4" w:rsidRPr="00F622D4" w:rsidRDefault="00F622D4" w:rsidP="00F622D4">
            <w:pPr>
              <w:rPr>
                <w:rFonts w:ascii="Arial" w:hAnsi="Arial" w:cs="Arial"/>
                <w:color w:val="000000"/>
                <w:sz w:val="22"/>
                <w:szCs w:val="22"/>
                <w:lang w:eastAsia="en-GB"/>
              </w:rPr>
            </w:pPr>
            <w:r w:rsidRPr="00F622D4">
              <w:rPr>
                <w:rFonts w:ascii="Arial" w:hAnsi="Arial" w:cs="Arial"/>
                <w:color w:val="000000"/>
                <w:sz w:val="22"/>
                <w:szCs w:val="22"/>
                <w:lang w:eastAsia="en-GB"/>
              </w:rPr>
              <w:t>Yes</w:t>
            </w:r>
          </w:p>
        </w:tc>
      </w:tr>
      <w:tr w:rsidR="00F622D4" w:rsidRPr="00F622D4" w14:paraId="3CDD8431" w14:textId="77777777" w:rsidTr="00F622D4">
        <w:trPr>
          <w:trHeight w:val="1155"/>
        </w:trPr>
        <w:tc>
          <w:tcPr>
            <w:tcW w:w="4280" w:type="dxa"/>
            <w:vAlign w:val="bottom"/>
            <w:hideMark/>
          </w:tcPr>
          <w:p w14:paraId="503C67C6" w14:textId="77777777" w:rsidR="00F622D4" w:rsidRPr="00F622D4" w:rsidRDefault="00F622D4" w:rsidP="00F622D4">
            <w:pPr>
              <w:rPr>
                <w:rFonts w:ascii="Arial" w:hAnsi="Arial" w:cs="Arial"/>
                <w:b/>
                <w:bCs/>
                <w:color w:val="000000"/>
                <w:sz w:val="22"/>
                <w:szCs w:val="22"/>
                <w:lang w:eastAsia="en-GB"/>
              </w:rPr>
            </w:pPr>
            <w:r w:rsidRPr="00F622D4">
              <w:rPr>
                <w:rFonts w:ascii="Arial" w:hAnsi="Arial" w:cs="Arial"/>
                <w:b/>
                <w:bCs/>
                <w:color w:val="000000"/>
                <w:sz w:val="22"/>
                <w:szCs w:val="22"/>
                <w:lang w:eastAsia="en-GB"/>
              </w:rPr>
              <w:t>To aid understanding and provide clarity, would it be possible for us to change the FTE column to 'number of days' instead?</w:t>
            </w:r>
          </w:p>
        </w:tc>
        <w:tc>
          <w:tcPr>
            <w:tcW w:w="5300" w:type="dxa"/>
            <w:vAlign w:val="bottom"/>
            <w:hideMark/>
          </w:tcPr>
          <w:p w14:paraId="38660513" w14:textId="77777777" w:rsidR="00F622D4" w:rsidRPr="00F622D4" w:rsidRDefault="00F622D4" w:rsidP="00F622D4">
            <w:pPr>
              <w:rPr>
                <w:rFonts w:ascii="Arial" w:hAnsi="Arial" w:cs="Arial"/>
                <w:color w:val="000000"/>
                <w:sz w:val="22"/>
                <w:szCs w:val="22"/>
                <w:lang w:eastAsia="en-GB"/>
              </w:rPr>
            </w:pPr>
            <w:r w:rsidRPr="00F622D4">
              <w:rPr>
                <w:rFonts w:ascii="Arial" w:hAnsi="Arial" w:cs="Arial"/>
                <w:color w:val="000000"/>
                <w:sz w:val="22"/>
                <w:szCs w:val="22"/>
                <w:lang w:eastAsia="en-GB"/>
              </w:rPr>
              <w:t>Yes</w:t>
            </w:r>
          </w:p>
        </w:tc>
      </w:tr>
    </w:tbl>
    <w:p w14:paraId="76D2F162" w14:textId="77777777" w:rsidR="00AF22A0" w:rsidRPr="00AF22A0" w:rsidRDefault="00AF22A0" w:rsidP="00AF22A0"/>
    <w:sectPr w:rsidR="00AF22A0"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D4"/>
    <w:rsid w:val="000136B9"/>
    <w:rsid w:val="002E66FC"/>
    <w:rsid w:val="0035694F"/>
    <w:rsid w:val="00AF22A0"/>
    <w:rsid w:val="00D43831"/>
    <w:rsid w:val="00F62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20859"/>
  <w15:chartTrackingRefBased/>
  <w15:docId w15:val="{20CF9137-9444-4789-8754-18FB21A5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4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2023-07-17T13:21:00Z</dcterms:created>
  <dcterms:modified xsi:type="dcterms:W3CDTF">2023-07-17T13:25:00Z</dcterms:modified>
</cp:coreProperties>
</file>