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r w:rsidRPr="00E62707">
        <w:rPr>
          <w:rFonts w:cs="Arial"/>
          <w:b/>
          <w:caps/>
          <w:color w:val="000000" w:themeColor="text1"/>
          <w:sz w:val="44"/>
          <w:szCs w:val="44"/>
        </w:rPr>
        <w:t>I</w:t>
      </w:r>
      <w:r w:rsidR="00E32E1E">
        <w:rPr>
          <w:rFonts w:cs="Arial"/>
          <w:b/>
          <w:caps/>
          <w:color w:val="000000" w:themeColor="text1"/>
          <w:sz w:val="44"/>
          <w:szCs w:val="44"/>
        </w:rPr>
        <w:t xml:space="preserve">nvitation </w:t>
      </w:r>
      <w:r w:rsidRPr="00E62707">
        <w:rPr>
          <w:rFonts w:cs="Arial"/>
          <w:b/>
          <w:caps/>
          <w:color w:val="000000" w:themeColor="text1"/>
          <w:sz w:val="44"/>
          <w:szCs w:val="44"/>
        </w:rPr>
        <w:t>T</w:t>
      </w:r>
      <w:r w:rsidR="00E32E1E">
        <w:rPr>
          <w:rFonts w:cs="Arial"/>
          <w:b/>
          <w:caps/>
          <w:color w:val="000000" w:themeColor="text1"/>
          <w:sz w:val="44"/>
          <w:szCs w:val="44"/>
        </w:rPr>
        <w:t xml:space="preserve">o </w:t>
      </w:r>
      <w:r w:rsidRPr="00E62707">
        <w:rPr>
          <w:rFonts w:cs="Arial"/>
          <w:b/>
          <w:caps/>
          <w:color w:val="000000" w:themeColor="text1"/>
          <w:sz w:val="44"/>
          <w:szCs w:val="44"/>
        </w:rPr>
        <w:t>T</w:t>
      </w:r>
      <w:r w:rsidR="00E32E1E">
        <w:rPr>
          <w:rFonts w:cs="Arial"/>
          <w:b/>
          <w:caps/>
          <w:color w:val="000000" w:themeColor="text1"/>
          <w:sz w:val="44"/>
          <w:szCs w:val="44"/>
        </w:rPr>
        <w:t>ender</w:t>
      </w:r>
      <w:r w:rsidRPr="00E62707">
        <w:rPr>
          <w:rFonts w:cs="Arial"/>
          <w:b/>
          <w:caps/>
          <w:color w:val="000000" w:themeColor="text1"/>
          <w:sz w:val="44"/>
          <w:szCs w:val="44"/>
        </w:rPr>
        <w:t xml:space="preserve"> ReSPONSE DOCUMENT</w:t>
      </w:r>
    </w:p>
    <w:p w:rsidR="004515BB" w:rsidRDefault="004515BB" w:rsidP="004515BB">
      <w:pPr>
        <w:jc w:val="center"/>
        <w:rPr>
          <w:b/>
          <w:sz w:val="28"/>
          <w:szCs w:val="28"/>
        </w:rPr>
      </w:pPr>
    </w:p>
    <w:p w:rsidR="004515BB" w:rsidRPr="008854EB" w:rsidRDefault="004515BB" w:rsidP="004515BB">
      <w:pPr>
        <w:jc w:val="center"/>
        <w:rPr>
          <w:b/>
          <w:sz w:val="28"/>
          <w:szCs w:val="28"/>
        </w:rPr>
      </w:pPr>
      <w:r>
        <w:rPr>
          <w:b/>
          <w:sz w:val="28"/>
          <w:szCs w:val="28"/>
        </w:rPr>
        <w:t>RFQ FY18 –</w:t>
      </w:r>
      <w:r w:rsidR="007452C3">
        <w:rPr>
          <w:b/>
          <w:sz w:val="28"/>
          <w:szCs w:val="28"/>
        </w:rPr>
        <w:t xml:space="preserve"> </w:t>
      </w:r>
      <w:r w:rsidR="00882434">
        <w:rPr>
          <w:b/>
          <w:sz w:val="28"/>
          <w:szCs w:val="28"/>
        </w:rPr>
        <w:t>18</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4515BB" w:rsidRDefault="00882434" w:rsidP="004515BB">
      <w:pPr>
        <w:jc w:val="center"/>
        <w:rPr>
          <w:rFonts w:ascii="Calibri" w:hAnsi="Calibri" w:cs="Arial"/>
          <w:b/>
          <w:sz w:val="32"/>
          <w:szCs w:val="32"/>
        </w:rPr>
      </w:pPr>
      <w:r>
        <w:rPr>
          <w:rFonts w:ascii="Calibri" w:hAnsi="Calibri" w:cs="Arial"/>
          <w:b/>
          <w:sz w:val="32"/>
          <w:szCs w:val="32"/>
        </w:rPr>
        <w:t>Satellite Channel Emulator</w:t>
      </w:r>
      <w:r w:rsidR="004515BB">
        <w:rPr>
          <w:rFonts w:ascii="Calibri" w:hAnsi="Calibri" w:cs="Arial"/>
          <w:b/>
          <w:sz w:val="32"/>
          <w:szCs w:val="32"/>
        </w:rPr>
        <w:t xml:space="preserve"> </w:t>
      </w:r>
      <w:bookmarkStart w:id="0" w:name="_Hlk505170690"/>
      <w:r w:rsidR="004515BB">
        <w:rPr>
          <w:rFonts w:ascii="Calibri" w:hAnsi="Calibri" w:cs="Arial"/>
          <w:b/>
          <w:sz w:val="32"/>
          <w:szCs w:val="32"/>
        </w:rPr>
        <w:t xml:space="preserve">for the </w:t>
      </w:r>
    </w:p>
    <w:p w:rsidR="00F1540F" w:rsidRDefault="00F1540F" w:rsidP="004515BB">
      <w:pPr>
        <w:jc w:val="center"/>
        <w:rPr>
          <w:rFonts w:ascii="Calibri" w:hAnsi="Calibri" w:cs="Arial"/>
          <w:b/>
          <w:sz w:val="32"/>
          <w:szCs w:val="32"/>
        </w:rPr>
      </w:pPr>
      <w:r>
        <w:rPr>
          <w:rFonts w:ascii="Calibri" w:hAnsi="Calibri" w:cs="Arial"/>
          <w:b/>
          <w:sz w:val="32"/>
          <w:szCs w:val="32"/>
        </w:rPr>
        <w:t>Satellite Applications Catapult</w:t>
      </w:r>
    </w:p>
    <w:p w:rsidR="004515BB" w:rsidRDefault="004515BB" w:rsidP="004515BB">
      <w:pPr>
        <w:jc w:val="center"/>
        <w:rPr>
          <w:rFonts w:ascii="Calibri" w:hAnsi="Calibri" w:cs="Arial"/>
          <w:b/>
          <w:sz w:val="32"/>
          <w:szCs w:val="32"/>
        </w:rPr>
      </w:pPr>
      <w:r>
        <w:rPr>
          <w:rFonts w:ascii="Calibri" w:hAnsi="Calibri" w:cs="Arial"/>
          <w:b/>
          <w:sz w:val="32"/>
          <w:szCs w:val="32"/>
        </w:rPr>
        <w:t>Disruptive Innovation for Space Centre (DISC)</w:t>
      </w:r>
    </w:p>
    <w:bookmarkEnd w:id="0"/>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Please respond by 12</w:t>
      </w:r>
      <w:r w:rsidRPr="005361A6">
        <w:rPr>
          <w:color w:val="000000"/>
          <w:sz w:val="36"/>
          <w:szCs w:val="36"/>
          <w:u w:val="single"/>
        </w:rPr>
        <w:t>.00</w:t>
      </w:r>
      <w:r>
        <w:rPr>
          <w:color w:val="000000"/>
          <w:sz w:val="36"/>
          <w:szCs w:val="36"/>
          <w:u w:val="single"/>
        </w:rPr>
        <w:t>hrs</w:t>
      </w:r>
      <w:r w:rsidRPr="005361A6">
        <w:rPr>
          <w:color w:val="000000"/>
          <w:sz w:val="36"/>
          <w:szCs w:val="36"/>
          <w:u w:val="single"/>
        </w:rPr>
        <w:t xml:space="preserve"> </w:t>
      </w:r>
      <w:r w:rsidR="00882434">
        <w:rPr>
          <w:color w:val="000000"/>
          <w:sz w:val="36"/>
          <w:szCs w:val="36"/>
          <w:u w:val="single"/>
        </w:rPr>
        <w:t>09 March 2018</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82434" w:rsidRDefault="00882434"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Disc Programme</w:t>
      </w:r>
    </w:p>
    <w:p w:rsidR="008D5342" w:rsidRDefault="008D5342" w:rsidP="008D5342">
      <w:pPr>
        <w:pStyle w:val="PlainText"/>
        <w:ind w:left="360"/>
        <w:rPr>
          <w:b/>
          <w:color w:val="000000"/>
          <w:sz w:val="27"/>
          <w:szCs w:val="27"/>
        </w:rPr>
      </w:pPr>
    </w:p>
    <w:p w:rsidR="00A50B69" w:rsidRPr="0072437C" w:rsidRDefault="00A50B69" w:rsidP="0072437C">
      <w:pPr>
        <w:pStyle w:val="Standardpara"/>
        <w:ind w:left="360"/>
        <w:rPr>
          <w:rFonts w:ascii="Times New Roman" w:eastAsiaTheme="minorHAnsi" w:hAnsi="Times New Roman" w:cs="Times New Roman"/>
          <w:szCs w:val="21"/>
          <w:lang w:eastAsia="en-US"/>
        </w:rPr>
      </w:pPr>
      <w:r w:rsidRPr="0072437C">
        <w:rPr>
          <w:rFonts w:ascii="Times New Roman" w:eastAsiaTheme="minorHAnsi" w:hAnsi="Times New Roman" w:cs="Times New Roman"/>
          <w:szCs w:val="21"/>
          <w:lang w:eastAsia="en-US"/>
        </w:rPr>
        <w:t xml:space="preserve">DISC, the Disruptive Innovation for Space Centre is an initiative conceived by the Satellite Applications Catapult (supported by Innovate UK and the Oxfordshire Local Enterprise Partnership) to support industry access to </w:t>
      </w:r>
      <w:r>
        <w:rPr>
          <w:rFonts w:ascii="Times New Roman" w:eastAsiaTheme="minorHAnsi" w:hAnsi="Times New Roman" w:cs="Times New Roman"/>
          <w:szCs w:val="21"/>
          <w:lang w:eastAsia="en-US"/>
        </w:rPr>
        <w:t xml:space="preserve">design, model test and prototype </w:t>
      </w:r>
      <w:r w:rsidRPr="0072437C">
        <w:rPr>
          <w:rFonts w:ascii="Times New Roman" w:eastAsiaTheme="minorHAnsi" w:hAnsi="Times New Roman" w:cs="Times New Roman"/>
          <w:szCs w:val="21"/>
          <w:lang w:eastAsia="en-US"/>
        </w:rPr>
        <w:t>manufacturing for commercialisation of space innovation through collaborative projects</w:t>
      </w:r>
      <w:r>
        <w:rPr>
          <w:rFonts w:ascii="Times New Roman" w:eastAsiaTheme="minorHAnsi" w:hAnsi="Times New Roman" w:cs="Times New Roman"/>
          <w:szCs w:val="21"/>
          <w:lang w:eastAsia="en-US"/>
        </w:rPr>
        <w:t>.</w:t>
      </w:r>
      <w:r w:rsidRPr="0072437C">
        <w:rPr>
          <w:rFonts w:ascii="Times New Roman" w:eastAsiaTheme="minorHAnsi" w:hAnsi="Times New Roman" w:cs="Times New Roman"/>
          <w:szCs w:val="21"/>
          <w:lang w:eastAsia="en-US"/>
        </w:rPr>
        <w:t xml:space="preserve"> </w:t>
      </w:r>
      <w:r>
        <w:rPr>
          <w:rFonts w:ascii="Times New Roman" w:eastAsiaTheme="minorHAnsi" w:hAnsi="Times New Roman" w:cs="Times New Roman"/>
          <w:szCs w:val="21"/>
          <w:lang w:eastAsia="en-US"/>
        </w:rPr>
        <w:t xml:space="preserve">The programme will </w:t>
      </w:r>
      <w:r w:rsidRPr="0072437C">
        <w:rPr>
          <w:rFonts w:ascii="Times New Roman" w:eastAsiaTheme="minorHAnsi" w:hAnsi="Times New Roman" w:cs="Times New Roman"/>
          <w:szCs w:val="21"/>
          <w:lang w:eastAsia="en-US"/>
        </w:rPr>
        <w:t>create market opportunities for industry, develop platforms with strategic primes and increase economic growth regionally and eventually nationally.</w:t>
      </w:r>
    </w:p>
    <w:p w:rsidR="00F1540F" w:rsidRDefault="00F1540F" w:rsidP="0072437C">
      <w:pPr>
        <w:pStyle w:val="PlainText"/>
        <w:rPr>
          <w:rFonts w:ascii="Times New Roman" w:hAnsi="Times New Roman" w:cs="Times New Roman"/>
          <w:sz w:val="20"/>
        </w:rPr>
      </w:pPr>
      <w:bookmarkStart w:id="1" w:name="_Hlk505171785"/>
    </w:p>
    <w:p w:rsidR="008D5342" w:rsidRPr="00882434" w:rsidRDefault="00A50B69" w:rsidP="008D5342">
      <w:pPr>
        <w:pStyle w:val="PlainText"/>
        <w:ind w:left="360"/>
        <w:rPr>
          <w:rFonts w:ascii="Times New Roman" w:hAnsi="Times New Roman" w:cs="Times New Roman"/>
          <w:sz w:val="20"/>
        </w:rPr>
      </w:pPr>
      <w:r>
        <w:rPr>
          <w:rFonts w:ascii="Times New Roman" w:hAnsi="Times New Roman" w:cs="Times New Roman"/>
          <w:sz w:val="20"/>
        </w:rPr>
        <w:t>Benefit will be realised by</w:t>
      </w:r>
      <w:r w:rsidR="004C5053">
        <w:rPr>
          <w:rFonts w:ascii="Times New Roman" w:hAnsi="Times New Roman" w:cs="Times New Roman"/>
          <w:sz w:val="20"/>
        </w:rPr>
        <w:t xml:space="preserve"> </w:t>
      </w:r>
      <w:r w:rsidR="008D5342" w:rsidRPr="00882434">
        <w:rPr>
          <w:rFonts w:ascii="Times New Roman" w:hAnsi="Times New Roman" w:cs="Times New Roman"/>
          <w:sz w:val="20"/>
        </w:rPr>
        <w:t>UK companies to accelerate the process of creating innovative new products and growing their businesses</w:t>
      </w:r>
      <w:r w:rsidR="00F1540F">
        <w:rPr>
          <w:rFonts w:ascii="Times New Roman" w:hAnsi="Times New Roman" w:cs="Times New Roman"/>
          <w:sz w:val="20"/>
        </w:rPr>
        <w:t xml:space="preserve"> by lower</w:t>
      </w:r>
      <w:r>
        <w:rPr>
          <w:rFonts w:ascii="Times New Roman" w:hAnsi="Times New Roman" w:cs="Times New Roman"/>
          <w:sz w:val="20"/>
        </w:rPr>
        <w:t>ing</w:t>
      </w:r>
      <w:r w:rsidR="00F1540F">
        <w:rPr>
          <w:rFonts w:ascii="Times New Roman" w:hAnsi="Times New Roman" w:cs="Times New Roman"/>
          <w:sz w:val="20"/>
        </w:rPr>
        <w:t xml:space="preserve"> the cost and risk of access to high value end to end tes</w:t>
      </w:r>
      <w:r>
        <w:rPr>
          <w:rFonts w:ascii="Times New Roman" w:hAnsi="Times New Roman" w:cs="Times New Roman"/>
          <w:sz w:val="20"/>
        </w:rPr>
        <w:t>ting and advanced manufacturing. Moreover, the supply chain network that will be created will support OEM’s and equipment suppliers providing access to tier 1 strategic primes and the innovative SME community.</w:t>
      </w:r>
    </w:p>
    <w:p w:rsidR="008D5342" w:rsidRPr="00882434" w:rsidRDefault="008D5342" w:rsidP="008D5342">
      <w:pPr>
        <w:pStyle w:val="PlainText"/>
        <w:ind w:left="360"/>
        <w:rPr>
          <w:rFonts w:ascii="Times New Roman" w:hAnsi="Times New Roman" w:cs="Times New Roman"/>
          <w:sz w:val="20"/>
        </w:rPr>
      </w:pPr>
    </w:p>
    <w:p w:rsidR="00F1540F" w:rsidRPr="0072437C" w:rsidRDefault="00A50B69" w:rsidP="0072437C">
      <w:pPr>
        <w:pStyle w:val="PlainText"/>
        <w:ind w:left="360"/>
        <w:rPr>
          <w:rFonts w:ascii="Times New Roman" w:hAnsi="Times New Roman" w:cs="Times New Roman"/>
          <w:sz w:val="20"/>
        </w:rPr>
      </w:pPr>
      <w:r w:rsidRPr="00A50B69">
        <w:rPr>
          <w:rFonts w:ascii="Times New Roman" w:hAnsi="Times New Roman" w:cs="Times New Roman"/>
          <w:sz w:val="20"/>
        </w:rPr>
        <w:t xml:space="preserve">DISC is first and foremost a </w:t>
      </w:r>
      <w:r w:rsidR="00F1540F" w:rsidRPr="0072437C">
        <w:rPr>
          <w:rFonts w:ascii="Times New Roman" w:hAnsi="Times New Roman" w:cs="Times New Roman"/>
          <w:sz w:val="20"/>
        </w:rPr>
        <w:t xml:space="preserve">research facility that will assist the development of breakthrough technologies as they emerge through collaborative R&amp;D projects for upstream and downstream application in the space sector. Access to DISC facilities and provision of DISC services is on a non-exclusive, non-discriminatory basis allowing organisations access to bespoke equipment and enabling effective knowledge transfer. Outputs from many of the research activities undertaken at DISC will become available to industry supporting industry development particularly with respect to SME’s. </w:t>
      </w:r>
    </w:p>
    <w:p w:rsidR="00F1540F" w:rsidRDefault="00F1540F" w:rsidP="008D5342">
      <w:pPr>
        <w:pStyle w:val="PlainText"/>
        <w:ind w:left="360"/>
        <w:rPr>
          <w:rFonts w:ascii="Times New Roman" w:hAnsi="Times New Roman" w:cs="Times New Roman"/>
          <w:sz w:val="20"/>
        </w:rPr>
      </w:pPr>
    </w:p>
    <w:bookmarkEnd w:id="1"/>
    <w:p w:rsidR="00882434" w:rsidRPr="008D5342" w:rsidRDefault="00882434"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Default="00FC04BA"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Pr="009F2BB9" w:rsidRDefault="004C5053"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AB53F4">
        <w:rPr>
          <w:b/>
          <w:color w:val="000000" w:themeColor="text1"/>
          <w:sz w:val="20"/>
          <w:szCs w:val="20"/>
        </w:rPr>
        <w:t>8</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w:t>
      </w:r>
      <w:proofErr w:type="gramStart"/>
      <w:r w:rsidR="005C1F2E" w:rsidRPr="00027366">
        <w:rPr>
          <w:rFonts w:ascii="Times New Roman" w:eastAsia="Times New Roman" w:hAnsi="Times New Roman" w:cs="Times New Roman"/>
          <w:sz w:val="20"/>
          <w:szCs w:val="20"/>
          <w:lang w:eastAsia="en-GB"/>
        </w:rPr>
        <w:t>on the basis of</w:t>
      </w:r>
      <w:proofErr w:type="gramEnd"/>
      <w:r w:rsidR="005C1F2E" w:rsidRPr="00027366">
        <w:rPr>
          <w:rFonts w:ascii="Times New Roman" w:eastAsia="Times New Roman" w:hAnsi="Times New Roman" w:cs="Times New Roman"/>
          <w:sz w:val="20"/>
          <w:szCs w:val="20"/>
          <w:lang w:eastAsia="en-GB"/>
        </w:rPr>
        <w:t xml:space="preserve">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4"/>
      <w:r w:rsidRPr="00F40B28">
        <w:rPr>
          <w:rFonts w:ascii="Times New Roman" w:eastAsia="Times New Roman" w:hAnsi="Times New Roman" w:cs="Times New Roman"/>
          <w:b/>
          <w:color w:val="000000"/>
          <w:sz w:val="27"/>
          <w:szCs w:val="27"/>
          <w:lang w:eastAsia="en-GB"/>
        </w:rPr>
        <w:t>COMMUNICATION DURING THIS PROCUREMENT</w:t>
      </w:r>
      <w:bookmarkEnd w:id="2"/>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38467455"/>
      <w:r w:rsidRPr="00F40B28">
        <w:rPr>
          <w:rFonts w:ascii="Times New Roman" w:eastAsia="Times New Roman" w:hAnsi="Times New Roman" w:cs="Times New Roman"/>
          <w:b/>
          <w:color w:val="000000"/>
          <w:sz w:val="27"/>
          <w:szCs w:val="27"/>
          <w:lang w:eastAsia="en-GB"/>
        </w:rPr>
        <w:t>CLARIFICATION QUESTIONS</w:t>
      </w:r>
      <w:bookmarkEnd w:id="3"/>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Catapult will not </w:t>
      </w:r>
      <w:proofErr w:type="gramStart"/>
      <w:r w:rsidRPr="00F9205D">
        <w:rPr>
          <w:rFonts w:ascii="Times New Roman" w:hAnsi="Times New Roman" w:cs="Times New Roman"/>
          <w:sz w:val="20"/>
          <w:szCs w:val="20"/>
        </w:rPr>
        <w:t>enter into</w:t>
      </w:r>
      <w:proofErr w:type="gramEnd"/>
      <w:r w:rsidRPr="00F9205D">
        <w:rPr>
          <w:rFonts w:ascii="Times New Roman" w:hAnsi="Times New Roman" w:cs="Times New Roman"/>
          <w:sz w:val="20"/>
          <w:szCs w:val="20"/>
        </w:rPr>
        <w:t xml:space="preserve">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882434">
        <w:rPr>
          <w:rFonts w:ascii="Times New Roman" w:hAnsi="Times New Roman" w:cs="Times New Roman"/>
          <w:b/>
          <w:color w:val="FF0000"/>
          <w:sz w:val="20"/>
          <w:szCs w:val="20"/>
        </w:rPr>
        <w:t>01 March 2018</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lastRenderedPageBreak/>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882434">
        <w:rPr>
          <w:rFonts w:ascii="Times New Roman" w:hAnsi="Times New Roman" w:cs="Times New Roman"/>
          <w:b/>
          <w:color w:val="FF0000"/>
          <w:sz w:val="20"/>
          <w:szCs w:val="20"/>
        </w:rPr>
        <w:t>02 March 2018</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4" w:name="_Toc266195500"/>
      <w:r w:rsidRPr="00F40B28">
        <w:rPr>
          <w:rFonts w:ascii="Times New Roman" w:eastAsia="Times New Roman" w:hAnsi="Times New Roman" w:cs="Times New Roman"/>
          <w:b/>
          <w:color w:val="000000"/>
          <w:sz w:val="27"/>
          <w:szCs w:val="27"/>
          <w:lang w:eastAsia="en-GB"/>
        </w:rPr>
        <w:t>GENERAL NOTICES</w:t>
      </w:r>
      <w:bookmarkEnd w:id="4"/>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5" w:name="_DV_M92"/>
      <w:bookmarkEnd w:id="5"/>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6" w:name="_DV_M93"/>
      <w:bookmarkEnd w:id="6"/>
      <w:r w:rsidRPr="00AF39CF">
        <w:rPr>
          <w:rFonts w:ascii="Times New Roman" w:eastAsia="Times New Roman" w:hAnsi="Times New Roman" w:cs="Times New Roman"/>
          <w:sz w:val="20"/>
          <w:szCs w:val="20"/>
          <w:lang w:eastAsia="en-GB"/>
        </w:rPr>
        <w:t xml:space="preserve">Catapult reserves the right to </w:t>
      </w:r>
      <w:bookmarkStart w:id="7" w:name="_DV_C91"/>
      <w:r w:rsidRPr="00AF39CF">
        <w:rPr>
          <w:rFonts w:ascii="Times New Roman" w:eastAsia="Times New Roman" w:hAnsi="Times New Roman" w:cs="Times New Roman"/>
          <w:sz w:val="20"/>
          <w:szCs w:val="20"/>
          <w:lang w:eastAsia="en-GB"/>
        </w:rPr>
        <w:t>terminate</w:t>
      </w:r>
      <w:bookmarkStart w:id="8" w:name="_DV_M94"/>
      <w:bookmarkEnd w:id="7"/>
      <w:bookmarkEnd w:id="8"/>
      <w:r w:rsidRPr="00AF39CF">
        <w:rPr>
          <w:rFonts w:ascii="Times New Roman" w:eastAsia="Times New Roman" w:hAnsi="Times New Roman" w:cs="Times New Roman"/>
          <w:sz w:val="20"/>
          <w:szCs w:val="20"/>
          <w:lang w:eastAsia="en-GB"/>
        </w:rPr>
        <w:t xml:space="preserve"> this </w:t>
      </w:r>
      <w:bookmarkStart w:id="9" w:name="_DV_C93"/>
      <w:r w:rsidRPr="00AF39CF">
        <w:rPr>
          <w:rFonts w:ascii="Times New Roman" w:eastAsia="Times New Roman" w:hAnsi="Times New Roman" w:cs="Times New Roman"/>
          <w:sz w:val="20"/>
          <w:szCs w:val="20"/>
          <w:lang w:eastAsia="en-GB"/>
        </w:rPr>
        <w:t>contract award process</w:t>
      </w:r>
      <w:bookmarkStart w:id="10" w:name="_DV_M95"/>
      <w:bookmarkEnd w:id="9"/>
      <w:bookmarkEnd w:id="10"/>
      <w:r w:rsidRPr="00AF39CF">
        <w:rPr>
          <w:rFonts w:ascii="Times New Roman" w:eastAsia="Times New Roman" w:hAnsi="Times New Roman" w:cs="Times New Roman"/>
          <w:sz w:val="20"/>
          <w:szCs w:val="20"/>
          <w:lang w:eastAsia="en-GB"/>
        </w:rPr>
        <w:t xml:space="preserve"> at any time</w:t>
      </w:r>
      <w:bookmarkStart w:id="11" w:name="_DV_C95"/>
      <w:r w:rsidRPr="00AF39CF">
        <w:rPr>
          <w:rFonts w:ascii="Times New Roman" w:eastAsia="Times New Roman" w:hAnsi="Times New Roman" w:cs="Times New Roman"/>
          <w:sz w:val="20"/>
          <w:szCs w:val="20"/>
          <w:lang w:eastAsia="en-GB"/>
        </w:rPr>
        <w:t xml:space="preserve"> and not to enter into any contract. The </w:t>
      </w:r>
      <w:bookmarkEnd w:id="11"/>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2" w:name="_DV_C97"/>
      <w:r w:rsidRPr="00AF39CF">
        <w:rPr>
          <w:rFonts w:ascii="Times New Roman" w:eastAsia="Times New Roman" w:hAnsi="Times New Roman" w:cs="Times New Roman"/>
          <w:sz w:val="20"/>
          <w:szCs w:val="20"/>
          <w:lang w:eastAsia="en-GB"/>
        </w:rPr>
        <w:t xml:space="preserve"> the bidding Company</w:t>
      </w:r>
      <w:bookmarkStart w:id="13" w:name="_DV_M97"/>
      <w:bookmarkEnd w:id="12"/>
      <w:bookmarkEnd w:id="13"/>
      <w:r w:rsidRPr="00AF39CF">
        <w:rPr>
          <w:rFonts w:ascii="Times New Roman" w:eastAsia="Times New Roman" w:hAnsi="Times New Roman" w:cs="Times New Roman"/>
          <w:sz w:val="20"/>
          <w:szCs w:val="20"/>
          <w:lang w:eastAsia="en-GB"/>
        </w:rPr>
        <w:t xml:space="preserve">, advisers or sub-contractors, </w:t>
      </w:r>
      <w:proofErr w:type="gramStart"/>
      <w:r w:rsidRPr="00AF39CF">
        <w:rPr>
          <w:rFonts w:ascii="Times New Roman" w:eastAsia="Times New Roman" w:hAnsi="Times New Roman" w:cs="Times New Roman"/>
          <w:sz w:val="20"/>
          <w:szCs w:val="20"/>
          <w:lang w:eastAsia="en-GB"/>
        </w:rPr>
        <w:t>in connection with</w:t>
      </w:r>
      <w:proofErr w:type="gramEnd"/>
      <w:r w:rsidRPr="00AF39CF">
        <w:rPr>
          <w:rFonts w:ascii="Times New Roman" w:eastAsia="Times New Roman" w:hAnsi="Times New Roman" w:cs="Times New Roman"/>
          <w:sz w:val="20"/>
          <w:szCs w:val="20"/>
          <w:lang w:eastAsia="en-GB"/>
        </w:rPr>
        <w:t xml:space="preserve"> the preparation </w:t>
      </w:r>
      <w:bookmarkStart w:id="14" w:name="_DV_M98"/>
      <w:bookmarkEnd w:id="14"/>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5" w:name="_DV_M100"/>
      <w:bookmarkEnd w:id="15"/>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t>
      </w:r>
      <w:proofErr w:type="gramStart"/>
      <w:r w:rsidRPr="007D7E6A">
        <w:rPr>
          <w:rFonts w:ascii="Times New Roman" w:hAnsi="Times New Roman" w:cs="Times New Roman"/>
          <w:sz w:val="20"/>
          <w:szCs w:val="20"/>
        </w:rPr>
        <w:t>with regard to</w:t>
      </w:r>
      <w:proofErr w:type="gramEnd"/>
      <w:r w:rsidRPr="007D7E6A">
        <w:rPr>
          <w:rFonts w:ascii="Times New Roman" w:hAnsi="Times New Roman" w:cs="Times New Roman"/>
          <w:sz w:val="20"/>
          <w:szCs w:val="20"/>
        </w:rPr>
        <w:t xml:space="preserve">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66195505"/>
      <w:r w:rsidRPr="00A22BA5">
        <w:rPr>
          <w:rFonts w:ascii="Times New Roman" w:eastAsia="Times New Roman" w:hAnsi="Times New Roman" w:cs="Times New Roman"/>
          <w:b/>
          <w:color w:val="000000"/>
          <w:sz w:val="27"/>
          <w:szCs w:val="27"/>
          <w:lang w:eastAsia="en-GB"/>
        </w:rPr>
        <w:t>D</w:t>
      </w:r>
      <w:bookmarkEnd w:id="16"/>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w:t>
      </w:r>
      <w:proofErr w:type="gramStart"/>
      <w:r w:rsidRPr="00F9205D">
        <w:rPr>
          <w:rFonts w:ascii="Times New Roman" w:hAnsi="Times New Roman" w:cs="Times New Roman"/>
          <w:sz w:val="20"/>
          <w:szCs w:val="20"/>
        </w:rPr>
        <w:t>as a result of</w:t>
      </w:r>
      <w:proofErr w:type="gramEnd"/>
      <w:r w:rsidRPr="00F9205D">
        <w:rPr>
          <w:rFonts w:ascii="Times New Roman" w:hAnsi="Times New Roman" w:cs="Times New Roman"/>
          <w:sz w:val="20"/>
          <w:szCs w:val="20"/>
        </w:rPr>
        <w:t xml:space="preserve">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Any persons considering </w:t>
      </w:r>
      <w:proofErr w:type="gramStart"/>
      <w:r w:rsidRPr="00F9205D">
        <w:rPr>
          <w:rFonts w:ascii="Times New Roman" w:hAnsi="Times New Roman" w:cs="Times New Roman"/>
          <w:sz w:val="20"/>
          <w:szCs w:val="20"/>
        </w:rPr>
        <w:t>entering into</w:t>
      </w:r>
      <w:proofErr w:type="gramEnd"/>
      <w:r w:rsidRPr="00F9205D">
        <w:rPr>
          <w:rFonts w:ascii="Times New Roman" w:hAnsi="Times New Roman" w:cs="Times New Roman"/>
          <w:sz w:val="20"/>
          <w:szCs w:val="20"/>
        </w:rPr>
        <w:t xml:space="preserve">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lastRenderedPageBreak/>
        <w:t xml:space="preserve">The Catapult shall observe all its obligations under the Data Protection Act 1998 and associated legislation which arise </w:t>
      </w:r>
      <w:proofErr w:type="gramStart"/>
      <w:r w:rsidRPr="005A2E4B">
        <w:rPr>
          <w:rFonts w:ascii="Times New Roman" w:hAnsi="Times New Roman" w:cs="Times New Roman"/>
          <w:sz w:val="20"/>
          <w:szCs w:val="20"/>
        </w:rPr>
        <w:t>in connection with</w:t>
      </w:r>
      <w:proofErr w:type="gramEnd"/>
      <w:r w:rsidRPr="005A2E4B">
        <w:rPr>
          <w:rFonts w:ascii="Times New Roman" w:hAnsi="Times New Roman" w:cs="Times New Roman"/>
          <w:sz w:val="20"/>
          <w:szCs w:val="20"/>
        </w:rPr>
        <w:t xml:space="preserve">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7" w:name="_Toc238467456"/>
      <w:r w:rsidRPr="00C731B8">
        <w:rPr>
          <w:rFonts w:ascii="Times New Roman" w:eastAsia="Times New Roman" w:hAnsi="Times New Roman" w:cs="Times New Roman"/>
          <w:b/>
          <w:color w:val="000000"/>
          <w:sz w:val="27"/>
          <w:szCs w:val="27"/>
          <w:lang w:eastAsia="en-GB"/>
        </w:rPr>
        <w:t>PROCUREMENT TIMETABLE</w:t>
      </w:r>
      <w:bookmarkEnd w:id="17"/>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8" w:name="_DV_M120"/>
      <w:bookmarkEnd w:id="18"/>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F21788">
              <w:rPr>
                <w:rFonts w:ascii="Times New Roman" w:hAnsi="Times New Roman" w:cs="Times New Roman"/>
                <w:b/>
                <w:sz w:val="20"/>
                <w:szCs w:val="20"/>
              </w:rPr>
              <w:t>C</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5A2E4B" w:rsidRDefault="00882434"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01 March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882434"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02 March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C731B8" w:rsidRDefault="00F44457" w:rsidP="00882434">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882434">
              <w:rPr>
                <w:rFonts w:ascii="Times New Roman" w:hAnsi="Times New Roman" w:cs="Times New Roman"/>
                <w:b/>
                <w:color w:val="FF0000"/>
                <w:sz w:val="20"/>
                <w:szCs w:val="20"/>
              </w:rPr>
              <w:t>09 March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CE0F77"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09-13 March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CE0F77"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13 March 2018</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CE0F77" w:rsidP="00A9074F">
            <w:pPr>
              <w:pStyle w:val="Default"/>
              <w:spacing w:before="100" w:beforeAutospacing="1" w:after="100" w:afterAutospacing="1"/>
              <w:contextualSpacing/>
              <w:jc w:val="both"/>
              <w:rPr>
                <w:rFonts w:ascii="Times New Roman" w:hAnsi="Times New Roman" w:cs="Times New Roman"/>
                <w:color w:val="FF0000"/>
                <w:sz w:val="20"/>
                <w:szCs w:val="20"/>
              </w:rPr>
            </w:pPr>
            <w:r w:rsidRPr="00CE0F77">
              <w:rPr>
                <w:rFonts w:ascii="Times New Roman" w:hAnsi="Times New Roman" w:cs="Times New Roman"/>
                <w:b/>
                <w:color w:val="FF0000"/>
                <w:sz w:val="20"/>
                <w:szCs w:val="20"/>
              </w:rPr>
              <w:t>14 March 2018</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CE0F77" w:rsidRDefault="00CE0F77"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7"/>
        <w:gridCol w:w="1037"/>
        <w:gridCol w:w="5770"/>
      </w:tblGrid>
      <w:tr w:rsidR="002C1988" w:rsidRPr="00C9325D" w:rsidTr="00663AF0">
        <w:trPr>
          <w:trHeight w:val="9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77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663AF0">
        <w:trPr>
          <w:trHeight w:val="1256"/>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Compliance with 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663AF0" w:rsidRPr="00422BC0" w:rsidRDefault="00C9325D" w:rsidP="005B4F41">
            <w:pPr>
              <w:spacing w:after="0" w:line="240" w:lineRule="auto"/>
            </w:pPr>
            <w:r w:rsidRPr="00422BC0">
              <w:t>Tenderers should be required to demonstrate</w:t>
            </w:r>
            <w:r w:rsidR="001D4D19" w:rsidRPr="00422BC0">
              <w:t xml:space="preserve"> that their proposed solution meets </w:t>
            </w:r>
            <w:proofErr w:type="gramStart"/>
            <w:r w:rsidR="001D4D19" w:rsidRPr="00422BC0">
              <w:t>ALL of</w:t>
            </w:r>
            <w:proofErr w:type="gramEnd"/>
            <w:r w:rsidR="001D4D19" w:rsidRPr="00422BC0">
              <w:t xml:space="preserve"> the </w:t>
            </w:r>
            <w:r w:rsidR="00663AF0" w:rsidRPr="00422BC0">
              <w:t xml:space="preserve">Minimum </w:t>
            </w:r>
            <w:r w:rsidR="00954D15" w:rsidRPr="00422BC0">
              <w:t xml:space="preserve">requirements </w:t>
            </w:r>
            <w:r w:rsidR="00663AF0" w:rsidRPr="00422BC0">
              <w:t xml:space="preserve">detailed at Annex A. </w:t>
            </w:r>
          </w:p>
          <w:p w:rsidR="00663AF0" w:rsidRDefault="00663AF0" w:rsidP="005B4F41">
            <w:pPr>
              <w:spacing w:after="0" w:line="240" w:lineRule="auto"/>
              <w:rPr>
                <w:rFonts w:ascii="Calibri" w:eastAsia="Times New Roman" w:hAnsi="Calibri" w:cs="Times New Roman"/>
                <w:color w:val="000000"/>
                <w:sz w:val="18"/>
                <w:szCs w:val="18"/>
                <w:lang w:eastAsia="en-GB"/>
              </w:rPr>
            </w:pPr>
          </w:p>
          <w:p w:rsidR="005B4F41" w:rsidRDefault="005B4F41" w:rsidP="005B4F41">
            <w:pPr>
              <w:spacing w:after="0" w:line="240" w:lineRule="auto"/>
              <w:rPr>
                <w:rFonts w:ascii="Calibri" w:eastAsia="Times New Roman" w:hAnsi="Calibri" w:cs="Times New Roman"/>
                <w:color w:val="000000"/>
                <w:sz w:val="18"/>
                <w:szCs w:val="18"/>
                <w:lang w:eastAsia="en-GB"/>
              </w:rPr>
            </w:pPr>
          </w:p>
          <w:p w:rsidR="00C9325D" w:rsidRPr="00C9325D" w:rsidRDefault="00C9325D" w:rsidP="005B4F41">
            <w:pPr>
              <w:spacing w:after="0" w:line="240" w:lineRule="auto"/>
              <w:rPr>
                <w:rFonts w:ascii="Calibri" w:eastAsia="Times New Roman" w:hAnsi="Calibri" w:cs="Times New Roman"/>
                <w:color w:val="000000"/>
                <w:sz w:val="18"/>
                <w:szCs w:val="18"/>
                <w:lang w:eastAsia="en-GB"/>
              </w:rPr>
            </w:pPr>
          </w:p>
        </w:tc>
      </w:tr>
      <w:tr w:rsidR="00663AF0" w:rsidRPr="00C9325D" w:rsidTr="00663AF0">
        <w:trPr>
          <w:trHeight w:val="1716"/>
        </w:trPr>
        <w:tc>
          <w:tcPr>
            <w:tcW w:w="1457" w:type="dxa"/>
            <w:tcBorders>
              <w:top w:val="single" w:sz="4" w:space="0" w:color="auto"/>
              <w:left w:val="single" w:sz="4" w:space="0" w:color="auto"/>
              <w:bottom w:val="single" w:sz="4" w:space="0" w:color="auto"/>
              <w:right w:val="single" w:sz="4" w:space="0" w:color="auto"/>
            </w:tcBorders>
            <w:shd w:val="clear" w:color="auto" w:fill="auto"/>
          </w:tcPr>
          <w:p w:rsidR="00663AF0" w:rsidRPr="00663AF0" w:rsidRDefault="00663AF0" w:rsidP="00663AF0">
            <w:pPr>
              <w:rPr>
                <w:b/>
              </w:rPr>
            </w:pPr>
            <w:r w:rsidRPr="00663AF0">
              <w:rPr>
                <w:b/>
              </w:rPr>
              <w:lastRenderedPageBreak/>
              <w:t xml:space="preserve">Additional 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Pr="00663AF0" w:rsidRDefault="00663AF0" w:rsidP="00663AF0">
            <w:pPr>
              <w:spacing w:after="0" w:line="240" w:lineRule="auto"/>
              <w:jc w:val="center"/>
              <w:rPr>
                <w:rFonts w:ascii="Calibri" w:eastAsia="Times New Roman" w:hAnsi="Calibri" w:cs="Times New Roman"/>
                <w:b/>
                <w:bCs/>
                <w:color w:val="000000"/>
                <w:lang w:eastAsia="en-GB"/>
              </w:rPr>
            </w:pPr>
            <w:r w:rsidRPr="00663AF0">
              <w:rPr>
                <w:rFonts w:ascii="Calibri" w:eastAsia="Times New Roman" w:hAnsi="Calibri" w:cs="Times New Roman"/>
                <w:b/>
                <w:bCs/>
                <w:color w:val="000000"/>
                <w:lang w:eastAsia="en-GB"/>
              </w:rPr>
              <w:t xml:space="preserve">20 </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r w:rsidRPr="004D1720">
              <w:t xml:space="preserve">The Additional features of each proposed solution will be evaluated to ensure the solution can offer a variety of possible uses for future DISC customers </w:t>
            </w:r>
          </w:p>
        </w:tc>
      </w:tr>
      <w:tr w:rsidR="002C1988" w:rsidRPr="00C9325D" w:rsidTr="00663AF0">
        <w:trPr>
          <w:trHeight w:val="1716"/>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Service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663AF0"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1D4D19" w:rsidP="0004355B">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As part of your response to this criterion, please complete the questionnaire at Annex D, which will help the evaluation panel to determine the on-going operational support requirements for your product.</w:t>
            </w:r>
          </w:p>
        </w:tc>
      </w:tr>
      <w:tr w:rsidR="00C9325D" w:rsidRPr="00C9325D" w:rsidTr="00663AF0">
        <w:trPr>
          <w:trHeight w:val="1110"/>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663AF0"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r w:rsidR="00C9325D" w:rsidRPr="00C9325D">
              <w:rPr>
                <w:rFonts w:ascii="Calibri" w:eastAsia="Times New Roman" w:hAnsi="Calibri" w:cs="Times New Roman"/>
                <w:b/>
                <w:bCs/>
                <w:color w:val="000000"/>
                <w:lang w:eastAsia="en-GB"/>
              </w:rPr>
              <w:t>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C9325D" w:rsidP="00C9325D">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The supplier, which submits the lowest price</w:t>
            </w:r>
            <w:r w:rsidR="00500F70">
              <w:rPr>
                <w:rFonts w:ascii="Calibri" w:eastAsia="Times New Roman" w:hAnsi="Calibri" w:cs="Times New Roman"/>
                <w:color w:val="000000"/>
                <w:szCs w:val="18"/>
                <w:lang w:eastAsia="en-GB"/>
              </w:rPr>
              <w:t xml:space="preserve"> against the requirements</w:t>
            </w:r>
            <w:r w:rsidR="0072437C">
              <w:rPr>
                <w:rFonts w:ascii="Calibri" w:eastAsia="Times New Roman" w:hAnsi="Calibri" w:cs="Times New Roman"/>
                <w:color w:val="000000"/>
                <w:szCs w:val="18"/>
                <w:lang w:eastAsia="en-GB"/>
              </w:rPr>
              <w:t xml:space="preserve"> documented in Section D (Commercial &amp; Pricing information)</w:t>
            </w:r>
            <w:r w:rsidRPr="00422BC0">
              <w:rPr>
                <w:rFonts w:ascii="Calibri" w:eastAsia="Times New Roman" w:hAnsi="Calibri" w:cs="Times New Roman"/>
                <w:color w:val="000000"/>
                <w:szCs w:val="18"/>
                <w:lang w:eastAsia="en-GB"/>
              </w:rPr>
              <w:t>, will be given the maximum score for this criterion. Other Suppliers (higher) prices will be divided into the lowest price and multiplied by the score available to achieve a proportionately lower score.</w:t>
            </w:r>
          </w:p>
          <w:p w:rsidR="002C1988" w:rsidRPr="00422BC0" w:rsidRDefault="002C1988" w:rsidP="00C9325D">
            <w:pPr>
              <w:spacing w:after="0" w:line="240" w:lineRule="auto"/>
              <w:rPr>
                <w:rFonts w:ascii="Calibri" w:eastAsia="Times New Roman" w:hAnsi="Calibri" w:cs="Times New Roman"/>
                <w:color w:val="000000"/>
                <w:szCs w:val="18"/>
                <w:lang w:eastAsia="en-GB"/>
              </w:rPr>
            </w:pPr>
          </w:p>
          <w:p w:rsidR="002C1988" w:rsidRDefault="002C1988" w:rsidP="005B4F41">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All costs relating to the supply, installation, Commissioning</w:t>
            </w:r>
            <w:r w:rsidR="005B4F41" w:rsidRPr="00422BC0">
              <w:rPr>
                <w:rFonts w:ascii="Calibri" w:eastAsia="Times New Roman" w:hAnsi="Calibri" w:cs="Times New Roman"/>
                <w:color w:val="000000"/>
                <w:szCs w:val="18"/>
                <w:lang w:eastAsia="en-GB"/>
              </w:rPr>
              <w:t>, consumables &amp;</w:t>
            </w:r>
            <w:r w:rsidRPr="00422BC0">
              <w:rPr>
                <w:rFonts w:ascii="Calibri" w:eastAsia="Times New Roman" w:hAnsi="Calibri" w:cs="Times New Roman"/>
                <w:color w:val="000000"/>
                <w:szCs w:val="18"/>
                <w:lang w:eastAsia="en-GB"/>
              </w:rPr>
              <w:t xml:space="preserve"> maintenances for a </w:t>
            </w:r>
            <w:r w:rsidR="009734BA" w:rsidRPr="00422BC0">
              <w:rPr>
                <w:rFonts w:ascii="Calibri" w:eastAsia="Times New Roman" w:hAnsi="Calibri" w:cs="Times New Roman"/>
                <w:color w:val="000000"/>
                <w:szCs w:val="18"/>
                <w:lang w:eastAsia="en-GB"/>
              </w:rPr>
              <w:t>three-year</w:t>
            </w:r>
            <w:r w:rsidRPr="00422BC0">
              <w:rPr>
                <w:rFonts w:ascii="Calibri" w:eastAsia="Times New Roman" w:hAnsi="Calibri" w:cs="Times New Roman"/>
                <w:color w:val="000000"/>
                <w:szCs w:val="18"/>
                <w:lang w:eastAsia="en-GB"/>
              </w:rPr>
              <w:t xml:space="preserve"> period should be included. Any costs not included within your completed pricing schedule </w:t>
            </w:r>
            <w:r w:rsidR="009734BA" w:rsidRPr="00422BC0">
              <w:rPr>
                <w:rFonts w:ascii="Calibri" w:eastAsia="Times New Roman" w:hAnsi="Calibri" w:cs="Times New Roman"/>
                <w:color w:val="000000"/>
                <w:szCs w:val="18"/>
                <w:lang w:eastAsia="en-GB"/>
              </w:rPr>
              <w:t xml:space="preserve">which could reasonably be foreseen at the tender stage </w:t>
            </w:r>
            <w:r w:rsidRPr="00422BC0">
              <w:rPr>
                <w:rFonts w:ascii="Calibri" w:eastAsia="Times New Roman" w:hAnsi="Calibri" w:cs="Times New Roman"/>
                <w:color w:val="000000"/>
                <w:szCs w:val="18"/>
                <w:lang w:eastAsia="en-GB"/>
              </w:rPr>
              <w:t xml:space="preserve">will not be entertained </w:t>
            </w:r>
            <w:proofErr w:type="gramStart"/>
            <w:r w:rsidRPr="00422BC0">
              <w:rPr>
                <w:rFonts w:ascii="Calibri" w:eastAsia="Times New Roman" w:hAnsi="Calibri" w:cs="Times New Roman"/>
                <w:color w:val="000000"/>
                <w:szCs w:val="18"/>
                <w:lang w:eastAsia="en-GB"/>
              </w:rPr>
              <w:t>at a later date</w:t>
            </w:r>
            <w:proofErr w:type="gramEnd"/>
            <w:r w:rsidRPr="00422BC0">
              <w:rPr>
                <w:rFonts w:ascii="Calibri" w:eastAsia="Times New Roman" w:hAnsi="Calibri" w:cs="Times New Roman"/>
                <w:color w:val="000000"/>
                <w:szCs w:val="18"/>
                <w:lang w:eastAsia="en-GB"/>
              </w:rPr>
              <w:t xml:space="preserve">. </w:t>
            </w:r>
          </w:p>
          <w:p w:rsidR="0072437C" w:rsidRDefault="0072437C" w:rsidP="005B4F41">
            <w:pPr>
              <w:spacing w:after="0" w:line="240" w:lineRule="auto"/>
              <w:rPr>
                <w:rFonts w:ascii="Calibri" w:eastAsia="Times New Roman" w:hAnsi="Calibri" w:cs="Times New Roman"/>
                <w:color w:val="000000"/>
                <w:szCs w:val="18"/>
                <w:lang w:eastAsia="en-GB"/>
              </w:rPr>
            </w:pPr>
          </w:p>
          <w:p w:rsidR="0072437C" w:rsidRPr="0072437C" w:rsidRDefault="0072437C" w:rsidP="005B4F41">
            <w:pPr>
              <w:spacing w:after="0" w:line="240" w:lineRule="auto"/>
              <w:rPr>
                <w:rFonts w:ascii="Calibri" w:eastAsia="Times New Roman" w:hAnsi="Calibri" w:cs="Times New Roman"/>
                <w:b/>
                <w:color w:val="000000"/>
                <w:sz w:val="18"/>
                <w:szCs w:val="18"/>
                <w:lang w:eastAsia="en-GB"/>
              </w:rPr>
            </w:pPr>
            <w:r w:rsidRPr="0072437C">
              <w:rPr>
                <w:rFonts w:ascii="Calibri" w:eastAsia="Times New Roman" w:hAnsi="Calibri" w:cs="Times New Roman"/>
                <w:b/>
                <w:color w:val="000000"/>
                <w:szCs w:val="18"/>
                <w:lang w:eastAsia="en-GB"/>
              </w:rPr>
              <w:t xml:space="preserve">Please note offers </w:t>
            </w:r>
            <w:r w:rsidR="004C5053" w:rsidRPr="0072437C">
              <w:rPr>
                <w:rFonts w:ascii="Calibri" w:eastAsia="Times New Roman" w:hAnsi="Calibri" w:cs="Times New Roman"/>
                <w:b/>
                <w:color w:val="000000"/>
                <w:szCs w:val="18"/>
                <w:lang w:eastAsia="en-GB"/>
              </w:rPr>
              <w:t>more than</w:t>
            </w:r>
            <w:r w:rsidRPr="0072437C">
              <w:rPr>
                <w:rFonts w:ascii="Calibri" w:eastAsia="Times New Roman" w:hAnsi="Calibri" w:cs="Times New Roman"/>
                <w:b/>
                <w:color w:val="000000"/>
                <w:szCs w:val="18"/>
                <w:lang w:eastAsia="en-GB"/>
              </w:rPr>
              <w:t xml:space="preserve"> £170,000GBP will not be evaluated</w:t>
            </w:r>
          </w:p>
        </w:tc>
      </w:tr>
      <w:tr w:rsidR="00C9325D" w:rsidRPr="00C9325D" w:rsidTr="00663AF0">
        <w:trPr>
          <w:trHeight w:val="1138"/>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8C1B1E"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Expandability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663AF0"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20 </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663AF0" w:rsidRPr="00422BC0" w:rsidRDefault="00663AF0" w:rsidP="002C1988">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 xml:space="preserve">Marks awarded to the extent to which minimum requirements can be easily expanded/ upgraded at a future point </w:t>
            </w:r>
          </w:p>
          <w:p w:rsidR="00663AF0" w:rsidRPr="00422BC0" w:rsidRDefault="00663AF0" w:rsidP="002C1988">
            <w:pPr>
              <w:spacing w:after="0" w:line="240" w:lineRule="auto"/>
              <w:rPr>
                <w:rFonts w:ascii="Calibri" w:eastAsia="Times New Roman" w:hAnsi="Calibri" w:cs="Times New Roman"/>
                <w:color w:val="000000"/>
                <w:szCs w:val="18"/>
                <w:lang w:eastAsia="en-GB"/>
              </w:rPr>
            </w:pPr>
          </w:p>
          <w:p w:rsidR="00C9325D" w:rsidRPr="00C9325D" w:rsidRDefault="00663AF0" w:rsidP="002C1988">
            <w:pPr>
              <w:spacing w:after="0" w:line="240" w:lineRule="auto"/>
              <w:rPr>
                <w:rFonts w:ascii="Calibri" w:eastAsia="Times New Roman" w:hAnsi="Calibri" w:cs="Times New Roman"/>
                <w:color w:val="000000"/>
                <w:sz w:val="18"/>
                <w:szCs w:val="18"/>
                <w:lang w:eastAsia="en-GB"/>
              </w:rPr>
            </w:pPr>
            <w:r w:rsidRPr="00422BC0">
              <w:rPr>
                <w:rFonts w:ascii="Calibri" w:eastAsia="Times New Roman" w:hAnsi="Calibri" w:cs="Times New Roman"/>
                <w:color w:val="000000"/>
                <w:szCs w:val="18"/>
                <w:lang w:eastAsia="en-GB"/>
              </w:rPr>
              <w:t xml:space="preserve">Tenderers should provide details of the types of upgrade available </w:t>
            </w:r>
            <w:r w:rsidR="00422BC0" w:rsidRPr="00422BC0">
              <w:rPr>
                <w:rFonts w:ascii="Calibri" w:eastAsia="Times New Roman" w:hAnsi="Calibri" w:cs="Times New Roman"/>
                <w:color w:val="000000"/>
                <w:szCs w:val="18"/>
                <w:lang w:eastAsia="en-GB"/>
              </w:rPr>
              <w:t xml:space="preserve">from themselves or other providers which can be used by </w:t>
            </w:r>
            <w:proofErr w:type="gramStart"/>
            <w:r w:rsidR="00422BC0" w:rsidRPr="00422BC0">
              <w:rPr>
                <w:rFonts w:ascii="Calibri" w:eastAsia="Times New Roman" w:hAnsi="Calibri" w:cs="Times New Roman"/>
                <w:color w:val="000000"/>
                <w:szCs w:val="18"/>
                <w:lang w:eastAsia="en-GB"/>
              </w:rPr>
              <w:t>as yet</w:t>
            </w:r>
            <w:proofErr w:type="gramEnd"/>
            <w:r w:rsidR="00422BC0" w:rsidRPr="00422BC0">
              <w:rPr>
                <w:rFonts w:ascii="Calibri" w:eastAsia="Times New Roman" w:hAnsi="Calibri" w:cs="Times New Roman"/>
                <w:color w:val="000000"/>
                <w:szCs w:val="18"/>
                <w:lang w:eastAsia="en-GB"/>
              </w:rPr>
              <w:t xml:space="preserve"> unidentified future customers.</w:t>
            </w:r>
          </w:p>
        </w:tc>
      </w:tr>
      <w:tr w:rsidR="00C9325D" w:rsidRPr="00C9325D" w:rsidTr="00663AF0">
        <w:trPr>
          <w:trHeight w:val="667"/>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Innovation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C9325D" w:rsidP="008973E1">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 xml:space="preserve">What is it about the goods/services being provided by the </w:t>
            </w:r>
            <w:r w:rsidR="00DF116B" w:rsidRPr="00422BC0">
              <w:rPr>
                <w:rFonts w:ascii="Calibri" w:eastAsia="Times New Roman" w:hAnsi="Calibri" w:cs="Times New Roman"/>
                <w:color w:val="000000"/>
                <w:szCs w:val="18"/>
                <w:lang w:eastAsia="en-GB"/>
              </w:rPr>
              <w:t>vendor which</w:t>
            </w:r>
            <w:r w:rsidRPr="00422BC0">
              <w:rPr>
                <w:rFonts w:ascii="Calibri" w:eastAsia="Times New Roman" w:hAnsi="Calibri" w:cs="Times New Roman"/>
                <w:color w:val="000000"/>
                <w:szCs w:val="18"/>
                <w:lang w:eastAsia="en-GB"/>
              </w:rPr>
              <w:t xml:space="preserve"> demonstrates a level of innovation from which the </w:t>
            </w:r>
            <w:r w:rsidR="008973E1" w:rsidRPr="00422BC0">
              <w:rPr>
                <w:rFonts w:ascii="Calibri" w:eastAsia="Times New Roman" w:hAnsi="Calibri" w:cs="Times New Roman"/>
                <w:color w:val="000000"/>
                <w:szCs w:val="18"/>
                <w:lang w:eastAsia="en-GB"/>
              </w:rPr>
              <w:t>Catapult</w:t>
            </w:r>
            <w:r w:rsidRPr="00422BC0">
              <w:rPr>
                <w:rFonts w:ascii="Calibri" w:eastAsia="Times New Roman" w:hAnsi="Calibri" w:cs="Times New Roman"/>
                <w:color w:val="000000"/>
                <w:szCs w:val="18"/>
                <w:lang w:eastAsia="en-GB"/>
              </w:rPr>
              <w:t xml:space="preserve"> can benefit?</w:t>
            </w:r>
          </w:p>
        </w:tc>
      </w:tr>
      <w:tr w:rsidR="00C9325D" w:rsidRPr="00C9325D" w:rsidTr="00663AF0">
        <w:trPr>
          <w:trHeight w:val="975"/>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Value Add</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422BC0">
              <w:rPr>
                <w:rFonts w:ascii="Calibri" w:eastAsia="Times New Roman" w:hAnsi="Calibri" w:cs="Times New Roman"/>
                <w:color w:val="000000"/>
                <w:szCs w:val="18"/>
                <w:lang w:eastAsia="en-GB"/>
              </w:rPr>
              <w:t xml:space="preserve">Given that this project is a precursor to a larger activity, </w:t>
            </w:r>
            <w:r w:rsidR="00DF116B" w:rsidRPr="00422BC0">
              <w:rPr>
                <w:rFonts w:ascii="Calibri" w:eastAsia="Times New Roman" w:hAnsi="Calibri" w:cs="Times New Roman"/>
                <w:color w:val="000000"/>
                <w:szCs w:val="18"/>
                <w:lang w:eastAsia="en-GB"/>
              </w:rPr>
              <w:t>what</w:t>
            </w:r>
            <w:r w:rsidRPr="00422BC0">
              <w:rPr>
                <w:rFonts w:ascii="Calibri" w:eastAsia="Times New Roman" w:hAnsi="Calibri" w:cs="Times New Roman"/>
                <w:color w:val="000000"/>
                <w:szCs w:val="18"/>
                <w:lang w:eastAsia="en-GB"/>
              </w:rPr>
              <w:t xml:space="preserve"> additional features and benefits can the vendor offer that do not affect the price of the product, but which can assist in the development of this World Class Disruptive Innovation </w:t>
            </w:r>
            <w:r w:rsidR="00DF116B" w:rsidRPr="00422BC0">
              <w:rPr>
                <w:rFonts w:ascii="Calibri" w:eastAsia="Times New Roman" w:hAnsi="Calibri" w:cs="Times New Roman"/>
                <w:color w:val="000000"/>
                <w:szCs w:val="18"/>
                <w:lang w:eastAsia="en-GB"/>
              </w:rPr>
              <w:t>Centre?</w:t>
            </w:r>
            <w:r w:rsidRPr="00422BC0">
              <w:rPr>
                <w:rFonts w:ascii="Calibri" w:eastAsia="Times New Roman" w:hAnsi="Calibri" w:cs="Times New Roman"/>
                <w:color w:val="000000"/>
                <w:szCs w:val="18"/>
                <w:lang w:eastAsia="en-GB"/>
              </w:rPr>
              <w:t xml:space="preserve"> </w:t>
            </w:r>
          </w:p>
        </w:tc>
      </w:tr>
      <w:tr w:rsidR="00C9325D" w:rsidRPr="00C9325D" w:rsidTr="00663AF0">
        <w:trPr>
          <w:trHeight w:val="3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70"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216FEE" w:rsidRDefault="00216FEE" w:rsidP="00FE3C72">
      <w:pPr>
        <w:pStyle w:val="Default"/>
        <w:ind w:left="720"/>
        <w:jc w:val="both"/>
        <w:rPr>
          <w:rFonts w:ascii="Times New Roman" w:hAnsi="Times New Roman" w:cs="Times New Roman"/>
          <w:sz w:val="20"/>
          <w:szCs w:val="20"/>
        </w:rPr>
      </w:pPr>
    </w:p>
    <w:p w:rsidR="00F8776C" w:rsidRPr="00EB55C2" w:rsidRDefault="00F8776C" w:rsidP="00CA4B1D">
      <w:pPr>
        <w:pStyle w:val="Default"/>
        <w:ind w:left="360"/>
        <w:jc w:val="both"/>
        <w:rPr>
          <w:rFonts w:ascii="Times New Roman" w:hAnsi="Times New Roman" w:cs="Times New Roman"/>
          <w:sz w:val="20"/>
          <w:szCs w:val="20"/>
        </w:rPr>
      </w:pPr>
      <w:bookmarkStart w:id="19" w:name="_GoBack"/>
      <w:bookmarkEnd w:id="19"/>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663AF0" w:rsidRDefault="00F8776C" w:rsidP="00CA4B1D">
      <w:pPr>
        <w:pStyle w:val="Default"/>
        <w:ind w:left="360"/>
        <w:jc w:val="both"/>
        <w:rPr>
          <w:rFonts w:ascii="Times New Roman" w:hAnsi="Times New Roman" w:cs="Times New Roman"/>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 xml:space="preserve">using the </w:t>
      </w:r>
      <w:proofErr w:type="gramStart"/>
      <w:r w:rsidR="00954D15">
        <w:rPr>
          <w:rFonts w:ascii="Times New Roman" w:hAnsi="Times New Roman" w:cs="Times New Roman"/>
          <w:sz w:val="20"/>
          <w:szCs w:val="20"/>
        </w:rPr>
        <w:t>all of</w:t>
      </w:r>
      <w:proofErr w:type="gramEnd"/>
      <w:r w:rsidR="00954D15">
        <w:rPr>
          <w:rFonts w:ascii="Times New Roman" w:hAnsi="Times New Roman" w:cs="Times New Roman"/>
          <w:sz w:val="20"/>
          <w:szCs w:val="20"/>
        </w:rPr>
        <w:t xml:space="preserve"> the </w:t>
      </w:r>
      <w:r w:rsidRPr="00EB55C2">
        <w:rPr>
          <w:rFonts w:ascii="Times New Roman" w:hAnsi="Times New Roman" w:cs="Times New Roman"/>
          <w:sz w:val="20"/>
          <w:szCs w:val="20"/>
        </w:rPr>
        <w:t>evaluation criteria indicated above</w:t>
      </w:r>
      <w:r w:rsidR="00AE344A">
        <w:rPr>
          <w:rFonts w:ascii="Times New Roman" w:hAnsi="Times New Roman" w:cs="Times New Roman"/>
          <w:sz w:val="20"/>
          <w:szCs w:val="20"/>
        </w:rPr>
        <w:t xml:space="preserve">. </w:t>
      </w:r>
    </w:p>
    <w:p w:rsidR="00663AF0" w:rsidRDefault="00663AF0" w:rsidP="00FE3C72">
      <w:pPr>
        <w:pStyle w:val="Default"/>
        <w:ind w:left="720"/>
        <w:jc w:val="both"/>
        <w:rPr>
          <w:rFonts w:ascii="Times New Roman" w:hAnsi="Times New Roman" w:cs="Times New Roman"/>
          <w:sz w:val="20"/>
          <w:szCs w:val="20"/>
        </w:rPr>
      </w:pPr>
    </w:p>
    <w:p w:rsidR="00F8776C" w:rsidRPr="00AE344A" w:rsidRDefault="00954D15" w:rsidP="00CA4B1D">
      <w:pPr>
        <w:pStyle w:val="Default"/>
        <w:ind w:left="360"/>
        <w:jc w:val="both"/>
        <w:rPr>
          <w:rFonts w:ascii="Times New Roman" w:hAnsi="Times New Roman" w:cs="Times New Roman"/>
          <w:b/>
          <w:color w:val="auto"/>
          <w:sz w:val="20"/>
          <w:szCs w:val="20"/>
        </w:rPr>
      </w:pPr>
      <w:r>
        <w:rPr>
          <w:rFonts w:ascii="Times New Roman" w:hAnsi="Times New Roman" w:cs="Times New Roman"/>
          <w:b/>
          <w:sz w:val="20"/>
          <w:szCs w:val="20"/>
        </w:rPr>
        <w:lastRenderedPageBreak/>
        <w:t>T</w:t>
      </w:r>
      <w:r w:rsidR="00663AF0">
        <w:rPr>
          <w:rFonts w:ascii="Times New Roman" w:hAnsi="Times New Roman" w:cs="Times New Roman"/>
          <w:b/>
          <w:sz w:val="20"/>
          <w:szCs w:val="20"/>
        </w:rPr>
        <w:t xml:space="preserve">he </w:t>
      </w:r>
      <w:r>
        <w:rPr>
          <w:rFonts w:ascii="Times New Roman" w:hAnsi="Times New Roman" w:cs="Times New Roman"/>
          <w:b/>
          <w:sz w:val="20"/>
          <w:szCs w:val="20"/>
        </w:rPr>
        <w:t xml:space="preserve">Vendor which </w:t>
      </w:r>
      <w:r w:rsidR="00AE344A" w:rsidRPr="00AE344A">
        <w:rPr>
          <w:rFonts w:ascii="Times New Roman" w:hAnsi="Times New Roman" w:cs="Times New Roman"/>
          <w:b/>
          <w:sz w:val="20"/>
          <w:szCs w:val="20"/>
        </w:rPr>
        <w:t xml:space="preserve">receives the highest evaluated score </w:t>
      </w:r>
      <w:r w:rsidR="00F8776C"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AE344A" w:rsidRDefault="00AE344A" w:rsidP="00CA4B1D">
      <w:pPr>
        <w:pStyle w:val="Default"/>
        <w:ind w:left="36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sidR="00500F70">
        <w:rPr>
          <w:rFonts w:ascii="Times New Roman" w:hAnsi="Times New Roman" w:cs="Times New Roman"/>
          <w:sz w:val="20"/>
          <w:szCs w:val="20"/>
        </w:rPr>
        <w:t>no later than</w:t>
      </w:r>
      <w:r>
        <w:rPr>
          <w:rFonts w:ascii="Times New Roman" w:hAnsi="Times New Roman" w:cs="Times New Roman"/>
          <w:sz w:val="20"/>
          <w:szCs w:val="20"/>
        </w:rPr>
        <w:t xml:space="preserve"> </w:t>
      </w:r>
      <w:r w:rsidR="008C1B1E">
        <w:rPr>
          <w:rFonts w:ascii="Times New Roman" w:hAnsi="Times New Roman" w:cs="Times New Roman"/>
          <w:b/>
          <w:color w:val="FF0000"/>
          <w:sz w:val="20"/>
          <w:szCs w:val="20"/>
        </w:rPr>
        <w:t>14 March 2018.</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1D4D19">
        <w:rPr>
          <w:rFonts w:ascii="Times New Roman" w:hAnsi="Times New Roman" w:cs="Times New Roman"/>
          <w:b/>
          <w:bCs/>
          <w:color w:val="FF0000"/>
          <w:sz w:val="20"/>
          <w:szCs w:val="20"/>
        </w:rPr>
        <w:t xml:space="preserve">09 March 2018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777D30"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 xml:space="preserve">Tender responses must be submitted in English and should be no more than </w:t>
      </w:r>
      <w:r w:rsidR="00422BC0">
        <w:rPr>
          <w:rFonts w:ascii="Times New Roman" w:hAnsi="Times New Roman" w:cs="Times New Roman"/>
          <w:b/>
          <w:bCs/>
          <w:sz w:val="20"/>
          <w:szCs w:val="20"/>
        </w:rPr>
        <w:t>3</w:t>
      </w:r>
      <w:r w:rsidRPr="0022535F">
        <w:rPr>
          <w:rFonts w:ascii="Times New Roman" w:hAnsi="Times New Roman" w:cs="Times New Roman"/>
          <w:b/>
          <w:bCs/>
          <w:sz w:val="20"/>
          <w:szCs w:val="20"/>
        </w:rPr>
        <w:t>0 sides of A4 including appendices</w:t>
      </w:r>
      <w:r w:rsidR="008E328A">
        <w:rPr>
          <w:rFonts w:ascii="Times New Roman" w:hAnsi="Times New Roman" w:cs="Times New Roman"/>
          <w:b/>
          <w:bCs/>
          <w:sz w:val="20"/>
          <w:szCs w:val="20"/>
        </w:rPr>
        <w:t xml:space="preserve">. Please note, this </w:t>
      </w:r>
      <w:proofErr w:type="gramStart"/>
      <w:r w:rsidR="008E328A">
        <w:rPr>
          <w:rFonts w:ascii="Times New Roman" w:hAnsi="Times New Roman" w:cs="Times New Roman"/>
          <w:b/>
          <w:bCs/>
          <w:sz w:val="20"/>
          <w:szCs w:val="20"/>
        </w:rPr>
        <w:t>twenty page</w:t>
      </w:r>
      <w:proofErr w:type="gramEnd"/>
      <w:r w:rsidR="008E328A">
        <w:rPr>
          <w:rFonts w:ascii="Times New Roman" w:hAnsi="Times New Roman" w:cs="Times New Roman"/>
          <w:b/>
          <w:bCs/>
          <w:sz w:val="20"/>
          <w:szCs w:val="20"/>
        </w:rPr>
        <w:t xml:space="preserve"> limit does not include the </w:t>
      </w:r>
      <w:r w:rsidR="00D66AC4">
        <w:rPr>
          <w:rFonts w:ascii="Times New Roman" w:hAnsi="Times New Roman" w:cs="Times New Roman"/>
          <w:b/>
          <w:bCs/>
          <w:sz w:val="20"/>
          <w:szCs w:val="20"/>
        </w:rPr>
        <w:t>responses to Sections A-D below</w:t>
      </w:r>
      <w:r w:rsidR="00150A37">
        <w:rPr>
          <w:rFonts w:ascii="Times New Roman" w:hAnsi="Times New Roman" w:cs="Times New Roman"/>
          <w:b/>
          <w:bCs/>
          <w:sz w:val="20"/>
          <w:szCs w:val="20"/>
        </w:rPr>
        <w:t>, or your response to the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Completed Annex D</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12:</w:t>
      </w:r>
      <w:r w:rsidR="00610638" w:rsidRPr="001D4D19">
        <w:rPr>
          <w:rFonts w:ascii="Times New Roman" w:hAnsi="Times New Roman" w:cs="Times New Roman"/>
          <w:b/>
          <w:bCs/>
          <w:color w:val="FF0000"/>
          <w:sz w:val="20"/>
          <w:szCs w:val="20"/>
        </w:rPr>
        <w:t xml:space="preserve">00hrs </w:t>
      </w:r>
      <w:r w:rsidR="001D4D19" w:rsidRPr="001D4D19">
        <w:rPr>
          <w:rFonts w:ascii="Times New Roman" w:hAnsi="Times New Roman" w:cs="Times New Roman"/>
          <w:b/>
          <w:color w:val="FF0000"/>
          <w:sz w:val="20"/>
          <w:szCs w:val="20"/>
        </w:rPr>
        <w:t>09 March 2018</w:t>
      </w:r>
      <w:r w:rsidR="002A0DA5" w:rsidRPr="001D4D19">
        <w:rPr>
          <w:rFonts w:ascii="Times New Roman" w:hAnsi="Times New Roman" w:cs="Times New Roman"/>
          <w:b/>
          <w:sz w:val="20"/>
          <w:szCs w:val="20"/>
        </w:rPr>
        <w:t>.</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DF116B"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DF116B"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BD1E49"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rsidR="00EB1771" w:rsidRDefault="00EB1771" w:rsidP="00F90FBA">
      <w:pPr>
        <w:jc w:val="center"/>
        <w:rPr>
          <w:rStyle w:val="JBBodyText"/>
          <w:b/>
          <w:color w:val="000000"/>
          <w:sz w:val="24"/>
        </w:rPr>
      </w:pPr>
    </w:p>
    <w:p w:rsidR="0072437C" w:rsidRDefault="0072437C" w:rsidP="00F90FBA">
      <w:pPr>
        <w:jc w:val="center"/>
        <w:rPr>
          <w:rStyle w:val="JBBodyText"/>
          <w:b/>
          <w:color w:val="000000"/>
          <w:sz w:val="24"/>
        </w:rPr>
      </w:pPr>
    </w:p>
    <w:p w:rsidR="0072437C" w:rsidRDefault="0072437C"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20"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777D30">
              <w:rPr>
                <w:rFonts w:ascii="Times New Roman" w:eastAsiaTheme="minorEastAsia" w:hAnsi="Times New Roman" w:cs="Times New Roman"/>
                <w:color w:val="000000" w:themeColor="text1"/>
                <w:sz w:val="20"/>
                <w:szCs w:val="20"/>
                <w:lang w:eastAsia="en-GB"/>
              </w:rPr>
            </w:r>
            <w:r w:rsidR="00777D30">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20"/>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777D30">
              <w:rPr>
                <w:rFonts w:ascii="Times New Roman" w:eastAsiaTheme="minorEastAsia" w:hAnsi="Times New Roman" w:cs="Times New Roman"/>
                <w:color w:val="000000" w:themeColor="text1"/>
                <w:sz w:val="20"/>
                <w:szCs w:val="20"/>
                <w:lang w:eastAsia="en-GB"/>
              </w:rPr>
            </w:r>
            <w:r w:rsidR="00777D30">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777D30">
              <w:rPr>
                <w:rFonts w:ascii="Times New Roman" w:eastAsiaTheme="minorEastAsia" w:hAnsi="Times New Roman" w:cs="Times New Roman"/>
                <w:color w:val="000000" w:themeColor="text1"/>
                <w:sz w:val="20"/>
                <w:szCs w:val="20"/>
                <w:lang w:eastAsia="en-GB"/>
              </w:rPr>
            </w:r>
            <w:r w:rsidR="00777D30">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proofErr w:type="gramStart"/>
            <w:r w:rsidRPr="0022535F">
              <w:rPr>
                <w:rStyle w:val="JBBodyText"/>
                <w:rFonts w:ascii="Times New Roman" w:eastAsiaTheme="minorEastAsia" w:hAnsi="Times New Roman" w:cs="Times New Roman"/>
                <w:sz w:val="20"/>
                <w:szCs w:val="20"/>
                <w:lang w:eastAsia="en-GB"/>
              </w:rPr>
              <w:t>the  organisation</w:t>
            </w:r>
            <w:proofErr w:type="gramEnd"/>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1" w:name="Check25"/>
            <w:r w:rsidRPr="0022535F">
              <w:rPr>
                <w:rStyle w:val="JBBodyText"/>
                <w:rFonts w:ascii="Times New Roman" w:eastAsiaTheme="minorEastAsia" w:hAnsi="Times New Roman" w:cs="Times New Roman"/>
                <w:sz w:val="20"/>
                <w:szCs w:val="20"/>
                <w:lang w:eastAsia="en-GB"/>
              </w:rPr>
              <w:instrText xml:space="preserve"> FORMCHECKBOX </w:instrText>
            </w:r>
            <w:r w:rsidR="00777D30">
              <w:rPr>
                <w:rStyle w:val="JBBodyText"/>
                <w:rFonts w:ascii="Times New Roman" w:eastAsiaTheme="minorEastAsia" w:hAnsi="Times New Roman" w:cs="Times New Roman"/>
                <w:sz w:val="20"/>
                <w:szCs w:val="20"/>
                <w:lang w:eastAsia="en-GB"/>
              </w:rPr>
            </w:r>
            <w:r w:rsidR="00777D3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2" w:name="Check26"/>
            <w:r w:rsidRPr="0022535F">
              <w:rPr>
                <w:rStyle w:val="JBBodyText"/>
                <w:rFonts w:ascii="Times New Roman" w:eastAsiaTheme="minorEastAsia" w:hAnsi="Times New Roman" w:cs="Times New Roman"/>
                <w:sz w:val="20"/>
                <w:szCs w:val="20"/>
                <w:lang w:eastAsia="en-GB"/>
              </w:rPr>
              <w:instrText xml:space="preserve"> FORMCHECKBOX </w:instrText>
            </w:r>
            <w:r w:rsidR="00777D30">
              <w:rPr>
                <w:rStyle w:val="JBBodyText"/>
                <w:rFonts w:ascii="Times New Roman" w:eastAsiaTheme="minorEastAsia" w:hAnsi="Times New Roman" w:cs="Times New Roman"/>
                <w:sz w:val="20"/>
                <w:szCs w:val="20"/>
                <w:lang w:eastAsia="en-GB"/>
              </w:rPr>
            </w:r>
            <w:r w:rsidR="00777D3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3" w:name="Check27"/>
            <w:r w:rsidRPr="0022535F">
              <w:rPr>
                <w:rStyle w:val="JBBodyText"/>
                <w:rFonts w:ascii="Times New Roman" w:eastAsiaTheme="minorEastAsia" w:hAnsi="Times New Roman" w:cs="Times New Roman"/>
                <w:sz w:val="20"/>
                <w:szCs w:val="20"/>
                <w:lang w:eastAsia="en-GB"/>
              </w:rPr>
              <w:instrText xml:space="preserve"> FORMCHECKBOX </w:instrText>
            </w:r>
            <w:r w:rsidR="00777D30">
              <w:rPr>
                <w:rStyle w:val="JBBodyText"/>
                <w:rFonts w:ascii="Times New Roman" w:eastAsiaTheme="minorEastAsia" w:hAnsi="Times New Roman" w:cs="Times New Roman"/>
                <w:sz w:val="20"/>
                <w:szCs w:val="20"/>
                <w:lang w:eastAsia="en-GB"/>
              </w:rPr>
            </w:r>
            <w:r w:rsidR="00777D3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4" w:name="Check28"/>
            <w:r w:rsidRPr="0022535F">
              <w:rPr>
                <w:rStyle w:val="JBBodyText"/>
                <w:rFonts w:ascii="Times New Roman" w:eastAsiaTheme="minorEastAsia" w:hAnsi="Times New Roman" w:cs="Times New Roman"/>
                <w:sz w:val="20"/>
                <w:szCs w:val="20"/>
                <w:lang w:eastAsia="en-GB"/>
              </w:rPr>
              <w:instrText xml:space="preserve"> FORMCHECKBOX </w:instrText>
            </w:r>
            <w:r w:rsidR="00777D30">
              <w:rPr>
                <w:rStyle w:val="JBBodyText"/>
                <w:rFonts w:ascii="Times New Roman" w:eastAsiaTheme="minorEastAsia" w:hAnsi="Times New Roman" w:cs="Times New Roman"/>
                <w:sz w:val="20"/>
                <w:szCs w:val="20"/>
                <w:lang w:eastAsia="en-GB"/>
              </w:rPr>
            </w:r>
            <w:r w:rsidR="00777D3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5" w:name="Check29"/>
            <w:r w:rsidRPr="0022535F">
              <w:rPr>
                <w:rStyle w:val="JBBodyText"/>
                <w:rFonts w:ascii="Times New Roman" w:eastAsiaTheme="minorEastAsia" w:hAnsi="Times New Roman" w:cs="Times New Roman"/>
                <w:sz w:val="20"/>
                <w:szCs w:val="20"/>
                <w:lang w:eastAsia="en-GB"/>
              </w:rPr>
              <w:instrText xml:space="preserve"> FORMCHECKBOX </w:instrText>
            </w:r>
            <w:r w:rsidR="00777D30">
              <w:rPr>
                <w:rStyle w:val="JBBodyText"/>
                <w:rFonts w:ascii="Times New Roman" w:eastAsiaTheme="minorEastAsia" w:hAnsi="Times New Roman" w:cs="Times New Roman"/>
                <w:sz w:val="20"/>
                <w:szCs w:val="20"/>
                <w:lang w:eastAsia="en-GB"/>
              </w:rPr>
            </w:r>
            <w:r w:rsidR="00777D3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6" w:name="Check30"/>
            <w:r w:rsidRPr="0022535F">
              <w:rPr>
                <w:rStyle w:val="JBBodyText"/>
                <w:rFonts w:ascii="Times New Roman" w:eastAsiaTheme="minorEastAsia" w:hAnsi="Times New Roman" w:cs="Times New Roman"/>
                <w:sz w:val="20"/>
                <w:szCs w:val="20"/>
                <w:lang w:eastAsia="en-GB"/>
              </w:rPr>
              <w:instrText xml:space="preserve"> FORMCHECKBOX </w:instrText>
            </w:r>
            <w:r w:rsidR="00777D30">
              <w:rPr>
                <w:rStyle w:val="JBBodyText"/>
                <w:rFonts w:ascii="Times New Roman" w:eastAsiaTheme="minorEastAsia" w:hAnsi="Times New Roman" w:cs="Times New Roman"/>
                <w:sz w:val="20"/>
                <w:szCs w:val="20"/>
                <w:lang w:eastAsia="en-GB"/>
              </w:rPr>
            </w:r>
            <w:r w:rsidR="00777D30">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6"/>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lastRenderedPageBreak/>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Please provide full contact details of a primary contact to whom future correspondence is to be sent </w:t>
            </w:r>
            <w:proofErr w:type="gramStart"/>
            <w:r w:rsidRPr="0022535F">
              <w:rPr>
                <w:rFonts w:ascii="Times New Roman" w:eastAsiaTheme="minorEastAsia" w:hAnsi="Times New Roman" w:cs="Times New Roman"/>
                <w:iCs/>
                <w:color w:val="000000" w:themeColor="text1"/>
                <w:sz w:val="20"/>
                <w:szCs w:val="20"/>
                <w:lang w:eastAsia="en-GB"/>
              </w:rPr>
              <w:t>in connection with</w:t>
            </w:r>
            <w:proofErr w:type="gramEnd"/>
            <w:r w:rsidRPr="0022535F">
              <w:rPr>
                <w:rFonts w:ascii="Times New Roman" w:eastAsiaTheme="minorEastAsia" w:hAnsi="Times New Roman" w:cs="Times New Roman"/>
                <w:iCs/>
                <w:color w:val="000000" w:themeColor="text1"/>
                <w:sz w:val="20"/>
                <w:szCs w:val="20"/>
                <w:lang w:eastAsia="en-GB"/>
              </w:rPr>
              <w:t xml:space="preserve">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C50DBB" w:rsidRDefault="00C50DBB" w:rsidP="00AB2AF5">
      <w:pPr>
        <w:jc w:val="center"/>
        <w:rPr>
          <w:b/>
          <w:sz w:val="24"/>
          <w:szCs w:val="24"/>
        </w:rPr>
      </w:pPr>
      <w:bookmarkStart w:id="27" w:name="_Toc238467464"/>
      <w:bookmarkStart w:id="28" w:name="_Toc238017682"/>
      <w:bookmarkStart w:id="29" w:name="_Toc238017953"/>
      <w:bookmarkEnd w:id="27"/>
    </w:p>
    <w:p w:rsidR="0072437C" w:rsidRDefault="0072437C" w:rsidP="00AB2AF5">
      <w:pPr>
        <w:jc w:val="center"/>
        <w:rPr>
          <w:b/>
          <w:sz w:val="24"/>
          <w:szCs w:val="24"/>
        </w:rPr>
      </w:pPr>
    </w:p>
    <w:p w:rsidR="0072437C" w:rsidRDefault="0072437C" w:rsidP="00AB2AF5">
      <w:pPr>
        <w:jc w:val="center"/>
        <w:rPr>
          <w:b/>
          <w:sz w:val="24"/>
          <w:szCs w:val="24"/>
        </w:rPr>
      </w:pPr>
    </w:p>
    <w:p w:rsidR="0072437C" w:rsidRDefault="0072437C" w:rsidP="00AB2AF5">
      <w:pPr>
        <w:jc w:val="center"/>
        <w:rPr>
          <w:b/>
          <w:sz w:val="24"/>
          <w:szCs w:val="24"/>
        </w:rPr>
      </w:pPr>
    </w:p>
    <w:p w:rsidR="008E7EFC" w:rsidRDefault="00434398" w:rsidP="00AB2AF5">
      <w:pPr>
        <w:jc w:val="center"/>
        <w:rPr>
          <w:b/>
          <w:sz w:val="24"/>
          <w:szCs w:val="24"/>
        </w:rPr>
      </w:pPr>
      <w:r w:rsidRPr="00915BE9">
        <w:rPr>
          <w:b/>
          <w:sz w:val="24"/>
          <w:szCs w:val="24"/>
        </w:rPr>
        <w:lastRenderedPageBreak/>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777D30">
              <w:rPr>
                <w:rFonts w:ascii="Times New Roman" w:hAnsi="Times New Roman" w:cs="Times New Roman"/>
                <w:b/>
                <w:sz w:val="20"/>
                <w:szCs w:val="20"/>
              </w:rPr>
            </w:r>
            <w:r w:rsidR="00777D30">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w:t>
            </w:r>
            <w:r w:rsidR="00422BC0">
              <w:rPr>
                <w:rFonts w:ascii="Times New Roman" w:hAnsi="Times New Roman" w:cs="Times New Roman"/>
                <w:sz w:val="20"/>
                <w:szCs w:val="20"/>
              </w:rPr>
              <w:t>Section</w:t>
            </w:r>
            <w:r w:rsidRPr="0022535F">
              <w:rPr>
                <w:rFonts w:ascii="Times New Roman" w:hAnsi="Times New Roman" w:cs="Times New Roman"/>
                <w:sz w:val="20"/>
                <w:szCs w:val="20"/>
              </w:rPr>
              <w:t xml:space="preserve">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777D30">
              <w:rPr>
                <w:rFonts w:ascii="Times New Roman" w:hAnsi="Times New Roman" w:cs="Times New Roman"/>
                <w:sz w:val="20"/>
                <w:szCs w:val="20"/>
              </w:rPr>
            </w:r>
            <w:r w:rsidR="00777D30">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8"/>
      <w:bookmarkEnd w:id="29"/>
    </w:tbl>
    <w:p w:rsidR="0072437C" w:rsidRDefault="0072437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 xml:space="preserve">for the installed equipment plus any updates issued during the </w:t>
            </w:r>
            <w:r w:rsidR="00DF116B"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are required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6C3B96">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r w:rsidR="004C5053">
              <w:rPr>
                <w:rFonts w:ascii="Calibri" w:eastAsia="Times New Roman" w:hAnsi="Calibri" w:cs="Times New Roman"/>
                <w:b/>
                <w:bCs/>
                <w:color w:val="FFFFFF"/>
                <w:lang w:eastAsia="en-GB"/>
              </w:rPr>
              <w:t xml:space="preserve"> - </w:t>
            </w:r>
            <w:r w:rsidR="004C5053" w:rsidRPr="004C5053">
              <w:rPr>
                <w:rFonts w:ascii="Calibri" w:eastAsia="Times New Roman" w:hAnsi="Calibri" w:cs="Times New Roman"/>
                <w:b/>
                <w:bCs/>
                <w:color w:val="FFFFFF"/>
                <w:lang w:eastAsia="en-GB"/>
              </w:rPr>
              <w:t>Please note offers more than £170,000GBP will not be evaluated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422BC0" w:rsidRDefault="00422BC0"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30" w:name="_Toc238467467"/>
            <w:r w:rsidRPr="008C654B">
              <w:rPr>
                <w:color w:val="FFFFFF"/>
              </w:rPr>
              <w:t>UNDERTAKING</w:t>
            </w:r>
            <w:bookmarkEnd w:id="30"/>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 xml:space="preserve">Name of person signing on behalf </w:t>
            </w:r>
            <w:r w:rsidRPr="001648FC">
              <w:rPr>
                <w:rFonts w:ascii="Times New Roman" w:eastAsiaTheme="minorEastAsia" w:hAnsi="Times New Roman" w:cs="Times New Roman"/>
                <w:color w:val="000000"/>
                <w:sz w:val="20"/>
                <w:szCs w:val="20"/>
                <w:lang w:eastAsia="en-GB"/>
              </w:rPr>
              <w:lastRenderedPageBreak/>
              <w:t>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an offence </w:t>
      </w:r>
      <w:proofErr w:type="gramStart"/>
      <w:r w:rsidRPr="001648FC">
        <w:rPr>
          <w:rFonts w:ascii="Times New Roman" w:hAnsi="Times New Roman" w:cs="Times New Roman"/>
          <w:sz w:val="20"/>
          <w:szCs w:val="20"/>
        </w:rPr>
        <w:t>in connection with</w:t>
      </w:r>
      <w:proofErr w:type="gramEnd"/>
      <w:r w:rsidRPr="001648FC">
        <w:rPr>
          <w:rFonts w:ascii="Times New Roman" w:hAnsi="Times New Roman" w:cs="Times New Roman"/>
          <w:sz w:val="20"/>
          <w:szCs w:val="20"/>
        </w:rPr>
        <w:t xml:space="preserve">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 xml:space="preserve">An offence </w:t>
      </w:r>
      <w:proofErr w:type="gramStart"/>
      <w:r w:rsidRPr="001648FC">
        <w:rPr>
          <w:rFonts w:ascii="Times New Roman" w:hAnsi="Times New Roman" w:cs="Times New Roman"/>
          <w:sz w:val="20"/>
          <w:szCs w:val="20"/>
        </w:rPr>
        <w:t>in connection with</w:t>
      </w:r>
      <w:proofErr w:type="gramEnd"/>
      <w:r w:rsidRPr="001648FC">
        <w:rPr>
          <w:rFonts w:ascii="Times New Roman" w:hAnsi="Times New Roman" w:cs="Times New Roman"/>
          <w:sz w:val="20"/>
          <w:szCs w:val="20"/>
        </w:rPr>
        <w:t xml:space="preserve">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 offence </w:t>
      </w:r>
      <w:proofErr w:type="gramStart"/>
      <w:r w:rsidRPr="001648FC">
        <w:rPr>
          <w:rFonts w:ascii="Times New Roman" w:hAnsi="Times New Roman" w:cs="Times New Roman"/>
          <w:sz w:val="20"/>
          <w:szCs w:val="20"/>
        </w:rPr>
        <w:t>in connection with</w:t>
      </w:r>
      <w:proofErr w:type="gramEnd"/>
      <w:r w:rsidRPr="001648FC">
        <w:rPr>
          <w:rFonts w:ascii="Times New Roman" w:hAnsi="Times New Roman" w:cs="Times New Roman"/>
          <w:sz w:val="20"/>
          <w:szCs w:val="20"/>
        </w:rPr>
        <w:t xml:space="preserve">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 xml:space="preserve">Where any tax returns submitted on or after 1 October 2012 have been found to be incorrect </w:t>
      </w:r>
      <w:proofErr w:type="gramStart"/>
      <w:r w:rsidRPr="001648FC">
        <w:rPr>
          <w:rFonts w:ascii="Times New Roman" w:hAnsi="Times New Roman" w:cs="Times New Roman"/>
          <w:sz w:val="20"/>
          <w:szCs w:val="20"/>
        </w:rPr>
        <w:t>as a result of</w:t>
      </w:r>
      <w:proofErr w:type="gramEnd"/>
      <w:r w:rsidRPr="001648FC">
        <w:rPr>
          <w:rFonts w:ascii="Times New Roman" w:hAnsi="Times New Roman" w:cs="Times New Roman"/>
          <w:sz w:val="20"/>
          <w:szCs w:val="20"/>
        </w:rPr>
        <w:t>:</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 xml:space="preserve">a tax authority in a jurisdiction in which the potential supplier is established successfully challenging it under any tax rules or legislation that have an effect equivalent or </w:t>
      </w:r>
      <w:proofErr w:type="gramStart"/>
      <w:r w:rsidRPr="001648FC">
        <w:rPr>
          <w:rFonts w:ascii="Times New Roman" w:hAnsi="Times New Roman" w:cs="Times New Roman"/>
          <w:sz w:val="20"/>
          <w:szCs w:val="20"/>
        </w:rPr>
        <w:t>similar to</w:t>
      </w:r>
      <w:proofErr w:type="gramEnd"/>
      <w:r w:rsidRPr="001648FC">
        <w:rPr>
          <w:rFonts w:ascii="Times New Roman" w:hAnsi="Times New Roman" w:cs="Times New Roman"/>
          <w:sz w:val="20"/>
          <w:szCs w:val="20"/>
        </w:rPr>
        <w:t xml:space="preserve">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lastRenderedPageBreak/>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Specification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Disc equipment procurement on-going operation &amp; Support questionnaire</w:t>
      </w:r>
    </w:p>
    <w:p w:rsidR="007452C3" w:rsidRDefault="007452C3">
      <w:pPr>
        <w:rPr>
          <w:rFonts w:ascii="Times New Roman" w:hAnsi="Times New Roman" w:cs="Times New Roman"/>
          <w:sz w:val="20"/>
          <w:szCs w:val="20"/>
        </w:rPr>
      </w:pPr>
      <w:r>
        <w:rPr>
          <w:rFonts w:ascii="Times New Roman" w:hAnsi="Times New Roman" w:cs="Times New Roman"/>
          <w:sz w:val="20"/>
          <w:szCs w:val="20"/>
        </w:rPr>
        <w:br w:type="page"/>
      </w:r>
    </w:p>
    <w:p w:rsidR="007452C3" w:rsidRPr="00150A37" w:rsidRDefault="007452C3" w:rsidP="00150A37">
      <w:pPr>
        <w:spacing w:after="0" w:line="240" w:lineRule="auto"/>
        <w:jc w:val="both"/>
        <w:rPr>
          <w:rFonts w:ascii="Times New Roman" w:hAnsi="Times New Roman" w:cs="Times New Roman"/>
          <w:sz w:val="20"/>
          <w:szCs w:val="20"/>
        </w:rPr>
      </w:pP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t>Annex A</w:t>
      </w:r>
    </w:p>
    <w:p w:rsidR="00D37037" w:rsidRPr="00CE0F77" w:rsidRDefault="00D37037" w:rsidP="00D37037">
      <w:pPr>
        <w:jc w:val="center"/>
        <w:rPr>
          <w:rFonts w:ascii="Times New Roman" w:hAnsi="Times New Roman" w:cs="Times New Roman"/>
          <w:b/>
          <w:sz w:val="20"/>
          <w:szCs w:val="20"/>
        </w:rPr>
      </w:pPr>
      <w:r w:rsidRPr="00D37037">
        <w:rPr>
          <w:rFonts w:ascii="Times New Roman" w:hAnsi="Times New Roman" w:cs="Times New Roman"/>
          <w:b/>
          <w:sz w:val="20"/>
          <w:szCs w:val="20"/>
        </w:rPr>
        <w:t xml:space="preserve">Specification for a </w:t>
      </w:r>
      <w:r w:rsidR="00CE0F77" w:rsidRPr="00CE0F77">
        <w:rPr>
          <w:rFonts w:ascii="Times New Roman" w:hAnsi="Times New Roman" w:cs="Times New Roman"/>
          <w:b/>
          <w:sz w:val="20"/>
          <w:szCs w:val="20"/>
        </w:rPr>
        <w:t>Satellite Channel Emulator</w:t>
      </w:r>
    </w:p>
    <w:p w:rsidR="00CE0F77" w:rsidRPr="00983C25" w:rsidRDefault="00BD1E49" w:rsidP="00CE0F77">
      <w:pPr>
        <w:rPr>
          <w:b/>
        </w:rPr>
      </w:pPr>
      <w:r w:rsidRPr="00CE0F77">
        <w:rPr>
          <w:rFonts w:ascii="Times New Roman" w:hAnsi="Times New Roman" w:cs="Times New Roman"/>
          <w:sz w:val="20"/>
          <w:szCs w:val="20"/>
        </w:rPr>
        <w:t xml:space="preserve"> </w:t>
      </w:r>
      <w:r w:rsidR="00CE0F77" w:rsidRPr="00983C25">
        <w:rPr>
          <w:b/>
        </w:rPr>
        <w:t>Overall Description</w:t>
      </w:r>
    </w:p>
    <w:p w:rsidR="00CE0F77" w:rsidRDefault="00CE0F77" w:rsidP="00CE0F77">
      <w:r>
        <w:t xml:space="preserve">The Satellite Channel Emulator (SCE) will simulate the radio frequency propagation characteristics of satellite channels </w:t>
      </w:r>
      <w:proofErr w:type="gramStart"/>
      <w:r>
        <w:t>for the purpose of</w:t>
      </w:r>
      <w:proofErr w:type="gramEnd"/>
      <w:r>
        <w:t xml:space="preserve"> testing and verifying the performance of satellite modems, protocols and systems during development, and also for regression testing during operational phases.</w:t>
      </w:r>
    </w:p>
    <w:p w:rsidR="008C1B1E" w:rsidRDefault="00395BA7" w:rsidP="00CE0F77">
      <w:r>
        <w:t xml:space="preserve">Vendors </w:t>
      </w:r>
      <w:r w:rsidR="008C1B1E">
        <w:t>must, within their written proposal, demonstrate</w:t>
      </w:r>
      <w:r>
        <w:t xml:space="preserve"> </w:t>
      </w:r>
      <w:r w:rsidR="008C1B1E">
        <w:t>that their solution:</w:t>
      </w:r>
    </w:p>
    <w:p w:rsidR="008C1B1E" w:rsidRDefault="00395BA7" w:rsidP="008C1B1E">
      <w:pPr>
        <w:pStyle w:val="ListParagraph"/>
        <w:numPr>
          <w:ilvl w:val="0"/>
          <w:numId w:val="26"/>
        </w:numPr>
      </w:pPr>
      <w:r>
        <w:t>meet</w:t>
      </w:r>
      <w:r w:rsidR="008C1B1E">
        <w:t>s</w:t>
      </w:r>
      <w:r>
        <w:t xml:space="preserve"> the minimum requirements stated below</w:t>
      </w:r>
    </w:p>
    <w:p w:rsidR="008C1B1E" w:rsidRDefault="008C1B1E" w:rsidP="008C1B1E">
      <w:pPr>
        <w:pStyle w:val="ListParagraph"/>
        <w:numPr>
          <w:ilvl w:val="0"/>
          <w:numId w:val="26"/>
        </w:numPr>
      </w:pPr>
      <w:r>
        <w:t xml:space="preserve">Offers </w:t>
      </w:r>
      <w:proofErr w:type="gramStart"/>
      <w:r>
        <w:t>any/all of</w:t>
      </w:r>
      <w:proofErr w:type="gramEnd"/>
      <w:r>
        <w:t xml:space="preserve"> the desirable additional features listed</w:t>
      </w:r>
    </w:p>
    <w:p w:rsidR="008C1B1E" w:rsidRDefault="008C1B1E" w:rsidP="008C1B1E">
      <w:pPr>
        <w:pStyle w:val="ListParagraph"/>
        <w:numPr>
          <w:ilvl w:val="0"/>
          <w:numId w:val="26"/>
        </w:numPr>
      </w:pPr>
      <w:r>
        <w:t xml:space="preserve">Offers a level of expandability which can be used in the future to accommodate the </w:t>
      </w:r>
      <w:proofErr w:type="gramStart"/>
      <w:r>
        <w:t>as yet</w:t>
      </w:r>
      <w:proofErr w:type="gramEnd"/>
      <w:r>
        <w:t xml:space="preserve"> unknown needs of customers</w:t>
      </w:r>
    </w:p>
    <w:p w:rsidR="008C1B1E" w:rsidRDefault="008C1B1E" w:rsidP="008C1B1E">
      <w:pPr>
        <w:pStyle w:val="ListParagraph"/>
        <w:numPr>
          <w:ilvl w:val="0"/>
          <w:numId w:val="26"/>
        </w:numPr>
      </w:pPr>
      <w:r>
        <w:t xml:space="preserve">Is support by a flexible </w:t>
      </w:r>
      <w:r w:rsidR="006A2A65">
        <w:t>cost-effective</w:t>
      </w:r>
      <w:r>
        <w:t xml:space="preserve"> support &amp; maintenance regime</w:t>
      </w:r>
    </w:p>
    <w:p w:rsidR="008C1B1E" w:rsidRDefault="008C1B1E" w:rsidP="008C1B1E">
      <w:pPr>
        <w:pStyle w:val="ListParagraph"/>
        <w:numPr>
          <w:ilvl w:val="0"/>
          <w:numId w:val="26"/>
        </w:numPr>
      </w:pPr>
      <w:r>
        <w:t xml:space="preserve">Offers market leading innovation which can be marketed to the customers of the DISC, and </w:t>
      </w:r>
    </w:p>
    <w:p w:rsidR="00CE0F77" w:rsidRDefault="008C1B1E" w:rsidP="008C1B1E">
      <w:pPr>
        <w:pStyle w:val="ListParagraph"/>
        <w:numPr>
          <w:ilvl w:val="0"/>
          <w:numId w:val="26"/>
        </w:numPr>
      </w:pPr>
      <w:r>
        <w:t>Provides added value which can be used to enhance the DISCs offering</w:t>
      </w:r>
      <w:r w:rsidR="00CE0F77">
        <w:t>.</w:t>
      </w:r>
    </w:p>
    <w:p w:rsidR="00CE0F77" w:rsidRPr="0075771E" w:rsidRDefault="00CE0F77" w:rsidP="00CE0F77">
      <w:pPr>
        <w:rPr>
          <w:b/>
        </w:rPr>
      </w:pPr>
      <w:r>
        <w:rPr>
          <w:b/>
        </w:rPr>
        <w:t xml:space="preserve">Channel </w:t>
      </w:r>
      <w:r w:rsidRPr="0075771E">
        <w:rPr>
          <w:b/>
        </w:rPr>
        <w:t xml:space="preserve">Emulation </w:t>
      </w:r>
    </w:p>
    <w:p w:rsidR="00CE0F77" w:rsidRDefault="00CE0F77" w:rsidP="00CE0F77">
      <w:r>
        <w:t>Each channel shall be able to emulate the following channel characteristics:</w:t>
      </w:r>
    </w:p>
    <w:tbl>
      <w:tblPr>
        <w:tblStyle w:val="TableGrid"/>
        <w:tblW w:w="9493" w:type="dxa"/>
        <w:tblLook w:val="04A0" w:firstRow="1" w:lastRow="0" w:firstColumn="1" w:lastColumn="0" w:noHBand="0" w:noVBand="1"/>
      </w:tblPr>
      <w:tblGrid>
        <w:gridCol w:w="477"/>
        <w:gridCol w:w="6627"/>
        <w:gridCol w:w="1326"/>
        <w:gridCol w:w="1063"/>
      </w:tblGrid>
      <w:tr w:rsidR="00395BA7" w:rsidRPr="00395BA7" w:rsidTr="00395BA7">
        <w:tc>
          <w:tcPr>
            <w:tcW w:w="477" w:type="dxa"/>
            <w:shd w:val="clear" w:color="auto" w:fill="403152" w:themeFill="accent4" w:themeFillShade="80"/>
          </w:tcPr>
          <w:p w:rsidR="00395BA7" w:rsidRPr="00395BA7" w:rsidRDefault="00395BA7" w:rsidP="00F1540F">
            <w:pPr>
              <w:rPr>
                <w:b/>
                <w:color w:val="FFFFFF" w:themeColor="background1"/>
                <w:sz w:val="20"/>
                <w:szCs w:val="20"/>
              </w:rPr>
            </w:pPr>
            <w:r w:rsidRPr="00395BA7">
              <w:rPr>
                <w:b/>
                <w:color w:val="FFFFFF" w:themeColor="background1"/>
                <w:sz w:val="20"/>
                <w:szCs w:val="20"/>
              </w:rPr>
              <w:t>Id#</w:t>
            </w:r>
          </w:p>
        </w:tc>
        <w:tc>
          <w:tcPr>
            <w:tcW w:w="6627" w:type="dxa"/>
            <w:shd w:val="clear" w:color="auto" w:fill="403152" w:themeFill="accent4" w:themeFillShade="80"/>
          </w:tcPr>
          <w:p w:rsidR="00395BA7" w:rsidRPr="00395BA7" w:rsidRDefault="00395BA7" w:rsidP="00F1540F">
            <w:pPr>
              <w:rPr>
                <w:b/>
                <w:color w:val="FFFFFF" w:themeColor="background1"/>
                <w:sz w:val="20"/>
                <w:szCs w:val="20"/>
              </w:rPr>
            </w:pPr>
            <w:r w:rsidRPr="00395BA7">
              <w:rPr>
                <w:b/>
                <w:color w:val="FFFFFF" w:themeColor="background1"/>
                <w:sz w:val="20"/>
                <w:szCs w:val="20"/>
              </w:rPr>
              <w:t>Requirements</w:t>
            </w:r>
          </w:p>
        </w:tc>
        <w:tc>
          <w:tcPr>
            <w:tcW w:w="1274" w:type="dxa"/>
            <w:shd w:val="clear" w:color="auto" w:fill="403152" w:themeFill="accent4" w:themeFillShade="80"/>
          </w:tcPr>
          <w:p w:rsidR="00395BA7" w:rsidRPr="00395BA7" w:rsidRDefault="00395BA7" w:rsidP="00F1540F">
            <w:pPr>
              <w:rPr>
                <w:b/>
                <w:color w:val="FFFFFF" w:themeColor="background1"/>
                <w:sz w:val="20"/>
                <w:szCs w:val="20"/>
              </w:rPr>
            </w:pPr>
            <w:r w:rsidRPr="00395BA7">
              <w:rPr>
                <w:b/>
                <w:color w:val="FFFFFF" w:themeColor="background1"/>
                <w:sz w:val="20"/>
                <w:szCs w:val="20"/>
              </w:rPr>
              <w:t>Shall</w:t>
            </w:r>
            <w:r w:rsidR="00BF62EB">
              <w:rPr>
                <w:b/>
                <w:color w:val="FFFFFF" w:themeColor="background1"/>
                <w:sz w:val="20"/>
                <w:szCs w:val="20"/>
              </w:rPr>
              <w:t xml:space="preserve"> (Minimum requirement)</w:t>
            </w:r>
          </w:p>
          <w:p w:rsidR="00395BA7" w:rsidRPr="00395BA7" w:rsidRDefault="00395BA7" w:rsidP="00F1540F">
            <w:pPr>
              <w:rPr>
                <w:b/>
                <w:color w:val="FFFFFF" w:themeColor="background1"/>
                <w:sz w:val="20"/>
                <w:szCs w:val="20"/>
              </w:rPr>
            </w:pPr>
          </w:p>
        </w:tc>
        <w:tc>
          <w:tcPr>
            <w:tcW w:w="1115" w:type="dxa"/>
            <w:shd w:val="clear" w:color="auto" w:fill="403152" w:themeFill="accent4" w:themeFillShade="80"/>
          </w:tcPr>
          <w:p w:rsidR="00395BA7" w:rsidRDefault="00395BA7" w:rsidP="00F1540F">
            <w:pPr>
              <w:rPr>
                <w:b/>
                <w:color w:val="FFFFFF" w:themeColor="background1"/>
                <w:sz w:val="20"/>
                <w:szCs w:val="20"/>
              </w:rPr>
            </w:pPr>
            <w:r>
              <w:rPr>
                <w:b/>
                <w:color w:val="FFFFFF" w:themeColor="background1"/>
                <w:sz w:val="20"/>
                <w:szCs w:val="20"/>
              </w:rPr>
              <w:t>Should</w:t>
            </w:r>
          </w:p>
          <w:p w:rsidR="00BF62EB" w:rsidRPr="00395BA7" w:rsidRDefault="00BF62EB" w:rsidP="00F1540F">
            <w:pPr>
              <w:rPr>
                <w:b/>
                <w:color w:val="FFFFFF" w:themeColor="background1"/>
                <w:sz w:val="20"/>
                <w:szCs w:val="20"/>
              </w:rPr>
            </w:pPr>
            <w:r>
              <w:rPr>
                <w:b/>
                <w:color w:val="FFFFFF" w:themeColor="background1"/>
                <w:sz w:val="20"/>
                <w:szCs w:val="20"/>
              </w:rPr>
              <w:t>(Desirable additional feature)</w:t>
            </w:r>
          </w:p>
        </w:tc>
      </w:tr>
      <w:tr w:rsidR="00395BA7" w:rsidRPr="00395BA7" w:rsidTr="00395BA7">
        <w:tc>
          <w:tcPr>
            <w:tcW w:w="477" w:type="dxa"/>
            <w:shd w:val="clear" w:color="auto" w:fill="BFBFBF" w:themeFill="background1" w:themeFillShade="BF"/>
          </w:tcPr>
          <w:p w:rsidR="00395BA7" w:rsidRPr="00395BA7" w:rsidRDefault="00395BA7" w:rsidP="00F1540F">
            <w:pPr>
              <w:rPr>
                <w:b/>
                <w:sz w:val="20"/>
                <w:szCs w:val="20"/>
              </w:rPr>
            </w:pPr>
          </w:p>
        </w:tc>
        <w:tc>
          <w:tcPr>
            <w:tcW w:w="6627" w:type="dxa"/>
            <w:shd w:val="clear" w:color="auto" w:fill="BFBFBF" w:themeFill="background1" w:themeFillShade="BF"/>
          </w:tcPr>
          <w:p w:rsidR="00395BA7" w:rsidRPr="00395BA7" w:rsidRDefault="00395BA7" w:rsidP="00F1540F">
            <w:pPr>
              <w:rPr>
                <w:b/>
                <w:sz w:val="20"/>
                <w:szCs w:val="20"/>
              </w:rPr>
            </w:pPr>
            <w:r w:rsidRPr="00395BA7">
              <w:rPr>
                <w:b/>
                <w:sz w:val="20"/>
                <w:szCs w:val="20"/>
              </w:rPr>
              <w:t>Channels</w:t>
            </w:r>
          </w:p>
        </w:tc>
        <w:tc>
          <w:tcPr>
            <w:tcW w:w="1274" w:type="dxa"/>
            <w:shd w:val="clear" w:color="auto" w:fill="BFBFBF" w:themeFill="background1" w:themeFillShade="BF"/>
          </w:tcPr>
          <w:p w:rsidR="00395BA7" w:rsidRPr="00395BA7" w:rsidRDefault="00395BA7" w:rsidP="00F1540F">
            <w:pPr>
              <w:rPr>
                <w:b/>
                <w:sz w:val="20"/>
                <w:szCs w:val="20"/>
              </w:rPr>
            </w:pPr>
          </w:p>
        </w:tc>
        <w:tc>
          <w:tcPr>
            <w:tcW w:w="1115" w:type="dxa"/>
            <w:shd w:val="clear" w:color="auto" w:fill="BFBFBF" w:themeFill="background1" w:themeFillShade="BF"/>
          </w:tcPr>
          <w:p w:rsidR="00395BA7" w:rsidRPr="00395BA7" w:rsidRDefault="00395BA7" w:rsidP="00F1540F">
            <w:pPr>
              <w:rPr>
                <w:b/>
                <w:sz w:val="20"/>
                <w:szCs w:val="20"/>
              </w:rPr>
            </w:pPr>
          </w:p>
        </w:tc>
      </w:tr>
      <w:tr w:rsidR="00395BA7" w:rsidRPr="00395BA7" w:rsidTr="00395BA7">
        <w:tc>
          <w:tcPr>
            <w:tcW w:w="477" w:type="dxa"/>
            <w:shd w:val="clear" w:color="auto" w:fill="auto"/>
          </w:tcPr>
          <w:p w:rsidR="00395BA7" w:rsidRPr="00395BA7" w:rsidRDefault="00395BA7" w:rsidP="00F1540F">
            <w:pPr>
              <w:rPr>
                <w:sz w:val="20"/>
                <w:szCs w:val="20"/>
              </w:rPr>
            </w:pPr>
            <w:r w:rsidRPr="00395BA7">
              <w:rPr>
                <w:sz w:val="20"/>
                <w:szCs w:val="20"/>
              </w:rPr>
              <w:t>A1</w:t>
            </w:r>
          </w:p>
        </w:tc>
        <w:tc>
          <w:tcPr>
            <w:tcW w:w="6627" w:type="dxa"/>
            <w:shd w:val="clear" w:color="auto" w:fill="auto"/>
          </w:tcPr>
          <w:p w:rsidR="00395BA7" w:rsidRPr="00395BA7" w:rsidRDefault="00395BA7" w:rsidP="00F1540F">
            <w:pPr>
              <w:rPr>
                <w:sz w:val="20"/>
                <w:szCs w:val="20"/>
              </w:rPr>
            </w:pPr>
            <w:r w:rsidRPr="00395BA7">
              <w:rPr>
                <w:sz w:val="20"/>
                <w:szCs w:val="20"/>
              </w:rPr>
              <w:t>The satellite channel emulator shall be able to support two independent RF channels with separate channel models for each channel</w:t>
            </w:r>
          </w:p>
          <w:p w:rsidR="00395BA7" w:rsidRPr="00395BA7" w:rsidRDefault="00395BA7" w:rsidP="00F1540F">
            <w:pPr>
              <w:rPr>
                <w:b/>
                <w:sz w:val="20"/>
                <w:szCs w:val="20"/>
              </w:rPr>
            </w:pPr>
          </w:p>
        </w:tc>
        <w:tc>
          <w:tcPr>
            <w:tcW w:w="1274" w:type="dxa"/>
            <w:shd w:val="clear" w:color="auto" w:fill="auto"/>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shd w:val="clear" w:color="auto" w:fill="auto"/>
          </w:tcPr>
          <w:p w:rsidR="00395BA7" w:rsidRPr="00395BA7" w:rsidRDefault="00395BA7" w:rsidP="00F1540F">
            <w:pPr>
              <w:rPr>
                <w:sz w:val="20"/>
                <w:szCs w:val="20"/>
              </w:rPr>
            </w:pPr>
            <w:r w:rsidRPr="00395BA7">
              <w:rPr>
                <w:sz w:val="20"/>
                <w:szCs w:val="20"/>
              </w:rPr>
              <w:t>A2</w:t>
            </w:r>
          </w:p>
        </w:tc>
        <w:tc>
          <w:tcPr>
            <w:tcW w:w="6627" w:type="dxa"/>
            <w:shd w:val="clear" w:color="auto" w:fill="auto"/>
          </w:tcPr>
          <w:p w:rsidR="00395BA7" w:rsidRPr="00395BA7" w:rsidRDefault="00395BA7" w:rsidP="00F1540F">
            <w:pPr>
              <w:rPr>
                <w:sz w:val="20"/>
                <w:szCs w:val="20"/>
              </w:rPr>
            </w:pPr>
            <w:r w:rsidRPr="00395BA7">
              <w:rPr>
                <w:sz w:val="20"/>
                <w:szCs w:val="20"/>
              </w:rPr>
              <w:t>The satellite channel emulator should support, or be upgradeable to support up to 8 independent RF channels</w:t>
            </w:r>
          </w:p>
          <w:p w:rsidR="00395BA7" w:rsidRPr="00395BA7" w:rsidRDefault="00395BA7" w:rsidP="00F1540F">
            <w:pPr>
              <w:rPr>
                <w:b/>
                <w:sz w:val="20"/>
                <w:szCs w:val="20"/>
              </w:rPr>
            </w:pPr>
          </w:p>
        </w:tc>
        <w:tc>
          <w:tcPr>
            <w:tcW w:w="1274" w:type="dxa"/>
            <w:shd w:val="clear" w:color="auto" w:fill="auto"/>
          </w:tcPr>
          <w:p w:rsidR="00395BA7" w:rsidRPr="00395BA7" w:rsidRDefault="00395BA7" w:rsidP="00F1540F">
            <w:pPr>
              <w:rPr>
                <w:sz w:val="20"/>
                <w:szCs w:val="20"/>
              </w:rPr>
            </w:pPr>
          </w:p>
        </w:tc>
        <w:tc>
          <w:tcPr>
            <w:tcW w:w="1115" w:type="dxa"/>
          </w:tcPr>
          <w:p w:rsidR="00395BA7" w:rsidRPr="00395BA7" w:rsidRDefault="00395BA7" w:rsidP="00395BA7">
            <w:pPr>
              <w:rPr>
                <w:sz w:val="20"/>
                <w:szCs w:val="20"/>
              </w:rPr>
            </w:pPr>
            <w:r w:rsidRPr="00395BA7">
              <w:rPr>
                <w:sz w:val="20"/>
                <w:szCs w:val="20"/>
              </w:rPr>
              <w:t>Desirable</w:t>
            </w:r>
          </w:p>
          <w:p w:rsidR="00395BA7" w:rsidRPr="00395BA7" w:rsidRDefault="00395BA7" w:rsidP="00395BA7">
            <w:pPr>
              <w:rPr>
                <w:sz w:val="20"/>
                <w:szCs w:val="20"/>
              </w:rPr>
            </w:pPr>
          </w:p>
        </w:tc>
      </w:tr>
      <w:tr w:rsidR="00395BA7" w:rsidRPr="00395BA7" w:rsidTr="00395BA7">
        <w:tc>
          <w:tcPr>
            <w:tcW w:w="477" w:type="dxa"/>
            <w:shd w:val="clear" w:color="auto" w:fill="auto"/>
          </w:tcPr>
          <w:p w:rsidR="00395BA7" w:rsidRPr="00395BA7" w:rsidRDefault="00395BA7" w:rsidP="00F1540F">
            <w:pPr>
              <w:rPr>
                <w:sz w:val="20"/>
                <w:szCs w:val="20"/>
              </w:rPr>
            </w:pPr>
            <w:r w:rsidRPr="00395BA7">
              <w:rPr>
                <w:sz w:val="20"/>
                <w:szCs w:val="20"/>
              </w:rPr>
              <w:t>A3</w:t>
            </w:r>
          </w:p>
        </w:tc>
        <w:tc>
          <w:tcPr>
            <w:tcW w:w="6627" w:type="dxa"/>
            <w:shd w:val="clear" w:color="auto" w:fill="auto"/>
          </w:tcPr>
          <w:p w:rsidR="00395BA7" w:rsidRPr="00395BA7" w:rsidRDefault="00395BA7" w:rsidP="00F1540F">
            <w:pPr>
              <w:rPr>
                <w:sz w:val="20"/>
                <w:szCs w:val="20"/>
              </w:rPr>
            </w:pPr>
            <w:r w:rsidRPr="00395BA7">
              <w:rPr>
                <w:sz w:val="20"/>
                <w:szCs w:val="20"/>
              </w:rPr>
              <w:t>Ability to configure channels into various configurations such as FDD through one RF port, 2xLEO during handover or 2x2 MIMO</w:t>
            </w:r>
          </w:p>
        </w:tc>
        <w:tc>
          <w:tcPr>
            <w:tcW w:w="1274" w:type="dxa"/>
            <w:shd w:val="clear" w:color="auto" w:fill="auto"/>
          </w:tcPr>
          <w:p w:rsidR="00395BA7" w:rsidRPr="00395BA7" w:rsidRDefault="00395BA7" w:rsidP="00F1540F">
            <w:pPr>
              <w:rPr>
                <w:sz w:val="20"/>
                <w:szCs w:val="20"/>
              </w:rPr>
            </w:pPr>
          </w:p>
        </w:tc>
        <w:tc>
          <w:tcPr>
            <w:tcW w:w="1115" w:type="dxa"/>
          </w:tcPr>
          <w:p w:rsidR="00395BA7" w:rsidRPr="00395BA7" w:rsidRDefault="00395BA7" w:rsidP="00F1540F">
            <w:pPr>
              <w:rPr>
                <w:sz w:val="20"/>
                <w:szCs w:val="20"/>
              </w:rPr>
            </w:pPr>
            <w:r w:rsidRPr="00395BA7">
              <w:rPr>
                <w:sz w:val="20"/>
                <w:szCs w:val="20"/>
              </w:rPr>
              <w:t>Desirable</w:t>
            </w:r>
          </w:p>
        </w:tc>
      </w:tr>
      <w:tr w:rsidR="00395BA7" w:rsidRPr="00395BA7" w:rsidTr="00395BA7">
        <w:tc>
          <w:tcPr>
            <w:tcW w:w="477" w:type="dxa"/>
            <w:shd w:val="clear" w:color="auto" w:fill="BFBFBF" w:themeFill="background1" w:themeFillShade="BF"/>
          </w:tcPr>
          <w:p w:rsidR="00395BA7" w:rsidRPr="00395BA7" w:rsidRDefault="00395BA7" w:rsidP="00F1540F">
            <w:pPr>
              <w:rPr>
                <w:b/>
                <w:sz w:val="20"/>
                <w:szCs w:val="20"/>
              </w:rPr>
            </w:pPr>
          </w:p>
        </w:tc>
        <w:tc>
          <w:tcPr>
            <w:tcW w:w="6627" w:type="dxa"/>
            <w:shd w:val="clear" w:color="auto" w:fill="BFBFBF" w:themeFill="background1" w:themeFillShade="BF"/>
          </w:tcPr>
          <w:p w:rsidR="00395BA7" w:rsidRPr="00395BA7" w:rsidRDefault="00395BA7" w:rsidP="00F1540F">
            <w:pPr>
              <w:rPr>
                <w:b/>
                <w:sz w:val="20"/>
                <w:szCs w:val="20"/>
              </w:rPr>
            </w:pPr>
            <w:r w:rsidRPr="00395BA7">
              <w:rPr>
                <w:b/>
                <w:sz w:val="20"/>
                <w:szCs w:val="20"/>
              </w:rPr>
              <w:t>Frequencies</w:t>
            </w:r>
          </w:p>
        </w:tc>
        <w:tc>
          <w:tcPr>
            <w:tcW w:w="1274" w:type="dxa"/>
            <w:shd w:val="clear" w:color="auto" w:fill="BFBFBF" w:themeFill="background1" w:themeFillShade="BF"/>
          </w:tcPr>
          <w:p w:rsidR="00395BA7" w:rsidRPr="00395BA7" w:rsidRDefault="00395BA7" w:rsidP="00F1540F">
            <w:pPr>
              <w:rPr>
                <w:b/>
                <w:sz w:val="20"/>
                <w:szCs w:val="20"/>
              </w:rPr>
            </w:pPr>
          </w:p>
        </w:tc>
        <w:tc>
          <w:tcPr>
            <w:tcW w:w="1115" w:type="dxa"/>
            <w:shd w:val="clear" w:color="auto" w:fill="BFBFBF" w:themeFill="background1" w:themeFillShade="BF"/>
          </w:tcPr>
          <w:p w:rsidR="00395BA7" w:rsidRPr="00395BA7" w:rsidRDefault="00395BA7" w:rsidP="00F1540F">
            <w:pPr>
              <w:rPr>
                <w:b/>
                <w:sz w:val="20"/>
                <w:szCs w:val="20"/>
              </w:rPr>
            </w:pPr>
          </w:p>
        </w:tc>
      </w:tr>
      <w:tr w:rsidR="00395BA7" w:rsidRPr="00395BA7" w:rsidTr="00395BA7">
        <w:tc>
          <w:tcPr>
            <w:tcW w:w="477" w:type="dxa"/>
            <w:shd w:val="clear" w:color="auto" w:fill="auto"/>
          </w:tcPr>
          <w:p w:rsidR="00395BA7" w:rsidRPr="00395BA7" w:rsidRDefault="00395BA7" w:rsidP="00F1540F">
            <w:pPr>
              <w:rPr>
                <w:sz w:val="20"/>
                <w:szCs w:val="20"/>
              </w:rPr>
            </w:pPr>
          </w:p>
        </w:tc>
        <w:tc>
          <w:tcPr>
            <w:tcW w:w="6627" w:type="dxa"/>
            <w:shd w:val="clear" w:color="auto" w:fill="auto"/>
          </w:tcPr>
          <w:p w:rsidR="00395BA7" w:rsidRPr="00395BA7" w:rsidRDefault="00395BA7" w:rsidP="00F1540F">
            <w:pPr>
              <w:rPr>
                <w:sz w:val="20"/>
                <w:szCs w:val="20"/>
              </w:rPr>
            </w:pPr>
            <w:r w:rsidRPr="00395BA7">
              <w:rPr>
                <w:sz w:val="20"/>
                <w:szCs w:val="20"/>
              </w:rPr>
              <w:t xml:space="preserve">The satellite channel simulator </w:t>
            </w:r>
            <w:proofErr w:type="gramStart"/>
            <w:r w:rsidRPr="00395BA7">
              <w:rPr>
                <w:sz w:val="20"/>
                <w:szCs w:val="20"/>
              </w:rPr>
              <w:t>is able to</w:t>
            </w:r>
            <w:proofErr w:type="gramEnd"/>
            <w:r w:rsidRPr="00395BA7">
              <w:rPr>
                <w:sz w:val="20"/>
                <w:szCs w:val="20"/>
              </w:rPr>
              <w:t xml:space="preserve"> operate across the following frequency bands:</w:t>
            </w:r>
          </w:p>
        </w:tc>
        <w:tc>
          <w:tcPr>
            <w:tcW w:w="1274" w:type="dxa"/>
            <w:shd w:val="clear" w:color="auto" w:fill="auto"/>
          </w:tcPr>
          <w:p w:rsidR="00395BA7" w:rsidRPr="00395BA7" w:rsidRDefault="00395BA7" w:rsidP="00F1540F">
            <w:pPr>
              <w:rPr>
                <w:b/>
                <w:sz w:val="20"/>
                <w:szCs w:val="20"/>
              </w:rPr>
            </w:pPr>
          </w:p>
        </w:tc>
        <w:tc>
          <w:tcPr>
            <w:tcW w:w="1115" w:type="dxa"/>
          </w:tcPr>
          <w:p w:rsidR="00395BA7" w:rsidRPr="00395BA7" w:rsidRDefault="00395BA7" w:rsidP="00F1540F">
            <w:pPr>
              <w:rPr>
                <w:b/>
                <w:sz w:val="20"/>
                <w:szCs w:val="20"/>
              </w:rPr>
            </w:pPr>
          </w:p>
        </w:tc>
      </w:tr>
      <w:tr w:rsidR="00395BA7" w:rsidRPr="00395BA7" w:rsidTr="00395BA7">
        <w:tc>
          <w:tcPr>
            <w:tcW w:w="477" w:type="dxa"/>
            <w:shd w:val="clear" w:color="auto" w:fill="auto"/>
          </w:tcPr>
          <w:p w:rsidR="00395BA7" w:rsidRPr="00395BA7" w:rsidRDefault="00395BA7" w:rsidP="00F1540F">
            <w:pPr>
              <w:rPr>
                <w:sz w:val="20"/>
                <w:szCs w:val="20"/>
              </w:rPr>
            </w:pPr>
            <w:r w:rsidRPr="00395BA7">
              <w:rPr>
                <w:sz w:val="20"/>
                <w:szCs w:val="20"/>
              </w:rPr>
              <w:t>B1</w:t>
            </w:r>
          </w:p>
        </w:tc>
        <w:tc>
          <w:tcPr>
            <w:tcW w:w="6627" w:type="dxa"/>
            <w:shd w:val="clear" w:color="auto" w:fill="auto"/>
          </w:tcPr>
          <w:p w:rsidR="00395BA7" w:rsidRPr="00395BA7" w:rsidRDefault="00395BA7" w:rsidP="00F1540F">
            <w:pPr>
              <w:rPr>
                <w:sz w:val="20"/>
                <w:szCs w:val="20"/>
              </w:rPr>
            </w:pPr>
            <w:r w:rsidRPr="00395BA7">
              <w:rPr>
                <w:sz w:val="20"/>
                <w:szCs w:val="20"/>
              </w:rPr>
              <w:t>120MHz to 250MHz (VHF)</w:t>
            </w:r>
          </w:p>
        </w:tc>
        <w:tc>
          <w:tcPr>
            <w:tcW w:w="1274" w:type="dxa"/>
            <w:shd w:val="clear" w:color="auto" w:fill="auto"/>
          </w:tcPr>
          <w:p w:rsidR="00395BA7" w:rsidRPr="00395BA7" w:rsidRDefault="00395BA7" w:rsidP="00F1540F">
            <w:pPr>
              <w:rPr>
                <w:sz w:val="20"/>
                <w:szCs w:val="20"/>
              </w:rPr>
            </w:pPr>
          </w:p>
        </w:tc>
        <w:tc>
          <w:tcPr>
            <w:tcW w:w="1115" w:type="dxa"/>
          </w:tcPr>
          <w:p w:rsidR="00395BA7" w:rsidRPr="00395BA7" w:rsidRDefault="00395BA7" w:rsidP="00F1540F">
            <w:pPr>
              <w:rPr>
                <w:sz w:val="20"/>
                <w:szCs w:val="20"/>
              </w:rPr>
            </w:pPr>
            <w:r w:rsidRPr="00395BA7">
              <w:rPr>
                <w:sz w:val="20"/>
                <w:szCs w:val="20"/>
              </w:rPr>
              <w:t>Desirable</w:t>
            </w:r>
          </w:p>
        </w:tc>
      </w:tr>
      <w:tr w:rsidR="00395BA7" w:rsidRPr="00395BA7" w:rsidTr="00395BA7">
        <w:tc>
          <w:tcPr>
            <w:tcW w:w="477" w:type="dxa"/>
            <w:shd w:val="clear" w:color="auto" w:fill="auto"/>
          </w:tcPr>
          <w:p w:rsidR="00395BA7" w:rsidRPr="00395BA7" w:rsidRDefault="00395BA7" w:rsidP="00F1540F">
            <w:pPr>
              <w:rPr>
                <w:sz w:val="20"/>
                <w:szCs w:val="20"/>
              </w:rPr>
            </w:pPr>
            <w:r w:rsidRPr="00395BA7">
              <w:rPr>
                <w:sz w:val="20"/>
                <w:szCs w:val="20"/>
              </w:rPr>
              <w:t>B2</w:t>
            </w:r>
          </w:p>
        </w:tc>
        <w:tc>
          <w:tcPr>
            <w:tcW w:w="6627" w:type="dxa"/>
            <w:shd w:val="clear" w:color="auto" w:fill="auto"/>
          </w:tcPr>
          <w:p w:rsidR="00395BA7" w:rsidRPr="00395BA7" w:rsidRDefault="00395BA7" w:rsidP="00F1540F">
            <w:pPr>
              <w:rPr>
                <w:b/>
                <w:sz w:val="20"/>
                <w:szCs w:val="20"/>
              </w:rPr>
            </w:pPr>
            <w:r w:rsidRPr="00395BA7">
              <w:rPr>
                <w:sz w:val="20"/>
                <w:szCs w:val="20"/>
              </w:rPr>
              <w:t>250MHz to 450MHz</w:t>
            </w:r>
          </w:p>
        </w:tc>
        <w:tc>
          <w:tcPr>
            <w:tcW w:w="1274" w:type="dxa"/>
            <w:shd w:val="clear" w:color="auto" w:fill="auto"/>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shd w:val="clear" w:color="auto" w:fill="auto"/>
          </w:tcPr>
          <w:p w:rsidR="00395BA7" w:rsidRPr="00395BA7" w:rsidRDefault="00395BA7" w:rsidP="00F1540F">
            <w:pPr>
              <w:rPr>
                <w:sz w:val="20"/>
                <w:szCs w:val="20"/>
              </w:rPr>
            </w:pPr>
            <w:r w:rsidRPr="00395BA7">
              <w:rPr>
                <w:sz w:val="20"/>
                <w:szCs w:val="20"/>
              </w:rPr>
              <w:t>B3</w:t>
            </w:r>
          </w:p>
        </w:tc>
        <w:tc>
          <w:tcPr>
            <w:tcW w:w="6627" w:type="dxa"/>
            <w:shd w:val="clear" w:color="auto" w:fill="auto"/>
          </w:tcPr>
          <w:p w:rsidR="00395BA7" w:rsidRPr="00395BA7" w:rsidRDefault="00395BA7" w:rsidP="00F1540F">
            <w:pPr>
              <w:rPr>
                <w:sz w:val="20"/>
                <w:szCs w:val="20"/>
              </w:rPr>
            </w:pPr>
            <w:r w:rsidRPr="00395BA7">
              <w:rPr>
                <w:sz w:val="20"/>
                <w:szCs w:val="20"/>
              </w:rPr>
              <w:t>450MHz to 700MHz</w:t>
            </w:r>
          </w:p>
        </w:tc>
        <w:tc>
          <w:tcPr>
            <w:tcW w:w="1274" w:type="dxa"/>
            <w:shd w:val="clear" w:color="auto" w:fill="auto"/>
          </w:tcPr>
          <w:p w:rsidR="00395BA7" w:rsidRPr="00395BA7" w:rsidRDefault="00395BA7" w:rsidP="00F1540F">
            <w:pPr>
              <w:rPr>
                <w:sz w:val="20"/>
                <w:szCs w:val="20"/>
              </w:rPr>
            </w:pPr>
          </w:p>
        </w:tc>
        <w:tc>
          <w:tcPr>
            <w:tcW w:w="1115" w:type="dxa"/>
          </w:tcPr>
          <w:p w:rsidR="00395BA7" w:rsidRPr="00395BA7" w:rsidRDefault="00395BA7" w:rsidP="00F1540F">
            <w:pPr>
              <w:rPr>
                <w:sz w:val="20"/>
                <w:szCs w:val="20"/>
              </w:rPr>
            </w:pPr>
            <w:r w:rsidRPr="00395BA7">
              <w:rPr>
                <w:sz w:val="20"/>
                <w:szCs w:val="20"/>
              </w:rPr>
              <w:t>Desirable</w:t>
            </w:r>
          </w:p>
        </w:tc>
      </w:tr>
      <w:tr w:rsidR="00395BA7" w:rsidRPr="00395BA7" w:rsidTr="00395BA7">
        <w:tc>
          <w:tcPr>
            <w:tcW w:w="477" w:type="dxa"/>
            <w:shd w:val="clear" w:color="auto" w:fill="auto"/>
          </w:tcPr>
          <w:p w:rsidR="00395BA7" w:rsidRPr="00395BA7" w:rsidRDefault="00395BA7" w:rsidP="00F1540F">
            <w:pPr>
              <w:rPr>
                <w:sz w:val="20"/>
                <w:szCs w:val="20"/>
              </w:rPr>
            </w:pPr>
            <w:r w:rsidRPr="00395BA7">
              <w:rPr>
                <w:sz w:val="20"/>
                <w:szCs w:val="20"/>
              </w:rPr>
              <w:t>B4</w:t>
            </w:r>
          </w:p>
        </w:tc>
        <w:tc>
          <w:tcPr>
            <w:tcW w:w="6627" w:type="dxa"/>
            <w:shd w:val="clear" w:color="auto" w:fill="auto"/>
          </w:tcPr>
          <w:p w:rsidR="00395BA7" w:rsidRPr="00395BA7" w:rsidRDefault="00395BA7" w:rsidP="00F1540F">
            <w:pPr>
              <w:rPr>
                <w:sz w:val="20"/>
                <w:szCs w:val="20"/>
              </w:rPr>
            </w:pPr>
            <w:r w:rsidRPr="00395BA7">
              <w:rPr>
                <w:sz w:val="20"/>
                <w:szCs w:val="20"/>
              </w:rPr>
              <w:t>700MHz to 2.45GHz</w:t>
            </w:r>
          </w:p>
        </w:tc>
        <w:tc>
          <w:tcPr>
            <w:tcW w:w="1274" w:type="dxa"/>
            <w:shd w:val="clear" w:color="auto" w:fill="auto"/>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shd w:val="clear" w:color="auto" w:fill="auto"/>
          </w:tcPr>
          <w:p w:rsidR="00395BA7" w:rsidRPr="00395BA7" w:rsidRDefault="00395BA7" w:rsidP="00395BA7">
            <w:pPr>
              <w:rPr>
                <w:sz w:val="20"/>
                <w:szCs w:val="20"/>
              </w:rPr>
            </w:pPr>
            <w:r w:rsidRPr="00395BA7">
              <w:rPr>
                <w:sz w:val="20"/>
                <w:szCs w:val="20"/>
              </w:rPr>
              <w:t>B5</w:t>
            </w:r>
          </w:p>
        </w:tc>
        <w:tc>
          <w:tcPr>
            <w:tcW w:w="6627" w:type="dxa"/>
            <w:shd w:val="clear" w:color="auto" w:fill="auto"/>
          </w:tcPr>
          <w:p w:rsidR="00395BA7" w:rsidRPr="00395BA7" w:rsidRDefault="00395BA7" w:rsidP="00395BA7">
            <w:pPr>
              <w:rPr>
                <w:sz w:val="20"/>
                <w:szCs w:val="20"/>
              </w:rPr>
            </w:pPr>
            <w:r w:rsidRPr="00395BA7">
              <w:rPr>
                <w:sz w:val="20"/>
                <w:szCs w:val="20"/>
              </w:rPr>
              <w:t>2.45GHz to 4GHz</w:t>
            </w:r>
          </w:p>
        </w:tc>
        <w:tc>
          <w:tcPr>
            <w:tcW w:w="1274" w:type="dxa"/>
            <w:shd w:val="clear" w:color="auto" w:fill="auto"/>
          </w:tcPr>
          <w:p w:rsidR="00395BA7" w:rsidRPr="00395BA7" w:rsidRDefault="00395BA7" w:rsidP="00395BA7">
            <w:pPr>
              <w:rPr>
                <w:sz w:val="20"/>
                <w:szCs w:val="20"/>
              </w:rPr>
            </w:pPr>
          </w:p>
        </w:tc>
        <w:tc>
          <w:tcPr>
            <w:tcW w:w="1115" w:type="dxa"/>
          </w:tcPr>
          <w:p w:rsidR="00395BA7" w:rsidRPr="00EC6693" w:rsidRDefault="00395BA7" w:rsidP="00395BA7">
            <w:r w:rsidRPr="00EC6693">
              <w:t>Desirable</w:t>
            </w:r>
          </w:p>
        </w:tc>
      </w:tr>
      <w:tr w:rsidR="00395BA7" w:rsidRPr="00395BA7" w:rsidTr="00395BA7">
        <w:tc>
          <w:tcPr>
            <w:tcW w:w="477" w:type="dxa"/>
            <w:shd w:val="clear" w:color="auto" w:fill="auto"/>
          </w:tcPr>
          <w:p w:rsidR="00395BA7" w:rsidRPr="00395BA7" w:rsidRDefault="00395BA7" w:rsidP="00395BA7">
            <w:pPr>
              <w:rPr>
                <w:sz w:val="20"/>
                <w:szCs w:val="20"/>
              </w:rPr>
            </w:pPr>
            <w:r w:rsidRPr="00395BA7">
              <w:rPr>
                <w:sz w:val="20"/>
                <w:szCs w:val="20"/>
              </w:rPr>
              <w:t>B6</w:t>
            </w:r>
          </w:p>
        </w:tc>
        <w:tc>
          <w:tcPr>
            <w:tcW w:w="6627" w:type="dxa"/>
            <w:shd w:val="clear" w:color="auto" w:fill="auto"/>
          </w:tcPr>
          <w:p w:rsidR="00395BA7" w:rsidRPr="00395BA7" w:rsidRDefault="00395BA7" w:rsidP="00395BA7">
            <w:pPr>
              <w:rPr>
                <w:sz w:val="20"/>
                <w:szCs w:val="20"/>
              </w:rPr>
            </w:pPr>
            <w:r w:rsidRPr="00395BA7">
              <w:rPr>
                <w:sz w:val="20"/>
                <w:szCs w:val="20"/>
              </w:rPr>
              <w:t>Upgradable to Satellite C-Band (external interface units acceptable)</w:t>
            </w:r>
          </w:p>
        </w:tc>
        <w:tc>
          <w:tcPr>
            <w:tcW w:w="1274" w:type="dxa"/>
            <w:shd w:val="clear" w:color="auto" w:fill="auto"/>
          </w:tcPr>
          <w:p w:rsidR="00395BA7" w:rsidRPr="00395BA7" w:rsidRDefault="00395BA7" w:rsidP="00395BA7">
            <w:pPr>
              <w:rPr>
                <w:sz w:val="20"/>
                <w:szCs w:val="20"/>
              </w:rPr>
            </w:pPr>
          </w:p>
        </w:tc>
        <w:tc>
          <w:tcPr>
            <w:tcW w:w="1115" w:type="dxa"/>
          </w:tcPr>
          <w:p w:rsidR="00395BA7" w:rsidRPr="00EC6693" w:rsidRDefault="00395BA7" w:rsidP="00395BA7">
            <w:r w:rsidRPr="00EC6693">
              <w:t>Desirable</w:t>
            </w:r>
          </w:p>
        </w:tc>
      </w:tr>
      <w:tr w:rsidR="00395BA7" w:rsidRPr="00395BA7" w:rsidTr="00395BA7">
        <w:tc>
          <w:tcPr>
            <w:tcW w:w="477" w:type="dxa"/>
            <w:shd w:val="clear" w:color="auto" w:fill="auto"/>
          </w:tcPr>
          <w:p w:rsidR="00395BA7" w:rsidRPr="00395BA7" w:rsidRDefault="00395BA7" w:rsidP="00395BA7">
            <w:pPr>
              <w:rPr>
                <w:sz w:val="20"/>
                <w:szCs w:val="20"/>
              </w:rPr>
            </w:pPr>
            <w:r w:rsidRPr="00395BA7">
              <w:rPr>
                <w:sz w:val="20"/>
                <w:szCs w:val="20"/>
              </w:rPr>
              <w:t>B7</w:t>
            </w:r>
          </w:p>
        </w:tc>
        <w:tc>
          <w:tcPr>
            <w:tcW w:w="6627" w:type="dxa"/>
            <w:shd w:val="clear" w:color="auto" w:fill="auto"/>
          </w:tcPr>
          <w:p w:rsidR="00395BA7" w:rsidRPr="00395BA7" w:rsidRDefault="00395BA7" w:rsidP="00395BA7">
            <w:pPr>
              <w:rPr>
                <w:sz w:val="20"/>
                <w:szCs w:val="20"/>
              </w:rPr>
            </w:pPr>
            <w:r w:rsidRPr="00395BA7">
              <w:rPr>
                <w:sz w:val="20"/>
                <w:szCs w:val="20"/>
              </w:rPr>
              <w:t>Upgradable to Satellite X-Band (external interface units acceptable)</w:t>
            </w:r>
          </w:p>
        </w:tc>
        <w:tc>
          <w:tcPr>
            <w:tcW w:w="1274" w:type="dxa"/>
            <w:shd w:val="clear" w:color="auto" w:fill="auto"/>
          </w:tcPr>
          <w:p w:rsidR="00395BA7" w:rsidRPr="00395BA7" w:rsidRDefault="00395BA7" w:rsidP="00395BA7">
            <w:pPr>
              <w:rPr>
                <w:sz w:val="20"/>
                <w:szCs w:val="20"/>
              </w:rPr>
            </w:pPr>
          </w:p>
        </w:tc>
        <w:tc>
          <w:tcPr>
            <w:tcW w:w="1115" w:type="dxa"/>
          </w:tcPr>
          <w:p w:rsidR="00395BA7" w:rsidRPr="00EC6693" w:rsidRDefault="00395BA7" w:rsidP="00395BA7">
            <w:r w:rsidRPr="00EC6693">
              <w:t>Desirable</w:t>
            </w:r>
          </w:p>
        </w:tc>
      </w:tr>
      <w:tr w:rsidR="00395BA7" w:rsidRPr="00395BA7" w:rsidTr="00395BA7">
        <w:tc>
          <w:tcPr>
            <w:tcW w:w="477" w:type="dxa"/>
            <w:shd w:val="clear" w:color="auto" w:fill="auto"/>
          </w:tcPr>
          <w:p w:rsidR="00395BA7" w:rsidRPr="00395BA7" w:rsidRDefault="00395BA7" w:rsidP="00395BA7">
            <w:pPr>
              <w:rPr>
                <w:sz w:val="20"/>
                <w:szCs w:val="20"/>
              </w:rPr>
            </w:pPr>
            <w:r w:rsidRPr="00395BA7">
              <w:rPr>
                <w:sz w:val="20"/>
                <w:szCs w:val="20"/>
              </w:rPr>
              <w:t>B8</w:t>
            </w:r>
          </w:p>
        </w:tc>
        <w:tc>
          <w:tcPr>
            <w:tcW w:w="6627" w:type="dxa"/>
            <w:shd w:val="clear" w:color="auto" w:fill="auto"/>
          </w:tcPr>
          <w:p w:rsidR="00395BA7" w:rsidRPr="00395BA7" w:rsidRDefault="00395BA7" w:rsidP="00395BA7">
            <w:pPr>
              <w:rPr>
                <w:sz w:val="20"/>
                <w:szCs w:val="20"/>
              </w:rPr>
            </w:pPr>
            <w:r w:rsidRPr="00395BA7">
              <w:rPr>
                <w:sz w:val="20"/>
                <w:szCs w:val="20"/>
              </w:rPr>
              <w:t>Upgradable to Satellite Ku-Band (external interface units acceptable)</w:t>
            </w:r>
          </w:p>
        </w:tc>
        <w:tc>
          <w:tcPr>
            <w:tcW w:w="1274" w:type="dxa"/>
            <w:shd w:val="clear" w:color="auto" w:fill="auto"/>
          </w:tcPr>
          <w:p w:rsidR="00395BA7" w:rsidRPr="00395BA7" w:rsidRDefault="00395BA7" w:rsidP="00395BA7">
            <w:pPr>
              <w:rPr>
                <w:sz w:val="20"/>
                <w:szCs w:val="20"/>
              </w:rPr>
            </w:pPr>
          </w:p>
        </w:tc>
        <w:tc>
          <w:tcPr>
            <w:tcW w:w="1115" w:type="dxa"/>
          </w:tcPr>
          <w:p w:rsidR="00395BA7" w:rsidRPr="00EC6693" w:rsidRDefault="00395BA7" w:rsidP="00395BA7">
            <w:r w:rsidRPr="00EC6693">
              <w:t>Desirable</w:t>
            </w:r>
          </w:p>
        </w:tc>
      </w:tr>
      <w:tr w:rsidR="00395BA7" w:rsidRPr="00395BA7" w:rsidTr="00395BA7">
        <w:tc>
          <w:tcPr>
            <w:tcW w:w="477" w:type="dxa"/>
            <w:shd w:val="clear" w:color="auto" w:fill="auto"/>
          </w:tcPr>
          <w:p w:rsidR="00395BA7" w:rsidRPr="00395BA7" w:rsidRDefault="00395BA7" w:rsidP="00395BA7">
            <w:pPr>
              <w:rPr>
                <w:sz w:val="20"/>
                <w:szCs w:val="20"/>
              </w:rPr>
            </w:pPr>
            <w:r w:rsidRPr="00395BA7">
              <w:rPr>
                <w:sz w:val="20"/>
                <w:szCs w:val="20"/>
              </w:rPr>
              <w:t>B9</w:t>
            </w:r>
          </w:p>
        </w:tc>
        <w:tc>
          <w:tcPr>
            <w:tcW w:w="6627" w:type="dxa"/>
            <w:shd w:val="clear" w:color="auto" w:fill="auto"/>
          </w:tcPr>
          <w:p w:rsidR="00395BA7" w:rsidRPr="00395BA7" w:rsidRDefault="00395BA7" w:rsidP="00395BA7">
            <w:pPr>
              <w:rPr>
                <w:sz w:val="20"/>
                <w:szCs w:val="20"/>
              </w:rPr>
            </w:pPr>
            <w:r w:rsidRPr="00395BA7">
              <w:rPr>
                <w:sz w:val="20"/>
                <w:szCs w:val="20"/>
              </w:rPr>
              <w:t>Upgradable to Satellite Ka-Band (external interface units acceptable)</w:t>
            </w:r>
          </w:p>
        </w:tc>
        <w:tc>
          <w:tcPr>
            <w:tcW w:w="1274" w:type="dxa"/>
            <w:shd w:val="clear" w:color="auto" w:fill="auto"/>
          </w:tcPr>
          <w:p w:rsidR="00395BA7" w:rsidRPr="00395BA7" w:rsidRDefault="00395BA7" w:rsidP="00395BA7">
            <w:pPr>
              <w:rPr>
                <w:sz w:val="20"/>
                <w:szCs w:val="20"/>
              </w:rPr>
            </w:pPr>
          </w:p>
        </w:tc>
        <w:tc>
          <w:tcPr>
            <w:tcW w:w="1115" w:type="dxa"/>
          </w:tcPr>
          <w:p w:rsidR="00395BA7" w:rsidRDefault="00395BA7" w:rsidP="00395BA7">
            <w:r w:rsidRPr="00EC6693">
              <w:t>Desirable</w:t>
            </w:r>
          </w:p>
        </w:tc>
      </w:tr>
      <w:tr w:rsidR="00395BA7" w:rsidRPr="00395BA7" w:rsidTr="00395BA7">
        <w:tc>
          <w:tcPr>
            <w:tcW w:w="477" w:type="dxa"/>
            <w:shd w:val="clear" w:color="auto" w:fill="D9D9D9" w:themeFill="background1" w:themeFillShade="D9"/>
          </w:tcPr>
          <w:p w:rsidR="00395BA7" w:rsidRPr="00395BA7" w:rsidRDefault="00395BA7" w:rsidP="00F1540F">
            <w:pPr>
              <w:rPr>
                <w:sz w:val="20"/>
                <w:szCs w:val="20"/>
              </w:rPr>
            </w:pPr>
          </w:p>
        </w:tc>
        <w:tc>
          <w:tcPr>
            <w:tcW w:w="6627" w:type="dxa"/>
            <w:shd w:val="clear" w:color="auto" w:fill="D9D9D9" w:themeFill="background1" w:themeFillShade="D9"/>
          </w:tcPr>
          <w:p w:rsidR="00395BA7" w:rsidRPr="00395BA7" w:rsidRDefault="00395BA7" w:rsidP="00F1540F">
            <w:pPr>
              <w:rPr>
                <w:b/>
                <w:sz w:val="20"/>
                <w:szCs w:val="20"/>
              </w:rPr>
            </w:pPr>
            <w:r w:rsidRPr="00395BA7">
              <w:rPr>
                <w:b/>
                <w:sz w:val="20"/>
                <w:szCs w:val="20"/>
              </w:rPr>
              <w:t>Bandwidth</w:t>
            </w:r>
          </w:p>
        </w:tc>
        <w:tc>
          <w:tcPr>
            <w:tcW w:w="1274" w:type="dxa"/>
            <w:shd w:val="clear" w:color="auto" w:fill="D9D9D9" w:themeFill="background1" w:themeFillShade="D9"/>
          </w:tcPr>
          <w:p w:rsidR="00395BA7" w:rsidRPr="00395BA7" w:rsidRDefault="00395BA7" w:rsidP="00F1540F">
            <w:pPr>
              <w:rPr>
                <w:b/>
                <w:sz w:val="20"/>
                <w:szCs w:val="20"/>
              </w:rPr>
            </w:pPr>
          </w:p>
        </w:tc>
        <w:tc>
          <w:tcPr>
            <w:tcW w:w="1115" w:type="dxa"/>
            <w:shd w:val="clear" w:color="auto" w:fill="D9D9D9" w:themeFill="background1" w:themeFillShade="D9"/>
          </w:tcPr>
          <w:p w:rsidR="00395BA7" w:rsidRPr="00395BA7" w:rsidRDefault="00395BA7" w:rsidP="00F1540F">
            <w:pPr>
              <w:rPr>
                <w:b/>
                <w:sz w:val="20"/>
                <w:szCs w:val="20"/>
              </w:rPr>
            </w:pPr>
          </w:p>
        </w:tc>
      </w:tr>
      <w:tr w:rsidR="00395BA7" w:rsidRPr="00395BA7" w:rsidTr="00395BA7">
        <w:tc>
          <w:tcPr>
            <w:tcW w:w="477" w:type="dxa"/>
            <w:shd w:val="clear" w:color="auto" w:fill="auto"/>
          </w:tcPr>
          <w:p w:rsidR="00395BA7" w:rsidRPr="00395BA7" w:rsidRDefault="00395BA7" w:rsidP="00F1540F">
            <w:pPr>
              <w:rPr>
                <w:sz w:val="20"/>
                <w:szCs w:val="20"/>
              </w:rPr>
            </w:pPr>
            <w:r w:rsidRPr="00395BA7">
              <w:rPr>
                <w:sz w:val="20"/>
                <w:szCs w:val="20"/>
              </w:rPr>
              <w:t>C1</w:t>
            </w:r>
          </w:p>
        </w:tc>
        <w:tc>
          <w:tcPr>
            <w:tcW w:w="6627" w:type="dxa"/>
            <w:shd w:val="clear" w:color="auto" w:fill="auto"/>
          </w:tcPr>
          <w:p w:rsidR="00395BA7" w:rsidRPr="00395BA7" w:rsidRDefault="00395BA7" w:rsidP="00F1540F">
            <w:pPr>
              <w:rPr>
                <w:sz w:val="20"/>
                <w:szCs w:val="20"/>
              </w:rPr>
            </w:pPr>
            <w:r w:rsidRPr="00395BA7">
              <w:rPr>
                <w:sz w:val="20"/>
                <w:szCs w:val="20"/>
              </w:rPr>
              <w:t>The bandwidth of each channel shall be at least 40MHz</w:t>
            </w:r>
          </w:p>
          <w:p w:rsidR="00395BA7" w:rsidRPr="00395BA7" w:rsidRDefault="00395BA7" w:rsidP="00F1540F">
            <w:pPr>
              <w:rPr>
                <w:b/>
                <w:sz w:val="20"/>
                <w:szCs w:val="20"/>
              </w:rPr>
            </w:pPr>
          </w:p>
        </w:tc>
        <w:tc>
          <w:tcPr>
            <w:tcW w:w="1274" w:type="dxa"/>
            <w:shd w:val="clear" w:color="auto" w:fill="auto"/>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shd w:val="clear" w:color="auto" w:fill="auto"/>
          </w:tcPr>
          <w:p w:rsidR="00395BA7" w:rsidRPr="00395BA7" w:rsidRDefault="00395BA7" w:rsidP="00395BA7">
            <w:pPr>
              <w:rPr>
                <w:sz w:val="20"/>
                <w:szCs w:val="20"/>
              </w:rPr>
            </w:pPr>
            <w:r w:rsidRPr="00395BA7">
              <w:rPr>
                <w:sz w:val="20"/>
                <w:szCs w:val="20"/>
              </w:rPr>
              <w:t>C2</w:t>
            </w:r>
          </w:p>
        </w:tc>
        <w:tc>
          <w:tcPr>
            <w:tcW w:w="6627" w:type="dxa"/>
            <w:shd w:val="clear" w:color="auto" w:fill="auto"/>
          </w:tcPr>
          <w:p w:rsidR="00395BA7" w:rsidRPr="00395BA7" w:rsidRDefault="00395BA7" w:rsidP="00395BA7">
            <w:pPr>
              <w:rPr>
                <w:sz w:val="20"/>
                <w:szCs w:val="20"/>
              </w:rPr>
            </w:pPr>
            <w:r w:rsidRPr="00395BA7">
              <w:rPr>
                <w:sz w:val="20"/>
                <w:szCs w:val="20"/>
              </w:rPr>
              <w:t>The bandwidth of each channel should be at least 80MHz</w:t>
            </w:r>
          </w:p>
          <w:p w:rsidR="00395BA7" w:rsidRPr="00395BA7" w:rsidRDefault="00395BA7" w:rsidP="00395BA7">
            <w:pPr>
              <w:rPr>
                <w:b/>
                <w:sz w:val="20"/>
                <w:szCs w:val="20"/>
              </w:rPr>
            </w:pPr>
          </w:p>
        </w:tc>
        <w:tc>
          <w:tcPr>
            <w:tcW w:w="1274" w:type="dxa"/>
            <w:shd w:val="clear" w:color="auto" w:fill="auto"/>
          </w:tcPr>
          <w:p w:rsidR="00395BA7" w:rsidRPr="00395BA7" w:rsidRDefault="00395BA7" w:rsidP="00395BA7">
            <w:pPr>
              <w:rPr>
                <w:sz w:val="20"/>
                <w:szCs w:val="20"/>
              </w:rPr>
            </w:pPr>
          </w:p>
        </w:tc>
        <w:tc>
          <w:tcPr>
            <w:tcW w:w="1115" w:type="dxa"/>
          </w:tcPr>
          <w:p w:rsidR="00395BA7" w:rsidRPr="001E6985" w:rsidRDefault="00395BA7" w:rsidP="00395BA7">
            <w:r w:rsidRPr="001E6985">
              <w:t>Desirable</w:t>
            </w:r>
          </w:p>
        </w:tc>
      </w:tr>
      <w:tr w:rsidR="00395BA7" w:rsidRPr="00395BA7" w:rsidTr="00395BA7">
        <w:tc>
          <w:tcPr>
            <w:tcW w:w="477" w:type="dxa"/>
            <w:shd w:val="clear" w:color="auto" w:fill="auto"/>
          </w:tcPr>
          <w:p w:rsidR="00395BA7" w:rsidRPr="00395BA7" w:rsidRDefault="00395BA7" w:rsidP="00395BA7">
            <w:pPr>
              <w:rPr>
                <w:sz w:val="20"/>
                <w:szCs w:val="20"/>
              </w:rPr>
            </w:pPr>
            <w:r w:rsidRPr="00395BA7">
              <w:rPr>
                <w:sz w:val="20"/>
                <w:szCs w:val="20"/>
              </w:rPr>
              <w:t>C3</w:t>
            </w:r>
          </w:p>
        </w:tc>
        <w:tc>
          <w:tcPr>
            <w:tcW w:w="6627" w:type="dxa"/>
            <w:shd w:val="clear" w:color="auto" w:fill="auto"/>
          </w:tcPr>
          <w:p w:rsidR="00395BA7" w:rsidRPr="00395BA7" w:rsidRDefault="00395BA7" w:rsidP="00395BA7">
            <w:pPr>
              <w:rPr>
                <w:sz w:val="20"/>
                <w:szCs w:val="20"/>
              </w:rPr>
            </w:pPr>
            <w:r w:rsidRPr="00395BA7">
              <w:rPr>
                <w:sz w:val="20"/>
                <w:szCs w:val="20"/>
              </w:rPr>
              <w:t>The channel emulator should have an upgrade path to support a channel bandwidth of at least 250MHz</w:t>
            </w:r>
          </w:p>
          <w:p w:rsidR="00395BA7" w:rsidRPr="00395BA7" w:rsidRDefault="00395BA7" w:rsidP="00395BA7">
            <w:pPr>
              <w:rPr>
                <w:b/>
                <w:sz w:val="20"/>
                <w:szCs w:val="20"/>
              </w:rPr>
            </w:pPr>
          </w:p>
        </w:tc>
        <w:tc>
          <w:tcPr>
            <w:tcW w:w="1274" w:type="dxa"/>
            <w:shd w:val="clear" w:color="auto" w:fill="auto"/>
          </w:tcPr>
          <w:p w:rsidR="00395BA7" w:rsidRPr="00395BA7" w:rsidRDefault="00395BA7" w:rsidP="00395BA7">
            <w:pPr>
              <w:rPr>
                <w:sz w:val="20"/>
                <w:szCs w:val="20"/>
              </w:rPr>
            </w:pPr>
          </w:p>
        </w:tc>
        <w:tc>
          <w:tcPr>
            <w:tcW w:w="1115" w:type="dxa"/>
          </w:tcPr>
          <w:p w:rsidR="00395BA7" w:rsidRDefault="00395BA7" w:rsidP="00395BA7">
            <w:r w:rsidRPr="001E6985">
              <w:t>Desirable</w:t>
            </w:r>
          </w:p>
        </w:tc>
      </w:tr>
      <w:tr w:rsidR="00395BA7" w:rsidRPr="00395BA7" w:rsidTr="00395BA7">
        <w:tc>
          <w:tcPr>
            <w:tcW w:w="477" w:type="dxa"/>
            <w:shd w:val="clear" w:color="auto" w:fill="auto"/>
          </w:tcPr>
          <w:p w:rsidR="00395BA7" w:rsidRPr="00395BA7" w:rsidRDefault="00395BA7" w:rsidP="00F1540F">
            <w:pPr>
              <w:rPr>
                <w:sz w:val="20"/>
                <w:szCs w:val="20"/>
              </w:rPr>
            </w:pPr>
            <w:r w:rsidRPr="00395BA7">
              <w:rPr>
                <w:sz w:val="20"/>
                <w:szCs w:val="20"/>
              </w:rPr>
              <w:t>C4</w:t>
            </w:r>
          </w:p>
        </w:tc>
        <w:tc>
          <w:tcPr>
            <w:tcW w:w="6627" w:type="dxa"/>
            <w:shd w:val="clear" w:color="auto" w:fill="auto"/>
          </w:tcPr>
          <w:p w:rsidR="00395BA7" w:rsidRPr="00395BA7" w:rsidRDefault="00395BA7" w:rsidP="00F1540F">
            <w:pPr>
              <w:rPr>
                <w:sz w:val="20"/>
                <w:szCs w:val="20"/>
              </w:rPr>
            </w:pPr>
            <w:r w:rsidRPr="00395BA7">
              <w:rPr>
                <w:sz w:val="20"/>
                <w:szCs w:val="20"/>
              </w:rPr>
              <w:t>Linear phase across bandwidth</w:t>
            </w:r>
          </w:p>
        </w:tc>
        <w:tc>
          <w:tcPr>
            <w:tcW w:w="1274" w:type="dxa"/>
            <w:shd w:val="clear" w:color="auto" w:fill="auto"/>
          </w:tcPr>
          <w:p w:rsidR="00395BA7" w:rsidRPr="00395BA7" w:rsidRDefault="00395BA7" w:rsidP="00F1540F">
            <w:pPr>
              <w:rPr>
                <w:color w:val="00B050"/>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shd w:val="clear" w:color="auto" w:fill="auto"/>
          </w:tcPr>
          <w:p w:rsidR="00395BA7" w:rsidRPr="00395BA7" w:rsidRDefault="00395BA7" w:rsidP="00F1540F">
            <w:pPr>
              <w:rPr>
                <w:sz w:val="20"/>
                <w:szCs w:val="20"/>
              </w:rPr>
            </w:pPr>
            <w:r w:rsidRPr="00395BA7">
              <w:rPr>
                <w:sz w:val="20"/>
                <w:szCs w:val="20"/>
              </w:rPr>
              <w:t>C5</w:t>
            </w:r>
          </w:p>
        </w:tc>
        <w:tc>
          <w:tcPr>
            <w:tcW w:w="6627" w:type="dxa"/>
            <w:shd w:val="clear" w:color="auto" w:fill="auto"/>
          </w:tcPr>
          <w:p w:rsidR="00395BA7" w:rsidRPr="00395BA7" w:rsidRDefault="00395BA7" w:rsidP="00F1540F">
            <w:pPr>
              <w:rPr>
                <w:sz w:val="20"/>
                <w:szCs w:val="20"/>
              </w:rPr>
            </w:pPr>
            <w:r w:rsidRPr="00395BA7">
              <w:rPr>
                <w:sz w:val="20"/>
                <w:szCs w:val="20"/>
              </w:rPr>
              <w:t>Flat amplitude across bandwidth &lt;0.2dB peak-to-peak</w:t>
            </w:r>
          </w:p>
        </w:tc>
        <w:tc>
          <w:tcPr>
            <w:tcW w:w="1274" w:type="dxa"/>
            <w:shd w:val="clear" w:color="auto" w:fill="auto"/>
          </w:tcPr>
          <w:p w:rsidR="00395BA7" w:rsidRPr="00395BA7" w:rsidRDefault="00395BA7" w:rsidP="00F1540F">
            <w:pPr>
              <w:rPr>
                <w:color w:val="00B050"/>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shd w:val="clear" w:color="auto" w:fill="BFBFBF" w:themeFill="background1" w:themeFillShade="BF"/>
          </w:tcPr>
          <w:p w:rsidR="00395BA7" w:rsidRPr="00395BA7" w:rsidRDefault="00395BA7" w:rsidP="00F1540F">
            <w:pPr>
              <w:rPr>
                <w:b/>
                <w:sz w:val="20"/>
                <w:szCs w:val="20"/>
              </w:rPr>
            </w:pPr>
          </w:p>
        </w:tc>
        <w:tc>
          <w:tcPr>
            <w:tcW w:w="6627" w:type="dxa"/>
            <w:shd w:val="clear" w:color="auto" w:fill="BFBFBF" w:themeFill="background1" w:themeFillShade="BF"/>
          </w:tcPr>
          <w:p w:rsidR="00395BA7" w:rsidRPr="00395BA7" w:rsidRDefault="00395BA7" w:rsidP="00F1540F">
            <w:pPr>
              <w:rPr>
                <w:b/>
                <w:sz w:val="20"/>
                <w:szCs w:val="20"/>
              </w:rPr>
            </w:pPr>
            <w:r w:rsidRPr="00395BA7">
              <w:rPr>
                <w:b/>
                <w:sz w:val="20"/>
                <w:szCs w:val="20"/>
              </w:rPr>
              <w:t>Noise</w:t>
            </w:r>
          </w:p>
        </w:tc>
        <w:tc>
          <w:tcPr>
            <w:tcW w:w="1274" w:type="dxa"/>
            <w:shd w:val="clear" w:color="auto" w:fill="BFBFBF" w:themeFill="background1" w:themeFillShade="BF"/>
          </w:tcPr>
          <w:p w:rsidR="00395BA7" w:rsidRPr="00395BA7" w:rsidRDefault="00395BA7" w:rsidP="00F1540F">
            <w:pPr>
              <w:rPr>
                <w:b/>
                <w:sz w:val="20"/>
                <w:szCs w:val="20"/>
              </w:rPr>
            </w:pPr>
          </w:p>
        </w:tc>
        <w:tc>
          <w:tcPr>
            <w:tcW w:w="1115" w:type="dxa"/>
            <w:shd w:val="clear" w:color="auto" w:fill="BFBFBF" w:themeFill="background1" w:themeFillShade="BF"/>
          </w:tcPr>
          <w:p w:rsidR="00395BA7" w:rsidRPr="00395BA7" w:rsidRDefault="00395BA7" w:rsidP="00F1540F">
            <w:pPr>
              <w:rPr>
                <w:b/>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D1</w:t>
            </w:r>
          </w:p>
        </w:tc>
        <w:tc>
          <w:tcPr>
            <w:tcW w:w="6627" w:type="dxa"/>
          </w:tcPr>
          <w:p w:rsidR="00395BA7" w:rsidRPr="00395BA7" w:rsidRDefault="00395BA7" w:rsidP="00F1540F">
            <w:pPr>
              <w:rPr>
                <w:sz w:val="20"/>
                <w:szCs w:val="20"/>
              </w:rPr>
            </w:pPr>
            <w:r w:rsidRPr="00395BA7">
              <w:rPr>
                <w:sz w:val="20"/>
                <w:szCs w:val="20"/>
              </w:rPr>
              <w:t>Output noise floor less than -165dBm/Hz at 0dB Gain</w:t>
            </w:r>
          </w:p>
        </w:tc>
        <w:tc>
          <w:tcPr>
            <w:tcW w:w="1274" w:type="dxa"/>
          </w:tcPr>
          <w:p w:rsidR="00395BA7" w:rsidRPr="00395BA7" w:rsidRDefault="00395BA7" w:rsidP="00F1540F">
            <w:pPr>
              <w:rPr>
                <w:sz w:val="20"/>
                <w:szCs w:val="20"/>
              </w:rPr>
            </w:pPr>
          </w:p>
        </w:tc>
        <w:tc>
          <w:tcPr>
            <w:tcW w:w="1115" w:type="dxa"/>
          </w:tcPr>
          <w:p w:rsidR="00395BA7" w:rsidRPr="00395BA7" w:rsidRDefault="00395BA7" w:rsidP="00F1540F">
            <w:pPr>
              <w:rPr>
                <w:sz w:val="20"/>
                <w:szCs w:val="20"/>
              </w:rPr>
            </w:pPr>
            <w:r w:rsidRPr="00395BA7">
              <w:rPr>
                <w:sz w:val="20"/>
                <w:szCs w:val="20"/>
              </w:rPr>
              <w:t>Desirable</w:t>
            </w:r>
          </w:p>
        </w:tc>
      </w:tr>
      <w:tr w:rsidR="00395BA7" w:rsidRPr="00395BA7" w:rsidTr="00395BA7">
        <w:tc>
          <w:tcPr>
            <w:tcW w:w="477" w:type="dxa"/>
          </w:tcPr>
          <w:p w:rsidR="00395BA7" w:rsidRPr="00395BA7" w:rsidRDefault="00395BA7" w:rsidP="00F1540F">
            <w:pPr>
              <w:rPr>
                <w:sz w:val="20"/>
                <w:szCs w:val="20"/>
              </w:rPr>
            </w:pPr>
            <w:r w:rsidRPr="00395BA7">
              <w:rPr>
                <w:sz w:val="20"/>
                <w:szCs w:val="20"/>
              </w:rPr>
              <w:t>D2</w:t>
            </w:r>
          </w:p>
        </w:tc>
        <w:tc>
          <w:tcPr>
            <w:tcW w:w="6627" w:type="dxa"/>
          </w:tcPr>
          <w:p w:rsidR="00395BA7" w:rsidRPr="00395BA7" w:rsidRDefault="00395BA7" w:rsidP="00F1540F">
            <w:pPr>
              <w:rPr>
                <w:sz w:val="20"/>
                <w:szCs w:val="20"/>
              </w:rPr>
            </w:pPr>
            <w:r w:rsidRPr="00395BA7">
              <w:rPr>
                <w:sz w:val="20"/>
                <w:szCs w:val="20"/>
              </w:rPr>
              <w:t>Internal AWGN generator ranging C/N between -10dB and 20dB</w:t>
            </w:r>
          </w:p>
          <w:p w:rsidR="00395BA7" w:rsidRPr="00395BA7" w:rsidRDefault="00395BA7" w:rsidP="00F1540F">
            <w:pPr>
              <w:rPr>
                <w:sz w:val="20"/>
                <w:szCs w:val="20"/>
              </w:rPr>
            </w:pPr>
          </w:p>
        </w:tc>
        <w:tc>
          <w:tcPr>
            <w:tcW w:w="1274" w:type="dxa"/>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D3</w:t>
            </w:r>
          </w:p>
        </w:tc>
        <w:tc>
          <w:tcPr>
            <w:tcW w:w="6627" w:type="dxa"/>
          </w:tcPr>
          <w:p w:rsidR="00395BA7" w:rsidRPr="00395BA7" w:rsidRDefault="00395BA7" w:rsidP="00F1540F">
            <w:pPr>
              <w:rPr>
                <w:sz w:val="20"/>
                <w:szCs w:val="20"/>
              </w:rPr>
            </w:pPr>
            <w:r w:rsidRPr="00395BA7">
              <w:rPr>
                <w:sz w:val="20"/>
                <w:szCs w:val="20"/>
              </w:rPr>
              <w:t>Phase noise with configurable power profile for 1/f, 1/f</w:t>
            </w:r>
            <w:r w:rsidRPr="00395BA7">
              <w:rPr>
                <w:sz w:val="20"/>
                <w:szCs w:val="20"/>
                <w:vertAlign w:val="superscript"/>
              </w:rPr>
              <w:t>2</w:t>
            </w:r>
            <w:r w:rsidRPr="00395BA7">
              <w:rPr>
                <w:sz w:val="20"/>
                <w:szCs w:val="20"/>
              </w:rPr>
              <w:t xml:space="preserve"> and 1/f</w:t>
            </w:r>
            <w:r w:rsidRPr="00395BA7">
              <w:rPr>
                <w:sz w:val="20"/>
                <w:szCs w:val="20"/>
                <w:vertAlign w:val="superscript"/>
              </w:rPr>
              <w:t>3</w:t>
            </w:r>
          </w:p>
        </w:tc>
        <w:tc>
          <w:tcPr>
            <w:tcW w:w="1274" w:type="dxa"/>
          </w:tcPr>
          <w:p w:rsidR="00395BA7" w:rsidRPr="00395BA7" w:rsidRDefault="00395BA7" w:rsidP="00F1540F">
            <w:pPr>
              <w:rPr>
                <w:sz w:val="20"/>
                <w:szCs w:val="20"/>
              </w:rPr>
            </w:pPr>
          </w:p>
        </w:tc>
        <w:tc>
          <w:tcPr>
            <w:tcW w:w="1115" w:type="dxa"/>
          </w:tcPr>
          <w:p w:rsidR="00395BA7" w:rsidRPr="00395BA7" w:rsidRDefault="00395BA7" w:rsidP="00F1540F">
            <w:pPr>
              <w:rPr>
                <w:sz w:val="20"/>
                <w:szCs w:val="20"/>
              </w:rPr>
            </w:pPr>
            <w:r w:rsidRPr="00395BA7">
              <w:rPr>
                <w:sz w:val="20"/>
                <w:szCs w:val="20"/>
              </w:rPr>
              <w:t>Desirable</w:t>
            </w:r>
          </w:p>
        </w:tc>
      </w:tr>
      <w:tr w:rsidR="00395BA7" w:rsidRPr="00395BA7" w:rsidTr="00395BA7">
        <w:tc>
          <w:tcPr>
            <w:tcW w:w="477" w:type="dxa"/>
          </w:tcPr>
          <w:p w:rsidR="00395BA7" w:rsidRPr="00395BA7" w:rsidRDefault="00395BA7" w:rsidP="00F1540F">
            <w:pPr>
              <w:rPr>
                <w:sz w:val="20"/>
                <w:szCs w:val="20"/>
              </w:rPr>
            </w:pPr>
            <w:r w:rsidRPr="00395BA7">
              <w:rPr>
                <w:sz w:val="20"/>
                <w:szCs w:val="20"/>
              </w:rPr>
              <w:t>D4</w:t>
            </w:r>
          </w:p>
        </w:tc>
        <w:tc>
          <w:tcPr>
            <w:tcW w:w="6627" w:type="dxa"/>
          </w:tcPr>
          <w:p w:rsidR="00395BA7" w:rsidRPr="00395BA7" w:rsidRDefault="00395BA7" w:rsidP="00F1540F">
            <w:pPr>
              <w:rPr>
                <w:sz w:val="20"/>
                <w:szCs w:val="20"/>
              </w:rPr>
            </w:pPr>
            <w:r w:rsidRPr="00395BA7">
              <w:rPr>
                <w:sz w:val="20"/>
                <w:szCs w:val="20"/>
              </w:rPr>
              <w:t>Doppler Shift from +/-(1Hz to 1MHz) and Doppler Rate up to 1kHz/s</w:t>
            </w:r>
          </w:p>
          <w:p w:rsidR="00395BA7" w:rsidRPr="00395BA7" w:rsidRDefault="00395BA7" w:rsidP="00F1540F">
            <w:pPr>
              <w:rPr>
                <w:sz w:val="20"/>
                <w:szCs w:val="20"/>
              </w:rPr>
            </w:pPr>
          </w:p>
        </w:tc>
        <w:tc>
          <w:tcPr>
            <w:tcW w:w="1274" w:type="dxa"/>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shd w:val="clear" w:color="auto" w:fill="BFBFBF" w:themeFill="background1" w:themeFillShade="BF"/>
          </w:tcPr>
          <w:p w:rsidR="00395BA7" w:rsidRPr="00395BA7" w:rsidRDefault="00395BA7" w:rsidP="00F1540F">
            <w:pPr>
              <w:rPr>
                <w:b/>
                <w:sz w:val="20"/>
                <w:szCs w:val="20"/>
              </w:rPr>
            </w:pPr>
          </w:p>
        </w:tc>
        <w:tc>
          <w:tcPr>
            <w:tcW w:w="6627" w:type="dxa"/>
            <w:shd w:val="clear" w:color="auto" w:fill="BFBFBF" w:themeFill="background1" w:themeFillShade="BF"/>
          </w:tcPr>
          <w:p w:rsidR="00395BA7" w:rsidRPr="00395BA7" w:rsidRDefault="00395BA7" w:rsidP="00F1540F">
            <w:pPr>
              <w:rPr>
                <w:b/>
                <w:sz w:val="20"/>
                <w:szCs w:val="20"/>
              </w:rPr>
            </w:pPr>
            <w:r w:rsidRPr="00395BA7">
              <w:rPr>
                <w:b/>
                <w:sz w:val="20"/>
                <w:szCs w:val="20"/>
              </w:rPr>
              <w:t>Basic Satellite Channel Model</w:t>
            </w:r>
          </w:p>
        </w:tc>
        <w:tc>
          <w:tcPr>
            <w:tcW w:w="1274" w:type="dxa"/>
            <w:shd w:val="clear" w:color="auto" w:fill="BFBFBF" w:themeFill="background1" w:themeFillShade="BF"/>
          </w:tcPr>
          <w:p w:rsidR="00395BA7" w:rsidRPr="00395BA7" w:rsidRDefault="00395BA7" w:rsidP="00F1540F">
            <w:pPr>
              <w:rPr>
                <w:b/>
                <w:sz w:val="20"/>
                <w:szCs w:val="20"/>
              </w:rPr>
            </w:pPr>
          </w:p>
        </w:tc>
        <w:tc>
          <w:tcPr>
            <w:tcW w:w="1115" w:type="dxa"/>
            <w:shd w:val="clear" w:color="auto" w:fill="BFBFBF" w:themeFill="background1" w:themeFillShade="BF"/>
          </w:tcPr>
          <w:p w:rsidR="00395BA7" w:rsidRPr="00395BA7" w:rsidRDefault="00395BA7" w:rsidP="00F1540F">
            <w:pPr>
              <w:rPr>
                <w:b/>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E1</w:t>
            </w:r>
          </w:p>
        </w:tc>
        <w:tc>
          <w:tcPr>
            <w:tcW w:w="6627" w:type="dxa"/>
          </w:tcPr>
          <w:p w:rsidR="00395BA7" w:rsidRPr="00395BA7" w:rsidRDefault="00395BA7" w:rsidP="00F1540F">
            <w:pPr>
              <w:rPr>
                <w:sz w:val="20"/>
                <w:szCs w:val="20"/>
              </w:rPr>
            </w:pPr>
            <w:r w:rsidRPr="00395BA7">
              <w:rPr>
                <w:sz w:val="20"/>
                <w:szCs w:val="20"/>
              </w:rPr>
              <w:t>Programmable attenuation profile</w:t>
            </w:r>
          </w:p>
          <w:p w:rsidR="00395BA7" w:rsidRPr="00395BA7" w:rsidRDefault="00395BA7" w:rsidP="00F1540F">
            <w:pPr>
              <w:rPr>
                <w:sz w:val="20"/>
                <w:szCs w:val="20"/>
              </w:rPr>
            </w:pPr>
          </w:p>
        </w:tc>
        <w:tc>
          <w:tcPr>
            <w:tcW w:w="1274" w:type="dxa"/>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tcPr>
          <w:p w:rsidR="00395BA7" w:rsidRPr="00395BA7" w:rsidRDefault="00395BA7" w:rsidP="00F1540F">
            <w:pPr>
              <w:rPr>
                <w:sz w:val="20"/>
                <w:szCs w:val="20"/>
              </w:rPr>
            </w:pPr>
          </w:p>
        </w:tc>
        <w:tc>
          <w:tcPr>
            <w:tcW w:w="6627" w:type="dxa"/>
          </w:tcPr>
          <w:p w:rsidR="00395BA7" w:rsidRPr="00395BA7" w:rsidRDefault="00395BA7" w:rsidP="00F1540F">
            <w:pPr>
              <w:rPr>
                <w:sz w:val="20"/>
                <w:szCs w:val="20"/>
              </w:rPr>
            </w:pPr>
            <w:r w:rsidRPr="00395BA7">
              <w:rPr>
                <w:sz w:val="20"/>
                <w:szCs w:val="20"/>
              </w:rPr>
              <w:t>Capable of modelling any satellite derived link:</w:t>
            </w:r>
          </w:p>
        </w:tc>
        <w:tc>
          <w:tcPr>
            <w:tcW w:w="1274" w:type="dxa"/>
          </w:tcPr>
          <w:p w:rsidR="00395BA7" w:rsidRPr="00395BA7" w:rsidRDefault="00395BA7" w:rsidP="00F1540F">
            <w:pPr>
              <w:rPr>
                <w:sz w:val="20"/>
                <w:szCs w:val="20"/>
              </w:rPr>
            </w:pPr>
          </w:p>
        </w:tc>
        <w:tc>
          <w:tcPr>
            <w:tcW w:w="1115" w:type="dxa"/>
          </w:tcPr>
          <w:p w:rsidR="00395BA7" w:rsidRPr="00395BA7" w:rsidRDefault="00395BA7" w:rsidP="00F1540F">
            <w:pPr>
              <w:rPr>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E2</w:t>
            </w:r>
          </w:p>
        </w:tc>
        <w:tc>
          <w:tcPr>
            <w:tcW w:w="6627" w:type="dxa"/>
          </w:tcPr>
          <w:p w:rsidR="00395BA7" w:rsidRPr="00395BA7" w:rsidRDefault="00395BA7" w:rsidP="00F1540F">
            <w:pPr>
              <w:rPr>
                <w:rFonts w:eastAsia="Times New Roman"/>
                <w:sz w:val="20"/>
                <w:szCs w:val="20"/>
              </w:rPr>
            </w:pPr>
            <w:r w:rsidRPr="00395BA7">
              <w:rPr>
                <w:rFonts w:eastAsia="Times New Roman"/>
                <w:sz w:val="20"/>
                <w:szCs w:val="20"/>
              </w:rPr>
              <w:t>GEO/MEO/HEO/LEO orbits to aircraft/UAV/rockets/vehicles/trains/ships/pedestrians/VSAT/SCADA/IoT/fixed</w:t>
            </w:r>
          </w:p>
        </w:tc>
        <w:tc>
          <w:tcPr>
            <w:tcW w:w="1274" w:type="dxa"/>
          </w:tcPr>
          <w:p w:rsidR="00395BA7" w:rsidRPr="00395BA7" w:rsidRDefault="00395BA7" w:rsidP="00F1540F">
            <w:pPr>
              <w:rPr>
                <w:color w:val="00B050"/>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E3</w:t>
            </w:r>
          </w:p>
        </w:tc>
        <w:tc>
          <w:tcPr>
            <w:tcW w:w="6627" w:type="dxa"/>
          </w:tcPr>
          <w:p w:rsidR="00395BA7" w:rsidRPr="00395BA7" w:rsidRDefault="00395BA7" w:rsidP="00F1540F">
            <w:pPr>
              <w:rPr>
                <w:rFonts w:eastAsia="Times New Roman"/>
                <w:sz w:val="20"/>
                <w:szCs w:val="20"/>
              </w:rPr>
            </w:pPr>
            <w:r w:rsidRPr="00395BA7">
              <w:rPr>
                <w:rFonts w:eastAsia="Times New Roman"/>
                <w:sz w:val="20"/>
                <w:szCs w:val="20"/>
              </w:rPr>
              <w:t xml:space="preserve">Hybrid </w:t>
            </w:r>
            <w:proofErr w:type="spellStart"/>
            <w:r w:rsidRPr="00395BA7">
              <w:rPr>
                <w:rFonts w:eastAsia="Times New Roman"/>
                <w:sz w:val="20"/>
                <w:szCs w:val="20"/>
              </w:rPr>
              <w:t>satcom</w:t>
            </w:r>
            <w:proofErr w:type="spellEnd"/>
            <w:r w:rsidRPr="00395BA7">
              <w:rPr>
                <w:rFonts w:eastAsia="Times New Roman"/>
                <w:sz w:val="20"/>
                <w:szCs w:val="20"/>
              </w:rPr>
              <w:t>/terrestrial links</w:t>
            </w:r>
          </w:p>
        </w:tc>
        <w:tc>
          <w:tcPr>
            <w:tcW w:w="1274" w:type="dxa"/>
          </w:tcPr>
          <w:p w:rsidR="00395BA7" w:rsidRPr="00395BA7" w:rsidRDefault="00395BA7" w:rsidP="00F1540F">
            <w:pPr>
              <w:rPr>
                <w:sz w:val="20"/>
                <w:szCs w:val="20"/>
              </w:rPr>
            </w:pPr>
          </w:p>
        </w:tc>
        <w:tc>
          <w:tcPr>
            <w:tcW w:w="1115" w:type="dxa"/>
          </w:tcPr>
          <w:p w:rsidR="00BF62EB" w:rsidRPr="00BF62EB" w:rsidRDefault="00BF62EB" w:rsidP="00BF62EB">
            <w:pPr>
              <w:rPr>
                <w:sz w:val="20"/>
                <w:szCs w:val="20"/>
              </w:rPr>
            </w:pPr>
            <w:r w:rsidRPr="00BF62EB">
              <w:rPr>
                <w:sz w:val="20"/>
                <w:szCs w:val="20"/>
              </w:rPr>
              <w:t>Desirable</w:t>
            </w:r>
          </w:p>
          <w:p w:rsidR="00395BA7" w:rsidRPr="00395BA7" w:rsidRDefault="00395BA7" w:rsidP="00BF62EB">
            <w:pPr>
              <w:rPr>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E4</w:t>
            </w:r>
          </w:p>
        </w:tc>
        <w:tc>
          <w:tcPr>
            <w:tcW w:w="6627" w:type="dxa"/>
          </w:tcPr>
          <w:p w:rsidR="00395BA7" w:rsidRPr="00395BA7" w:rsidRDefault="00395BA7" w:rsidP="00F1540F">
            <w:pPr>
              <w:rPr>
                <w:sz w:val="20"/>
                <w:szCs w:val="20"/>
              </w:rPr>
            </w:pPr>
            <w:r w:rsidRPr="00395BA7">
              <w:rPr>
                <w:rFonts w:eastAsia="Times New Roman"/>
                <w:sz w:val="20"/>
                <w:szCs w:val="20"/>
              </w:rPr>
              <w:t>GEO/MEO/HEO/LEO to GEO/MEO/HEO/LEO ISL</w:t>
            </w:r>
          </w:p>
        </w:tc>
        <w:tc>
          <w:tcPr>
            <w:tcW w:w="1274" w:type="dxa"/>
          </w:tcPr>
          <w:p w:rsidR="00395BA7" w:rsidRPr="00395BA7" w:rsidRDefault="00395BA7" w:rsidP="00F1540F">
            <w:pPr>
              <w:rPr>
                <w:sz w:val="20"/>
                <w:szCs w:val="20"/>
              </w:rPr>
            </w:pPr>
          </w:p>
        </w:tc>
        <w:tc>
          <w:tcPr>
            <w:tcW w:w="1115" w:type="dxa"/>
          </w:tcPr>
          <w:p w:rsidR="00395BA7" w:rsidRPr="00395BA7" w:rsidRDefault="00BF62EB" w:rsidP="00F1540F">
            <w:pPr>
              <w:rPr>
                <w:sz w:val="20"/>
                <w:szCs w:val="20"/>
              </w:rPr>
            </w:pPr>
            <w:r w:rsidRPr="00BF62EB">
              <w:rPr>
                <w:sz w:val="20"/>
                <w:szCs w:val="20"/>
              </w:rPr>
              <w:t>Desirable</w:t>
            </w:r>
          </w:p>
        </w:tc>
      </w:tr>
      <w:tr w:rsidR="00395BA7" w:rsidRPr="00395BA7" w:rsidTr="00395BA7">
        <w:tc>
          <w:tcPr>
            <w:tcW w:w="477" w:type="dxa"/>
          </w:tcPr>
          <w:p w:rsidR="00395BA7" w:rsidRPr="00395BA7" w:rsidRDefault="00395BA7" w:rsidP="00F1540F">
            <w:pPr>
              <w:rPr>
                <w:sz w:val="20"/>
                <w:szCs w:val="20"/>
              </w:rPr>
            </w:pPr>
            <w:r w:rsidRPr="00395BA7">
              <w:rPr>
                <w:sz w:val="20"/>
                <w:szCs w:val="20"/>
              </w:rPr>
              <w:t>E5</w:t>
            </w:r>
          </w:p>
        </w:tc>
        <w:tc>
          <w:tcPr>
            <w:tcW w:w="6627" w:type="dxa"/>
          </w:tcPr>
          <w:p w:rsidR="00395BA7" w:rsidRPr="00395BA7" w:rsidRDefault="00395BA7" w:rsidP="00F1540F">
            <w:pPr>
              <w:rPr>
                <w:sz w:val="20"/>
                <w:szCs w:val="20"/>
              </w:rPr>
            </w:pPr>
            <w:r w:rsidRPr="00395BA7">
              <w:rPr>
                <w:sz w:val="20"/>
                <w:szCs w:val="20"/>
              </w:rPr>
              <w:t>Programmable delay with maximum bulk latency up to 600ms</w:t>
            </w:r>
          </w:p>
          <w:p w:rsidR="00395BA7" w:rsidRPr="00395BA7" w:rsidRDefault="00395BA7" w:rsidP="00F1540F">
            <w:pPr>
              <w:rPr>
                <w:sz w:val="20"/>
                <w:szCs w:val="20"/>
              </w:rPr>
            </w:pPr>
          </w:p>
        </w:tc>
        <w:tc>
          <w:tcPr>
            <w:tcW w:w="1274" w:type="dxa"/>
          </w:tcPr>
          <w:p w:rsidR="00395BA7" w:rsidRPr="00395BA7" w:rsidRDefault="00395BA7" w:rsidP="00F1540F">
            <w:pPr>
              <w:rPr>
                <w:color w:val="00B050"/>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E6</w:t>
            </w:r>
          </w:p>
        </w:tc>
        <w:tc>
          <w:tcPr>
            <w:tcW w:w="6627" w:type="dxa"/>
          </w:tcPr>
          <w:p w:rsidR="00395BA7" w:rsidRPr="00395BA7" w:rsidRDefault="00395BA7" w:rsidP="00F1540F">
            <w:pPr>
              <w:rPr>
                <w:sz w:val="20"/>
                <w:szCs w:val="20"/>
              </w:rPr>
            </w:pPr>
            <w:r w:rsidRPr="00395BA7">
              <w:rPr>
                <w:sz w:val="20"/>
                <w:szCs w:val="20"/>
              </w:rPr>
              <w:t>Negligible amplitude/phase glitches between timestamps (signal continuity)</w:t>
            </w:r>
          </w:p>
        </w:tc>
        <w:tc>
          <w:tcPr>
            <w:tcW w:w="1274" w:type="dxa"/>
          </w:tcPr>
          <w:p w:rsidR="00395BA7" w:rsidRPr="00395BA7" w:rsidRDefault="00395BA7" w:rsidP="00F1540F">
            <w:pPr>
              <w:rPr>
                <w:color w:val="00B050"/>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E7</w:t>
            </w:r>
          </w:p>
        </w:tc>
        <w:tc>
          <w:tcPr>
            <w:tcW w:w="6627" w:type="dxa"/>
          </w:tcPr>
          <w:p w:rsidR="00395BA7" w:rsidRPr="00395BA7" w:rsidRDefault="00395BA7" w:rsidP="00F1540F">
            <w:pPr>
              <w:rPr>
                <w:sz w:val="20"/>
                <w:szCs w:val="20"/>
              </w:rPr>
            </w:pPr>
            <w:r w:rsidRPr="00395BA7">
              <w:rPr>
                <w:sz w:val="20"/>
                <w:szCs w:val="20"/>
              </w:rPr>
              <w:t>Each channel phase locked</w:t>
            </w:r>
          </w:p>
        </w:tc>
        <w:tc>
          <w:tcPr>
            <w:tcW w:w="1274" w:type="dxa"/>
          </w:tcPr>
          <w:p w:rsidR="00395BA7" w:rsidRPr="00395BA7" w:rsidRDefault="00395BA7" w:rsidP="00F1540F">
            <w:pPr>
              <w:rPr>
                <w:color w:val="00B050"/>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shd w:val="clear" w:color="auto" w:fill="BFBFBF" w:themeFill="background1" w:themeFillShade="BF"/>
          </w:tcPr>
          <w:p w:rsidR="00395BA7" w:rsidRPr="00395BA7" w:rsidRDefault="00395BA7" w:rsidP="00F1540F">
            <w:pPr>
              <w:rPr>
                <w:b/>
                <w:sz w:val="20"/>
                <w:szCs w:val="20"/>
              </w:rPr>
            </w:pPr>
          </w:p>
        </w:tc>
        <w:tc>
          <w:tcPr>
            <w:tcW w:w="6627" w:type="dxa"/>
            <w:shd w:val="clear" w:color="auto" w:fill="BFBFBF" w:themeFill="background1" w:themeFillShade="BF"/>
          </w:tcPr>
          <w:p w:rsidR="00395BA7" w:rsidRPr="00395BA7" w:rsidRDefault="00395BA7" w:rsidP="00F1540F">
            <w:pPr>
              <w:rPr>
                <w:b/>
                <w:sz w:val="20"/>
                <w:szCs w:val="20"/>
              </w:rPr>
            </w:pPr>
            <w:r w:rsidRPr="00395BA7">
              <w:rPr>
                <w:b/>
                <w:sz w:val="20"/>
                <w:szCs w:val="20"/>
              </w:rPr>
              <w:t>Advanced Channel Model</w:t>
            </w:r>
          </w:p>
        </w:tc>
        <w:tc>
          <w:tcPr>
            <w:tcW w:w="1274" w:type="dxa"/>
            <w:shd w:val="clear" w:color="auto" w:fill="BFBFBF" w:themeFill="background1" w:themeFillShade="BF"/>
          </w:tcPr>
          <w:p w:rsidR="00395BA7" w:rsidRPr="00395BA7" w:rsidRDefault="00395BA7" w:rsidP="00F1540F">
            <w:pPr>
              <w:rPr>
                <w:b/>
                <w:sz w:val="20"/>
                <w:szCs w:val="20"/>
              </w:rPr>
            </w:pPr>
          </w:p>
        </w:tc>
        <w:tc>
          <w:tcPr>
            <w:tcW w:w="1115" w:type="dxa"/>
            <w:shd w:val="clear" w:color="auto" w:fill="BFBFBF" w:themeFill="background1" w:themeFillShade="BF"/>
          </w:tcPr>
          <w:p w:rsidR="00395BA7" w:rsidRPr="00395BA7" w:rsidRDefault="00395BA7" w:rsidP="00F1540F">
            <w:pPr>
              <w:rPr>
                <w:b/>
                <w:sz w:val="20"/>
                <w:szCs w:val="20"/>
              </w:rPr>
            </w:pPr>
          </w:p>
        </w:tc>
      </w:tr>
      <w:tr w:rsidR="00BF62EB" w:rsidRPr="00395BA7" w:rsidTr="00395BA7">
        <w:tc>
          <w:tcPr>
            <w:tcW w:w="477" w:type="dxa"/>
          </w:tcPr>
          <w:p w:rsidR="00BF62EB" w:rsidRPr="00395BA7" w:rsidRDefault="00BF62EB" w:rsidP="00BF62EB">
            <w:pPr>
              <w:rPr>
                <w:sz w:val="20"/>
                <w:szCs w:val="20"/>
              </w:rPr>
            </w:pPr>
            <w:r w:rsidRPr="00395BA7">
              <w:rPr>
                <w:sz w:val="20"/>
                <w:szCs w:val="20"/>
              </w:rPr>
              <w:t>F1</w:t>
            </w:r>
          </w:p>
        </w:tc>
        <w:tc>
          <w:tcPr>
            <w:tcW w:w="6627" w:type="dxa"/>
          </w:tcPr>
          <w:p w:rsidR="00BF62EB" w:rsidRPr="00395BA7" w:rsidRDefault="00BF62EB" w:rsidP="00BF62EB">
            <w:pPr>
              <w:rPr>
                <w:sz w:val="20"/>
                <w:szCs w:val="20"/>
              </w:rPr>
            </w:pPr>
            <w:r w:rsidRPr="00395BA7">
              <w:rPr>
                <w:sz w:val="20"/>
                <w:szCs w:val="20"/>
              </w:rPr>
              <w:t>Rayleigh &amp; Rician with C/M between 5dB and 20dB</w:t>
            </w:r>
          </w:p>
        </w:tc>
        <w:tc>
          <w:tcPr>
            <w:tcW w:w="1274" w:type="dxa"/>
          </w:tcPr>
          <w:p w:rsidR="00BF62EB" w:rsidRPr="00395BA7" w:rsidRDefault="00BF62EB" w:rsidP="00BF62EB">
            <w:pPr>
              <w:rPr>
                <w:sz w:val="20"/>
                <w:szCs w:val="20"/>
              </w:rPr>
            </w:pPr>
          </w:p>
        </w:tc>
        <w:tc>
          <w:tcPr>
            <w:tcW w:w="1115" w:type="dxa"/>
          </w:tcPr>
          <w:p w:rsidR="00BF62EB" w:rsidRPr="00C508B5" w:rsidRDefault="00BF62EB" w:rsidP="00BF62EB">
            <w:r w:rsidRPr="00C508B5">
              <w:t>Desirable</w:t>
            </w:r>
          </w:p>
        </w:tc>
      </w:tr>
      <w:tr w:rsidR="00BF62EB" w:rsidRPr="00395BA7" w:rsidTr="00395BA7">
        <w:tc>
          <w:tcPr>
            <w:tcW w:w="477" w:type="dxa"/>
          </w:tcPr>
          <w:p w:rsidR="00BF62EB" w:rsidRPr="00395BA7" w:rsidRDefault="00BF62EB" w:rsidP="00BF62EB">
            <w:pPr>
              <w:rPr>
                <w:sz w:val="20"/>
                <w:szCs w:val="20"/>
              </w:rPr>
            </w:pPr>
            <w:r w:rsidRPr="00395BA7">
              <w:rPr>
                <w:sz w:val="20"/>
                <w:szCs w:val="20"/>
              </w:rPr>
              <w:t>F2</w:t>
            </w:r>
          </w:p>
        </w:tc>
        <w:tc>
          <w:tcPr>
            <w:tcW w:w="6627" w:type="dxa"/>
          </w:tcPr>
          <w:p w:rsidR="00BF62EB" w:rsidRPr="00395BA7" w:rsidRDefault="00BF62EB" w:rsidP="00BF62EB">
            <w:pPr>
              <w:rPr>
                <w:sz w:val="20"/>
                <w:szCs w:val="20"/>
              </w:rPr>
            </w:pPr>
            <w:r w:rsidRPr="00395BA7">
              <w:rPr>
                <w:sz w:val="20"/>
                <w:szCs w:val="20"/>
              </w:rPr>
              <w:t>Flat and frequency selective fading (coherence bandwidth 0.1Hz to 40MHz)</w:t>
            </w:r>
          </w:p>
        </w:tc>
        <w:tc>
          <w:tcPr>
            <w:tcW w:w="1274" w:type="dxa"/>
          </w:tcPr>
          <w:p w:rsidR="00BF62EB" w:rsidRPr="00395BA7" w:rsidRDefault="00BF62EB" w:rsidP="00BF62EB">
            <w:pPr>
              <w:rPr>
                <w:sz w:val="20"/>
                <w:szCs w:val="20"/>
              </w:rPr>
            </w:pPr>
          </w:p>
        </w:tc>
        <w:tc>
          <w:tcPr>
            <w:tcW w:w="1115" w:type="dxa"/>
          </w:tcPr>
          <w:p w:rsidR="00BF62EB" w:rsidRPr="00C508B5" w:rsidRDefault="00BF62EB" w:rsidP="00BF62EB">
            <w:r w:rsidRPr="00C508B5">
              <w:t>Desirable</w:t>
            </w:r>
          </w:p>
        </w:tc>
      </w:tr>
      <w:tr w:rsidR="00BF62EB" w:rsidRPr="00395BA7" w:rsidTr="00395BA7">
        <w:tc>
          <w:tcPr>
            <w:tcW w:w="477" w:type="dxa"/>
          </w:tcPr>
          <w:p w:rsidR="00BF62EB" w:rsidRPr="00395BA7" w:rsidRDefault="00BF62EB" w:rsidP="00BF62EB">
            <w:pPr>
              <w:rPr>
                <w:sz w:val="20"/>
                <w:szCs w:val="20"/>
              </w:rPr>
            </w:pPr>
            <w:r w:rsidRPr="00395BA7">
              <w:rPr>
                <w:sz w:val="20"/>
                <w:szCs w:val="20"/>
              </w:rPr>
              <w:t>F3</w:t>
            </w:r>
          </w:p>
        </w:tc>
        <w:tc>
          <w:tcPr>
            <w:tcW w:w="6627" w:type="dxa"/>
          </w:tcPr>
          <w:p w:rsidR="00BF62EB" w:rsidRPr="00395BA7" w:rsidRDefault="00BF62EB" w:rsidP="00BF62EB">
            <w:pPr>
              <w:rPr>
                <w:sz w:val="20"/>
                <w:szCs w:val="20"/>
              </w:rPr>
            </w:pPr>
            <w:r w:rsidRPr="00395BA7">
              <w:rPr>
                <w:sz w:val="20"/>
                <w:szCs w:val="20"/>
              </w:rPr>
              <w:t xml:space="preserve">Maximum Doppler spread up to +/-200Hz </w:t>
            </w:r>
          </w:p>
        </w:tc>
        <w:tc>
          <w:tcPr>
            <w:tcW w:w="1274" w:type="dxa"/>
          </w:tcPr>
          <w:p w:rsidR="00BF62EB" w:rsidRPr="00395BA7" w:rsidRDefault="00BF62EB" w:rsidP="00BF62EB">
            <w:pPr>
              <w:rPr>
                <w:sz w:val="20"/>
                <w:szCs w:val="20"/>
              </w:rPr>
            </w:pPr>
          </w:p>
        </w:tc>
        <w:tc>
          <w:tcPr>
            <w:tcW w:w="1115" w:type="dxa"/>
          </w:tcPr>
          <w:p w:rsidR="00BF62EB" w:rsidRDefault="00BF62EB" w:rsidP="00BF62EB">
            <w:r w:rsidRPr="00C508B5">
              <w:t>Desirable</w:t>
            </w:r>
          </w:p>
        </w:tc>
      </w:tr>
      <w:tr w:rsidR="00395BA7" w:rsidRPr="00395BA7" w:rsidTr="00395BA7">
        <w:tc>
          <w:tcPr>
            <w:tcW w:w="477" w:type="dxa"/>
          </w:tcPr>
          <w:p w:rsidR="00395BA7" w:rsidRPr="00395BA7" w:rsidRDefault="00395BA7" w:rsidP="00F1540F">
            <w:pPr>
              <w:rPr>
                <w:sz w:val="20"/>
                <w:szCs w:val="20"/>
              </w:rPr>
            </w:pPr>
            <w:r w:rsidRPr="00395BA7">
              <w:rPr>
                <w:sz w:val="20"/>
                <w:szCs w:val="20"/>
              </w:rPr>
              <w:t>F4</w:t>
            </w:r>
          </w:p>
        </w:tc>
        <w:tc>
          <w:tcPr>
            <w:tcW w:w="6627" w:type="dxa"/>
          </w:tcPr>
          <w:p w:rsidR="00395BA7" w:rsidRPr="00395BA7" w:rsidRDefault="00395BA7" w:rsidP="00F1540F">
            <w:pPr>
              <w:rPr>
                <w:sz w:val="20"/>
                <w:szCs w:val="20"/>
              </w:rPr>
            </w:pPr>
            <w:r w:rsidRPr="00395BA7">
              <w:rPr>
                <w:sz w:val="20"/>
                <w:szCs w:val="20"/>
              </w:rPr>
              <w:t>Multipath channel with up to 5 independently modelled multipath signals with delay spread up to 30us</w:t>
            </w:r>
          </w:p>
        </w:tc>
        <w:tc>
          <w:tcPr>
            <w:tcW w:w="1274" w:type="dxa"/>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BF62EB" w:rsidRPr="00395BA7" w:rsidTr="00395BA7">
        <w:tc>
          <w:tcPr>
            <w:tcW w:w="477" w:type="dxa"/>
          </w:tcPr>
          <w:p w:rsidR="00BF62EB" w:rsidRPr="00395BA7" w:rsidRDefault="00BF62EB" w:rsidP="00BF62EB">
            <w:pPr>
              <w:rPr>
                <w:sz w:val="20"/>
                <w:szCs w:val="20"/>
              </w:rPr>
            </w:pPr>
            <w:r w:rsidRPr="00395BA7">
              <w:rPr>
                <w:sz w:val="20"/>
                <w:szCs w:val="20"/>
              </w:rPr>
              <w:t>F5</w:t>
            </w:r>
          </w:p>
        </w:tc>
        <w:tc>
          <w:tcPr>
            <w:tcW w:w="6627" w:type="dxa"/>
          </w:tcPr>
          <w:p w:rsidR="00BF62EB" w:rsidRPr="00395BA7" w:rsidRDefault="00BF62EB" w:rsidP="00BF62EB">
            <w:pPr>
              <w:rPr>
                <w:sz w:val="20"/>
                <w:szCs w:val="20"/>
              </w:rPr>
            </w:pPr>
            <w:r w:rsidRPr="00395BA7">
              <w:rPr>
                <w:sz w:val="20"/>
                <w:szCs w:val="20"/>
              </w:rPr>
              <w:t>Multipath channel with up to 12 independently modelled multipath signals with delay spread up to 30ms</w:t>
            </w:r>
          </w:p>
        </w:tc>
        <w:tc>
          <w:tcPr>
            <w:tcW w:w="1274" w:type="dxa"/>
          </w:tcPr>
          <w:p w:rsidR="00BF62EB" w:rsidRPr="00395BA7" w:rsidRDefault="00BF62EB" w:rsidP="00BF62EB">
            <w:pPr>
              <w:rPr>
                <w:sz w:val="20"/>
                <w:szCs w:val="20"/>
              </w:rPr>
            </w:pPr>
          </w:p>
        </w:tc>
        <w:tc>
          <w:tcPr>
            <w:tcW w:w="1115" w:type="dxa"/>
          </w:tcPr>
          <w:p w:rsidR="00BF62EB" w:rsidRPr="004C1AF5" w:rsidRDefault="00BF62EB" w:rsidP="00BF62EB">
            <w:r w:rsidRPr="004C1AF5">
              <w:t>Desirable</w:t>
            </w:r>
          </w:p>
        </w:tc>
      </w:tr>
      <w:tr w:rsidR="00BF62EB" w:rsidRPr="00395BA7" w:rsidTr="00395BA7">
        <w:tc>
          <w:tcPr>
            <w:tcW w:w="477" w:type="dxa"/>
          </w:tcPr>
          <w:p w:rsidR="00BF62EB" w:rsidRPr="00395BA7" w:rsidRDefault="00BF62EB" w:rsidP="00BF62EB">
            <w:pPr>
              <w:rPr>
                <w:sz w:val="20"/>
                <w:szCs w:val="20"/>
              </w:rPr>
            </w:pPr>
            <w:r w:rsidRPr="00395BA7">
              <w:rPr>
                <w:sz w:val="20"/>
                <w:szCs w:val="20"/>
              </w:rPr>
              <w:t>F6</w:t>
            </w:r>
          </w:p>
        </w:tc>
        <w:tc>
          <w:tcPr>
            <w:tcW w:w="6627" w:type="dxa"/>
          </w:tcPr>
          <w:p w:rsidR="00BF62EB" w:rsidRPr="00395BA7" w:rsidRDefault="00BF62EB" w:rsidP="00BF62EB">
            <w:pPr>
              <w:rPr>
                <w:sz w:val="20"/>
                <w:szCs w:val="20"/>
              </w:rPr>
            </w:pPr>
            <w:r w:rsidRPr="00395BA7">
              <w:rPr>
                <w:sz w:val="20"/>
                <w:szCs w:val="20"/>
              </w:rPr>
              <w:t>Log-normal shadowing applied to each channel with settable correlation</w:t>
            </w:r>
          </w:p>
          <w:p w:rsidR="00BF62EB" w:rsidRPr="00395BA7" w:rsidRDefault="00BF62EB" w:rsidP="00BF62EB">
            <w:pPr>
              <w:rPr>
                <w:sz w:val="20"/>
                <w:szCs w:val="20"/>
              </w:rPr>
            </w:pPr>
          </w:p>
        </w:tc>
        <w:tc>
          <w:tcPr>
            <w:tcW w:w="1274" w:type="dxa"/>
          </w:tcPr>
          <w:p w:rsidR="00BF62EB" w:rsidRPr="00395BA7" w:rsidRDefault="00BF62EB" w:rsidP="00BF62EB">
            <w:pPr>
              <w:rPr>
                <w:sz w:val="20"/>
                <w:szCs w:val="20"/>
              </w:rPr>
            </w:pPr>
          </w:p>
        </w:tc>
        <w:tc>
          <w:tcPr>
            <w:tcW w:w="1115" w:type="dxa"/>
          </w:tcPr>
          <w:p w:rsidR="00BF62EB" w:rsidRPr="004C1AF5" w:rsidRDefault="00BF62EB" w:rsidP="00BF62EB">
            <w:r w:rsidRPr="004C1AF5">
              <w:t>Desirable</w:t>
            </w:r>
          </w:p>
        </w:tc>
      </w:tr>
      <w:tr w:rsidR="00BF62EB" w:rsidRPr="00395BA7" w:rsidTr="00395BA7">
        <w:tc>
          <w:tcPr>
            <w:tcW w:w="477" w:type="dxa"/>
          </w:tcPr>
          <w:p w:rsidR="00BF62EB" w:rsidRPr="00395BA7" w:rsidRDefault="00BF62EB" w:rsidP="00BF62EB">
            <w:pPr>
              <w:rPr>
                <w:sz w:val="20"/>
                <w:szCs w:val="20"/>
              </w:rPr>
            </w:pPr>
            <w:r w:rsidRPr="00395BA7">
              <w:rPr>
                <w:sz w:val="20"/>
                <w:szCs w:val="20"/>
              </w:rPr>
              <w:t>F7</w:t>
            </w:r>
          </w:p>
        </w:tc>
        <w:tc>
          <w:tcPr>
            <w:tcW w:w="6627" w:type="dxa"/>
          </w:tcPr>
          <w:p w:rsidR="00BF62EB" w:rsidRPr="00395BA7" w:rsidRDefault="00BF62EB" w:rsidP="00BF62EB">
            <w:pPr>
              <w:rPr>
                <w:sz w:val="20"/>
                <w:szCs w:val="20"/>
              </w:rPr>
            </w:pPr>
            <w:r w:rsidRPr="00395BA7">
              <w:rPr>
                <w:sz w:val="20"/>
                <w:szCs w:val="20"/>
              </w:rPr>
              <w:t>MIMO capability in both forward/reverse links.  1x1, 1x2, 2x1, 2x2, 1x4, 4x1</w:t>
            </w:r>
          </w:p>
        </w:tc>
        <w:tc>
          <w:tcPr>
            <w:tcW w:w="1274" w:type="dxa"/>
          </w:tcPr>
          <w:p w:rsidR="00BF62EB" w:rsidRPr="00395BA7" w:rsidRDefault="00BF62EB" w:rsidP="00BF62EB">
            <w:pPr>
              <w:rPr>
                <w:sz w:val="20"/>
                <w:szCs w:val="20"/>
              </w:rPr>
            </w:pPr>
          </w:p>
        </w:tc>
        <w:tc>
          <w:tcPr>
            <w:tcW w:w="1115" w:type="dxa"/>
          </w:tcPr>
          <w:p w:rsidR="00BF62EB" w:rsidRDefault="00BF62EB" w:rsidP="00BF62EB">
            <w:r w:rsidRPr="004C1AF5">
              <w:t>Desirable</w:t>
            </w:r>
          </w:p>
        </w:tc>
      </w:tr>
      <w:tr w:rsidR="00395BA7" w:rsidRPr="00395BA7" w:rsidTr="00395BA7">
        <w:tc>
          <w:tcPr>
            <w:tcW w:w="477" w:type="dxa"/>
            <w:shd w:val="clear" w:color="auto" w:fill="BFBFBF" w:themeFill="background1" w:themeFillShade="BF"/>
          </w:tcPr>
          <w:p w:rsidR="00395BA7" w:rsidRPr="00395BA7" w:rsidRDefault="00395BA7" w:rsidP="00F1540F">
            <w:pPr>
              <w:rPr>
                <w:b/>
                <w:sz w:val="20"/>
                <w:szCs w:val="20"/>
              </w:rPr>
            </w:pPr>
          </w:p>
        </w:tc>
        <w:tc>
          <w:tcPr>
            <w:tcW w:w="6627" w:type="dxa"/>
            <w:shd w:val="clear" w:color="auto" w:fill="BFBFBF" w:themeFill="background1" w:themeFillShade="BF"/>
          </w:tcPr>
          <w:p w:rsidR="00395BA7" w:rsidRPr="00395BA7" w:rsidRDefault="00395BA7" w:rsidP="00F1540F">
            <w:pPr>
              <w:rPr>
                <w:b/>
                <w:sz w:val="20"/>
                <w:szCs w:val="20"/>
              </w:rPr>
            </w:pPr>
            <w:r w:rsidRPr="00395BA7">
              <w:rPr>
                <w:b/>
                <w:sz w:val="20"/>
                <w:szCs w:val="20"/>
              </w:rPr>
              <w:t>Linearity</w:t>
            </w:r>
          </w:p>
        </w:tc>
        <w:tc>
          <w:tcPr>
            <w:tcW w:w="1274" w:type="dxa"/>
            <w:shd w:val="clear" w:color="auto" w:fill="BFBFBF" w:themeFill="background1" w:themeFillShade="BF"/>
          </w:tcPr>
          <w:p w:rsidR="00395BA7" w:rsidRPr="00395BA7" w:rsidRDefault="00395BA7" w:rsidP="00F1540F">
            <w:pPr>
              <w:rPr>
                <w:b/>
                <w:sz w:val="20"/>
                <w:szCs w:val="20"/>
              </w:rPr>
            </w:pPr>
          </w:p>
        </w:tc>
        <w:tc>
          <w:tcPr>
            <w:tcW w:w="1115" w:type="dxa"/>
            <w:shd w:val="clear" w:color="auto" w:fill="BFBFBF" w:themeFill="background1" w:themeFillShade="BF"/>
          </w:tcPr>
          <w:p w:rsidR="00395BA7" w:rsidRPr="00395BA7" w:rsidRDefault="00395BA7" w:rsidP="00F1540F">
            <w:pPr>
              <w:rPr>
                <w:b/>
                <w:sz w:val="20"/>
                <w:szCs w:val="20"/>
              </w:rPr>
            </w:pPr>
          </w:p>
        </w:tc>
      </w:tr>
      <w:tr w:rsidR="00395BA7" w:rsidRPr="00395BA7" w:rsidTr="00395BA7">
        <w:tc>
          <w:tcPr>
            <w:tcW w:w="477" w:type="dxa"/>
            <w:shd w:val="clear" w:color="auto" w:fill="FFFFFF" w:themeFill="background1"/>
          </w:tcPr>
          <w:p w:rsidR="00395BA7" w:rsidRPr="00395BA7" w:rsidRDefault="00395BA7" w:rsidP="00F1540F">
            <w:pPr>
              <w:rPr>
                <w:sz w:val="20"/>
                <w:szCs w:val="20"/>
              </w:rPr>
            </w:pPr>
            <w:r w:rsidRPr="00395BA7">
              <w:rPr>
                <w:sz w:val="20"/>
                <w:szCs w:val="20"/>
              </w:rPr>
              <w:t>G1</w:t>
            </w:r>
          </w:p>
        </w:tc>
        <w:tc>
          <w:tcPr>
            <w:tcW w:w="6627" w:type="dxa"/>
            <w:shd w:val="clear" w:color="auto" w:fill="FFFFFF" w:themeFill="background1"/>
          </w:tcPr>
          <w:p w:rsidR="00395BA7" w:rsidRPr="00395BA7" w:rsidRDefault="00395BA7" w:rsidP="00F1540F">
            <w:pPr>
              <w:rPr>
                <w:sz w:val="20"/>
                <w:szCs w:val="20"/>
              </w:rPr>
            </w:pPr>
            <w:r w:rsidRPr="00395BA7">
              <w:rPr>
                <w:sz w:val="20"/>
                <w:szCs w:val="20"/>
              </w:rPr>
              <w:t>EVM better than -45dBc</w:t>
            </w:r>
          </w:p>
        </w:tc>
        <w:tc>
          <w:tcPr>
            <w:tcW w:w="1274" w:type="dxa"/>
            <w:shd w:val="clear" w:color="auto" w:fill="FFFFFF" w:themeFill="background1"/>
          </w:tcPr>
          <w:p w:rsidR="00395BA7" w:rsidRPr="00395BA7" w:rsidRDefault="00395BA7" w:rsidP="00F1540F">
            <w:pPr>
              <w:rPr>
                <w:color w:val="00B050"/>
                <w:sz w:val="20"/>
                <w:szCs w:val="20"/>
              </w:rPr>
            </w:pPr>
            <w:r w:rsidRPr="00395BA7">
              <w:rPr>
                <w:color w:val="00B050"/>
                <w:sz w:val="20"/>
                <w:szCs w:val="20"/>
              </w:rPr>
              <w:t>Shall</w:t>
            </w:r>
          </w:p>
        </w:tc>
        <w:tc>
          <w:tcPr>
            <w:tcW w:w="1115" w:type="dxa"/>
            <w:shd w:val="clear" w:color="auto" w:fill="FFFFFF" w:themeFill="background1"/>
          </w:tcPr>
          <w:p w:rsidR="00395BA7" w:rsidRPr="00395BA7" w:rsidRDefault="00395BA7" w:rsidP="00F1540F">
            <w:pPr>
              <w:rPr>
                <w:color w:val="00B050"/>
                <w:sz w:val="20"/>
                <w:szCs w:val="20"/>
              </w:rPr>
            </w:pPr>
          </w:p>
        </w:tc>
      </w:tr>
      <w:tr w:rsidR="00395BA7" w:rsidRPr="00395BA7" w:rsidTr="00395BA7">
        <w:tc>
          <w:tcPr>
            <w:tcW w:w="477" w:type="dxa"/>
            <w:shd w:val="clear" w:color="auto" w:fill="BFBFBF" w:themeFill="background1" w:themeFillShade="BF"/>
          </w:tcPr>
          <w:p w:rsidR="00395BA7" w:rsidRPr="00395BA7" w:rsidRDefault="00395BA7" w:rsidP="00F1540F">
            <w:pPr>
              <w:rPr>
                <w:b/>
                <w:sz w:val="20"/>
                <w:szCs w:val="20"/>
              </w:rPr>
            </w:pPr>
          </w:p>
        </w:tc>
        <w:tc>
          <w:tcPr>
            <w:tcW w:w="6627" w:type="dxa"/>
            <w:shd w:val="clear" w:color="auto" w:fill="BFBFBF" w:themeFill="background1" w:themeFillShade="BF"/>
          </w:tcPr>
          <w:p w:rsidR="00395BA7" w:rsidRPr="00395BA7" w:rsidRDefault="00395BA7" w:rsidP="00F1540F">
            <w:pPr>
              <w:rPr>
                <w:b/>
                <w:sz w:val="20"/>
                <w:szCs w:val="20"/>
              </w:rPr>
            </w:pPr>
            <w:r w:rsidRPr="00395BA7">
              <w:rPr>
                <w:b/>
                <w:sz w:val="20"/>
                <w:szCs w:val="20"/>
              </w:rPr>
              <w:t>Non-Linear Amplifier Model</w:t>
            </w:r>
          </w:p>
        </w:tc>
        <w:tc>
          <w:tcPr>
            <w:tcW w:w="1274" w:type="dxa"/>
            <w:shd w:val="clear" w:color="auto" w:fill="BFBFBF" w:themeFill="background1" w:themeFillShade="BF"/>
          </w:tcPr>
          <w:p w:rsidR="00395BA7" w:rsidRPr="00395BA7" w:rsidRDefault="00395BA7" w:rsidP="00F1540F">
            <w:pPr>
              <w:rPr>
                <w:b/>
                <w:color w:val="00B050"/>
                <w:sz w:val="20"/>
                <w:szCs w:val="20"/>
              </w:rPr>
            </w:pPr>
          </w:p>
        </w:tc>
        <w:tc>
          <w:tcPr>
            <w:tcW w:w="1115" w:type="dxa"/>
            <w:shd w:val="clear" w:color="auto" w:fill="BFBFBF" w:themeFill="background1" w:themeFillShade="BF"/>
          </w:tcPr>
          <w:p w:rsidR="00395BA7" w:rsidRPr="00395BA7" w:rsidRDefault="00395BA7" w:rsidP="00F1540F">
            <w:pPr>
              <w:rPr>
                <w:b/>
                <w:color w:val="00B050"/>
                <w:sz w:val="20"/>
                <w:szCs w:val="20"/>
              </w:rPr>
            </w:pPr>
          </w:p>
        </w:tc>
      </w:tr>
      <w:tr w:rsidR="00BF62EB" w:rsidRPr="00395BA7" w:rsidTr="00395BA7">
        <w:tc>
          <w:tcPr>
            <w:tcW w:w="477" w:type="dxa"/>
          </w:tcPr>
          <w:p w:rsidR="00BF62EB" w:rsidRPr="00395BA7" w:rsidRDefault="00BF62EB" w:rsidP="00BF62EB">
            <w:pPr>
              <w:rPr>
                <w:sz w:val="20"/>
                <w:szCs w:val="20"/>
              </w:rPr>
            </w:pPr>
            <w:r w:rsidRPr="00395BA7">
              <w:rPr>
                <w:sz w:val="20"/>
                <w:szCs w:val="20"/>
              </w:rPr>
              <w:t>H1</w:t>
            </w:r>
          </w:p>
        </w:tc>
        <w:tc>
          <w:tcPr>
            <w:tcW w:w="6627" w:type="dxa"/>
          </w:tcPr>
          <w:p w:rsidR="00BF62EB" w:rsidRPr="00395BA7" w:rsidRDefault="00BF62EB" w:rsidP="00BF62EB">
            <w:pPr>
              <w:rPr>
                <w:sz w:val="20"/>
                <w:szCs w:val="20"/>
              </w:rPr>
            </w:pPr>
            <w:r w:rsidRPr="00395BA7">
              <w:rPr>
                <w:sz w:val="20"/>
                <w:szCs w:val="20"/>
              </w:rPr>
              <w:t>Non-flat linear channel (e.g. satellite IMUX/OMUX)</w:t>
            </w:r>
          </w:p>
        </w:tc>
        <w:tc>
          <w:tcPr>
            <w:tcW w:w="1274" w:type="dxa"/>
          </w:tcPr>
          <w:p w:rsidR="00BF62EB" w:rsidRPr="00395BA7" w:rsidRDefault="00BF62EB" w:rsidP="00BF62EB">
            <w:pPr>
              <w:rPr>
                <w:sz w:val="20"/>
                <w:szCs w:val="20"/>
              </w:rPr>
            </w:pPr>
          </w:p>
        </w:tc>
        <w:tc>
          <w:tcPr>
            <w:tcW w:w="1115" w:type="dxa"/>
          </w:tcPr>
          <w:p w:rsidR="00BF62EB" w:rsidRPr="00FE6E48" w:rsidRDefault="00BF62EB" w:rsidP="00BF62EB">
            <w:r w:rsidRPr="00FE6E48">
              <w:t>Desirable</w:t>
            </w:r>
          </w:p>
        </w:tc>
      </w:tr>
      <w:tr w:rsidR="00BF62EB" w:rsidRPr="00395BA7" w:rsidTr="00395BA7">
        <w:tc>
          <w:tcPr>
            <w:tcW w:w="477" w:type="dxa"/>
          </w:tcPr>
          <w:p w:rsidR="00BF62EB" w:rsidRPr="00395BA7" w:rsidRDefault="00BF62EB" w:rsidP="00BF62EB">
            <w:pPr>
              <w:rPr>
                <w:sz w:val="20"/>
                <w:szCs w:val="20"/>
              </w:rPr>
            </w:pPr>
            <w:r w:rsidRPr="00395BA7">
              <w:rPr>
                <w:sz w:val="20"/>
                <w:szCs w:val="20"/>
              </w:rPr>
              <w:t>H2</w:t>
            </w:r>
          </w:p>
        </w:tc>
        <w:tc>
          <w:tcPr>
            <w:tcW w:w="6627" w:type="dxa"/>
          </w:tcPr>
          <w:p w:rsidR="00BF62EB" w:rsidRPr="00395BA7" w:rsidRDefault="00BF62EB" w:rsidP="00BF62EB">
            <w:pPr>
              <w:rPr>
                <w:sz w:val="20"/>
                <w:szCs w:val="20"/>
              </w:rPr>
            </w:pPr>
            <w:r w:rsidRPr="00395BA7">
              <w:rPr>
                <w:sz w:val="20"/>
                <w:szCs w:val="20"/>
              </w:rPr>
              <w:t>Non-linear channels with configurable am-am and am-pm specifications</w:t>
            </w:r>
          </w:p>
        </w:tc>
        <w:tc>
          <w:tcPr>
            <w:tcW w:w="1274" w:type="dxa"/>
          </w:tcPr>
          <w:p w:rsidR="00BF62EB" w:rsidRPr="00395BA7" w:rsidRDefault="00BF62EB" w:rsidP="00BF62EB">
            <w:pPr>
              <w:rPr>
                <w:sz w:val="20"/>
                <w:szCs w:val="20"/>
              </w:rPr>
            </w:pPr>
          </w:p>
        </w:tc>
        <w:tc>
          <w:tcPr>
            <w:tcW w:w="1115" w:type="dxa"/>
          </w:tcPr>
          <w:p w:rsidR="00BF62EB" w:rsidRDefault="00BF62EB" w:rsidP="00BF62EB">
            <w:r w:rsidRPr="00FE6E48">
              <w:t>Desirable</w:t>
            </w:r>
          </w:p>
        </w:tc>
      </w:tr>
      <w:tr w:rsidR="00395BA7" w:rsidRPr="00395BA7" w:rsidTr="00395BA7">
        <w:tc>
          <w:tcPr>
            <w:tcW w:w="477" w:type="dxa"/>
            <w:shd w:val="clear" w:color="auto" w:fill="BFBFBF" w:themeFill="background1" w:themeFillShade="BF"/>
          </w:tcPr>
          <w:p w:rsidR="00395BA7" w:rsidRPr="00395BA7" w:rsidRDefault="00395BA7" w:rsidP="00F1540F">
            <w:pPr>
              <w:rPr>
                <w:b/>
                <w:sz w:val="20"/>
                <w:szCs w:val="20"/>
              </w:rPr>
            </w:pPr>
          </w:p>
        </w:tc>
        <w:tc>
          <w:tcPr>
            <w:tcW w:w="6627" w:type="dxa"/>
            <w:shd w:val="clear" w:color="auto" w:fill="BFBFBF" w:themeFill="background1" w:themeFillShade="BF"/>
          </w:tcPr>
          <w:p w:rsidR="00395BA7" w:rsidRPr="00395BA7" w:rsidRDefault="00395BA7" w:rsidP="00F1540F">
            <w:pPr>
              <w:rPr>
                <w:b/>
                <w:sz w:val="20"/>
                <w:szCs w:val="20"/>
              </w:rPr>
            </w:pPr>
            <w:r w:rsidRPr="00395BA7">
              <w:rPr>
                <w:b/>
                <w:sz w:val="20"/>
                <w:szCs w:val="20"/>
              </w:rPr>
              <w:t>Interference</w:t>
            </w:r>
          </w:p>
        </w:tc>
        <w:tc>
          <w:tcPr>
            <w:tcW w:w="1274" w:type="dxa"/>
            <w:shd w:val="clear" w:color="auto" w:fill="BFBFBF" w:themeFill="background1" w:themeFillShade="BF"/>
          </w:tcPr>
          <w:p w:rsidR="00395BA7" w:rsidRPr="00395BA7" w:rsidRDefault="00395BA7" w:rsidP="00F1540F">
            <w:pPr>
              <w:rPr>
                <w:b/>
                <w:sz w:val="20"/>
                <w:szCs w:val="20"/>
              </w:rPr>
            </w:pPr>
          </w:p>
        </w:tc>
        <w:tc>
          <w:tcPr>
            <w:tcW w:w="1115" w:type="dxa"/>
            <w:shd w:val="clear" w:color="auto" w:fill="BFBFBF" w:themeFill="background1" w:themeFillShade="BF"/>
          </w:tcPr>
          <w:p w:rsidR="00395BA7" w:rsidRPr="00395BA7" w:rsidRDefault="00395BA7" w:rsidP="00F1540F">
            <w:pPr>
              <w:rPr>
                <w:b/>
                <w:sz w:val="20"/>
                <w:szCs w:val="20"/>
              </w:rPr>
            </w:pPr>
          </w:p>
        </w:tc>
      </w:tr>
      <w:tr w:rsidR="00BF62EB" w:rsidRPr="00395BA7" w:rsidTr="00395BA7">
        <w:tc>
          <w:tcPr>
            <w:tcW w:w="477" w:type="dxa"/>
          </w:tcPr>
          <w:p w:rsidR="00BF62EB" w:rsidRPr="00395BA7" w:rsidRDefault="00BF62EB" w:rsidP="00BF62EB">
            <w:pPr>
              <w:rPr>
                <w:sz w:val="20"/>
                <w:szCs w:val="20"/>
              </w:rPr>
            </w:pPr>
            <w:r w:rsidRPr="00395BA7">
              <w:rPr>
                <w:sz w:val="20"/>
                <w:szCs w:val="20"/>
              </w:rPr>
              <w:t>J1</w:t>
            </w:r>
          </w:p>
        </w:tc>
        <w:tc>
          <w:tcPr>
            <w:tcW w:w="6627" w:type="dxa"/>
          </w:tcPr>
          <w:p w:rsidR="00BF62EB" w:rsidRPr="00395BA7" w:rsidRDefault="00BF62EB" w:rsidP="00BF62EB">
            <w:pPr>
              <w:rPr>
                <w:sz w:val="20"/>
                <w:szCs w:val="20"/>
              </w:rPr>
            </w:pPr>
            <w:r w:rsidRPr="00395BA7">
              <w:rPr>
                <w:sz w:val="20"/>
                <w:szCs w:val="20"/>
              </w:rPr>
              <w:t>Each channel includes up to three independent interferers each with their own centre frequency and amplitude, with the following characteristics:</w:t>
            </w:r>
          </w:p>
        </w:tc>
        <w:tc>
          <w:tcPr>
            <w:tcW w:w="1274" w:type="dxa"/>
          </w:tcPr>
          <w:p w:rsidR="00BF62EB" w:rsidRPr="00395BA7" w:rsidRDefault="00BF62EB" w:rsidP="00BF62EB">
            <w:pPr>
              <w:rPr>
                <w:sz w:val="20"/>
                <w:szCs w:val="20"/>
              </w:rPr>
            </w:pPr>
          </w:p>
        </w:tc>
        <w:tc>
          <w:tcPr>
            <w:tcW w:w="1115" w:type="dxa"/>
          </w:tcPr>
          <w:p w:rsidR="00BF62EB" w:rsidRPr="00E37237" w:rsidRDefault="00BF62EB" w:rsidP="00BF62EB">
            <w:r w:rsidRPr="00E37237">
              <w:t>Desirable</w:t>
            </w:r>
          </w:p>
        </w:tc>
      </w:tr>
      <w:tr w:rsidR="00BF62EB" w:rsidRPr="00395BA7" w:rsidTr="00395BA7">
        <w:tc>
          <w:tcPr>
            <w:tcW w:w="477" w:type="dxa"/>
          </w:tcPr>
          <w:p w:rsidR="00BF62EB" w:rsidRPr="00395BA7" w:rsidRDefault="00BF62EB" w:rsidP="00BF62EB">
            <w:pPr>
              <w:rPr>
                <w:sz w:val="20"/>
                <w:szCs w:val="20"/>
              </w:rPr>
            </w:pPr>
            <w:r w:rsidRPr="00395BA7">
              <w:rPr>
                <w:sz w:val="20"/>
                <w:szCs w:val="20"/>
              </w:rPr>
              <w:t>J2</w:t>
            </w:r>
          </w:p>
        </w:tc>
        <w:tc>
          <w:tcPr>
            <w:tcW w:w="6627" w:type="dxa"/>
          </w:tcPr>
          <w:p w:rsidR="00BF62EB" w:rsidRPr="00395BA7" w:rsidRDefault="00BF62EB" w:rsidP="00BF62EB">
            <w:pPr>
              <w:pStyle w:val="ListParagraph"/>
              <w:numPr>
                <w:ilvl w:val="0"/>
                <w:numId w:val="24"/>
              </w:numPr>
              <w:rPr>
                <w:sz w:val="20"/>
                <w:szCs w:val="20"/>
              </w:rPr>
            </w:pPr>
            <w:r w:rsidRPr="00395BA7">
              <w:rPr>
                <w:sz w:val="20"/>
                <w:szCs w:val="20"/>
              </w:rPr>
              <w:t>CW</w:t>
            </w:r>
          </w:p>
        </w:tc>
        <w:tc>
          <w:tcPr>
            <w:tcW w:w="1274" w:type="dxa"/>
          </w:tcPr>
          <w:p w:rsidR="00BF62EB" w:rsidRPr="00395BA7" w:rsidRDefault="00BF62EB" w:rsidP="00BF62EB">
            <w:pPr>
              <w:rPr>
                <w:sz w:val="20"/>
                <w:szCs w:val="20"/>
              </w:rPr>
            </w:pPr>
          </w:p>
        </w:tc>
        <w:tc>
          <w:tcPr>
            <w:tcW w:w="1115" w:type="dxa"/>
          </w:tcPr>
          <w:p w:rsidR="00BF62EB" w:rsidRPr="00E37237" w:rsidRDefault="00BF62EB" w:rsidP="00BF62EB">
            <w:r w:rsidRPr="00E37237">
              <w:t>Desirable</w:t>
            </w:r>
          </w:p>
        </w:tc>
      </w:tr>
      <w:tr w:rsidR="00BF62EB" w:rsidRPr="00395BA7" w:rsidTr="00395BA7">
        <w:tc>
          <w:tcPr>
            <w:tcW w:w="477" w:type="dxa"/>
          </w:tcPr>
          <w:p w:rsidR="00BF62EB" w:rsidRPr="00395BA7" w:rsidRDefault="00BF62EB" w:rsidP="00BF62EB">
            <w:pPr>
              <w:rPr>
                <w:sz w:val="20"/>
                <w:szCs w:val="20"/>
              </w:rPr>
            </w:pPr>
            <w:r w:rsidRPr="00395BA7">
              <w:rPr>
                <w:sz w:val="20"/>
                <w:szCs w:val="20"/>
              </w:rPr>
              <w:t>J3</w:t>
            </w:r>
          </w:p>
        </w:tc>
        <w:tc>
          <w:tcPr>
            <w:tcW w:w="6627" w:type="dxa"/>
          </w:tcPr>
          <w:p w:rsidR="00BF62EB" w:rsidRPr="00395BA7" w:rsidRDefault="00BF62EB" w:rsidP="00BF62EB">
            <w:pPr>
              <w:pStyle w:val="ListParagraph"/>
              <w:numPr>
                <w:ilvl w:val="0"/>
                <w:numId w:val="24"/>
              </w:numPr>
              <w:rPr>
                <w:sz w:val="20"/>
                <w:szCs w:val="20"/>
              </w:rPr>
            </w:pPr>
            <w:r w:rsidRPr="00395BA7">
              <w:rPr>
                <w:sz w:val="20"/>
                <w:szCs w:val="20"/>
              </w:rPr>
              <w:t>Modulated signal with bandwidths from 10Hz to 40MHz</w:t>
            </w:r>
          </w:p>
        </w:tc>
        <w:tc>
          <w:tcPr>
            <w:tcW w:w="1274" w:type="dxa"/>
          </w:tcPr>
          <w:p w:rsidR="00BF62EB" w:rsidRPr="00395BA7" w:rsidRDefault="00BF62EB" w:rsidP="00BF62EB">
            <w:pPr>
              <w:rPr>
                <w:sz w:val="20"/>
                <w:szCs w:val="20"/>
              </w:rPr>
            </w:pPr>
          </w:p>
        </w:tc>
        <w:tc>
          <w:tcPr>
            <w:tcW w:w="1115" w:type="dxa"/>
          </w:tcPr>
          <w:p w:rsidR="00BF62EB" w:rsidRDefault="00BF62EB" w:rsidP="00BF62EB">
            <w:r w:rsidRPr="00E37237">
              <w:t>Desirable</w:t>
            </w:r>
          </w:p>
        </w:tc>
      </w:tr>
      <w:tr w:rsidR="00395BA7" w:rsidRPr="00395BA7" w:rsidTr="00395BA7">
        <w:tc>
          <w:tcPr>
            <w:tcW w:w="477" w:type="dxa"/>
            <w:shd w:val="clear" w:color="auto" w:fill="BFBFBF" w:themeFill="background1" w:themeFillShade="BF"/>
          </w:tcPr>
          <w:p w:rsidR="00395BA7" w:rsidRPr="00395BA7" w:rsidRDefault="00395BA7" w:rsidP="00F1540F">
            <w:pPr>
              <w:rPr>
                <w:b/>
                <w:sz w:val="20"/>
                <w:szCs w:val="20"/>
              </w:rPr>
            </w:pPr>
          </w:p>
        </w:tc>
        <w:tc>
          <w:tcPr>
            <w:tcW w:w="6627" w:type="dxa"/>
            <w:shd w:val="clear" w:color="auto" w:fill="BFBFBF" w:themeFill="background1" w:themeFillShade="BF"/>
          </w:tcPr>
          <w:p w:rsidR="00395BA7" w:rsidRPr="00395BA7" w:rsidRDefault="00395BA7" w:rsidP="00F1540F">
            <w:pPr>
              <w:rPr>
                <w:b/>
                <w:sz w:val="20"/>
                <w:szCs w:val="20"/>
              </w:rPr>
            </w:pPr>
            <w:r w:rsidRPr="00395BA7">
              <w:rPr>
                <w:b/>
                <w:sz w:val="20"/>
                <w:szCs w:val="20"/>
              </w:rPr>
              <w:t>RF Interface</w:t>
            </w:r>
          </w:p>
        </w:tc>
        <w:tc>
          <w:tcPr>
            <w:tcW w:w="1274" w:type="dxa"/>
            <w:shd w:val="clear" w:color="auto" w:fill="BFBFBF" w:themeFill="background1" w:themeFillShade="BF"/>
          </w:tcPr>
          <w:p w:rsidR="00395BA7" w:rsidRPr="00395BA7" w:rsidRDefault="00395BA7" w:rsidP="00F1540F">
            <w:pPr>
              <w:rPr>
                <w:b/>
                <w:sz w:val="20"/>
                <w:szCs w:val="20"/>
              </w:rPr>
            </w:pPr>
          </w:p>
        </w:tc>
        <w:tc>
          <w:tcPr>
            <w:tcW w:w="1115" w:type="dxa"/>
            <w:shd w:val="clear" w:color="auto" w:fill="BFBFBF" w:themeFill="background1" w:themeFillShade="BF"/>
          </w:tcPr>
          <w:p w:rsidR="00395BA7" w:rsidRPr="00395BA7" w:rsidRDefault="00395BA7" w:rsidP="00F1540F">
            <w:pPr>
              <w:rPr>
                <w:b/>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lastRenderedPageBreak/>
              <w:t>K1</w:t>
            </w:r>
          </w:p>
        </w:tc>
        <w:tc>
          <w:tcPr>
            <w:tcW w:w="6627" w:type="dxa"/>
          </w:tcPr>
          <w:p w:rsidR="00395BA7" w:rsidRPr="00395BA7" w:rsidRDefault="00395BA7" w:rsidP="00F1540F">
            <w:pPr>
              <w:rPr>
                <w:sz w:val="20"/>
                <w:szCs w:val="20"/>
              </w:rPr>
            </w:pPr>
            <w:r w:rsidRPr="00395BA7">
              <w:rPr>
                <w:sz w:val="20"/>
                <w:szCs w:val="20"/>
              </w:rPr>
              <w:t>Each channel shall be accessible via a separate physical interface with 50 Ohm impedance</w:t>
            </w:r>
          </w:p>
        </w:tc>
        <w:tc>
          <w:tcPr>
            <w:tcW w:w="1274" w:type="dxa"/>
          </w:tcPr>
          <w:p w:rsidR="00395BA7" w:rsidRPr="00395BA7" w:rsidRDefault="00395BA7" w:rsidP="00F1540F">
            <w:pPr>
              <w:rPr>
                <w:color w:val="00B050"/>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K2</w:t>
            </w:r>
          </w:p>
        </w:tc>
        <w:tc>
          <w:tcPr>
            <w:tcW w:w="6627" w:type="dxa"/>
          </w:tcPr>
          <w:p w:rsidR="00395BA7" w:rsidRPr="00395BA7" w:rsidRDefault="00395BA7" w:rsidP="00F1540F">
            <w:pPr>
              <w:rPr>
                <w:sz w:val="20"/>
                <w:szCs w:val="20"/>
              </w:rPr>
            </w:pPr>
            <w:r w:rsidRPr="00395BA7">
              <w:rPr>
                <w:sz w:val="20"/>
                <w:szCs w:val="20"/>
              </w:rPr>
              <w:t>Each channel shall be able to accept input signals with power up to 10dBm and still maintain EVM performance</w:t>
            </w:r>
          </w:p>
        </w:tc>
        <w:tc>
          <w:tcPr>
            <w:tcW w:w="1274" w:type="dxa"/>
          </w:tcPr>
          <w:p w:rsidR="00395BA7" w:rsidRPr="00395BA7" w:rsidRDefault="00395BA7" w:rsidP="00F1540F">
            <w:pPr>
              <w:rPr>
                <w:color w:val="00B050"/>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K3</w:t>
            </w:r>
          </w:p>
        </w:tc>
        <w:tc>
          <w:tcPr>
            <w:tcW w:w="6627" w:type="dxa"/>
          </w:tcPr>
          <w:p w:rsidR="00395BA7" w:rsidRPr="00395BA7" w:rsidRDefault="00395BA7" w:rsidP="00F1540F">
            <w:pPr>
              <w:rPr>
                <w:sz w:val="20"/>
                <w:szCs w:val="20"/>
              </w:rPr>
            </w:pPr>
            <w:r w:rsidRPr="00395BA7">
              <w:rPr>
                <w:sz w:val="20"/>
                <w:szCs w:val="20"/>
              </w:rPr>
              <w:t>Each channel should be protected against overload of input signals up to 30dBm</w:t>
            </w:r>
          </w:p>
        </w:tc>
        <w:tc>
          <w:tcPr>
            <w:tcW w:w="1274" w:type="dxa"/>
          </w:tcPr>
          <w:p w:rsidR="00395BA7" w:rsidRPr="00395BA7" w:rsidRDefault="00395BA7" w:rsidP="00F1540F">
            <w:pPr>
              <w:rPr>
                <w:sz w:val="20"/>
                <w:szCs w:val="20"/>
              </w:rPr>
            </w:pPr>
          </w:p>
        </w:tc>
        <w:tc>
          <w:tcPr>
            <w:tcW w:w="1115" w:type="dxa"/>
          </w:tcPr>
          <w:p w:rsidR="00395BA7" w:rsidRPr="00395BA7" w:rsidRDefault="00BF62EB" w:rsidP="00F1540F">
            <w:pPr>
              <w:rPr>
                <w:sz w:val="20"/>
                <w:szCs w:val="20"/>
              </w:rPr>
            </w:pPr>
            <w:r w:rsidRPr="00BF62EB">
              <w:rPr>
                <w:sz w:val="20"/>
                <w:szCs w:val="20"/>
              </w:rPr>
              <w:t>Desirable</w:t>
            </w:r>
          </w:p>
        </w:tc>
      </w:tr>
      <w:tr w:rsidR="00395BA7" w:rsidRPr="00395BA7" w:rsidTr="00395BA7">
        <w:tc>
          <w:tcPr>
            <w:tcW w:w="477" w:type="dxa"/>
          </w:tcPr>
          <w:p w:rsidR="00395BA7" w:rsidRPr="00395BA7" w:rsidRDefault="00395BA7" w:rsidP="00F1540F">
            <w:pPr>
              <w:rPr>
                <w:sz w:val="20"/>
                <w:szCs w:val="20"/>
              </w:rPr>
            </w:pPr>
            <w:r w:rsidRPr="00395BA7">
              <w:rPr>
                <w:sz w:val="20"/>
                <w:szCs w:val="20"/>
              </w:rPr>
              <w:t>K4</w:t>
            </w:r>
          </w:p>
        </w:tc>
        <w:tc>
          <w:tcPr>
            <w:tcW w:w="6627" w:type="dxa"/>
          </w:tcPr>
          <w:p w:rsidR="00395BA7" w:rsidRPr="00395BA7" w:rsidRDefault="00395BA7" w:rsidP="00F1540F">
            <w:pPr>
              <w:rPr>
                <w:sz w:val="20"/>
                <w:szCs w:val="20"/>
              </w:rPr>
            </w:pPr>
            <w:r w:rsidRPr="00395BA7">
              <w:rPr>
                <w:sz w:val="20"/>
                <w:szCs w:val="20"/>
              </w:rPr>
              <w:t xml:space="preserve">Each channel shall have a nominal gain of 0dB </w:t>
            </w:r>
          </w:p>
        </w:tc>
        <w:tc>
          <w:tcPr>
            <w:tcW w:w="1274" w:type="dxa"/>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BF62EB" w:rsidRPr="00395BA7" w:rsidTr="00395BA7">
        <w:tc>
          <w:tcPr>
            <w:tcW w:w="477" w:type="dxa"/>
          </w:tcPr>
          <w:p w:rsidR="00BF62EB" w:rsidRPr="00395BA7" w:rsidRDefault="00BF62EB" w:rsidP="00BF62EB">
            <w:pPr>
              <w:rPr>
                <w:sz w:val="20"/>
                <w:szCs w:val="20"/>
              </w:rPr>
            </w:pPr>
            <w:r w:rsidRPr="00395BA7">
              <w:rPr>
                <w:sz w:val="20"/>
                <w:szCs w:val="20"/>
              </w:rPr>
              <w:t>K5</w:t>
            </w:r>
          </w:p>
        </w:tc>
        <w:tc>
          <w:tcPr>
            <w:tcW w:w="6627" w:type="dxa"/>
          </w:tcPr>
          <w:p w:rsidR="00BF62EB" w:rsidRPr="00395BA7" w:rsidRDefault="00BF62EB" w:rsidP="00BF62EB">
            <w:pPr>
              <w:rPr>
                <w:sz w:val="20"/>
                <w:szCs w:val="20"/>
              </w:rPr>
            </w:pPr>
            <w:r w:rsidRPr="00395BA7">
              <w:rPr>
                <w:sz w:val="20"/>
                <w:szCs w:val="20"/>
              </w:rPr>
              <w:t>Each channel should have a nominal maximum power output (-1dB compression) of at least 0dBm</w:t>
            </w:r>
          </w:p>
        </w:tc>
        <w:tc>
          <w:tcPr>
            <w:tcW w:w="1274" w:type="dxa"/>
          </w:tcPr>
          <w:p w:rsidR="00BF62EB" w:rsidRPr="00395BA7" w:rsidRDefault="00BF62EB" w:rsidP="00BF62EB">
            <w:pPr>
              <w:rPr>
                <w:sz w:val="20"/>
                <w:szCs w:val="20"/>
              </w:rPr>
            </w:pPr>
          </w:p>
        </w:tc>
        <w:tc>
          <w:tcPr>
            <w:tcW w:w="1115" w:type="dxa"/>
          </w:tcPr>
          <w:p w:rsidR="00BF62EB" w:rsidRPr="00B205D1" w:rsidRDefault="00BF62EB" w:rsidP="00BF62EB">
            <w:r w:rsidRPr="00B205D1">
              <w:t>Desirable</w:t>
            </w:r>
          </w:p>
        </w:tc>
      </w:tr>
      <w:tr w:rsidR="00BF62EB" w:rsidRPr="00395BA7" w:rsidTr="00395BA7">
        <w:tc>
          <w:tcPr>
            <w:tcW w:w="477" w:type="dxa"/>
          </w:tcPr>
          <w:p w:rsidR="00BF62EB" w:rsidRPr="00395BA7" w:rsidRDefault="00BF62EB" w:rsidP="00BF62EB">
            <w:pPr>
              <w:rPr>
                <w:sz w:val="20"/>
                <w:szCs w:val="20"/>
              </w:rPr>
            </w:pPr>
            <w:r w:rsidRPr="00395BA7">
              <w:rPr>
                <w:sz w:val="20"/>
                <w:szCs w:val="20"/>
              </w:rPr>
              <w:t>K6</w:t>
            </w:r>
          </w:p>
        </w:tc>
        <w:tc>
          <w:tcPr>
            <w:tcW w:w="6627" w:type="dxa"/>
          </w:tcPr>
          <w:p w:rsidR="00BF62EB" w:rsidRPr="00395BA7" w:rsidRDefault="00BF62EB" w:rsidP="00BF62EB">
            <w:pPr>
              <w:rPr>
                <w:sz w:val="20"/>
                <w:szCs w:val="20"/>
              </w:rPr>
            </w:pPr>
            <w:r w:rsidRPr="00395BA7">
              <w:rPr>
                <w:sz w:val="20"/>
                <w:szCs w:val="20"/>
              </w:rPr>
              <w:t>Each channel should be able attenuate signals by up to 30dB with a resolution of 0.1dB</w:t>
            </w:r>
          </w:p>
        </w:tc>
        <w:tc>
          <w:tcPr>
            <w:tcW w:w="1274" w:type="dxa"/>
          </w:tcPr>
          <w:p w:rsidR="00BF62EB" w:rsidRPr="00395BA7" w:rsidRDefault="00BF62EB" w:rsidP="00BF62EB">
            <w:pPr>
              <w:rPr>
                <w:sz w:val="20"/>
                <w:szCs w:val="20"/>
              </w:rPr>
            </w:pPr>
          </w:p>
        </w:tc>
        <w:tc>
          <w:tcPr>
            <w:tcW w:w="1115" w:type="dxa"/>
          </w:tcPr>
          <w:p w:rsidR="00BF62EB" w:rsidRPr="00B205D1" w:rsidRDefault="00BF62EB" w:rsidP="00BF62EB">
            <w:r w:rsidRPr="00B205D1">
              <w:t>Desirable</w:t>
            </w:r>
          </w:p>
        </w:tc>
      </w:tr>
      <w:tr w:rsidR="00BF62EB" w:rsidRPr="00395BA7" w:rsidTr="00395BA7">
        <w:tc>
          <w:tcPr>
            <w:tcW w:w="477" w:type="dxa"/>
          </w:tcPr>
          <w:p w:rsidR="00BF62EB" w:rsidRPr="00395BA7" w:rsidRDefault="00BF62EB" w:rsidP="00BF62EB">
            <w:pPr>
              <w:rPr>
                <w:sz w:val="20"/>
                <w:szCs w:val="20"/>
              </w:rPr>
            </w:pPr>
            <w:r w:rsidRPr="00395BA7">
              <w:rPr>
                <w:sz w:val="20"/>
                <w:szCs w:val="20"/>
              </w:rPr>
              <w:t>K7</w:t>
            </w:r>
          </w:p>
        </w:tc>
        <w:tc>
          <w:tcPr>
            <w:tcW w:w="6627" w:type="dxa"/>
          </w:tcPr>
          <w:p w:rsidR="00BF62EB" w:rsidRPr="00395BA7" w:rsidRDefault="00BF62EB" w:rsidP="00BF62EB">
            <w:pPr>
              <w:rPr>
                <w:sz w:val="20"/>
                <w:szCs w:val="20"/>
              </w:rPr>
            </w:pPr>
            <w:r w:rsidRPr="00395BA7">
              <w:rPr>
                <w:sz w:val="20"/>
                <w:szCs w:val="20"/>
              </w:rPr>
              <w:t>Each channel should be able to amplify signals by up to 15dB with a resolution of 0.1dB</w:t>
            </w:r>
          </w:p>
        </w:tc>
        <w:tc>
          <w:tcPr>
            <w:tcW w:w="1274" w:type="dxa"/>
          </w:tcPr>
          <w:p w:rsidR="00BF62EB" w:rsidRPr="00395BA7" w:rsidRDefault="00BF62EB" w:rsidP="00BF62EB">
            <w:pPr>
              <w:rPr>
                <w:sz w:val="20"/>
                <w:szCs w:val="20"/>
              </w:rPr>
            </w:pPr>
          </w:p>
        </w:tc>
        <w:tc>
          <w:tcPr>
            <w:tcW w:w="1115" w:type="dxa"/>
          </w:tcPr>
          <w:p w:rsidR="00BF62EB" w:rsidRDefault="00BF62EB" w:rsidP="00BF62EB">
            <w:r w:rsidRPr="00B205D1">
              <w:t>Desirable</w:t>
            </w:r>
          </w:p>
        </w:tc>
      </w:tr>
      <w:tr w:rsidR="00395BA7" w:rsidRPr="00395BA7" w:rsidTr="00395BA7">
        <w:tc>
          <w:tcPr>
            <w:tcW w:w="477" w:type="dxa"/>
          </w:tcPr>
          <w:p w:rsidR="00395BA7" w:rsidRPr="00395BA7" w:rsidRDefault="00395BA7" w:rsidP="00F1540F">
            <w:pPr>
              <w:rPr>
                <w:sz w:val="20"/>
                <w:szCs w:val="20"/>
              </w:rPr>
            </w:pPr>
            <w:r w:rsidRPr="00395BA7">
              <w:rPr>
                <w:sz w:val="20"/>
                <w:szCs w:val="20"/>
              </w:rPr>
              <w:t>K8</w:t>
            </w:r>
          </w:p>
        </w:tc>
        <w:tc>
          <w:tcPr>
            <w:tcW w:w="6627" w:type="dxa"/>
          </w:tcPr>
          <w:p w:rsidR="00395BA7" w:rsidRPr="00395BA7" w:rsidRDefault="00395BA7" w:rsidP="00F1540F">
            <w:pPr>
              <w:rPr>
                <w:sz w:val="20"/>
                <w:szCs w:val="20"/>
              </w:rPr>
            </w:pPr>
            <w:r w:rsidRPr="00395BA7">
              <w:rPr>
                <w:sz w:val="20"/>
                <w:szCs w:val="20"/>
              </w:rPr>
              <w:t>Each channel shall have an input sensitivity that allows input signals of -70dBm</w:t>
            </w:r>
          </w:p>
        </w:tc>
        <w:tc>
          <w:tcPr>
            <w:tcW w:w="1274" w:type="dxa"/>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K9</w:t>
            </w:r>
          </w:p>
        </w:tc>
        <w:tc>
          <w:tcPr>
            <w:tcW w:w="6627" w:type="dxa"/>
          </w:tcPr>
          <w:p w:rsidR="00395BA7" w:rsidRPr="00395BA7" w:rsidRDefault="00395BA7" w:rsidP="00F1540F">
            <w:pPr>
              <w:rPr>
                <w:sz w:val="20"/>
                <w:szCs w:val="20"/>
              </w:rPr>
            </w:pPr>
            <w:r w:rsidRPr="00395BA7">
              <w:rPr>
                <w:sz w:val="20"/>
                <w:szCs w:val="20"/>
              </w:rPr>
              <w:t>Each channel should have an input sensitivity that allows input signals of -110dBm</w:t>
            </w:r>
          </w:p>
        </w:tc>
        <w:tc>
          <w:tcPr>
            <w:tcW w:w="1274" w:type="dxa"/>
          </w:tcPr>
          <w:p w:rsidR="00395BA7" w:rsidRPr="00395BA7" w:rsidRDefault="00395BA7" w:rsidP="00F1540F">
            <w:pPr>
              <w:rPr>
                <w:sz w:val="20"/>
                <w:szCs w:val="20"/>
              </w:rPr>
            </w:pPr>
          </w:p>
        </w:tc>
        <w:tc>
          <w:tcPr>
            <w:tcW w:w="1115" w:type="dxa"/>
          </w:tcPr>
          <w:p w:rsidR="00395BA7" w:rsidRPr="00395BA7" w:rsidRDefault="00BF62EB" w:rsidP="00F1540F">
            <w:pPr>
              <w:rPr>
                <w:sz w:val="20"/>
                <w:szCs w:val="20"/>
              </w:rPr>
            </w:pPr>
            <w:r w:rsidRPr="00BF62EB">
              <w:rPr>
                <w:sz w:val="20"/>
                <w:szCs w:val="20"/>
              </w:rPr>
              <w:t>Desirable</w:t>
            </w:r>
          </w:p>
        </w:tc>
      </w:tr>
      <w:tr w:rsidR="00395BA7" w:rsidRPr="00395BA7" w:rsidTr="00395BA7">
        <w:tc>
          <w:tcPr>
            <w:tcW w:w="477" w:type="dxa"/>
            <w:shd w:val="clear" w:color="auto" w:fill="BFBFBF" w:themeFill="background1" w:themeFillShade="BF"/>
          </w:tcPr>
          <w:p w:rsidR="00395BA7" w:rsidRPr="00395BA7" w:rsidRDefault="00395BA7" w:rsidP="00F1540F">
            <w:pPr>
              <w:rPr>
                <w:sz w:val="20"/>
                <w:szCs w:val="20"/>
              </w:rPr>
            </w:pPr>
          </w:p>
        </w:tc>
        <w:tc>
          <w:tcPr>
            <w:tcW w:w="6627" w:type="dxa"/>
            <w:shd w:val="clear" w:color="auto" w:fill="BFBFBF" w:themeFill="background1" w:themeFillShade="BF"/>
          </w:tcPr>
          <w:p w:rsidR="00395BA7" w:rsidRPr="00395BA7" w:rsidRDefault="00395BA7" w:rsidP="00F1540F">
            <w:pPr>
              <w:rPr>
                <w:b/>
                <w:sz w:val="20"/>
                <w:szCs w:val="20"/>
              </w:rPr>
            </w:pPr>
            <w:r w:rsidRPr="00395BA7">
              <w:rPr>
                <w:b/>
                <w:sz w:val="20"/>
                <w:szCs w:val="20"/>
              </w:rPr>
              <w:t>Digital Interface</w:t>
            </w:r>
          </w:p>
        </w:tc>
        <w:tc>
          <w:tcPr>
            <w:tcW w:w="1274" w:type="dxa"/>
            <w:shd w:val="clear" w:color="auto" w:fill="BFBFBF" w:themeFill="background1" w:themeFillShade="BF"/>
          </w:tcPr>
          <w:p w:rsidR="00395BA7" w:rsidRPr="00395BA7" w:rsidRDefault="00395BA7" w:rsidP="00F1540F">
            <w:pPr>
              <w:rPr>
                <w:sz w:val="20"/>
                <w:szCs w:val="20"/>
              </w:rPr>
            </w:pPr>
          </w:p>
        </w:tc>
        <w:tc>
          <w:tcPr>
            <w:tcW w:w="1115" w:type="dxa"/>
            <w:shd w:val="clear" w:color="auto" w:fill="BFBFBF" w:themeFill="background1" w:themeFillShade="BF"/>
          </w:tcPr>
          <w:p w:rsidR="00395BA7" w:rsidRPr="00395BA7" w:rsidRDefault="00395BA7" w:rsidP="00F1540F">
            <w:pPr>
              <w:rPr>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L1</w:t>
            </w:r>
          </w:p>
        </w:tc>
        <w:tc>
          <w:tcPr>
            <w:tcW w:w="6627" w:type="dxa"/>
          </w:tcPr>
          <w:p w:rsidR="00395BA7" w:rsidRPr="00395BA7" w:rsidRDefault="00395BA7" w:rsidP="00F1540F">
            <w:pPr>
              <w:rPr>
                <w:sz w:val="20"/>
                <w:szCs w:val="20"/>
              </w:rPr>
            </w:pPr>
            <w:r w:rsidRPr="00395BA7">
              <w:rPr>
                <w:sz w:val="20"/>
                <w:szCs w:val="20"/>
              </w:rPr>
              <w:t>The channel emulator features shall be controllable over a web interface or a client running a GUI</w:t>
            </w:r>
          </w:p>
        </w:tc>
        <w:tc>
          <w:tcPr>
            <w:tcW w:w="1274" w:type="dxa"/>
          </w:tcPr>
          <w:p w:rsidR="00395BA7" w:rsidRPr="00395BA7" w:rsidRDefault="00395BA7" w:rsidP="00F1540F">
            <w:pPr>
              <w:rPr>
                <w:sz w:val="20"/>
                <w:szCs w:val="20"/>
              </w:rPr>
            </w:pPr>
          </w:p>
        </w:tc>
        <w:tc>
          <w:tcPr>
            <w:tcW w:w="1115" w:type="dxa"/>
          </w:tcPr>
          <w:p w:rsidR="00395BA7" w:rsidRPr="00395BA7" w:rsidRDefault="00BF62EB" w:rsidP="00F1540F">
            <w:pPr>
              <w:rPr>
                <w:sz w:val="20"/>
                <w:szCs w:val="20"/>
              </w:rPr>
            </w:pPr>
            <w:r w:rsidRPr="00BF62EB">
              <w:rPr>
                <w:sz w:val="20"/>
                <w:szCs w:val="20"/>
              </w:rPr>
              <w:t>Desirable</w:t>
            </w:r>
          </w:p>
        </w:tc>
      </w:tr>
      <w:tr w:rsidR="00395BA7" w:rsidRPr="00395BA7" w:rsidTr="00395BA7">
        <w:tc>
          <w:tcPr>
            <w:tcW w:w="477" w:type="dxa"/>
          </w:tcPr>
          <w:p w:rsidR="00395BA7" w:rsidRPr="00395BA7" w:rsidRDefault="00395BA7" w:rsidP="00F1540F">
            <w:pPr>
              <w:rPr>
                <w:sz w:val="20"/>
                <w:szCs w:val="20"/>
              </w:rPr>
            </w:pPr>
            <w:r w:rsidRPr="00395BA7">
              <w:rPr>
                <w:sz w:val="20"/>
                <w:szCs w:val="20"/>
              </w:rPr>
              <w:t>L2</w:t>
            </w:r>
          </w:p>
        </w:tc>
        <w:tc>
          <w:tcPr>
            <w:tcW w:w="6627" w:type="dxa"/>
          </w:tcPr>
          <w:p w:rsidR="00395BA7" w:rsidRPr="00395BA7" w:rsidRDefault="00395BA7" w:rsidP="00F1540F">
            <w:pPr>
              <w:rPr>
                <w:sz w:val="20"/>
                <w:szCs w:val="20"/>
              </w:rPr>
            </w:pPr>
            <w:r w:rsidRPr="00395BA7">
              <w:rPr>
                <w:sz w:val="20"/>
                <w:szCs w:val="20"/>
              </w:rPr>
              <w:t>The channel emulator shall have the ability to be controlled by an external test controller accessible via IP over Ethernet</w:t>
            </w:r>
          </w:p>
        </w:tc>
        <w:tc>
          <w:tcPr>
            <w:tcW w:w="1274" w:type="dxa"/>
          </w:tcPr>
          <w:p w:rsidR="00395BA7" w:rsidRPr="00395BA7" w:rsidRDefault="00395BA7" w:rsidP="00F1540F">
            <w:pPr>
              <w:rPr>
                <w:color w:val="00B050"/>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L3</w:t>
            </w:r>
          </w:p>
        </w:tc>
        <w:tc>
          <w:tcPr>
            <w:tcW w:w="6627" w:type="dxa"/>
          </w:tcPr>
          <w:p w:rsidR="00395BA7" w:rsidRPr="00395BA7" w:rsidRDefault="00395BA7" w:rsidP="00F1540F">
            <w:pPr>
              <w:rPr>
                <w:sz w:val="20"/>
                <w:szCs w:val="20"/>
              </w:rPr>
            </w:pPr>
            <w:r w:rsidRPr="00395BA7">
              <w:rPr>
                <w:sz w:val="20"/>
                <w:szCs w:val="20"/>
              </w:rPr>
              <w:t xml:space="preserve">The channel emulator shall have the ability to accept channel models from </w:t>
            </w:r>
            <w:proofErr w:type="spellStart"/>
            <w:r w:rsidRPr="00395BA7">
              <w:rPr>
                <w:sz w:val="20"/>
                <w:szCs w:val="20"/>
              </w:rPr>
              <w:t>Matlab</w:t>
            </w:r>
            <w:proofErr w:type="spellEnd"/>
            <w:r w:rsidRPr="00395BA7">
              <w:rPr>
                <w:sz w:val="20"/>
                <w:szCs w:val="20"/>
              </w:rPr>
              <w:t xml:space="preserve"> &amp; STK</w:t>
            </w:r>
          </w:p>
        </w:tc>
        <w:tc>
          <w:tcPr>
            <w:tcW w:w="1274" w:type="dxa"/>
          </w:tcPr>
          <w:p w:rsidR="00395BA7" w:rsidRPr="00395BA7" w:rsidRDefault="00395BA7" w:rsidP="00F1540F">
            <w:pPr>
              <w:rPr>
                <w:color w:val="00B050"/>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395BA7" w:rsidRPr="00395BA7" w:rsidTr="00395BA7">
        <w:tc>
          <w:tcPr>
            <w:tcW w:w="477" w:type="dxa"/>
          </w:tcPr>
          <w:p w:rsidR="00395BA7" w:rsidRPr="00395BA7" w:rsidRDefault="00395BA7" w:rsidP="00F1540F">
            <w:pPr>
              <w:rPr>
                <w:sz w:val="20"/>
                <w:szCs w:val="20"/>
              </w:rPr>
            </w:pPr>
            <w:r w:rsidRPr="00395BA7">
              <w:rPr>
                <w:sz w:val="20"/>
                <w:szCs w:val="20"/>
              </w:rPr>
              <w:t>L4</w:t>
            </w:r>
          </w:p>
        </w:tc>
        <w:tc>
          <w:tcPr>
            <w:tcW w:w="6627" w:type="dxa"/>
          </w:tcPr>
          <w:p w:rsidR="00395BA7" w:rsidRPr="00395BA7" w:rsidRDefault="00395BA7" w:rsidP="00F1540F">
            <w:pPr>
              <w:rPr>
                <w:sz w:val="20"/>
                <w:szCs w:val="20"/>
              </w:rPr>
            </w:pPr>
            <w:r w:rsidRPr="00395BA7">
              <w:rPr>
                <w:sz w:val="20"/>
                <w:szCs w:val="20"/>
              </w:rPr>
              <w:t>The channel emulator should have an API that allows for independent software development</w:t>
            </w:r>
          </w:p>
        </w:tc>
        <w:tc>
          <w:tcPr>
            <w:tcW w:w="1274" w:type="dxa"/>
          </w:tcPr>
          <w:p w:rsidR="00395BA7" w:rsidRPr="00395BA7" w:rsidRDefault="00395BA7" w:rsidP="00F1540F">
            <w:pPr>
              <w:rPr>
                <w:sz w:val="20"/>
                <w:szCs w:val="20"/>
              </w:rPr>
            </w:pPr>
          </w:p>
        </w:tc>
        <w:tc>
          <w:tcPr>
            <w:tcW w:w="1115" w:type="dxa"/>
          </w:tcPr>
          <w:p w:rsidR="00395BA7" w:rsidRPr="00395BA7" w:rsidRDefault="00BF62EB" w:rsidP="00F1540F">
            <w:pPr>
              <w:rPr>
                <w:sz w:val="20"/>
                <w:szCs w:val="20"/>
              </w:rPr>
            </w:pPr>
            <w:r w:rsidRPr="00BF62EB">
              <w:rPr>
                <w:sz w:val="20"/>
                <w:szCs w:val="20"/>
              </w:rPr>
              <w:t>Desirable</w:t>
            </w:r>
          </w:p>
        </w:tc>
      </w:tr>
      <w:tr w:rsidR="00395BA7" w:rsidRPr="00395BA7" w:rsidTr="00395BA7">
        <w:tc>
          <w:tcPr>
            <w:tcW w:w="477" w:type="dxa"/>
          </w:tcPr>
          <w:p w:rsidR="00395BA7" w:rsidRPr="00395BA7" w:rsidRDefault="00395BA7" w:rsidP="00F1540F">
            <w:pPr>
              <w:rPr>
                <w:sz w:val="20"/>
                <w:szCs w:val="20"/>
              </w:rPr>
            </w:pPr>
            <w:r w:rsidRPr="00395BA7">
              <w:rPr>
                <w:sz w:val="20"/>
                <w:szCs w:val="20"/>
              </w:rPr>
              <w:t>L5</w:t>
            </w:r>
          </w:p>
        </w:tc>
        <w:tc>
          <w:tcPr>
            <w:tcW w:w="6627" w:type="dxa"/>
          </w:tcPr>
          <w:p w:rsidR="00395BA7" w:rsidRPr="00395BA7" w:rsidRDefault="00395BA7" w:rsidP="00F1540F">
            <w:pPr>
              <w:rPr>
                <w:sz w:val="20"/>
                <w:szCs w:val="20"/>
              </w:rPr>
            </w:pPr>
            <w:r w:rsidRPr="00395BA7">
              <w:rPr>
                <w:sz w:val="20"/>
                <w:szCs w:val="20"/>
              </w:rPr>
              <w:t>The channel emulator shall have the ability to store and repeat individual test scenarios</w:t>
            </w:r>
          </w:p>
        </w:tc>
        <w:tc>
          <w:tcPr>
            <w:tcW w:w="1274" w:type="dxa"/>
          </w:tcPr>
          <w:p w:rsidR="00395BA7" w:rsidRPr="00395BA7" w:rsidRDefault="00395BA7" w:rsidP="00F1540F">
            <w:pPr>
              <w:rPr>
                <w:sz w:val="20"/>
                <w:szCs w:val="20"/>
              </w:rPr>
            </w:pPr>
            <w:r w:rsidRPr="00395BA7">
              <w:rPr>
                <w:color w:val="00B050"/>
                <w:sz w:val="20"/>
                <w:szCs w:val="20"/>
              </w:rPr>
              <w:t>Shall</w:t>
            </w:r>
          </w:p>
        </w:tc>
        <w:tc>
          <w:tcPr>
            <w:tcW w:w="1115" w:type="dxa"/>
          </w:tcPr>
          <w:p w:rsidR="00395BA7" w:rsidRPr="00395BA7" w:rsidRDefault="00395BA7" w:rsidP="00F1540F">
            <w:pPr>
              <w:rPr>
                <w:color w:val="00B050"/>
                <w:sz w:val="20"/>
                <w:szCs w:val="20"/>
              </w:rPr>
            </w:pPr>
          </w:p>
        </w:tc>
      </w:tr>
      <w:tr w:rsidR="00BF62EB" w:rsidRPr="00395BA7" w:rsidTr="00395BA7">
        <w:tc>
          <w:tcPr>
            <w:tcW w:w="477" w:type="dxa"/>
          </w:tcPr>
          <w:p w:rsidR="00BF62EB" w:rsidRPr="00395BA7" w:rsidRDefault="00BF62EB" w:rsidP="00BF62EB">
            <w:pPr>
              <w:rPr>
                <w:sz w:val="20"/>
                <w:szCs w:val="20"/>
              </w:rPr>
            </w:pPr>
            <w:r w:rsidRPr="00395BA7">
              <w:rPr>
                <w:sz w:val="20"/>
                <w:szCs w:val="20"/>
              </w:rPr>
              <w:t>L6</w:t>
            </w:r>
          </w:p>
        </w:tc>
        <w:tc>
          <w:tcPr>
            <w:tcW w:w="6627" w:type="dxa"/>
          </w:tcPr>
          <w:p w:rsidR="00BF62EB" w:rsidRPr="00395BA7" w:rsidRDefault="00BF62EB" w:rsidP="00BF62EB">
            <w:pPr>
              <w:rPr>
                <w:sz w:val="20"/>
                <w:szCs w:val="20"/>
              </w:rPr>
            </w:pPr>
            <w:r w:rsidRPr="00395BA7">
              <w:rPr>
                <w:sz w:val="20"/>
                <w:szCs w:val="20"/>
              </w:rPr>
              <w:t>Control via Ethernet, USB &amp; GPIB</w:t>
            </w:r>
          </w:p>
        </w:tc>
        <w:tc>
          <w:tcPr>
            <w:tcW w:w="1274" w:type="dxa"/>
          </w:tcPr>
          <w:p w:rsidR="00BF62EB" w:rsidRPr="00395BA7" w:rsidRDefault="00BF62EB" w:rsidP="00BF62EB">
            <w:pPr>
              <w:rPr>
                <w:sz w:val="20"/>
                <w:szCs w:val="20"/>
              </w:rPr>
            </w:pPr>
          </w:p>
        </w:tc>
        <w:tc>
          <w:tcPr>
            <w:tcW w:w="1115" w:type="dxa"/>
          </w:tcPr>
          <w:p w:rsidR="00BF62EB" w:rsidRPr="006E2D23" w:rsidRDefault="00BF62EB" w:rsidP="00BF62EB">
            <w:r w:rsidRPr="006E2D23">
              <w:t>Desirable</w:t>
            </w:r>
          </w:p>
        </w:tc>
      </w:tr>
      <w:tr w:rsidR="00BF62EB" w:rsidRPr="00395BA7" w:rsidTr="00395BA7">
        <w:tc>
          <w:tcPr>
            <w:tcW w:w="477" w:type="dxa"/>
          </w:tcPr>
          <w:p w:rsidR="00BF62EB" w:rsidRPr="00395BA7" w:rsidRDefault="00BF62EB" w:rsidP="00BF62EB">
            <w:pPr>
              <w:rPr>
                <w:sz w:val="20"/>
                <w:szCs w:val="20"/>
              </w:rPr>
            </w:pPr>
            <w:r w:rsidRPr="00395BA7">
              <w:rPr>
                <w:sz w:val="20"/>
                <w:szCs w:val="20"/>
              </w:rPr>
              <w:t>L7</w:t>
            </w:r>
          </w:p>
        </w:tc>
        <w:tc>
          <w:tcPr>
            <w:tcW w:w="6627" w:type="dxa"/>
          </w:tcPr>
          <w:p w:rsidR="00BF62EB" w:rsidRPr="00395BA7" w:rsidRDefault="00BF62EB" w:rsidP="00BF62EB">
            <w:pPr>
              <w:rPr>
                <w:sz w:val="20"/>
                <w:szCs w:val="20"/>
              </w:rPr>
            </w:pPr>
            <w:r w:rsidRPr="00395BA7">
              <w:rPr>
                <w:sz w:val="20"/>
                <w:szCs w:val="20"/>
              </w:rPr>
              <w:t>Dynamic visualisation of channel model parameters</w:t>
            </w:r>
          </w:p>
        </w:tc>
        <w:tc>
          <w:tcPr>
            <w:tcW w:w="1274" w:type="dxa"/>
          </w:tcPr>
          <w:p w:rsidR="00BF62EB" w:rsidRPr="00395BA7" w:rsidRDefault="00BF62EB" w:rsidP="00BF62EB">
            <w:pPr>
              <w:rPr>
                <w:sz w:val="20"/>
                <w:szCs w:val="20"/>
              </w:rPr>
            </w:pPr>
          </w:p>
        </w:tc>
        <w:tc>
          <w:tcPr>
            <w:tcW w:w="1115" w:type="dxa"/>
          </w:tcPr>
          <w:p w:rsidR="00BF62EB" w:rsidRDefault="00BF62EB" w:rsidP="00BF62EB">
            <w:r w:rsidRPr="006E2D23">
              <w:t>Desirable</w:t>
            </w:r>
          </w:p>
        </w:tc>
      </w:tr>
    </w:tbl>
    <w:p w:rsidR="00D37037" w:rsidRDefault="00D37037" w:rsidP="00395BA7">
      <w:pPr>
        <w:rPr>
          <w:rFonts w:ascii="Times New Roman" w:hAnsi="Times New Roman" w:cs="Times New Roman"/>
          <w:sz w:val="20"/>
          <w:szCs w:val="20"/>
        </w:rPr>
      </w:pPr>
    </w:p>
    <w:p w:rsidR="0072437C" w:rsidRPr="007729D6" w:rsidRDefault="0072437C" w:rsidP="00395BA7">
      <w:pPr>
        <w:rPr>
          <w:rFonts w:ascii="Times New Roman" w:hAnsi="Times New Roman" w:cs="Times New Roman"/>
          <w:b/>
          <w:sz w:val="20"/>
          <w:szCs w:val="20"/>
        </w:rPr>
      </w:pPr>
      <w:r w:rsidRPr="007729D6">
        <w:rPr>
          <w:rFonts w:ascii="Times New Roman" w:hAnsi="Times New Roman" w:cs="Times New Roman"/>
          <w:b/>
          <w:sz w:val="20"/>
          <w:szCs w:val="20"/>
        </w:rPr>
        <w:t>NB: All equipment sh</w:t>
      </w:r>
      <w:r w:rsidR="007729D6" w:rsidRPr="007729D6">
        <w:rPr>
          <w:rFonts w:ascii="Times New Roman" w:hAnsi="Times New Roman" w:cs="Times New Roman"/>
          <w:b/>
          <w:sz w:val="20"/>
          <w:szCs w:val="20"/>
        </w:rPr>
        <w:t>all</w:t>
      </w:r>
      <w:r w:rsidRPr="007729D6">
        <w:rPr>
          <w:rFonts w:ascii="Times New Roman" w:hAnsi="Times New Roman" w:cs="Times New Roman"/>
          <w:b/>
          <w:sz w:val="20"/>
          <w:szCs w:val="20"/>
        </w:rPr>
        <w:t xml:space="preserve"> run from a 240V UK compliant supply.</w:t>
      </w:r>
    </w:p>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7452C3" w:rsidRPr="007452C3" w:rsidRDefault="00D66AC4" w:rsidP="001D4D19">
      <w:pPr>
        <w:pStyle w:val="CM42"/>
        <w:spacing w:after="0"/>
        <w:jc w:val="both"/>
        <w:rPr>
          <w:b/>
          <w:bCs/>
          <w:color w:val="000000" w:themeColor="text1"/>
          <w:sz w:val="20"/>
          <w:szCs w:val="20"/>
        </w:rPr>
      </w:pPr>
      <w:r>
        <w:rPr>
          <w:b/>
          <w:bCs/>
          <w:sz w:val="20"/>
          <w:szCs w:val="20"/>
        </w:rPr>
        <w:t>Invitation t</w:t>
      </w:r>
      <w:r w:rsidRPr="00252BBF">
        <w:rPr>
          <w:b/>
          <w:bCs/>
          <w:sz w:val="20"/>
          <w:szCs w:val="20"/>
        </w:rPr>
        <w:t xml:space="preserve">o Tender – </w:t>
      </w:r>
      <w:r w:rsidR="001D4D19" w:rsidRPr="001D4D19">
        <w:rPr>
          <w:b/>
          <w:bCs/>
          <w:sz w:val="20"/>
          <w:szCs w:val="20"/>
        </w:rPr>
        <w:t xml:space="preserve">RFQ FY18 – 18 Provision of a Satellite Channel Emulator </w:t>
      </w:r>
      <w:r w:rsidR="007452C3" w:rsidRPr="007452C3">
        <w:rPr>
          <w:b/>
          <w:bCs/>
          <w:color w:val="000000" w:themeColor="text1"/>
          <w:sz w:val="20"/>
          <w:szCs w:val="20"/>
        </w:rPr>
        <w:t xml:space="preserve">for the </w:t>
      </w:r>
    </w:p>
    <w:p w:rsidR="00D66AC4" w:rsidRPr="007452C3" w:rsidRDefault="007452C3" w:rsidP="007452C3">
      <w:pPr>
        <w:pStyle w:val="CM42"/>
        <w:spacing w:after="0" w:line="276" w:lineRule="auto"/>
        <w:jc w:val="both"/>
        <w:rPr>
          <w:color w:val="000000" w:themeColor="text1"/>
        </w:rPr>
      </w:pPr>
      <w:r w:rsidRPr="007452C3">
        <w:rPr>
          <w:b/>
          <w:bCs/>
          <w:color w:val="000000" w:themeColor="text1"/>
          <w:sz w:val="20"/>
          <w:szCs w:val="20"/>
        </w:rPr>
        <w:t>Disruptive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w:t>
      </w:r>
      <w:r w:rsidR="00DF116B" w:rsidRPr="005F6CC7">
        <w:rPr>
          <w:color w:val="auto"/>
          <w:sz w:val="20"/>
          <w:szCs w:val="20"/>
        </w:rPr>
        <w:t>enter</w:t>
      </w:r>
      <w:r w:rsidRPr="005F6CC7">
        <w:rPr>
          <w:color w:val="auto"/>
          <w:sz w:val="20"/>
          <w:szCs w:val="20"/>
        </w:rPr>
        <w:t xml:space="preserve"> negotiations with an alternative Tender Respondent.</w:t>
      </w:r>
    </w:p>
    <w:p w:rsidR="00D66AC4" w:rsidRPr="00252BBF" w:rsidRDefault="00BD1E49" w:rsidP="00BD1E49">
      <w:pPr>
        <w:pStyle w:val="ListParagraph"/>
        <w:rPr>
          <w:sz w:val="20"/>
          <w:szCs w:val="20"/>
        </w:rPr>
      </w:pPr>
      <w:r>
        <w:rPr>
          <w:sz w:val="20"/>
          <w:szCs w:val="20"/>
        </w:rPr>
        <w:t xml:space="preserve">  </w:t>
      </w: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w:t>
      </w:r>
      <w:r w:rsidR="00DF116B" w:rsidRPr="00252BBF">
        <w:rPr>
          <w:sz w:val="20"/>
          <w:szCs w:val="20"/>
        </w:rPr>
        <w:t>about</w:t>
      </w:r>
      <w:r w:rsidRPr="00252BBF">
        <w:rPr>
          <w:sz w:val="20"/>
          <w:szCs w:val="20"/>
        </w:rPr>
        <w:t xml:space="preserve"> this bid </w:t>
      </w:r>
      <w:r w:rsidR="00DF116B">
        <w:rPr>
          <w:sz w:val="20"/>
          <w:szCs w:val="20"/>
        </w:rPr>
        <w:t>is</w:t>
      </w:r>
      <w:r w:rsidR="00DF116B" w:rsidRPr="00252BBF">
        <w:rPr>
          <w:sz w:val="20"/>
          <w:szCs w:val="20"/>
        </w:rPr>
        <w:t xml:space="preserve">: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I-Disc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w:t>
            </w:r>
            <w:r w:rsidR="00DF116B" w:rsidRPr="00150A37">
              <w:rPr>
                <w:rFonts w:ascii="Calibri" w:eastAsia="Times New Roman" w:hAnsi="Calibri" w:cs="Times New Roman"/>
                <w:b/>
                <w:bCs/>
                <w:color w:val="000000"/>
                <w:lang w:eastAsia="en-GB"/>
              </w:rPr>
              <w:t>subsequently going</w:t>
            </w:r>
            <w:r w:rsidRPr="00150A37">
              <w:rPr>
                <w:rFonts w:ascii="Calibri" w:eastAsia="Times New Roman" w:hAnsi="Calibri" w:cs="Times New Roman"/>
                <w:b/>
                <w:bCs/>
                <w:color w:val="000000"/>
                <w:lang w:eastAsia="en-GB"/>
              </w:rPr>
              <w:t xml:space="preserve"> off-site for calibration, please confirm if temporary replacement item will be provided</w:t>
            </w:r>
          </w:p>
        </w:tc>
      </w:tr>
      <w:tr w:rsidR="00150A37" w:rsidRPr="00150A37" w:rsidTr="007452C3">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sidR="007452C3">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7452C3">
        <w:trPr>
          <w:trHeight w:val="36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how repairs and replacements will be undertaken during the </w:t>
            </w:r>
            <w:r w:rsidR="00DF116B" w:rsidRPr="00150A37">
              <w:rPr>
                <w:rFonts w:ascii="Calibri" w:eastAsia="Times New Roman" w:hAnsi="Calibri" w:cs="Times New Roman"/>
                <w:b/>
                <w:bCs/>
                <w:color w:val="000000"/>
                <w:lang w:eastAsia="en-GB"/>
              </w:rPr>
              <w:t>3-year</w:t>
            </w:r>
            <w:r w:rsidRPr="00150A37">
              <w:rPr>
                <w:rFonts w:ascii="Calibri" w:eastAsia="Times New Roman" w:hAnsi="Calibri" w:cs="Times New Roman"/>
                <w:b/>
                <w:bCs/>
                <w:color w:val="000000"/>
                <w:lang w:eastAsia="en-GB"/>
              </w:rPr>
              <w:t xml:space="preserve"> period</w:t>
            </w:r>
          </w:p>
        </w:tc>
      </w:tr>
      <w:tr w:rsidR="00150A37" w:rsidRPr="00150A37" w:rsidTr="007452C3">
        <w:trPr>
          <w:trHeight w:val="37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7452C3">
        <w:trPr>
          <w:trHeight w:val="37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7452C3">
        <w:trPr>
          <w:trHeight w:val="38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7452C3">
        <w:trPr>
          <w:trHeight w:val="70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w:t>
            </w:r>
            <w:r w:rsidR="00DF116B" w:rsidRPr="00150A37">
              <w:rPr>
                <w:rFonts w:ascii="Calibri" w:eastAsia="Times New Roman" w:hAnsi="Calibri" w:cs="Times New Roman"/>
                <w:b/>
                <w:bCs/>
                <w:color w:val="000000"/>
                <w:lang w:eastAsia="en-GB"/>
              </w:rPr>
              <w:t>party to</w:t>
            </w:r>
            <w:r w:rsidRPr="00150A37">
              <w:rPr>
                <w:rFonts w:ascii="Calibri" w:eastAsia="Times New Roman" w:hAnsi="Calibri" w:cs="Times New Roman"/>
                <w:b/>
                <w:bCs/>
                <w:color w:val="000000"/>
                <w:lang w:eastAsia="en-GB"/>
              </w:rPr>
              <w:t xml:space="preserve"> make the item work (i.e. manufacturing machine that needs workstations to be used)</w:t>
            </w:r>
          </w:p>
        </w:tc>
      </w:tr>
      <w:tr w:rsidR="00150A37" w:rsidRPr="00150A37" w:rsidTr="007452C3">
        <w:trPr>
          <w:trHeight w:val="35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7452C3">
        <w:trPr>
          <w:trHeight w:val="43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EE22ED"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7452C3">
        <w:trPr>
          <w:trHeight w:val="38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w:t>
            </w:r>
            <w:r w:rsidR="00DF116B" w:rsidRPr="00150A37">
              <w:rPr>
                <w:rFonts w:ascii="Calibri" w:eastAsia="Times New Roman" w:hAnsi="Calibri" w:cs="Times New Roman"/>
                <w:b/>
                <w:bCs/>
                <w:color w:val="000000"/>
                <w:lang w:eastAsia="en-GB"/>
              </w:rPr>
              <w:t>12-month</w:t>
            </w:r>
            <w:r w:rsidRPr="00150A37">
              <w:rPr>
                <w:rFonts w:ascii="Calibri" w:eastAsia="Times New Roman" w:hAnsi="Calibri" w:cs="Times New Roman"/>
                <w:b/>
                <w:bCs/>
                <w:color w:val="000000"/>
                <w:lang w:eastAsia="en-GB"/>
              </w:rPr>
              <w:t xml:space="preserve"> period.</w:t>
            </w:r>
          </w:p>
        </w:tc>
      </w:tr>
      <w:tr w:rsidR="00150A37" w:rsidRPr="00150A37" w:rsidTr="007452C3">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bl>
    <w:p w:rsidR="00E50A34" w:rsidRDefault="00E50A34">
      <w:pPr>
        <w:rPr>
          <w:rFonts w:ascii="Times New Roman" w:hAnsi="Times New Roman" w:cs="Times New Roman"/>
          <w:b/>
          <w:sz w:val="20"/>
          <w:szCs w:val="20"/>
        </w:rPr>
      </w:pPr>
    </w:p>
    <w:p w:rsidR="00E50A34" w:rsidRDefault="00E50A34" w:rsidP="007452C3">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2"/>
      <w:footerReference w:type="default" r:id="rId13"/>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37C" w:rsidRDefault="0072437C" w:rsidP="00AB3FA7">
      <w:pPr>
        <w:spacing w:after="0" w:line="240" w:lineRule="auto"/>
      </w:pPr>
      <w:r>
        <w:separator/>
      </w:r>
    </w:p>
  </w:endnote>
  <w:endnote w:type="continuationSeparator" w:id="0">
    <w:p w:rsidR="0072437C" w:rsidRDefault="0072437C"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37C" w:rsidRDefault="0072437C" w:rsidP="00E10B15">
    <w:pPr>
      <w:pStyle w:val="Footer"/>
      <w:jc w:val="right"/>
    </w:pPr>
    <w:r w:rsidRPr="00E10B15">
      <w:rPr>
        <w:sz w:val="18"/>
        <w:szCs w:val="18"/>
      </w:rPr>
      <w:t>ITT</w:t>
    </w:r>
    <w:r>
      <w:t xml:space="preserve"> Response V1.0</w:t>
    </w:r>
  </w:p>
  <w:p w:rsidR="0072437C" w:rsidRDefault="0072437C"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37C" w:rsidRDefault="0072437C" w:rsidP="00AB3FA7">
      <w:pPr>
        <w:spacing w:after="0" w:line="240" w:lineRule="auto"/>
      </w:pPr>
      <w:r>
        <w:separator/>
      </w:r>
    </w:p>
  </w:footnote>
  <w:footnote w:type="continuationSeparator" w:id="0">
    <w:p w:rsidR="0072437C" w:rsidRDefault="0072437C"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72437C" w:rsidRPr="009D6567" w:rsidTr="00EC6307">
      <w:trPr>
        <w:trHeight w:val="366"/>
      </w:trPr>
      <w:tc>
        <w:tcPr>
          <w:tcW w:w="2693" w:type="dxa"/>
          <w:vMerge w:val="restart"/>
          <w:vAlign w:val="center"/>
        </w:tcPr>
        <w:p w:rsidR="0072437C" w:rsidRPr="00083CA6" w:rsidRDefault="0072437C"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72437C" w:rsidRDefault="0072437C" w:rsidP="000D5CAF">
          <w:pPr>
            <w:tabs>
              <w:tab w:val="center" w:pos="4513"/>
              <w:tab w:val="right" w:pos="9026"/>
            </w:tabs>
            <w:jc w:val="center"/>
            <w:rPr>
              <w:rFonts w:ascii="Arial" w:hAnsi="Arial" w:cs="Arial"/>
              <w:smallCaps/>
            </w:rPr>
          </w:pPr>
          <w:proofErr w:type="gramStart"/>
          <w:r>
            <w:rPr>
              <w:rFonts w:ascii="Arial" w:hAnsi="Arial" w:cs="Arial"/>
              <w:smallCaps/>
            </w:rPr>
            <w:t>Invitation  to</w:t>
          </w:r>
          <w:proofErr w:type="gramEnd"/>
          <w:r>
            <w:rPr>
              <w:rFonts w:ascii="Arial" w:hAnsi="Arial" w:cs="Arial"/>
              <w:smallCaps/>
            </w:rPr>
            <w:t xml:space="preserve"> Tender</w:t>
          </w:r>
        </w:p>
        <w:p w:rsidR="0072437C" w:rsidRDefault="0072437C" w:rsidP="00EC0494">
          <w:pPr>
            <w:tabs>
              <w:tab w:val="center" w:pos="4513"/>
              <w:tab w:val="right" w:pos="9026"/>
            </w:tabs>
            <w:jc w:val="center"/>
            <w:rPr>
              <w:rFonts w:ascii="Arial" w:hAnsi="Arial" w:cs="Arial"/>
              <w:smallCaps/>
            </w:rPr>
          </w:pPr>
        </w:p>
        <w:p w:rsidR="0072437C" w:rsidRPr="009D6567" w:rsidRDefault="0072437C"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72437C" w:rsidRPr="009D6567" w:rsidRDefault="0072437C" w:rsidP="000708E2">
          <w:pPr>
            <w:tabs>
              <w:tab w:val="center" w:pos="4513"/>
              <w:tab w:val="right" w:pos="9026"/>
            </w:tabs>
            <w:ind w:right="34"/>
            <w:jc w:val="center"/>
            <w:rPr>
              <w:rFonts w:ascii="Arial" w:hAnsi="Arial" w:cs="Arial"/>
            </w:rPr>
          </w:pPr>
          <w:r>
            <w:rPr>
              <w:rFonts w:ascii="Arial" w:hAnsi="Arial" w:cs="Arial"/>
            </w:rPr>
            <w:t>PRO-ITT-01</w:t>
          </w:r>
        </w:p>
      </w:tc>
    </w:tr>
    <w:tr w:rsidR="0072437C" w:rsidRPr="009D6567" w:rsidTr="00EC6307">
      <w:trPr>
        <w:trHeight w:val="336"/>
      </w:trPr>
      <w:tc>
        <w:tcPr>
          <w:tcW w:w="2693" w:type="dxa"/>
          <w:vMerge/>
          <w:vAlign w:val="center"/>
        </w:tcPr>
        <w:p w:rsidR="0072437C" w:rsidRPr="00083CA6" w:rsidRDefault="0072437C" w:rsidP="00EC0494">
          <w:pPr>
            <w:tabs>
              <w:tab w:val="center" w:pos="4513"/>
              <w:tab w:val="right" w:pos="9026"/>
            </w:tabs>
            <w:jc w:val="center"/>
            <w:rPr>
              <w:noProof/>
              <w:lang w:eastAsia="en-GB"/>
            </w:rPr>
          </w:pPr>
        </w:p>
      </w:tc>
      <w:tc>
        <w:tcPr>
          <w:tcW w:w="5812" w:type="dxa"/>
          <w:gridSpan w:val="2"/>
          <w:vMerge/>
          <w:vAlign w:val="center"/>
        </w:tcPr>
        <w:p w:rsidR="0072437C" w:rsidRPr="009D6567" w:rsidRDefault="0072437C" w:rsidP="00EC0494">
          <w:pPr>
            <w:tabs>
              <w:tab w:val="center" w:pos="4513"/>
              <w:tab w:val="right" w:pos="9026"/>
            </w:tabs>
            <w:jc w:val="center"/>
            <w:rPr>
              <w:rFonts w:ascii="Arial" w:hAnsi="Arial" w:cs="Arial"/>
            </w:rPr>
          </w:pPr>
        </w:p>
      </w:tc>
      <w:tc>
        <w:tcPr>
          <w:tcW w:w="1560" w:type="dxa"/>
          <w:vAlign w:val="center"/>
        </w:tcPr>
        <w:p w:rsidR="0072437C" w:rsidRPr="009D6567" w:rsidRDefault="0072437C" w:rsidP="00EC0494">
          <w:pPr>
            <w:tabs>
              <w:tab w:val="center" w:pos="4513"/>
              <w:tab w:val="right" w:pos="9026"/>
            </w:tabs>
            <w:ind w:right="34"/>
            <w:jc w:val="center"/>
            <w:rPr>
              <w:rFonts w:ascii="Arial" w:hAnsi="Arial" w:cs="Arial"/>
            </w:rPr>
          </w:pPr>
          <w:r>
            <w:rPr>
              <w:rFonts w:ascii="Arial" w:hAnsi="Arial" w:cs="Arial"/>
            </w:rPr>
            <w:t>Version 1.0</w:t>
          </w:r>
        </w:p>
      </w:tc>
    </w:tr>
    <w:tr w:rsidR="0072437C" w:rsidRPr="009D6567" w:rsidTr="00EC6307">
      <w:trPr>
        <w:trHeight w:val="426"/>
      </w:trPr>
      <w:tc>
        <w:tcPr>
          <w:tcW w:w="2693" w:type="dxa"/>
          <w:vMerge/>
        </w:tcPr>
        <w:p w:rsidR="0072437C" w:rsidRPr="00083CA6" w:rsidRDefault="0072437C" w:rsidP="00EC0494">
          <w:pPr>
            <w:tabs>
              <w:tab w:val="center" w:pos="4513"/>
              <w:tab w:val="right" w:pos="9026"/>
            </w:tabs>
            <w:ind w:firstLine="720"/>
          </w:pPr>
        </w:p>
      </w:tc>
      <w:tc>
        <w:tcPr>
          <w:tcW w:w="2694" w:type="dxa"/>
          <w:vAlign w:val="center"/>
        </w:tcPr>
        <w:p w:rsidR="0072437C" w:rsidRPr="009D6567" w:rsidRDefault="0072437C"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72437C" w:rsidRPr="009D6567" w:rsidRDefault="0072437C" w:rsidP="00BB34F0">
          <w:pPr>
            <w:tabs>
              <w:tab w:val="center" w:pos="4513"/>
              <w:tab w:val="right" w:pos="9026"/>
            </w:tabs>
            <w:rPr>
              <w:rFonts w:ascii="Arial" w:hAnsi="Arial" w:cs="Arial"/>
            </w:rPr>
          </w:pPr>
          <w:r>
            <w:rPr>
              <w:rFonts w:ascii="Arial" w:hAnsi="Arial" w:cs="Arial"/>
              <w:b/>
              <w:color w:val="000000" w:themeColor="text1"/>
            </w:rPr>
            <w:t xml:space="preserve">Response Date: 09 </w:t>
          </w:r>
          <w:proofErr w:type="gramStart"/>
          <w:r>
            <w:rPr>
              <w:rFonts w:ascii="Arial" w:hAnsi="Arial" w:cs="Arial"/>
              <w:b/>
              <w:color w:val="000000" w:themeColor="text1"/>
            </w:rPr>
            <w:t>March  2018</w:t>
          </w:r>
          <w:proofErr w:type="gramEnd"/>
          <w:r w:rsidRPr="00D42CEB">
            <w:rPr>
              <w:rFonts w:ascii="Arial" w:hAnsi="Arial" w:cs="Arial"/>
              <w:color w:val="FF0000"/>
            </w:rPr>
            <w:t xml:space="preserve"> </w:t>
          </w:r>
        </w:p>
      </w:tc>
      <w:tc>
        <w:tcPr>
          <w:tcW w:w="1560" w:type="dxa"/>
          <w:vAlign w:val="center"/>
        </w:tcPr>
        <w:p w:rsidR="0072437C" w:rsidRPr="009D6567" w:rsidRDefault="0072437C"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777D30">
            <w:rPr>
              <w:rFonts w:ascii="Arial" w:hAnsi="Arial" w:cs="Arial"/>
              <w:noProof/>
            </w:rPr>
            <w:t>20</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777D30">
            <w:rPr>
              <w:rFonts w:ascii="Arial" w:hAnsi="Arial" w:cs="Arial"/>
              <w:noProof/>
            </w:rPr>
            <w:t>20</w:t>
          </w:r>
          <w:r w:rsidRPr="009D6567">
            <w:rPr>
              <w:rFonts w:ascii="Arial" w:hAnsi="Arial" w:cs="Arial"/>
            </w:rPr>
            <w:fldChar w:fldCharType="end"/>
          </w:r>
        </w:p>
      </w:tc>
    </w:tr>
  </w:tbl>
  <w:p w:rsidR="0072437C" w:rsidRPr="000920C8" w:rsidRDefault="0072437C">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ad154f5ab20edc17342f69d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2437C" w:rsidRPr="00CE04BC" w:rsidRDefault="0072437C"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d154f5ab20edc17342f69d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JaqqdEWAwAANgYAAA4AAAAAAAAAAAAAAAAALgIA&#10;AGRycy9lMm9Eb2MueG1sUEsBAi0AFAAGAAgAAAAhAEsiCebcAAAABwEAAA8AAAAAAAAAAAAAAAAA&#10;cAUAAGRycy9kb3ducmV2LnhtbFBLBQYAAAAABAAEAPMAAAB5BgAAAAA=&#10;" o:allowincell="f" filled="f" stroked="f" strokeweight=".5pt">
              <v:textbox inset=",0,,0">
                <w:txbxContent>
                  <w:p w:rsidR="0072437C" w:rsidRPr="00CE04BC" w:rsidRDefault="0072437C"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3E45009"/>
    <w:multiLevelType w:val="hybridMultilevel"/>
    <w:tmpl w:val="4F2A56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7375B"/>
    <w:multiLevelType w:val="hybridMultilevel"/>
    <w:tmpl w:val="671E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964B1"/>
    <w:multiLevelType w:val="hybridMultilevel"/>
    <w:tmpl w:val="EFA8A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3"/>
  </w:num>
  <w:num w:numId="4">
    <w:abstractNumId w:val="17"/>
  </w:num>
  <w:num w:numId="5">
    <w:abstractNumId w:val="4"/>
  </w:num>
  <w:num w:numId="6">
    <w:abstractNumId w:val="13"/>
  </w:num>
  <w:num w:numId="7">
    <w:abstractNumId w:val="13"/>
  </w:num>
  <w:num w:numId="8">
    <w:abstractNumId w:val="8"/>
  </w:num>
  <w:num w:numId="9">
    <w:abstractNumId w:val="5"/>
  </w:num>
  <w:num w:numId="10">
    <w:abstractNumId w:val="14"/>
  </w:num>
  <w:num w:numId="11">
    <w:abstractNumId w:val="0"/>
  </w:num>
  <w:num w:numId="12">
    <w:abstractNumId w:val="3"/>
  </w:num>
  <w:num w:numId="13">
    <w:abstractNumId w:val="10"/>
  </w:num>
  <w:num w:numId="14">
    <w:abstractNumId w:val="2"/>
  </w:num>
  <w:num w:numId="15">
    <w:abstractNumId w:val="7"/>
  </w:num>
  <w:num w:numId="16">
    <w:abstractNumId w:val="12"/>
  </w:num>
  <w:num w:numId="17">
    <w:abstractNumId w:val="16"/>
  </w:num>
  <w:num w:numId="18">
    <w:abstractNumId w:val="9"/>
  </w:num>
  <w:num w:numId="19">
    <w:abstractNumId w:val="24"/>
  </w:num>
  <w:num w:numId="20">
    <w:abstractNumId w:val="1"/>
  </w:num>
  <w:num w:numId="21">
    <w:abstractNumId w:val="21"/>
  </w:num>
  <w:num w:numId="22">
    <w:abstractNumId w:val="18"/>
  </w:num>
  <w:num w:numId="23">
    <w:abstractNumId w:val="20"/>
  </w:num>
  <w:num w:numId="24">
    <w:abstractNumId w:val="11"/>
  </w:num>
  <w:num w:numId="25">
    <w:abstractNumId w:val="6"/>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45E8"/>
    <w:rsid w:val="00097971"/>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593F"/>
    <w:rsid w:val="001B6C12"/>
    <w:rsid w:val="001C0EBE"/>
    <w:rsid w:val="001C62B1"/>
    <w:rsid w:val="001D4D19"/>
    <w:rsid w:val="001D5DE9"/>
    <w:rsid w:val="001D738A"/>
    <w:rsid w:val="001E2D89"/>
    <w:rsid w:val="001E4FFD"/>
    <w:rsid w:val="001E784E"/>
    <w:rsid w:val="00200139"/>
    <w:rsid w:val="00204007"/>
    <w:rsid w:val="00212E34"/>
    <w:rsid w:val="002132A6"/>
    <w:rsid w:val="00216FEE"/>
    <w:rsid w:val="00217BF2"/>
    <w:rsid w:val="0022050F"/>
    <w:rsid w:val="0022535F"/>
    <w:rsid w:val="00235EAB"/>
    <w:rsid w:val="002362D0"/>
    <w:rsid w:val="00240A32"/>
    <w:rsid w:val="0024683F"/>
    <w:rsid w:val="00253839"/>
    <w:rsid w:val="00254B57"/>
    <w:rsid w:val="00254EAB"/>
    <w:rsid w:val="002552EC"/>
    <w:rsid w:val="00256E50"/>
    <w:rsid w:val="00262252"/>
    <w:rsid w:val="00284DB8"/>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41B8D"/>
    <w:rsid w:val="00343058"/>
    <w:rsid w:val="00345642"/>
    <w:rsid w:val="00350BAE"/>
    <w:rsid w:val="0035747D"/>
    <w:rsid w:val="0036747E"/>
    <w:rsid w:val="0037404E"/>
    <w:rsid w:val="00384BCF"/>
    <w:rsid w:val="003879FE"/>
    <w:rsid w:val="00395BA7"/>
    <w:rsid w:val="003B0DF0"/>
    <w:rsid w:val="003D5980"/>
    <w:rsid w:val="003E02E3"/>
    <w:rsid w:val="003E241E"/>
    <w:rsid w:val="003F657D"/>
    <w:rsid w:val="003F669D"/>
    <w:rsid w:val="00403DAD"/>
    <w:rsid w:val="00412C3C"/>
    <w:rsid w:val="00414C09"/>
    <w:rsid w:val="00422BC0"/>
    <w:rsid w:val="00423F84"/>
    <w:rsid w:val="00425A35"/>
    <w:rsid w:val="0043116A"/>
    <w:rsid w:val="00434398"/>
    <w:rsid w:val="004423C6"/>
    <w:rsid w:val="00443D55"/>
    <w:rsid w:val="00443F39"/>
    <w:rsid w:val="00450D30"/>
    <w:rsid w:val="004515BB"/>
    <w:rsid w:val="00452EB0"/>
    <w:rsid w:val="004635D2"/>
    <w:rsid w:val="00466F9D"/>
    <w:rsid w:val="00486ECF"/>
    <w:rsid w:val="00493ED3"/>
    <w:rsid w:val="004A28BB"/>
    <w:rsid w:val="004B3EE2"/>
    <w:rsid w:val="004B444D"/>
    <w:rsid w:val="004C0B96"/>
    <w:rsid w:val="004C1E8E"/>
    <w:rsid w:val="004C46BE"/>
    <w:rsid w:val="004C4F90"/>
    <w:rsid w:val="004C5053"/>
    <w:rsid w:val="004C7C0B"/>
    <w:rsid w:val="004D3537"/>
    <w:rsid w:val="004D59DB"/>
    <w:rsid w:val="004D7798"/>
    <w:rsid w:val="004E21B9"/>
    <w:rsid w:val="004E3F3F"/>
    <w:rsid w:val="004E71A9"/>
    <w:rsid w:val="004F157A"/>
    <w:rsid w:val="004F3A1E"/>
    <w:rsid w:val="004F414D"/>
    <w:rsid w:val="004F68CF"/>
    <w:rsid w:val="004F7389"/>
    <w:rsid w:val="00500F70"/>
    <w:rsid w:val="00520CC9"/>
    <w:rsid w:val="005223B7"/>
    <w:rsid w:val="0052330F"/>
    <w:rsid w:val="00524117"/>
    <w:rsid w:val="00535335"/>
    <w:rsid w:val="00542B29"/>
    <w:rsid w:val="00543992"/>
    <w:rsid w:val="00546D10"/>
    <w:rsid w:val="00555549"/>
    <w:rsid w:val="005604DB"/>
    <w:rsid w:val="005665B1"/>
    <w:rsid w:val="0057460C"/>
    <w:rsid w:val="005963BB"/>
    <w:rsid w:val="005A2E4B"/>
    <w:rsid w:val="005B4F41"/>
    <w:rsid w:val="005B65AE"/>
    <w:rsid w:val="005C1F2E"/>
    <w:rsid w:val="005C2824"/>
    <w:rsid w:val="005C56B8"/>
    <w:rsid w:val="005D3B0E"/>
    <w:rsid w:val="005D5C40"/>
    <w:rsid w:val="005D78A6"/>
    <w:rsid w:val="005E0E86"/>
    <w:rsid w:val="005E2286"/>
    <w:rsid w:val="005E364A"/>
    <w:rsid w:val="005E3A8D"/>
    <w:rsid w:val="005E6DC3"/>
    <w:rsid w:val="005F3775"/>
    <w:rsid w:val="005F4642"/>
    <w:rsid w:val="005F6CC7"/>
    <w:rsid w:val="00600220"/>
    <w:rsid w:val="006036D9"/>
    <w:rsid w:val="00610638"/>
    <w:rsid w:val="00610939"/>
    <w:rsid w:val="0061406D"/>
    <w:rsid w:val="006271B8"/>
    <w:rsid w:val="00651646"/>
    <w:rsid w:val="006534B9"/>
    <w:rsid w:val="00654A56"/>
    <w:rsid w:val="00657FCF"/>
    <w:rsid w:val="00663AF0"/>
    <w:rsid w:val="00664555"/>
    <w:rsid w:val="0066519E"/>
    <w:rsid w:val="0066588D"/>
    <w:rsid w:val="00671EB3"/>
    <w:rsid w:val="00683078"/>
    <w:rsid w:val="0068470E"/>
    <w:rsid w:val="006928C5"/>
    <w:rsid w:val="00696C43"/>
    <w:rsid w:val="006A2A65"/>
    <w:rsid w:val="006A39F4"/>
    <w:rsid w:val="006A4A3A"/>
    <w:rsid w:val="006C0746"/>
    <w:rsid w:val="006C3B96"/>
    <w:rsid w:val="006C7760"/>
    <w:rsid w:val="006D0716"/>
    <w:rsid w:val="006D2768"/>
    <w:rsid w:val="006D7BB2"/>
    <w:rsid w:val="006D7DD9"/>
    <w:rsid w:val="006E5280"/>
    <w:rsid w:val="006F6001"/>
    <w:rsid w:val="007004D6"/>
    <w:rsid w:val="0070144B"/>
    <w:rsid w:val="00705BDD"/>
    <w:rsid w:val="00716F32"/>
    <w:rsid w:val="00717DDF"/>
    <w:rsid w:val="00722694"/>
    <w:rsid w:val="0072437C"/>
    <w:rsid w:val="00735FB8"/>
    <w:rsid w:val="00736C0B"/>
    <w:rsid w:val="007452C3"/>
    <w:rsid w:val="00747A36"/>
    <w:rsid w:val="00763C7B"/>
    <w:rsid w:val="00764239"/>
    <w:rsid w:val="007644E6"/>
    <w:rsid w:val="00766080"/>
    <w:rsid w:val="00766C2D"/>
    <w:rsid w:val="00772103"/>
    <w:rsid w:val="007729D6"/>
    <w:rsid w:val="00772F35"/>
    <w:rsid w:val="00775CBE"/>
    <w:rsid w:val="00777D30"/>
    <w:rsid w:val="00794E2F"/>
    <w:rsid w:val="007A5081"/>
    <w:rsid w:val="007A5223"/>
    <w:rsid w:val="007A5881"/>
    <w:rsid w:val="007A7E49"/>
    <w:rsid w:val="007B7CD2"/>
    <w:rsid w:val="007D64C6"/>
    <w:rsid w:val="007D7E6A"/>
    <w:rsid w:val="007F5B19"/>
    <w:rsid w:val="007F60E9"/>
    <w:rsid w:val="007F767F"/>
    <w:rsid w:val="008125FD"/>
    <w:rsid w:val="008132CB"/>
    <w:rsid w:val="00824A06"/>
    <w:rsid w:val="008250CD"/>
    <w:rsid w:val="0082616E"/>
    <w:rsid w:val="008367A7"/>
    <w:rsid w:val="008512C7"/>
    <w:rsid w:val="008519FA"/>
    <w:rsid w:val="0085349C"/>
    <w:rsid w:val="00864583"/>
    <w:rsid w:val="00882434"/>
    <w:rsid w:val="0088334F"/>
    <w:rsid w:val="008912B2"/>
    <w:rsid w:val="008973E1"/>
    <w:rsid w:val="008B108F"/>
    <w:rsid w:val="008B1477"/>
    <w:rsid w:val="008B2CE7"/>
    <w:rsid w:val="008B62D4"/>
    <w:rsid w:val="008C1B1E"/>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3672F"/>
    <w:rsid w:val="00944404"/>
    <w:rsid w:val="00945320"/>
    <w:rsid w:val="00946E1C"/>
    <w:rsid w:val="009470DF"/>
    <w:rsid w:val="00952E83"/>
    <w:rsid w:val="00953CAC"/>
    <w:rsid w:val="00954D15"/>
    <w:rsid w:val="00966A5E"/>
    <w:rsid w:val="009717F5"/>
    <w:rsid w:val="009734BA"/>
    <w:rsid w:val="0097667E"/>
    <w:rsid w:val="00991CA3"/>
    <w:rsid w:val="00992F74"/>
    <w:rsid w:val="00994968"/>
    <w:rsid w:val="009A4DEA"/>
    <w:rsid w:val="009A5189"/>
    <w:rsid w:val="009A55AE"/>
    <w:rsid w:val="009B029E"/>
    <w:rsid w:val="009C1910"/>
    <w:rsid w:val="009C5015"/>
    <w:rsid w:val="009C7C8F"/>
    <w:rsid w:val="009D11C2"/>
    <w:rsid w:val="009D2568"/>
    <w:rsid w:val="009D513D"/>
    <w:rsid w:val="009D61BB"/>
    <w:rsid w:val="009D731A"/>
    <w:rsid w:val="009E3463"/>
    <w:rsid w:val="009F14FA"/>
    <w:rsid w:val="009F2BB9"/>
    <w:rsid w:val="009F2C71"/>
    <w:rsid w:val="009F76A4"/>
    <w:rsid w:val="00A17DE9"/>
    <w:rsid w:val="00A22BA5"/>
    <w:rsid w:val="00A23CEE"/>
    <w:rsid w:val="00A23F87"/>
    <w:rsid w:val="00A2412E"/>
    <w:rsid w:val="00A24967"/>
    <w:rsid w:val="00A25706"/>
    <w:rsid w:val="00A50B69"/>
    <w:rsid w:val="00A54C20"/>
    <w:rsid w:val="00A553C5"/>
    <w:rsid w:val="00A9074F"/>
    <w:rsid w:val="00A95603"/>
    <w:rsid w:val="00A964D0"/>
    <w:rsid w:val="00AA4EBA"/>
    <w:rsid w:val="00AB2AF5"/>
    <w:rsid w:val="00AB3FA7"/>
    <w:rsid w:val="00AB53F4"/>
    <w:rsid w:val="00AB59CB"/>
    <w:rsid w:val="00AD12AE"/>
    <w:rsid w:val="00AE344A"/>
    <w:rsid w:val="00AE46AE"/>
    <w:rsid w:val="00AF0C10"/>
    <w:rsid w:val="00AF39CF"/>
    <w:rsid w:val="00AF7000"/>
    <w:rsid w:val="00B029EC"/>
    <w:rsid w:val="00B10686"/>
    <w:rsid w:val="00B23266"/>
    <w:rsid w:val="00B448AB"/>
    <w:rsid w:val="00B47D85"/>
    <w:rsid w:val="00B5164E"/>
    <w:rsid w:val="00B572CE"/>
    <w:rsid w:val="00B622D9"/>
    <w:rsid w:val="00B67428"/>
    <w:rsid w:val="00B91104"/>
    <w:rsid w:val="00B95B0F"/>
    <w:rsid w:val="00B97CD5"/>
    <w:rsid w:val="00BA14A5"/>
    <w:rsid w:val="00BA349F"/>
    <w:rsid w:val="00BA5A69"/>
    <w:rsid w:val="00BA6386"/>
    <w:rsid w:val="00BB0174"/>
    <w:rsid w:val="00BB1792"/>
    <w:rsid w:val="00BB2771"/>
    <w:rsid w:val="00BB34F0"/>
    <w:rsid w:val="00BC0BA2"/>
    <w:rsid w:val="00BC1539"/>
    <w:rsid w:val="00BC70FB"/>
    <w:rsid w:val="00BD1AD8"/>
    <w:rsid w:val="00BD1E49"/>
    <w:rsid w:val="00BD31AC"/>
    <w:rsid w:val="00BD587D"/>
    <w:rsid w:val="00BF01FC"/>
    <w:rsid w:val="00BF558D"/>
    <w:rsid w:val="00BF62EB"/>
    <w:rsid w:val="00BF6902"/>
    <w:rsid w:val="00BF72E3"/>
    <w:rsid w:val="00C0727D"/>
    <w:rsid w:val="00C10924"/>
    <w:rsid w:val="00C20EAA"/>
    <w:rsid w:val="00C25225"/>
    <w:rsid w:val="00C34717"/>
    <w:rsid w:val="00C50DBB"/>
    <w:rsid w:val="00C57B73"/>
    <w:rsid w:val="00C731B8"/>
    <w:rsid w:val="00C9325D"/>
    <w:rsid w:val="00C95593"/>
    <w:rsid w:val="00CA4B1D"/>
    <w:rsid w:val="00CB3396"/>
    <w:rsid w:val="00CB51C1"/>
    <w:rsid w:val="00CC2D78"/>
    <w:rsid w:val="00CC484A"/>
    <w:rsid w:val="00CC6B8E"/>
    <w:rsid w:val="00CD0790"/>
    <w:rsid w:val="00CD7001"/>
    <w:rsid w:val="00CD79B3"/>
    <w:rsid w:val="00CE04BC"/>
    <w:rsid w:val="00CE0F77"/>
    <w:rsid w:val="00CE13BF"/>
    <w:rsid w:val="00CF19A5"/>
    <w:rsid w:val="00CF1A92"/>
    <w:rsid w:val="00CF4CEA"/>
    <w:rsid w:val="00CF77EA"/>
    <w:rsid w:val="00D00DF3"/>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116B"/>
    <w:rsid w:val="00DF5A24"/>
    <w:rsid w:val="00DF7B64"/>
    <w:rsid w:val="00DF7F63"/>
    <w:rsid w:val="00E10B15"/>
    <w:rsid w:val="00E16600"/>
    <w:rsid w:val="00E267B9"/>
    <w:rsid w:val="00E32E1E"/>
    <w:rsid w:val="00E4168C"/>
    <w:rsid w:val="00E424C4"/>
    <w:rsid w:val="00E50A34"/>
    <w:rsid w:val="00E53212"/>
    <w:rsid w:val="00E578A9"/>
    <w:rsid w:val="00E62707"/>
    <w:rsid w:val="00E64441"/>
    <w:rsid w:val="00E64A39"/>
    <w:rsid w:val="00E77DEF"/>
    <w:rsid w:val="00E801C4"/>
    <w:rsid w:val="00E84A2E"/>
    <w:rsid w:val="00E8597B"/>
    <w:rsid w:val="00E865BD"/>
    <w:rsid w:val="00E86B7D"/>
    <w:rsid w:val="00E92FEB"/>
    <w:rsid w:val="00EB1771"/>
    <w:rsid w:val="00EB55C2"/>
    <w:rsid w:val="00EB58C1"/>
    <w:rsid w:val="00EC0494"/>
    <w:rsid w:val="00EC076D"/>
    <w:rsid w:val="00EC2600"/>
    <w:rsid w:val="00EC339D"/>
    <w:rsid w:val="00EC3F5D"/>
    <w:rsid w:val="00EC541C"/>
    <w:rsid w:val="00EC59BA"/>
    <w:rsid w:val="00EC6307"/>
    <w:rsid w:val="00ED4130"/>
    <w:rsid w:val="00ED5F6D"/>
    <w:rsid w:val="00ED60E7"/>
    <w:rsid w:val="00EE22ED"/>
    <w:rsid w:val="00F045F5"/>
    <w:rsid w:val="00F1540F"/>
    <w:rsid w:val="00F21788"/>
    <w:rsid w:val="00F30A4C"/>
    <w:rsid w:val="00F37423"/>
    <w:rsid w:val="00F40104"/>
    <w:rsid w:val="00F407E2"/>
    <w:rsid w:val="00F40B28"/>
    <w:rsid w:val="00F4181B"/>
    <w:rsid w:val="00F41E3A"/>
    <w:rsid w:val="00F44457"/>
    <w:rsid w:val="00F521D2"/>
    <w:rsid w:val="00F52DBE"/>
    <w:rsid w:val="00F53C1C"/>
    <w:rsid w:val="00F55EA0"/>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D5342"/>
    <w:rPr>
      <w:rFonts w:ascii="Calibri" w:hAnsi="Calibri"/>
      <w:szCs w:val="21"/>
    </w:rPr>
  </w:style>
  <w:style w:type="paragraph" w:customStyle="1" w:styleId="Standardpara">
    <w:name w:val="Standard para"/>
    <w:basedOn w:val="Normal"/>
    <w:uiPriority w:val="99"/>
    <w:rsid w:val="00A50B69"/>
    <w:pPr>
      <w:spacing w:before="120" w:after="120" w:line="220" w:lineRule="atLeast"/>
      <w:jc w:val="both"/>
    </w:pPr>
    <w:rPr>
      <w:rFonts w:ascii="Arial" w:eastAsia="MS Mincho" w:hAnsi="Arial" w:cs="Arial"/>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CE739-2686-423E-8F06-4370EABA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5452</Words>
  <Characters>31079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3</cp:revision>
  <cp:lastPrinted>2018-02-22T15:01:00Z</cp:lastPrinted>
  <dcterms:created xsi:type="dcterms:W3CDTF">2018-02-22T15:01:00Z</dcterms:created>
  <dcterms:modified xsi:type="dcterms:W3CDTF">2018-02-22T15:01:00Z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