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B8B0FA" w14:textId="79C3374B" w:rsidR="00E2609B" w:rsidRPr="00893741" w:rsidRDefault="00E2609B" w:rsidP="00DE605A">
      <w:pPr>
        <w:pStyle w:val="GPSL1SCHEDULEHeading"/>
        <w:ind w:left="284"/>
        <w:jc w:val="center"/>
      </w:pPr>
      <w:bookmarkStart w:id="0" w:name="_GoBack"/>
      <w:bookmarkEnd w:id="0"/>
      <w:r w:rsidRPr="00893741">
        <w:t>FRAMEWORK SCHEDULE 4</w:t>
      </w:r>
      <w:r w:rsidR="0001360A">
        <w:t xml:space="preserve"> – Annex 2</w:t>
      </w:r>
    </w:p>
    <w:p w14:paraId="44B8B0FB" w14:textId="4C25DE40" w:rsidR="00E2609B" w:rsidRPr="00893741" w:rsidRDefault="00EB3015" w:rsidP="00DE605A">
      <w:pPr>
        <w:pStyle w:val="GPSL1SCHEDULEHeading"/>
        <w:ind w:left="284"/>
        <w:jc w:val="center"/>
      </w:pPr>
      <w:r>
        <w:t>TECHNOLOGY PRODUCTS</w:t>
      </w:r>
      <w:r w:rsidR="00810B13">
        <w:t xml:space="preserve"> </w:t>
      </w:r>
      <w:r w:rsidR="00640DDF">
        <w:t xml:space="preserve">2 </w:t>
      </w:r>
      <w:r w:rsidR="00E2609B" w:rsidRPr="00893741">
        <w:t>CALL</w:t>
      </w:r>
      <w:r w:rsidR="0018656A">
        <w:t xml:space="preserve"> </w:t>
      </w:r>
      <w:r w:rsidR="00E2609B" w:rsidRPr="00893741">
        <w:t>OFF TERMS</w:t>
      </w:r>
    </w:p>
    <w:p w14:paraId="44B8B101" w14:textId="77777777" w:rsidR="00F86336" w:rsidRPr="00F86336" w:rsidRDefault="000D1042" w:rsidP="00F86336">
      <w:pPr>
        <w:pStyle w:val="GPSmacrorestart"/>
      </w:pPr>
      <w:r w:rsidRPr="00F86336">
        <w:fldChar w:fldCharType="begin"/>
      </w:r>
      <w:r w:rsidR="00F86336" w:rsidRPr="00F86336">
        <w:instrText>LISTNUM \l 1 \s 0</w:instrText>
      </w:r>
      <w:r w:rsidRPr="00F86336">
        <w:fldChar w:fldCharType="separate"/>
      </w:r>
      <w:r w:rsidR="00F86336" w:rsidRPr="00F86336">
        <w:t>12/08/2013</w:t>
      </w:r>
      <w:r w:rsidRPr="00F86336">
        <w:fldChar w:fldCharType="end"/>
      </w:r>
    </w:p>
    <w:p w14:paraId="44B8B102" w14:textId="08C24B45" w:rsidR="00E2609B" w:rsidRDefault="00E2609B" w:rsidP="00DE605A">
      <w:pPr>
        <w:pStyle w:val="GPSL1SCHEDULEHeading"/>
        <w:ind w:left="284"/>
        <w:jc w:val="center"/>
      </w:pPr>
      <w:r w:rsidRPr="00893741">
        <w:rPr>
          <w:i/>
          <w:color w:val="1F497D"/>
        </w:rPr>
        <w:br w:type="page"/>
      </w:r>
      <w:r w:rsidR="00FA25FF" w:rsidRPr="00E5513B" w:rsidDel="00FA25FF">
        <w:lastRenderedPageBreak/>
        <w:t xml:space="preserve"> </w:t>
      </w:r>
    </w:p>
    <w:p w14:paraId="44B8B103" w14:textId="77777777" w:rsidR="00E5513B" w:rsidRPr="00E5513B" w:rsidRDefault="00E5513B" w:rsidP="00CE277A">
      <w:pPr>
        <w:pStyle w:val="GPSL1SCHEDULEHeading"/>
        <w:ind w:left="284"/>
        <w:jc w:val="center"/>
        <w:rPr>
          <w:b w:val="0"/>
        </w:rPr>
      </w:pPr>
    </w:p>
    <w:p w14:paraId="44B8B15D" w14:textId="2AA1946F" w:rsidR="00347E43" w:rsidRPr="00E5513B" w:rsidRDefault="00E5513B" w:rsidP="00DE605A">
      <w:pPr>
        <w:pStyle w:val="GPSL1SCHEDULEHeading"/>
        <w:ind w:left="284"/>
      </w:pPr>
      <w:r w:rsidRPr="00E5513B">
        <w:t xml:space="preserve">TABLE OF </w:t>
      </w:r>
      <w:r w:rsidR="009C60AD" w:rsidRPr="00E5513B">
        <w:t>CONTENT</w:t>
      </w:r>
      <w:r w:rsidR="008A0A8B">
        <w:t>S</w:t>
      </w:r>
    </w:p>
    <w:p w14:paraId="3CF19740" w14:textId="77777777" w:rsidR="001E2C4F" w:rsidRDefault="000D1042">
      <w:pPr>
        <w:pStyle w:val="TOC1"/>
        <w:rPr>
          <w:rFonts w:asciiTheme="minorHAnsi" w:eastAsiaTheme="minorEastAsia" w:hAnsiTheme="minorHAnsi" w:cstheme="minorBidi"/>
          <w:b w:val="0"/>
        </w:rPr>
      </w:pPr>
      <w:r>
        <w:fldChar w:fldCharType="begin"/>
      </w:r>
      <w:r w:rsidR="00142EA0">
        <w:instrText xml:space="preserve"> TOC \o "1-3" \h \z \u </w:instrText>
      </w:r>
      <w:r>
        <w:fldChar w:fldCharType="separate"/>
      </w:r>
      <w:hyperlink w:anchor="_Toc509772100" w:history="1">
        <w:r w:rsidR="001E2C4F" w:rsidRPr="00263884">
          <w:rPr>
            <w:rStyle w:val="Hyperlink"/>
          </w:rPr>
          <w:t>A.</w:t>
        </w:r>
        <w:r w:rsidR="001E2C4F">
          <w:rPr>
            <w:rFonts w:asciiTheme="minorHAnsi" w:eastAsiaTheme="minorEastAsia" w:hAnsiTheme="minorHAnsi" w:cstheme="minorBidi"/>
            <w:b w:val="0"/>
          </w:rPr>
          <w:tab/>
        </w:r>
        <w:r w:rsidR="001E2C4F" w:rsidRPr="00263884">
          <w:rPr>
            <w:rStyle w:val="Hyperlink"/>
          </w:rPr>
          <w:t>PRELIMINARIES</w:t>
        </w:r>
        <w:r w:rsidR="001E2C4F">
          <w:rPr>
            <w:webHidden/>
          </w:rPr>
          <w:tab/>
        </w:r>
        <w:r w:rsidR="001E2C4F">
          <w:rPr>
            <w:webHidden/>
          </w:rPr>
          <w:fldChar w:fldCharType="begin"/>
        </w:r>
        <w:r w:rsidR="001E2C4F">
          <w:rPr>
            <w:webHidden/>
          </w:rPr>
          <w:instrText xml:space="preserve"> PAGEREF _Toc509772100 \h </w:instrText>
        </w:r>
        <w:r w:rsidR="001E2C4F">
          <w:rPr>
            <w:webHidden/>
          </w:rPr>
        </w:r>
        <w:r w:rsidR="001E2C4F">
          <w:rPr>
            <w:webHidden/>
          </w:rPr>
          <w:fldChar w:fldCharType="separate"/>
        </w:r>
        <w:r w:rsidR="000258C2">
          <w:rPr>
            <w:webHidden/>
          </w:rPr>
          <w:t>4</w:t>
        </w:r>
        <w:r w:rsidR="001E2C4F">
          <w:rPr>
            <w:webHidden/>
          </w:rPr>
          <w:fldChar w:fldCharType="end"/>
        </w:r>
      </w:hyperlink>
    </w:p>
    <w:p w14:paraId="1B443C35" w14:textId="77777777" w:rsidR="001E2C4F" w:rsidRDefault="007F2807">
      <w:pPr>
        <w:pStyle w:val="TOC2"/>
        <w:rPr>
          <w:rFonts w:asciiTheme="minorHAnsi" w:eastAsiaTheme="minorEastAsia" w:hAnsiTheme="minorHAnsi" w:cstheme="minorBidi"/>
          <w:b w:val="0"/>
          <w:bCs w:val="0"/>
          <w:caps w:val="0"/>
          <w:smallCaps w:val="0"/>
          <w:szCs w:val="22"/>
          <w:lang w:eastAsia="en-GB"/>
        </w:rPr>
      </w:pPr>
      <w:hyperlink w:anchor="_Toc509772101" w:history="1">
        <w:r w:rsidR="001E2C4F" w:rsidRPr="00263884">
          <w:rPr>
            <w:rStyle w:val="Hyperlink"/>
          </w:rPr>
          <w:t>1.</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DEFINITIONS AND INTERPRETATION</w:t>
        </w:r>
        <w:r w:rsidR="001E2C4F">
          <w:rPr>
            <w:webHidden/>
          </w:rPr>
          <w:tab/>
        </w:r>
        <w:r w:rsidR="001E2C4F">
          <w:rPr>
            <w:webHidden/>
          </w:rPr>
          <w:fldChar w:fldCharType="begin"/>
        </w:r>
        <w:r w:rsidR="001E2C4F">
          <w:rPr>
            <w:webHidden/>
          </w:rPr>
          <w:instrText xml:space="preserve"> PAGEREF _Toc509772101 \h </w:instrText>
        </w:r>
        <w:r w:rsidR="001E2C4F">
          <w:rPr>
            <w:webHidden/>
          </w:rPr>
        </w:r>
        <w:r w:rsidR="001E2C4F">
          <w:rPr>
            <w:webHidden/>
          </w:rPr>
          <w:fldChar w:fldCharType="separate"/>
        </w:r>
        <w:r w:rsidR="000258C2">
          <w:rPr>
            <w:webHidden/>
          </w:rPr>
          <w:t>4</w:t>
        </w:r>
        <w:r w:rsidR="001E2C4F">
          <w:rPr>
            <w:webHidden/>
          </w:rPr>
          <w:fldChar w:fldCharType="end"/>
        </w:r>
      </w:hyperlink>
    </w:p>
    <w:p w14:paraId="23C67B72" w14:textId="77777777" w:rsidR="001E2C4F" w:rsidRDefault="007F2807">
      <w:pPr>
        <w:pStyle w:val="TOC2"/>
        <w:rPr>
          <w:rFonts w:asciiTheme="minorHAnsi" w:eastAsiaTheme="minorEastAsia" w:hAnsiTheme="minorHAnsi" w:cstheme="minorBidi"/>
          <w:b w:val="0"/>
          <w:bCs w:val="0"/>
          <w:caps w:val="0"/>
          <w:smallCaps w:val="0"/>
          <w:szCs w:val="22"/>
          <w:lang w:eastAsia="en-GB"/>
        </w:rPr>
      </w:pPr>
      <w:hyperlink w:anchor="_Toc509772102" w:history="1">
        <w:r w:rsidR="001E2C4F" w:rsidRPr="00263884">
          <w:rPr>
            <w:rStyle w:val="Hyperlink"/>
          </w:rPr>
          <w:t>2.</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REPRESENTATIONS AND WARRANTIES</w:t>
        </w:r>
        <w:r w:rsidR="001E2C4F">
          <w:rPr>
            <w:webHidden/>
          </w:rPr>
          <w:tab/>
        </w:r>
        <w:r w:rsidR="001E2C4F">
          <w:rPr>
            <w:webHidden/>
          </w:rPr>
          <w:fldChar w:fldCharType="begin"/>
        </w:r>
        <w:r w:rsidR="001E2C4F">
          <w:rPr>
            <w:webHidden/>
          </w:rPr>
          <w:instrText xml:space="preserve"> PAGEREF _Toc509772102 \h </w:instrText>
        </w:r>
        <w:r w:rsidR="001E2C4F">
          <w:rPr>
            <w:webHidden/>
          </w:rPr>
        </w:r>
        <w:r w:rsidR="001E2C4F">
          <w:rPr>
            <w:webHidden/>
          </w:rPr>
          <w:fldChar w:fldCharType="separate"/>
        </w:r>
        <w:r w:rsidR="000258C2">
          <w:rPr>
            <w:webHidden/>
          </w:rPr>
          <w:t>5</w:t>
        </w:r>
        <w:r w:rsidR="001E2C4F">
          <w:rPr>
            <w:webHidden/>
          </w:rPr>
          <w:fldChar w:fldCharType="end"/>
        </w:r>
      </w:hyperlink>
    </w:p>
    <w:p w14:paraId="107A951D" w14:textId="77777777" w:rsidR="001E2C4F" w:rsidRDefault="007F2807">
      <w:pPr>
        <w:pStyle w:val="TOC1"/>
        <w:rPr>
          <w:rFonts w:asciiTheme="minorHAnsi" w:eastAsiaTheme="minorEastAsia" w:hAnsiTheme="minorHAnsi" w:cstheme="minorBidi"/>
          <w:b w:val="0"/>
        </w:rPr>
      </w:pPr>
      <w:hyperlink w:anchor="_Toc509772103" w:history="1">
        <w:r w:rsidR="001E2C4F" w:rsidRPr="00263884">
          <w:rPr>
            <w:rStyle w:val="Hyperlink"/>
          </w:rPr>
          <w:t>B.</w:t>
        </w:r>
        <w:r w:rsidR="001E2C4F">
          <w:rPr>
            <w:rFonts w:asciiTheme="minorHAnsi" w:eastAsiaTheme="minorEastAsia" w:hAnsiTheme="minorHAnsi" w:cstheme="minorBidi"/>
            <w:b w:val="0"/>
          </w:rPr>
          <w:tab/>
        </w:r>
        <w:r w:rsidR="001E2C4F" w:rsidRPr="00263884">
          <w:rPr>
            <w:rStyle w:val="Hyperlink"/>
          </w:rPr>
          <w:t>DURATION OF CALL OFF CONTRACT</w:t>
        </w:r>
        <w:r w:rsidR="001E2C4F">
          <w:rPr>
            <w:webHidden/>
          </w:rPr>
          <w:tab/>
        </w:r>
        <w:r w:rsidR="001E2C4F">
          <w:rPr>
            <w:webHidden/>
          </w:rPr>
          <w:fldChar w:fldCharType="begin"/>
        </w:r>
        <w:r w:rsidR="001E2C4F">
          <w:rPr>
            <w:webHidden/>
          </w:rPr>
          <w:instrText xml:space="preserve"> PAGEREF _Toc509772103 \h </w:instrText>
        </w:r>
        <w:r w:rsidR="001E2C4F">
          <w:rPr>
            <w:webHidden/>
          </w:rPr>
        </w:r>
        <w:r w:rsidR="001E2C4F">
          <w:rPr>
            <w:webHidden/>
          </w:rPr>
          <w:fldChar w:fldCharType="separate"/>
        </w:r>
        <w:r w:rsidR="000258C2">
          <w:rPr>
            <w:webHidden/>
          </w:rPr>
          <w:t>7</w:t>
        </w:r>
        <w:r w:rsidR="001E2C4F">
          <w:rPr>
            <w:webHidden/>
          </w:rPr>
          <w:fldChar w:fldCharType="end"/>
        </w:r>
      </w:hyperlink>
    </w:p>
    <w:p w14:paraId="49B74510" w14:textId="77777777" w:rsidR="001E2C4F" w:rsidRDefault="007F2807">
      <w:pPr>
        <w:pStyle w:val="TOC2"/>
        <w:rPr>
          <w:rFonts w:asciiTheme="minorHAnsi" w:eastAsiaTheme="minorEastAsia" w:hAnsiTheme="minorHAnsi" w:cstheme="minorBidi"/>
          <w:b w:val="0"/>
          <w:bCs w:val="0"/>
          <w:caps w:val="0"/>
          <w:smallCaps w:val="0"/>
          <w:szCs w:val="22"/>
          <w:lang w:eastAsia="en-GB"/>
        </w:rPr>
      </w:pPr>
      <w:hyperlink w:anchor="_Toc509772104" w:history="1">
        <w:r w:rsidR="001E2C4F" w:rsidRPr="00263884">
          <w:rPr>
            <w:rStyle w:val="Hyperlink"/>
          </w:rPr>
          <w:t>3.</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CALL OFF CONTRACT PERIOD</w:t>
        </w:r>
        <w:r w:rsidR="001E2C4F">
          <w:rPr>
            <w:webHidden/>
          </w:rPr>
          <w:tab/>
        </w:r>
        <w:r w:rsidR="001E2C4F">
          <w:rPr>
            <w:webHidden/>
          </w:rPr>
          <w:fldChar w:fldCharType="begin"/>
        </w:r>
        <w:r w:rsidR="001E2C4F">
          <w:rPr>
            <w:webHidden/>
          </w:rPr>
          <w:instrText xml:space="preserve"> PAGEREF _Toc509772104 \h </w:instrText>
        </w:r>
        <w:r w:rsidR="001E2C4F">
          <w:rPr>
            <w:webHidden/>
          </w:rPr>
        </w:r>
        <w:r w:rsidR="001E2C4F">
          <w:rPr>
            <w:webHidden/>
          </w:rPr>
          <w:fldChar w:fldCharType="separate"/>
        </w:r>
        <w:r w:rsidR="000258C2">
          <w:rPr>
            <w:webHidden/>
          </w:rPr>
          <w:t>7</w:t>
        </w:r>
        <w:r w:rsidR="001E2C4F">
          <w:rPr>
            <w:webHidden/>
          </w:rPr>
          <w:fldChar w:fldCharType="end"/>
        </w:r>
      </w:hyperlink>
    </w:p>
    <w:p w14:paraId="16E15440" w14:textId="77777777" w:rsidR="001E2C4F" w:rsidRDefault="007F2807">
      <w:pPr>
        <w:pStyle w:val="TOC1"/>
        <w:rPr>
          <w:rFonts w:asciiTheme="minorHAnsi" w:eastAsiaTheme="minorEastAsia" w:hAnsiTheme="minorHAnsi" w:cstheme="minorBidi"/>
          <w:b w:val="0"/>
        </w:rPr>
      </w:pPr>
      <w:hyperlink w:anchor="_Toc509772105" w:history="1">
        <w:r w:rsidR="001E2C4F" w:rsidRPr="00263884">
          <w:rPr>
            <w:rStyle w:val="Hyperlink"/>
          </w:rPr>
          <w:t>C.</w:t>
        </w:r>
        <w:r w:rsidR="001E2C4F">
          <w:rPr>
            <w:rFonts w:asciiTheme="minorHAnsi" w:eastAsiaTheme="minorEastAsia" w:hAnsiTheme="minorHAnsi" w:cstheme="minorBidi"/>
            <w:b w:val="0"/>
          </w:rPr>
          <w:tab/>
        </w:r>
        <w:r w:rsidR="001E2C4F" w:rsidRPr="00263884">
          <w:rPr>
            <w:rStyle w:val="Hyperlink"/>
          </w:rPr>
          <w:t>CALL OFF CONTRACT PERFORMANCE</w:t>
        </w:r>
        <w:r w:rsidR="001E2C4F">
          <w:rPr>
            <w:webHidden/>
          </w:rPr>
          <w:tab/>
        </w:r>
        <w:r w:rsidR="001E2C4F">
          <w:rPr>
            <w:webHidden/>
          </w:rPr>
          <w:fldChar w:fldCharType="begin"/>
        </w:r>
        <w:r w:rsidR="001E2C4F">
          <w:rPr>
            <w:webHidden/>
          </w:rPr>
          <w:instrText xml:space="preserve"> PAGEREF _Toc509772105 \h </w:instrText>
        </w:r>
        <w:r w:rsidR="001E2C4F">
          <w:rPr>
            <w:webHidden/>
          </w:rPr>
        </w:r>
        <w:r w:rsidR="001E2C4F">
          <w:rPr>
            <w:webHidden/>
          </w:rPr>
          <w:fldChar w:fldCharType="separate"/>
        </w:r>
        <w:r w:rsidR="000258C2">
          <w:rPr>
            <w:webHidden/>
          </w:rPr>
          <w:t>7</w:t>
        </w:r>
        <w:r w:rsidR="001E2C4F">
          <w:rPr>
            <w:webHidden/>
          </w:rPr>
          <w:fldChar w:fldCharType="end"/>
        </w:r>
      </w:hyperlink>
    </w:p>
    <w:p w14:paraId="5D69E221" w14:textId="77777777" w:rsidR="001E2C4F" w:rsidRDefault="007F2807">
      <w:pPr>
        <w:pStyle w:val="TOC2"/>
        <w:rPr>
          <w:rFonts w:asciiTheme="minorHAnsi" w:eastAsiaTheme="minorEastAsia" w:hAnsiTheme="minorHAnsi" w:cstheme="minorBidi"/>
          <w:b w:val="0"/>
          <w:bCs w:val="0"/>
          <w:caps w:val="0"/>
          <w:smallCaps w:val="0"/>
          <w:szCs w:val="22"/>
          <w:lang w:eastAsia="en-GB"/>
        </w:rPr>
      </w:pPr>
      <w:hyperlink w:anchor="_Toc509772106" w:history="1">
        <w:r w:rsidR="001E2C4F" w:rsidRPr="00263884">
          <w:rPr>
            <w:rStyle w:val="Hyperlink"/>
          </w:rPr>
          <w:t>4.</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Goods And SERVICES</w:t>
        </w:r>
        <w:r w:rsidR="001E2C4F">
          <w:rPr>
            <w:webHidden/>
          </w:rPr>
          <w:tab/>
        </w:r>
        <w:r w:rsidR="001E2C4F">
          <w:rPr>
            <w:webHidden/>
          </w:rPr>
          <w:fldChar w:fldCharType="begin"/>
        </w:r>
        <w:r w:rsidR="001E2C4F">
          <w:rPr>
            <w:webHidden/>
          </w:rPr>
          <w:instrText xml:space="preserve"> PAGEREF _Toc509772106 \h </w:instrText>
        </w:r>
        <w:r w:rsidR="001E2C4F">
          <w:rPr>
            <w:webHidden/>
          </w:rPr>
        </w:r>
        <w:r w:rsidR="001E2C4F">
          <w:rPr>
            <w:webHidden/>
          </w:rPr>
          <w:fldChar w:fldCharType="separate"/>
        </w:r>
        <w:r w:rsidR="000258C2">
          <w:rPr>
            <w:webHidden/>
          </w:rPr>
          <w:t>7</w:t>
        </w:r>
        <w:r w:rsidR="001E2C4F">
          <w:rPr>
            <w:webHidden/>
          </w:rPr>
          <w:fldChar w:fldCharType="end"/>
        </w:r>
      </w:hyperlink>
    </w:p>
    <w:p w14:paraId="421505BF" w14:textId="77777777" w:rsidR="001E2C4F" w:rsidRDefault="007F2807">
      <w:pPr>
        <w:pStyle w:val="TOC2"/>
        <w:rPr>
          <w:rFonts w:asciiTheme="minorHAnsi" w:eastAsiaTheme="minorEastAsia" w:hAnsiTheme="minorHAnsi" w:cstheme="minorBidi"/>
          <w:b w:val="0"/>
          <w:bCs w:val="0"/>
          <w:caps w:val="0"/>
          <w:smallCaps w:val="0"/>
          <w:szCs w:val="22"/>
          <w:lang w:eastAsia="en-GB"/>
        </w:rPr>
      </w:pPr>
      <w:hyperlink w:anchor="_Toc509772107" w:history="1">
        <w:r w:rsidR="001E2C4F" w:rsidRPr="00263884">
          <w:rPr>
            <w:rStyle w:val="Hyperlink"/>
          </w:rPr>
          <w:t>5.</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STANDARDS AND QUALITY</w:t>
        </w:r>
        <w:r w:rsidR="001E2C4F">
          <w:rPr>
            <w:webHidden/>
          </w:rPr>
          <w:tab/>
        </w:r>
        <w:r w:rsidR="001E2C4F">
          <w:rPr>
            <w:webHidden/>
          </w:rPr>
          <w:fldChar w:fldCharType="begin"/>
        </w:r>
        <w:r w:rsidR="001E2C4F">
          <w:rPr>
            <w:webHidden/>
          </w:rPr>
          <w:instrText xml:space="preserve"> PAGEREF _Toc509772107 \h </w:instrText>
        </w:r>
        <w:r w:rsidR="001E2C4F">
          <w:rPr>
            <w:webHidden/>
          </w:rPr>
        </w:r>
        <w:r w:rsidR="001E2C4F">
          <w:rPr>
            <w:webHidden/>
          </w:rPr>
          <w:fldChar w:fldCharType="separate"/>
        </w:r>
        <w:r w:rsidR="000258C2">
          <w:rPr>
            <w:webHidden/>
          </w:rPr>
          <w:t>14</w:t>
        </w:r>
        <w:r w:rsidR="001E2C4F">
          <w:rPr>
            <w:webHidden/>
          </w:rPr>
          <w:fldChar w:fldCharType="end"/>
        </w:r>
      </w:hyperlink>
    </w:p>
    <w:p w14:paraId="3B8A5098" w14:textId="77777777" w:rsidR="001E2C4F" w:rsidRDefault="007F2807">
      <w:pPr>
        <w:pStyle w:val="TOC2"/>
        <w:rPr>
          <w:rFonts w:asciiTheme="minorHAnsi" w:eastAsiaTheme="minorEastAsia" w:hAnsiTheme="minorHAnsi" w:cstheme="minorBidi"/>
          <w:b w:val="0"/>
          <w:bCs w:val="0"/>
          <w:caps w:val="0"/>
          <w:smallCaps w:val="0"/>
          <w:szCs w:val="22"/>
          <w:lang w:eastAsia="en-GB"/>
        </w:rPr>
      </w:pPr>
      <w:hyperlink w:anchor="_Toc509772108" w:history="1">
        <w:r w:rsidR="001E2C4F" w:rsidRPr="00263884">
          <w:rPr>
            <w:rStyle w:val="Hyperlink"/>
          </w:rPr>
          <w:t>6.</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DISRUPTION</w:t>
        </w:r>
        <w:r w:rsidR="001E2C4F">
          <w:rPr>
            <w:webHidden/>
          </w:rPr>
          <w:tab/>
        </w:r>
        <w:r w:rsidR="001E2C4F">
          <w:rPr>
            <w:webHidden/>
          </w:rPr>
          <w:fldChar w:fldCharType="begin"/>
        </w:r>
        <w:r w:rsidR="001E2C4F">
          <w:rPr>
            <w:webHidden/>
          </w:rPr>
          <w:instrText xml:space="preserve"> PAGEREF _Toc509772108 \h </w:instrText>
        </w:r>
        <w:r w:rsidR="001E2C4F">
          <w:rPr>
            <w:webHidden/>
          </w:rPr>
        </w:r>
        <w:r w:rsidR="001E2C4F">
          <w:rPr>
            <w:webHidden/>
          </w:rPr>
          <w:fldChar w:fldCharType="separate"/>
        </w:r>
        <w:r w:rsidR="000258C2">
          <w:rPr>
            <w:webHidden/>
          </w:rPr>
          <w:t>14</w:t>
        </w:r>
        <w:r w:rsidR="001E2C4F">
          <w:rPr>
            <w:webHidden/>
          </w:rPr>
          <w:fldChar w:fldCharType="end"/>
        </w:r>
      </w:hyperlink>
    </w:p>
    <w:p w14:paraId="4442B9C0" w14:textId="77777777" w:rsidR="001E2C4F" w:rsidRDefault="007F2807">
      <w:pPr>
        <w:pStyle w:val="TOC2"/>
        <w:rPr>
          <w:rFonts w:asciiTheme="minorHAnsi" w:eastAsiaTheme="minorEastAsia" w:hAnsiTheme="minorHAnsi" w:cstheme="minorBidi"/>
          <w:b w:val="0"/>
          <w:bCs w:val="0"/>
          <w:caps w:val="0"/>
          <w:smallCaps w:val="0"/>
          <w:szCs w:val="22"/>
          <w:lang w:eastAsia="en-GB"/>
        </w:rPr>
      </w:pPr>
      <w:hyperlink w:anchor="_Toc509772109" w:history="1">
        <w:r w:rsidR="001E2C4F" w:rsidRPr="00263884">
          <w:rPr>
            <w:rStyle w:val="Hyperlink"/>
          </w:rPr>
          <w:t>7.</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SUPPLIER NOTIFICATION OF CUSTOMER CAUSE</w:t>
        </w:r>
        <w:r w:rsidR="001E2C4F">
          <w:rPr>
            <w:webHidden/>
          </w:rPr>
          <w:tab/>
        </w:r>
        <w:r w:rsidR="001E2C4F">
          <w:rPr>
            <w:webHidden/>
          </w:rPr>
          <w:fldChar w:fldCharType="begin"/>
        </w:r>
        <w:r w:rsidR="001E2C4F">
          <w:rPr>
            <w:webHidden/>
          </w:rPr>
          <w:instrText xml:space="preserve"> PAGEREF _Toc509772109 \h </w:instrText>
        </w:r>
        <w:r w:rsidR="001E2C4F">
          <w:rPr>
            <w:webHidden/>
          </w:rPr>
        </w:r>
        <w:r w:rsidR="001E2C4F">
          <w:rPr>
            <w:webHidden/>
          </w:rPr>
          <w:fldChar w:fldCharType="separate"/>
        </w:r>
        <w:r w:rsidR="000258C2">
          <w:rPr>
            <w:webHidden/>
          </w:rPr>
          <w:t>14</w:t>
        </w:r>
        <w:r w:rsidR="001E2C4F">
          <w:rPr>
            <w:webHidden/>
          </w:rPr>
          <w:fldChar w:fldCharType="end"/>
        </w:r>
      </w:hyperlink>
    </w:p>
    <w:p w14:paraId="4EDCCF1E" w14:textId="77777777" w:rsidR="001E2C4F" w:rsidRDefault="007F2807">
      <w:pPr>
        <w:pStyle w:val="TOC1"/>
        <w:rPr>
          <w:rFonts w:asciiTheme="minorHAnsi" w:eastAsiaTheme="minorEastAsia" w:hAnsiTheme="minorHAnsi" w:cstheme="minorBidi"/>
          <w:b w:val="0"/>
        </w:rPr>
      </w:pPr>
      <w:hyperlink w:anchor="_Toc509772110" w:history="1">
        <w:r w:rsidR="001E2C4F" w:rsidRPr="00263884">
          <w:rPr>
            <w:rStyle w:val="Hyperlink"/>
          </w:rPr>
          <w:t>D.</w:t>
        </w:r>
        <w:r w:rsidR="001E2C4F">
          <w:rPr>
            <w:rFonts w:asciiTheme="minorHAnsi" w:eastAsiaTheme="minorEastAsia" w:hAnsiTheme="minorHAnsi" w:cstheme="minorBidi"/>
            <w:b w:val="0"/>
          </w:rPr>
          <w:tab/>
        </w:r>
        <w:r w:rsidR="001E2C4F" w:rsidRPr="00263884">
          <w:rPr>
            <w:rStyle w:val="Hyperlink"/>
          </w:rPr>
          <w:t>CALL OFF CONTRACT GOVERNANCE</w:t>
        </w:r>
        <w:r w:rsidR="001E2C4F">
          <w:rPr>
            <w:webHidden/>
          </w:rPr>
          <w:tab/>
        </w:r>
        <w:r w:rsidR="001E2C4F">
          <w:rPr>
            <w:webHidden/>
          </w:rPr>
          <w:fldChar w:fldCharType="begin"/>
        </w:r>
        <w:r w:rsidR="001E2C4F">
          <w:rPr>
            <w:webHidden/>
          </w:rPr>
          <w:instrText xml:space="preserve"> PAGEREF _Toc509772110 \h </w:instrText>
        </w:r>
        <w:r w:rsidR="001E2C4F">
          <w:rPr>
            <w:webHidden/>
          </w:rPr>
        </w:r>
        <w:r w:rsidR="001E2C4F">
          <w:rPr>
            <w:webHidden/>
          </w:rPr>
          <w:fldChar w:fldCharType="separate"/>
        </w:r>
        <w:r w:rsidR="000258C2">
          <w:rPr>
            <w:webHidden/>
          </w:rPr>
          <w:t>15</w:t>
        </w:r>
        <w:r w:rsidR="001E2C4F">
          <w:rPr>
            <w:webHidden/>
          </w:rPr>
          <w:fldChar w:fldCharType="end"/>
        </w:r>
      </w:hyperlink>
    </w:p>
    <w:p w14:paraId="08029FF9" w14:textId="77777777" w:rsidR="001E2C4F" w:rsidRDefault="007F2807">
      <w:pPr>
        <w:pStyle w:val="TOC2"/>
        <w:rPr>
          <w:rFonts w:asciiTheme="minorHAnsi" w:eastAsiaTheme="minorEastAsia" w:hAnsiTheme="minorHAnsi" w:cstheme="minorBidi"/>
          <w:b w:val="0"/>
          <w:bCs w:val="0"/>
          <w:caps w:val="0"/>
          <w:smallCaps w:val="0"/>
          <w:szCs w:val="22"/>
          <w:lang w:eastAsia="en-GB"/>
        </w:rPr>
      </w:pPr>
      <w:hyperlink w:anchor="_Toc509772111" w:history="1">
        <w:r w:rsidR="001E2C4F" w:rsidRPr="00263884">
          <w:rPr>
            <w:rStyle w:val="Hyperlink"/>
          </w:rPr>
          <w:t>8.</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REPRESENTATIVES</w:t>
        </w:r>
        <w:r w:rsidR="001E2C4F">
          <w:rPr>
            <w:webHidden/>
          </w:rPr>
          <w:tab/>
        </w:r>
        <w:r w:rsidR="001E2C4F">
          <w:rPr>
            <w:webHidden/>
          </w:rPr>
          <w:fldChar w:fldCharType="begin"/>
        </w:r>
        <w:r w:rsidR="001E2C4F">
          <w:rPr>
            <w:webHidden/>
          </w:rPr>
          <w:instrText xml:space="preserve"> PAGEREF _Toc509772111 \h </w:instrText>
        </w:r>
        <w:r w:rsidR="001E2C4F">
          <w:rPr>
            <w:webHidden/>
          </w:rPr>
        </w:r>
        <w:r w:rsidR="001E2C4F">
          <w:rPr>
            <w:webHidden/>
          </w:rPr>
          <w:fldChar w:fldCharType="separate"/>
        </w:r>
        <w:r w:rsidR="000258C2">
          <w:rPr>
            <w:webHidden/>
          </w:rPr>
          <w:t>15</w:t>
        </w:r>
        <w:r w:rsidR="001E2C4F">
          <w:rPr>
            <w:webHidden/>
          </w:rPr>
          <w:fldChar w:fldCharType="end"/>
        </w:r>
      </w:hyperlink>
    </w:p>
    <w:p w14:paraId="67BFC069" w14:textId="77777777" w:rsidR="001E2C4F" w:rsidRDefault="007F2807">
      <w:pPr>
        <w:pStyle w:val="TOC2"/>
        <w:rPr>
          <w:rFonts w:asciiTheme="minorHAnsi" w:eastAsiaTheme="minorEastAsia" w:hAnsiTheme="minorHAnsi" w:cstheme="minorBidi"/>
          <w:b w:val="0"/>
          <w:bCs w:val="0"/>
          <w:caps w:val="0"/>
          <w:smallCaps w:val="0"/>
          <w:szCs w:val="22"/>
          <w:lang w:eastAsia="en-GB"/>
        </w:rPr>
      </w:pPr>
      <w:hyperlink w:anchor="_Toc509772112" w:history="1">
        <w:r w:rsidR="001E2C4F" w:rsidRPr="00263884">
          <w:rPr>
            <w:rStyle w:val="Hyperlink"/>
          </w:rPr>
          <w:t>9.</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RECORDS, AUDIT ACCESS AND OPEN BOOK DATA</w:t>
        </w:r>
        <w:r w:rsidR="001E2C4F">
          <w:rPr>
            <w:webHidden/>
          </w:rPr>
          <w:tab/>
        </w:r>
        <w:r w:rsidR="001E2C4F">
          <w:rPr>
            <w:webHidden/>
          </w:rPr>
          <w:fldChar w:fldCharType="begin"/>
        </w:r>
        <w:r w:rsidR="001E2C4F">
          <w:rPr>
            <w:webHidden/>
          </w:rPr>
          <w:instrText xml:space="preserve"> PAGEREF _Toc509772112 \h </w:instrText>
        </w:r>
        <w:r w:rsidR="001E2C4F">
          <w:rPr>
            <w:webHidden/>
          </w:rPr>
        </w:r>
        <w:r w:rsidR="001E2C4F">
          <w:rPr>
            <w:webHidden/>
          </w:rPr>
          <w:fldChar w:fldCharType="separate"/>
        </w:r>
        <w:r w:rsidR="000258C2">
          <w:rPr>
            <w:webHidden/>
          </w:rPr>
          <w:t>15</w:t>
        </w:r>
        <w:r w:rsidR="001E2C4F">
          <w:rPr>
            <w:webHidden/>
          </w:rPr>
          <w:fldChar w:fldCharType="end"/>
        </w:r>
      </w:hyperlink>
    </w:p>
    <w:p w14:paraId="42457BBF" w14:textId="77777777" w:rsidR="001E2C4F" w:rsidRDefault="007F2807">
      <w:pPr>
        <w:pStyle w:val="TOC2"/>
        <w:rPr>
          <w:rFonts w:asciiTheme="minorHAnsi" w:eastAsiaTheme="minorEastAsia" w:hAnsiTheme="minorHAnsi" w:cstheme="minorBidi"/>
          <w:b w:val="0"/>
          <w:bCs w:val="0"/>
          <w:caps w:val="0"/>
          <w:smallCaps w:val="0"/>
          <w:szCs w:val="22"/>
          <w:lang w:eastAsia="en-GB"/>
        </w:rPr>
      </w:pPr>
      <w:hyperlink w:anchor="_Toc509772113" w:history="1">
        <w:r w:rsidR="001E2C4F" w:rsidRPr="00263884">
          <w:rPr>
            <w:rStyle w:val="Hyperlink"/>
          </w:rPr>
          <w:t>10.</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CHANGE</w:t>
        </w:r>
        <w:r w:rsidR="001E2C4F">
          <w:rPr>
            <w:webHidden/>
          </w:rPr>
          <w:tab/>
        </w:r>
        <w:r w:rsidR="001E2C4F">
          <w:rPr>
            <w:webHidden/>
          </w:rPr>
          <w:fldChar w:fldCharType="begin"/>
        </w:r>
        <w:r w:rsidR="001E2C4F">
          <w:rPr>
            <w:webHidden/>
          </w:rPr>
          <w:instrText xml:space="preserve"> PAGEREF _Toc509772113 \h </w:instrText>
        </w:r>
        <w:r w:rsidR="001E2C4F">
          <w:rPr>
            <w:webHidden/>
          </w:rPr>
        </w:r>
        <w:r w:rsidR="001E2C4F">
          <w:rPr>
            <w:webHidden/>
          </w:rPr>
          <w:fldChar w:fldCharType="separate"/>
        </w:r>
        <w:r w:rsidR="000258C2">
          <w:rPr>
            <w:webHidden/>
          </w:rPr>
          <w:t>17</w:t>
        </w:r>
        <w:r w:rsidR="001E2C4F">
          <w:rPr>
            <w:webHidden/>
          </w:rPr>
          <w:fldChar w:fldCharType="end"/>
        </w:r>
      </w:hyperlink>
    </w:p>
    <w:p w14:paraId="7EA93509" w14:textId="77777777" w:rsidR="001E2C4F" w:rsidRDefault="007F2807">
      <w:pPr>
        <w:pStyle w:val="TOC1"/>
        <w:rPr>
          <w:rFonts w:asciiTheme="minorHAnsi" w:eastAsiaTheme="minorEastAsia" w:hAnsiTheme="minorHAnsi" w:cstheme="minorBidi"/>
          <w:b w:val="0"/>
        </w:rPr>
      </w:pPr>
      <w:hyperlink w:anchor="_Toc509772114" w:history="1">
        <w:r w:rsidR="001E2C4F" w:rsidRPr="00263884">
          <w:rPr>
            <w:rStyle w:val="Hyperlink"/>
          </w:rPr>
          <w:t>E.</w:t>
        </w:r>
        <w:r w:rsidR="001E2C4F">
          <w:rPr>
            <w:rFonts w:asciiTheme="minorHAnsi" w:eastAsiaTheme="minorEastAsia" w:hAnsiTheme="minorHAnsi" w:cstheme="minorBidi"/>
            <w:b w:val="0"/>
          </w:rPr>
          <w:tab/>
        </w:r>
        <w:r w:rsidR="001E2C4F" w:rsidRPr="00263884">
          <w:rPr>
            <w:rStyle w:val="Hyperlink"/>
          </w:rPr>
          <w:t>PAYMENT, TAXATION AND VALUE FOR MONEY PROVISIONS</w:t>
        </w:r>
        <w:r w:rsidR="001E2C4F">
          <w:rPr>
            <w:webHidden/>
          </w:rPr>
          <w:tab/>
        </w:r>
        <w:r w:rsidR="001E2C4F">
          <w:rPr>
            <w:webHidden/>
          </w:rPr>
          <w:fldChar w:fldCharType="begin"/>
        </w:r>
        <w:r w:rsidR="001E2C4F">
          <w:rPr>
            <w:webHidden/>
          </w:rPr>
          <w:instrText xml:space="preserve"> PAGEREF _Toc509772114 \h </w:instrText>
        </w:r>
        <w:r w:rsidR="001E2C4F">
          <w:rPr>
            <w:webHidden/>
          </w:rPr>
        </w:r>
        <w:r w:rsidR="001E2C4F">
          <w:rPr>
            <w:webHidden/>
          </w:rPr>
          <w:fldChar w:fldCharType="separate"/>
        </w:r>
        <w:r w:rsidR="000258C2">
          <w:rPr>
            <w:webHidden/>
          </w:rPr>
          <w:t>18</w:t>
        </w:r>
        <w:r w:rsidR="001E2C4F">
          <w:rPr>
            <w:webHidden/>
          </w:rPr>
          <w:fldChar w:fldCharType="end"/>
        </w:r>
      </w:hyperlink>
    </w:p>
    <w:p w14:paraId="3C6494A1" w14:textId="77777777" w:rsidR="001E2C4F" w:rsidRDefault="007F2807">
      <w:pPr>
        <w:pStyle w:val="TOC2"/>
        <w:rPr>
          <w:rFonts w:asciiTheme="minorHAnsi" w:eastAsiaTheme="minorEastAsia" w:hAnsiTheme="minorHAnsi" w:cstheme="minorBidi"/>
          <w:b w:val="0"/>
          <w:bCs w:val="0"/>
          <w:caps w:val="0"/>
          <w:smallCaps w:val="0"/>
          <w:szCs w:val="22"/>
          <w:lang w:eastAsia="en-GB"/>
        </w:rPr>
      </w:pPr>
      <w:hyperlink w:anchor="_Toc509772115" w:history="1">
        <w:r w:rsidR="001E2C4F" w:rsidRPr="00263884">
          <w:rPr>
            <w:rStyle w:val="Hyperlink"/>
          </w:rPr>
          <w:t>11.</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CALL OFF CONTRACT CHARGES AND PAYMENT</w:t>
        </w:r>
        <w:r w:rsidR="001E2C4F">
          <w:rPr>
            <w:webHidden/>
          </w:rPr>
          <w:tab/>
        </w:r>
        <w:r w:rsidR="001E2C4F">
          <w:rPr>
            <w:webHidden/>
          </w:rPr>
          <w:fldChar w:fldCharType="begin"/>
        </w:r>
        <w:r w:rsidR="001E2C4F">
          <w:rPr>
            <w:webHidden/>
          </w:rPr>
          <w:instrText xml:space="preserve"> PAGEREF _Toc509772115 \h </w:instrText>
        </w:r>
        <w:r w:rsidR="001E2C4F">
          <w:rPr>
            <w:webHidden/>
          </w:rPr>
        </w:r>
        <w:r w:rsidR="001E2C4F">
          <w:rPr>
            <w:webHidden/>
          </w:rPr>
          <w:fldChar w:fldCharType="separate"/>
        </w:r>
        <w:r w:rsidR="000258C2">
          <w:rPr>
            <w:webHidden/>
          </w:rPr>
          <w:t>18</w:t>
        </w:r>
        <w:r w:rsidR="001E2C4F">
          <w:rPr>
            <w:webHidden/>
          </w:rPr>
          <w:fldChar w:fldCharType="end"/>
        </w:r>
      </w:hyperlink>
    </w:p>
    <w:p w14:paraId="79A6AFCA" w14:textId="77777777" w:rsidR="001E2C4F" w:rsidRDefault="007F2807">
      <w:pPr>
        <w:pStyle w:val="TOC2"/>
        <w:rPr>
          <w:rFonts w:asciiTheme="minorHAnsi" w:eastAsiaTheme="minorEastAsia" w:hAnsiTheme="minorHAnsi" w:cstheme="minorBidi"/>
          <w:b w:val="0"/>
          <w:bCs w:val="0"/>
          <w:caps w:val="0"/>
          <w:smallCaps w:val="0"/>
          <w:szCs w:val="22"/>
          <w:lang w:eastAsia="en-GB"/>
        </w:rPr>
      </w:pPr>
      <w:hyperlink w:anchor="_Toc509772116" w:history="1">
        <w:r w:rsidR="001E2C4F" w:rsidRPr="00263884">
          <w:rPr>
            <w:rStyle w:val="Hyperlink"/>
          </w:rPr>
          <w:t>12.</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PROMOTING TAX COMPLIANCE</w:t>
        </w:r>
        <w:r w:rsidR="001E2C4F">
          <w:rPr>
            <w:webHidden/>
          </w:rPr>
          <w:tab/>
        </w:r>
        <w:r w:rsidR="001E2C4F">
          <w:rPr>
            <w:webHidden/>
          </w:rPr>
          <w:fldChar w:fldCharType="begin"/>
        </w:r>
        <w:r w:rsidR="001E2C4F">
          <w:rPr>
            <w:webHidden/>
          </w:rPr>
          <w:instrText xml:space="preserve"> PAGEREF _Toc509772116 \h </w:instrText>
        </w:r>
        <w:r w:rsidR="001E2C4F">
          <w:rPr>
            <w:webHidden/>
          </w:rPr>
        </w:r>
        <w:r w:rsidR="001E2C4F">
          <w:rPr>
            <w:webHidden/>
          </w:rPr>
          <w:fldChar w:fldCharType="separate"/>
        </w:r>
        <w:r w:rsidR="000258C2">
          <w:rPr>
            <w:webHidden/>
          </w:rPr>
          <w:t>19</w:t>
        </w:r>
        <w:r w:rsidR="001E2C4F">
          <w:rPr>
            <w:webHidden/>
          </w:rPr>
          <w:fldChar w:fldCharType="end"/>
        </w:r>
      </w:hyperlink>
    </w:p>
    <w:p w14:paraId="0AB2C748" w14:textId="77777777" w:rsidR="001E2C4F" w:rsidRDefault="007F2807">
      <w:pPr>
        <w:pStyle w:val="TOC1"/>
        <w:rPr>
          <w:rFonts w:asciiTheme="minorHAnsi" w:eastAsiaTheme="minorEastAsia" w:hAnsiTheme="minorHAnsi" w:cstheme="minorBidi"/>
          <w:b w:val="0"/>
        </w:rPr>
      </w:pPr>
      <w:hyperlink w:anchor="_Toc509772117" w:history="1">
        <w:r w:rsidR="001E2C4F" w:rsidRPr="00263884">
          <w:rPr>
            <w:rStyle w:val="Hyperlink"/>
          </w:rPr>
          <w:t>F.</w:t>
        </w:r>
        <w:r w:rsidR="001E2C4F">
          <w:rPr>
            <w:rFonts w:asciiTheme="minorHAnsi" w:eastAsiaTheme="minorEastAsia" w:hAnsiTheme="minorHAnsi" w:cstheme="minorBidi"/>
            <w:b w:val="0"/>
          </w:rPr>
          <w:tab/>
        </w:r>
        <w:r w:rsidR="001E2C4F" w:rsidRPr="00263884">
          <w:rPr>
            <w:rStyle w:val="Hyperlink"/>
          </w:rPr>
          <w:t>SUPPLY CHAIN MATTERS</w:t>
        </w:r>
        <w:r w:rsidR="001E2C4F">
          <w:rPr>
            <w:webHidden/>
          </w:rPr>
          <w:tab/>
        </w:r>
        <w:r w:rsidR="001E2C4F">
          <w:rPr>
            <w:webHidden/>
          </w:rPr>
          <w:fldChar w:fldCharType="begin"/>
        </w:r>
        <w:r w:rsidR="001E2C4F">
          <w:rPr>
            <w:webHidden/>
          </w:rPr>
          <w:instrText xml:space="preserve"> PAGEREF _Toc509772117 \h </w:instrText>
        </w:r>
        <w:r w:rsidR="001E2C4F">
          <w:rPr>
            <w:webHidden/>
          </w:rPr>
        </w:r>
        <w:r w:rsidR="001E2C4F">
          <w:rPr>
            <w:webHidden/>
          </w:rPr>
          <w:fldChar w:fldCharType="separate"/>
        </w:r>
        <w:r w:rsidR="000258C2">
          <w:rPr>
            <w:webHidden/>
          </w:rPr>
          <w:t>19</w:t>
        </w:r>
        <w:r w:rsidR="001E2C4F">
          <w:rPr>
            <w:webHidden/>
          </w:rPr>
          <w:fldChar w:fldCharType="end"/>
        </w:r>
      </w:hyperlink>
    </w:p>
    <w:p w14:paraId="0793C20B" w14:textId="77777777" w:rsidR="001E2C4F" w:rsidRDefault="007F2807">
      <w:pPr>
        <w:pStyle w:val="TOC2"/>
        <w:rPr>
          <w:rFonts w:asciiTheme="minorHAnsi" w:eastAsiaTheme="minorEastAsia" w:hAnsiTheme="minorHAnsi" w:cstheme="minorBidi"/>
          <w:b w:val="0"/>
          <w:bCs w:val="0"/>
          <w:caps w:val="0"/>
          <w:smallCaps w:val="0"/>
          <w:szCs w:val="22"/>
          <w:lang w:eastAsia="en-GB"/>
        </w:rPr>
      </w:pPr>
      <w:hyperlink w:anchor="_Toc509772118" w:history="1">
        <w:r w:rsidR="001E2C4F" w:rsidRPr="00263884">
          <w:rPr>
            <w:rStyle w:val="Hyperlink"/>
          </w:rPr>
          <w:t>13.</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SUPPLY CHAIN RIGHTS AND PROTECTION</w:t>
        </w:r>
        <w:r w:rsidR="001E2C4F">
          <w:rPr>
            <w:webHidden/>
          </w:rPr>
          <w:tab/>
        </w:r>
        <w:r w:rsidR="001E2C4F">
          <w:rPr>
            <w:webHidden/>
          </w:rPr>
          <w:fldChar w:fldCharType="begin"/>
        </w:r>
        <w:r w:rsidR="001E2C4F">
          <w:rPr>
            <w:webHidden/>
          </w:rPr>
          <w:instrText xml:space="preserve"> PAGEREF _Toc509772118 \h </w:instrText>
        </w:r>
        <w:r w:rsidR="001E2C4F">
          <w:rPr>
            <w:webHidden/>
          </w:rPr>
        </w:r>
        <w:r w:rsidR="001E2C4F">
          <w:rPr>
            <w:webHidden/>
          </w:rPr>
          <w:fldChar w:fldCharType="separate"/>
        </w:r>
        <w:r w:rsidR="000258C2">
          <w:rPr>
            <w:webHidden/>
          </w:rPr>
          <w:t>20</w:t>
        </w:r>
        <w:r w:rsidR="001E2C4F">
          <w:rPr>
            <w:webHidden/>
          </w:rPr>
          <w:fldChar w:fldCharType="end"/>
        </w:r>
      </w:hyperlink>
    </w:p>
    <w:p w14:paraId="4A87CBE7" w14:textId="77777777" w:rsidR="001E2C4F" w:rsidRDefault="007F2807">
      <w:pPr>
        <w:pStyle w:val="TOC1"/>
        <w:rPr>
          <w:rFonts w:asciiTheme="minorHAnsi" w:eastAsiaTheme="minorEastAsia" w:hAnsiTheme="minorHAnsi" w:cstheme="minorBidi"/>
          <w:b w:val="0"/>
        </w:rPr>
      </w:pPr>
      <w:hyperlink w:anchor="_Toc509772119" w:history="1">
        <w:r w:rsidR="001E2C4F" w:rsidRPr="00263884">
          <w:rPr>
            <w:rStyle w:val="Hyperlink"/>
          </w:rPr>
          <w:t>G.</w:t>
        </w:r>
        <w:r w:rsidR="001E2C4F">
          <w:rPr>
            <w:rFonts w:asciiTheme="minorHAnsi" w:eastAsiaTheme="minorEastAsia" w:hAnsiTheme="minorHAnsi" w:cstheme="minorBidi"/>
            <w:b w:val="0"/>
          </w:rPr>
          <w:tab/>
        </w:r>
        <w:r w:rsidR="001E2C4F" w:rsidRPr="00263884">
          <w:rPr>
            <w:rStyle w:val="Hyperlink"/>
          </w:rPr>
          <w:t>INTELLECTUAL PROPERTY AND INFORMATION</w:t>
        </w:r>
        <w:r w:rsidR="001E2C4F">
          <w:rPr>
            <w:webHidden/>
          </w:rPr>
          <w:tab/>
        </w:r>
        <w:r w:rsidR="001E2C4F">
          <w:rPr>
            <w:webHidden/>
          </w:rPr>
          <w:fldChar w:fldCharType="begin"/>
        </w:r>
        <w:r w:rsidR="001E2C4F">
          <w:rPr>
            <w:webHidden/>
          </w:rPr>
          <w:instrText xml:space="preserve"> PAGEREF _Toc509772119 \h </w:instrText>
        </w:r>
        <w:r w:rsidR="001E2C4F">
          <w:rPr>
            <w:webHidden/>
          </w:rPr>
        </w:r>
        <w:r w:rsidR="001E2C4F">
          <w:rPr>
            <w:webHidden/>
          </w:rPr>
          <w:fldChar w:fldCharType="separate"/>
        </w:r>
        <w:r w:rsidR="000258C2">
          <w:rPr>
            <w:webHidden/>
          </w:rPr>
          <w:t>20</w:t>
        </w:r>
        <w:r w:rsidR="001E2C4F">
          <w:rPr>
            <w:webHidden/>
          </w:rPr>
          <w:fldChar w:fldCharType="end"/>
        </w:r>
      </w:hyperlink>
    </w:p>
    <w:p w14:paraId="56A647B1" w14:textId="77777777" w:rsidR="001E2C4F" w:rsidRDefault="007F2807">
      <w:pPr>
        <w:pStyle w:val="TOC2"/>
        <w:rPr>
          <w:rFonts w:asciiTheme="minorHAnsi" w:eastAsiaTheme="minorEastAsia" w:hAnsiTheme="minorHAnsi" w:cstheme="minorBidi"/>
          <w:b w:val="0"/>
          <w:bCs w:val="0"/>
          <w:caps w:val="0"/>
          <w:smallCaps w:val="0"/>
          <w:szCs w:val="22"/>
          <w:lang w:eastAsia="en-GB"/>
        </w:rPr>
      </w:pPr>
      <w:hyperlink w:anchor="_Toc509772120" w:history="1">
        <w:r w:rsidR="001E2C4F" w:rsidRPr="00263884">
          <w:rPr>
            <w:rStyle w:val="Hyperlink"/>
          </w:rPr>
          <w:t>14.</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INTELLECTUAL PROPERTY RIGHTS</w:t>
        </w:r>
        <w:r w:rsidR="001E2C4F">
          <w:rPr>
            <w:webHidden/>
          </w:rPr>
          <w:tab/>
        </w:r>
        <w:r w:rsidR="001E2C4F">
          <w:rPr>
            <w:webHidden/>
          </w:rPr>
          <w:fldChar w:fldCharType="begin"/>
        </w:r>
        <w:r w:rsidR="001E2C4F">
          <w:rPr>
            <w:webHidden/>
          </w:rPr>
          <w:instrText xml:space="preserve"> PAGEREF _Toc509772120 \h </w:instrText>
        </w:r>
        <w:r w:rsidR="001E2C4F">
          <w:rPr>
            <w:webHidden/>
          </w:rPr>
        </w:r>
        <w:r w:rsidR="001E2C4F">
          <w:rPr>
            <w:webHidden/>
          </w:rPr>
          <w:fldChar w:fldCharType="separate"/>
        </w:r>
        <w:r w:rsidR="000258C2">
          <w:rPr>
            <w:webHidden/>
          </w:rPr>
          <w:t>20</w:t>
        </w:r>
        <w:r w:rsidR="001E2C4F">
          <w:rPr>
            <w:webHidden/>
          </w:rPr>
          <w:fldChar w:fldCharType="end"/>
        </w:r>
      </w:hyperlink>
    </w:p>
    <w:p w14:paraId="441924EC" w14:textId="77777777" w:rsidR="001E2C4F" w:rsidRDefault="007F2807">
      <w:pPr>
        <w:pStyle w:val="TOC2"/>
        <w:rPr>
          <w:rFonts w:asciiTheme="minorHAnsi" w:eastAsiaTheme="minorEastAsia" w:hAnsiTheme="minorHAnsi" w:cstheme="minorBidi"/>
          <w:b w:val="0"/>
          <w:bCs w:val="0"/>
          <w:caps w:val="0"/>
          <w:smallCaps w:val="0"/>
          <w:szCs w:val="22"/>
          <w:lang w:eastAsia="en-GB"/>
        </w:rPr>
      </w:pPr>
      <w:hyperlink w:anchor="_Toc509772121" w:history="1">
        <w:r w:rsidR="001E2C4F" w:rsidRPr="00263884">
          <w:rPr>
            <w:rStyle w:val="Hyperlink"/>
          </w:rPr>
          <w:t>15.</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SECURITY AND PROTECTION OF INFORMATION</w:t>
        </w:r>
        <w:r w:rsidR="001E2C4F">
          <w:rPr>
            <w:webHidden/>
          </w:rPr>
          <w:tab/>
        </w:r>
        <w:r w:rsidR="001E2C4F">
          <w:rPr>
            <w:webHidden/>
          </w:rPr>
          <w:fldChar w:fldCharType="begin"/>
        </w:r>
        <w:r w:rsidR="001E2C4F">
          <w:rPr>
            <w:webHidden/>
          </w:rPr>
          <w:instrText xml:space="preserve"> PAGEREF _Toc509772121 \h </w:instrText>
        </w:r>
        <w:r w:rsidR="001E2C4F">
          <w:rPr>
            <w:webHidden/>
          </w:rPr>
        </w:r>
        <w:r w:rsidR="001E2C4F">
          <w:rPr>
            <w:webHidden/>
          </w:rPr>
          <w:fldChar w:fldCharType="separate"/>
        </w:r>
        <w:r w:rsidR="000258C2">
          <w:rPr>
            <w:webHidden/>
          </w:rPr>
          <w:t>26</w:t>
        </w:r>
        <w:r w:rsidR="001E2C4F">
          <w:rPr>
            <w:webHidden/>
          </w:rPr>
          <w:fldChar w:fldCharType="end"/>
        </w:r>
      </w:hyperlink>
    </w:p>
    <w:p w14:paraId="13AA407D" w14:textId="77777777" w:rsidR="001E2C4F" w:rsidRDefault="007F2807">
      <w:pPr>
        <w:pStyle w:val="TOC2"/>
        <w:rPr>
          <w:rFonts w:asciiTheme="minorHAnsi" w:eastAsiaTheme="minorEastAsia" w:hAnsiTheme="minorHAnsi" w:cstheme="minorBidi"/>
          <w:b w:val="0"/>
          <w:bCs w:val="0"/>
          <w:caps w:val="0"/>
          <w:smallCaps w:val="0"/>
          <w:szCs w:val="22"/>
          <w:lang w:eastAsia="en-GB"/>
        </w:rPr>
      </w:pPr>
      <w:hyperlink w:anchor="_Toc509772122" w:history="1">
        <w:r w:rsidR="001E2C4F" w:rsidRPr="00263884">
          <w:rPr>
            <w:rStyle w:val="Hyperlink"/>
          </w:rPr>
          <w:t>16.</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PUBLICITY AND BRANDING</w:t>
        </w:r>
        <w:r w:rsidR="001E2C4F">
          <w:rPr>
            <w:webHidden/>
          </w:rPr>
          <w:tab/>
        </w:r>
        <w:r w:rsidR="001E2C4F">
          <w:rPr>
            <w:webHidden/>
          </w:rPr>
          <w:fldChar w:fldCharType="begin"/>
        </w:r>
        <w:r w:rsidR="001E2C4F">
          <w:rPr>
            <w:webHidden/>
          </w:rPr>
          <w:instrText xml:space="preserve"> PAGEREF _Toc509772122 \h </w:instrText>
        </w:r>
        <w:r w:rsidR="001E2C4F">
          <w:rPr>
            <w:webHidden/>
          </w:rPr>
        </w:r>
        <w:r w:rsidR="001E2C4F">
          <w:rPr>
            <w:webHidden/>
          </w:rPr>
          <w:fldChar w:fldCharType="separate"/>
        </w:r>
        <w:r w:rsidR="000258C2">
          <w:rPr>
            <w:webHidden/>
          </w:rPr>
          <w:t>34</w:t>
        </w:r>
        <w:r w:rsidR="001E2C4F">
          <w:rPr>
            <w:webHidden/>
          </w:rPr>
          <w:fldChar w:fldCharType="end"/>
        </w:r>
      </w:hyperlink>
    </w:p>
    <w:p w14:paraId="0578AB38" w14:textId="77777777" w:rsidR="001E2C4F" w:rsidRDefault="007F2807">
      <w:pPr>
        <w:pStyle w:val="TOC1"/>
        <w:rPr>
          <w:rFonts w:asciiTheme="minorHAnsi" w:eastAsiaTheme="minorEastAsia" w:hAnsiTheme="minorHAnsi" w:cstheme="minorBidi"/>
          <w:b w:val="0"/>
        </w:rPr>
      </w:pPr>
      <w:hyperlink w:anchor="_Toc509772123" w:history="1">
        <w:r w:rsidR="001E2C4F" w:rsidRPr="00263884">
          <w:rPr>
            <w:rStyle w:val="Hyperlink"/>
          </w:rPr>
          <w:t>H.</w:t>
        </w:r>
        <w:r w:rsidR="001E2C4F">
          <w:rPr>
            <w:rFonts w:asciiTheme="minorHAnsi" w:eastAsiaTheme="minorEastAsia" w:hAnsiTheme="minorHAnsi" w:cstheme="minorBidi"/>
            <w:b w:val="0"/>
          </w:rPr>
          <w:tab/>
        </w:r>
        <w:r w:rsidR="001E2C4F" w:rsidRPr="00263884">
          <w:rPr>
            <w:rStyle w:val="Hyperlink"/>
          </w:rPr>
          <w:t>LIABILITY AND INSURANCE</w:t>
        </w:r>
        <w:r w:rsidR="001E2C4F">
          <w:rPr>
            <w:webHidden/>
          </w:rPr>
          <w:tab/>
        </w:r>
        <w:r w:rsidR="001E2C4F">
          <w:rPr>
            <w:webHidden/>
          </w:rPr>
          <w:fldChar w:fldCharType="begin"/>
        </w:r>
        <w:r w:rsidR="001E2C4F">
          <w:rPr>
            <w:webHidden/>
          </w:rPr>
          <w:instrText xml:space="preserve"> PAGEREF _Toc509772123 \h </w:instrText>
        </w:r>
        <w:r w:rsidR="001E2C4F">
          <w:rPr>
            <w:webHidden/>
          </w:rPr>
        </w:r>
        <w:r w:rsidR="001E2C4F">
          <w:rPr>
            <w:webHidden/>
          </w:rPr>
          <w:fldChar w:fldCharType="separate"/>
        </w:r>
        <w:r w:rsidR="000258C2">
          <w:rPr>
            <w:webHidden/>
          </w:rPr>
          <w:t>34</w:t>
        </w:r>
        <w:r w:rsidR="001E2C4F">
          <w:rPr>
            <w:webHidden/>
          </w:rPr>
          <w:fldChar w:fldCharType="end"/>
        </w:r>
      </w:hyperlink>
    </w:p>
    <w:p w14:paraId="014D327A" w14:textId="77777777" w:rsidR="001E2C4F" w:rsidRDefault="007F2807">
      <w:pPr>
        <w:pStyle w:val="TOC2"/>
        <w:rPr>
          <w:rFonts w:asciiTheme="minorHAnsi" w:eastAsiaTheme="minorEastAsia" w:hAnsiTheme="minorHAnsi" w:cstheme="minorBidi"/>
          <w:b w:val="0"/>
          <w:bCs w:val="0"/>
          <w:caps w:val="0"/>
          <w:smallCaps w:val="0"/>
          <w:szCs w:val="22"/>
          <w:lang w:eastAsia="en-GB"/>
        </w:rPr>
      </w:pPr>
      <w:hyperlink w:anchor="_Toc509772124" w:history="1">
        <w:r w:rsidR="001E2C4F" w:rsidRPr="00263884">
          <w:rPr>
            <w:rStyle w:val="Hyperlink"/>
          </w:rPr>
          <w:t>17.</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LIABILITY</w:t>
        </w:r>
        <w:r w:rsidR="001E2C4F">
          <w:rPr>
            <w:webHidden/>
          </w:rPr>
          <w:tab/>
        </w:r>
        <w:r w:rsidR="001E2C4F">
          <w:rPr>
            <w:webHidden/>
          </w:rPr>
          <w:fldChar w:fldCharType="begin"/>
        </w:r>
        <w:r w:rsidR="001E2C4F">
          <w:rPr>
            <w:webHidden/>
          </w:rPr>
          <w:instrText xml:space="preserve"> PAGEREF _Toc509772124 \h </w:instrText>
        </w:r>
        <w:r w:rsidR="001E2C4F">
          <w:rPr>
            <w:webHidden/>
          </w:rPr>
        </w:r>
        <w:r w:rsidR="001E2C4F">
          <w:rPr>
            <w:webHidden/>
          </w:rPr>
          <w:fldChar w:fldCharType="separate"/>
        </w:r>
        <w:r w:rsidR="000258C2">
          <w:rPr>
            <w:webHidden/>
          </w:rPr>
          <w:t>34</w:t>
        </w:r>
        <w:r w:rsidR="001E2C4F">
          <w:rPr>
            <w:webHidden/>
          </w:rPr>
          <w:fldChar w:fldCharType="end"/>
        </w:r>
      </w:hyperlink>
    </w:p>
    <w:p w14:paraId="09962F77" w14:textId="77777777" w:rsidR="001E2C4F" w:rsidRDefault="007F2807">
      <w:pPr>
        <w:pStyle w:val="TOC1"/>
        <w:rPr>
          <w:rFonts w:asciiTheme="minorHAnsi" w:eastAsiaTheme="minorEastAsia" w:hAnsiTheme="minorHAnsi" w:cstheme="minorBidi"/>
          <w:b w:val="0"/>
        </w:rPr>
      </w:pPr>
      <w:hyperlink w:anchor="_Toc509772125" w:history="1">
        <w:r w:rsidR="001E2C4F" w:rsidRPr="00263884">
          <w:rPr>
            <w:rStyle w:val="Hyperlink"/>
          </w:rPr>
          <w:t>I.</w:t>
        </w:r>
        <w:r w:rsidR="001E2C4F">
          <w:rPr>
            <w:rFonts w:asciiTheme="minorHAnsi" w:eastAsiaTheme="minorEastAsia" w:hAnsiTheme="minorHAnsi" w:cstheme="minorBidi"/>
            <w:b w:val="0"/>
          </w:rPr>
          <w:tab/>
        </w:r>
        <w:r w:rsidR="001E2C4F" w:rsidRPr="00263884">
          <w:rPr>
            <w:rStyle w:val="Hyperlink"/>
          </w:rPr>
          <w:t>REMEDIES AND RELIEF</w:t>
        </w:r>
        <w:r w:rsidR="001E2C4F">
          <w:rPr>
            <w:webHidden/>
          </w:rPr>
          <w:tab/>
        </w:r>
        <w:r w:rsidR="001E2C4F">
          <w:rPr>
            <w:webHidden/>
          </w:rPr>
          <w:fldChar w:fldCharType="begin"/>
        </w:r>
        <w:r w:rsidR="001E2C4F">
          <w:rPr>
            <w:webHidden/>
          </w:rPr>
          <w:instrText xml:space="preserve"> PAGEREF _Toc509772125 \h </w:instrText>
        </w:r>
        <w:r w:rsidR="001E2C4F">
          <w:rPr>
            <w:webHidden/>
          </w:rPr>
        </w:r>
        <w:r w:rsidR="001E2C4F">
          <w:rPr>
            <w:webHidden/>
          </w:rPr>
          <w:fldChar w:fldCharType="separate"/>
        </w:r>
        <w:r w:rsidR="000258C2">
          <w:rPr>
            <w:webHidden/>
          </w:rPr>
          <w:t>36</w:t>
        </w:r>
        <w:r w:rsidR="001E2C4F">
          <w:rPr>
            <w:webHidden/>
          </w:rPr>
          <w:fldChar w:fldCharType="end"/>
        </w:r>
      </w:hyperlink>
    </w:p>
    <w:p w14:paraId="61A7A419" w14:textId="77777777" w:rsidR="001E2C4F" w:rsidRDefault="007F2807">
      <w:pPr>
        <w:pStyle w:val="TOC2"/>
        <w:rPr>
          <w:rFonts w:asciiTheme="minorHAnsi" w:eastAsiaTheme="minorEastAsia" w:hAnsiTheme="minorHAnsi" w:cstheme="minorBidi"/>
          <w:b w:val="0"/>
          <w:bCs w:val="0"/>
          <w:caps w:val="0"/>
          <w:smallCaps w:val="0"/>
          <w:szCs w:val="22"/>
          <w:lang w:eastAsia="en-GB"/>
        </w:rPr>
      </w:pPr>
      <w:hyperlink w:anchor="_Toc509772126" w:history="1">
        <w:r w:rsidR="001E2C4F" w:rsidRPr="00263884">
          <w:rPr>
            <w:rStyle w:val="Hyperlink"/>
          </w:rPr>
          <w:t>18.</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CUSTOMER REMEDIES FOR DEFAULT</w:t>
        </w:r>
        <w:r w:rsidR="001E2C4F">
          <w:rPr>
            <w:webHidden/>
          </w:rPr>
          <w:tab/>
        </w:r>
        <w:r w:rsidR="001E2C4F">
          <w:rPr>
            <w:webHidden/>
          </w:rPr>
          <w:fldChar w:fldCharType="begin"/>
        </w:r>
        <w:r w:rsidR="001E2C4F">
          <w:rPr>
            <w:webHidden/>
          </w:rPr>
          <w:instrText xml:space="preserve"> PAGEREF _Toc509772126 \h </w:instrText>
        </w:r>
        <w:r w:rsidR="001E2C4F">
          <w:rPr>
            <w:webHidden/>
          </w:rPr>
        </w:r>
        <w:r w:rsidR="001E2C4F">
          <w:rPr>
            <w:webHidden/>
          </w:rPr>
          <w:fldChar w:fldCharType="separate"/>
        </w:r>
        <w:r w:rsidR="000258C2">
          <w:rPr>
            <w:webHidden/>
          </w:rPr>
          <w:t>36</w:t>
        </w:r>
        <w:r w:rsidR="001E2C4F">
          <w:rPr>
            <w:webHidden/>
          </w:rPr>
          <w:fldChar w:fldCharType="end"/>
        </w:r>
      </w:hyperlink>
    </w:p>
    <w:p w14:paraId="774F3D71" w14:textId="77777777" w:rsidR="001E2C4F" w:rsidRDefault="007F2807">
      <w:pPr>
        <w:pStyle w:val="TOC2"/>
        <w:rPr>
          <w:rFonts w:asciiTheme="minorHAnsi" w:eastAsiaTheme="minorEastAsia" w:hAnsiTheme="minorHAnsi" w:cstheme="minorBidi"/>
          <w:b w:val="0"/>
          <w:bCs w:val="0"/>
          <w:caps w:val="0"/>
          <w:smallCaps w:val="0"/>
          <w:szCs w:val="22"/>
          <w:lang w:eastAsia="en-GB"/>
        </w:rPr>
      </w:pPr>
      <w:hyperlink w:anchor="_Toc509772127" w:history="1">
        <w:r w:rsidR="001E2C4F" w:rsidRPr="00263884">
          <w:rPr>
            <w:rStyle w:val="Hyperlink"/>
          </w:rPr>
          <w:t>19.</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SUPPLIER RELIEF DUE TO CUSTOMER CAUSE</w:t>
        </w:r>
        <w:r w:rsidR="001E2C4F">
          <w:rPr>
            <w:webHidden/>
          </w:rPr>
          <w:tab/>
        </w:r>
        <w:r w:rsidR="001E2C4F">
          <w:rPr>
            <w:webHidden/>
          </w:rPr>
          <w:fldChar w:fldCharType="begin"/>
        </w:r>
        <w:r w:rsidR="001E2C4F">
          <w:rPr>
            <w:webHidden/>
          </w:rPr>
          <w:instrText xml:space="preserve"> PAGEREF _Toc509772127 \h </w:instrText>
        </w:r>
        <w:r w:rsidR="001E2C4F">
          <w:rPr>
            <w:webHidden/>
          </w:rPr>
        </w:r>
        <w:r w:rsidR="001E2C4F">
          <w:rPr>
            <w:webHidden/>
          </w:rPr>
          <w:fldChar w:fldCharType="separate"/>
        </w:r>
        <w:r w:rsidR="000258C2">
          <w:rPr>
            <w:webHidden/>
          </w:rPr>
          <w:t>38</w:t>
        </w:r>
        <w:r w:rsidR="001E2C4F">
          <w:rPr>
            <w:webHidden/>
          </w:rPr>
          <w:fldChar w:fldCharType="end"/>
        </w:r>
      </w:hyperlink>
    </w:p>
    <w:p w14:paraId="35F4FEDA" w14:textId="77777777" w:rsidR="001E2C4F" w:rsidRDefault="007F2807">
      <w:pPr>
        <w:pStyle w:val="TOC2"/>
        <w:rPr>
          <w:rFonts w:asciiTheme="minorHAnsi" w:eastAsiaTheme="minorEastAsia" w:hAnsiTheme="minorHAnsi" w:cstheme="minorBidi"/>
          <w:b w:val="0"/>
          <w:bCs w:val="0"/>
          <w:caps w:val="0"/>
          <w:smallCaps w:val="0"/>
          <w:szCs w:val="22"/>
          <w:lang w:eastAsia="en-GB"/>
        </w:rPr>
      </w:pPr>
      <w:hyperlink w:anchor="_Toc509772128" w:history="1">
        <w:r w:rsidR="001E2C4F" w:rsidRPr="00263884">
          <w:rPr>
            <w:rStyle w:val="Hyperlink"/>
          </w:rPr>
          <w:t>20.</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FORCE MAJEURE</w:t>
        </w:r>
        <w:r w:rsidR="001E2C4F">
          <w:rPr>
            <w:webHidden/>
          </w:rPr>
          <w:tab/>
        </w:r>
        <w:r w:rsidR="001E2C4F">
          <w:rPr>
            <w:webHidden/>
          </w:rPr>
          <w:fldChar w:fldCharType="begin"/>
        </w:r>
        <w:r w:rsidR="001E2C4F">
          <w:rPr>
            <w:webHidden/>
          </w:rPr>
          <w:instrText xml:space="preserve"> PAGEREF _Toc509772128 \h </w:instrText>
        </w:r>
        <w:r w:rsidR="001E2C4F">
          <w:rPr>
            <w:webHidden/>
          </w:rPr>
        </w:r>
        <w:r w:rsidR="001E2C4F">
          <w:rPr>
            <w:webHidden/>
          </w:rPr>
          <w:fldChar w:fldCharType="separate"/>
        </w:r>
        <w:r w:rsidR="000258C2">
          <w:rPr>
            <w:webHidden/>
          </w:rPr>
          <w:t>40</w:t>
        </w:r>
        <w:r w:rsidR="001E2C4F">
          <w:rPr>
            <w:webHidden/>
          </w:rPr>
          <w:fldChar w:fldCharType="end"/>
        </w:r>
      </w:hyperlink>
    </w:p>
    <w:p w14:paraId="12E1D321" w14:textId="77777777" w:rsidR="001E2C4F" w:rsidRDefault="007F2807">
      <w:pPr>
        <w:pStyle w:val="TOC1"/>
        <w:rPr>
          <w:rFonts w:asciiTheme="minorHAnsi" w:eastAsiaTheme="minorEastAsia" w:hAnsiTheme="minorHAnsi" w:cstheme="minorBidi"/>
          <w:b w:val="0"/>
        </w:rPr>
      </w:pPr>
      <w:hyperlink w:anchor="_Toc509772129" w:history="1">
        <w:r w:rsidR="001E2C4F" w:rsidRPr="00263884">
          <w:rPr>
            <w:rStyle w:val="Hyperlink"/>
          </w:rPr>
          <w:t>J.</w:t>
        </w:r>
        <w:r w:rsidR="001E2C4F">
          <w:rPr>
            <w:rFonts w:asciiTheme="minorHAnsi" w:eastAsiaTheme="minorEastAsia" w:hAnsiTheme="minorHAnsi" w:cstheme="minorBidi"/>
            <w:b w:val="0"/>
          </w:rPr>
          <w:tab/>
        </w:r>
        <w:r w:rsidR="001E2C4F" w:rsidRPr="00263884">
          <w:rPr>
            <w:rStyle w:val="Hyperlink"/>
          </w:rPr>
          <w:t>TERMINATION AND EXIT MANAGEMENT</w:t>
        </w:r>
        <w:r w:rsidR="001E2C4F">
          <w:rPr>
            <w:webHidden/>
          </w:rPr>
          <w:tab/>
        </w:r>
        <w:r w:rsidR="001E2C4F">
          <w:rPr>
            <w:webHidden/>
          </w:rPr>
          <w:fldChar w:fldCharType="begin"/>
        </w:r>
        <w:r w:rsidR="001E2C4F">
          <w:rPr>
            <w:webHidden/>
          </w:rPr>
          <w:instrText xml:space="preserve"> PAGEREF _Toc509772129 \h </w:instrText>
        </w:r>
        <w:r w:rsidR="001E2C4F">
          <w:rPr>
            <w:webHidden/>
          </w:rPr>
        </w:r>
        <w:r w:rsidR="001E2C4F">
          <w:rPr>
            <w:webHidden/>
          </w:rPr>
          <w:fldChar w:fldCharType="separate"/>
        </w:r>
        <w:r w:rsidR="000258C2">
          <w:rPr>
            <w:webHidden/>
          </w:rPr>
          <w:t>41</w:t>
        </w:r>
        <w:r w:rsidR="001E2C4F">
          <w:rPr>
            <w:webHidden/>
          </w:rPr>
          <w:fldChar w:fldCharType="end"/>
        </w:r>
      </w:hyperlink>
    </w:p>
    <w:p w14:paraId="7C6D5BF9" w14:textId="77777777" w:rsidR="001E2C4F" w:rsidRDefault="007F2807">
      <w:pPr>
        <w:pStyle w:val="TOC2"/>
        <w:rPr>
          <w:rFonts w:asciiTheme="minorHAnsi" w:eastAsiaTheme="minorEastAsia" w:hAnsiTheme="minorHAnsi" w:cstheme="minorBidi"/>
          <w:b w:val="0"/>
          <w:bCs w:val="0"/>
          <w:caps w:val="0"/>
          <w:smallCaps w:val="0"/>
          <w:szCs w:val="22"/>
          <w:lang w:eastAsia="en-GB"/>
        </w:rPr>
      </w:pPr>
      <w:hyperlink w:anchor="_Toc509772130" w:history="1">
        <w:r w:rsidR="001E2C4F" w:rsidRPr="00263884">
          <w:rPr>
            <w:rStyle w:val="Hyperlink"/>
          </w:rPr>
          <w:t>21.</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CUSTOMER TERMINATION RIGHTS</w:t>
        </w:r>
        <w:r w:rsidR="001E2C4F">
          <w:rPr>
            <w:webHidden/>
          </w:rPr>
          <w:tab/>
        </w:r>
        <w:r w:rsidR="001E2C4F">
          <w:rPr>
            <w:webHidden/>
          </w:rPr>
          <w:fldChar w:fldCharType="begin"/>
        </w:r>
        <w:r w:rsidR="001E2C4F">
          <w:rPr>
            <w:webHidden/>
          </w:rPr>
          <w:instrText xml:space="preserve"> PAGEREF _Toc509772130 \h </w:instrText>
        </w:r>
        <w:r w:rsidR="001E2C4F">
          <w:rPr>
            <w:webHidden/>
          </w:rPr>
        </w:r>
        <w:r w:rsidR="001E2C4F">
          <w:rPr>
            <w:webHidden/>
          </w:rPr>
          <w:fldChar w:fldCharType="separate"/>
        </w:r>
        <w:r w:rsidR="000258C2">
          <w:rPr>
            <w:webHidden/>
          </w:rPr>
          <w:t>41</w:t>
        </w:r>
        <w:r w:rsidR="001E2C4F">
          <w:rPr>
            <w:webHidden/>
          </w:rPr>
          <w:fldChar w:fldCharType="end"/>
        </w:r>
      </w:hyperlink>
    </w:p>
    <w:p w14:paraId="0A6E4823" w14:textId="77777777" w:rsidR="001E2C4F" w:rsidRDefault="007F2807">
      <w:pPr>
        <w:pStyle w:val="TOC2"/>
        <w:rPr>
          <w:rFonts w:asciiTheme="minorHAnsi" w:eastAsiaTheme="minorEastAsia" w:hAnsiTheme="minorHAnsi" w:cstheme="minorBidi"/>
          <w:b w:val="0"/>
          <w:bCs w:val="0"/>
          <w:caps w:val="0"/>
          <w:smallCaps w:val="0"/>
          <w:szCs w:val="22"/>
          <w:lang w:eastAsia="en-GB"/>
        </w:rPr>
      </w:pPr>
      <w:hyperlink w:anchor="_Toc509772131" w:history="1">
        <w:r w:rsidR="001E2C4F" w:rsidRPr="00263884">
          <w:rPr>
            <w:rStyle w:val="Hyperlink"/>
          </w:rPr>
          <w:t>22.</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SUPPLIER TERMINATION RIGHTS</w:t>
        </w:r>
        <w:r w:rsidR="001E2C4F">
          <w:rPr>
            <w:webHidden/>
          </w:rPr>
          <w:tab/>
        </w:r>
        <w:r w:rsidR="001E2C4F">
          <w:rPr>
            <w:webHidden/>
          </w:rPr>
          <w:fldChar w:fldCharType="begin"/>
        </w:r>
        <w:r w:rsidR="001E2C4F">
          <w:rPr>
            <w:webHidden/>
          </w:rPr>
          <w:instrText xml:space="preserve"> PAGEREF _Toc509772131 \h </w:instrText>
        </w:r>
        <w:r w:rsidR="001E2C4F">
          <w:rPr>
            <w:webHidden/>
          </w:rPr>
        </w:r>
        <w:r w:rsidR="001E2C4F">
          <w:rPr>
            <w:webHidden/>
          </w:rPr>
          <w:fldChar w:fldCharType="separate"/>
        </w:r>
        <w:r w:rsidR="000258C2">
          <w:rPr>
            <w:webHidden/>
          </w:rPr>
          <w:t>42</w:t>
        </w:r>
        <w:r w:rsidR="001E2C4F">
          <w:rPr>
            <w:webHidden/>
          </w:rPr>
          <w:fldChar w:fldCharType="end"/>
        </w:r>
      </w:hyperlink>
    </w:p>
    <w:p w14:paraId="43D210C0" w14:textId="77777777" w:rsidR="001E2C4F" w:rsidRDefault="007F2807">
      <w:pPr>
        <w:pStyle w:val="TOC2"/>
        <w:rPr>
          <w:rFonts w:asciiTheme="minorHAnsi" w:eastAsiaTheme="minorEastAsia" w:hAnsiTheme="minorHAnsi" w:cstheme="minorBidi"/>
          <w:b w:val="0"/>
          <w:bCs w:val="0"/>
          <w:caps w:val="0"/>
          <w:smallCaps w:val="0"/>
          <w:szCs w:val="22"/>
          <w:lang w:eastAsia="en-GB"/>
        </w:rPr>
      </w:pPr>
      <w:hyperlink w:anchor="_Toc509772132" w:history="1">
        <w:r w:rsidR="001E2C4F" w:rsidRPr="00263884">
          <w:rPr>
            <w:rStyle w:val="Hyperlink"/>
          </w:rPr>
          <w:t>23.</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TERMINATION BY EITHER PARTY</w:t>
        </w:r>
        <w:r w:rsidR="001E2C4F">
          <w:rPr>
            <w:webHidden/>
          </w:rPr>
          <w:tab/>
        </w:r>
        <w:r w:rsidR="001E2C4F">
          <w:rPr>
            <w:webHidden/>
          </w:rPr>
          <w:fldChar w:fldCharType="begin"/>
        </w:r>
        <w:r w:rsidR="001E2C4F">
          <w:rPr>
            <w:webHidden/>
          </w:rPr>
          <w:instrText xml:space="preserve"> PAGEREF _Toc509772132 \h </w:instrText>
        </w:r>
        <w:r w:rsidR="001E2C4F">
          <w:rPr>
            <w:webHidden/>
          </w:rPr>
        </w:r>
        <w:r w:rsidR="001E2C4F">
          <w:rPr>
            <w:webHidden/>
          </w:rPr>
          <w:fldChar w:fldCharType="separate"/>
        </w:r>
        <w:r w:rsidR="000258C2">
          <w:rPr>
            <w:webHidden/>
          </w:rPr>
          <w:t>43</w:t>
        </w:r>
        <w:r w:rsidR="001E2C4F">
          <w:rPr>
            <w:webHidden/>
          </w:rPr>
          <w:fldChar w:fldCharType="end"/>
        </w:r>
      </w:hyperlink>
    </w:p>
    <w:p w14:paraId="6CD96BC4" w14:textId="77777777" w:rsidR="001E2C4F" w:rsidRDefault="007F2807">
      <w:pPr>
        <w:pStyle w:val="TOC2"/>
        <w:rPr>
          <w:rFonts w:asciiTheme="minorHAnsi" w:eastAsiaTheme="minorEastAsia" w:hAnsiTheme="minorHAnsi" w:cstheme="minorBidi"/>
          <w:b w:val="0"/>
          <w:bCs w:val="0"/>
          <w:caps w:val="0"/>
          <w:smallCaps w:val="0"/>
          <w:szCs w:val="22"/>
          <w:lang w:eastAsia="en-GB"/>
        </w:rPr>
      </w:pPr>
      <w:hyperlink w:anchor="_Toc509772133" w:history="1">
        <w:r w:rsidR="001E2C4F" w:rsidRPr="00263884">
          <w:rPr>
            <w:rStyle w:val="Hyperlink"/>
          </w:rPr>
          <w:t>24.</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PARTIAL TERMINATION, SUSPENSION AND PARTIAL SUSPENSION</w:t>
        </w:r>
        <w:r w:rsidR="001E2C4F">
          <w:rPr>
            <w:webHidden/>
          </w:rPr>
          <w:tab/>
        </w:r>
        <w:r w:rsidR="001E2C4F">
          <w:rPr>
            <w:webHidden/>
          </w:rPr>
          <w:fldChar w:fldCharType="begin"/>
        </w:r>
        <w:r w:rsidR="001E2C4F">
          <w:rPr>
            <w:webHidden/>
          </w:rPr>
          <w:instrText xml:space="preserve"> PAGEREF _Toc509772133 \h </w:instrText>
        </w:r>
        <w:r w:rsidR="001E2C4F">
          <w:rPr>
            <w:webHidden/>
          </w:rPr>
        </w:r>
        <w:r w:rsidR="001E2C4F">
          <w:rPr>
            <w:webHidden/>
          </w:rPr>
          <w:fldChar w:fldCharType="separate"/>
        </w:r>
        <w:r w:rsidR="000258C2">
          <w:rPr>
            <w:webHidden/>
          </w:rPr>
          <w:t>43</w:t>
        </w:r>
        <w:r w:rsidR="001E2C4F">
          <w:rPr>
            <w:webHidden/>
          </w:rPr>
          <w:fldChar w:fldCharType="end"/>
        </w:r>
      </w:hyperlink>
    </w:p>
    <w:p w14:paraId="6C082C1F" w14:textId="77777777" w:rsidR="001E2C4F" w:rsidRDefault="007F2807">
      <w:pPr>
        <w:pStyle w:val="TOC2"/>
        <w:rPr>
          <w:rFonts w:asciiTheme="minorHAnsi" w:eastAsiaTheme="minorEastAsia" w:hAnsiTheme="minorHAnsi" w:cstheme="minorBidi"/>
          <w:b w:val="0"/>
          <w:bCs w:val="0"/>
          <w:caps w:val="0"/>
          <w:smallCaps w:val="0"/>
          <w:szCs w:val="22"/>
          <w:lang w:eastAsia="en-GB"/>
        </w:rPr>
      </w:pPr>
      <w:hyperlink w:anchor="_Toc509772134" w:history="1">
        <w:r w:rsidR="001E2C4F" w:rsidRPr="00263884">
          <w:rPr>
            <w:rStyle w:val="Hyperlink"/>
          </w:rPr>
          <w:t>25.</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CONSEQUENCES OF EXPIRY OR TERMINATION</w:t>
        </w:r>
        <w:r w:rsidR="001E2C4F">
          <w:rPr>
            <w:webHidden/>
          </w:rPr>
          <w:tab/>
        </w:r>
        <w:r w:rsidR="001E2C4F">
          <w:rPr>
            <w:webHidden/>
          </w:rPr>
          <w:fldChar w:fldCharType="begin"/>
        </w:r>
        <w:r w:rsidR="001E2C4F">
          <w:rPr>
            <w:webHidden/>
          </w:rPr>
          <w:instrText xml:space="preserve"> PAGEREF _Toc509772134 \h </w:instrText>
        </w:r>
        <w:r w:rsidR="001E2C4F">
          <w:rPr>
            <w:webHidden/>
          </w:rPr>
        </w:r>
        <w:r w:rsidR="001E2C4F">
          <w:rPr>
            <w:webHidden/>
          </w:rPr>
          <w:fldChar w:fldCharType="separate"/>
        </w:r>
        <w:r w:rsidR="000258C2">
          <w:rPr>
            <w:webHidden/>
          </w:rPr>
          <w:t>44</w:t>
        </w:r>
        <w:r w:rsidR="001E2C4F">
          <w:rPr>
            <w:webHidden/>
          </w:rPr>
          <w:fldChar w:fldCharType="end"/>
        </w:r>
      </w:hyperlink>
    </w:p>
    <w:p w14:paraId="10918D16" w14:textId="77777777" w:rsidR="001E2C4F" w:rsidRDefault="007F2807">
      <w:pPr>
        <w:pStyle w:val="TOC1"/>
        <w:rPr>
          <w:rFonts w:asciiTheme="minorHAnsi" w:eastAsiaTheme="minorEastAsia" w:hAnsiTheme="minorHAnsi" w:cstheme="minorBidi"/>
          <w:b w:val="0"/>
        </w:rPr>
      </w:pPr>
      <w:hyperlink w:anchor="_Toc509772135" w:history="1">
        <w:r w:rsidR="001E2C4F" w:rsidRPr="00263884">
          <w:rPr>
            <w:rStyle w:val="Hyperlink"/>
          </w:rPr>
          <w:t>K.</w:t>
        </w:r>
        <w:r w:rsidR="001E2C4F">
          <w:rPr>
            <w:rFonts w:asciiTheme="minorHAnsi" w:eastAsiaTheme="minorEastAsia" w:hAnsiTheme="minorHAnsi" w:cstheme="minorBidi"/>
            <w:b w:val="0"/>
          </w:rPr>
          <w:tab/>
        </w:r>
        <w:r w:rsidR="001E2C4F" w:rsidRPr="00263884">
          <w:rPr>
            <w:rStyle w:val="Hyperlink"/>
          </w:rPr>
          <w:t>MISCELLANEOUS AND GOVERNING LAW</w:t>
        </w:r>
        <w:r w:rsidR="001E2C4F">
          <w:rPr>
            <w:webHidden/>
          </w:rPr>
          <w:tab/>
        </w:r>
        <w:r w:rsidR="001E2C4F">
          <w:rPr>
            <w:webHidden/>
          </w:rPr>
          <w:fldChar w:fldCharType="begin"/>
        </w:r>
        <w:r w:rsidR="001E2C4F">
          <w:rPr>
            <w:webHidden/>
          </w:rPr>
          <w:instrText xml:space="preserve"> PAGEREF _Toc509772135 \h </w:instrText>
        </w:r>
        <w:r w:rsidR="001E2C4F">
          <w:rPr>
            <w:webHidden/>
          </w:rPr>
        </w:r>
        <w:r w:rsidR="001E2C4F">
          <w:rPr>
            <w:webHidden/>
          </w:rPr>
          <w:fldChar w:fldCharType="separate"/>
        </w:r>
        <w:r w:rsidR="000258C2">
          <w:rPr>
            <w:webHidden/>
          </w:rPr>
          <w:t>45</w:t>
        </w:r>
        <w:r w:rsidR="001E2C4F">
          <w:rPr>
            <w:webHidden/>
          </w:rPr>
          <w:fldChar w:fldCharType="end"/>
        </w:r>
      </w:hyperlink>
    </w:p>
    <w:p w14:paraId="3ADE4728" w14:textId="77777777" w:rsidR="001E2C4F" w:rsidRDefault="007F2807">
      <w:pPr>
        <w:pStyle w:val="TOC2"/>
        <w:rPr>
          <w:rFonts w:asciiTheme="minorHAnsi" w:eastAsiaTheme="minorEastAsia" w:hAnsiTheme="minorHAnsi" w:cstheme="minorBidi"/>
          <w:b w:val="0"/>
          <w:bCs w:val="0"/>
          <w:caps w:val="0"/>
          <w:smallCaps w:val="0"/>
          <w:szCs w:val="22"/>
          <w:lang w:eastAsia="en-GB"/>
        </w:rPr>
      </w:pPr>
      <w:hyperlink w:anchor="_Toc509772136" w:history="1">
        <w:r w:rsidR="001E2C4F" w:rsidRPr="00263884">
          <w:rPr>
            <w:rStyle w:val="Hyperlink"/>
          </w:rPr>
          <w:t>26.</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COMPLIANCE</w:t>
        </w:r>
        <w:r w:rsidR="001E2C4F">
          <w:rPr>
            <w:webHidden/>
          </w:rPr>
          <w:tab/>
        </w:r>
        <w:r w:rsidR="001E2C4F">
          <w:rPr>
            <w:webHidden/>
          </w:rPr>
          <w:fldChar w:fldCharType="begin"/>
        </w:r>
        <w:r w:rsidR="001E2C4F">
          <w:rPr>
            <w:webHidden/>
          </w:rPr>
          <w:instrText xml:space="preserve"> PAGEREF _Toc509772136 \h </w:instrText>
        </w:r>
        <w:r w:rsidR="001E2C4F">
          <w:rPr>
            <w:webHidden/>
          </w:rPr>
        </w:r>
        <w:r w:rsidR="001E2C4F">
          <w:rPr>
            <w:webHidden/>
          </w:rPr>
          <w:fldChar w:fldCharType="separate"/>
        </w:r>
        <w:r w:rsidR="000258C2">
          <w:rPr>
            <w:webHidden/>
          </w:rPr>
          <w:t>45</w:t>
        </w:r>
        <w:r w:rsidR="001E2C4F">
          <w:rPr>
            <w:webHidden/>
          </w:rPr>
          <w:fldChar w:fldCharType="end"/>
        </w:r>
      </w:hyperlink>
    </w:p>
    <w:p w14:paraId="7C5C8BEA" w14:textId="77777777" w:rsidR="001E2C4F" w:rsidRDefault="007F2807">
      <w:pPr>
        <w:pStyle w:val="TOC2"/>
        <w:rPr>
          <w:rFonts w:asciiTheme="minorHAnsi" w:eastAsiaTheme="minorEastAsia" w:hAnsiTheme="minorHAnsi" w:cstheme="minorBidi"/>
          <w:b w:val="0"/>
          <w:bCs w:val="0"/>
          <w:caps w:val="0"/>
          <w:smallCaps w:val="0"/>
          <w:szCs w:val="22"/>
          <w:lang w:eastAsia="en-GB"/>
        </w:rPr>
      </w:pPr>
      <w:hyperlink w:anchor="_Toc509772137" w:history="1">
        <w:r w:rsidR="001E2C4F" w:rsidRPr="00263884">
          <w:rPr>
            <w:rStyle w:val="Hyperlink"/>
          </w:rPr>
          <w:t>27.</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ASSIGNMENT AND NOVATION</w:t>
        </w:r>
        <w:r w:rsidR="001E2C4F">
          <w:rPr>
            <w:webHidden/>
          </w:rPr>
          <w:tab/>
        </w:r>
        <w:r w:rsidR="001E2C4F">
          <w:rPr>
            <w:webHidden/>
          </w:rPr>
          <w:fldChar w:fldCharType="begin"/>
        </w:r>
        <w:r w:rsidR="001E2C4F">
          <w:rPr>
            <w:webHidden/>
          </w:rPr>
          <w:instrText xml:space="preserve"> PAGEREF _Toc509772137 \h </w:instrText>
        </w:r>
        <w:r w:rsidR="001E2C4F">
          <w:rPr>
            <w:webHidden/>
          </w:rPr>
        </w:r>
        <w:r w:rsidR="001E2C4F">
          <w:rPr>
            <w:webHidden/>
          </w:rPr>
          <w:fldChar w:fldCharType="separate"/>
        </w:r>
        <w:r w:rsidR="000258C2">
          <w:rPr>
            <w:webHidden/>
          </w:rPr>
          <w:t>46</w:t>
        </w:r>
        <w:r w:rsidR="001E2C4F">
          <w:rPr>
            <w:webHidden/>
          </w:rPr>
          <w:fldChar w:fldCharType="end"/>
        </w:r>
      </w:hyperlink>
    </w:p>
    <w:p w14:paraId="05708DAB" w14:textId="77777777" w:rsidR="001E2C4F" w:rsidRDefault="007F2807">
      <w:pPr>
        <w:pStyle w:val="TOC2"/>
        <w:rPr>
          <w:rFonts w:asciiTheme="minorHAnsi" w:eastAsiaTheme="minorEastAsia" w:hAnsiTheme="minorHAnsi" w:cstheme="minorBidi"/>
          <w:b w:val="0"/>
          <w:bCs w:val="0"/>
          <w:caps w:val="0"/>
          <w:smallCaps w:val="0"/>
          <w:szCs w:val="22"/>
          <w:lang w:eastAsia="en-GB"/>
        </w:rPr>
      </w:pPr>
      <w:hyperlink w:anchor="_Toc509772138" w:history="1">
        <w:r w:rsidR="001E2C4F" w:rsidRPr="00263884">
          <w:rPr>
            <w:rStyle w:val="Hyperlink"/>
          </w:rPr>
          <w:t>28.</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WAIVER AND CUMULATIVE REMEDIES</w:t>
        </w:r>
        <w:r w:rsidR="001E2C4F">
          <w:rPr>
            <w:webHidden/>
          </w:rPr>
          <w:tab/>
        </w:r>
        <w:r w:rsidR="001E2C4F">
          <w:rPr>
            <w:webHidden/>
          </w:rPr>
          <w:fldChar w:fldCharType="begin"/>
        </w:r>
        <w:r w:rsidR="001E2C4F">
          <w:rPr>
            <w:webHidden/>
          </w:rPr>
          <w:instrText xml:space="preserve"> PAGEREF _Toc509772138 \h </w:instrText>
        </w:r>
        <w:r w:rsidR="001E2C4F">
          <w:rPr>
            <w:webHidden/>
          </w:rPr>
        </w:r>
        <w:r w:rsidR="001E2C4F">
          <w:rPr>
            <w:webHidden/>
          </w:rPr>
          <w:fldChar w:fldCharType="separate"/>
        </w:r>
        <w:r w:rsidR="000258C2">
          <w:rPr>
            <w:webHidden/>
          </w:rPr>
          <w:t>46</w:t>
        </w:r>
        <w:r w:rsidR="001E2C4F">
          <w:rPr>
            <w:webHidden/>
          </w:rPr>
          <w:fldChar w:fldCharType="end"/>
        </w:r>
      </w:hyperlink>
    </w:p>
    <w:p w14:paraId="49F77DC3" w14:textId="77777777" w:rsidR="001E2C4F" w:rsidRDefault="007F2807">
      <w:pPr>
        <w:pStyle w:val="TOC2"/>
        <w:rPr>
          <w:rFonts w:asciiTheme="minorHAnsi" w:eastAsiaTheme="minorEastAsia" w:hAnsiTheme="minorHAnsi" w:cstheme="minorBidi"/>
          <w:b w:val="0"/>
          <w:bCs w:val="0"/>
          <w:caps w:val="0"/>
          <w:smallCaps w:val="0"/>
          <w:szCs w:val="22"/>
          <w:lang w:eastAsia="en-GB"/>
        </w:rPr>
      </w:pPr>
      <w:hyperlink w:anchor="_Toc509772139" w:history="1">
        <w:r w:rsidR="001E2C4F" w:rsidRPr="00263884">
          <w:rPr>
            <w:rStyle w:val="Hyperlink"/>
          </w:rPr>
          <w:t>29.</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RELATIONSHIP OF THE PARTIES</w:t>
        </w:r>
        <w:r w:rsidR="001E2C4F">
          <w:rPr>
            <w:webHidden/>
          </w:rPr>
          <w:tab/>
        </w:r>
        <w:r w:rsidR="001E2C4F">
          <w:rPr>
            <w:webHidden/>
          </w:rPr>
          <w:fldChar w:fldCharType="begin"/>
        </w:r>
        <w:r w:rsidR="001E2C4F">
          <w:rPr>
            <w:webHidden/>
          </w:rPr>
          <w:instrText xml:space="preserve"> PAGEREF _Toc509772139 \h </w:instrText>
        </w:r>
        <w:r w:rsidR="001E2C4F">
          <w:rPr>
            <w:webHidden/>
          </w:rPr>
        </w:r>
        <w:r w:rsidR="001E2C4F">
          <w:rPr>
            <w:webHidden/>
          </w:rPr>
          <w:fldChar w:fldCharType="separate"/>
        </w:r>
        <w:r w:rsidR="000258C2">
          <w:rPr>
            <w:webHidden/>
          </w:rPr>
          <w:t>46</w:t>
        </w:r>
        <w:r w:rsidR="001E2C4F">
          <w:rPr>
            <w:webHidden/>
          </w:rPr>
          <w:fldChar w:fldCharType="end"/>
        </w:r>
      </w:hyperlink>
    </w:p>
    <w:p w14:paraId="36A074DC" w14:textId="77777777" w:rsidR="001E2C4F" w:rsidRDefault="007F2807">
      <w:pPr>
        <w:pStyle w:val="TOC2"/>
        <w:rPr>
          <w:rFonts w:asciiTheme="minorHAnsi" w:eastAsiaTheme="minorEastAsia" w:hAnsiTheme="minorHAnsi" w:cstheme="minorBidi"/>
          <w:b w:val="0"/>
          <w:bCs w:val="0"/>
          <w:caps w:val="0"/>
          <w:smallCaps w:val="0"/>
          <w:szCs w:val="22"/>
          <w:lang w:eastAsia="en-GB"/>
        </w:rPr>
      </w:pPr>
      <w:hyperlink w:anchor="_Toc509772140" w:history="1">
        <w:r w:rsidR="001E2C4F" w:rsidRPr="00263884">
          <w:rPr>
            <w:rStyle w:val="Hyperlink"/>
          </w:rPr>
          <w:t>30.</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PREVENTION OF FRAUD AND BRIBERY</w:t>
        </w:r>
        <w:r w:rsidR="001E2C4F">
          <w:rPr>
            <w:webHidden/>
          </w:rPr>
          <w:tab/>
        </w:r>
        <w:r w:rsidR="001E2C4F">
          <w:rPr>
            <w:webHidden/>
          </w:rPr>
          <w:fldChar w:fldCharType="begin"/>
        </w:r>
        <w:r w:rsidR="001E2C4F">
          <w:rPr>
            <w:webHidden/>
          </w:rPr>
          <w:instrText xml:space="preserve"> PAGEREF _Toc509772140 \h </w:instrText>
        </w:r>
        <w:r w:rsidR="001E2C4F">
          <w:rPr>
            <w:webHidden/>
          </w:rPr>
        </w:r>
        <w:r w:rsidR="001E2C4F">
          <w:rPr>
            <w:webHidden/>
          </w:rPr>
          <w:fldChar w:fldCharType="separate"/>
        </w:r>
        <w:r w:rsidR="000258C2">
          <w:rPr>
            <w:webHidden/>
          </w:rPr>
          <w:t>46</w:t>
        </w:r>
        <w:r w:rsidR="001E2C4F">
          <w:rPr>
            <w:webHidden/>
          </w:rPr>
          <w:fldChar w:fldCharType="end"/>
        </w:r>
      </w:hyperlink>
    </w:p>
    <w:p w14:paraId="44AFFFA7" w14:textId="77777777" w:rsidR="001E2C4F" w:rsidRDefault="007F2807">
      <w:pPr>
        <w:pStyle w:val="TOC2"/>
        <w:rPr>
          <w:rFonts w:asciiTheme="minorHAnsi" w:eastAsiaTheme="minorEastAsia" w:hAnsiTheme="minorHAnsi" w:cstheme="minorBidi"/>
          <w:b w:val="0"/>
          <w:bCs w:val="0"/>
          <w:caps w:val="0"/>
          <w:smallCaps w:val="0"/>
          <w:szCs w:val="22"/>
          <w:lang w:eastAsia="en-GB"/>
        </w:rPr>
      </w:pPr>
      <w:hyperlink w:anchor="_Toc509772141" w:history="1">
        <w:r w:rsidR="001E2C4F" w:rsidRPr="00263884">
          <w:rPr>
            <w:rStyle w:val="Hyperlink"/>
          </w:rPr>
          <w:t>31.</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SEVERANCE</w:t>
        </w:r>
        <w:r w:rsidR="001E2C4F">
          <w:rPr>
            <w:webHidden/>
          </w:rPr>
          <w:tab/>
        </w:r>
        <w:r w:rsidR="001E2C4F">
          <w:rPr>
            <w:webHidden/>
          </w:rPr>
          <w:fldChar w:fldCharType="begin"/>
        </w:r>
        <w:r w:rsidR="001E2C4F">
          <w:rPr>
            <w:webHidden/>
          </w:rPr>
          <w:instrText xml:space="preserve"> PAGEREF _Toc509772141 \h </w:instrText>
        </w:r>
        <w:r w:rsidR="001E2C4F">
          <w:rPr>
            <w:webHidden/>
          </w:rPr>
        </w:r>
        <w:r w:rsidR="001E2C4F">
          <w:rPr>
            <w:webHidden/>
          </w:rPr>
          <w:fldChar w:fldCharType="separate"/>
        </w:r>
        <w:r w:rsidR="000258C2">
          <w:rPr>
            <w:webHidden/>
          </w:rPr>
          <w:t>48</w:t>
        </w:r>
        <w:r w:rsidR="001E2C4F">
          <w:rPr>
            <w:webHidden/>
          </w:rPr>
          <w:fldChar w:fldCharType="end"/>
        </w:r>
      </w:hyperlink>
    </w:p>
    <w:p w14:paraId="2EEF7A71" w14:textId="77777777" w:rsidR="001E2C4F" w:rsidRDefault="007F2807">
      <w:pPr>
        <w:pStyle w:val="TOC2"/>
        <w:rPr>
          <w:rFonts w:asciiTheme="minorHAnsi" w:eastAsiaTheme="minorEastAsia" w:hAnsiTheme="minorHAnsi" w:cstheme="minorBidi"/>
          <w:b w:val="0"/>
          <w:bCs w:val="0"/>
          <w:caps w:val="0"/>
          <w:smallCaps w:val="0"/>
          <w:szCs w:val="22"/>
          <w:lang w:eastAsia="en-GB"/>
        </w:rPr>
      </w:pPr>
      <w:hyperlink w:anchor="_Toc509772142" w:history="1">
        <w:r w:rsidR="001E2C4F" w:rsidRPr="00263884">
          <w:rPr>
            <w:rStyle w:val="Hyperlink"/>
          </w:rPr>
          <w:t>32.</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FURTHER ASSURANCES</w:t>
        </w:r>
        <w:r w:rsidR="001E2C4F">
          <w:rPr>
            <w:webHidden/>
          </w:rPr>
          <w:tab/>
        </w:r>
        <w:r w:rsidR="001E2C4F">
          <w:rPr>
            <w:webHidden/>
          </w:rPr>
          <w:fldChar w:fldCharType="begin"/>
        </w:r>
        <w:r w:rsidR="001E2C4F">
          <w:rPr>
            <w:webHidden/>
          </w:rPr>
          <w:instrText xml:space="preserve"> PAGEREF _Toc509772142 \h </w:instrText>
        </w:r>
        <w:r w:rsidR="001E2C4F">
          <w:rPr>
            <w:webHidden/>
          </w:rPr>
        </w:r>
        <w:r w:rsidR="001E2C4F">
          <w:rPr>
            <w:webHidden/>
          </w:rPr>
          <w:fldChar w:fldCharType="separate"/>
        </w:r>
        <w:r w:rsidR="000258C2">
          <w:rPr>
            <w:webHidden/>
          </w:rPr>
          <w:t>48</w:t>
        </w:r>
        <w:r w:rsidR="001E2C4F">
          <w:rPr>
            <w:webHidden/>
          </w:rPr>
          <w:fldChar w:fldCharType="end"/>
        </w:r>
      </w:hyperlink>
    </w:p>
    <w:p w14:paraId="3439138C" w14:textId="77777777" w:rsidR="001E2C4F" w:rsidRDefault="007F2807">
      <w:pPr>
        <w:pStyle w:val="TOC2"/>
        <w:rPr>
          <w:rFonts w:asciiTheme="minorHAnsi" w:eastAsiaTheme="minorEastAsia" w:hAnsiTheme="minorHAnsi" w:cstheme="minorBidi"/>
          <w:b w:val="0"/>
          <w:bCs w:val="0"/>
          <w:caps w:val="0"/>
          <w:smallCaps w:val="0"/>
          <w:szCs w:val="22"/>
          <w:lang w:eastAsia="en-GB"/>
        </w:rPr>
      </w:pPr>
      <w:hyperlink w:anchor="_Toc509772143" w:history="1">
        <w:r w:rsidR="001E2C4F" w:rsidRPr="00263884">
          <w:rPr>
            <w:rStyle w:val="Hyperlink"/>
          </w:rPr>
          <w:t>33.</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ENTIRE AGREEMENT</w:t>
        </w:r>
        <w:r w:rsidR="001E2C4F">
          <w:rPr>
            <w:webHidden/>
          </w:rPr>
          <w:tab/>
        </w:r>
        <w:r w:rsidR="001E2C4F">
          <w:rPr>
            <w:webHidden/>
          </w:rPr>
          <w:fldChar w:fldCharType="begin"/>
        </w:r>
        <w:r w:rsidR="001E2C4F">
          <w:rPr>
            <w:webHidden/>
          </w:rPr>
          <w:instrText xml:space="preserve"> PAGEREF _Toc509772143 \h </w:instrText>
        </w:r>
        <w:r w:rsidR="001E2C4F">
          <w:rPr>
            <w:webHidden/>
          </w:rPr>
        </w:r>
        <w:r w:rsidR="001E2C4F">
          <w:rPr>
            <w:webHidden/>
          </w:rPr>
          <w:fldChar w:fldCharType="separate"/>
        </w:r>
        <w:r w:rsidR="000258C2">
          <w:rPr>
            <w:webHidden/>
          </w:rPr>
          <w:t>48</w:t>
        </w:r>
        <w:r w:rsidR="001E2C4F">
          <w:rPr>
            <w:webHidden/>
          </w:rPr>
          <w:fldChar w:fldCharType="end"/>
        </w:r>
      </w:hyperlink>
    </w:p>
    <w:p w14:paraId="0CAFBB2D" w14:textId="77777777" w:rsidR="001E2C4F" w:rsidRDefault="007F2807">
      <w:pPr>
        <w:pStyle w:val="TOC2"/>
        <w:rPr>
          <w:rFonts w:asciiTheme="minorHAnsi" w:eastAsiaTheme="minorEastAsia" w:hAnsiTheme="minorHAnsi" w:cstheme="minorBidi"/>
          <w:b w:val="0"/>
          <w:bCs w:val="0"/>
          <w:caps w:val="0"/>
          <w:smallCaps w:val="0"/>
          <w:szCs w:val="22"/>
          <w:lang w:eastAsia="en-GB"/>
        </w:rPr>
      </w:pPr>
      <w:hyperlink w:anchor="_Toc509772144" w:history="1">
        <w:r w:rsidR="001E2C4F" w:rsidRPr="00263884">
          <w:rPr>
            <w:rStyle w:val="Hyperlink"/>
          </w:rPr>
          <w:t>34.</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THIRD PARTY RIGHTS</w:t>
        </w:r>
        <w:r w:rsidR="001E2C4F">
          <w:rPr>
            <w:webHidden/>
          </w:rPr>
          <w:tab/>
        </w:r>
        <w:r w:rsidR="001E2C4F">
          <w:rPr>
            <w:webHidden/>
          </w:rPr>
          <w:fldChar w:fldCharType="begin"/>
        </w:r>
        <w:r w:rsidR="001E2C4F">
          <w:rPr>
            <w:webHidden/>
          </w:rPr>
          <w:instrText xml:space="preserve"> PAGEREF _Toc509772144 \h </w:instrText>
        </w:r>
        <w:r w:rsidR="001E2C4F">
          <w:rPr>
            <w:webHidden/>
          </w:rPr>
        </w:r>
        <w:r w:rsidR="001E2C4F">
          <w:rPr>
            <w:webHidden/>
          </w:rPr>
          <w:fldChar w:fldCharType="separate"/>
        </w:r>
        <w:r w:rsidR="000258C2">
          <w:rPr>
            <w:webHidden/>
          </w:rPr>
          <w:t>48</w:t>
        </w:r>
        <w:r w:rsidR="001E2C4F">
          <w:rPr>
            <w:webHidden/>
          </w:rPr>
          <w:fldChar w:fldCharType="end"/>
        </w:r>
      </w:hyperlink>
    </w:p>
    <w:p w14:paraId="4CAC749B" w14:textId="77777777" w:rsidR="001E2C4F" w:rsidRDefault="007F2807">
      <w:pPr>
        <w:pStyle w:val="TOC2"/>
        <w:rPr>
          <w:rFonts w:asciiTheme="minorHAnsi" w:eastAsiaTheme="minorEastAsia" w:hAnsiTheme="minorHAnsi" w:cstheme="minorBidi"/>
          <w:b w:val="0"/>
          <w:bCs w:val="0"/>
          <w:caps w:val="0"/>
          <w:smallCaps w:val="0"/>
          <w:szCs w:val="22"/>
          <w:lang w:eastAsia="en-GB"/>
        </w:rPr>
      </w:pPr>
      <w:hyperlink w:anchor="_Toc509772145" w:history="1">
        <w:r w:rsidR="001E2C4F" w:rsidRPr="00263884">
          <w:rPr>
            <w:rStyle w:val="Hyperlink"/>
          </w:rPr>
          <w:t>35.</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NOTICES</w:t>
        </w:r>
        <w:r w:rsidR="001E2C4F">
          <w:rPr>
            <w:webHidden/>
          </w:rPr>
          <w:tab/>
        </w:r>
        <w:r w:rsidR="001E2C4F">
          <w:rPr>
            <w:webHidden/>
          </w:rPr>
          <w:fldChar w:fldCharType="begin"/>
        </w:r>
        <w:r w:rsidR="001E2C4F">
          <w:rPr>
            <w:webHidden/>
          </w:rPr>
          <w:instrText xml:space="preserve"> PAGEREF _Toc509772145 \h </w:instrText>
        </w:r>
        <w:r w:rsidR="001E2C4F">
          <w:rPr>
            <w:webHidden/>
          </w:rPr>
        </w:r>
        <w:r w:rsidR="001E2C4F">
          <w:rPr>
            <w:webHidden/>
          </w:rPr>
          <w:fldChar w:fldCharType="separate"/>
        </w:r>
        <w:r w:rsidR="000258C2">
          <w:rPr>
            <w:webHidden/>
          </w:rPr>
          <w:t>49</w:t>
        </w:r>
        <w:r w:rsidR="001E2C4F">
          <w:rPr>
            <w:webHidden/>
          </w:rPr>
          <w:fldChar w:fldCharType="end"/>
        </w:r>
      </w:hyperlink>
    </w:p>
    <w:p w14:paraId="0F022E2F" w14:textId="77777777" w:rsidR="001E2C4F" w:rsidRDefault="007F2807">
      <w:pPr>
        <w:pStyle w:val="TOC2"/>
        <w:rPr>
          <w:rFonts w:asciiTheme="minorHAnsi" w:eastAsiaTheme="minorEastAsia" w:hAnsiTheme="minorHAnsi" w:cstheme="minorBidi"/>
          <w:b w:val="0"/>
          <w:bCs w:val="0"/>
          <w:caps w:val="0"/>
          <w:smallCaps w:val="0"/>
          <w:szCs w:val="22"/>
          <w:lang w:eastAsia="en-GB"/>
        </w:rPr>
      </w:pPr>
      <w:hyperlink w:anchor="_Toc509772146" w:history="1">
        <w:r w:rsidR="001E2C4F" w:rsidRPr="00263884">
          <w:rPr>
            <w:rStyle w:val="Hyperlink"/>
          </w:rPr>
          <w:t>36.</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DISPUTE RESOLUTION</w:t>
        </w:r>
        <w:r w:rsidR="001E2C4F">
          <w:rPr>
            <w:webHidden/>
          </w:rPr>
          <w:tab/>
        </w:r>
        <w:r w:rsidR="001E2C4F">
          <w:rPr>
            <w:webHidden/>
          </w:rPr>
          <w:fldChar w:fldCharType="begin"/>
        </w:r>
        <w:r w:rsidR="001E2C4F">
          <w:rPr>
            <w:webHidden/>
          </w:rPr>
          <w:instrText xml:space="preserve"> PAGEREF _Toc509772146 \h </w:instrText>
        </w:r>
        <w:r w:rsidR="001E2C4F">
          <w:rPr>
            <w:webHidden/>
          </w:rPr>
        </w:r>
        <w:r w:rsidR="001E2C4F">
          <w:rPr>
            <w:webHidden/>
          </w:rPr>
          <w:fldChar w:fldCharType="separate"/>
        </w:r>
        <w:r w:rsidR="000258C2">
          <w:rPr>
            <w:webHidden/>
          </w:rPr>
          <w:t>50</w:t>
        </w:r>
        <w:r w:rsidR="001E2C4F">
          <w:rPr>
            <w:webHidden/>
          </w:rPr>
          <w:fldChar w:fldCharType="end"/>
        </w:r>
      </w:hyperlink>
    </w:p>
    <w:p w14:paraId="61B28CAD" w14:textId="77777777" w:rsidR="001E2C4F" w:rsidRDefault="007F2807">
      <w:pPr>
        <w:pStyle w:val="TOC2"/>
        <w:rPr>
          <w:rFonts w:asciiTheme="minorHAnsi" w:eastAsiaTheme="minorEastAsia" w:hAnsiTheme="minorHAnsi" w:cstheme="minorBidi"/>
          <w:b w:val="0"/>
          <w:bCs w:val="0"/>
          <w:caps w:val="0"/>
          <w:smallCaps w:val="0"/>
          <w:szCs w:val="22"/>
          <w:lang w:eastAsia="en-GB"/>
        </w:rPr>
      </w:pPr>
      <w:hyperlink w:anchor="_Toc509772147" w:history="1">
        <w:r w:rsidR="001E2C4F" w:rsidRPr="00263884">
          <w:rPr>
            <w:rStyle w:val="Hyperlink"/>
          </w:rPr>
          <w:t>37.</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GOVERNING LAW AND JURISDICTION</w:t>
        </w:r>
        <w:r w:rsidR="001E2C4F">
          <w:rPr>
            <w:webHidden/>
          </w:rPr>
          <w:tab/>
        </w:r>
        <w:r w:rsidR="001E2C4F">
          <w:rPr>
            <w:webHidden/>
          </w:rPr>
          <w:fldChar w:fldCharType="begin"/>
        </w:r>
        <w:r w:rsidR="001E2C4F">
          <w:rPr>
            <w:webHidden/>
          </w:rPr>
          <w:instrText xml:space="preserve"> PAGEREF _Toc509772147 \h </w:instrText>
        </w:r>
        <w:r w:rsidR="001E2C4F">
          <w:rPr>
            <w:webHidden/>
          </w:rPr>
        </w:r>
        <w:r w:rsidR="001E2C4F">
          <w:rPr>
            <w:webHidden/>
          </w:rPr>
          <w:fldChar w:fldCharType="separate"/>
        </w:r>
        <w:r w:rsidR="000258C2">
          <w:rPr>
            <w:webHidden/>
          </w:rPr>
          <w:t>50</w:t>
        </w:r>
        <w:r w:rsidR="001E2C4F">
          <w:rPr>
            <w:webHidden/>
          </w:rPr>
          <w:fldChar w:fldCharType="end"/>
        </w:r>
      </w:hyperlink>
    </w:p>
    <w:p w14:paraId="19CBAD41" w14:textId="77777777" w:rsidR="001E2C4F" w:rsidRDefault="007F2807">
      <w:pPr>
        <w:pStyle w:val="TOC1"/>
        <w:rPr>
          <w:rFonts w:asciiTheme="minorHAnsi" w:eastAsiaTheme="minorEastAsia" w:hAnsiTheme="minorHAnsi" w:cstheme="minorBidi"/>
          <w:b w:val="0"/>
        </w:rPr>
      </w:pPr>
      <w:hyperlink w:anchor="_Toc509772148" w:history="1">
        <w:r w:rsidR="001E2C4F" w:rsidRPr="00263884">
          <w:rPr>
            <w:rStyle w:val="Hyperlink"/>
          </w:rPr>
          <w:t>ANNEX 1: DISPUTE RESOLUTION PROCEDURE</w:t>
        </w:r>
        <w:r w:rsidR="001E2C4F">
          <w:rPr>
            <w:webHidden/>
          </w:rPr>
          <w:tab/>
        </w:r>
        <w:r w:rsidR="001E2C4F">
          <w:rPr>
            <w:webHidden/>
          </w:rPr>
          <w:fldChar w:fldCharType="begin"/>
        </w:r>
        <w:r w:rsidR="001E2C4F">
          <w:rPr>
            <w:webHidden/>
          </w:rPr>
          <w:instrText xml:space="preserve"> PAGEREF _Toc509772148 \h </w:instrText>
        </w:r>
        <w:r w:rsidR="001E2C4F">
          <w:rPr>
            <w:webHidden/>
          </w:rPr>
        </w:r>
        <w:r w:rsidR="001E2C4F">
          <w:rPr>
            <w:webHidden/>
          </w:rPr>
          <w:fldChar w:fldCharType="separate"/>
        </w:r>
        <w:r w:rsidR="000258C2">
          <w:rPr>
            <w:webHidden/>
          </w:rPr>
          <w:t>51</w:t>
        </w:r>
        <w:r w:rsidR="001E2C4F">
          <w:rPr>
            <w:webHidden/>
          </w:rPr>
          <w:fldChar w:fldCharType="end"/>
        </w:r>
      </w:hyperlink>
    </w:p>
    <w:p w14:paraId="35C25960" w14:textId="77777777" w:rsidR="001E2C4F" w:rsidRDefault="007F2807">
      <w:pPr>
        <w:pStyle w:val="TOC1"/>
        <w:rPr>
          <w:rFonts w:asciiTheme="minorHAnsi" w:eastAsiaTheme="minorEastAsia" w:hAnsiTheme="minorHAnsi" w:cstheme="minorBidi"/>
          <w:b w:val="0"/>
        </w:rPr>
      </w:pPr>
      <w:hyperlink w:anchor="_Toc509772149" w:history="1">
        <w:r w:rsidR="001E2C4F" w:rsidRPr="00263884">
          <w:rPr>
            <w:rStyle w:val="Hyperlink"/>
          </w:rPr>
          <w:t>CALL OFF SCHEDULE 1: DEFINITIONS</w:t>
        </w:r>
        <w:r w:rsidR="001E2C4F">
          <w:rPr>
            <w:webHidden/>
          </w:rPr>
          <w:tab/>
        </w:r>
        <w:r w:rsidR="001E2C4F">
          <w:rPr>
            <w:webHidden/>
          </w:rPr>
          <w:fldChar w:fldCharType="begin"/>
        </w:r>
        <w:r w:rsidR="001E2C4F">
          <w:rPr>
            <w:webHidden/>
          </w:rPr>
          <w:instrText xml:space="preserve"> PAGEREF _Toc509772149 \h </w:instrText>
        </w:r>
        <w:r w:rsidR="001E2C4F">
          <w:rPr>
            <w:webHidden/>
          </w:rPr>
        </w:r>
        <w:r w:rsidR="001E2C4F">
          <w:rPr>
            <w:webHidden/>
          </w:rPr>
          <w:fldChar w:fldCharType="separate"/>
        </w:r>
        <w:r w:rsidR="000258C2">
          <w:rPr>
            <w:webHidden/>
          </w:rPr>
          <w:t>56</w:t>
        </w:r>
        <w:r w:rsidR="001E2C4F">
          <w:rPr>
            <w:webHidden/>
          </w:rPr>
          <w:fldChar w:fldCharType="end"/>
        </w:r>
      </w:hyperlink>
    </w:p>
    <w:p w14:paraId="7BEB8BA4" w14:textId="77777777" w:rsidR="001E2C4F" w:rsidRDefault="007F2807">
      <w:pPr>
        <w:pStyle w:val="TOC1"/>
        <w:rPr>
          <w:rFonts w:asciiTheme="minorHAnsi" w:eastAsiaTheme="minorEastAsia" w:hAnsiTheme="minorHAnsi" w:cstheme="minorBidi"/>
          <w:b w:val="0"/>
        </w:rPr>
      </w:pPr>
      <w:hyperlink w:anchor="_Toc509772150" w:history="1">
        <w:r w:rsidR="001E2C4F" w:rsidRPr="00263884">
          <w:rPr>
            <w:rStyle w:val="Hyperlink"/>
          </w:rPr>
          <w:t>CALL OFF SCHEDULE 2: CALL OFF CONTRACT CHARGES, PAYMENT AND INVOICING</w:t>
        </w:r>
        <w:r w:rsidR="001E2C4F">
          <w:rPr>
            <w:webHidden/>
          </w:rPr>
          <w:tab/>
        </w:r>
        <w:r w:rsidR="001E2C4F">
          <w:rPr>
            <w:webHidden/>
          </w:rPr>
          <w:fldChar w:fldCharType="begin"/>
        </w:r>
        <w:r w:rsidR="001E2C4F">
          <w:rPr>
            <w:webHidden/>
          </w:rPr>
          <w:instrText xml:space="preserve"> PAGEREF _Toc509772150 \h </w:instrText>
        </w:r>
        <w:r w:rsidR="001E2C4F">
          <w:rPr>
            <w:webHidden/>
          </w:rPr>
        </w:r>
        <w:r w:rsidR="001E2C4F">
          <w:rPr>
            <w:webHidden/>
          </w:rPr>
          <w:fldChar w:fldCharType="separate"/>
        </w:r>
        <w:r w:rsidR="000258C2">
          <w:rPr>
            <w:webHidden/>
          </w:rPr>
          <w:t>77</w:t>
        </w:r>
        <w:r w:rsidR="001E2C4F">
          <w:rPr>
            <w:webHidden/>
          </w:rPr>
          <w:fldChar w:fldCharType="end"/>
        </w:r>
      </w:hyperlink>
    </w:p>
    <w:p w14:paraId="165915A1" w14:textId="77777777" w:rsidR="001E2C4F" w:rsidRDefault="007F2807">
      <w:pPr>
        <w:pStyle w:val="TOC1"/>
        <w:rPr>
          <w:rFonts w:asciiTheme="minorHAnsi" w:eastAsiaTheme="minorEastAsia" w:hAnsiTheme="minorHAnsi" w:cstheme="minorBidi"/>
          <w:b w:val="0"/>
        </w:rPr>
      </w:pPr>
      <w:hyperlink w:anchor="_Toc509772151" w:history="1">
        <w:r w:rsidR="001E2C4F" w:rsidRPr="00263884">
          <w:rPr>
            <w:rStyle w:val="Hyperlink"/>
          </w:rPr>
          <w:t>CALL OFF SCHEDULE 3: THIRD PARTY SOFTWARE AND MAINTENANCE AGREEMENTS</w:t>
        </w:r>
        <w:r w:rsidR="001E2C4F">
          <w:rPr>
            <w:webHidden/>
          </w:rPr>
          <w:tab/>
        </w:r>
        <w:r w:rsidR="001E2C4F">
          <w:rPr>
            <w:webHidden/>
          </w:rPr>
          <w:fldChar w:fldCharType="begin"/>
        </w:r>
        <w:r w:rsidR="001E2C4F">
          <w:rPr>
            <w:webHidden/>
          </w:rPr>
          <w:instrText xml:space="preserve"> PAGEREF _Toc509772151 \h </w:instrText>
        </w:r>
        <w:r w:rsidR="001E2C4F">
          <w:rPr>
            <w:webHidden/>
          </w:rPr>
        </w:r>
        <w:r w:rsidR="001E2C4F">
          <w:rPr>
            <w:webHidden/>
          </w:rPr>
          <w:fldChar w:fldCharType="separate"/>
        </w:r>
        <w:r w:rsidR="000258C2">
          <w:rPr>
            <w:webHidden/>
          </w:rPr>
          <w:t>81</w:t>
        </w:r>
        <w:r w:rsidR="001E2C4F">
          <w:rPr>
            <w:webHidden/>
          </w:rPr>
          <w:fldChar w:fldCharType="end"/>
        </w:r>
      </w:hyperlink>
    </w:p>
    <w:p w14:paraId="729F8F7C" w14:textId="77777777" w:rsidR="001E2C4F" w:rsidRDefault="007F2807">
      <w:pPr>
        <w:pStyle w:val="TOC1"/>
        <w:rPr>
          <w:rFonts w:asciiTheme="minorHAnsi" w:eastAsiaTheme="minorEastAsia" w:hAnsiTheme="minorHAnsi" w:cstheme="minorBidi"/>
          <w:b w:val="0"/>
        </w:rPr>
      </w:pPr>
      <w:hyperlink w:anchor="_Toc509772152" w:history="1">
        <w:r w:rsidR="001E2C4F" w:rsidRPr="00263884">
          <w:rPr>
            <w:rStyle w:val="Hyperlink"/>
          </w:rPr>
          <w:t>CALL OFF SCHEDULE 4: SPECIFIC EXCLUSIONS FOR LOT 6 ORDERS</w:t>
        </w:r>
        <w:r w:rsidR="001E2C4F">
          <w:rPr>
            <w:webHidden/>
          </w:rPr>
          <w:tab/>
        </w:r>
        <w:r w:rsidR="001E2C4F">
          <w:rPr>
            <w:webHidden/>
          </w:rPr>
          <w:fldChar w:fldCharType="begin"/>
        </w:r>
        <w:r w:rsidR="001E2C4F">
          <w:rPr>
            <w:webHidden/>
          </w:rPr>
          <w:instrText xml:space="preserve"> PAGEREF _Toc509772152 \h </w:instrText>
        </w:r>
        <w:r w:rsidR="001E2C4F">
          <w:rPr>
            <w:webHidden/>
          </w:rPr>
        </w:r>
        <w:r w:rsidR="001E2C4F">
          <w:rPr>
            <w:webHidden/>
          </w:rPr>
          <w:fldChar w:fldCharType="separate"/>
        </w:r>
        <w:r w:rsidR="000258C2">
          <w:rPr>
            <w:webHidden/>
          </w:rPr>
          <w:t>82</w:t>
        </w:r>
        <w:r w:rsidR="001E2C4F">
          <w:rPr>
            <w:webHidden/>
          </w:rPr>
          <w:fldChar w:fldCharType="end"/>
        </w:r>
      </w:hyperlink>
    </w:p>
    <w:p w14:paraId="6E508B9E" w14:textId="77777777" w:rsidR="001E2C4F" w:rsidRDefault="007F2807">
      <w:pPr>
        <w:pStyle w:val="TOC2"/>
        <w:rPr>
          <w:rFonts w:asciiTheme="minorHAnsi" w:eastAsiaTheme="minorEastAsia" w:hAnsiTheme="minorHAnsi" w:cstheme="minorBidi"/>
          <w:b w:val="0"/>
          <w:bCs w:val="0"/>
          <w:caps w:val="0"/>
          <w:smallCaps w:val="0"/>
          <w:szCs w:val="22"/>
          <w:lang w:eastAsia="en-GB"/>
        </w:rPr>
      </w:pPr>
      <w:hyperlink w:anchor="_Toc509772153" w:history="1">
        <w:r w:rsidR="001E2C4F" w:rsidRPr="00263884">
          <w:rPr>
            <w:rStyle w:val="Hyperlink"/>
          </w:rPr>
          <w:t>1.</w:t>
        </w:r>
        <w:r w:rsidR="001E2C4F">
          <w:rPr>
            <w:rFonts w:asciiTheme="minorHAnsi" w:eastAsiaTheme="minorEastAsia" w:hAnsiTheme="minorHAnsi" w:cstheme="minorBidi"/>
            <w:b w:val="0"/>
            <w:bCs w:val="0"/>
            <w:caps w:val="0"/>
            <w:smallCaps w:val="0"/>
            <w:szCs w:val="22"/>
            <w:lang w:eastAsia="en-GB"/>
          </w:rPr>
          <w:tab/>
        </w:r>
        <w:r w:rsidR="001E2C4F" w:rsidRPr="00263884">
          <w:rPr>
            <w:rStyle w:val="Hyperlink"/>
          </w:rPr>
          <w:t>General</w:t>
        </w:r>
        <w:r w:rsidR="001E2C4F">
          <w:rPr>
            <w:webHidden/>
          </w:rPr>
          <w:tab/>
        </w:r>
        <w:r w:rsidR="001E2C4F">
          <w:rPr>
            <w:webHidden/>
          </w:rPr>
          <w:fldChar w:fldCharType="begin"/>
        </w:r>
        <w:r w:rsidR="001E2C4F">
          <w:rPr>
            <w:webHidden/>
          </w:rPr>
          <w:instrText xml:space="preserve"> PAGEREF _Toc509772153 \h </w:instrText>
        </w:r>
        <w:r w:rsidR="001E2C4F">
          <w:rPr>
            <w:webHidden/>
          </w:rPr>
        </w:r>
        <w:r w:rsidR="001E2C4F">
          <w:rPr>
            <w:webHidden/>
          </w:rPr>
          <w:fldChar w:fldCharType="separate"/>
        </w:r>
        <w:r w:rsidR="000258C2">
          <w:rPr>
            <w:webHidden/>
          </w:rPr>
          <w:t>82</w:t>
        </w:r>
        <w:r w:rsidR="001E2C4F">
          <w:rPr>
            <w:webHidden/>
          </w:rPr>
          <w:fldChar w:fldCharType="end"/>
        </w:r>
      </w:hyperlink>
    </w:p>
    <w:p w14:paraId="23092B1B" w14:textId="77777777" w:rsidR="001E2C4F" w:rsidRDefault="007F2807">
      <w:pPr>
        <w:pStyle w:val="TOC1"/>
        <w:rPr>
          <w:rFonts w:asciiTheme="minorHAnsi" w:eastAsiaTheme="minorEastAsia" w:hAnsiTheme="minorHAnsi" w:cstheme="minorBidi"/>
          <w:b w:val="0"/>
        </w:rPr>
      </w:pPr>
      <w:hyperlink w:anchor="_Toc509772154" w:history="1">
        <w:r w:rsidR="001E2C4F" w:rsidRPr="00263884">
          <w:rPr>
            <w:rStyle w:val="Hyperlink"/>
          </w:rPr>
          <w:t>CALL OFF SCHEDULE 5: SCHEDULE OF PROCESSING, PERSONAL DATA AND DATA SUBJECTS</w:t>
        </w:r>
        <w:r w:rsidR="001E2C4F">
          <w:rPr>
            <w:webHidden/>
          </w:rPr>
          <w:tab/>
        </w:r>
        <w:r w:rsidR="001E2C4F">
          <w:rPr>
            <w:webHidden/>
          </w:rPr>
          <w:fldChar w:fldCharType="begin"/>
        </w:r>
        <w:r w:rsidR="001E2C4F">
          <w:rPr>
            <w:webHidden/>
          </w:rPr>
          <w:instrText xml:space="preserve"> PAGEREF _Toc509772154 \h </w:instrText>
        </w:r>
        <w:r w:rsidR="001E2C4F">
          <w:rPr>
            <w:webHidden/>
          </w:rPr>
        </w:r>
        <w:r w:rsidR="001E2C4F">
          <w:rPr>
            <w:webHidden/>
          </w:rPr>
          <w:fldChar w:fldCharType="separate"/>
        </w:r>
        <w:r w:rsidR="000258C2">
          <w:rPr>
            <w:webHidden/>
          </w:rPr>
          <w:t>83</w:t>
        </w:r>
        <w:r w:rsidR="001E2C4F">
          <w:rPr>
            <w:webHidden/>
          </w:rPr>
          <w:fldChar w:fldCharType="end"/>
        </w:r>
      </w:hyperlink>
    </w:p>
    <w:p w14:paraId="44B8B1BC" w14:textId="77777777" w:rsidR="00892649" w:rsidRPr="00E5513B" w:rsidRDefault="000D1042" w:rsidP="00DE605A">
      <w:pPr>
        <w:pStyle w:val="GPSL1SCHEDULEHeading"/>
        <w:ind w:left="284"/>
        <w:jc w:val="center"/>
      </w:pPr>
      <w:r>
        <w:fldChar w:fldCharType="end"/>
      </w:r>
      <w:r w:rsidR="009C60AD" w:rsidRPr="00893741">
        <w:br w:type="page"/>
      </w:r>
      <w:r w:rsidR="00892649" w:rsidRPr="00E5513B">
        <w:t>Part 2 – Call off Terms</w:t>
      </w:r>
    </w:p>
    <w:p w14:paraId="44B8B1BD" w14:textId="77777777" w:rsidR="00CF6866" w:rsidRPr="00893741" w:rsidRDefault="00BC020B" w:rsidP="00DE605A">
      <w:pPr>
        <w:pStyle w:val="GPSL1SCHEDULEHeading"/>
        <w:ind w:left="284"/>
        <w:jc w:val="center"/>
      </w:pPr>
      <w:r w:rsidRPr="00893741">
        <w:t>TERMS AND CONDITIONS</w:t>
      </w:r>
    </w:p>
    <w:p w14:paraId="44B8B1BE" w14:textId="77777777" w:rsidR="000F74F2" w:rsidRPr="00F86336" w:rsidRDefault="00521169" w:rsidP="00F86336">
      <w:pPr>
        <w:pStyle w:val="GPSSectionHeading"/>
      </w:pPr>
      <w:bookmarkStart w:id="1" w:name="_Toc349229821"/>
      <w:bookmarkStart w:id="2" w:name="_Toc349229984"/>
      <w:bookmarkStart w:id="3" w:name="_Toc349230384"/>
      <w:bookmarkStart w:id="4" w:name="_Toc349231266"/>
      <w:bookmarkStart w:id="5" w:name="_Toc349231992"/>
      <w:bookmarkStart w:id="6" w:name="_Toc349232373"/>
      <w:bookmarkStart w:id="7" w:name="_Toc349233109"/>
      <w:bookmarkStart w:id="8" w:name="_Toc349233244"/>
      <w:bookmarkStart w:id="9" w:name="_Toc349233378"/>
      <w:bookmarkStart w:id="10" w:name="_Toc350502967"/>
      <w:bookmarkStart w:id="11" w:name="_Toc350503957"/>
      <w:bookmarkStart w:id="12" w:name="_Toc350502968"/>
      <w:bookmarkStart w:id="13" w:name="_Toc350503958"/>
      <w:bookmarkStart w:id="14" w:name="_Toc351710852"/>
      <w:bookmarkStart w:id="15" w:name="_Ref313372403"/>
      <w:bookmarkStart w:id="16" w:name="_Toc314810794"/>
      <w:bookmarkStart w:id="17" w:name="_Toc358671711"/>
      <w:bookmarkStart w:id="18" w:name="_Toc368062139"/>
      <w:bookmarkStart w:id="19" w:name="_Toc509772100"/>
      <w:bookmarkEnd w:id="1"/>
      <w:bookmarkEnd w:id="2"/>
      <w:bookmarkEnd w:id="3"/>
      <w:bookmarkEnd w:id="4"/>
      <w:bookmarkEnd w:id="5"/>
      <w:bookmarkEnd w:id="6"/>
      <w:bookmarkEnd w:id="7"/>
      <w:bookmarkEnd w:id="8"/>
      <w:bookmarkEnd w:id="9"/>
      <w:bookmarkEnd w:id="10"/>
      <w:bookmarkEnd w:id="11"/>
      <w:r w:rsidRPr="00F86336">
        <w:t>PRELIMINARIES</w:t>
      </w:r>
      <w:bookmarkStart w:id="20" w:name="_Toc349229823"/>
      <w:bookmarkStart w:id="21" w:name="_Toc349229986"/>
      <w:bookmarkStart w:id="22" w:name="_Toc349230386"/>
      <w:bookmarkStart w:id="23" w:name="_Toc349231268"/>
      <w:bookmarkStart w:id="24" w:name="_Toc349231994"/>
      <w:bookmarkStart w:id="25" w:name="_Toc349232375"/>
      <w:bookmarkStart w:id="26" w:name="_Toc349233111"/>
      <w:bookmarkStart w:id="27" w:name="_Toc349233246"/>
      <w:bookmarkStart w:id="28" w:name="_Toc349233380"/>
      <w:bookmarkStart w:id="29" w:name="_Toc350502969"/>
      <w:bookmarkStart w:id="30" w:name="_Toc350503959"/>
      <w:bookmarkStart w:id="31" w:name="_Toc350506249"/>
      <w:bookmarkStart w:id="32" w:name="_Toc350506487"/>
      <w:bookmarkStart w:id="33" w:name="_Toc350506617"/>
      <w:bookmarkStart w:id="34" w:name="_Toc350506747"/>
      <w:bookmarkStart w:id="35" w:name="_Toc350506879"/>
      <w:bookmarkStart w:id="36" w:name="_Toc350507340"/>
      <w:bookmarkStart w:id="37" w:name="_Toc350507874"/>
      <w:bookmarkStart w:id="38" w:name="_Toc348712376"/>
      <w:bookmarkStart w:id="39" w:name="_Toc350502970"/>
      <w:bookmarkStart w:id="40" w:name="_Toc350503960"/>
      <w:bookmarkStart w:id="41" w:name="_Toc351710853"/>
      <w:bookmarkStart w:id="42" w:name="_Ref358212953"/>
      <w:bookmarkStart w:id="43" w:name="_Toc358671712"/>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44B8B1BF" w14:textId="12C4FD3A" w:rsidR="00F34394" w:rsidRDefault="00C83EE6" w:rsidP="00CE7746">
      <w:pPr>
        <w:pStyle w:val="GPSL1CLAUSEHEADING"/>
      </w:pPr>
      <w:bookmarkStart w:id="44" w:name="_Toc368062140"/>
      <w:bookmarkStart w:id="45" w:name="_Toc509772101"/>
      <w:r w:rsidRPr="00F34394">
        <w:t>DEFINITIONS AND INTERPRETATION</w:t>
      </w:r>
      <w:bookmarkStart w:id="46" w:name="_Ref362969514"/>
      <w:bookmarkEnd w:id="38"/>
      <w:bookmarkEnd w:id="39"/>
      <w:bookmarkEnd w:id="40"/>
      <w:bookmarkEnd w:id="41"/>
      <w:bookmarkEnd w:id="42"/>
      <w:bookmarkEnd w:id="43"/>
      <w:bookmarkEnd w:id="44"/>
      <w:bookmarkEnd w:id="45"/>
    </w:p>
    <w:p w14:paraId="44B8B1C0" w14:textId="6860C52A" w:rsidR="0063707B" w:rsidRPr="004D6A00" w:rsidRDefault="00F34394" w:rsidP="00B446FC">
      <w:pPr>
        <w:pStyle w:val="GPSL2numberedclause"/>
        <w:numPr>
          <w:ilvl w:val="1"/>
          <w:numId w:val="14"/>
        </w:numPr>
        <w:ind w:left="1418" w:hanging="709"/>
      </w:pPr>
      <w:r w:rsidRPr="004D6A00">
        <w:t xml:space="preserve">In this Call Off Contract, unless the context otherwise requires, capitalised expressions shall have the meanings set out </w:t>
      </w:r>
      <w:r w:rsidR="00D74654" w:rsidRPr="00893741">
        <w:t xml:space="preserve">in </w:t>
      </w:r>
      <w:r w:rsidR="00D74654">
        <w:t>Call Off Schedule 1 (Definitions)</w:t>
      </w:r>
      <w:r w:rsidRPr="004D6A00">
        <w:t xml:space="preserve"> and the Call Off Terms or the relevant Call Off Schedule in which that capitalised expression appear.</w:t>
      </w:r>
      <w:bookmarkEnd w:id="46"/>
    </w:p>
    <w:p w14:paraId="44B8B1C1" w14:textId="77777777" w:rsidR="0002023B" w:rsidRPr="00893741" w:rsidRDefault="0002023B" w:rsidP="00B446FC">
      <w:pPr>
        <w:pStyle w:val="GPSL2numberedclause"/>
        <w:numPr>
          <w:ilvl w:val="1"/>
          <w:numId w:val="14"/>
        </w:numPr>
        <w:ind w:left="1418" w:hanging="709"/>
      </w:pPr>
      <w:r>
        <w:t>I</w:t>
      </w:r>
      <w:r w:rsidR="00B5448C">
        <w:t>f</w:t>
      </w:r>
      <w:r>
        <w:t xml:space="preserve"> a </w:t>
      </w:r>
      <w:r w:rsidRPr="00893741">
        <w:t xml:space="preserve">capitalised </w:t>
      </w:r>
      <w:r>
        <w:t xml:space="preserve">expression </w:t>
      </w:r>
      <w:r w:rsidRPr="00893741">
        <w:t>do</w:t>
      </w:r>
      <w:r>
        <w:t>es</w:t>
      </w:r>
      <w:r w:rsidRPr="00893741">
        <w:t xml:space="preserve"> not have an interpretation in </w:t>
      </w:r>
      <w:r w:rsidR="006550FF">
        <w:t>Call Off Schedule 1 (Definitions)</w:t>
      </w:r>
      <w:r w:rsidRPr="00893741">
        <w:t xml:space="preserve"> </w:t>
      </w:r>
      <w:r w:rsidR="00B5448C">
        <w:t>or relevant Call Off Schedule,</w:t>
      </w:r>
      <w:r>
        <w:t xml:space="preserve"> it shall have the meaning given to it in </w:t>
      </w:r>
      <w:r w:rsidRPr="00893741">
        <w:t>the Framework Agreement</w:t>
      </w:r>
      <w:r>
        <w:t>. If no meaning is given to it in the Framework Agreement, it</w:t>
      </w:r>
      <w:r w:rsidRPr="00893741">
        <w:t xml:space="preserve"> shall</w:t>
      </w:r>
      <w:r>
        <w:t>,</w:t>
      </w:r>
      <w:r w:rsidRPr="00893741">
        <w:t xml:space="preserve"> </w:t>
      </w:r>
      <w:r>
        <w:t xml:space="preserve">in the first instance, </w:t>
      </w:r>
      <w:r w:rsidRPr="00893741">
        <w:t>be interpreted in accordance with the common interpretation within the relevant market sect</w:t>
      </w:r>
      <w:r>
        <w:t xml:space="preserve">or/industry where appropriate. </w:t>
      </w:r>
      <w:r w:rsidRPr="00893741">
        <w:t>Otherwise</w:t>
      </w:r>
      <w:r>
        <w:t>,</w:t>
      </w:r>
      <w:r w:rsidR="00B5448C">
        <w:t xml:space="preserve"> it</w:t>
      </w:r>
      <w:r w:rsidRPr="00893741">
        <w:t xml:space="preserve"> shall be interpreted in accordance with the dictionary meaning</w:t>
      </w:r>
      <w:r w:rsidR="00B5448C">
        <w:t>.</w:t>
      </w:r>
    </w:p>
    <w:p w14:paraId="44B8B1C2" w14:textId="77777777" w:rsidR="00375CB5" w:rsidRDefault="00521169" w:rsidP="00B446FC">
      <w:pPr>
        <w:pStyle w:val="GPSL2numberedclause"/>
        <w:numPr>
          <w:ilvl w:val="1"/>
          <w:numId w:val="14"/>
        </w:numPr>
        <w:ind w:left="1418" w:hanging="709"/>
      </w:pPr>
      <w:r w:rsidRPr="009F75E8">
        <w:t xml:space="preserve">In this </w:t>
      </w:r>
      <w:r w:rsidR="00527375">
        <w:t>Call Off Contract</w:t>
      </w:r>
      <w:r w:rsidRPr="009F75E8">
        <w:t>, unless the context otherwise requires</w:t>
      </w:r>
      <w:r w:rsidR="00C83EE6" w:rsidRPr="00893741">
        <w:t>:</w:t>
      </w:r>
    </w:p>
    <w:p w14:paraId="44B8B1C3" w14:textId="150232EB" w:rsidR="00D40D78" w:rsidRPr="004D6A00" w:rsidRDefault="00F9573B" w:rsidP="00B446FC">
      <w:pPr>
        <w:pStyle w:val="GPSL3numberedclause"/>
        <w:numPr>
          <w:ilvl w:val="2"/>
          <w:numId w:val="14"/>
        </w:numPr>
        <w:ind w:left="2410" w:hanging="992"/>
      </w:pPr>
      <w:r w:rsidRPr="004D6A00">
        <w:t>the singular incl</w:t>
      </w:r>
      <w:r w:rsidR="00D40D78" w:rsidRPr="004D6A00">
        <w:t>udes the plural and vice versa;</w:t>
      </w:r>
    </w:p>
    <w:p w14:paraId="44B8B1C4" w14:textId="77777777" w:rsidR="00F9573B" w:rsidRPr="00F34394" w:rsidRDefault="00D40D78" w:rsidP="00B446FC">
      <w:pPr>
        <w:pStyle w:val="GPSL3numberedclause"/>
        <w:numPr>
          <w:ilvl w:val="2"/>
          <w:numId w:val="14"/>
        </w:numPr>
        <w:ind w:left="2410" w:hanging="992"/>
      </w:pPr>
      <w:r w:rsidRPr="00F34394">
        <w:t>r</w:t>
      </w:r>
      <w:r w:rsidR="00F9573B" w:rsidRPr="00F34394">
        <w:t>eference to a gender includes the other gender and the neuter;</w:t>
      </w:r>
    </w:p>
    <w:p w14:paraId="44B8B1C5" w14:textId="77777777" w:rsidR="00F9573B" w:rsidRPr="00F9573B" w:rsidRDefault="00F9573B" w:rsidP="00B446FC">
      <w:pPr>
        <w:pStyle w:val="GPSL3numberedclause"/>
        <w:numPr>
          <w:ilvl w:val="2"/>
          <w:numId w:val="14"/>
        </w:numPr>
        <w:ind w:left="2410" w:hanging="992"/>
      </w:pPr>
      <w:r w:rsidRPr="009E2946">
        <w:t xml:space="preserve">references to a person include an individual, company, body corporate, corporation, unincorporated association, firm, partnership or other legal entity or Crown </w:t>
      </w:r>
      <w:r>
        <w:t>B</w:t>
      </w:r>
      <w:r w:rsidRPr="009E2946">
        <w:t>ody;</w:t>
      </w:r>
    </w:p>
    <w:p w14:paraId="44B8B1C6" w14:textId="77777777" w:rsidR="00F9573B" w:rsidRPr="00F9573B" w:rsidRDefault="00F9573B" w:rsidP="00B446FC">
      <w:pPr>
        <w:pStyle w:val="GPSL3numberedclause"/>
        <w:numPr>
          <w:ilvl w:val="2"/>
          <w:numId w:val="14"/>
        </w:numPr>
        <w:ind w:left="2410" w:hanging="992"/>
      </w:pPr>
      <w:r w:rsidRPr="009E2946">
        <w:t>a reference to any Law includes a reference to that Law as amended, extended, consolidated or re-enacted from time to time;</w:t>
      </w:r>
    </w:p>
    <w:p w14:paraId="44B8B1C7" w14:textId="77777777" w:rsidR="00F9573B" w:rsidRPr="009B54C7" w:rsidRDefault="00F9573B" w:rsidP="00B446FC">
      <w:pPr>
        <w:pStyle w:val="GPSL3numberedclause"/>
        <w:numPr>
          <w:ilvl w:val="2"/>
          <w:numId w:val="14"/>
        </w:numPr>
        <w:ind w:left="2410" w:hanging="992"/>
      </w:pPr>
      <w:r w:rsidRPr="009E2946">
        <w:t>the words "</w:t>
      </w:r>
      <w:r w:rsidRPr="00970147">
        <w:t>including</w:t>
      </w:r>
      <w:r w:rsidRPr="009E2946">
        <w:t>", "</w:t>
      </w:r>
      <w:r w:rsidRPr="00970147">
        <w:t>other</w:t>
      </w:r>
      <w:r w:rsidRPr="009E2946">
        <w:t>", "</w:t>
      </w:r>
      <w:r w:rsidRPr="00970147">
        <w:t>in particular</w:t>
      </w:r>
      <w:r w:rsidRPr="009E2946">
        <w:t>"</w:t>
      </w:r>
      <w:r>
        <w:t>,</w:t>
      </w:r>
      <w:r w:rsidRPr="009E2946">
        <w:t xml:space="preserve"> "</w:t>
      </w:r>
      <w:r w:rsidRPr="00970147">
        <w:t>for example</w:t>
      </w:r>
      <w:r w:rsidRPr="009E2946">
        <w:t>"</w:t>
      </w:r>
      <w:r>
        <w:t xml:space="preserve"> and</w:t>
      </w:r>
      <w:r w:rsidRPr="009E2946">
        <w:t xml:space="preserve"> similar </w:t>
      </w:r>
      <w:r>
        <w:t xml:space="preserve">words </w:t>
      </w:r>
      <w:r w:rsidRPr="009E2946">
        <w:t>shall not limit the generality of the preceding words and shall be construed as if they were immediately followed by the words "</w:t>
      </w:r>
      <w:r w:rsidRPr="00970147">
        <w:t>without limitation</w:t>
      </w:r>
      <w:r w:rsidRPr="009E2946">
        <w:t>";</w:t>
      </w:r>
    </w:p>
    <w:p w14:paraId="44B8B1C8" w14:textId="77777777" w:rsidR="00375CB5" w:rsidRPr="00893741" w:rsidRDefault="009B54C7" w:rsidP="00B446FC">
      <w:pPr>
        <w:pStyle w:val="GPSL3numberedclause"/>
        <w:numPr>
          <w:ilvl w:val="2"/>
          <w:numId w:val="14"/>
        </w:numPr>
        <w:ind w:left="2410" w:hanging="992"/>
      </w:pPr>
      <w:r>
        <w:t>references to “</w:t>
      </w:r>
      <w:r w:rsidRPr="00970147">
        <w:t>writing</w:t>
      </w:r>
      <w:r>
        <w:t xml:space="preserve">” </w:t>
      </w:r>
      <w:r w:rsidRPr="00D455A6">
        <w:t>include typing, printing, lithography, photography</w:t>
      </w:r>
      <w:r>
        <w:t>, display on a screen, electronic and facsimile transmission</w:t>
      </w:r>
      <w:r w:rsidRPr="00D455A6">
        <w:t xml:space="preserve"> and other modes of representing or reproducing words in a visible form, and expressions referring to wr</w:t>
      </w:r>
      <w:r>
        <w:t>iting shall be construed accordingly;</w:t>
      </w:r>
    </w:p>
    <w:p w14:paraId="44B8B1C9" w14:textId="28A23FA8" w:rsidR="00F56DEB" w:rsidRPr="00F56DEB" w:rsidRDefault="008D3F59" w:rsidP="00B446FC">
      <w:pPr>
        <w:pStyle w:val="GPSL3numberedclause"/>
        <w:numPr>
          <w:ilvl w:val="2"/>
          <w:numId w:val="14"/>
        </w:numPr>
        <w:ind w:left="2410" w:hanging="992"/>
      </w:pPr>
      <w:r w:rsidRPr="00893741">
        <w:t>references to “</w:t>
      </w:r>
      <w:r w:rsidRPr="00970147">
        <w:t>representations</w:t>
      </w:r>
      <w:r w:rsidRPr="00893741">
        <w:t>” shall be construed as references to present facts, to “</w:t>
      </w:r>
      <w:r w:rsidRPr="00970147">
        <w:t>warranties</w:t>
      </w:r>
      <w:r w:rsidRPr="00893741">
        <w:t>” as references to present and future facts and to “</w:t>
      </w:r>
      <w:r w:rsidRPr="00970147">
        <w:t>undertakings</w:t>
      </w:r>
      <w:r w:rsidR="00F56DEB" w:rsidRPr="00970147">
        <w:t>”</w:t>
      </w:r>
      <w:r w:rsidRPr="00893741">
        <w:t xml:space="preserve"> as references to obligations under this Call Off Contract;</w:t>
      </w:r>
    </w:p>
    <w:p w14:paraId="44B8B1CA" w14:textId="77777777" w:rsidR="00F56DEB" w:rsidRPr="00F56DEB" w:rsidRDefault="00F56DEB" w:rsidP="00B446FC">
      <w:pPr>
        <w:pStyle w:val="GPSL3numberedclause"/>
        <w:numPr>
          <w:ilvl w:val="2"/>
          <w:numId w:val="14"/>
        </w:numPr>
        <w:ind w:left="2410" w:hanging="992"/>
      </w:pPr>
      <w:r>
        <w:t>references to “</w:t>
      </w:r>
      <w:r w:rsidRPr="00970147">
        <w:t>Clauses</w:t>
      </w:r>
      <w:r>
        <w:t>” and “</w:t>
      </w:r>
      <w:r w:rsidRPr="00970147">
        <w:t>Call Off Schedules</w:t>
      </w:r>
      <w:r>
        <w:t xml:space="preserve">” </w:t>
      </w:r>
      <w:r w:rsidRPr="009E2946">
        <w:t xml:space="preserve">are, unless otherwise provided, references to the </w:t>
      </w:r>
      <w:r>
        <w:t xml:space="preserve">clauses and schedules </w:t>
      </w:r>
      <w:r w:rsidRPr="009E2946">
        <w:t xml:space="preserve">of this </w:t>
      </w:r>
      <w:r>
        <w:t xml:space="preserve">Call Off Contract and references in any Call Off Schedule to parts, paragraphs, annexes and tables are, unless otherwise provided, references to the parts, paragraphs, annexes and tables of the Call Off Schedule in which these references appear; </w:t>
      </w:r>
      <w:r w:rsidR="00581A82">
        <w:t>and</w:t>
      </w:r>
    </w:p>
    <w:p w14:paraId="44B8B1CB" w14:textId="77777777" w:rsidR="00F56DEB" w:rsidRPr="00893741" w:rsidRDefault="00F56DEB" w:rsidP="00B446FC">
      <w:pPr>
        <w:pStyle w:val="GPSL3numberedclause"/>
        <w:numPr>
          <w:ilvl w:val="2"/>
          <w:numId w:val="14"/>
        </w:numPr>
        <w:ind w:left="2410" w:hanging="992"/>
      </w:pPr>
      <w:r w:rsidRPr="009E2946">
        <w:t xml:space="preserve">the headings </w:t>
      </w:r>
      <w:r>
        <w:t xml:space="preserve">in this Call Off Contract </w:t>
      </w:r>
      <w:r w:rsidRPr="009E2946">
        <w:t xml:space="preserve">are for ease of reference only and shall not affect the interpretation or construction of this </w:t>
      </w:r>
      <w:r>
        <w:t>Call Off Contract.</w:t>
      </w:r>
    </w:p>
    <w:p w14:paraId="44B8B1CC" w14:textId="77777777" w:rsidR="00567F1F" w:rsidRPr="00893741" w:rsidRDefault="00F9573B" w:rsidP="00B446FC">
      <w:pPr>
        <w:pStyle w:val="GPSL2numberedclause"/>
        <w:numPr>
          <w:ilvl w:val="1"/>
          <w:numId w:val="14"/>
        </w:numPr>
        <w:ind w:left="1418" w:hanging="709"/>
      </w:pPr>
      <w:bookmarkStart w:id="47" w:name="_Ref363723973"/>
      <w:r w:rsidRPr="00893741">
        <w:t>Subject to Clause</w:t>
      </w:r>
      <w:r w:rsidR="00D35F5C">
        <w:t>s</w:t>
      </w:r>
      <w:r w:rsidRPr="00893741">
        <w:t xml:space="preserve"> </w:t>
      </w:r>
      <w:r w:rsidR="009D4599">
        <w:fldChar w:fldCharType="begin"/>
      </w:r>
      <w:r w:rsidR="009D4599">
        <w:instrText xml:space="preserve"> REF _Ref349211259 \r \h  \* MERGEFORMAT </w:instrText>
      </w:r>
      <w:r w:rsidR="009D4599">
        <w:fldChar w:fldCharType="separate"/>
      </w:r>
      <w:r w:rsidR="00CD405A">
        <w:t>1.5</w:t>
      </w:r>
      <w:r w:rsidR="009D4599">
        <w:fldChar w:fldCharType="end"/>
      </w:r>
      <w:r w:rsidRPr="00893741">
        <w:t>,</w:t>
      </w:r>
      <w:r w:rsidR="00EC5276">
        <w:t xml:space="preserve"> </w:t>
      </w:r>
      <w:r w:rsidR="000D1042">
        <w:fldChar w:fldCharType="begin"/>
      </w:r>
      <w:r w:rsidR="00EC5276">
        <w:instrText xml:space="preserve"> REF _Ref381886359 \r \h </w:instrText>
      </w:r>
      <w:r w:rsidR="000D1042">
        <w:fldChar w:fldCharType="separate"/>
      </w:r>
      <w:r w:rsidR="00CD405A">
        <w:t>1.6</w:t>
      </w:r>
      <w:r w:rsidR="000D1042">
        <w:fldChar w:fldCharType="end"/>
      </w:r>
      <w:r w:rsidR="00EC5276">
        <w:t xml:space="preserve"> and </w:t>
      </w:r>
      <w:r w:rsidR="000D1042">
        <w:fldChar w:fldCharType="begin"/>
      </w:r>
      <w:r w:rsidR="00EC5276">
        <w:instrText xml:space="preserve"> REF _Ref358970590 \r \h </w:instrText>
      </w:r>
      <w:r w:rsidR="000D1042">
        <w:fldChar w:fldCharType="separate"/>
      </w:r>
      <w:r w:rsidR="00CD405A">
        <w:t>1.7</w:t>
      </w:r>
      <w:r w:rsidR="000D1042">
        <w:fldChar w:fldCharType="end"/>
      </w:r>
      <w:r w:rsidRPr="00893741">
        <w:t xml:space="preserve"> in the event of and only to the extent of any conflict between the Order Form, the Call Off Terms and the provisions of the Framework Agreement, the conflict shall be resolved in accordance with the following order of precedence</w:t>
      </w:r>
      <w:r>
        <w:t>:</w:t>
      </w:r>
      <w:bookmarkStart w:id="48" w:name="_Ref313364118"/>
      <w:bookmarkStart w:id="49" w:name="_Toc314810795"/>
      <w:bookmarkStart w:id="50" w:name="_Toc348712377"/>
      <w:bookmarkStart w:id="51" w:name="_Toc350502971"/>
      <w:bookmarkStart w:id="52" w:name="_Toc350503961"/>
      <w:bookmarkEnd w:id="47"/>
    </w:p>
    <w:p w14:paraId="44B8B1CD" w14:textId="77777777" w:rsidR="00D86E50" w:rsidRPr="00893741" w:rsidRDefault="00567F1F" w:rsidP="00B446FC">
      <w:pPr>
        <w:pStyle w:val="GPSL3numberedclause"/>
        <w:numPr>
          <w:ilvl w:val="2"/>
          <w:numId w:val="14"/>
        </w:numPr>
        <w:ind w:left="2410" w:hanging="992"/>
      </w:pPr>
      <w:r w:rsidRPr="00893741">
        <w:t xml:space="preserve">the Framework Agreement, except Framework Schedule </w:t>
      </w:r>
      <w:r w:rsidR="00AD5455">
        <w:t>19</w:t>
      </w:r>
      <w:r w:rsidR="00DD293E" w:rsidRPr="00893741">
        <w:t xml:space="preserve"> </w:t>
      </w:r>
      <w:r w:rsidRPr="00893741">
        <w:t>(Tender);</w:t>
      </w:r>
    </w:p>
    <w:p w14:paraId="44B8B1CE" w14:textId="77777777" w:rsidR="00567F1F" w:rsidRPr="00893741" w:rsidRDefault="00567F1F" w:rsidP="00B446FC">
      <w:pPr>
        <w:pStyle w:val="GPSL3numberedclause"/>
        <w:numPr>
          <w:ilvl w:val="2"/>
          <w:numId w:val="14"/>
        </w:numPr>
        <w:ind w:left="2410" w:hanging="992"/>
      </w:pPr>
      <w:r w:rsidRPr="00893741">
        <w:t>the Order Form;</w:t>
      </w:r>
    </w:p>
    <w:p w14:paraId="44B8B1CF" w14:textId="77777777" w:rsidR="00567F1F" w:rsidRPr="00640DDF" w:rsidRDefault="005905C8" w:rsidP="00B446FC">
      <w:pPr>
        <w:pStyle w:val="GPSL3numberedclause"/>
        <w:numPr>
          <w:ilvl w:val="2"/>
          <w:numId w:val="14"/>
        </w:numPr>
        <w:ind w:left="2410" w:hanging="992"/>
      </w:pPr>
      <w:r w:rsidRPr="00893741">
        <w:t xml:space="preserve">the Call </w:t>
      </w:r>
      <w:r w:rsidRPr="00640DDF">
        <w:t>Off Terms</w:t>
      </w:r>
      <w:r w:rsidR="00567F1F" w:rsidRPr="00640DDF">
        <w:t>;</w:t>
      </w:r>
    </w:p>
    <w:p w14:paraId="15A4D806" w14:textId="3A32BC2A" w:rsidR="00530E15" w:rsidRPr="00640DDF" w:rsidRDefault="00567F1F" w:rsidP="00B446FC">
      <w:pPr>
        <w:pStyle w:val="GPSL3numberedclause"/>
        <w:numPr>
          <w:ilvl w:val="2"/>
          <w:numId w:val="14"/>
        </w:numPr>
        <w:ind w:left="2410" w:hanging="992"/>
      </w:pPr>
      <w:r w:rsidRPr="00640DDF">
        <w:t xml:space="preserve">Framework Schedule </w:t>
      </w:r>
      <w:r w:rsidR="00640DDF" w:rsidRPr="00640DDF">
        <w:t>1</w:t>
      </w:r>
      <w:r w:rsidR="00640DDF" w:rsidRPr="00B51B61">
        <w:t>7</w:t>
      </w:r>
      <w:r w:rsidR="00640DDF" w:rsidRPr="00640DDF">
        <w:t xml:space="preserve"> </w:t>
      </w:r>
      <w:r w:rsidRPr="00640DDF">
        <w:t>(Tender)</w:t>
      </w:r>
    </w:p>
    <w:p w14:paraId="488254F1" w14:textId="25F563FE" w:rsidR="00530E15" w:rsidRPr="00640DDF" w:rsidRDefault="00530E15" w:rsidP="00B446FC">
      <w:pPr>
        <w:pStyle w:val="GPSL3numberedclause"/>
        <w:numPr>
          <w:ilvl w:val="2"/>
          <w:numId w:val="14"/>
        </w:numPr>
        <w:ind w:left="2410" w:hanging="992"/>
      </w:pPr>
      <w:r w:rsidRPr="00640DDF">
        <w:t>the Financed Purchase Agreement, where used.</w:t>
      </w:r>
    </w:p>
    <w:p w14:paraId="44B8B1D1" w14:textId="77777777" w:rsidR="00567F1F" w:rsidRDefault="00567F1F" w:rsidP="00B446FC">
      <w:pPr>
        <w:pStyle w:val="GPSL2numberedclause"/>
        <w:numPr>
          <w:ilvl w:val="1"/>
          <w:numId w:val="14"/>
        </w:numPr>
        <w:ind w:left="1418" w:hanging="709"/>
      </w:pPr>
      <w:bookmarkStart w:id="53" w:name="_Ref349211259"/>
      <w:r w:rsidRPr="00640DDF">
        <w:t xml:space="preserve">Any permitted changes by the Customer to the Call Off Terms and the </w:t>
      </w:r>
      <w:r w:rsidR="00EC5276" w:rsidRPr="00640DDF">
        <w:t>Order</w:t>
      </w:r>
      <w:r w:rsidRPr="00640DDF">
        <w:t xml:space="preserve"> Form under Clause 4 of the Framework Agreement and Framework Schedule 5 (Call Off Procedure)</w:t>
      </w:r>
      <w:r w:rsidRPr="00893741">
        <w:t xml:space="preserve"> prior</w:t>
      </w:r>
      <w:r w:rsidR="00D35F5C">
        <w:t xml:space="preserve"> to</w:t>
      </w:r>
      <w:r w:rsidRPr="00893741">
        <w:t xml:space="preserve"> t</w:t>
      </w:r>
      <w:r w:rsidR="00D35F5C">
        <w:t xml:space="preserve">hem becoming the Call Off Terms and the </w:t>
      </w:r>
      <w:r w:rsidR="00EC5276">
        <w:t>Order</w:t>
      </w:r>
      <w:r w:rsidR="00D35F5C">
        <w:t xml:space="preserve"> Form and</w:t>
      </w:r>
      <w:r w:rsidRPr="00893741">
        <w:t xml:space="preserve"> the Parties entering this Call Off Contract shall prevail over the Framework Agreement.</w:t>
      </w:r>
      <w:bookmarkEnd w:id="53"/>
    </w:p>
    <w:p w14:paraId="44B8B1D2" w14:textId="39850441" w:rsidR="00EC5276" w:rsidRPr="00893741" w:rsidRDefault="00EC5276" w:rsidP="00B446FC">
      <w:pPr>
        <w:pStyle w:val="GPSL2numberedclause"/>
        <w:numPr>
          <w:ilvl w:val="1"/>
          <w:numId w:val="14"/>
        </w:numPr>
        <w:ind w:left="1418" w:hanging="709"/>
      </w:pPr>
      <w:bookmarkStart w:id="54" w:name="_Ref381886359"/>
      <w:r>
        <w:t>If the Customer has specified security requirements in the Order Form and security-related clauses those provisions shall prevail over the Framework Agreement.</w:t>
      </w:r>
      <w:bookmarkEnd w:id="54"/>
    </w:p>
    <w:p w14:paraId="7A22DC55" w14:textId="77777777" w:rsidR="00750057" w:rsidRDefault="00567F1F" w:rsidP="00750057">
      <w:pPr>
        <w:pStyle w:val="GPSL2numberedclause"/>
        <w:ind w:left="1418" w:hanging="709"/>
      </w:pPr>
      <w:bookmarkStart w:id="55" w:name="_Ref358970590"/>
      <w:r w:rsidRPr="00893741">
        <w:t xml:space="preserve">Where </w:t>
      </w:r>
      <w:r w:rsidR="008D3F59" w:rsidRPr="00893741">
        <w:t xml:space="preserve">Framework </w:t>
      </w:r>
      <w:r w:rsidR="008D3F59" w:rsidRPr="00640DDF">
        <w:t xml:space="preserve">Schedule </w:t>
      </w:r>
      <w:r w:rsidR="00640DDF" w:rsidRPr="00B51B61">
        <w:t>17</w:t>
      </w:r>
      <w:r w:rsidR="00640DDF" w:rsidRPr="00640DDF">
        <w:t xml:space="preserve"> </w:t>
      </w:r>
      <w:r w:rsidR="008D3F59" w:rsidRPr="00640DDF">
        <w:t>(</w:t>
      </w:r>
      <w:r w:rsidRPr="00640DDF">
        <w:t>Tender</w:t>
      </w:r>
      <w:r w:rsidR="008D3F59" w:rsidRPr="00640DDF">
        <w:t>)</w:t>
      </w:r>
      <w:r w:rsidRPr="00893741">
        <w:t xml:space="preserve"> contains provisions which are more favourable to the Customer in relation to the Call Off Contract</w:t>
      </w:r>
      <w:r w:rsidR="008D3F59" w:rsidRPr="00893741">
        <w:t xml:space="preserve"> </w:t>
      </w:r>
      <w:r w:rsidRPr="00893741">
        <w:t>such provisions of the Tender</w:t>
      </w:r>
      <w:r w:rsidR="00923265" w:rsidRPr="00893741">
        <w:t xml:space="preserve"> (as applicable)</w:t>
      </w:r>
      <w:r w:rsidRPr="00893741">
        <w:t xml:space="preserve"> shall prevail. The Customer shall in its absolute and sole discretion determine whether any provision in the Tender </w:t>
      </w:r>
      <w:r w:rsidR="00D35F5C">
        <w:t>and/</w:t>
      </w:r>
      <w:r w:rsidR="00923265" w:rsidRPr="00893741">
        <w:t xml:space="preserve">or the </w:t>
      </w:r>
      <w:r w:rsidR="00D35F5C">
        <w:t>Supplier Call Off Solution</w:t>
      </w:r>
      <w:r w:rsidR="00923265" w:rsidRPr="00893741">
        <w:t xml:space="preserve"> </w:t>
      </w:r>
      <w:r w:rsidR="001F70E0" w:rsidRPr="00893741">
        <w:t xml:space="preserve">(as applicable) </w:t>
      </w:r>
      <w:r w:rsidRPr="00893741">
        <w:t xml:space="preserve">is more favourable </w:t>
      </w:r>
      <w:r w:rsidR="001F70E0" w:rsidRPr="00893741">
        <w:t>to it in this context</w:t>
      </w:r>
      <w:r w:rsidRPr="00893741">
        <w:t>.</w:t>
      </w:r>
      <w:bookmarkEnd w:id="55"/>
      <w:r w:rsidR="00750057" w:rsidRPr="00750057">
        <w:t xml:space="preserve"> </w:t>
      </w:r>
    </w:p>
    <w:p w14:paraId="44B8B1D3" w14:textId="27AB8F4B" w:rsidR="00567F1F" w:rsidRDefault="00750057" w:rsidP="00B446FC">
      <w:pPr>
        <w:pStyle w:val="GPSL2numberedclause"/>
        <w:numPr>
          <w:ilvl w:val="1"/>
          <w:numId w:val="14"/>
        </w:numPr>
        <w:ind w:left="1418" w:hanging="709"/>
      </w:pPr>
      <w:r>
        <w:t xml:space="preserve">Call Off Contracts under </w:t>
      </w:r>
      <w:r w:rsidRPr="00105760">
        <w:t xml:space="preserve">Lot 6 shall comply with </w:t>
      </w:r>
      <w:r>
        <w:t>Call Off</w:t>
      </w:r>
      <w:r w:rsidRPr="00105760">
        <w:t xml:space="preserve"> Schedule </w:t>
      </w:r>
      <w:r>
        <w:t>4.</w:t>
      </w:r>
    </w:p>
    <w:p w14:paraId="1D8D3162" w14:textId="77777777" w:rsidR="00846F0A" w:rsidRPr="00B07658" w:rsidRDefault="00E3204E" w:rsidP="00B446FC">
      <w:pPr>
        <w:pStyle w:val="GPSL2numberedclause"/>
        <w:numPr>
          <w:ilvl w:val="1"/>
          <w:numId w:val="14"/>
        </w:numPr>
        <w:ind w:left="1418" w:hanging="709"/>
      </w:pPr>
      <w:r>
        <w:rPr>
          <w:color w:val="000000"/>
          <w:sz w:val="20"/>
          <w:szCs w:val="20"/>
          <w:shd w:val="clear" w:color="auto" w:fill="FFFFFF"/>
        </w:rPr>
        <w:t>Subject to Clause 1.7, in the event and to the extent only of a conflict between any of the provisions of the Call Off Terms, the conflict shall be resolved, in accordance with the following descending order of precedence:</w:t>
      </w:r>
      <w:r>
        <w:rPr>
          <w:color w:val="000000"/>
          <w:sz w:val="20"/>
          <w:szCs w:val="20"/>
        </w:rPr>
        <w:br/>
      </w:r>
    </w:p>
    <w:p w14:paraId="4CCA67EB" w14:textId="69C31BD0" w:rsidR="00E3204E" w:rsidRPr="00893741" w:rsidRDefault="00E3204E" w:rsidP="00905241">
      <w:pPr>
        <w:pStyle w:val="GPSL2numberedclause"/>
        <w:numPr>
          <w:ilvl w:val="0"/>
          <w:numId w:val="0"/>
        </w:numPr>
        <w:ind w:left="1418"/>
      </w:pPr>
      <w:r>
        <w:rPr>
          <w:color w:val="000000"/>
          <w:sz w:val="20"/>
          <w:szCs w:val="20"/>
          <w:shd w:val="clear" w:color="auto" w:fill="FFFFFF"/>
        </w:rPr>
        <w:t>(a) the Call Off Clauses and Call Off Schedule 1 (Definitions);</w:t>
      </w:r>
      <w:r>
        <w:rPr>
          <w:color w:val="000000"/>
          <w:sz w:val="20"/>
          <w:szCs w:val="20"/>
        </w:rPr>
        <w:br/>
      </w:r>
      <w:r w:rsidR="00905241">
        <w:rPr>
          <w:color w:val="000000"/>
          <w:sz w:val="20"/>
          <w:szCs w:val="20"/>
          <w:shd w:val="clear" w:color="auto" w:fill="FFFFFF"/>
        </w:rPr>
        <w:tab/>
      </w:r>
      <w:r>
        <w:rPr>
          <w:color w:val="000000"/>
          <w:sz w:val="20"/>
          <w:szCs w:val="20"/>
          <w:shd w:val="clear" w:color="auto" w:fill="FFFFFF"/>
        </w:rPr>
        <w:t>(b) Call Off Schedules 2 to 4 inclusive.</w:t>
      </w:r>
    </w:p>
    <w:bookmarkEnd w:id="48"/>
    <w:bookmarkEnd w:id="49"/>
    <w:bookmarkEnd w:id="50"/>
    <w:bookmarkEnd w:id="51"/>
    <w:bookmarkEnd w:id="52"/>
    <w:p w14:paraId="44B8B1D9" w14:textId="77777777" w:rsidR="00375CB5" w:rsidRPr="00893741" w:rsidRDefault="00375CB5" w:rsidP="009F5F6C">
      <w:pPr>
        <w:pStyle w:val="GPSL4numberedclause"/>
        <w:numPr>
          <w:ilvl w:val="0"/>
          <w:numId w:val="0"/>
        </w:numPr>
        <w:ind w:left="1080"/>
      </w:pPr>
    </w:p>
    <w:p w14:paraId="44B8B1DA" w14:textId="6A5FDFBC" w:rsidR="002A1574" w:rsidRPr="00893741" w:rsidRDefault="00A657C3" w:rsidP="004E6F06">
      <w:pPr>
        <w:pStyle w:val="GPSL1CLAUSEHEADING"/>
      </w:pPr>
      <w:bookmarkStart w:id="56" w:name="_Toc368062142"/>
      <w:bookmarkStart w:id="57" w:name="_Toc509772102"/>
      <w:r w:rsidRPr="00893741">
        <w:rPr>
          <w:caps w:val="0"/>
        </w:rPr>
        <w:t xml:space="preserve">REPRESENTATIONS AND </w:t>
      </w:r>
      <w:r w:rsidRPr="00CD608E">
        <w:rPr>
          <w:caps w:val="0"/>
        </w:rPr>
        <w:t>WARRANTIES</w:t>
      </w:r>
      <w:bookmarkEnd w:id="56"/>
      <w:bookmarkEnd w:id="57"/>
    </w:p>
    <w:p w14:paraId="44B8B1DB" w14:textId="77777777" w:rsidR="002A1574" w:rsidRPr="00893741" w:rsidRDefault="002A1574" w:rsidP="00B446FC">
      <w:pPr>
        <w:pStyle w:val="GPSL2numberedclause"/>
        <w:numPr>
          <w:ilvl w:val="1"/>
          <w:numId w:val="14"/>
        </w:numPr>
        <w:ind w:left="1418" w:hanging="709"/>
      </w:pPr>
      <w:bookmarkStart w:id="58" w:name="_Ref358210076"/>
      <w:r w:rsidRPr="00893741">
        <w:t>Each Party represents and warranties that:</w:t>
      </w:r>
      <w:bookmarkEnd w:id="58"/>
    </w:p>
    <w:p w14:paraId="44B8B1DC" w14:textId="7B1711C0" w:rsidR="002A1574" w:rsidRPr="00893741" w:rsidRDefault="002A1574" w:rsidP="00B446FC">
      <w:pPr>
        <w:pStyle w:val="GPSL3numberedclause"/>
        <w:numPr>
          <w:ilvl w:val="2"/>
          <w:numId w:val="14"/>
        </w:numPr>
        <w:ind w:left="2410" w:hanging="992"/>
      </w:pPr>
      <w:r w:rsidRPr="00893741">
        <w:t>it has full capacity and authority to enter into and to perform this Call Off Contract;</w:t>
      </w:r>
    </w:p>
    <w:p w14:paraId="44B8B1DD" w14:textId="77777777" w:rsidR="002A1574" w:rsidRPr="00893741" w:rsidRDefault="002A1574" w:rsidP="00B446FC">
      <w:pPr>
        <w:pStyle w:val="GPSL3numberedclause"/>
        <w:numPr>
          <w:ilvl w:val="2"/>
          <w:numId w:val="14"/>
        </w:numPr>
        <w:ind w:left="2410" w:hanging="992"/>
      </w:pPr>
      <w:r w:rsidRPr="00893741">
        <w:t>this Call Off Contract is executed by its duly authorised representative;</w:t>
      </w:r>
    </w:p>
    <w:p w14:paraId="44B8B1DE" w14:textId="77777777" w:rsidR="002A1574" w:rsidRPr="00893741" w:rsidRDefault="002A1574" w:rsidP="00B446FC">
      <w:pPr>
        <w:pStyle w:val="GPSL3numberedclause"/>
        <w:numPr>
          <w:ilvl w:val="2"/>
          <w:numId w:val="14"/>
        </w:numPr>
        <w:ind w:left="2410" w:hanging="992"/>
      </w:pPr>
      <w:r w:rsidRPr="00893741">
        <w:t>there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w:t>
      </w:r>
    </w:p>
    <w:p w14:paraId="44B8B1DF" w14:textId="77777777" w:rsidR="002A1574" w:rsidRPr="00893741" w:rsidRDefault="002A1574" w:rsidP="00B446FC">
      <w:pPr>
        <w:pStyle w:val="GPSL3numberedclause"/>
        <w:numPr>
          <w:ilvl w:val="2"/>
          <w:numId w:val="14"/>
        </w:numPr>
        <w:ind w:left="2410" w:hanging="992"/>
      </w:pPr>
      <w:r w:rsidRPr="00893741">
        <w:t>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
    <w:p w14:paraId="44B8B1E0" w14:textId="77777777" w:rsidR="002A1574" w:rsidRPr="00893741" w:rsidRDefault="002A1574" w:rsidP="00B446FC">
      <w:pPr>
        <w:pStyle w:val="GPSL2numberedclause"/>
        <w:numPr>
          <w:ilvl w:val="1"/>
          <w:numId w:val="14"/>
        </w:numPr>
        <w:ind w:left="1418" w:hanging="709"/>
      </w:pPr>
      <w:bookmarkStart w:id="59" w:name="_Ref358969714"/>
      <w:r w:rsidRPr="00893741">
        <w:t>The Supplier represents and warrants that:</w:t>
      </w:r>
      <w:bookmarkEnd w:id="59"/>
    </w:p>
    <w:p w14:paraId="44B8B1E1" w14:textId="3F10E684" w:rsidR="002A1574" w:rsidRPr="00893741" w:rsidRDefault="002A1574" w:rsidP="00B446FC">
      <w:pPr>
        <w:pStyle w:val="GPSL3numberedclause"/>
        <w:numPr>
          <w:ilvl w:val="2"/>
          <w:numId w:val="14"/>
        </w:numPr>
        <w:ind w:left="2410" w:hanging="992"/>
      </w:pPr>
      <w:r w:rsidRPr="00893741">
        <w:t>it is validly incorporated, organised and subsisting in accordance with the Laws of its place of incorporation;</w:t>
      </w:r>
    </w:p>
    <w:p w14:paraId="44B8B1E2" w14:textId="77777777" w:rsidR="002A1574" w:rsidRPr="00893741" w:rsidRDefault="002A1574" w:rsidP="00B446FC">
      <w:pPr>
        <w:pStyle w:val="GPSL3numberedclause"/>
        <w:numPr>
          <w:ilvl w:val="2"/>
          <w:numId w:val="14"/>
        </w:numPr>
        <w:ind w:left="2410" w:hanging="992"/>
      </w:pPr>
      <w:r w:rsidRPr="00970147">
        <w:t>it has all necessary consents (</w:t>
      </w:r>
      <w:r w:rsidRPr="00893741">
        <w:t xml:space="preserve">including, where its procedures so require, the consent of its Parent Company) and </w:t>
      </w:r>
      <w:r w:rsidRPr="00970147">
        <w:t xml:space="preserve">regulatory approvals to enter into </w:t>
      </w:r>
      <w:r w:rsidRPr="00893741">
        <w:t>this Call Off Contract;</w:t>
      </w:r>
    </w:p>
    <w:p w14:paraId="44B8B1E3" w14:textId="77777777" w:rsidR="002A1574" w:rsidRPr="00893741" w:rsidRDefault="002A1574" w:rsidP="00B446FC">
      <w:pPr>
        <w:pStyle w:val="GPSL3numberedclause"/>
        <w:numPr>
          <w:ilvl w:val="2"/>
          <w:numId w:val="14"/>
        </w:numPr>
        <w:ind w:left="2410" w:hanging="992"/>
      </w:pPr>
      <w:r w:rsidRPr="00893741">
        <w:t>its execution, delivery and performance of its obligations under this Call Off Contract does not and will not constitute a breach of any Law or obligation applicable to it and does not and will not cause or result in a Default under any agreement by which it is bound;</w:t>
      </w:r>
    </w:p>
    <w:p w14:paraId="44B8B1E4" w14:textId="77777777" w:rsidR="002A1574" w:rsidRPr="002A1574" w:rsidRDefault="002A1574" w:rsidP="00B446FC">
      <w:pPr>
        <w:pStyle w:val="GPSL3numberedclause"/>
        <w:numPr>
          <w:ilvl w:val="2"/>
          <w:numId w:val="14"/>
        </w:numPr>
        <w:ind w:left="2410" w:hanging="992"/>
      </w:pPr>
      <w:r w:rsidRPr="00893741">
        <w:t>as at the Call Off Commencement Date, all written statements and representations in any written submissions made by the Supplier as part of the procurement process, including without limitation to its Tender</w:t>
      </w:r>
      <w:r w:rsidR="00151DDC">
        <w:t xml:space="preserve"> </w:t>
      </w:r>
      <w:r w:rsidRPr="00893741">
        <w:t>and any other documents submitted remain true and accurate except to the extent that such statements and representations have been superseded or varied by this Call Off Contract;</w:t>
      </w:r>
    </w:p>
    <w:p w14:paraId="44B8B1E5" w14:textId="77777777" w:rsidR="002A1574" w:rsidRPr="00893741" w:rsidRDefault="002A1574" w:rsidP="00B446FC">
      <w:pPr>
        <w:pStyle w:val="GPSL3numberedclause"/>
        <w:numPr>
          <w:ilvl w:val="2"/>
          <w:numId w:val="14"/>
        </w:numPr>
        <w:ind w:left="2410" w:hanging="992"/>
      </w:pPr>
      <w:bookmarkStart w:id="60" w:name="_Ref364759373"/>
      <w:r w:rsidRPr="009F582A">
        <w:t xml:space="preserve">as at the </w:t>
      </w:r>
      <w:r w:rsidR="00BC386B">
        <w:t>Call Off Commencement Date</w:t>
      </w:r>
      <w:r w:rsidRPr="009F582A">
        <w:t xml:space="preserve">, it has notified the </w:t>
      </w:r>
      <w:r w:rsidR="00BC386B">
        <w:t>Customer</w:t>
      </w:r>
      <w:r w:rsidRPr="009F582A">
        <w:t xml:space="preserve"> in writing of </w:t>
      </w:r>
      <w:r>
        <w:t>any</w:t>
      </w:r>
      <w:r w:rsidRPr="009F582A">
        <w:t xml:space="preserve"> Occasions of </w:t>
      </w:r>
      <w:r>
        <w:t xml:space="preserve">Tax </w:t>
      </w:r>
      <w:r w:rsidRPr="009F582A">
        <w:t>Non-Compliance</w:t>
      </w:r>
      <w:r w:rsidR="005247AE" w:rsidRPr="00970147">
        <w:t xml:space="preserve"> or any litigation that it is involved in connection with any Occasions of Tax Non Compliance</w:t>
      </w:r>
      <w:r>
        <w:t>;</w:t>
      </w:r>
      <w:bookmarkEnd w:id="60"/>
    </w:p>
    <w:p w14:paraId="44B8B1E6" w14:textId="77777777" w:rsidR="002A1574" w:rsidRPr="00893741" w:rsidRDefault="002A1574" w:rsidP="00B446FC">
      <w:pPr>
        <w:pStyle w:val="GPSL3numberedclause"/>
        <w:numPr>
          <w:ilvl w:val="2"/>
          <w:numId w:val="14"/>
        </w:numPr>
        <w:ind w:left="2410" w:hanging="992"/>
      </w:pPr>
      <w:r w:rsidRPr="00970147">
        <w:t xml:space="preserve">it has and shall continue to have all necessary rights in and to the Licensed </w:t>
      </w:r>
      <w:r w:rsidRPr="00893741">
        <w:t>Software, the Third Party IPR, the Supplier Background IPRs and any other materials made available by the Supplier (and/or any Sub-Contractor) to the Customer which are necessary</w:t>
      </w:r>
      <w:r w:rsidRPr="00970147">
        <w:t xml:space="preserve"> </w:t>
      </w:r>
      <w:r w:rsidRPr="00893741">
        <w:t xml:space="preserve">for the performance of the Supplier’s obligations under this Call Off Contract including the receipt of the </w:t>
      </w:r>
      <w:r w:rsidR="004D3730">
        <w:t>Goods</w:t>
      </w:r>
      <w:r w:rsidR="00272614">
        <w:t xml:space="preserve"> </w:t>
      </w:r>
      <w:r w:rsidRPr="00893741">
        <w:t>by the Customer;</w:t>
      </w:r>
    </w:p>
    <w:p w14:paraId="44B8B1E7" w14:textId="77777777" w:rsidR="002A1574" w:rsidRPr="00893741" w:rsidRDefault="002A1574" w:rsidP="00B446FC">
      <w:pPr>
        <w:pStyle w:val="GPSL3numberedclause"/>
        <w:numPr>
          <w:ilvl w:val="2"/>
          <w:numId w:val="14"/>
        </w:numPr>
        <w:ind w:left="2410" w:hanging="992"/>
      </w:pPr>
      <w:r w:rsidRPr="00893741">
        <w:t>it is not subject to any contractual obligation, compliance with which is likely to have a material adverse effect on its ability to perform its obligations under this Call Off Contract; and</w:t>
      </w:r>
    </w:p>
    <w:p w14:paraId="44B8B1E8" w14:textId="77777777" w:rsidR="002A1574" w:rsidRPr="00893741" w:rsidRDefault="002A1574" w:rsidP="00B446FC">
      <w:pPr>
        <w:pStyle w:val="GPSL3numberedclause"/>
        <w:numPr>
          <w:ilvl w:val="2"/>
          <w:numId w:val="14"/>
        </w:numPr>
        <w:ind w:left="2410" w:hanging="992"/>
      </w:pPr>
      <w:r w:rsidRPr="00893741">
        <w:t xml:space="preserve">it is not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w:t>
      </w:r>
    </w:p>
    <w:p w14:paraId="44B8B1E9" w14:textId="0DCDD015" w:rsidR="002A1574" w:rsidRPr="00640DDF" w:rsidRDefault="002A1574" w:rsidP="00B446FC">
      <w:pPr>
        <w:pStyle w:val="GPSL2numberedclause"/>
        <w:numPr>
          <w:ilvl w:val="1"/>
          <w:numId w:val="14"/>
        </w:numPr>
        <w:ind w:left="1418" w:hanging="709"/>
      </w:pPr>
      <w:r w:rsidRPr="00893741">
        <w:t xml:space="preserve">Each of the representations and warranties set out </w:t>
      </w:r>
      <w:r w:rsidRPr="00640DDF">
        <w:t>in Clauses </w:t>
      </w:r>
      <w:r w:rsidR="00640DDF" w:rsidRPr="00C957C4">
        <w:fldChar w:fldCharType="begin"/>
      </w:r>
      <w:r w:rsidR="00640DDF" w:rsidRPr="00640DDF">
        <w:instrText xml:space="preserve"> REF _Ref358210076 \r \h </w:instrText>
      </w:r>
      <w:r w:rsidR="00640DDF" w:rsidRPr="00CE277A">
        <w:instrText xml:space="preserve"> \* MERGEFORMAT </w:instrText>
      </w:r>
      <w:r w:rsidR="00640DDF" w:rsidRPr="00C957C4">
        <w:fldChar w:fldCharType="separate"/>
      </w:r>
      <w:r w:rsidR="00CD405A">
        <w:t>2.1</w:t>
      </w:r>
      <w:r w:rsidR="00640DDF" w:rsidRPr="00C957C4">
        <w:fldChar w:fldCharType="end"/>
      </w:r>
      <w:r w:rsidRPr="00640DDF">
        <w:t xml:space="preserve"> and </w:t>
      </w:r>
      <w:r w:rsidR="00640DDF" w:rsidRPr="00C957C4">
        <w:fldChar w:fldCharType="begin"/>
      </w:r>
      <w:r w:rsidR="00640DDF" w:rsidRPr="00640DDF">
        <w:instrText xml:space="preserve"> REF _Ref358969714 \r \h </w:instrText>
      </w:r>
      <w:r w:rsidR="00640DDF" w:rsidRPr="00CE277A">
        <w:instrText xml:space="preserve"> \* MERGEFORMAT </w:instrText>
      </w:r>
      <w:r w:rsidR="00640DDF" w:rsidRPr="00C957C4">
        <w:fldChar w:fldCharType="separate"/>
      </w:r>
      <w:r w:rsidR="00CD405A">
        <w:t>2.2</w:t>
      </w:r>
      <w:r w:rsidR="00640DDF" w:rsidRPr="00C957C4">
        <w:fldChar w:fldCharType="end"/>
      </w:r>
      <w:r w:rsidRPr="00640DDF">
        <w:t xml:space="preserve"> shall be construed as a separate representation and warranty and shall not be limited or restricted by reference to, or inference from, the terms of any other representation, warranty or any undertaking in this Call Off Contract.</w:t>
      </w:r>
    </w:p>
    <w:p w14:paraId="44B8B1EA" w14:textId="2678D61A" w:rsidR="002A1574" w:rsidRPr="00893741" w:rsidDel="00705F23" w:rsidRDefault="002A1574" w:rsidP="00B446FC">
      <w:pPr>
        <w:pStyle w:val="GPSL2numberedclause"/>
        <w:numPr>
          <w:ilvl w:val="1"/>
          <w:numId w:val="14"/>
        </w:numPr>
        <w:ind w:left="1418" w:hanging="709"/>
      </w:pPr>
      <w:r w:rsidRPr="00640DDF">
        <w:t>If at any time a Party becomes aware that a representation or warranty given by it under Clauses </w:t>
      </w:r>
      <w:r w:rsidR="00640DDF" w:rsidRPr="00C957C4">
        <w:fldChar w:fldCharType="begin"/>
      </w:r>
      <w:r w:rsidR="00640DDF" w:rsidRPr="00640DDF">
        <w:instrText xml:space="preserve"> REF _Ref358210076 \r \h  \* MERGEFORMAT </w:instrText>
      </w:r>
      <w:r w:rsidR="00640DDF" w:rsidRPr="00C957C4">
        <w:fldChar w:fldCharType="separate"/>
      </w:r>
      <w:r w:rsidR="00CD405A">
        <w:t>2.1</w:t>
      </w:r>
      <w:r w:rsidR="00640DDF" w:rsidRPr="00C957C4">
        <w:fldChar w:fldCharType="end"/>
      </w:r>
      <w:r w:rsidRPr="00640DDF">
        <w:t xml:space="preserve"> and </w:t>
      </w:r>
      <w:r w:rsidR="00640DDF" w:rsidRPr="00C957C4">
        <w:fldChar w:fldCharType="begin"/>
      </w:r>
      <w:r w:rsidR="00640DDF" w:rsidRPr="00640DDF">
        <w:instrText xml:space="preserve"> REF _Ref358969714 \r \h  \* MERGEFORMAT </w:instrText>
      </w:r>
      <w:r w:rsidR="00640DDF" w:rsidRPr="00C957C4">
        <w:fldChar w:fldCharType="separate"/>
      </w:r>
      <w:r w:rsidR="00CD405A">
        <w:t>2.2</w:t>
      </w:r>
      <w:r w:rsidR="00640DDF" w:rsidRPr="00C957C4">
        <w:fldChar w:fldCharType="end"/>
      </w:r>
      <w:r w:rsidRPr="00640DDF">
        <w:t xml:space="preserve"> has been breached, is untrue or is misleading, it shall immediately notify the other Party of the r</w:t>
      </w:r>
      <w:r w:rsidRPr="00893741">
        <w:t>elevant occurrence in sufficient detail to enable the other Party to make an accurate assessment of the situation.</w:t>
      </w:r>
    </w:p>
    <w:p w14:paraId="44B8B1EB" w14:textId="77777777" w:rsidR="00172ECB" w:rsidRPr="00172ECB" w:rsidRDefault="002A1574" w:rsidP="00B446FC">
      <w:pPr>
        <w:pStyle w:val="GPSL2numberedclause"/>
        <w:numPr>
          <w:ilvl w:val="1"/>
          <w:numId w:val="14"/>
        </w:numPr>
        <w:ind w:left="1418" w:hanging="709"/>
      </w:pPr>
      <w:r w:rsidRPr="00893741">
        <w:t xml:space="preserve">For the avoidance of doubt, the fact that any provision within this Call Off Contract is expressed as a warranty shall not preclude any right of termination the Customer may have in respect of breach of that provision by the Supplier which constitutes a </w:t>
      </w:r>
      <w:r w:rsidR="00D039EA">
        <w:t xml:space="preserve">material </w:t>
      </w:r>
      <w:r w:rsidR="001D7A06">
        <w:t>Default</w:t>
      </w:r>
      <w:r w:rsidRPr="00893741">
        <w:t>.</w:t>
      </w:r>
    </w:p>
    <w:p w14:paraId="44B8B1F1" w14:textId="0A1AAFEB" w:rsidR="00172ECB" w:rsidRPr="00F86336" w:rsidRDefault="00172ECB" w:rsidP="00F86336">
      <w:pPr>
        <w:pStyle w:val="GPSSectionHeading"/>
      </w:pPr>
      <w:bookmarkStart w:id="61" w:name="_Toc349229827"/>
      <w:bookmarkStart w:id="62" w:name="_Toc349229990"/>
      <w:bookmarkStart w:id="63" w:name="_Toc349230390"/>
      <w:bookmarkStart w:id="64" w:name="_Toc349231272"/>
      <w:bookmarkStart w:id="65" w:name="_Toc349231998"/>
      <w:bookmarkStart w:id="66" w:name="_Toc349232379"/>
      <w:bookmarkStart w:id="67" w:name="_Toc349233115"/>
      <w:bookmarkStart w:id="68" w:name="_Toc349233250"/>
      <w:bookmarkStart w:id="69" w:name="_Toc349233384"/>
      <w:bookmarkStart w:id="70" w:name="_Toc350502973"/>
      <w:bookmarkStart w:id="71" w:name="_Toc350503963"/>
      <w:bookmarkStart w:id="72" w:name="_Toc350506253"/>
      <w:bookmarkStart w:id="73" w:name="_Toc350506491"/>
      <w:bookmarkStart w:id="74" w:name="_Toc350506621"/>
      <w:bookmarkStart w:id="75" w:name="_Toc350506751"/>
      <w:bookmarkStart w:id="76" w:name="_Toc350506883"/>
      <w:bookmarkStart w:id="77" w:name="_Toc350507344"/>
      <w:bookmarkStart w:id="78" w:name="_Toc350507878"/>
      <w:bookmarkStart w:id="79" w:name="_Toc368062144"/>
      <w:bookmarkStart w:id="80" w:name="_Toc348712380"/>
      <w:bookmarkStart w:id="81" w:name="_Ref349210397"/>
      <w:bookmarkStart w:id="82" w:name="_Toc350502975"/>
      <w:bookmarkStart w:id="83" w:name="_Toc350503965"/>
      <w:bookmarkStart w:id="84" w:name="_Toc351710857"/>
      <w:bookmarkStart w:id="85" w:name="_Toc358671716"/>
      <w:bookmarkStart w:id="86" w:name="_Toc509772103"/>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rsidRPr="00F86336">
        <w:t>DURATION OF CALL OFF CONTRACT</w:t>
      </w:r>
      <w:bookmarkEnd w:id="79"/>
      <w:bookmarkEnd w:id="80"/>
      <w:bookmarkEnd w:id="81"/>
      <w:bookmarkEnd w:id="82"/>
      <w:bookmarkEnd w:id="83"/>
      <w:bookmarkEnd w:id="84"/>
      <w:bookmarkEnd w:id="85"/>
      <w:bookmarkEnd w:id="86"/>
    </w:p>
    <w:p w14:paraId="44B8B1F2" w14:textId="77777777" w:rsidR="00172ECB" w:rsidRPr="00893741" w:rsidRDefault="00172ECB" w:rsidP="004E6F06">
      <w:pPr>
        <w:pStyle w:val="GPSL1CLAUSEHEADING"/>
      </w:pPr>
      <w:bookmarkStart w:id="87" w:name="_Ref359362744"/>
      <w:bookmarkStart w:id="88" w:name="_Toc368062145"/>
      <w:bookmarkStart w:id="89" w:name="_Toc509772104"/>
      <w:r w:rsidRPr="00893741">
        <w:t>CALL OFF CONTRACT PERIOD</w:t>
      </w:r>
      <w:bookmarkEnd w:id="87"/>
      <w:bookmarkEnd w:id="88"/>
      <w:bookmarkEnd w:id="89"/>
    </w:p>
    <w:p w14:paraId="44B8B1F3" w14:textId="5CA185CB" w:rsidR="00172ECB" w:rsidRPr="00172ECB" w:rsidRDefault="00B02971" w:rsidP="00B446FC">
      <w:pPr>
        <w:pStyle w:val="GPSL2numberedclause"/>
        <w:numPr>
          <w:ilvl w:val="1"/>
          <w:numId w:val="14"/>
        </w:numPr>
        <w:ind w:left="1418" w:hanging="709"/>
      </w:pPr>
      <w:r>
        <w:t>T</w:t>
      </w:r>
      <w:r w:rsidR="00172ECB" w:rsidRPr="00893741">
        <w:t>his Call Off Contract shall take effect on the Call Off Commencement Date</w:t>
      </w:r>
      <w:r w:rsidR="00AB4D9C">
        <w:t xml:space="preserve"> (being the date that the Order is placed)</w:t>
      </w:r>
      <w:r w:rsidR="00172ECB" w:rsidRPr="00893741">
        <w:t xml:space="preserve"> and shall expire on the </w:t>
      </w:r>
      <w:r w:rsidR="00AB4D9C">
        <w:t xml:space="preserve">later of the satisfactory delivery of the Goods to the Customer or the </w:t>
      </w:r>
      <w:r w:rsidR="00172ECB" w:rsidRPr="00893741">
        <w:t>Call Off Expiry Date</w:t>
      </w:r>
      <w:r w:rsidR="00AB4D9C">
        <w:t>, where specified</w:t>
      </w:r>
      <w:r w:rsidR="00172ECB" w:rsidRPr="00893741">
        <w:t>.</w:t>
      </w:r>
    </w:p>
    <w:p w14:paraId="44B8B1F4" w14:textId="77777777" w:rsidR="00172ECB" w:rsidRPr="00172ECB" w:rsidRDefault="00D35F5C" w:rsidP="00F86336">
      <w:pPr>
        <w:pStyle w:val="GPSSectionHeading"/>
      </w:pPr>
      <w:bookmarkStart w:id="90" w:name="_Toc368062146"/>
      <w:bookmarkStart w:id="91" w:name="_Toc509772105"/>
      <w:r>
        <w:t>CALL OFF CONTRACT PERFORMANCE</w:t>
      </w:r>
      <w:bookmarkEnd w:id="90"/>
      <w:bookmarkEnd w:id="91"/>
    </w:p>
    <w:p w14:paraId="44B8B210" w14:textId="51450C9E" w:rsidR="00375CB5" w:rsidRPr="00893741" w:rsidRDefault="00D74654" w:rsidP="00B446FC">
      <w:pPr>
        <w:pStyle w:val="GPSL1CLAUSEHEADING"/>
        <w:numPr>
          <w:ilvl w:val="0"/>
          <w:numId w:val="14"/>
        </w:numPr>
      </w:pPr>
      <w:bookmarkStart w:id="92" w:name="_Toc348712381"/>
      <w:bookmarkStart w:id="93" w:name="_Ref349133554"/>
      <w:bookmarkStart w:id="94" w:name="_Ref349135159"/>
      <w:bookmarkStart w:id="95" w:name="_Toc350502976"/>
      <w:bookmarkStart w:id="96" w:name="_Toc350503966"/>
      <w:bookmarkStart w:id="97" w:name="_Toc351710858"/>
      <w:bookmarkStart w:id="98" w:name="_Toc358671717"/>
      <w:bookmarkStart w:id="99" w:name="_Ref358992044"/>
      <w:bookmarkStart w:id="100" w:name="_Ref359425750"/>
      <w:bookmarkStart w:id="101" w:name="_Toc368062148"/>
      <w:bookmarkStart w:id="102" w:name="_Ref450913875"/>
      <w:bookmarkStart w:id="103" w:name="_Toc509772106"/>
      <w:r>
        <w:t xml:space="preserve">Goods </w:t>
      </w:r>
      <w:bookmarkEnd w:id="92"/>
      <w:bookmarkEnd w:id="93"/>
      <w:bookmarkEnd w:id="94"/>
      <w:bookmarkEnd w:id="95"/>
      <w:bookmarkEnd w:id="96"/>
      <w:bookmarkEnd w:id="97"/>
      <w:bookmarkEnd w:id="98"/>
      <w:bookmarkEnd w:id="99"/>
      <w:bookmarkEnd w:id="100"/>
      <w:bookmarkEnd w:id="101"/>
      <w:r w:rsidR="00EB4261">
        <w:t xml:space="preserve">And </w:t>
      </w:r>
      <w:r w:rsidR="00EB4261" w:rsidRPr="00893741">
        <w:t>SERVICES</w:t>
      </w:r>
      <w:bookmarkEnd w:id="102"/>
      <w:bookmarkEnd w:id="103"/>
    </w:p>
    <w:p w14:paraId="44B8B211" w14:textId="08E3E4DB" w:rsidR="00375CB5" w:rsidRPr="00F03E82" w:rsidRDefault="00BA3830" w:rsidP="00B446FC">
      <w:pPr>
        <w:pStyle w:val="GPSL2NumberedBoldHeading"/>
        <w:numPr>
          <w:ilvl w:val="1"/>
          <w:numId w:val="14"/>
        </w:numPr>
        <w:ind w:left="1418" w:hanging="709"/>
      </w:pPr>
      <w:bookmarkStart w:id="104" w:name="_Ref349135184"/>
      <w:r w:rsidRPr="00F03E82">
        <w:t>Provision</w:t>
      </w:r>
      <w:r w:rsidR="00B92315" w:rsidRPr="00F03E82">
        <w:t xml:space="preserve"> of the </w:t>
      </w:r>
      <w:bookmarkEnd w:id="104"/>
      <w:r w:rsidR="00272614">
        <w:t>Goods</w:t>
      </w:r>
      <w:r w:rsidR="00EB4261">
        <w:t xml:space="preserve"> and </w:t>
      </w:r>
      <w:r w:rsidR="00EB4261" w:rsidRPr="00893741">
        <w:t>Services</w:t>
      </w:r>
    </w:p>
    <w:p w14:paraId="44B8B212" w14:textId="331E6472" w:rsidR="004F5004" w:rsidRPr="00081134" w:rsidRDefault="004F5004" w:rsidP="00B446FC">
      <w:pPr>
        <w:pStyle w:val="GPSL3numberedclause"/>
        <w:numPr>
          <w:ilvl w:val="2"/>
          <w:numId w:val="14"/>
        </w:numPr>
        <w:ind w:left="2410" w:hanging="992"/>
      </w:pPr>
      <w:bookmarkStart w:id="105" w:name="_Ref358986286"/>
      <w:r w:rsidRPr="00893741">
        <w:t xml:space="preserve">The Supplier acknowledges and agrees that the Customer relies on the skill and judgment of the Supplier in the provision of the </w:t>
      </w:r>
      <w:r w:rsidR="00D74654">
        <w:t>Goods</w:t>
      </w:r>
      <w:r w:rsidR="00EB4261">
        <w:t xml:space="preserve"> and the </w:t>
      </w:r>
      <w:r w:rsidR="00EB4261" w:rsidRPr="00893741">
        <w:t>Services</w:t>
      </w:r>
      <w:r w:rsidR="00D74654">
        <w:t xml:space="preserve"> </w:t>
      </w:r>
      <w:r w:rsidRPr="00893741">
        <w:t>and the performance of its obligations under this Call Off Contract.</w:t>
      </w:r>
      <w:bookmarkEnd w:id="105"/>
    </w:p>
    <w:p w14:paraId="44B8B213" w14:textId="13915844" w:rsidR="008A251D" w:rsidRPr="008A251D" w:rsidRDefault="008A251D" w:rsidP="00B446FC">
      <w:pPr>
        <w:pStyle w:val="GPSL3numberedclause"/>
        <w:numPr>
          <w:ilvl w:val="2"/>
          <w:numId w:val="14"/>
        </w:numPr>
        <w:ind w:left="2410" w:hanging="992"/>
      </w:pPr>
      <w:bookmarkStart w:id="106" w:name="_Ref313372456"/>
      <w:bookmarkStart w:id="107" w:name="_Ref359399349"/>
      <w:r>
        <w:t xml:space="preserve">The Supplier </w:t>
      </w:r>
      <w:r w:rsidR="004D59A3">
        <w:t xml:space="preserve">shall ensure that the </w:t>
      </w:r>
      <w:r w:rsidR="00D74654">
        <w:t>Goods</w:t>
      </w:r>
      <w:r w:rsidR="00EB4261" w:rsidRPr="00EB4261">
        <w:t xml:space="preserve"> </w:t>
      </w:r>
      <w:r w:rsidR="00EB4261">
        <w:t xml:space="preserve">and the </w:t>
      </w:r>
      <w:r w:rsidR="00EB4261" w:rsidRPr="00893741">
        <w:t>Services</w:t>
      </w:r>
      <w:r w:rsidR="004D59A3">
        <w:t>:</w:t>
      </w:r>
    </w:p>
    <w:p w14:paraId="44B8B214" w14:textId="2ADCC7B0" w:rsidR="008A251D" w:rsidRPr="008A251D" w:rsidRDefault="008A251D" w:rsidP="00B446FC">
      <w:pPr>
        <w:pStyle w:val="GPSL4numberedclause"/>
        <w:numPr>
          <w:ilvl w:val="3"/>
          <w:numId w:val="14"/>
        </w:numPr>
        <w:ind w:left="2977" w:hanging="567"/>
      </w:pPr>
      <w:bookmarkStart w:id="108" w:name="_Ref362269517"/>
      <w:r w:rsidRPr="00861697">
        <w:t>comply i</w:t>
      </w:r>
      <w:r>
        <w:t>n all respects with the d</w:t>
      </w:r>
      <w:r w:rsidRPr="00861697">
        <w:t>escription</w:t>
      </w:r>
      <w:r>
        <w:t xml:space="preserve"> of the </w:t>
      </w:r>
      <w:r w:rsidR="00D74654">
        <w:t xml:space="preserve">Goods </w:t>
      </w:r>
      <w:r w:rsidR="00EB4261">
        <w:t xml:space="preserve">and the </w:t>
      </w:r>
      <w:r w:rsidR="00EB4261" w:rsidRPr="00893741">
        <w:t>Services</w:t>
      </w:r>
      <w:r w:rsidR="00EB4261">
        <w:t xml:space="preserve"> </w:t>
      </w:r>
      <w:r>
        <w:t xml:space="preserve">in </w:t>
      </w:r>
      <w:r w:rsidR="00D74654">
        <w:t>the Order Form</w:t>
      </w:r>
      <w:r w:rsidR="00EB0A16" w:rsidRPr="00EB0A16">
        <w:t xml:space="preserve"> </w:t>
      </w:r>
      <w:r w:rsidR="00EB0A16">
        <w:t>(or elsewhere in this Call Off Contract)</w:t>
      </w:r>
      <w:r w:rsidRPr="00861697">
        <w:t>; and</w:t>
      </w:r>
      <w:bookmarkEnd w:id="108"/>
    </w:p>
    <w:p w14:paraId="44B8B215" w14:textId="1E380658" w:rsidR="008A251D" w:rsidRPr="008A251D" w:rsidRDefault="008A251D" w:rsidP="00B446FC">
      <w:pPr>
        <w:pStyle w:val="GPSL4numberedclause"/>
        <w:numPr>
          <w:ilvl w:val="3"/>
          <w:numId w:val="14"/>
        </w:numPr>
        <w:ind w:left="2977" w:hanging="567"/>
      </w:pPr>
      <w:r w:rsidRPr="00861697">
        <w:t>are supplied in accor</w:t>
      </w:r>
      <w:r>
        <w:t>dance with the provisions of this Call Off Contract</w:t>
      </w:r>
      <w:r w:rsidR="00B51B61">
        <w:t>.</w:t>
      </w:r>
    </w:p>
    <w:p w14:paraId="44B8B216" w14:textId="77777777" w:rsidR="009E0C07" w:rsidRPr="009E0C07" w:rsidRDefault="008A251D" w:rsidP="00B446FC">
      <w:pPr>
        <w:pStyle w:val="GPSL3numberedclause"/>
        <w:numPr>
          <w:ilvl w:val="2"/>
          <w:numId w:val="14"/>
        </w:numPr>
        <w:ind w:left="2410" w:hanging="992"/>
      </w:pPr>
      <w:r>
        <w:t>The Supplier shall perform its obligations under this Call Off Contract in accordance with</w:t>
      </w:r>
      <w:r w:rsidR="009E0C07">
        <w:t>:</w:t>
      </w:r>
    </w:p>
    <w:p w14:paraId="44B8B217" w14:textId="77777777" w:rsidR="008A251D" w:rsidRPr="008A251D" w:rsidRDefault="008A251D" w:rsidP="00B446FC">
      <w:pPr>
        <w:pStyle w:val="GPSL4numberedclause"/>
        <w:numPr>
          <w:ilvl w:val="3"/>
          <w:numId w:val="14"/>
        </w:numPr>
        <w:ind w:left="2977" w:hanging="567"/>
      </w:pPr>
      <w:bookmarkStart w:id="109" w:name="_Ref362269481"/>
      <w:r>
        <w:t>All applicable Law;</w:t>
      </w:r>
      <w:bookmarkEnd w:id="109"/>
      <w:r>
        <w:t xml:space="preserve"> </w:t>
      </w:r>
    </w:p>
    <w:p w14:paraId="44B8B218" w14:textId="77777777" w:rsidR="008A251D" w:rsidRPr="008A251D" w:rsidRDefault="008A251D" w:rsidP="00B446FC">
      <w:pPr>
        <w:pStyle w:val="GPSL4numberedclause"/>
        <w:numPr>
          <w:ilvl w:val="3"/>
          <w:numId w:val="14"/>
        </w:numPr>
        <w:ind w:left="2977" w:hanging="567"/>
      </w:pPr>
      <w:r>
        <w:t xml:space="preserve">Good Industry Practice; </w:t>
      </w:r>
    </w:p>
    <w:p w14:paraId="44B8B219" w14:textId="77777777" w:rsidR="008A251D" w:rsidRPr="008A251D" w:rsidRDefault="008A251D" w:rsidP="00B446FC">
      <w:pPr>
        <w:pStyle w:val="GPSL4numberedclause"/>
        <w:numPr>
          <w:ilvl w:val="3"/>
          <w:numId w:val="14"/>
        </w:numPr>
        <w:ind w:left="2977" w:hanging="567"/>
      </w:pPr>
      <w:r>
        <w:t xml:space="preserve">The Standards; </w:t>
      </w:r>
    </w:p>
    <w:p w14:paraId="44B8B21A" w14:textId="77777777" w:rsidR="008A251D" w:rsidRPr="008A251D" w:rsidRDefault="008A251D" w:rsidP="00B446FC">
      <w:pPr>
        <w:pStyle w:val="GPSL4numberedclause"/>
        <w:numPr>
          <w:ilvl w:val="3"/>
          <w:numId w:val="14"/>
        </w:numPr>
        <w:ind w:left="2977" w:hanging="567"/>
      </w:pPr>
      <w:bookmarkStart w:id="110" w:name="_Ref363736159"/>
      <w:r>
        <w:t>The Security Policy;</w:t>
      </w:r>
      <w:bookmarkEnd w:id="110"/>
      <w:r>
        <w:t xml:space="preserve"> </w:t>
      </w:r>
    </w:p>
    <w:p w14:paraId="44B8B21B" w14:textId="77777777" w:rsidR="008A251D" w:rsidRPr="009E0C07" w:rsidRDefault="008A251D" w:rsidP="00B446FC">
      <w:pPr>
        <w:pStyle w:val="GPSL4numberedclause"/>
        <w:numPr>
          <w:ilvl w:val="3"/>
          <w:numId w:val="14"/>
        </w:numPr>
        <w:ind w:left="2977" w:hanging="567"/>
      </w:pPr>
      <w:bookmarkStart w:id="111" w:name="_Ref362269498"/>
      <w:r>
        <w:t>The ICT Policy</w:t>
      </w:r>
      <w:r w:rsidR="00EB0A16">
        <w:t xml:space="preserve"> (if so required by the Customer)</w:t>
      </w:r>
      <w:r>
        <w:t>; and</w:t>
      </w:r>
      <w:bookmarkEnd w:id="111"/>
      <w:r>
        <w:t xml:space="preserve"> </w:t>
      </w:r>
    </w:p>
    <w:bookmarkEnd w:id="106"/>
    <w:bookmarkEnd w:id="107"/>
    <w:p w14:paraId="44B8B21C" w14:textId="3C0A7E32" w:rsidR="00FE3AEE" w:rsidRPr="004F5004" w:rsidRDefault="00FE3AEE" w:rsidP="00B446FC">
      <w:pPr>
        <w:pStyle w:val="GPSL4numberedclause"/>
        <w:numPr>
          <w:ilvl w:val="3"/>
          <w:numId w:val="14"/>
        </w:numPr>
        <w:ind w:left="2977" w:hanging="567"/>
      </w:pPr>
      <w:r w:rsidRPr="00CC0940">
        <w:t>the Supplier's own established procedures and practices</w:t>
      </w:r>
      <w:r w:rsidRPr="00F7587A">
        <w:t xml:space="preserve"> </w:t>
      </w:r>
      <w:r>
        <w:t xml:space="preserve">to the extent the same do not conflict with the requirements of </w:t>
      </w:r>
      <w:r w:rsidRPr="00640DDF">
        <w:t>Clauses</w:t>
      </w:r>
      <w:r w:rsidR="00BD0E1D" w:rsidRPr="00640DDF">
        <w:t xml:space="preserve"> </w:t>
      </w:r>
      <w:r w:rsidR="00640DDF" w:rsidRPr="00643FAA">
        <w:fldChar w:fldCharType="begin"/>
      </w:r>
      <w:r w:rsidR="00640DDF" w:rsidRPr="00640DDF">
        <w:instrText xml:space="preserve"> REF _Ref362269481 \w \h </w:instrText>
      </w:r>
      <w:r w:rsidR="00640DDF" w:rsidRPr="00B51B61">
        <w:instrText xml:space="preserve"> \* MERGEFORMAT </w:instrText>
      </w:r>
      <w:r w:rsidR="00640DDF" w:rsidRPr="00643FAA">
        <w:fldChar w:fldCharType="separate"/>
      </w:r>
      <w:r w:rsidR="00CD405A">
        <w:t>4.1.3a)</w:t>
      </w:r>
      <w:r w:rsidR="00640DDF" w:rsidRPr="00643FAA">
        <w:fldChar w:fldCharType="end"/>
      </w:r>
      <w:r w:rsidR="003243C9" w:rsidRPr="00640DDF">
        <w:t xml:space="preserve"> </w:t>
      </w:r>
      <w:r w:rsidRPr="00640DDF">
        <w:t>to</w:t>
      </w:r>
      <w:r w:rsidR="003243C9" w:rsidRPr="00640DDF">
        <w:t xml:space="preserve"> </w:t>
      </w:r>
      <w:r w:rsidR="00640DDF" w:rsidRPr="00643FAA">
        <w:fldChar w:fldCharType="begin"/>
      </w:r>
      <w:r w:rsidR="00640DDF" w:rsidRPr="00640DDF">
        <w:instrText xml:space="preserve"> REF _Ref362269498 \w \h </w:instrText>
      </w:r>
      <w:r w:rsidR="00640DDF" w:rsidRPr="00B51B61">
        <w:instrText xml:space="preserve"> \* MERGEFORMAT </w:instrText>
      </w:r>
      <w:r w:rsidR="00640DDF" w:rsidRPr="00643FAA">
        <w:fldChar w:fldCharType="separate"/>
      </w:r>
      <w:r w:rsidR="00CD405A">
        <w:t>4.1.3e)</w:t>
      </w:r>
      <w:r w:rsidR="00640DDF" w:rsidRPr="00643FAA">
        <w:fldChar w:fldCharType="end"/>
      </w:r>
      <w:r w:rsidRPr="00640DDF">
        <w:t>.</w:t>
      </w:r>
    </w:p>
    <w:p w14:paraId="44B8B21D" w14:textId="77777777" w:rsidR="00BE5B51" w:rsidRPr="00BE5B51" w:rsidRDefault="00BE5B51" w:rsidP="00B446FC">
      <w:pPr>
        <w:pStyle w:val="GPSL3numberedclause"/>
        <w:numPr>
          <w:ilvl w:val="2"/>
          <w:numId w:val="14"/>
        </w:numPr>
        <w:ind w:left="2410" w:hanging="992"/>
      </w:pPr>
      <w:bookmarkStart w:id="112" w:name="_Ref358977643"/>
      <w:r w:rsidRPr="00F65D50">
        <w:t>The Supplier shall</w:t>
      </w:r>
      <w:r>
        <w:t>:</w:t>
      </w:r>
      <w:bookmarkEnd w:id="112"/>
    </w:p>
    <w:p w14:paraId="44B8B21E" w14:textId="6D692E6E" w:rsidR="00BE5B51" w:rsidRPr="00BE5B51" w:rsidRDefault="00BE5B51" w:rsidP="00B446FC">
      <w:pPr>
        <w:pStyle w:val="GPSL4numberedclause"/>
        <w:numPr>
          <w:ilvl w:val="3"/>
          <w:numId w:val="14"/>
        </w:numPr>
        <w:ind w:left="2977" w:hanging="567"/>
      </w:pPr>
      <w:bookmarkStart w:id="113" w:name="_Ref358986218"/>
      <w:r w:rsidRPr="00CC0940">
        <w:t>at all times allocate sufficient resources</w:t>
      </w:r>
      <w:r>
        <w:t xml:space="preserve"> with the appropriate technical expertise to supply the</w:t>
      </w:r>
      <w:r w:rsidR="00D74654">
        <w:t xml:space="preserve"> Goods and the </w:t>
      </w:r>
      <w:r>
        <w:t>Deliverables</w:t>
      </w:r>
      <w:r w:rsidR="00711156">
        <w:t>,</w:t>
      </w:r>
      <w:r w:rsidR="00530E15">
        <w:t xml:space="preserve"> </w:t>
      </w:r>
      <w:r w:rsidR="00711156">
        <w:t>if any,</w:t>
      </w:r>
      <w:r>
        <w:t xml:space="preserve"> </w:t>
      </w:r>
      <w:r w:rsidRPr="00CC0940">
        <w:t>in accordance with this</w:t>
      </w:r>
      <w:r w:rsidRPr="00BE5B51">
        <w:t xml:space="preserve"> </w:t>
      </w:r>
      <w:r>
        <w:t>Call Off Contract;</w:t>
      </w:r>
      <w:bookmarkEnd w:id="113"/>
      <w:r>
        <w:t xml:space="preserve"> </w:t>
      </w:r>
    </w:p>
    <w:p w14:paraId="44B8B21F" w14:textId="79D561C0" w:rsidR="00BF191D" w:rsidRPr="00893741" w:rsidRDefault="00BE5B51" w:rsidP="00B446FC">
      <w:pPr>
        <w:pStyle w:val="GPSL4numberedclause"/>
        <w:numPr>
          <w:ilvl w:val="3"/>
          <w:numId w:val="14"/>
        </w:numPr>
        <w:ind w:left="2977" w:hanging="567"/>
      </w:pPr>
      <w:r w:rsidRPr="00640DDF">
        <w:t>subject to Clause</w:t>
      </w:r>
      <w:r w:rsidR="00BD0E1D" w:rsidRPr="00640DDF">
        <w:t xml:space="preserve"> </w:t>
      </w:r>
      <w:r w:rsidR="00B51B61">
        <w:fldChar w:fldCharType="begin"/>
      </w:r>
      <w:r w:rsidR="00B51B61">
        <w:instrText xml:space="preserve"> REF _Ref359363277 \r \h </w:instrText>
      </w:r>
      <w:r w:rsidR="00B51B61">
        <w:fldChar w:fldCharType="separate"/>
      </w:r>
      <w:r w:rsidR="00CD405A">
        <w:t>10.1</w:t>
      </w:r>
      <w:r w:rsidR="00B51B61">
        <w:fldChar w:fldCharType="end"/>
      </w:r>
      <w:r w:rsidR="00B51B61">
        <w:t xml:space="preserve"> </w:t>
      </w:r>
      <w:r w:rsidRPr="00640DDF">
        <w:t>(Variation</w:t>
      </w:r>
      <w:r w:rsidR="001C176D" w:rsidRPr="00640DDF">
        <w:t xml:space="preserve"> Procedure</w:t>
      </w:r>
      <w:r w:rsidRPr="00640DDF">
        <w:t>),</w:t>
      </w:r>
      <w:r w:rsidRPr="00CC0940">
        <w:t xml:space="preserve"> obtain, and maintain throughout the duration of this</w:t>
      </w:r>
      <w:r>
        <w:t xml:space="preserve"> Call Off Contract</w:t>
      </w:r>
      <w:r w:rsidRPr="00CC0940">
        <w:t xml:space="preserve">, all the consents, approvals, licences and permissions (statutory, regulatory contractual or otherwise) it may require and which are necessary for the provision of the </w:t>
      </w:r>
      <w:r w:rsidR="00D74654">
        <w:t>Goods</w:t>
      </w:r>
      <w:r w:rsidR="00EB4261" w:rsidRPr="00EB4261">
        <w:t xml:space="preserve"> </w:t>
      </w:r>
      <w:r w:rsidR="00EB4261">
        <w:t xml:space="preserve">and the </w:t>
      </w:r>
      <w:r w:rsidR="00EB4261" w:rsidRPr="00893741">
        <w:t>Services</w:t>
      </w:r>
      <w:r>
        <w:t>;</w:t>
      </w:r>
      <w:bookmarkStart w:id="114" w:name="_Ref358986225"/>
    </w:p>
    <w:p w14:paraId="4B628C72" w14:textId="3EA95FCE" w:rsidR="00EB4261" w:rsidRPr="00366DB9" w:rsidRDefault="00EB4261" w:rsidP="00B446FC">
      <w:pPr>
        <w:pStyle w:val="GPSL4numberedclause"/>
        <w:numPr>
          <w:ilvl w:val="3"/>
          <w:numId w:val="14"/>
        </w:numPr>
        <w:ind w:left="2977" w:hanging="567"/>
      </w:pPr>
      <w:bookmarkStart w:id="115" w:name="_Ref358986260"/>
      <w:bookmarkStart w:id="116" w:name="_Ref358986261"/>
      <w:bookmarkStart w:id="117" w:name="_Ref349133767"/>
      <w:bookmarkEnd w:id="114"/>
      <w:r w:rsidRPr="00CC0940">
        <w:t xml:space="preserve">minimise any disruption to the </w:t>
      </w:r>
      <w:r>
        <w:t>Customer</w:t>
      </w:r>
      <w:r w:rsidRPr="00CC0940">
        <w:t>'s operations</w:t>
      </w:r>
      <w:r>
        <w:t xml:space="preserve"> when providing the Goods and the Services;</w:t>
      </w:r>
      <w:bookmarkEnd w:id="115"/>
    </w:p>
    <w:p w14:paraId="44B8B220" w14:textId="77777777" w:rsidR="00366DB9" w:rsidRPr="00366DB9" w:rsidRDefault="00366DB9" w:rsidP="00B446FC">
      <w:pPr>
        <w:pStyle w:val="GPSL4numberedclause"/>
        <w:numPr>
          <w:ilvl w:val="3"/>
          <w:numId w:val="14"/>
        </w:numPr>
        <w:ind w:left="2977" w:hanging="567"/>
      </w:pPr>
      <w:r w:rsidRPr="00CC0940">
        <w:rPr>
          <w:rFonts w:eastAsia="Arial Unicode MS"/>
        </w:rPr>
        <w:t xml:space="preserve">ensure that any Documentation and training provided by the Supplier </w:t>
      </w:r>
      <w:r>
        <w:rPr>
          <w:rFonts w:eastAsia="Arial Unicode MS"/>
        </w:rPr>
        <w:t>to the Customer are</w:t>
      </w:r>
      <w:r w:rsidRPr="00CC0940">
        <w:rPr>
          <w:rFonts w:eastAsia="Arial Unicode MS"/>
        </w:rPr>
        <w:t xml:space="preserve"> comprehensive, accurate and prepared in accordance with Good Industry Practice</w:t>
      </w:r>
      <w:r>
        <w:rPr>
          <w:rFonts w:eastAsia="Arial Unicode MS"/>
        </w:rPr>
        <w:t>;</w:t>
      </w:r>
      <w:bookmarkEnd w:id="116"/>
    </w:p>
    <w:p w14:paraId="44B8B221" w14:textId="787C7E85" w:rsidR="00366DB9" w:rsidRPr="00047A3F" w:rsidRDefault="00366DB9" w:rsidP="00B446FC">
      <w:pPr>
        <w:pStyle w:val="GPSL4numberedclause"/>
        <w:numPr>
          <w:ilvl w:val="3"/>
          <w:numId w:val="14"/>
        </w:numPr>
        <w:ind w:left="2977" w:hanging="567"/>
      </w:pPr>
      <w:bookmarkStart w:id="118" w:name="_Ref358986269"/>
      <w:r w:rsidRPr="00CC0940">
        <w:t>provide the</w:t>
      </w:r>
      <w:r>
        <w:t xml:space="preserve"> Customer</w:t>
      </w:r>
      <w:r w:rsidRPr="00CC0940">
        <w:t xml:space="preserve"> with such assistance as the </w:t>
      </w:r>
      <w:r>
        <w:t>Customer</w:t>
      </w:r>
      <w:r w:rsidRPr="00CC0940">
        <w:t xml:space="preserve"> may reasonably </w:t>
      </w:r>
      <w:r>
        <w:t>require during the Call Off Contract Period</w:t>
      </w:r>
      <w:r w:rsidRPr="004E4733">
        <w:t xml:space="preserve"> in respect of the supply of the </w:t>
      </w:r>
      <w:r w:rsidR="00D74654">
        <w:t>Goods</w:t>
      </w:r>
      <w:r w:rsidR="00EB4261" w:rsidRPr="00EB4261">
        <w:t xml:space="preserve"> </w:t>
      </w:r>
      <w:r w:rsidR="00EB4261">
        <w:t xml:space="preserve">and the </w:t>
      </w:r>
      <w:r w:rsidR="00EB4261" w:rsidRPr="004E4733">
        <w:t>Services</w:t>
      </w:r>
      <w:r>
        <w:t>;</w:t>
      </w:r>
      <w:bookmarkEnd w:id="118"/>
    </w:p>
    <w:p w14:paraId="44B8B222" w14:textId="0A1402A8" w:rsidR="00047A3F" w:rsidRPr="00047A3F" w:rsidRDefault="00047A3F" w:rsidP="00B446FC">
      <w:pPr>
        <w:pStyle w:val="GPSL4numberedclause"/>
        <w:numPr>
          <w:ilvl w:val="3"/>
          <w:numId w:val="14"/>
        </w:numPr>
        <w:ind w:left="2977" w:hanging="567"/>
      </w:pPr>
      <w:bookmarkStart w:id="119" w:name="_Ref358986271"/>
      <w:r w:rsidRPr="00B97984">
        <w:t xml:space="preserve">deliver the </w:t>
      </w:r>
      <w:r w:rsidR="00D74654">
        <w:t xml:space="preserve">Goods </w:t>
      </w:r>
      <w:r w:rsidR="00EB4261">
        <w:t xml:space="preserve">and the </w:t>
      </w:r>
      <w:r w:rsidR="00EB4261" w:rsidRPr="004E4733">
        <w:t>Services</w:t>
      </w:r>
      <w:r w:rsidR="00EB4261" w:rsidRPr="00B97984">
        <w:t xml:space="preserve"> </w:t>
      </w:r>
      <w:r w:rsidRPr="00B97984">
        <w:t>in a proportionate and efficient manner</w:t>
      </w:r>
      <w:r>
        <w:t>;</w:t>
      </w:r>
    </w:p>
    <w:p w14:paraId="44B8B223" w14:textId="77777777" w:rsidR="00366DB9" w:rsidRPr="00366DB9" w:rsidRDefault="00366DB9" w:rsidP="00B446FC">
      <w:pPr>
        <w:pStyle w:val="GPSL4numberedclause"/>
        <w:numPr>
          <w:ilvl w:val="3"/>
          <w:numId w:val="14"/>
        </w:numPr>
        <w:ind w:left="2977" w:hanging="567"/>
      </w:pPr>
      <w:bookmarkStart w:id="120" w:name="_Ref364166736"/>
      <w:r w:rsidRPr="00855CCD">
        <w:t>ensure that neither it, nor any of its Affil</w:t>
      </w:r>
      <w:r>
        <w:t>iates, embarrasses the Customer</w:t>
      </w:r>
      <w:r w:rsidRPr="00855CCD">
        <w:t xml:space="preserve"> o</w:t>
      </w:r>
      <w:r>
        <w:t>r otherwise brings the Customer</w:t>
      </w:r>
      <w:r w:rsidRPr="00855CCD">
        <w:t xml:space="preserve"> into disrepute by engaging in any act or omission which is </w:t>
      </w:r>
      <w:r>
        <w:t>reasonably likely</w:t>
      </w:r>
      <w:r w:rsidRPr="00855CCD">
        <w:t xml:space="preserve"> to diminish the trust that</w:t>
      </w:r>
      <w:r w:rsidR="00BD0E1D">
        <w:t xml:space="preserve"> </w:t>
      </w:r>
      <w:r w:rsidRPr="00855CCD">
        <w:t>th</w:t>
      </w:r>
      <w:r>
        <w:t>e public places in the Customer</w:t>
      </w:r>
      <w:r w:rsidRPr="00855CCD">
        <w:t xml:space="preserve">, regardless of whether or not such act or omission is related to the Supplier’s </w:t>
      </w:r>
      <w:r>
        <w:t>obligations under this</w:t>
      </w:r>
      <w:r w:rsidR="004F5004">
        <w:t xml:space="preserve"> Call Off Contract</w:t>
      </w:r>
      <w:r w:rsidRPr="00855CCD">
        <w:t>; and</w:t>
      </w:r>
      <w:bookmarkEnd w:id="119"/>
      <w:bookmarkEnd w:id="120"/>
    </w:p>
    <w:p w14:paraId="44B8B224" w14:textId="3CB69CE8" w:rsidR="00366DB9" w:rsidRPr="00002307" w:rsidRDefault="00366DB9" w:rsidP="00B446FC">
      <w:pPr>
        <w:pStyle w:val="GPSL4numberedclause"/>
        <w:numPr>
          <w:ilvl w:val="3"/>
          <w:numId w:val="14"/>
        </w:numPr>
        <w:ind w:left="2977" w:hanging="567"/>
      </w:pPr>
      <w:bookmarkStart w:id="121" w:name="_Ref358986272"/>
      <w:r w:rsidRPr="003F76FB">
        <w:t>gather, collate and provide such information a</w:t>
      </w:r>
      <w:r>
        <w:t>nd co-operation as the Customer</w:t>
      </w:r>
      <w:r w:rsidRPr="003F76FB">
        <w:t xml:space="preserve"> may reasonably request for the purposes of ascertaining the Supplier’s compliance with its obligations under this </w:t>
      </w:r>
      <w:r>
        <w:t>Call Off Contract.</w:t>
      </w:r>
      <w:bookmarkEnd w:id="121"/>
    </w:p>
    <w:p w14:paraId="44B8B225" w14:textId="77777777" w:rsidR="00002307" w:rsidRPr="00ED4023" w:rsidRDefault="00F22DC6" w:rsidP="00B446FC">
      <w:pPr>
        <w:pStyle w:val="GPSL3numberedclause"/>
        <w:numPr>
          <w:ilvl w:val="2"/>
          <w:numId w:val="14"/>
        </w:numPr>
        <w:ind w:left="2410" w:hanging="992"/>
      </w:pPr>
      <w:bookmarkStart w:id="122" w:name="_Ref358986284"/>
      <w:r w:rsidRPr="00533B18">
        <w:t>An obligation on the Supplier to do, or to refrain from doing, any act or thing shall include an obligation upon the Supplier to procure that all Sub-co</w:t>
      </w:r>
      <w:r>
        <w:t xml:space="preserve">ntractors and </w:t>
      </w:r>
      <w:r w:rsidR="005E2482">
        <w:t>Supplier Personnel</w:t>
      </w:r>
      <w:r w:rsidRPr="00533B18">
        <w:t xml:space="preserve"> also do, or refrain from doing, such act or thing</w:t>
      </w:r>
      <w:r>
        <w:t>.</w:t>
      </w:r>
      <w:bookmarkEnd w:id="122"/>
    </w:p>
    <w:p w14:paraId="44B8B226" w14:textId="7D30A10B" w:rsidR="003D1438" w:rsidRPr="00F03E82" w:rsidRDefault="003D1438" w:rsidP="00B446FC">
      <w:pPr>
        <w:pStyle w:val="GPSL2NumberedBoldHeading"/>
        <w:numPr>
          <w:ilvl w:val="1"/>
          <w:numId w:val="14"/>
        </w:numPr>
        <w:ind w:left="1418" w:hanging="709"/>
      </w:pPr>
      <w:bookmarkStart w:id="123" w:name="_Ref362521638"/>
      <w:r w:rsidRPr="00F03E82">
        <w:t xml:space="preserve">Time of Delivery of the </w:t>
      </w:r>
      <w:r w:rsidR="00D74654">
        <w:t>Goods</w:t>
      </w:r>
      <w:bookmarkEnd w:id="123"/>
    </w:p>
    <w:p w14:paraId="44B8B227" w14:textId="595F9995" w:rsidR="003D1438" w:rsidRDefault="003D1438" w:rsidP="00B446FC">
      <w:pPr>
        <w:pStyle w:val="GPSL3numberedclause"/>
        <w:numPr>
          <w:ilvl w:val="2"/>
          <w:numId w:val="14"/>
        </w:numPr>
        <w:ind w:left="2410" w:hanging="992"/>
      </w:pPr>
      <w:r w:rsidRPr="00893741">
        <w:t xml:space="preserve">The Supplier shall provide the </w:t>
      </w:r>
      <w:r w:rsidR="00D74654">
        <w:t xml:space="preserve">Goods </w:t>
      </w:r>
      <w:r w:rsidR="00EB4261">
        <w:t xml:space="preserve">and the </w:t>
      </w:r>
      <w:r w:rsidR="00EB4261" w:rsidRPr="004E4733">
        <w:t>Services</w:t>
      </w:r>
      <w:r w:rsidR="00EB4261" w:rsidRPr="00893741">
        <w:t xml:space="preserve"> </w:t>
      </w:r>
      <w:r w:rsidRPr="00893741">
        <w:t>on the date(s) specified in the Order Form</w:t>
      </w:r>
      <w:r w:rsidR="00EB0A16">
        <w:t xml:space="preserve"> (or elsewhere in this Call Off Contract)</w:t>
      </w:r>
      <w:r w:rsidRPr="00893741">
        <w:t xml:space="preserve"> and the Milestone Dates (if any).</w:t>
      </w:r>
      <w:r w:rsidRPr="00F54C21">
        <w:t xml:space="preserve"> </w:t>
      </w:r>
      <w:r w:rsidR="00EF29CA">
        <w:t>Such provision</w:t>
      </w:r>
      <w:r w:rsidR="00335E98">
        <w:t xml:space="preserve"> shall include compliance with the obligation on the Supplier set out i</w:t>
      </w:r>
      <w:r w:rsidR="00335E98" w:rsidRPr="00B51B61">
        <w:t xml:space="preserve">n Clause </w:t>
      </w:r>
      <w:r w:rsidR="00B51B61" w:rsidRPr="00CE277A">
        <w:t>A1</w:t>
      </w:r>
      <w:r w:rsidR="00B51B61" w:rsidRPr="00B51B61">
        <w:t xml:space="preserve"> </w:t>
      </w:r>
      <w:r w:rsidR="004D59A3" w:rsidRPr="00B51B61">
        <w:t>(Implementation Plan)</w:t>
      </w:r>
      <w:r w:rsidR="00D778DA">
        <w:t xml:space="preserve"> where used</w:t>
      </w:r>
      <w:r w:rsidR="004D59A3">
        <w:t>.</w:t>
      </w:r>
    </w:p>
    <w:p w14:paraId="15694C07" w14:textId="4393BE06" w:rsidR="00B55F8B" w:rsidRPr="00CE277A" w:rsidRDefault="00D74654" w:rsidP="00B446FC">
      <w:pPr>
        <w:pStyle w:val="GPSL3numberedclause"/>
        <w:numPr>
          <w:ilvl w:val="2"/>
          <w:numId w:val="14"/>
        </w:numPr>
        <w:ind w:left="2410" w:hanging="992"/>
        <w:rPr>
          <w:color w:val="000000" w:themeColor="text1"/>
        </w:rPr>
      </w:pPr>
      <w:r w:rsidRPr="00893741">
        <w:t xml:space="preserve">Subject to </w:t>
      </w:r>
      <w:r w:rsidRPr="00640DDF">
        <w:t>Clause</w:t>
      </w:r>
      <w:r w:rsidR="00B94C0D" w:rsidRPr="00640DDF">
        <w:t xml:space="preserve"> </w:t>
      </w:r>
      <w:r w:rsidR="00640DDF" w:rsidRPr="00FA25FF">
        <w:fldChar w:fldCharType="begin"/>
      </w:r>
      <w:r w:rsidR="00640DDF" w:rsidRPr="00640DDF">
        <w:instrText xml:space="preserve"> REF _Ref364341363 \r \h </w:instrText>
      </w:r>
      <w:r w:rsidR="00640DDF" w:rsidRPr="00B51B61">
        <w:instrText xml:space="preserve"> \* MERGEFORMAT </w:instrText>
      </w:r>
      <w:r w:rsidR="00640DDF" w:rsidRPr="00FA25FF">
        <w:fldChar w:fldCharType="separate"/>
      </w:r>
      <w:r w:rsidR="00CD405A">
        <w:t>4.2.5</w:t>
      </w:r>
      <w:r w:rsidR="00640DDF" w:rsidRPr="00FA25FF">
        <w:fldChar w:fldCharType="end"/>
      </w:r>
      <w:r w:rsidRPr="00640DDF">
        <w:t>,</w:t>
      </w:r>
      <w:r w:rsidRPr="00893741">
        <w:t xml:space="preserve"> where the Goods are </w:t>
      </w:r>
      <w:r>
        <w:t xml:space="preserve">physically </w:t>
      </w:r>
      <w:r w:rsidRPr="00893741">
        <w:t xml:space="preserve">delivered by the Supplier, the point of delivery shall be when the Goods are removed from the transporting vehicle </w:t>
      </w:r>
      <w:r>
        <w:t xml:space="preserve">and transferred </w:t>
      </w:r>
      <w:r w:rsidRPr="00893741">
        <w:t xml:space="preserve">at the </w:t>
      </w:r>
      <w:r>
        <w:t>Sites</w:t>
      </w:r>
      <w:r w:rsidRPr="00893741">
        <w:t>.</w:t>
      </w:r>
    </w:p>
    <w:p w14:paraId="44B8B228" w14:textId="0396579A" w:rsidR="00D74654" w:rsidRPr="00CE277A" w:rsidRDefault="003143A1" w:rsidP="00B446FC">
      <w:pPr>
        <w:pStyle w:val="GPSL3numberedclause"/>
        <w:numPr>
          <w:ilvl w:val="2"/>
          <w:numId w:val="14"/>
        </w:numPr>
        <w:ind w:left="2410" w:hanging="992"/>
        <w:rPr>
          <w:color w:val="000000" w:themeColor="text1"/>
        </w:rPr>
      </w:pPr>
      <w:r w:rsidRPr="00CE277A">
        <w:rPr>
          <w:color w:val="000000" w:themeColor="text1"/>
        </w:rPr>
        <w:t>At the Customer’s option, Delivery of Goods shall include unloading and stacking of the Goods by the Supplier Personnel at such place as the Customer shall reasonably direct.</w:t>
      </w:r>
      <w:r w:rsidR="00FA6408" w:rsidRPr="00CE277A">
        <w:rPr>
          <w:color w:val="000000" w:themeColor="text1"/>
        </w:rPr>
        <w:t xml:space="preserve"> </w:t>
      </w:r>
      <w:r w:rsidR="00D74654" w:rsidRPr="00CE277A">
        <w:rPr>
          <w:color w:val="000000" w:themeColor="text1"/>
        </w:rPr>
        <w:t>Where the Goods are collected by the Customer, the point of delivery shall be when the Goods are loaded on the Customer's vehicle.</w:t>
      </w:r>
    </w:p>
    <w:p w14:paraId="44B8B229" w14:textId="1A6379CC" w:rsidR="00D74654" w:rsidRPr="00CE277A" w:rsidRDefault="00D74654" w:rsidP="00B446FC">
      <w:pPr>
        <w:pStyle w:val="GPSL3numberedclause"/>
        <w:numPr>
          <w:ilvl w:val="2"/>
          <w:numId w:val="14"/>
        </w:numPr>
        <w:ind w:left="2410" w:hanging="992"/>
        <w:rPr>
          <w:color w:val="000000" w:themeColor="text1"/>
        </w:rPr>
      </w:pPr>
      <w:bookmarkStart w:id="124" w:name="_Ref450913105"/>
      <w:r w:rsidRPr="00CE277A">
        <w:rPr>
          <w:color w:val="000000" w:themeColor="text1"/>
        </w:rPr>
        <w:t>Unless expressly agreed to the contrary, the Customer shall not be obliged to accept delivery of the Goods by instalments.</w:t>
      </w:r>
      <w:r w:rsidR="004529A2" w:rsidRPr="00CE277A">
        <w:rPr>
          <w:color w:val="000000" w:themeColor="text1"/>
        </w:rPr>
        <w:t xml:space="preserve"> If, however, the Customer does agree to delivery by instalments, delivery of any instalment later than the date specified or agreed for its Delivery shall, without prejudice to any other rights or remedies of the Customer howsoever arising, entitle the Customer to terminate the whole or any unfulfilled part of this Call Off Contract for material Default without further liability to the Customer</w:t>
      </w:r>
      <w:bookmarkEnd w:id="124"/>
      <w:r w:rsidR="00B51B61">
        <w:rPr>
          <w:color w:val="000000" w:themeColor="text1"/>
        </w:rPr>
        <w:t>.</w:t>
      </w:r>
    </w:p>
    <w:p w14:paraId="44B8B22A" w14:textId="77777777" w:rsidR="00D74654" w:rsidRPr="00CE277A" w:rsidRDefault="00D74654" w:rsidP="00B446FC">
      <w:pPr>
        <w:pStyle w:val="GPSL3numberedclause"/>
        <w:numPr>
          <w:ilvl w:val="2"/>
          <w:numId w:val="14"/>
        </w:numPr>
        <w:ind w:left="2410" w:hanging="992"/>
        <w:rPr>
          <w:color w:val="000000" w:themeColor="text1"/>
        </w:rPr>
      </w:pPr>
      <w:bookmarkStart w:id="125" w:name="_Ref364341363"/>
      <w:r w:rsidRPr="00CE277A">
        <w:rPr>
          <w:color w:val="000000" w:themeColor="text1"/>
        </w:rPr>
        <w:t>Where the Customer has specified any Installation Works in the Order Form (or elsewhere in this Call Off Contract), Delivery shall include installation of the Goods by the Supplier Personnel at the Sites or at such place as the Customer shall reasonably direct.</w:t>
      </w:r>
      <w:bookmarkEnd w:id="125"/>
    </w:p>
    <w:p w14:paraId="44B8B22B" w14:textId="15EDBE4E" w:rsidR="003143A1" w:rsidRPr="00CE277A" w:rsidRDefault="003143A1" w:rsidP="00B446FC">
      <w:pPr>
        <w:pStyle w:val="GPSL3numberedclause"/>
        <w:numPr>
          <w:ilvl w:val="2"/>
          <w:numId w:val="14"/>
        </w:numPr>
        <w:ind w:left="2410" w:hanging="992"/>
        <w:rPr>
          <w:color w:val="000000" w:themeColor="text1"/>
        </w:rPr>
      </w:pPr>
      <w:r w:rsidRPr="00CE277A">
        <w:rPr>
          <w:color w:val="000000" w:themeColor="text1"/>
        </w:rPr>
        <w:t xml:space="preserve">The Supplier shall undertake </w:t>
      </w:r>
      <w:r w:rsidR="007F43AD" w:rsidRPr="00CE277A">
        <w:rPr>
          <w:color w:val="000000" w:themeColor="text1"/>
        </w:rPr>
        <w:t>t</w:t>
      </w:r>
      <w:r w:rsidRPr="00CE277A">
        <w:rPr>
          <w:color w:val="000000" w:themeColor="text1"/>
        </w:rPr>
        <w:t xml:space="preserve">imed </w:t>
      </w:r>
      <w:r w:rsidR="007F43AD" w:rsidRPr="00CE277A">
        <w:rPr>
          <w:color w:val="000000" w:themeColor="text1"/>
        </w:rPr>
        <w:t>d</w:t>
      </w:r>
      <w:r w:rsidRPr="00CE277A">
        <w:rPr>
          <w:color w:val="000000" w:themeColor="text1"/>
        </w:rPr>
        <w:t xml:space="preserve">eliveries and </w:t>
      </w:r>
      <w:r w:rsidR="007F43AD" w:rsidRPr="00CE277A">
        <w:rPr>
          <w:color w:val="000000" w:themeColor="text1"/>
        </w:rPr>
        <w:t>o</w:t>
      </w:r>
      <w:r w:rsidRPr="00CE277A">
        <w:rPr>
          <w:color w:val="000000" w:themeColor="text1"/>
        </w:rPr>
        <w:t>ut-of-</w:t>
      </w:r>
      <w:r w:rsidR="007F43AD" w:rsidRPr="00CE277A">
        <w:rPr>
          <w:color w:val="000000" w:themeColor="text1"/>
        </w:rPr>
        <w:t>h</w:t>
      </w:r>
      <w:r w:rsidRPr="00CE277A">
        <w:rPr>
          <w:color w:val="000000" w:themeColor="text1"/>
        </w:rPr>
        <w:t xml:space="preserve">ours </w:t>
      </w:r>
      <w:r w:rsidR="007F43AD" w:rsidRPr="00CE277A">
        <w:rPr>
          <w:color w:val="000000" w:themeColor="text1"/>
        </w:rPr>
        <w:t>d</w:t>
      </w:r>
      <w:r w:rsidRPr="00CE277A">
        <w:rPr>
          <w:color w:val="000000" w:themeColor="text1"/>
        </w:rPr>
        <w:t>eliveries as specified in the Order Form (or elsewhere in the Call-Off Contract)</w:t>
      </w:r>
      <w:r w:rsidR="007A1382" w:rsidRPr="00CE277A">
        <w:rPr>
          <w:color w:val="000000" w:themeColor="text1"/>
        </w:rPr>
        <w:t>.</w:t>
      </w:r>
      <w:r w:rsidRPr="00CE277A">
        <w:rPr>
          <w:color w:val="000000" w:themeColor="text1"/>
        </w:rPr>
        <w:t xml:space="preserve"> Time</w:t>
      </w:r>
      <w:r w:rsidR="004529A2" w:rsidRPr="00CE277A">
        <w:rPr>
          <w:color w:val="000000" w:themeColor="text1"/>
        </w:rPr>
        <w:t xml:space="preserve">d </w:t>
      </w:r>
      <w:r w:rsidR="007F43AD" w:rsidRPr="00CE277A">
        <w:rPr>
          <w:color w:val="000000" w:themeColor="text1"/>
        </w:rPr>
        <w:t>d</w:t>
      </w:r>
      <w:r w:rsidR="004529A2" w:rsidRPr="00CE277A">
        <w:rPr>
          <w:color w:val="000000" w:themeColor="text1"/>
        </w:rPr>
        <w:t xml:space="preserve">elivery is delivery on a specified date and within a defined time range specified by the Customer on that date. The Customer shall be able to reject </w:t>
      </w:r>
      <w:r w:rsidR="007F43AD" w:rsidRPr="00CE277A">
        <w:rPr>
          <w:color w:val="000000" w:themeColor="text1"/>
        </w:rPr>
        <w:t>e</w:t>
      </w:r>
      <w:r w:rsidR="004529A2" w:rsidRPr="00CE277A">
        <w:rPr>
          <w:color w:val="000000" w:themeColor="text1"/>
        </w:rPr>
        <w:t xml:space="preserve">arly </w:t>
      </w:r>
      <w:r w:rsidR="007F43AD" w:rsidRPr="00CE277A">
        <w:rPr>
          <w:color w:val="000000" w:themeColor="text1"/>
        </w:rPr>
        <w:t>d</w:t>
      </w:r>
      <w:r w:rsidR="004529A2" w:rsidRPr="00CE277A">
        <w:rPr>
          <w:color w:val="000000" w:themeColor="text1"/>
        </w:rPr>
        <w:t xml:space="preserve">eliveries and late </w:t>
      </w:r>
      <w:r w:rsidR="007F43AD" w:rsidRPr="00CE277A">
        <w:rPr>
          <w:color w:val="000000" w:themeColor="text1"/>
        </w:rPr>
        <w:t>d</w:t>
      </w:r>
      <w:r w:rsidR="004529A2" w:rsidRPr="00CE277A">
        <w:rPr>
          <w:color w:val="000000" w:themeColor="text1"/>
        </w:rPr>
        <w:t xml:space="preserve">eliveries at no cost to the Customer where a </w:t>
      </w:r>
      <w:r w:rsidR="007F43AD" w:rsidRPr="00CE277A">
        <w:rPr>
          <w:color w:val="000000" w:themeColor="text1"/>
        </w:rPr>
        <w:t>t</w:t>
      </w:r>
      <w:r w:rsidR="004529A2" w:rsidRPr="00CE277A">
        <w:rPr>
          <w:color w:val="000000" w:themeColor="text1"/>
        </w:rPr>
        <w:t xml:space="preserve">imed </w:t>
      </w:r>
      <w:r w:rsidR="007F43AD" w:rsidRPr="00CE277A">
        <w:rPr>
          <w:color w:val="000000" w:themeColor="text1"/>
        </w:rPr>
        <w:t>d</w:t>
      </w:r>
      <w:r w:rsidR="004529A2" w:rsidRPr="00CE277A">
        <w:rPr>
          <w:color w:val="000000" w:themeColor="text1"/>
        </w:rPr>
        <w:t xml:space="preserve">elivery or </w:t>
      </w:r>
      <w:r w:rsidR="007F43AD" w:rsidRPr="00CE277A">
        <w:rPr>
          <w:color w:val="000000" w:themeColor="text1"/>
        </w:rPr>
        <w:t>o</w:t>
      </w:r>
      <w:r w:rsidR="004529A2" w:rsidRPr="00CE277A">
        <w:rPr>
          <w:color w:val="000000" w:themeColor="text1"/>
        </w:rPr>
        <w:t>ut-of-</w:t>
      </w:r>
      <w:r w:rsidR="007F43AD" w:rsidRPr="00CE277A">
        <w:rPr>
          <w:color w:val="000000" w:themeColor="text1"/>
        </w:rPr>
        <w:t>h</w:t>
      </w:r>
      <w:r w:rsidR="004529A2" w:rsidRPr="00CE277A">
        <w:rPr>
          <w:color w:val="000000" w:themeColor="text1"/>
        </w:rPr>
        <w:t xml:space="preserve">ours </w:t>
      </w:r>
      <w:r w:rsidR="007F43AD" w:rsidRPr="00CE277A">
        <w:rPr>
          <w:color w:val="000000" w:themeColor="text1"/>
        </w:rPr>
        <w:t>d</w:t>
      </w:r>
      <w:r w:rsidR="004529A2" w:rsidRPr="00CE277A">
        <w:rPr>
          <w:color w:val="000000" w:themeColor="text1"/>
        </w:rPr>
        <w:t>elivery has been specified.</w:t>
      </w:r>
    </w:p>
    <w:p w14:paraId="44B8B22C" w14:textId="5CAA6CCF" w:rsidR="004529A2" w:rsidRPr="00CE277A" w:rsidRDefault="004529A2" w:rsidP="00B446FC">
      <w:pPr>
        <w:pStyle w:val="GPSL3numberedclause"/>
        <w:numPr>
          <w:ilvl w:val="2"/>
          <w:numId w:val="14"/>
        </w:numPr>
        <w:ind w:left="2410" w:hanging="992"/>
        <w:rPr>
          <w:color w:val="000000" w:themeColor="text1"/>
        </w:rPr>
      </w:pPr>
      <w:r w:rsidRPr="00CE277A">
        <w:rPr>
          <w:color w:val="000000" w:themeColor="text1"/>
        </w:rPr>
        <w:t xml:space="preserve">The Supplier shall deliver to secure locations as directed by the Customer in the Order Form (or elsewhere in the Call-Off Contract) and in accordance with the Customer’s security requirement set out at Schedule </w:t>
      </w:r>
      <w:r w:rsidR="006B05CC" w:rsidRPr="00CE277A">
        <w:rPr>
          <w:color w:val="000000" w:themeColor="text1"/>
        </w:rPr>
        <w:t>B12</w:t>
      </w:r>
      <w:r w:rsidRPr="00CE277A">
        <w:rPr>
          <w:color w:val="000000" w:themeColor="text1"/>
        </w:rPr>
        <w:t xml:space="preserve"> (Security) where this is used.</w:t>
      </w:r>
    </w:p>
    <w:p w14:paraId="44B8B22D" w14:textId="19E94FD2" w:rsidR="00F22DC6" w:rsidRPr="00F03E82" w:rsidRDefault="00ED4023" w:rsidP="00B446FC">
      <w:pPr>
        <w:pStyle w:val="GPSL2NumberedBoldHeading"/>
        <w:numPr>
          <w:ilvl w:val="1"/>
          <w:numId w:val="14"/>
        </w:numPr>
        <w:ind w:left="1418" w:hanging="709"/>
      </w:pPr>
      <w:bookmarkStart w:id="126" w:name="_Ref358993231"/>
      <w:r w:rsidRPr="00F03E82">
        <w:t xml:space="preserve">Location </w:t>
      </w:r>
      <w:r w:rsidR="003D1438" w:rsidRPr="00F03E82">
        <w:t xml:space="preserve">and Manner </w:t>
      </w:r>
      <w:r w:rsidRPr="00F03E82">
        <w:t xml:space="preserve">of Delivery of the </w:t>
      </w:r>
      <w:r w:rsidR="00B94C0D">
        <w:t xml:space="preserve">Goods </w:t>
      </w:r>
      <w:bookmarkEnd w:id="126"/>
      <w:r w:rsidR="00EB4261">
        <w:t>and the Services</w:t>
      </w:r>
    </w:p>
    <w:p w14:paraId="44B8B22E" w14:textId="582F1ED3" w:rsidR="00375CB5" w:rsidRDefault="007355E9" w:rsidP="00B446FC">
      <w:pPr>
        <w:pStyle w:val="GPSL3numberedclause"/>
        <w:numPr>
          <w:ilvl w:val="2"/>
          <w:numId w:val="14"/>
        </w:numPr>
        <w:ind w:left="2410" w:hanging="992"/>
      </w:pPr>
      <w:bookmarkStart w:id="127" w:name="_Ref358987796"/>
      <w:bookmarkEnd w:id="117"/>
      <w:r w:rsidRPr="00893741">
        <w:t>Except where otherwise provided in th</w:t>
      </w:r>
      <w:r w:rsidR="00E24750" w:rsidRPr="00893741">
        <w:t>is</w:t>
      </w:r>
      <w:r w:rsidRPr="00893741">
        <w:t xml:space="preserve"> Call Off Contract, the </w:t>
      </w:r>
      <w:r w:rsidR="004F5004">
        <w:t xml:space="preserve">Supplier shall </w:t>
      </w:r>
      <w:r w:rsidR="00B94C0D">
        <w:t xml:space="preserve">supply the </w:t>
      </w:r>
      <w:r w:rsidR="00151DDC">
        <w:t>G</w:t>
      </w:r>
      <w:r w:rsidR="00B94C0D">
        <w:t xml:space="preserve">oods </w:t>
      </w:r>
      <w:r w:rsidR="00EB4261">
        <w:t xml:space="preserve">to the location(s) specified in the Order Form, and provide the </w:t>
      </w:r>
      <w:r w:rsidR="00EB4261" w:rsidRPr="00893741">
        <w:t xml:space="preserve">Services </w:t>
      </w:r>
      <w:r w:rsidR="003D1438">
        <w:t xml:space="preserve">to the Customer </w:t>
      </w:r>
      <w:r w:rsidR="004F5004">
        <w:t>through the</w:t>
      </w:r>
      <w:r w:rsidRPr="00893741">
        <w:t xml:space="preserve"> </w:t>
      </w:r>
      <w:r w:rsidR="005E2482">
        <w:t>Supplier Personnel</w:t>
      </w:r>
      <w:r w:rsidRPr="00893741">
        <w:t xml:space="preserve"> at the </w:t>
      </w:r>
      <w:r w:rsidR="00FF1AB2">
        <w:t>Sites</w:t>
      </w:r>
      <w:r w:rsidRPr="00893741">
        <w:t>.</w:t>
      </w:r>
      <w:bookmarkEnd w:id="127"/>
      <w:r w:rsidR="004529A2">
        <w:t xml:space="preserve"> The </w:t>
      </w:r>
      <w:r w:rsidR="008B29FA">
        <w:t xml:space="preserve">Supplier shall ensure that </w:t>
      </w:r>
      <w:r w:rsidR="004529A2">
        <w:t xml:space="preserve">the Supplier Personnel comply with the Customer’s security requirements </w:t>
      </w:r>
      <w:r w:rsidR="008B29FA">
        <w:t xml:space="preserve">as </w:t>
      </w:r>
      <w:r w:rsidR="004529A2">
        <w:t xml:space="preserve">set out in </w:t>
      </w:r>
      <w:r w:rsidR="004529A2" w:rsidRPr="006B05CC">
        <w:t xml:space="preserve">Schedule </w:t>
      </w:r>
      <w:r w:rsidR="006B05CC" w:rsidRPr="00CE277A">
        <w:t>B12</w:t>
      </w:r>
      <w:r w:rsidR="006B05CC" w:rsidRPr="006B05CC">
        <w:t xml:space="preserve"> </w:t>
      </w:r>
      <w:r w:rsidR="004529A2" w:rsidRPr="006B05CC">
        <w:t>(Security)</w:t>
      </w:r>
      <w:r w:rsidR="004529A2">
        <w:t xml:space="preserve"> </w:t>
      </w:r>
      <w:r w:rsidR="00D778DA">
        <w:t xml:space="preserve">where used </w:t>
      </w:r>
      <w:r w:rsidR="004529A2">
        <w:t xml:space="preserve">while on </w:t>
      </w:r>
      <w:r w:rsidR="008B29FA">
        <w:t>S</w:t>
      </w:r>
      <w:r w:rsidR="004529A2">
        <w:t xml:space="preserve">ite, including the requirement to undertake formal personnel security clearance procedures. Where Supplier Personnel are required to undertake personnel security clearance procedures to access the Sites the Customer shall notify the Supplier at least </w:t>
      </w:r>
      <w:r w:rsidR="00E20245">
        <w:t>ten (</w:t>
      </w:r>
      <w:r w:rsidR="004529A2">
        <w:t>10</w:t>
      </w:r>
      <w:r w:rsidR="00E20245">
        <w:t>)</w:t>
      </w:r>
      <w:r w:rsidR="004529A2">
        <w:t xml:space="preserve"> Working Days in advance of the </w:t>
      </w:r>
      <w:r w:rsidR="007F43AD">
        <w:t>d</w:t>
      </w:r>
      <w:r w:rsidR="004529A2">
        <w:t xml:space="preserve">elivery </w:t>
      </w:r>
      <w:r w:rsidR="007F43AD">
        <w:t>d</w:t>
      </w:r>
      <w:r w:rsidR="004529A2">
        <w:t>ate.</w:t>
      </w:r>
    </w:p>
    <w:p w14:paraId="44B8B22F" w14:textId="77777777" w:rsidR="00B94C0D" w:rsidRPr="00893741" w:rsidRDefault="00B94C0D" w:rsidP="00B446FC">
      <w:pPr>
        <w:pStyle w:val="GPSL3numberedclause"/>
        <w:numPr>
          <w:ilvl w:val="2"/>
          <w:numId w:val="14"/>
        </w:numPr>
        <w:ind w:left="2410" w:hanging="992"/>
      </w:pPr>
      <w:r w:rsidRPr="00893741">
        <w:t>If requested by the Customer prior to Delivery, the Supplier shall provide the Customer with a sample or samples of Goods for evaluation and Approval, at the Supplier’s cost and expense.</w:t>
      </w:r>
    </w:p>
    <w:p w14:paraId="44B8B230" w14:textId="77777777" w:rsidR="00B94C0D" w:rsidRPr="00893741" w:rsidRDefault="00B94C0D" w:rsidP="00B446FC">
      <w:pPr>
        <w:pStyle w:val="GPSL3numberedclause"/>
        <w:numPr>
          <w:ilvl w:val="2"/>
          <w:numId w:val="14"/>
        </w:numPr>
        <w:ind w:left="2410" w:hanging="992"/>
      </w:pPr>
      <w:r w:rsidRPr="00893741">
        <w:t>The Goods shall be marked, stored, handled and delivered in a proper manner and in accordance the Customer’s instructions as set out in the Order Form</w:t>
      </w:r>
      <w:r>
        <w:t xml:space="preserve"> (or elsewhere in this Call Off Contract)</w:t>
      </w:r>
      <w:r w:rsidRPr="00893741">
        <w:t>, Good Industry Practice, any applicable Standards and any Law. In particular, the Goods shall be marked with the Order number and the net, gross and tare weights, the name of the contents shall be clearly marked on each container and all containers of hazardous Goods (and all documents relating thereto) shall bear prominent and adequate warnings.</w:t>
      </w:r>
    </w:p>
    <w:p w14:paraId="44B8B231" w14:textId="77777777" w:rsidR="00B94C0D" w:rsidRPr="00893741" w:rsidRDefault="00B94C0D" w:rsidP="00B446FC">
      <w:pPr>
        <w:pStyle w:val="GPSL3numberedclause"/>
        <w:numPr>
          <w:ilvl w:val="2"/>
          <w:numId w:val="14"/>
        </w:numPr>
        <w:ind w:left="2410" w:hanging="992"/>
      </w:pPr>
      <w:r w:rsidRPr="00893741">
        <w:t>On dispatch of any consignment of the Goods the Supplier shall send the Customer an advice note specifying the means of transport, the place and date of dispatch, the number of packages, their weight and volume together with the all other relevant documentation and information required to be provided under any Laws.</w:t>
      </w:r>
    </w:p>
    <w:p w14:paraId="44B8B232" w14:textId="48C62600" w:rsidR="00375CB5" w:rsidRDefault="007355E9" w:rsidP="00B446FC">
      <w:pPr>
        <w:pStyle w:val="GPSL3numberedclause"/>
        <w:numPr>
          <w:ilvl w:val="2"/>
          <w:numId w:val="14"/>
        </w:numPr>
        <w:ind w:left="2410" w:hanging="992"/>
      </w:pPr>
      <w:r w:rsidRPr="00893741">
        <w:t xml:space="preserve">The Customer may inspect and examine the manner in which the Supplier </w:t>
      </w:r>
      <w:r w:rsidR="00CB2BFE" w:rsidRPr="00893741">
        <w:t xml:space="preserve">provides the Services </w:t>
      </w:r>
      <w:r w:rsidRPr="00893741">
        <w:t xml:space="preserve">at the </w:t>
      </w:r>
      <w:r w:rsidR="00FF1AB2">
        <w:t>Sites</w:t>
      </w:r>
      <w:r w:rsidRPr="00893741">
        <w:t xml:space="preserve"> and, if the </w:t>
      </w:r>
      <w:r w:rsidR="00FF1AB2">
        <w:t>Sites</w:t>
      </w:r>
      <w:r w:rsidRPr="00893741">
        <w:t xml:space="preserve"> are not the </w:t>
      </w:r>
      <w:r w:rsidR="00693312">
        <w:t>Customer Premises</w:t>
      </w:r>
      <w:r w:rsidR="00E23133" w:rsidRPr="00893741">
        <w:t>, the Customer may carry out</w:t>
      </w:r>
      <w:r w:rsidRPr="00893741">
        <w:t xml:space="preserve"> such inspection and examination during normal business hours and on reasonable notice.</w:t>
      </w:r>
    </w:p>
    <w:p w14:paraId="44B8B233" w14:textId="77777777" w:rsidR="00B94C0D" w:rsidRPr="00D500C9" w:rsidRDefault="00B94C0D" w:rsidP="00B446FC">
      <w:pPr>
        <w:pStyle w:val="GPSL2NumberedBoldHeading"/>
        <w:numPr>
          <w:ilvl w:val="1"/>
          <w:numId w:val="14"/>
        </w:numPr>
        <w:ind w:left="1418" w:hanging="709"/>
      </w:pPr>
      <w:r w:rsidRPr="00D500C9">
        <w:t>Risk and Ownership in Relation to the Goods</w:t>
      </w:r>
    </w:p>
    <w:p w14:paraId="44B8B234" w14:textId="77777777" w:rsidR="00B94C0D" w:rsidRPr="00061372" w:rsidRDefault="00B94C0D" w:rsidP="00B446FC">
      <w:pPr>
        <w:pStyle w:val="GPSL3numberedclause"/>
        <w:numPr>
          <w:ilvl w:val="2"/>
          <w:numId w:val="14"/>
        </w:numPr>
        <w:ind w:left="2410" w:hanging="992"/>
      </w:pPr>
      <w:r>
        <w:t>W</w:t>
      </w:r>
      <w:r w:rsidRPr="00893741">
        <w:t>ithout prejudice to any other rights or remedies of the Customer</w:t>
      </w:r>
      <w:r>
        <w:t xml:space="preserve"> howsoever arising:</w:t>
      </w:r>
    </w:p>
    <w:p w14:paraId="44B8B235" w14:textId="543799D8" w:rsidR="00B94C0D" w:rsidRPr="00061372" w:rsidRDefault="00623451" w:rsidP="00B94C0D">
      <w:pPr>
        <w:pStyle w:val="GPSL4indent"/>
      </w:pPr>
      <w:r>
        <w:t>4</w:t>
      </w:r>
      <w:r w:rsidR="00B94C0D">
        <w:t>.4.1.1</w:t>
      </w:r>
      <w:r w:rsidR="00B94C0D">
        <w:tab/>
        <w:t>r</w:t>
      </w:r>
      <w:r w:rsidR="00B94C0D" w:rsidRPr="00893741">
        <w:t>isk in the Goods shall</w:t>
      </w:r>
      <w:r w:rsidR="00B94C0D">
        <w:t xml:space="preserve"> </w:t>
      </w:r>
      <w:r w:rsidR="00B94C0D" w:rsidRPr="00893741">
        <w:t>pass to the Customer at the time of Delivery</w:t>
      </w:r>
      <w:r w:rsidR="00B94C0D">
        <w:t>; and</w:t>
      </w:r>
    </w:p>
    <w:p w14:paraId="44B8B236" w14:textId="0359CA0B" w:rsidR="00B94C0D" w:rsidRDefault="00623451" w:rsidP="009E208A">
      <w:pPr>
        <w:pStyle w:val="GPSL4indent"/>
      </w:pPr>
      <w:r>
        <w:t>4</w:t>
      </w:r>
      <w:r w:rsidR="00B94C0D">
        <w:t>.4.1.2</w:t>
      </w:r>
      <w:r w:rsidR="00B94C0D">
        <w:tab/>
      </w:r>
      <w:r w:rsidR="008E115B">
        <w:t xml:space="preserve">subject to Clause </w:t>
      </w:r>
      <w:r w:rsidR="008E115B">
        <w:fldChar w:fldCharType="begin"/>
      </w:r>
      <w:r w:rsidR="008E115B">
        <w:instrText xml:space="preserve"> REF _Ref450567852 \r \h </w:instrText>
      </w:r>
      <w:r w:rsidR="008E115B">
        <w:fldChar w:fldCharType="separate"/>
      </w:r>
      <w:r w:rsidR="00CD405A">
        <w:t>4.4.2</w:t>
      </w:r>
      <w:r w:rsidR="008E115B">
        <w:fldChar w:fldCharType="end"/>
      </w:r>
      <w:r w:rsidR="00381DD4">
        <w:t xml:space="preserve"> and Clause 4.4.3,</w:t>
      </w:r>
      <w:r w:rsidR="008E115B">
        <w:t xml:space="preserve"> </w:t>
      </w:r>
      <w:r w:rsidR="00B94C0D">
        <w:t>ownership of</w:t>
      </w:r>
      <w:r w:rsidR="00B94C0D" w:rsidRPr="00893741">
        <w:t xml:space="preserve"> the Goods shall</w:t>
      </w:r>
      <w:r w:rsidR="00B94C0D">
        <w:t xml:space="preserve"> </w:t>
      </w:r>
      <w:r w:rsidR="00B94C0D" w:rsidRPr="00893741">
        <w:t>pass to the Customer on the earlier of Delivery of the Goods or payment by the Customer of the Call Off Contract Charges</w:t>
      </w:r>
    </w:p>
    <w:p w14:paraId="55F5C94B" w14:textId="037C1FDD" w:rsidR="008E115B" w:rsidRDefault="008E115B" w:rsidP="00B446FC">
      <w:pPr>
        <w:pStyle w:val="GPSL3numberedclause"/>
        <w:numPr>
          <w:ilvl w:val="2"/>
          <w:numId w:val="14"/>
        </w:numPr>
        <w:ind w:left="2410" w:hanging="992"/>
      </w:pPr>
      <w:bookmarkStart w:id="128" w:name="_Ref450567852"/>
      <w:r>
        <w:t>Where the Goods are Financed Goods ownership shall pass in accordance with the terms of the Financed Purchase Agreement for such Financed Goods.</w:t>
      </w:r>
    </w:p>
    <w:p w14:paraId="26A8C55D" w14:textId="2342D201" w:rsidR="00381DD4" w:rsidRPr="006B05CC" w:rsidRDefault="00381DD4" w:rsidP="00B446FC">
      <w:pPr>
        <w:pStyle w:val="GPSL3numberedclause"/>
        <w:numPr>
          <w:ilvl w:val="2"/>
          <w:numId w:val="14"/>
        </w:numPr>
        <w:ind w:left="2410" w:hanging="992"/>
      </w:pPr>
      <w:r>
        <w:t xml:space="preserve"> </w:t>
      </w:r>
      <w:r w:rsidRPr="00B07658">
        <w:t>Ownership of the Licensed Software shall pass in accordance with Clause 14 (IPR).</w:t>
      </w:r>
    </w:p>
    <w:p w14:paraId="44B8B237" w14:textId="6289F8C4" w:rsidR="00375CB5" w:rsidRPr="00F03E82" w:rsidRDefault="00B92315" w:rsidP="00B446FC">
      <w:pPr>
        <w:pStyle w:val="GPSL2NumberedBoldHeading"/>
        <w:numPr>
          <w:ilvl w:val="1"/>
          <w:numId w:val="14"/>
        </w:numPr>
        <w:ind w:left="1418" w:hanging="709"/>
      </w:pPr>
      <w:bookmarkStart w:id="129" w:name="_Ref349210884"/>
      <w:bookmarkEnd w:id="128"/>
      <w:r w:rsidRPr="00F03E82">
        <w:t xml:space="preserve">Undelivered </w:t>
      </w:r>
      <w:r w:rsidR="00B94C0D">
        <w:t xml:space="preserve">Goods </w:t>
      </w:r>
      <w:bookmarkEnd w:id="129"/>
      <w:r w:rsidR="00CB2BFE">
        <w:t>and Services</w:t>
      </w:r>
    </w:p>
    <w:p w14:paraId="44B8B238" w14:textId="28075D2B" w:rsidR="007A61FE" w:rsidRPr="00D44005" w:rsidRDefault="007355E9" w:rsidP="00B446FC">
      <w:pPr>
        <w:pStyle w:val="GPSL3numberedclause"/>
        <w:numPr>
          <w:ilvl w:val="2"/>
          <w:numId w:val="14"/>
        </w:numPr>
        <w:ind w:left="2410" w:hanging="992"/>
      </w:pPr>
      <w:bookmarkStart w:id="130" w:name="_Ref358992854"/>
      <w:bookmarkStart w:id="131" w:name="_Ref357595076"/>
      <w:r w:rsidRPr="00893741">
        <w:t xml:space="preserve">In the event that </w:t>
      </w:r>
      <w:r w:rsidR="007A61FE">
        <w:t>any</w:t>
      </w:r>
      <w:r w:rsidRPr="00893741">
        <w:t xml:space="preserve"> of the </w:t>
      </w:r>
      <w:r w:rsidR="00B94C0D">
        <w:t xml:space="preserve">Goods </w:t>
      </w:r>
      <w:r w:rsidR="00CB2BFE">
        <w:t xml:space="preserve">or </w:t>
      </w:r>
      <w:r w:rsidR="00CB2BFE" w:rsidRPr="00893741">
        <w:t xml:space="preserve">Services </w:t>
      </w:r>
      <w:r w:rsidR="007A61FE">
        <w:t>are not</w:t>
      </w:r>
      <w:r w:rsidRPr="00893741">
        <w:t xml:space="preserve"> Delivered in </w:t>
      </w:r>
      <w:r w:rsidRPr="00640DDF">
        <w:t>accordance with Clause</w:t>
      </w:r>
      <w:r w:rsidR="001D56E2" w:rsidRPr="00640DDF">
        <w:t>s</w:t>
      </w:r>
      <w:r w:rsidRPr="00640DDF">
        <w:t xml:space="preserve"> </w:t>
      </w:r>
      <w:r w:rsidR="00640DDF" w:rsidRPr="00C957C4">
        <w:fldChar w:fldCharType="begin"/>
      </w:r>
      <w:r w:rsidR="00640DDF" w:rsidRPr="00640DDF">
        <w:instrText xml:space="preserve"> REF _Ref349135184 \n \h  \* MERGEFORMAT </w:instrText>
      </w:r>
      <w:r w:rsidR="00640DDF" w:rsidRPr="00C957C4">
        <w:fldChar w:fldCharType="separate"/>
      </w:r>
      <w:r w:rsidR="00CD405A">
        <w:t>4.1</w:t>
      </w:r>
      <w:r w:rsidR="00640DDF" w:rsidRPr="00C957C4">
        <w:fldChar w:fldCharType="end"/>
      </w:r>
      <w:r w:rsidR="001D56E2" w:rsidRPr="00640DDF">
        <w:t xml:space="preserve"> to </w:t>
      </w:r>
      <w:r w:rsidR="00640DDF" w:rsidRPr="00C957C4">
        <w:fldChar w:fldCharType="begin"/>
      </w:r>
      <w:r w:rsidR="00640DDF" w:rsidRPr="00640DDF">
        <w:instrText xml:space="preserve"> REF _Ref358993231 \w \h </w:instrText>
      </w:r>
      <w:r w:rsidR="00640DDF" w:rsidRPr="00CE277A">
        <w:instrText xml:space="preserve"> \* MERGEFORMAT </w:instrText>
      </w:r>
      <w:r w:rsidR="00640DDF" w:rsidRPr="00C957C4">
        <w:fldChar w:fldCharType="separate"/>
      </w:r>
      <w:r w:rsidR="00CD405A">
        <w:t>4.3</w:t>
      </w:r>
      <w:r w:rsidR="00640DDF" w:rsidRPr="00C957C4">
        <w:fldChar w:fldCharType="end"/>
      </w:r>
      <w:r w:rsidR="0039536C" w:rsidRPr="00640DDF">
        <w:t xml:space="preserve"> </w:t>
      </w:r>
      <w:r w:rsidR="004529A2" w:rsidRPr="00640DDF">
        <w:t>or the Goods</w:t>
      </w:r>
      <w:r w:rsidR="004529A2">
        <w:t xml:space="preserve"> are </w:t>
      </w:r>
      <w:r w:rsidR="00330537">
        <w:t xml:space="preserve">Damaged </w:t>
      </w:r>
      <w:r w:rsidR="004529A2">
        <w:t xml:space="preserve">or </w:t>
      </w:r>
      <w:r w:rsidR="00EC5276">
        <w:t>l</w:t>
      </w:r>
      <w:r w:rsidR="004529A2">
        <w:t xml:space="preserve">ost </w:t>
      </w:r>
      <w:r w:rsidRPr="00893741">
        <w:t>("</w:t>
      </w:r>
      <w:r w:rsidRPr="00AC2095">
        <w:rPr>
          <w:b/>
        </w:rPr>
        <w:t xml:space="preserve">Undelivered </w:t>
      </w:r>
      <w:r w:rsidR="00B94C0D">
        <w:rPr>
          <w:b/>
        </w:rPr>
        <w:t>Goods</w:t>
      </w:r>
      <w:r w:rsidRPr="00893741">
        <w:t>"</w:t>
      </w:r>
      <w:r w:rsidR="008D7400">
        <w:t xml:space="preserve"> and “</w:t>
      </w:r>
      <w:r w:rsidR="008D7400" w:rsidRPr="00AC2095">
        <w:rPr>
          <w:b/>
        </w:rPr>
        <w:t>Undelivered</w:t>
      </w:r>
      <w:r w:rsidR="008D7400">
        <w:rPr>
          <w:b/>
        </w:rPr>
        <w:t xml:space="preserve"> Services</w:t>
      </w:r>
      <w:r w:rsidR="008D7400">
        <w:t>”</w:t>
      </w:r>
      <w:r w:rsidRPr="00893741">
        <w:t>)</w:t>
      </w:r>
      <w:r w:rsidR="007A61FE">
        <w:t xml:space="preserve">, </w:t>
      </w:r>
      <w:r w:rsidRPr="00893741">
        <w:t>the Customer</w:t>
      </w:r>
      <w:r w:rsidR="007A61FE">
        <w:t xml:space="preserve">, </w:t>
      </w:r>
      <w:r w:rsidR="007A61FE" w:rsidRPr="00893741">
        <w:t>without prejudice to any other rights and remedies</w:t>
      </w:r>
      <w:r w:rsidR="007A61FE">
        <w:t xml:space="preserve"> of</w:t>
      </w:r>
      <w:r w:rsidR="007A61FE" w:rsidRPr="00893741">
        <w:t xml:space="preserve"> the Customer </w:t>
      </w:r>
      <w:r w:rsidR="007A61FE">
        <w:t>howsoever arising,</w:t>
      </w:r>
      <w:r w:rsidRPr="00893741">
        <w:t xml:space="preserve"> shall be entitled to withhold payment </w:t>
      </w:r>
      <w:r w:rsidR="00FC7F7D">
        <w:t>o</w:t>
      </w:r>
      <w:r w:rsidRPr="00893741">
        <w:t xml:space="preserve">f the applicable Call Off Contract Charges for </w:t>
      </w:r>
      <w:r w:rsidR="007A61FE">
        <w:t>the</w:t>
      </w:r>
      <w:r w:rsidRPr="00893741">
        <w:t xml:space="preserve"> </w:t>
      </w:r>
      <w:r w:rsidR="00B94C0D">
        <w:t xml:space="preserve">Goods </w:t>
      </w:r>
      <w:r w:rsidR="00CB2BFE">
        <w:t xml:space="preserve">or Services </w:t>
      </w:r>
      <w:r w:rsidRPr="00893741">
        <w:t xml:space="preserve">that were not so Delivered until such time as the Undelivered </w:t>
      </w:r>
      <w:r w:rsidR="00B94C0D">
        <w:t>Goods</w:t>
      </w:r>
      <w:r w:rsidR="00CB2BFE">
        <w:t xml:space="preserve"> and </w:t>
      </w:r>
      <w:r w:rsidR="008D7400" w:rsidRPr="00893741">
        <w:t xml:space="preserve">Undelivered </w:t>
      </w:r>
      <w:r w:rsidR="00CB2BFE">
        <w:t>Services</w:t>
      </w:r>
      <w:r w:rsidR="00B94C0D">
        <w:t xml:space="preserve"> </w:t>
      </w:r>
      <w:r w:rsidRPr="00893741">
        <w:t>are Delivered.</w:t>
      </w:r>
      <w:bookmarkEnd w:id="130"/>
    </w:p>
    <w:p w14:paraId="44B8B239" w14:textId="3F993A40" w:rsidR="00D44005" w:rsidRPr="00047A3F" w:rsidRDefault="00D44005" w:rsidP="00B446FC">
      <w:pPr>
        <w:pStyle w:val="GPSL3numberedclause"/>
        <w:numPr>
          <w:ilvl w:val="2"/>
          <w:numId w:val="14"/>
        </w:numPr>
        <w:ind w:left="2410" w:hanging="992"/>
      </w:pPr>
      <w:bookmarkStart w:id="132" w:name="_Ref358994553"/>
      <w:r>
        <w:t>The Customer</w:t>
      </w:r>
      <w:r w:rsidR="00047A3F">
        <w:t xml:space="preserve"> may</w:t>
      </w:r>
      <w:r>
        <w:t xml:space="preserve">, </w:t>
      </w:r>
      <w:r w:rsidRPr="00893741">
        <w:t>at its discretion</w:t>
      </w:r>
      <w:r>
        <w:t xml:space="preserve"> and </w:t>
      </w:r>
      <w:r w:rsidRPr="00893741">
        <w:t xml:space="preserve">without prejudice to any other rights and remedies </w:t>
      </w:r>
      <w:r>
        <w:t>of</w:t>
      </w:r>
      <w:r w:rsidRPr="00893741">
        <w:t xml:space="preserve"> the Customer</w:t>
      </w:r>
      <w:r>
        <w:t xml:space="preserve"> howsoever arising</w:t>
      </w:r>
      <w:r w:rsidR="00047A3F">
        <w:t>,</w:t>
      </w:r>
      <w:r w:rsidR="00003FE7">
        <w:t xml:space="preserve"> </w:t>
      </w:r>
      <w:r w:rsidRPr="00893741">
        <w:t xml:space="preserve">deem the failure to comply </w:t>
      </w:r>
      <w:r w:rsidRPr="00640DDF">
        <w:t xml:space="preserve">with Clauses </w:t>
      </w:r>
      <w:r w:rsidR="00640DDF" w:rsidRPr="00C957C4">
        <w:fldChar w:fldCharType="begin"/>
      </w:r>
      <w:r w:rsidR="00640DDF" w:rsidRPr="00640DDF">
        <w:instrText xml:space="preserve"> REF _Ref349135184 \r \h </w:instrText>
      </w:r>
      <w:r w:rsidR="00640DDF" w:rsidRPr="00CE277A">
        <w:instrText xml:space="preserve"> \* MERGEFORMAT </w:instrText>
      </w:r>
      <w:r w:rsidR="00640DDF" w:rsidRPr="00C957C4">
        <w:fldChar w:fldCharType="separate"/>
      </w:r>
      <w:r w:rsidR="00CD405A">
        <w:t>4.1</w:t>
      </w:r>
      <w:r w:rsidR="00640DDF" w:rsidRPr="00C957C4">
        <w:fldChar w:fldCharType="end"/>
      </w:r>
      <w:r w:rsidRPr="00640DDF">
        <w:t xml:space="preserve"> to </w:t>
      </w:r>
      <w:r w:rsidR="00640DDF" w:rsidRPr="00C957C4">
        <w:fldChar w:fldCharType="begin"/>
      </w:r>
      <w:r w:rsidR="00640DDF" w:rsidRPr="00640DDF">
        <w:instrText xml:space="preserve"> REF _Ref358993231 \r \h </w:instrText>
      </w:r>
      <w:r w:rsidR="00640DDF" w:rsidRPr="00CE277A">
        <w:instrText xml:space="preserve"> \* MERGEFORMAT </w:instrText>
      </w:r>
      <w:r w:rsidR="00640DDF" w:rsidRPr="00C957C4">
        <w:fldChar w:fldCharType="separate"/>
      </w:r>
      <w:r w:rsidR="00CD405A">
        <w:t>4.3</w:t>
      </w:r>
      <w:r w:rsidR="00640DDF" w:rsidRPr="00C957C4">
        <w:fldChar w:fldCharType="end"/>
      </w:r>
      <w:r w:rsidRPr="00640DDF">
        <w:t xml:space="preserve"> and</w:t>
      </w:r>
      <w:r w:rsidRPr="00893741">
        <w:t xml:space="preserve"> meet the relevant Milestone Date (if any) to be a </w:t>
      </w:r>
      <w:r w:rsidR="00D039EA">
        <w:t xml:space="preserve">material </w:t>
      </w:r>
      <w:r w:rsidR="001D7A06">
        <w:t>Default</w:t>
      </w:r>
      <w:r w:rsidR="004419E6">
        <w:t>.</w:t>
      </w:r>
      <w:bookmarkEnd w:id="132"/>
    </w:p>
    <w:p w14:paraId="44B8B23A" w14:textId="77777777" w:rsidR="00047A3F" w:rsidRPr="00330F50" w:rsidRDefault="00B94C0D" w:rsidP="00B446FC">
      <w:pPr>
        <w:pStyle w:val="GPSL2NumberedBoldHeading"/>
        <w:numPr>
          <w:ilvl w:val="1"/>
          <w:numId w:val="14"/>
        </w:numPr>
        <w:ind w:left="1418" w:hanging="709"/>
      </w:pPr>
      <w:bookmarkStart w:id="133" w:name="_Ref365626933"/>
      <w:r>
        <w:t>W</w:t>
      </w:r>
      <w:r w:rsidR="00330F50">
        <w:t>arranty</w:t>
      </w:r>
      <w:bookmarkEnd w:id="133"/>
    </w:p>
    <w:p w14:paraId="44B8B23B" w14:textId="53908C41" w:rsidR="00B94C0D" w:rsidRPr="00893741" w:rsidRDefault="00B94C0D" w:rsidP="00B446FC">
      <w:pPr>
        <w:pStyle w:val="GPSL3numberedclause"/>
        <w:numPr>
          <w:ilvl w:val="2"/>
          <w:numId w:val="14"/>
        </w:numPr>
        <w:ind w:left="2410" w:hanging="992"/>
      </w:pPr>
      <w:r w:rsidRPr="00893741">
        <w:t>The Supplier hereby guarantees the Goods for the Warranty Period against faulty materials and workmanship.</w:t>
      </w:r>
    </w:p>
    <w:p w14:paraId="44B8B23C" w14:textId="77777777" w:rsidR="00B94C0D" w:rsidRPr="00C5696B" w:rsidRDefault="00B94C0D" w:rsidP="00B446FC">
      <w:pPr>
        <w:pStyle w:val="GPSL3numberedclause"/>
        <w:numPr>
          <w:ilvl w:val="2"/>
          <w:numId w:val="14"/>
        </w:numPr>
        <w:ind w:left="2410" w:hanging="992"/>
      </w:pPr>
      <w:r w:rsidRPr="00893741">
        <w:t xml:space="preserve">If the Customer shall within such Warranty Period give notice in writing to the Supplier of any defect in any of the Goods as may have arisen during such Warranty Period under proper and normal use, the Supplier shall (without prejudice to any other rights and remedies </w:t>
      </w:r>
      <w:r>
        <w:t xml:space="preserve">of the </w:t>
      </w:r>
      <w:r w:rsidRPr="00893741">
        <w:t xml:space="preserve">Customer </w:t>
      </w:r>
      <w:r>
        <w:t>howsoever arising)</w:t>
      </w:r>
      <w:r w:rsidRPr="00893741">
        <w:t xml:space="preserve"> promptly remedy such faults or defects (whether by repair or replacement as </w:t>
      </w:r>
      <w:r w:rsidR="00EE68DF">
        <w:t>pursuant to the applicable published warranty terms of the manufacturer</w:t>
      </w:r>
      <w:r w:rsidRPr="00893741">
        <w:t>) free of charge.</w:t>
      </w:r>
    </w:p>
    <w:p w14:paraId="75E505C7" w14:textId="77777777" w:rsidR="00CB2BFE" w:rsidRPr="00330F50" w:rsidRDefault="00CB2BFE" w:rsidP="00B446FC">
      <w:pPr>
        <w:pStyle w:val="GPSL3numberedclause"/>
        <w:numPr>
          <w:ilvl w:val="2"/>
          <w:numId w:val="14"/>
        </w:numPr>
        <w:ind w:left="2410" w:hanging="992"/>
      </w:pPr>
      <w:r>
        <w:t>T</w:t>
      </w:r>
      <w:r w:rsidRPr="00F65D50">
        <w:t>he Supplier</w:t>
      </w:r>
      <w:r>
        <w:t xml:space="preserve"> warrants to the Customer that all components of any Specially Written Software shall:</w:t>
      </w:r>
    </w:p>
    <w:p w14:paraId="6E1B9050" w14:textId="77777777" w:rsidR="00CB2BFE" w:rsidRPr="00330F50" w:rsidRDefault="00CB2BFE" w:rsidP="00CB2BFE">
      <w:pPr>
        <w:pStyle w:val="GPSL4numberedclause"/>
        <w:ind w:left="3119"/>
      </w:pPr>
      <w:r>
        <w:t>be free from material design and programming errors;</w:t>
      </w:r>
    </w:p>
    <w:p w14:paraId="327C31FE" w14:textId="77777777" w:rsidR="00CB2BFE" w:rsidRPr="00330F50" w:rsidRDefault="00CB2BFE" w:rsidP="00CE277A">
      <w:pPr>
        <w:pStyle w:val="GPSL4numberedclause"/>
        <w:ind w:left="3119"/>
      </w:pPr>
      <w:r>
        <w:t>perform in all material respects in accordance with the relevant specifications; and</w:t>
      </w:r>
    </w:p>
    <w:p w14:paraId="6196AA86" w14:textId="77777777" w:rsidR="00CB2BFE" w:rsidRDefault="00CB2BFE" w:rsidP="00CE277A">
      <w:pPr>
        <w:pStyle w:val="GPSL4numberedclause"/>
        <w:ind w:left="3119"/>
      </w:pPr>
      <w:r w:rsidRPr="00D26284">
        <w:t xml:space="preserve">not </w:t>
      </w:r>
      <w:r>
        <w:t>infringe any Intellectual Property Rights.</w:t>
      </w:r>
    </w:p>
    <w:p w14:paraId="44B8B23D" w14:textId="07598156" w:rsidR="007F423C" w:rsidRDefault="00D836B6" w:rsidP="00B446FC">
      <w:pPr>
        <w:pStyle w:val="GPSL3numberedclause"/>
        <w:numPr>
          <w:ilvl w:val="2"/>
          <w:numId w:val="14"/>
        </w:numPr>
        <w:ind w:left="2410" w:hanging="992"/>
      </w:pPr>
      <w:r w:rsidRPr="00D836B6">
        <w:t>Where Goods are repaired or replaced under Warranty, the repaired or replaced Goods shall have</w:t>
      </w:r>
      <w:r w:rsidR="003C6F1D">
        <w:t xml:space="preserve"> either the remainder of the original Warranty Period or where offered </w:t>
      </w:r>
      <w:r w:rsidRPr="00D836B6">
        <w:t>a full Warranty Period as if supplied as new under the Call</w:t>
      </w:r>
      <w:r w:rsidR="008E115B">
        <w:t xml:space="preserve"> </w:t>
      </w:r>
      <w:r w:rsidRPr="00D836B6">
        <w:t>Off Contract</w:t>
      </w:r>
      <w:r w:rsidR="00955863">
        <w:t>.</w:t>
      </w:r>
    </w:p>
    <w:p w14:paraId="44B8B23E" w14:textId="16925B7E" w:rsidR="007728F4" w:rsidRDefault="00D836B6" w:rsidP="00B446FC">
      <w:pPr>
        <w:pStyle w:val="GPSL3numberedclause"/>
        <w:numPr>
          <w:ilvl w:val="2"/>
          <w:numId w:val="14"/>
        </w:numPr>
        <w:ind w:left="2410" w:hanging="992"/>
      </w:pPr>
      <w:r w:rsidRPr="00D836B6">
        <w:t>In undertaking any repairs to the Goods, the Supplier shall not replace any parts or components of the Ordered Goods with parts or components that are of lower quality or which are unsuitable for use in their designed purpose either by the Customer or a replacement service provider, prior to the expiry or termination of the Call-Off Contract (howsoever arising).</w:t>
      </w:r>
    </w:p>
    <w:p w14:paraId="44B8B23F" w14:textId="07CCB2B7" w:rsidR="007728F4" w:rsidRDefault="00D836B6" w:rsidP="00B446FC">
      <w:pPr>
        <w:pStyle w:val="GPSL3numberedclause"/>
        <w:numPr>
          <w:ilvl w:val="2"/>
          <w:numId w:val="14"/>
        </w:numPr>
        <w:ind w:left="2410" w:hanging="992"/>
      </w:pPr>
      <w:r w:rsidRPr="00D836B6">
        <w:t xml:space="preserve">Where there is fault in any Ordered Goods which cannot be repaired, the Supplier shall ensure and procure that any data residing in any Ordered Goods is removed </w:t>
      </w:r>
      <w:r w:rsidR="00DA61A9">
        <w:t xml:space="preserve">or destroyed </w:t>
      </w:r>
      <w:r w:rsidR="00660B5E">
        <w:t>in accordance with HMG Infosec Standard 5 Baseline (</w:t>
      </w:r>
      <w:r w:rsidR="00660B5E" w:rsidRPr="00D836B6">
        <w:t xml:space="preserve">at no additional cost to the </w:t>
      </w:r>
      <w:r w:rsidR="00660B5E">
        <w:t>C</w:t>
      </w:r>
      <w:r w:rsidR="00660B5E" w:rsidRPr="00D836B6">
        <w:t>ustomer</w:t>
      </w:r>
      <w:r w:rsidR="00660B5E">
        <w:t xml:space="preserve">) </w:t>
      </w:r>
      <w:r w:rsidRPr="00D836B6">
        <w:t>prior to such Ordered Goods being returned to any manufacturer or other third party for disposal.</w:t>
      </w:r>
    </w:p>
    <w:p w14:paraId="44B8B240" w14:textId="52F0C3F6" w:rsidR="007728F4" w:rsidRDefault="00D836B6" w:rsidP="00B446FC">
      <w:pPr>
        <w:pStyle w:val="GPSL3numberedclause"/>
        <w:numPr>
          <w:ilvl w:val="2"/>
          <w:numId w:val="14"/>
        </w:numPr>
        <w:ind w:left="2410" w:hanging="992"/>
      </w:pPr>
      <w:r w:rsidRPr="008E115B">
        <w:t>The Customer has the sole option to remove and retain any hard drives or solid state drives prior to the return of Goods to the Supplier at no additional cost to the Customer.</w:t>
      </w:r>
    </w:p>
    <w:p w14:paraId="44B8B241" w14:textId="77777777" w:rsidR="007F423C" w:rsidRPr="007F423C" w:rsidRDefault="00D836B6" w:rsidP="00B446FC">
      <w:pPr>
        <w:pStyle w:val="GPSL3numberedclause"/>
        <w:numPr>
          <w:ilvl w:val="2"/>
          <w:numId w:val="14"/>
        </w:numPr>
        <w:ind w:left="2410" w:hanging="992"/>
      </w:pPr>
      <w:r w:rsidRPr="00D836B6">
        <w:t>The Supplier confirms that where a Customer has an in-house warranty provider or technical staff who undertake warranty repair work, the Supplier shall work with the in-house warranty provider and/or technical staff to provide any required training to enable the transfer of warranty repair work without cost or loss of service to the customer.  Where this reduces the cost to the Supplier of providing the Warranty, the Supplier shall pass such cost savings on to the Customer.</w:t>
      </w:r>
    </w:p>
    <w:p w14:paraId="44B8B242" w14:textId="47D05208" w:rsidR="00375CB5" w:rsidRPr="00640DDF" w:rsidRDefault="006335B8" w:rsidP="00B446FC">
      <w:pPr>
        <w:pStyle w:val="GPSL2NumberedBoldHeading"/>
        <w:numPr>
          <w:ilvl w:val="1"/>
          <w:numId w:val="14"/>
        </w:numPr>
        <w:ind w:left="1418" w:hanging="709"/>
      </w:pPr>
      <w:bookmarkStart w:id="134" w:name="_Ref361848619"/>
      <w:r>
        <w:t xml:space="preserve">Obligation to </w:t>
      </w:r>
      <w:r w:rsidR="00AB1D0F" w:rsidRPr="00640DDF">
        <w:t xml:space="preserve">Remedy of </w:t>
      </w:r>
      <w:r w:rsidR="003D1438" w:rsidRPr="00640DDF">
        <w:t>Default in the S</w:t>
      </w:r>
      <w:r w:rsidR="007A61FE" w:rsidRPr="00640DDF">
        <w:t xml:space="preserve">upply of </w:t>
      </w:r>
      <w:r w:rsidR="00C5696B" w:rsidRPr="00640DDF">
        <w:t xml:space="preserve">the </w:t>
      </w:r>
      <w:r w:rsidR="00D81033" w:rsidRPr="00640DDF">
        <w:t xml:space="preserve">Goods </w:t>
      </w:r>
      <w:bookmarkEnd w:id="131"/>
      <w:bookmarkEnd w:id="134"/>
      <w:r w:rsidR="00CB2BFE" w:rsidRPr="00640DDF">
        <w:t>and Services</w:t>
      </w:r>
    </w:p>
    <w:p w14:paraId="44B8B243" w14:textId="495E719E" w:rsidR="004F5004" w:rsidRPr="00F22DC6" w:rsidRDefault="004F5004" w:rsidP="00B446FC">
      <w:pPr>
        <w:pStyle w:val="GPSL3numberedclause"/>
        <w:numPr>
          <w:ilvl w:val="2"/>
          <w:numId w:val="14"/>
        </w:numPr>
        <w:ind w:left="2410" w:hanging="992"/>
      </w:pPr>
      <w:r w:rsidRPr="00640DDF">
        <w:t>Subject to Clauses </w:t>
      </w:r>
      <w:r w:rsidR="000D1042" w:rsidRPr="00643FAA">
        <w:fldChar w:fldCharType="begin"/>
      </w:r>
      <w:r w:rsidRPr="00640DDF">
        <w:instrText xml:space="preserve"> REF _Ref358977546 \w \h </w:instrText>
      </w:r>
      <w:r w:rsidR="001C161E" w:rsidRPr="00CE277A">
        <w:instrText xml:space="preserve"> \* MERGEFORMAT </w:instrText>
      </w:r>
      <w:r w:rsidR="000D1042" w:rsidRPr="00643FAA">
        <w:fldChar w:fldCharType="separate"/>
      </w:r>
      <w:r w:rsidR="00CD405A">
        <w:t>14.8.2</w:t>
      </w:r>
      <w:r w:rsidR="000D1042" w:rsidRPr="00643FAA">
        <w:fldChar w:fldCharType="end"/>
      </w:r>
      <w:r w:rsidRPr="00640DDF">
        <w:t xml:space="preserve"> and </w:t>
      </w:r>
      <w:r w:rsidR="00640DDF" w:rsidRPr="00C957C4">
        <w:fldChar w:fldCharType="begin"/>
      </w:r>
      <w:r w:rsidR="00640DDF" w:rsidRPr="00640DDF">
        <w:instrText xml:space="preserve"> REF _Ref358124861 \w \h </w:instrText>
      </w:r>
      <w:r w:rsidR="00640DDF" w:rsidRPr="00CE277A">
        <w:instrText xml:space="preserve"> \* MERGEFORMAT </w:instrText>
      </w:r>
      <w:r w:rsidR="00640DDF" w:rsidRPr="00C957C4">
        <w:fldChar w:fldCharType="separate"/>
      </w:r>
      <w:r w:rsidR="00CD405A">
        <w:t>14.8.3</w:t>
      </w:r>
      <w:r w:rsidR="00640DDF" w:rsidRPr="00C957C4">
        <w:fldChar w:fldCharType="end"/>
      </w:r>
      <w:r w:rsidRPr="00640DDF">
        <w:t xml:space="preserve"> (IPR Indemnity) and without</w:t>
      </w:r>
      <w:r w:rsidRPr="00F65D50">
        <w:t xml:space="preserve"> prejudice to any other right</w:t>
      </w:r>
      <w:r>
        <w:t xml:space="preserve">s and remedies of the Customer </w:t>
      </w:r>
      <w:r w:rsidRPr="00F65D50">
        <w:t>howsoever arising</w:t>
      </w:r>
      <w:r>
        <w:t xml:space="preserve"> (including </w:t>
      </w:r>
      <w:r w:rsidRPr="00640DDF">
        <w:t>under Clause</w:t>
      </w:r>
      <w:r w:rsidR="00003FE7" w:rsidRPr="00640DDF">
        <w:t xml:space="preserve">s </w:t>
      </w:r>
      <w:r w:rsidR="00640DDF" w:rsidRPr="00C957C4">
        <w:fldChar w:fldCharType="begin"/>
      </w:r>
      <w:r w:rsidR="00640DDF" w:rsidRPr="00640DDF">
        <w:instrText xml:space="preserve"> REF _Ref358994553 \w \h </w:instrText>
      </w:r>
      <w:r w:rsidR="00640DDF" w:rsidRPr="00CE277A">
        <w:instrText xml:space="preserve"> \* MERGEFORMAT </w:instrText>
      </w:r>
      <w:r w:rsidR="00640DDF" w:rsidRPr="00C957C4">
        <w:fldChar w:fldCharType="separate"/>
      </w:r>
      <w:r w:rsidR="00CD405A">
        <w:t>4.5.2</w:t>
      </w:r>
      <w:r w:rsidR="00640DDF" w:rsidRPr="00C957C4">
        <w:fldChar w:fldCharType="end"/>
      </w:r>
      <w:r w:rsidR="002A44A4" w:rsidRPr="00640DDF">
        <w:t xml:space="preserve"> (Undelivered </w:t>
      </w:r>
      <w:r w:rsidR="00D81033" w:rsidRPr="00640DDF">
        <w:t>Goods</w:t>
      </w:r>
      <w:r w:rsidR="00CB2BFE" w:rsidRPr="00CE277A">
        <w:t xml:space="preserve"> and Services</w:t>
      </w:r>
      <w:r w:rsidR="002A44A4" w:rsidRPr="00640DDF">
        <w:t>)</w:t>
      </w:r>
      <w:r w:rsidR="00003FE7" w:rsidRPr="00640DDF">
        <w:t xml:space="preserve"> and</w:t>
      </w:r>
      <w:r w:rsidR="002A44A4" w:rsidRPr="00640DDF">
        <w:t xml:space="preserve"> </w:t>
      </w:r>
      <w:r w:rsidR="00640DDF" w:rsidRPr="00643FAA">
        <w:fldChar w:fldCharType="begin"/>
      </w:r>
      <w:r w:rsidR="00640DDF" w:rsidRPr="00640DDF">
        <w:instrText xml:space="preserve"> REF _Ref360651541 \r \h </w:instrText>
      </w:r>
      <w:r w:rsidR="00640DDF" w:rsidRPr="00CE277A">
        <w:instrText xml:space="preserve"> \* MERGEFORMAT </w:instrText>
      </w:r>
      <w:r w:rsidR="00640DDF" w:rsidRPr="00643FAA">
        <w:fldChar w:fldCharType="separate"/>
      </w:r>
      <w:r w:rsidR="00CD405A">
        <w:t>18</w:t>
      </w:r>
      <w:r w:rsidR="00640DDF" w:rsidRPr="00643FAA">
        <w:fldChar w:fldCharType="end"/>
      </w:r>
      <w:r w:rsidR="00640DDF" w:rsidRPr="00640DDF">
        <w:t xml:space="preserve"> </w:t>
      </w:r>
      <w:r w:rsidR="002A44A4" w:rsidRPr="00640DDF">
        <w:t>(Customer Remedies for Inadequate Performance)</w:t>
      </w:r>
      <w:r w:rsidR="007A61FE" w:rsidRPr="00640DDF">
        <w:t>)</w:t>
      </w:r>
      <w:r w:rsidRPr="00640DDF">
        <w:t>,</w:t>
      </w:r>
      <w:r w:rsidRPr="00F65D50">
        <w:t xml:space="preserve"> the Supplier shall, where practicable:</w:t>
      </w:r>
    </w:p>
    <w:p w14:paraId="44B8B244" w14:textId="08958BC3" w:rsidR="004F5004" w:rsidRPr="00F22DC6" w:rsidRDefault="004F5004" w:rsidP="00B446FC">
      <w:pPr>
        <w:pStyle w:val="GPSL4numberedclause"/>
        <w:numPr>
          <w:ilvl w:val="3"/>
          <w:numId w:val="14"/>
        </w:numPr>
        <w:ind w:left="2977" w:hanging="567"/>
      </w:pPr>
      <w:r w:rsidRPr="00393C97">
        <w:t xml:space="preserve">remedy any breach of its obligations in </w:t>
      </w:r>
      <w:r w:rsidR="00C5696B" w:rsidRPr="00640DDF">
        <w:t xml:space="preserve">this </w:t>
      </w:r>
      <w:r w:rsidRPr="00640DDF">
        <w:t>Clause</w:t>
      </w:r>
      <w:r w:rsidR="00C5696B" w:rsidRPr="00640DDF">
        <w:t xml:space="preserve"> </w:t>
      </w:r>
      <w:r w:rsidR="00640DDF">
        <w:fldChar w:fldCharType="begin"/>
      </w:r>
      <w:r w:rsidR="00640DDF">
        <w:instrText xml:space="preserve"> REF _Ref450913875 \r \h </w:instrText>
      </w:r>
      <w:r w:rsidR="00640DDF">
        <w:fldChar w:fldCharType="separate"/>
      </w:r>
      <w:r w:rsidR="00CD405A">
        <w:t>4</w:t>
      </w:r>
      <w:r w:rsidR="00640DDF">
        <w:fldChar w:fldCharType="end"/>
      </w:r>
      <w:r w:rsidR="00640DDF">
        <w:t xml:space="preserve"> </w:t>
      </w:r>
      <w:r>
        <w:t>within three (3)</w:t>
      </w:r>
      <w:r w:rsidRPr="00393C97">
        <w:t xml:space="preserve"> Working Days of becoming aware of the </w:t>
      </w:r>
      <w:r w:rsidR="007A61FE">
        <w:t>relevant Default</w:t>
      </w:r>
      <w:r w:rsidRPr="00393C97">
        <w:t xml:space="preserve"> or being notifie</w:t>
      </w:r>
      <w:r w:rsidR="007A61FE">
        <w:t>d of the Default</w:t>
      </w:r>
      <w:r>
        <w:t xml:space="preserve"> by the Customer</w:t>
      </w:r>
      <w:r w:rsidRPr="00393C97">
        <w:t xml:space="preserve"> or within such other time period as </w:t>
      </w:r>
      <w:r>
        <w:t>may be agreed with the Customer (taking into account the nature of the breach that has occurred)</w:t>
      </w:r>
      <w:r w:rsidRPr="00393C97">
        <w:t>; and</w:t>
      </w:r>
    </w:p>
    <w:p w14:paraId="44B8B245" w14:textId="77777777" w:rsidR="004F5004" w:rsidRPr="007B54AE" w:rsidRDefault="004F5004" w:rsidP="00B446FC">
      <w:pPr>
        <w:pStyle w:val="GPSL4numberedclause"/>
        <w:numPr>
          <w:ilvl w:val="3"/>
          <w:numId w:val="14"/>
        </w:numPr>
        <w:ind w:left="2977" w:hanging="567"/>
      </w:pPr>
      <w:r w:rsidRPr="00393C97">
        <w:t>meet all the costs of, and incidental to, the performance of such remedial work.</w:t>
      </w:r>
    </w:p>
    <w:p w14:paraId="44B8B246" w14:textId="62CCE78E" w:rsidR="007B54AE" w:rsidRPr="00F03E82" w:rsidRDefault="008318CE" w:rsidP="00B446FC">
      <w:pPr>
        <w:pStyle w:val="GPSL2NumberedBoldHeading"/>
        <w:numPr>
          <w:ilvl w:val="1"/>
          <w:numId w:val="14"/>
        </w:numPr>
        <w:ind w:left="1418" w:hanging="709"/>
      </w:pPr>
      <w:bookmarkStart w:id="135" w:name="_Ref360524601"/>
      <w:r w:rsidRPr="00F03E82">
        <w:t>Continuing O</w:t>
      </w:r>
      <w:r w:rsidR="007B54AE" w:rsidRPr="00F03E82">
        <w:t xml:space="preserve">bligation </w:t>
      </w:r>
      <w:r w:rsidRPr="00F03E82">
        <w:t>to P</w:t>
      </w:r>
      <w:r w:rsidR="007B54AE" w:rsidRPr="00F03E82">
        <w:t xml:space="preserve">rovide the </w:t>
      </w:r>
      <w:r w:rsidR="00D81033">
        <w:t xml:space="preserve">Goods </w:t>
      </w:r>
      <w:bookmarkEnd w:id="135"/>
      <w:r w:rsidR="00CB2BFE">
        <w:t>and Services</w:t>
      </w:r>
    </w:p>
    <w:p w14:paraId="44B8B247" w14:textId="3E30D117" w:rsidR="007B54AE" w:rsidRPr="007B54AE" w:rsidRDefault="007B54AE" w:rsidP="00B446FC">
      <w:pPr>
        <w:pStyle w:val="GPSL3numberedclause"/>
        <w:numPr>
          <w:ilvl w:val="2"/>
          <w:numId w:val="14"/>
        </w:numPr>
        <w:ind w:left="2410" w:hanging="992"/>
      </w:pPr>
      <w:bookmarkStart w:id="136" w:name="_Ref365029839"/>
      <w:r w:rsidRPr="00F65D50">
        <w:t xml:space="preserve">The Supplier shall continue to perform all of its </w:t>
      </w:r>
      <w:r>
        <w:t>obligations under this Call Off Contract</w:t>
      </w:r>
      <w:r w:rsidRPr="00F65D50">
        <w:t xml:space="preserve"> </w:t>
      </w:r>
      <w:r>
        <w:t>and shall not suspend the provision</w:t>
      </w:r>
      <w:r w:rsidRPr="00F65D50">
        <w:t xml:space="preserve"> of the </w:t>
      </w:r>
      <w:r w:rsidR="00D81033">
        <w:t>Goods</w:t>
      </w:r>
      <w:r w:rsidR="00CB2BFE">
        <w:t xml:space="preserve"> or the Services</w:t>
      </w:r>
      <w:r w:rsidRPr="00F65D50">
        <w:t>, notwithstanding</w:t>
      </w:r>
      <w:r>
        <w:t>:</w:t>
      </w:r>
      <w:bookmarkEnd w:id="136"/>
    </w:p>
    <w:p w14:paraId="44B8B248" w14:textId="77777777" w:rsidR="007B54AE" w:rsidRPr="007B54AE" w:rsidRDefault="007B54AE" w:rsidP="00B446FC">
      <w:pPr>
        <w:pStyle w:val="GPSL4numberedclause"/>
        <w:numPr>
          <w:ilvl w:val="3"/>
          <w:numId w:val="14"/>
        </w:numPr>
        <w:ind w:left="2977" w:hanging="567"/>
      </w:pPr>
      <w:r w:rsidRPr="00DC6DDC">
        <w:t xml:space="preserve">any withholding </w:t>
      </w:r>
      <w:r w:rsidR="00003FE7">
        <w:t>or deduction by the C</w:t>
      </w:r>
      <w:r w:rsidR="001D56E2">
        <w:t xml:space="preserve">ustomer of any sum due to the Supplier </w:t>
      </w:r>
      <w:r w:rsidRPr="00DC6DDC">
        <w:t>pursuant to</w:t>
      </w:r>
      <w:r w:rsidR="00003FE7">
        <w:t xml:space="preserve"> the exercise of a right of the Customer to such withholding or deduction under this Call Off Contract</w:t>
      </w:r>
      <w:r>
        <w:rPr>
          <w:i/>
        </w:rPr>
        <w:t>;</w:t>
      </w:r>
    </w:p>
    <w:p w14:paraId="44B8B249" w14:textId="77777777" w:rsidR="007B54AE" w:rsidRPr="007B54AE" w:rsidRDefault="007B54AE" w:rsidP="00B446FC">
      <w:pPr>
        <w:pStyle w:val="GPSL4numberedclause"/>
        <w:numPr>
          <w:ilvl w:val="3"/>
          <w:numId w:val="14"/>
        </w:numPr>
        <w:ind w:left="2977" w:hanging="567"/>
      </w:pPr>
      <w:r>
        <w:t>t</w:t>
      </w:r>
      <w:r w:rsidRPr="00DC6DDC">
        <w:t xml:space="preserve">he </w:t>
      </w:r>
      <w:r>
        <w:t xml:space="preserve">existence of an unresolved </w:t>
      </w:r>
      <w:r w:rsidR="002209BA">
        <w:t>D</w:t>
      </w:r>
      <w:r>
        <w:t>ispute;</w:t>
      </w:r>
      <w:r w:rsidRPr="00DC6DDC">
        <w:t xml:space="preserve"> </w:t>
      </w:r>
      <w:r>
        <w:t>and/or</w:t>
      </w:r>
    </w:p>
    <w:p w14:paraId="44B8B24A" w14:textId="2272BD8D" w:rsidR="007B54AE" w:rsidRPr="00640DDF" w:rsidRDefault="00003FE7" w:rsidP="00B446FC">
      <w:pPr>
        <w:pStyle w:val="GPSL4numberedclause"/>
        <w:numPr>
          <w:ilvl w:val="3"/>
          <w:numId w:val="14"/>
        </w:numPr>
        <w:ind w:left="2977" w:hanging="567"/>
      </w:pPr>
      <w:r>
        <w:t xml:space="preserve">any failure by the </w:t>
      </w:r>
      <w:r w:rsidR="004A1C76">
        <w:t xml:space="preserve">Customer </w:t>
      </w:r>
      <w:r>
        <w:t>to pay any Call Off Contract Charges</w:t>
      </w:r>
      <w:r w:rsidR="00C1359C">
        <w:t xml:space="preserve"> or sums payable under the Financed Purchase </w:t>
      </w:r>
      <w:r w:rsidR="00C1359C" w:rsidRPr="00640DDF">
        <w:t>Agreement</w:t>
      </w:r>
      <w:r w:rsidR="007B54AE" w:rsidRPr="00640DDF">
        <w:t>,</w:t>
      </w:r>
    </w:p>
    <w:p w14:paraId="44B8B24B" w14:textId="28723D3E" w:rsidR="004F5004" w:rsidRDefault="007B54AE" w:rsidP="00E57D3A">
      <w:pPr>
        <w:pStyle w:val="GPSL4numberedclause"/>
        <w:numPr>
          <w:ilvl w:val="0"/>
          <w:numId w:val="0"/>
        </w:numPr>
        <w:ind w:left="2977"/>
      </w:pPr>
      <w:r w:rsidRPr="00640DDF">
        <w:t>unless the Supplier is enti</w:t>
      </w:r>
      <w:r w:rsidR="00003FE7" w:rsidRPr="00640DDF">
        <w:t>tled to terminate this Call Off Contract</w:t>
      </w:r>
      <w:r w:rsidRPr="00640DDF">
        <w:t xml:space="preserve"> under Clause</w:t>
      </w:r>
      <w:r w:rsidR="00501DBA" w:rsidRPr="00640DDF">
        <w:t xml:space="preserve"> </w:t>
      </w:r>
      <w:r w:rsidR="00640DDF" w:rsidRPr="00C957C4">
        <w:fldChar w:fldCharType="begin"/>
      </w:r>
      <w:r w:rsidR="00640DDF" w:rsidRPr="00640DDF">
        <w:instrText xml:space="preserve"> REF _Ref359363788 \r \h </w:instrText>
      </w:r>
      <w:r w:rsidR="00640DDF" w:rsidRPr="00CE277A">
        <w:instrText xml:space="preserve"> \* MERGEFORMAT </w:instrText>
      </w:r>
      <w:r w:rsidR="00640DDF" w:rsidRPr="00C957C4">
        <w:fldChar w:fldCharType="separate"/>
      </w:r>
      <w:r w:rsidR="00CD405A">
        <w:t>22.1</w:t>
      </w:r>
      <w:r w:rsidR="00640DDF" w:rsidRPr="00C957C4">
        <w:fldChar w:fldCharType="end"/>
      </w:r>
      <w:r w:rsidR="00501DBA" w:rsidRPr="00640DDF">
        <w:t xml:space="preserve"> </w:t>
      </w:r>
      <w:r w:rsidRPr="00640DDF">
        <w:t>(Termination</w:t>
      </w:r>
      <w:r w:rsidR="00501DBA" w:rsidRPr="00640DDF">
        <w:t xml:space="preserve"> on Customer Cause</w:t>
      </w:r>
      <w:r w:rsidRPr="00640DDF">
        <w:t>) for</w:t>
      </w:r>
      <w:r w:rsidRPr="00DC6DDC">
        <w:t xml:space="preserve"> failure </w:t>
      </w:r>
      <w:r w:rsidR="004A1C76">
        <w:t xml:space="preserve">by the Customer </w:t>
      </w:r>
      <w:r w:rsidRPr="00DC6DDC">
        <w:t>to pay undisputed Charges.</w:t>
      </w:r>
    </w:p>
    <w:p w14:paraId="44B8B24C" w14:textId="77777777" w:rsidR="00D81033" w:rsidRPr="00D81033" w:rsidRDefault="00D81033" w:rsidP="00B446FC">
      <w:pPr>
        <w:pStyle w:val="GPSL2NumberedBoldHeading"/>
        <w:numPr>
          <w:ilvl w:val="1"/>
          <w:numId w:val="14"/>
        </w:numPr>
        <w:ind w:left="1418" w:hanging="709"/>
      </w:pPr>
      <w:bookmarkStart w:id="137" w:name="_Ref364349552"/>
      <w:r w:rsidRPr="00D81033">
        <w:t>Over Delivered Goods</w:t>
      </w:r>
      <w:bookmarkEnd w:id="137"/>
    </w:p>
    <w:p w14:paraId="44B8B24D" w14:textId="6A7C1FF0" w:rsidR="00D81033" w:rsidRPr="00061372" w:rsidRDefault="00D81033" w:rsidP="00B446FC">
      <w:pPr>
        <w:pStyle w:val="GPSL3numberedclause"/>
        <w:numPr>
          <w:ilvl w:val="2"/>
          <w:numId w:val="14"/>
        </w:numPr>
        <w:ind w:left="2410" w:hanging="992"/>
      </w:pPr>
      <w:r w:rsidRPr="00893741">
        <w:t>The Customer shall be under no obligation to accept or pay for any Goods delivered in excess of the quantity specified in the Order Form</w:t>
      </w:r>
      <w:r>
        <w:t xml:space="preserve"> (or elsewhere in this Call Off Contract)</w:t>
      </w:r>
      <w:r w:rsidRPr="00893741">
        <w:t xml:space="preserve"> (“</w:t>
      </w:r>
      <w:r w:rsidRPr="00D81033">
        <w:t>Over-</w:t>
      </w:r>
      <w:r w:rsidR="008B29FA">
        <w:t>D</w:t>
      </w:r>
      <w:r w:rsidRPr="00D81033">
        <w:t>elivered Goods</w:t>
      </w:r>
      <w:r w:rsidRPr="00893741">
        <w:t>”).</w:t>
      </w:r>
    </w:p>
    <w:p w14:paraId="44B8B24E" w14:textId="36E23419" w:rsidR="00D81033" w:rsidRPr="00061372" w:rsidRDefault="00D81033" w:rsidP="00B446FC">
      <w:pPr>
        <w:pStyle w:val="GPSL3numberedclause"/>
        <w:numPr>
          <w:ilvl w:val="2"/>
          <w:numId w:val="14"/>
        </w:numPr>
        <w:ind w:left="2410" w:hanging="992"/>
      </w:pPr>
      <w:bookmarkStart w:id="138" w:name="_Ref364347029"/>
      <w:r w:rsidRPr="00893741">
        <w:t>If the Customer elects not to accept such Over-</w:t>
      </w:r>
      <w:r w:rsidR="008B29FA">
        <w:t>D</w:t>
      </w:r>
      <w:r w:rsidRPr="00893741">
        <w:t>elivered Goods it</w:t>
      </w:r>
      <w:r>
        <w:t xml:space="preserve"> may, </w:t>
      </w:r>
      <w:r w:rsidRPr="00893741">
        <w:t xml:space="preserve">without prejudice to any other rights and remedies </w:t>
      </w:r>
      <w:r>
        <w:t>of</w:t>
      </w:r>
      <w:r w:rsidRPr="00893741">
        <w:t xml:space="preserve"> the Customer </w:t>
      </w:r>
      <w:r>
        <w:t>howsoever arising,</w:t>
      </w:r>
      <w:r w:rsidRPr="00893741">
        <w:t xml:space="preserve"> give notice in writing to the Supplier to remove them within five (5) Working Days and to refund to the Customer any expenses incurred by the Customer as a result of such over-delivery (including but not limited to the costs of moving and storing the Over-</w:t>
      </w:r>
      <w:r w:rsidR="008B29FA">
        <w:t>D</w:t>
      </w:r>
      <w:r w:rsidRPr="00893741">
        <w:t>elivered Goods)</w:t>
      </w:r>
      <w:r>
        <w:t>.</w:t>
      </w:r>
      <w:bookmarkEnd w:id="138"/>
    </w:p>
    <w:p w14:paraId="44B8B24F" w14:textId="6425602E" w:rsidR="00D81033" w:rsidRPr="00640DDF" w:rsidRDefault="00D81033" w:rsidP="00B446FC">
      <w:pPr>
        <w:pStyle w:val="GPSL3numberedclause"/>
        <w:numPr>
          <w:ilvl w:val="2"/>
          <w:numId w:val="14"/>
        </w:numPr>
        <w:ind w:left="2410" w:hanging="992"/>
      </w:pPr>
      <w:r>
        <w:t>If the Supplier</w:t>
      </w:r>
      <w:r w:rsidRPr="00893741">
        <w:t xml:space="preserve"> fail</w:t>
      </w:r>
      <w:r>
        <w:t xml:space="preserve">s to comply with the Customer’s notice under </w:t>
      </w:r>
      <w:r w:rsidRPr="00640DDF">
        <w:t xml:space="preserve">Clause </w:t>
      </w:r>
      <w:r w:rsidR="00640DDF" w:rsidRPr="00C957C4">
        <w:fldChar w:fldCharType="begin"/>
      </w:r>
      <w:r w:rsidR="00640DDF" w:rsidRPr="00640DDF">
        <w:instrText xml:space="preserve"> REF _Ref364347029 \r \h </w:instrText>
      </w:r>
      <w:r w:rsidR="00640DDF" w:rsidRPr="00CE277A">
        <w:instrText xml:space="preserve"> \* MERGEFORMAT </w:instrText>
      </w:r>
      <w:r w:rsidR="00640DDF" w:rsidRPr="00C957C4">
        <w:fldChar w:fldCharType="separate"/>
      </w:r>
      <w:r w:rsidR="00CD405A">
        <w:t>4.9.2</w:t>
      </w:r>
      <w:r w:rsidR="00640DDF" w:rsidRPr="00C957C4">
        <w:fldChar w:fldCharType="end"/>
      </w:r>
      <w:r w:rsidRPr="00640DDF">
        <w:t>, the Customer may dispose of such Over-</w:t>
      </w:r>
      <w:r w:rsidR="008B29FA" w:rsidRPr="00640DDF">
        <w:t>D</w:t>
      </w:r>
      <w:r w:rsidRPr="00640DDF">
        <w:t>elivered Goods and charge the Supplier for the costs of such disposal.  The risk in any Over-</w:t>
      </w:r>
      <w:r w:rsidR="008B29FA" w:rsidRPr="00640DDF">
        <w:t>D</w:t>
      </w:r>
      <w:r w:rsidRPr="00640DDF">
        <w:t>elivered Goods shall remain with the Supplier.</w:t>
      </w:r>
    </w:p>
    <w:p w14:paraId="44B8B250" w14:textId="77777777" w:rsidR="00D81033" w:rsidRPr="00640DDF" w:rsidRDefault="00D81033" w:rsidP="00B446FC">
      <w:pPr>
        <w:pStyle w:val="GPSL2NumberedBoldHeading"/>
        <w:numPr>
          <w:ilvl w:val="1"/>
          <w:numId w:val="14"/>
        </w:numPr>
        <w:ind w:left="1418" w:hanging="709"/>
      </w:pPr>
      <w:r w:rsidRPr="00640DDF">
        <w:t>Responsibility for Damage to or Loss of the Goods</w:t>
      </w:r>
    </w:p>
    <w:p w14:paraId="44B8B251" w14:textId="77777777" w:rsidR="00D81033" w:rsidRPr="00640DDF" w:rsidRDefault="00D81033" w:rsidP="00B446FC">
      <w:pPr>
        <w:pStyle w:val="GPSL3numberedclause"/>
        <w:numPr>
          <w:ilvl w:val="2"/>
          <w:numId w:val="14"/>
        </w:numPr>
        <w:ind w:left="2410" w:hanging="992"/>
      </w:pPr>
      <w:bookmarkStart w:id="139" w:name="_Ref364341760"/>
      <w:r w:rsidRPr="00640DDF">
        <w:t>Without prejudice to the Supplier’s other obligations to provide the Goods in accordance with this Call Off Contract, the Supplier accepts responsibility for all damage to or loss of the Goods if:</w:t>
      </w:r>
      <w:bookmarkEnd w:id="139"/>
    </w:p>
    <w:p w14:paraId="64B8A3E3" w14:textId="04D3D741" w:rsidR="00567C37" w:rsidRPr="00640DDF" w:rsidRDefault="00660B5E" w:rsidP="008B29FA">
      <w:pPr>
        <w:pStyle w:val="GPSL3numberedclause"/>
        <w:numPr>
          <w:ilvl w:val="0"/>
          <w:numId w:val="0"/>
        </w:numPr>
        <w:ind w:left="2410"/>
      </w:pPr>
      <w:r w:rsidRPr="00640DDF">
        <w:t>4</w:t>
      </w:r>
      <w:r w:rsidR="008B29FA" w:rsidRPr="00640DDF">
        <w:t>.10.1.1</w:t>
      </w:r>
      <w:r w:rsidR="00567C37" w:rsidRPr="00640DDF">
        <w:tab/>
      </w:r>
      <w:r w:rsidR="00D81033" w:rsidRPr="00640DDF">
        <w:t xml:space="preserve">the same is notified in writing to the Supplier within </w:t>
      </w:r>
      <w:r w:rsidR="001C161E" w:rsidRPr="00640DDF">
        <w:t>ten</w:t>
      </w:r>
      <w:r w:rsidR="007F423C" w:rsidRPr="00640DDF">
        <w:t xml:space="preserve"> </w:t>
      </w:r>
      <w:r w:rsidR="00D81033" w:rsidRPr="00640DDF">
        <w:t>(</w:t>
      </w:r>
      <w:r w:rsidR="001C161E" w:rsidRPr="00640DDF">
        <w:t>10</w:t>
      </w:r>
      <w:r w:rsidR="00D81033" w:rsidRPr="00640DDF">
        <w:t>) Working Days of receipt and inspection of the Goods by the Customer</w:t>
      </w:r>
      <w:r w:rsidR="00567C37" w:rsidRPr="00640DDF">
        <w:t>,</w:t>
      </w:r>
      <w:r w:rsidR="007F423C" w:rsidRPr="00640DDF">
        <w:t xml:space="preserve"> </w:t>
      </w:r>
      <w:r w:rsidR="00567C37" w:rsidRPr="00640DDF">
        <w:t>t</w:t>
      </w:r>
      <w:r w:rsidR="00D836B6" w:rsidRPr="00640DDF">
        <w:t>he Supplier and Customer shall agree the date of inspection of the Delivered Goods in the Implementation Plan</w:t>
      </w:r>
      <w:r w:rsidR="001C161E" w:rsidRPr="00640DDF">
        <w:t xml:space="preserve"> where used</w:t>
      </w:r>
      <w:r w:rsidR="00567C37" w:rsidRPr="00640DDF">
        <w:t>;</w:t>
      </w:r>
    </w:p>
    <w:p w14:paraId="44B8B252" w14:textId="02804E02" w:rsidR="00D81033" w:rsidRPr="00640DDF" w:rsidRDefault="00567C37" w:rsidP="008B29FA">
      <w:pPr>
        <w:pStyle w:val="GPSL3numberedclause"/>
        <w:numPr>
          <w:ilvl w:val="0"/>
          <w:numId w:val="0"/>
        </w:numPr>
        <w:ind w:left="2410"/>
      </w:pPr>
      <w:r w:rsidRPr="00640DDF">
        <w:t>4.10.1.2</w:t>
      </w:r>
      <w:r w:rsidRPr="00640DDF">
        <w:tab/>
        <w:t>i</w:t>
      </w:r>
      <w:r w:rsidR="00D836B6" w:rsidRPr="00640DDF">
        <w:t xml:space="preserve">n the event that no date </w:t>
      </w:r>
      <w:r w:rsidRPr="00640DDF">
        <w:t xml:space="preserve">for inspection </w:t>
      </w:r>
      <w:r w:rsidR="00D836B6" w:rsidRPr="00640DDF">
        <w:t xml:space="preserve">is specified in the Implementation Plan (or elsewhere in the Call Off Contract), </w:t>
      </w:r>
      <w:r w:rsidRPr="00640DDF">
        <w:t>such</w:t>
      </w:r>
      <w:r w:rsidR="00D836B6" w:rsidRPr="00640DDF">
        <w:t xml:space="preserve"> damage </w:t>
      </w:r>
      <w:r w:rsidRPr="00640DDF">
        <w:t>and/</w:t>
      </w:r>
      <w:r w:rsidR="00D836B6" w:rsidRPr="00640DDF">
        <w:t>or loss is notified in writing to the Supplier within three (</w:t>
      </w:r>
      <w:r w:rsidR="001C161E" w:rsidRPr="00640DDF">
        <w:t>3</w:t>
      </w:r>
      <w:r w:rsidR="00D836B6" w:rsidRPr="00640DDF">
        <w:t>) Working Days of the Delivery of the Goods at the Customer’s nominated site</w:t>
      </w:r>
      <w:r w:rsidR="00D81033" w:rsidRPr="00640DDF">
        <w:t>; and</w:t>
      </w:r>
    </w:p>
    <w:p w14:paraId="44B8B253" w14:textId="4AC8529D" w:rsidR="007728F4" w:rsidRPr="00640DDF" w:rsidRDefault="00660B5E">
      <w:pPr>
        <w:pStyle w:val="GPSL3numberedclause"/>
        <w:numPr>
          <w:ilvl w:val="0"/>
          <w:numId w:val="0"/>
        </w:numPr>
        <w:ind w:left="2410"/>
      </w:pPr>
      <w:r w:rsidRPr="00640DDF">
        <w:t>4</w:t>
      </w:r>
      <w:r w:rsidR="008B29FA" w:rsidRPr="00640DDF">
        <w:t>.10.1.</w:t>
      </w:r>
      <w:r w:rsidR="00567C37" w:rsidRPr="00640DDF">
        <w:t>3</w:t>
      </w:r>
      <w:r w:rsidR="00567C37" w:rsidRPr="00640DDF">
        <w:tab/>
      </w:r>
      <w:r w:rsidR="00D81033" w:rsidRPr="00640DDF">
        <w:t>the Goods have been handled by the Customer in accordance with the Supplier's instructions.</w:t>
      </w:r>
    </w:p>
    <w:p w14:paraId="44B8B255" w14:textId="26D77B05" w:rsidR="00391887" w:rsidRDefault="00D81033" w:rsidP="00CE277A">
      <w:pPr>
        <w:pStyle w:val="GPSL3numberedclause"/>
        <w:numPr>
          <w:ilvl w:val="0"/>
          <w:numId w:val="0"/>
        </w:numPr>
        <w:tabs>
          <w:tab w:val="clear" w:pos="2410"/>
          <w:tab w:val="left" w:pos="2127"/>
        </w:tabs>
        <w:ind w:left="2410"/>
      </w:pPr>
      <w:r w:rsidRPr="00640DDF">
        <w:t xml:space="preserve">Where the Supplier accepts responsibility under Clause </w:t>
      </w:r>
      <w:r w:rsidR="00640DDF" w:rsidRPr="00C957C4">
        <w:fldChar w:fldCharType="begin"/>
      </w:r>
      <w:r w:rsidR="00640DDF" w:rsidRPr="00640DDF">
        <w:instrText xml:space="preserve"> REF _Ref364341760 \r \h </w:instrText>
      </w:r>
      <w:r w:rsidR="00640DDF" w:rsidRPr="00CE277A">
        <w:instrText xml:space="preserve"> \* MERGEFORMAT </w:instrText>
      </w:r>
      <w:r w:rsidR="00640DDF" w:rsidRPr="00C957C4">
        <w:fldChar w:fldCharType="separate"/>
      </w:r>
      <w:r w:rsidR="00CD405A">
        <w:t>4.10.1</w:t>
      </w:r>
      <w:r w:rsidR="00640DDF" w:rsidRPr="00C957C4">
        <w:fldChar w:fldCharType="end"/>
      </w:r>
      <w:r w:rsidRPr="00640DDF">
        <w:t xml:space="preserve"> it shall, at its sole option, replace or repair the Goods (or part thereof) within such time as is reasonable having regard to the circumstances</w:t>
      </w:r>
      <w:r w:rsidRPr="00893741">
        <w:t xml:space="preserve"> and as agreed with the Customer</w:t>
      </w:r>
      <w:r w:rsidRPr="003554CF">
        <w:t>.</w:t>
      </w:r>
      <w:r w:rsidR="00956553" w:rsidRPr="008B29FA">
        <w:t xml:space="preserve"> Return of the Damaged Goods shall be at the Supplier’s cost.  For the avoidance of doubt, the Customer shall not approve any Damaged or </w:t>
      </w:r>
      <w:r w:rsidR="00330537">
        <w:t>l</w:t>
      </w:r>
      <w:r w:rsidR="00956553" w:rsidRPr="008B29FA">
        <w:t>ost Goods as Delivered, and for the purposes of the Implementation Plan such Goods shall be deemed as Undelivered Goods</w:t>
      </w:r>
      <w:r w:rsidR="001E0EF4">
        <w:t>.</w:t>
      </w:r>
    </w:p>
    <w:p w14:paraId="44B8B256" w14:textId="77777777" w:rsidR="00391887" w:rsidRDefault="007F423C" w:rsidP="00B446FC">
      <w:pPr>
        <w:pStyle w:val="GPSL2NumberedBoldHeading"/>
        <w:numPr>
          <w:ilvl w:val="1"/>
          <w:numId w:val="14"/>
        </w:numPr>
        <w:ind w:left="1418" w:hanging="709"/>
      </w:pPr>
      <w:r>
        <w:t>Goods Replacement/Substitution</w:t>
      </w:r>
    </w:p>
    <w:p w14:paraId="44B8B257" w14:textId="189F8C03" w:rsidR="00391887" w:rsidRPr="008B29FA" w:rsidRDefault="00D836B6" w:rsidP="00B446FC">
      <w:pPr>
        <w:pStyle w:val="GPSL3numberedclause"/>
        <w:numPr>
          <w:ilvl w:val="2"/>
          <w:numId w:val="14"/>
        </w:numPr>
        <w:ind w:left="2410" w:hanging="992"/>
      </w:pPr>
      <w:r w:rsidRPr="00D836B6">
        <w:t xml:space="preserve">In the event that the Goods become genuinely unavailable after the </w:t>
      </w:r>
      <w:r w:rsidR="008B29FA">
        <w:t>S</w:t>
      </w:r>
      <w:r w:rsidRPr="00D836B6">
        <w:t xml:space="preserve">upplier has accepted and/or confirmed the Customer’s Order and is contractually bound, the Supplier shall offer the Customer </w:t>
      </w:r>
      <w:r w:rsidR="00330537">
        <w:t>a</w:t>
      </w:r>
      <w:r w:rsidR="00956553" w:rsidRPr="008B29FA">
        <w:t xml:space="preserve"> </w:t>
      </w:r>
      <w:r w:rsidR="00330537">
        <w:t>r</w:t>
      </w:r>
      <w:r w:rsidRPr="00D836B6">
        <w:t xml:space="preserve">eplacement </w:t>
      </w:r>
      <w:r w:rsidR="00330537">
        <w:t>m</w:t>
      </w:r>
      <w:r w:rsidR="00956553" w:rsidRPr="008B29FA">
        <w:t xml:space="preserve">odel or </w:t>
      </w:r>
      <w:r w:rsidR="00330537">
        <w:t>e</w:t>
      </w:r>
      <w:r w:rsidR="00956553" w:rsidRPr="008B29FA">
        <w:t xml:space="preserve">quivalent </w:t>
      </w:r>
      <w:r w:rsidR="00330537">
        <w:t>s</w:t>
      </w:r>
      <w:r w:rsidR="00956553" w:rsidRPr="008B29FA">
        <w:t xml:space="preserve">ubstitute </w:t>
      </w:r>
      <w:r w:rsidR="00330537">
        <w:t>g</w:t>
      </w:r>
      <w:r w:rsidR="00956553" w:rsidRPr="008B29FA">
        <w:t xml:space="preserve">oods at no additional cost to the Customer.  The </w:t>
      </w:r>
      <w:r w:rsidR="00330537">
        <w:t>e</w:t>
      </w:r>
      <w:r w:rsidR="00956553" w:rsidRPr="008B29FA">
        <w:t xml:space="preserve">quivalent </w:t>
      </w:r>
      <w:r w:rsidR="00330537">
        <w:t>s</w:t>
      </w:r>
      <w:r w:rsidR="00956553" w:rsidRPr="008B29FA">
        <w:t xml:space="preserve">ubstitute </w:t>
      </w:r>
      <w:r w:rsidR="001C161E">
        <w:t>g</w:t>
      </w:r>
      <w:r w:rsidR="00956553" w:rsidRPr="008B29FA">
        <w:t>oods shall be of an equivalent or higher specification and provide the same or additional functionality than the Goods t</w:t>
      </w:r>
      <w:r w:rsidR="001C161E">
        <w:t>hey</w:t>
      </w:r>
      <w:r w:rsidR="00956553" w:rsidRPr="008B29FA">
        <w:t xml:space="preserve"> replace.  It shall be the Customer’s sole decision whether to accept the </w:t>
      </w:r>
      <w:r w:rsidR="00330537">
        <w:t>r</w:t>
      </w:r>
      <w:r w:rsidR="00956553" w:rsidRPr="008B29FA">
        <w:t xml:space="preserve">eplacement </w:t>
      </w:r>
      <w:r w:rsidR="00330537">
        <w:t>m</w:t>
      </w:r>
      <w:r w:rsidR="00956553" w:rsidRPr="008B29FA">
        <w:t xml:space="preserve">odel or </w:t>
      </w:r>
      <w:r w:rsidR="00330537">
        <w:t>e</w:t>
      </w:r>
      <w:r w:rsidRPr="00D836B6">
        <w:t xml:space="preserve">quivalent </w:t>
      </w:r>
      <w:r w:rsidR="00330537">
        <w:t>s</w:t>
      </w:r>
      <w:r w:rsidR="00956553" w:rsidRPr="008B29FA">
        <w:t xml:space="preserve">ubstitute </w:t>
      </w:r>
      <w:r w:rsidR="00330537">
        <w:t>g</w:t>
      </w:r>
      <w:r w:rsidR="00956553" w:rsidRPr="008B29FA">
        <w:t xml:space="preserve">oods.  In the event that the Customer rejects the </w:t>
      </w:r>
      <w:r w:rsidR="00330537">
        <w:t>r</w:t>
      </w:r>
      <w:r w:rsidR="00956553" w:rsidRPr="008B29FA">
        <w:t xml:space="preserve">eplacement </w:t>
      </w:r>
      <w:r w:rsidR="00330537">
        <w:t>m</w:t>
      </w:r>
      <w:r w:rsidR="00956553" w:rsidRPr="008B29FA">
        <w:t xml:space="preserve">odel or </w:t>
      </w:r>
      <w:r w:rsidR="00330537">
        <w:t>e</w:t>
      </w:r>
      <w:r w:rsidR="00956553" w:rsidRPr="008B29FA">
        <w:t xml:space="preserve">quivalent </w:t>
      </w:r>
      <w:r w:rsidR="00330537">
        <w:t>s</w:t>
      </w:r>
      <w:r w:rsidR="00956553" w:rsidRPr="008B29FA">
        <w:t xml:space="preserve">ubstitute </w:t>
      </w:r>
      <w:r w:rsidR="00330537">
        <w:t>g</w:t>
      </w:r>
      <w:r w:rsidR="00956553" w:rsidRPr="008B29FA">
        <w:t>oods, the Supplier’s failure to Deliver in accordance with the Call-Off Contract shall be deemed a material Default entitling the Customer to terminate the Call-Off Contract.</w:t>
      </w:r>
    </w:p>
    <w:p w14:paraId="44B8B258" w14:textId="77777777" w:rsidR="00391887" w:rsidRPr="00CE277A" w:rsidRDefault="00956553" w:rsidP="00B446FC">
      <w:pPr>
        <w:pStyle w:val="GPSL2NumberedBoldHeading"/>
        <w:numPr>
          <w:ilvl w:val="1"/>
          <w:numId w:val="14"/>
        </w:numPr>
        <w:ind w:left="1418" w:hanging="709"/>
        <w:rPr>
          <w:color w:val="000000" w:themeColor="text1"/>
        </w:rPr>
      </w:pPr>
      <w:r w:rsidRPr="00CE277A">
        <w:rPr>
          <w:color w:val="000000" w:themeColor="text1"/>
        </w:rPr>
        <w:t>Product Lifecycle Information</w:t>
      </w:r>
    </w:p>
    <w:p w14:paraId="44B8B259" w14:textId="77777777" w:rsidR="00391887" w:rsidRPr="00CE277A" w:rsidRDefault="00956553" w:rsidP="00B446FC">
      <w:pPr>
        <w:pStyle w:val="GPSL3numberedclause"/>
        <w:numPr>
          <w:ilvl w:val="2"/>
          <w:numId w:val="14"/>
        </w:numPr>
        <w:ind w:left="2410" w:hanging="992"/>
      </w:pPr>
      <w:r w:rsidRPr="001E0EF4">
        <w:t xml:space="preserve">The Supplier shall provide </w:t>
      </w:r>
      <w:r w:rsidR="00A6640C" w:rsidRPr="001E0EF4">
        <w:t>p</w:t>
      </w:r>
      <w:r w:rsidR="00D836B6" w:rsidRPr="001E0EF4">
        <w:t xml:space="preserve">roduct </w:t>
      </w:r>
      <w:r w:rsidR="00A6640C" w:rsidRPr="001E0EF4">
        <w:t>l</w:t>
      </w:r>
      <w:r w:rsidRPr="001E0EF4">
        <w:t xml:space="preserve">ifecycle information, including </w:t>
      </w:r>
      <w:r w:rsidR="00A6640C" w:rsidRPr="001E0EF4">
        <w:t>p</w:t>
      </w:r>
      <w:r w:rsidRPr="001E0EF4">
        <w:t xml:space="preserve">roduct </w:t>
      </w:r>
      <w:r w:rsidR="00A6640C" w:rsidRPr="001E0EF4">
        <w:t>r</w:t>
      </w:r>
      <w:r w:rsidR="00D836B6" w:rsidRPr="001E0EF4">
        <w:t>oadmaps, on request of the Customer.  Where</w:t>
      </w:r>
      <w:r w:rsidR="00A6640C" w:rsidRPr="001E0EF4">
        <w:t xml:space="preserve"> the Supplier becomes aware that</w:t>
      </w:r>
      <w:r w:rsidR="00D836B6" w:rsidRPr="001E0EF4">
        <w:t xml:space="preserve"> Goods </w:t>
      </w:r>
      <w:r w:rsidR="00A6640C" w:rsidRPr="001E0EF4">
        <w:t>are to become</w:t>
      </w:r>
      <w:r w:rsidRPr="001E0EF4">
        <w:t xml:space="preserve"> </w:t>
      </w:r>
      <w:r w:rsidR="005D4F98" w:rsidRPr="001E0EF4">
        <w:t>E</w:t>
      </w:r>
      <w:r w:rsidR="00D836B6" w:rsidRPr="00B17C87">
        <w:t>nd</w:t>
      </w:r>
      <w:r w:rsidR="005D4F98" w:rsidRPr="00B17C87">
        <w:t xml:space="preserve"> </w:t>
      </w:r>
      <w:r w:rsidR="00D836B6" w:rsidRPr="00B17C87">
        <w:t>of</w:t>
      </w:r>
      <w:r w:rsidR="005D4F98" w:rsidRPr="00B17C87">
        <w:t xml:space="preserve"> L</w:t>
      </w:r>
      <w:r w:rsidR="00D836B6" w:rsidRPr="00BF389A">
        <w:t xml:space="preserve">ife, the Supplier shall use all reasonable endeavours to give the Customer three (3) </w:t>
      </w:r>
      <w:r w:rsidR="008B29FA" w:rsidRPr="00FF2A7F">
        <w:t>M</w:t>
      </w:r>
      <w:r w:rsidR="00D836B6" w:rsidRPr="00FF2A7F">
        <w:t>onths’ notice of this event; in any event, the Suppl</w:t>
      </w:r>
      <w:r w:rsidR="00D836B6" w:rsidRPr="004C610F">
        <w:t>ier shall notify the Customer when Goods</w:t>
      </w:r>
      <w:r w:rsidR="00A6640C" w:rsidRPr="004C610F">
        <w:t xml:space="preserve"> are </w:t>
      </w:r>
      <w:r w:rsidR="005D4F98" w:rsidRPr="004C610F">
        <w:t>E</w:t>
      </w:r>
      <w:r w:rsidR="00D836B6" w:rsidRPr="00D33E22">
        <w:t>nd</w:t>
      </w:r>
      <w:r w:rsidR="005D4F98" w:rsidRPr="00D33E22">
        <w:t xml:space="preserve"> </w:t>
      </w:r>
      <w:r w:rsidR="00D836B6" w:rsidRPr="004B5034">
        <w:t>of</w:t>
      </w:r>
      <w:r w:rsidR="005D4F98" w:rsidRPr="00076E7C">
        <w:t xml:space="preserve"> L</w:t>
      </w:r>
      <w:r w:rsidR="00D836B6" w:rsidRPr="00EC4AFF">
        <w:t>ife.</w:t>
      </w:r>
    </w:p>
    <w:p w14:paraId="44B8B25A" w14:textId="77777777" w:rsidR="007728F4" w:rsidRPr="00CE277A" w:rsidRDefault="00D836B6" w:rsidP="00B446FC">
      <w:pPr>
        <w:pStyle w:val="GPSL2NumberedBoldHeading"/>
        <w:numPr>
          <w:ilvl w:val="1"/>
          <w:numId w:val="14"/>
        </w:numPr>
        <w:ind w:left="1418" w:hanging="709"/>
        <w:rPr>
          <w:color w:val="000000" w:themeColor="text1"/>
        </w:rPr>
      </w:pPr>
      <w:r w:rsidRPr="00CE277A">
        <w:rPr>
          <w:color w:val="000000" w:themeColor="text1"/>
        </w:rPr>
        <w:t>Access to Spares</w:t>
      </w:r>
    </w:p>
    <w:p w14:paraId="44B8B25B" w14:textId="77777777" w:rsidR="007728F4" w:rsidRPr="004C610F" w:rsidRDefault="00D836B6" w:rsidP="00B446FC">
      <w:pPr>
        <w:pStyle w:val="GPSL3numberedclause"/>
        <w:numPr>
          <w:ilvl w:val="2"/>
          <w:numId w:val="14"/>
        </w:numPr>
        <w:ind w:left="2410" w:hanging="992"/>
      </w:pPr>
      <w:r w:rsidRPr="001E0EF4">
        <w:t xml:space="preserve">The Supplier shall have access to a sufficient stock of spare devices </w:t>
      </w:r>
      <w:r w:rsidR="00953A1A" w:rsidRPr="001E0EF4">
        <w:t xml:space="preserve">that have been specified as business critical on the Order Form </w:t>
      </w:r>
      <w:r w:rsidRPr="001E0EF4">
        <w:t>to allow the Customer to initiate business-critical swaps of faulty devices, or to address Dead On Arrival</w:t>
      </w:r>
      <w:r w:rsidR="00A6640C" w:rsidRPr="001E0EF4">
        <w:t>/Installation</w:t>
      </w:r>
      <w:r w:rsidRPr="001E0EF4">
        <w:t xml:space="preserve"> (DOA</w:t>
      </w:r>
      <w:r w:rsidR="00A6640C" w:rsidRPr="001E0EF4">
        <w:t>/DOI</w:t>
      </w:r>
      <w:r w:rsidRPr="001E0EF4">
        <w:t>)</w:t>
      </w:r>
      <w:r w:rsidR="00EE68DF" w:rsidRPr="001E0EF4">
        <w:t xml:space="preserve"> business critical</w:t>
      </w:r>
      <w:r w:rsidRPr="001E0EF4">
        <w:t xml:space="preserve"> issues, with replacement by the same model and specification of device.  Upon notification by the Customer of the requirement for a business-critical swap or DOA</w:t>
      </w:r>
      <w:r w:rsidR="00A6640C" w:rsidRPr="001E0EF4">
        <w:t>/DOI</w:t>
      </w:r>
      <w:r w:rsidR="003C6F1D" w:rsidRPr="00B17C87">
        <w:t xml:space="preserve"> business critical</w:t>
      </w:r>
      <w:r w:rsidRPr="00B17C87">
        <w:t xml:space="preserve"> issue, the Supplier shall swap the device with a spare device within twenty-four (24) hours of the Customer reporting the issue.  For the avoidance of doubt, the Customer shall not Approve any DOA</w:t>
      </w:r>
      <w:r w:rsidR="00A6640C" w:rsidRPr="00BF389A">
        <w:t>/DOI</w:t>
      </w:r>
      <w:r w:rsidRPr="00FF2A7F">
        <w:t xml:space="preserve"> devices, and for the purposes of the Implementation Plan such Goods shall be deemed as Undelivered Goods.</w:t>
      </w:r>
    </w:p>
    <w:p w14:paraId="44B8B25C" w14:textId="77777777" w:rsidR="007728F4" w:rsidRPr="00076E7C" w:rsidRDefault="00D836B6" w:rsidP="00B446FC">
      <w:pPr>
        <w:pStyle w:val="GPSL3numberedclause"/>
        <w:numPr>
          <w:ilvl w:val="2"/>
          <w:numId w:val="14"/>
        </w:numPr>
        <w:ind w:left="2410" w:hanging="992"/>
      </w:pPr>
      <w:r w:rsidRPr="004C610F">
        <w:t xml:space="preserve">The Supplier shall have access to a sufficient stock of spare components to undertake repairs to Goods in accordance with </w:t>
      </w:r>
      <w:r w:rsidR="009D7578" w:rsidRPr="004C610F">
        <w:t>w</w:t>
      </w:r>
      <w:r w:rsidRPr="00D33E22">
        <w:t>arranty</w:t>
      </w:r>
      <w:r w:rsidR="00956553" w:rsidRPr="00D33E22">
        <w:t xml:space="preserve"> requirements, and in any case to undertake re</w:t>
      </w:r>
      <w:r w:rsidR="00956553" w:rsidRPr="004B5034">
        <w:t>quired repairs within a reasonable time period.</w:t>
      </w:r>
    </w:p>
    <w:p w14:paraId="44B8B25D" w14:textId="77777777" w:rsidR="00391887" w:rsidRPr="00CE277A" w:rsidRDefault="00956553" w:rsidP="00B446FC">
      <w:pPr>
        <w:pStyle w:val="GPSL2NumberedBoldHeading"/>
        <w:numPr>
          <w:ilvl w:val="1"/>
          <w:numId w:val="14"/>
        </w:numPr>
        <w:ind w:left="1418" w:hanging="709"/>
        <w:rPr>
          <w:color w:val="000000" w:themeColor="text1"/>
        </w:rPr>
      </w:pPr>
      <w:r w:rsidRPr="00CE277A">
        <w:rPr>
          <w:color w:val="000000" w:themeColor="text1"/>
        </w:rPr>
        <w:t>Test Devices</w:t>
      </w:r>
    </w:p>
    <w:p w14:paraId="44B8B25E" w14:textId="77777777" w:rsidR="00391887" w:rsidRPr="001E0EF4" w:rsidRDefault="00956553" w:rsidP="00B446FC">
      <w:pPr>
        <w:pStyle w:val="GPSL3numberedclause"/>
        <w:numPr>
          <w:ilvl w:val="2"/>
          <w:numId w:val="14"/>
        </w:numPr>
        <w:ind w:left="2410" w:hanging="992"/>
      </w:pPr>
      <w:r w:rsidRPr="001E0EF4">
        <w:t>The Supplier shall make a stock of Test Devices, for the purpose of testing compatibility with a Customer’s IT infrastructure, available to the Customer as required.  Test Devices shall be shipped to the Customer’s nominated Site on request and at the Supplier’s expense.  The Customer shall return Test Devices to the Supplier in the same condition as initially provided to them by the Supplier (unless agreed otherwise between the Parties).  Risk and ownership for any Test Devices shall remain with the Supplier.</w:t>
      </w:r>
    </w:p>
    <w:p w14:paraId="44B8B25F" w14:textId="77777777" w:rsidR="00391887" w:rsidRPr="00391887" w:rsidRDefault="00D836B6" w:rsidP="00B446FC">
      <w:pPr>
        <w:pStyle w:val="GPSL2NumberedBoldHeading"/>
        <w:numPr>
          <w:ilvl w:val="1"/>
          <w:numId w:val="14"/>
        </w:numPr>
        <w:ind w:left="1418" w:hanging="709"/>
      </w:pPr>
      <w:r w:rsidRPr="00D836B6">
        <w:t>Endemic Failures</w:t>
      </w:r>
    </w:p>
    <w:p w14:paraId="44B8B260" w14:textId="77777777" w:rsidR="00391887" w:rsidRPr="00391887" w:rsidRDefault="00D836B6" w:rsidP="00B446FC">
      <w:pPr>
        <w:pStyle w:val="GPSL3numberedclause"/>
        <w:numPr>
          <w:ilvl w:val="2"/>
          <w:numId w:val="14"/>
        </w:numPr>
        <w:ind w:left="2410" w:hanging="992"/>
      </w:pPr>
      <w:r w:rsidRPr="00D836B6">
        <w:t xml:space="preserve">The Supplier shall collate information on the failure rate of Goods such that it can trace failure rate by batch, principal reasons for failure, and by </w:t>
      </w:r>
      <w:r w:rsidR="009D7578">
        <w:t>C</w:t>
      </w:r>
      <w:r w:rsidRPr="00D836B6">
        <w:t>ustomer affected by Goods failure.  This information will help the Supplier to identify situations of Endemic Failures.  In the event of Endemic Failure of the Goods supplied,</w:t>
      </w:r>
      <w:r w:rsidR="0079289E">
        <w:t xml:space="preserve"> the Supplier shall inform the Customer and</w:t>
      </w:r>
      <w:r w:rsidRPr="00D836B6">
        <w:t xml:space="preserve"> the Customer has the right to reject all Goods in the affected batch and require their replacement by the Supplier at no cost to the Customer and without prejudice to the Customer’s right of remedies.  Endemic Failure also triggers a material Default by the Supplier, entitling the Customer to terminate the Call-Off Contract.</w:t>
      </w:r>
    </w:p>
    <w:p w14:paraId="44B8B267" w14:textId="77777777" w:rsidR="007F423C" w:rsidRPr="00E07B19" w:rsidRDefault="007F423C" w:rsidP="00D81033">
      <w:pPr>
        <w:pStyle w:val="GPSL2NumberedBoldHeading"/>
        <w:ind w:firstLine="0"/>
      </w:pPr>
    </w:p>
    <w:p w14:paraId="44B8B268" w14:textId="2907ABD3" w:rsidR="00375CB5" w:rsidRPr="00893741" w:rsidRDefault="007355E9" w:rsidP="00B446FC">
      <w:pPr>
        <w:pStyle w:val="GPSL1CLAUSEHEADING"/>
        <w:numPr>
          <w:ilvl w:val="0"/>
          <w:numId w:val="14"/>
        </w:numPr>
      </w:pPr>
      <w:bookmarkStart w:id="140" w:name="_Toc349229831"/>
      <w:bookmarkStart w:id="141" w:name="_Toc349229994"/>
      <w:bookmarkStart w:id="142" w:name="_Toc349230394"/>
      <w:bookmarkStart w:id="143" w:name="_Toc349231276"/>
      <w:bookmarkStart w:id="144" w:name="_Toc349232002"/>
      <w:bookmarkStart w:id="145" w:name="_Toc349232383"/>
      <w:bookmarkStart w:id="146" w:name="_Toc349233119"/>
      <w:bookmarkStart w:id="147" w:name="_Toc349233254"/>
      <w:bookmarkStart w:id="148" w:name="_Toc349233388"/>
      <w:bookmarkStart w:id="149" w:name="_Toc350502977"/>
      <w:bookmarkStart w:id="150" w:name="_Toc350503967"/>
      <w:bookmarkStart w:id="151" w:name="_Toc350506257"/>
      <w:bookmarkStart w:id="152" w:name="_Toc350506495"/>
      <w:bookmarkStart w:id="153" w:name="_Toc350506625"/>
      <w:bookmarkStart w:id="154" w:name="_Toc350506755"/>
      <w:bookmarkStart w:id="155" w:name="_Toc350506887"/>
      <w:bookmarkStart w:id="156" w:name="_Toc350507348"/>
      <w:bookmarkStart w:id="157" w:name="_Toc350507882"/>
      <w:bookmarkStart w:id="158" w:name="_Toc366051022"/>
      <w:bookmarkStart w:id="159" w:name="_Toc367453969"/>
      <w:bookmarkStart w:id="160" w:name="_Toc367956552"/>
      <w:bookmarkStart w:id="161" w:name="_Toc367957248"/>
      <w:bookmarkStart w:id="162" w:name="_Toc367958054"/>
      <w:bookmarkStart w:id="163" w:name="_Toc367958294"/>
      <w:bookmarkStart w:id="164" w:name="_Toc367964855"/>
      <w:bookmarkStart w:id="165" w:name="_Toc367971131"/>
      <w:bookmarkStart w:id="166" w:name="_Toc367976972"/>
      <w:bookmarkStart w:id="167" w:name="_Toc367977563"/>
      <w:bookmarkStart w:id="168" w:name="_Toc367977794"/>
      <w:bookmarkStart w:id="169" w:name="_Toc366051024"/>
      <w:bookmarkStart w:id="170" w:name="_Toc367453971"/>
      <w:bookmarkStart w:id="171" w:name="_Toc367956554"/>
      <w:bookmarkStart w:id="172" w:name="_Toc367957250"/>
      <w:bookmarkStart w:id="173" w:name="_Toc367958056"/>
      <w:bookmarkStart w:id="174" w:name="_Toc367958296"/>
      <w:bookmarkStart w:id="175" w:name="_Toc367964857"/>
      <w:bookmarkStart w:id="176" w:name="_Toc367971133"/>
      <w:bookmarkStart w:id="177" w:name="_Toc367976974"/>
      <w:bookmarkStart w:id="178" w:name="_Toc367977565"/>
      <w:bookmarkStart w:id="179" w:name="_Toc367977796"/>
      <w:bookmarkStart w:id="180" w:name="_Toc366051025"/>
      <w:bookmarkStart w:id="181" w:name="_Toc367453972"/>
      <w:bookmarkStart w:id="182" w:name="_Toc367956555"/>
      <w:bookmarkStart w:id="183" w:name="_Toc367957251"/>
      <w:bookmarkStart w:id="184" w:name="_Toc367958057"/>
      <w:bookmarkStart w:id="185" w:name="_Toc367958297"/>
      <w:bookmarkStart w:id="186" w:name="_Toc367964858"/>
      <w:bookmarkStart w:id="187" w:name="_Toc367971134"/>
      <w:bookmarkStart w:id="188" w:name="_Toc367976975"/>
      <w:bookmarkStart w:id="189" w:name="_Toc367977566"/>
      <w:bookmarkStart w:id="190" w:name="_Toc367977797"/>
      <w:bookmarkStart w:id="191" w:name="_Toc366051026"/>
      <w:bookmarkStart w:id="192" w:name="_Toc367453973"/>
      <w:bookmarkStart w:id="193" w:name="_Toc367956556"/>
      <w:bookmarkStart w:id="194" w:name="_Toc367957252"/>
      <w:bookmarkStart w:id="195" w:name="_Toc367958058"/>
      <w:bookmarkStart w:id="196" w:name="_Toc367958298"/>
      <w:bookmarkStart w:id="197" w:name="_Toc367964859"/>
      <w:bookmarkStart w:id="198" w:name="_Toc367971135"/>
      <w:bookmarkStart w:id="199" w:name="_Toc367976976"/>
      <w:bookmarkStart w:id="200" w:name="_Toc367977567"/>
      <w:bookmarkStart w:id="201" w:name="_Toc367977798"/>
      <w:bookmarkStart w:id="202" w:name="_Toc366051027"/>
      <w:bookmarkStart w:id="203" w:name="_Toc367453974"/>
      <w:bookmarkStart w:id="204" w:name="_Toc367956557"/>
      <w:bookmarkStart w:id="205" w:name="_Toc367957253"/>
      <w:bookmarkStart w:id="206" w:name="_Toc367958059"/>
      <w:bookmarkStart w:id="207" w:name="_Toc367958299"/>
      <w:bookmarkStart w:id="208" w:name="_Toc367964860"/>
      <w:bookmarkStart w:id="209" w:name="_Toc367971136"/>
      <w:bookmarkStart w:id="210" w:name="_Toc367976977"/>
      <w:bookmarkStart w:id="211" w:name="_Toc367977568"/>
      <w:bookmarkStart w:id="212" w:name="_Toc367977799"/>
      <w:bookmarkStart w:id="213" w:name="_Toc366051028"/>
      <w:bookmarkStart w:id="214" w:name="_Toc367453975"/>
      <w:bookmarkStart w:id="215" w:name="_Toc367956558"/>
      <w:bookmarkStart w:id="216" w:name="_Toc367957254"/>
      <w:bookmarkStart w:id="217" w:name="_Toc367958060"/>
      <w:bookmarkStart w:id="218" w:name="_Toc367958300"/>
      <w:bookmarkStart w:id="219" w:name="_Toc367964861"/>
      <w:bookmarkStart w:id="220" w:name="_Toc367971137"/>
      <w:bookmarkStart w:id="221" w:name="_Toc367976978"/>
      <w:bookmarkStart w:id="222" w:name="_Toc367977569"/>
      <w:bookmarkStart w:id="223" w:name="_Toc367977800"/>
      <w:bookmarkStart w:id="224" w:name="_Toc366051029"/>
      <w:bookmarkStart w:id="225" w:name="_Toc367453976"/>
      <w:bookmarkStart w:id="226" w:name="_Toc367956559"/>
      <w:bookmarkStart w:id="227" w:name="_Toc367957255"/>
      <w:bookmarkStart w:id="228" w:name="_Toc367958061"/>
      <w:bookmarkStart w:id="229" w:name="_Toc367958301"/>
      <w:bookmarkStart w:id="230" w:name="_Toc367964862"/>
      <w:bookmarkStart w:id="231" w:name="_Toc367971138"/>
      <w:bookmarkStart w:id="232" w:name="_Toc367976979"/>
      <w:bookmarkStart w:id="233" w:name="_Toc367977570"/>
      <w:bookmarkStart w:id="234" w:name="_Toc367977801"/>
      <w:bookmarkStart w:id="235" w:name="_Toc366051030"/>
      <w:bookmarkStart w:id="236" w:name="_Toc367453977"/>
      <w:bookmarkStart w:id="237" w:name="_Toc367956560"/>
      <w:bookmarkStart w:id="238" w:name="_Toc367957256"/>
      <w:bookmarkStart w:id="239" w:name="_Toc367958062"/>
      <w:bookmarkStart w:id="240" w:name="_Toc367958302"/>
      <w:bookmarkStart w:id="241" w:name="_Toc367964863"/>
      <w:bookmarkStart w:id="242" w:name="_Toc367971139"/>
      <w:bookmarkStart w:id="243" w:name="_Toc367976980"/>
      <w:bookmarkStart w:id="244" w:name="_Toc367977571"/>
      <w:bookmarkStart w:id="245" w:name="_Toc367977802"/>
      <w:bookmarkStart w:id="246" w:name="_Toc366051031"/>
      <w:bookmarkStart w:id="247" w:name="_Toc367453978"/>
      <w:bookmarkStart w:id="248" w:name="_Toc367956561"/>
      <w:bookmarkStart w:id="249" w:name="_Toc367957257"/>
      <w:bookmarkStart w:id="250" w:name="_Toc367958063"/>
      <w:bookmarkStart w:id="251" w:name="_Toc367958303"/>
      <w:bookmarkStart w:id="252" w:name="_Toc367964864"/>
      <w:bookmarkStart w:id="253" w:name="_Toc367971140"/>
      <w:bookmarkStart w:id="254" w:name="_Toc367976981"/>
      <w:bookmarkStart w:id="255" w:name="_Toc367977572"/>
      <w:bookmarkStart w:id="256" w:name="_Toc367977803"/>
      <w:bookmarkStart w:id="257" w:name="_Toc366051033"/>
      <w:bookmarkStart w:id="258" w:name="_Toc367453980"/>
      <w:bookmarkStart w:id="259" w:name="_Toc367956563"/>
      <w:bookmarkStart w:id="260" w:name="_Toc367957259"/>
      <w:bookmarkStart w:id="261" w:name="_Toc367958065"/>
      <w:bookmarkStart w:id="262" w:name="_Toc367958305"/>
      <w:bookmarkStart w:id="263" w:name="_Toc367964866"/>
      <w:bookmarkStart w:id="264" w:name="_Toc367971142"/>
      <w:bookmarkStart w:id="265" w:name="_Toc367976983"/>
      <w:bookmarkStart w:id="266" w:name="_Toc367977574"/>
      <w:bookmarkStart w:id="267" w:name="_Toc367977805"/>
      <w:bookmarkStart w:id="268" w:name="_Toc366051034"/>
      <w:bookmarkStart w:id="269" w:name="_Toc367453981"/>
      <w:bookmarkStart w:id="270" w:name="_Toc367956564"/>
      <w:bookmarkStart w:id="271" w:name="_Toc367957260"/>
      <w:bookmarkStart w:id="272" w:name="_Toc367958066"/>
      <w:bookmarkStart w:id="273" w:name="_Toc367958306"/>
      <w:bookmarkStart w:id="274" w:name="_Toc367964867"/>
      <w:bookmarkStart w:id="275" w:name="_Toc367971143"/>
      <w:bookmarkStart w:id="276" w:name="_Toc367976984"/>
      <w:bookmarkStart w:id="277" w:name="_Toc367977575"/>
      <w:bookmarkStart w:id="278" w:name="_Toc367977806"/>
      <w:bookmarkStart w:id="279" w:name="_Toc366051035"/>
      <w:bookmarkStart w:id="280" w:name="_Toc367453982"/>
      <w:bookmarkStart w:id="281" w:name="_Toc367956565"/>
      <w:bookmarkStart w:id="282" w:name="_Toc367957261"/>
      <w:bookmarkStart w:id="283" w:name="_Toc367958067"/>
      <w:bookmarkStart w:id="284" w:name="_Toc367958307"/>
      <w:bookmarkStart w:id="285" w:name="_Toc367964868"/>
      <w:bookmarkStart w:id="286" w:name="_Toc367971144"/>
      <w:bookmarkStart w:id="287" w:name="_Toc367976985"/>
      <w:bookmarkStart w:id="288" w:name="_Toc367977576"/>
      <w:bookmarkStart w:id="289" w:name="_Toc367977807"/>
      <w:bookmarkStart w:id="290" w:name="_Toc366051036"/>
      <w:bookmarkStart w:id="291" w:name="_Toc367453983"/>
      <w:bookmarkStart w:id="292" w:name="_Toc367956566"/>
      <w:bookmarkStart w:id="293" w:name="_Toc367957262"/>
      <w:bookmarkStart w:id="294" w:name="_Toc367958068"/>
      <w:bookmarkStart w:id="295" w:name="_Toc367958308"/>
      <w:bookmarkStart w:id="296" w:name="_Toc367964869"/>
      <w:bookmarkStart w:id="297" w:name="_Toc367971145"/>
      <w:bookmarkStart w:id="298" w:name="_Toc367976986"/>
      <w:bookmarkStart w:id="299" w:name="_Toc367977577"/>
      <w:bookmarkStart w:id="300" w:name="_Toc367977808"/>
      <w:bookmarkStart w:id="301" w:name="_Toc366051038"/>
      <w:bookmarkStart w:id="302" w:name="_Toc367453985"/>
      <w:bookmarkStart w:id="303" w:name="_Toc367956568"/>
      <w:bookmarkStart w:id="304" w:name="_Toc367957264"/>
      <w:bookmarkStart w:id="305" w:name="_Toc367958070"/>
      <w:bookmarkStart w:id="306" w:name="_Toc367958310"/>
      <w:bookmarkStart w:id="307" w:name="_Toc367964871"/>
      <w:bookmarkStart w:id="308" w:name="_Toc367971147"/>
      <w:bookmarkStart w:id="309" w:name="_Toc367976988"/>
      <w:bookmarkStart w:id="310" w:name="_Toc367977579"/>
      <w:bookmarkStart w:id="311" w:name="_Toc367977810"/>
      <w:bookmarkStart w:id="312" w:name="_Toc366051039"/>
      <w:bookmarkStart w:id="313" w:name="_Toc367453986"/>
      <w:bookmarkStart w:id="314" w:name="_Toc367956569"/>
      <w:bookmarkStart w:id="315" w:name="_Toc367957265"/>
      <w:bookmarkStart w:id="316" w:name="_Toc367958071"/>
      <w:bookmarkStart w:id="317" w:name="_Toc367958311"/>
      <w:bookmarkStart w:id="318" w:name="_Toc367964872"/>
      <w:bookmarkStart w:id="319" w:name="_Toc367971148"/>
      <w:bookmarkStart w:id="320" w:name="_Toc367976989"/>
      <w:bookmarkStart w:id="321" w:name="_Toc367977580"/>
      <w:bookmarkStart w:id="322" w:name="_Toc367977811"/>
      <w:bookmarkStart w:id="323" w:name="_Toc366051040"/>
      <w:bookmarkStart w:id="324" w:name="_Toc367453987"/>
      <w:bookmarkStart w:id="325" w:name="_Toc367956570"/>
      <w:bookmarkStart w:id="326" w:name="_Toc367957266"/>
      <w:bookmarkStart w:id="327" w:name="_Toc367958072"/>
      <w:bookmarkStart w:id="328" w:name="_Toc367958312"/>
      <w:bookmarkStart w:id="329" w:name="_Toc367964873"/>
      <w:bookmarkStart w:id="330" w:name="_Toc367971149"/>
      <w:bookmarkStart w:id="331" w:name="_Toc367976990"/>
      <w:bookmarkStart w:id="332" w:name="_Toc367977581"/>
      <w:bookmarkStart w:id="333" w:name="_Toc367977812"/>
      <w:bookmarkStart w:id="334" w:name="_Toc366051041"/>
      <w:bookmarkStart w:id="335" w:name="_Toc367453988"/>
      <w:bookmarkStart w:id="336" w:name="_Toc367956571"/>
      <w:bookmarkStart w:id="337" w:name="_Toc367957267"/>
      <w:bookmarkStart w:id="338" w:name="_Toc367958073"/>
      <w:bookmarkStart w:id="339" w:name="_Toc367958313"/>
      <w:bookmarkStart w:id="340" w:name="_Toc367964874"/>
      <w:bookmarkStart w:id="341" w:name="_Toc367971150"/>
      <w:bookmarkStart w:id="342" w:name="_Toc367976991"/>
      <w:bookmarkStart w:id="343" w:name="_Toc367977582"/>
      <w:bookmarkStart w:id="344" w:name="_Toc367977813"/>
      <w:bookmarkStart w:id="345" w:name="_Toc366051042"/>
      <w:bookmarkStart w:id="346" w:name="_Toc367453989"/>
      <w:bookmarkStart w:id="347" w:name="_Toc367956572"/>
      <w:bookmarkStart w:id="348" w:name="_Toc367957268"/>
      <w:bookmarkStart w:id="349" w:name="_Toc367958074"/>
      <w:bookmarkStart w:id="350" w:name="_Toc367958314"/>
      <w:bookmarkStart w:id="351" w:name="_Toc367964875"/>
      <w:bookmarkStart w:id="352" w:name="_Toc367971151"/>
      <w:bookmarkStart w:id="353" w:name="_Toc367976992"/>
      <w:bookmarkStart w:id="354" w:name="_Toc367977583"/>
      <w:bookmarkStart w:id="355" w:name="_Toc367977814"/>
      <w:bookmarkStart w:id="356" w:name="_Toc366051043"/>
      <w:bookmarkStart w:id="357" w:name="_Toc367453990"/>
      <w:bookmarkStart w:id="358" w:name="_Toc367956573"/>
      <w:bookmarkStart w:id="359" w:name="_Toc367957269"/>
      <w:bookmarkStart w:id="360" w:name="_Toc367958075"/>
      <w:bookmarkStart w:id="361" w:name="_Toc367958315"/>
      <w:bookmarkStart w:id="362" w:name="_Toc367964876"/>
      <w:bookmarkStart w:id="363" w:name="_Toc367971152"/>
      <w:bookmarkStart w:id="364" w:name="_Toc367976993"/>
      <w:bookmarkStart w:id="365" w:name="_Toc367977584"/>
      <w:bookmarkStart w:id="366" w:name="_Toc367977815"/>
      <w:bookmarkStart w:id="367" w:name="_Toc366051044"/>
      <w:bookmarkStart w:id="368" w:name="_Toc367453991"/>
      <w:bookmarkStart w:id="369" w:name="_Toc367956574"/>
      <w:bookmarkStart w:id="370" w:name="_Toc367957270"/>
      <w:bookmarkStart w:id="371" w:name="_Toc367958076"/>
      <w:bookmarkStart w:id="372" w:name="_Toc367958316"/>
      <w:bookmarkStart w:id="373" w:name="_Toc367964877"/>
      <w:bookmarkStart w:id="374" w:name="_Toc367971153"/>
      <w:bookmarkStart w:id="375" w:name="_Toc367976994"/>
      <w:bookmarkStart w:id="376" w:name="_Toc367977585"/>
      <w:bookmarkStart w:id="377" w:name="_Toc367977816"/>
      <w:bookmarkStart w:id="378" w:name="_Toc366051045"/>
      <w:bookmarkStart w:id="379" w:name="_Toc367453992"/>
      <w:bookmarkStart w:id="380" w:name="_Toc367956575"/>
      <w:bookmarkStart w:id="381" w:name="_Toc367957271"/>
      <w:bookmarkStart w:id="382" w:name="_Toc367958077"/>
      <w:bookmarkStart w:id="383" w:name="_Toc367958317"/>
      <w:bookmarkStart w:id="384" w:name="_Toc367964878"/>
      <w:bookmarkStart w:id="385" w:name="_Toc367971154"/>
      <w:bookmarkStart w:id="386" w:name="_Toc367976995"/>
      <w:bookmarkStart w:id="387" w:name="_Toc367977586"/>
      <w:bookmarkStart w:id="388" w:name="_Toc367977817"/>
      <w:bookmarkStart w:id="389" w:name="_Toc366051046"/>
      <w:bookmarkStart w:id="390" w:name="_Toc367453993"/>
      <w:bookmarkStart w:id="391" w:name="_Toc367956576"/>
      <w:bookmarkStart w:id="392" w:name="_Toc367957272"/>
      <w:bookmarkStart w:id="393" w:name="_Toc367958078"/>
      <w:bookmarkStart w:id="394" w:name="_Toc367958318"/>
      <w:bookmarkStart w:id="395" w:name="_Toc367964879"/>
      <w:bookmarkStart w:id="396" w:name="_Toc367971155"/>
      <w:bookmarkStart w:id="397" w:name="_Toc367976996"/>
      <w:bookmarkStart w:id="398" w:name="_Toc367977587"/>
      <w:bookmarkStart w:id="399" w:name="_Toc367977818"/>
      <w:bookmarkStart w:id="400" w:name="_Toc366051047"/>
      <w:bookmarkStart w:id="401" w:name="_Toc367453994"/>
      <w:bookmarkStart w:id="402" w:name="_Toc367956577"/>
      <w:bookmarkStart w:id="403" w:name="_Toc367957273"/>
      <w:bookmarkStart w:id="404" w:name="_Toc367958079"/>
      <w:bookmarkStart w:id="405" w:name="_Toc367958319"/>
      <w:bookmarkStart w:id="406" w:name="_Toc367964880"/>
      <w:bookmarkStart w:id="407" w:name="_Toc367971156"/>
      <w:bookmarkStart w:id="408" w:name="_Toc367976997"/>
      <w:bookmarkStart w:id="409" w:name="_Toc367977588"/>
      <w:bookmarkStart w:id="410" w:name="_Toc367977819"/>
      <w:bookmarkStart w:id="411" w:name="_Toc366051048"/>
      <w:bookmarkStart w:id="412" w:name="_Toc367453995"/>
      <w:bookmarkStart w:id="413" w:name="_Toc367956578"/>
      <w:bookmarkStart w:id="414" w:name="_Toc367957274"/>
      <w:bookmarkStart w:id="415" w:name="_Toc367958080"/>
      <w:bookmarkStart w:id="416" w:name="_Toc367958320"/>
      <w:bookmarkStart w:id="417" w:name="_Toc367964881"/>
      <w:bookmarkStart w:id="418" w:name="_Toc367971157"/>
      <w:bookmarkStart w:id="419" w:name="_Toc367976998"/>
      <w:bookmarkStart w:id="420" w:name="_Toc367977589"/>
      <w:bookmarkStart w:id="421" w:name="_Toc367977820"/>
      <w:bookmarkStart w:id="422" w:name="_Toc366051049"/>
      <w:bookmarkStart w:id="423" w:name="_Toc367453996"/>
      <w:bookmarkStart w:id="424" w:name="_Toc367956579"/>
      <w:bookmarkStart w:id="425" w:name="_Toc367957275"/>
      <w:bookmarkStart w:id="426" w:name="_Toc367958081"/>
      <w:bookmarkStart w:id="427" w:name="_Toc367958321"/>
      <w:bookmarkStart w:id="428" w:name="_Toc367964882"/>
      <w:bookmarkStart w:id="429" w:name="_Toc367971158"/>
      <w:bookmarkStart w:id="430" w:name="_Toc367976999"/>
      <w:bookmarkStart w:id="431" w:name="_Toc367977590"/>
      <w:bookmarkStart w:id="432" w:name="_Toc367977821"/>
      <w:bookmarkStart w:id="433" w:name="_Toc366051050"/>
      <w:bookmarkStart w:id="434" w:name="_Toc367453997"/>
      <w:bookmarkStart w:id="435" w:name="_Toc367956580"/>
      <w:bookmarkStart w:id="436" w:name="_Toc367957276"/>
      <w:bookmarkStart w:id="437" w:name="_Toc367958082"/>
      <w:bookmarkStart w:id="438" w:name="_Toc367958322"/>
      <w:bookmarkStart w:id="439" w:name="_Toc367964883"/>
      <w:bookmarkStart w:id="440" w:name="_Toc367971159"/>
      <w:bookmarkStart w:id="441" w:name="_Toc367977000"/>
      <w:bookmarkStart w:id="442" w:name="_Toc367977591"/>
      <w:bookmarkStart w:id="443" w:name="_Toc367977822"/>
      <w:bookmarkStart w:id="444" w:name="_Toc366051051"/>
      <w:bookmarkStart w:id="445" w:name="_Toc367453998"/>
      <w:bookmarkStart w:id="446" w:name="_Toc367956581"/>
      <w:bookmarkStart w:id="447" w:name="_Toc367957277"/>
      <w:bookmarkStart w:id="448" w:name="_Toc367958083"/>
      <w:bookmarkStart w:id="449" w:name="_Toc367958323"/>
      <w:bookmarkStart w:id="450" w:name="_Toc367964884"/>
      <w:bookmarkStart w:id="451" w:name="_Toc367971160"/>
      <w:bookmarkStart w:id="452" w:name="_Toc367977001"/>
      <w:bookmarkStart w:id="453" w:name="_Toc367977592"/>
      <w:bookmarkStart w:id="454" w:name="_Toc367977823"/>
      <w:bookmarkStart w:id="455" w:name="_Toc366051052"/>
      <w:bookmarkStart w:id="456" w:name="_Toc367453999"/>
      <w:bookmarkStart w:id="457" w:name="_Toc367956582"/>
      <w:bookmarkStart w:id="458" w:name="_Toc367957278"/>
      <w:bookmarkStart w:id="459" w:name="_Toc367958084"/>
      <w:bookmarkStart w:id="460" w:name="_Toc367958324"/>
      <w:bookmarkStart w:id="461" w:name="_Toc367964885"/>
      <w:bookmarkStart w:id="462" w:name="_Toc367971161"/>
      <w:bookmarkStart w:id="463" w:name="_Toc367977002"/>
      <w:bookmarkStart w:id="464" w:name="_Toc367977593"/>
      <w:bookmarkStart w:id="465" w:name="_Toc367977824"/>
      <w:bookmarkStart w:id="466" w:name="_Toc366051053"/>
      <w:bookmarkStart w:id="467" w:name="_Toc367454000"/>
      <w:bookmarkStart w:id="468" w:name="_Toc367956583"/>
      <w:bookmarkStart w:id="469" w:name="_Toc367957279"/>
      <w:bookmarkStart w:id="470" w:name="_Toc367958085"/>
      <w:bookmarkStart w:id="471" w:name="_Toc367958325"/>
      <w:bookmarkStart w:id="472" w:name="_Toc367964886"/>
      <w:bookmarkStart w:id="473" w:name="_Toc367971162"/>
      <w:bookmarkStart w:id="474" w:name="_Toc367977003"/>
      <w:bookmarkStart w:id="475" w:name="_Toc367977594"/>
      <w:bookmarkStart w:id="476" w:name="_Toc367977825"/>
      <w:bookmarkStart w:id="477" w:name="_Toc366051054"/>
      <w:bookmarkStart w:id="478" w:name="_Toc367454001"/>
      <w:bookmarkStart w:id="479" w:name="_Toc367956584"/>
      <w:bookmarkStart w:id="480" w:name="_Toc367957280"/>
      <w:bookmarkStart w:id="481" w:name="_Toc367958086"/>
      <w:bookmarkStart w:id="482" w:name="_Toc367958326"/>
      <w:bookmarkStart w:id="483" w:name="_Toc367964887"/>
      <w:bookmarkStart w:id="484" w:name="_Toc367971163"/>
      <w:bookmarkStart w:id="485" w:name="_Toc367977004"/>
      <w:bookmarkStart w:id="486" w:name="_Toc367977595"/>
      <w:bookmarkStart w:id="487" w:name="_Toc367977826"/>
      <w:bookmarkStart w:id="488" w:name="_Toc366051055"/>
      <w:bookmarkStart w:id="489" w:name="_Toc367454002"/>
      <w:bookmarkStart w:id="490" w:name="_Toc367956585"/>
      <w:bookmarkStart w:id="491" w:name="_Toc367957281"/>
      <w:bookmarkStart w:id="492" w:name="_Toc367958087"/>
      <w:bookmarkStart w:id="493" w:name="_Toc367958327"/>
      <w:bookmarkStart w:id="494" w:name="_Toc367964888"/>
      <w:bookmarkStart w:id="495" w:name="_Toc367971164"/>
      <w:bookmarkStart w:id="496" w:name="_Toc367977005"/>
      <w:bookmarkStart w:id="497" w:name="_Toc367977596"/>
      <w:bookmarkStart w:id="498" w:name="_Toc367977827"/>
      <w:bookmarkStart w:id="499" w:name="_Toc366051056"/>
      <w:bookmarkStart w:id="500" w:name="_Toc367454003"/>
      <w:bookmarkStart w:id="501" w:name="_Toc367956586"/>
      <w:bookmarkStart w:id="502" w:name="_Toc367957282"/>
      <w:bookmarkStart w:id="503" w:name="_Toc367958088"/>
      <w:bookmarkStart w:id="504" w:name="_Toc367958328"/>
      <w:bookmarkStart w:id="505" w:name="_Toc367964889"/>
      <w:bookmarkStart w:id="506" w:name="_Toc367971165"/>
      <w:bookmarkStart w:id="507" w:name="_Toc367977006"/>
      <w:bookmarkStart w:id="508" w:name="_Toc367977597"/>
      <w:bookmarkStart w:id="509" w:name="_Toc367977828"/>
      <w:bookmarkStart w:id="510" w:name="_Toc366051058"/>
      <w:bookmarkStart w:id="511" w:name="_Toc367454005"/>
      <w:bookmarkStart w:id="512" w:name="_Toc367956588"/>
      <w:bookmarkStart w:id="513" w:name="_Toc367957284"/>
      <w:bookmarkStart w:id="514" w:name="_Toc367958090"/>
      <w:bookmarkStart w:id="515" w:name="_Toc367958330"/>
      <w:bookmarkStart w:id="516" w:name="_Toc367964891"/>
      <w:bookmarkStart w:id="517" w:name="_Toc367971167"/>
      <w:bookmarkStart w:id="518" w:name="_Toc367977008"/>
      <w:bookmarkStart w:id="519" w:name="_Toc367977599"/>
      <w:bookmarkStart w:id="520" w:name="_Toc367977830"/>
      <w:bookmarkStart w:id="521" w:name="_Toc366051059"/>
      <w:bookmarkStart w:id="522" w:name="_Toc367454006"/>
      <w:bookmarkStart w:id="523" w:name="_Toc367956589"/>
      <w:bookmarkStart w:id="524" w:name="_Toc367957285"/>
      <w:bookmarkStart w:id="525" w:name="_Toc367958091"/>
      <w:bookmarkStart w:id="526" w:name="_Toc367958331"/>
      <w:bookmarkStart w:id="527" w:name="_Toc367964892"/>
      <w:bookmarkStart w:id="528" w:name="_Toc367971168"/>
      <w:bookmarkStart w:id="529" w:name="_Toc367977009"/>
      <w:bookmarkStart w:id="530" w:name="_Toc367977600"/>
      <w:bookmarkStart w:id="531" w:name="_Toc367977831"/>
      <w:bookmarkStart w:id="532" w:name="_Toc366051060"/>
      <w:bookmarkStart w:id="533" w:name="_Toc367454007"/>
      <w:bookmarkStart w:id="534" w:name="_Toc367956590"/>
      <w:bookmarkStart w:id="535" w:name="_Toc367957286"/>
      <w:bookmarkStart w:id="536" w:name="_Toc367958092"/>
      <w:bookmarkStart w:id="537" w:name="_Toc367958332"/>
      <w:bookmarkStart w:id="538" w:name="_Toc367964893"/>
      <w:bookmarkStart w:id="539" w:name="_Toc367971169"/>
      <w:bookmarkStart w:id="540" w:name="_Toc367977010"/>
      <w:bookmarkStart w:id="541" w:name="_Toc367977601"/>
      <w:bookmarkStart w:id="542" w:name="_Toc367977832"/>
      <w:bookmarkStart w:id="543" w:name="_Toc366051061"/>
      <w:bookmarkStart w:id="544" w:name="_Toc367454008"/>
      <w:bookmarkStart w:id="545" w:name="_Toc367956591"/>
      <w:bookmarkStart w:id="546" w:name="_Toc367957287"/>
      <w:bookmarkStart w:id="547" w:name="_Toc367958093"/>
      <w:bookmarkStart w:id="548" w:name="_Toc367958333"/>
      <w:bookmarkStart w:id="549" w:name="_Toc367964894"/>
      <w:bookmarkStart w:id="550" w:name="_Toc367971170"/>
      <w:bookmarkStart w:id="551" w:name="_Toc367977011"/>
      <w:bookmarkStart w:id="552" w:name="_Toc367977602"/>
      <w:bookmarkStart w:id="553" w:name="_Toc367977833"/>
      <w:bookmarkStart w:id="554" w:name="_Toc366051062"/>
      <w:bookmarkStart w:id="555" w:name="_Toc367454009"/>
      <w:bookmarkStart w:id="556" w:name="_Toc367956592"/>
      <w:bookmarkStart w:id="557" w:name="_Toc367957288"/>
      <w:bookmarkStart w:id="558" w:name="_Toc367958094"/>
      <w:bookmarkStart w:id="559" w:name="_Toc367958334"/>
      <w:bookmarkStart w:id="560" w:name="_Toc367964895"/>
      <w:bookmarkStart w:id="561" w:name="_Toc367971171"/>
      <w:bookmarkStart w:id="562" w:name="_Toc367977012"/>
      <w:bookmarkStart w:id="563" w:name="_Toc367977603"/>
      <w:bookmarkStart w:id="564" w:name="_Toc367977834"/>
      <w:bookmarkStart w:id="565" w:name="_Toc366051063"/>
      <w:bookmarkStart w:id="566" w:name="_Toc367454010"/>
      <w:bookmarkStart w:id="567" w:name="_Toc367956593"/>
      <w:bookmarkStart w:id="568" w:name="_Toc367957289"/>
      <w:bookmarkStart w:id="569" w:name="_Toc367958095"/>
      <w:bookmarkStart w:id="570" w:name="_Toc367958335"/>
      <w:bookmarkStart w:id="571" w:name="_Toc367964896"/>
      <w:bookmarkStart w:id="572" w:name="_Toc367971172"/>
      <w:bookmarkStart w:id="573" w:name="_Toc367977013"/>
      <w:bookmarkStart w:id="574" w:name="_Toc367977604"/>
      <w:bookmarkStart w:id="575" w:name="_Toc367977835"/>
      <w:bookmarkStart w:id="576" w:name="_Toc366051064"/>
      <w:bookmarkStart w:id="577" w:name="_Toc367454011"/>
      <w:bookmarkStart w:id="578" w:name="_Toc367956594"/>
      <w:bookmarkStart w:id="579" w:name="_Toc367957290"/>
      <w:bookmarkStart w:id="580" w:name="_Toc367958096"/>
      <w:bookmarkStart w:id="581" w:name="_Toc367958336"/>
      <w:bookmarkStart w:id="582" w:name="_Toc367964897"/>
      <w:bookmarkStart w:id="583" w:name="_Toc367971173"/>
      <w:bookmarkStart w:id="584" w:name="_Toc367977014"/>
      <w:bookmarkStart w:id="585" w:name="_Toc367977605"/>
      <w:bookmarkStart w:id="586" w:name="_Toc367977836"/>
      <w:bookmarkStart w:id="587" w:name="_Toc366051065"/>
      <w:bookmarkStart w:id="588" w:name="_Toc367454012"/>
      <w:bookmarkStart w:id="589" w:name="_Toc367956595"/>
      <w:bookmarkStart w:id="590" w:name="_Toc367957291"/>
      <w:bookmarkStart w:id="591" w:name="_Toc367958097"/>
      <w:bookmarkStart w:id="592" w:name="_Toc367958337"/>
      <w:bookmarkStart w:id="593" w:name="_Toc367964898"/>
      <w:bookmarkStart w:id="594" w:name="_Toc367971174"/>
      <w:bookmarkStart w:id="595" w:name="_Toc367977015"/>
      <w:bookmarkStart w:id="596" w:name="_Toc367977606"/>
      <w:bookmarkStart w:id="597" w:name="_Toc367977837"/>
      <w:bookmarkStart w:id="598" w:name="_Toc366051066"/>
      <w:bookmarkStart w:id="599" w:name="_Toc367454013"/>
      <w:bookmarkStart w:id="600" w:name="_Toc367956596"/>
      <w:bookmarkStart w:id="601" w:name="_Toc367957292"/>
      <w:bookmarkStart w:id="602" w:name="_Toc367958098"/>
      <w:bookmarkStart w:id="603" w:name="_Toc367958338"/>
      <w:bookmarkStart w:id="604" w:name="_Toc367964899"/>
      <w:bookmarkStart w:id="605" w:name="_Toc367971175"/>
      <w:bookmarkStart w:id="606" w:name="_Toc367977016"/>
      <w:bookmarkStart w:id="607" w:name="_Toc367977607"/>
      <w:bookmarkStart w:id="608" w:name="_Toc367977838"/>
      <w:bookmarkStart w:id="609" w:name="_Toc349229833"/>
      <w:bookmarkStart w:id="610" w:name="_Toc349229996"/>
      <w:bookmarkStart w:id="611" w:name="_Toc349230396"/>
      <w:bookmarkStart w:id="612" w:name="_Toc349231278"/>
      <w:bookmarkStart w:id="613" w:name="_Toc349232004"/>
      <w:bookmarkStart w:id="614" w:name="_Toc349232385"/>
      <w:bookmarkStart w:id="615" w:name="_Toc349233121"/>
      <w:bookmarkStart w:id="616" w:name="_Toc349233256"/>
      <w:bookmarkStart w:id="617" w:name="_Toc349233390"/>
      <w:bookmarkStart w:id="618" w:name="_Toc350502979"/>
      <w:bookmarkStart w:id="619" w:name="_Toc350503969"/>
      <w:bookmarkStart w:id="620" w:name="_Toc350506259"/>
      <w:bookmarkStart w:id="621" w:name="_Toc350506497"/>
      <w:bookmarkStart w:id="622" w:name="_Toc350506627"/>
      <w:bookmarkStart w:id="623" w:name="_Toc350506757"/>
      <w:bookmarkStart w:id="624" w:name="_Toc350506889"/>
      <w:bookmarkStart w:id="625" w:name="_Toc350507350"/>
      <w:bookmarkStart w:id="626" w:name="_Toc350507884"/>
      <w:bookmarkStart w:id="627" w:name="_Toc366051069"/>
      <w:bookmarkStart w:id="628" w:name="_Toc367454016"/>
      <w:bookmarkStart w:id="629" w:name="_Toc367956599"/>
      <w:bookmarkStart w:id="630" w:name="_Toc367957295"/>
      <w:bookmarkStart w:id="631" w:name="_Toc367958101"/>
      <w:bookmarkStart w:id="632" w:name="_Toc367958341"/>
      <w:bookmarkStart w:id="633" w:name="_Toc367964902"/>
      <w:bookmarkStart w:id="634" w:name="_Toc367971178"/>
      <w:bookmarkStart w:id="635" w:name="_Toc367977019"/>
      <w:bookmarkStart w:id="636" w:name="_Toc367977610"/>
      <w:bookmarkStart w:id="637" w:name="_Toc367977841"/>
      <w:bookmarkStart w:id="638" w:name="_Toc366051070"/>
      <w:bookmarkStart w:id="639" w:name="_Toc367454017"/>
      <w:bookmarkStart w:id="640" w:name="_Toc367956600"/>
      <w:bookmarkStart w:id="641" w:name="_Toc367957296"/>
      <w:bookmarkStart w:id="642" w:name="_Toc367958102"/>
      <w:bookmarkStart w:id="643" w:name="_Toc367958342"/>
      <w:bookmarkStart w:id="644" w:name="_Toc367964903"/>
      <w:bookmarkStart w:id="645" w:name="_Toc367971179"/>
      <w:bookmarkStart w:id="646" w:name="_Toc367977020"/>
      <w:bookmarkStart w:id="647" w:name="_Toc367977611"/>
      <w:bookmarkStart w:id="648" w:name="_Toc367977842"/>
      <w:bookmarkStart w:id="649" w:name="_Toc366051071"/>
      <w:bookmarkStart w:id="650" w:name="_Toc367454018"/>
      <w:bookmarkStart w:id="651" w:name="_Toc367956601"/>
      <w:bookmarkStart w:id="652" w:name="_Toc367957297"/>
      <w:bookmarkStart w:id="653" w:name="_Toc367958103"/>
      <w:bookmarkStart w:id="654" w:name="_Toc367958343"/>
      <w:bookmarkStart w:id="655" w:name="_Toc367964904"/>
      <w:bookmarkStart w:id="656" w:name="_Toc367971180"/>
      <w:bookmarkStart w:id="657" w:name="_Toc367977021"/>
      <w:bookmarkStart w:id="658" w:name="_Toc367977612"/>
      <w:bookmarkStart w:id="659" w:name="_Toc367977843"/>
      <w:bookmarkStart w:id="660" w:name="_Toc366051072"/>
      <w:bookmarkStart w:id="661" w:name="_Toc367454019"/>
      <w:bookmarkStart w:id="662" w:name="_Toc367956602"/>
      <w:bookmarkStart w:id="663" w:name="_Toc367957298"/>
      <w:bookmarkStart w:id="664" w:name="_Toc367958104"/>
      <w:bookmarkStart w:id="665" w:name="_Toc367958344"/>
      <w:bookmarkStart w:id="666" w:name="_Toc367964905"/>
      <w:bookmarkStart w:id="667" w:name="_Toc367971181"/>
      <w:bookmarkStart w:id="668" w:name="_Toc367977022"/>
      <w:bookmarkStart w:id="669" w:name="_Toc367977613"/>
      <w:bookmarkStart w:id="670" w:name="_Toc367977844"/>
      <w:bookmarkStart w:id="671" w:name="_Toc366051073"/>
      <w:bookmarkStart w:id="672" w:name="_Toc367454020"/>
      <w:bookmarkStart w:id="673" w:name="_Toc367956603"/>
      <w:bookmarkStart w:id="674" w:name="_Toc367957299"/>
      <w:bookmarkStart w:id="675" w:name="_Toc367958105"/>
      <w:bookmarkStart w:id="676" w:name="_Toc367958345"/>
      <w:bookmarkStart w:id="677" w:name="_Toc367964906"/>
      <w:bookmarkStart w:id="678" w:name="_Toc367971182"/>
      <w:bookmarkStart w:id="679" w:name="_Toc367977023"/>
      <w:bookmarkStart w:id="680" w:name="_Toc367977614"/>
      <w:bookmarkStart w:id="681" w:name="_Toc367977845"/>
      <w:bookmarkStart w:id="682" w:name="_Toc366051074"/>
      <w:bookmarkStart w:id="683" w:name="_Toc367454021"/>
      <w:bookmarkStart w:id="684" w:name="_Toc367956604"/>
      <w:bookmarkStart w:id="685" w:name="_Toc367957300"/>
      <w:bookmarkStart w:id="686" w:name="_Toc367958106"/>
      <w:bookmarkStart w:id="687" w:name="_Toc367958346"/>
      <w:bookmarkStart w:id="688" w:name="_Toc367964907"/>
      <w:bookmarkStart w:id="689" w:name="_Toc367971183"/>
      <w:bookmarkStart w:id="690" w:name="_Toc367977024"/>
      <w:bookmarkStart w:id="691" w:name="_Toc367977615"/>
      <w:bookmarkStart w:id="692" w:name="_Toc367977846"/>
      <w:bookmarkStart w:id="693" w:name="_Toc349229835"/>
      <w:bookmarkStart w:id="694" w:name="_Toc349229998"/>
      <w:bookmarkStart w:id="695" w:name="_Toc349230398"/>
      <w:bookmarkStart w:id="696" w:name="_Toc349231280"/>
      <w:bookmarkStart w:id="697" w:name="_Toc349232006"/>
      <w:bookmarkStart w:id="698" w:name="_Toc349232387"/>
      <w:bookmarkStart w:id="699" w:name="_Toc349233123"/>
      <w:bookmarkStart w:id="700" w:name="_Toc349233258"/>
      <w:bookmarkStart w:id="701" w:name="_Toc349233392"/>
      <w:bookmarkStart w:id="702" w:name="_Toc350502981"/>
      <w:bookmarkStart w:id="703" w:name="_Toc350503971"/>
      <w:bookmarkStart w:id="704" w:name="_Toc350506261"/>
      <w:bookmarkStart w:id="705" w:name="_Toc350506499"/>
      <w:bookmarkStart w:id="706" w:name="_Toc350506629"/>
      <w:bookmarkStart w:id="707" w:name="_Toc350506759"/>
      <w:bookmarkStart w:id="708" w:name="_Toc350506891"/>
      <w:bookmarkStart w:id="709" w:name="_Toc350507352"/>
      <w:bookmarkStart w:id="710" w:name="_Toc350507886"/>
      <w:bookmarkStart w:id="711" w:name="_Toc349229836"/>
      <w:bookmarkStart w:id="712" w:name="_Toc349229999"/>
      <w:bookmarkStart w:id="713" w:name="_Toc349230399"/>
      <w:bookmarkStart w:id="714" w:name="_Toc349231281"/>
      <w:bookmarkStart w:id="715" w:name="_Toc349232007"/>
      <w:bookmarkStart w:id="716" w:name="_Toc349232388"/>
      <w:bookmarkStart w:id="717" w:name="_Toc349233124"/>
      <w:bookmarkStart w:id="718" w:name="_Toc349233259"/>
      <w:bookmarkStart w:id="719" w:name="_Toc349233393"/>
      <w:bookmarkStart w:id="720" w:name="_Toc350502982"/>
      <w:bookmarkStart w:id="721" w:name="_Toc350503972"/>
      <w:bookmarkStart w:id="722" w:name="_Toc350506262"/>
      <w:bookmarkStart w:id="723" w:name="_Toc350506500"/>
      <w:bookmarkStart w:id="724" w:name="_Toc350506630"/>
      <w:bookmarkStart w:id="725" w:name="_Toc350506760"/>
      <w:bookmarkStart w:id="726" w:name="_Toc350506892"/>
      <w:bookmarkStart w:id="727" w:name="_Toc350507353"/>
      <w:bookmarkStart w:id="728" w:name="_Toc350507887"/>
      <w:bookmarkStart w:id="729" w:name="_Toc349229838"/>
      <w:bookmarkStart w:id="730" w:name="_Toc349230001"/>
      <w:bookmarkStart w:id="731" w:name="_Toc349230401"/>
      <w:bookmarkStart w:id="732" w:name="_Toc349231283"/>
      <w:bookmarkStart w:id="733" w:name="_Toc349232009"/>
      <w:bookmarkStart w:id="734" w:name="_Toc349232390"/>
      <w:bookmarkStart w:id="735" w:name="_Toc349233126"/>
      <w:bookmarkStart w:id="736" w:name="_Toc349233261"/>
      <w:bookmarkStart w:id="737" w:name="_Toc349233395"/>
      <w:bookmarkStart w:id="738" w:name="_Toc350502984"/>
      <w:bookmarkStart w:id="739" w:name="_Toc350503974"/>
      <w:bookmarkStart w:id="740" w:name="_Toc350506264"/>
      <w:bookmarkStart w:id="741" w:name="_Toc350506502"/>
      <w:bookmarkStart w:id="742" w:name="_Toc350506632"/>
      <w:bookmarkStart w:id="743" w:name="_Toc350506762"/>
      <w:bookmarkStart w:id="744" w:name="_Toc350506894"/>
      <w:bookmarkStart w:id="745" w:name="_Toc350507355"/>
      <w:bookmarkStart w:id="746" w:name="_Toc350507889"/>
      <w:bookmarkStart w:id="747" w:name="_Toc358671364"/>
      <w:bookmarkStart w:id="748" w:name="_Toc358671483"/>
      <w:bookmarkStart w:id="749" w:name="_Toc358671602"/>
      <w:bookmarkStart w:id="750" w:name="_Toc358671722"/>
      <w:bookmarkStart w:id="751" w:name="_Toc349229840"/>
      <w:bookmarkStart w:id="752" w:name="_Toc349230003"/>
      <w:bookmarkStart w:id="753" w:name="_Toc349230403"/>
      <w:bookmarkStart w:id="754" w:name="_Toc349231285"/>
      <w:bookmarkStart w:id="755" w:name="_Toc349232011"/>
      <w:bookmarkStart w:id="756" w:name="_Toc349232392"/>
      <w:bookmarkStart w:id="757" w:name="_Toc349233128"/>
      <w:bookmarkStart w:id="758" w:name="_Toc349233263"/>
      <w:bookmarkStart w:id="759" w:name="_Toc349233397"/>
      <w:bookmarkStart w:id="760" w:name="_Toc350502986"/>
      <w:bookmarkStart w:id="761" w:name="_Toc350503976"/>
      <w:bookmarkStart w:id="762" w:name="_Toc350506266"/>
      <w:bookmarkStart w:id="763" w:name="_Toc350506504"/>
      <w:bookmarkStart w:id="764" w:name="_Toc350506634"/>
      <w:bookmarkStart w:id="765" w:name="_Toc350506764"/>
      <w:bookmarkStart w:id="766" w:name="_Toc350506896"/>
      <w:bookmarkStart w:id="767" w:name="_Toc350507357"/>
      <w:bookmarkStart w:id="768" w:name="_Toc350507891"/>
      <w:bookmarkStart w:id="769" w:name="_Toc349229842"/>
      <w:bookmarkStart w:id="770" w:name="_Toc349230005"/>
      <w:bookmarkStart w:id="771" w:name="_Toc349230405"/>
      <w:bookmarkStart w:id="772" w:name="_Toc349231287"/>
      <w:bookmarkStart w:id="773" w:name="_Toc349232013"/>
      <w:bookmarkStart w:id="774" w:name="_Toc349232394"/>
      <w:bookmarkStart w:id="775" w:name="_Toc349233130"/>
      <w:bookmarkStart w:id="776" w:name="_Toc349233265"/>
      <w:bookmarkStart w:id="777" w:name="_Toc349233399"/>
      <w:bookmarkStart w:id="778" w:name="_Toc350502988"/>
      <w:bookmarkStart w:id="779" w:name="_Toc350503978"/>
      <w:bookmarkStart w:id="780" w:name="_Toc350506268"/>
      <w:bookmarkStart w:id="781" w:name="_Toc350506506"/>
      <w:bookmarkStart w:id="782" w:name="_Toc350506636"/>
      <w:bookmarkStart w:id="783" w:name="_Toc350506766"/>
      <w:bookmarkStart w:id="784" w:name="_Toc350506898"/>
      <w:bookmarkStart w:id="785" w:name="_Toc350507359"/>
      <w:bookmarkStart w:id="786" w:name="_Toc350507893"/>
      <w:bookmarkStart w:id="787" w:name="_Toc349229844"/>
      <w:bookmarkStart w:id="788" w:name="_Toc349230007"/>
      <w:bookmarkStart w:id="789" w:name="_Toc349230407"/>
      <w:bookmarkStart w:id="790" w:name="_Toc349231289"/>
      <w:bookmarkStart w:id="791" w:name="_Toc349232015"/>
      <w:bookmarkStart w:id="792" w:name="_Toc349232396"/>
      <w:bookmarkStart w:id="793" w:name="_Toc349233132"/>
      <w:bookmarkStart w:id="794" w:name="_Toc349233267"/>
      <w:bookmarkStart w:id="795" w:name="_Toc349233401"/>
      <w:bookmarkStart w:id="796" w:name="_Toc350502990"/>
      <w:bookmarkStart w:id="797" w:name="_Toc350503980"/>
      <w:bookmarkStart w:id="798" w:name="_Toc350506270"/>
      <w:bookmarkStart w:id="799" w:name="_Toc350506508"/>
      <w:bookmarkStart w:id="800" w:name="_Toc350506638"/>
      <w:bookmarkStart w:id="801" w:name="_Toc350506768"/>
      <w:bookmarkStart w:id="802" w:name="_Toc350506900"/>
      <w:bookmarkStart w:id="803" w:name="_Toc350507361"/>
      <w:bookmarkStart w:id="804" w:name="_Toc350507895"/>
      <w:bookmarkStart w:id="805" w:name="_Ref349134683"/>
      <w:bookmarkStart w:id="806" w:name="_Ref349135141"/>
      <w:bookmarkStart w:id="807" w:name="_Toc350502991"/>
      <w:bookmarkStart w:id="808" w:name="_Toc350503981"/>
      <w:bookmarkStart w:id="809" w:name="_Toc351710865"/>
      <w:bookmarkStart w:id="810" w:name="_Toc358671725"/>
      <w:bookmarkStart w:id="811" w:name="_Toc368062149"/>
      <w:bookmarkStart w:id="812" w:name="_Toc509772107"/>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r w:rsidRPr="00893741">
        <w:t>STANDARDS AND QUALITY</w:t>
      </w:r>
      <w:bookmarkEnd w:id="805"/>
      <w:bookmarkEnd w:id="806"/>
      <w:bookmarkEnd w:id="807"/>
      <w:bookmarkEnd w:id="808"/>
      <w:bookmarkEnd w:id="809"/>
      <w:bookmarkEnd w:id="810"/>
      <w:bookmarkEnd w:id="811"/>
      <w:bookmarkEnd w:id="812"/>
    </w:p>
    <w:p w14:paraId="44B8B269" w14:textId="77777777" w:rsidR="00375CB5" w:rsidRDefault="00EB69CC" w:rsidP="00B446FC">
      <w:pPr>
        <w:pStyle w:val="GPSL2numberedclause"/>
        <w:numPr>
          <w:ilvl w:val="1"/>
          <w:numId w:val="14"/>
        </w:numPr>
        <w:ind w:left="1418" w:hanging="709"/>
      </w:pPr>
      <w:r w:rsidRPr="00893741">
        <w:t>The Supplier shall at all times during the Call Off Contract Period comply</w:t>
      </w:r>
      <w:r w:rsidR="00D74069" w:rsidRPr="00893741">
        <w:t xml:space="preserve"> with</w:t>
      </w:r>
      <w:r w:rsidR="006613BC" w:rsidRPr="00893741">
        <w:t xml:space="preserve"> the </w:t>
      </w:r>
      <w:r w:rsidR="007355E9" w:rsidRPr="00893741">
        <w:t>Standards</w:t>
      </w:r>
      <w:r w:rsidR="00D74069" w:rsidRPr="00893741">
        <w:t xml:space="preserve"> </w:t>
      </w:r>
      <w:r w:rsidRPr="00893741">
        <w:t>and</w:t>
      </w:r>
      <w:r w:rsidR="00D74069" w:rsidRPr="00893741">
        <w:t xml:space="preserve"> </w:t>
      </w:r>
      <w:r w:rsidR="007355E9" w:rsidRPr="00893741">
        <w:t>maintain</w:t>
      </w:r>
      <w:r w:rsidRPr="00893741">
        <w:t>, where applicable,</w:t>
      </w:r>
      <w:r w:rsidR="007355E9" w:rsidRPr="00893741">
        <w:t xml:space="preserve"> accreditation with the relevant</w:t>
      </w:r>
      <w:r w:rsidR="004D59A3">
        <w:t xml:space="preserve"> Standards' authorisation body.</w:t>
      </w:r>
    </w:p>
    <w:p w14:paraId="44B8B26A" w14:textId="77777777" w:rsidR="00375CB5" w:rsidRPr="00893741" w:rsidRDefault="007355E9" w:rsidP="00B446FC">
      <w:pPr>
        <w:pStyle w:val="GPSL2numberedclause"/>
        <w:numPr>
          <w:ilvl w:val="1"/>
          <w:numId w:val="14"/>
        </w:numPr>
        <w:ind w:left="1418" w:hanging="709"/>
      </w:pPr>
      <w:bookmarkStart w:id="813" w:name="_Ref313371702"/>
      <w:r w:rsidRPr="00893741">
        <w:t xml:space="preserve">The Supplier shall ensure that the </w:t>
      </w:r>
      <w:r w:rsidR="005E2482">
        <w:t>Supplier Personnel</w:t>
      </w:r>
      <w:r w:rsidRPr="00893741">
        <w:t xml:space="preserve"> shall at all times during the Call Off Contract Period:</w:t>
      </w:r>
      <w:bookmarkEnd w:id="813"/>
    </w:p>
    <w:p w14:paraId="44B8B26B" w14:textId="77777777" w:rsidR="00406869" w:rsidRPr="00893741" w:rsidRDefault="00515F63" w:rsidP="00B446FC">
      <w:pPr>
        <w:pStyle w:val="GPSL3numberedclause"/>
        <w:numPr>
          <w:ilvl w:val="2"/>
          <w:numId w:val="14"/>
        </w:numPr>
        <w:ind w:left="2410" w:hanging="992"/>
      </w:pPr>
      <w:r>
        <w:t xml:space="preserve"> </w:t>
      </w:r>
      <w:r w:rsidR="00406869" w:rsidRPr="00893741">
        <w:t xml:space="preserve">be appropriately experienced, qualified and trained to supply the </w:t>
      </w:r>
      <w:r>
        <w:t xml:space="preserve"> </w:t>
      </w:r>
      <w:r w:rsidR="004D3730">
        <w:t>Goods</w:t>
      </w:r>
      <w:r w:rsidR="00E345EB">
        <w:t xml:space="preserve"> </w:t>
      </w:r>
      <w:r w:rsidR="00406869" w:rsidRPr="00893741">
        <w:t>in accordance with this Call Off Contract;</w:t>
      </w:r>
    </w:p>
    <w:p w14:paraId="44B8B26C" w14:textId="77777777" w:rsidR="00375CB5" w:rsidRPr="00893741" w:rsidRDefault="00406869" w:rsidP="00B446FC">
      <w:pPr>
        <w:pStyle w:val="GPSL3numberedclause"/>
        <w:numPr>
          <w:ilvl w:val="2"/>
          <w:numId w:val="14"/>
        </w:numPr>
        <w:ind w:left="2410" w:hanging="992"/>
      </w:pPr>
      <w:r w:rsidRPr="00893741">
        <w:t xml:space="preserve">apply all due skill, care, diligence in </w:t>
      </w:r>
      <w:r w:rsidR="007355E9" w:rsidRPr="00893741">
        <w:t>faithfully perform</w:t>
      </w:r>
      <w:r w:rsidRPr="00893741">
        <w:t>ing</w:t>
      </w:r>
      <w:r w:rsidR="007355E9" w:rsidRPr="00893741">
        <w:t xml:space="preserve"> those duties and exercis</w:t>
      </w:r>
      <w:r w:rsidRPr="00893741">
        <w:t>ing</w:t>
      </w:r>
      <w:r w:rsidR="007355E9" w:rsidRPr="00893741">
        <w:t xml:space="preserve"> such powers as necessary in connection with the provision of the </w:t>
      </w:r>
      <w:r w:rsidR="00653715">
        <w:t>Services</w:t>
      </w:r>
      <w:r w:rsidR="007355E9" w:rsidRPr="00893741">
        <w:t>;</w:t>
      </w:r>
      <w:r w:rsidRPr="00893741">
        <w:t xml:space="preserve"> and</w:t>
      </w:r>
    </w:p>
    <w:p w14:paraId="44B8B26D" w14:textId="77777777" w:rsidR="00375CB5" w:rsidRDefault="007355E9" w:rsidP="00B446FC">
      <w:pPr>
        <w:pStyle w:val="GPSL3numberedclause"/>
        <w:numPr>
          <w:ilvl w:val="2"/>
          <w:numId w:val="14"/>
        </w:numPr>
        <w:ind w:left="2410" w:hanging="992"/>
      </w:pPr>
      <w:r w:rsidRPr="00893741">
        <w:t>obey all lawful instructions and reasonable directions of the Customer</w:t>
      </w:r>
      <w:r w:rsidR="00231D7D">
        <w:t xml:space="preserve"> (including</w:t>
      </w:r>
      <w:r w:rsidR="00EB0A16">
        <w:t>, if so required by the Customer,</w:t>
      </w:r>
      <w:r w:rsidR="00231D7D">
        <w:t xml:space="preserve"> the ICT Policy</w:t>
      </w:r>
      <w:r w:rsidR="00406869" w:rsidRPr="00893741">
        <w:t xml:space="preserve">) </w:t>
      </w:r>
      <w:r w:rsidRPr="00893741">
        <w:t xml:space="preserve">and provide the </w:t>
      </w:r>
      <w:r w:rsidR="004D3730">
        <w:t>Goods</w:t>
      </w:r>
      <w:r w:rsidR="00E345EB">
        <w:t xml:space="preserve"> </w:t>
      </w:r>
      <w:r w:rsidRPr="00893741">
        <w:t>to the reasonable satisfaction of the Customer</w:t>
      </w:r>
      <w:r w:rsidR="00406869" w:rsidRPr="00893741">
        <w:t>.</w:t>
      </w:r>
    </w:p>
    <w:p w14:paraId="44B8B26E" w14:textId="3BCB14D9" w:rsidR="007728F4" w:rsidRDefault="00E345EB" w:rsidP="00B446FC">
      <w:pPr>
        <w:pStyle w:val="GPSL2numberedclause"/>
        <w:numPr>
          <w:ilvl w:val="1"/>
          <w:numId w:val="14"/>
        </w:numPr>
        <w:ind w:left="1418" w:hanging="709"/>
      </w:pPr>
      <w:r>
        <w:t>The Supplier shall ensure that the Goods are Delivered in accordance with the Specifications, requirements in the Order Form, the manufacturer’s specification (as applicable) and the the Call</w:t>
      </w:r>
      <w:r w:rsidR="009D7578">
        <w:t xml:space="preserve"> </w:t>
      </w:r>
      <w:r>
        <w:t>Off Contract</w:t>
      </w:r>
      <w:r w:rsidR="009D7578">
        <w:t>.</w:t>
      </w:r>
    </w:p>
    <w:p w14:paraId="44B8B26F" w14:textId="77777777" w:rsidR="00221322" w:rsidRDefault="00E345EB" w:rsidP="00B446FC">
      <w:pPr>
        <w:pStyle w:val="GPSL2numberedclause"/>
        <w:numPr>
          <w:ilvl w:val="1"/>
          <w:numId w:val="14"/>
        </w:numPr>
        <w:ind w:left="1418" w:hanging="709"/>
      </w:pPr>
      <w:r>
        <w:t>The Supplier shall ensure the Goods are free from defects in design and workmanship and are fit for the purpose</w:t>
      </w:r>
      <w:r w:rsidR="00221322">
        <w:t>.</w:t>
      </w:r>
    </w:p>
    <w:p w14:paraId="44B8B272" w14:textId="77777777" w:rsidR="00375CB5" w:rsidRPr="00CE277A" w:rsidRDefault="008A43FB" w:rsidP="00B446FC">
      <w:pPr>
        <w:pStyle w:val="GPSL1CLAUSEHEADING"/>
        <w:numPr>
          <w:ilvl w:val="0"/>
          <w:numId w:val="14"/>
        </w:numPr>
        <w:rPr>
          <w:caps w:val="0"/>
          <w:color w:val="000000" w:themeColor="text1"/>
        </w:rPr>
      </w:pPr>
      <w:bookmarkStart w:id="814" w:name="_Toc384851853"/>
      <w:bookmarkStart w:id="815" w:name="_Toc384851988"/>
      <w:bookmarkStart w:id="816" w:name="_Toc384852122"/>
      <w:bookmarkStart w:id="817" w:name="_Toc384852258"/>
      <w:bookmarkStart w:id="818" w:name="_Toc384852394"/>
      <w:bookmarkStart w:id="819" w:name="_Toc384853282"/>
      <w:bookmarkStart w:id="820" w:name="_Toc384853420"/>
      <w:bookmarkStart w:id="821" w:name="_Toc384854278"/>
      <w:bookmarkStart w:id="822" w:name="_Toc384851854"/>
      <w:bookmarkStart w:id="823" w:name="_Toc384851989"/>
      <w:bookmarkStart w:id="824" w:name="_Toc384852123"/>
      <w:bookmarkStart w:id="825" w:name="_Toc384852259"/>
      <w:bookmarkStart w:id="826" w:name="_Toc384852395"/>
      <w:bookmarkStart w:id="827" w:name="_Toc384853283"/>
      <w:bookmarkStart w:id="828" w:name="_Toc384853421"/>
      <w:bookmarkStart w:id="829" w:name="_Toc384854279"/>
      <w:bookmarkStart w:id="830" w:name="_Toc384850250"/>
      <w:bookmarkStart w:id="831" w:name="_Toc384850430"/>
      <w:bookmarkStart w:id="832" w:name="_Toc384850562"/>
      <w:bookmarkStart w:id="833" w:name="_Toc384851855"/>
      <w:bookmarkStart w:id="834" w:name="_Toc384851990"/>
      <w:bookmarkStart w:id="835" w:name="_Toc384852124"/>
      <w:bookmarkStart w:id="836" w:name="_Toc384852260"/>
      <w:bookmarkStart w:id="837" w:name="_Toc384852396"/>
      <w:bookmarkStart w:id="838" w:name="_Toc384853284"/>
      <w:bookmarkStart w:id="839" w:name="_Toc384853422"/>
      <w:bookmarkStart w:id="840" w:name="_Toc384854280"/>
      <w:bookmarkStart w:id="841" w:name="_Toc349229846"/>
      <w:bookmarkStart w:id="842" w:name="_Toc349230009"/>
      <w:bookmarkStart w:id="843" w:name="_Toc349230409"/>
      <w:bookmarkStart w:id="844" w:name="_Toc349231291"/>
      <w:bookmarkStart w:id="845" w:name="_Toc349232017"/>
      <w:bookmarkStart w:id="846" w:name="_Toc349232398"/>
      <w:bookmarkStart w:id="847" w:name="_Toc349233134"/>
      <w:bookmarkStart w:id="848" w:name="_Toc349233269"/>
      <w:bookmarkStart w:id="849" w:name="_Toc349233403"/>
      <w:bookmarkStart w:id="850" w:name="_Toc350502992"/>
      <w:bookmarkStart w:id="851" w:name="_Toc350503982"/>
      <w:bookmarkStart w:id="852" w:name="_Toc350506272"/>
      <w:bookmarkStart w:id="853" w:name="_Toc350506510"/>
      <w:bookmarkStart w:id="854" w:name="_Toc350506640"/>
      <w:bookmarkStart w:id="855" w:name="_Toc350506770"/>
      <w:bookmarkStart w:id="856" w:name="_Toc350506902"/>
      <w:bookmarkStart w:id="857" w:name="_Toc350507363"/>
      <w:bookmarkStart w:id="858" w:name="_Toc350507897"/>
      <w:bookmarkStart w:id="859" w:name="_Toc349229848"/>
      <w:bookmarkStart w:id="860" w:name="_Toc349230011"/>
      <w:bookmarkStart w:id="861" w:name="_Toc349230411"/>
      <w:bookmarkStart w:id="862" w:name="_Toc349231293"/>
      <w:bookmarkStart w:id="863" w:name="_Toc349232019"/>
      <w:bookmarkStart w:id="864" w:name="_Toc349232400"/>
      <w:bookmarkStart w:id="865" w:name="_Toc349233136"/>
      <w:bookmarkStart w:id="866" w:name="_Toc349233271"/>
      <w:bookmarkStart w:id="867" w:name="_Toc349233405"/>
      <w:bookmarkStart w:id="868" w:name="_Toc350502994"/>
      <w:bookmarkStart w:id="869" w:name="_Toc350503984"/>
      <w:bookmarkStart w:id="870" w:name="_Toc350506274"/>
      <w:bookmarkStart w:id="871" w:name="_Toc350506512"/>
      <w:bookmarkStart w:id="872" w:name="_Toc350506642"/>
      <w:bookmarkStart w:id="873" w:name="_Toc350506772"/>
      <w:bookmarkStart w:id="874" w:name="_Toc350506904"/>
      <w:bookmarkStart w:id="875" w:name="_Toc350507365"/>
      <w:bookmarkStart w:id="876" w:name="_Toc350507899"/>
      <w:bookmarkStart w:id="877" w:name="_Toc384851856"/>
      <w:bookmarkStart w:id="878" w:name="_Toc384851991"/>
      <w:bookmarkStart w:id="879" w:name="_Toc384852125"/>
      <w:bookmarkStart w:id="880" w:name="_Toc384852261"/>
      <w:bookmarkStart w:id="881" w:name="_Toc384852397"/>
      <w:bookmarkStart w:id="882" w:name="_Toc384853285"/>
      <w:bookmarkStart w:id="883" w:name="_Toc384853423"/>
      <w:bookmarkStart w:id="884" w:name="_Toc384854281"/>
      <w:bookmarkStart w:id="885" w:name="_Toc384850432"/>
      <w:bookmarkStart w:id="886" w:name="_Toc384850564"/>
      <w:bookmarkStart w:id="887" w:name="_Toc384851857"/>
      <w:bookmarkStart w:id="888" w:name="_Toc384851992"/>
      <w:bookmarkStart w:id="889" w:name="_Toc384852126"/>
      <w:bookmarkStart w:id="890" w:name="_Toc384852262"/>
      <w:bookmarkStart w:id="891" w:name="_Toc384852398"/>
      <w:bookmarkStart w:id="892" w:name="_Toc384853286"/>
      <w:bookmarkStart w:id="893" w:name="_Toc384853424"/>
      <w:bookmarkStart w:id="894" w:name="_Toc384854282"/>
      <w:bookmarkStart w:id="895" w:name="_Toc384850433"/>
      <w:bookmarkStart w:id="896" w:name="_Toc384850565"/>
      <w:bookmarkStart w:id="897" w:name="_Toc384851858"/>
      <w:bookmarkStart w:id="898" w:name="_Toc384851993"/>
      <w:bookmarkStart w:id="899" w:name="_Toc384852127"/>
      <w:bookmarkStart w:id="900" w:name="_Toc384852263"/>
      <w:bookmarkStart w:id="901" w:name="_Toc384852399"/>
      <w:bookmarkStart w:id="902" w:name="_Toc384853287"/>
      <w:bookmarkStart w:id="903" w:name="_Toc384853425"/>
      <w:bookmarkStart w:id="904" w:name="_Toc384854283"/>
      <w:bookmarkStart w:id="905" w:name="_Toc384850434"/>
      <w:bookmarkStart w:id="906" w:name="_Toc384850566"/>
      <w:bookmarkStart w:id="907" w:name="_Toc384851859"/>
      <w:bookmarkStart w:id="908" w:name="_Toc384851994"/>
      <w:bookmarkStart w:id="909" w:name="_Toc384852128"/>
      <w:bookmarkStart w:id="910" w:name="_Toc384852264"/>
      <w:bookmarkStart w:id="911" w:name="_Toc384852400"/>
      <w:bookmarkStart w:id="912" w:name="_Toc384853288"/>
      <w:bookmarkStart w:id="913" w:name="_Toc384853426"/>
      <w:bookmarkStart w:id="914" w:name="_Toc384854284"/>
      <w:bookmarkStart w:id="915" w:name="_Toc384850435"/>
      <w:bookmarkStart w:id="916" w:name="_Toc384850567"/>
      <w:bookmarkStart w:id="917" w:name="_Toc384851860"/>
      <w:bookmarkStart w:id="918" w:name="_Toc384851995"/>
      <w:bookmarkStart w:id="919" w:name="_Toc384852129"/>
      <w:bookmarkStart w:id="920" w:name="_Toc384852265"/>
      <w:bookmarkStart w:id="921" w:name="_Toc384852401"/>
      <w:bookmarkStart w:id="922" w:name="_Toc384853289"/>
      <w:bookmarkStart w:id="923" w:name="_Toc384853427"/>
      <w:bookmarkStart w:id="924" w:name="_Toc384854285"/>
      <w:bookmarkStart w:id="925" w:name="_Toc384850436"/>
      <w:bookmarkStart w:id="926" w:name="_Toc384850568"/>
      <w:bookmarkStart w:id="927" w:name="_Toc384851861"/>
      <w:bookmarkStart w:id="928" w:name="_Toc384851996"/>
      <w:bookmarkStart w:id="929" w:name="_Toc384852130"/>
      <w:bookmarkStart w:id="930" w:name="_Toc384852266"/>
      <w:bookmarkStart w:id="931" w:name="_Toc384852402"/>
      <w:bookmarkStart w:id="932" w:name="_Toc384853290"/>
      <w:bookmarkStart w:id="933" w:name="_Toc384853428"/>
      <w:bookmarkStart w:id="934" w:name="_Toc384854286"/>
      <w:bookmarkStart w:id="935" w:name="_Toc384851862"/>
      <w:bookmarkStart w:id="936" w:name="_Toc384851997"/>
      <w:bookmarkStart w:id="937" w:name="_Toc384852131"/>
      <w:bookmarkStart w:id="938" w:name="_Toc384852267"/>
      <w:bookmarkStart w:id="939" w:name="_Toc384852403"/>
      <w:bookmarkStart w:id="940" w:name="_Toc384853291"/>
      <w:bookmarkStart w:id="941" w:name="_Toc384853429"/>
      <w:bookmarkStart w:id="942" w:name="_Toc384854287"/>
      <w:bookmarkStart w:id="943" w:name="_Toc384850253"/>
      <w:bookmarkStart w:id="944" w:name="_Toc384850438"/>
      <w:bookmarkStart w:id="945" w:name="_Toc384850570"/>
      <w:bookmarkStart w:id="946" w:name="_Toc384851863"/>
      <w:bookmarkStart w:id="947" w:name="_Toc384851998"/>
      <w:bookmarkStart w:id="948" w:name="_Toc384852132"/>
      <w:bookmarkStart w:id="949" w:name="_Toc384852268"/>
      <w:bookmarkStart w:id="950" w:name="_Toc384852404"/>
      <w:bookmarkStart w:id="951" w:name="_Toc384853292"/>
      <w:bookmarkStart w:id="952" w:name="_Toc384853430"/>
      <w:bookmarkStart w:id="953" w:name="_Toc384854288"/>
      <w:bookmarkStart w:id="954" w:name="_Toc384850254"/>
      <w:bookmarkStart w:id="955" w:name="_Toc384850439"/>
      <w:bookmarkStart w:id="956" w:name="_Toc384850571"/>
      <w:bookmarkStart w:id="957" w:name="_Toc384851864"/>
      <w:bookmarkStart w:id="958" w:name="_Toc384851999"/>
      <w:bookmarkStart w:id="959" w:name="_Toc384852133"/>
      <w:bookmarkStart w:id="960" w:name="_Toc384852269"/>
      <w:bookmarkStart w:id="961" w:name="_Toc384852405"/>
      <w:bookmarkStart w:id="962" w:name="_Toc384853293"/>
      <w:bookmarkStart w:id="963" w:name="_Toc384853431"/>
      <w:bookmarkStart w:id="964" w:name="_Toc384854289"/>
      <w:bookmarkStart w:id="965" w:name="_Toc384850255"/>
      <w:bookmarkStart w:id="966" w:name="_Toc384850440"/>
      <w:bookmarkStart w:id="967" w:name="_Toc384850572"/>
      <w:bookmarkStart w:id="968" w:name="_Toc384851865"/>
      <w:bookmarkStart w:id="969" w:name="_Toc384852000"/>
      <w:bookmarkStart w:id="970" w:name="_Toc384852134"/>
      <w:bookmarkStart w:id="971" w:name="_Toc384852270"/>
      <w:bookmarkStart w:id="972" w:name="_Toc384852406"/>
      <w:bookmarkStart w:id="973" w:name="_Toc384853294"/>
      <w:bookmarkStart w:id="974" w:name="_Toc384853432"/>
      <w:bookmarkStart w:id="975" w:name="_Toc384854290"/>
      <w:bookmarkStart w:id="976" w:name="_Toc384850256"/>
      <w:bookmarkStart w:id="977" w:name="_Toc384850441"/>
      <w:bookmarkStart w:id="978" w:name="_Toc384850573"/>
      <w:bookmarkStart w:id="979" w:name="_Toc384851866"/>
      <w:bookmarkStart w:id="980" w:name="_Toc384852001"/>
      <w:bookmarkStart w:id="981" w:name="_Toc384852135"/>
      <w:bookmarkStart w:id="982" w:name="_Toc384852271"/>
      <w:bookmarkStart w:id="983" w:name="_Toc384852407"/>
      <w:bookmarkStart w:id="984" w:name="_Toc384853295"/>
      <w:bookmarkStart w:id="985" w:name="_Toc384853433"/>
      <w:bookmarkStart w:id="986" w:name="_Toc384854291"/>
      <w:bookmarkStart w:id="987" w:name="_Toc384850257"/>
      <w:bookmarkStart w:id="988" w:name="_Toc384850442"/>
      <w:bookmarkStart w:id="989" w:name="_Toc384850574"/>
      <w:bookmarkStart w:id="990" w:name="_Toc384851867"/>
      <w:bookmarkStart w:id="991" w:name="_Toc384852002"/>
      <w:bookmarkStart w:id="992" w:name="_Toc384852136"/>
      <w:bookmarkStart w:id="993" w:name="_Toc384852272"/>
      <w:bookmarkStart w:id="994" w:name="_Toc384852408"/>
      <w:bookmarkStart w:id="995" w:name="_Toc384853296"/>
      <w:bookmarkStart w:id="996" w:name="_Toc384853434"/>
      <w:bookmarkStart w:id="997" w:name="_Toc384854292"/>
      <w:bookmarkStart w:id="998" w:name="_Toc384850258"/>
      <w:bookmarkStart w:id="999" w:name="_Toc384850443"/>
      <w:bookmarkStart w:id="1000" w:name="_Toc384850575"/>
      <w:bookmarkStart w:id="1001" w:name="_Toc384851868"/>
      <w:bookmarkStart w:id="1002" w:name="_Toc384852003"/>
      <w:bookmarkStart w:id="1003" w:name="_Toc384852137"/>
      <w:bookmarkStart w:id="1004" w:name="_Toc384852273"/>
      <w:bookmarkStart w:id="1005" w:name="_Toc384852409"/>
      <w:bookmarkStart w:id="1006" w:name="_Toc384853297"/>
      <w:bookmarkStart w:id="1007" w:name="_Toc384853435"/>
      <w:bookmarkStart w:id="1008" w:name="_Toc384854293"/>
      <w:bookmarkStart w:id="1009" w:name="_Toc384850259"/>
      <w:bookmarkStart w:id="1010" w:name="_Toc384850444"/>
      <w:bookmarkStart w:id="1011" w:name="_Toc384850576"/>
      <w:bookmarkStart w:id="1012" w:name="_Toc384851869"/>
      <w:bookmarkStart w:id="1013" w:name="_Toc384852004"/>
      <w:bookmarkStart w:id="1014" w:name="_Toc384852138"/>
      <w:bookmarkStart w:id="1015" w:name="_Toc384852274"/>
      <w:bookmarkStart w:id="1016" w:name="_Toc384852410"/>
      <w:bookmarkStart w:id="1017" w:name="_Toc384853298"/>
      <w:bookmarkStart w:id="1018" w:name="_Toc384853436"/>
      <w:bookmarkStart w:id="1019" w:name="_Toc384854294"/>
      <w:bookmarkStart w:id="1020" w:name="_Toc349229850"/>
      <w:bookmarkStart w:id="1021" w:name="_Toc349230013"/>
      <w:bookmarkStart w:id="1022" w:name="_Toc349230413"/>
      <w:bookmarkStart w:id="1023" w:name="_Toc349231295"/>
      <w:bookmarkStart w:id="1024" w:name="_Toc349232021"/>
      <w:bookmarkStart w:id="1025" w:name="_Toc349232402"/>
      <w:bookmarkStart w:id="1026" w:name="_Toc349233138"/>
      <w:bookmarkStart w:id="1027" w:name="_Toc349233273"/>
      <w:bookmarkStart w:id="1028" w:name="_Toc349233407"/>
      <w:bookmarkStart w:id="1029" w:name="_Toc350502996"/>
      <w:bookmarkStart w:id="1030" w:name="_Toc350503986"/>
      <w:bookmarkStart w:id="1031" w:name="_Toc350506276"/>
      <w:bookmarkStart w:id="1032" w:name="_Toc350506514"/>
      <w:bookmarkStart w:id="1033" w:name="_Toc350506644"/>
      <w:bookmarkStart w:id="1034" w:name="_Toc350506774"/>
      <w:bookmarkStart w:id="1035" w:name="_Toc350506906"/>
      <w:bookmarkStart w:id="1036" w:name="_Toc350507367"/>
      <w:bookmarkStart w:id="1037" w:name="_Toc350507901"/>
      <w:bookmarkStart w:id="1038" w:name="_Toc349229852"/>
      <w:bookmarkStart w:id="1039" w:name="_Toc349230015"/>
      <w:bookmarkStart w:id="1040" w:name="_Toc349230415"/>
      <w:bookmarkStart w:id="1041" w:name="_Toc349231297"/>
      <w:bookmarkStart w:id="1042" w:name="_Toc349232023"/>
      <w:bookmarkStart w:id="1043" w:name="_Toc349232404"/>
      <w:bookmarkStart w:id="1044" w:name="_Toc349233140"/>
      <w:bookmarkStart w:id="1045" w:name="_Toc349233275"/>
      <w:bookmarkStart w:id="1046" w:name="_Toc349233409"/>
      <w:bookmarkStart w:id="1047" w:name="_Toc350502998"/>
      <w:bookmarkStart w:id="1048" w:name="_Toc350503988"/>
      <w:bookmarkStart w:id="1049" w:name="_Toc350506278"/>
      <w:bookmarkStart w:id="1050" w:name="_Toc350506516"/>
      <w:bookmarkStart w:id="1051" w:name="_Toc350506646"/>
      <w:bookmarkStart w:id="1052" w:name="_Toc350506776"/>
      <w:bookmarkStart w:id="1053" w:name="_Toc350506908"/>
      <w:bookmarkStart w:id="1054" w:name="_Toc350507369"/>
      <w:bookmarkStart w:id="1055" w:name="_Toc350507903"/>
      <w:bookmarkStart w:id="1056" w:name="_Toc349229854"/>
      <w:bookmarkStart w:id="1057" w:name="_Toc349230017"/>
      <w:bookmarkStart w:id="1058" w:name="_Toc349230417"/>
      <w:bookmarkStart w:id="1059" w:name="_Toc349231299"/>
      <w:bookmarkStart w:id="1060" w:name="_Toc349232025"/>
      <w:bookmarkStart w:id="1061" w:name="_Toc349232406"/>
      <w:bookmarkStart w:id="1062" w:name="_Toc349233142"/>
      <w:bookmarkStart w:id="1063" w:name="_Toc349233277"/>
      <w:bookmarkStart w:id="1064" w:name="_Toc349233411"/>
      <w:bookmarkStart w:id="1065" w:name="_Toc350503000"/>
      <w:bookmarkStart w:id="1066" w:name="_Toc350503990"/>
      <w:bookmarkStart w:id="1067" w:name="_Toc350506280"/>
      <w:bookmarkStart w:id="1068" w:name="_Toc350506518"/>
      <w:bookmarkStart w:id="1069" w:name="_Toc350506648"/>
      <w:bookmarkStart w:id="1070" w:name="_Toc350506778"/>
      <w:bookmarkStart w:id="1071" w:name="_Toc350506910"/>
      <w:bookmarkStart w:id="1072" w:name="_Toc350507371"/>
      <w:bookmarkStart w:id="1073" w:name="_Toc350507905"/>
      <w:bookmarkStart w:id="1074" w:name="_Toc349229856"/>
      <w:bookmarkStart w:id="1075" w:name="_Toc349230019"/>
      <w:bookmarkStart w:id="1076" w:name="_Toc349230419"/>
      <w:bookmarkStart w:id="1077" w:name="_Toc349231301"/>
      <w:bookmarkStart w:id="1078" w:name="_Toc349232027"/>
      <w:bookmarkStart w:id="1079" w:name="_Toc349232408"/>
      <w:bookmarkStart w:id="1080" w:name="_Toc349233144"/>
      <w:bookmarkStart w:id="1081" w:name="_Toc349233279"/>
      <w:bookmarkStart w:id="1082" w:name="_Toc349233413"/>
      <w:bookmarkStart w:id="1083" w:name="_Toc350503002"/>
      <w:bookmarkStart w:id="1084" w:name="_Toc350503992"/>
      <w:bookmarkStart w:id="1085" w:name="_Toc350506282"/>
      <w:bookmarkStart w:id="1086" w:name="_Toc350506520"/>
      <w:bookmarkStart w:id="1087" w:name="_Toc350506650"/>
      <w:bookmarkStart w:id="1088" w:name="_Toc350506780"/>
      <w:bookmarkStart w:id="1089" w:name="_Toc350506912"/>
      <w:bookmarkStart w:id="1090" w:name="_Toc350507373"/>
      <w:bookmarkStart w:id="1091" w:name="_Toc350507907"/>
      <w:bookmarkStart w:id="1092" w:name="_Toc366051080"/>
      <w:bookmarkStart w:id="1093" w:name="_Toc367454027"/>
      <w:bookmarkStart w:id="1094" w:name="_Toc367956610"/>
      <w:bookmarkStart w:id="1095" w:name="_Toc367957306"/>
      <w:bookmarkStart w:id="1096" w:name="_Toc367958112"/>
      <w:bookmarkStart w:id="1097" w:name="_Toc367958352"/>
      <w:bookmarkStart w:id="1098" w:name="_Toc367964913"/>
      <w:bookmarkStart w:id="1099" w:name="_Toc367971189"/>
      <w:bookmarkStart w:id="1100" w:name="_Toc367977030"/>
      <w:bookmarkStart w:id="1101" w:name="_Toc367977621"/>
      <w:bookmarkStart w:id="1102" w:name="_Toc367977852"/>
      <w:bookmarkStart w:id="1103" w:name="_Ref313372671"/>
      <w:bookmarkStart w:id="1104" w:name="_Toc314810803"/>
      <w:bookmarkStart w:id="1105" w:name="_Toc350503004"/>
      <w:bookmarkStart w:id="1106" w:name="_Toc350503994"/>
      <w:bookmarkStart w:id="1107" w:name="_Toc351710872"/>
      <w:bookmarkStart w:id="1108" w:name="_Toc358671732"/>
      <w:bookmarkStart w:id="1109" w:name="_Toc368062153"/>
      <w:bookmarkStart w:id="1110" w:name="_Toc509772108"/>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r w:rsidRPr="00CE277A">
        <w:rPr>
          <w:caps w:val="0"/>
          <w:color w:val="000000" w:themeColor="text1"/>
        </w:rPr>
        <w:t>DISRUPTION</w:t>
      </w:r>
      <w:bookmarkEnd w:id="1103"/>
      <w:bookmarkEnd w:id="1104"/>
      <w:bookmarkEnd w:id="1105"/>
      <w:bookmarkEnd w:id="1106"/>
      <w:bookmarkEnd w:id="1107"/>
      <w:bookmarkEnd w:id="1108"/>
      <w:bookmarkEnd w:id="1109"/>
      <w:bookmarkEnd w:id="1110"/>
    </w:p>
    <w:p w14:paraId="44B8B273" w14:textId="77777777" w:rsidR="00375CB5" w:rsidRPr="00CE277A" w:rsidRDefault="007355E9" w:rsidP="00B446FC">
      <w:pPr>
        <w:pStyle w:val="GPSL2numberedclause"/>
        <w:numPr>
          <w:ilvl w:val="1"/>
          <w:numId w:val="14"/>
        </w:numPr>
        <w:ind w:left="1418" w:hanging="709"/>
        <w:rPr>
          <w:color w:val="000000" w:themeColor="text1"/>
        </w:rPr>
      </w:pPr>
      <w:r w:rsidRPr="00CE277A">
        <w:rPr>
          <w:color w:val="000000" w:themeColor="text1"/>
        </w:rPr>
        <w:t>The Supplier shall take reasonable care to ensure that in the performance of its obligations under this Call Off Contract it does not disrupt the operations of the Customer, its employees or any other contractor employed by the Customer.</w:t>
      </w:r>
    </w:p>
    <w:p w14:paraId="44B8B274" w14:textId="77777777" w:rsidR="00375CB5" w:rsidRPr="00CE277A" w:rsidRDefault="007355E9" w:rsidP="00B446FC">
      <w:pPr>
        <w:pStyle w:val="GPSL2numberedclause"/>
        <w:numPr>
          <w:ilvl w:val="1"/>
          <w:numId w:val="14"/>
        </w:numPr>
        <w:ind w:left="1418" w:hanging="709"/>
        <w:rPr>
          <w:color w:val="000000" w:themeColor="text1"/>
        </w:rPr>
      </w:pPr>
      <w:r w:rsidRPr="00CE277A">
        <w:rPr>
          <w:color w:val="000000" w:themeColor="text1"/>
        </w:rPr>
        <w:t xml:space="preserve">The Supplier shall immediately inform the Customer of any actual or potential industrial action, whether such action be by the </w:t>
      </w:r>
      <w:r w:rsidR="005E2482" w:rsidRPr="00CE277A">
        <w:rPr>
          <w:color w:val="000000" w:themeColor="text1"/>
        </w:rPr>
        <w:t>Supplier Personnel</w:t>
      </w:r>
      <w:r w:rsidRPr="00CE277A">
        <w:rPr>
          <w:color w:val="000000" w:themeColor="text1"/>
        </w:rPr>
        <w:t xml:space="preserve"> or others, which affects or might affect the Supplier's ability at any time to perform its obligations under this Call Off Contract.</w:t>
      </w:r>
    </w:p>
    <w:p w14:paraId="44B8B275" w14:textId="77777777" w:rsidR="00375CB5" w:rsidRPr="00CE277A" w:rsidRDefault="007355E9" w:rsidP="00B446FC">
      <w:pPr>
        <w:pStyle w:val="GPSL2numberedclause"/>
        <w:numPr>
          <w:ilvl w:val="1"/>
          <w:numId w:val="14"/>
        </w:numPr>
        <w:ind w:left="1418" w:hanging="709"/>
        <w:rPr>
          <w:color w:val="000000" w:themeColor="text1"/>
        </w:rPr>
      </w:pPr>
      <w:bookmarkStart w:id="1111" w:name="_Ref313372616"/>
      <w:r w:rsidRPr="00CE277A">
        <w:rPr>
          <w:color w:val="000000" w:themeColor="text1"/>
        </w:rPr>
        <w:t xml:space="preserve">In the event of industrial action by the </w:t>
      </w:r>
      <w:r w:rsidR="005E2482" w:rsidRPr="00CE277A">
        <w:rPr>
          <w:color w:val="000000" w:themeColor="text1"/>
        </w:rPr>
        <w:t>Supplier Personnel</w:t>
      </w:r>
      <w:r w:rsidRPr="00CE277A">
        <w:rPr>
          <w:color w:val="000000" w:themeColor="text1"/>
        </w:rPr>
        <w:t xml:space="preserve">, the Supplier shall seek Approval to its proposals for the continuance of the supply of the </w:t>
      </w:r>
      <w:r w:rsidR="004D3730" w:rsidRPr="00CE277A">
        <w:rPr>
          <w:color w:val="000000" w:themeColor="text1"/>
        </w:rPr>
        <w:t>Goods</w:t>
      </w:r>
      <w:r w:rsidR="00E345EB" w:rsidRPr="00CE277A">
        <w:rPr>
          <w:color w:val="000000" w:themeColor="text1"/>
        </w:rPr>
        <w:t xml:space="preserve"> </w:t>
      </w:r>
      <w:r w:rsidRPr="00CE277A">
        <w:rPr>
          <w:color w:val="000000" w:themeColor="text1"/>
        </w:rPr>
        <w:t>in accordance with its obligations under this Call Off Contract.</w:t>
      </w:r>
      <w:bookmarkEnd w:id="1111"/>
    </w:p>
    <w:p w14:paraId="44B8B276" w14:textId="188C5E70" w:rsidR="00375CB5" w:rsidRPr="00CE277A" w:rsidRDefault="007355E9" w:rsidP="00B446FC">
      <w:pPr>
        <w:pStyle w:val="GPSL2numberedclause"/>
        <w:numPr>
          <w:ilvl w:val="1"/>
          <w:numId w:val="14"/>
        </w:numPr>
        <w:ind w:left="1418" w:hanging="709"/>
        <w:rPr>
          <w:color w:val="000000" w:themeColor="text1"/>
        </w:rPr>
      </w:pPr>
      <w:bookmarkStart w:id="1112" w:name="_Ref367363618"/>
      <w:r w:rsidRPr="00CE277A">
        <w:rPr>
          <w:color w:val="000000" w:themeColor="text1"/>
        </w:rPr>
        <w:t xml:space="preserve">If the Supplier's proposals referred to in </w:t>
      </w:r>
      <w:r w:rsidRPr="001E0EF4">
        <w:rPr>
          <w:color w:val="000000" w:themeColor="text1"/>
        </w:rPr>
        <w:t>Clause</w:t>
      </w:r>
      <w:r w:rsidR="00CA7C9F" w:rsidRPr="001E0EF4">
        <w:rPr>
          <w:color w:val="000000" w:themeColor="text1"/>
        </w:rPr>
        <w:t xml:space="preserve"> </w:t>
      </w:r>
      <w:r w:rsidR="00640DDF" w:rsidRPr="001E0EF4">
        <w:rPr>
          <w:color w:val="000000" w:themeColor="text1"/>
        </w:rPr>
        <w:fldChar w:fldCharType="begin"/>
      </w:r>
      <w:r w:rsidR="00640DDF" w:rsidRPr="001E0EF4">
        <w:rPr>
          <w:color w:val="000000" w:themeColor="text1"/>
        </w:rPr>
        <w:instrText xml:space="preserve"> REF _Ref313372616 \r \h  \* MERGEFORMAT </w:instrText>
      </w:r>
      <w:r w:rsidR="00640DDF" w:rsidRPr="001E0EF4">
        <w:rPr>
          <w:color w:val="000000" w:themeColor="text1"/>
        </w:rPr>
      </w:r>
      <w:r w:rsidR="00640DDF" w:rsidRPr="001E0EF4">
        <w:rPr>
          <w:color w:val="000000" w:themeColor="text1"/>
        </w:rPr>
        <w:fldChar w:fldCharType="separate"/>
      </w:r>
      <w:r w:rsidR="00CD405A">
        <w:rPr>
          <w:color w:val="000000" w:themeColor="text1"/>
        </w:rPr>
        <w:t>6.3</w:t>
      </w:r>
      <w:r w:rsidR="00640DDF" w:rsidRPr="001E0EF4">
        <w:rPr>
          <w:color w:val="000000" w:themeColor="text1"/>
        </w:rPr>
        <w:fldChar w:fldCharType="end"/>
      </w:r>
      <w:r w:rsidR="006D4D98" w:rsidRPr="00CE277A">
        <w:rPr>
          <w:color w:val="000000" w:themeColor="text1"/>
        </w:rPr>
        <w:t xml:space="preserve"> </w:t>
      </w:r>
      <w:r w:rsidRPr="00CE277A">
        <w:rPr>
          <w:color w:val="000000" w:themeColor="text1"/>
        </w:rPr>
        <w:t xml:space="preserve">are considered insufficient or unacceptable by the Customer acting reasonably then the Customer may terminate this Call Off Contract for </w:t>
      </w:r>
      <w:r w:rsidR="00D039EA" w:rsidRPr="00CE277A">
        <w:rPr>
          <w:color w:val="000000" w:themeColor="text1"/>
        </w:rPr>
        <w:t xml:space="preserve">material </w:t>
      </w:r>
      <w:r w:rsidR="001D7A06" w:rsidRPr="00CE277A">
        <w:rPr>
          <w:color w:val="000000" w:themeColor="text1"/>
        </w:rPr>
        <w:t>Default</w:t>
      </w:r>
      <w:r w:rsidR="004D59A3" w:rsidRPr="00CE277A">
        <w:rPr>
          <w:color w:val="000000" w:themeColor="text1"/>
        </w:rPr>
        <w:t>.</w:t>
      </w:r>
      <w:bookmarkEnd w:id="1112"/>
    </w:p>
    <w:p w14:paraId="44B8B277" w14:textId="77777777" w:rsidR="0078304C" w:rsidRDefault="00A657C3" w:rsidP="00B446FC">
      <w:pPr>
        <w:pStyle w:val="GPSL1CLAUSEHEADING"/>
        <w:numPr>
          <w:ilvl w:val="0"/>
          <w:numId w:val="14"/>
        </w:numPr>
      </w:pPr>
      <w:bookmarkStart w:id="1113" w:name="_Toc349229859"/>
      <w:bookmarkStart w:id="1114" w:name="_Toc349230022"/>
      <w:bookmarkStart w:id="1115" w:name="_Toc349230422"/>
      <w:bookmarkStart w:id="1116" w:name="_Toc349231304"/>
      <w:bookmarkStart w:id="1117" w:name="_Toc349232030"/>
      <w:bookmarkStart w:id="1118" w:name="_Toc349232411"/>
      <w:bookmarkStart w:id="1119" w:name="_Toc349233147"/>
      <w:bookmarkStart w:id="1120" w:name="_Toc349233282"/>
      <w:bookmarkStart w:id="1121" w:name="_Toc349233416"/>
      <w:bookmarkStart w:id="1122" w:name="_Toc350503005"/>
      <w:bookmarkStart w:id="1123" w:name="_Toc350503995"/>
      <w:bookmarkStart w:id="1124" w:name="_Toc350506285"/>
      <w:bookmarkStart w:id="1125" w:name="_Toc350506523"/>
      <w:bookmarkStart w:id="1126" w:name="_Toc350506653"/>
      <w:bookmarkStart w:id="1127" w:name="_Toc350506783"/>
      <w:bookmarkStart w:id="1128" w:name="_Toc350506915"/>
      <w:bookmarkStart w:id="1129" w:name="_Toc350507376"/>
      <w:bookmarkStart w:id="1130" w:name="_Toc350507910"/>
      <w:bookmarkStart w:id="1131" w:name="_Toc364670145"/>
      <w:bookmarkStart w:id="1132" w:name="_Toc364672826"/>
      <w:bookmarkStart w:id="1133" w:name="_Toc364686297"/>
      <w:bookmarkStart w:id="1134" w:name="_Toc364686515"/>
      <w:bookmarkStart w:id="1135" w:name="_Toc364686732"/>
      <w:bookmarkStart w:id="1136" w:name="_Toc364693290"/>
      <w:bookmarkStart w:id="1137" w:name="_Toc364693730"/>
      <w:bookmarkStart w:id="1138" w:name="_Toc364693850"/>
      <w:bookmarkStart w:id="1139" w:name="_Toc364693963"/>
      <w:bookmarkStart w:id="1140" w:name="_Toc364694080"/>
      <w:bookmarkStart w:id="1141" w:name="_Toc364695239"/>
      <w:bookmarkStart w:id="1142" w:name="_Toc364695356"/>
      <w:bookmarkStart w:id="1143" w:name="_Toc364696099"/>
      <w:bookmarkStart w:id="1144" w:name="_Toc364754348"/>
      <w:bookmarkStart w:id="1145" w:name="_Toc364760169"/>
      <w:bookmarkStart w:id="1146" w:name="_Toc364760283"/>
      <w:bookmarkStart w:id="1147" w:name="_Toc364763083"/>
      <w:bookmarkStart w:id="1148" w:name="_Toc364763236"/>
      <w:bookmarkStart w:id="1149" w:name="_Toc364763381"/>
      <w:bookmarkStart w:id="1150" w:name="_Toc364763521"/>
      <w:bookmarkStart w:id="1151" w:name="_Toc364763659"/>
      <w:bookmarkStart w:id="1152" w:name="_Toc364763798"/>
      <w:bookmarkStart w:id="1153" w:name="_Toc364763927"/>
      <w:bookmarkStart w:id="1154" w:name="_Toc364764039"/>
      <w:bookmarkStart w:id="1155" w:name="_Toc364670146"/>
      <w:bookmarkStart w:id="1156" w:name="_Toc364672827"/>
      <w:bookmarkStart w:id="1157" w:name="_Toc364686298"/>
      <w:bookmarkStart w:id="1158" w:name="_Toc364686516"/>
      <w:bookmarkStart w:id="1159" w:name="_Toc364686733"/>
      <w:bookmarkStart w:id="1160" w:name="_Toc364693291"/>
      <w:bookmarkStart w:id="1161" w:name="_Toc364693731"/>
      <w:bookmarkStart w:id="1162" w:name="_Toc364693851"/>
      <w:bookmarkStart w:id="1163" w:name="_Toc364693964"/>
      <w:bookmarkStart w:id="1164" w:name="_Toc364694081"/>
      <w:bookmarkStart w:id="1165" w:name="_Toc364695240"/>
      <w:bookmarkStart w:id="1166" w:name="_Toc364695357"/>
      <w:bookmarkStart w:id="1167" w:name="_Toc364696100"/>
      <w:bookmarkStart w:id="1168" w:name="_Toc364754349"/>
      <w:bookmarkStart w:id="1169" w:name="_Toc364760170"/>
      <w:bookmarkStart w:id="1170" w:name="_Toc364760284"/>
      <w:bookmarkStart w:id="1171" w:name="_Toc364763084"/>
      <w:bookmarkStart w:id="1172" w:name="_Toc364763237"/>
      <w:bookmarkStart w:id="1173" w:name="_Toc364763382"/>
      <w:bookmarkStart w:id="1174" w:name="_Toc364763522"/>
      <w:bookmarkStart w:id="1175" w:name="_Toc364763660"/>
      <w:bookmarkStart w:id="1176" w:name="_Toc364763799"/>
      <w:bookmarkStart w:id="1177" w:name="_Toc364763928"/>
      <w:bookmarkStart w:id="1178" w:name="_Toc364764040"/>
      <w:bookmarkStart w:id="1179" w:name="_Toc364670147"/>
      <w:bookmarkStart w:id="1180" w:name="_Toc364672828"/>
      <w:bookmarkStart w:id="1181" w:name="_Toc364686299"/>
      <w:bookmarkStart w:id="1182" w:name="_Toc364686517"/>
      <w:bookmarkStart w:id="1183" w:name="_Toc364686734"/>
      <w:bookmarkStart w:id="1184" w:name="_Toc364693292"/>
      <w:bookmarkStart w:id="1185" w:name="_Toc364693732"/>
      <w:bookmarkStart w:id="1186" w:name="_Toc364693852"/>
      <w:bookmarkStart w:id="1187" w:name="_Toc364693965"/>
      <w:bookmarkStart w:id="1188" w:name="_Toc364694082"/>
      <w:bookmarkStart w:id="1189" w:name="_Toc364695241"/>
      <w:bookmarkStart w:id="1190" w:name="_Toc364695358"/>
      <w:bookmarkStart w:id="1191" w:name="_Toc364696101"/>
      <w:bookmarkStart w:id="1192" w:name="_Toc364754350"/>
      <w:bookmarkStart w:id="1193" w:name="_Toc364760171"/>
      <w:bookmarkStart w:id="1194" w:name="_Toc364760285"/>
      <w:bookmarkStart w:id="1195" w:name="_Toc364763085"/>
      <w:bookmarkStart w:id="1196" w:name="_Toc364763238"/>
      <w:bookmarkStart w:id="1197" w:name="_Toc364763383"/>
      <w:bookmarkStart w:id="1198" w:name="_Toc364763523"/>
      <w:bookmarkStart w:id="1199" w:name="_Toc364763661"/>
      <w:bookmarkStart w:id="1200" w:name="_Toc364763800"/>
      <w:bookmarkStart w:id="1201" w:name="_Toc364763929"/>
      <w:bookmarkStart w:id="1202" w:name="_Toc364764041"/>
      <w:bookmarkStart w:id="1203" w:name="_Toc364670148"/>
      <w:bookmarkStart w:id="1204" w:name="_Toc364672829"/>
      <w:bookmarkStart w:id="1205" w:name="_Toc364686300"/>
      <w:bookmarkStart w:id="1206" w:name="_Toc364686518"/>
      <w:bookmarkStart w:id="1207" w:name="_Toc364686735"/>
      <w:bookmarkStart w:id="1208" w:name="_Toc364693293"/>
      <w:bookmarkStart w:id="1209" w:name="_Toc364693733"/>
      <w:bookmarkStart w:id="1210" w:name="_Toc364693853"/>
      <w:bookmarkStart w:id="1211" w:name="_Toc364693966"/>
      <w:bookmarkStart w:id="1212" w:name="_Toc364694083"/>
      <w:bookmarkStart w:id="1213" w:name="_Toc364695242"/>
      <w:bookmarkStart w:id="1214" w:name="_Toc364695359"/>
      <w:bookmarkStart w:id="1215" w:name="_Toc364696102"/>
      <w:bookmarkStart w:id="1216" w:name="_Toc364754351"/>
      <w:bookmarkStart w:id="1217" w:name="_Toc364760172"/>
      <w:bookmarkStart w:id="1218" w:name="_Toc364760286"/>
      <w:bookmarkStart w:id="1219" w:name="_Toc364763086"/>
      <w:bookmarkStart w:id="1220" w:name="_Toc364763239"/>
      <w:bookmarkStart w:id="1221" w:name="_Toc364763384"/>
      <w:bookmarkStart w:id="1222" w:name="_Toc364763524"/>
      <w:bookmarkStart w:id="1223" w:name="_Toc364763662"/>
      <w:bookmarkStart w:id="1224" w:name="_Toc364763801"/>
      <w:bookmarkStart w:id="1225" w:name="_Toc364763930"/>
      <w:bookmarkStart w:id="1226" w:name="_Toc364764042"/>
      <w:bookmarkStart w:id="1227" w:name="_Toc364670149"/>
      <w:bookmarkStart w:id="1228" w:name="_Toc364672830"/>
      <w:bookmarkStart w:id="1229" w:name="_Toc364686301"/>
      <w:bookmarkStart w:id="1230" w:name="_Toc364686519"/>
      <w:bookmarkStart w:id="1231" w:name="_Toc364686736"/>
      <w:bookmarkStart w:id="1232" w:name="_Toc364693294"/>
      <w:bookmarkStart w:id="1233" w:name="_Toc364693734"/>
      <w:bookmarkStart w:id="1234" w:name="_Toc364693854"/>
      <w:bookmarkStart w:id="1235" w:name="_Toc364693967"/>
      <w:bookmarkStart w:id="1236" w:name="_Toc364694084"/>
      <w:bookmarkStart w:id="1237" w:name="_Toc364695243"/>
      <w:bookmarkStart w:id="1238" w:name="_Toc364695360"/>
      <w:bookmarkStart w:id="1239" w:name="_Toc364696103"/>
      <w:bookmarkStart w:id="1240" w:name="_Toc364754352"/>
      <w:bookmarkStart w:id="1241" w:name="_Toc364760173"/>
      <w:bookmarkStart w:id="1242" w:name="_Toc364760287"/>
      <w:bookmarkStart w:id="1243" w:name="_Toc364763087"/>
      <w:bookmarkStart w:id="1244" w:name="_Toc364763240"/>
      <w:bookmarkStart w:id="1245" w:name="_Toc364763385"/>
      <w:bookmarkStart w:id="1246" w:name="_Toc364763525"/>
      <w:bookmarkStart w:id="1247" w:name="_Toc364763663"/>
      <w:bookmarkStart w:id="1248" w:name="_Toc364763802"/>
      <w:bookmarkStart w:id="1249" w:name="_Toc364763931"/>
      <w:bookmarkStart w:id="1250" w:name="_Toc364764043"/>
      <w:bookmarkStart w:id="1251" w:name="_Toc364670150"/>
      <w:bookmarkStart w:id="1252" w:name="_Toc364672831"/>
      <w:bookmarkStart w:id="1253" w:name="_Toc364686302"/>
      <w:bookmarkStart w:id="1254" w:name="_Toc364686520"/>
      <w:bookmarkStart w:id="1255" w:name="_Toc364686737"/>
      <w:bookmarkStart w:id="1256" w:name="_Toc364693295"/>
      <w:bookmarkStart w:id="1257" w:name="_Toc364693735"/>
      <w:bookmarkStart w:id="1258" w:name="_Toc364693855"/>
      <w:bookmarkStart w:id="1259" w:name="_Toc364693968"/>
      <w:bookmarkStart w:id="1260" w:name="_Toc364694085"/>
      <w:bookmarkStart w:id="1261" w:name="_Toc364695244"/>
      <w:bookmarkStart w:id="1262" w:name="_Toc364695361"/>
      <w:bookmarkStart w:id="1263" w:name="_Toc364696104"/>
      <w:bookmarkStart w:id="1264" w:name="_Toc364754353"/>
      <w:bookmarkStart w:id="1265" w:name="_Toc364760174"/>
      <w:bookmarkStart w:id="1266" w:name="_Toc364760288"/>
      <w:bookmarkStart w:id="1267" w:name="_Toc364763088"/>
      <w:bookmarkStart w:id="1268" w:name="_Toc364763241"/>
      <w:bookmarkStart w:id="1269" w:name="_Toc364763386"/>
      <w:bookmarkStart w:id="1270" w:name="_Toc364763526"/>
      <w:bookmarkStart w:id="1271" w:name="_Toc364763664"/>
      <w:bookmarkStart w:id="1272" w:name="_Toc364763803"/>
      <w:bookmarkStart w:id="1273" w:name="_Toc364763932"/>
      <w:bookmarkStart w:id="1274" w:name="_Toc364764044"/>
      <w:bookmarkStart w:id="1275" w:name="_Toc365022690"/>
      <w:bookmarkStart w:id="1276" w:name="_Toc368062154"/>
      <w:bookmarkStart w:id="1277" w:name="_Toc509772109"/>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r>
        <w:rPr>
          <w:caps w:val="0"/>
        </w:rPr>
        <w:t xml:space="preserve">SUPPLIER </w:t>
      </w:r>
      <w:bookmarkStart w:id="1278" w:name="_Ref360459240"/>
      <w:bookmarkStart w:id="1279" w:name="_Ref360694799"/>
      <w:r>
        <w:rPr>
          <w:caps w:val="0"/>
        </w:rPr>
        <w:t>NOTIFICATION OF CUSTOMER CAUSE</w:t>
      </w:r>
      <w:bookmarkEnd w:id="1275"/>
      <w:bookmarkEnd w:id="1276"/>
      <w:bookmarkEnd w:id="1277"/>
      <w:bookmarkEnd w:id="1278"/>
      <w:bookmarkEnd w:id="1279"/>
    </w:p>
    <w:p w14:paraId="44B8B278" w14:textId="788D017F" w:rsidR="0078304C" w:rsidRPr="0078304C" w:rsidRDefault="00F62227" w:rsidP="00B446FC">
      <w:pPr>
        <w:pStyle w:val="GPSL2numberedclause"/>
        <w:numPr>
          <w:ilvl w:val="1"/>
          <w:numId w:val="14"/>
        </w:numPr>
        <w:ind w:left="1418" w:hanging="709"/>
      </w:pPr>
      <w:bookmarkStart w:id="1280" w:name="_Ref367355285"/>
      <w:r>
        <w:t xml:space="preserve">Without prejudice to any other obligations of the Supplier in this Call Off Contract to notify the Customer in respect of a specific Customer Cause (including the notice requirements </w:t>
      </w:r>
      <w:r w:rsidRPr="00640DDF">
        <w:t xml:space="preserve">under Clause </w:t>
      </w:r>
      <w:r w:rsidR="00640DDF" w:rsidRPr="00FA25FF">
        <w:fldChar w:fldCharType="begin"/>
      </w:r>
      <w:r w:rsidR="00640DDF" w:rsidRPr="00640DDF">
        <w:instrText xml:space="preserve"> REF _Ref363735542 \r \h </w:instrText>
      </w:r>
      <w:r w:rsidR="00640DDF" w:rsidRPr="00CE277A">
        <w:instrText xml:space="preserve"> \* MERGEFORMAT </w:instrText>
      </w:r>
      <w:r w:rsidR="00640DDF" w:rsidRPr="00FA25FF">
        <w:fldChar w:fldCharType="separate"/>
      </w:r>
      <w:r w:rsidR="00CD405A">
        <w:t>22.1.1</w:t>
      </w:r>
      <w:r w:rsidR="00640DDF" w:rsidRPr="00FA25FF">
        <w:fldChar w:fldCharType="end"/>
      </w:r>
      <w:r w:rsidRPr="00640DDF">
        <w:t xml:space="preserve"> (Termination on Customer Cause for Failure to Pay)), t</w:t>
      </w:r>
      <w:r w:rsidR="0078304C" w:rsidRPr="00640DDF">
        <w:t>he</w:t>
      </w:r>
      <w:r w:rsidR="0078304C">
        <w:t xml:space="preserve"> Supplier shall:</w:t>
      </w:r>
      <w:bookmarkEnd w:id="1280"/>
      <w:r w:rsidR="0078304C">
        <w:t xml:space="preserve"> </w:t>
      </w:r>
    </w:p>
    <w:p w14:paraId="44B8B279" w14:textId="036A8B0C" w:rsidR="0078304C" w:rsidRPr="0078304C" w:rsidRDefault="0078304C" w:rsidP="00B446FC">
      <w:pPr>
        <w:pStyle w:val="GPSL3numberedclause"/>
        <w:numPr>
          <w:ilvl w:val="2"/>
          <w:numId w:val="14"/>
        </w:numPr>
        <w:ind w:left="2410" w:hanging="992"/>
      </w:pPr>
      <w:r>
        <w:t xml:space="preserve">notify the </w:t>
      </w:r>
      <w:r w:rsidR="00655C30">
        <w:t xml:space="preserve">Customer </w:t>
      </w:r>
      <w:r>
        <w:t xml:space="preserve">as soon as reasonably practicable </w:t>
      </w:r>
      <w:r w:rsidR="00655C30">
        <w:t>(</w:t>
      </w:r>
      <w:r>
        <w:t xml:space="preserve">and in any event within </w:t>
      </w:r>
      <w:r w:rsidR="00655C30">
        <w:t>two (</w:t>
      </w:r>
      <w:r>
        <w:t>2</w:t>
      </w:r>
      <w:r w:rsidR="00655C30">
        <w:t>)</w:t>
      </w:r>
      <w:r>
        <w:t xml:space="preserve"> Working Days of the Supplier b</w:t>
      </w:r>
      <w:r w:rsidR="00655C30">
        <w:t>ecoming aware) that a Customer</w:t>
      </w:r>
      <w:r>
        <w:t xml:space="preserve"> Cause has occurred or is reasonably likely to occur, giving details of:</w:t>
      </w:r>
    </w:p>
    <w:p w14:paraId="44B8B27A" w14:textId="77777777" w:rsidR="0078304C" w:rsidRPr="0078304C" w:rsidRDefault="0078304C" w:rsidP="00B446FC">
      <w:pPr>
        <w:pStyle w:val="GPSL4numberedclause"/>
        <w:numPr>
          <w:ilvl w:val="3"/>
          <w:numId w:val="14"/>
        </w:numPr>
        <w:ind w:left="2977" w:hanging="567"/>
      </w:pPr>
      <w:r>
        <w:t xml:space="preserve">the </w:t>
      </w:r>
      <w:r w:rsidR="00655C30">
        <w:t xml:space="preserve">Customer </w:t>
      </w:r>
      <w:r>
        <w:t xml:space="preserve">Cause and its effect, or likely effect, on the Supplier’s ability to meet its </w:t>
      </w:r>
      <w:r w:rsidR="00655C30">
        <w:t>obligations under this Call Off Contract</w:t>
      </w:r>
      <w:r>
        <w:t>; and</w:t>
      </w:r>
    </w:p>
    <w:p w14:paraId="44B8B27B" w14:textId="77777777" w:rsidR="0078304C" w:rsidRPr="0078304C" w:rsidRDefault="0078304C" w:rsidP="00B446FC">
      <w:pPr>
        <w:pStyle w:val="GPSL4numberedclause"/>
        <w:numPr>
          <w:ilvl w:val="3"/>
          <w:numId w:val="14"/>
        </w:numPr>
        <w:ind w:left="2977" w:hanging="567"/>
      </w:pPr>
      <w:r>
        <w:t xml:space="preserve">any steps which the </w:t>
      </w:r>
      <w:r w:rsidR="00655C30">
        <w:t>Customer</w:t>
      </w:r>
      <w:r>
        <w:t xml:space="preserve"> can take to eliminate or mitigate the</w:t>
      </w:r>
      <w:r w:rsidRPr="006C26DA">
        <w:t xml:space="preserve"> </w:t>
      </w:r>
      <w:r>
        <w:t xml:space="preserve">consequences and </w:t>
      </w:r>
      <w:r w:rsidRPr="006C26DA">
        <w:t xml:space="preserve">impact of </w:t>
      </w:r>
      <w:r>
        <w:t>such</w:t>
      </w:r>
      <w:r w:rsidRPr="006C26DA">
        <w:t xml:space="preserve"> </w:t>
      </w:r>
      <w:r w:rsidR="00655C30">
        <w:t>Customer</w:t>
      </w:r>
      <w:r w:rsidRPr="006C26DA">
        <w:t xml:space="preserve"> Cause</w:t>
      </w:r>
      <w:r>
        <w:t>; and</w:t>
      </w:r>
    </w:p>
    <w:p w14:paraId="44B8B27C" w14:textId="77777777" w:rsidR="0078304C" w:rsidRPr="00832C8D" w:rsidRDefault="0078304C" w:rsidP="00B446FC">
      <w:pPr>
        <w:pStyle w:val="GPSL4numberedclause"/>
        <w:numPr>
          <w:ilvl w:val="3"/>
          <w:numId w:val="14"/>
        </w:numPr>
        <w:ind w:left="2977" w:hanging="567"/>
      </w:pPr>
      <w:r>
        <w:t xml:space="preserve">use </w:t>
      </w:r>
      <w:r w:rsidRPr="006C26DA">
        <w:t xml:space="preserve">all reasonable </w:t>
      </w:r>
      <w:r>
        <w:t xml:space="preserve">endeavours </w:t>
      </w:r>
      <w:r w:rsidRPr="006C26DA">
        <w:t xml:space="preserve">to eliminate or mitigate the </w:t>
      </w:r>
      <w:r>
        <w:t xml:space="preserve">consequences and </w:t>
      </w:r>
      <w:r w:rsidR="00655C30">
        <w:t>impact of a</w:t>
      </w:r>
      <w:r w:rsidRPr="006C26DA">
        <w:t xml:space="preserve"> </w:t>
      </w:r>
      <w:r w:rsidR="00655C30">
        <w:t>Customer</w:t>
      </w:r>
      <w:r w:rsidRPr="006C26DA">
        <w:t xml:space="preserve"> Cause, including any Losses that the Supplier may </w:t>
      </w:r>
      <w:r>
        <w:t>incur and the</w:t>
      </w:r>
      <w:r w:rsidRPr="006C26DA">
        <w:t xml:space="preserve"> </w:t>
      </w:r>
      <w:r>
        <w:t xml:space="preserve">duration and </w:t>
      </w:r>
      <w:r w:rsidRPr="006C26DA">
        <w:t>consequences of any Delay or anticipated Delay</w:t>
      </w:r>
      <w:r>
        <w:t>.</w:t>
      </w:r>
    </w:p>
    <w:p w14:paraId="44B8B27D" w14:textId="77777777" w:rsidR="0032696F" w:rsidRDefault="0032696F" w:rsidP="004D59A3">
      <w:pPr>
        <w:pStyle w:val="GPSSectionHeading"/>
      </w:pPr>
      <w:bookmarkStart w:id="1281" w:name="_Toc366051084"/>
      <w:bookmarkStart w:id="1282" w:name="_Toc367454031"/>
      <w:bookmarkStart w:id="1283" w:name="_Toc367956614"/>
      <w:bookmarkStart w:id="1284" w:name="_Toc367957310"/>
      <w:bookmarkStart w:id="1285" w:name="_Toc367958116"/>
      <w:bookmarkStart w:id="1286" w:name="_Toc367958356"/>
      <w:bookmarkStart w:id="1287" w:name="_Toc367964917"/>
      <w:bookmarkStart w:id="1288" w:name="_Toc367971193"/>
      <w:bookmarkStart w:id="1289" w:name="_Toc367977034"/>
      <w:bookmarkStart w:id="1290" w:name="_Toc367977625"/>
      <w:bookmarkStart w:id="1291" w:name="_Toc367977856"/>
      <w:bookmarkStart w:id="1292" w:name="_Toc366051085"/>
      <w:bookmarkStart w:id="1293" w:name="_Toc367454032"/>
      <w:bookmarkStart w:id="1294" w:name="_Toc367956615"/>
      <w:bookmarkStart w:id="1295" w:name="_Toc367957311"/>
      <w:bookmarkStart w:id="1296" w:name="_Toc367958117"/>
      <w:bookmarkStart w:id="1297" w:name="_Toc367958357"/>
      <w:bookmarkStart w:id="1298" w:name="_Toc367964918"/>
      <w:bookmarkStart w:id="1299" w:name="_Toc367971194"/>
      <w:bookmarkStart w:id="1300" w:name="_Toc367977035"/>
      <w:bookmarkStart w:id="1301" w:name="_Toc367977626"/>
      <w:bookmarkStart w:id="1302" w:name="_Toc367977857"/>
      <w:bookmarkStart w:id="1303" w:name="_Toc366051086"/>
      <w:bookmarkStart w:id="1304" w:name="_Toc367454033"/>
      <w:bookmarkStart w:id="1305" w:name="_Toc367956616"/>
      <w:bookmarkStart w:id="1306" w:name="_Toc367957312"/>
      <w:bookmarkStart w:id="1307" w:name="_Toc367958118"/>
      <w:bookmarkStart w:id="1308" w:name="_Toc367958358"/>
      <w:bookmarkStart w:id="1309" w:name="_Toc367964919"/>
      <w:bookmarkStart w:id="1310" w:name="_Toc367971195"/>
      <w:bookmarkStart w:id="1311" w:name="_Toc367977036"/>
      <w:bookmarkStart w:id="1312" w:name="_Toc367977627"/>
      <w:bookmarkStart w:id="1313" w:name="_Toc367977858"/>
      <w:bookmarkStart w:id="1314" w:name="_Toc366051087"/>
      <w:bookmarkStart w:id="1315" w:name="_Toc367454034"/>
      <w:bookmarkStart w:id="1316" w:name="_Toc367956617"/>
      <w:bookmarkStart w:id="1317" w:name="_Toc367957313"/>
      <w:bookmarkStart w:id="1318" w:name="_Toc367958119"/>
      <w:bookmarkStart w:id="1319" w:name="_Toc367958359"/>
      <w:bookmarkStart w:id="1320" w:name="_Toc367964920"/>
      <w:bookmarkStart w:id="1321" w:name="_Toc367971196"/>
      <w:bookmarkStart w:id="1322" w:name="_Toc367977037"/>
      <w:bookmarkStart w:id="1323" w:name="_Toc367977628"/>
      <w:bookmarkStart w:id="1324" w:name="_Toc367977859"/>
      <w:bookmarkStart w:id="1325" w:name="_Toc366051088"/>
      <w:bookmarkStart w:id="1326" w:name="_Toc367454035"/>
      <w:bookmarkStart w:id="1327" w:name="_Toc367956618"/>
      <w:bookmarkStart w:id="1328" w:name="_Toc367957314"/>
      <w:bookmarkStart w:id="1329" w:name="_Toc367958120"/>
      <w:bookmarkStart w:id="1330" w:name="_Toc367958360"/>
      <w:bookmarkStart w:id="1331" w:name="_Toc367964921"/>
      <w:bookmarkStart w:id="1332" w:name="_Toc367971197"/>
      <w:bookmarkStart w:id="1333" w:name="_Toc367977038"/>
      <w:bookmarkStart w:id="1334" w:name="_Toc367977629"/>
      <w:bookmarkStart w:id="1335" w:name="_Toc367977860"/>
      <w:bookmarkStart w:id="1336" w:name="_Toc366051089"/>
      <w:bookmarkStart w:id="1337" w:name="_Toc367454036"/>
      <w:bookmarkStart w:id="1338" w:name="_Toc367956619"/>
      <w:bookmarkStart w:id="1339" w:name="_Toc367957315"/>
      <w:bookmarkStart w:id="1340" w:name="_Toc367958121"/>
      <w:bookmarkStart w:id="1341" w:name="_Toc367958361"/>
      <w:bookmarkStart w:id="1342" w:name="_Toc367964922"/>
      <w:bookmarkStart w:id="1343" w:name="_Toc367971198"/>
      <w:bookmarkStart w:id="1344" w:name="_Toc367977039"/>
      <w:bookmarkStart w:id="1345" w:name="_Toc367977630"/>
      <w:bookmarkStart w:id="1346" w:name="_Toc367977861"/>
      <w:bookmarkStart w:id="1347" w:name="_Toc366051090"/>
      <w:bookmarkStart w:id="1348" w:name="_Toc367454037"/>
      <w:bookmarkStart w:id="1349" w:name="_Toc367956620"/>
      <w:bookmarkStart w:id="1350" w:name="_Toc367957316"/>
      <w:bookmarkStart w:id="1351" w:name="_Toc367958122"/>
      <w:bookmarkStart w:id="1352" w:name="_Toc367958362"/>
      <w:bookmarkStart w:id="1353" w:name="_Toc367964923"/>
      <w:bookmarkStart w:id="1354" w:name="_Toc367971199"/>
      <w:bookmarkStart w:id="1355" w:name="_Toc367977040"/>
      <w:bookmarkStart w:id="1356" w:name="_Toc367977631"/>
      <w:bookmarkStart w:id="1357" w:name="_Toc367977862"/>
      <w:bookmarkStart w:id="1358" w:name="_Toc349229861"/>
      <w:bookmarkStart w:id="1359" w:name="_Toc349230024"/>
      <w:bookmarkStart w:id="1360" w:name="_Toc349230424"/>
      <w:bookmarkStart w:id="1361" w:name="_Toc349231306"/>
      <w:bookmarkStart w:id="1362" w:name="_Toc349232032"/>
      <w:bookmarkStart w:id="1363" w:name="_Toc349232413"/>
      <w:bookmarkStart w:id="1364" w:name="_Toc349233149"/>
      <w:bookmarkStart w:id="1365" w:name="_Toc349233284"/>
      <w:bookmarkStart w:id="1366" w:name="_Toc349233418"/>
      <w:bookmarkStart w:id="1367" w:name="_Toc350503007"/>
      <w:bookmarkStart w:id="1368" w:name="_Toc350503997"/>
      <w:bookmarkStart w:id="1369" w:name="_Toc350506287"/>
      <w:bookmarkStart w:id="1370" w:name="_Toc350506525"/>
      <w:bookmarkStart w:id="1371" w:name="_Toc350506655"/>
      <w:bookmarkStart w:id="1372" w:name="_Toc350506785"/>
      <w:bookmarkStart w:id="1373" w:name="_Toc350506917"/>
      <w:bookmarkStart w:id="1374" w:name="_Toc350507378"/>
      <w:bookmarkStart w:id="1375" w:name="_Toc350507912"/>
      <w:bookmarkStart w:id="1376" w:name="_Toc368062155"/>
      <w:bookmarkStart w:id="1377" w:name="_Toc50977211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r>
        <w:t>CALL OFF CONTRACT GOVERNANCE</w:t>
      </w:r>
      <w:bookmarkEnd w:id="1376"/>
      <w:bookmarkEnd w:id="1377"/>
    </w:p>
    <w:p w14:paraId="44B8B27F" w14:textId="79360190" w:rsidR="0032696F" w:rsidRPr="00CE277A" w:rsidRDefault="00A657C3" w:rsidP="00B446FC">
      <w:pPr>
        <w:pStyle w:val="GPSL1CLAUSEHEADING"/>
        <w:numPr>
          <w:ilvl w:val="0"/>
          <w:numId w:val="14"/>
        </w:numPr>
        <w:rPr>
          <w:caps w:val="0"/>
          <w:color w:val="000000" w:themeColor="text1"/>
        </w:rPr>
      </w:pPr>
      <w:bookmarkStart w:id="1378" w:name="_Toc368062157"/>
      <w:bookmarkStart w:id="1379" w:name="_Toc509772111"/>
      <w:r w:rsidRPr="00CE277A">
        <w:rPr>
          <w:caps w:val="0"/>
          <w:color w:val="000000" w:themeColor="text1"/>
        </w:rPr>
        <w:t>REPRESENTATIVES</w:t>
      </w:r>
      <w:bookmarkEnd w:id="1378"/>
      <w:bookmarkEnd w:id="1379"/>
    </w:p>
    <w:p w14:paraId="44B8B280" w14:textId="77777777" w:rsidR="0032696F" w:rsidRPr="00CE277A" w:rsidRDefault="0032696F" w:rsidP="00B446FC">
      <w:pPr>
        <w:pStyle w:val="GPSL2numberedclause"/>
        <w:numPr>
          <w:ilvl w:val="1"/>
          <w:numId w:val="14"/>
        </w:numPr>
        <w:ind w:left="1418" w:hanging="709"/>
        <w:rPr>
          <w:color w:val="000000" w:themeColor="text1"/>
        </w:rPr>
      </w:pPr>
      <w:r w:rsidRPr="00CE277A">
        <w:rPr>
          <w:color w:val="000000" w:themeColor="text1"/>
        </w:rPr>
        <w:t xml:space="preserve">Each Party shall have a representative for the duration of this </w:t>
      </w:r>
      <w:r w:rsidR="00BC4872" w:rsidRPr="00CE277A">
        <w:rPr>
          <w:color w:val="000000" w:themeColor="text1"/>
        </w:rPr>
        <w:t>Call Off Contract</w:t>
      </w:r>
      <w:r w:rsidRPr="00CE277A">
        <w:rPr>
          <w:color w:val="000000" w:themeColor="text1"/>
        </w:rPr>
        <w:t xml:space="preserve"> who shall have the authority to act on behalf of their respective Party on the matters set out in, or in connection with, this </w:t>
      </w:r>
      <w:r w:rsidR="00BC4872" w:rsidRPr="00CE277A">
        <w:rPr>
          <w:color w:val="000000" w:themeColor="text1"/>
        </w:rPr>
        <w:t>Call Off Contract</w:t>
      </w:r>
      <w:r w:rsidRPr="00CE277A">
        <w:rPr>
          <w:color w:val="000000" w:themeColor="text1"/>
        </w:rPr>
        <w:t>.</w:t>
      </w:r>
    </w:p>
    <w:p w14:paraId="44B8B281" w14:textId="60D3690E" w:rsidR="0032696F" w:rsidRPr="001F0FB6" w:rsidRDefault="0032696F" w:rsidP="00B446FC">
      <w:pPr>
        <w:pStyle w:val="GPSL2numberedclause"/>
        <w:numPr>
          <w:ilvl w:val="1"/>
          <w:numId w:val="14"/>
        </w:numPr>
        <w:ind w:left="1418" w:hanging="709"/>
        <w:rPr>
          <w:color w:val="000000" w:themeColor="text1"/>
        </w:rPr>
      </w:pPr>
      <w:bookmarkStart w:id="1380" w:name="_Ref363743122"/>
      <w:r w:rsidRPr="00CE277A">
        <w:rPr>
          <w:color w:val="000000" w:themeColor="text1"/>
        </w:rPr>
        <w:t xml:space="preserve">The initial Supplier Representative </w:t>
      </w:r>
      <w:r w:rsidR="006A4824" w:rsidRPr="00CE277A">
        <w:rPr>
          <w:color w:val="000000" w:themeColor="text1"/>
        </w:rPr>
        <w:t xml:space="preserve">and Customer Representative </w:t>
      </w:r>
      <w:r w:rsidRPr="00CE277A">
        <w:rPr>
          <w:color w:val="000000" w:themeColor="text1"/>
        </w:rPr>
        <w:t>shall be the person</w:t>
      </w:r>
      <w:r w:rsidR="006A4824" w:rsidRPr="00CE277A">
        <w:rPr>
          <w:color w:val="000000" w:themeColor="text1"/>
        </w:rPr>
        <w:t>s</w:t>
      </w:r>
      <w:r w:rsidRPr="00CE277A">
        <w:rPr>
          <w:color w:val="000000" w:themeColor="text1"/>
        </w:rPr>
        <w:t xml:space="preserve"> named as such in </w:t>
      </w:r>
      <w:r w:rsidR="00B13D07" w:rsidRPr="00CE277A">
        <w:rPr>
          <w:color w:val="000000" w:themeColor="text1"/>
        </w:rPr>
        <w:t xml:space="preserve">the Order Form. </w:t>
      </w:r>
      <w:r w:rsidR="008931A9" w:rsidRPr="00CE277A">
        <w:rPr>
          <w:color w:val="000000" w:themeColor="text1"/>
        </w:rPr>
        <w:t xml:space="preserve">Either Party may revoke or amend the authority of or replace their respective representative by written notice to the other Party. </w:t>
      </w:r>
      <w:r w:rsidRPr="00CE277A">
        <w:rPr>
          <w:color w:val="000000" w:themeColor="text1"/>
        </w:rPr>
        <w:t>Any change</w:t>
      </w:r>
      <w:r w:rsidR="006A4824" w:rsidRPr="00CE277A">
        <w:rPr>
          <w:color w:val="000000" w:themeColor="text1"/>
        </w:rPr>
        <w:t>s</w:t>
      </w:r>
      <w:r w:rsidRPr="00CE277A">
        <w:rPr>
          <w:color w:val="000000" w:themeColor="text1"/>
        </w:rPr>
        <w:t xml:space="preserve"> to the Supplier Representative shall be agreed in accordance with </w:t>
      </w:r>
      <w:bookmarkEnd w:id="1380"/>
      <w:r w:rsidR="001F0FB6" w:rsidRPr="00CE277A">
        <w:rPr>
          <w:color w:val="000000" w:themeColor="text1"/>
        </w:rPr>
        <w:t xml:space="preserve">Clause </w:t>
      </w:r>
      <w:r w:rsidR="001F0FB6">
        <w:rPr>
          <w:color w:val="000000" w:themeColor="text1"/>
        </w:rPr>
        <w:t xml:space="preserve">B.10 Framework Schedule 4 – Annex 3 Alternative and Additional Call Off Contract Provisions </w:t>
      </w:r>
      <w:r w:rsidR="001F0FB6" w:rsidRPr="001F0FB6">
        <w:rPr>
          <w:color w:val="000000" w:themeColor="text1"/>
        </w:rPr>
        <w:t>(Key Personnel) where used.</w:t>
      </w:r>
    </w:p>
    <w:p w14:paraId="44B8B283" w14:textId="15772C3F" w:rsidR="0032696F" w:rsidRPr="00893741" w:rsidRDefault="00A657C3" w:rsidP="00B446FC">
      <w:pPr>
        <w:pStyle w:val="GPSL1CLAUSEHEADING"/>
        <w:numPr>
          <w:ilvl w:val="0"/>
          <w:numId w:val="14"/>
        </w:numPr>
      </w:pPr>
      <w:bookmarkStart w:id="1381" w:name="_Ref359417877"/>
      <w:bookmarkStart w:id="1382" w:name="_Ref360700209"/>
      <w:bookmarkStart w:id="1383" w:name="_Ref364755927"/>
      <w:bookmarkStart w:id="1384" w:name="_Toc368062158"/>
      <w:bookmarkStart w:id="1385" w:name="_Toc509772112"/>
      <w:r w:rsidRPr="00893741">
        <w:rPr>
          <w:caps w:val="0"/>
        </w:rPr>
        <w:t>RECORDS</w:t>
      </w:r>
      <w:r>
        <w:rPr>
          <w:caps w:val="0"/>
        </w:rPr>
        <w:t xml:space="preserve">, </w:t>
      </w:r>
      <w:r w:rsidRPr="00893741">
        <w:rPr>
          <w:caps w:val="0"/>
        </w:rPr>
        <w:t>AUDIT ACCESS</w:t>
      </w:r>
      <w:bookmarkEnd w:id="1381"/>
      <w:bookmarkEnd w:id="1382"/>
      <w:r>
        <w:rPr>
          <w:caps w:val="0"/>
        </w:rPr>
        <w:t xml:space="preserve"> AND OPEN BOOK DATA</w:t>
      </w:r>
      <w:bookmarkEnd w:id="1383"/>
      <w:bookmarkEnd w:id="1384"/>
      <w:bookmarkEnd w:id="1385"/>
    </w:p>
    <w:p w14:paraId="44B8B284" w14:textId="77777777" w:rsidR="0032696F" w:rsidRPr="00640DDF" w:rsidRDefault="0032696F" w:rsidP="00B446FC">
      <w:pPr>
        <w:pStyle w:val="GPSL2numberedclause"/>
        <w:numPr>
          <w:ilvl w:val="1"/>
          <w:numId w:val="14"/>
        </w:numPr>
        <w:ind w:left="1418" w:hanging="709"/>
      </w:pPr>
      <w:bookmarkStart w:id="1386" w:name="_Ref359416851"/>
      <w:r w:rsidRPr="00893741">
        <w:t xml:space="preserve">The Supplier shall keep and maintain for seven (7) years after the Call Off Expiry Date </w:t>
      </w:r>
      <w:r w:rsidRPr="00640DDF">
        <w:t xml:space="preserve">(or as long a period as may be agreed between the Parties), full and accurate records and accounts of the operation of this Call Off Contract including the </w:t>
      </w:r>
      <w:r w:rsidR="004D3730" w:rsidRPr="00640DDF">
        <w:t>Goods</w:t>
      </w:r>
      <w:r w:rsidR="00E345EB" w:rsidRPr="00640DDF">
        <w:t xml:space="preserve"> </w:t>
      </w:r>
      <w:r w:rsidRPr="00640DDF">
        <w:t>provided under it, any Sub-Contracts and the amounts paid by the Customer.</w:t>
      </w:r>
      <w:bookmarkEnd w:id="1386"/>
    </w:p>
    <w:p w14:paraId="44B8B285" w14:textId="77777777" w:rsidR="00621D46" w:rsidRPr="00640DDF" w:rsidRDefault="00621D46" w:rsidP="00B446FC">
      <w:pPr>
        <w:pStyle w:val="GPSL2numberedclause"/>
        <w:numPr>
          <w:ilvl w:val="1"/>
          <w:numId w:val="14"/>
        </w:numPr>
        <w:ind w:left="1418" w:hanging="709"/>
      </w:pPr>
      <w:r w:rsidRPr="00640DDF">
        <w:t xml:space="preserve">The </w:t>
      </w:r>
      <w:r w:rsidR="0032696F" w:rsidRPr="00640DDF">
        <w:t>Supplier shall</w:t>
      </w:r>
      <w:r w:rsidRPr="00640DDF">
        <w:t>:</w:t>
      </w:r>
    </w:p>
    <w:p w14:paraId="44B8B286" w14:textId="5F60C515" w:rsidR="0032696F" w:rsidRPr="00640DDF" w:rsidRDefault="0032696F" w:rsidP="00B446FC">
      <w:pPr>
        <w:pStyle w:val="GPSL3numberedclause"/>
        <w:numPr>
          <w:ilvl w:val="2"/>
          <w:numId w:val="14"/>
        </w:numPr>
        <w:ind w:left="2410" w:hanging="992"/>
      </w:pPr>
      <w:r w:rsidRPr="00640DDF">
        <w:t>keep the records and acc</w:t>
      </w:r>
      <w:r w:rsidR="00621D46" w:rsidRPr="00640DDF">
        <w:t xml:space="preserve">ounts referred to in Clause </w:t>
      </w:r>
      <w:r w:rsidR="00640DDF" w:rsidRPr="00FA25FF">
        <w:fldChar w:fldCharType="begin"/>
      </w:r>
      <w:r w:rsidR="00640DDF" w:rsidRPr="00640DDF">
        <w:instrText xml:space="preserve"> REF _Ref359416851 \r \h </w:instrText>
      </w:r>
      <w:r w:rsidR="00640DDF" w:rsidRPr="00CE277A">
        <w:instrText xml:space="preserve"> \* MERGEFORMAT </w:instrText>
      </w:r>
      <w:r w:rsidR="00640DDF" w:rsidRPr="00FA25FF">
        <w:fldChar w:fldCharType="separate"/>
      </w:r>
      <w:r w:rsidR="00CD405A">
        <w:t>9.1</w:t>
      </w:r>
      <w:r w:rsidR="00640DDF" w:rsidRPr="00FA25FF">
        <w:fldChar w:fldCharType="end"/>
      </w:r>
      <w:r w:rsidR="00621D46" w:rsidRPr="00640DDF">
        <w:t xml:space="preserve"> </w:t>
      </w:r>
      <w:r w:rsidRPr="00640DDF">
        <w:t>in accordance with</w:t>
      </w:r>
      <w:r w:rsidR="00621D46" w:rsidRPr="00640DDF">
        <w:t xml:space="preserve"> Good Industry Practice and Law; and</w:t>
      </w:r>
    </w:p>
    <w:p w14:paraId="44B8B287" w14:textId="66E9EBF8" w:rsidR="0032696F" w:rsidRPr="00893741" w:rsidRDefault="0032696F" w:rsidP="00B446FC">
      <w:pPr>
        <w:pStyle w:val="GPSL3numberedclause"/>
        <w:numPr>
          <w:ilvl w:val="2"/>
          <w:numId w:val="14"/>
        </w:numPr>
        <w:ind w:left="2410" w:hanging="992"/>
      </w:pPr>
      <w:r w:rsidRPr="00640DDF">
        <w:t>afford any Auditor access to the records and accounts referred to in Clause</w:t>
      </w:r>
      <w:r w:rsidR="005E2482" w:rsidRPr="00640DDF">
        <w:t xml:space="preserve"> </w:t>
      </w:r>
      <w:r w:rsidR="00640DDF" w:rsidRPr="00FA25FF">
        <w:fldChar w:fldCharType="begin"/>
      </w:r>
      <w:r w:rsidR="00640DDF" w:rsidRPr="00640DDF">
        <w:instrText xml:space="preserve"> REF _Ref359416851 \r \h </w:instrText>
      </w:r>
      <w:r w:rsidR="00640DDF" w:rsidRPr="00CE277A">
        <w:instrText xml:space="preserve"> \* MERGEFORMAT </w:instrText>
      </w:r>
      <w:r w:rsidR="00640DDF" w:rsidRPr="00FA25FF">
        <w:fldChar w:fldCharType="separate"/>
      </w:r>
      <w:r w:rsidR="00CD405A">
        <w:t>9.1</w:t>
      </w:r>
      <w:r w:rsidR="00640DDF" w:rsidRPr="00FA25FF">
        <w:fldChar w:fldCharType="end"/>
      </w:r>
      <w:r w:rsidRPr="00640DDF">
        <w:t xml:space="preserve"> at the Supplier’s premises and/or provide copies of such records and accounts (including copies of the Supplier's published accounts), as may be required by any of the Auditors from time to time during the Call Off Contract Period and the period specified in Clause</w:t>
      </w:r>
      <w:r w:rsidR="005E2482" w:rsidRPr="00640DDF">
        <w:t xml:space="preserve"> </w:t>
      </w:r>
      <w:r w:rsidR="00640DDF" w:rsidRPr="00FA25FF">
        <w:fldChar w:fldCharType="begin"/>
      </w:r>
      <w:r w:rsidR="00640DDF" w:rsidRPr="00640DDF">
        <w:instrText xml:space="preserve"> REF _Ref359416851 \r \h </w:instrText>
      </w:r>
      <w:r w:rsidR="00640DDF" w:rsidRPr="00CE277A">
        <w:instrText xml:space="preserve"> \* MERGEFORMAT </w:instrText>
      </w:r>
      <w:r w:rsidR="00640DDF" w:rsidRPr="00FA25FF">
        <w:fldChar w:fldCharType="separate"/>
      </w:r>
      <w:r w:rsidR="00CD405A">
        <w:t>9.1</w:t>
      </w:r>
      <w:r w:rsidR="00640DDF" w:rsidRPr="00FA25FF">
        <w:fldChar w:fldCharType="end"/>
      </w:r>
      <w:r w:rsidRPr="00640DDF">
        <w:t xml:space="preserve">, in order that the Auditor(s) may carry out an inspection </w:t>
      </w:r>
      <w:r w:rsidR="004C2553" w:rsidRPr="00640DDF">
        <w:t>to assess compliance</w:t>
      </w:r>
      <w:r w:rsidR="004C2553" w:rsidRPr="00C41AFD">
        <w:t xml:space="preserve"> by the Supplier and/or its Sub-Contractors of </w:t>
      </w:r>
      <w:r w:rsidR="005D105E">
        <w:t xml:space="preserve">any of </w:t>
      </w:r>
      <w:r w:rsidR="004C2553" w:rsidRPr="00C41AFD">
        <w:t xml:space="preserve">the Supplier’s </w:t>
      </w:r>
      <w:r w:rsidR="004C2553">
        <w:t>obligations under this Call Off Contract</w:t>
      </w:r>
      <w:r w:rsidR="004C2553" w:rsidRPr="00C41AFD">
        <w:t xml:space="preserve"> Agreement</w:t>
      </w:r>
      <w:r w:rsidR="004C2553" w:rsidRPr="00893741">
        <w:t xml:space="preserve"> </w:t>
      </w:r>
      <w:r w:rsidRPr="00893741">
        <w:t>including for the following purposes:</w:t>
      </w:r>
    </w:p>
    <w:p w14:paraId="44B8B288" w14:textId="2454B090" w:rsidR="0032696F" w:rsidRPr="00893741" w:rsidRDefault="0032696F" w:rsidP="008142E8">
      <w:pPr>
        <w:pStyle w:val="GPSL4numberedclause"/>
        <w:ind w:left="2977" w:hanging="567"/>
      </w:pPr>
      <w:r w:rsidRPr="00893741">
        <w:t>to verify the accuracy of the Call Off Contract Charges and any other amounts payable by the Customer under this Call Off Contract</w:t>
      </w:r>
      <w:r w:rsidR="00C1359C">
        <w:t xml:space="preserve"> including any sums payable under the Financed Purchase Agreement</w:t>
      </w:r>
      <w:r w:rsidRPr="00893741">
        <w:t>;</w:t>
      </w:r>
    </w:p>
    <w:p w14:paraId="44B8B289" w14:textId="0DDEA65A" w:rsidR="0032696F" w:rsidRPr="004C2553" w:rsidRDefault="0032696F" w:rsidP="008142E8">
      <w:pPr>
        <w:pStyle w:val="GPSL4numberedclause"/>
        <w:ind w:left="2977" w:hanging="567"/>
      </w:pPr>
      <w:r w:rsidRPr="00893741">
        <w:t xml:space="preserve">to verify the </w:t>
      </w:r>
      <w:r w:rsidR="000441F0">
        <w:t>costs of the Supplier (including the costs of all</w:t>
      </w:r>
      <w:r w:rsidRPr="00893741">
        <w:t xml:space="preserve"> Sub-Contractors) in connection with the provision of the </w:t>
      </w:r>
      <w:r w:rsidR="00E345EB">
        <w:t>Goods</w:t>
      </w:r>
      <w:r w:rsidRPr="00893741">
        <w:t>;</w:t>
      </w:r>
    </w:p>
    <w:p w14:paraId="44B8B28A" w14:textId="77777777" w:rsidR="004C2553" w:rsidRPr="00893741" w:rsidRDefault="00E67DDF" w:rsidP="008142E8">
      <w:pPr>
        <w:pStyle w:val="GPSL4numberedclause"/>
        <w:ind w:left="2977" w:hanging="567"/>
      </w:pPr>
      <w:r>
        <w:t>to verify the</w:t>
      </w:r>
      <w:r w:rsidR="004C2553" w:rsidRPr="00C41AFD">
        <w:t xml:space="preserve"> Open Book Data;</w:t>
      </w:r>
    </w:p>
    <w:p w14:paraId="44B8B28B" w14:textId="77777777" w:rsidR="0032696F" w:rsidRPr="004C2553" w:rsidRDefault="0032696F" w:rsidP="008142E8">
      <w:pPr>
        <w:pStyle w:val="GPSL4numberedclause"/>
        <w:ind w:left="2977" w:hanging="567"/>
      </w:pPr>
      <w:r w:rsidRPr="00893741">
        <w:t xml:space="preserve">to verify the Supplier’s </w:t>
      </w:r>
      <w:r w:rsidR="000441F0">
        <w:t>and</w:t>
      </w:r>
      <w:r w:rsidRPr="00893741">
        <w:t xml:space="preserve"> </w:t>
      </w:r>
      <w:r w:rsidR="000441F0">
        <w:t>each</w:t>
      </w:r>
      <w:r w:rsidRPr="00893741">
        <w:t xml:space="preserve"> Sub-</w:t>
      </w:r>
      <w:r w:rsidR="00D72735">
        <w:t>Contractor</w:t>
      </w:r>
      <w:r w:rsidR="000441F0">
        <w:t xml:space="preserve">’s </w:t>
      </w:r>
      <w:r w:rsidRPr="00893741">
        <w:t>compliance with t</w:t>
      </w:r>
      <w:r w:rsidR="005D105E">
        <w:t>he</w:t>
      </w:r>
      <w:r w:rsidRPr="00893741">
        <w:t xml:space="preserve"> applicable Law;</w:t>
      </w:r>
    </w:p>
    <w:p w14:paraId="44B8B28C" w14:textId="77777777" w:rsidR="004C2553" w:rsidRPr="004C2553" w:rsidRDefault="004C2553" w:rsidP="008142E8">
      <w:pPr>
        <w:pStyle w:val="GPSL4numberedclause"/>
        <w:ind w:left="2977" w:hanging="567"/>
      </w:pPr>
      <w:r w:rsidRPr="00893741">
        <w:t>to 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44B8B28D" w14:textId="77777777" w:rsidR="004C2553" w:rsidRPr="009112F2" w:rsidRDefault="004C2553" w:rsidP="008142E8">
      <w:pPr>
        <w:pStyle w:val="GPSL4numberedclause"/>
        <w:ind w:left="2977" w:hanging="567"/>
      </w:pPr>
      <w:r w:rsidRPr="00C41AFD">
        <w:t>to identify or investigate any circumstances which may impact upon the financial stability of the Supplier, the Framework Guarantor</w:t>
      </w:r>
      <w:r>
        <w:t xml:space="preserve"> and/or the Call Off Guarantor</w:t>
      </w:r>
      <w:r w:rsidRPr="00C41AFD">
        <w:t xml:space="preserve"> and/</w:t>
      </w:r>
      <w:r w:rsidRPr="009112F2">
        <w:t xml:space="preserve">or any Sub-Contractors or their ability to </w:t>
      </w:r>
      <w:r w:rsidR="00E345EB">
        <w:t>supply</w:t>
      </w:r>
      <w:r w:rsidR="00E345EB" w:rsidRPr="009112F2">
        <w:t xml:space="preserve"> </w:t>
      </w:r>
      <w:r w:rsidRPr="009112F2">
        <w:t xml:space="preserve">the </w:t>
      </w:r>
      <w:r w:rsidR="00E345EB">
        <w:t>Goods</w:t>
      </w:r>
      <w:r w:rsidRPr="009112F2">
        <w:t>;</w:t>
      </w:r>
    </w:p>
    <w:p w14:paraId="44B8B28E" w14:textId="77777777" w:rsidR="004C2553" w:rsidRPr="009112F2" w:rsidRDefault="004C2553" w:rsidP="008142E8">
      <w:pPr>
        <w:pStyle w:val="GPSL4numberedclause"/>
        <w:ind w:left="2977" w:hanging="567"/>
      </w:pPr>
      <w:r w:rsidRPr="009112F2">
        <w:t>to obtain such information as is necessary to fulfil the Customer’s obligations to supply information for parliamentary, ministerial, judicial or administrative purposes including the supply of information to the Comptroller and Auditor General;</w:t>
      </w:r>
    </w:p>
    <w:p w14:paraId="44B8B28F" w14:textId="77777777" w:rsidR="004C2553" w:rsidRPr="009112F2" w:rsidRDefault="004C2553" w:rsidP="008142E8">
      <w:pPr>
        <w:pStyle w:val="GPSL4numberedclause"/>
        <w:ind w:left="2977" w:hanging="567"/>
      </w:pPr>
      <w:r w:rsidRPr="009112F2">
        <w:t>to review any books of account and the internal contract management accounts kept by the Supplier in connection with this Call Off Contract;</w:t>
      </w:r>
    </w:p>
    <w:p w14:paraId="44B8B290" w14:textId="77777777" w:rsidR="004C2553" w:rsidRPr="005D105E" w:rsidRDefault="004C2553" w:rsidP="008142E8">
      <w:pPr>
        <w:pStyle w:val="GPSL4numberedclause"/>
        <w:ind w:left="2977" w:hanging="567"/>
      </w:pPr>
      <w:r w:rsidRPr="009112F2">
        <w:t xml:space="preserve">to carry out the Customer’s internal and statutory audits and to prepare, examine and/or certify the Customer's </w:t>
      </w:r>
      <w:r w:rsidRPr="005D105E">
        <w:t>annual and interim reports and accounts;</w:t>
      </w:r>
    </w:p>
    <w:p w14:paraId="44B8B291" w14:textId="77777777" w:rsidR="005D105E" w:rsidRPr="005D105E" w:rsidRDefault="005D105E" w:rsidP="008142E8">
      <w:pPr>
        <w:pStyle w:val="GPSL4numberedclause"/>
        <w:ind w:left="2977" w:hanging="567"/>
      </w:pPr>
      <w:bookmarkStart w:id="1387" w:name="_Toc139080152"/>
      <w:r w:rsidRPr="005D105E">
        <w:t>to enable the National Audit Office to carry out an examination pursuant to Section 6(1) of the National Audit Act 1983 of the economy, efficiency and effect</w:t>
      </w:r>
      <w:r w:rsidR="002926CB">
        <w:t>iveness with which the Customer</w:t>
      </w:r>
      <w:r w:rsidRPr="005D105E">
        <w:t xml:space="preserve"> has used its resources;</w:t>
      </w:r>
      <w:bookmarkEnd w:id="1387"/>
    </w:p>
    <w:p w14:paraId="44B8B293" w14:textId="77777777" w:rsidR="009112F2" w:rsidRPr="009112F2" w:rsidRDefault="009112F2" w:rsidP="008142E8">
      <w:pPr>
        <w:pStyle w:val="GPSL4numberedclause"/>
        <w:ind w:left="2977" w:hanging="567"/>
      </w:pPr>
      <w:r w:rsidRPr="009112F2">
        <w:t xml:space="preserve">to verify the accuracy and </w:t>
      </w:r>
      <w:r w:rsidR="00015404">
        <w:t xml:space="preserve">completeness of any </w:t>
      </w:r>
      <w:r w:rsidR="00D72735">
        <w:t>information</w:t>
      </w:r>
      <w:r w:rsidRPr="009112F2">
        <w:t xml:space="preserve"> delivered or required by this Call Off Contract;</w:t>
      </w:r>
    </w:p>
    <w:p w14:paraId="44B8B294" w14:textId="77777777" w:rsidR="009112F2" w:rsidRPr="009112F2" w:rsidRDefault="009112F2" w:rsidP="008142E8">
      <w:pPr>
        <w:pStyle w:val="GPSL4numberedclause"/>
        <w:ind w:left="2977" w:hanging="567"/>
      </w:pPr>
      <w:r w:rsidRPr="009112F2">
        <w:t>to review the Supplier’s compliance with the Standards;</w:t>
      </w:r>
    </w:p>
    <w:p w14:paraId="44B8B295" w14:textId="77777777" w:rsidR="0032696F" w:rsidRPr="009112F2" w:rsidRDefault="009112F2" w:rsidP="008142E8">
      <w:pPr>
        <w:pStyle w:val="GPSL4numberedclause"/>
        <w:ind w:left="2977" w:hanging="567"/>
      </w:pPr>
      <w:r w:rsidRPr="009112F2">
        <w:t xml:space="preserve">to review the integrity, confidentiality and security of the Customer Data. </w:t>
      </w:r>
    </w:p>
    <w:p w14:paraId="44B8B296" w14:textId="77777777" w:rsidR="0032696F" w:rsidRPr="00893741" w:rsidRDefault="0032696F" w:rsidP="00B446FC">
      <w:pPr>
        <w:pStyle w:val="GPSL2numberedclause"/>
        <w:numPr>
          <w:ilvl w:val="1"/>
          <w:numId w:val="14"/>
        </w:numPr>
        <w:ind w:left="1418" w:hanging="709"/>
      </w:pPr>
      <w:bookmarkStart w:id="1388" w:name="_Ref363743146"/>
      <w:r w:rsidRPr="00893741">
        <w:t xml:space="preserve">The Customer shall use reasonable endeavours to ensure that the conduct of each audit does not unreasonably disrupt the Supplier or delay the provision of the </w:t>
      </w:r>
      <w:r w:rsidR="004D3730">
        <w:t>Goods</w:t>
      </w:r>
      <w:r w:rsidR="003554CF">
        <w:t xml:space="preserve"> </w:t>
      </w:r>
      <w:r w:rsidRPr="00893741">
        <w:t>save insofar as the Supplier accepts and acknowledges that control over the conduct of audits carried out by the Auditor(s) is outside of the control of the Customer.</w:t>
      </w:r>
      <w:bookmarkEnd w:id="1388"/>
    </w:p>
    <w:p w14:paraId="44B8B297" w14:textId="77777777" w:rsidR="0032696F" w:rsidRPr="00893741" w:rsidRDefault="00E345EB" w:rsidP="00B446FC">
      <w:pPr>
        <w:pStyle w:val="GPSL2numberedclause"/>
        <w:numPr>
          <w:ilvl w:val="1"/>
          <w:numId w:val="14"/>
        </w:numPr>
        <w:ind w:left="1418" w:hanging="709"/>
      </w:pPr>
      <w:r>
        <w:t>T</w:t>
      </w:r>
      <w:r w:rsidR="0032696F" w:rsidRPr="00893741">
        <w:t xml:space="preserve">he Supplier shall on demand provide the Auditor(s) with all </w:t>
      </w:r>
      <w:r w:rsidR="004D59A3">
        <w:t>co-operation and assistance in:</w:t>
      </w:r>
    </w:p>
    <w:p w14:paraId="44B8B298" w14:textId="77777777" w:rsidR="0032696F" w:rsidRPr="00893741" w:rsidRDefault="0032696F" w:rsidP="00B446FC">
      <w:pPr>
        <w:pStyle w:val="GPSL3numberedclause"/>
        <w:numPr>
          <w:ilvl w:val="2"/>
          <w:numId w:val="14"/>
        </w:numPr>
        <w:ind w:left="2410" w:hanging="992"/>
      </w:pPr>
      <w:r w:rsidRPr="00893741">
        <w:t>all information requested by the Customer within the scope of the audit;</w:t>
      </w:r>
    </w:p>
    <w:p w14:paraId="44B8B299" w14:textId="77777777" w:rsidR="0032696F" w:rsidRPr="00893741" w:rsidRDefault="0032696F" w:rsidP="00B446FC">
      <w:pPr>
        <w:pStyle w:val="GPSL3numberedclause"/>
        <w:numPr>
          <w:ilvl w:val="2"/>
          <w:numId w:val="14"/>
        </w:numPr>
        <w:ind w:left="2410" w:hanging="992"/>
      </w:pPr>
      <w:r w:rsidRPr="00893741">
        <w:t xml:space="preserve">reasonable access to sites controlled by the Supplier and to any </w:t>
      </w:r>
      <w:r>
        <w:t>Supplier Equipment</w:t>
      </w:r>
      <w:r w:rsidRPr="00893741">
        <w:t xml:space="preserve"> used in the provision of the </w:t>
      </w:r>
      <w:r w:rsidR="00125FD5">
        <w:t>Goods</w:t>
      </w:r>
      <w:r w:rsidRPr="00893741">
        <w:t>; and</w:t>
      </w:r>
    </w:p>
    <w:p w14:paraId="44B8B29A" w14:textId="77777777" w:rsidR="0032696F" w:rsidRPr="00893741" w:rsidRDefault="0032696F" w:rsidP="00B446FC">
      <w:pPr>
        <w:pStyle w:val="GPSL3numberedclause"/>
        <w:numPr>
          <w:ilvl w:val="2"/>
          <w:numId w:val="14"/>
        </w:numPr>
        <w:ind w:left="2410" w:hanging="992"/>
      </w:pPr>
      <w:r w:rsidRPr="00893741">
        <w:t xml:space="preserve">access to the </w:t>
      </w:r>
      <w:r w:rsidR="005E2482">
        <w:t>Supplier Personnel</w:t>
      </w:r>
      <w:r w:rsidRPr="00893741">
        <w:t>.</w:t>
      </w:r>
    </w:p>
    <w:p w14:paraId="44B8B29B" w14:textId="370E8181" w:rsidR="0032696F" w:rsidRPr="00893741" w:rsidRDefault="0032696F" w:rsidP="00B446FC">
      <w:pPr>
        <w:pStyle w:val="GPSL2numberedclause"/>
        <w:numPr>
          <w:ilvl w:val="1"/>
          <w:numId w:val="14"/>
        </w:numPr>
        <w:ind w:left="1418" w:hanging="709"/>
      </w:pPr>
      <w:bookmarkStart w:id="1389" w:name="_Ref367363671"/>
      <w:r w:rsidRPr="00893741">
        <w:t>The Parties agree that they shall bear their own respective costs and expenses incurred in respect of compliance with their obligations under this Clause</w:t>
      </w:r>
      <w:r w:rsidR="00773233">
        <w:t xml:space="preserve"> </w:t>
      </w:r>
      <w:r w:rsidR="000D1042">
        <w:fldChar w:fldCharType="begin"/>
      </w:r>
      <w:r w:rsidR="00773233">
        <w:instrText xml:space="preserve"> REF _Ref359417877 \r \h </w:instrText>
      </w:r>
      <w:r w:rsidR="000D1042">
        <w:fldChar w:fldCharType="separate"/>
      </w:r>
      <w:r w:rsidR="00CD405A">
        <w:t>9</w:t>
      </w:r>
      <w:r w:rsidR="000D1042">
        <w:fldChar w:fldCharType="end"/>
      </w:r>
      <w:r w:rsidRPr="00893741">
        <w:t xml:space="preserve">, unless the audit reveals a </w:t>
      </w:r>
      <w:r w:rsidR="001D7A06">
        <w:t>Default</w:t>
      </w:r>
      <w:r w:rsidRPr="00893741">
        <w:t xml:space="preserve"> by the Supplier in which case the Supplier shall reimburse the Customer for the Customer's reasonable costs incurred in relation to the audit.</w:t>
      </w:r>
      <w:bookmarkEnd w:id="1389"/>
    </w:p>
    <w:p w14:paraId="44B8B29C" w14:textId="77777777" w:rsidR="0032696F" w:rsidRDefault="00A657C3" w:rsidP="00B446FC">
      <w:pPr>
        <w:pStyle w:val="GPSL1CLAUSEHEADING"/>
        <w:numPr>
          <w:ilvl w:val="0"/>
          <w:numId w:val="14"/>
        </w:numPr>
      </w:pPr>
      <w:bookmarkStart w:id="1390" w:name="_Ref359516916"/>
      <w:bookmarkStart w:id="1391" w:name="_Toc368062159"/>
      <w:bookmarkStart w:id="1392" w:name="_Toc509772113"/>
      <w:r>
        <w:rPr>
          <w:caps w:val="0"/>
        </w:rPr>
        <w:t>CHANGE</w:t>
      </w:r>
      <w:bookmarkEnd w:id="1390"/>
      <w:bookmarkEnd w:id="1391"/>
      <w:bookmarkEnd w:id="1392"/>
    </w:p>
    <w:p w14:paraId="44B8B29D" w14:textId="77777777" w:rsidR="00B13D07" w:rsidRPr="00522329" w:rsidRDefault="00B13D07" w:rsidP="00B446FC">
      <w:pPr>
        <w:pStyle w:val="GPSL2NumberedBoldHeading"/>
        <w:numPr>
          <w:ilvl w:val="1"/>
          <w:numId w:val="14"/>
        </w:numPr>
        <w:ind w:left="1418" w:hanging="709"/>
        <w:rPr>
          <w:color w:val="000000" w:themeColor="text1"/>
        </w:rPr>
      </w:pPr>
      <w:bookmarkStart w:id="1393" w:name="_Ref359363277"/>
      <w:bookmarkStart w:id="1394" w:name="_Ref360543338"/>
      <w:r w:rsidRPr="00522329">
        <w:rPr>
          <w:color w:val="000000" w:themeColor="text1"/>
        </w:rPr>
        <w:t>Variation Procedure</w:t>
      </w:r>
      <w:bookmarkEnd w:id="1393"/>
      <w:bookmarkEnd w:id="1394"/>
    </w:p>
    <w:p w14:paraId="44B8B2AF" w14:textId="08431AA3" w:rsidR="00E5513B" w:rsidRPr="001E0EF4" w:rsidRDefault="00155FD1" w:rsidP="00B446FC">
      <w:pPr>
        <w:pStyle w:val="GPSL3numberedclause"/>
        <w:numPr>
          <w:ilvl w:val="2"/>
          <w:numId w:val="14"/>
        </w:numPr>
        <w:ind w:left="2410" w:hanging="992"/>
      </w:pPr>
      <w:r w:rsidRPr="00CE277A">
        <w:t xml:space="preserve">Except as otherwise permitted by this Call Off Contract, no change to </w:t>
      </w:r>
      <w:r w:rsidR="000421A9" w:rsidRPr="00CE277A">
        <w:t>the terms of this Call Off Contract</w:t>
      </w:r>
      <w:r w:rsidRPr="00CE277A">
        <w:t xml:space="preserve"> shall be effective unless it is in writing and signed by or on behalf of both Parties.</w:t>
      </w:r>
    </w:p>
    <w:p w14:paraId="44B8B2B0" w14:textId="292C60A2" w:rsidR="00B13D07" w:rsidRPr="006335B8" w:rsidRDefault="00B13D07" w:rsidP="00B446FC">
      <w:pPr>
        <w:pStyle w:val="GPSL2NumberedBoldHeading"/>
        <w:numPr>
          <w:ilvl w:val="1"/>
          <w:numId w:val="14"/>
        </w:numPr>
        <w:ind w:left="1418" w:hanging="709"/>
      </w:pPr>
      <w:bookmarkStart w:id="1395" w:name="_Ref362948642"/>
      <w:r w:rsidRPr="006335B8">
        <w:t>L</w:t>
      </w:r>
      <w:r w:rsidR="00BC4872" w:rsidRPr="006335B8">
        <w:t xml:space="preserve">egislative </w:t>
      </w:r>
      <w:r w:rsidR="000F149C">
        <w:t>C</w:t>
      </w:r>
      <w:r w:rsidR="00BC4872" w:rsidRPr="006335B8">
        <w:t>hange</w:t>
      </w:r>
      <w:bookmarkEnd w:id="1395"/>
    </w:p>
    <w:p w14:paraId="44B8B2B1" w14:textId="77777777" w:rsidR="00B13D07" w:rsidRPr="00893741" w:rsidRDefault="00B13D07" w:rsidP="00B446FC">
      <w:pPr>
        <w:pStyle w:val="GPSL3numberedclause"/>
        <w:numPr>
          <w:ilvl w:val="2"/>
          <w:numId w:val="14"/>
        </w:numPr>
        <w:ind w:left="2410" w:hanging="992"/>
      </w:pPr>
      <w:r w:rsidRPr="00893741">
        <w:t>The Supplier shall neither be relieved of its obligations under this Call Off Contract nor be entitled to an increase in the Call Off Con</w:t>
      </w:r>
      <w:r w:rsidR="00CE3B44">
        <w:t>tract Charges as the result of</w:t>
      </w:r>
      <w:r w:rsidR="00FE6CF1">
        <w:t xml:space="preserve"> a</w:t>
      </w:r>
      <w:r w:rsidRPr="00893741">
        <w:t>:</w:t>
      </w:r>
    </w:p>
    <w:p w14:paraId="44B8B2B2" w14:textId="0E7A8259" w:rsidR="00B13D07" w:rsidRPr="00640DDF" w:rsidRDefault="00B13D07" w:rsidP="00B446FC">
      <w:pPr>
        <w:pStyle w:val="GPSL4numberedclause"/>
        <w:numPr>
          <w:ilvl w:val="3"/>
          <w:numId w:val="14"/>
        </w:numPr>
        <w:ind w:left="2977" w:hanging="567"/>
      </w:pPr>
      <w:r w:rsidRPr="00640DDF">
        <w:t>General Change in Law;</w:t>
      </w:r>
    </w:p>
    <w:p w14:paraId="44B8B2B3" w14:textId="77777777" w:rsidR="00B13D07" w:rsidRPr="00640DDF" w:rsidRDefault="00B13D07" w:rsidP="00B446FC">
      <w:pPr>
        <w:pStyle w:val="GPSL4numberedclause"/>
        <w:numPr>
          <w:ilvl w:val="3"/>
          <w:numId w:val="14"/>
        </w:numPr>
        <w:ind w:left="2977" w:hanging="567"/>
      </w:pPr>
      <w:bookmarkStart w:id="1396" w:name="_Ref359419071"/>
      <w:r w:rsidRPr="00640DDF">
        <w:t xml:space="preserve">Specific Change in Law where the effect of that Specific Change in Law on the </w:t>
      </w:r>
      <w:r w:rsidR="00E345EB" w:rsidRPr="00640DDF">
        <w:t xml:space="preserve">supply of the </w:t>
      </w:r>
      <w:r w:rsidR="004D3730" w:rsidRPr="00640DDF">
        <w:t>Goods</w:t>
      </w:r>
      <w:r w:rsidR="00E345EB" w:rsidRPr="00640DDF">
        <w:t xml:space="preserve"> </w:t>
      </w:r>
      <w:r w:rsidRPr="00640DDF">
        <w:t>is reasonably foreseeable at the Call Off Commencement Date.</w:t>
      </w:r>
      <w:bookmarkEnd w:id="1396"/>
    </w:p>
    <w:p w14:paraId="44B8B2B4" w14:textId="2505866B" w:rsidR="00B13D07" w:rsidRPr="00640DDF" w:rsidRDefault="00B13D07" w:rsidP="00B446FC">
      <w:pPr>
        <w:pStyle w:val="GPSL3numberedclause"/>
        <w:numPr>
          <w:ilvl w:val="2"/>
          <w:numId w:val="14"/>
        </w:numPr>
        <w:ind w:left="2410" w:hanging="992"/>
      </w:pPr>
      <w:r w:rsidRPr="00640DDF">
        <w:t>If a Specific Change in Law occurs or will occur during the Call Off Co</w:t>
      </w:r>
      <w:r w:rsidR="00CE3B44" w:rsidRPr="00640DDF">
        <w:t xml:space="preserve">ntract Period (other than as </w:t>
      </w:r>
      <w:r w:rsidRPr="00640DDF">
        <w:t>referred to in Clause</w:t>
      </w:r>
      <w:r w:rsidR="00CE3B44" w:rsidRPr="00640DDF">
        <w:t xml:space="preserve"> </w:t>
      </w:r>
      <w:r w:rsidR="00640DDF" w:rsidRPr="00FA25FF">
        <w:fldChar w:fldCharType="begin"/>
      </w:r>
      <w:r w:rsidR="00640DDF" w:rsidRPr="00640DDF">
        <w:instrText xml:space="preserve"> REF _Ref359419071 \r \h </w:instrText>
      </w:r>
      <w:r w:rsidR="00640DDF" w:rsidRPr="00CE277A">
        <w:instrText xml:space="preserve"> \* MERGEFORMAT </w:instrText>
      </w:r>
      <w:r w:rsidR="00640DDF" w:rsidRPr="00FA25FF">
        <w:fldChar w:fldCharType="separate"/>
      </w:r>
      <w:r w:rsidR="00CD405A">
        <w:t>10.2.1b)</w:t>
      </w:r>
      <w:r w:rsidR="00640DDF" w:rsidRPr="00FA25FF">
        <w:fldChar w:fldCharType="end"/>
      </w:r>
      <w:r w:rsidRPr="00640DDF">
        <w:t>), the Supplier shall:</w:t>
      </w:r>
    </w:p>
    <w:p w14:paraId="44B8B2B5" w14:textId="77777777" w:rsidR="00B13D07" w:rsidRPr="00640DDF" w:rsidRDefault="00B13D07" w:rsidP="00B446FC">
      <w:pPr>
        <w:pStyle w:val="GPSL4numberedclause"/>
        <w:numPr>
          <w:ilvl w:val="3"/>
          <w:numId w:val="14"/>
        </w:numPr>
        <w:ind w:left="2977" w:hanging="567"/>
      </w:pPr>
      <w:r w:rsidRPr="00640DDF">
        <w:t xml:space="preserve">notify the Customer </w:t>
      </w:r>
      <w:r w:rsidRPr="00640DDF">
        <w:rPr>
          <w:szCs w:val="20"/>
        </w:rPr>
        <w:t>as soon as reasonably practicable</w:t>
      </w:r>
      <w:r w:rsidRPr="00640DDF">
        <w:t xml:space="preserve"> of the likely effects of that change</w:t>
      </w:r>
      <w:r w:rsidR="00CE3B44" w:rsidRPr="00640DDF">
        <w:t xml:space="preserve"> including</w:t>
      </w:r>
      <w:r w:rsidR="00EF6319" w:rsidRPr="00640DDF">
        <w:t>:</w:t>
      </w:r>
    </w:p>
    <w:p w14:paraId="44B8B2B6" w14:textId="77777777" w:rsidR="00CE3B44" w:rsidRPr="00640DDF" w:rsidRDefault="00CE3B44" w:rsidP="00B446FC">
      <w:pPr>
        <w:pStyle w:val="GPSL5numberedclause"/>
        <w:numPr>
          <w:ilvl w:val="4"/>
          <w:numId w:val="16"/>
        </w:numPr>
        <w:ind w:left="3544" w:hanging="567"/>
      </w:pPr>
      <w:bookmarkStart w:id="1397" w:name="_Toc139080370"/>
      <w:r w:rsidRPr="00640DDF">
        <w:t xml:space="preserve">whether any Variation is required to the provision of the </w:t>
      </w:r>
      <w:r w:rsidR="00A324A8" w:rsidRPr="00640DDF">
        <w:t>Goods</w:t>
      </w:r>
      <w:r w:rsidRPr="00640DDF">
        <w:t>, the Call Off Contract Charges or this Call Off Contract; and</w:t>
      </w:r>
      <w:bookmarkEnd w:id="1397"/>
    </w:p>
    <w:p w14:paraId="44B8B2B7" w14:textId="7131AC59" w:rsidR="00CE3B44" w:rsidRPr="00640DDF" w:rsidRDefault="00CE3B44" w:rsidP="00B446FC">
      <w:pPr>
        <w:pStyle w:val="GPSL5numberedclause"/>
        <w:numPr>
          <w:ilvl w:val="4"/>
          <w:numId w:val="16"/>
        </w:numPr>
        <w:ind w:left="3544" w:hanging="567"/>
      </w:pPr>
      <w:bookmarkStart w:id="1398" w:name="_Toc139080371"/>
      <w:r w:rsidRPr="00640DDF">
        <w:t>whether any relief from compliance with the Supplier's obligations is required, including any obligation to Achieve a Milestone</w:t>
      </w:r>
      <w:r w:rsidR="009511F5" w:rsidRPr="00640DDF">
        <w:t>, if any</w:t>
      </w:r>
      <w:r w:rsidRPr="00640DDF">
        <w:t>;</w:t>
      </w:r>
      <w:bookmarkEnd w:id="1398"/>
      <w:r w:rsidRPr="00640DDF">
        <w:t xml:space="preserve"> and</w:t>
      </w:r>
    </w:p>
    <w:p w14:paraId="44B8B2B8" w14:textId="77777777" w:rsidR="00B13D07" w:rsidRPr="00640DDF" w:rsidRDefault="00B13D07" w:rsidP="00B446FC">
      <w:pPr>
        <w:pStyle w:val="GPSL4numberedclause"/>
        <w:numPr>
          <w:ilvl w:val="3"/>
          <w:numId w:val="14"/>
        </w:numPr>
        <w:ind w:left="2977" w:hanging="567"/>
      </w:pPr>
      <w:r w:rsidRPr="00640DDF">
        <w:t xml:space="preserve">provide to the Customer </w:t>
      </w:r>
      <w:r w:rsidR="00CE3B44" w:rsidRPr="00640DDF">
        <w:t>with evidence</w:t>
      </w:r>
      <w:r w:rsidRPr="00640DDF">
        <w:t xml:space="preserve">: </w:t>
      </w:r>
    </w:p>
    <w:p w14:paraId="44B8B2B9" w14:textId="77777777" w:rsidR="00B13D07" w:rsidRPr="00640DDF" w:rsidRDefault="00CE3B44" w:rsidP="00B446FC">
      <w:pPr>
        <w:pStyle w:val="GPSL5numberedclause"/>
        <w:numPr>
          <w:ilvl w:val="4"/>
          <w:numId w:val="16"/>
        </w:numPr>
        <w:ind w:left="3544" w:hanging="567"/>
      </w:pPr>
      <w:r w:rsidRPr="00640DDF">
        <w:t>that the Supplier</w:t>
      </w:r>
      <w:r w:rsidR="00B13D07" w:rsidRPr="00640DDF">
        <w:t xml:space="preserve"> has minimised any increase in costs or maximised any reduction in costs, including in respect of the costs of its Sub-Contractors; </w:t>
      </w:r>
    </w:p>
    <w:p w14:paraId="44B8B2BA" w14:textId="77777777" w:rsidR="00B13D07" w:rsidRPr="00640DDF" w:rsidRDefault="00B13D07" w:rsidP="00B446FC">
      <w:pPr>
        <w:pStyle w:val="GPSL5numberedclause"/>
        <w:numPr>
          <w:ilvl w:val="4"/>
          <w:numId w:val="16"/>
        </w:numPr>
        <w:ind w:left="3544" w:hanging="567"/>
      </w:pPr>
      <w:bookmarkStart w:id="1399" w:name="_Toc139080375"/>
      <w:r w:rsidRPr="00640DDF">
        <w:t xml:space="preserve">as to how the Specific Change in Law has affected the cost of providing the </w:t>
      </w:r>
      <w:r w:rsidR="00E345EB" w:rsidRPr="00640DDF">
        <w:t>Goods</w:t>
      </w:r>
      <w:r w:rsidRPr="00640DDF">
        <w:t>; and</w:t>
      </w:r>
      <w:bookmarkEnd w:id="1399"/>
    </w:p>
    <w:p w14:paraId="44B8B2BB" w14:textId="1E0E300E" w:rsidR="00B13D07" w:rsidRPr="00640DDF" w:rsidRDefault="00B13D07" w:rsidP="00B446FC">
      <w:pPr>
        <w:pStyle w:val="GPSL5numberedclause"/>
        <w:numPr>
          <w:ilvl w:val="4"/>
          <w:numId w:val="16"/>
        </w:numPr>
        <w:ind w:left="3544" w:hanging="567"/>
      </w:pPr>
      <w:bookmarkStart w:id="1400" w:name="_Toc139080376"/>
      <w:r w:rsidRPr="00640DDF">
        <w:t xml:space="preserve">demonstrating that any expenditure that has been avoided, has been taken into account in amending the Call </w:t>
      </w:r>
      <w:r w:rsidR="0047498B" w:rsidRPr="00640DDF">
        <w:t>O</w:t>
      </w:r>
      <w:r w:rsidRPr="00640DDF">
        <w:t>ff Contract Charges.</w:t>
      </w:r>
      <w:bookmarkEnd w:id="1400"/>
    </w:p>
    <w:p w14:paraId="44B8B2BC" w14:textId="03EB2BA6" w:rsidR="00CE3B44" w:rsidRPr="00640DDF" w:rsidRDefault="00CE3B44" w:rsidP="00B446FC">
      <w:pPr>
        <w:pStyle w:val="GPSL3numberedclause"/>
        <w:numPr>
          <w:ilvl w:val="2"/>
          <w:numId w:val="14"/>
        </w:numPr>
        <w:ind w:left="2410" w:hanging="992"/>
      </w:pPr>
      <w:r w:rsidRPr="00640DDF">
        <w:t xml:space="preserve">Any change in the Call Off Contract Charges or relief from the Supplier's obligations resulting from a Specific Change in Law (other than as referred to in Clause </w:t>
      </w:r>
      <w:r w:rsidR="00640DDF" w:rsidRPr="00FA25FF">
        <w:fldChar w:fldCharType="begin"/>
      </w:r>
      <w:r w:rsidR="00640DDF" w:rsidRPr="00640DDF">
        <w:instrText xml:space="preserve"> REF _Ref359419071 \r \h </w:instrText>
      </w:r>
      <w:r w:rsidR="00640DDF" w:rsidRPr="00B17C87">
        <w:instrText xml:space="preserve"> \* MERGEFORMAT </w:instrText>
      </w:r>
      <w:r w:rsidR="00640DDF" w:rsidRPr="00FA25FF">
        <w:fldChar w:fldCharType="separate"/>
      </w:r>
      <w:r w:rsidR="00CD405A">
        <w:t>10.2.1b)</w:t>
      </w:r>
      <w:r w:rsidR="00640DDF" w:rsidRPr="00FA25FF">
        <w:fldChar w:fldCharType="end"/>
      </w:r>
      <w:r w:rsidRPr="00640DDF">
        <w:t>) shall be implemented in accordance with the Variation Procedure.</w:t>
      </w:r>
    </w:p>
    <w:p w14:paraId="44B8B2BD" w14:textId="77777777" w:rsidR="00375CB5" w:rsidRPr="00832C8D" w:rsidRDefault="00E5513B" w:rsidP="00001982">
      <w:pPr>
        <w:pStyle w:val="GPSSectionHeading"/>
        <w:keepNext/>
        <w:keepLines/>
      </w:pPr>
      <w:bookmarkStart w:id="1401" w:name="_Ref358993441"/>
      <w:bookmarkStart w:id="1402" w:name="_Toc368062160"/>
      <w:bookmarkStart w:id="1403" w:name="_Toc509772114"/>
      <w:r w:rsidRPr="00832C8D">
        <w:rPr>
          <w:caps w:val="0"/>
        </w:rPr>
        <w:t>PAYMENT</w:t>
      </w:r>
      <w:bookmarkEnd w:id="1401"/>
      <w:r>
        <w:rPr>
          <w:caps w:val="0"/>
        </w:rPr>
        <w:t>, TAXATION AND VALUE FOR MONEY PROVISIONS</w:t>
      </w:r>
      <w:bookmarkEnd w:id="1402"/>
      <w:bookmarkEnd w:id="1403"/>
    </w:p>
    <w:p w14:paraId="44B8B2BE" w14:textId="77777777" w:rsidR="00375CB5" w:rsidRPr="00893741" w:rsidRDefault="00FB0C45" w:rsidP="00B446FC">
      <w:pPr>
        <w:pStyle w:val="GPSL1CLAUSEHEADING"/>
        <w:keepNext/>
        <w:keepLines/>
        <w:numPr>
          <w:ilvl w:val="0"/>
          <w:numId w:val="14"/>
        </w:numPr>
        <w:tabs>
          <w:tab w:val="left" w:pos="7088"/>
        </w:tabs>
      </w:pPr>
      <w:bookmarkStart w:id="1404" w:name="_Toc350503009"/>
      <w:bookmarkStart w:id="1405" w:name="_Toc350503999"/>
      <w:bookmarkStart w:id="1406" w:name="_Toc351710875"/>
      <w:bookmarkStart w:id="1407" w:name="_Toc358671735"/>
      <w:bookmarkStart w:id="1408" w:name="_Ref358993450"/>
      <w:bookmarkStart w:id="1409" w:name="_Ref359229678"/>
      <w:bookmarkStart w:id="1410" w:name="_Ref361647623"/>
      <w:bookmarkStart w:id="1411" w:name="_Toc368062161"/>
      <w:bookmarkStart w:id="1412" w:name="_Toc509772115"/>
      <w:r w:rsidRPr="00893741">
        <w:t>CALL OFF CONTRACT CHARGES</w:t>
      </w:r>
      <w:r w:rsidR="00317D7F" w:rsidRPr="00893741">
        <w:t xml:space="preserve"> AND PAYMENT</w:t>
      </w:r>
      <w:bookmarkEnd w:id="1404"/>
      <w:bookmarkEnd w:id="1405"/>
      <w:bookmarkEnd w:id="1406"/>
      <w:bookmarkEnd w:id="1407"/>
      <w:bookmarkEnd w:id="1408"/>
      <w:bookmarkEnd w:id="1409"/>
      <w:bookmarkEnd w:id="1410"/>
      <w:bookmarkEnd w:id="1411"/>
      <w:bookmarkEnd w:id="1412"/>
    </w:p>
    <w:p w14:paraId="44B8B2BF" w14:textId="77777777" w:rsidR="00375CB5" w:rsidRPr="006335B8" w:rsidRDefault="00317D7F" w:rsidP="00B446FC">
      <w:pPr>
        <w:pStyle w:val="GPSL2NumberedBoldHeading"/>
        <w:numPr>
          <w:ilvl w:val="1"/>
          <w:numId w:val="14"/>
        </w:numPr>
        <w:ind w:left="1418" w:hanging="709"/>
      </w:pPr>
      <w:r w:rsidRPr="006335B8">
        <w:t>Call Off Contract Charges</w:t>
      </w:r>
    </w:p>
    <w:p w14:paraId="44B8B2C0" w14:textId="6FF6278A" w:rsidR="00375CB5" w:rsidRPr="00893741" w:rsidRDefault="007355E9" w:rsidP="00B446FC">
      <w:pPr>
        <w:pStyle w:val="GPSL3numberedclause"/>
        <w:numPr>
          <w:ilvl w:val="2"/>
          <w:numId w:val="14"/>
        </w:numPr>
        <w:ind w:left="2410" w:hanging="992"/>
      </w:pPr>
      <w:r w:rsidRPr="00893741">
        <w:t>In consideration of the Supplie</w:t>
      </w:r>
      <w:r w:rsidRPr="000A79C3">
        <w:t>r</w:t>
      </w:r>
      <w:r w:rsidR="00A60EB1" w:rsidRPr="000A79C3">
        <w:t xml:space="preserve"> carrying ou</w:t>
      </w:r>
      <w:r w:rsidR="00A60EB1">
        <w:t>t</w:t>
      </w:r>
      <w:r w:rsidRPr="00893741">
        <w:t xml:space="preserve"> its obligations under th</w:t>
      </w:r>
      <w:r w:rsidR="00E24750" w:rsidRPr="00893741">
        <w:t>is</w:t>
      </w:r>
      <w:r w:rsidRPr="00893741">
        <w:t xml:space="preserve"> Call Off Contract</w:t>
      </w:r>
      <w:r w:rsidRPr="000A79C3">
        <w:t>,</w:t>
      </w:r>
      <w:r w:rsidR="00A60EB1" w:rsidRPr="000A79C3">
        <w:t xml:space="preserve"> including the provision of the </w:t>
      </w:r>
      <w:r w:rsidR="00A324A8">
        <w:t>Goods</w:t>
      </w:r>
      <w:r w:rsidR="00A60EB1">
        <w:t>,</w:t>
      </w:r>
      <w:r w:rsidRPr="00893741">
        <w:t xml:space="preserve"> the Customer shall pay the undisputed Call Off Contract Charges in accordance with</w:t>
      </w:r>
      <w:r w:rsidRPr="000A79C3">
        <w:t xml:space="preserve"> </w:t>
      </w:r>
      <w:r w:rsidR="00A60EB1" w:rsidRPr="000A79C3">
        <w:t>the pricing and payment profile and the invoicing procedure in</w:t>
      </w:r>
      <w:r w:rsidR="00613218">
        <w:t xml:space="preserve"> </w:t>
      </w:r>
      <w:r w:rsidR="00A324A8">
        <w:t xml:space="preserve">the Order Form, and where used, with </w:t>
      </w:r>
      <w:r w:rsidR="00613218" w:rsidRPr="00D320FA">
        <w:t xml:space="preserve">Call Off Schedule </w:t>
      </w:r>
      <w:r w:rsidR="00580D78">
        <w:t>2</w:t>
      </w:r>
      <w:r w:rsidR="00613218" w:rsidRPr="00D320FA">
        <w:t xml:space="preserve"> (Call Off Contract Charges, Payment and Invoicing)</w:t>
      </w:r>
      <w:r w:rsidR="00C1359C" w:rsidRPr="00D320FA">
        <w:t xml:space="preserve"> and</w:t>
      </w:r>
      <w:r w:rsidR="00C1359C">
        <w:t xml:space="preserve"> any sums due under </w:t>
      </w:r>
      <w:r w:rsidR="000421A9">
        <w:t>any</w:t>
      </w:r>
      <w:r w:rsidR="00C1359C">
        <w:t xml:space="preserve"> Financed Purchase Agreement</w:t>
      </w:r>
      <w:r w:rsidR="000421A9">
        <w:t xml:space="preserve"> in accordance with the terms of that agreement</w:t>
      </w:r>
      <w:r w:rsidR="00613218">
        <w:t>.</w:t>
      </w:r>
    </w:p>
    <w:p w14:paraId="44B8B2C1" w14:textId="677F92B9" w:rsidR="00A60EB1" w:rsidRPr="00263DD3" w:rsidRDefault="00A60EB1" w:rsidP="00B446FC">
      <w:pPr>
        <w:pStyle w:val="GPSL3numberedclause"/>
        <w:numPr>
          <w:ilvl w:val="2"/>
          <w:numId w:val="14"/>
        </w:numPr>
        <w:ind w:left="2410" w:hanging="992"/>
      </w:pPr>
      <w:r w:rsidRPr="009A4799">
        <w:t xml:space="preserve">Except as otherwise provided, </w:t>
      </w:r>
      <w:r>
        <w:t>each Party</w:t>
      </w:r>
      <w:r w:rsidRPr="009A4799">
        <w:t xml:space="preserve"> shall each bear </w:t>
      </w:r>
      <w:r>
        <w:t>its</w:t>
      </w:r>
      <w:r w:rsidRPr="009A4799">
        <w:t xml:space="preserve"> own costs and expenses incurred in respect of </w:t>
      </w:r>
      <w:r w:rsidRPr="00640DDF">
        <w:t>compliance with its obligations under Clauses </w:t>
      </w:r>
      <w:r w:rsidR="00640DDF" w:rsidRPr="00643FAA">
        <w:fldChar w:fldCharType="begin"/>
      </w:r>
      <w:r w:rsidR="00640DDF" w:rsidRPr="00640DDF">
        <w:instrText xml:space="preserve"> REF _Ref359417877 \r \h </w:instrText>
      </w:r>
      <w:r w:rsidR="00640DDF" w:rsidRPr="00CE277A">
        <w:instrText xml:space="preserve"> \* MERGEFORMAT </w:instrText>
      </w:r>
      <w:r w:rsidR="00640DDF" w:rsidRPr="00643FAA">
        <w:fldChar w:fldCharType="separate"/>
      </w:r>
      <w:r w:rsidR="00CD405A">
        <w:t>9</w:t>
      </w:r>
      <w:r w:rsidR="00640DDF" w:rsidRPr="00643FAA">
        <w:fldChar w:fldCharType="end"/>
      </w:r>
      <w:r w:rsidR="00640DDF" w:rsidRPr="00640DDF">
        <w:t xml:space="preserve"> </w:t>
      </w:r>
      <w:r w:rsidRPr="00640DDF">
        <w:t>(</w:t>
      </w:r>
      <w:r w:rsidR="00F81527" w:rsidRPr="00640DDF">
        <w:t>Records, Audit Access and Open Book Data</w:t>
      </w:r>
      <w:r w:rsidR="00263DD3" w:rsidRPr="00640DDF">
        <w:t xml:space="preserve">), </w:t>
      </w:r>
      <w:r w:rsidR="00640DDF" w:rsidRPr="00FA25FF">
        <w:fldChar w:fldCharType="begin"/>
      </w:r>
      <w:r w:rsidR="00640DDF" w:rsidRPr="00640DDF">
        <w:instrText xml:space="preserve"> REF _Ref313369975 \r \h </w:instrText>
      </w:r>
      <w:r w:rsidR="00640DDF" w:rsidRPr="00CE277A">
        <w:instrText xml:space="preserve"> \* MERGEFORMAT </w:instrText>
      </w:r>
      <w:r w:rsidR="00640DDF" w:rsidRPr="00FA25FF">
        <w:fldChar w:fldCharType="separate"/>
      </w:r>
      <w:r w:rsidR="00CD405A">
        <w:t>15.6</w:t>
      </w:r>
      <w:r w:rsidR="00640DDF" w:rsidRPr="00FA25FF">
        <w:fldChar w:fldCharType="end"/>
      </w:r>
      <w:r w:rsidR="008142E8" w:rsidRPr="00640DDF">
        <w:t xml:space="preserve"> </w:t>
      </w:r>
      <w:r w:rsidRPr="00640DDF">
        <w:t>(Freedom of Information</w:t>
      </w:r>
      <w:r w:rsidR="00263DD3" w:rsidRPr="00640DDF">
        <w:t xml:space="preserve">), </w:t>
      </w:r>
      <w:r w:rsidR="00640DDF" w:rsidRPr="00FA25FF">
        <w:fldChar w:fldCharType="begin"/>
      </w:r>
      <w:r w:rsidR="00640DDF" w:rsidRPr="00640DDF">
        <w:instrText xml:space="preserve"> REF _Ref359421680 \r \h </w:instrText>
      </w:r>
      <w:r w:rsidR="00640DDF" w:rsidRPr="00CE277A">
        <w:instrText xml:space="preserve"> \* MERGEFORMAT </w:instrText>
      </w:r>
      <w:r w:rsidR="00640DDF" w:rsidRPr="00FA25FF">
        <w:fldChar w:fldCharType="separate"/>
      </w:r>
      <w:r w:rsidR="00CD405A">
        <w:t>15.7</w:t>
      </w:r>
      <w:r w:rsidR="00640DDF" w:rsidRPr="00FA25FF">
        <w:fldChar w:fldCharType="end"/>
      </w:r>
      <w:r w:rsidR="00D500C9" w:rsidRPr="00640DDF">
        <w:t xml:space="preserve"> </w:t>
      </w:r>
      <w:r w:rsidRPr="00640DDF">
        <w:t>(</w:t>
      </w:r>
      <w:r w:rsidR="00FF1189">
        <w:t xml:space="preserve">Data </w:t>
      </w:r>
      <w:r w:rsidRPr="00640DDF">
        <w:t>Protection)</w:t>
      </w:r>
      <w:r w:rsidR="00C937C9" w:rsidRPr="00640DDF">
        <w:t>.</w:t>
      </w:r>
    </w:p>
    <w:p w14:paraId="44B8B2C2" w14:textId="77777777" w:rsidR="00263DD3" w:rsidRPr="000921A7" w:rsidRDefault="00263DD3" w:rsidP="00B446FC">
      <w:pPr>
        <w:pStyle w:val="GPSL3numberedclause"/>
        <w:numPr>
          <w:ilvl w:val="2"/>
          <w:numId w:val="14"/>
        </w:numPr>
        <w:ind w:left="2410" w:hanging="992"/>
      </w:pPr>
      <w:r>
        <w:t>If the Customer</w:t>
      </w:r>
      <w:r w:rsidRPr="009A4799">
        <w:t xml:space="preserve"> fails to pay any </w:t>
      </w:r>
      <w:r>
        <w:t>undisputed Charges</w:t>
      </w:r>
      <w:r w:rsidRPr="009A4799">
        <w:t xml:space="preserve"> properly </w:t>
      </w:r>
      <w:r>
        <w:t>invoiced</w:t>
      </w:r>
      <w:r w:rsidRPr="009A4799">
        <w:t xml:space="preserve"> under this </w:t>
      </w:r>
      <w:r w:rsidR="00E27D6C">
        <w:t>Call Off Contract</w:t>
      </w:r>
      <w:r w:rsidRPr="009A4799">
        <w:t xml:space="preserve">, the Supplier shall have the right to charge interest on the overdue amount at the </w:t>
      </w:r>
      <w:r>
        <w:t>applicable</w:t>
      </w:r>
      <w:r w:rsidRPr="009A4799" w:rsidDel="00CB2735">
        <w:t xml:space="preserve"> </w:t>
      </w:r>
      <w:r w:rsidRPr="009A4799">
        <w:t xml:space="preserve">rate </w:t>
      </w:r>
      <w:r>
        <w:t xml:space="preserve">under the </w:t>
      </w:r>
      <w:r w:rsidRPr="00CB2735">
        <w:t xml:space="preserve">Late Payment of Commercial Debts (Interest) Act 1998, </w:t>
      </w:r>
      <w:r w:rsidRPr="009A4799">
        <w:t>accruing on a daily basis from the due date up to the date of actual payment, whether before or after judgment.</w:t>
      </w:r>
    </w:p>
    <w:p w14:paraId="44B8B2C3" w14:textId="77777777" w:rsidR="000921A7" w:rsidRPr="000921A7" w:rsidRDefault="000921A7" w:rsidP="00B446FC">
      <w:pPr>
        <w:pStyle w:val="GPSL3numberedclause"/>
        <w:numPr>
          <w:ilvl w:val="2"/>
          <w:numId w:val="14"/>
        </w:numPr>
        <w:ind w:left="2410" w:hanging="992"/>
      </w:pPr>
      <w:bookmarkStart w:id="1413" w:name="_Ref362948791"/>
      <w:r w:rsidRPr="00893741">
        <w:t xml:space="preserve">If at any time during this Call Off Contract Period the Supplier reduces its Framework Prices for any </w:t>
      </w:r>
      <w:r w:rsidR="004D3730">
        <w:t>Goods</w:t>
      </w:r>
      <w:r w:rsidR="00E345EB">
        <w:t xml:space="preserve"> </w:t>
      </w:r>
      <w:r w:rsidRPr="00893741">
        <w:t xml:space="preserve">which are provided under the Framework Agreement (whether or not such </w:t>
      </w:r>
      <w:r w:rsidR="004D3730">
        <w:t>Goods</w:t>
      </w:r>
      <w:r w:rsidR="00E345EB">
        <w:t xml:space="preserve"> </w:t>
      </w:r>
      <w:r w:rsidRPr="00893741">
        <w:t xml:space="preserve">are offered in a catalogue, if any, which is provided under the Framework Agreement) in accordance with the terms of the Framework Agreement, the Supplier shall immediately reduce the Call Off Contract Charges for such </w:t>
      </w:r>
      <w:r w:rsidR="004D3730">
        <w:t>Goods</w:t>
      </w:r>
      <w:r w:rsidR="00E345EB">
        <w:t xml:space="preserve"> </w:t>
      </w:r>
      <w:r w:rsidRPr="00893741">
        <w:t>under this Call Off Contract by the same amount.</w:t>
      </w:r>
      <w:bookmarkEnd w:id="1413"/>
    </w:p>
    <w:p w14:paraId="44B8B2C4" w14:textId="77777777" w:rsidR="000921A7" w:rsidRPr="006335B8" w:rsidRDefault="000921A7" w:rsidP="00B446FC">
      <w:pPr>
        <w:pStyle w:val="GPSL2NumberedBoldHeading"/>
        <w:numPr>
          <w:ilvl w:val="1"/>
          <w:numId w:val="14"/>
        </w:numPr>
        <w:ind w:left="1418" w:hanging="709"/>
      </w:pPr>
      <w:bookmarkStart w:id="1414" w:name="_Ref359517453"/>
      <w:r w:rsidRPr="006335B8">
        <w:t>VAT</w:t>
      </w:r>
      <w:bookmarkEnd w:id="1414"/>
    </w:p>
    <w:p w14:paraId="44B8B2C5" w14:textId="77777777" w:rsidR="000921A7" w:rsidRPr="000921A7" w:rsidRDefault="000921A7" w:rsidP="00B446FC">
      <w:pPr>
        <w:pStyle w:val="GPSL3numberedclause"/>
        <w:numPr>
          <w:ilvl w:val="2"/>
          <w:numId w:val="14"/>
        </w:numPr>
        <w:ind w:left="2410" w:hanging="992"/>
      </w:pPr>
      <w:bookmarkStart w:id="1415" w:name="_Ref359931819"/>
      <w:r w:rsidRPr="009A4799">
        <w:t xml:space="preserve">The </w:t>
      </w:r>
      <w:r>
        <w:t xml:space="preserve">Call Off Contract </w:t>
      </w:r>
      <w:r w:rsidRPr="009A4799">
        <w:t>Charges are stated exclusive of VAT, which shall be added at the prevailing rate as appl</w:t>
      </w:r>
      <w:r>
        <w:t>icable and paid by the Customer following delivery of a V</w:t>
      </w:r>
      <w:r w:rsidRPr="009A4799">
        <w:t>a</w:t>
      </w:r>
      <w:r>
        <w:t>lid I</w:t>
      </w:r>
      <w:r w:rsidRPr="009A4799">
        <w:t>nvoice</w:t>
      </w:r>
      <w:r>
        <w:t>.</w:t>
      </w:r>
      <w:bookmarkEnd w:id="1415"/>
      <w:r>
        <w:t xml:space="preserve"> </w:t>
      </w:r>
    </w:p>
    <w:p w14:paraId="44B8B2C6" w14:textId="2BD2CE88" w:rsidR="00375CB5" w:rsidRPr="00640DDF" w:rsidRDefault="000921A7" w:rsidP="00B446FC">
      <w:pPr>
        <w:pStyle w:val="GPSL3numberedclause"/>
        <w:numPr>
          <w:ilvl w:val="2"/>
          <w:numId w:val="14"/>
        </w:numPr>
        <w:ind w:left="2410" w:hanging="992"/>
      </w:pPr>
      <w:bookmarkStart w:id="1416" w:name="_Ref359313499"/>
      <w:r w:rsidRPr="009A4799">
        <w:t>The Suppli</w:t>
      </w:r>
      <w:r>
        <w:t>er shall indemnify the Customer</w:t>
      </w:r>
      <w:r w:rsidRPr="009A4799">
        <w:t xml:space="preserve"> on a continuing basis against any liability, including any interest, penalties or costs incurred, which is levied, deman</w:t>
      </w:r>
      <w:r>
        <w:t>ded or assessed on the Customer</w:t>
      </w:r>
      <w:r w:rsidRPr="009A4799">
        <w:t xml:space="preserve"> at any time </w:t>
      </w:r>
      <w:r w:rsidRPr="00893741">
        <w:t xml:space="preserve">(whether before or after the making of a demand pursuant to the indemnity hereunder) </w:t>
      </w:r>
      <w:r w:rsidRPr="009A4799">
        <w:t xml:space="preserve">in respect of the Supplier's failure to account for or to pay any VAT relating to payments made to the Supplier under </w:t>
      </w:r>
      <w:r>
        <w:t>this Call Off Contract</w:t>
      </w:r>
      <w:r w:rsidRPr="00DC6DDC">
        <w:t xml:space="preserve">.  Any amounts due under this </w:t>
      </w:r>
      <w:r w:rsidRPr="00640DDF">
        <w:t>Clause</w:t>
      </w:r>
      <w:r w:rsidR="00D500C9" w:rsidRPr="00640DDF">
        <w:t xml:space="preserve"> </w:t>
      </w:r>
      <w:r w:rsidR="00640DDF" w:rsidRPr="00FA25FF">
        <w:fldChar w:fldCharType="begin"/>
      </w:r>
      <w:r w:rsidR="00640DDF" w:rsidRPr="00640DDF">
        <w:instrText xml:space="preserve"> REF _Ref359313499 \r \h </w:instrText>
      </w:r>
      <w:r w:rsidR="00640DDF" w:rsidRPr="00CE277A">
        <w:instrText xml:space="preserve"> \* MERGEFORMAT </w:instrText>
      </w:r>
      <w:r w:rsidR="00640DDF" w:rsidRPr="00FA25FF">
        <w:fldChar w:fldCharType="separate"/>
      </w:r>
      <w:r w:rsidR="00CD405A">
        <w:t>11.2.2</w:t>
      </w:r>
      <w:r w:rsidR="00640DDF" w:rsidRPr="00FA25FF">
        <w:fldChar w:fldCharType="end"/>
      </w:r>
      <w:r w:rsidRPr="00640DDF">
        <w:t xml:space="preserve"> shall be paid in cleared funds by the Supplier to the Customer not less than five (5) Working Days before the date upon which the tax or other liability is payable by the Customer.</w:t>
      </w:r>
      <w:bookmarkEnd w:id="1416"/>
    </w:p>
    <w:p w14:paraId="44B8B2C7" w14:textId="77777777" w:rsidR="002570BB" w:rsidRPr="00640DDF" w:rsidRDefault="00E27D6C" w:rsidP="00B446FC">
      <w:pPr>
        <w:pStyle w:val="GPSL2NumberedBoldHeading"/>
        <w:numPr>
          <w:ilvl w:val="1"/>
          <w:numId w:val="14"/>
        </w:numPr>
        <w:ind w:left="1418" w:hanging="709"/>
      </w:pPr>
      <w:bookmarkStart w:id="1417" w:name="_Ref313370735"/>
      <w:bookmarkStart w:id="1418" w:name="_Ref360455927"/>
      <w:r w:rsidRPr="00640DDF">
        <w:t xml:space="preserve">Retention and </w:t>
      </w:r>
      <w:bookmarkEnd w:id="1417"/>
      <w:r w:rsidRPr="00640DDF">
        <w:t>Set off</w:t>
      </w:r>
      <w:bookmarkEnd w:id="1418"/>
    </w:p>
    <w:p w14:paraId="44B8B2C8" w14:textId="1F3B5999" w:rsidR="002570BB" w:rsidRPr="00640DDF" w:rsidRDefault="002570BB" w:rsidP="00B446FC">
      <w:pPr>
        <w:pStyle w:val="GPSL3numberedclause"/>
        <w:numPr>
          <w:ilvl w:val="2"/>
          <w:numId w:val="14"/>
        </w:numPr>
        <w:ind w:left="2410" w:hanging="992"/>
      </w:pPr>
      <w:bookmarkStart w:id="1419" w:name="_Ref359314924"/>
      <w:r w:rsidRPr="00640DDF">
        <w:t>The Customer may retain or set off any amount owed to it by the Supplier against any amount due to the Supplier under this Call Off Contract or under any other agreement between the Supplier and the Customer.</w:t>
      </w:r>
      <w:bookmarkEnd w:id="1419"/>
    </w:p>
    <w:p w14:paraId="44B8B2C9" w14:textId="7DA64708" w:rsidR="005E1888" w:rsidRPr="005E1888" w:rsidRDefault="002570BB" w:rsidP="00B446FC">
      <w:pPr>
        <w:pStyle w:val="GPSL3numberedclause"/>
        <w:numPr>
          <w:ilvl w:val="2"/>
          <w:numId w:val="14"/>
        </w:numPr>
        <w:ind w:left="2410" w:hanging="992"/>
      </w:pPr>
      <w:r w:rsidRPr="00640DDF">
        <w:rPr>
          <w:szCs w:val="20"/>
        </w:rPr>
        <w:t>If the Customer wishes to</w:t>
      </w:r>
      <w:r w:rsidR="005E1888" w:rsidRPr="00640DDF">
        <w:rPr>
          <w:szCs w:val="20"/>
        </w:rPr>
        <w:t xml:space="preserve"> </w:t>
      </w:r>
      <w:r w:rsidR="005E1888" w:rsidRPr="00640DDF">
        <w:t>exercise its right</w:t>
      </w:r>
      <w:r w:rsidRPr="00640DDF">
        <w:t xml:space="preserve"> pursuant to Clause </w:t>
      </w:r>
      <w:r w:rsidR="00640DDF" w:rsidRPr="00FA25FF">
        <w:fldChar w:fldCharType="begin"/>
      </w:r>
      <w:r w:rsidR="00640DDF" w:rsidRPr="00640DDF">
        <w:instrText xml:space="preserve"> REF _Ref359314924 \r \h </w:instrText>
      </w:r>
      <w:r w:rsidR="00640DDF" w:rsidRPr="00CE277A">
        <w:instrText xml:space="preserve"> \* MERGEFORMAT </w:instrText>
      </w:r>
      <w:r w:rsidR="00640DDF" w:rsidRPr="00FA25FF">
        <w:fldChar w:fldCharType="separate"/>
      </w:r>
      <w:r w:rsidR="00CD405A">
        <w:t>11.3.1</w:t>
      </w:r>
      <w:r w:rsidR="00640DDF" w:rsidRPr="00FA25FF">
        <w:fldChar w:fldCharType="end"/>
      </w:r>
      <w:r w:rsidR="005E1888" w:rsidRPr="00640DDF">
        <w:t xml:space="preserve"> it shall give notice to the Supplier within thirty (30) days of receipt of the relevant invoice, setting out the Customer’s reasons</w:t>
      </w:r>
      <w:r w:rsidR="005E1888">
        <w:t xml:space="preserve"> for </w:t>
      </w:r>
      <w:r w:rsidR="005E1888" w:rsidRPr="00DC6DDC">
        <w:t>retaining</w:t>
      </w:r>
      <w:r w:rsidR="005E1888">
        <w:t xml:space="preserve"> or setting off</w:t>
      </w:r>
      <w:r w:rsidR="005E1888" w:rsidRPr="00DC6DDC">
        <w:t xml:space="preserve"> the relevant</w:t>
      </w:r>
      <w:r w:rsidR="005E1888">
        <w:t xml:space="preserve"> Call Off Contract Charges.</w:t>
      </w:r>
    </w:p>
    <w:p w14:paraId="44B8B2CA" w14:textId="77777777" w:rsidR="002570BB" w:rsidRPr="00E27D6C" w:rsidRDefault="002570BB" w:rsidP="00B446FC">
      <w:pPr>
        <w:pStyle w:val="GPSL3numberedclause"/>
        <w:numPr>
          <w:ilvl w:val="2"/>
          <w:numId w:val="14"/>
        </w:numPr>
        <w:ind w:left="2410" w:hanging="992"/>
      </w:pPr>
      <w:r w:rsidRPr="00893741">
        <w:t>The Supplier shall make any payments due to the Customer without any deduction whether by way of set-off, counterclaim, discount, abatement or otherwise unless the Supplier has</w:t>
      </w:r>
      <w:r w:rsidR="00E27D6C">
        <w:t xml:space="preserve"> obtained a sealed</w:t>
      </w:r>
      <w:r w:rsidRPr="00893741">
        <w:t xml:space="preserve"> court order requiring an amount equal to such deduction to be paid by the Customer to the Supplier.</w:t>
      </w:r>
    </w:p>
    <w:p w14:paraId="44B8B2CB" w14:textId="77777777" w:rsidR="00772F13" w:rsidRPr="006335B8" w:rsidRDefault="00772F13" w:rsidP="00B446FC">
      <w:pPr>
        <w:pStyle w:val="GPSL2NumberedBoldHeading"/>
        <w:numPr>
          <w:ilvl w:val="1"/>
          <w:numId w:val="14"/>
        </w:numPr>
        <w:ind w:left="1418" w:hanging="709"/>
      </w:pPr>
      <w:bookmarkStart w:id="1420" w:name="_Ref359316597"/>
      <w:r w:rsidRPr="006335B8">
        <w:t>Euro</w:t>
      </w:r>
      <w:bookmarkEnd w:id="1420"/>
    </w:p>
    <w:p w14:paraId="44B8B2CC" w14:textId="77777777" w:rsidR="00772F13" w:rsidRPr="00893741" w:rsidRDefault="00772F13" w:rsidP="00B446FC">
      <w:pPr>
        <w:pStyle w:val="GPSL3numberedclause"/>
        <w:numPr>
          <w:ilvl w:val="2"/>
          <w:numId w:val="14"/>
        </w:numPr>
        <w:ind w:left="2410" w:hanging="992"/>
      </w:pPr>
      <w:bookmarkStart w:id="1421" w:name="_Ref359316626"/>
      <w:r w:rsidRPr="00893741">
        <w:t xml:space="preserve">Any requirement of Law to account for the </w:t>
      </w:r>
      <w:r w:rsidR="004D3730">
        <w:t>Goods</w:t>
      </w:r>
      <w:r w:rsidR="00AA31E2">
        <w:t xml:space="preserve"> </w:t>
      </w:r>
      <w:r w:rsidRPr="00893741">
        <w:t>in Euro, (or to prepare for such accounting) instead of and/or in addition to Sterling, shall be implemented by the Supplier free of charge to the Customer.</w:t>
      </w:r>
      <w:bookmarkEnd w:id="1421"/>
    </w:p>
    <w:p w14:paraId="44B8B2CD" w14:textId="16E06A0D" w:rsidR="00E27D6C" w:rsidRPr="00772F13" w:rsidRDefault="00772F13" w:rsidP="00B446FC">
      <w:pPr>
        <w:pStyle w:val="GPSL3numberedclause"/>
        <w:numPr>
          <w:ilvl w:val="2"/>
          <w:numId w:val="14"/>
        </w:numPr>
        <w:ind w:left="2410" w:hanging="992"/>
      </w:pPr>
      <w:r w:rsidRPr="00893741">
        <w:t xml:space="preserve">The Customer shall provide all reasonable assistance to facilitate compliance </w:t>
      </w:r>
      <w:r w:rsidRPr="00640DDF">
        <w:t xml:space="preserve">with Clause </w:t>
      </w:r>
      <w:r w:rsidR="00640DDF" w:rsidRPr="00FA25FF">
        <w:fldChar w:fldCharType="begin"/>
      </w:r>
      <w:r w:rsidR="00640DDF" w:rsidRPr="00640DDF">
        <w:instrText xml:space="preserve"> REF _Ref359316626 \r \h </w:instrText>
      </w:r>
      <w:r w:rsidR="00640DDF" w:rsidRPr="00CE277A">
        <w:instrText xml:space="preserve"> \* MERGEFORMAT </w:instrText>
      </w:r>
      <w:r w:rsidR="00640DDF" w:rsidRPr="00FA25FF">
        <w:fldChar w:fldCharType="separate"/>
      </w:r>
      <w:r w:rsidR="00CD405A">
        <w:t>11.4.1</w:t>
      </w:r>
      <w:r w:rsidR="00640DDF" w:rsidRPr="00FA25FF">
        <w:fldChar w:fldCharType="end"/>
      </w:r>
      <w:r w:rsidRPr="00640DDF">
        <w:t xml:space="preserve"> by</w:t>
      </w:r>
      <w:r w:rsidRPr="00893741">
        <w:t xml:space="preserve"> the Supplier.</w:t>
      </w:r>
    </w:p>
    <w:p w14:paraId="44B8B2CE" w14:textId="77777777" w:rsidR="001B068B" w:rsidRPr="00832C8D" w:rsidRDefault="001B068B" w:rsidP="00B446FC">
      <w:pPr>
        <w:pStyle w:val="GPSL2NumberedBoldHeading"/>
        <w:numPr>
          <w:ilvl w:val="1"/>
          <w:numId w:val="14"/>
        </w:numPr>
        <w:ind w:left="1418" w:hanging="709"/>
      </w:pPr>
      <w:r w:rsidRPr="00832C8D">
        <w:t>Income Tax and National Insurance Contributions</w:t>
      </w:r>
    </w:p>
    <w:p w14:paraId="44B8B2CF" w14:textId="77777777" w:rsidR="001B068B" w:rsidRPr="00893741" w:rsidRDefault="001B068B" w:rsidP="00B446FC">
      <w:pPr>
        <w:pStyle w:val="GPSL3numberedclause"/>
        <w:numPr>
          <w:ilvl w:val="2"/>
          <w:numId w:val="14"/>
        </w:numPr>
        <w:ind w:left="2410" w:hanging="992"/>
      </w:pPr>
      <w:r w:rsidRPr="00893741">
        <w:t xml:space="preserve">Where the Supplier or any </w:t>
      </w:r>
      <w:r w:rsidR="005E2482">
        <w:t>Supplier Personnel</w:t>
      </w:r>
      <w:r w:rsidRPr="00893741">
        <w:t xml:space="preserve"> are liable to be taxed in the UK or to pay national insurance contributions in respect of consideration received under this Call Off Contract, the Supplier shall:</w:t>
      </w:r>
    </w:p>
    <w:p w14:paraId="44B8B2D0" w14:textId="77777777" w:rsidR="001B068B" w:rsidRPr="00893741" w:rsidRDefault="001B068B" w:rsidP="008142E8">
      <w:pPr>
        <w:pStyle w:val="GPSL4numberedclause"/>
        <w:ind w:left="2977" w:hanging="567"/>
      </w:pPr>
      <w:r w:rsidRPr="00893741">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p>
    <w:p w14:paraId="44B8B2D1" w14:textId="77777777" w:rsidR="001B068B" w:rsidRPr="00772F13" w:rsidRDefault="001B068B" w:rsidP="008142E8">
      <w:pPr>
        <w:pStyle w:val="GPSL4numberedclause"/>
        <w:ind w:left="2977" w:hanging="567"/>
      </w:pPr>
      <w:bookmarkStart w:id="1422" w:name="_Ref358294219"/>
      <w:r w:rsidRPr="00893741">
        <w:t xml:space="preserve">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w:t>
      </w:r>
      <w:r w:rsidR="004D3730">
        <w:t>Goods</w:t>
      </w:r>
      <w:r w:rsidR="00AA31E2">
        <w:t xml:space="preserve"> </w:t>
      </w:r>
      <w:r w:rsidRPr="00893741">
        <w:t xml:space="preserve">by the Supplier or any </w:t>
      </w:r>
      <w:r w:rsidR="005E2482">
        <w:t>Supplier Personnel</w:t>
      </w:r>
      <w:r w:rsidRPr="00893741">
        <w:t>.</w:t>
      </w:r>
      <w:bookmarkEnd w:id="1422"/>
    </w:p>
    <w:p w14:paraId="44B8B2D2" w14:textId="77777777" w:rsidR="00772F13" w:rsidRDefault="00A657C3" w:rsidP="00B446FC">
      <w:pPr>
        <w:pStyle w:val="GPSL1CLAUSEHEADING"/>
        <w:numPr>
          <w:ilvl w:val="0"/>
          <w:numId w:val="14"/>
        </w:numPr>
      </w:pPr>
      <w:bookmarkStart w:id="1423" w:name="_Toc368062162"/>
      <w:bookmarkStart w:id="1424" w:name="_Ref451159509"/>
      <w:bookmarkStart w:id="1425" w:name="_Ref451350412"/>
      <w:bookmarkStart w:id="1426" w:name="_Toc509772116"/>
      <w:r w:rsidRPr="00417F22">
        <w:rPr>
          <w:caps w:val="0"/>
        </w:rPr>
        <w:t>PROMOTING TAX COMPLIANCE</w:t>
      </w:r>
      <w:bookmarkEnd w:id="1423"/>
      <w:bookmarkEnd w:id="1424"/>
      <w:bookmarkEnd w:id="1425"/>
      <w:bookmarkEnd w:id="1426"/>
      <w:r w:rsidRPr="00417F22">
        <w:rPr>
          <w:caps w:val="0"/>
        </w:rPr>
        <w:t xml:space="preserve"> </w:t>
      </w:r>
    </w:p>
    <w:p w14:paraId="44B8B2D3" w14:textId="77777777" w:rsidR="00F62B88" w:rsidRPr="00F62B88" w:rsidRDefault="00F62B88" w:rsidP="00B446FC">
      <w:pPr>
        <w:pStyle w:val="GPSL2numberedclause"/>
        <w:numPr>
          <w:ilvl w:val="1"/>
          <w:numId w:val="14"/>
        </w:numPr>
        <w:ind w:left="1418" w:hanging="709"/>
      </w:pPr>
      <w:r>
        <w:t>If, at any point during the Call Off Contract Period, an Occasion of Tax Non-Compliance occurs</w:t>
      </w:r>
      <w:r w:rsidRPr="00F65D50">
        <w:t>, the Supplier shall:</w:t>
      </w:r>
    </w:p>
    <w:p w14:paraId="44B8B2D4" w14:textId="77777777" w:rsidR="00F62B88" w:rsidRPr="00F62B88" w:rsidRDefault="00F62B88" w:rsidP="00B446FC">
      <w:pPr>
        <w:pStyle w:val="GPSL3numberedclause"/>
        <w:numPr>
          <w:ilvl w:val="2"/>
          <w:numId w:val="14"/>
        </w:numPr>
        <w:ind w:left="2410" w:hanging="992"/>
      </w:pPr>
      <w:r>
        <w:t>notify the Customer</w:t>
      </w:r>
      <w:r w:rsidRPr="00387167">
        <w:t xml:space="preserve"> in writing </w:t>
      </w:r>
      <w:r>
        <w:t>of such fact within five (</w:t>
      </w:r>
      <w:r w:rsidRPr="009F582A">
        <w:t>5</w:t>
      </w:r>
      <w:r>
        <w:t>) Working Days of its occurrence; and</w:t>
      </w:r>
    </w:p>
    <w:p w14:paraId="44B8B2D5" w14:textId="77777777" w:rsidR="00F62B88" w:rsidRPr="00F62B88" w:rsidRDefault="00F62B88" w:rsidP="00B446FC">
      <w:pPr>
        <w:pStyle w:val="GPSL3numberedclause"/>
        <w:numPr>
          <w:ilvl w:val="2"/>
          <w:numId w:val="14"/>
        </w:numPr>
        <w:ind w:left="2410" w:hanging="992"/>
      </w:pPr>
      <w:r>
        <w:t>promptly provide to the Customer:</w:t>
      </w:r>
    </w:p>
    <w:p w14:paraId="44B8B2D6" w14:textId="77777777" w:rsidR="00F62B88" w:rsidRPr="00F62B88" w:rsidRDefault="00F62B88" w:rsidP="00B446FC">
      <w:pPr>
        <w:pStyle w:val="GPSL4numberedclause"/>
        <w:numPr>
          <w:ilvl w:val="3"/>
          <w:numId w:val="14"/>
        </w:numPr>
        <w:ind w:left="2977" w:hanging="567"/>
      </w:pPr>
      <w:bookmarkStart w:id="1427" w:name="_Ref451350460"/>
      <w:r w:rsidRPr="00861849">
        <w:t xml:space="preserve">details of the steps </w:t>
      </w:r>
      <w:r>
        <w:t>that</w:t>
      </w:r>
      <w:r w:rsidRPr="00861849">
        <w:t xml:space="preserve"> the Supplier is taking to </w:t>
      </w:r>
      <w:r w:rsidRPr="009F582A">
        <w:t>address the Occasion of Tax Non-Compliance</w:t>
      </w:r>
      <w:r w:rsidR="006E4C7B">
        <w:t xml:space="preserve"> and to prevent the same from recurring</w:t>
      </w:r>
      <w:r w:rsidRPr="009F582A">
        <w:t>, together with any mitigating factors that it considers relevant</w:t>
      </w:r>
      <w:r>
        <w:t>;</w:t>
      </w:r>
      <w:r w:rsidRPr="00861849">
        <w:t xml:space="preserve"> and</w:t>
      </w:r>
      <w:bookmarkEnd w:id="1427"/>
    </w:p>
    <w:p w14:paraId="44B8B2D7" w14:textId="77777777" w:rsidR="00F62B88" w:rsidRPr="00C926DD" w:rsidRDefault="00F62B88" w:rsidP="00B446FC">
      <w:pPr>
        <w:pStyle w:val="GPSL4numberedclause"/>
        <w:numPr>
          <w:ilvl w:val="3"/>
          <w:numId w:val="14"/>
        </w:numPr>
        <w:ind w:left="2977" w:hanging="567"/>
      </w:pPr>
      <w:r w:rsidRPr="00861849">
        <w:t>such othe</w:t>
      </w:r>
      <w:r w:rsidRPr="00C926DD">
        <w:t>r information in relation to the Occasion of Tax Non-Compliance as the Customer may reasonabl</w:t>
      </w:r>
      <w:r w:rsidR="006E4C7B" w:rsidRPr="00C926DD">
        <w:t>y</w:t>
      </w:r>
      <w:r w:rsidRPr="00C926DD">
        <w:t xml:space="preserve"> require.</w:t>
      </w:r>
    </w:p>
    <w:p w14:paraId="44B8B2E7" w14:textId="77777777" w:rsidR="00FF1AB2" w:rsidRPr="00832C8D" w:rsidRDefault="00E5513B" w:rsidP="004D59A3">
      <w:pPr>
        <w:pStyle w:val="GPSSectionHeading"/>
      </w:pPr>
      <w:bookmarkStart w:id="1428" w:name="_Toc368062164"/>
      <w:bookmarkStart w:id="1429" w:name="_Toc509772117"/>
      <w:r>
        <w:rPr>
          <w:caps w:val="0"/>
        </w:rPr>
        <w:t xml:space="preserve">SUPPLY CHAIN </w:t>
      </w:r>
      <w:r w:rsidRPr="00832C8D">
        <w:rPr>
          <w:caps w:val="0"/>
        </w:rPr>
        <w:t>MATTERS</w:t>
      </w:r>
      <w:bookmarkEnd w:id="1428"/>
      <w:bookmarkEnd w:id="1429"/>
    </w:p>
    <w:p w14:paraId="44B8B2E9" w14:textId="77777777" w:rsidR="00C926F4" w:rsidRPr="00893741" w:rsidRDefault="00C926F4" w:rsidP="00B446FC">
      <w:pPr>
        <w:pStyle w:val="GPSL1CLAUSEHEADING"/>
        <w:keepNext/>
        <w:keepLines/>
        <w:numPr>
          <w:ilvl w:val="0"/>
          <w:numId w:val="14"/>
        </w:numPr>
      </w:pPr>
      <w:bookmarkStart w:id="1430" w:name="_Toc384850272"/>
      <w:bookmarkStart w:id="1431" w:name="_Toc384850457"/>
      <w:bookmarkStart w:id="1432" w:name="_Toc384850589"/>
      <w:bookmarkStart w:id="1433" w:name="_Toc384851882"/>
      <w:bookmarkStart w:id="1434" w:name="_Toc384852017"/>
      <w:bookmarkStart w:id="1435" w:name="_Toc384852151"/>
      <w:bookmarkStart w:id="1436" w:name="_Toc384852287"/>
      <w:bookmarkStart w:id="1437" w:name="_Toc384852423"/>
      <w:bookmarkStart w:id="1438" w:name="_Toc384853311"/>
      <w:bookmarkStart w:id="1439" w:name="_Toc384853449"/>
      <w:bookmarkStart w:id="1440" w:name="_Toc384854307"/>
      <w:bookmarkStart w:id="1441" w:name="_Toc384850280"/>
      <w:bookmarkStart w:id="1442" w:name="_Toc384850465"/>
      <w:bookmarkStart w:id="1443" w:name="_Toc384850597"/>
      <w:bookmarkStart w:id="1444" w:name="_Toc384851890"/>
      <w:bookmarkStart w:id="1445" w:name="_Toc384852025"/>
      <w:bookmarkStart w:id="1446" w:name="_Toc384852159"/>
      <w:bookmarkStart w:id="1447" w:name="_Toc384852295"/>
      <w:bookmarkStart w:id="1448" w:name="_Toc384852431"/>
      <w:bookmarkStart w:id="1449" w:name="_Toc384853319"/>
      <w:bookmarkStart w:id="1450" w:name="_Toc384853457"/>
      <w:bookmarkStart w:id="1451" w:name="_Toc384854315"/>
      <w:bookmarkStart w:id="1452" w:name="_Toc384850285"/>
      <w:bookmarkStart w:id="1453" w:name="_Toc384850470"/>
      <w:bookmarkStart w:id="1454" w:name="_Toc384850602"/>
      <w:bookmarkStart w:id="1455" w:name="_Toc384851895"/>
      <w:bookmarkStart w:id="1456" w:name="_Toc384852030"/>
      <w:bookmarkStart w:id="1457" w:name="_Toc384852164"/>
      <w:bookmarkStart w:id="1458" w:name="_Toc384852300"/>
      <w:bookmarkStart w:id="1459" w:name="_Toc384852436"/>
      <w:bookmarkStart w:id="1460" w:name="_Toc384853324"/>
      <w:bookmarkStart w:id="1461" w:name="_Toc384853462"/>
      <w:bookmarkStart w:id="1462" w:name="_Toc384854320"/>
      <w:bookmarkStart w:id="1463" w:name="_Toc384850287"/>
      <w:bookmarkStart w:id="1464" w:name="_Toc384850472"/>
      <w:bookmarkStart w:id="1465" w:name="_Toc384850604"/>
      <w:bookmarkStart w:id="1466" w:name="_Toc384851897"/>
      <w:bookmarkStart w:id="1467" w:name="_Toc384852032"/>
      <w:bookmarkStart w:id="1468" w:name="_Toc384852166"/>
      <w:bookmarkStart w:id="1469" w:name="_Toc384852302"/>
      <w:bookmarkStart w:id="1470" w:name="_Toc384852438"/>
      <w:bookmarkStart w:id="1471" w:name="_Toc384853326"/>
      <w:bookmarkStart w:id="1472" w:name="_Toc384853464"/>
      <w:bookmarkStart w:id="1473" w:name="_Toc384854322"/>
      <w:bookmarkStart w:id="1474" w:name="_Toc384850288"/>
      <w:bookmarkStart w:id="1475" w:name="_Toc384850473"/>
      <w:bookmarkStart w:id="1476" w:name="_Toc384850605"/>
      <w:bookmarkStart w:id="1477" w:name="_Toc384851898"/>
      <w:bookmarkStart w:id="1478" w:name="_Toc384852033"/>
      <w:bookmarkStart w:id="1479" w:name="_Toc384852167"/>
      <w:bookmarkStart w:id="1480" w:name="_Toc384852303"/>
      <w:bookmarkStart w:id="1481" w:name="_Toc384852439"/>
      <w:bookmarkStart w:id="1482" w:name="_Toc384853327"/>
      <w:bookmarkStart w:id="1483" w:name="_Toc384853465"/>
      <w:bookmarkStart w:id="1484" w:name="_Toc384854323"/>
      <w:bookmarkStart w:id="1485" w:name="_Toc384850289"/>
      <w:bookmarkStart w:id="1486" w:name="_Toc384850474"/>
      <w:bookmarkStart w:id="1487" w:name="_Toc384850606"/>
      <w:bookmarkStart w:id="1488" w:name="_Toc384851899"/>
      <w:bookmarkStart w:id="1489" w:name="_Toc384852034"/>
      <w:bookmarkStart w:id="1490" w:name="_Toc384852168"/>
      <w:bookmarkStart w:id="1491" w:name="_Toc384852304"/>
      <w:bookmarkStart w:id="1492" w:name="_Toc384852440"/>
      <w:bookmarkStart w:id="1493" w:name="_Toc384853328"/>
      <w:bookmarkStart w:id="1494" w:name="_Toc384853466"/>
      <w:bookmarkStart w:id="1495" w:name="_Toc384854324"/>
      <w:bookmarkStart w:id="1496" w:name="_Toc366051108"/>
      <w:bookmarkStart w:id="1497" w:name="_Toc367454055"/>
      <w:bookmarkStart w:id="1498" w:name="_Toc367956638"/>
      <w:bookmarkStart w:id="1499" w:name="_Toc367957334"/>
      <w:bookmarkStart w:id="1500" w:name="_Toc367958140"/>
      <w:bookmarkStart w:id="1501" w:name="_Toc367958380"/>
      <w:bookmarkStart w:id="1502" w:name="_Toc367964941"/>
      <w:bookmarkStart w:id="1503" w:name="_Toc367971217"/>
      <w:bookmarkStart w:id="1504" w:name="_Toc367977058"/>
      <w:bookmarkStart w:id="1505" w:name="_Toc367977649"/>
      <w:bookmarkStart w:id="1506" w:name="_Toc367977880"/>
      <w:bookmarkStart w:id="1507" w:name="_Toc366051109"/>
      <w:bookmarkStart w:id="1508" w:name="_Toc367454056"/>
      <w:bookmarkStart w:id="1509" w:name="_Toc367956639"/>
      <w:bookmarkStart w:id="1510" w:name="_Toc367957335"/>
      <w:bookmarkStart w:id="1511" w:name="_Toc367958141"/>
      <w:bookmarkStart w:id="1512" w:name="_Toc367958381"/>
      <w:bookmarkStart w:id="1513" w:name="_Toc367964942"/>
      <w:bookmarkStart w:id="1514" w:name="_Toc367971218"/>
      <w:bookmarkStart w:id="1515" w:name="_Toc367977059"/>
      <w:bookmarkStart w:id="1516" w:name="_Toc367977650"/>
      <w:bookmarkStart w:id="1517" w:name="_Toc367977881"/>
      <w:bookmarkStart w:id="1518" w:name="_Toc366051113"/>
      <w:bookmarkStart w:id="1519" w:name="_Toc367454060"/>
      <w:bookmarkStart w:id="1520" w:name="_Toc367956643"/>
      <w:bookmarkStart w:id="1521" w:name="_Toc367957339"/>
      <w:bookmarkStart w:id="1522" w:name="_Toc367958145"/>
      <w:bookmarkStart w:id="1523" w:name="_Toc367958385"/>
      <w:bookmarkStart w:id="1524" w:name="_Toc367964946"/>
      <w:bookmarkStart w:id="1525" w:name="_Toc367971222"/>
      <w:bookmarkStart w:id="1526" w:name="_Toc367977063"/>
      <w:bookmarkStart w:id="1527" w:name="_Toc367977654"/>
      <w:bookmarkStart w:id="1528" w:name="_Toc367977885"/>
      <w:bookmarkStart w:id="1529" w:name="_Toc366051118"/>
      <w:bookmarkStart w:id="1530" w:name="_Toc367454065"/>
      <w:bookmarkStart w:id="1531" w:name="_Toc367956648"/>
      <w:bookmarkStart w:id="1532" w:name="_Toc367957344"/>
      <w:bookmarkStart w:id="1533" w:name="_Toc367958150"/>
      <w:bookmarkStart w:id="1534" w:name="_Toc367958390"/>
      <w:bookmarkStart w:id="1535" w:name="_Toc367964951"/>
      <w:bookmarkStart w:id="1536" w:name="_Toc367971227"/>
      <w:bookmarkStart w:id="1537" w:name="_Toc367977068"/>
      <w:bookmarkStart w:id="1538" w:name="_Toc367977659"/>
      <w:bookmarkStart w:id="1539" w:name="_Toc367977890"/>
      <w:bookmarkStart w:id="1540" w:name="_Ref360655796"/>
      <w:bookmarkStart w:id="1541" w:name="_Toc368062166"/>
      <w:bookmarkStart w:id="1542" w:name="_Toc509772118"/>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r>
        <w:t>SUPPLY CHAIN RIGHTS AND PROTECTION</w:t>
      </w:r>
      <w:bookmarkEnd w:id="1540"/>
      <w:bookmarkEnd w:id="1541"/>
      <w:bookmarkEnd w:id="1542"/>
    </w:p>
    <w:p w14:paraId="44B8B2EA" w14:textId="77777777" w:rsidR="00C926F4" w:rsidRPr="00CE277A" w:rsidRDefault="00FC51BF" w:rsidP="00B446FC">
      <w:pPr>
        <w:pStyle w:val="GPSL2NumberedBoldHeading"/>
        <w:keepNext/>
        <w:keepLines/>
        <w:numPr>
          <w:ilvl w:val="1"/>
          <w:numId w:val="14"/>
        </w:numPr>
        <w:ind w:left="1418" w:hanging="709"/>
        <w:rPr>
          <w:color w:val="000000" w:themeColor="text1"/>
        </w:rPr>
      </w:pPr>
      <w:r w:rsidRPr="00CE277A">
        <w:rPr>
          <w:color w:val="000000" w:themeColor="text1"/>
        </w:rPr>
        <w:t xml:space="preserve">Appointment of </w:t>
      </w:r>
      <w:r w:rsidR="00E1494B" w:rsidRPr="00CE277A">
        <w:rPr>
          <w:color w:val="000000" w:themeColor="text1"/>
        </w:rPr>
        <w:t xml:space="preserve">Key </w:t>
      </w:r>
      <w:r w:rsidRPr="00CE277A">
        <w:rPr>
          <w:color w:val="000000" w:themeColor="text1"/>
        </w:rPr>
        <w:t>Sub-Contractors</w:t>
      </w:r>
    </w:p>
    <w:p w14:paraId="44B8B2EB" w14:textId="39481D57" w:rsidR="005462F1" w:rsidRPr="00CE277A" w:rsidRDefault="00E1494B" w:rsidP="00B446FC">
      <w:pPr>
        <w:pStyle w:val="GPSL3numberedclause"/>
        <w:numPr>
          <w:ilvl w:val="2"/>
          <w:numId w:val="14"/>
        </w:numPr>
        <w:ind w:left="2410" w:hanging="992"/>
        <w:rPr>
          <w:color w:val="000000" w:themeColor="text1"/>
        </w:rPr>
      </w:pPr>
      <w:r w:rsidRPr="00CE277A">
        <w:rPr>
          <w:color w:val="000000" w:themeColor="text1"/>
        </w:rPr>
        <w:t xml:space="preserve">The </w:t>
      </w:r>
      <w:bookmarkStart w:id="1543" w:name="_Ref364158490"/>
      <w:r w:rsidRPr="00CE277A">
        <w:rPr>
          <w:color w:val="000000" w:themeColor="text1"/>
        </w:rPr>
        <w:t>Key Sub-Contractors</w:t>
      </w:r>
      <w:bookmarkEnd w:id="1543"/>
      <w:r w:rsidRPr="00CE277A">
        <w:rPr>
          <w:color w:val="000000" w:themeColor="text1"/>
        </w:rPr>
        <w:t xml:space="preserve"> shall be as listed in Framework Schedule 7 (Key Sub-Contractors).</w:t>
      </w:r>
    </w:p>
    <w:p w14:paraId="44B8B2EC" w14:textId="77777777" w:rsidR="00FC51BF" w:rsidRDefault="00E1494B" w:rsidP="00B446FC">
      <w:pPr>
        <w:pStyle w:val="GPSL2NumberedBoldHeading"/>
        <w:numPr>
          <w:ilvl w:val="1"/>
          <w:numId w:val="14"/>
        </w:numPr>
        <w:ind w:left="1418" w:hanging="709"/>
      </w:pPr>
      <w:r w:rsidRPr="00644A52">
        <w:t>Retention of Legal Obligations</w:t>
      </w:r>
    </w:p>
    <w:p w14:paraId="44B8B2ED" w14:textId="6EFFF87D" w:rsidR="00FC51BF" w:rsidRPr="00FC51BF" w:rsidRDefault="00E1494B" w:rsidP="00B446FC">
      <w:pPr>
        <w:pStyle w:val="GPSL3numberedclause"/>
        <w:numPr>
          <w:ilvl w:val="2"/>
          <w:numId w:val="14"/>
        </w:numPr>
        <w:ind w:left="2410" w:hanging="992"/>
      </w:pPr>
      <w:r w:rsidRPr="00D03934">
        <w:t xml:space="preserve">Notwithstanding the Supplier's right to sub-contract pursuant to </w:t>
      </w:r>
      <w:r w:rsidRPr="00D320FA">
        <w:t xml:space="preserve">Clause </w:t>
      </w:r>
      <w:r w:rsidR="00D320FA" w:rsidRPr="00D320FA">
        <w:t>2</w:t>
      </w:r>
      <w:r w:rsidR="006C0162">
        <w:t>0</w:t>
      </w:r>
      <w:r w:rsidR="00D320FA" w:rsidRPr="00D320FA">
        <w:t xml:space="preserve"> </w:t>
      </w:r>
      <w:r w:rsidRPr="00D320FA">
        <w:t>of the Framework Agreement (Supply Chain Rights and Protection),</w:t>
      </w:r>
      <w:r w:rsidRPr="00D03934">
        <w:t xml:space="preserve"> the Supplier shall remain responsible for all acts and omissions of its Sub-Contractors and the acts and omissions of those employed or engaged by the Sub-Contractors as if they were its own</w:t>
      </w:r>
      <w:r w:rsidR="00FC51BF" w:rsidRPr="00893741">
        <w:t>.</w:t>
      </w:r>
      <w:bookmarkStart w:id="1544" w:name="_Ref364159282"/>
    </w:p>
    <w:p w14:paraId="44B8B2EE" w14:textId="77777777" w:rsidR="00FC51BF" w:rsidRPr="00A65B81" w:rsidRDefault="00E1494B" w:rsidP="00B446FC">
      <w:pPr>
        <w:pStyle w:val="GPSL3numberedclause"/>
        <w:numPr>
          <w:ilvl w:val="2"/>
          <w:numId w:val="14"/>
        </w:numPr>
        <w:ind w:left="2410" w:hanging="992"/>
      </w:pPr>
      <w:bookmarkStart w:id="1545" w:name="_Ref365023873"/>
      <w:bookmarkEnd w:id="1544"/>
      <w:r w:rsidRPr="004F4104">
        <w:rPr>
          <w:iCs/>
        </w:rPr>
        <w:t xml:space="preserve">An obligation </w:t>
      </w:r>
      <w:r>
        <w:rPr>
          <w:iCs/>
        </w:rPr>
        <w:t xml:space="preserve">herein </w:t>
      </w:r>
      <w:r w:rsidRPr="004F4104">
        <w:rPr>
          <w:iCs/>
        </w:rPr>
        <w:t>on the Supplier to do, or refrain from doing, any act or thing shall include an obligation upon the Supplier to procure that the Supplier Personnel also do, or refrain from doing, such act or thing</w:t>
      </w:r>
      <w:bookmarkEnd w:id="1545"/>
      <w:r>
        <w:rPr>
          <w:iCs/>
        </w:rPr>
        <w:t>.</w:t>
      </w:r>
    </w:p>
    <w:p w14:paraId="3CFA2A71" w14:textId="2ABE864F" w:rsidR="00A65B81" w:rsidRPr="00CE277A" w:rsidRDefault="00A65B81" w:rsidP="00B446FC">
      <w:pPr>
        <w:pStyle w:val="GPSL2NumberedBoldHeading"/>
        <w:numPr>
          <w:ilvl w:val="1"/>
          <w:numId w:val="14"/>
        </w:numPr>
        <w:ind w:left="1418" w:hanging="709"/>
      </w:pPr>
      <w:r w:rsidRPr="00CE277A">
        <w:t>Supplier Personnel</w:t>
      </w:r>
    </w:p>
    <w:p w14:paraId="639CAD2B" w14:textId="5CF89DBE" w:rsidR="00A65B81" w:rsidRPr="00CE277A" w:rsidRDefault="00A65B81" w:rsidP="00B446FC">
      <w:pPr>
        <w:pStyle w:val="GPSL3numberedclause"/>
        <w:numPr>
          <w:ilvl w:val="2"/>
          <w:numId w:val="14"/>
        </w:numPr>
        <w:ind w:left="2410" w:hanging="992"/>
        <w:rPr>
          <w:iCs/>
          <w:color w:val="000000" w:themeColor="text1"/>
        </w:rPr>
      </w:pPr>
      <w:r w:rsidRPr="00CE277A">
        <w:rPr>
          <w:iCs/>
          <w:color w:val="000000" w:themeColor="text1"/>
        </w:rPr>
        <w:t>The Supplier shall ensure that all Supplier Personnel:</w:t>
      </w:r>
    </w:p>
    <w:p w14:paraId="0CAC286F" w14:textId="661841A9" w:rsidR="00A65B81" w:rsidRPr="00CE277A" w:rsidRDefault="00A65B81" w:rsidP="007B76C2">
      <w:pPr>
        <w:pStyle w:val="GPSL4numberedclause"/>
        <w:rPr>
          <w:color w:val="000000" w:themeColor="text1"/>
        </w:rPr>
      </w:pPr>
      <w:r w:rsidRPr="00CE277A">
        <w:rPr>
          <w:color w:val="000000" w:themeColor="text1"/>
        </w:rPr>
        <w:t>are appropriately qualified, trained and experienced to provide the Goods and/or Services with all reasonable skill, care and diligence;</w:t>
      </w:r>
    </w:p>
    <w:p w14:paraId="4397EDAF" w14:textId="4B9BEA9A" w:rsidR="00A65B81" w:rsidRPr="00CE277A" w:rsidRDefault="00A65B81" w:rsidP="007B76C2">
      <w:pPr>
        <w:pStyle w:val="GPSL4numberedclause"/>
        <w:rPr>
          <w:color w:val="000000" w:themeColor="text1"/>
        </w:rPr>
      </w:pPr>
      <w:r w:rsidRPr="00CE277A">
        <w:rPr>
          <w:color w:val="000000" w:themeColor="text1"/>
        </w:rPr>
        <w:t>are vetted in accordance with Good Industry Practice and, where applicable, the Security Policy and the Standards; and</w:t>
      </w:r>
    </w:p>
    <w:p w14:paraId="368637BA" w14:textId="6CECB38A" w:rsidR="00A65B81" w:rsidRPr="00CE277A" w:rsidRDefault="00A65B81" w:rsidP="007B76C2">
      <w:pPr>
        <w:pStyle w:val="GPSL4numberedclause"/>
        <w:rPr>
          <w:color w:val="000000" w:themeColor="text1"/>
        </w:rPr>
      </w:pPr>
      <w:r w:rsidRPr="00CE277A">
        <w:rPr>
          <w:color w:val="000000" w:themeColor="text1"/>
        </w:rPr>
        <w:t xml:space="preserve">comply with all reasonable requirements of the Customer concerning conduct at the Customer Premises, including the security requirements set out in Call Off Schedule </w:t>
      </w:r>
      <w:r w:rsidR="00580D78">
        <w:rPr>
          <w:color w:val="000000" w:themeColor="text1"/>
        </w:rPr>
        <w:t>B12</w:t>
      </w:r>
      <w:r w:rsidR="00580D78" w:rsidRPr="00CE277A">
        <w:rPr>
          <w:color w:val="000000" w:themeColor="text1"/>
        </w:rPr>
        <w:t xml:space="preserve"> </w:t>
      </w:r>
      <w:r w:rsidRPr="00CE277A">
        <w:rPr>
          <w:color w:val="000000" w:themeColor="text1"/>
        </w:rPr>
        <w:t>(Security Management) where this is used;</w:t>
      </w:r>
    </w:p>
    <w:p w14:paraId="0594171D" w14:textId="63C9C6AF" w:rsidR="00A65B81" w:rsidRPr="00CE277A" w:rsidRDefault="00A65B81" w:rsidP="00B446FC">
      <w:pPr>
        <w:pStyle w:val="GPSL3numberedclause"/>
        <w:numPr>
          <w:ilvl w:val="2"/>
          <w:numId w:val="14"/>
        </w:numPr>
        <w:ind w:left="2410" w:hanging="992"/>
        <w:rPr>
          <w:iCs/>
          <w:color w:val="000000" w:themeColor="text1"/>
        </w:rPr>
      </w:pPr>
      <w:r w:rsidRPr="00CE277A">
        <w:rPr>
          <w:iCs/>
          <w:color w:val="000000" w:themeColor="text1"/>
        </w:rPr>
        <w:t>The Supplier shall be liable at all times for all acts or omissions of Supplier Personnel, so that any act or omission of a member of any Supplier Personnel which results in a Default under this Call Off Contract shall be a Default by the Supplier.</w:t>
      </w:r>
    </w:p>
    <w:p w14:paraId="69EA91F8" w14:textId="4ED81797" w:rsidR="00A65B81" w:rsidRPr="008A0FD5" w:rsidRDefault="00A65B81" w:rsidP="007B76C2">
      <w:pPr>
        <w:pStyle w:val="GPSL3numberedclause"/>
        <w:numPr>
          <w:ilvl w:val="0"/>
          <w:numId w:val="0"/>
        </w:numPr>
      </w:pPr>
    </w:p>
    <w:p w14:paraId="44B8B2EF" w14:textId="77777777" w:rsidR="00375CB5" w:rsidRPr="002F206B" w:rsidRDefault="001A4387" w:rsidP="00AD5F83">
      <w:pPr>
        <w:pStyle w:val="GPSSectionHeading"/>
      </w:pPr>
      <w:bookmarkStart w:id="1546" w:name="_Ref358969134"/>
      <w:r w:rsidDel="001A4387">
        <w:t xml:space="preserve"> </w:t>
      </w:r>
      <w:bookmarkStart w:id="1547" w:name="_Toc366051128"/>
      <w:bookmarkStart w:id="1548" w:name="_Toc367454075"/>
      <w:bookmarkStart w:id="1549" w:name="_Toc367956658"/>
      <w:bookmarkStart w:id="1550" w:name="_Toc367957354"/>
      <w:bookmarkStart w:id="1551" w:name="_Toc367958160"/>
      <w:bookmarkStart w:id="1552" w:name="_Toc367958400"/>
      <w:bookmarkStart w:id="1553" w:name="_Toc367964961"/>
      <w:bookmarkStart w:id="1554" w:name="_Toc367971237"/>
      <w:bookmarkStart w:id="1555" w:name="_Toc367977078"/>
      <w:bookmarkStart w:id="1556" w:name="_Toc367977669"/>
      <w:bookmarkStart w:id="1557" w:name="_Toc367977900"/>
      <w:bookmarkStart w:id="1558" w:name="_Toc366051132"/>
      <w:bookmarkStart w:id="1559" w:name="_Toc367454079"/>
      <w:bookmarkStart w:id="1560" w:name="_Toc367956662"/>
      <w:bookmarkStart w:id="1561" w:name="_Toc367957358"/>
      <w:bookmarkStart w:id="1562" w:name="_Toc367958164"/>
      <w:bookmarkStart w:id="1563" w:name="_Toc367958404"/>
      <w:bookmarkStart w:id="1564" w:name="_Toc367964965"/>
      <w:bookmarkStart w:id="1565" w:name="_Toc367971241"/>
      <w:bookmarkStart w:id="1566" w:name="_Toc367977082"/>
      <w:bookmarkStart w:id="1567" w:name="_Toc367977673"/>
      <w:bookmarkStart w:id="1568" w:name="_Toc367977904"/>
      <w:bookmarkStart w:id="1569" w:name="_Toc366051133"/>
      <w:bookmarkStart w:id="1570" w:name="_Toc367454080"/>
      <w:bookmarkStart w:id="1571" w:name="_Toc367956663"/>
      <w:bookmarkStart w:id="1572" w:name="_Toc367957359"/>
      <w:bookmarkStart w:id="1573" w:name="_Toc367958165"/>
      <w:bookmarkStart w:id="1574" w:name="_Toc367958405"/>
      <w:bookmarkStart w:id="1575" w:name="_Toc367964966"/>
      <w:bookmarkStart w:id="1576" w:name="_Toc367971242"/>
      <w:bookmarkStart w:id="1577" w:name="_Toc367977083"/>
      <w:bookmarkStart w:id="1578" w:name="_Toc367977674"/>
      <w:bookmarkStart w:id="1579" w:name="_Toc367977905"/>
      <w:bookmarkStart w:id="1580" w:name="_Toc366051138"/>
      <w:bookmarkStart w:id="1581" w:name="_Toc367454085"/>
      <w:bookmarkStart w:id="1582" w:name="_Toc367956668"/>
      <w:bookmarkStart w:id="1583" w:name="_Toc367957364"/>
      <w:bookmarkStart w:id="1584" w:name="_Toc367958170"/>
      <w:bookmarkStart w:id="1585" w:name="_Toc367958410"/>
      <w:bookmarkStart w:id="1586" w:name="_Toc367964971"/>
      <w:bookmarkStart w:id="1587" w:name="_Toc367971247"/>
      <w:bookmarkStart w:id="1588" w:name="_Toc367977088"/>
      <w:bookmarkStart w:id="1589" w:name="_Toc367977679"/>
      <w:bookmarkStart w:id="1590" w:name="_Toc367977910"/>
      <w:bookmarkStart w:id="1591" w:name="_Toc366051140"/>
      <w:bookmarkStart w:id="1592" w:name="_Toc367454087"/>
      <w:bookmarkStart w:id="1593" w:name="_Toc367956670"/>
      <w:bookmarkStart w:id="1594" w:name="_Toc367957366"/>
      <w:bookmarkStart w:id="1595" w:name="_Toc367958172"/>
      <w:bookmarkStart w:id="1596" w:name="_Toc367958412"/>
      <w:bookmarkStart w:id="1597" w:name="_Toc367964973"/>
      <w:bookmarkStart w:id="1598" w:name="_Toc367971249"/>
      <w:bookmarkStart w:id="1599" w:name="_Toc367977090"/>
      <w:bookmarkStart w:id="1600" w:name="_Toc367977681"/>
      <w:bookmarkStart w:id="1601" w:name="_Toc367977912"/>
      <w:bookmarkStart w:id="1602" w:name="_Toc366051141"/>
      <w:bookmarkStart w:id="1603" w:name="_Toc367454088"/>
      <w:bookmarkStart w:id="1604" w:name="_Toc367956671"/>
      <w:bookmarkStart w:id="1605" w:name="_Toc367957367"/>
      <w:bookmarkStart w:id="1606" w:name="_Toc367958173"/>
      <w:bookmarkStart w:id="1607" w:name="_Toc367958413"/>
      <w:bookmarkStart w:id="1608" w:name="_Toc367964974"/>
      <w:bookmarkStart w:id="1609" w:name="_Toc367971250"/>
      <w:bookmarkStart w:id="1610" w:name="_Toc367977091"/>
      <w:bookmarkStart w:id="1611" w:name="_Toc367977682"/>
      <w:bookmarkStart w:id="1612" w:name="_Toc367977913"/>
      <w:bookmarkStart w:id="1613" w:name="_Toc366051142"/>
      <w:bookmarkStart w:id="1614" w:name="_Toc367454089"/>
      <w:bookmarkStart w:id="1615" w:name="_Toc367956672"/>
      <w:bookmarkStart w:id="1616" w:name="_Toc367957368"/>
      <w:bookmarkStart w:id="1617" w:name="_Toc367958174"/>
      <w:bookmarkStart w:id="1618" w:name="_Toc367958414"/>
      <w:bookmarkStart w:id="1619" w:name="_Toc367964975"/>
      <w:bookmarkStart w:id="1620" w:name="_Toc367971251"/>
      <w:bookmarkStart w:id="1621" w:name="_Toc367977092"/>
      <w:bookmarkStart w:id="1622" w:name="_Toc367977683"/>
      <w:bookmarkStart w:id="1623" w:name="_Toc367977914"/>
      <w:bookmarkStart w:id="1624" w:name="_Toc366051143"/>
      <w:bookmarkStart w:id="1625" w:name="_Toc367454090"/>
      <w:bookmarkStart w:id="1626" w:name="_Toc367956673"/>
      <w:bookmarkStart w:id="1627" w:name="_Toc367957369"/>
      <w:bookmarkStart w:id="1628" w:name="_Toc367958175"/>
      <w:bookmarkStart w:id="1629" w:name="_Toc367958415"/>
      <w:bookmarkStart w:id="1630" w:name="_Toc367964976"/>
      <w:bookmarkStart w:id="1631" w:name="_Toc367971252"/>
      <w:bookmarkStart w:id="1632" w:name="_Toc367977093"/>
      <w:bookmarkStart w:id="1633" w:name="_Toc367977684"/>
      <w:bookmarkStart w:id="1634" w:name="_Toc367977915"/>
      <w:bookmarkStart w:id="1635" w:name="_Toc366051144"/>
      <w:bookmarkStart w:id="1636" w:name="_Toc367454091"/>
      <w:bookmarkStart w:id="1637" w:name="_Toc367956674"/>
      <w:bookmarkStart w:id="1638" w:name="_Toc367957370"/>
      <w:bookmarkStart w:id="1639" w:name="_Toc367958176"/>
      <w:bookmarkStart w:id="1640" w:name="_Toc367958416"/>
      <w:bookmarkStart w:id="1641" w:name="_Toc367964977"/>
      <w:bookmarkStart w:id="1642" w:name="_Toc367971253"/>
      <w:bookmarkStart w:id="1643" w:name="_Toc367977094"/>
      <w:bookmarkStart w:id="1644" w:name="_Toc367977685"/>
      <w:bookmarkStart w:id="1645" w:name="_Toc367977916"/>
      <w:bookmarkStart w:id="1646" w:name="_Toc366051145"/>
      <w:bookmarkStart w:id="1647" w:name="_Toc367454092"/>
      <w:bookmarkStart w:id="1648" w:name="_Toc367956675"/>
      <w:bookmarkStart w:id="1649" w:name="_Toc367957371"/>
      <w:bookmarkStart w:id="1650" w:name="_Toc367958177"/>
      <w:bookmarkStart w:id="1651" w:name="_Toc367958417"/>
      <w:bookmarkStart w:id="1652" w:name="_Toc367964978"/>
      <w:bookmarkStart w:id="1653" w:name="_Toc367971254"/>
      <w:bookmarkStart w:id="1654" w:name="_Toc367977095"/>
      <w:bookmarkStart w:id="1655" w:name="_Toc367977686"/>
      <w:bookmarkStart w:id="1656" w:name="_Toc367977917"/>
      <w:bookmarkStart w:id="1657" w:name="_Toc366051149"/>
      <w:bookmarkStart w:id="1658" w:name="_Toc367454096"/>
      <w:bookmarkStart w:id="1659" w:name="_Toc367956679"/>
      <w:bookmarkStart w:id="1660" w:name="_Toc367957375"/>
      <w:bookmarkStart w:id="1661" w:name="_Toc367958181"/>
      <w:bookmarkStart w:id="1662" w:name="_Toc367958421"/>
      <w:bookmarkStart w:id="1663" w:name="_Toc367964982"/>
      <w:bookmarkStart w:id="1664" w:name="_Toc367971258"/>
      <w:bookmarkStart w:id="1665" w:name="_Toc367977099"/>
      <w:bookmarkStart w:id="1666" w:name="_Toc367977690"/>
      <w:bookmarkStart w:id="1667" w:name="_Toc367977921"/>
      <w:bookmarkStart w:id="1668" w:name="_Toc366051151"/>
      <w:bookmarkStart w:id="1669" w:name="_Toc367454098"/>
      <w:bookmarkStart w:id="1670" w:name="_Toc367956681"/>
      <w:bookmarkStart w:id="1671" w:name="_Toc367957377"/>
      <w:bookmarkStart w:id="1672" w:name="_Toc367958183"/>
      <w:bookmarkStart w:id="1673" w:name="_Toc367958423"/>
      <w:bookmarkStart w:id="1674" w:name="_Toc367964984"/>
      <w:bookmarkStart w:id="1675" w:name="_Toc367971260"/>
      <w:bookmarkStart w:id="1676" w:name="_Toc367977101"/>
      <w:bookmarkStart w:id="1677" w:name="_Toc367977692"/>
      <w:bookmarkStart w:id="1678" w:name="_Toc367977923"/>
      <w:bookmarkStart w:id="1679" w:name="_Toc366051152"/>
      <w:bookmarkStart w:id="1680" w:name="_Toc367454099"/>
      <w:bookmarkStart w:id="1681" w:name="_Toc367956682"/>
      <w:bookmarkStart w:id="1682" w:name="_Toc367957378"/>
      <w:bookmarkStart w:id="1683" w:name="_Toc367958184"/>
      <w:bookmarkStart w:id="1684" w:name="_Toc367958424"/>
      <w:bookmarkStart w:id="1685" w:name="_Toc367964985"/>
      <w:bookmarkStart w:id="1686" w:name="_Toc367971261"/>
      <w:bookmarkStart w:id="1687" w:name="_Toc367977102"/>
      <w:bookmarkStart w:id="1688" w:name="_Toc367977693"/>
      <w:bookmarkStart w:id="1689" w:name="_Toc367977924"/>
      <w:bookmarkStart w:id="1690" w:name="_Toc366051155"/>
      <w:bookmarkStart w:id="1691" w:name="_Toc367454102"/>
      <w:bookmarkStart w:id="1692" w:name="_Toc367956685"/>
      <w:bookmarkStart w:id="1693" w:name="_Toc367957381"/>
      <w:bookmarkStart w:id="1694" w:name="_Toc367958187"/>
      <w:bookmarkStart w:id="1695" w:name="_Toc367958427"/>
      <w:bookmarkStart w:id="1696" w:name="_Toc367964988"/>
      <w:bookmarkStart w:id="1697" w:name="_Toc367971264"/>
      <w:bookmarkStart w:id="1698" w:name="_Toc367977105"/>
      <w:bookmarkStart w:id="1699" w:name="_Toc367977696"/>
      <w:bookmarkStart w:id="1700" w:name="_Toc367977927"/>
      <w:bookmarkStart w:id="1701" w:name="_Toc349229864"/>
      <w:bookmarkStart w:id="1702" w:name="_Toc349230027"/>
      <w:bookmarkStart w:id="1703" w:name="_Toc349230427"/>
      <w:bookmarkStart w:id="1704" w:name="_Toc349231309"/>
      <w:bookmarkStart w:id="1705" w:name="_Toc349232035"/>
      <w:bookmarkStart w:id="1706" w:name="_Toc349232416"/>
      <w:bookmarkStart w:id="1707" w:name="_Toc349233152"/>
      <w:bookmarkStart w:id="1708" w:name="_Toc349233287"/>
      <w:bookmarkStart w:id="1709" w:name="_Toc349233421"/>
      <w:bookmarkStart w:id="1710" w:name="_Toc350503010"/>
      <w:bookmarkStart w:id="1711" w:name="_Toc350504000"/>
      <w:bookmarkStart w:id="1712" w:name="_Toc350506290"/>
      <w:bookmarkStart w:id="1713" w:name="_Toc350506528"/>
      <w:bookmarkStart w:id="1714" w:name="_Toc350506658"/>
      <w:bookmarkStart w:id="1715" w:name="_Toc350506788"/>
      <w:bookmarkStart w:id="1716" w:name="_Toc350506920"/>
      <w:bookmarkStart w:id="1717" w:name="_Toc350507381"/>
      <w:bookmarkStart w:id="1718" w:name="_Toc350507915"/>
      <w:bookmarkStart w:id="1719" w:name="_Toc349229866"/>
      <w:bookmarkStart w:id="1720" w:name="_Toc349230029"/>
      <w:bookmarkStart w:id="1721" w:name="_Toc349230429"/>
      <w:bookmarkStart w:id="1722" w:name="_Toc349231311"/>
      <w:bookmarkStart w:id="1723" w:name="_Toc349232037"/>
      <w:bookmarkStart w:id="1724" w:name="_Toc349232418"/>
      <w:bookmarkStart w:id="1725" w:name="_Toc349233154"/>
      <w:bookmarkStart w:id="1726" w:name="_Toc349233289"/>
      <w:bookmarkStart w:id="1727" w:name="_Toc349233423"/>
      <w:bookmarkStart w:id="1728" w:name="_Toc350503012"/>
      <w:bookmarkStart w:id="1729" w:name="_Toc350504002"/>
      <w:bookmarkStart w:id="1730" w:name="_Toc350506292"/>
      <w:bookmarkStart w:id="1731" w:name="_Toc350506530"/>
      <w:bookmarkStart w:id="1732" w:name="_Toc350506660"/>
      <w:bookmarkStart w:id="1733" w:name="_Toc350506790"/>
      <w:bookmarkStart w:id="1734" w:name="_Toc350506922"/>
      <w:bookmarkStart w:id="1735" w:name="_Toc350507383"/>
      <w:bookmarkStart w:id="1736" w:name="_Toc350507917"/>
      <w:bookmarkStart w:id="1737" w:name="_Toc349229868"/>
      <w:bookmarkStart w:id="1738" w:name="_Toc349230031"/>
      <w:bookmarkStart w:id="1739" w:name="_Toc349230431"/>
      <w:bookmarkStart w:id="1740" w:name="_Toc349231313"/>
      <w:bookmarkStart w:id="1741" w:name="_Toc349232039"/>
      <w:bookmarkStart w:id="1742" w:name="_Toc349232420"/>
      <w:bookmarkStart w:id="1743" w:name="_Toc349233156"/>
      <w:bookmarkStart w:id="1744" w:name="_Toc349233291"/>
      <w:bookmarkStart w:id="1745" w:name="_Toc349233425"/>
      <w:bookmarkStart w:id="1746" w:name="_Toc350503014"/>
      <w:bookmarkStart w:id="1747" w:name="_Toc350504004"/>
      <w:bookmarkStart w:id="1748" w:name="_Toc350506294"/>
      <w:bookmarkStart w:id="1749" w:name="_Toc350506532"/>
      <w:bookmarkStart w:id="1750" w:name="_Toc350506662"/>
      <w:bookmarkStart w:id="1751" w:name="_Toc350506792"/>
      <w:bookmarkStart w:id="1752" w:name="_Toc350506924"/>
      <w:bookmarkStart w:id="1753" w:name="_Toc350507385"/>
      <w:bookmarkStart w:id="1754" w:name="_Toc350507919"/>
      <w:bookmarkStart w:id="1755" w:name="_Toc349229870"/>
      <w:bookmarkStart w:id="1756" w:name="_Toc349230033"/>
      <w:bookmarkStart w:id="1757" w:name="_Toc349230433"/>
      <w:bookmarkStart w:id="1758" w:name="_Toc349231315"/>
      <w:bookmarkStart w:id="1759" w:name="_Toc349232041"/>
      <w:bookmarkStart w:id="1760" w:name="_Toc349232422"/>
      <w:bookmarkStart w:id="1761" w:name="_Toc349233158"/>
      <w:bookmarkStart w:id="1762" w:name="_Toc349233293"/>
      <w:bookmarkStart w:id="1763" w:name="_Toc349233427"/>
      <w:bookmarkStart w:id="1764" w:name="_Toc350503016"/>
      <w:bookmarkStart w:id="1765" w:name="_Toc350504006"/>
      <w:bookmarkStart w:id="1766" w:name="_Toc350506296"/>
      <w:bookmarkStart w:id="1767" w:name="_Toc350506534"/>
      <w:bookmarkStart w:id="1768" w:name="_Toc350506664"/>
      <w:bookmarkStart w:id="1769" w:name="_Toc350506794"/>
      <w:bookmarkStart w:id="1770" w:name="_Toc350506926"/>
      <w:bookmarkStart w:id="1771" w:name="_Toc350507387"/>
      <w:bookmarkStart w:id="1772" w:name="_Toc350507921"/>
      <w:bookmarkStart w:id="1773" w:name="_Toc349229872"/>
      <w:bookmarkStart w:id="1774" w:name="_Toc349230035"/>
      <w:bookmarkStart w:id="1775" w:name="_Toc349230435"/>
      <w:bookmarkStart w:id="1776" w:name="_Toc349231317"/>
      <w:bookmarkStart w:id="1777" w:name="_Toc349232043"/>
      <w:bookmarkStart w:id="1778" w:name="_Toc349232424"/>
      <w:bookmarkStart w:id="1779" w:name="_Toc349233160"/>
      <w:bookmarkStart w:id="1780" w:name="_Toc349233295"/>
      <w:bookmarkStart w:id="1781" w:name="_Toc349233429"/>
      <w:bookmarkStart w:id="1782" w:name="_Toc350503018"/>
      <w:bookmarkStart w:id="1783" w:name="_Toc350504008"/>
      <w:bookmarkStart w:id="1784" w:name="_Toc350506298"/>
      <w:bookmarkStart w:id="1785" w:name="_Toc350506536"/>
      <w:bookmarkStart w:id="1786" w:name="_Toc350506666"/>
      <w:bookmarkStart w:id="1787" w:name="_Toc350506796"/>
      <w:bookmarkStart w:id="1788" w:name="_Toc350506928"/>
      <w:bookmarkStart w:id="1789" w:name="_Toc350507389"/>
      <w:bookmarkStart w:id="1790" w:name="_Toc350507923"/>
      <w:bookmarkStart w:id="1791" w:name="_Toc349229873"/>
      <w:bookmarkStart w:id="1792" w:name="_Toc349230036"/>
      <w:bookmarkStart w:id="1793" w:name="_Toc349230436"/>
      <w:bookmarkStart w:id="1794" w:name="_Toc349231318"/>
      <w:bookmarkStart w:id="1795" w:name="_Toc349232044"/>
      <w:bookmarkStart w:id="1796" w:name="_Toc349232425"/>
      <w:bookmarkStart w:id="1797" w:name="_Toc349233161"/>
      <w:bookmarkStart w:id="1798" w:name="_Toc349233296"/>
      <w:bookmarkStart w:id="1799" w:name="_Toc349233430"/>
      <w:bookmarkStart w:id="1800" w:name="_Toc350503019"/>
      <w:bookmarkStart w:id="1801" w:name="_Toc350504009"/>
      <w:bookmarkStart w:id="1802" w:name="_Toc350506299"/>
      <w:bookmarkStart w:id="1803" w:name="_Toc350506537"/>
      <w:bookmarkStart w:id="1804" w:name="_Toc350506667"/>
      <w:bookmarkStart w:id="1805" w:name="_Toc350506797"/>
      <w:bookmarkStart w:id="1806" w:name="_Toc350506929"/>
      <w:bookmarkStart w:id="1807" w:name="_Toc350507390"/>
      <w:bookmarkStart w:id="1808" w:name="_Toc350507924"/>
      <w:bookmarkStart w:id="1809" w:name="_Toc350503020"/>
      <w:bookmarkStart w:id="1810" w:name="_Toc350504010"/>
      <w:bookmarkStart w:id="1811" w:name="_Toc351710880"/>
      <w:bookmarkStart w:id="1812" w:name="_Toc358671740"/>
      <w:bookmarkStart w:id="1813" w:name="_Toc368062167"/>
      <w:bookmarkStart w:id="1814" w:name="_Toc509772119"/>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r w:rsidR="00E5513B">
        <w:rPr>
          <w:caps w:val="0"/>
        </w:rPr>
        <w:t>INTEL</w:t>
      </w:r>
      <w:r w:rsidR="00F002F7">
        <w:rPr>
          <w:caps w:val="0"/>
        </w:rPr>
        <w:t>L</w:t>
      </w:r>
      <w:r w:rsidR="00E5513B">
        <w:rPr>
          <w:caps w:val="0"/>
        </w:rPr>
        <w:t>ECTUAL PROPERTY AND</w:t>
      </w:r>
      <w:r w:rsidR="00E5513B" w:rsidRPr="002F206B">
        <w:rPr>
          <w:caps w:val="0"/>
        </w:rPr>
        <w:t xml:space="preserve"> INFORMATION</w:t>
      </w:r>
      <w:bookmarkEnd w:id="1809"/>
      <w:bookmarkEnd w:id="1810"/>
      <w:bookmarkEnd w:id="1811"/>
      <w:bookmarkEnd w:id="1812"/>
      <w:bookmarkEnd w:id="1813"/>
      <w:bookmarkEnd w:id="1814"/>
    </w:p>
    <w:p w14:paraId="44B8B2F0" w14:textId="529D8F97" w:rsidR="00375CB5" w:rsidRPr="00893741" w:rsidRDefault="007355E9" w:rsidP="00B446FC">
      <w:pPr>
        <w:pStyle w:val="GPSL1CLAUSEHEADING"/>
        <w:numPr>
          <w:ilvl w:val="0"/>
          <w:numId w:val="14"/>
        </w:numPr>
      </w:pPr>
      <w:bookmarkStart w:id="1815" w:name="_Toc349229875"/>
      <w:bookmarkStart w:id="1816" w:name="_Toc349230038"/>
      <w:bookmarkStart w:id="1817" w:name="_Toc349230438"/>
      <w:bookmarkStart w:id="1818" w:name="_Toc349231320"/>
      <w:bookmarkStart w:id="1819" w:name="_Toc349232046"/>
      <w:bookmarkStart w:id="1820" w:name="_Toc349232427"/>
      <w:bookmarkStart w:id="1821" w:name="_Toc349233163"/>
      <w:bookmarkStart w:id="1822" w:name="_Toc349233298"/>
      <w:bookmarkStart w:id="1823" w:name="_Toc349233432"/>
      <w:bookmarkStart w:id="1824" w:name="_Toc350503021"/>
      <w:bookmarkStart w:id="1825" w:name="_Toc350504011"/>
      <w:bookmarkStart w:id="1826" w:name="_Toc350506301"/>
      <w:bookmarkStart w:id="1827" w:name="_Toc350506539"/>
      <w:bookmarkStart w:id="1828" w:name="_Toc350506669"/>
      <w:bookmarkStart w:id="1829" w:name="_Toc350506799"/>
      <w:bookmarkStart w:id="1830" w:name="_Toc350506931"/>
      <w:bookmarkStart w:id="1831" w:name="_Toc350507392"/>
      <w:bookmarkStart w:id="1832" w:name="_Toc350507926"/>
      <w:bookmarkStart w:id="1833" w:name="_Ref313366946"/>
      <w:bookmarkStart w:id="1834" w:name="_Toc314810813"/>
      <w:bookmarkStart w:id="1835" w:name="_Toc350503022"/>
      <w:bookmarkStart w:id="1836" w:name="_Toc350504012"/>
      <w:bookmarkStart w:id="1837" w:name="_Toc351710881"/>
      <w:bookmarkStart w:id="1838" w:name="_Toc358671741"/>
      <w:bookmarkStart w:id="1839" w:name="_Toc368062168"/>
      <w:bookmarkStart w:id="1840" w:name="_Toc509772120"/>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r w:rsidRPr="00893741">
        <w:t>INTELLECTUAL PROPERTY RIGHTS</w:t>
      </w:r>
      <w:bookmarkEnd w:id="1833"/>
      <w:bookmarkEnd w:id="1834"/>
      <w:bookmarkEnd w:id="1835"/>
      <w:bookmarkEnd w:id="1836"/>
      <w:bookmarkEnd w:id="1837"/>
      <w:bookmarkEnd w:id="1838"/>
      <w:bookmarkEnd w:id="1839"/>
      <w:bookmarkEnd w:id="1840"/>
    </w:p>
    <w:p w14:paraId="44B8B2F1" w14:textId="77777777" w:rsidR="00A620B0" w:rsidRPr="00EA67C4" w:rsidRDefault="00893741" w:rsidP="00B446FC">
      <w:pPr>
        <w:pStyle w:val="GPSL2NumberedBoldHeading"/>
        <w:numPr>
          <w:ilvl w:val="1"/>
          <w:numId w:val="14"/>
        </w:numPr>
        <w:ind w:left="1418" w:hanging="709"/>
      </w:pPr>
      <w:bookmarkStart w:id="1841" w:name="_Ref349207754"/>
      <w:r w:rsidRPr="00EA67C4">
        <w:t>Allocation of title to IPR</w:t>
      </w:r>
    </w:p>
    <w:p w14:paraId="44B8B2F2" w14:textId="77777777" w:rsidR="00375CB5" w:rsidRPr="00893741" w:rsidRDefault="007355E9" w:rsidP="00B446FC">
      <w:pPr>
        <w:pStyle w:val="GPSL3numberedclause"/>
        <w:numPr>
          <w:ilvl w:val="2"/>
          <w:numId w:val="14"/>
        </w:numPr>
        <w:ind w:left="2410" w:hanging="992"/>
      </w:pPr>
      <w:bookmarkStart w:id="1842" w:name="_Ref365024266"/>
      <w:r w:rsidRPr="00893741">
        <w:t>Save as expressly granted elsewhere under this Call Off Contract:</w:t>
      </w:r>
      <w:bookmarkEnd w:id="1841"/>
      <w:bookmarkEnd w:id="1842"/>
    </w:p>
    <w:p w14:paraId="44B8B2F3" w14:textId="77777777" w:rsidR="00EE3DD4" w:rsidRPr="00893741" w:rsidRDefault="007355E9" w:rsidP="00B446FC">
      <w:pPr>
        <w:pStyle w:val="GPSL4numberedclause"/>
        <w:numPr>
          <w:ilvl w:val="3"/>
          <w:numId w:val="14"/>
        </w:numPr>
        <w:ind w:left="2977" w:hanging="567"/>
      </w:pPr>
      <w:r w:rsidRPr="00893741">
        <w:t>the Customer shall not acquire any right, title or interest in or to the Intellectual Property Rights of the Supplier or its licensors, including</w:t>
      </w:r>
      <w:r w:rsidR="00EE3DD4" w:rsidRPr="00893741">
        <w:t>:</w:t>
      </w:r>
    </w:p>
    <w:p w14:paraId="44B8B2F4" w14:textId="77777777" w:rsidR="008C06C6" w:rsidRPr="00893741" w:rsidRDefault="008C06C6" w:rsidP="00B446FC">
      <w:pPr>
        <w:pStyle w:val="GPSL5numberedclause"/>
        <w:numPr>
          <w:ilvl w:val="4"/>
          <w:numId w:val="16"/>
        </w:numPr>
        <w:ind w:left="3544" w:hanging="567"/>
      </w:pPr>
      <w:r w:rsidRPr="00893741">
        <w:t>in the Supplier Software;</w:t>
      </w:r>
    </w:p>
    <w:p w14:paraId="44B8B2F5" w14:textId="77777777" w:rsidR="008C06C6" w:rsidRPr="00893741" w:rsidRDefault="008C06C6" w:rsidP="00B446FC">
      <w:pPr>
        <w:pStyle w:val="GPSL5numberedclause"/>
        <w:numPr>
          <w:ilvl w:val="4"/>
          <w:numId w:val="16"/>
        </w:numPr>
        <w:ind w:left="3544" w:hanging="567"/>
      </w:pPr>
      <w:r w:rsidRPr="00893741">
        <w:t>the Supplier Background IPR;</w:t>
      </w:r>
    </w:p>
    <w:p w14:paraId="44B8B2F6" w14:textId="77777777" w:rsidR="008C06C6" w:rsidRPr="00893741" w:rsidRDefault="008C06C6" w:rsidP="00B446FC">
      <w:pPr>
        <w:pStyle w:val="GPSL5numberedclause"/>
        <w:numPr>
          <w:ilvl w:val="4"/>
          <w:numId w:val="16"/>
        </w:numPr>
        <w:ind w:left="3544" w:hanging="567"/>
      </w:pPr>
      <w:r w:rsidRPr="00893741">
        <w:t>in the Third Party Software;</w:t>
      </w:r>
    </w:p>
    <w:p w14:paraId="44B8B2F7" w14:textId="77777777" w:rsidR="008C06C6" w:rsidRPr="00893741" w:rsidRDefault="008C06C6" w:rsidP="00B446FC">
      <w:pPr>
        <w:pStyle w:val="GPSL5numberedclause"/>
        <w:numPr>
          <w:ilvl w:val="4"/>
          <w:numId w:val="16"/>
        </w:numPr>
        <w:ind w:left="3544" w:hanging="567"/>
      </w:pPr>
      <w:r w:rsidRPr="00893741">
        <w:t>the Third Party IPR;</w:t>
      </w:r>
    </w:p>
    <w:p w14:paraId="44B8B2F8" w14:textId="77777777" w:rsidR="008C06C6" w:rsidRPr="00893741" w:rsidRDefault="008C06C6" w:rsidP="00B446FC">
      <w:pPr>
        <w:pStyle w:val="GPSL5numberedclause"/>
        <w:numPr>
          <w:ilvl w:val="4"/>
          <w:numId w:val="16"/>
        </w:numPr>
        <w:ind w:left="3544" w:hanging="567"/>
      </w:pPr>
      <w:r w:rsidRPr="00893741">
        <w:t>in the Specially Written Software; and</w:t>
      </w:r>
    </w:p>
    <w:p w14:paraId="44B8B2F9" w14:textId="77777777" w:rsidR="008C06C6" w:rsidRPr="00893741" w:rsidRDefault="008C06C6" w:rsidP="00B446FC">
      <w:pPr>
        <w:pStyle w:val="GPSL5numberedclause"/>
        <w:numPr>
          <w:ilvl w:val="4"/>
          <w:numId w:val="16"/>
        </w:numPr>
        <w:ind w:left="3544" w:hanging="567"/>
      </w:pPr>
      <w:r w:rsidRPr="00893741">
        <w:t>the Project Specific IPR.</w:t>
      </w:r>
    </w:p>
    <w:p w14:paraId="44B8B2FA" w14:textId="77777777" w:rsidR="00375CB5" w:rsidRPr="00893741" w:rsidRDefault="007355E9" w:rsidP="00B446FC">
      <w:pPr>
        <w:pStyle w:val="GPSL4numberedclause"/>
        <w:numPr>
          <w:ilvl w:val="3"/>
          <w:numId w:val="14"/>
        </w:numPr>
        <w:ind w:left="2977" w:hanging="567"/>
      </w:pPr>
      <w:r w:rsidRPr="00893741">
        <w:t>the Supplier shall not acquire any right, title or interest in or to the Intellectual Property Rights of the Customer or its licensors, including:</w:t>
      </w:r>
    </w:p>
    <w:p w14:paraId="44B8B2FB" w14:textId="7AC64C5B" w:rsidR="008C06C6" w:rsidRPr="00893741" w:rsidRDefault="00AD2365" w:rsidP="00B446FC">
      <w:pPr>
        <w:pStyle w:val="GPSL5numberedclause"/>
        <w:numPr>
          <w:ilvl w:val="4"/>
          <w:numId w:val="16"/>
        </w:numPr>
        <w:ind w:left="3544" w:hanging="567"/>
      </w:pPr>
      <w:r w:rsidRPr="00893741">
        <w:t>in the Customer Software;</w:t>
      </w:r>
    </w:p>
    <w:p w14:paraId="44B8B2FC" w14:textId="77777777" w:rsidR="00AD2365" w:rsidRPr="00893741" w:rsidRDefault="008C06C6" w:rsidP="00B446FC">
      <w:pPr>
        <w:pStyle w:val="GPSL5numberedclause"/>
        <w:numPr>
          <w:ilvl w:val="4"/>
          <w:numId w:val="16"/>
        </w:numPr>
        <w:ind w:left="3544" w:hanging="567"/>
      </w:pPr>
      <w:r w:rsidRPr="00893741">
        <w:t xml:space="preserve">the Customer Background IPR; </w:t>
      </w:r>
      <w:r w:rsidR="00AD2365" w:rsidRPr="00893741">
        <w:t>and</w:t>
      </w:r>
    </w:p>
    <w:p w14:paraId="44B8B2FD" w14:textId="77777777" w:rsidR="002C0AFC" w:rsidRPr="00893741" w:rsidRDefault="007355E9" w:rsidP="00B446FC">
      <w:pPr>
        <w:pStyle w:val="GPSL5numberedclause"/>
        <w:numPr>
          <w:ilvl w:val="4"/>
          <w:numId w:val="16"/>
        </w:numPr>
        <w:ind w:left="3544" w:hanging="567"/>
      </w:pPr>
      <w:r w:rsidRPr="00893741">
        <w:t>in the Customer Data</w:t>
      </w:r>
      <w:r w:rsidR="00AD2365" w:rsidRPr="00893741">
        <w:t>.</w:t>
      </w:r>
    </w:p>
    <w:p w14:paraId="44B8B2FE" w14:textId="496E72E3" w:rsidR="002C0AFC" w:rsidRPr="00893741" w:rsidRDefault="002C0AFC" w:rsidP="00B446FC">
      <w:pPr>
        <w:pStyle w:val="GPSL3numberedclause"/>
        <w:numPr>
          <w:ilvl w:val="2"/>
          <w:numId w:val="14"/>
        </w:numPr>
        <w:ind w:left="2410" w:hanging="992"/>
      </w:pPr>
      <w:r w:rsidRPr="00893741">
        <w:t xml:space="preserve">Where either Party acquires, by operation of Law, title to Intellectual Property Rights that is inconsistent with the allocation of title set out in </w:t>
      </w:r>
      <w:r w:rsidRPr="00640DDF">
        <w:t>Clause</w:t>
      </w:r>
      <w:r w:rsidR="00B05610" w:rsidRPr="00640DDF">
        <w:t xml:space="preserve"> </w:t>
      </w:r>
      <w:r w:rsidR="00640DDF" w:rsidRPr="00FA25FF">
        <w:fldChar w:fldCharType="begin"/>
      </w:r>
      <w:r w:rsidR="00640DDF" w:rsidRPr="00640DDF">
        <w:instrText xml:space="preserve"> REF _Ref365024266 \r \h </w:instrText>
      </w:r>
      <w:r w:rsidR="00640DDF" w:rsidRPr="00CE277A">
        <w:instrText xml:space="preserve"> \* MERGEFORMAT </w:instrText>
      </w:r>
      <w:r w:rsidR="00640DDF" w:rsidRPr="00FA25FF">
        <w:fldChar w:fldCharType="separate"/>
      </w:r>
      <w:r w:rsidR="00CD405A">
        <w:t>14.1.1</w:t>
      </w:r>
      <w:r w:rsidR="00640DDF" w:rsidRPr="00FA25FF">
        <w:fldChar w:fldCharType="end"/>
      </w:r>
      <w:r w:rsidRPr="00640DDF">
        <w:t>, it shall</w:t>
      </w:r>
      <w:r w:rsidRPr="00893741">
        <w:t xml:space="preserve"> assign in writing such Intellectual Property Rights as it has acquired to the other Party on the request of the other Party (whenever made).</w:t>
      </w:r>
    </w:p>
    <w:p w14:paraId="44B8B2FF" w14:textId="77777777" w:rsidR="00375CB5" w:rsidRPr="00893741" w:rsidRDefault="002C0AFC" w:rsidP="00B446FC">
      <w:pPr>
        <w:pStyle w:val="GPSL3numberedclause"/>
        <w:numPr>
          <w:ilvl w:val="2"/>
          <w:numId w:val="14"/>
        </w:numPr>
        <w:ind w:left="2410" w:hanging="992"/>
      </w:pPr>
      <w:r w:rsidRPr="00893741">
        <w:t>Neither Party shall have any right to use any of the other Party's names, logos or trade marks on any of its products or services without the other Party's prior written consent.</w:t>
      </w:r>
    </w:p>
    <w:p w14:paraId="44B8B300" w14:textId="239D00D7" w:rsidR="00995B67" w:rsidRPr="00B17C87" w:rsidRDefault="00995B67" w:rsidP="00B446FC">
      <w:pPr>
        <w:pStyle w:val="GPSL2NumberedBoldHeading"/>
        <w:numPr>
          <w:ilvl w:val="1"/>
          <w:numId w:val="14"/>
        </w:numPr>
        <w:ind w:left="1418" w:hanging="709"/>
        <w:rPr>
          <w:color w:val="000000" w:themeColor="text1"/>
        </w:rPr>
      </w:pPr>
      <w:bookmarkStart w:id="1843" w:name="_Ref358107952"/>
      <w:r w:rsidRPr="00B17C87">
        <w:rPr>
          <w:color w:val="000000" w:themeColor="text1"/>
        </w:rPr>
        <w:t>Licences granted by the Supplier</w:t>
      </w:r>
      <w:r w:rsidR="00590DA5" w:rsidRPr="00B17C87">
        <w:rPr>
          <w:color w:val="000000" w:themeColor="text1"/>
        </w:rPr>
        <w:t>: Specially Written Software and Project Specific IPR</w:t>
      </w:r>
      <w:bookmarkEnd w:id="1843"/>
    </w:p>
    <w:p w14:paraId="44B8B301" w14:textId="77777777" w:rsidR="00995B67" w:rsidRPr="00B17C87" w:rsidRDefault="00995B67" w:rsidP="00B446FC">
      <w:pPr>
        <w:pStyle w:val="GPSL3numberedclause"/>
        <w:numPr>
          <w:ilvl w:val="2"/>
          <w:numId w:val="14"/>
        </w:numPr>
        <w:ind w:left="2410" w:hanging="992"/>
        <w:rPr>
          <w:color w:val="000000" w:themeColor="text1"/>
        </w:rPr>
      </w:pPr>
      <w:bookmarkStart w:id="1844" w:name="_Ref358108259"/>
      <w:r w:rsidRPr="00B17C87">
        <w:rPr>
          <w:color w:val="000000" w:themeColor="text1"/>
        </w:rPr>
        <w:t xml:space="preserve">The Supplier hereby grants to the </w:t>
      </w:r>
      <w:r w:rsidR="003B004C" w:rsidRPr="00B17C87">
        <w:rPr>
          <w:color w:val="000000" w:themeColor="text1"/>
        </w:rPr>
        <w:t>Customer</w:t>
      </w:r>
      <w:r w:rsidRPr="00B17C87">
        <w:rPr>
          <w:color w:val="000000" w:themeColor="text1"/>
        </w:rPr>
        <w:t xml:space="preserve">, or shall procure the direct grant to the </w:t>
      </w:r>
      <w:r w:rsidR="003B004C" w:rsidRPr="00B17C87">
        <w:rPr>
          <w:color w:val="000000" w:themeColor="text1"/>
        </w:rPr>
        <w:t>Customer</w:t>
      </w:r>
      <w:r w:rsidRPr="00B17C87">
        <w:rPr>
          <w:color w:val="000000" w:themeColor="text1"/>
        </w:rPr>
        <w:t xml:space="preserve"> of, a perpetual, royalty-free, irrevocable, non-exclusive licence to use:</w:t>
      </w:r>
      <w:bookmarkEnd w:id="1844"/>
    </w:p>
    <w:p w14:paraId="44B8B302" w14:textId="13B69C16" w:rsidR="00995B67" w:rsidRPr="00B17C87" w:rsidRDefault="00995B67" w:rsidP="00B446FC">
      <w:pPr>
        <w:pStyle w:val="GPSL4numberedclause"/>
        <w:numPr>
          <w:ilvl w:val="3"/>
          <w:numId w:val="14"/>
        </w:numPr>
        <w:ind w:left="2977" w:hanging="567"/>
        <w:rPr>
          <w:color w:val="000000" w:themeColor="text1"/>
        </w:rPr>
      </w:pPr>
      <w:r w:rsidRPr="00B17C87">
        <w:rPr>
          <w:color w:val="000000" w:themeColor="text1"/>
        </w:rPr>
        <w:t xml:space="preserve">the Documentation, Source Code and the Object Code of the Specially Written </w:t>
      </w:r>
      <w:r w:rsidRPr="00B17C87">
        <w:rPr>
          <w:color w:val="000000" w:themeColor="text1"/>
          <w:spacing w:val="-3"/>
          <w:lang w:val="en-US"/>
        </w:rPr>
        <w:t>Software</w:t>
      </w:r>
      <w:r w:rsidRPr="00B17C87">
        <w:rPr>
          <w:color w:val="000000" w:themeColor="text1"/>
        </w:rPr>
        <w:t xml:space="preserve"> (including any Supplier Background IPR or Third Party IPR that are embedded in or which are an integral part of the Specially Written Software) which shall include </w:t>
      </w:r>
      <w:r w:rsidRPr="00B17C87">
        <w:rPr>
          <w:color w:val="000000" w:themeColor="text1"/>
          <w:spacing w:val="-2"/>
        </w:rPr>
        <w:t>the right to load, execute, interpret, store, transmit, display, copy (for the purposes of loading, execution, interpretation, storage, transmission or display), modify, adapt, enhance, reverse compile, decode and translate such Specially Written Software;</w:t>
      </w:r>
    </w:p>
    <w:p w14:paraId="44B8B303" w14:textId="77777777" w:rsidR="00995B67" w:rsidRPr="00B17C87" w:rsidRDefault="00995B67" w:rsidP="00B446FC">
      <w:pPr>
        <w:pStyle w:val="GPSL4numberedclause"/>
        <w:numPr>
          <w:ilvl w:val="3"/>
          <w:numId w:val="14"/>
        </w:numPr>
        <w:ind w:left="2977" w:hanging="567"/>
        <w:rPr>
          <w:color w:val="000000" w:themeColor="text1"/>
        </w:rPr>
      </w:pPr>
      <w:bookmarkStart w:id="1845" w:name="_Ref358126911"/>
      <w:r w:rsidRPr="00B17C87">
        <w:rPr>
          <w:color w:val="000000" w:themeColor="text1"/>
        </w:rPr>
        <w:t>all build instructions, test instructions, test scripts, test data, operating instructions and other documents and tools necessary for maintaining and supporting the Specially Written Software (together the “</w:t>
      </w:r>
      <w:r w:rsidRPr="00B17C87">
        <w:rPr>
          <w:b/>
          <w:color w:val="000000" w:themeColor="text1"/>
        </w:rPr>
        <w:t>Software Supporting Materials</w:t>
      </w:r>
      <w:r w:rsidRPr="00B17C87">
        <w:rPr>
          <w:color w:val="000000" w:themeColor="text1"/>
        </w:rPr>
        <w:t>”); and</w:t>
      </w:r>
      <w:bookmarkEnd w:id="1845"/>
    </w:p>
    <w:p w14:paraId="44B8B304" w14:textId="77777777" w:rsidR="00995B67" w:rsidRPr="00B17C87" w:rsidRDefault="00995B67" w:rsidP="00B446FC">
      <w:pPr>
        <w:pStyle w:val="GPSL4numberedclause"/>
        <w:numPr>
          <w:ilvl w:val="3"/>
          <w:numId w:val="14"/>
        </w:numPr>
        <w:ind w:left="2977" w:hanging="567"/>
        <w:rPr>
          <w:color w:val="000000" w:themeColor="text1"/>
        </w:rPr>
      </w:pPr>
      <w:r w:rsidRPr="00B17C87">
        <w:rPr>
          <w:color w:val="000000" w:themeColor="text1"/>
        </w:rPr>
        <w:t xml:space="preserve">the Project Specific IPR including but not limited to the right to copy, adapt, publish  and </w:t>
      </w:r>
      <w:r w:rsidRPr="00B17C87">
        <w:rPr>
          <w:color w:val="000000" w:themeColor="text1"/>
          <w:spacing w:val="-3"/>
          <w:lang w:val="en-US"/>
        </w:rPr>
        <w:t>distribute such Project Specific IPR.</w:t>
      </w:r>
    </w:p>
    <w:p w14:paraId="44B8B305" w14:textId="77777777" w:rsidR="00995B67" w:rsidRPr="00B17C87" w:rsidRDefault="00995B67" w:rsidP="00B446FC">
      <w:pPr>
        <w:pStyle w:val="GPSL3numberedclause"/>
        <w:numPr>
          <w:ilvl w:val="2"/>
          <w:numId w:val="14"/>
        </w:numPr>
        <w:ind w:left="2410" w:hanging="992"/>
        <w:rPr>
          <w:color w:val="000000" w:themeColor="text1"/>
        </w:rPr>
      </w:pPr>
      <w:r w:rsidRPr="00B17C87">
        <w:rPr>
          <w:color w:val="000000" w:themeColor="text1"/>
        </w:rPr>
        <w:t>The Supplier shall:</w:t>
      </w:r>
    </w:p>
    <w:p w14:paraId="44B8B306" w14:textId="77777777" w:rsidR="00995B67" w:rsidRPr="00B17C87" w:rsidRDefault="00995B67" w:rsidP="00B446FC">
      <w:pPr>
        <w:pStyle w:val="GPSL4numberedclause"/>
        <w:numPr>
          <w:ilvl w:val="3"/>
          <w:numId w:val="14"/>
        </w:numPr>
        <w:ind w:left="2977" w:hanging="567"/>
        <w:rPr>
          <w:color w:val="000000" w:themeColor="text1"/>
        </w:rPr>
      </w:pPr>
      <w:r w:rsidRPr="00B17C87">
        <w:rPr>
          <w:color w:val="000000" w:themeColor="text1"/>
        </w:rPr>
        <w:t>inform the Customer of all Specially Written Software that constitutes a modification or enhancement to Supplier Software or Third Party Software; and</w:t>
      </w:r>
    </w:p>
    <w:p w14:paraId="44B8B307" w14:textId="77777777" w:rsidR="00995B67" w:rsidRPr="00B17C87" w:rsidRDefault="00995B67" w:rsidP="00B446FC">
      <w:pPr>
        <w:pStyle w:val="GPSL4numberedclause"/>
        <w:numPr>
          <w:ilvl w:val="3"/>
          <w:numId w:val="14"/>
        </w:numPr>
        <w:ind w:left="2977" w:hanging="567"/>
        <w:rPr>
          <w:color w:val="000000" w:themeColor="text1"/>
        </w:rPr>
      </w:pPr>
      <w:bookmarkStart w:id="1846" w:name="_Ref358105846"/>
      <w:r w:rsidRPr="00B17C87">
        <w:rPr>
          <w:color w:val="000000" w:themeColor="text1"/>
        </w:rPr>
        <w:t xml:space="preserve">deliver to the Customer the Specially Written Software in both Source Code and Object Code forms together with relevant Documentation and all related Software Supporting Materials within seven days of </w:t>
      </w:r>
      <w:r w:rsidR="00050E80" w:rsidRPr="00B17C87">
        <w:rPr>
          <w:color w:val="000000" w:themeColor="text1"/>
        </w:rPr>
        <w:t>completion or, if a relevant Milestone has been identified in an Implementation Plan, Achievement of that Milestone</w:t>
      </w:r>
      <w:r w:rsidRPr="00B17C87">
        <w:rPr>
          <w:color w:val="000000" w:themeColor="text1"/>
        </w:rPr>
        <w:t xml:space="preserve"> and shall provide updates of the Source Code and of the Software Supporting Materials promptly following each new release of the Specially Written Software, in each case on media that is reasonably acceptable t</w:t>
      </w:r>
      <w:r w:rsidR="008C06C6" w:rsidRPr="00B17C87">
        <w:rPr>
          <w:color w:val="000000" w:themeColor="text1"/>
        </w:rPr>
        <w:t>o the Customer</w:t>
      </w:r>
      <w:r w:rsidR="00590DA5" w:rsidRPr="00B17C87">
        <w:rPr>
          <w:color w:val="000000" w:themeColor="text1"/>
        </w:rPr>
        <w:t>.</w:t>
      </w:r>
      <w:bookmarkEnd w:id="1846"/>
    </w:p>
    <w:p w14:paraId="44B8B308" w14:textId="2D9BE50A" w:rsidR="00590DA5" w:rsidRPr="00B17C87" w:rsidRDefault="00590DA5" w:rsidP="00B446FC">
      <w:pPr>
        <w:pStyle w:val="GPSL3numberedclause"/>
        <w:numPr>
          <w:ilvl w:val="2"/>
          <w:numId w:val="14"/>
        </w:numPr>
        <w:ind w:left="2410" w:hanging="992"/>
        <w:rPr>
          <w:color w:val="000000" w:themeColor="text1"/>
        </w:rPr>
      </w:pPr>
      <w:r w:rsidRPr="00B17C87">
        <w:rPr>
          <w:color w:val="000000" w:themeColor="text1"/>
        </w:rPr>
        <w:t xml:space="preserve">The Supplier acknowledges and agrees that the ownership of the media referred to in Clause </w:t>
      </w:r>
      <w:r w:rsidR="00912A90" w:rsidRPr="00B17C87">
        <w:rPr>
          <w:color w:val="000000" w:themeColor="text1"/>
        </w:rPr>
        <w:fldChar w:fldCharType="begin"/>
      </w:r>
      <w:r w:rsidR="00912A90" w:rsidRPr="00B17C87">
        <w:rPr>
          <w:color w:val="000000" w:themeColor="text1"/>
        </w:rPr>
        <w:instrText xml:space="preserve"> REF _Ref358105846 \r \h  \* MERGEFORMAT </w:instrText>
      </w:r>
      <w:r w:rsidR="00912A90" w:rsidRPr="00B17C87">
        <w:rPr>
          <w:color w:val="000000" w:themeColor="text1"/>
        </w:rPr>
      </w:r>
      <w:r w:rsidR="00912A90" w:rsidRPr="00B17C87">
        <w:rPr>
          <w:color w:val="000000" w:themeColor="text1"/>
        </w:rPr>
        <w:fldChar w:fldCharType="separate"/>
      </w:r>
      <w:r w:rsidR="00CD405A">
        <w:rPr>
          <w:color w:val="000000" w:themeColor="text1"/>
        </w:rPr>
        <w:t>14.2.2b)</w:t>
      </w:r>
      <w:r w:rsidR="00912A90" w:rsidRPr="00B17C87">
        <w:rPr>
          <w:color w:val="000000" w:themeColor="text1"/>
        </w:rPr>
        <w:fldChar w:fldCharType="end"/>
      </w:r>
      <w:r w:rsidRPr="00B17C87">
        <w:rPr>
          <w:color w:val="000000" w:themeColor="text1"/>
        </w:rPr>
        <w:t xml:space="preserve"> shall vest in the </w:t>
      </w:r>
      <w:r w:rsidR="008C06C6" w:rsidRPr="00B17C87">
        <w:rPr>
          <w:color w:val="000000" w:themeColor="text1"/>
        </w:rPr>
        <w:t>Customer</w:t>
      </w:r>
      <w:r w:rsidRPr="00B17C87">
        <w:rPr>
          <w:color w:val="000000" w:themeColor="text1"/>
        </w:rPr>
        <w:t xml:space="preserve"> upon their receipt </w:t>
      </w:r>
      <w:r w:rsidR="008C06C6" w:rsidRPr="00B17C87">
        <w:rPr>
          <w:color w:val="000000" w:themeColor="text1"/>
        </w:rPr>
        <w:t>by the Customer</w:t>
      </w:r>
      <w:r w:rsidRPr="00B17C87">
        <w:rPr>
          <w:color w:val="000000" w:themeColor="text1"/>
        </w:rPr>
        <w:t>.</w:t>
      </w:r>
    </w:p>
    <w:p w14:paraId="35B7E31C" w14:textId="4FCA1ABF" w:rsidR="00BB3138" w:rsidRPr="00CE277A" w:rsidRDefault="00AD6AE7" w:rsidP="00B446FC">
      <w:pPr>
        <w:pStyle w:val="GPSL3numberedclause"/>
        <w:numPr>
          <w:ilvl w:val="2"/>
          <w:numId w:val="14"/>
        </w:numPr>
        <w:ind w:left="2410" w:hanging="992"/>
        <w:rPr>
          <w:color w:val="000000" w:themeColor="text1"/>
        </w:rPr>
      </w:pPr>
      <w:r w:rsidRPr="00B17C87">
        <w:rPr>
          <w:color w:val="000000" w:themeColor="text1"/>
        </w:rPr>
        <w:t xml:space="preserve">Those items licensed according to the terms of </w:t>
      </w:r>
      <w:r w:rsidRPr="00CE277A">
        <w:rPr>
          <w:color w:val="000000" w:themeColor="text1"/>
        </w:rPr>
        <w:t xml:space="preserve">Clause </w:t>
      </w:r>
      <w:r w:rsidR="00912A90" w:rsidRPr="00B17C87">
        <w:rPr>
          <w:color w:val="000000" w:themeColor="text1"/>
        </w:rPr>
        <w:t>1</w:t>
      </w:r>
      <w:r w:rsidR="00B17C87">
        <w:rPr>
          <w:color w:val="000000" w:themeColor="text1"/>
        </w:rPr>
        <w:t>4</w:t>
      </w:r>
      <w:r w:rsidRPr="00CE277A">
        <w:rPr>
          <w:color w:val="000000" w:themeColor="text1"/>
        </w:rPr>
        <w:t>.</w:t>
      </w:r>
      <w:r w:rsidR="009E208A" w:rsidRPr="00CE277A">
        <w:rPr>
          <w:color w:val="000000" w:themeColor="text1"/>
        </w:rPr>
        <w:t>2.1</w:t>
      </w:r>
      <w:r w:rsidRPr="00CE277A">
        <w:rPr>
          <w:color w:val="000000" w:themeColor="text1"/>
        </w:rPr>
        <w:t xml:space="preserve"> are listed in the Order Form or, where this is used, Call Off Schedule </w:t>
      </w:r>
      <w:r w:rsidR="00EC19E4" w:rsidRPr="00EC19E4">
        <w:rPr>
          <w:color w:val="000000" w:themeColor="text1"/>
        </w:rPr>
        <w:t>3</w:t>
      </w:r>
      <w:r w:rsidR="00D500C9" w:rsidRPr="00CE277A">
        <w:rPr>
          <w:color w:val="000000" w:themeColor="text1"/>
        </w:rPr>
        <w:t>.</w:t>
      </w:r>
    </w:p>
    <w:p w14:paraId="44B8B30A" w14:textId="77777777" w:rsidR="008C06C6" w:rsidRPr="00CE277A" w:rsidRDefault="008C06C6" w:rsidP="00B446FC">
      <w:pPr>
        <w:pStyle w:val="GPSL2NumberedBoldHeading"/>
        <w:numPr>
          <w:ilvl w:val="1"/>
          <w:numId w:val="14"/>
        </w:numPr>
        <w:ind w:left="1418" w:hanging="709"/>
        <w:rPr>
          <w:color w:val="000000" w:themeColor="text1"/>
        </w:rPr>
      </w:pPr>
      <w:r w:rsidRPr="00CE277A">
        <w:rPr>
          <w:color w:val="000000" w:themeColor="text1"/>
        </w:rPr>
        <w:t>Licences granted by the Supplier: Supplier Software and Supplier Background IPR</w:t>
      </w:r>
    </w:p>
    <w:p w14:paraId="44B8B30B" w14:textId="77777777" w:rsidR="008C06C6" w:rsidRPr="00CE277A" w:rsidRDefault="008C06C6" w:rsidP="00B446FC">
      <w:pPr>
        <w:pStyle w:val="GPSL3numberedclause"/>
        <w:numPr>
          <w:ilvl w:val="2"/>
          <w:numId w:val="14"/>
        </w:numPr>
        <w:ind w:left="2410" w:hanging="992"/>
        <w:rPr>
          <w:color w:val="000000" w:themeColor="text1"/>
        </w:rPr>
      </w:pPr>
      <w:bookmarkStart w:id="1847" w:name="_Ref358106827"/>
      <w:r w:rsidRPr="00CE277A">
        <w:rPr>
          <w:color w:val="000000" w:themeColor="text1"/>
        </w:rPr>
        <w:t>The Supplier hereby grants to the Customer a perpetual, royalty-free and non-exclusive licence to use:</w:t>
      </w:r>
      <w:bookmarkEnd w:id="1847"/>
    </w:p>
    <w:p w14:paraId="44B8B30C" w14:textId="0C652D9B" w:rsidR="008C06C6" w:rsidRPr="00CE277A" w:rsidRDefault="008C06C6" w:rsidP="00B446FC">
      <w:pPr>
        <w:pStyle w:val="GPSL4numberedclause"/>
        <w:keepNext/>
        <w:keepLines/>
        <w:numPr>
          <w:ilvl w:val="3"/>
          <w:numId w:val="14"/>
        </w:numPr>
        <w:ind w:left="2977" w:hanging="567"/>
        <w:rPr>
          <w:color w:val="000000" w:themeColor="text1"/>
        </w:rPr>
      </w:pPr>
      <w:bookmarkStart w:id="1848" w:name="_Ref358106894"/>
      <w:r w:rsidRPr="00CE277A">
        <w:rPr>
          <w:color w:val="000000" w:themeColor="text1"/>
        </w:rPr>
        <w:t xml:space="preserve">the Supplier Software for any purpose relating to the </w:t>
      </w:r>
      <w:r w:rsidR="004D3730" w:rsidRPr="00CE277A">
        <w:rPr>
          <w:color w:val="000000" w:themeColor="text1"/>
        </w:rPr>
        <w:t>Goods</w:t>
      </w:r>
      <w:r w:rsidR="00BB3138" w:rsidRPr="00CE277A">
        <w:rPr>
          <w:color w:val="000000" w:themeColor="text1"/>
        </w:rPr>
        <w:t xml:space="preserve"> </w:t>
      </w:r>
      <w:r w:rsidRPr="00CE277A">
        <w:rPr>
          <w:color w:val="000000" w:themeColor="text1"/>
        </w:rPr>
        <w:t xml:space="preserve">(or substantially equivalent </w:t>
      </w:r>
      <w:r w:rsidR="00653715" w:rsidRPr="00CE277A">
        <w:rPr>
          <w:color w:val="000000" w:themeColor="text1"/>
        </w:rPr>
        <w:t>services</w:t>
      </w:r>
      <w:r w:rsidRPr="00CE277A">
        <w:rPr>
          <w:color w:val="000000" w:themeColor="text1"/>
        </w:rPr>
        <w:t>) or for any purpose relating to the exercise of the Customer’s (or</w:t>
      </w:r>
      <w:r w:rsidR="0033263C" w:rsidRPr="00CE277A">
        <w:rPr>
          <w:color w:val="000000" w:themeColor="text1"/>
        </w:rPr>
        <w:t>, if the Customer is a Central Government Body,</w:t>
      </w:r>
      <w:r w:rsidRPr="00CE277A">
        <w:rPr>
          <w:color w:val="000000" w:themeColor="text1"/>
        </w:rPr>
        <w:t xml:space="preserve"> any other Central Government Body’s) business or function including but not limited to the right to load, execute, store, transmit, display and copy (for the purposes of archiving, </w:t>
      </w:r>
      <w:r w:rsidRPr="00CE277A">
        <w:rPr>
          <w:color w:val="000000" w:themeColor="text1"/>
          <w:spacing w:val="-3"/>
          <w:lang w:val="en-US"/>
        </w:rPr>
        <w:t>backing</w:t>
      </w:r>
      <w:r w:rsidRPr="00CE277A">
        <w:rPr>
          <w:color w:val="000000" w:themeColor="text1"/>
        </w:rPr>
        <w:t>-up, loading, execution, storage, transmission or display); and</w:t>
      </w:r>
      <w:bookmarkEnd w:id="1848"/>
    </w:p>
    <w:p w14:paraId="44B8B30D" w14:textId="237CF8E5" w:rsidR="0033263C" w:rsidRPr="00CE277A" w:rsidRDefault="0033263C" w:rsidP="00B446FC">
      <w:pPr>
        <w:pStyle w:val="GPSL4numberedclause"/>
        <w:numPr>
          <w:ilvl w:val="3"/>
          <w:numId w:val="14"/>
        </w:numPr>
        <w:ind w:left="2977" w:hanging="567"/>
        <w:rPr>
          <w:color w:val="000000" w:themeColor="text1"/>
        </w:rPr>
      </w:pPr>
      <w:bookmarkStart w:id="1849" w:name="_Ref349137965"/>
      <w:bookmarkStart w:id="1850" w:name="_Ref358106895"/>
      <w:r w:rsidRPr="00CE277A">
        <w:rPr>
          <w:color w:val="000000" w:themeColor="text1"/>
        </w:rPr>
        <w:t xml:space="preserve">the Supplier Background IPR </w:t>
      </w:r>
      <w:bookmarkEnd w:id="1849"/>
      <w:r w:rsidRPr="00CE277A">
        <w:rPr>
          <w:color w:val="000000" w:themeColor="text1"/>
        </w:rPr>
        <w:t xml:space="preserve">for any purpose relating to the </w:t>
      </w:r>
      <w:r w:rsidR="004D3730" w:rsidRPr="00CE277A">
        <w:rPr>
          <w:color w:val="000000" w:themeColor="text1"/>
        </w:rPr>
        <w:t>Goods</w:t>
      </w:r>
      <w:r w:rsidR="00BB3138" w:rsidRPr="00CE277A">
        <w:rPr>
          <w:color w:val="000000" w:themeColor="text1"/>
        </w:rPr>
        <w:t xml:space="preserve"> </w:t>
      </w:r>
      <w:r w:rsidRPr="00CE277A">
        <w:rPr>
          <w:color w:val="000000" w:themeColor="text1"/>
        </w:rPr>
        <w:t xml:space="preserve">(or substantially equivalent </w:t>
      </w:r>
      <w:r w:rsidR="00653715" w:rsidRPr="00CE277A">
        <w:rPr>
          <w:color w:val="000000" w:themeColor="text1"/>
        </w:rPr>
        <w:t>services</w:t>
      </w:r>
      <w:r w:rsidRPr="00CE277A">
        <w:rPr>
          <w:color w:val="000000" w:themeColor="text1"/>
        </w:rPr>
        <w:t xml:space="preserve">) or for any purpose relating to the exercise of the </w:t>
      </w:r>
      <w:r w:rsidR="003B004C" w:rsidRPr="00CE277A">
        <w:rPr>
          <w:color w:val="000000" w:themeColor="text1"/>
        </w:rPr>
        <w:t>Customer</w:t>
      </w:r>
      <w:r w:rsidRPr="00CE277A">
        <w:rPr>
          <w:color w:val="000000" w:themeColor="text1"/>
        </w:rPr>
        <w:t>’s (or, if the Customer is a Central Government Body, any other Central Government Body’s) business or function.</w:t>
      </w:r>
      <w:bookmarkEnd w:id="1850"/>
    </w:p>
    <w:p w14:paraId="44B8B30E" w14:textId="368DF3BB" w:rsidR="008C06C6" w:rsidRPr="00B17C87" w:rsidRDefault="0033263C" w:rsidP="00B446FC">
      <w:pPr>
        <w:pStyle w:val="GPSL3numberedclause"/>
        <w:numPr>
          <w:ilvl w:val="2"/>
          <w:numId w:val="14"/>
        </w:numPr>
        <w:ind w:left="2410" w:hanging="992"/>
        <w:rPr>
          <w:color w:val="000000" w:themeColor="text1"/>
        </w:rPr>
      </w:pPr>
      <w:bookmarkStart w:id="1851" w:name="_Ref358108847"/>
      <w:r w:rsidRPr="00CE277A">
        <w:rPr>
          <w:color w:val="000000" w:themeColor="text1"/>
        </w:rPr>
        <w:t>At any time during the Call Off Contract Period</w:t>
      </w:r>
      <w:r w:rsidR="003B004C" w:rsidRPr="00CE277A">
        <w:rPr>
          <w:color w:val="000000" w:themeColor="text1"/>
        </w:rPr>
        <w:t xml:space="preserve"> or following the Call Off Expiry Date</w:t>
      </w:r>
      <w:r w:rsidRPr="00CE277A">
        <w:rPr>
          <w:color w:val="000000" w:themeColor="text1"/>
        </w:rPr>
        <w:t xml:space="preserve">, the Supplier may terminate a licence granted in respect of the Supplier Software or the Supplier Background IPR under Clause </w:t>
      </w:r>
      <w:r w:rsidR="00912A90" w:rsidRPr="00B17C87">
        <w:rPr>
          <w:color w:val="000000" w:themeColor="text1"/>
        </w:rPr>
        <w:fldChar w:fldCharType="begin"/>
      </w:r>
      <w:r w:rsidR="00912A90" w:rsidRPr="00B17C87">
        <w:rPr>
          <w:color w:val="000000" w:themeColor="text1"/>
        </w:rPr>
        <w:instrText xml:space="preserve"> REF _Ref358106827 \r \h  \* MERGEFORMAT </w:instrText>
      </w:r>
      <w:r w:rsidR="00912A90" w:rsidRPr="00B17C87">
        <w:rPr>
          <w:color w:val="000000" w:themeColor="text1"/>
        </w:rPr>
      </w:r>
      <w:r w:rsidR="00912A90" w:rsidRPr="00B17C87">
        <w:rPr>
          <w:color w:val="000000" w:themeColor="text1"/>
        </w:rPr>
        <w:fldChar w:fldCharType="separate"/>
      </w:r>
      <w:r w:rsidR="00CD405A">
        <w:rPr>
          <w:color w:val="000000" w:themeColor="text1"/>
        </w:rPr>
        <w:t>14.3.1</w:t>
      </w:r>
      <w:r w:rsidR="00912A90" w:rsidRPr="00B17C87">
        <w:rPr>
          <w:color w:val="000000" w:themeColor="text1"/>
        </w:rPr>
        <w:fldChar w:fldCharType="end"/>
      </w:r>
      <w:r w:rsidRPr="00B17C87">
        <w:rPr>
          <w:color w:val="000000" w:themeColor="text1"/>
        </w:rPr>
        <w:t xml:space="preserve"> by giving </w:t>
      </w:r>
      <w:r w:rsidR="00CE69D7" w:rsidRPr="00B17C87">
        <w:rPr>
          <w:color w:val="000000" w:themeColor="text1"/>
        </w:rPr>
        <w:t>thirty (</w:t>
      </w:r>
      <w:r w:rsidRPr="00B17C87">
        <w:rPr>
          <w:color w:val="000000" w:themeColor="text1"/>
        </w:rPr>
        <w:t>30</w:t>
      </w:r>
      <w:r w:rsidR="00CE69D7" w:rsidRPr="00B17C87">
        <w:rPr>
          <w:color w:val="000000" w:themeColor="text1"/>
        </w:rPr>
        <w:t>)</w:t>
      </w:r>
      <w:r w:rsidRPr="00B17C87">
        <w:rPr>
          <w:color w:val="000000" w:themeColor="text1"/>
        </w:rPr>
        <w:t xml:space="preserve"> days’ notice in writing (or such other period as agreed by the Parties) if there is a Customer Cause which constitutes a material breach of the terms of Clauses </w:t>
      </w:r>
      <w:r w:rsidR="00912A90" w:rsidRPr="00B17C87">
        <w:rPr>
          <w:color w:val="000000" w:themeColor="text1"/>
        </w:rPr>
        <w:fldChar w:fldCharType="begin"/>
      </w:r>
      <w:r w:rsidR="00912A90" w:rsidRPr="00B17C87">
        <w:rPr>
          <w:color w:val="000000" w:themeColor="text1"/>
        </w:rPr>
        <w:instrText xml:space="preserve"> REF _Ref358106894 \r \h  \* MERGEFORMAT </w:instrText>
      </w:r>
      <w:r w:rsidR="00912A90" w:rsidRPr="00B17C87">
        <w:rPr>
          <w:color w:val="000000" w:themeColor="text1"/>
        </w:rPr>
      </w:r>
      <w:r w:rsidR="00912A90" w:rsidRPr="00B17C87">
        <w:rPr>
          <w:color w:val="000000" w:themeColor="text1"/>
        </w:rPr>
        <w:fldChar w:fldCharType="separate"/>
      </w:r>
      <w:r w:rsidR="00CD405A">
        <w:rPr>
          <w:color w:val="000000" w:themeColor="text1"/>
        </w:rPr>
        <w:t>14.3.1a)</w:t>
      </w:r>
      <w:r w:rsidR="00912A90" w:rsidRPr="00B17C87">
        <w:rPr>
          <w:color w:val="000000" w:themeColor="text1"/>
        </w:rPr>
        <w:fldChar w:fldCharType="end"/>
      </w:r>
      <w:r w:rsidRPr="00B17C87">
        <w:rPr>
          <w:color w:val="000000" w:themeColor="text1"/>
        </w:rPr>
        <w:t xml:space="preserve"> or </w:t>
      </w:r>
      <w:r w:rsidR="00912A90" w:rsidRPr="00B17C87">
        <w:rPr>
          <w:color w:val="000000" w:themeColor="text1"/>
        </w:rPr>
        <w:fldChar w:fldCharType="begin"/>
      </w:r>
      <w:r w:rsidR="00912A90" w:rsidRPr="00B17C87">
        <w:rPr>
          <w:color w:val="000000" w:themeColor="text1"/>
        </w:rPr>
        <w:instrText xml:space="preserve"> REF _Ref358106895 \r \h  \* MERGEFORMAT </w:instrText>
      </w:r>
      <w:r w:rsidR="00912A90" w:rsidRPr="00B17C87">
        <w:rPr>
          <w:color w:val="000000" w:themeColor="text1"/>
        </w:rPr>
      </w:r>
      <w:r w:rsidR="00912A90" w:rsidRPr="00B17C87">
        <w:rPr>
          <w:color w:val="000000" w:themeColor="text1"/>
        </w:rPr>
        <w:fldChar w:fldCharType="separate"/>
      </w:r>
      <w:r w:rsidR="00CD405A">
        <w:rPr>
          <w:color w:val="000000" w:themeColor="text1"/>
        </w:rPr>
        <w:t>14.3.1b)</w:t>
      </w:r>
      <w:r w:rsidR="00912A90" w:rsidRPr="00B17C87">
        <w:rPr>
          <w:color w:val="000000" w:themeColor="text1"/>
        </w:rPr>
        <w:fldChar w:fldCharType="end"/>
      </w:r>
      <w:r w:rsidRPr="00B17C87">
        <w:rPr>
          <w:color w:val="000000" w:themeColor="text1"/>
        </w:rPr>
        <w:t xml:space="preserve"> (as the case may be) which, if the breach is capable of remedy, is not remedied within 20 Working Days after </w:t>
      </w:r>
      <w:r w:rsidR="00F7341A" w:rsidRPr="00B17C87">
        <w:rPr>
          <w:color w:val="000000" w:themeColor="text1"/>
        </w:rPr>
        <w:t>the Supplier gives the Customer</w:t>
      </w:r>
      <w:r w:rsidRPr="00B17C87">
        <w:rPr>
          <w:color w:val="000000" w:themeColor="text1"/>
        </w:rPr>
        <w:t xml:space="preserve"> written notice specifying the breach and requiring its remedy</w:t>
      </w:r>
      <w:r w:rsidR="00F7341A" w:rsidRPr="00B17C87">
        <w:rPr>
          <w:color w:val="000000" w:themeColor="text1"/>
        </w:rPr>
        <w:t>.</w:t>
      </w:r>
      <w:bookmarkEnd w:id="1851"/>
    </w:p>
    <w:p w14:paraId="44B8B30F" w14:textId="41940EB6" w:rsidR="008C06C6" w:rsidRPr="00B17C87" w:rsidRDefault="00F7341A" w:rsidP="00B446FC">
      <w:pPr>
        <w:pStyle w:val="GPSL3numberedclause"/>
        <w:numPr>
          <w:ilvl w:val="2"/>
          <w:numId w:val="14"/>
        </w:numPr>
        <w:ind w:left="2410" w:hanging="992"/>
        <w:rPr>
          <w:color w:val="000000" w:themeColor="text1"/>
        </w:rPr>
      </w:pPr>
      <w:bookmarkStart w:id="1852" w:name="_Ref358111235"/>
      <w:r w:rsidRPr="00B17C87">
        <w:rPr>
          <w:color w:val="000000" w:themeColor="text1"/>
        </w:rPr>
        <w:t>In the event the licence of the Supplier Software or the Supplier Background IPR is terminated pursuant to Clause </w:t>
      </w:r>
      <w:r w:rsidR="00912A90" w:rsidRPr="00B17C87">
        <w:rPr>
          <w:color w:val="000000" w:themeColor="text1"/>
        </w:rPr>
        <w:fldChar w:fldCharType="begin"/>
      </w:r>
      <w:r w:rsidR="00912A90" w:rsidRPr="00B17C87">
        <w:rPr>
          <w:color w:val="000000" w:themeColor="text1"/>
        </w:rPr>
        <w:instrText xml:space="preserve"> REF _Ref358108847 \r \h  \* MERGEFORMAT </w:instrText>
      </w:r>
      <w:r w:rsidR="00912A90" w:rsidRPr="00B17C87">
        <w:rPr>
          <w:color w:val="000000" w:themeColor="text1"/>
        </w:rPr>
      </w:r>
      <w:r w:rsidR="00912A90" w:rsidRPr="00B17C87">
        <w:rPr>
          <w:color w:val="000000" w:themeColor="text1"/>
        </w:rPr>
        <w:fldChar w:fldCharType="separate"/>
      </w:r>
      <w:r w:rsidR="00CD405A">
        <w:rPr>
          <w:color w:val="000000" w:themeColor="text1"/>
        </w:rPr>
        <w:t>14.3.2</w:t>
      </w:r>
      <w:r w:rsidR="00912A90" w:rsidRPr="00B17C87">
        <w:rPr>
          <w:color w:val="000000" w:themeColor="text1"/>
        </w:rPr>
        <w:fldChar w:fldCharType="end"/>
      </w:r>
      <w:r w:rsidRPr="00B17C87">
        <w:rPr>
          <w:color w:val="000000" w:themeColor="text1"/>
        </w:rPr>
        <w:t xml:space="preserve">, the </w:t>
      </w:r>
      <w:r w:rsidR="003B004C" w:rsidRPr="00B17C87">
        <w:rPr>
          <w:color w:val="000000" w:themeColor="text1"/>
        </w:rPr>
        <w:t>Customer</w:t>
      </w:r>
      <w:r w:rsidRPr="00B17C87">
        <w:rPr>
          <w:color w:val="000000" w:themeColor="text1"/>
        </w:rPr>
        <w:t xml:space="preserve"> shall:</w:t>
      </w:r>
      <w:bookmarkEnd w:id="1852"/>
    </w:p>
    <w:p w14:paraId="44B8B310" w14:textId="77777777" w:rsidR="00F7341A" w:rsidRPr="00B17C87" w:rsidRDefault="00F7341A" w:rsidP="00B446FC">
      <w:pPr>
        <w:pStyle w:val="GPSL4numberedclause"/>
        <w:numPr>
          <w:ilvl w:val="3"/>
          <w:numId w:val="14"/>
        </w:numPr>
        <w:ind w:left="2977" w:hanging="567"/>
        <w:rPr>
          <w:color w:val="000000" w:themeColor="text1"/>
        </w:rPr>
      </w:pPr>
      <w:r w:rsidRPr="00B17C87">
        <w:rPr>
          <w:color w:val="000000" w:themeColor="text1"/>
          <w:spacing w:val="-3"/>
          <w:lang w:val="en-US"/>
        </w:rPr>
        <w:t>immediately</w:t>
      </w:r>
      <w:r w:rsidRPr="00B17C87">
        <w:rPr>
          <w:color w:val="000000" w:themeColor="text1"/>
        </w:rPr>
        <w:t xml:space="preserve"> cease all use of the Supplier Software or the Supplier Background IPR (as the case may be);</w:t>
      </w:r>
    </w:p>
    <w:p w14:paraId="44B8B311" w14:textId="77777777" w:rsidR="00F7341A" w:rsidRPr="00B17C87" w:rsidRDefault="00F7341A" w:rsidP="00B446FC">
      <w:pPr>
        <w:pStyle w:val="GPSL4numberedclause"/>
        <w:numPr>
          <w:ilvl w:val="3"/>
          <w:numId w:val="14"/>
        </w:numPr>
        <w:ind w:left="2977" w:hanging="567"/>
        <w:rPr>
          <w:color w:val="000000" w:themeColor="text1"/>
        </w:rPr>
      </w:pPr>
      <w:bookmarkStart w:id="1853" w:name="_Ref349139594"/>
      <w:r w:rsidRPr="00B17C87">
        <w:rPr>
          <w:color w:val="000000" w:themeColor="text1"/>
        </w:rPr>
        <w:t xml:space="preserve">at the discretion of the Supplier, return or destroy documents and </w:t>
      </w:r>
      <w:r w:rsidRPr="00B17C87">
        <w:rPr>
          <w:color w:val="000000" w:themeColor="text1"/>
          <w:spacing w:val="-3"/>
          <w:lang w:val="en-US"/>
        </w:rPr>
        <w:t>other</w:t>
      </w:r>
      <w:r w:rsidRPr="00B17C87">
        <w:rPr>
          <w:color w:val="000000" w:themeColor="text1"/>
        </w:rPr>
        <w:t xml:space="preserve"> tangible materials that contain any of the Supplier Software and/or the Supplier Background IPR, provided that if the Supplier has not made an election within six months of the termination of the licence, the Customer may destroy the documents and other tangible materials that contain any of the Supplier Software and/or the Supplier Background IPR (as the case may be); and</w:t>
      </w:r>
      <w:bookmarkEnd w:id="1853"/>
    </w:p>
    <w:p w14:paraId="44B8B312" w14:textId="77777777" w:rsidR="00F7341A" w:rsidRPr="00B17C87" w:rsidRDefault="00F7341A" w:rsidP="00B446FC">
      <w:pPr>
        <w:pStyle w:val="GPSL4numberedclause"/>
        <w:numPr>
          <w:ilvl w:val="3"/>
          <w:numId w:val="14"/>
        </w:numPr>
        <w:ind w:left="2977" w:hanging="567"/>
        <w:rPr>
          <w:color w:val="000000" w:themeColor="text1"/>
        </w:rPr>
      </w:pPr>
      <w:r w:rsidRPr="00B17C87">
        <w:rPr>
          <w:color w:val="000000" w:themeColor="text1"/>
        </w:rPr>
        <w:t>ensure, so far as reasonably practicable, that any</w:t>
      </w:r>
      <w:r w:rsidRPr="00B17C87">
        <w:rPr>
          <w:color w:val="000000" w:themeColor="text1"/>
          <w:lang w:eastAsia="en-GB"/>
        </w:rPr>
        <w:t xml:space="preserve"> Supplier Software </w:t>
      </w:r>
      <w:r w:rsidRPr="00B17C87">
        <w:rPr>
          <w:color w:val="000000" w:themeColor="text1"/>
        </w:rPr>
        <w:t>and/</w:t>
      </w:r>
      <w:r w:rsidRPr="00B17C87">
        <w:rPr>
          <w:color w:val="000000" w:themeColor="text1"/>
          <w:lang w:eastAsia="en-GB"/>
        </w:rPr>
        <w:t>or Supplier Background IPR</w:t>
      </w:r>
      <w:r w:rsidRPr="00B17C87">
        <w:rPr>
          <w:color w:val="000000" w:themeColor="text1"/>
        </w:rPr>
        <w:t xml:space="preserve"> that are held in electronic, digital or other machine-readable form ceases to be readily accessible (other than by the information technology </w:t>
      </w:r>
      <w:r w:rsidR="00592E93" w:rsidRPr="00B17C87">
        <w:rPr>
          <w:color w:val="000000" w:themeColor="text1"/>
        </w:rPr>
        <w:t>s</w:t>
      </w:r>
      <w:r w:rsidRPr="00B17C87">
        <w:rPr>
          <w:color w:val="000000" w:themeColor="text1"/>
        </w:rPr>
        <w:t xml:space="preserve">taff of the Customer) from any computer, word processor, voicemail system or any other device containing such </w:t>
      </w:r>
      <w:r w:rsidRPr="00B17C87">
        <w:rPr>
          <w:color w:val="000000" w:themeColor="text1"/>
          <w:lang w:eastAsia="en-GB"/>
        </w:rPr>
        <w:t xml:space="preserve">Supplier Software </w:t>
      </w:r>
      <w:r w:rsidRPr="00B17C87">
        <w:rPr>
          <w:color w:val="000000" w:themeColor="text1"/>
        </w:rPr>
        <w:t>and/</w:t>
      </w:r>
      <w:r w:rsidRPr="00B17C87">
        <w:rPr>
          <w:color w:val="000000" w:themeColor="text1"/>
          <w:lang w:eastAsia="en-GB"/>
        </w:rPr>
        <w:t>or Supplier Background IPR</w:t>
      </w:r>
      <w:r w:rsidRPr="00B17C87">
        <w:rPr>
          <w:color w:val="000000" w:themeColor="text1"/>
        </w:rPr>
        <w:t>.</w:t>
      </w:r>
    </w:p>
    <w:p w14:paraId="44B8B313" w14:textId="4C284950" w:rsidR="00B104BE" w:rsidRPr="00CE277A" w:rsidRDefault="00B104BE" w:rsidP="00B446FC">
      <w:pPr>
        <w:pStyle w:val="GPSL3numberedclause"/>
        <w:numPr>
          <w:ilvl w:val="2"/>
          <w:numId w:val="14"/>
        </w:numPr>
        <w:ind w:left="2410" w:hanging="992"/>
        <w:rPr>
          <w:color w:val="000000" w:themeColor="text1"/>
        </w:rPr>
      </w:pPr>
      <w:r w:rsidRPr="00B17C87">
        <w:rPr>
          <w:color w:val="000000" w:themeColor="text1"/>
        </w:rPr>
        <w:t xml:space="preserve">Those items licensed according to the terms of Clause </w:t>
      </w:r>
      <w:r w:rsidR="002A49C0" w:rsidRPr="00BF389A">
        <w:rPr>
          <w:color w:val="000000" w:themeColor="text1"/>
        </w:rPr>
        <w:t>1</w:t>
      </w:r>
      <w:r w:rsidR="00BF389A">
        <w:rPr>
          <w:color w:val="000000" w:themeColor="text1"/>
        </w:rPr>
        <w:t>4</w:t>
      </w:r>
      <w:r w:rsidR="00D500C9" w:rsidRPr="00CE277A">
        <w:rPr>
          <w:color w:val="000000" w:themeColor="text1"/>
        </w:rPr>
        <w:t>.</w:t>
      </w:r>
      <w:r w:rsidR="009E208A" w:rsidRPr="00CE277A">
        <w:rPr>
          <w:color w:val="000000" w:themeColor="text1"/>
        </w:rPr>
        <w:t>3.1</w:t>
      </w:r>
      <w:r w:rsidRPr="00CE277A">
        <w:rPr>
          <w:color w:val="000000" w:themeColor="text1"/>
        </w:rPr>
        <w:t xml:space="preserve"> are listed in the Order Form or, where this is used, Call Off Schedule </w:t>
      </w:r>
      <w:r w:rsidR="00EC19E4" w:rsidRPr="00EC19E4">
        <w:rPr>
          <w:color w:val="000000" w:themeColor="text1"/>
        </w:rPr>
        <w:t>3</w:t>
      </w:r>
      <w:r w:rsidR="00EC19E4">
        <w:rPr>
          <w:color w:val="000000" w:themeColor="text1"/>
        </w:rPr>
        <w:t>.</w:t>
      </w:r>
    </w:p>
    <w:p w14:paraId="44B8B314" w14:textId="77777777" w:rsidR="00B104BE" w:rsidRPr="00CE277A" w:rsidRDefault="00B104BE" w:rsidP="00B104BE">
      <w:pPr>
        <w:pStyle w:val="GPSL3numberedclause"/>
        <w:numPr>
          <w:ilvl w:val="0"/>
          <w:numId w:val="0"/>
        </w:numPr>
        <w:ind w:left="2410"/>
        <w:rPr>
          <w:color w:val="000000" w:themeColor="text1"/>
        </w:rPr>
      </w:pPr>
    </w:p>
    <w:p w14:paraId="44B8B315" w14:textId="77777777" w:rsidR="008C06C6" w:rsidRPr="00CE277A" w:rsidRDefault="00CE4399" w:rsidP="00B446FC">
      <w:pPr>
        <w:pStyle w:val="GPSL2NumberedBoldHeading"/>
        <w:numPr>
          <w:ilvl w:val="1"/>
          <w:numId w:val="14"/>
        </w:numPr>
        <w:ind w:left="1418" w:hanging="709"/>
        <w:rPr>
          <w:color w:val="000000" w:themeColor="text1"/>
        </w:rPr>
      </w:pPr>
      <w:r w:rsidRPr="00CE277A">
        <w:rPr>
          <w:color w:val="000000" w:themeColor="text1"/>
        </w:rPr>
        <w:t>Customer’s right to sub-license</w:t>
      </w:r>
    </w:p>
    <w:p w14:paraId="44B8B316" w14:textId="265A4CC0" w:rsidR="00CE4399" w:rsidRPr="00CE277A" w:rsidRDefault="00CE4399" w:rsidP="00B446FC">
      <w:pPr>
        <w:pStyle w:val="GPSL3numberedclause"/>
        <w:numPr>
          <w:ilvl w:val="2"/>
          <w:numId w:val="14"/>
        </w:numPr>
        <w:ind w:left="2410" w:hanging="992"/>
        <w:rPr>
          <w:color w:val="000000" w:themeColor="text1"/>
        </w:rPr>
      </w:pPr>
      <w:r w:rsidRPr="00CE277A">
        <w:rPr>
          <w:color w:val="000000" w:themeColor="text1"/>
        </w:rPr>
        <w:t xml:space="preserve">The Customer shall be freely entitled to sub-license the rights granted to it pursuant to Clause </w:t>
      </w:r>
      <w:r w:rsidR="002A49C0" w:rsidRPr="00BF389A">
        <w:rPr>
          <w:color w:val="000000" w:themeColor="text1"/>
        </w:rPr>
        <w:fldChar w:fldCharType="begin"/>
      </w:r>
      <w:r w:rsidR="002A49C0" w:rsidRPr="00BF389A">
        <w:rPr>
          <w:color w:val="000000" w:themeColor="text1"/>
        </w:rPr>
        <w:instrText xml:space="preserve"> REF _Ref358108259 \r \h  \* MERGEFORMAT </w:instrText>
      </w:r>
      <w:r w:rsidR="002A49C0" w:rsidRPr="00BF389A">
        <w:rPr>
          <w:color w:val="000000" w:themeColor="text1"/>
        </w:rPr>
      </w:r>
      <w:r w:rsidR="002A49C0" w:rsidRPr="00BF389A">
        <w:rPr>
          <w:color w:val="000000" w:themeColor="text1"/>
        </w:rPr>
        <w:fldChar w:fldCharType="separate"/>
      </w:r>
      <w:r w:rsidR="00CD405A">
        <w:rPr>
          <w:color w:val="000000" w:themeColor="text1"/>
        </w:rPr>
        <w:t>14.2.1</w:t>
      </w:r>
      <w:r w:rsidR="002A49C0" w:rsidRPr="00BF389A">
        <w:rPr>
          <w:color w:val="000000" w:themeColor="text1"/>
        </w:rPr>
        <w:fldChar w:fldCharType="end"/>
      </w:r>
      <w:r w:rsidRPr="00CE277A">
        <w:rPr>
          <w:color w:val="000000" w:themeColor="text1"/>
        </w:rPr>
        <w:t>.</w:t>
      </w:r>
    </w:p>
    <w:p w14:paraId="44B8B317" w14:textId="77777777" w:rsidR="00CE4399" w:rsidRPr="00CE277A" w:rsidRDefault="00CE4399" w:rsidP="00B446FC">
      <w:pPr>
        <w:pStyle w:val="GPSL3numberedclause"/>
        <w:numPr>
          <w:ilvl w:val="2"/>
          <w:numId w:val="14"/>
        </w:numPr>
        <w:ind w:left="2410" w:hanging="992"/>
        <w:rPr>
          <w:color w:val="000000" w:themeColor="text1"/>
        </w:rPr>
      </w:pPr>
      <w:r w:rsidRPr="00CE277A">
        <w:rPr>
          <w:color w:val="000000" w:themeColor="text1"/>
        </w:rPr>
        <w:t>The Customer may sub-license:</w:t>
      </w:r>
    </w:p>
    <w:p w14:paraId="44B8B318" w14:textId="713F282E" w:rsidR="00CE4399" w:rsidRPr="00BF389A" w:rsidRDefault="00CE4399" w:rsidP="00B446FC">
      <w:pPr>
        <w:pStyle w:val="GPSL4numberedclause"/>
        <w:numPr>
          <w:ilvl w:val="3"/>
          <w:numId w:val="14"/>
        </w:numPr>
        <w:ind w:left="2977" w:hanging="567"/>
        <w:rPr>
          <w:color w:val="000000" w:themeColor="text1"/>
        </w:rPr>
      </w:pPr>
      <w:r w:rsidRPr="00CE277A">
        <w:rPr>
          <w:color w:val="000000" w:themeColor="text1"/>
        </w:rPr>
        <w:t>the rights granted under Clause </w:t>
      </w:r>
      <w:r w:rsidR="002A49C0" w:rsidRPr="00BF389A">
        <w:rPr>
          <w:color w:val="000000" w:themeColor="text1"/>
        </w:rPr>
        <w:fldChar w:fldCharType="begin"/>
      </w:r>
      <w:r w:rsidR="002A49C0" w:rsidRPr="00BF389A">
        <w:rPr>
          <w:color w:val="000000" w:themeColor="text1"/>
        </w:rPr>
        <w:instrText xml:space="preserve"> REF _Ref358106827 \r \h  \* MERGEFORMAT </w:instrText>
      </w:r>
      <w:r w:rsidR="002A49C0" w:rsidRPr="00BF389A">
        <w:rPr>
          <w:color w:val="000000" w:themeColor="text1"/>
        </w:rPr>
      </w:r>
      <w:r w:rsidR="002A49C0" w:rsidRPr="00BF389A">
        <w:rPr>
          <w:color w:val="000000" w:themeColor="text1"/>
        </w:rPr>
        <w:fldChar w:fldCharType="separate"/>
      </w:r>
      <w:r w:rsidR="00CD405A">
        <w:rPr>
          <w:color w:val="000000" w:themeColor="text1"/>
        </w:rPr>
        <w:t>14.3.1</w:t>
      </w:r>
      <w:r w:rsidR="002A49C0" w:rsidRPr="00BF389A">
        <w:rPr>
          <w:color w:val="000000" w:themeColor="text1"/>
        </w:rPr>
        <w:fldChar w:fldCharType="end"/>
      </w:r>
      <w:r w:rsidRPr="00BF389A">
        <w:rPr>
          <w:color w:val="000000" w:themeColor="text1"/>
        </w:rPr>
        <w:t xml:space="preserve"> to a third party (including for the avoidance of doubt, any Replacement Supplier) provided that:</w:t>
      </w:r>
    </w:p>
    <w:p w14:paraId="44B8B319" w14:textId="77777777" w:rsidR="00CE4399" w:rsidRPr="00BF389A" w:rsidRDefault="00CE4399" w:rsidP="00B446FC">
      <w:pPr>
        <w:pStyle w:val="GPSL5numberedclause"/>
        <w:numPr>
          <w:ilvl w:val="4"/>
          <w:numId w:val="16"/>
        </w:numPr>
        <w:ind w:left="3544" w:hanging="567"/>
        <w:rPr>
          <w:color w:val="000000" w:themeColor="text1"/>
        </w:rPr>
      </w:pPr>
      <w:r w:rsidRPr="00BF389A">
        <w:rPr>
          <w:color w:val="000000" w:themeColor="text1"/>
        </w:rPr>
        <w:t xml:space="preserve">the sub-licence is on terms no broader than those granted to the </w:t>
      </w:r>
      <w:r w:rsidR="007F1A47" w:rsidRPr="00BF389A">
        <w:rPr>
          <w:color w:val="000000" w:themeColor="text1"/>
        </w:rPr>
        <w:t>Customer</w:t>
      </w:r>
      <w:r w:rsidRPr="00BF389A">
        <w:rPr>
          <w:color w:val="000000" w:themeColor="text1"/>
        </w:rPr>
        <w:t>; and</w:t>
      </w:r>
    </w:p>
    <w:p w14:paraId="44B8B31A" w14:textId="1EF56306" w:rsidR="005D60B8" w:rsidRPr="00BF389A" w:rsidRDefault="00CE4399" w:rsidP="00B446FC">
      <w:pPr>
        <w:pStyle w:val="GPSL5numberedclause"/>
        <w:numPr>
          <w:ilvl w:val="4"/>
          <w:numId w:val="16"/>
        </w:numPr>
        <w:ind w:left="3544" w:hanging="567"/>
        <w:rPr>
          <w:color w:val="000000" w:themeColor="text1"/>
        </w:rPr>
      </w:pPr>
      <w:r w:rsidRPr="00BF389A">
        <w:rPr>
          <w:color w:val="000000" w:themeColor="text1"/>
        </w:rPr>
        <w:t>the sub-licence only authorises the third party to use the rights licensed in Clause </w:t>
      </w:r>
      <w:r w:rsidR="002A49C0" w:rsidRPr="00BF389A">
        <w:rPr>
          <w:color w:val="000000" w:themeColor="text1"/>
        </w:rPr>
        <w:fldChar w:fldCharType="begin"/>
      </w:r>
      <w:r w:rsidR="002A49C0" w:rsidRPr="00BF389A">
        <w:rPr>
          <w:color w:val="000000" w:themeColor="text1"/>
        </w:rPr>
        <w:instrText xml:space="preserve"> REF _Ref358106827 \r \h  \* MERGEFORMAT </w:instrText>
      </w:r>
      <w:r w:rsidR="002A49C0" w:rsidRPr="00BF389A">
        <w:rPr>
          <w:color w:val="000000" w:themeColor="text1"/>
        </w:rPr>
      </w:r>
      <w:r w:rsidR="002A49C0" w:rsidRPr="00BF389A">
        <w:rPr>
          <w:color w:val="000000" w:themeColor="text1"/>
        </w:rPr>
        <w:fldChar w:fldCharType="separate"/>
      </w:r>
      <w:r w:rsidR="00CD405A">
        <w:rPr>
          <w:color w:val="000000" w:themeColor="text1"/>
        </w:rPr>
        <w:t>14.3.1</w:t>
      </w:r>
      <w:r w:rsidR="002A49C0" w:rsidRPr="00BF389A">
        <w:rPr>
          <w:color w:val="000000" w:themeColor="text1"/>
        </w:rPr>
        <w:fldChar w:fldCharType="end"/>
      </w:r>
      <w:r w:rsidRPr="00BF389A">
        <w:rPr>
          <w:color w:val="000000" w:themeColor="text1"/>
        </w:rPr>
        <w:t xml:space="preserve"> for purposes relating to the </w:t>
      </w:r>
      <w:r w:rsidR="004D3730" w:rsidRPr="00BF389A">
        <w:rPr>
          <w:color w:val="000000" w:themeColor="text1"/>
        </w:rPr>
        <w:t>Goods</w:t>
      </w:r>
      <w:r w:rsidR="00DE08C9" w:rsidRPr="00BF389A">
        <w:rPr>
          <w:color w:val="000000" w:themeColor="text1"/>
        </w:rPr>
        <w:t xml:space="preserve"> </w:t>
      </w:r>
      <w:r w:rsidRPr="00BF389A">
        <w:rPr>
          <w:color w:val="000000" w:themeColor="text1"/>
        </w:rPr>
        <w:t xml:space="preserve">or for any purpose relating </w:t>
      </w:r>
      <w:r w:rsidR="007F1A47" w:rsidRPr="00BF389A">
        <w:rPr>
          <w:color w:val="000000" w:themeColor="text1"/>
        </w:rPr>
        <w:t>to the exercise of the Customer</w:t>
      </w:r>
      <w:r w:rsidRPr="00BF389A">
        <w:rPr>
          <w:color w:val="000000" w:themeColor="text1"/>
        </w:rPr>
        <w:t>’s (or</w:t>
      </w:r>
      <w:r w:rsidR="007F1A47" w:rsidRPr="00BF389A">
        <w:rPr>
          <w:color w:val="000000" w:themeColor="text1"/>
        </w:rPr>
        <w:t>, if the Customer is a Central Government Body,</w:t>
      </w:r>
      <w:r w:rsidRPr="00BF389A">
        <w:rPr>
          <w:color w:val="000000" w:themeColor="text1"/>
        </w:rPr>
        <w:t xml:space="preserve"> any other Central Government Body’s) business or function</w:t>
      </w:r>
      <w:r w:rsidR="005D60B8" w:rsidRPr="00BF389A">
        <w:rPr>
          <w:color w:val="000000" w:themeColor="text1"/>
        </w:rPr>
        <w:t>; and</w:t>
      </w:r>
    </w:p>
    <w:p w14:paraId="44B8B31B" w14:textId="2293C932" w:rsidR="00CE4399" w:rsidRPr="00BF389A" w:rsidRDefault="005D60B8" w:rsidP="00B446FC">
      <w:pPr>
        <w:pStyle w:val="GPSL4numberedclause"/>
        <w:numPr>
          <w:ilvl w:val="3"/>
          <w:numId w:val="14"/>
        </w:numPr>
        <w:ind w:left="2977" w:hanging="567"/>
        <w:rPr>
          <w:color w:val="000000" w:themeColor="text1"/>
        </w:rPr>
      </w:pPr>
      <w:r w:rsidRPr="00BF389A">
        <w:rPr>
          <w:color w:val="000000" w:themeColor="text1"/>
        </w:rPr>
        <w:t xml:space="preserve">the </w:t>
      </w:r>
      <w:r w:rsidRPr="00BF389A">
        <w:rPr>
          <w:color w:val="000000" w:themeColor="text1"/>
          <w:spacing w:val="-3"/>
          <w:lang w:val="en-US"/>
        </w:rPr>
        <w:t>rights</w:t>
      </w:r>
      <w:r w:rsidRPr="00BF389A">
        <w:rPr>
          <w:color w:val="000000" w:themeColor="text1"/>
        </w:rPr>
        <w:t xml:space="preserve"> granted under Clause</w:t>
      </w:r>
      <w:r w:rsidR="0082400E" w:rsidRPr="00BF389A">
        <w:rPr>
          <w:color w:val="000000" w:themeColor="text1"/>
        </w:rPr>
        <w:t xml:space="preserve"> </w:t>
      </w:r>
      <w:r w:rsidR="002A49C0" w:rsidRPr="00BF389A">
        <w:rPr>
          <w:color w:val="000000" w:themeColor="text1"/>
        </w:rPr>
        <w:fldChar w:fldCharType="begin"/>
      </w:r>
      <w:r w:rsidR="002A49C0" w:rsidRPr="00BF389A">
        <w:rPr>
          <w:color w:val="000000" w:themeColor="text1"/>
        </w:rPr>
        <w:instrText xml:space="preserve"> REF _Ref358106827 \r \h  \* MERGEFORMAT </w:instrText>
      </w:r>
      <w:r w:rsidR="002A49C0" w:rsidRPr="00BF389A">
        <w:rPr>
          <w:color w:val="000000" w:themeColor="text1"/>
        </w:rPr>
      </w:r>
      <w:r w:rsidR="002A49C0" w:rsidRPr="00BF389A">
        <w:rPr>
          <w:color w:val="000000" w:themeColor="text1"/>
        </w:rPr>
        <w:fldChar w:fldCharType="separate"/>
      </w:r>
      <w:r w:rsidR="00CD405A">
        <w:rPr>
          <w:color w:val="000000" w:themeColor="text1"/>
        </w:rPr>
        <w:t>14.3.1</w:t>
      </w:r>
      <w:r w:rsidR="002A49C0" w:rsidRPr="00BF389A">
        <w:rPr>
          <w:color w:val="000000" w:themeColor="text1"/>
        </w:rPr>
        <w:fldChar w:fldCharType="end"/>
      </w:r>
      <w:r w:rsidR="0082400E" w:rsidRPr="00BF389A">
        <w:rPr>
          <w:color w:val="000000" w:themeColor="text1"/>
        </w:rPr>
        <w:t xml:space="preserve"> </w:t>
      </w:r>
      <w:r w:rsidRPr="00BF389A">
        <w:rPr>
          <w:color w:val="000000" w:themeColor="text1"/>
        </w:rPr>
        <w:t xml:space="preserve">to any Approved Sub-Licensee to the extent necessary to use and/or obtain the benefit of the Specifically Written Software and/or the Project </w:t>
      </w:r>
      <w:r w:rsidRPr="00BF389A">
        <w:rPr>
          <w:bCs/>
          <w:color w:val="000000" w:themeColor="text1"/>
        </w:rPr>
        <w:t>Specific IPR provided that the sub-licence is on terms no broader tha</w:t>
      </w:r>
      <w:r w:rsidR="0082400E" w:rsidRPr="00BF389A">
        <w:rPr>
          <w:bCs/>
          <w:color w:val="000000" w:themeColor="text1"/>
        </w:rPr>
        <w:t>n those granted to the Customer.</w:t>
      </w:r>
    </w:p>
    <w:p w14:paraId="44B8B31C" w14:textId="77777777" w:rsidR="00CE4399" w:rsidRPr="00BF389A" w:rsidRDefault="0082400E" w:rsidP="00B446FC">
      <w:pPr>
        <w:pStyle w:val="GPSL2NumberedBoldHeading"/>
        <w:numPr>
          <w:ilvl w:val="1"/>
          <w:numId w:val="14"/>
        </w:numPr>
        <w:ind w:left="1418" w:hanging="709"/>
        <w:rPr>
          <w:color w:val="000000" w:themeColor="text1"/>
        </w:rPr>
      </w:pPr>
      <w:r w:rsidRPr="00BF389A">
        <w:rPr>
          <w:color w:val="000000" w:themeColor="text1"/>
        </w:rPr>
        <w:t>Customer’s right to assign/novate licences</w:t>
      </w:r>
    </w:p>
    <w:p w14:paraId="44B8B31D" w14:textId="77777777" w:rsidR="0082400E" w:rsidRPr="00BF389A" w:rsidRDefault="00EA0AC7" w:rsidP="00B446FC">
      <w:pPr>
        <w:pStyle w:val="GPSL3numberedclause"/>
        <w:numPr>
          <w:ilvl w:val="2"/>
          <w:numId w:val="14"/>
        </w:numPr>
        <w:ind w:left="2410" w:hanging="992"/>
        <w:rPr>
          <w:color w:val="000000" w:themeColor="text1"/>
        </w:rPr>
      </w:pPr>
      <w:bookmarkStart w:id="1854" w:name="_Ref358110585"/>
      <w:r w:rsidRPr="00BF389A">
        <w:rPr>
          <w:color w:val="000000" w:themeColor="text1"/>
        </w:rPr>
        <w:t>The Customer</w:t>
      </w:r>
      <w:r w:rsidR="0082400E" w:rsidRPr="00BF389A">
        <w:rPr>
          <w:color w:val="000000" w:themeColor="text1"/>
        </w:rPr>
        <w:t>:</w:t>
      </w:r>
      <w:bookmarkEnd w:id="1854"/>
    </w:p>
    <w:p w14:paraId="44B8B31E" w14:textId="2DC3CE7D" w:rsidR="00EA0AC7" w:rsidRPr="00BF389A" w:rsidRDefault="00EA0AC7" w:rsidP="00B446FC">
      <w:pPr>
        <w:pStyle w:val="GPSL4numberedclause"/>
        <w:numPr>
          <w:ilvl w:val="3"/>
          <w:numId w:val="14"/>
        </w:numPr>
        <w:ind w:left="2977" w:hanging="567"/>
        <w:rPr>
          <w:color w:val="000000" w:themeColor="text1"/>
        </w:rPr>
      </w:pPr>
      <w:r w:rsidRPr="00BF389A">
        <w:rPr>
          <w:color w:val="000000" w:themeColor="text1"/>
        </w:rPr>
        <w:t>shall be freely entitled to assign, novate or otherwise transfer its rights and obligations under the licence granted to it pursuant to Clause </w:t>
      </w:r>
      <w:r w:rsidR="002A49C0" w:rsidRPr="00BF389A">
        <w:rPr>
          <w:color w:val="000000" w:themeColor="text1"/>
        </w:rPr>
        <w:fldChar w:fldCharType="begin"/>
      </w:r>
      <w:r w:rsidR="002A49C0" w:rsidRPr="00BF389A">
        <w:rPr>
          <w:color w:val="000000" w:themeColor="text1"/>
        </w:rPr>
        <w:instrText xml:space="preserve"> REF _Ref358108259 \r \h  \* MERGEFORMAT </w:instrText>
      </w:r>
      <w:r w:rsidR="002A49C0" w:rsidRPr="00BF389A">
        <w:rPr>
          <w:color w:val="000000" w:themeColor="text1"/>
        </w:rPr>
      </w:r>
      <w:r w:rsidR="002A49C0" w:rsidRPr="00BF389A">
        <w:rPr>
          <w:color w:val="000000" w:themeColor="text1"/>
        </w:rPr>
        <w:fldChar w:fldCharType="separate"/>
      </w:r>
      <w:r w:rsidR="00CD405A">
        <w:rPr>
          <w:color w:val="000000" w:themeColor="text1"/>
        </w:rPr>
        <w:t>14.2.1</w:t>
      </w:r>
      <w:r w:rsidR="002A49C0" w:rsidRPr="00BF389A">
        <w:rPr>
          <w:color w:val="000000" w:themeColor="text1"/>
        </w:rPr>
        <w:fldChar w:fldCharType="end"/>
      </w:r>
      <w:r w:rsidRPr="00BF389A">
        <w:rPr>
          <w:color w:val="000000" w:themeColor="text1"/>
        </w:rPr>
        <w:t>; and</w:t>
      </w:r>
    </w:p>
    <w:p w14:paraId="44B8B31F" w14:textId="50AC3F88" w:rsidR="00EA0AC7" w:rsidRPr="00BF389A" w:rsidRDefault="00EA0AC7" w:rsidP="00B446FC">
      <w:pPr>
        <w:pStyle w:val="GPSL4numberedclause"/>
        <w:numPr>
          <w:ilvl w:val="3"/>
          <w:numId w:val="14"/>
        </w:numPr>
        <w:ind w:left="2977" w:hanging="567"/>
        <w:rPr>
          <w:color w:val="000000" w:themeColor="text1"/>
        </w:rPr>
      </w:pPr>
      <w:bookmarkStart w:id="1855" w:name="_Ref358110973"/>
      <w:r w:rsidRPr="00BF389A">
        <w:rPr>
          <w:color w:val="000000" w:themeColor="text1"/>
        </w:rPr>
        <w:t xml:space="preserve">may assign, novate or otherwise transfer its rights and obligations under the licence granted pursuant to Clause </w:t>
      </w:r>
      <w:r w:rsidR="002A49C0" w:rsidRPr="00BF389A">
        <w:rPr>
          <w:color w:val="000000" w:themeColor="text1"/>
        </w:rPr>
        <w:fldChar w:fldCharType="begin"/>
      </w:r>
      <w:r w:rsidR="002A49C0" w:rsidRPr="00BF389A">
        <w:rPr>
          <w:color w:val="000000" w:themeColor="text1"/>
        </w:rPr>
        <w:instrText xml:space="preserve"> REF _Ref358106827 \r \h  \* MERGEFORMAT </w:instrText>
      </w:r>
      <w:r w:rsidR="002A49C0" w:rsidRPr="00BF389A">
        <w:rPr>
          <w:color w:val="000000" w:themeColor="text1"/>
        </w:rPr>
      </w:r>
      <w:r w:rsidR="002A49C0" w:rsidRPr="00BF389A">
        <w:rPr>
          <w:color w:val="000000" w:themeColor="text1"/>
        </w:rPr>
        <w:fldChar w:fldCharType="separate"/>
      </w:r>
      <w:r w:rsidR="00CD405A">
        <w:rPr>
          <w:color w:val="000000" w:themeColor="text1"/>
        </w:rPr>
        <w:t>14.3.1</w:t>
      </w:r>
      <w:r w:rsidR="002A49C0" w:rsidRPr="00BF389A">
        <w:rPr>
          <w:color w:val="000000" w:themeColor="text1"/>
        </w:rPr>
        <w:fldChar w:fldCharType="end"/>
      </w:r>
      <w:r w:rsidRPr="00BF389A">
        <w:rPr>
          <w:color w:val="000000" w:themeColor="text1"/>
        </w:rPr>
        <w:t xml:space="preserve"> to:</w:t>
      </w:r>
      <w:bookmarkEnd w:id="1855"/>
    </w:p>
    <w:p w14:paraId="44B8B320" w14:textId="77777777" w:rsidR="00EA0AC7" w:rsidRPr="00BF389A" w:rsidRDefault="00EA0AC7" w:rsidP="00B446FC">
      <w:pPr>
        <w:pStyle w:val="GPSL5numberedclause"/>
        <w:numPr>
          <w:ilvl w:val="4"/>
          <w:numId w:val="16"/>
        </w:numPr>
        <w:ind w:left="3544" w:hanging="567"/>
        <w:rPr>
          <w:color w:val="000000" w:themeColor="text1"/>
        </w:rPr>
      </w:pPr>
      <w:r w:rsidRPr="00BF389A">
        <w:rPr>
          <w:color w:val="000000" w:themeColor="text1"/>
        </w:rPr>
        <w:t>a Central Government Body; or</w:t>
      </w:r>
    </w:p>
    <w:p w14:paraId="44B8B321" w14:textId="77777777" w:rsidR="00EA0AC7" w:rsidRPr="00BF389A" w:rsidRDefault="00EA0AC7" w:rsidP="00B446FC">
      <w:pPr>
        <w:pStyle w:val="GPSL5numberedclause"/>
        <w:numPr>
          <w:ilvl w:val="4"/>
          <w:numId w:val="16"/>
        </w:numPr>
        <w:ind w:left="3544" w:hanging="567"/>
        <w:rPr>
          <w:color w:val="000000" w:themeColor="text1"/>
        </w:rPr>
      </w:pPr>
      <w:r w:rsidRPr="00BF389A">
        <w:rPr>
          <w:color w:val="000000" w:themeColor="text1"/>
        </w:rPr>
        <w:t>to any body (including any private sector body) which performs or carries on any of the functions and/or activities that previously had been performed and/or carried on by the Customer.</w:t>
      </w:r>
    </w:p>
    <w:p w14:paraId="44B8B322" w14:textId="0F60F906" w:rsidR="00EA0AC7" w:rsidRPr="00BF389A" w:rsidRDefault="00EA0AC7" w:rsidP="00B446FC">
      <w:pPr>
        <w:pStyle w:val="GPSL4numberedclause"/>
        <w:numPr>
          <w:ilvl w:val="3"/>
          <w:numId w:val="14"/>
        </w:numPr>
        <w:ind w:left="2977" w:hanging="567"/>
        <w:rPr>
          <w:color w:val="000000" w:themeColor="text1"/>
        </w:rPr>
      </w:pPr>
      <w:bookmarkStart w:id="1856" w:name="_Ref358110606"/>
      <w:r w:rsidRPr="00BF389A">
        <w:rPr>
          <w:color w:val="000000" w:themeColor="text1"/>
        </w:rPr>
        <w:t>Where the Customer is a Central Government Body, any change in the legal status of the Customer which means that it ceases to be a Central Government Body shall not affect the validity of any licence granted in Clause </w:t>
      </w:r>
      <w:r w:rsidR="002A49C0" w:rsidRPr="00BF389A">
        <w:rPr>
          <w:color w:val="000000" w:themeColor="text1"/>
        </w:rPr>
        <w:fldChar w:fldCharType="begin"/>
      </w:r>
      <w:r w:rsidR="002A49C0" w:rsidRPr="00BF389A">
        <w:rPr>
          <w:color w:val="000000" w:themeColor="text1"/>
        </w:rPr>
        <w:instrText xml:space="preserve"> REF _Ref358108259 \r \h  \* MERGEFORMAT </w:instrText>
      </w:r>
      <w:r w:rsidR="002A49C0" w:rsidRPr="00BF389A">
        <w:rPr>
          <w:color w:val="000000" w:themeColor="text1"/>
        </w:rPr>
      </w:r>
      <w:r w:rsidR="002A49C0" w:rsidRPr="00BF389A">
        <w:rPr>
          <w:color w:val="000000" w:themeColor="text1"/>
        </w:rPr>
        <w:fldChar w:fldCharType="separate"/>
      </w:r>
      <w:r w:rsidR="00CD405A">
        <w:rPr>
          <w:color w:val="000000" w:themeColor="text1"/>
        </w:rPr>
        <w:t>14.2.1</w:t>
      </w:r>
      <w:r w:rsidR="002A49C0" w:rsidRPr="00BF389A">
        <w:rPr>
          <w:color w:val="000000" w:themeColor="text1"/>
        </w:rPr>
        <w:fldChar w:fldCharType="end"/>
      </w:r>
      <w:r w:rsidRPr="00BF389A">
        <w:rPr>
          <w:color w:val="000000" w:themeColor="text1"/>
        </w:rPr>
        <w:t xml:space="preserve"> and/or Clause </w:t>
      </w:r>
      <w:r w:rsidR="002A49C0" w:rsidRPr="00BF389A">
        <w:rPr>
          <w:color w:val="000000" w:themeColor="text1"/>
        </w:rPr>
        <w:fldChar w:fldCharType="begin"/>
      </w:r>
      <w:r w:rsidR="002A49C0" w:rsidRPr="00BF389A">
        <w:rPr>
          <w:color w:val="000000" w:themeColor="text1"/>
        </w:rPr>
        <w:instrText xml:space="preserve"> REF _Ref358106827 \r \h  \* MERGEFORMAT </w:instrText>
      </w:r>
      <w:r w:rsidR="002A49C0" w:rsidRPr="00BF389A">
        <w:rPr>
          <w:color w:val="000000" w:themeColor="text1"/>
        </w:rPr>
      </w:r>
      <w:r w:rsidR="002A49C0" w:rsidRPr="00BF389A">
        <w:rPr>
          <w:color w:val="000000" w:themeColor="text1"/>
        </w:rPr>
        <w:fldChar w:fldCharType="separate"/>
      </w:r>
      <w:r w:rsidR="00CD405A">
        <w:rPr>
          <w:color w:val="000000" w:themeColor="text1"/>
        </w:rPr>
        <w:t>14.3.1</w:t>
      </w:r>
      <w:r w:rsidR="002A49C0" w:rsidRPr="00BF389A">
        <w:rPr>
          <w:color w:val="000000" w:themeColor="text1"/>
        </w:rPr>
        <w:fldChar w:fldCharType="end"/>
      </w:r>
      <w:r w:rsidRPr="00BF389A">
        <w:rPr>
          <w:color w:val="000000" w:themeColor="text1"/>
        </w:rPr>
        <w:t>. If the Customer ceases to be a Central Government Body, the successor body to the Customer shall still be entitled to the benefit of the licences granted in Clause </w:t>
      </w:r>
      <w:r w:rsidR="002A49C0" w:rsidRPr="00BF389A">
        <w:rPr>
          <w:color w:val="000000" w:themeColor="text1"/>
        </w:rPr>
        <w:fldChar w:fldCharType="begin"/>
      </w:r>
      <w:r w:rsidR="002A49C0" w:rsidRPr="00BF389A">
        <w:rPr>
          <w:color w:val="000000" w:themeColor="text1"/>
        </w:rPr>
        <w:instrText xml:space="preserve"> REF _Ref358108259 \r \h  \* MERGEFORMAT </w:instrText>
      </w:r>
      <w:r w:rsidR="002A49C0" w:rsidRPr="00BF389A">
        <w:rPr>
          <w:color w:val="000000" w:themeColor="text1"/>
        </w:rPr>
      </w:r>
      <w:r w:rsidR="002A49C0" w:rsidRPr="00BF389A">
        <w:rPr>
          <w:color w:val="000000" w:themeColor="text1"/>
        </w:rPr>
        <w:fldChar w:fldCharType="separate"/>
      </w:r>
      <w:r w:rsidR="00CD405A">
        <w:rPr>
          <w:color w:val="000000" w:themeColor="text1"/>
        </w:rPr>
        <w:t>14.2.1</w:t>
      </w:r>
      <w:r w:rsidR="002A49C0" w:rsidRPr="00BF389A">
        <w:rPr>
          <w:color w:val="000000" w:themeColor="text1"/>
        </w:rPr>
        <w:fldChar w:fldCharType="end"/>
      </w:r>
      <w:r w:rsidRPr="00BF389A">
        <w:rPr>
          <w:color w:val="000000" w:themeColor="text1"/>
        </w:rPr>
        <w:t xml:space="preserve"> and Clause </w:t>
      </w:r>
      <w:bookmarkEnd w:id="1856"/>
      <w:r w:rsidR="002A49C0" w:rsidRPr="00BF389A">
        <w:rPr>
          <w:color w:val="000000" w:themeColor="text1"/>
        </w:rPr>
        <w:fldChar w:fldCharType="begin"/>
      </w:r>
      <w:r w:rsidR="002A49C0" w:rsidRPr="00BF389A">
        <w:rPr>
          <w:color w:val="000000" w:themeColor="text1"/>
        </w:rPr>
        <w:instrText xml:space="preserve"> REF _Ref358106827 \r \h  \* MERGEFORMAT </w:instrText>
      </w:r>
      <w:r w:rsidR="002A49C0" w:rsidRPr="00BF389A">
        <w:rPr>
          <w:color w:val="000000" w:themeColor="text1"/>
        </w:rPr>
      </w:r>
      <w:r w:rsidR="002A49C0" w:rsidRPr="00BF389A">
        <w:rPr>
          <w:color w:val="000000" w:themeColor="text1"/>
        </w:rPr>
        <w:fldChar w:fldCharType="separate"/>
      </w:r>
      <w:r w:rsidR="00CD405A">
        <w:rPr>
          <w:color w:val="000000" w:themeColor="text1"/>
        </w:rPr>
        <w:t>14.3.1</w:t>
      </w:r>
      <w:r w:rsidR="002A49C0" w:rsidRPr="00BF389A">
        <w:rPr>
          <w:color w:val="000000" w:themeColor="text1"/>
        </w:rPr>
        <w:fldChar w:fldCharType="end"/>
      </w:r>
      <w:r w:rsidRPr="00BF389A">
        <w:rPr>
          <w:color w:val="000000" w:themeColor="text1"/>
        </w:rPr>
        <w:t>.</w:t>
      </w:r>
    </w:p>
    <w:p w14:paraId="44B8B323" w14:textId="0CA64CCA" w:rsidR="00EA0AC7" w:rsidRPr="00BF389A" w:rsidRDefault="00EA0AC7" w:rsidP="00B446FC">
      <w:pPr>
        <w:pStyle w:val="GPSL4numberedclause"/>
        <w:numPr>
          <w:ilvl w:val="3"/>
          <w:numId w:val="14"/>
        </w:numPr>
        <w:ind w:left="2977" w:hanging="567"/>
        <w:rPr>
          <w:color w:val="000000" w:themeColor="text1"/>
        </w:rPr>
      </w:pPr>
      <w:r w:rsidRPr="00BF389A">
        <w:rPr>
          <w:color w:val="000000" w:themeColor="text1"/>
        </w:rPr>
        <w:t>If a licence granted in Clause</w:t>
      </w:r>
      <w:r w:rsidR="003B004C" w:rsidRPr="00BF389A">
        <w:rPr>
          <w:color w:val="000000" w:themeColor="text1"/>
        </w:rPr>
        <w:t xml:space="preserve"> </w:t>
      </w:r>
      <w:r w:rsidR="002A49C0" w:rsidRPr="00BF389A">
        <w:rPr>
          <w:color w:val="000000" w:themeColor="text1"/>
        </w:rPr>
        <w:fldChar w:fldCharType="begin"/>
      </w:r>
      <w:r w:rsidR="002A49C0" w:rsidRPr="00BF389A">
        <w:rPr>
          <w:color w:val="000000" w:themeColor="text1"/>
        </w:rPr>
        <w:instrText xml:space="preserve"> REF _Ref358108259 \r \h  \* MERGEFORMAT </w:instrText>
      </w:r>
      <w:r w:rsidR="002A49C0" w:rsidRPr="00BF389A">
        <w:rPr>
          <w:color w:val="000000" w:themeColor="text1"/>
        </w:rPr>
      </w:r>
      <w:r w:rsidR="002A49C0" w:rsidRPr="00BF389A">
        <w:rPr>
          <w:color w:val="000000" w:themeColor="text1"/>
        </w:rPr>
        <w:fldChar w:fldCharType="separate"/>
      </w:r>
      <w:r w:rsidR="00CD405A">
        <w:rPr>
          <w:color w:val="000000" w:themeColor="text1"/>
        </w:rPr>
        <w:t>14.2.1</w:t>
      </w:r>
      <w:r w:rsidR="002A49C0" w:rsidRPr="00BF389A">
        <w:rPr>
          <w:color w:val="000000" w:themeColor="text1"/>
        </w:rPr>
        <w:fldChar w:fldCharType="end"/>
      </w:r>
      <w:r w:rsidRPr="00BF389A">
        <w:rPr>
          <w:color w:val="000000" w:themeColor="text1"/>
        </w:rPr>
        <w:t xml:space="preserve"> and/or Clause </w:t>
      </w:r>
      <w:r w:rsidR="002A49C0" w:rsidRPr="00BF389A">
        <w:rPr>
          <w:color w:val="000000" w:themeColor="text1"/>
        </w:rPr>
        <w:fldChar w:fldCharType="begin"/>
      </w:r>
      <w:r w:rsidR="002A49C0" w:rsidRPr="00BF389A">
        <w:rPr>
          <w:color w:val="000000" w:themeColor="text1"/>
        </w:rPr>
        <w:instrText xml:space="preserve"> REF _Ref358106827 \r \h  \* MERGEFORMAT </w:instrText>
      </w:r>
      <w:r w:rsidR="002A49C0" w:rsidRPr="00BF389A">
        <w:rPr>
          <w:color w:val="000000" w:themeColor="text1"/>
        </w:rPr>
      </w:r>
      <w:r w:rsidR="002A49C0" w:rsidRPr="00BF389A">
        <w:rPr>
          <w:color w:val="000000" w:themeColor="text1"/>
        </w:rPr>
        <w:fldChar w:fldCharType="separate"/>
      </w:r>
      <w:r w:rsidR="00CD405A">
        <w:rPr>
          <w:color w:val="000000" w:themeColor="text1"/>
        </w:rPr>
        <w:t>14.3.1</w:t>
      </w:r>
      <w:r w:rsidR="002A49C0" w:rsidRPr="00BF389A">
        <w:rPr>
          <w:color w:val="000000" w:themeColor="text1"/>
        </w:rPr>
        <w:fldChar w:fldCharType="end"/>
      </w:r>
      <w:r w:rsidRPr="00BF389A">
        <w:rPr>
          <w:color w:val="000000" w:themeColor="text1"/>
        </w:rPr>
        <w:t xml:space="preserve"> is novated under Clause</w:t>
      </w:r>
      <w:r w:rsidR="003B004C" w:rsidRPr="00BF389A">
        <w:rPr>
          <w:color w:val="000000" w:themeColor="text1"/>
        </w:rPr>
        <w:t xml:space="preserve"> </w:t>
      </w:r>
      <w:r w:rsidR="002A49C0" w:rsidRPr="00BF389A">
        <w:rPr>
          <w:color w:val="000000" w:themeColor="text1"/>
        </w:rPr>
        <w:fldChar w:fldCharType="begin"/>
      </w:r>
      <w:r w:rsidR="002A49C0" w:rsidRPr="00BF389A">
        <w:rPr>
          <w:color w:val="000000" w:themeColor="text1"/>
        </w:rPr>
        <w:instrText xml:space="preserve"> REF _Ref358110585 \r \h  \* MERGEFORMAT </w:instrText>
      </w:r>
      <w:r w:rsidR="002A49C0" w:rsidRPr="00BF389A">
        <w:rPr>
          <w:color w:val="000000" w:themeColor="text1"/>
        </w:rPr>
      </w:r>
      <w:r w:rsidR="002A49C0" w:rsidRPr="00BF389A">
        <w:rPr>
          <w:color w:val="000000" w:themeColor="text1"/>
        </w:rPr>
        <w:fldChar w:fldCharType="separate"/>
      </w:r>
      <w:r w:rsidR="00CD405A">
        <w:rPr>
          <w:color w:val="000000" w:themeColor="text1"/>
        </w:rPr>
        <w:t>14.5.1</w:t>
      </w:r>
      <w:r w:rsidR="002A49C0" w:rsidRPr="00BF389A">
        <w:rPr>
          <w:color w:val="000000" w:themeColor="text1"/>
        </w:rPr>
        <w:fldChar w:fldCharType="end"/>
      </w:r>
      <w:r w:rsidRPr="00BF389A">
        <w:rPr>
          <w:color w:val="000000" w:themeColor="text1"/>
        </w:rPr>
        <w:t xml:space="preserve"> or there is a chang</w:t>
      </w:r>
      <w:r w:rsidR="00B008C3" w:rsidRPr="00BF389A">
        <w:rPr>
          <w:color w:val="000000" w:themeColor="text1"/>
        </w:rPr>
        <w:t>e of the Customer</w:t>
      </w:r>
      <w:r w:rsidRPr="00BF389A">
        <w:rPr>
          <w:color w:val="000000" w:themeColor="text1"/>
        </w:rPr>
        <w:t>’s status pursuant to Clause </w:t>
      </w:r>
      <w:r w:rsidR="009D4599" w:rsidRPr="00BF389A">
        <w:rPr>
          <w:color w:val="000000" w:themeColor="text1"/>
        </w:rPr>
        <w:fldChar w:fldCharType="begin"/>
      </w:r>
      <w:r w:rsidR="009D4599" w:rsidRPr="00BF389A">
        <w:rPr>
          <w:color w:val="000000" w:themeColor="text1"/>
        </w:rPr>
        <w:instrText xml:space="preserve"> REF _Ref358110606 \r \h  \* MERGEFORMAT </w:instrText>
      </w:r>
      <w:r w:rsidR="009D4599" w:rsidRPr="00BF389A">
        <w:rPr>
          <w:color w:val="000000" w:themeColor="text1"/>
        </w:rPr>
      </w:r>
      <w:r w:rsidR="009D4599" w:rsidRPr="00BF389A">
        <w:rPr>
          <w:color w:val="000000" w:themeColor="text1"/>
        </w:rPr>
        <w:fldChar w:fldCharType="separate"/>
      </w:r>
      <w:r w:rsidR="00CD405A">
        <w:rPr>
          <w:color w:val="000000" w:themeColor="text1"/>
        </w:rPr>
        <w:t>c)</w:t>
      </w:r>
      <w:r w:rsidR="009D4599" w:rsidRPr="00BF389A">
        <w:rPr>
          <w:color w:val="000000" w:themeColor="text1"/>
        </w:rPr>
        <w:fldChar w:fldCharType="end"/>
      </w:r>
      <w:r w:rsidRPr="00BF389A">
        <w:rPr>
          <w:color w:val="000000" w:themeColor="text1"/>
        </w:rPr>
        <w:t xml:space="preserve"> (both such bodies being referred to as the </w:t>
      </w:r>
      <w:r w:rsidRPr="00BF389A">
        <w:rPr>
          <w:b/>
          <w:color w:val="000000" w:themeColor="text1"/>
        </w:rPr>
        <w:t>“Transferee”</w:t>
      </w:r>
      <w:r w:rsidRPr="00BF389A">
        <w:rPr>
          <w:color w:val="000000" w:themeColor="text1"/>
        </w:rPr>
        <w:t>), the rights acquired by the Transferee shall not extend beyond those pre</w:t>
      </w:r>
      <w:r w:rsidR="00B008C3" w:rsidRPr="00BF389A">
        <w:rPr>
          <w:color w:val="000000" w:themeColor="text1"/>
        </w:rPr>
        <w:t>viously enjoyed by the Customer.</w:t>
      </w:r>
    </w:p>
    <w:p w14:paraId="44B8B324" w14:textId="54C70785" w:rsidR="00B008C3" w:rsidRPr="00EA67C4" w:rsidRDefault="00B008C3" w:rsidP="00B446FC">
      <w:pPr>
        <w:pStyle w:val="GPSL2NumberedBoldHeading"/>
        <w:numPr>
          <w:ilvl w:val="1"/>
          <w:numId w:val="14"/>
        </w:numPr>
        <w:ind w:left="1418" w:hanging="709"/>
      </w:pPr>
      <w:bookmarkStart w:id="1857" w:name="_Ref367364534"/>
      <w:r w:rsidRPr="00EA67C4">
        <w:t>Third Party IPR and Third Party Software</w:t>
      </w:r>
      <w:bookmarkEnd w:id="1857"/>
    </w:p>
    <w:p w14:paraId="44B8B325" w14:textId="38C1A5D3" w:rsidR="00B008C3" w:rsidRPr="009D723A" w:rsidRDefault="00B008C3" w:rsidP="00B446FC">
      <w:pPr>
        <w:pStyle w:val="GPSL3numberedclause"/>
        <w:numPr>
          <w:ilvl w:val="2"/>
          <w:numId w:val="14"/>
        </w:numPr>
        <w:ind w:left="2410" w:hanging="992"/>
      </w:pPr>
      <w:r w:rsidRPr="00893741">
        <w:t xml:space="preserve">The Supplier shall procure that the owners or the authorised licensors of any Third Party IPR and any Third Party Software which is not commercial off-the-shelf software grant a direct licence to the </w:t>
      </w:r>
      <w:r w:rsidRPr="009D723A">
        <w:t>Customer on terms at least equivalent to those set out in Clause </w:t>
      </w:r>
      <w:r w:rsidR="009D723A" w:rsidRPr="00FA25FF">
        <w:fldChar w:fldCharType="begin"/>
      </w:r>
      <w:r w:rsidR="009D723A" w:rsidRPr="009D723A">
        <w:instrText xml:space="preserve"> REF _Ref358106827 \r \h  \* MERGEFORMAT </w:instrText>
      </w:r>
      <w:r w:rsidR="009D723A" w:rsidRPr="00FA25FF">
        <w:fldChar w:fldCharType="separate"/>
      </w:r>
      <w:r w:rsidR="00CD405A">
        <w:t>14.3.1</w:t>
      </w:r>
      <w:r w:rsidR="009D723A" w:rsidRPr="00FA25FF">
        <w:fldChar w:fldCharType="end"/>
      </w:r>
      <w:r w:rsidRPr="009D723A">
        <w:t xml:space="preserve"> and Clause </w:t>
      </w:r>
      <w:r w:rsidR="009D4599" w:rsidRPr="00643FAA">
        <w:fldChar w:fldCharType="begin"/>
      </w:r>
      <w:r w:rsidR="009D4599" w:rsidRPr="009D723A">
        <w:instrText xml:space="preserve"> REF _Ref358110973 \r \h  \* MERGEFORMAT </w:instrText>
      </w:r>
      <w:r w:rsidR="009D4599" w:rsidRPr="00643FAA">
        <w:fldChar w:fldCharType="separate"/>
      </w:r>
      <w:r w:rsidR="00CD405A">
        <w:t>14.5.1b)</w:t>
      </w:r>
      <w:r w:rsidR="009D4599" w:rsidRPr="00643FAA">
        <w:fldChar w:fldCharType="end"/>
      </w:r>
      <w:r w:rsidRPr="009D723A">
        <w:t>. If the Supplier cannot obtain for the Customer a licence materially in accordance with the licence terms set out in Clause </w:t>
      </w:r>
      <w:r w:rsidR="009D723A" w:rsidRPr="00FA25FF">
        <w:fldChar w:fldCharType="begin"/>
      </w:r>
      <w:r w:rsidR="009D723A" w:rsidRPr="009D723A">
        <w:instrText xml:space="preserve"> REF _Ref358106827 \r \h  \* MERGEFORMAT </w:instrText>
      </w:r>
      <w:r w:rsidR="009D723A" w:rsidRPr="00FA25FF">
        <w:fldChar w:fldCharType="separate"/>
      </w:r>
      <w:r w:rsidR="00CD405A">
        <w:t>14.3.1</w:t>
      </w:r>
      <w:r w:rsidR="009D723A" w:rsidRPr="00FA25FF">
        <w:fldChar w:fldCharType="end"/>
      </w:r>
      <w:r w:rsidRPr="009D723A">
        <w:t xml:space="preserve"> and Clause </w:t>
      </w:r>
      <w:r w:rsidR="009D4599" w:rsidRPr="00643FAA">
        <w:fldChar w:fldCharType="begin"/>
      </w:r>
      <w:r w:rsidR="009D4599" w:rsidRPr="009D723A">
        <w:instrText xml:space="preserve"> REF _Ref358110973 \r \h  \* MERGEFORMAT </w:instrText>
      </w:r>
      <w:r w:rsidR="009D4599" w:rsidRPr="00643FAA">
        <w:fldChar w:fldCharType="separate"/>
      </w:r>
      <w:r w:rsidR="00CD405A">
        <w:t>14.5.1b)</w:t>
      </w:r>
      <w:r w:rsidR="009D4599" w:rsidRPr="00643FAA">
        <w:fldChar w:fldCharType="end"/>
      </w:r>
      <w:r w:rsidRPr="009D723A">
        <w:t xml:space="preserve"> in respect of any such Third Party IPR and/or Third Party Software, the Supplier shall:</w:t>
      </w:r>
    </w:p>
    <w:p w14:paraId="44B8B326" w14:textId="77777777" w:rsidR="00B008C3" w:rsidRPr="009D723A" w:rsidRDefault="00B008C3" w:rsidP="00B446FC">
      <w:pPr>
        <w:pStyle w:val="GPSL4numberedclause"/>
        <w:numPr>
          <w:ilvl w:val="3"/>
          <w:numId w:val="14"/>
        </w:numPr>
        <w:ind w:left="2977" w:hanging="567"/>
      </w:pPr>
      <w:r w:rsidRPr="009D723A">
        <w:t>notify the Customer in writing giving details of what licence terms can be obtained from the relevant third party and whether there are alternative software providers which the Supplier could seek to use; and</w:t>
      </w:r>
    </w:p>
    <w:p w14:paraId="44B8B327" w14:textId="77777777" w:rsidR="00B008C3" w:rsidRPr="009D723A" w:rsidRDefault="00B008C3" w:rsidP="00B446FC">
      <w:pPr>
        <w:pStyle w:val="GPSL4numberedclause"/>
        <w:numPr>
          <w:ilvl w:val="3"/>
          <w:numId w:val="14"/>
        </w:numPr>
        <w:ind w:left="2977" w:hanging="567"/>
      </w:pPr>
      <w:r w:rsidRPr="009D723A">
        <w:t xml:space="preserve">only use such Third Party IPR and/or Third </w:t>
      </w:r>
      <w:r w:rsidR="002C0AFC" w:rsidRPr="009D723A">
        <w:t xml:space="preserve">Party Software if the Customer Approves </w:t>
      </w:r>
      <w:r w:rsidRPr="009D723A">
        <w:t>the terms of the licence from the relevant third party.</w:t>
      </w:r>
    </w:p>
    <w:p w14:paraId="44B8B328" w14:textId="77777777" w:rsidR="00B008C3" w:rsidRPr="009D723A" w:rsidRDefault="00B008C3" w:rsidP="00B446FC">
      <w:pPr>
        <w:pStyle w:val="GPSL3numberedclause"/>
        <w:numPr>
          <w:ilvl w:val="2"/>
          <w:numId w:val="14"/>
        </w:numPr>
        <w:ind w:left="2410" w:hanging="992"/>
      </w:pPr>
      <w:bookmarkStart w:id="1858" w:name="_Ref358111294"/>
      <w:r w:rsidRPr="009D723A">
        <w:t>The Supplier shall procure that the owners or the authorised licensors of any Third Party Software which is commercial off-the-shelf software grants a direct licence to the Customer on terms no less favourable that such software is usually made available.</w:t>
      </w:r>
      <w:bookmarkEnd w:id="1858"/>
    </w:p>
    <w:p w14:paraId="44B8B329" w14:textId="3512A289" w:rsidR="00B104BE" w:rsidRDefault="00B104BE" w:rsidP="00B446FC">
      <w:pPr>
        <w:pStyle w:val="GPSL3numberedclause"/>
        <w:numPr>
          <w:ilvl w:val="2"/>
          <w:numId w:val="14"/>
        </w:numPr>
        <w:ind w:left="2410" w:hanging="992"/>
      </w:pPr>
      <w:r w:rsidRPr="009D723A">
        <w:t xml:space="preserve">Those items licensed according to the terms of </w:t>
      </w:r>
      <w:r w:rsidR="00D500C9" w:rsidRPr="00BF389A">
        <w:t xml:space="preserve">Clause </w:t>
      </w:r>
      <w:r w:rsidR="009D723A" w:rsidRPr="00BF389A">
        <w:t>14</w:t>
      </w:r>
      <w:r w:rsidR="00151DDC" w:rsidRPr="00BF389A">
        <w:t>.6.1</w:t>
      </w:r>
      <w:r w:rsidR="00151DDC" w:rsidRPr="009D723A">
        <w:t xml:space="preserve"> </w:t>
      </w:r>
      <w:r w:rsidR="000046D6" w:rsidRPr="009D723A">
        <w:t>and</w:t>
      </w:r>
      <w:r w:rsidR="000046D6">
        <w:t xml:space="preserve"> </w:t>
      </w:r>
      <w:r w:rsidR="00615A10">
        <w:t xml:space="preserve">those items licensed according to the terms of Clause </w:t>
      </w:r>
      <w:r w:rsidR="00BF389A">
        <w:t>14</w:t>
      </w:r>
      <w:r w:rsidR="00615A10">
        <w:t xml:space="preserve">.6.2 </w:t>
      </w:r>
      <w:r w:rsidR="00151DDC">
        <w:t>are</w:t>
      </w:r>
      <w:r>
        <w:t xml:space="preserve"> listed in the Order Form or, where this is used, </w:t>
      </w:r>
      <w:r w:rsidRPr="00CE277A">
        <w:t xml:space="preserve">Call Off </w:t>
      </w:r>
      <w:r w:rsidR="00151DDC" w:rsidRPr="00CE277A">
        <w:t xml:space="preserve">Schedule </w:t>
      </w:r>
      <w:r w:rsidR="00EC19E4" w:rsidRPr="00CE277A">
        <w:t>3</w:t>
      </w:r>
      <w:r w:rsidR="00D500C9">
        <w:t>.</w:t>
      </w:r>
    </w:p>
    <w:p w14:paraId="44B8B330" w14:textId="77777777" w:rsidR="00254C04" w:rsidRPr="00EA67C4" w:rsidRDefault="00254C04" w:rsidP="00B446FC">
      <w:pPr>
        <w:pStyle w:val="GPSL2NumberedBoldHeading"/>
        <w:numPr>
          <w:ilvl w:val="1"/>
          <w:numId w:val="14"/>
        </w:numPr>
        <w:ind w:left="1418" w:hanging="709"/>
      </w:pPr>
      <w:r w:rsidRPr="00EA67C4">
        <w:t>Termination of licenses</w:t>
      </w:r>
    </w:p>
    <w:p w14:paraId="44B8B331" w14:textId="244F45D1" w:rsidR="00254C04" w:rsidRPr="00101AA2" w:rsidRDefault="00254C04" w:rsidP="00B446FC">
      <w:pPr>
        <w:pStyle w:val="GPSL3numberedclause"/>
        <w:numPr>
          <w:ilvl w:val="2"/>
          <w:numId w:val="14"/>
        </w:numPr>
        <w:ind w:left="2410" w:hanging="992"/>
        <w:rPr>
          <w:b/>
        </w:rPr>
      </w:pPr>
      <w:r w:rsidRPr="00893741">
        <w:t xml:space="preserve">Subject </w:t>
      </w:r>
      <w:r w:rsidRPr="00101AA2">
        <w:t>to Clauses </w:t>
      </w:r>
      <w:r w:rsidR="00101AA2" w:rsidRPr="00FA25FF">
        <w:fldChar w:fldCharType="begin"/>
      </w:r>
      <w:r w:rsidR="00101AA2" w:rsidRPr="00101AA2">
        <w:instrText xml:space="preserve"> REF _Ref358108847 \r \h  \* MERGEFORMAT </w:instrText>
      </w:r>
      <w:r w:rsidR="00101AA2" w:rsidRPr="00FA25FF">
        <w:fldChar w:fldCharType="separate"/>
      </w:r>
      <w:r w:rsidR="00CD405A">
        <w:t>14.3.2</w:t>
      </w:r>
      <w:r w:rsidR="00101AA2" w:rsidRPr="00FA25FF">
        <w:fldChar w:fldCharType="end"/>
      </w:r>
      <w:r w:rsidRPr="00101AA2">
        <w:t xml:space="preserve"> and/or </w:t>
      </w:r>
      <w:r w:rsidR="00101AA2" w:rsidRPr="00FA25FF">
        <w:fldChar w:fldCharType="begin"/>
      </w:r>
      <w:r w:rsidR="00101AA2" w:rsidRPr="00101AA2">
        <w:instrText xml:space="preserve"> REF _Ref358111235 \r \h  \* MERGEFORMAT </w:instrText>
      </w:r>
      <w:r w:rsidR="00101AA2" w:rsidRPr="00FA25FF">
        <w:fldChar w:fldCharType="separate"/>
      </w:r>
      <w:r w:rsidR="00CD405A">
        <w:t>14.3.3</w:t>
      </w:r>
      <w:r w:rsidR="00101AA2" w:rsidRPr="00FA25FF">
        <w:fldChar w:fldCharType="end"/>
      </w:r>
      <w:r w:rsidRPr="00101AA2">
        <w:t>, all licences granted pursuant to this Clause </w:t>
      </w:r>
      <w:r w:rsidR="00101AA2" w:rsidRPr="00643FAA">
        <w:fldChar w:fldCharType="begin"/>
      </w:r>
      <w:r w:rsidR="00101AA2" w:rsidRPr="00101AA2">
        <w:instrText xml:space="preserve"> REF _Ref313366946 \r \h  \* MERGEFORMAT </w:instrText>
      </w:r>
      <w:r w:rsidR="00101AA2" w:rsidRPr="00643FAA">
        <w:fldChar w:fldCharType="separate"/>
      </w:r>
      <w:r w:rsidR="00CD405A">
        <w:t>14</w:t>
      </w:r>
      <w:r w:rsidR="00101AA2" w:rsidRPr="00643FAA">
        <w:fldChar w:fldCharType="end"/>
      </w:r>
      <w:r w:rsidR="00101AA2" w:rsidRPr="00101AA2">
        <w:t xml:space="preserve"> </w:t>
      </w:r>
      <w:r w:rsidRPr="00101AA2">
        <w:t>(other than those granted pursuant to Clause </w:t>
      </w:r>
      <w:r w:rsidR="00101AA2" w:rsidRPr="00FA25FF">
        <w:fldChar w:fldCharType="begin"/>
      </w:r>
      <w:r w:rsidR="00101AA2" w:rsidRPr="00101AA2">
        <w:instrText xml:space="preserve"> REF _Ref358111294 \r \h  \* MERGEFORMAT </w:instrText>
      </w:r>
      <w:r w:rsidR="00101AA2" w:rsidRPr="00FA25FF">
        <w:fldChar w:fldCharType="separate"/>
      </w:r>
      <w:r w:rsidR="00CD405A">
        <w:t>14.6.2</w:t>
      </w:r>
      <w:r w:rsidR="00101AA2" w:rsidRPr="00FA25FF">
        <w:fldChar w:fldCharType="end"/>
      </w:r>
      <w:r w:rsidR="00091023" w:rsidRPr="00101AA2">
        <w:t xml:space="preserve"> and </w:t>
      </w:r>
      <w:r w:rsidR="00BF389A">
        <w:t>B6 where used</w:t>
      </w:r>
      <w:r w:rsidRPr="00101AA2">
        <w:t>) shall survive the Call Off Expiry Date.</w:t>
      </w:r>
    </w:p>
    <w:p w14:paraId="44B8B332" w14:textId="093C5A1B" w:rsidR="00254C04" w:rsidRPr="00893741" w:rsidRDefault="00254C04" w:rsidP="00B446FC">
      <w:pPr>
        <w:pStyle w:val="GPSL3numberedclause"/>
        <w:numPr>
          <w:ilvl w:val="2"/>
          <w:numId w:val="14"/>
        </w:numPr>
        <w:ind w:left="2410" w:hanging="992"/>
      </w:pPr>
      <w:r w:rsidRPr="00101AA2">
        <w:t>The Supplier shall, if requested by the Customer, grant (or procure the grant) to the Replacement Supplier of a licence to use any Supplier Software, Supplier Background IPR, Third Party IPR and/or Third Party Software on terms equivalent to those set out in Clause </w:t>
      </w:r>
      <w:r w:rsidR="00101AA2" w:rsidRPr="00FA25FF">
        <w:fldChar w:fldCharType="begin"/>
      </w:r>
      <w:r w:rsidR="00101AA2" w:rsidRPr="00101AA2">
        <w:instrText xml:space="preserve"> REF _Ref358106827 \r \h  \* MERGEFORMAT </w:instrText>
      </w:r>
      <w:r w:rsidR="00101AA2" w:rsidRPr="00FA25FF">
        <w:fldChar w:fldCharType="separate"/>
      </w:r>
      <w:r w:rsidR="00CD405A">
        <w:t>14.3.1</w:t>
      </w:r>
      <w:r w:rsidR="00101AA2" w:rsidRPr="00FA25FF">
        <w:fldChar w:fldCharType="end"/>
      </w:r>
      <w:r w:rsidRPr="00101AA2">
        <w:t xml:space="preserve"> subject to the Replacement Supplier entering into reasonable confidentiality</w:t>
      </w:r>
      <w:r w:rsidRPr="00893741">
        <w:t xml:space="preserve"> undertakings with the Supplier.</w:t>
      </w:r>
    </w:p>
    <w:p w14:paraId="44B8B333" w14:textId="5E5914E0" w:rsidR="00254C04" w:rsidRPr="00893741" w:rsidRDefault="007879C0" w:rsidP="00B446FC">
      <w:pPr>
        <w:pStyle w:val="GPSL3numberedclause"/>
        <w:numPr>
          <w:ilvl w:val="2"/>
          <w:numId w:val="14"/>
        </w:numPr>
        <w:ind w:left="2410" w:hanging="992"/>
      </w:pPr>
      <w:bookmarkStart w:id="1859" w:name="_Ref358387983"/>
      <w:r>
        <w:t>Any</w:t>
      </w:r>
      <w:r w:rsidRPr="00893741">
        <w:t xml:space="preserve"> </w:t>
      </w:r>
      <w:r w:rsidR="00254C04" w:rsidRPr="00893741">
        <w:t>licence</w:t>
      </w:r>
      <w:r>
        <w:t>s</w:t>
      </w:r>
      <w:r w:rsidR="00254C04" w:rsidRPr="00893741">
        <w:t xml:space="preserve"> granted </w:t>
      </w:r>
      <w:r>
        <w:t>by the Customer to the Supplier in respect of the Customer Software, Customer Background IPR and the Customer Data</w:t>
      </w:r>
      <w:r w:rsidR="00091023" w:rsidRPr="00893741">
        <w:t xml:space="preserve"> </w:t>
      </w:r>
      <w:r w:rsidR="00254C04" w:rsidRPr="00893741">
        <w:t xml:space="preserve">and any sub-licence granted by the Supplier </w:t>
      </w:r>
      <w:r>
        <w:t>pursuant to th</w:t>
      </w:r>
      <w:r w:rsidR="005B16B2">
        <w:t>is</w:t>
      </w:r>
      <w:r>
        <w:t xml:space="preserve"> Call Off Contract</w:t>
      </w:r>
      <w:r w:rsidR="00254C04" w:rsidRPr="00893741">
        <w:t xml:space="preserve"> shall terminate a</w:t>
      </w:r>
      <w:r w:rsidR="00091023" w:rsidRPr="00893741">
        <w:t>utomatically on the Call Off Expiry Date</w:t>
      </w:r>
      <w:r w:rsidR="00254C04" w:rsidRPr="00893741">
        <w:t xml:space="preserve"> and the Supplier shall</w:t>
      </w:r>
      <w:r w:rsidR="00091023" w:rsidRPr="00893741">
        <w:t>:</w:t>
      </w:r>
      <w:bookmarkEnd w:id="1859"/>
    </w:p>
    <w:p w14:paraId="44B8B334" w14:textId="77777777" w:rsidR="00091023" w:rsidRPr="00893741" w:rsidRDefault="00091023" w:rsidP="00B446FC">
      <w:pPr>
        <w:pStyle w:val="GPSL4numberedclause"/>
        <w:numPr>
          <w:ilvl w:val="3"/>
          <w:numId w:val="14"/>
        </w:numPr>
        <w:ind w:left="2977" w:hanging="567"/>
      </w:pPr>
      <w:r w:rsidRPr="00893741">
        <w:t xml:space="preserve">immediately cease all use of the Customer Software, the Customer </w:t>
      </w:r>
      <w:r w:rsidRPr="00893741">
        <w:rPr>
          <w:spacing w:val="-3"/>
          <w:lang w:val="en-US"/>
        </w:rPr>
        <w:t>Background</w:t>
      </w:r>
      <w:r w:rsidRPr="00893741">
        <w:t xml:space="preserve"> IPR and the Customer Data (as the case may be);</w:t>
      </w:r>
    </w:p>
    <w:p w14:paraId="44B8B335" w14:textId="77777777" w:rsidR="00091023" w:rsidRPr="00893741" w:rsidRDefault="00091023" w:rsidP="00B446FC">
      <w:pPr>
        <w:pStyle w:val="GPSL4numberedclause"/>
        <w:numPr>
          <w:ilvl w:val="3"/>
          <w:numId w:val="14"/>
        </w:numPr>
        <w:ind w:left="2977" w:hanging="567"/>
      </w:pPr>
      <w:r w:rsidRPr="00893741">
        <w:t xml:space="preserve">at the discretion of the Customer, return or destroy documents and other tangible materials that contain any of the Customer Software, the Customer Background IPR and the Customer Data, provided that if the Customer has not made an election within six months of the </w:t>
      </w:r>
      <w:r w:rsidRPr="00893741">
        <w:rPr>
          <w:spacing w:val="-3"/>
          <w:lang w:val="en-US"/>
        </w:rPr>
        <w:t>termination</w:t>
      </w:r>
      <w:r w:rsidRPr="00893741">
        <w:t xml:space="preserve"> of the licence, the Supplier may destroy the documents and other tangible materials that contain any of the Customer Software, the Customer Background IPR and the Customer Data (as the case may be); and</w:t>
      </w:r>
    </w:p>
    <w:p w14:paraId="44B8B336" w14:textId="77777777" w:rsidR="00091023" w:rsidRPr="00893741" w:rsidRDefault="00091023" w:rsidP="00B446FC">
      <w:pPr>
        <w:pStyle w:val="GPSL4numberedclause"/>
        <w:numPr>
          <w:ilvl w:val="3"/>
          <w:numId w:val="14"/>
        </w:numPr>
        <w:ind w:left="2977" w:hanging="567"/>
      </w:pPr>
      <w:r w:rsidRPr="00893741">
        <w:t xml:space="preserve">ensure, so far as reasonably practicable, that any  Customer Software, Customer Background IPR and Customer Data that are held in electronic, digital or other machine-readable form </w:t>
      </w:r>
      <w:r w:rsidRPr="00893741">
        <w:rPr>
          <w:spacing w:val="-3"/>
          <w:lang w:val="en-US"/>
        </w:rPr>
        <w:t>ceases</w:t>
      </w:r>
      <w:r w:rsidRPr="00893741">
        <w:t xml:space="preserve"> to be readily accessible from any computer, word processor, voicemail system or any other device of the Supplier containing such Customer Software, Customer Background IPR and/or Customer Data.</w:t>
      </w:r>
    </w:p>
    <w:p w14:paraId="44B8B337" w14:textId="77777777" w:rsidR="00091023" w:rsidRPr="00011DAB" w:rsidRDefault="00091023" w:rsidP="00B446FC">
      <w:pPr>
        <w:pStyle w:val="GPSL2NumberedBoldHeading"/>
        <w:numPr>
          <w:ilvl w:val="1"/>
          <w:numId w:val="14"/>
        </w:numPr>
        <w:ind w:left="1418" w:hanging="709"/>
      </w:pPr>
      <w:bookmarkStart w:id="1860" w:name="_Ref358126080"/>
      <w:r w:rsidRPr="00011DAB">
        <w:t>IPR Indemnity</w:t>
      </w:r>
      <w:bookmarkEnd w:id="1860"/>
    </w:p>
    <w:p w14:paraId="44B8B338" w14:textId="77777777" w:rsidR="00091023" w:rsidRPr="00893741" w:rsidRDefault="00091023" w:rsidP="00B446FC">
      <w:pPr>
        <w:pStyle w:val="GPSL3numberedclause"/>
        <w:numPr>
          <w:ilvl w:val="2"/>
          <w:numId w:val="14"/>
        </w:numPr>
        <w:ind w:left="2410" w:hanging="992"/>
      </w:pPr>
      <w:bookmarkStart w:id="1861" w:name="_Ref64005966"/>
      <w:bookmarkStart w:id="1862" w:name="_Ref358125050"/>
      <w:r w:rsidRPr="00893741">
        <w:t>The Supplier sh</w:t>
      </w:r>
      <w:r w:rsidR="00202475" w:rsidRPr="00893741">
        <w:t>all during and after the Call Off Contract Period</w:t>
      </w:r>
      <w:r w:rsidRPr="00893741">
        <w:t>, on written demand indemnify</w:t>
      </w:r>
      <w:r w:rsidR="00202475" w:rsidRPr="00893741">
        <w:t xml:space="preserve"> the Customer</w:t>
      </w:r>
      <w:r w:rsidRPr="00893741">
        <w:t xml:space="preserve"> against all Losses incurred </w:t>
      </w:r>
      <w:r w:rsidR="00202475" w:rsidRPr="00893741">
        <w:t>by</w:t>
      </w:r>
      <w:r w:rsidRPr="00893741">
        <w:t xml:space="preserve">, awarded against or agreed to be paid by the </w:t>
      </w:r>
      <w:r w:rsidR="003B004C" w:rsidRPr="00893741">
        <w:t>Customer</w:t>
      </w:r>
      <w:r w:rsidRPr="00893741">
        <w:t xml:space="preserve"> </w:t>
      </w:r>
      <w:r w:rsidR="00202475" w:rsidRPr="00893741">
        <w:t xml:space="preserve">(whether before or after the making of the demand pursuant to the indemnity hereunder) </w:t>
      </w:r>
      <w:r w:rsidRPr="00893741">
        <w:t>arising from an IPR Claim</w:t>
      </w:r>
      <w:bookmarkEnd w:id="1861"/>
      <w:r w:rsidR="00202475" w:rsidRPr="00893741">
        <w:t>.</w:t>
      </w:r>
      <w:bookmarkEnd w:id="1862"/>
      <w:r w:rsidR="00202475" w:rsidRPr="00893741">
        <w:t xml:space="preserve"> </w:t>
      </w:r>
    </w:p>
    <w:p w14:paraId="44B8B339" w14:textId="77777777" w:rsidR="00091023" w:rsidRPr="00893741" w:rsidRDefault="00091023" w:rsidP="00B446FC">
      <w:pPr>
        <w:pStyle w:val="GPSL3numberedclause"/>
        <w:numPr>
          <w:ilvl w:val="2"/>
          <w:numId w:val="14"/>
        </w:numPr>
        <w:ind w:left="2410" w:hanging="992"/>
      </w:pPr>
      <w:bookmarkStart w:id="1863" w:name="_Toc139080419"/>
      <w:bookmarkStart w:id="1864" w:name="_Ref349228623"/>
      <w:bookmarkStart w:id="1865" w:name="_Ref358977546"/>
      <w:r w:rsidRPr="00893741">
        <w:t>If an IPR Claim is made, or the Supplier anticipates that an IPR Claim might be made, the Supplier may, at its own expense and sole option, either:</w:t>
      </w:r>
      <w:bookmarkEnd w:id="1863"/>
      <w:bookmarkEnd w:id="1864"/>
      <w:bookmarkEnd w:id="1865"/>
    </w:p>
    <w:p w14:paraId="44B8B33A" w14:textId="77777777" w:rsidR="00091023" w:rsidRPr="00893741" w:rsidRDefault="00202475" w:rsidP="00B446FC">
      <w:pPr>
        <w:pStyle w:val="GPSL4numberedclause"/>
        <w:numPr>
          <w:ilvl w:val="3"/>
          <w:numId w:val="14"/>
        </w:numPr>
        <w:ind w:left="2977" w:hanging="567"/>
      </w:pPr>
      <w:bookmarkStart w:id="1866" w:name="_Ref29863776"/>
      <w:bookmarkStart w:id="1867" w:name="_Toc139080420"/>
      <w:r w:rsidRPr="00893741">
        <w:t>procure for the Customer the</w:t>
      </w:r>
      <w:r w:rsidR="00091023" w:rsidRPr="00893741">
        <w:t xml:space="preserve"> right to continue using the relevant item which is subject to the IPR Claim; or</w:t>
      </w:r>
      <w:bookmarkEnd w:id="1866"/>
      <w:bookmarkEnd w:id="1867"/>
    </w:p>
    <w:p w14:paraId="44B8B33B" w14:textId="77777777" w:rsidR="00091023" w:rsidRPr="00893741" w:rsidRDefault="00091023" w:rsidP="00B446FC">
      <w:pPr>
        <w:pStyle w:val="GPSL4numberedclause"/>
        <w:numPr>
          <w:ilvl w:val="3"/>
          <w:numId w:val="14"/>
        </w:numPr>
        <w:ind w:left="2977" w:hanging="567"/>
      </w:pPr>
      <w:bookmarkStart w:id="1868" w:name="_Toc139080421"/>
      <w:bookmarkStart w:id="1869" w:name="_Ref349228467"/>
      <w:bookmarkStart w:id="1870" w:name="_Ref349229080"/>
      <w:bookmarkStart w:id="1871" w:name="_Ref358124885"/>
      <w:r w:rsidRPr="00893741">
        <w:t>replace or modify the relevant item with non-infringing substitutes provided that:</w:t>
      </w:r>
      <w:bookmarkEnd w:id="1868"/>
      <w:bookmarkEnd w:id="1869"/>
      <w:bookmarkEnd w:id="1870"/>
      <w:bookmarkEnd w:id="1871"/>
    </w:p>
    <w:p w14:paraId="44B8B33C" w14:textId="77777777" w:rsidR="00091023" w:rsidRPr="00893741" w:rsidRDefault="00091023" w:rsidP="00B446FC">
      <w:pPr>
        <w:pStyle w:val="GPSL5numberedclause"/>
        <w:numPr>
          <w:ilvl w:val="4"/>
          <w:numId w:val="16"/>
        </w:numPr>
        <w:ind w:left="3544" w:hanging="567"/>
      </w:pPr>
      <w:r w:rsidRPr="00893741">
        <w:t>the performance and functionality of the replaced or modified item is at least equivalent to the performance and functionality of the original item;</w:t>
      </w:r>
    </w:p>
    <w:p w14:paraId="44B8B33D" w14:textId="77777777" w:rsidR="00091023" w:rsidRPr="00893741" w:rsidRDefault="00091023" w:rsidP="00B446FC">
      <w:pPr>
        <w:pStyle w:val="GPSL5numberedclause"/>
        <w:numPr>
          <w:ilvl w:val="4"/>
          <w:numId w:val="16"/>
        </w:numPr>
        <w:ind w:left="3544" w:hanging="567"/>
      </w:pPr>
      <w:r w:rsidRPr="00893741">
        <w:t xml:space="preserve">the replaced or modified item does not have an adverse effect on any other </w:t>
      </w:r>
      <w:r w:rsidR="004D3730">
        <w:t>Goods</w:t>
      </w:r>
      <w:r w:rsidRPr="00893741">
        <w:t>;</w:t>
      </w:r>
    </w:p>
    <w:p w14:paraId="44B8B33E" w14:textId="77777777" w:rsidR="00091023" w:rsidRPr="00893741" w:rsidRDefault="00091023" w:rsidP="00B446FC">
      <w:pPr>
        <w:pStyle w:val="GPSL5numberedclause"/>
        <w:numPr>
          <w:ilvl w:val="4"/>
          <w:numId w:val="16"/>
        </w:numPr>
        <w:ind w:left="3544" w:hanging="567"/>
      </w:pPr>
      <w:r w:rsidRPr="00893741">
        <w:t>there is no additional cost to the</w:t>
      </w:r>
      <w:r w:rsidR="00202475" w:rsidRPr="009858B9">
        <w:t xml:space="preserve"> Customer</w:t>
      </w:r>
      <w:r w:rsidRPr="00893741">
        <w:t>; and</w:t>
      </w:r>
    </w:p>
    <w:p w14:paraId="44B8B33F" w14:textId="77777777" w:rsidR="00091023" w:rsidRPr="00893741" w:rsidRDefault="00091023" w:rsidP="00B446FC">
      <w:pPr>
        <w:pStyle w:val="GPSL5numberedclause"/>
        <w:numPr>
          <w:ilvl w:val="4"/>
          <w:numId w:val="16"/>
        </w:numPr>
        <w:ind w:left="3544" w:hanging="567"/>
      </w:pPr>
      <w:r w:rsidRPr="00893741">
        <w:t xml:space="preserve">the terms and conditions of </w:t>
      </w:r>
      <w:r w:rsidR="00202475" w:rsidRPr="00893741">
        <w:t>this Call Off Contract</w:t>
      </w:r>
      <w:r w:rsidRPr="00893741">
        <w:t xml:space="preserve"> shall apply to the replaced or modified </w:t>
      </w:r>
      <w:r w:rsidR="00B104BE">
        <w:t>Goods</w:t>
      </w:r>
      <w:r w:rsidR="00202475" w:rsidRPr="00893741">
        <w:t>.</w:t>
      </w:r>
    </w:p>
    <w:p w14:paraId="44B8B340" w14:textId="488D6843" w:rsidR="00091023" w:rsidRPr="00101AA2" w:rsidRDefault="00091023" w:rsidP="00B446FC">
      <w:pPr>
        <w:pStyle w:val="GPSL3numberedclause"/>
        <w:numPr>
          <w:ilvl w:val="2"/>
          <w:numId w:val="14"/>
        </w:numPr>
        <w:ind w:left="2410" w:hanging="992"/>
      </w:pPr>
      <w:bookmarkStart w:id="1872" w:name="_Ref358124861"/>
      <w:r w:rsidRPr="00893741">
        <w:t xml:space="preserve">If the Supplier elects to </w:t>
      </w:r>
      <w:r w:rsidR="003B004C" w:rsidRPr="00893741">
        <w:t xml:space="preserve">procure a licence in </w:t>
      </w:r>
      <w:r w:rsidR="003B004C" w:rsidRPr="00101AA2">
        <w:t xml:space="preserve">accordance with Clause </w:t>
      </w:r>
      <w:r w:rsidR="00101AA2" w:rsidRPr="00643FAA">
        <w:fldChar w:fldCharType="begin"/>
      </w:r>
      <w:r w:rsidR="00101AA2" w:rsidRPr="00101AA2">
        <w:instrText xml:space="preserve"> REF _Ref29863776 \r \h  \* MERGEFORMAT </w:instrText>
      </w:r>
      <w:r w:rsidR="00101AA2" w:rsidRPr="00643FAA">
        <w:fldChar w:fldCharType="separate"/>
      </w:r>
      <w:r w:rsidR="00CD405A">
        <w:t>14.8.2a)</w:t>
      </w:r>
      <w:r w:rsidR="00101AA2" w:rsidRPr="00643FAA">
        <w:fldChar w:fldCharType="end"/>
      </w:r>
      <w:r w:rsidR="003B004C" w:rsidRPr="00101AA2">
        <w:t xml:space="preserve"> or to </w:t>
      </w:r>
      <w:r w:rsidRPr="00101AA2">
        <w:t>modify or replace an item pursuant to Clause</w:t>
      </w:r>
      <w:r w:rsidR="00202475" w:rsidRPr="00101AA2">
        <w:t xml:space="preserve"> </w:t>
      </w:r>
      <w:r w:rsidR="00101AA2" w:rsidRPr="00FA25FF">
        <w:fldChar w:fldCharType="begin"/>
      </w:r>
      <w:r w:rsidR="00101AA2" w:rsidRPr="00101AA2">
        <w:instrText xml:space="preserve"> REF _Ref358124885 \r \h  \* MERGEFORMAT </w:instrText>
      </w:r>
      <w:r w:rsidR="00101AA2" w:rsidRPr="00FA25FF">
        <w:fldChar w:fldCharType="separate"/>
      </w:r>
      <w:r w:rsidR="00CD405A">
        <w:t>14.8.2b)</w:t>
      </w:r>
      <w:r w:rsidR="00101AA2" w:rsidRPr="00FA25FF">
        <w:fldChar w:fldCharType="end"/>
      </w:r>
      <w:r w:rsidRPr="00101AA2">
        <w:t>, but this has not avoided or resolved the IPR Claim, then</w:t>
      </w:r>
      <w:r w:rsidR="00D35B5D" w:rsidRPr="00101AA2">
        <w:t>:</w:t>
      </w:r>
      <w:bookmarkEnd w:id="1872"/>
    </w:p>
    <w:p w14:paraId="44B8B341" w14:textId="77777777" w:rsidR="007728F4" w:rsidRPr="00101AA2" w:rsidRDefault="00D35B5D" w:rsidP="00B446FC">
      <w:pPr>
        <w:pStyle w:val="GPSL4numberedclause"/>
        <w:numPr>
          <w:ilvl w:val="3"/>
          <w:numId w:val="14"/>
        </w:numPr>
        <w:ind w:left="2977" w:hanging="567"/>
      </w:pPr>
      <w:r w:rsidRPr="00101AA2">
        <w:t xml:space="preserve">the </w:t>
      </w:r>
      <w:r w:rsidR="003B004C" w:rsidRPr="00101AA2">
        <w:t>Customer</w:t>
      </w:r>
      <w:r w:rsidRPr="00101AA2">
        <w:t xml:space="preserve"> may terminate this </w:t>
      </w:r>
      <w:r w:rsidR="003B004C" w:rsidRPr="00101AA2">
        <w:t>Call Off Contract</w:t>
      </w:r>
      <w:r w:rsidRPr="00101AA2">
        <w:t xml:space="preserve"> by written notice with immediate effect; and</w:t>
      </w:r>
    </w:p>
    <w:p w14:paraId="44B8B342" w14:textId="44807169" w:rsidR="00391887" w:rsidRDefault="00D35B5D" w:rsidP="00B446FC">
      <w:pPr>
        <w:pStyle w:val="GPSL4numberedclause"/>
        <w:numPr>
          <w:ilvl w:val="3"/>
          <w:numId w:val="14"/>
        </w:numPr>
        <w:ind w:left="2977" w:hanging="567"/>
      </w:pPr>
      <w:r w:rsidRPr="00101AA2">
        <w:t xml:space="preserve">without prejudice to the indemnity set out in </w:t>
      </w:r>
      <w:r w:rsidR="003B004C" w:rsidRPr="00101AA2">
        <w:t>Clause </w:t>
      </w:r>
      <w:r w:rsidR="00101AA2" w:rsidRPr="00FA25FF">
        <w:fldChar w:fldCharType="begin"/>
      </w:r>
      <w:r w:rsidR="00101AA2" w:rsidRPr="00101AA2">
        <w:instrText xml:space="preserve"> REF _Ref358125050 \r \h  \* MERGEFORMAT </w:instrText>
      </w:r>
      <w:r w:rsidR="00101AA2" w:rsidRPr="00FA25FF">
        <w:fldChar w:fldCharType="separate"/>
      </w:r>
      <w:r w:rsidR="00CD405A">
        <w:t>14.8.1</w:t>
      </w:r>
      <w:r w:rsidR="00101AA2" w:rsidRPr="00FA25FF">
        <w:fldChar w:fldCharType="end"/>
      </w:r>
      <w:r w:rsidRPr="00101AA2">
        <w:t>, the</w:t>
      </w:r>
      <w:r w:rsidRPr="00893741">
        <w:t xml:space="preserve"> Supplier shall be liable for all reasonable and unavoidable costs of the substitute items and/or services including the additional costs of procuring, implementing and maintaining the substitute items.</w:t>
      </w:r>
    </w:p>
    <w:p w14:paraId="44B8B343" w14:textId="552C7174" w:rsidR="00A620B0" w:rsidRDefault="00D35B5D" w:rsidP="00B446FC">
      <w:pPr>
        <w:pStyle w:val="GPSL3numberedclause"/>
        <w:numPr>
          <w:ilvl w:val="2"/>
          <w:numId w:val="14"/>
        </w:numPr>
        <w:ind w:left="2410" w:hanging="992"/>
      </w:pPr>
      <w:bookmarkStart w:id="1873" w:name="_Toc139080423"/>
      <w:r w:rsidRPr="00893741">
        <w:t xml:space="preserve">The provisions of </w:t>
      </w:r>
      <w:r w:rsidR="003B004C" w:rsidRPr="00101AA2">
        <w:t xml:space="preserve">Clauses </w:t>
      </w:r>
      <w:r w:rsidR="00101AA2" w:rsidRPr="00FA25FF">
        <w:fldChar w:fldCharType="begin"/>
      </w:r>
      <w:r w:rsidR="00101AA2" w:rsidRPr="00101AA2">
        <w:instrText xml:space="preserve"> REF _Ref358125050 \r \h  \* MERGEFORMAT </w:instrText>
      </w:r>
      <w:r w:rsidR="00101AA2" w:rsidRPr="00FA25FF">
        <w:fldChar w:fldCharType="separate"/>
      </w:r>
      <w:r w:rsidR="00CD405A">
        <w:t>14.8.1</w:t>
      </w:r>
      <w:r w:rsidR="00101AA2" w:rsidRPr="00FA25FF">
        <w:fldChar w:fldCharType="end"/>
      </w:r>
      <w:r w:rsidRPr="00101AA2">
        <w:t> to</w:t>
      </w:r>
      <w:r w:rsidR="003B004C" w:rsidRPr="00101AA2">
        <w:t xml:space="preserve"> </w:t>
      </w:r>
      <w:r w:rsidR="00101AA2" w:rsidRPr="00FA25FF">
        <w:fldChar w:fldCharType="begin"/>
      </w:r>
      <w:r w:rsidR="00101AA2" w:rsidRPr="00101AA2">
        <w:instrText xml:space="preserve"> REF _Ref358124861 \r \h  \* MERGEFORMAT </w:instrText>
      </w:r>
      <w:r w:rsidR="00101AA2" w:rsidRPr="00FA25FF">
        <w:fldChar w:fldCharType="separate"/>
      </w:r>
      <w:r w:rsidR="00CD405A">
        <w:t>14.8.3</w:t>
      </w:r>
      <w:r w:rsidR="00101AA2" w:rsidRPr="00FA25FF">
        <w:fldChar w:fldCharType="end"/>
      </w:r>
      <w:r w:rsidRPr="00101AA2">
        <w:t xml:space="preserve"> (inclusive</w:t>
      </w:r>
      <w:r w:rsidRPr="00893741">
        <w:t xml:space="preserve">) shall not apply to the extent that any IPR Claim is caused by </w:t>
      </w:r>
      <w:bookmarkStart w:id="1874" w:name="_Toc139080424"/>
      <w:bookmarkEnd w:id="1873"/>
      <w:r w:rsidRPr="00893741">
        <w:t xml:space="preserve">any use </w:t>
      </w:r>
      <w:r w:rsidR="003B004C" w:rsidRPr="00893741">
        <w:t>by or on behalf of the Customer</w:t>
      </w:r>
      <w:r w:rsidRPr="00893741">
        <w:t xml:space="preserve"> of the Softw</w:t>
      </w:r>
      <w:r w:rsidR="003B004C" w:rsidRPr="00893741">
        <w:t>are, or the use of the Customer</w:t>
      </w:r>
      <w:r w:rsidRPr="00893741">
        <w:t xml:space="preserve"> Software by or on behalf of the Supplier, in either case in combination with any item not supplied or recommended by the Supplier pursuant to this</w:t>
      </w:r>
      <w:bookmarkEnd w:id="1874"/>
      <w:r w:rsidR="003B004C" w:rsidRPr="00893741">
        <w:t xml:space="preserve"> Call Off Contract</w:t>
      </w:r>
      <w:r w:rsidRPr="00893741">
        <w:t xml:space="preserve"> or in a manner not reasonably to be inferred from the</w:t>
      </w:r>
      <w:r w:rsidR="00667883">
        <w:t xml:space="preserve"> description of the </w:t>
      </w:r>
      <w:r w:rsidR="004D3730">
        <w:t>Goods</w:t>
      </w:r>
      <w:r w:rsidR="00DE08C9">
        <w:t xml:space="preserve"> </w:t>
      </w:r>
      <w:r w:rsidR="00667883">
        <w:t xml:space="preserve">in </w:t>
      </w:r>
      <w:r w:rsidR="003B004C" w:rsidRPr="00893741">
        <w:t>this Call Off Contract.</w:t>
      </w:r>
    </w:p>
    <w:p w14:paraId="75FB600C" w14:textId="77777777" w:rsidR="008C0A31" w:rsidRPr="00C66973" w:rsidRDefault="008C0A31" w:rsidP="00B446FC">
      <w:pPr>
        <w:pStyle w:val="GPSL3numberedclause"/>
        <w:numPr>
          <w:ilvl w:val="2"/>
          <w:numId w:val="14"/>
        </w:numPr>
        <w:ind w:left="2410" w:hanging="992"/>
      </w:pPr>
      <w:r>
        <w:t>The Customer agrees that:</w:t>
      </w:r>
    </w:p>
    <w:p w14:paraId="47A0B63A" w14:textId="77777777" w:rsidR="008C0A31" w:rsidRPr="00C66973" w:rsidRDefault="008C0A31" w:rsidP="00B446FC">
      <w:pPr>
        <w:pStyle w:val="GPSL4numberedclause"/>
        <w:numPr>
          <w:ilvl w:val="3"/>
          <w:numId w:val="14"/>
        </w:numPr>
        <w:ind w:left="2977" w:hanging="567"/>
      </w:pPr>
      <w:r w:rsidRPr="00431DF7">
        <w:t>it will notify the Supplier in writing of any IPR Claim;</w:t>
      </w:r>
    </w:p>
    <w:p w14:paraId="7B7BB14C" w14:textId="77777777" w:rsidR="008C0A31" w:rsidRPr="00C66973" w:rsidRDefault="008C0A31" w:rsidP="00B446FC">
      <w:pPr>
        <w:pStyle w:val="GPSL4numberedclause"/>
        <w:numPr>
          <w:ilvl w:val="3"/>
          <w:numId w:val="14"/>
        </w:numPr>
        <w:ind w:left="2977" w:hanging="567"/>
      </w:pPr>
      <w:r w:rsidRPr="00431DF7">
        <w:t>it will allow the Supplier to conduct all negotiations and proceedings and will provide the Supplier with such reasonable assistance required by the Supplier, each at the Supplier's cost, regarding the IPR Claim; and</w:t>
      </w:r>
    </w:p>
    <w:p w14:paraId="534DB5D5" w14:textId="77777777" w:rsidR="008C0A31" w:rsidRPr="00C66973" w:rsidRDefault="008C0A31" w:rsidP="00B446FC">
      <w:pPr>
        <w:pStyle w:val="GPSL4numberedclause"/>
        <w:numPr>
          <w:ilvl w:val="3"/>
          <w:numId w:val="14"/>
        </w:numPr>
        <w:ind w:left="2977" w:hanging="567"/>
      </w:pPr>
      <w:r w:rsidRPr="00431DF7">
        <w:t>it will not, without first consulting with the Supplier, agree to make any payment or make an admission relating to the IPR Claim.</w:t>
      </w:r>
    </w:p>
    <w:p w14:paraId="1C92438B" w14:textId="6835C397" w:rsidR="008C0A31" w:rsidRDefault="008C0A31" w:rsidP="00B446FC">
      <w:pPr>
        <w:pStyle w:val="GPSL3numberedclause"/>
        <w:numPr>
          <w:ilvl w:val="2"/>
          <w:numId w:val="14"/>
        </w:numPr>
        <w:ind w:left="2410" w:hanging="992"/>
      </w:pPr>
      <w:r w:rsidRPr="00431DF7">
        <w:t>The Supplier shall consider and defend the IPR Claim diligently using competent counsel and in such a way as not to bring the reputation of the Customer into disrepute. The Supplier shall not settle or compromise any IPR Claim without the Customer's Approval (not to be unreasonably withheld or delayed).</w:t>
      </w:r>
    </w:p>
    <w:p w14:paraId="49FB7B43" w14:textId="77777777" w:rsidR="00EC2A2F" w:rsidRDefault="00EC2A2F" w:rsidP="00EC2A2F">
      <w:pPr>
        <w:pStyle w:val="GPSL2NumberedBoldHeading"/>
        <w:numPr>
          <w:ilvl w:val="1"/>
          <w:numId w:val="6"/>
        </w:numPr>
        <w:ind w:left="1418" w:hanging="709"/>
      </w:pPr>
      <w:r>
        <w:t>AUTHORISATION BY THE CROWN FOR USE OF THIRD PARTY INTELLECTUAL PROPERTY RIGHTS</w:t>
      </w:r>
    </w:p>
    <w:p w14:paraId="719D5690" w14:textId="408978F9" w:rsidR="00EC2A2F" w:rsidRPr="00893741" w:rsidRDefault="00EC2A2F" w:rsidP="00EC2A2F">
      <w:pPr>
        <w:pStyle w:val="GPSL3numberedclause"/>
        <w:numPr>
          <w:ilvl w:val="2"/>
          <w:numId w:val="14"/>
        </w:numPr>
        <w:ind w:left="2410" w:hanging="992"/>
      </w:pPr>
      <w: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44B8B344" w14:textId="77777777" w:rsidR="00375CB5" w:rsidRPr="00893741" w:rsidRDefault="007355E9" w:rsidP="00B446FC">
      <w:pPr>
        <w:pStyle w:val="GPSL1CLAUSEHEADING"/>
        <w:numPr>
          <w:ilvl w:val="0"/>
          <w:numId w:val="14"/>
        </w:numPr>
      </w:pPr>
      <w:bookmarkStart w:id="1875" w:name="_Toc358671384"/>
      <w:bookmarkStart w:id="1876" w:name="_Toc358671503"/>
      <w:bookmarkStart w:id="1877" w:name="_Toc358671622"/>
      <w:bookmarkStart w:id="1878" w:name="_Toc358671742"/>
      <w:bookmarkStart w:id="1879" w:name="_Toc358671385"/>
      <w:bookmarkStart w:id="1880" w:name="_Toc358671504"/>
      <w:bookmarkStart w:id="1881" w:name="_Toc358671623"/>
      <w:bookmarkStart w:id="1882" w:name="_Toc358671743"/>
      <w:bookmarkStart w:id="1883" w:name="_Toc358671386"/>
      <w:bookmarkStart w:id="1884" w:name="_Toc358671505"/>
      <w:bookmarkStart w:id="1885" w:name="_Toc358671624"/>
      <w:bookmarkStart w:id="1886" w:name="_Toc358671744"/>
      <w:bookmarkStart w:id="1887" w:name="_Toc358671387"/>
      <w:bookmarkStart w:id="1888" w:name="_Toc358671506"/>
      <w:bookmarkStart w:id="1889" w:name="_Toc358671625"/>
      <w:bookmarkStart w:id="1890" w:name="_Toc358671745"/>
      <w:bookmarkStart w:id="1891" w:name="_Toc358671388"/>
      <w:bookmarkStart w:id="1892" w:name="_Toc358671507"/>
      <w:bookmarkStart w:id="1893" w:name="_Toc358671626"/>
      <w:bookmarkStart w:id="1894" w:name="_Toc358671746"/>
      <w:bookmarkStart w:id="1895" w:name="_Toc358671389"/>
      <w:bookmarkStart w:id="1896" w:name="_Toc358671508"/>
      <w:bookmarkStart w:id="1897" w:name="_Toc358671627"/>
      <w:bookmarkStart w:id="1898" w:name="_Toc358671747"/>
      <w:bookmarkStart w:id="1899" w:name="_Toc358671390"/>
      <w:bookmarkStart w:id="1900" w:name="_Toc358671509"/>
      <w:bookmarkStart w:id="1901" w:name="_Toc358671628"/>
      <w:bookmarkStart w:id="1902" w:name="_Toc358671748"/>
      <w:bookmarkStart w:id="1903" w:name="_Toc358671391"/>
      <w:bookmarkStart w:id="1904" w:name="_Toc358671510"/>
      <w:bookmarkStart w:id="1905" w:name="_Toc358671629"/>
      <w:bookmarkStart w:id="1906" w:name="_Toc358671749"/>
      <w:bookmarkStart w:id="1907" w:name="_Toc358671392"/>
      <w:bookmarkStart w:id="1908" w:name="_Toc358671511"/>
      <w:bookmarkStart w:id="1909" w:name="_Toc358671630"/>
      <w:bookmarkStart w:id="1910" w:name="_Toc358671750"/>
      <w:bookmarkStart w:id="1911" w:name="_Toc358671393"/>
      <w:bookmarkStart w:id="1912" w:name="_Toc358671512"/>
      <w:bookmarkStart w:id="1913" w:name="_Toc358671631"/>
      <w:bookmarkStart w:id="1914" w:name="_Toc358671751"/>
      <w:bookmarkStart w:id="1915" w:name="_Toc358671394"/>
      <w:bookmarkStart w:id="1916" w:name="_Toc358671513"/>
      <w:bookmarkStart w:id="1917" w:name="_Toc358671632"/>
      <w:bookmarkStart w:id="1918" w:name="_Toc358671752"/>
      <w:bookmarkStart w:id="1919" w:name="_Toc358671395"/>
      <w:bookmarkStart w:id="1920" w:name="_Toc358671514"/>
      <w:bookmarkStart w:id="1921" w:name="_Toc358671633"/>
      <w:bookmarkStart w:id="1922" w:name="_Toc358671753"/>
      <w:bookmarkStart w:id="1923" w:name="_Toc358671396"/>
      <w:bookmarkStart w:id="1924" w:name="_Toc358671515"/>
      <w:bookmarkStart w:id="1925" w:name="_Toc358671634"/>
      <w:bookmarkStart w:id="1926" w:name="_Toc358671754"/>
      <w:bookmarkStart w:id="1927" w:name="_Toc358671397"/>
      <w:bookmarkStart w:id="1928" w:name="_Toc358671516"/>
      <w:bookmarkStart w:id="1929" w:name="_Toc358671635"/>
      <w:bookmarkStart w:id="1930" w:name="_Toc358671755"/>
      <w:bookmarkStart w:id="1931" w:name="_Toc358671398"/>
      <w:bookmarkStart w:id="1932" w:name="_Toc358671517"/>
      <w:bookmarkStart w:id="1933" w:name="_Toc358671636"/>
      <w:bookmarkStart w:id="1934" w:name="_Toc358671756"/>
      <w:bookmarkStart w:id="1935" w:name="_Toc358671399"/>
      <w:bookmarkStart w:id="1936" w:name="_Toc358671518"/>
      <w:bookmarkStart w:id="1937" w:name="_Toc358671637"/>
      <w:bookmarkStart w:id="1938" w:name="_Toc358671757"/>
      <w:bookmarkStart w:id="1939" w:name="_Toc358671400"/>
      <w:bookmarkStart w:id="1940" w:name="_Toc358671519"/>
      <w:bookmarkStart w:id="1941" w:name="_Toc358671638"/>
      <w:bookmarkStart w:id="1942" w:name="_Toc358671758"/>
      <w:bookmarkStart w:id="1943" w:name="_Toc358671401"/>
      <w:bookmarkStart w:id="1944" w:name="_Toc358671520"/>
      <w:bookmarkStart w:id="1945" w:name="_Toc358671639"/>
      <w:bookmarkStart w:id="1946" w:name="_Toc358671759"/>
      <w:bookmarkStart w:id="1947" w:name="_Toc358671402"/>
      <w:bookmarkStart w:id="1948" w:name="_Toc358671521"/>
      <w:bookmarkStart w:id="1949" w:name="_Toc358671640"/>
      <w:bookmarkStart w:id="1950" w:name="_Toc358671760"/>
      <w:bookmarkStart w:id="1951" w:name="_Toc358671403"/>
      <w:bookmarkStart w:id="1952" w:name="_Toc358671522"/>
      <w:bookmarkStart w:id="1953" w:name="_Toc358671641"/>
      <w:bookmarkStart w:id="1954" w:name="_Toc358671761"/>
      <w:bookmarkStart w:id="1955" w:name="_Toc358671404"/>
      <w:bookmarkStart w:id="1956" w:name="_Toc358671523"/>
      <w:bookmarkStart w:id="1957" w:name="_Toc358671642"/>
      <w:bookmarkStart w:id="1958" w:name="_Toc358671762"/>
      <w:bookmarkStart w:id="1959" w:name="_Toc358671405"/>
      <w:bookmarkStart w:id="1960" w:name="_Toc358671524"/>
      <w:bookmarkStart w:id="1961" w:name="_Toc358671643"/>
      <w:bookmarkStart w:id="1962" w:name="_Toc358671763"/>
      <w:bookmarkStart w:id="1963" w:name="_Toc358671406"/>
      <w:bookmarkStart w:id="1964" w:name="_Toc358671525"/>
      <w:bookmarkStart w:id="1965" w:name="_Toc358671644"/>
      <w:bookmarkStart w:id="1966" w:name="_Toc358671764"/>
      <w:bookmarkStart w:id="1967" w:name="_Toc358671407"/>
      <w:bookmarkStart w:id="1968" w:name="_Toc358671526"/>
      <w:bookmarkStart w:id="1969" w:name="_Toc358671645"/>
      <w:bookmarkStart w:id="1970" w:name="_Toc358671765"/>
      <w:bookmarkStart w:id="1971" w:name="_Toc358671408"/>
      <w:bookmarkStart w:id="1972" w:name="_Toc358671527"/>
      <w:bookmarkStart w:id="1973" w:name="_Toc358671646"/>
      <w:bookmarkStart w:id="1974" w:name="_Toc358671766"/>
      <w:bookmarkStart w:id="1975" w:name="_Toc358671409"/>
      <w:bookmarkStart w:id="1976" w:name="_Toc358671528"/>
      <w:bookmarkStart w:id="1977" w:name="_Toc358671647"/>
      <w:bookmarkStart w:id="1978" w:name="_Toc358671767"/>
      <w:bookmarkStart w:id="1979" w:name="_Toc358671410"/>
      <w:bookmarkStart w:id="1980" w:name="_Toc358671529"/>
      <w:bookmarkStart w:id="1981" w:name="_Toc358671648"/>
      <w:bookmarkStart w:id="1982" w:name="_Toc358671768"/>
      <w:bookmarkStart w:id="1983" w:name="_Toc358671411"/>
      <w:bookmarkStart w:id="1984" w:name="_Toc358671530"/>
      <w:bookmarkStart w:id="1985" w:name="_Toc358671649"/>
      <w:bookmarkStart w:id="1986" w:name="_Toc358671769"/>
      <w:bookmarkStart w:id="1987" w:name="_Toc358671412"/>
      <w:bookmarkStart w:id="1988" w:name="_Toc358671531"/>
      <w:bookmarkStart w:id="1989" w:name="_Toc358671650"/>
      <w:bookmarkStart w:id="1990" w:name="_Toc358671770"/>
      <w:bookmarkStart w:id="1991" w:name="_Toc358671413"/>
      <w:bookmarkStart w:id="1992" w:name="_Toc358671532"/>
      <w:bookmarkStart w:id="1993" w:name="_Toc358671651"/>
      <w:bookmarkStart w:id="1994" w:name="_Toc358671771"/>
      <w:bookmarkStart w:id="1995" w:name="_Toc358671414"/>
      <w:bookmarkStart w:id="1996" w:name="_Toc358671533"/>
      <w:bookmarkStart w:id="1997" w:name="_Toc358671652"/>
      <w:bookmarkStart w:id="1998" w:name="_Toc358671772"/>
      <w:bookmarkStart w:id="1999" w:name="_Toc358671415"/>
      <w:bookmarkStart w:id="2000" w:name="_Toc358671534"/>
      <w:bookmarkStart w:id="2001" w:name="_Toc358671653"/>
      <w:bookmarkStart w:id="2002" w:name="_Toc358671773"/>
      <w:bookmarkStart w:id="2003" w:name="_Toc358671416"/>
      <w:bookmarkStart w:id="2004" w:name="_Toc358671535"/>
      <w:bookmarkStart w:id="2005" w:name="_Toc358671654"/>
      <w:bookmarkStart w:id="2006" w:name="_Toc358671774"/>
      <w:bookmarkStart w:id="2007" w:name="_Toc358671417"/>
      <w:bookmarkStart w:id="2008" w:name="_Toc358671536"/>
      <w:bookmarkStart w:id="2009" w:name="_Toc358671655"/>
      <w:bookmarkStart w:id="2010" w:name="_Toc358671775"/>
      <w:bookmarkStart w:id="2011" w:name="_Toc358671418"/>
      <w:bookmarkStart w:id="2012" w:name="_Toc358671537"/>
      <w:bookmarkStart w:id="2013" w:name="_Toc358671656"/>
      <w:bookmarkStart w:id="2014" w:name="_Toc358671776"/>
      <w:bookmarkStart w:id="2015" w:name="_Toc349229877"/>
      <w:bookmarkStart w:id="2016" w:name="_Toc349230040"/>
      <w:bookmarkStart w:id="2017" w:name="_Toc349230440"/>
      <w:bookmarkStart w:id="2018" w:name="_Toc349231322"/>
      <w:bookmarkStart w:id="2019" w:name="_Toc349232048"/>
      <w:bookmarkStart w:id="2020" w:name="_Toc349232429"/>
      <w:bookmarkStart w:id="2021" w:name="_Toc349233165"/>
      <w:bookmarkStart w:id="2022" w:name="_Toc349233300"/>
      <w:bookmarkStart w:id="2023" w:name="_Toc349233434"/>
      <w:bookmarkStart w:id="2024" w:name="_Toc350503023"/>
      <w:bookmarkStart w:id="2025" w:name="_Toc350504013"/>
      <w:bookmarkStart w:id="2026" w:name="_Toc350506303"/>
      <w:bookmarkStart w:id="2027" w:name="_Toc350506541"/>
      <w:bookmarkStart w:id="2028" w:name="_Toc350506671"/>
      <w:bookmarkStart w:id="2029" w:name="_Toc350506801"/>
      <w:bookmarkStart w:id="2030" w:name="_Toc350506933"/>
      <w:bookmarkStart w:id="2031" w:name="_Toc350507394"/>
      <w:bookmarkStart w:id="2032" w:name="_Toc350507928"/>
      <w:bookmarkStart w:id="2033" w:name="_Ref313367870"/>
      <w:bookmarkStart w:id="2034" w:name="_Toc314810815"/>
      <w:bookmarkStart w:id="2035" w:name="_Toc350503024"/>
      <w:bookmarkStart w:id="2036" w:name="_Toc350504014"/>
      <w:bookmarkStart w:id="2037" w:name="_Toc351710882"/>
      <w:bookmarkStart w:id="2038" w:name="_Toc358671777"/>
      <w:bookmarkStart w:id="2039" w:name="_Toc368062169"/>
      <w:bookmarkStart w:id="2040" w:name="_Toc509772121"/>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r w:rsidRPr="00893741">
        <w:t>SECURITY AND PROTECTION OF INFORMATION</w:t>
      </w:r>
      <w:bookmarkEnd w:id="2033"/>
      <w:bookmarkEnd w:id="2034"/>
      <w:bookmarkEnd w:id="2035"/>
      <w:bookmarkEnd w:id="2036"/>
      <w:bookmarkEnd w:id="2037"/>
      <w:bookmarkEnd w:id="2038"/>
      <w:bookmarkEnd w:id="2039"/>
      <w:bookmarkEnd w:id="2040"/>
    </w:p>
    <w:p w14:paraId="44B8B345" w14:textId="77777777" w:rsidR="00375CB5" w:rsidRPr="00011DAB" w:rsidRDefault="007355E9" w:rsidP="00B446FC">
      <w:pPr>
        <w:pStyle w:val="GPSL2NumberedBoldHeading"/>
        <w:numPr>
          <w:ilvl w:val="1"/>
          <w:numId w:val="14"/>
        </w:numPr>
        <w:ind w:left="1418" w:hanging="709"/>
      </w:pPr>
      <w:bookmarkStart w:id="2041" w:name="_Ref358882800"/>
      <w:r w:rsidRPr="00011DAB">
        <w:t>Security Requirements</w:t>
      </w:r>
      <w:bookmarkEnd w:id="2041"/>
    </w:p>
    <w:p w14:paraId="44B8B346" w14:textId="5E064EE4" w:rsidR="00375CB5" w:rsidRPr="000F4EC0" w:rsidRDefault="007355E9" w:rsidP="00B446FC">
      <w:pPr>
        <w:pStyle w:val="GPSL3numberedclause"/>
        <w:numPr>
          <w:ilvl w:val="2"/>
          <w:numId w:val="14"/>
        </w:numPr>
        <w:ind w:left="2410" w:hanging="992"/>
      </w:pPr>
      <w:bookmarkStart w:id="2042" w:name="_Ref365023965"/>
      <w:r w:rsidRPr="00893741">
        <w:t>The Supplier shall compl</w:t>
      </w:r>
      <w:r w:rsidR="00592E93" w:rsidRPr="00893741">
        <w:t>y</w:t>
      </w:r>
      <w:r w:rsidRPr="00893741">
        <w:t xml:space="preserve"> with the Security Policy and </w:t>
      </w:r>
      <w:r w:rsidR="00B104BE">
        <w:t>where specified by the Customer, with</w:t>
      </w:r>
      <w:r w:rsidR="00B104BE" w:rsidRPr="00893741">
        <w:t xml:space="preserve"> </w:t>
      </w:r>
      <w:r w:rsidR="00C02173" w:rsidRPr="000F4EC0">
        <w:t>the req</w:t>
      </w:r>
      <w:r w:rsidR="00AB1344" w:rsidRPr="000F4EC0">
        <w:t xml:space="preserve">uirements </w:t>
      </w:r>
      <w:r w:rsidR="00AB1344" w:rsidRPr="00101AA2">
        <w:t xml:space="preserve">of </w:t>
      </w:r>
      <w:r w:rsidR="00347E43" w:rsidRPr="00101AA2">
        <w:t xml:space="preserve">Call Off Schedule </w:t>
      </w:r>
      <w:r w:rsidR="00BF389A">
        <w:t>B12</w:t>
      </w:r>
      <w:r w:rsidR="00BF389A" w:rsidRPr="00101AA2">
        <w:t xml:space="preserve"> </w:t>
      </w:r>
      <w:r w:rsidR="00C02173" w:rsidRPr="00101AA2">
        <w:t>(Security Management) including</w:t>
      </w:r>
      <w:r w:rsidR="00C02173" w:rsidRPr="000F4EC0">
        <w:t xml:space="preserve"> </w:t>
      </w:r>
      <w:r w:rsidRPr="00893741">
        <w:t>the Security Management Plan (if any) and shall ensure that the Security Management Plan produced by the Supplier fully complies with the Security Policy.</w:t>
      </w:r>
      <w:bookmarkEnd w:id="2042"/>
    </w:p>
    <w:p w14:paraId="44B8B347" w14:textId="77777777" w:rsidR="00375CB5" w:rsidRPr="00893741" w:rsidRDefault="000F4EC0" w:rsidP="00B446FC">
      <w:pPr>
        <w:pStyle w:val="GPSL3numberedclause"/>
        <w:numPr>
          <w:ilvl w:val="2"/>
          <w:numId w:val="14"/>
        </w:numPr>
        <w:ind w:left="2410" w:hanging="992"/>
      </w:pPr>
      <w:r w:rsidRPr="00893741">
        <w:t>The Customer shall notify the Supplier of any changes or proposed changes to the Security Policy</w:t>
      </w:r>
      <w:r>
        <w:t>.</w:t>
      </w:r>
    </w:p>
    <w:p w14:paraId="44B8B348" w14:textId="77777777" w:rsidR="00375CB5" w:rsidRPr="00893741" w:rsidRDefault="007355E9" w:rsidP="00B446FC">
      <w:pPr>
        <w:pStyle w:val="GPSL3numberedclause"/>
        <w:numPr>
          <w:ilvl w:val="2"/>
          <w:numId w:val="14"/>
        </w:numPr>
        <w:ind w:left="2410" w:hanging="992"/>
      </w:pPr>
      <w:r w:rsidRPr="00893741">
        <w:t xml:space="preserve">If the Supplier believes that a change or proposed change to the Security Policy will have a material and unavoidable cost implication to the provision of the </w:t>
      </w:r>
      <w:r w:rsidR="004D3730">
        <w:t>Goods</w:t>
      </w:r>
      <w:r w:rsidR="00E34FF0">
        <w:t xml:space="preserve"> </w:t>
      </w:r>
      <w:r w:rsidRPr="00893741">
        <w:t xml:space="preserve">it may </w:t>
      </w:r>
      <w:r w:rsidR="00C02173">
        <w:t>propose a Variation to</w:t>
      </w:r>
      <w:r w:rsidRPr="00893741">
        <w:t xml:space="preserve"> the Customer.  In doing so, the Supplier must support its request by providing evidence of the cause of any increased costs and the steps that it has taken to mitigate those costs.  Any change to the Call Off Contract Charges shall then be subj</w:t>
      </w:r>
      <w:r w:rsidR="002446D1" w:rsidRPr="00893741">
        <w:t>ect to the Variation Procedure.</w:t>
      </w:r>
    </w:p>
    <w:p w14:paraId="44B8B349" w14:textId="77777777" w:rsidR="00375CB5" w:rsidRPr="00893741" w:rsidRDefault="007355E9" w:rsidP="00B446FC">
      <w:pPr>
        <w:pStyle w:val="GPSL3numberedclause"/>
        <w:numPr>
          <w:ilvl w:val="2"/>
          <w:numId w:val="14"/>
        </w:numPr>
        <w:ind w:left="2410" w:hanging="992"/>
      </w:pPr>
      <w:r w:rsidRPr="00893741">
        <w:t xml:space="preserve">Until and/or unless a change to the Call Off Contract Charges is agreed by the Customer pursuant to the Variation Procedure the Supplier shall continue to provide the </w:t>
      </w:r>
      <w:r w:rsidR="004D3730">
        <w:t>Goods</w:t>
      </w:r>
      <w:r w:rsidR="00E34FF0">
        <w:t xml:space="preserve"> </w:t>
      </w:r>
      <w:r w:rsidRPr="00893741">
        <w:t>in accordance with its existing obligations.</w:t>
      </w:r>
    </w:p>
    <w:p w14:paraId="44B8B34A" w14:textId="77777777" w:rsidR="00375CB5" w:rsidRPr="00011DAB" w:rsidRDefault="007355E9" w:rsidP="00B446FC">
      <w:pPr>
        <w:pStyle w:val="GPSL2NumberedBoldHeading"/>
        <w:numPr>
          <w:ilvl w:val="1"/>
          <w:numId w:val="14"/>
        </w:numPr>
        <w:ind w:left="1418" w:hanging="709"/>
      </w:pPr>
      <w:r w:rsidRPr="00011DAB">
        <w:t>Malicious Software</w:t>
      </w:r>
    </w:p>
    <w:p w14:paraId="44B8B34B" w14:textId="77777777" w:rsidR="00375CB5" w:rsidRPr="00893741" w:rsidRDefault="007355E9" w:rsidP="00B446FC">
      <w:pPr>
        <w:pStyle w:val="GPSL3numberedclause"/>
        <w:numPr>
          <w:ilvl w:val="2"/>
          <w:numId w:val="14"/>
        </w:numPr>
        <w:ind w:left="2410" w:hanging="992"/>
      </w:pPr>
      <w:bookmarkStart w:id="2043" w:name="_Ref313367077"/>
      <w:r w:rsidRPr="00893741">
        <w:t>The Supplier shall, as an enduring obligation throughout the Call Off Contract Period use the latest versions of anti-virus definitions and software available from an industry accepted anti-virus software vendor</w:t>
      </w:r>
      <w:r w:rsidR="00E934E5" w:rsidRPr="00893741">
        <w:t xml:space="preserve"> </w:t>
      </w:r>
      <w:r w:rsidR="00E934E5" w:rsidRPr="00893741">
        <w:rPr>
          <w:szCs w:val="20"/>
        </w:rPr>
        <w:t>(unless otherwise agreed in writing between the Parties)</w:t>
      </w:r>
      <w:r w:rsidRPr="00893741">
        <w:t xml:space="preserve"> to check for, contain the spread of, and minimise the impact of Malicious Software (or as otherwise agreed between the Parties).</w:t>
      </w:r>
      <w:bookmarkEnd w:id="2043"/>
    </w:p>
    <w:p w14:paraId="44B8B34C" w14:textId="42095B91" w:rsidR="00375CB5" w:rsidRPr="009D723A" w:rsidRDefault="007355E9" w:rsidP="00B446FC">
      <w:pPr>
        <w:pStyle w:val="GPSL3numberedclause"/>
        <w:numPr>
          <w:ilvl w:val="2"/>
          <w:numId w:val="14"/>
        </w:numPr>
        <w:ind w:left="2410" w:hanging="992"/>
      </w:pPr>
      <w:bookmarkStart w:id="2044" w:name="_Ref358129590"/>
      <w:r w:rsidRPr="009D723A">
        <w:t xml:space="preserve">Notwithstanding Clause </w:t>
      </w:r>
      <w:r w:rsidR="009D723A" w:rsidRPr="00FA25FF">
        <w:fldChar w:fldCharType="begin"/>
      </w:r>
      <w:r w:rsidR="009D723A" w:rsidRPr="009D723A">
        <w:instrText xml:space="preserve"> REF _Ref313367077 \n \h  \* MERGEFORMAT </w:instrText>
      </w:r>
      <w:r w:rsidR="009D723A" w:rsidRPr="00FA25FF">
        <w:fldChar w:fldCharType="separate"/>
      </w:r>
      <w:r w:rsidR="00CD405A">
        <w:t>15.2.1</w:t>
      </w:r>
      <w:r w:rsidR="009D723A" w:rsidRPr="00FA25FF">
        <w:fldChar w:fldCharType="end"/>
      </w:r>
      <w:r w:rsidRPr="009D723A">
        <w:t xml:space="preserve">, if Malicious Software is found, the Parties shall co-operate to reduce the effect of the Malicious Software and, particularly if Malicious Software causes loss of operational efficiency or loss or corruption of Customer Data, assist each other to mitigate any losses and to restore the provision of the </w:t>
      </w:r>
      <w:r w:rsidR="004D3730" w:rsidRPr="009D723A">
        <w:t>Goods</w:t>
      </w:r>
      <w:r w:rsidR="005F06B6" w:rsidRPr="009D723A">
        <w:t xml:space="preserve"> </w:t>
      </w:r>
      <w:r w:rsidRPr="009D723A">
        <w:t>to its desired operating efficiency.</w:t>
      </w:r>
      <w:bookmarkEnd w:id="2044"/>
    </w:p>
    <w:p w14:paraId="44B8B34D" w14:textId="30B051DE" w:rsidR="00375CB5" w:rsidRPr="00893741" w:rsidRDefault="007355E9" w:rsidP="00B446FC">
      <w:pPr>
        <w:pStyle w:val="GPSL3numberedclause"/>
        <w:numPr>
          <w:ilvl w:val="2"/>
          <w:numId w:val="14"/>
        </w:numPr>
        <w:ind w:left="2410" w:hanging="992"/>
      </w:pPr>
      <w:r w:rsidRPr="009D723A">
        <w:t xml:space="preserve">Any cost arising out of the actions of the Parties taken in compliance with the provisions of Clause </w:t>
      </w:r>
      <w:r w:rsidR="009D723A" w:rsidRPr="00FA25FF">
        <w:fldChar w:fldCharType="begin"/>
      </w:r>
      <w:r w:rsidR="009D723A" w:rsidRPr="009D723A">
        <w:instrText xml:space="preserve"> REF _Ref358129590 \r \h  \* MERGEFORMAT </w:instrText>
      </w:r>
      <w:r w:rsidR="009D723A" w:rsidRPr="00FA25FF">
        <w:fldChar w:fldCharType="separate"/>
      </w:r>
      <w:r w:rsidR="00CD405A">
        <w:t>15.2.2</w:t>
      </w:r>
      <w:r w:rsidR="009D723A" w:rsidRPr="00FA25FF">
        <w:fldChar w:fldCharType="end"/>
      </w:r>
      <w:r w:rsidRPr="009D723A">
        <w:t xml:space="preserve"> shall</w:t>
      </w:r>
      <w:r w:rsidRPr="00893741">
        <w:t xml:space="preserve"> be borne by the Parties as follows:</w:t>
      </w:r>
    </w:p>
    <w:p w14:paraId="44B8B34E" w14:textId="2760654B" w:rsidR="00375CB5" w:rsidRPr="00893741" w:rsidRDefault="007355E9" w:rsidP="00B446FC">
      <w:pPr>
        <w:pStyle w:val="GPSL4numberedclause"/>
        <w:numPr>
          <w:ilvl w:val="3"/>
          <w:numId w:val="14"/>
        </w:numPr>
        <w:ind w:left="2977" w:hanging="567"/>
      </w:pPr>
      <w:r w:rsidRPr="00893741">
        <w:t>by the Supplier, where the Malicious Software originates from the Supplier Software</w:t>
      </w:r>
      <w:r w:rsidR="00E934E5" w:rsidRPr="00893741">
        <w:t>, the Third Party Software supplied by the Supplier</w:t>
      </w:r>
      <w:r w:rsidRPr="00893741">
        <w:t xml:space="preserve"> </w:t>
      </w:r>
      <w:r w:rsidR="00E934E5" w:rsidRPr="00893741">
        <w:t xml:space="preserve">(except where the </w:t>
      </w:r>
      <w:r w:rsidR="00503C69" w:rsidRPr="00893741">
        <w:t>Customer</w:t>
      </w:r>
      <w:r w:rsidR="00E934E5" w:rsidRPr="00893741">
        <w:t xml:space="preserve"> has waived the obligation </w:t>
      </w:r>
      <w:r w:rsidR="00E934E5" w:rsidRPr="009D723A">
        <w:t>set out in Clause </w:t>
      </w:r>
      <w:r w:rsidR="009D723A" w:rsidRPr="00FA25FF">
        <w:fldChar w:fldCharType="begin"/>
      </w:r>
      <w:r w:rsidR="009D723A" w:rsidRPr="009D723A">
        <w:instrText xml:space="preserve"> REF _Ref313367077 \r \h  \* MERGEFORMAT </w:instrText>
      </w:r>
      <w:r w:rsidR="009D723A" w:rsidRPr="00FA25FF">
        <w:fldChar w:fldCharType="separate"/>
      </w:r>
      <w:r w:rsidR="00CD405A">
        <w:t>15.2.1</w:t>
      </w:r>
      <w:r w:rsidR="009D723A" w:rsidRPr="00FA25FF">
        <w:fldChar w:fldCharType="end"/>
      </w:r>
      <w:r w:rsidR="00E934E5" w:rsidRPr="009D723A">
        <w:t xml:space="preserve">) </w:t>
      </w:r>
      <w:r w:rsidRPr="009D723A">
        <w:t>or the Customer Data (whilst the Customer Data was under the control of the</w:t>
      </w:r>
      <w:r w:rsidRPr="00893741">
        <w:t xml:space="preserve"> Supplier) unless the Supplier can demonstrate that such Malicious Software was present and not quarantined or otherwise identified by the Customer when provided to the Supplier; and</w:t>
      </w:r>
    </w:p>
    <w:p w14:paraId="44B8B34F" w14:textId="6C9128D9" w:rsidR="00375CB5" w:rsidRPr="00893741" w:rsidRDefault="007355E9" w:rsidP="00B446FC">
      <w:pPr>
        <w:pStyle w:val="GPSL4numberedclause"/>
        <w:numPr>
          <w:ilvl w:val="3"/>
          <w:numId w:val="14"/>
        </w:numPr>
        <w:ind w:left="2977" w:hanging="567"/>
      </w:pPr>
      <w:r w:rsidRPr="00893741">
        <w:t xml:space="preserve">by the Customer if the Malicious Software originates from the Customer Software </w:t>
      </w:r>
      <w:r w:rsidR="00E934E5" w:rsidRPr="00893741">
        <w:t>(</w:t>
      </w:r>
      <w:r w:rsidR="00E934E5" w:rsidRPr="009D723A">
        <w:t xml:space="preserve">in respect of which the </w:t>
      </w:r>
      <w:r w:rsidR="00503C69" w:rsidRPr="009D723A">
        <w:t>Customer</w:t>
      </w:r>
      <w:r w:rsidR="00E934E5" w:rsidRPr="009D723A">
        <w:t xml:space="preserve"> has waived its obligation set out in Clause </w:t>
      </w:r>
      <w:r w:rsidR="009D723A" w:rsidRPr="00FA25FF">
        <w:fldChar w:fldCharType="begin"/>
      </w:r>
      <w:r w:rsidR="009D723A" w:rsidRPr="009D723A">
        <w:instrText xml:space="preserve"> REF _Ref313367077 \r \h  \* MERGEFORMAT </w:instrText>
      </w:r>
      <w:r w:rsidR="009D723A" w:rsidRPr="00FA25FF">
        <w:fldChar w:fldCharType="separate"/>
      </w:r>
      <w:r w:rsidR="00CD405A">
        <w:t>15.2.1</w:t>
      </w:r>
      <w:r w:rsidR="009D723A" w:rsidRPr="00FA25FF">
        <w:fldChar w:fldCharType="end"/>
      </w:r>
      <w:r w:rsidR="00E934E5" w:rsidRPr="009D723A">
        <w:t xml:space="preserve">) </w:t>
      </w:r>
      <w:r w:rsidRPr="009D723A">
        <w:t>or the</w:t>
      </w:r>
      <w:r w:rsidRPr="00893741">
        <w:t xml:space="preserve"> Customer Data (whilst the Customer Data was under the control of the Customer).</w:t>
      </w:r>
    </w:p>
    <w:p w14:paraId="44B8B350" w14:textId="77777777" w:rsidR="00375CB5" w:rsidRPr="00011DAB" w:rsidRDefault="00C02173" w:rsidP="00B446FC">
      <w:pPr>
        <w:pStyle w:val="GPSL2NumberedBoldHeading"/>
        <w:numPr>
          <w:ilvl w:val="1"/>
          <w:numId w:val="14"/>
        </w:numPr>
        <w:ind w:left="1418" w:hanging="709"/>
      </w:pPr>
      <w:bookmarkStart w:id="2045" w:name="_Ref313374052"/>
      <w:r w:rsidRPr="00011DAB">
        <w:t xml:space="preserve">Protection of </w:t>
      </w:r>
      <w:r w:rsidR="007355E9" w:rsidRPr="00011DAB">
        <w:t>Customer Data</w:t>
      </w:r>
      <w:bookmarkEnd w:id="2045"/>
    </w:p>
    <w:p w14:paraId="40A06FD0" w14:textId="77777777" w:rsidR="006B12D3" w:rsidRDefault="006B12D3" w:rsidP="00B446FC">
      <w:pPr>
        <w:pStyle w:val="GPSL3numberedclause"/>
        <w:numPr>
          <w:ilvl w:val="2"/>
          <w:numId w:val="14"/>
        </w:numPr>
        <w:ind w:left="2410" w:hanging="992"/>
      </w:pPr>
      <w:bookmarkStart w:id="2046" w:name="_Ref365024016"/>
      <w:r w:rsidRPr="00893741">
        <w:t>To the extent that the Customer Data is held and/or Processed by the Supplier</w:t>
      </w:r>
      <w:r>
        <w:t>:</w:t>
      </w:r>
    </w:p>
    <w:p w14:paraId="44B8B351" w14:textId="39C64CED" w:rsidR="00375CB5" w:rsidRPr="00893741" w:rsidRDefault="006B12D3" w:rsidP="00B446FC">
      <w:pPr>
        <w:pStyle w:val="GPSL4numberedclause"/>
        <w:numPr>
          <w:ilvl w:val="3"/>
          <w:numId w:val="14"/>
        </w:numPr>
        <w:ind w:left="2977" w:hanging="567"/>
      </w:pPr>
      <w:r>
        <w:t>t</w:t>
      </w:r>
      <w:r w:rsidR="007355E9" w:rsidRPr="00893741">
        <w:t>he Supplier shall not delete or remove any proprietary notices contained within or relating to the Customer Data.</w:t>
      </w:r>
      <w:bookmarkEnd w:id="2046"/>
    </w:p>
    <w:p w14:paraId="44B8B352" w14:textId="1C6A4C9C" w:rsidR="00375CB5" w:rsidRPr="00893741" w:rsidRDefault="006B12D3" w:rsidP="00B446FC">
      <w:pPr>
        <w:pStyle w:val="GPSL4numberedclause"/>
        <w:numPr>
          <w:ilvl w:val="3"/>
          <w:numId w:val="14"/>
        </w:numPr>
        <w:ind w:left="2977" w:hanging="567"/>
      </w:pPr>
      <w:r>
        <w:t>t</w:t>
      </w:r>
      <w:r w:rsidR="007355E9" w:rsidRPr="00893741">
        <w:t>he Supplier shall not store, copy, disclose, or use the Customer Data except as necessary for the performance by the Supplier of its obligations under this Call Off Contract or as otherwise Approved by the Customer.</w:t>
      </w:r>
    </w:p>
    <w:p w14:paraId="44B8B353" w14:textId="61898346" w:rsidR="00375CB5" w:rsidRPr="00893741" w:rsidRDefault="007355E9" w:rsidP="00B446FC">
      <w:pPr>
        <w:pStyle w:val="GPSL4numberedclause"/>
        <w:numPr>
          <w:ilvl w:val="3"/>
          <w:numId w:val="14"/>
        </w:numPr>
        <w:ind w:left="2977" w:hanging="567"/>
      </w:pPr>
      <w:bookmarkStart w:id="2047" w:name="_Ref358880472"/>
      <w:r w:rsidRPr="00893741">
        <w:t xml:space="preserve">the Supplier shall supply that Customer Data to the Customer as requested by the Customer and in the format </w:t>
      </w:r>
      <w:r w:rsidR="007F10A1" w:rsidRPr="00893741">
        <w:t xml:space="preserve">(if any) </w:t>
      </w:r>
      <w:r w:rsidRPr="00893741">
        <w:t>specified in this Call Off Contract and in any event as specified by the Customer from time to time in writing.</w:t>
      </w:r>
      <w:bookmarkEnd w:id="2047"/>
    </w:p>
    <w:p w14:paraId="44B8B354" w14:textId="79874E6B" w:rsidR="00375CB5" w:rsidRPr="00893741" w:rsidRDefault="006B12D3" w:rsidP="00B446FC">
      <w:pPr>
        <w:pStyle w:val="GPSL4numberedclause"/>
        <w:numPr>
          <w:ilvl w:val="3"/>
          <w:numId w:val="14"/>
        </w:numPr>
        <w:ind w:left="2977" w:hanging="567"/>
      </w:pPr>
      <w:r>
        <w:t>t</w:t>
      </w:r>
      <w:r w:rsidR="007355E9" w:rsidRPr="00893741">
        <w:t>he Supplier shall take responsibility for preserving the integrity of Customer Data and preventing the corruption or loss of Customer Data.</w:t>
      </w:r>
    </w:p>
    <w:p w14:paraId="44B8B355" w14:textId="50423C80" w:rsidR="0017090B" w:rsidRPr="0017090B" w:rsidRDefault="006B12D3" w:rsidP="00B446FC">
      <w:pPr>
        <w:pStyle w:val="GPSL4numberedclause"/>
        <w:numPr>
          <w:ilvl w:val="3"/>
          <w:numId w:val="14"/>
        </w:numPr>
        <w:ind w:left="2977" w:hanging="567"/>
      </w:pPr>
      <w:r>
        <w:t>t</w:t>
      </w:r>
      <w:r w:rsidR="0017090B" w:rsidRPr="00D5269D">
        <w:t xml:space="preserve">he Supplier shall perform </w:t>
      </w:r>
      <w:r w:rsidR="00F96231">
        <w:t>secure back-ups of all Customer</w:t>
      </w:r>
      <w:r w:rsidR="0017090B" w:rsidRPr="00D5269D">
        <w:t xml:space="preserve"> Data and shall ensure that up-to-date back-ups are stored off-site in accordance with </w:t>
      </w:r>
      <w:r w:rsidR="00B104BE">
        <w:t>any</w:t>
      </w:r>
      <w:r w:rsidR="00B104BE" w:rsidRPr="00D5269D">
        <w:t xml:space="preserve"> </w:t>
      </w:r>
      <w:r w:rsidR="0017090B" w:rsidRPr="009F582A">
        <w:t xml:space="preserve">BCDR </w:t>
      </w:r>
      <w:r w:rsidR="00987A4F">
        <w:t>p</w:t>
      </w:r>
      <w:r w:rsidR="0017090B" w:rsidRPr="009F582A">
        <w:t>lan</w:t>
      </w:r>
      <w:r w:rsidR="0017090B" w:rsidRPr="00D5269D">
        <w:t>.</w:t>
      </w:r>
      <w:r w:rsidR="0017090B">
        <w:t xml:space="preserve"> </w:t>
      </w:r>
      <w:r w:rsidR="0017090B" w:rsidRPr="00D5269D">
        <w:t xml:space="preserve">The Supplier shall ensure that such back-ups are </w:t>
      </w:r>
      <w:r w:rsidR="0017090B">
        <w:t>available to the Customer (or to such other person as the Customer may direct) at all times upon request and are delivered to the Customer at no less than six (6) Monthly intervals (or such other intervals as may be agreed in writing between the Parties).</w:t>
      </w:r>
    </w:p>
    <w:p w14:paraId="44B8B356" w14:textId="3B2B8666" w:rsidR="00375CB5" w:rsidRPr="00F96231" w:rsidRDefault="006B12D3" w:rsidP="00B446FC">
      <w:pPr>
        <w:pStyle w:val="GPSL4numberedclause"/>
        <w:numPr>
          <w:ilvl w:val="3"/>
          <w:numId w:val="14"/>
        </w:numPr>
        <w:ind w:left="2977" w:hanging="567"/>
      </w:pPr>
      <w:r>
        <w:t>t</w:t>
      </w:r>
      <w:r w:rsidR="007355E9" w:rsidRPr="00893741">
        <w:t>he Supplier shall ensure that any system on which the Supplier holds any Customer Data, including back-up data, is a secure system that complies with the Security Policy and the Security Management Plan (if any).</w:t>
      </w:r>
    </w:p>
    <w:p w14:paraId="44B8B357" w14:textId="0FCFDA43" w:rsidR="00F96231" w:rsidRPr="00893741" w:rsidRDefault="006B12D3" w:rsidP="00B446FC">
      <w:pPr>
        <w:pStyle w:val="GPSL4numberedclause"/>
        <w:numPr>
          <w:ilvl w:val="3"/>
          <w:numId w:val="14"/>
        </w:numPr>
        <w:ind w:left="2977" w:hanging="567"/>
      </w:pPr>
      <w:r w:rsidRPr="00BF389A">
        <w:t>i</w:t>
      </w:r>
      <w:r w:rsidR="00F96231" w:rsidRPr="00BF389A">
        <w:t xml:space="preserve">f at any time the Supplier suspects or has reason to believe that </w:t>
      </w:r>
      <w:r w:rsidR="00F96231" w:rsidRPr="00893741">
        <w:t xml:space="preserve">the Customer Data is corrupted, lost or sufficiently degraded </w:t>
      </w:r>
      <w:r w:rsidR="00F96231" w:rsidRPr="00BF389A">
        <w:t xml:space="preserve">in any way for any </w:t>
      </w:r>
      <w:r w:rsidR="00F96231" w:rsidRPr="00D5269D">
        <w:t xml:space="preserve">reason, then the Supplier shall notify the </w:t>
      </w:r>
      <w:r w:rsidR="00F96231">
        <w:t xml:space="preserve">Customer </w:t>
      </w:r>
      <w:r w:rsidR="00F96231" w:rsidRPr="00D5269D">
        <w:t xml:space="preserve">immediately and inform the </w:t>
      </w:r>
      <w:r w:rsidR="00F96231">
        <w:t>Customer</w:t>
      </w:r>
      <w:r w:rsidR="00F96231" w:rsidRPr="00D5269D">
        <w:t xml:space="preserve"> of the remedial action the Supplier proposes to take</w:t>
      </w:r>
      <w:r w:rsidR="00F96231">
        <w:t>.</w:t>
      </w:r>
    </w:p>
    <w:p w14:paraId="44B8B358" w14:textId="33F502B3" w:rsidR="004C3ACB" w:rsidRPr="004C3ACB" w:rsidRDefault="006B12D3" w:rsidP="00B446FC">
      <w:pPr>
        <w:pStyle w:val="GPSL4numberedclause"/>
        <w:numPr>
          <w:ilvl w:val="3"/>
          <w:numId w:val="14"/>
        </w:numPr>
        <w:ind w:left="2977" w:hanging="567"/>
      </w:pPr>
      <w:bookmarkStart w:id="2048" w:name="_Ref359240385"/>
      <w:bookmarkStart w:id="2049" w:name="_Ref349134231"/>
      <w:r>
        <w:t>i</w:t>
      </w:r>
      <w:r w:rsidR="00F96231">
        <w:t>f the Customer</w:t>
      </w:r>
      <w:r w:rsidR="0017090B" w:rsidRPr="00F65D50">
        <w:t xml:space="preserve"> Data is corrupted, lost or sufficie</w:t>
      </w:r>
      <w:r w:rsidR="004C3ACB">
        <w:t xml:space="preserve">ntly degraded as a result of a </w:t>
      </w:r>
      <w:r w:rsidR="0017090B" w:rsidRPr="00B562D0">
        <w:t xml:space="preserve">Default so </w:t>
      </w:r>
      <w:r w:rsidR="004C3ACB">
        <w:t xml:space="preserve">as to be unusable, the </w:t>
      </w:r>
      <w:r w:rsidR="00F002F7">
        <w:t>Customer</w:t>
      </w:r>
      <w:r w:rsidR="00F002F7" w:rsidRPr="00B562D0">
        <w:t xml:space="preserve"> </w:t>
      </w:r>
      <w:r w:rsidR="0017090B" w:rsidRPr="00B562D0">
        <w:t>may</w:t>
      </w:r>
      <w:r w:rsidR="004C3ACB">
        <w:t>:</w:t>
      </w:r>
      <w:bookmarkEnd w:id="2048"/>
    </w:p>
    <w:p w14:paraId="44B8B359" w14:textId="77777777" w:rsidR="004C3ACB" w:rsidRPr="004C3ACB" w:rsidRDefault="004C3ACB" w:rsidP="00B446FC">
      <w:pPr>
        <w:pStyle w:val="GPSL5numberedclause"/>
        <w:numPr>
          <w:ilvl w:val="4"/>
          <w:numId w:val="16"/>
        </w:numPr>
        <w:ind w:left="3544" w:hanging="567"/>
      </w:pPr>
      <w:bookmarkStart w:id="2050" w:name="_Toc139080265"/>
      <w:r w:rsidRPr="00B562D0">
        <w:t xml:space="preserve">require the </w:t>
      </w:r>
      <w:r>
        <w:t>Supplier</w:t>
      </w:r>
      <w:r w:rsidRPr="00B562D0">
        <w:t xml:space="preserve"> (at the </w:t>
      </w:r>
      <w:r>
        <w:t>Supplier</w:t>
      </w:r>
      <w:r w:rsidRPr="00B562D0">
        <w:t xml:space="preserve">'s expense) to restore or procure </w:t>
      </w:r>
      <w:r w:rsidR="00F24B91">
        <w:t>the restoration of Customer</w:t>
      </w:r>
      <w:r w:rsidRPr="00B562D0">
        <w:t xml:space="preserve"> Data</w:t>
      </w:r>
      <w:r w:rsidRPr="00AB1344">
        <w:t xml:space="preserve"> and the</w:t>
      </w:r>
      <w:r w:rsidRPr="00B562D0">
        <w:t xml:space="preserve"> </w:t>
      </w:r>
      <w:r>
        <w:t>Supplier</w:t>
      </w:r>
      <w:r w:rsidRPr="00B562D0">
        <w:t xml:space="preserve"> shall do so as soon as practicable but not later than </w:t>
      </w:r>
      <w:r>
        <w:t>five (5) Working Days from the date of receipt of the Customer’s notice</w:t>
      </w:r>
      <w:r w:rsidRPr="00B562D0">
        <w:t>; and/or</w:t>
      </w:r>
      <w:bookmarkEnd w:id="2050"/>
    </w:p>
    <w:p w14:paraId="44B8B35A" w14:textId="00D7B463" w:rsidR="004C3ACB" w:rsidRPr="004C3ACB" w:rsidRDefault="004C3ACB" w:rsidP="00B446FC">
      <w:pPr>
        <w:pStyle w:val="GPSL5numberedclause"/>
        <w:numPr>
          <w:ilvl w:val="4"/>
          <w:numId w:val="16"/>
        </w:numPr>
        <w:ind w:left="3544" w:hanging="567"/>
      </w:pPr>
      <w:r w:rsidRPr="00B562D0">
        <w:t>itself restore or proc</w:t>
      </w:r>
      <w:r w:rsidR="00F96231">
        <w:t>ure the restoration of Customer</w:t>
      </w:r>
      <w:r w:rsidRPr="00B562D0">
        <w:t xml:space="preserve"> Data, and shall be repaid by the </w:t>
      </w:r>
      <w:r>
        <w:t>Supplier</w:t>
      </w:r>
      <w:r w:rsidRPr="00B562D0">
        <w:t xml:space="preserve"> any reasonable expenses incurred in doing so</w:t>
      </w:r>
      <w:r w:rsidRPr="004C3ACB">
        <w:t>)</w:t>
      </w:r>
      <w:r w:rsidR="00BF389A">
        <w:t>.</w:t>
      </w:r>
    </w:p>
    <w:p w14:paraId="44B8B35B" w14:textId="44F4EEDC" w:rsidR="00375CB5" w:rsidRPr="00011DAB" w:rsidRDefault="007355E9" w:rsidP="00B446FC">
      <w:pPr>
        <w:pStyle w:val="GPSL2NumberedBoldHeading"/>
        <w:numPr>
          <w:ilvl w:val="1"/>
          <w:numId w:val="14"/>
        </w:numPr>
        <w:ind w:left="1418" w:hanging="709"/>
      </w:pPr>
      <w:bookmarkStart w:id="2051" w:name="_Ref313367753"/>
      <w:bookmarkEnd w:id="2049"/>
      <w:r w:rsidRPr="00011DAB">
        <w:t>Confidentiality</w:t>
      </w:r>
      <w:bookmarkEnd w:id="2051"/>
    </w:p>
    <w:p w14:paraId="44B8B35C" w14:textId="77777777" w:rsidR="00406D4C" w:rsidRPr="00893741" w:rsidRDefault="00406D4C" w:rsidP="00B446FC">
      <w:pPr>
        <w:pStyle w:val="GPSL3numberedclause"/>
        <w:numPr>
          <w:ilvl w:val="2"/>
          <w:numId w:val="14"/>
        </w:numPr>
        <w:ind w:left="2410" w:hanging="992"/>
      </w:pPr>
      <w:bookmarkStart w:id="2052" w:name="_Ref363745797"/>
      <w:bookmarkStart w:id="2053" w:name="_Ref313367575"/>
      <w:r w:rsidRPr="00893741">
        <w:t xml:space="preserve">For the purposes of this Clause , the term </w:t>
      </w:r>
      <w:r w:rsidRPr="00893741">
        <w:rPr>
          <w:b/>
        </w:rPr>
        <w:t>“Disclosing Party”</w:t>
      </w:r>
      <w:r w:rsidRPr="00893741">
        <w:t xml:space="preserve"> shall mean a Party which discloses or makes available directly or indirectly its Confidential Information and </w:t>
      </w:r>
      <w:r w:rsidRPr="00893741">
        <w:rPr>
          <w:b/>
        </w:rPr>
        <w:t>“Recipient”</w:t>
      </w:r>
      <w:r w:rsidRPr="00893741">
        <w:t xml:space="preserve"> shall mean the Party which receives or obtains directly or indirectly Confidential Information.</w:t>
      </w:r>
      <w:bookmarkEnd w:id="2052"/>
    </w:p>
    <w:p w14:paraId="44B8B35D" w14:textId="0B65D57B" w:rsidR="00375CB5" w:rsidRPr="00893741" w:rsidRDefault="007355E9" w:rsidP="00B446FC">
      <w:pPr>
        <w:pStyle w:val="GPSL3numberedclause"/>
        <w:numPr>
          <w:ilvl w:val="2"/>
          <w:numId w:val="14"/>
        </w:numPr>
        <w:ind w:left="2410" w:hanging="992"/>
      </w:pPr>
      <w:bookmarkStart w:id="2054" w:name="_Ref358820876"/>
      <w:r w:rsidRPr="009D723A">
        <w:t xml:space="preserve">Except to the extent set out in this Clause </w:t>
      </w:r>
      <w:r w:rsidR="009D723A" w:rsidRPr="00643FAA">
        <w:fldChar w:fldCharType="begin"/>
      </w:r>
      <w:r w:rsidR="009D723A" w:rsidRPr="009D723A">
        <w:instrText xml:space="preserve"> REF _Ref313367870 \r \h </w:instrText>
      </w:r>
      <w:r w:rsidR="009D723A" w:rsidRPr="00CE277A">
        <w:instrText xml:space="preserve"> \* MERGEFORMAT </w:instrText>
      </w:r>
      <w:r w:rsidR="009D723A" w:rsidRPr="00643FAA">
        <w:fldChar w:fldCharType="separate"/>
      </w:r>
      <w:r w:rsidR="00CD405A">
        <w:t>15</w:t>
      </w:r>
      <w:r w:rsidR="009D723A" w:rsidRPr="00643FAA">
        <w:fldChar w:fldCharType="end"/>
      </w:r>
      <w:r w:rsidR="009D723A" w:rsidRPr="009D723A">
        <w:t xml:space="preserve"> </w:t>
      </w:r>
      <w:r w:rsidRPr="009D723A">
        <w:t>or where disclosure is expressly permitted elsewhere in this Call Off Contract</w:t>
      </w:r>
      <w:r w:rsidRPr="00893741">
        <w:t xml:space="preserve">, </w:t>
      </w:r>
      <w:r w:rsidR="00A145EC" w:rsidRPr="00893741">
        <w:t xml:space="preserve">the Recipient </w:t>
      </w:r>
      <w:r w:rsidRPr="00893741">
        <w:t>shall:</w:t>
      </w:r>
      <w:bookmarkEnd w:id="2053"/>
      <w:bookmarkEnd w:id="2054"/>
    </w:p>
    <w:p w14:paraId="44B8B35E" w14:textId="77777777" w:rsidR="00375CB5" w:rsidRPr="00893741" w:rsidRDefault="007355E9" w:rsidP="00B446FC">
      <w:pPr>
        <w:pStyle w:val="GPSL4numberedclause"/>
        <w:numPr>
          <w:ilvl w:val="3"/>
          <w:numId w:val="14"/>
        </w:numPr>
        <w:ind w:left="2977" w:hanging="567"/>
      </w:pPr>
      <w:r w:rsidRPr="00893741">
        <w:t xml:space="preserve">treat the </w:t>
      </w:r>
      <w:r w:rsidR="00A145EC" w:rsidRPr="00893741">
        <w:t xml:space="preserve">Disclosing </w:t>
      </w:r>
      <w:r w:rsidRPr="00893741">
        <w:t xml:space="preserve">Party's Confidential Information as confidential and </w:t>
      </w:r>
      <w:r w:rsidR="00A145EC" w:rsidRPr="00893741">
        <w:t>keep it in secure custody (which is appropriate depending upon the form in which such materials are stored and the nature of the Confidential Information contained in those materials)</w:t>
      </w:r>
      <w:r w:rsidRPr="00893741">
        <w:t>; and</w:t>
      </w:r>
    </w:p>
    <w:p w14:paraId="44B8B35F" w14:textId="77777777" w:rsidR="00A145EC" w:rsidRPr="00893741" w:rsidRDefault="007355E9" w:rsidP="00B446FC">
      <w:pPr>
        <w:pStyle w:val="GPSL4numberedclause"/>
        <w:numPr>
          <w:ilvl w:val="3"/>
          <w:numId w:val="14"/>
        </w:numPr>
        <w:ind w:left="2977" w:hanging="567"/>
      </w:pPr>
      <w:r w:rsidRPr="00893741">
        <w:t xml:space="preserve">not disclose the </w:t>
      </w:r>
      <w:r w:rsidR="00A145EC" w:rsidRPr="00893741">
        <w:t>Disclosing</w:t>
      </w:r>
      <w:r w:rsidRPr="00893741">
        <w:t xml:space="preserve"> Party's Confidential Information to any other person </w:t>
      </w:r>
      <w:r w:rsidR="00A145EC" w:rsidRPr="00893741">
        <w:t>except as exp</w:t>
      </w:r>
      <w:r w:rsidR="00F24B91">
        <w:t>ressly set out in this Call Off Contract</w:t>
      </w:r>
      <w:r w:rsidR="00A145EC" w:rsidRPr="00893741">
        <w:t xml:space="preserve"> or without obtaining the owner's prior written consent;</w:t>
      </w:r>
    </w:p>
    <w:p w14:paraId="44B8B360" w14:textId="77777777" w:rsidR="00A145EC" w:rsidRPr="00893741" w:rsidRDefault="00A145EC" w:rsidP="00B446FC">
      <w:pPr>
        <w:pStyle w:val="GPSL4numberedclause"/>
        <w:numPr>
          <w:ilvl w:val="3"/>
          <w:numId w:val="14"/>
        </w:numPr>
        <w:ind w:left="2977" w:hanging="567"/>
      </w:pPr>
      <w:r w:rsidRPr="00893741">
        <w:t>not use or exploit the Disclosing Party’s Confidential Information in any way except for the purposes anticipated under this Call Off Contract; and</w:t>
      </w:r>
    </w:p>
    <w:p w14:paraId="44B8B361" w14:textId="77777777" w:rsidR="00375CB5" w:rsidRPr="00893741" w:rsidRDefault="00A145EC" w:rsidP="00B446FC">
      <w:pPr>
        <w:pStyle w:val="GPSL4numberedclause"/>
        <w:numPr>
          <w:ilvl w:val="3"/>
          <w:numId w:val="14"/>
        </w:numPr>
        <w:ind w:left="2977" w:hanging="567"/>
      </w:pPr>
      <w:r w:rsidRPr="00893741">
        <w:t>immediately notify the Disclosing Party if it suspects or becomes aware of any unauthorised access, copying, use or disclosure in any form of any of the Disclosing Party’s Confidential Information.</w:t>
      </w:r>
    </w:p>
    <w:p w14:paraId="44B8B362" w14:textId="77777777" w:rsidR="000D3469" w:rsidRPr="00893741" w:rsidRDefault="000D3469" w:rsidP="00B446FC">
      <w:pPr>
        <w:pStyle w:val="GPSL3numberedclause"/>
        <w:numPr>
          <w:ilvl w:val="2"/>
          <w:numId w:val="14"/>
        </w:numPr>
        <w:ind w:left="2410" w:hanging="992"/>
      </w:pPr>
      <w:r w:rsidRPr="00893741">
        <w:t>The Recipient shall be entitled to disclose the Confidential Information of the Disclosing Party where:</w:t>
      </w:r>
    </w:p>
    <w:p w14:paraId="44B8B363" w14:textId="470309F0" w:rsidR="000D3469" w:rsidRPr="009D723A" w:rsidRDefault="000D3469" w:rsidP="00B446FC">
      <w:pPr>
        <w:pStyle w:val="GPSL4numberedclause"/>
        <w:numPr>
          <w:ilvl w:val="3"/>
          <w:numId w:val="14"/>
        </w:numPr>
        <w:ind w:left="2977" w:hanging="567"/>
      </w:pPr>
      <w:r w:rsidRPr="009D723A">
        <w:t>the Recipient is required to disclose the Confidential Information by Law, provided that C</w:t>
      </w:r>
      <w:r w:rsidR="00F24B91" w:rsidRPr="009D723A">
        <w:t>lause</w:t>
      </w:r>
      <w:r w:rsidR="00D500C9" w:rsidRPr="009D723A">
        <w:t xml:space="preserve"> </w:t>
      </w:r>
      <w:r w:rsidR="009D723A" w:rsidRPr="00FA25FF">
        <w:fldChar w:fldCharType="begin"/>
      </w:r>
      <w:r w:rsidR="009D723A" w:rsidRPr="009D723A">
        <w:instrText xml:space="preserve"> REF _Ref365029385 \r \h </w:instrText>
      </w:r>
      <w:r w:rsidR="009D723A" w:rsidRPr="00FF2A7F">
        <w:instrText xml:space="preserve"> \* MERGEFORMAT </w:instrText>
      </w:r>
      <w:r w:rsidR="009D723A" w:rsidRPr="00FA25FF">
        <w:fldChar w:fldCharType="separate"/>
      </w:r>
      <w:r w:rsidR="00CD405A">
        <w:t>15.6.1</w:t>
      </w:r>
      <w:r w:rsidR="009D723A" w:rsidRPr="00FA25FF">
        <w:fldChar w:fldCharType="end"/>
      </w:r>
      <w:r w:rsidRPr="009D723A">
        <w:t xml:space="preserve"> (Freedom of Information) shall apply to disclosures required under the FOIA or the EIRs;</w:t>
      </w:r>
    </w:p>
    <w:p w14:paraId="44B8B364" w14:textId="77777777" w:rsidR="000D3469" w:rsidRPr="009D723A" w:rsidRDefault="000D3469" w:rsidP="00B446FC">
      <w:pPr>
        <w:pStyle w:val="GPSL4numberedclause"/>
        <w:numPr>
          <w:ilvl w:val="3"/>
          <w:numId w:val="14"/>
        </w:numPr>
        <w:ind w:left="2977" w:hanging="567"/>
      </w:pPr>
      <w:r w:rsidRPr="009D723A">
        <w:t>the need for such disclosure arises out of or in connection with:</w:t>
      </w:r>
    </w:p>
    <w:p w14:paraId="44B8B365" w14:textId="77777777" w:rsidR="000D3469" w:rsidRPr="009D723A" w:rsidRDefault="00BF427A" w:rsidP="00B446FC">
      <w:pPr>
        <w:pStyle w:val="GPSL5numberedclause"/>
        <w:numPr>
          <w:ilvl w:val="4"/>
          <w:numId w:val="16"/>
        </w:numPr>
        <w:ind w:left="3544" w:hanging="567"/>
      </w:pPr>
      <w:r w:rsidRPr="009D723A">
        <w:t xml:space="preserve">any legal challenge or potential legal challenge against the Customer arising out of or in connection with this Call Off Contract; </w:t>
      </w:r>
    </w:p>
    <w:p w14:paraId="44B8B366" w14:textId="77777777" w:rsidR="00BF427A" w:rsidRPr="00BF427A" w:rsidRDefault="00BF427A" w:rsidP="00B446FC">
      <w:pPr>
        <w:pStyle w:val="GPSL5numberedclause"/>
        <w:numPr>
          <w:ilvl w:val="4"/>
          <w:numId w:val="16"/>
        </w:numPr>
        <w:ind w:left="3544" w:hanging="567"/>
      </w:pPr>
      <w:r w:rsidRPr="00D26F4B">
        <w:t>the purpose of the examination an</w:t>
      </w:r>
      <w:r>
        <w:t>d certification of the Customer</w:t>
      </w:r>
      <w:r w:rsidRPr="00D26F4B">
        <w:t>'s accounts (provided that the disclosure is made on a confidential basis) or for any examination pursuant to Section 6(1) of the National Audit Act 1983 of the economy, efficiency and effect</w:t>
      </w:r>
      <w:r>
        <w:t>iveness with which the Customer</w:t>
      </w:r>
      <w:r w:rsidRPr="00D26F4B">
        <w:t xml:space="preserve"> is making use of any </w:t>
      </w:r>
      <w:r w:rsidR="004D3730">
        <w:t>Goods</w:t>
      </w:r>
      <w:r w:rsidR="005F06B6">
        <w:t xml:space="preserve"> </w:t>
      </w:r>
      <w:r w:rsidRPr="00D26F4B">
        <w:t xml:space="preserve">provided under this </w:t>
      </w:r>
      <w:r>
        <w:t>Call Off Contract</w:t>
      </w:r>
      <w:r w:rsidRPr="00D26F4B">
        <w:t>;</w:t>
      </w:r>
      <w:r>
        <w:t xml:space="preserve"> or</w:t>
      </w:r>
    </w:p>
    <w:p w14:paraId="44B8B367" w14:textId="77777777" w:rsidR="00BF427A" w:rsidRPr="005A78B4" w:rsidRDefault="00BF427A" w:rsidP="00B446FC">
      <w:pPr>
        <w:pStyle w:val="GPSL5numberedclause"/>
        <w:numPr>
          <w:ilvl w:val="4"/>
          <w:numId w:val="16"/>
        </w:numPr>
        <w:ind w:left="3544" w:hanging="567"/>
      </w:pPr>
      <w:r w:rsidRPr="00D26F4B">
        <w:t xml:space="preserve">the conduct </w:t>
      </w:r>
      <w:r>
        <w:t xml:space="preserve">of </w:t>
      </w:r>
      <w:r w:rsidRPr="00D26F4B">
        <w:t xml:space="preserve">a </w:t>
      </w:r>
      <w:r>
        <w:t>Central Government Body review</w:t>
      </w:r>
      <w:r w:rsidRPr="00D26F4B">
        <w:t xml:space="preserve"> in respect of this </w:t>
      </w:r>
      <w:r>
        <w:t>Call Off Contract</w:t>
      </w:r>
      <w:r w:rsidR="005A78B4">
        <w:t>; or</w:t>
      </w:r>
    </w:p>
    <w:p w14:paraId="44B8B368" w14:textId="77777777" w:rsidR="005A78B4" w:rsidRPr="005A78B4" w:rsidRDefault="005A78B4" w:rsidP="00B446FC">
      <w:pPr>
        <w:pStyle w:val="GPSL4numberedclause"/>
        <w:numPr>
          <w:ilvl w:val="3"/>
          <w:numId w:val="14"/>
        </w:numPr>
        <w:ind w:left="2977" w:hanging="567"/>
      </w:pPr>
      <w:r w:rsidRPr="00D26F4B">
        <w:t>the Recipient has reasonable grounds to believe that the Disclosing Party is involved in activity that may constitute a criminal offence under the Bribery Act 2010 and the disclosure is being made to the Serious Fraud Office</w:t>
      </w:r>
      <w:r>
        <w:t>.</w:t>
      </w:r>
    </w:p>
    <w:p w14:paraId="44B8B369" w14:textId="77777777" w:rsidR="005A78B4" w:rsidRPr="009D723A" w:rsidRDefault="005A78B4" w:rsidP="00B446FC">
      <w:pPr>
        <w:pStyle w:val="GPSL3numberedclause"/>
        <w:numPr>
          <w:ilvl w:val="2"/>
          <w:numId w:val="14"/>
        </w:numPr>
        <w:ind w:left="2410" w:hanging="992"/>
      </w:pPr>
      <w:r w:rsidRPr="00EB3198">
        <w:t xml:space="preserve">If the Recipient is required by Law to make a disclosure of Confidential Information, the Recipient shall as soon as reasonably practicable and to the extent permitted by Law notify the Disclosing Party of the full circumstances of the </w:t>
      </w:r>
      <w:r w:rsidRPr="00F41317">
        <w:t>required</w:t>
      </w:r>
      <w:r w:rsidRPr="00EB3198">
        <w:t xml:space="preserve"> disclosure including the relevant Law and/or regulatory body </w:t>
      </w:r>
      <w:r w:rsidRPr="00D5269D">
        <w:t xml:space="preserve">requiring such disclosure and the </w:t>
      </w:r>
      <w:r w:rsidRPr="009D723A">
        <w:t>Confidential Information to which such disclosure would apply.</w:t>
      </w:r>
    </w:p>
    <w:p w14:paraId="44B8B36A" w14:textId="002A7AEC" w:rsidR="005A78B4" w:rsidRPr="005A78B4" w:rsidRDefault="005A78B4" w:rsidP="00B446FC">
      <w:pPr>
        <w:pStyle w:val="GPSL3numberedclause"/>
        <w:numPr>
          <w:ilvl w:val="2"/>
          <w:numId w:val="14"/>
        </w:numPr>
        <w:ind w:left="2410" w:hanging="992"/>
      </w:pPr>
      <w:bookmarkStart w:id="2055" w:name="_Ref358821029"/>
      <w:r w:rsidRPr="009D723A">
        <w:t>Subject to Clauses </w:t>
      </w:r>
      <w:r w:rsidR="009D723A" w:rsidRPr="00643FAA">
        <w:fldChar w:fldCharType="begin"/>
      </w:r>
      <w:r w:rsidR="009D723A" w:rsidRPr="009D723A">
        <w:instrText xml:space="preserve"> REF _Ref358820876 \w \h </w:instrText>
      </w:r>
      <w:r w:rsidR="009D723A" w:rsidRPr="00CE277A">
        <w:instrText xml:space="preserve"> \* MERGEFORMAT </w:instrText>
      </w:r>
      <w:r w:rsidR="009D723A" w:rsidRPr="00643FAA">
        <w:fldChar w:fldCharType="separate"/>
      </w:r>
      <w:r w:rsidR="00CD405A">
        <w:t>15.4.2</w:t>
      </w:r>
      <w:r w:rsidR="009D723A" w:rsidRPr="00643FAA">
        <w:fldChar w:fldCharType="end"/>
      </w:r>
      <w:r w:rsidRPr="009D723A">
        <w:t xml:space="preserve"> and </w:t>
      </w:r>
      <w:r w:rsidR="009D723A" w:rsidRPr="00643FAA">
        <w:fldChar w:fldCharType="begin"/>
      </w:r>
      <w:r w:rsidR="009D723A" w:rsidRPr="009D723A">
        <w:instrText xml:space="preserve"> REF _Ref358820910 \w \h </w:instrText>
      </w:r>
      <w:r w:rsidR="009D723A" w:rsidRPr="00CE277A">
        <w:instrText xml:space="preserve"> \* MERGEFORMAT </w:instrText>
      </w:r>
      <w:r w:rsidR="009D723A" w:rsidRPr="00643FAA">
        <w:fldChar w:fldCharType="separate"/>
      </w:r>
      <w:r w:rsidR="00CD405A">
        <w:t>15.4.7</w:t>
      </w:r>
      <w:r w:rsidR="009D723A" w:rsidRPr="00643FAA">
        <w:fldChar w:fldCharType="end"/>
      </w:r>
      <w:r w:rsidRPr="009D723A">
        <w:t>, the</w:t>
      </w:r>
      <w:r>
        <w:t xml:space="preserve"> Supplier may only disclose the</w:t>
      </w:r>
      <w:r w:rsidRPr="00EB3198">
        <w:t xml:space="preserve"> </w:t>
      </w:r>
      <w:r w:rsidRPr="00F65D50">
        <w:t>Confidential</w:t>
      </w:r>
      <w:r>
        <w:t xml:space="preserve"> Information of the Customer</w:t>
      </w:r>
      <w:r w:rsidRPr="00EB3198">
        <w:t xml:space="preserve"> on a confidential basis to</w:t>
      </w:r>
      <w:r>
        <w:t>:</w:t>
      </w:r>
      <w:bookmarkEnd w:id="2055"/>
    </w:p>
    <w:p w14:paraId="44B8B36B" w14:textId="77777777" w:rsidR="005A78B4" w:rsidRPr="005A78B4" w:rsidRDefault="007061FF" w:rsidP="00B446FC">
      <w:pPr>
        <w:pStyle w:val="GPSL4numberedclause"/>
        <w:numPr>
          <w:ilvl w:val="3"/>
          <w:numId w:val="14"/>
        </w:numPr>
        <w:ind w:left="2977" w:hanging="567"/>
      </w:pPr>
      <w:r>
        <w:t>Supplier Personnel</w:t>
      </w:r>
      <w:r w:rsidR="005A78B4" w:rsidRPr="00D26F4B">
        <w:t xml:space="preserve"> who are directly involved in the provision of the</w:t>
      </w:r>
      <w:r w:rsidR="005A78B4" w:rsidRPr="00D26F4B">
        <w:rPr>
          <w:b/>
          <w:i/>
        </w:rPr>
        <w:t xml:space="preserve"> </w:t>
      </w:r>
      <w:r w:rsidR="004D3730">
        <w:t>Goods</w:t>
      </w:r>
      <w:r w:rsidR="005F06B6">
        <w:t xml:space="preserve"> </w:t>
      </w:r>
      <w:r w:rsidR="005A78B4" w:rsidRPr="00D26F4B">
        <w:t>and</w:t>
      </w:r>
      <w:r w:rsidR="005A78B4" w:rsidRPr="0024033E">
        <w:t xml:space="preserve"> </w:t>
      </w:r>
      <w:r w:rsidR="005A78B4" w:rsidRPr="00D26F4B">
        <w:t xml:space="preserve">need to know the Confidential Information to enable performance of the Supplier’s obligations under this </w:t>
      </w:r>
      <w:r w:rsidR="005A78B4">
        <w:t>Call Off Contract</w:t>
      </w:r>
      <w:r w:rsidR="005A78B4" w:rsidRPr="00D26F4B">
        <w:t>; and</w:t>
      </w:r>
    </w:p>
    <w:p w14:paraId="44B8B36C" w14:textId="77777777" w:rsidR="005A78B4" w:rsidRPr="009D723A" w:rsidRDefault="005A78B4" w:rsidP="00B446FC">
      <w:pPr>
        <w:pStyle w:val="GPSL4numberedclause"/>
        <w:numPr>
          <w:ilvl w:val="3"/>
          <w:numId w:val="14"/>
        </w:numPr>
        <w:ind w:left="2977" w:hanging="567"/>
      </w:pPr>
      <w:r w:rsidRPr="00D26F4B">
        <w:t xml:space="preserve">its professional advisers for the purposes of obtaining advice in relation to this </w:t>
      </w:r>
      <w:r>
        <w:t xml:space="preserve">Call </w:t>
      </w:r>
      <w:r w:rsidRPr="009D723A">
        <w:t>Off Contract.</w:t>
      </w:r>
    </w:p>
    <w:p w14:paraId="44B8B36D" w14:textId="4ED34D38" w:rsidR="000D3469" w:rsidRPr="009D723A" w:rsidRDefault="005A78B4" w:rsidP="00B446FC">
      <w:pPr>
        <w:pStyle w:val="GPSL3numberedclause"/>
        <w:numPr>
          <w:ilvl w:val="2"/>
          <w:numId w:val="14"/>
        </w:numPr>
        <w:ind w:left="2410" w:hanging="992"/>
      </w:pPr>
      <w:r w:rsidRPr="009D723A">
        <w:t xml:space="preserve">Where the Supplier discloses Confidential Information of the Customer pursuant to this Clause </w:t>
      </w:r>
      <w:r w:rsidR="009D723A" w:rsidRPr="00643FAA">
        <w:fldChar w:fldCharType="begin"/>
      </w:r>
      <w:r w:rsidR="009D723A" w:rsidRPr="009D723A">
        <w:instrText xml:space="preserve"> REF _Ref358821029 \w \h </w:instrText>
      </w:r>
      <w:r w:rsidR="009D723A" w:rsidRPr="00CE277A">
        <w:instrText xml:space="preserve"> \* MERGEFORMAT </w:instrText>
      </w:r>
      <w:r w:rsidR="009D723A" w:rsidRPr="00643FAA">
        <w:fldChar w:fldCharType="separate"/>
      </w:r>
      <w:r w:rsidR="00CD405A">
        <w:t>15.4.5</w:t>
      </w:r>
      <w:r w:rsidR="009D723A" w:rsidRPr="00643FAA">
        <w:fldChar w:fldCharType="end"/>
      </w:r>
      <w:r w:rsidRPr="009D723A">
        <w:t>, it shall remain responsible at all times for compliance with the confidentiality obligations set out in this Call Off Contract by the persons to whom disclosure has been made.</w:t>
      </w:r>
    </w:p>
    <w:p w14:paraId="44B8B36E" w14:textId="77777777" w:rsidR="005A78B4" w:rsidRPr="009D723A" w:rsidRDefault="0063600F" w:rsidP="00B446FC">
      <w:pPr>
        <w:pStyle w:val="GPSL3numberedclause"/>
        <w:numPr>
          <w:ilvl w:val="2"/>
          <w:numId w:val="14"/>
        </w:numPr>
        <w:ind w:left="2410" w:hanging="992"/>
      </w:pPr>
      <w:bookmarkStart w:id="2056" w:name="_Ref358820910"/>
      <w:r w:rsidRPr="009D723A">
        <w:t>The Customer</w:t>
      </w:r>
      <w:r w:rsidR="005A78B4" w:rsidRPr="009D723A">
        <w:t xml:space="preserve"> may disclose the Confidential Information of the Supplier:</w:t>
      </w:r>
    </w:p>
    <w:p w14:paraId="44B8B36F" w14:textId="7511CCF3" w:rsidR="005A78B4" w:rsidRPr="009D723A" w:rsidRDefault="00D836B6" w:rsidP="00B446FC">
      <w:pPr>
        <w:pStyle w:val="GPSL4numberedclause"/>
        <w:numPr>
          <w:ilvl w:val="3"/>
          <w:numId w:val="14"/>
        </w:numPr>
        <w:ind w:left="2977" w:hanging="567"/>
      </w:pPr>
      <w:bookmarkStart w:id="2057" w:name="_Ref358884602"/>
      <w:r w:rsidRPr="009D723A">
        <w:t>on a confidential basis to any Central Government Body for any proper purpose of the Customer or of the relevant Central Government Body on the basis that the information may only be further disclosed to Central Government Bodies or Other Contracting Bodies</w:t>
      </w:r>
      <w:r w:rsidR="005A78B4" w:rsidRPr="009D723A">
        <w:t>;</w:t>
      </w:r>
      <w:bookmarkEnd w:id="2057"/>
    </w:p>
    <w:p w14:paraId="44B8B370" w14:textId="77777777" w:rsidR="005A78B4" w:rsidRPr="009D723A" w:rsidRDefault="005A78B4" w:rsidP="00B446FC">
      <w:pPr>
        <w:pStyle w:val="GPSL4numberedclause"/>
        <w:numPr>
          <w:ilvl w:val="3"/>
          <w:numId w:val="14"/>
        </w:numPr>
        <w:ind w:left="2977" w:hanging="567"/>
      </w:pPr>
      <w:r w:rsidRPr="009D723A">
        <w:t>to Parliament and Parliamentary Committees or if required by any Parliamentary reporting requirement;</w:t>
      </w:r>
    </w:p>
    <w:p w14:paraId="44B8B371" w14:textId="77777777" w:rsidR="005A78B4" w:rsidRPr="009D723A" w:rsidRDefault="005A78B4" w:rsidP="00B446FC">
      <w:pPr>
        <w:pStyle w:val="GPSL4numberedclause"/>
        <w:numPr>
          <w:ilvl w:val="3"/>
          <w:numId w:val="14"/>
        </w:numPr>
        <w:ind w:left="2977" w:hanging="567"/>
      </w:pPr>
      <w:r w:rsidRPr="009D723A">
        <w:t>to the extent that the Customer (acting reasonably) deems disclosure necessary or appropriate in the course of carrying out its public functions;</w:t>
      </w:r>
    </w:p>
    <w:p w14:paraId="44B8B372" w14:textId="6EEB2150" w:rsidR="005A78B4" w:rsidRPr="005A78B4" w:rsidRDefault="005A78B4" w:rsidP="00B446FC">
      <w:pPr>
        <w:pStyle w:val="GPSL4numberedclause"/>
        <w:numPr>
          <w:ilvl w:val="3"/>
          <w:numId w:val="14"/>
        </w:numPr>
        <w:ind w:left="2977" w:hanging="567"/>
      </w:pPr>
      <w:r w:rsidRPr="009D723A">
        <w:t>on a confidential basis to a professional adviser, consultant, supplier or other person engaged by any of the entities described in Clause </w:t>
      </w:r>
      <w:r w:rsidR="009D723A" w:rsidRPr="00643FAA">
        <w:fldChar w:fldCharType="begin"/>
      </w:r>
      <w:r w:rsidR="009D723A" w:rsidRPr="009D723A">
        <w:instrText xml:space="preserve"> REF _Ref358884602 \w \h </w:instrText>
      </w:r>
      <w:r w:rsidR="009D723A" w:rsidRPr="00CE277A">
        <w:instrText xml:space="preserve"> \* MERGEFORMAT </w:instrText>
      </w:r>
      <w:r w:rsidR="009D723A" w:rsidRPr="00643FAA">
        <w:fldChar w:fldCharType="separate"/>
      </w:r>
      <w:r w:rsidR="00CD405A">
        <w:t>15.4.7a)</w:t>
      </w:r>
      <w:r w:rsidR="009D723A" w:rsidRPr="00643FAA">
        <w:fldChar w:fldCharType="end"/>
      </w:r>
      <w:r w:rsidRPr="009D723A">
        <w:t xml:space="preserve"> (including any benchmarking organisation) for any purpose relating</w:t>
      </w:r>
      <w:r w:rsidRPr="00EB3198">
        <w:t xml:space="preserve"> to or connected with this </w:t>
      </w:r>
      <w:r>
        <w:t>Call Off Contract</w:t>
      </w:r>
      <w:r w:rsidRPr="00EB3198">
        <w:t>;</w:t>
      </w:r>
    </w:p>
    <w:p w14:paraId="44B8B373" w14:textId="77777777" w:rsidR="005A78B4" w:rsidRPr="005A78B4" w:rsidRDefault="005A78B4" w:rsidP="00B446FC">
      <w:pPr>
        <w:pStyle w:val="GPSL4numberedclause"/>
        <w:numPr>
          <w:ilvl w:val="3"/>
          <w:numId w:val="14"/>
        </w:numPr>
        <w:ind w:left="2977" w:hanging="567"/>
      </w:pPr>
      <w:r w:rsidRPr="00EB3198">
        <w:t>on a confidential basis for the purpose of the exercise of its rights under this</w:t>
      </w:r>
      <w:r w:rsidR="00F24B91">
        <w:t xml:space="preserve"> Call Off Contract</w:t>
      </w:r>
      <w:r w:rsidRPr="00EB3198">
        <w:t>; or</w:t>
      </w:r>
    </w:p>
    <w:p w14:paraId="44B8B374" w14:textId="77777777" w:rsidR="00DE08C9" w:rsidRDefault="005A78B4" w:rsidP="00B446FC">
      <w:pPr>
        <w:pStyle w:val="GPSL4numberedclause"/>
        <w:numPr>
          <w:ilvl w:val="3"/>
          <w:numId w:val="14"/>
        </w:numPr>
        <w:ind w:left="2977" w:hanging="567"/>
      </w:pPr>
      <w:r w:rsidRPr="00EB3198">
        <w:t xml:space="preserve">to a proposed transferee, assignee or novatee of, or successor in title to the </w:t>
      </w:r>
      <w:r>
        <w:t>Customer</w:t>
      </w:r>
    </w:p>
    <w:p w14:paraId="44B8B375" w14:textId="23B78035" w:rsidR="00DE08C9" w:rsidRPr="00221322" w:rsidRDefault="00DE08C9" w:rsidP="00221322">
      <w:pPr>
        <w:pStyle w:val="GPSL3Indentnonumberclause"/>
      </w:pPr>
      <w:r>
        <w:t>a</w:t>
      </w:r>
      <w:r w:rsidRPr="00DE08C9">
        <w:t>nd for the purposes of the foregoing, references to disclosure on a confidential basis shall mean disclosure subject to a confidentiality agreement or arrangement containing terms no less stri</w:t>
      </w:r>
      <w:r w:rsidR="00D52B93">
        <w:t>ngent than those placed on the C</w:t>
      </w:r>
      <w:r w:rsidRPr="00DE08C9">
        <w:t xml:space="preserve">ustomer under this </w:t>
      </w:r>
      <w:r w:rsidRPr="009D723A">
        <w:t xml:space="preserve">Clause </w:t>
      </w:r>
      <w:r w:rsidR="009D723A" w:rsidRPr="00CE277A">
        <w:fldChar w:fldCharType="begin"/>
      </w:r>
      <w:r w:rsidR="009D723A" w:rsidRPr="00CE277A">
        <w:instrText xml:space="preserve"> REF _Ref313367870 \r \h </w:instrText>
      </w:r>
      <w:r w:rsidR="009D723A">
        <w:instrText xml:space="preserve"> \* MERGEFORMAT </w:instrText>
      </w:r>
      <w:r w:rsidR="009D723A" w:rsidRPr="00CE277A">
        <w:fldChar w:fldCharType="separate"/>
      </w:r>
      <w:r w:rsidR="00CD405A">
        <w:t>15</w:t>
      </w:r>
      <w:r w:rsidR="009D723A" w:rsidRPr="00CE277A">
        <w:fldChar w:fldCharType="end"/>
      </w:r>
      <w:r w:rsidRPr="00DE08C9">
        <w:t>.</w:t>
      </w:r>
    </w:p>
    <w:p w14:paraId="44B8B377" w14:textId="08C19285" w:rsidR="005A78B4" w:rsidRPr="009D723A" w:rsidRDefault="005A78B4" w:rsidP="00B446FC">
      <w:pPr>
        <w:pStyle w:val="GPSL3numberedclause"/>
        <w:numPr>
          <w:ilvl w:val="2"/>
          <w:numId w:val="14"/>
        </w:numPr>
        <w:ind w:left="2410" w:hanging="992"/>
      </w:pPr>
      <w:r w:rsidRPr="009D723A">
        <w:t>Nothing in this Clause </w:t>
      </w:r>
      <w:r w:rsidR="009D723A" w:rsidRPr="00643FAA">
        <w:fldChar w:fldCharType="begin"/>
      </w:r>
      <w:r w:rsidR="009D723A" w:rsidRPr="009D723A">
        <w:instrText xml:space="preserve"> REF _Ref313367870 \r \h </w:instrText>
      </w:r>
      <w:r w:rsidR="009D723A" w:rsidRPr="00CE277A">
        <w:instrText xml:space="preserve"> \* MERGEFORMAT </w:instrText>
      </w:r>
      <w:r w:rsidR="009D723A" w:rsidRPr="00643FAA">
        <w:fldChar w:fldCharType="separate"/>
      </w:r>
      <w:r w:rsidR="00CD405A">
        <w:t>15</w:t>
      </w:r>
      <w:r w:rsidR="009D723A" w:rsidRPr="00643FAA">
        <w:fldChar w:fldCharType="end"/>
      </w:r>
      <w:r w:rsidR="009D723A" w:rsidRPr="009D723A">
        <w:t xml:space="preserve"> </w:t>
      </w:r>
      <w:r w:rsidRPr="009D723A">
        <w:t xml:space="preserve">shall prevent a Recipient from using any techniques, ideas or </w:t>
      </w:r>
      <w:r w:rsidR="001801F9" w:rsidRPr="009D723A">
        <w:t>K</w:t>
      </w:r>
      <w:r w:rsidRPr="009D723A">
        <w:t>now-</w:t>
      </w:r>
      <w:r w:rsidR="001801F9" w:rsidRPr="009D723A">
        <w:t>H</w:t>
      </w:r>
      <w:r w:rsidRPr="009D723A">
        <w:t xml:space="preserve">ow gained during the performance of this </w:t>
      </w:r>
      <w:r w:rsidR="0063600F" w:rsidRPr="009D723A">
        <w:t>Call Off Contract</w:t>
      </w:r>
      <w:r w:rsidRPr="009D723A">
        <w:t xml:space="preserve"> in the course of its normal business to the extent that this use does not result in a disclosure of the Disclosing Party’s Confidential Information or an infringement of Intellectual Property Rights.</w:t>
      </w:r>
    </w:p>
    <w:p w14:paraId="44B8B378" w14:textId="1F8CA27C" w:rsidR="007A5DB9" w:rsidRPr="009D723A" w:rsidRDefault="007355E9" w:rsidP="00B446FC">
      <w:pPr>
        <w:pStyle w:val="GPSL3numberedclause"/>
        <w:numPr>
          <w:ilvl w:val="2"/>
          <w:numId w:val="14"/>
        </w:numPr>
        <w:ind w:left="2410" w:hanging="992"/>
      </w:pPr>
      <w:bookmarkStart w:id="2058" w:name="_Ref367363702"/>
      <w:bookmarkEnd w:id="2056"/>
      <w:r w:rsidRPr="009D723A">
        <w:t>In the event that the Supplier fails to comply with Clauses</w:t>
      </w:r>
      <w:r w:rsidR="0063600F" w:rsidRPr="009D723A">
        <w:t xml:space="preserve"> </w:t>
      </w:r>
      <w:r w:rsidR="009D723A" w:rsidRPr="00643FAA">
        <w:fldChar w:fldCharType="begin"/>
      </w:r>
      <w:r w:rsidR="009D723A" w:rsidRPr="009D723A">
        <w:instrText xml:space="preserve"> REF _Ref358820876 \w \h </w:instrText>
      </w:r>
      <w:r w:rsidR="009D723A" w:rsidRPr="004C610F">
        <w:instrText xml:space="preserve"> \* MERGEFORMAT </w:instrText>
      </w:r>
      <w:r w:rsidR="009D723A" w:rsidRPr="00643FAA">
        <w:fldChar w:fldCharType="separate"/>
      </w:r>
      <w:r w:rsidR="00CD405A">
        <w:t>15.4.2</w:t>
      </w:r>
      <w:r w:rsidR="009D723A" w:rsidRPr="00643FAA">
        <w:fldChar w:fldCharType="end"/>
      </w:r>
      <w:r w:rsidR="0063600F" w:rsidRPr="009D723A">
        <w:t xml:space="preserve"> to </w:t>
      </w:r>
      <w:r w:rsidR="009D723A" w:rsidRPr="00643FAA">
        <w:fldChar w:fldCharType="begin"/>
      </w:r>
      <w:r w:rsidR="009D723A" w:rsidRPr="009D723A">
        <w:instrText xml:space="preserve"> REF _Ref358821029 \w \h </w:instrText>
      </w:r>
      <w:r w:rsidR="009D723A" w:rsidRPr="004C610F">
        <w:instrText xml:space="preserve"> \* MERGEFORMAT </w:instrText>
      </w:r>
      <w:r w:rsidR="009D723A" w:rsidRPr="00643FAA">
        <w:fldChar w:fldCharType="separate"/>
      </w:r>
      <w:r w:rsidR="00CD405A">
        <w:t>15.4.5</w:t>
      </w:r>
      <w:r w:rsidR="009D723A" w:rsidRPr="00643FAA">
        <w:fldChar w:fldCharType="end"/>
      </w:r>
      <w:r w:rsidRPr="009D723A">
        <w:t xml:space="preserve">, the Customer reserves the right to terminate this Call Off Contract for </w:t>
      </w:r>
      <w:r w:rsidR="00D039EA" w:rsidRPr="009D723A">
        <w:t xml:space="preserve">material </w:t>
      </w:r>
      <w:r w:rsidR="001D7A06" w:rsidRPr="009D723A">
        <w:t>Default</w:t>
      </w:r>
      <w:r w:rsidRPr="009D723A">
        <w:t>.</w:t>
      </w:r>
      <w:bookmarkEnd w:id="2058"/>
    </w:p>
    <w:p w14:paraId="44B8B379" w14:textId="1E3D264E" w:rsidR="007A5DB9" w:rsidRPr="009D723A" w:rsidRDefault="007A5DB9" w:rsidP="00B446FC">
      <w:pPr>
        <w:pStyle w:val="GPSL2NumberedBoldHeading"/>
        <w:numPr>
          <w:ilvl w:val="1"/>
          <w:numId w:val="14"/>
        </w:numPr>
        <w:ind w:left="1418" w:hanging="709"/>
      </w:pPr>
      <w:r w:rsidRPr="009D723A">
        <w:t>Transparency</w:t>
      </w:r>
    </w:p>
    <w:p w14:paraId="44B8B37A" w14:textId="601ABDF3" w:rsidR="007A5DB9" w:rsidRPr="00893741" w:rsidRDefault="007A5DB9" w:rsidP="00B446FC">
      <w:pPr>
        <w:pStyle w:val="GPSL3numberedclause"/>
        <w:numPr>
          <w:ilvl w:val="2"/>
          <w:numId w:val="14"/>
        </w:numPr>
        <w:ind w:left="2410" w:hanging="992"/>
      </w:pPr>
      <w:r w:rsidRPr="00893741">
        <w:t xml:space="preserve">The Parties acknowledge that, except for any information which is exempt from disclosure in accordance with the provisions of the FOIA, the content of this Call Off Contract is not Confidential Information.  </w:t>
      </w:r>
      <w:r>
        <w:rPr>
          <w:szCs w:val="20"/>
        </w:rPr>
        <w:t>The Customer</w:t>
      </w:r>
      <w:r w:rsidRPr="00EB3198">
        <w:rPr>
          <w:szCs w:val="20"/>
        </w:rPr>
        <w:t xml:space="preserve"> shall determine whether any of the </w:t>
      </w:r>
      <w:r w:rsidRPr="00F41317">
        <w:t>content</w:t>
      </w:r>
      <w:r w:rsidRPr="00EB3198">
        <w:rPr>
          <w:szCs w:val="20"/>
        </w:rPr>
        <w:t xml:space="preserve"> of this </w:t>
      </w:r>
      <w:r>
        <w:rPr>
          <w:szCs w:val="20"/>
        </w:rPr>
        <w:t>Call Off Contract</w:t>
      </w:r>
      <w:r w:rsidRPr="00EB3198">
        <w:rPr>
          <w:szCs w:val="20"/>
        </w:rPr>
        <w:t xml:space="preserve"> is exempt from disclosure in accordance with the provisions of the FOIA. The</w:t>
      </w:r>
      <w:r>
        <w:rPr>
          <w:szCs w:val="20"/>
        </w:rPr>
        <w:t xml:space="preserve"> Customer</w:t>
      </w:r>
      <w:r w:rsidRPr="00EB3198">
        <w:rPr>
          <w:szCs w:val="20"/>
        </w:rPr>
        <w:t xml:space="preserve"> may consult with the </w:t>
      </w:r>
      <w:r w:rsidRPr="00D5269D">
        <w:t>Supplier to inform its decision regarding any redactions but shall have the final decision in its absolute discretion.</w:t>
      </w:r>
    </w:p>
    <w:p w14:paraId="44B8B37B" w14:textId="041D2C7A" w:rsidR="007A5DB9" w:rsidRPr="00893741" w:rsidRDefault="007A5DB9" w:rsidP="00B446FC">
      <w:pPr>
        <w:pStyle w:val="GPSL3numberedclause"/>
        <w:numPr>
          <w:ilvl w:val="2"/>
          <w:numId w:val="14"/>
        </w:numPr>
        <w:ind w:left="2410" w:hanging="992"/>
      </w:pPr>
      <w:r w:rsidRPr="00893741">
        <w:t xml:space="preserve">Notwithstanding any other </w:t>
      </w:r>
      <w:r>
        <w:t>provision</w:t>
      </w:r>
      <w:r w:rsidRPr="00893741">
        <w:t xml:space="preserve"> of this Call Off Contract, the Supplier hereby gives his consent for the Customer to publish this Call Off Contract in its entirety (but with any information which is exempt from disclosure in accordance with the provisions of the FOIA redacted), including </w:t>
      </w:r>
      <w:r>
        <w:t>any</w:t>
      </w:r>
      <w:r w:rsidRPr="00893741">
        <w:t xml:space="preserve"> changes to this Call Off Contract</w:t>
      </w:r>
      <w:r>
        <w:t xml:space="preserve"> agreed from time to time</w:t>
      </w:r>
      <w:r w:rsidRPr="00893741">
        <w:t>.</w:t>
      </w:r>
    </w:p>
    <w:p w14:paraId="44B8B37C" w14:textId="77777777" w:rsidR="00375CB5" w:rsidRPr="00893741" w:rsidRDefault="007A5DB9" w:rsidP="00B446FC">
      <w:pPr>
        <w:pStyle w:val="GPSL3numberedclause"/>
        <w:numPr>
          <w:ilvl w:val="2"/>
          <w:numId w:val="14"/>
        </w:numPr>
        <w:ind w:left="2410" w:hanging="992"/>
      </w:pPr>
      <w:r w:rsidRPr="00893741">
        <w:t>The Supplier shall assist and cooperate with the Customer to enable the Customer to publish this Call Off Contract.</w:t>
      </w:r>
    </w:p>
    <w:p w14:paraId="44B8B37D" w14:textId="77777777" w:rsidR="00375CB5" w:rsidRPr="00011DAB" w:rsidRDefault="007355E9" w:rsidP="00B446FC">
      <w:pPr>
        <w:pStyle w:val="GPSL2NumberedBoldHeading"/>
        <w:numPr>
          <w:ilvl w:val="1"/>
          <w:numId w:val="14"/>
        </w:numPr>
        <w:ind w:left="1418" w:hanging="709"/>
      </w:pPr>
      <w:bookmarkStart w:id="2059" w:name="_Ref313369975"/>
      <w:r w:rsidRPr="00011DAB">
        <w:t>Freedom of Information</w:t>
      </w:r>
      <w:bookmarkEnd w:id="2059"/>
    </w:p>
    <w:p w14:paraId="44B8B37E" w14:textId="77777777" w:rsidR="002C51C3" w:rsidRPr="00893741" w:rsidRDefault="007355E9" w:rsidP="00B446FC">
      <w:pPr>
        <w:pStyle w:val="GPSL3numberedclause"/>
        <w:numPr>
          <w:ilvl w:val="2"/>
          <w:numId w:val="14"/>
        </w:numPr>
        <w:ind w:left="2410" w:hanging="992"/>
      </w:pPr>
      <w:bookmarkStart w:id="2060" w:name="_Ref365029385"/>
      <w:bookmarkStart w:id="2061" w:name="_Ref349214061"/>
      <w:r w:rsidRPr="00893741">
        <w:t xml:space="preserve">The Supplier acknowledges that the Customer is subject to the requirements of the FOIA and the </w:t>
      </w:r>
      <w:r w:rsidR="002C51C3" w:rsidRPr="00893741">
        <w:t>EIRs. The Supplier shall:</w:t>
      </w:r>
      <w:bookmarkEnd w:id="2060"/>
      <w:r w:rsidR="002C51C3" w:rsidRPr="00893741">
        <w:t xml:space="preserve"> </w:t>
      </w:r>
    </w:p>
    <w:p w14:paraId="44B8B37F" w14:textId="77777777" w:rsidR="00994DB7" w:rsidRPr="00893741" w:rsidRDefault="002C51C3" w:rsidP="00B446FC">
      <w:pPr>
        <w:pStyle w:val="GPSL4numberedclause"/>
        <w:numPr>
          <w:ilvl w:val="3"/>
          <w:numId w:val="14"/>
        </w:numPr>
        <w:ind w:left="2977" w:hanging="567"/>
      </w:pPr>
      <w:r w:rsidRPr="00893741">
        <w:rPr>
          <w:szCs w:val="20"/>
        </w:rPr>
        <w:t xml:space="preserve">provide all necessary assistance and cooperation as reasonably requested by the Customer </w:t>
      </w:r>
      <w:r w:rsidR="007355E9" w:rsidRPr="00893741">
        <w:t>to enable the Customer to comply with its Information disclosure obligations</w:t>
      </w:r>
      <w:r w:rsidR="00994DB7" w:rsidRPr="00893741">
        <w:t xml:space="preserve"> under the FOIA and EIRs;</w:t>
      </w:r>
    </w:p>
    <w:bookmarkEnd w:id="2061"/>
    <w:p w14:paraId="44B8B380" w14:textId="77777777" w:rsidR="00375CB5" w:rsidRPr="00893741" w:rsidRDefault="007355E9" w:rsidP="00B446FC">
      <w:pPr>
        <w:pStyle w:val="GPSL4numberedclause"/>
        <w:numPr>
          <w:ilvl w:val="3"/>
          <w:numId w:val="14"/>
        </w:numPr>
        <w:ind w:left="2977" w:hanging="567"/>
      </w:pPr>
      <w:r w:rsidRPr="00893741">
        <w:t>transfer to the Customer all Requests for Information</w:t>
      </w:r>
      <w:r w:rsidR="00994DB7" w:rsidRPr="00893741">
        <w:t xml:space="preserve"> relating to this Call Off Contract</w:t>
      </w:r>
      <w:r w:rsidRPr="00893741">
        <w:t xml:space="preserve"> that it receives as soon as practicable and in any event within two (2) Working Days of recei</w:t>
      </w:r>
      <w:r w:rsidR="00994DB7" w:rsidRPr="00893741">
        <w:t>pt</w:t>
      </w:r>
      <w:r w:rsidRPr="00893741">
        <w:t>;</w:t>
      </w:r>
    </w:p>
    <w:p w14:paraId="44B8B381" w14:textId="77777777" w:rsidR="00375CB5" w:rsidRPr="00893741" w:rsidRDefault="007355E9" w:rsidP="00B446FC">
      <w:pPr>
        <w:pStyle w:val="GPSL4numberedclause"/>
        <w:numPr>
          <w:ilvl w:val="3"/>
          <w:numId w:val="14"/>
        </w:numPr>
        <w:ind w:left="2977" w:hanging="567"/>
      </w:pPr>
      <w:r w:rsidRPr="00893741">
        <w:t xml:space="preserve">provide the Customer with a copy of all Information </w:t>
      </w:r>
      <w:r w:rsidR="00994DB7" w:rsidRPr="00893741">
        <w:t xml:space="preserve">belonging to the Customer requested in the Request for Information which is </w:t>
      </w:r>
      <w:r w:rsidRPr="00893741">
        <w:t xml:space="preserve">in its possession or control in the form that the Customer requires within five (5) Working Days (or such other period as the Customer may </w:t>
      </w:r>
      <w:r w:rsidR="00994DB7" w:rsidRPr="00893741">
        <w:t xml:space="preserve">reasonably </w:t>
      </w:r>
      <w:r w:rsidRPr="00893741">
        <w:t>specify) of the Customer's request</w:t>
      </w:r>
      <w:r w:rsidR="00994DB7" w:rsidRPr="00893741">
        <w:t xml:space="preserve"> for such Information</w:t>
      </w:r>
      <w:r w:rsidRPr="00893741">
        <w:t>; and</w:t>
      </w:r>
    </w:p>
    <w:p w14:paraId="44B8B382" w14:textId="77777777" w:rsidR="00375CB5" w:rsidRPr="00893741" w:rsidRDefault="00994DB7" w:rsidP="00B446FC">
      <w:pPr>
        <w:pStyle w:val="GPSL4numberedclause"/>
        <w:numPr>
          <w:ilvl w:val="3"/>
          <w:numId w:val="14"/>
        </w:numPr>
        <w:ind w:left="2977" w:hanging="567"/>
      </w:pPr>
      <w:r w:rsidRPr="00893741">
        <w:t>not respond directly to a Request for Information unless authorised in writing to do so by the Customer.</w:t>
      </w:r>
    </w:p>
    <w:p w14:paraId="44B8B383" w14:textId="77777777" w:rsidR="00994DB7" w:rsidRPr="007A5DB9" w:rsidRDefault="00994DB7" w:rsidP="00B446FC">
      <w:pPr>
        <w:pStyle w:val="GPSL3numberedclause"/>
        <w:numPr>
          <w:ilvl w:val="2"/>
          <w:numId w:val="14"/>
        </w:numPr>
        <w:ind w:left="2410" w:hanging="992"/>
      </w:pPr>
      <w:r w:rsidRPr="00893741">
        <w:t xml:space="preserve">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w:t>
      </w:r>
      <w:r w:rsidRPr="00893741">
        <w:rPr>
          <w:szCs w:val="20"/>
        </w:rPr>
        <w:t>the</w:t>
      </w:r>
      <w:r w:rsidRPr="00893741">
        <w:t xml:space="preserve"> Discharge of the Functions of Public Authorities under Part 1 of the FOIA) to the extent that it is permissible and reasonably practical for it to do so but (notwithstanding any other provision in this Call Off Contract) the Customer shall be responsible for determining in its absolute discretion whether any Commercially Sensitive Information and/or any other information is exempt from disclosure in accordance with the FOIA and/or the EIRs.</w:t>
      </w:r>
    </w:p>
    <w:p w14:paraId="44B8B384" w14:textId="7BD4738A" w:rsidR="007F3465" w:rsidRPr="00011DAB" w:rsidRDefault="00440DCC" w:rsidP="00B446FC">
      <w:pPr>
        <w:pStyle w:val="GPSL2NumberedBoldHeading"/>
        <w:numPr>
          <w:ilvl w:val="1"/>
          <w:numId w:val="14"/>
        </w:numPr>
        <w:ind w:left="1418" w:hanging="709"/>
      </w:pPr>
      <w:r>
        <w:t>Data Protection</w:t>
      </w:r>
    </w:p>
    <w:p w14:paraId="44B8B385" w14:textId="6360EEDB" w:rsidR="007F3465" w:rsidRPr="00893741" w:rsidRDefault="00440DCC" w:rsidP="00B446FC">
      <w:pPr>
        <w:pStyle w:val="GPSL3numberedclause"/>
        <w:numPr>
          <w:ilvl w:val="2"/>
          <w:numId w:val="14"/>
        </w:numPr>
        <w:ind w:left="2410" w:hanging="992"/>
      </w:pPr>
      <w:bookmarkStart w:id="2062" w:name="_Ref365024058"/>
      <w:r w:rsidRPr="00440DCC">
        <w:t>“The Parties acknowledge that for the purposes of the Data Protection Legislation, the Customer is the Controller and the Supplier is the Processor. The only processing that the Supplier is authorised to do is listed in Call Off Schedule 5 by the Customer and may not be determined by the Supplier.</w:t>
      </w:r>
      <w:bookmarkEnd w:id="2062"/>
    </w:p>
    <w:p w14:paraId="44B8B386" w14:textId="1E4EE0DC" w:rsidR="007F3465" w:rsidRDefault="00440DCC" w:rsidP="00B446FC">
      <w:pPr>
        <w:pStyle w:val="GPSL3numberedclause"/>
        <w:numPr>
          <w:ilvl w:val="2"/>
          <w:numId w:val="14"/>
        </w:numPr>
        <w:ind w:left="2410" w:hanging="992"/>
      </w:pPr>
      <w:r w:rsidRPr="00440DCC">
        <w:t>The Supplier shall notify the Customer immediately if it considers that any of the Customer's instructions infringe the Data Protection Legislation</w:t>
      </w:r>
      <w:r>
        <w:t>.</w:t>
      </w:r>
    </w:p>
    <w:p w14:paraId="08AA75DD" w14:textId="09D6A69C" w:rsidR="00440DCC" w:rsidRPr="00893741" w:rsidRDefault="00440DCC" w:rsidP="00B446FC">
      <w:pPr>
        <w:pStyle w:val="GPSL3numberedclause"/>
        <w:numPr>
          <w:ilvl w:val="2"/>
          <w:numId w:val="14"/>
        </w:numPr>
        <w:ind w:left="2410" w:hanging="992"/>
      </w:pPr>
      <w:r w:rsidRPr="00440DCC">
        <w:t>The Supplier shall provide all reasonable assistance to the Customer in the preparation of any Data Protection Impact Assessment prior to commencing any processing.  Such assistance may, at the discretion of the Customer, include:</w:t>
      </w:r>
    </w:p>
    <w:p w14:paraId="44B8B387" w14:textId="0AAEB971" w:rsidR="007F3465" w:rsidRPr="00893741" w:rsidRDefault="00440DCC" w:rsidP="00B446FC">
      <w:pPr>
        <w:pStyle w:val="GPSL4numberedclause"/>
        <w:numPr>
          <w:ilvl w:val="3"/>
          <w:numId w:val="14"/>
        </w:numPr>
        <w:ind w:left="2977" w:hanging="567"/>
      </w:pPr>
      <w:r w:rsidRPr="00440DCC">
        <w:t>a systematic description of the envisaged processing operations and the purpose of the processing</w:t>
      </w:r>
      <w:r w:rsidR="007F3465" w:rsidRPr="00893741">
        <w:t>;</w:t>
      </w:r>
    </w:p>
    <w:p w14:paraId="44B8B388" w14:textId="127D8477" w:rsidR="007F3465" w:rsidRPr="00325000" w:rsidRDefault="00440DCC" w:rsidP="00B446FC">
      <w:pPr>
        <w:pStyle w:val="GPSL4numberedclause"/>
        <w:numPr>
          <w:ilvl w:val="3"/>
          <w:numId w:val="14"/>
        </w:numPr>
        <w:ind w:left="2977" w:hanging="567"/>
      </w:pPr>
      <w:r w:rsidRPr="00440DCC">
        <w:t>an assessment of the necessity and proportionality of the processing operations in relation to the provision of the Goods and Services</w:t>
      </w:r>
      <w:r w:rsidR="007F3465" w:rsidRPr="00325000">
        <w:t>;</w:t>
      </w:r>
    </w:p>
    <w:p w14:paraId="44B8B389" w14:textId="74C133B6" w:rsidR="007F3465" w:rsidRPr="00325000" w:rsidRDefault="00440DCC" w:rsidP="00B446FC">
      <w:pPr>
        <w:pStyle w:val="GPSL4numberedclause"/>
        <w:numPr>
          <w:ilvl w:val="3"/>
          <w:numId w:val="14"/>
        </w:numPr>
        <w:ind w:left="2977" w:hanging="567"/>
      </w:pPr>
      <w:bookmarkStart w:id="2063" w:name="_Ref358802787"/>
      <w:r w:rsidRPr="00440DCC">
        <w:t>an assessment of the risks to the rights and freedoms of Data Subjects; and</w:t>
      </w:r>
      <w:bookmarkEnd w:id="2063"/>
      <w:r w:rsidR="004C610F">
        <w:t>;</w:t>
      </w:r>
    </w:p>
    <w:p w14:paraId="44B8B38A" w14:textId="7A11C542" w:rsidR="007F3465" w:rsidRPr="00325000" w:rsidRDefault="00440DCC" w:rsidP="00B446FC">
      <w:pPr>
        <w:pStyle w:val="GPSL4numberedclause"/>
        <w:numPr>
          <w:ilvl w:val="3"/>
          <w:numId w:val="14"/>
        </w:numPr>
        <w:ind w:left="2977" w:hanging="567"/>
      </w:pPr>
      <w:r w:rsidRPr="00440DCC">
        <w:t>the measures envisaged to address the risks, including safeguards, security measures and mechanisms to ensure the protection of Personal Data</w:t>
      </w:r>
      <w:r w:rsidR="007F3465" w:rsidRPr="00325000">
        <w:t>:</w:t>
      </w:r>
    </w:p>
    <w:p w14:paraId="44B8B397" w14:textId="4170A8BA" w:rsidR="007F3465" w:rsidRPr="00325000" w:rsidRDefault="00440DCC" w:rsidP="00B446FC">
      <w:pPr>
        <w:pStyle w:val="GPSL3numberedclause"/>
        <w:numPr>
          <w:ilvl w:val="2"/>
          <w:numId w:val="14"/>
        </w:numPr>
        <w:ind w:left="2410" w:hanging="992"/>
      </w:pPr>
      <w:bookmarkStart w:id="2064" w:name="_Ref363746016"/>
      <w:r w:rsidRPr="00440DCC">
        <w:t>The Supplier shall, in relation to any Personal Data processed in connection with its obligations under this Call-Off Contract</w:t>
      </w:r>
      <w:r w:rsidR="007F3465" w:rsidRPr="00325000">
        <w:t>:</w:t>
      </w:r>
      <w:bookmarkEnd w:id="2064"/>
    </w:p>
    <w:p w14:paraId="44B8B398" w14:textId="627F7E77" w:rsidR="007F3465" w:rsidRPr="00325000" w:rsidRDefault="00440DCC" w:rsidP="00B446FC">
      <w:pPr>
        <w:pStyle w:val="GPSL4numberedclause"/>
        <w:numPr>
          <w:ilvl w:val="3"/>
          <w:numId w:val="14"/>
        </w:numPr>
        <w:ind w:left="2977" w:hanging="567"/>
      </w:pPr>
      <w:r w:rsidRPr="00440DCC">
        <w:t>process that Personal Data only in accordance with Call Off Schedule 5 unless the Supplier is required to do otherwise by Law. If it is so required the Supplier shall promptly notify the Customer before processing the Personal Data unless prohibited by Law;</w:t>
      </w:r>
    </w:p>
    <w:p w14:paraId="44B8B399" w14:textId="22142AD1" w:rsidR="007F3465" w:rsidRPr="00893741" w:rsidRDefault="00440DCC" w:rsidP="00B446FC">
      <w:pPr>
        <w:pStyle w:val="GPSL4numberedclause"/>
        <w:numPr>
          <w:ilvl w:val="3"/>
          <w:numId w:val="14"/>
        </w:numPr>
        <w:ind w:left="2977" w:hanging="567"/>
      </w:pPr>
      <w:bookmarkStart w:id="2065" w:name="_Ref358814743"/>
      <w:r w:rsidRPr="00440DCC">
        <w:t>ensure that it has in place Protective Measures, which have been reviewed and approved by the Customer as appropriate to protect against a Data Loss Event having taken account of the</w:t>
      </w:r>
      <w:r w:rsidR="007F3465" w:rsidRPr="00893741">
        <w:t>:</w:t>
      </w:r>
      <w:bookmarkEnd w:id="2065"/>
    </w:p>
    <w:p w14:paraId="44B8B39A" w14:textId="1887F6A9" w:rsidR="007F3465" w:rsidRPr="00893741" w:rsidRDefault="00440DCC" w:rsidP="00B446FC">
      <w:pPr>
        <w:pStyle w:val="GPSL5numberedclause"/>
        <w:numPr>
          <w:ilvl w:val="4"/>
          <w:numId w:val="16"/>
        </w:numPr>
        <w:ind w:left="3544" w:hanging="567"/>
      </w:pPr>
      <w:r w:rsidRPr="00440DCC">
        <w:t>nature of the data to be protected;</w:t>
      </w:r>
    </w:p>
    <w:p w14:paraId="44B8B39B" w14:textId="04263833" w:rsidR="007F3465" w:rsidRPr="00893741" w:rsidRDefault="00440DCC" w:rsidP="00B446FC">
      <w:pPr>
        <w:pStyle w:val="GPSL5numberedclause"/>
        <w:numPr>
          <w:ilvl w:val="4"/>
          <w:numId w:val="16"/>
        </w:numPr>
        <w:ind w:left="3544" w:hanging="567"/>
      </w:pPr>
      <w:r w:rsidRPr="00440DCC">
        <w:t>harm that might result from a Data Loss Event;</w:t>
      </w:r>
    </w:p>
    <w:p w14:paraId="44B8B39C" w14:textId="20DE5FD4" w:rsidR="007F3465" w:rsidRPr="00440DCC" w:rsidRDefault="00440DCC" w:rsidP="00B446FC">
      <w:pPr>
        <w:pStyle w:val="GPSL5numberedclause"/>
        <w:numPr>
          <w:ilvl w:val="4"/>
          <w:numId w:val="16"/>
        </w:numPr>
        <w:ind w:left="3544" w:hanging="567"/>
      </w:pPr>
      <w:r w:rsidRPr="00440DCC">
        <w:t>state of technological development; and</w:t>
      </w:r>
    </w:p>
    <w:p w14:paraId="0E0F0DA1" w14:textId="1FF06635" w:rsidR="00440DCC" w:rsidRPr="00893741" w:rsidRDefault="00440DCC" w:rsidP="00B446FC">
      <w:pPr>
        <w:pStyle w:val="GPSL5numberedclause"/>
        <w:numPr>
          <w:ilvl w:val="4"/>
          <w:numId w:val="16"/>
        </w:numPr>
        <w:ind w:left="3544" w:hanging="567"/>
      </w:pPr>
      <w:r w:rsidRPr="00440DCC">
        <w:t>cost of implementing any measures;</w:t>
      </w:r>
    </w:p>
    <w:p w14:paraId="17F55F09" w14:textId="6861458F" w:rsidR="005D76DE" w:rsidRPr="00893741" w:rsidRDefault="005D76DE" w:rsidP="005D76DE">
      <w:pPr>
        <w:pStyle w:val="GPSL4numberedclause"/>
        <w:numPr>
          <w:ilvl w:val="3"/>
          <w:numId w:val="14"/>
        </w:numPr>
        <w:ind w:left="2977" w:hanging="567"/>
      </w:pPr>
      <w:r w:rsidRPr="00440DCC">
        <w:t>ensure that</w:t>
      </w:r>
    </w:p>
    <w:p w14:paraId="3B4B8D7F" w14:textId="3960457B" w:rsidR="005D76DE" w:rsidRPr="00893741" w:rsidRDefault="005D76DE" w:rsidP="005D76DE">
      <w:pPr>
        <w:pStyle w:val="GPSL5numberedclause"/>
        <w:numPr>
          <w:ilvl w:val="4"/>
          <w:numId w:val="16"/>
        </w:numPr>
        <w:ind w:left="3544" w:hanging="567"/>
      </w:pPr>
      <w:r w:rsidRPr="005D76DE">
        <w:t>the Supplier Personnel do not process Personal Data except in accordance with this Call-Off Contract (and in particular Call Off Schedule 5;</w:t>
      </w:r>
    </w:p>
    <w:p w14:paraId="5C8027F0" w14:textId="46451E47" w:rsidR="005D76DE" w:rsidRPr="005D76DE" w:rsidRDefault="005D76DE" w:rsidP="005D76DE">
      <w:pPr>
        <w:pStyle w:val="GPSL5numberedclause"/>
        <w:numPr>
          <w:ilvl w:val="4"/>
          <w:numId w:val="16"/>
        </w:numPr>
        <w:ind w:left="3544" w:hanging="567"/>
      </w:pPr>
      <w:r w:rsidRPr="005D76DE">
        <w:t>it takes all reasonable steps to ensure the reliability and integrity of any Supplier Personnel who have access to the Personal Data and ensure that they:</w:t>
      </w:r>
    </w:p>
    <w:p w14:paraId="17A9E4B9" w14:textId="615A2244" w:rsidR="005D76DE" w:rsidRPr="005D76DE" w:rsidRDefault="005D76DE" w:rsidP="005D76DE">
      <w:pPr>
        <w:pStyle w:val="GPSL5numberedclause"/>
        <w:numPr>
          <w:ilvl w:val="0"/>
          <w:numId w:val="32"/>
        </w:numPr>
      </w:pPr>
      <w:r w:rsidRPr="005D76DE">
        <w:t>are aware of and comply with the Supplier’s duties under this clause;</w:t>
      </w:r>
    </w:p>
    <w:p w14:paraId="59E16E6E" w14:textId="440B2515" w:rsidR="005D76DE" w:rsidRPr="005D76DE" w:rsidRDefault="005D76DE" w:rsidP="005D76DE">
      <w:pPr>
        <w:pStyle w:val="GPSL5numberedclause"/>
        <w:numPr>
          <w:ilvl w:val="0"/>
          <w:numId w:val="32"/>
        </w:numPr>
      </w:pPr>
      <w:r w:rsidRPr="005D76DE">
        <w:t>are subject to appropriate confidentiality undertakings with the Supplier or any Sub-processor;</w:t>
      </w:r>
    </w:p>
    <w:p w14:paraId="7A9A5DE2" w14:textId="040F3B67" w:rsidR="005D76DE" w:rsidRPr="005D76DE" w:rsidRDefault="005D76DE" w:rsidP="005D76DE">
      <w:pPr>
        <w:pStyle w:val="GPSL5numberedclause"/>
        <w:numPr>
          <w:ilvl w:val="0"/>
          <w:numId w:val="32"/>
        </w:numPr>
      </w:pPr>
      <w:r w:rsidRPr="005D76DE">
        <w:t>are informed of the confidential nature of the Personal Data and do not publish, disclose or divulge any of the Personal Data to any third party unless directed in writing to do so by the Customer or as otherwise permitted by this Call-Off Contract; and</w:t>
      </w:r>
    </w:p>
    <w:p w14:paraId="576698F0" w14:textId="5EED7022" w:rsidR="005D76DE" w:rsidRPr="00893741" w:rsidRDefault="005D76DE" w:rsidP="005D76DE">
      <w:pPr>
        <w:pStyle w:val="GPSL5numberedclause"/>
        <w:numPr>
          <w:ilvl w:val="0"/>
          <w:numId w:val="32"/>
        </w:numPr>
      </w:pPr>
      <w:r w:rsidRPr="005D76DE">
        <w:t>have undergone adequate training in the use, care, protection and handling of Personal Data; and</w:t>
      </w:r>
    </w:p>
    <w:p w14:paraId="19328DE3" w14:textId="5BFD2343" w:rsidR="005D76DE" w:rsidRPr="00893741" w:rsidRDefault="005D76DE" w:rsidP="005D76DE">
      <w:pPr>
        <w:pStyle w:val="GPSL4numberedclause"/>
        <w:numPr>
          <w:ilvl w:val="3"/>
          <w:numId w:val="14"/>
        </w:numPr>
        <w:ind w:left="2977" w:hanging="567"/>
      </w:pPr>
      <w:r w:rsidRPr="005D76DE">
        <w:t>not transfer Personal Data outside of the European Economic Area unless the prior written consent of the Customer has been obtained and the following conditions are fulfilled</w:t>
      </w:r>
    </w:p>
    <w:p w14:paraId="4379FFDA" w14:textId="44EF2B1A" w:rsidR="005D76DE" w:rsidRPr="005D76DE" w:rsidRDefault="005D76DE" w:rsidP="005D76DE">
      <w:pPr>
        <w:pStyle w:val="GPSL5numberedclause"/>
        <w:numPr>
          <w:ilvl w:val="4"/>
          <w:numId w:val="16"/>
        </w:numPr>
        <w:ind w:left="3544" w:hanging="567"/>
      </w:pPr>
      <w:r w:rsidRPr="005D76DE">
        <w:t>the Customer or the Supplier has provided appropriate safeguards in relation to the transfer;</w:t>
      </w:r>
    </w:p>
    <w:p w14:paraId="26556AF3" w14:textId="170D0D4C" w:rsidR="005D76DE" w:rsidRPr="005D76DE" w:rsidRDefault="005D76DE" w:rsidP="005D76DE">
      <w:pPr>
        <w:pStyle w:val="GPSL5numberedclause"/>
        <w:numPr>
          <w:ilvl w:val="4"/>
          <w:numId w:val="16"/>
        </w:numPr>
        <w:ind w:left="3544" w:hanging="567"/>
      </w:pPr>
      <w:r w:rsidRPr="005D76DE">
        <w:t>the Data Subject has enforceable rights and effective legal remedies;</w:t>
      </w:r>
    </w:p>
    <w:p w14:paraId="6AC3D4A7" w14:textId="39E2988D" w:rsidR="005D76DE" w:rsidRPr="005D76DE" w:rsidRDefault="005D76DE" w:rsidP="005D76DE">
      <w:pPr>
        <w:pStyle w:val="GPSL5numberedclause"/>
        <w:numPr>
          <w:ilvl w:val="4"/>
          <w:numId w:val="16"/>
        </w:numPr>
        <w:ind w:left="3544" w:hanging="567"/>
      </w:pPr>
      <w:r w:rsidRPr="005D76DE">
        <w:t>the Supplier complies with its obligations under the Data Protection Legislation by providing an adequate level of protection to any Personal Data that is transferred; and</w:t>
      </w:r>
    </w:p>
    <w:p w14:paraId="45031BE9" w14:textId="0A34EC43" w:rsidR="005D76DE" w:rsidRPr="00893741" w:rsidRDefault="005D76DE" w:rsidP="005D76DE">
      <w:pPr>
        <w:pStyle w:val="GPSL5numberedclause"/>
        <w:numPr>
          <w:ilvl w:val="4"/>
          <w:numId w:val="16"/>
        </w:numPr>
        <w:ind w:left="3544" w:hanging="567"/>
      </w:pPr>
      <w:r w:rsidRPr="005D76DE">
        <w:t>the Supplier complies with any reasonable instructions notified to it in advance by the Customer with respect to the processing of the Personal Data;</w:t>
      </w:r>
    </w:p>
    <w:p w14:paraId="44B8B39F" w14:textId="0C61F4BD" w:rsidR="007F3465" w:rsidRPr="00893741" w:rsidRDefault="005D76DE" w:rsidP="00B446FC">
      <w:pPr>
        <w:pStyle w:val="GPSL4numberedclause"/>
        <w:numPr>
          <w:ilvl w:val="3"/>
          <w:numId w:val="14"/>
        </w:numPr>
        <w:ind w:left="2977" w:hanging="567"/>
      </w:pPr>
      <w:r w:rsidRPr="005D76DE">
        <w:t>at the written direction of the Customer, delete or return Personal Data (and any copies of it) to the Customer on termination of the Call-Off Contract unless the Supplier is required by Law to retain the Personal Data</w:t>
      </w:r>
    </w:p>
    <w:p w14:paraId="52D606D5" w14:textId="181B2482" w:rsidR="008C408A" w:rsidRPr="00325000" w:rsidRDefault="008C408A" w:rsidP="008C408A">
      <w:pPr>
        <w:pStyle w:val="GPSL3numberedclause"/>
        <w:numPr>
          <w:ilvl w:val="2"/>
          <w:numId w:val="14"/>
        </w:numPr>
        <w:ind w:left="2410" w:hanging="992"/>
      </w:pPr>
      <w:r w:rsidRPr="00674048">
        <w:t>Subject to clause 15.7.6, the Supplier shall notify the Customer immediately if it:</w:t>
      </w:r>
    </w:p>
    <w:p w14:paraId="77D0FC6E" w14:textId="1BDA23EF" w:rsidR="008C408A" w:rsidRPr="00674048" w:rsidRDefault="008C408A" w:rsidP="008C408A">
      <w:pPr>
        <w:pStyle w:val="GPSL4numberedclause"/>
        <w:numPr>
          <w:ilvl w:val="3"/>
          <w:numId w:val="14"/>
        </w:numPr>
        <w:ind w:left="2977" w:hanging="567"/>
      </w:pPr>
      <w:r w:rsidRPr="00674048">
        <w:t>receives a Data Subject Access Request (or purported Data Subject Access Request);</w:t>
      </w:r>
    </w:p>
    <w:p w14:paraId="4EF2A032" w14:textId="7425086E" w:rsidR="00674048" w:rsidRPr="00674048" w:rsidRDefault="00674048" w:rsidP="008C408A">
      <w:pPr>
        <w:pStyle w:val="GPSL4numberedclause"/>
        <w:numPr>
          <w:ilvl w:val="3"/>
          <w:numId w:val="14"/>
        </w:numPr>
        <w:ind w:left="2977" w:hanging="567"/>
      </w:pPr>
      <w:r w:rsidRPr="00674048">
        <w:t>receives a request to rectify, block or erase any Personal Data;</w:t>
      </w:r>
    </w:p>
    <w:p w14:paraId="4BC15148" w14:textId="1CFA7737" w:rsidR="00674048" w:rsidRPr="00674048" w:rsidRDefault="00674048" w:rsidP="008C408A">
      <w:pPr>
        <w:pStyle w:val="GPSL4numberedclause"/>
        <w:numPr>
          <w:ilvl w:val="3"/>
          <w:numId w:val="14"/>
        </w:numPr>
        <w:ind w:left="2977" w:hanging="567"/>
      </w:pPr>
      <w:r w:rsidRPr="00674048">
        <w:t>receives any other request, complaint or communication relating to either Party's obligations under the Data Protection Legislation;</w:t>
      </w:r>
    </w:p>
    <w:p w14:paraId="4FBC4A34" w14:textId="255CE263" w:rsidR="00674048" w:rsidRPr="00674048" w:rsidRDefault="00674048" w:rsidP="008C408A">
      <w:pPr>
        <w:pStyle w:val="GPSL4numberedclause"/>
        <w:numPr>
          <w:ilvl w:val="3"/>
          <w:numId w:val="14"/>
        </w:numPr>
        <w:ind w:left="2977" w:hanging="567"/>
      </w:pPr>
      <w:r w:rsidRPr="00674048">
        <w:t>receives any communication from the Information Commissioner or any other regulatory Customer in connection with Personal Data processed under this Call-Off Contract;</w:t>
      </w:r>
    </w:p>
    <w:p w14:paraId="7765AAB5" w14:textId="54E9F858" w:rsidR="00674048" w:rsidRPr="00674048" w:rsidRDefault="00674048" w:rsidP="008C408A">
      <w:pPr>
        <w:pStyle w:val="GPSL4numberedclause"/>
        <w:numPr>
          <w:ilvl w:val="3"/>
          <w:numId w:val="14"/>
        </w:numPr>
        <w:ind w:left="2977" w:hanging="567"/>
      </w:pPr>
      <w:r w:rsidRPr="00674048">
        <w:t>receives a request from any third party for disclosure of Personal Data where compliance with such request is required or purported to be required by Law; or</w:t>
      </w:r>
    </w:p>
    <w:p w14:paraId="2EE939A3" w14:textId="0D8D3D20" w:rsidR="00674048" w:rsidRPr="00674048" w:rsidRDefault="00674048" w:rsidP="008C408A">
      <w:pPr>
        <w:pStyle w:val="GPSL4numberedclause"/>
        <w:numPr>
          <w:ilvl w:val="3"/>
          <w:numId w:val="14"/>
        </w:numPr>
        <w:ind w:left="2977" w:hanging="567"/>
      </w:pPr>
      <w:r w:rsidRPr="00674048">
        <w:t>becomes aware of a Data Loss Event.</w:t>
      </w:r>
    </w:p>
    <w:p w14:paraId="7077A201" w14:textId="080973B7" w:rsidR="00674048" w:rsidRPr="00325000" w:rsidRDefault="00674048" w:rsidP="00674048">
      <w:pPr>
        <w:pStyle w:val="GPSL3numberedclause"/>
        <w:numPr>
          <w:ilvl w:val="2"/>
          <w:numId w:val="14"/>
        </w:numPr>
        <w:ind w:left="2410" w:hanging="992"/>
      </w:pPr>
      <w:r w:rsidRPr="00674048">
        <w:t>The Supplier’s obligation to notify under clause 15.7.5 shall include the provision of further information to the Customer in phases, as details become available</w:t>
      </w:r>
      <w:r w:rsidRPr="00325000">
        <w:t>:</w:t>
      </w:r>
    </w:p>
    <w:p w14:paraId="388F0330" w14:textId="20F69513" w:rsidR="00674048" w:rsidRDefault="00674048" w:rsidP="00674048">
      <w:pPr>
        <w:pStyle w:val="GPSL3numberedclause"/>
        <w:numPr>
          <w:ilvl w:val="2"/>
          <w:numId w:val="14"/>
        </w:numPr>
        <w:ind w:left="2410" w:hanging="992"/>
      </w:pPr>
      <w:r w:rsidRPr="00674048">
        <w:t>Taking into account the nature of the processing, the Supplier shall provide the Customer with full assistance  in relation to either party's obligations under Data Protection Legislation and any complaint, communication or request made under Clause 15.7.5 (and insofar as possible within the timescales reasonably required by the Customer) including by promptly providing:</w:t>
      </w:r>
    </w:p>
    <w:p w14:paraId="1C350AB7" w14:textId="232C4FDC" w:rsidR="00674048" w:rsidRPr="00674048" w:rsidRDefault="00674048" w:rsidP="00674048">
      <w:pPr>
        <w:pStyle w:val="GPSL4numberedclause"/>
        <w:numPr>
          <w:ilvl w:val="3"/>
          <w:numId w:val="14"/>
        </w:numPr>
        <w:ind w:left="2977" w:hanging="567"/>
      </w:pPr>
      <w:r w:rsidRPr="00674048">
        <w:t>the Customer with full details and copies of the complaint, communication or request;</w:t>
      </w:r>
    </w:p>
    <w:p w14:paraId="76008129" w14:textId="7E57E16A" w:rsidR="00674048" w:rsidRPr="00674048" w:rsidRDefault="00674048" w:rsidP="00674048">
      <w:pPr>
        <w:pStyle w:val="GPSL4numberedclause"/>
        <w:numPr>
          <w:ilvl w:val="3"/>
          <w:numId w:val="14"/>
        </w:numPr>
        <w:ind w:left="2977" w:hanging="567"/>
      </w:pPr>
      <w:r w:rsidRPr="00674048">
        <w:t>such assistance as is reasonably requested by the Customer to enable the Customer to comply with a Data Subject Access Request within the relevant timescales set out in the Data Protection Legislation;</w:t>
      </w:r>
    </w:p>
    <w:p w14:paraId="0C6F98F8" w14:textId="3995C1CC" w:rsidR="00674048" w:rsidRPr="00674048" w:rsidRDefault="00674048" w:rsidP="00674048">
      <w:pPr>
        <w:pStyle w:val="GPSL4numberedclause"/>
        <w:numPr>
          <w:ilvl w:val="3"/>
          <w:numId w:val="14"/>
        </w:numPr>
        <w:ind w:left="2977" w:hanging="567"/>
      </w:pPr>
      <w:r w:rsidRPr="00674048">
        <w:t>the Customer, at its request, with any Personal Data it holds in relation to a Data Subject;</w:t>
      </w:r>
    </w:p>
    <w:p w14:paraId="4138855A" w14:textId="6D3FB69C" w:rsidR="00674048" w:rsidRPr="00674048" w:rsidRDefault="00674048" w:rsidP="00674048">
      <w:pPr>
        <w:pStyle w:val="GPSL4numberedclause"/>
        <w:numPr>
          <w:ilvl w:val="3"/>
          <w:numId w:val="14"/>
        </w:numPr>
        <w:ind w:left="2977" w:hanging="567"/>
      </w:pPr>
      <w:r w:rsidRPr="00674048">
        <w:t>assistance as requested by the Customer following any Data Loss Event;</w:t>
      </w:r>
    </w:p>
    <w:p w14:paraId="404D8060" w14:textId="65AC6412" w:rsidR="00674048" w:rsidRPr="00674048" w:rsidRDefault="00674048" w:rsidP="00674048">
      <w:pPr>
        <w:pStyle w:val="GPSL4numberedclause"/>
        <w:numPr>
          <w:ilvl w:val="3"/>
          <w:numId w:val="14"/>
        </w:numPr>
        <w:ind w:left="2977" w:hanging="567"/>
      </w:pPr>
      <w:r w:rsidRPr="00674048">
        <w:t>assistance as requested by the Customer with respect to any request from the Information Commissioner’s Office, or any consultation by the Customer with the Information Commissioner's Office.</w:t>
      </w:r>
    </w:p>
    <w:p w14:paraId="617A27F8" w14:textId="7A65A527" w:rsidR="00674048" w:rsidRDefault="00674048" w:rsidP="00674048">
      <w:pPr>
        <w:pStyle w:val="GPSL3numberedclause"/>
        <w:numPr>
          <w:ilvl w:val="2"/>
          <w:numId w:val="14"/>
        </w:numPr>
        <w:ind w:left="2410" w:hanging="992"/>
      </w:pPr>
      <w:r w:rsidRPr="00ED6A33">
        <w:t>The Supplier shall maintain complete and accurate records and information to demonstrate its compliance with this clause. This requirement does not apply where the Supplier employs fewer than 250 staff, unless:</w:t>
      </w:r>
    </w:p>
    <w:p w14:paraId="40D2B5FE" w14:textId="57FDC602" w:rsidR="00674048" w:rsidRPr="00674048" w:rsidRDefault="00674048" w:rsidP="00674048">
      <w:pPr>
        <w:pStyle w:val="GPSL4numberedclause"/>
        <w:numPr>
          <w:ilvl w:val="3"/>
          <w:numId w:val="14"/>
        </w:numPr>
        <w:ind w:left="2977" w:hanging="567"/>
      </w:pPr>
      <w:r w:rsidRPr="00ED6A33">
        <w:t>the Customer determines that the processing is not occasional;</w:t>
      </w:r>
    </w:p>
    <w:p w14:paraId="6E9CA7AA" w14:textId="0A46D48E" w:rsidR="00674048" w:rsidRPr="00674048" w:rsidRDefault="00674048" w:rsidP="00674048">
      <w:pPr>
        <w:pStyle w:val="GPSL4numberedclause"/>
        <w:numPr>
          <w:ilvl w:val="3"/>
          <w:numId w:val="14"/>
        </w:numPr>
        <w:ind w:left="2977" w:hanging="567"/>
      </w:pPr>
      <w:r w:rsidRPr="00ED6A33">
        <w:t>the Customer determines the processing includes special categories of data as referred to in Article 9(1) of the GDPR or Personal Data relating to criminal convictions and offences referred to in Article 10 of the GDPR; and</w:t>
      </w:r>
    </w:p>
    <w:p w14:paraId="5A550A60" w14:textId="6D4E0587" w:rsidR="00674048" w:rsidRPr="00674048" w:rsidRDefault="00674048" w:rsidP="00674048">
      <w:pPr>
        <w:pStyle w:val="GPSL4numberedclause"/>
        <w:numPr>
          <w:ilvl w:val="3"/>
          <w:numId w:val="14"/>
        </w:numPr>
        <w:ind w:left="2977" w:hanging="567"/>
      </w:pPr>
      <w:r w:rsidRPr="00ED6A33">
        <w:t>the Customer determines that the processing is likely to result in a risk to the rights and freedoms of Data Subjects</w:t>
      </w:r>
    </w:p>
    <w:p w14:paraId="265C45A3" w14:textId="386ADCE4" w:rsidR="00674048" w:rsidRPr="00325000" w:rsidRDefault="00674048" w:rsidP="00674048">
      <w:pPr>
        <w:pStyle w:val="GPSL3numberedclause"/>
        <w:numPr>
          <w:ilvl w:val="2"/>
          <w:numId w:val="14"/>
        </w:numPr>
        <w:ind w:left="2410" w:hanging="992"/>
      </w:pPr>
      <w:r w:rsidRPr="00ED6A33">
        <w:t>The Supplier shall allow for audits of its Data Processing activity by the Customer or the Customer’s designated auditor.</w:t>
      </w:r>
    </w:p>
    <w:p w14:paraId="3CE85150" w14:textId="4CD65D70" w:rsidR="00674048" w:rsidRPr="00325000" w:rsidRDefault="00674048" w:rsidP="00674048">
      <w:pPr>
        <w:pStyle w:val="GPSL3numberedclause"/>
        <w:numPr>
          <w:ilvl w:val="2"/>
          <w:numId w:val="14"/>
        </w:numPr>
        <w:ind w:left="2410" w:hanging="992"/>
      </w:pPr>
      <w:r w:rsidRPr="00ED6A33">
        <w:t>The Supplier shall designate a Data Protection Officer if required by the Data Protection Legislation.</w:t>
      </w:r>
    </w:p>
    <w:p w14:paraId="37842E66" w14:textId="43BED1BC" w:rsidR="00674048" w:rsidRDefault="00674048" w:rsidP="00674048">
      <w:pPr>
        <w:pStyle w:val="GPSL3numberedclause"/>
        <w:numPr>
          <w:ilvl w:val="2"/>
          <w:numId w:val="14"/>
        </w:numPr>
        <w:ind w:left="2410" w:hanging="992"/>
      </w:pPr>
      <w:r w:rsidRPr="00ED6A33">
        <w:t>Before allowing any Sub-processor to process any Personal Data related to this Call-Off Contract, the Supplier must:</w:t>
      </w:r>
    </w:p>
    <w:p w14:paraId="07A8D37F" w14:textId="5112AACE" w:rsidR="00674048" w:rsidRPr="00674048" w:rsidRDefault="00674048" w:rsidP="00674048">
      <w:pPr>
        <w:pStyle w:val="GPSL4numberedclause"/>
        <w:numPr>
          <w:ilvl w:val="3"/>
          <w:numId w:val="14"/>
        </w:numPr>
        <w:ind w:left="2977" w:hanging="567"/>
      </w:pPr>
      <w:r w:rsidRPr="00ED6A33">
        <w:t>notify the Customer in writing of the intended Sub-processor and processing;</w:t>
      </w:r>
    </w:p>
    <w:p w14:paraId="72C65D24" w14:textId="3126475C" w:rsidR="00674048" w:rsidRPr="00674048" w:rsidRDefault="00674048" w:rsidP="00674048">
      <w:pPr>
        <w:pStyle w:val="GPSL4numberedclause"/>
        <w:numPr>
          <w:ilvl w:val="3"/>
          <w:numId w:val="14"/>
        </w:numPr>
        <w:ind w:left="2977" w:hanging="567"/>
      </w:pPr>
      <w:r w:rsidRPr="00ED6A33">
        <w:t>obtain the written consent of the Customer;</w:t>
      </w:r>
    </w:p>
    <w:p w14:paraId="248C55FC" w14:textId="34462466" w:rsidR="00674048" w:rsidRPr="00ED6A33" w:rsidRDefault="00ED6A33" w:rsidP="00674048">
      <w:pPr>
        <w:pStyle w:val="GPSL4numberedclause"/>
        <w:numPr>
          <w:ilvl w:val="3"/>
          <w:numId w:val="14"/>
        </w:numPr>
        <w:ind w:left="2977" w:hanging="567"/>
      </w:pPr>
      <w:r w:rsidRPr="00ED6A33">
        <w:t>enter into a written agreement with the Sub-processor which give effect to the terms set out in this clause 15.7 such that they apply to the Sub-processor; and</w:t>
      </w:r>
    </w:p>
    <w:p w14:paraId="01EF34CD" w14:textId="61228766" w:rsidR="00ED6A33" w:rsidRPr="00674048" w:rsidRDefault="00ED6A33" w:rsidP="00674048">
      <w:pPr>
        <w:pStyle w:val="GPSL4numberedclause"/>
        <w:numPr>
          <w:ilvl w:val="3"/>
          <w:numId w:val="14"/>
        </w:numPr>
        <w:ind w:left="2977" w:hanging="567"/>
      </w:pPr>
      <w:r w:rsidRPr="00ED6A33">
        <w:t>provide the Customer with such information regarding the Sub-processor as the Customer may reasonably require</w:t>
      </w:r>
    </w:p>
    <w:p w14:paraId="1A77F96F" w14:textId="38019E89" w:rsidR="00674048" w:rsidRPr="00ED6A33" w:rsidRDefault="00ED6A33" w:rsidP="00674048">
      <w:pPr>
        <w:pStyle w:val="GPSL3numberedclause"/>
        <w:numPr>
          <w:ilvl w:val="2"/>
          <w:numId w:val="14"/>
        </w:numPr>
        <w:ind w:left="2410" w:hanging="992"/>
      </w:pPr>
      <w:r w:rsidRPr="00ED6A33">
        <w:t>The Supplier shall remain fully liable for all acts or omissions of any Sub-processor.</w:t>
      </w:r>
    </w:p>
    <w:p w14:paraId="312BB5A1" w14:textId="3E02D10F" w:rsidR="00ED6A33" w:rsidRPr="00ED6A33" w:rsidRDefault="00ED6A33" w:rsidP="00674048">
      <w:pPr>
        <w:pStyle w:val="GPSL3numberedclause"/>
        <w:numPr>
          <w:ilvl w:val="2"/>
          <w:numId w:val="14"/>
        </w:numPr>
        <w:ind w:left="2410" w:hanging="992"/>
      </w:pPr>
      <w:r w:rsidRPr="00ED6A33">
        <w:t>The Customer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Call-Off Contract).</w:t>
      </w:r>
    </w:p>
    <w:p w14:paraId="44B8B3A5" w14:textId="42A6A559" w:rsidR="007F3465" w:rsidRPr="00893741" w:rsidRDefault="00ED6A33" w:rsidP="008C408A">
      <w:pPr>
        <w:pStyle w:val="GPSL3numberedclause"/>
        <w:numPr>
          <w:ilvl w:val="0"/>
          <w:numId w:val="0"/>
        </w:numPr>
        <w:ind w:left="2410"/>
      </w:pPr>
      <w:r w:rsidRPr="00ED6A33">
        <w:t>The Parties agree to take account of any non-mandatory guidance issued by the Information Commissioner’s Office publishes guidance. The Customer may on not less than 30 Working Days’ notice to the Supplier amend this Call-Off Contract to ensure that it complies with any guidance issued by the Information Commissioner’s Officer. “</w:t>
      </w:r>
      <w:r w:rsidR="007F3465" w:rsidRPr="00893741">
        <w:t>.</w:t>
      </w:r>
    </w:p>
    <w:p w14:paraId="44B8B3A6" w14:textId="77777777" w:rsidR="007A5DB9" w:rsidRPr="00893741" w:rsidRDefault="00A657C3" w:rsidP="00B446FC">
      <w:pPr>
        <w:pStyle w:val="GPSL1CLAUSEHEADING"/>
        <w:numPr>
          <w:ilvl w:val="0"/>
          <w:numId w:val="15"/>
        </w:numPr>
      </w:pPr>
      <w:bookmarkStart w:id="2066" w:name="_Ref359362897"/>
      <w:bookmarkStart w:id="2067" w:name="_Toc368062170"/>
      <w:bookmarkStart w:id="2068" w:name="_Toc509772122"/>
      <w:r w:rsidRPr="00893741">
        <w:rPr>
          <w:caps w:val="0"/>
        </w:rPr>
        <w:t>PUBLICITY</w:t>
      </w:r>
      <w:r>
        <w:rPr>
          <w:caps w:val="0"/>
        </w:rPr>
        <w:t xml:space="preserve"> AND</w:t>
      </w:r>
      <w:r w:rsidRPr="00893741">
        <w:rPr>
          <w:caps w:val="0"/>
        </w:rPr>
        <w:t xml:space="preserve"> </w:t>
      </w:r>
      <w:r>
        <w:rPr>
          <w:caps w:val="0"/>
        </w:rPr>
        <w:t>BRANDING</w:t>
      </w:r>
      <w:bookmarkEnd w:id="2066"/>
      <w:bookmarkEnd w:id="2067"/>
      <w:bookmarkEnd w:id="2068"/>
    </w:p>
    <w:p w14:paraId="5C5636EC" w14:textId="42B5EA2A" w:rsidR="00F14484" w:rsidRDefault="007A5DB9" w:rsidP="00B446FC">
      <w:pPr>
        <w:pStyle w:val="GPSL2numberedclause"/>
        <w:numPr>
          <w:ilvl w:val="1"/>
          <w:numId w:val="14"/>
        </w:numPr>
        <w:ind w:left="1418" w:hanging="709"/>
      </w:pPr>
      <w:r w:rsidRPr="00F14484">
        <w:t>The Supplier shall not</w:t>
      </w:r>
      <w:r w:rsidR="00F14484">
        <w:t xml:space="preserve"> </w:t>
      </w:r>
      <w:r w:rsidRPr="00893741">
        <w:t>make any press announcements or publicise this Call Off Contract in any way</w:t>
      </w:r>
      <w:r>
        <w:t xml:space="preserve"> </w:t>
      </w:r>
      <w:r w:rsidR="003C11D4">
        <w:t>n</w:t>
      </w:r>
      <w:r>
        <w:t>or</w:t>
      </w:r>
      <w:r w:rsidR="005B16B2">
        <w:t xml:space="preserve"> </w:t>
      </w:r>
      <w:r w:rsidR="004B0D1A" w:rsidRPr="005B16B2">
        <w:t>use the Customer's name or brand in any promotion or marketing or announcement of orders, without Approval (the decision of the Customer to Approve or not shall not be unreasonably withheld or delayed).</w:t>
      </w:r>
    </w:p>
    <w:p w14:paraId="44B8B3AB" w14:textId="77777777" w:rsidR="007A5DB9" w:rsidRDefault="007A5DB9" w:rsidP="00B446FC">
      <w:pPr>
        <w:pStyle w:val="GPSL2numberedclause"/>
        <w:numPr>
          <w:ilvl w:val="1"/>
          <w:numId w:val="14"/>
        </w:numPr>
        <w:ind w:left="1418" w:hanging="709"/>
      </w:pPr>
      <w:bookmarkStart w:id="2069" w:name="_Toc139080615"/>
      <w:r w:rsidRPr="00B562D0">
        <w:t xml:space="preserve">Each </w:t>
      </w:r>
      <w:r>
        <w:t>Party</w:t>
      </w:r>
      <w:r w:rsidRPr="00B562D0">
        <w:t xml:space="preserve"> acknowledges to the other that nothing in </w:t>
      </w:r>
      <w:r>
        <w:t xml:space="preserve">this </w:t>
      </w:r>
      <w:r w:rsidRPr="00893741">
        <w:t xml:space="preserve">Call Off Contract </w:t>
      </w:r>
      <w:r w:rsidRPr="00B562D0">
        <w:t xml:space="preserve">either expressly or by implication constitutes an endorsement of any products or services of the other </w:t>
      </w:r>
      <w:r>
        <w:t>Party</w:t>
      </w:r>
      <w:r w:rsidRPr="00B562D0">
        <w:t xml:space="preserve"> (including the </w:t>
      </w:r>
      <w:r w:rsidR="00B104BE">
        <w:t>Goods</w:t>
      </w:r>
      <w:r w:rsidRPr="00B562D0">
        <w:t xml:space="preserve">) and each </w:t>
      </w:r>
      <w:r>
        <w:t>Party</w:t>
      </w:r>
      <w:r w:rsidRPr="00B562D0">
        <w:t xml:space="preserve"> agrees not to conduct itself in such a way as to imply or express any such approval or endorsement.</w:t>
      </w:r>
      <w:bookmarkEnd w:id="2069"/>
    </w:p>
    <w:p w14:paraId="44B8B3AC" w14:textId="13ECAE52" w:rsidR="00BB1932" w:rsidRPr="002F206B" w:rsidRDefault="00984C3A" w:rsidP="00AD5F83">
      <w:pPr>
        <w:pStyle w:val="GPSSectionHeading"/>
      </w:pPr>
      <w:bookmarkStart w:id="2070" w:name="_Toc349229879"/>
      <w:bookmarkStart w:id="2071" w:name="_Toc349230042"/>
      <w:bookmarkStart w:id="2072" w:name="_Toc349230442"/>
      <w:bookmarkStart w:id="2073" w:name="_Toc349231324"/>
      <w:bookmarkStart w:id="2074" w:name="_Toc349232050"/>
      <w:bookmarkStart w:id="2075" w:name="_Toc349232431"/>
      <w:bookmarkStart w:id="2076" w:name="_Toc349233167"/>
      <w:bookmarkStart w:id="2077" w:name="_Toc349233302"/>
      <w:bookmarkStart w:id="2078" w:name="_Toc349233436"/>
      <w:bookmarkStart w:id="2079" w:name="_Toc350503025"/>
      <w:bookmarkStart w:id="2080" w:name="_Toc350504015"/>
      <w:bookmarkStart w:id="2081" w:name="_Toc350506305"/>
      <w:bookmarkStart w:id="2082" w:name="_Toc350506543"/>
      <w:bookmarkStart w:id="2083" w:name="_Toc350506673"/>
      <w:bookmarkStart w:id="2084" w:name="_Toc350506803"/>
      <w:bookmarkStart w:id="2085" w:name="_Toc350506935"/>
      <w:bookmarkStart w:id="2086" w:name="_Toc350507396"/>
      <w:bookmarkStart w:id="2087" w:name="_Toc350507930"/>
      <w:bookmarkStart w:id="2088" w:name="_Toc358671778"/>
      <w:bookmarkStart w:id="2089" w:name="_Toc368062171"/>
      <w:bookmarkStart w:id="2090" w:name="_Toc509772123"/>
      <w:bookmarkStart w:id="2091" w:name="_Ref313369589"/>
      <w:bookmarkStart w:id="2092" w:name="_Toc314810817"/>
      <w:bookmarkStart w:id="2093" w:name="_Toc350503026"/>
      <w:bookmarkStart w:id="2094" w:name="_Toc350504016"/>
      <w:bookmarkStart w:id="2095" w:name="_Toc351710883"/>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r>
        <w:t>LIABILITY</w:t>
      </w:r>
      <w:r w:rsidR="00E94ECE" w:rsidRPr="002F206B">
        <w:t xml:space="preserve"> </w:t>
      </w:r>
      <w:r w:rsidR="00BB1932" w:rsidRPr="005B16B2">
        <w:t>AND INSURANCE</w:t>
      </w:r>
      <w:bookmarkEnd w:id="2088"/>
      <w:bookmarkEnd w:id="2089"/>
      <w:bookmarkEnd w:id="2090"/>
    </w:p>
    <w:p w14:paraId="44B8B3AD" w14:textId="0424A432" w:rsidR="00BB1932" w:rsidRPr="00893741" w:rsidRDefault="00BB1932" w:rsidP="00B446FC">
      <w:pPr>
        <w:pStyle w:val="GPSL1CLAUSEHEADING"/>
        <w:numPr>
          <w:ilvl w:val="0"/>
          <w:numId w:val="15"/>
        </w:numPr>
      </w:pPr>
      <w:bookmarkStart w:id="2096" w:name="_Ref349208791"/>
      <w:bookmarkStart w:id="2097" w:name="_Ref349209217"/>
      <w:bookmarkStart w:id="2098" w:name="_Toc350503028"/>
      <w:bookmarkStart w:id="2099" w:name="_Toc350504018"/>
      <w:bookmarkStart w:id="2100" w:name="_Ref358019456"/>
      <w:bookmarkStart w:id="2101" w:name="_Ref358213217"/>
      <w:bookmarkStart w:id="2102" w:name="_Toc368062172"/>
      <w:bookmarkStart w:id="2103" w:name="_Toc358671779"/>
      <w:bookmarkStart w:id="2104" w:name="_Ref359401355"/>
      <w:bookmarkStart w:id="2105" w:name="_Ref359409122"/>
      <w:bookmarkStart w:id="2106" w:name="_Ref359519940"/>
      <w:bookmarkStart w:id="2107" w:name="_Ref364170094"/>
      <w:bookmarkStart w:id="2108" w:name="_Toc509772124"/>
      <w:r w:rsidRPr="00893741">
        <w:t>LIABILITY</w:t>
      </w:r>
      <w:bookmarkEnd w:id="2096"/>
      <w:bookmarkEnd w:id="2097"/>
      <w:bookmarkEnd w:id="2098"/>
      <w:bookmarkEnd w:id="2099"/>
      <w:bookmarkEnd w:id="2100"/>
      <w:bookmarkEnd w:id="2101"/>
      <w:bookmarkEnd w:id="2102"/>
      <w:bookmarkEnd w:id="2103"/>
      <w:bookmarkEnd w:id="2104"/>
      <w:bookmarkEnd w:id="2105"/>
      <w:bookmarkEnd w:id="2106"/>
      <w:bookmarkEnd w:id="2107"/>
      <w:bookmarkEnd w:id="2108"/>
    </w:p>
    <w:p w14:paraId="44B8B3AE" w14:textId="77777777" w:rsidR="002E0104" w:rsidRPr="00893741" w:rsidRDefault="00BB1932" w:rsidP="00B446FC">
      <w:pPr>
        <w:pStyle w:val="GPSL2numberedclause"/>
        <w:numPr>
          <w:ilvl w:val="1"/>
          <w:numId w:val="14"/>
        </w:numPr>
        <w:ind w:left="1418" w:hanging="709"/>
      </w:pPr>
      <w:bookmarkStart w:id="2109" w:name="_Ref349208591"/>
      <w:r w:rsidRPr="00893741">
        <w:t>Neither Party excludes or limits it liability for:</w:t>
      </w:r>
      <w:bookmarkEnd w:id="2109"/>
    </w:p>
    <w:p w14:paraId="44B8B3AF" w14:textId="198322CC" w:rsidR="00BB1932" w:rsidRPr="00893741" w:rsidRDefault="00BB1932" w:rsidP="00B446FC">
      <w:pPr>
        <w:pStyle w:val="GPSL3numberedclause"/>
        <w:numPr>
          <w:ilvl w:val="2"/>
          <w:numId w:val="15"/>
        </w:numPr>
        <w:ind w:left="2410" w:hanging="992"/>
      </w:pPr>
      <w:r w:rsidRPr="00893741">
        <w:t>death or personal injury</w:t>
      </w:r>
      <w:r w:rsidR="00BE1184" w:rsidRPr="00893741">
        <w:t xml:space="preserve"> caused by its negligence, or that of its employees, agents or Sub-contractors (as applicable)</w:t>
      </w:r>
      <w:r w:rsidRPr="00893741">
        <w:t>;</w:t>
      </w:r>
    </w:p>
    <w:p w14:paraId="44B8B3B0" w14:textId="0CBBBE60" w:rsidR="00BB1932" w:rsidRPr="00893741" w:rsidRDefault="00BB1932" w:rsidP="00B446FC">
      <w:pPr>
        <w:pStyle w:val="GPSL3numberedclause"/>
        <w:numPr>
          <w:ilvl w:val="2"/>
          <w:numId w:val="15"/>
        </w:numPr>
        <w:ind w:left="2410" w:hanging="992"/>
      </w:pPr>
      <w:r w:rsidRPr="00893741">
        <w:t>bribery or Fraud by it or its employees;</w:t>
      </w:r>
    </w:p>
    <w:p w14:paraId="44B8B3B1" w14:textId="77777777" w:rsidR="00BB1932" w:rsidRPr="00893741" w:rsidRDefault="00BB1932" w:rsidP="00B446FC">
      <w:pPr>
        <w:pStyle w:val="GPSL3numberedclause"/>
        <w:numPr>
          <w:ilvl w:val="2"/>
          <w:numId w:val="15"/>
        </w:numPr>
        <w:ind w:left="2410" w:hanging="992"/>
      </w:pPr>
      <w:r w:rsidRPr="00893741">
        <w:t>breach of any obligation as to title implied by section 12 of the Sale of Goods Act 1979 or section 2 of the Supply of Goods and Services Act 1982; or</w:t>
      </w:r>
    </w:p>
    <w:p w14:paraId="44B8B3B2" w14:textId="56DAAF3E" w:rsidR="00BB1932" w:rsidRPr="00893741" w:rsidRDefault="00BB1932" w:rsidP="00B446FC">
      <w:pPr>
        <w:pStyle w:val="GPSL3numberedclause"/>
        <w:numPr>
          <w:ilvl w:val="2"/>
          <w:numId w:val="15"/>
        </w:numPr>
        <w:ind w:left="2410" w:hanging="992"/>
      </w:pPr>
      <w:r w:rsidRPr="00893741">
        <w:t>any liability to the extent it cannot be excluded or limited by Law.</w:t>
      </w:r>
    </w:p>
    <w:p w14:paraId="39336DE4" w14:textId="411C0ED3" w:rsidR="004B113B" w:rsidRDefault="009A2F3F" w:rsidP="004B113B">
      <w:pPr>
        <w:pStyle w:val="GPSL2numberedclause"/>
        <w:ind w:left="1418" w:hanging="709"/>
      </w:pPr>
      <w:bookmarkStart w:id="2110" w:name="_Ref387157413"/>
      <w:bookmarkStart w:id="2111" w:name="_Ref349208712"/>
      <w:r w:rsidRPr="009102E6">
        <w:t xml:space="preserve">Subject to Clause </w:t>
      </w:r>
      <w:r w:rsidR="009102E6" w:rsidRPr="00FA25FF">
        <w:fldChar w:fldCharType="begin"/>
      </w:r>
      <w:r w:rsidR="009102E6" w:rsidRPr="009102E6">
        <w:instrText xml:space="preserve"> REF _Ref349208591 \n \h  \* MERGEFORMAT </w:instrText>
      </w:r>
      <w:r w:rsidR="009102E6" w:rsidRPr="00FA25FF">
        <w:fldChar w:fldCharType="separate"/>
      </w:r>
      <w:r w:rsidR="00CD405A">
        <w:t>17.1</w:t>
      </w:r>
      <w:r w:rsidR="009102E6" w:rsidRPr="00FA25FF">
        <w:fldChar w:fldCharType="end"/>
      </w:r>
      <w:r w:rsidRPr="009102E6">
        <w:t xml:space="preserve"> the Supplier’s total aggregate liability in respect of all</w:t>
      </w:r>
      <w:r w:rsidR="004B113B">
        <w:t>:</w:t>
      </w:r>
    </w:p>
    <w:p w14:paraId="050BA517" w14:textId="77777777" w:rsidR="004B113B" w:rsidRPr="00C416A4" w:rsidRDefault="004B113B" w:rsidP="00B446FC">
      <w:pPr>
        <w:pStyle w:val="GPSL3numberedclause"/>
        <w:numPr>
          <w:ilvl w:val="2"/>
          <w:numId w:val="15"/>
        </w:numPr>
        <w:ind w:left="2410" w:hanging="992"/>
      </w:pPr>
      <w:r w:rsidRPr="00893741">
        <w:t xml:space="preserve"> </w:t>
      </w:r>
      <w:r w:rsidRPr="00D235F1">
        <w:t>Service Credits; and</w:t>
      </w:r>
    </w:p>
    <w:p w14:paraId="2AC90DFE" w14:textId="77777777" w:rsidR="004B113B" w:rsidRPr="00C416A4" w:rsidRDefault="004B113B" w:rsidP="00B446FC">
      <w:pPr>
        <w:pStyle w:val="GPSL3numberedclause"/>
        <w:numPr>
          <w:ilvl w:val="2"/>
          <w:numId w:val="15"/>
        </w:numPr>
        <w:ind w:left="2410" w:hanging="992"/>
      </w:pPr>
      <w:r>
        <w:t>Compensation for Critical Service Level Failure;</w:t>
      </w:r>
    </w:p>
    <w:p w14:paraId="7E2A8A4F" w14:textId="77777777" w:rsidR="004B113B" w:rsidRPr="00C416A4" w:rsidRDefault="004B113B" w:rsidP="004B113B">
      <w:pPr>
        <w:pStyle w:val="GPSL3numberedclause"/>
        <w:numPr>
          <w:ilvl w:val="0"/>
          <w:numId w:val="0"/>
        </w:numPr>
        <w:ind w:left="1418"/>
      </w:pPr>
      <w:r>
        <w:t xml:space="preserve">incurred in any rolling period of twelve (12) Months </w:t>
      </w:r>
      <w:r w:rsidRPr="00D235F1">
        <w:t xml:space="preserve">shall be subject </w:t>
      </w:r>
      <w:r>
        <w:t xml:space="preserve">in aggregate </w:t>
      </w:r>
      <w:r w:rsidRPr="00D235F1">
        <w:t>to the Service Credit Cap;</w:t>
      </w:r>
    </w:p>
    <w:p w14:paraId="272AA552" w14:textId="6E7CDA89" w:rsidR="00C40780" w:rsidRPr="009102E6" w:rsidRDefault="00C40780" w:rsidP="00C40780">
      <w:pPr>
        <w:pStyle w:val="GPSL2numberedclause"/>
        <w:numPr>
          <w:ilvl w:val="1"/>
          <w:numId w:val="14"/>
        </w:numPr>
        <w:ind w:left="1418" w:hanging="709"/>
      </w:pPr>
      <w:bookmarkStart w:id="2112" w:name="_Ref451366655"/>
      <w:r w:rsidRPr="00C40780">
        <w:t>Save as specified under Clause 17.3 2</w:t>
      </w:r>
      <w:r w:rsidRPr="009102E6">
        <w:t>:</w:t>
      </w:r>
    </w:p>
    <w:p w14:paraId="44B8B3B3" w14:textId="12986BCE" w:rsidR="00391887" w:rsidRPr="009102E6" w:rsidRDefault="00C40780" w:rsidP="00C40780">
      <w:pPr>
        <w:pStyle w:val="GPSL3numberedclause"/>
        <w:numPr>
          <w:ilvl w:val="2"/>
          <w:numId w:val="15"/>
        </w:numPr>
        <w:ind w:left="2410" w:hanging="992"/>
      </w:pPr>
      <w:r>
        <w:t xml:space="preserve">in respect of </w:t>
      </w:r>
      <w:r w:rsidRPr="00893741">
        <w:t xml:space="preserve">all </w:t>
      </w:r>
      <w:r>
        <w:t>other</w:t>
      </w:r>
      <w:r w:rsidRPr="009102E6">
        <w:t xml:space="preserve"> Losses incurred by the Customer under or in connection with this Call Off Contract as a result of Defaults by the Supplier shall in no event exceed</w:t>
      </w:r>
      <w:r w:rsidR="009A2F3F" w:rsidRPr="009102E6">
        <w:t>:</w:t>
      </w:r>
      <w:bookmarkEnd w:id="2110"/>
      <w:bookmarkEnd w:id="2112"/>
    </w:p>
    <w:p w14:paraId="44B8B3B5" w14:textId="1F8F77D5" w:rsidR="005C5239" w:rsidRPr="009102E6" w:rsidRDefault="00BB1932" w:rsidP="00B446FC">
      <w:pPr>
        <w:pStyle w:val="GPSL4numberedclause"/>
        <w:numPr>
          <w:ilvl w:val="3"/>
          <w:numId w:val="15"/>
        </w:numPr>
        <w:ind w:left="2977" w:hanging="567"/>
      </w:pPr>
      <w:bookmarkStart w:id="2113" w:name="_Ref358897984"/>
      <w:bookmarkEnd w:id="2111"/>
      <w:r w:rsidRPr="009102E6">
        <w:t xml:space="preserve">in relation to </w:t>
      </w:r>
      <w:r w:rsidR="00BF1281" w:rsidRPr="009102E6">
        <w:t xml:space="preserve">any </w:t>
      </w:r>
      <w:r w:rsidR="00FB3370" w:rsidRPr="009102E6">
        <w:t>D</w:t>
      </w:r>
      <w:r w:rsidRPr="009102E6">
        <w:t xml:space="preserve">efaults occurring </w:t>
      </w:r>
      <w:r w:rsidR="00BF6A49" w:rsidRPr="009102E6">
        <w:t xml:space="preserve">from the Call Off </w:t>
      </w:r>
      <w:r w:rsidR="00B02971" w:rsidRPr="009102E6">
        <w:t xml:space="preserve">Commencement </w:t>
      </w:r>
      <w:r w:rsidR="00BF6A49" w:rsidRPr="009102E6">
        <w:t>Date to the end of</w:t>
      </w:r>
      <w:r w:rsidRPr="009102E6">
        <w:t xml:space="preserve"> the first Call Off Contract Year</w:t>
      </w:r>
      <w:r w:rsidR="004618B6" w:rsidRPr="009102E6">
        <w:t xml:space="preserve"> (for the avoidance of doubt including Call Off Contracts with a duration of less than one year)</w:t>
      </w:r>
      <w:r w:rsidRPr="009102E6">
        <w:t xml:space="preserve">, the </w:t>
      </w:r>
      <w:r w:rsidR="00D04DC6" w:rsidRPr="009102E6">
        <w:t>higher</w:t>
      </w:r>
      <w:r w:rsidRPr="009102E6">
        <w:t xml:space="preserve"> of </w:t>
      </w:r>
      <w:r w:rsidR="00F002F7" w:rsidRPr="009102E6">
        <w:t>one</w:t>
      </w:r>
      <w:r w:rsidR="00956553" w:rsidRPr="009102E6">
        <w:t xml:space="preserve"> </w:t>
      </w:r>
      <w:r w:rsidR="004618B6" w:rsidRPr="009102E6">
        <w:t xml:space="preserve">hundred thousand </w:t>
      </w:r>
      <w:r w:rsidR="00956553" w:rsidRPr="009102E6">
        <w:t>pounds (£100,000)</w:t>
      </w:r>
      <w:r w:rsidRPr="009102E6">
        <w:t xml:space="preserve"> </w:t>
      </w:r>
      <w:r w:rsidR="00D52B93" w:rsidRPr="009102E6">
        <w:t>or</w:t>
      </w:r>
      <w:r w:rsidR="00D04DC6" w:rsidRPr="009102E6">
        <w:t xml:space="preserve"> </w:t>
      </w:r>
      <w:r w:rsidRPr="009102E6">
        <w:t xml:space="preserve">a sum equal to </w:t>
      </w:r>
      <w:r w:rsidR="00956553" w:rsidRPr="009102E6">
        <w:t xml:space="preserve">one hundred and </w:t>
      </w:r>
      <w:r w:rsidR="00F002F7" w:rsidRPr="009102E6">
        <w:t>twenty-five</w:t>
      </w:r>
      <w:r w:rsidR="00956553" w:rsidRPr="009102E6">
        <w:t xml:space="preserve"> per cent (1</w:t>
      </w:r>
      <w:r w:rsidR="00F002F7" w:rsidRPr="009102E6">
        <w:t>25</w:t>
      </w:r>
      <w:r w:rsidR="00956553" w:rsidRPr="009102E6">
        <w:t>%)</w:t>
      </w:r>
      <w:r w:rsidRPr="009102E6">
        <w:t xml:space="preserve"> of the Estimated Year 1 Call Off Contract Charges;</w:t>
      </w:r>
      <w:bookmarkEnd w:id="2113"/>
    </w:p>
    <w:p w14:paraId="44B8B3B6" w14:textId="3B22E431" w:rsidR="00C416A4" w:rsidRPr="009102E6" w:rsidRDefault="00BB1932" w:rsidP="00B446FC">
      <w:pPr>
        <w:pStyle w:val="GPSL4numberedclause"/>
        <w:numPr>
          <w:ilvl w:val="3"/>
          <w:numId w:val="15"/>
        </w:numPr>
        <w:ind w:left="2977" w:hanging="567"/>
      </w:pPr>
      <w:r w:rsidRPr="009102E6">
        <w:t xml:space="preserve">in relation to </w:t>
      </w:r>
      <w:r w:rsidR="00BF1281" w:rsidRPr="009102E6">
        <w:t xml:space="preserve">any </w:t>
      </w:r>
      <w:r w:rsidR="00FB3370" w:rsidRPr="009102E6">
        <w:t>D</w:t>
      </w:r>
      <w:r w:rsidRPr="009102E6">
        <w:t xml:space="preserve">efaults occurring in each </w:t>
      </w:r>
      <w:r w:rsidR="00F34A94" w:rsidRPr="009102E6">
        <w:t xml:space="preserve">subsequent </w:t>
      </w:r>
      <w:r w:rsidRPr="009102E6">
        <w:t>Call Off Contract Year</w:t>
      </w:r>
      <w:r w:rsidR="00026ECA" w:rsidRPr="009102E6">
        <w:t xml:space="preserve"> that commences</w:t>
      </w:r>
      <w:r w:rsidRPr="009102E6">
        <w:t xml:space="preserve"> during the remainder of the Call Off Contract Period, the </w:t>
      </w:r>
      <w:r w:rsidR="00D04DC6" w:rsidRPr="009102E6">
        <w:t>higher</w:t>
      </w:r>
      <w:r w:rsidRPr="009102E6">
        <w:t xml:space="preserve"> of </w:t>
      </w:r>
      <w:r w:rsidR="00F002F7" w:rsidRPr="009102E6">
        <w:t>one</w:t>
      </w:r>
      <w:r w:rsidR="00956553" w:rsidRPr="009102E6">
        <w:t xml:space="preserve"> </w:t>
      </w:r>
      <w:r w:rsidR="004618B6" w:rsidRPr="009102E6">
        <w:t xml:space="preserve">hundred thousand </w:t>
      </w:r>
      <w:r w:rsidR="00956553" w:rsidRPr="009102E6">
        <w:t>pounds (£100,000)</w:t>
      </w:r>
      <w:r w:rsidRPr="009102E6">
        <w:t xml:space="preserve"> in each </w:t>
      </w:r>
      <w:r w:rsidR="00026ECA" w:rsidRPr="009102E6">
        <w:t xml:space="preserve">such </w:t>
      </w:r>
      <w:r w:rsidRPr="009102E6">
        <w:t xml:space="preserve">Call Off Contract Year </w:t>
      </w:r>
      <w:r w:rsidR="00D52B93" w:rsidRPr="009102E6">
        <w:t>or</w:t>
      </w:r>
      <w:r w:rsidRPr="009102E6">
        <w:t xml:space="preserve"> a</w:t>
      </w:r>
      <w:r w:rsidR="00026ECA" w:rsidRPr="009102E6">
        <w:t xml:space="preserve"> sum</w:t>
      </w:r>
      <w:r w:rsidRPr="009102E6">
        <w:t xml:space="preserve"> equal to </w:t>
      </w:r>
      <w:r w:rsidR="00956553" w:rsidRPr="009102E6">
        <w:t xml:space="preserve">one hundred and </w:t>
      </w:r>
      <w:r w:rsidR="00F002F7" w:rsidRPr="009102E6">
        <w:t>twenty-five</w:t>
      </w:r>
      <w:r w:rsidR="00956553" w:rsidRPr="009102E6">
        <w:t xml:space="preserve"> per</w:t>
      </w:r>
      <w:r w:rsidR="00F002F7" w:rsidRPr="009102E6">
        <w:t xml:space="preserve"> </w:t>
      </w:r>
      <w:r w:rsidR="00956553" w:rsidRPr="009102E6">
        <w:t>cent (1</w:t>
      </w:r>
      <w:r w:rsidR="00F002F7" w:rsidRPr="009102E6">
        <w:t>25</w:t>
      </w:r>
      <w:r w:rsidR="00956553" w:rsidRPr="009102E6">
        <w:t>%)</w:t>
      </w:r>
      <w:r w:rsidRPr="009102E6">
        <w:t xml:space="preserve"> of the Call Off Contract Charges payable </w:t>
      </w:r>
      <w:r w:rsidR="00E43CF6" w:rsidRPr="009102E6">
        <w:t xml:space="preserve">to the Supplier </w:t>
      </w:r>
      <w:r w:rsidRPr="009102E6">
        <w:t xml:space="preserve">under this Call Off Contract in the previous Call Off Contract Year; </w:t>
      </w:r>
      <w:r w:rsidR="00D04DC6" w:rsidRPr="009102E6">
        <w:t>and</w:t>
      </w:r>
    </w:p>
    <w:p w14:paraId="15AF0A7C" w14:textId="77777777" w:rsidR="00C40780" w:rsidRDefault="00BB1932" w:rsidP="00B446FC">
      <w:pPr>
        <w:pStyle w:val="GPSL4numberedclause"/>
        <w:numPr>
          <w:ilvl w:val="3"/>
          <w:numId w:val="15"/>
        </w:numPr>
        <w:ind w:left="2977" w:hanging="567"/>
      </w:pPr>
      <w:r w:rsidRPr="009102E6">
        <w:t>in re</w:t>
      </w:r>
      <w:r w:rsidR="00BF1281" w:rsidRPr="009102E6">
        <w:t xml:space="preserve">lation to </w:t>
      </w:r>
      <w:r w:rsidRPr="009102E6">
        <w:t>a</w:t>
      </w:r>
      <w:r w:rsidR="00F34A94" w:rsidRPr="009102E6">
        <w:t>ny</w:t>
      </w:r>
      <w:r w:rsidRPr="009102E6">
        <w:t xml:space="preserve"> </w:t>
      </w:r>
      <w:r w:rsidR="00FB3370" w:rsidRPr="009102E6">
        <w:t>D</w:t>
      </w:r>
      <w:r w:rsidRPr="009102E6">
        <w:t xml:space="preserve">efaults occurring </w:t>
      </w:r>
      <w:r w:rsidR="00026ECA" w:rsidRPr="009102E6">
        <w:t xml:space="preserve">in each Call Off Contract Year that commences </w:t>
      </w:r>
      <w:r w:rsidRPr="009102E6">
        <w:t>after the end of t</w:t>
      </w:r>
      <w:r w:rsidR="00956553" w:rsidRPr="009102E6">
        <w:t xml:space="preserve">he Call Off Contract Period, the higher of </w:t>
      </w:r>
      <w:r w:rsidR="00F002F7" w:rsidRPr="009102E6">
        <w:t>one</w:t>
      </w:r>
      <w:r w:rsidR="00956553" w:rsidRPr="009102E6">
        <w:t xml:space="preserve"> </w:t>
      </w:r>
      <w:r w:rsidR="004618B6" w:rsidRPr="009102E6">
        <w:t xml:space="preserve">hundred thousand </w:t>
      </w:r>
      <w:r w:rsidR="00956553" w:rsidRPr="009102E6">
        <w:t>pounds (£100,000)</w:t>
      </w:r>
      <w:r w:rsidRPr="009102E6">
        <w:t xml:space="preserve"> in each </w:t>
      </w:r>
      <w:r w:rsidR="00026ECA" w:rsidRPr="009102E6">
        <w:t xml:space="preserve">such Call Off Contract </w:t>
      </w:r>
      <w:r w:rsidRPr="009102E6">
        <w:t xml:space="preserve">Year </w:t>
      </w:r>
      <w:r w:rsidR="00D52B93" w:rsidRPr="009102E6">
        <w:t>or</w:t>
      </w:r>
      <w:r w:rsidRPr="009102E6">
        <w:t xml:space="preserve"> a</w:t>
      </w:r>
      <w:r w:rsidR="00026ECA" w:rsidRPr="009102E6">
        <w:t xml:space="preserve"> sum</w:t>
      </w:r>
      <w:r w:rsidRPr="009102E6">
        <w:t xml:space="preserve"> equal to </w:t>
      </w:r>
      <w:r w:rsidR="00956553" w:rsidRPr="009102E6">
        <w:t xml:space="preserve">one hundred and </w:t>
      </w:r>
      <w:r w:rsidR="00F002F7" w:rsidRPr="009102E6">
        <w:t>twenty-five</w:t>
      </w:r>
      <w:r w:rsidR="00956553" w:rsidRPr="009102E6">
        <w:t xml:space="preserve"> percent (1</w:t>
      </w:r>
      <w:r w:rsidR="00F002F7" w:rsidRPr="009102E6">
        <w:t>25</w:t>
      </w:r>
      <w:r w:rsidR="00956553" w:rsidRPr="009102E6">
        <w:t>%)</w:t>
      </w:r>
      <w:r w:rsidRPr="009102E6">
        <w:t xml:space="preserve"> of the Call Off Contract Charges payable </w:t>
      </w:r>
      <w:r w:rsidR="00E43CF6" w:rsidRPr="009102E6">
        <w:t xml:space="preserve">to the Supplier </w:t>
      </w:r>
      <w:r w:rsidRPr="009102E6">
        <w:t xml:space="preserve">under </w:t>
      </w:r>
      <w:r w:rsidR="00F34A94" w:rsidRPr="009102E6">
        <w:t xml:space="preserve">this Call Off Contract in </w:t>
      </w:r>
      <w:r w:rsidRPr="009102E6">
        <w:t>th</w:t>
      </w:r>
      <w:r w:rsidR="00026ECA" w:rsidRPr="009102E6">
        <w:t>e last</w:t>
      </w:r>
      <w:r w:rsidRPr="009102E6">
        <w:t xml:space="preserve"> Call Off Contract</w:t>
      </w:r>
      <w:r w:rsidR="00F34A94" w:rsidRPr="009102E6">
        <w:t xml:space="preserve"> Year</w:t>
      </w:r>
      <w:r w:rsidRPr="009102E6">
        <w:t xml:space="preserve"> </w:t>
      </w:r>
      <w:r w:rsidR="00026ECA" w:rsidRPr="009102E6">
        <w:t>commencing during the</w:t>
      </w:r>
      <w:r w:rsidRPr="009102E6">
        <w:t xml:space="preserve"> Call Off Contract </w:t>
      </w:r>
      <w:r w:rsidR="00026ECA" w:rsidRPr="009102E6">
        <w:t>Period</w:t>
      </w:r>
      <w:r w:rsidR="00C416A4" w:rsidRPr="009102E6">
        <w:t>,</w:t>
      </w:r>
    </w:p>
    <w:p w14:paraId="44B8B3B7" w14:textId="30C3E550" w:rsidR="00424E94" w:rsidRPr="009102E6" w:rsidRDefault="00C40780" w:rsidP="00B446FC">
      <w:pPr>
        <w:pStyle w:val="GPSL4numberedclause"/>
        <w:numPr>
          <w:ilvl w:val="3"/>
          <w:numId w:val="15"/>
        </w:numPr>
        <w:ind w:left="2977" w:hanging="567"/>
      </w:pPr>
      <w:r w:rsidRPr="009102E6">
        <w:t xml:space="preserve">unless a different aggregate limit or percentage under this Clause </w:t>
      </w:r>
      <w:r>
        <w:fldChar w:fldCharType="begin"/>
      </w:r>
      <w:r>
        <w:instrText xml:space="preserve"> REF _Ref451366655 \r \h </w:instrText>
      </w:r>
      <w:r>
        <w:fldChar w:fldCharType="separate"/>
      </w:r>
      <w:r>
        <w:t>17.3</w:t>
      </w:r>
      <w:r>
        <w:fldChar w:fldCharType="end"/>
      </w:r>
      <w:r>
        <w:t xml:space="preserve"> </w:t>
      </w:r>
      <w:r w:rsidRPr="009102E6">
        <w:t>is stipulated by the Customer during a Further Competition Procedure</w:t>
      </w:r>
      <w:r>
        <w:t xml:space="preserve"> and set out in the Order Form</w:t>
      </w:r>
    </w:p>
    <w:p w14:paraId="62D8728A" w14:textId="7320A6CE" w:rsidR="00C40780" w:rsidRPr="009102E6" w:rsidRDefault="00C40780" w:rsidP="00C40780">
      <w:pPr>
        <w:pStyle w:val="GPSL3numberedclause"/>
        <w:numPr>
          <w:ilvl w:val="2"/>
          <w:numId w:val="15"/>
        </w:numPr>
        <w:ind w:left="2410" w:hanging="992"/>
      </w:pPr>
      <w:r w:rsidRPr="00C40780">
        <w:t>The Supplier’s liability in respect of any breach of its obligations under Clause 15.7 shall be limited to £17 million.</w:t>
      </w:r>
    </w:p>
    <w:p w14:paraId="44B8B3BA" w14:textId="01256D5A" w:rsidR="00FB3370" w:rsidRPr="009102E6" w:rsidRDefault="00D04DC6" w:rsidP="00B446FC">
      <w:pPr>
        <w:pStyle w:val="GPSL2numberedclause"/>
        <w:numPr>
          <w:ilvl w:val="1"/>
          <w:numId w:val="14"/>
        </w:numPr>
        <w:ind w:left="1418" w:hanging="709"/>
      </w:pPr>
      <w:bookmarkStart w:id="2114" w:name="_Ref358366950"/>
      <w:r w:rsidRPr="00893741">
        <w:t xml:space="preserve">Subject </w:t>
      </w:r>
      <w:r w:rsidRPr="009102E6">
        <w:t xml:space="preserve">to Clause </w:t>
      </w:r>
      <w:r w:rsidR="009102E6" w:rsidRPr="00FA25FF">
        <w:fldChar w:fldCharType="begin"/>
      </w:r>
      <w:r w:rsidR="009102E6" w:rsidRPr="009102E6">
        <w:instrText xml:space="preserve"> REF _Ref349208591 \r \h  \* MERGEFORMAT </w:instrText>
      </w:r>
      <w:r w:rsidR="009102E6" w:rsidRPr="00FA25FF">
        <w:fldChar w:fldCharType="separate"/>
      </w:r>
      <w:r w:rsidR="00CD405A">
        <w:t>17.1</w:t>
      </w:r>
      <w:r w:rsidR="009102E6" w:rsidRPr="00FA25FF">
        <w:fldChar w:fldCharType="end"/>
      </w:r>
      <w:r w:rsidR="00152AB3" w:rsidRPr="009102E6">
        <w:t xml:space="preserve"> </w:t>
      </w:r>
      <w:r w:rsidR="00FB3370" w:rsidRPr="009102E6">
        <w:t>and without prejudice to its obligation to pay the undisputed Call Off Contract Charges as and when they fal</w:t>
      </w:r>
      <w:r w:rsidR="009D774D" w:rsidRPr="009102E6">
        <w:t>l due for payment, the Customer</w:t>
      </w:r>
      <w:r w:rsidR="00FB3370" w:rsidRPr="009102E6">
        <w:t xml:space="preserve">'s </w:t>
      </w:r>
      <w:r w:rsidR="00BF6A49" w:rsidRPr="009102E6">
        <w:t xml:space="preserve">total aggregate </w:t>
      </w:r>
      <w:r w:rsidR="00FB3370" w:rsidRPr="009102E6">
        <w:t>liability in respect o</w:t>
      </w:r>
      <w:r w:rsidR="00BF6A49" w:rsidRPr="009102E6">
        <w:t xml:space="preserve">f all Losses as a result of </w:t>
      </w:r>
      <w:r w:rsidR="00FB3370" w:rsidRPr="009102E6">
        <w:t>Customer Causes shall be limited to:</w:t>
      </w:r>
      <w:bookmarkEnd w:id="2114"/>
    </w:p>
    <w:p w14:paraId="44B8B3BB" w14:textId="4B59EFA6" w:rsidR="00FB3370" w:rsidRPr="009102E6" w:rsidRDefault="00F34A94" w:rsidP="00B446FC">
      <w:pPr>
        <w:pStyle w:val="GPSL3numberedclause"/>
        <w:numPr>
          <w:ilvl w:val="2"/>
          <w:numId w:val="15"/>
        </w:numPr>
        <w:ind w:left="2410" w:hanging="992"/>
      </w:pPr>
      <w:r w:rsidRPr="009102E6">
        <w:t xml:space="preserve">in relation to </w:t>
      </w:r>
      <w:r w:rsidR="00BF6A49" w:rsidRPr="009102E6">
        <w:t xml:space="preserve">any </w:t>
      </w:r>
      <w:r w:rsidRPr="009102E6">
        <w:t xml:space="preserve">Customer Causes occurring </w:t>
      </w:r>
      <w:r w:rsidR="00BF6A49" w:rsidRPr="009102E6">
        <w:t xml:space="preserve">from the Call Off </w:t>
      </w:r>
      <w:r w:rsidR="00B02971" w:rsidRPr="009102E6">
        <w:t xml:space="preserve">Commencement </w:t>
      </w:r>
      <w:r w:rsidR="00BF6A49" w:rsidRPr="009102E6">
        <w:t>Date to the end of the first Call Off Contract Year</w:t>
      </w:r>
      <w:r w:rsidR="009C02BF" w:rsidRPr="009102E6">
        <w:t xml:space="preserve"> (for the avoidance of doubt including Call Off Contracts with a duration of less than one year)</w:t>
      </w:r>
      <w:r w:rsidR="00BF6A49" w:rsidRPr="009102E6">
        <w:t xml:space="preserve">, </w:t>
      </w:r>
      <w:r w:rsidRPr="009102E6">
        <w:t>a sum equal to the Estimated Year 1 Call Off Contract Charges;</w:t>
      </w:r>
    </w:p>
    <w:p w14:paraId="44B8B3BC" w14:textId="77777777" w:rsidR="00F34A94" w:rsidRPr="009102E6" w:rsidRDefault="00BF6A49" w:rsidP="00B446FC">
      <w:pPr>
        <w:pStyle w:val="GPSL3numberedclause"/>
        <w:numPr>
          <w:ilvl w:val="2"/>
          <w:numId w:val="15"/>
        </w:numPr>
        <w:ind w:left="2410" w:hanging="992"/>
      </w:pPr>
      <w:r w:rsidRPr="009102E6">
        <w:t xml:space="preserve">in relation </w:t>
      </w:r>
      <w:r w:rsidR="00DD247D" w:rsidRPr="009102E6">
        <w:t xml:space="preserve">to </w:t>
      </w:r>
      <w:r w:rsidR="00F34A94" w:rsidRPr="009102E6">
        <w:t>any Customer Causes occurring in each subsequent Call Off Contract Year that commences during the remainder of the Call Off Contract Period</w:t>
      </w:r>
      <w:r w:rsidRPr="009102E6">
        <w:t xml:space="preserve">, </w:t>
      </w:r>
      <w:r w:rsidR="00F34A94" w:rsidRPr="009102E6">
        <w:t xml:space="preserve">a sum equal to the Call Off Contract Charges payable </w:t>
      </w:r>
      <w:r w:rsidRPr="009102E6">
        <w:t xml:space="preserve">to the Supplier </w:t>
      </w:r>
      <w:r w:rsidR="00F34A94" w:rsidRPr="009102E6">
        <w:t>under this Call Off Contract in the previous Call Off Contract Year; and</w:t>
      </w:r>
    </w:p>
    <w:p w14:paraId="44B8B3BD" w14:textId="77777777" w:rsidR="00F34A94" w:rsidRPr="009102E6" w:rsidRDefault="00F34A94" w:rsidP="00B446FC">
      <w:pPr>
        <w:pStyle w:val="GPSL3numberedclause"/>
        <w:numPr>
          <w:ilvl w:val="2"/>
          <w:numId w:val="15"/>
        </w:numPr>
        <w:ind w:left="2410" w:hanging="992"/>
      </w:pPr>
      <w:r w:rsidRPr="009102E6">
        <w:t>in relation to</w:t>
      </w:r>
      <w:r w:rsidR="00BF6A49" w:rsidRPr="009102E6">
        <w:t xml:space="preserve"> </w:t>
      </w:r>
      <w:r w:rsidRPr="009102E6">
        <w:t>any Customer Causes occurring in each Call Off Contract Year that commences after the end of the Call Off Contract Period,</w:t>
      </w:r>
      <w:r w:rsidR="00DD247D" w:rsidRPr="009102E6">
        <w:t xml:space="preserve"> </w:t>
      </w:r>
      <w:r w:rsidRPr="009102E6">
        <w:t xml:space="preserve">a sum equal to the Call Off Contract Charges payable </w:t>
      </w:r>
      <w:r w:rsidR="00DD247D" w:rsidRPr="009102E6">
        <w:t xml:space="preserve">to the Supplier </w:t>
      </w:r>
      <w:r w:rsidRPr="009102E6">
        <w:t>under this Call Off Contract in the last Call Off Contract Year commencing during the Call Off Contract Period.</w:t>
      </w:r>
    </w:p>
    <w:p w14:paraId="44B8B3BE" w14:textId="340AD235" w:rsidR="00BB1932" w:rsidRPr="009102E6" w:rsidRDefault="00BB1932" w:rsidP="00B446FC">
      <w:pPr>
        <w:pStyle w:val="GPSL2numberedclause"/>
        <w:numPr>
          <w:ilvl w:val="1"/>
          <w:numId w:val="14"/>
        </w:numPr>
        <w:ind w:left="1418" w:hanging="709"/>
      </w:pPr>
      <w:bookmarkStart w:id="2115" w:name="_Ref349208719"/>
      <w:bookmarkStart w:id="2116" w:name="_Ref359343869"/>
      <w:r w:rsidRPr="009102E6">
        <w:t>Subject to Clause </w:t>
      </w:r>
      <w:r w:rsidR="009102E6" w:rsidRPr="00FA25FF">
        <w:fldChar w:fldCharType="begin"/>
      </w:r>
      <w:r w:rsidR="009102E6" w:rsidRPr="009102E6">
        <w:instrText xml:space="preserve"> REF _Ref349208591 \n \h  \* MERGEFORMAT </w:instrText>
      </w:r>
      <w:r w:rsidR="009102E6" w:rsidRPr="00FA25FF">
        <w:fldChar w:fldCharType="separate"/>
      </w:r>
      <w:r w:rsidR="00CD405A">
        <w:t>17.1</w:t>
      </w:r>
      <w:r w:rsidR="009102E6" w:rsidRPr="00FA25FF">
        <w:fldChar w:fldCharType="end"/>
      </w:r>
      <w:r w:rsidRPr="009102E6">
        <w:t xml:space="preserve"> </w:t>
      </w:r>
      <w:r w:rsidR="001A3D9D" w:rsidRPr="009102E6">
        <w:t>n</w:t>
      </w:r>
      <w:r w:rsidRPr="009102E6">
        <w:t>either Party</w:t>
      </w:r>
      <w:r w:rsidR="001A3D9D" w:rsidRPr="009102E6">
        <w:t xml:space="preserve"> shall</w:t>
      </w:r>
      <w:r w:rsidRPr="009102E6">
        <w:t xml:space="preserve"> be liable to the other</w:t>
      </w:r>
      <w:r w:rsidR="001A3D9D" w:rsidRPr="009102E6">
        <w:t xml:space="preserve"> Party</w:t>
      </w:r>
      <w:r w:rsidRPr="009102E6">
        <w:t xml:space="preserve"> for an</w:t>
      </w:r>
      <w:bookmarkStart w:id="2117" w:name="_Ref311654962"/>
      <w:r w:rsidRPr="009102E6">
        <w:t>y:</w:t>
      </w:r>
      <w:bookmarkEnd w:id="2115"/>
      <w:bookmarkEnd w:id="2116"/>
      <w:bookmarkEnd w:id="2117"/>
    </w:p>
    <w:p w14:paraId="44B8B3BF" w14:textId="77777777" w:rsidR="004F5D80" w:rsidRPr="009102E6" w:rsidRDefault="001A3D9D" w:rsidP="00B446FC">
      <w:pPr>
        <w:pStyle w:val="GPSL3numberedclause"/>
        <w:numPr>
          <w:ilvl w:val="2"/>
          <w:numId w:val="15"/>
        </w:numPr>
        <w:ind w:left="2410" w:hanging="992"/>
      </w:pPr>
      <w:r w:rsidRPr="009102E6">
        <w:t xml:space="preserve">indirect, special or consequential Loss; </w:t>
      </w:r>
      <w:bookmarkStart w:id="2118" w:name="_Ref358897951"/>
    </w:p>
    <w:bookmarkEnd w:id="2118"/>
    <w:p w14:paraId="44B8B3C0" w14:textId="77777777" w:rsidR="00BB1932" w:rsidRPr="009102E6" w:rsidRDefault="001A3D9D" w:rsidP="00B446FC">
      <w:pPr>
        <w:pStyle w:val="GPSL3numberedclause"/>
        <w:numPr>
          <w:ilvl w:val="2"/>
          <w:numId w:val="15"/>
        </w:numPr>
        <w:ind w:left="2410" w:hanging="992"/>
      </w:pPr>
      <w:r w:rsidRPr="009102E6">
        <w:t xml:space="preserve">loss of profits, turnover, </w:t>
      </w:r>
      <w:r w:rsidR="00A523C2" w:rsidRPr="009102E6">
        <w:t xml:space="preserve">savings, </w:t>
      </w:r>
      <w:r w:rsidRPr="009102E6">
        <w:t>business opportunities or damage to goodwill (in each case whether direct or indirect).</w:t>
      </w:r>
    </w:p>
    <w:p w14:paraId="44B8B3C1" w14:textId="135CB2B4" w:rsidR="001A3D9D" w:rsidRPr="009102E6" w:rsidRDefault="001A3D9D" w:rsidP="00B446FC">
      <w:pPr>
        <w:pStyle w:val="GPSL2numberedclause"/>
        <w:numPr>
          <w:ilvl w:val="1"/>
          <w:numId w:val="14"/>
        </w:numPr>
        <w:ind w:left="1418" w:hanging="709"/>
      </w:pPr>
      <w:bookmarkStart w:id="2119" w:name="_Ref349208726"/>
      <w:r w:rsidRPr="009102E6">
        <w:t>Subject to Claus</w:t>
      </w:r>
      <w:r w:rsidR="006A6D08" w:rsidRPr="009102E6">
        <w:t>e</w:t>
      </w:r>
      <w:r w:rsidR="0079289E" w:rsidRPr="009102E6">
        <w:t xml:space="preserve"> </w:t>
      </w:r>
      <w:r w:rsidR="004B113B">
        <w:fldChar w:fldCharType="begin"/>
      </w:r>
      <w:r w:rsidR="004B113B">
        <w:instrText xml:space="preserve"> REF _Ref451366655 \r \h </w:instrText>
      </w:r>
      <w:r w:rsidR="004B113B">
        <w:fldChar w:fldCharType="separate"/>
      </w:r>
      <w:r w:rsidR="00CD405A">
        <w:t>17.3</w:t>
      </w:r>
      <w:r w:rsidR="004B113B">
        <w:fldChar w:fldCharType="end"/>
      </w:r>
      <w:r w:rsidR="009D774D" w:rsidRPr="009102E6">
        <w:t xml:space="preserve">, and notwithstanding Clause </w:t>
      </w:r>
      <w:r w:rsidR="009102E6" w:rsidRPr="00FA25FF">
        <w:fldChar w:fldCharType="begin"/>
      </w:r>
      <w:r w:rsidR="009102E6" w:rsidRPr="009102E6">
        <w:instrText xml:space="preserve"> REF _Ref358366950 \r \h  \* MERGEFORMAT </w:instrText>
      </w:r>
      <w:r w:rsidR="009102E6" w:rsidRPr="00FA25FF">
        <w:fldChar w:fldCharType="separate"/>
      </w:r>
      <w:r w:rsidR="00CD405A">
        <w:t>17.4</w:t>
      </w:r>
      <w:r w:rsidR="009102E6" w:rsidRPr="00FA25FF">
        <w:fldChar w:fldCharType="end"/>
      </w:r>
      <w:r w:rsidR="009D774D" w:rsidRPr="009102E6">
        <w:t xml:space="preserve">, </w:t>
      </w:r>
      <w:r w:rsidR="009D774D" w:rsidRPr="009102E6">
        <w:rPr>
          <w:szCs w:val="20"/>
        </w:rPr>
        <w:t>the Supplier acknowledges that the Customer may, recover from the Supplier the following Losses incurred by the Customer to the extent that they arise as a result of</w:t>
      </w:r>
      <w:r w:rsidR="00F002F7" w:rsidRPr="009102E6">
        <w:rPr>
          <w:szCs w:val="20"/>
        </w:rPr>
        <w:t>, and relate to</w:t>
      </w:r>
      <w:r w:rsidR="009D774D" w:rsidRPr="009102E6">
        <w:rPr>
          <w:szCs w:val="20"/>
        </w:rPr>
        <w:t xml:space="preserve"> a Default by the Supplier</w:t>
      </w:r>
      <w:r w:rsidR="00BB1932" w:rsidRPr="009102E6">
        <w:t>:</w:t>
      </w:r>
      <w:bookmarkEnd w:id="2119"/>
    </w:p>
    <w:p w14:paraId="44B8B3C2" w14:textId="77777777" w:rsidR="009D774D" w:rsidRPr="009102E6" w:rsidRDefault="009D774D" w:rsidP="00B446FC">
      <w:pPr>
        <w:pStyle w:val="GPSL3numberedclause"/>
        <w:numPr>
          <w:ilvl w:val="2"/>
          <w:numId w:val="15"/>
        </w:numPr>
        <w:ind w:left="2410" w:hanging="992"/>
      </w:pPr>
      <w:r w:rsidRPr="009102E6">
        <w:t>any additional operational and/or administrative costs and expenses incurred by the Customer, including costs relating to time spent by or on behalf of the Customer in dealing with the consequences of the Default;</w:t>
      </w:r>
    </w:p>
    <w:p w14:paraId="44B8B3C3" w14:textId="23E59987" w:rsidR="009D774D" w:rsidRPr="009102E6" w:rsidRDefault="009D774D" w:rsidP="00B446FC">
      <w:pPr>
        <w:pStyle w:val="GPSL3numberedclause"/>
        <w:numPr>
          <w:ilvl w:val="2"/>
          <w:numId w:val="15"/>
        </w:numPr>
        <w:ind w:left="2410" w:hanging="992"/>
      </w:pPr>
      <w:r w:rsidRPr="009102E6">
        <w:t>any wasted expenditure or charges;</w:t>
      </w:r>
    </w:p>
    <w:p w14:paraId="44B8B3C4" w14:textId="00E7C6E3" w:rsidR="009D774D" w:rsidRPr="00893741" w:rsidRDefault="009D774D" w:rsidP="00B446FC">
      <w:pPr>
        <w:pStyle w:val="GPSL3numberedclause"/>
        <w:numPr>
          <w:ilvl w:val="2"/>
          <w:numId w:val="15"/>
        </w:numPr>
        <w:ind w:left="2410" w:hanging="992"/>
      </w:pPr>
      <w:r w:rsidRPr="009102E6">
        <w:t>the additional cost of procuring Replacement</w:t>
      </w:r>
      <w:r w:rsidRPr="00893741">
        <w:t xml:space="preserve"> </w:t>
      </w:r>
      <w:r w:rsidR="004D3730">
        <w:t>Goods</w:t>
      </w:r>
      <w:r w:rsidR="00041DA8">
        <w:t xml:space="preserve"> </w:t>
      </w:r>
      <w:r w:rsidR="00D1653F" w:rsidRPr="00893741">
        <w:t>for the remainder of the Call Off Contract Period</w:t>
      </w:r>
      <w:r w:rsidRPr="00893741">
        <w:t xml:space="preserve"> and/or replacement Deliverables</w:t>
      </w:r>
      <w:r w:rsidR="00711156">
        <w:t xml:space="preserve"> if any</w:t>
      </w:r>
      <w:r w:rsidRPr="00893741">
        <w:t xml:space="preserve">, which shall include any incremental costs associated with such Replacement </w:t>
      </w:r>
      <w:r w:rsidR="004D3730">
        <w:t>Goods</w:t>
      </w:r>
      <w:r w:rsidR="00041DA8">
        <w:t xml:space="preserve"> </w:t>
      </w:r>
      <w:r w:rsidRPr="00893741">
        <w:t>and/or replacement Deliverables above those which would have been</w:t>
      </w:r>
      <w:r w:rsidR="00D1653F" w:rsidRPr="00893741">
        <w:t xml:space="preserve"> payable under this Call Off Contract;</w:t>
      </w:r>
    </w:p>
    <w:p w14:paraId="44B8B3C5" w14:textId="77777777" w:rsidR="00D1653F" w:rsidRPr="00893741" w:rsidRDefault="00D1653F" w:rsidP="00B446FC">
      <w:pPr>
        <w:pStyle w:val="GPSL3numberedclause"/>
        <w:numPr>
          <w:ilvl w:val="2"/>
          <w:numId w:val="15"/>
        </w:numPr>
        <w:ind w:left="2410" w:hanging="992"/>
      </w:pPr>
      <w:r w:rsidRPr="00893741">
        <w:t>any compensation or interest paid to a third party by the Customer;</w:t>
      </w:r>
      <w:r w:rsidR="00A523C2">
        <w:t xml:space="preserve"> and</w:t>
      </w:r>
    </w:p>
    <w:p w14:paraId="44B8B3C6" w14:textId="56C59501" w:rsidR="00BB1932" w:rsidRPr="00893741" w:rsidRDefault="00D1653F" w:rsidP="00B446FC">
      <w:pPr>
        <w:pStyle w:val="GPSL3numberedclause"/>
        <w:numPr>
          <w:ilvl w:val="2"/>
          <w:numId w:val="15"/>
        </w:numPr>
        <w:ind w:left="2410" w:hanging="992"/>
      </w:pPr>
      <w:r w:rsidRPr="00893741">
        <w:t>any fine, penalty or costs incurred by the Customer pursuant to Law</w:t>
      </w:r>
      <w:r w:rsidR="00A523C2">
        <w:t>.</w:t>
      </w:r>
    </w:p>
    <w:p w14:paraId="44B8B3C7" w14:textId="5D859498" w:rsidR="00BB1932" w:rsidRPr="00152AB3" w:rsidRDefault="008416FB" w:rsidP="00B446FC">
      <w:pPr>
        <w:pStyle w:val="GPSL2numberedclause"/>
        <w:numPr>
          <w:ilvl w:val="1"/>
          <w:numId w:val="14"/>
        </w:numPr>
        <w:ind w:left="1418" w:hanging="709"/>
      </w:pPr>
      <w:r w:rsidRPr="00893741">
        <w:t>Each Party shall use all reasonable endeavours to mitigate any loss or damage suffered arising out of or in connection with</w:t>
      </w:r>
      <w:r w:rsidR="00784DCB" w:rsidRPr="00893741">
        <w:t xml:space="preserve"> this Call Off Contract.</w:t>
      </w:r>
    </w:p>
    <w:p w14:paraId="44B8B3C8" w14:textId="505C5146" w:rsidR="00152AB3" w:rsidRDefault="00152AB3" w:rsidP="00B446FC">
      <w:pPr>
        <w:pStyle w:val="GPSL2numberedclause"/>
        <w:numPr>
          <w:ilvl w:val="1"/>
          <w:numId w:val="14"/>
        </w:numPr>
        <w:ind w:left="1418" w:hanging="709"/>
      </w:pPr>
      <w:r w:rsidRPr="00893741">
        <w:t xml:space="preserve">Any Deductions shall not be taken into consideration when calculating the Supplier’s liability under </w:t>
      </w:r>
      <w:r w:rsidRPr="009102E6">
        <w:t xml:space="preserve">Clause </w:t>
      </w:r>
      <w:r w:rsidR="004B113B">
        <w:fldChar w:fldCharType="begin"/>
      </w:r>
      <w:r w:rsidR="004B113B">
        <w:instrText xml:space="preserve"> REF _Ref451366655 \r \h </w:instrText>
      </w:r>
      <w:r w:rsidR="004B113B">
        <w:fldChar w:fldCharType="separate"/>
      </w:r>
      <w:r w:rsidR="00CD405A">
        <w:t>17.3</w:t>
      </w:r>
      <w:r w:rsidR="004B113B">
        <w:fldChar w:fldCharType="end"/>
      </w:r>
      <w:r w:rsidR="00AD6B73" w:rsidRPr="009102E6">
        <w:t>.</w:t>
      </w:r>
    </w:p>
    <w:p w14:paraId="44B8B3D6" w14:textId="77777777" w:rsidR="00EB6B2A" w:rsidRDefault="00EB6B2A" w:rsidP="00A24003">
      <w:pPr>
        <w:ind w:left="0"/>
      </w:pPr>
    </w:p>
    <w:p w14:paraId="44B8B3D7" w14:textId="77777777" w:rsidR="00411E39" w:rsidRDefault="001A6672" w:rsidP="00221322">
      <w:pPr>
        <w:pStyle w:val="GPSSectionHeading"/>
        <w:ind w:left="1134" w:hanging="1134"/>
      </w:pPr>
      <w:bookmarkStart w:id="2120" w:name="_Toc384852314"/>
      <w:bookmarkStart w:id="2121" w:name="_Toc384852450"/>
      <w:bookmarkStart w:id="2122" w:name="_Toc384853338"/>
      <w:bookmarkStart w:id="2123" w:name="_Toc384853476"/>
      <w:bookmarkStart w:id="2124" w:name="_Toc384854334"/>
      <w:bookmarkStart w:id="2125" w:name="_Toc384852178"/>
      <w:bookmarkStart w:id="2126" w:name="_Toc384852315"/>
      <w:bookmarkStart w:id="2127" w:name="_Toc384852451"/>
      <w:bookmarkStart w:id="2128" w:name="_Toc384853339"/>
      <w:bookmarkStart w:id="2129" w:name="_Toc384853477"/>
      <w:bookmarkStart w:id="2130" w:name="_Toc384854335"/>
      <w:bookmarkStart w:id="2131" w:name="_Toc384850300"/>
      <w:bookmarkStart w:id="2132" w:name="_Toc384850485"/>
      <w:bookmarkStart w:id="2133" w:name="_Toc384850617"/>
      <w:bookmarkStart w:id="2134" w:name="_Toc384851910"/>
      <w:bookmarkStart w:id="2135" w:name="_Toc384852044"/>
      <w:bookmarkStart w:id="2136" w:name="_Toc384852179"/>
      <w:bookmarkStart w:id="2137" w:name="_Toc384852316"/>
      <w:bookmarkStart w:id="2138" w:name="_Toc384852452"/>
      <w:bookmarkStart w:id="2139" w:name="_Toc384853340"/>
      <w:bookmarkStart w:id="2140" w:name="_Toc384853478"/>
      <w:bookmarkStart w:id="2141" w:name="_Toc384854336"/>
      <w:bookmarkStart w:id="2142" w:name="_Toc384850301"/>
      <w:bookmarkStart w:id="2143" w:name="_Toc384850486"/>
      <w:bookmarkStart w:id="2144" w:name="_Toc384850618"/>
      <w:bookmarkStart w:id="2145" w:name="_Toc384851911"/>
      <w:bookmarkStart w:id="2146" w:name="_Toc384852045"/>
      <w:bookmarkStart w:id="2147" w:name="_Toc384852180"/>
      <w:bookmarkStart w:id="2148" w:name="_Toc384852317"/>
      <w:bookmarkStart w:id="2149" w:name="_Toc384852453"/>
      <w:bookmarkStart w:id="2150" w:name="_Toc384853341"/>
      <w:bookmarkStart w:id="2151" w:name="_Toc384853479"/>
      <w:bookmarkStart w:id="2152" w:name="_Toc384854337"/>
      <w:bookmarkStart w:id="2153" w:name="_Toc384850302"/>
      <w:bookmarkStart w:id="2154" w:name="_Toc384850487"/>
      <w:bookmarkStart w:id="2155" w:name="_Toc384850619"/>
      <w:bookmarkStart w:id="2156" w:name="_Toc384851912"/>
      <w:bookmarkStart w:id="2157" w:name="_Toc384852046"/>
      <w:bookmarkStart w:id="2158" w:name="_Toc384852181"/>
      <w:bookmarkStart w:id="2159" w:name="_Toc384852318"/>
      <w:bookmarkStart w:id="2160" w:name="_Toc384852454"/>
      <w:bookmarkStart w:id="2161" w:name="_Toc384853342"/>
      <w:bookmarkStart w:id="2162" w:name="_Toc384853480"/>
      <w:bookmarkStart w:id="2163" w:name="_Toc384854338"/>
      <w:bookmarkStart w:id="2164" w:name="_Toc384850303"/>
      <w:bookmarkStart w:id="2165" w:name="_Toc384850488"/>
      <w:bookmarkStart w:id="2166" w:name="_Toc384850620"/>
      <w:bookmarkStart w:id="2167" w:name="_Toc384851913"/>
      <w:bookmarkStart w:id="2168" w:name="_Toc384852047"/>
      <w:bookmarkStart w:id="2169" w:name="_Toc384852182"/>
      <w:bookmarkStart w:id="2170" w:name="_Toc384852319"/>
      <w:bookmarkStart w:id="2171" w:name="_Toc384852455"/>
      <w:bookmarkStart w:id="2172" w:name="_Toc384853343"/>
      <w:bookmarkStart w:id="2173" w:name="_Toc384853481"/>
      <w:bookmarkStart w:id="2174" w:name="_Toc384854339"/>
      <w:bookmarkStart w:id="2175" w:name="_Toc384850304"/>
      <w:bookmarkStart w:id="2176" w:name="_Toc384850489"/>
      <w:bookmarkStart w:id="2177" w:name="_Toc384850621"/>
      <w:bookmarkStart w:id="2178" w:name="_Toc384851914"/>
      <w:bookmarkStart w:id="2179" w:name="_Toc384852048"/>
      <w:bookmarkStart w:id="2180" w:name="_Toc384852183"/>
      <w:bookmarkStart w:id="2181" w:name="_Toc384852320"/>
      <w:bookmarkStart w:id="2182" w:name="_Toc384852456"/>
      <w:bookmarkStart w:id="2183" w:name="_Toc384853344"/>
      <w:bookmarkStart w:id="2184" w:name="_Toc384853482"/>
      <w:bookmarkStart w:id="2185" w:name="_Toc384854340"/>
      <w:bookmarkStart w:id="2186" w:name="_Toc384852184"/>
      <w:bookmarkStart w:id="2187" w:name="_Toc384852321"/>
      <w:bookmarkStart w:id="2188" w:name="_Toc384852457"/>
      <w:bookmarkStart w:id="2189" w:name="_Toc384853345"/>
      <w:bookmarkStart w:id="2190" w:name="_Toc384853483"/>
      <w:bookmarkStart w:id="2191" w:name="_Toc384854341"/>
      <w:bookmarkStart w:id="2192" w:name="_Toc349229881"/>
      <w:bookmarkStart w:id="2193" w:name="_Toc349230044"/>
      <w:bookmarkStart w:id="2194" w:name="_Toc349230444"/>
      <w:bookmarkStart w:id="2195" w:name="_Toc349231326"/>
      <w:bookmarkStart w:id="2196" w:name="_Toc349232052"/>
      <w:bookmarkStart w:id="2197" w:name="_Toc349232433"/>
      <w:bookmarkStart w:id="2198" w:name="_Toc349233169"/>
      <w:bookmarkStart w:id="2199" w:name="_Toc349233304"/>
      <w:bookmarkStart w:id="2200" w:name="_Toc349233438"/>
      <w:bookmarkStart w:id="2201" w:name="_Toc350503027"/>
      <w:bookmarkStart w:id="2202" w:name="_Toc350504017"/>
      <w:bookmarkStart w:id="2203" w:name="_Toc350506307"/>
      <w:bookmarkStart w:id="2204" w:name="_Toc350506545"/>
      <w:bookmarkStart w:id="2205" w:name="_Toc350506675"/>
      <w:bookmarkStart w:id="2206" w:name="_Toc350506805"/>
      <w:bookmarkStart w:id="2207" w:name="_Toc350506937"/>
      <w:bookmarkStart w:id="2208" w:name="_Toc350507398"/>
      <w:bookmarkStart w:id="2209" w:name="_Toc350507932"/>
      <w:bookmarkStart w:id="2210" w:name="_Toc368062174"/>
      <w:bookmarkStart w:id="2211" w:name="_Toc509772125"/>
      <w:bookmarkStart w:id="2212" w:name="_Toc350503030"/>
      <w:bookmarkStart w:id="2213" w:name="_Toc350504020"/>
      <w:bookmarkStart w:id="2214" w:name="_Toc350507935"/>
      <w:bookmarkStart w:id="2215" w:name="_Toc358671783"/>
      <w:bookmarkEnd w:id="2091"/>
      <w:bookmarkEnd w:id="2092"/>
      <w:bookmarkEnd w:id="2093"/>
      <w:bookmarkEnd w:id="2094"/>
      <w:bookmarkEnd w:id="2095"/>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r>
        <w:t>REMEDIES AND RELIEF</w:t>
      </w:r>
      <w:bookmarkEnd w:id="2210"/>
      <w:bookmarkEnd w:id="2211"/>
    </w:p>
    <w:p w14:paraId="44B8B3D8" w14:textId="1BA9BFB3" w:rsidR="00411E39" w:rsidRPr="00893741" w:rsidRDefault="00A657C3" w:rsidP="00B446FC">
      <w:pPr>
        <w:pStyle w:val="GPSL1CLAUSEHEADING"/>
        <w:numPr>
          <w:ilvl w:val="0"/>
          <w:numId w:val="15"/>
        </w:numPr>
      </w:pPr>
      <w:bookmarkStart w:id="2216" w:name="_Ref360651541"/>
      <w:bookmarkStart w:id="2217" w:name="_Toc368062175"/>
      <w:bookmarkStart w:id="2218" w:name="_Toc509772126"/>
      <w:r>
        <w:rPr>
          <w:caps w:val="0"/>
        </w:rPr>
        <w:t>CUSTOMER REMEDIES FOR</w:t>
      </w:r>
      <w:r w:rsidRPr="00893741">
        <w:rPr>
          <w:caps w:val="0"/>
        </w:rPr>
        <w:t xml:space="preserve"> </w:t>
      </w:r>
      <w:r>
        <w:rPr>
          <w:caps w:val="0"/>
        </w:rPr>
        <w:t>DEFAULT</w:t>
      </w:r>
      <w:bookmarkEnd w:id="2216"/>
      <w:bookmarkEnd w:id="2217"/>
      <w:bookmarkEnd w:id="2218"/>
    </w:p>
    <w:p w14:paraId="44B8B3D9" w14:textId="77777777" w:rsidR="00411E39" w:rsidRPr="0035574D" w:rsidRDefault="00411E39" w:rsidP="00B446FC">
      <w:pPr>
        <w:pStyle w:val="GPSL2NumberedBoldHeading"/>
        <w:numPr>
          <w:ilvl w:val="1"/>
          <w:numId w:val="15"/>
        </w:numPr>
        <w:ind w:left="1418" w:hanging="709"/>
      </w:pPr>
      <w:bookmarkStart w:id="2219" w:name="_Ref360695013"/>
      <w:r w:rsidRPr="0035574D">
        <w:t>Remedies</w:t>
      </w:r>
      <w:bookmarkEnd w:id="2219"/>
    </w:p>
    <w:p w14:paraId="44B8B3DA" w14:textId="01C48414" w:rsidR="00411E39" w:rsidRPr="00893741" w:rsidRDefault="00411E39" w:rsidP="00B446FC">
      <w:pPr>
        <w:pStyle w:val="GPSL3numberedclause"/>
        <w:numPr>
          <w:ilvl w:val="2"/>
          <w:numId w:val="15"/>
        </w:numPr>
        <w:ind w:left="2410" w:hanging="992"/>
      </w:pPr>
      <w:bookmarkStart w:id="2220" w:name="_Ref364168546"/>
      <w:r w:rsidRPr="00893741">
        <w:t xml:space="preserve">Without prejudice to any other right or remedy </w:t>
      </w:r>
      <w:r>
        <w:t xml:space="preserve">of </w:t>
      </w:r>
      <w:r w:rsidRPr="00893741">
        <w:t xml:space="preserve">the Customer </w:t>
      </w:r>
      <w:r>
        <w:t>howsoever arising</w:t>
      </w:r>
      <w:r w:rsidRPr="00893741" w:rsidDel="00325501">
        <w:t xml:space="preserve"> </w:t>
      </w:r>
      <w:r w:rsidRPr="00893741">
        <w:t xml:space="preserve">and subject to </w:t>
      </w:r>
      <w:r w:rsidR="000C0FF2">
        <w:t>the exclusive</w:t>
      </w:r>
      <w:r w:rsidR="007B0734">
        <w:t xml:space="preserve"> financial remedy provisions in </w:t>
      </w:r>
      <w:r w:rsidRPr="000C249D">
        <w:t xml:space="preserve">Clause </w:t>
      </w:r>
      <w:r w:rsidR="0029434D">
        <w:t>A.1.4 Framework Agreement Schedule 4 – Annex 3 Alternative and Additional Call Off Contract Provisions</w:t>
      </w:r>
      <w:r w:rsidR="0029434D" w:rsidRPr="000C249D">
        <w:t xml:space="preserve"> </w:t>
      </w:r>
      <w:r w:rsidRPr="000C249D">
        <w:t>(Delay Payments)</w:t>
      </w:r>
      <w:r w:rsidR="009C02BF">
        <w:t xml:space="preserve"> where used</w:t>
      </w:r>
      <w:r w:rsidRPr="00893741">
        <w:t xml:space="preserve">, if </w:t>
      </w:r>
      <w:r w:rsidR="009A4677">
        <w:t xml:space="preserve">the Supplier commits any Default of this Call Off Contract </w:t>
      </w:r>
      <w:r w:rsidRPr="00893741">
        <w:t xml:space="preserve">then the Customer may (whether or not any part of the </w:t>
      </w:r>
      <w:r w:rsidR="004D3730">
        <w:t>Goods</w:t>
      </w:r>
      <w:r w:rsidR="00041DA8">
        <w:t xml:space="preserve"> </w:t>
      </w:r>
      <w:r w:rsidRPr="00893741">
        <w:t>have been Delivered) do any of the following:</w:t>
      </w:r>
      <w:bookmarkEnd w:id="2220"/>
    </w:p>
    <w:p w14:paraId="44B8B3DB" w14:textId="77777777" w:rsidR="00411E39" w:rsidRPr="00893741" w:rsidRDefault="00411E39" w:rsidP="00B446FC">
      <w:pPr>
        <w:pStyle w:val="GPSL4numberedclause"/>
        <w:numPr>
          <w:ilvl w:val="3"/>
          <w:numId w:val="15"/>
        </w:numPr>
        <w:ind w:left="2977" w:hanging="567"/>
      </w:pPr>
      <w:bookmarkStart w:id="2221" w:name="_Ref364170665"/>
      <w:r w:rsidRPr="00893741">
        <w:t xml:space="preserve">at the Customer's option, give the Supplier the opportunity (at the Supplier's expense) to remedy </w:t>
      </w:r>
      <w:r w:rsidR="00AC0024">
        <w:t>the</w:t>
      </w:r>
      <w:r w:rsidRPr="00893741">
        <w:t xml:space="preserve"> </w:t>
      </w:r>
      <w:r w:rsidR="00E333F9">
        <w:t xml:space="preserve">Default </w:t>
      </w:r>
      <w:r w:rsidRPr="00893741">
        <w:t xml:space="preserve">together with any damage resulting from such </w:t>
      </w:r>
      <w:r w:rsidR="00E333F9">
        <w:t xml:space="preserve">Default </w:t>
      </w:r>
      <w:r w:rsidRPr="00893741">
        <w:t xml:space="preserve">(and where such </w:t>
      </w:r>
      <w:r w:rsidR="00E333F9">
        <w:t xml:space="preserve">Default </w:t>
      </w:r>
      <w:r w:rsidRPr="00893741">
        <w:t xml:space="preserve">is capable of remedy) or to supply Replacement </w:t>
      </w:r>
      <w:r w:rsidR="004D3730">
        <w:t>Goods</w:t>
      </w:r>
      <w:r w:rsidR="00041DA8">
        <w:t xml:space="preserve"> </w:t>
      </w:r>
      <w:r w:rsidRPr="00893741">
        <w:t>and carry out any other necessary work to ensure that the terms of this Call Off Contract are fulfilled, in accordance with the Customer's instructions;</w:t>
      </w:r>
      <w:bookmarkEnd w:id="2221"/>
    </w:p>
    <w:p w14:paraId="44B8B3DC" w14:textId="77777777" w:rsidR="00411E39" w:rsidRPr="00893741" w:rsidRDefault="00411E39" w:rsidP="00B446FC">
      <w:pPr>
        <w:pStyle w:val="GPSL4numberedclause"/>
        <w:numPr>
          <w:ilvl w:val="3"/>
          <w:numId w:val="15"/>
        </w:numPr>
        <w:ind w:left="2977" w:hanging="567"/>
      </w:pPr>
      <w:bookmarkStart w:id="2222" w:name="_Ref360633225"/>
      <w:r w:rsidRPr="00893741">
        <w:t>carry out, at the Supplier's expense, any work necessary to make the</w:t>
      </w:r>
      <w:r w:rsidR="00AC0024">
        <w:t xml:space="preserve"> provision of the </w:t>
      </w:r>
      <w:r w:rsidR="004D3730">
        <w:t>Goods</w:t>
      </w:r>
      <w:r w:rsidR="00041DA8">
        <w:t xml:space="preserve"> </w:t>
      </w:r>
      <w:r w:rsidRPr="00893741">
        <w:t>comply with this Call Off Contract;</w:t>
      </w:r>
      <w:bookmarkEnd w:id="2222"/>
      <w:r w:rsidRPr="00893741">
        <w:t xml:space="preserve"> </w:t>
      </w:r>
    </w:p>
    <w:p w14:paraId="44B8B3DD" w14:textId="77777777" w:rsidR="00E333F9" w:rsidRPr="00E333F9" w:rsidRDefault="00E333F9" w:rsidP="00B446FC">
      <w:pPr>
        <w:pStyle w:val="GPSL4numberedclause"/>
        <w:numPr>
          <w:ilvl w:val="3"/>
          <w:numId w:val="15"/>
        </w:numPr>
        <w:ind w:left="2977" w:hanging="567"/>
      </w:pPr>
      <w:bookmarkStart w:id="2223" w:name="_Ref360633229"/>
      <w:r>
        <w:t xml:space="preserve">if the Default is a </w:t>
      </w:r>
      <w:r w:rsidR="00D039EA">
        <w:t xml:space="preserve">material </w:t>
      </w:r>
      <w:r>
        <w:t>Default that is capable of remedy</w:t>
      </w:r>
      <w:r w:rsidR="00913626">
        <w:t xml:space="preserve"> </w:t>
      </w:r>
      <w:r w:rsidR="00913626" w:rsidRPr="00526B19">
        <w:t xml:space="preserve">(and for these purposes </w:t>
      </w:r>
      <w:r w:rsidR="00913626">
        <w:t xml:space="preserve">a </w:t>
      </w:r>
      <w:r w:rsidR="00D039EA">
        <w:t xml:space="preserve">material </w:t>
      </w:r>
      <w:r w:rsidR="00913626">
        <w:t>Default may be a single M</w:t>
      </w:r>
      <w:r w:rsidR="00913626" w:rsidRPr="00526B19">
        <w:t>aterial Default or a number of</w:t>
      </w:r>
      <w:r w:rsidR="00913626">
        <w:t xml:space="preserve"> Defaults or repeated Defaults - </w:t>
      </w:r>
      <w:r w:rsidR="00913626" w:rsidRPr="00526B19">
        <w:t>whether of the same or different obligations and regardless of wheth</w:t>
      </w:r>
      <w:r w:rsidR="00913626">
        <w:t>er such Defaults are remedied -</w:t>
      </w:r>
      <w:r w:rsidR="00913626" w:rsidRPr="00526B19">
        <w:t xml:space="preserve"> whi</w:t>
      </w:r>
      <w:r w:rsidR="00913626">
        <w:t xml:space="preserve">ch taken together constitute a </w:t>
      </w:r>
      <w:r w:rsidR="00D039EA">
        <w:t xml:space="preserve">material </w:t>
      </w:r>
      <w:r w:rsidR="00913626">
        <w:t>Default)</w:t>
      </w:r>
      <w:r>
        <w:t>:</w:t>
      </w:r>
    </w:p>
    <w:p w14:paraId="44B8B3DE" w14:textId="54125C6A" w:rsidR="00E333F9" w:rsidRPr="00E333F9" w:rsidRDefault="00E333F9" w:rsidP="00B446FC">
      <w:pPr>
        <w:pStyle w:val="GPSL5numberedclause"/>
        <w:numPr>
          <w:ilvl w:val="4"/>
          <w:numId w:val="16"/>
        </w:numPr>
        <w:ind w:left="3544" w:hanging="567"/>
      </w:pPr>
      <w:bookmarkStart w:id="2224" w:name="_Ref364172826"/>
      <w:r>
        <w:t>instruct the Supplier to comply with the Rectification Plan Process;</w:t>
      </w:r>
      <w:bookmarkEnd w:id="2224"/>
    </w:p>
    <w:p w14:paraId="44B8B3DF" w14:textId="1CD288F1" w:rsidR="00411E39" w:rsidRPr="009102E6" w:rsidRDefault="00631B05" w:rsidP="00B446FC">
      <w:pPr>
        <w:pStyle w:val="GPSL5numberedclause"/>
        <w:numPr>
          <w:ilvl w:val="4"/>
          <w:numId w:val="16"/>
        </w:numPr>
        <w:ind w:left="3544" w:hanging="567"/>
      </w:pPr>
      <w:bookmarkStart w:id="2225" w:name="_Ref364172013"/>
      <w:r>
        <w:t>suspend this</w:t>
      </w:r>
      <w:r w:rsidR="00411E39" w:rsidRPr="00893741">
        <w:t xml:space="preserve"> Call Off Contract</w:t>
      </w:r>
      <w:r>
        <w:t xml:space="preserve"> </w:t>
      </w:r>
      <w:r w:rsidRPr="00893741">
        <w:t>(whereupon</w:t>
      </w:r>
      <w:r>
        <w:t xml:space="preserve"> the relevant </w:t>
      </w:r>
      <w:r w:rsidRPr="009102E6">
        <w:t xml:space="preserve">provisions of Clause </w:t>
      </w:r>
      <w:r w:rsidR="009102E6" w:rsidRPr="00643FAA">
        <w:fldChar w:fldCharType="begin"/>
      </w:r>
      <w:r w:rsidR="009102E6" w:rsidRPr="009102E6">
        <w:instrText xml:space="preserve"> REF _Ref364172118 \r \h </w:instrText>
      </w:r>
      <w:r w:rsidR="009102E6" w:rsidRPr="00CE277A">
        <w:instrText xml:space="preserve"> \* MERGEFORMAT </w:instrText>
      </w:r>
      <w:r w:rsidR="009102E6" w:rsidRPr="00643FAA">
        <w:fldChar w:fldCharType="separate"/>
      </w:r>
      <w:r w:rsidR="00CD405A">
        <w:t>24</w:t>
      </w:r>
      <w:r w:rsidR="009102E6" w:rsidRPr="00643FAA">
        <w:fldChar w:fldCharType="end"/>
      </w:r>
      <w:r w:rsidR="009102E6" w:rsidRPr="009102E6">
        <w:t xml:space="preserve"> </w:t>
      </w:r>
      <w:r w:rsidRPr="009102E6">
        <w:t>shall apply) and</w:t>
      </w:r>
      <w:r w:rsidR="00411E39" w:rsidRPr="009102E6">
        <w:t xml:space="preserve"> </w:t>
      </w:r>
      <w:r w:rsidR="009A4677" w:rsidRPr="009102E6">
        <w:t xml:space="preserve">step-in to </w:t>
      </w:r>
      <w:r w:rsidR="00411E39" w:rsidRPr="009102E6">
        <w:t xml:space="preserve">itself supply or procure a third party to supply </w:t>
      </w:r>
      <w:r w:rsidR="009C2DEE" w:rsidRPr="009102E6">
        <w:t>(in whole or in part)</w:t>
      </w:r>
      <w:r w:rsidR="00411E39" w:rsidRPr="009102E6">
        <w:t xml:space="preserve"> the </w:t>
      </w:r>
      <w:r w:rsidR="009A2F3F" w:rsidRPr="009102E6">
        <w:t>Goods</w:t>
      </w:r>
      <w:r w:rsidR="00411E39" w:rsidRPr="009102E6">
        <w:t>;</w:t>
      </w:r>
      <w:bookmarkEnd w:id="2223"/>
      <w:bookmarkEnd w:id="2225"/>
    </w:p>
    <w:p w14:paraId="44B8B3E0" w14:textId="53DC47AD" w:rsidR="00411E39" w:rsidRPr="00893741" w:rsidRDefault="00411E39" w:rsidP="00B446FC">
      <w:pPr>
        <w:pStyle w:val="GPSL5numberedclause"/>
        <w:numPr>
          <w:ilvl w:val="4"/>
          <w:numId w:val="16"/>
        </w:numPr>
        <w:ind w:left="3544" w:hanging="567"/>
      </w:pPr>
      <w:bookmarkStart w:id="2226" w:name="_Ref360694402"/>
      <w:r w:rsidRPr="009102E6">
        <w:t xml:space="preserve">without terminating </w:t>
      </w:r>
      <w:r w:rsidR="00631B05" w:rsidRPr="009102E6">
        <w:t xml:space="preserve">or suspending </w:t>
      </w:r>
      <w:r w:rsidRPr="009102E6">
        <w:t>the whole of this Call off Contract, terminate</w:t>
      </w:r>
      <w:r w:rsidR="00631B05" w:rsidRPr="009102E6">
        <w:t xml:space="preserve"> or suspend</w:t>
      </w:r>
      <w:r w:rsidRPr="009102E6">
        <w:t xml:space="preserve"> this Call Off Contract in respect of part of the</w:t>
      </w:r>
      <w:r w:rsidR="00BD4CA2" w:rsidRPr="009102E6">
        <w:t xml:space="preserve"> provision of the</w:t>
      </w:r>
      <w:r w:rsidRPr="009102E6">
        <w:t xml:space="preserve"> </w:t>
      </w:r>
      <w:r w:rsidR="004D3730" w:rsidRPr="009102E6">
        <w:t>Goods</w:t>
      </w:r>
      <w:r w:rsidR="00041DA8" w:rsidRPr="009102E6">
        <w:t xml:space="preserve"> </w:t>
      </w:r>
      <w:r w:rsidRPr="009102E6">
        <w:t>only (whereupon</w:t>
      </w:r>
      <w:r w:rsidR="00631B05" w:rsidRPr="009102E6">
        <w:t xml:space="preserve"> the relevant provisions of Clause </w:t>
      </w:r>
      <w:r w:rsidR="009102E6" w:rsidRPr="00643FAA">
        <w:fldChar w:fldCharType="begin"/>
      </w:r>
      <w:r w:rsidR="009102E6" w:rsidRPr="009102E6">
        <w:instrText xml:space="preserve"> REF _Ref364172118 \r \h </w:instrText>
      </w:r>
      <w:r w:rsidR="009102E6" w:rsidRPr="000C249D">
        <w:instrText xml:space="preserve"> \* MERGEFORMAT </w:instrText>
      </w:r>
      <w:r w:rsidR="009102E6" w:rsidRPr="00643FAA">
        <w:fldChar w:fldCharType="separate"/>
      </w:r>
      <w:r w:rsidR="00CD405A">
        <w:t>24</w:t>
      </w:r>
      <w:r w:rsidR="009102E6" w:rsidRPr="00643FAA">
        <w:fldChar w:fldCharType="end"/>
      </w:r>
      <w:r w:rsidR="009102E6" w:rsidRPr="009102E6">
        <w:t xml:space="preserve"> </w:t>
      </w:r>
      <w:r w:rsidR="00631B05" w:rsidRPr="009102E6">
        <w:t>shall apply</w:t>
      </w:r>
      <w:r w:rsidRPr="009102E6">
        <w:t xml:space="preserve">) and </w:t>
      </w:r>
      <w:r w:rsidR="009A4677" w:rsidRPr="009102E6">
        <w:t xml:space="preserve">step-in to </w:t>
      </w:r>
      <w:r w:rsidRPr="009102E6">
        <w:t>itself supply or procure a third</w:t>
      </w:r>
      <w:r w:rsidRPr="00893741">
        <w:t xml:space="preserve"> party to supply</w:t>
      </w:r>
      <w:r w:rsidR="009A4677">
        <w:t xml:space="preserve"> (in whole or in part)</w:t>
      </w:r>
      <w:r w:rsidRPr="00893741">
        <w:t xml:space="preserve"> such part of the </w:t>
      </w:r>
      <w:r w:rsidR="009A2F3F">
        <w:t>Goods</w:t>
      </w:r>
      <w:r w:rsidRPr="00893741">
        <w:t>;</w:t>
      </w:r>
      <w:bookmarkEnd w:id="2226"/>
    </w:p>
    <w:p w14:paraId="44B8B3E1" w14:textId="1C128A5A" w:rsidR="00411E39" w:rsidRPr="00366446" w:rsidRDefault="008A6791" w:rsidP="00B446FC">
      <w:pPr>
        <w:pStyle w:val="GPSL3numberedclause"/>
        <w:numPr>
          <w:ilvl w:val="2"/>
          <w:numId w:val="15"/>
        </w:numPr>
        <w:ind w:left="2410" w:hanging="992"/>
      </w:pPr>
      <w:r>
        <w:t xml:space="preserve">Where the Customer </w:t>
      </w:r>
      <w:r w:rsidR="00411E39" w:rsidRPr="00893741">
        <w:t>exercise</w:t>
      </w:r>
      <w:r>
        <w:t xml:space="preserve">s any of its </w:t>
      </w:r>
      <w:r w:rsidR="009A4677">
        <w:t xml:space="preserve">step-in </w:t>
      </w:r>
      <w:r>
        <w:t>right</w:t>
      </w:r>
      <w:r w:rsidRPr="009102E6">
        <w:t>s under</w:t>
      </w:r>
      <w:r w:rsidR="00411E39" w:rsidRPr="009102E6">
        <w:t xml:space="preserve"> Clauses </w:t>
      </w:r>
      <w:r w:rsidR="000D1042" w:rsidRPr="00643FAA">
        <w:fldChar w:fldCharType="begin"/>
      </w:r>
      <w:r w:rsidR="00E333F9" w:rsidRPr="009102E6">
        <w:instrText xml:space="preserve"> REF _Ref364172013 \r \h </w:instrText>
      </w:r>
      <w:r w:rsidR="009C02BF" w:rsidRPr="00CE277A">
        <w:instrText xml:space="preserve"> \* MERGEFORMAT </w:instrText>
      </w:r>
      <w:r w:rsidR="000D1042" w:rsidRPr="00643FAA">
        <w:fldChar w:fldCharType="separate"/>
      </w:r>
      <w:r w:rsidR="00CD405A">
        <w:t>(ii)</w:t>
      </w:r>
      <w:r w:rsidR="000D1042" w:rsidRPr="00643FAA">
        <w:fldChar w:fldCharType="end"/>
      </w:r>
      <w:r w:rsidR="00411E39" w:rsidRPr="009102E6">
        <w:t xml:space="preserve"> or</w:t>
      </w:r>
      <w:r w:rsidR="00C10251" w:rsidRPr="009102E6">
        <w:t xml:space="preserve"> </w:t>
      </w:r>
      <w:r w:rsidR="000D1042" w:rsidRPr="00643FAA">
        <w:fldChar w:fldCharType="begin"/>
      </w:r>
      <w:r w:rsidR="00C10251" w:rsidRPr="009102E6">
        <w:instrText xml:space="preserve"> REF _Ref360694402 \r \h </w:instrText>
      </w:r>
      <w:r w:rsidR="009C02BF" w:rsidRPr="00CE277A">
        <w:instrText xml:space="preserve"> \* MERGEFORMAT </w:instrText>
      </w:r>
      <w:r w:rsidR="000D1042" w:rsidRPr="00643FAA">
        <w:fldChar w:fldCharType="separate"/>
      </w:r>
      <w:r w:rsidR="00CD405A">
        <w:t>(iii)</w:t>
      </w:r>
      <w:r w:rsidR="000D1042" w:rsidRPr="00643FAA">
        <w:fldChar w:fldCharType="end"/>
      </w:r>
      <w:r w:rsidR="00411E39" w:rsidRPr="009102E6">
        <w:t>, the</w:t>
      </w:r>
      <w:r w:rsidR="00411E39" w:rsidRPr="00893741">
        <w:t xml:space="preserve"> Customer shall have the right to charge the Supplier for and the Supplier shall on demand pay any costs reasonably incurred by the Customer (including any reasonable administration costs) in respect of the supply of any part of the </w:t>
      </w:r>
      <w:r w:rsidR="004D3730">
        <w:t>Goods</w:t>
      </w:r>
      <w:r w:rsidR="009A2F3F">
        <w:t xml:space="preserve"> </w:t>
      </w:r>
      <w:r w:rsidR="00411E39" w:rsidRPr="00893741">
        <w:t xml:space="preserve">by the Customer or a third party and provided that the Customer uses its reasonable endeavours to mitigate any additional expenditure in obtaining Replacement </w:t>
      </w:r>
      <w:r w:rsidR="009A2F3F">
        <w:t>Goods</w:t>
      </w:r>
      <w:r w:rsidR="00411E39" w:rsidRPr="00893741">
        <w:t>.</w:t>
      </w:r>
    </w:p>
    <w:p w14:paraId="44B8B3E2" w14:textId="77777777" w:rsidR="00366446" w:rsidRPr="00CE277A" w:rsidRDefault="00366446" w:rsidP="00B446FC">
      <w:pPr>
        <w:pStyle w:val="GPSL2NumberedBoldHeading"/>
        <w:numPr>
          <w:ilvl w:val="1"/>
          <w:numId w:val="15"/>
        </w:numPr>
        <w:ind w:left="1418" w:hanging="709"/>
        <w:rPr>
          <w:color w:val="000000" w:themeColor="text1"/>
        </w:rPr>
      </w:pPr>
      <w:bookmarkStart w:id="2227" w:name="_Ref364170291"/>
      <w:r w:rsidRPr="00CE277A">
        <w:rPr>
          <w:color w:val="000000" w:themeColor="text1"/>
        </w:rPr>
        <w:t>Rectification Plan Process</w:t>
      </w:r>
      <w:bookmarkEnd w:id="2227"/>
    </w:p>
    <w:p w14:paraId="44B8B3E3" w14:textId="6A17ADC6" w:rsidR="00366446" w:rsidRPr="00CE277A" w:rsidRDefault="00472315" w:rsidP="00B446FC">
      <w:pPr>
        <w:pStyle w:val="GPSL3numberedclause"/>
        <w:numPr>
          <w:ilvl w:val="2"/>
          <w:numId w:val="15"/>
        </w:numPr>
        <w:ind w:left="2410" w:hanging="992"/>
        <w:rPr>
          <w:color w:val="000000" w:themeColor="text1"/>
        </w:rPr>
      </w:pPr>
      <w:r w:rsidRPr="00CE277A">
        <w:rPr>
          <w:color w:val="000000" w:themeColor="text1"/>
        </w:rPr>
        <w:t>W</w:t>
      </w:r>
      <w:r w:rsidR="00366446" w:rsidRPr="00CE277A">
        <w:rPr>
          <w:color w:val="000000" w:themeColor="text1"/>
        </w:rPr>
        <w:t>here the Customer has instructed the Supplier to comply with the Rectification Plan Process</w:t>
      </w:r>
      <w:r w:rsidR="008E5DD6" w:rsidRPr="00CE277A">
        <w:rPr>
          <w:color w:val="000000" w:themeColor="text1"/>
        </w:rPr>
        <w:t xml:space="preserve"> in accordance with this Call Off Contract</w:t>
      </w:r>
      <w:r w:rsidR="00366446" w:rsidRPr="00CE277A">
        <w:rPr>
          <w:color w:val="000000" w:themeColor="text1"/>
        </w:rPr>
        <w:t>:</w:t>
      </w:r>
    </w:p>
    <w:p w14:paraId="44B8B3E4" w14:textId="35FA9AF6" w:rsidR="00366446" w:rsidRPr="00CE277A" w:rsidRDefault="00366446" w:rsidP="00B446FC">
      <w:pPr>
        <w:pStyle w:val="GPSL4numberedclause"/>
        <w:numPr>
          <w:ilvl w:val="3"/>
          <w:numId w:val="15"/>
        </w:numPr>
        <w:ind w:left="2977" w:hanging="567"/>
        <w:rPr>
          <w:color w:val="000000" w:themeColor="text1"/>
        </w:rPr>
      </w:pPr>
      <w:bookmarkStart w:id="2228" w:name="_Ref364356451"/>
      <w:r w:rsidRPr="00CE277A">
        <w:rPr>
          <w:color w:val="000000" w:themeColor="text1"/>
        </w:rPr>
        <w:t>The Supplier shall submit a draft Rectification Plan to the Customer for it to review as soon as possible and in any event within ten (10) Working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w:t>
      </w:r>
      <w:bookmarkEnd w:id="2228"/>
    </w:p>
    <w:p w14:paraId="44B8B3E5" w14:textId="285A945E" w:rsidR="00366446" w:rsidRPr="00CE277A" w:rsidRDefault="00366446" w:rsidP="00B446FC">
      <w:pPr>
        <w:pStyle w:val="GPSL4numberedclause"/>
        <w:numPr>
          <w:ilvl w:val="3"/>
          <w:numId w:val="15"/>
        </w:numPr>
        <w:ind w:left="2977" w:hanging="567"/>
        <w:rPr>
          <w:color w:val="000000" w:themeColor="text1"/>
        </w:rPr>
      </w:pPr>
      <w:r w:rsidRPr="00CE277A">
        <w:rPr>
          <w:color w:val="000000" w:themeColor="text1"/>
        </w:rPr>
        <w:t>The draft Rectification Plan shall set out:</w:t>
      </w:r>
    </w:p>
    <w:p w14:paraId="44B8B3E6" w14:textId="23344C29" w:rsidR="00366446" w:rsidRPr="00CE277A" w:rsidRDefault="00366446" w:rsidP="00B446FC">
      <w:pPr>
        <w:pStyle w:val="GPSL5numberedclause"/>
        <w:numPr>
          <w:ilvl w:val="4"/>
          <w:numId w:val="16"/>
        </w:numPr>
        <w:ind w:left="3544" w:hanging="567"/>
        <w:rPr>
          <w:color w:val="000000" w:themeColor="text1"/>
        </w:rPr>
      </w:pPr>
      <w:r w:rsidRPr="00CE277A">
        <w:rPr>
          <w:color w:val="000000" w:themeColor="text1"/>
        </w:rPr>
        <w:t>full details of the Default that has occurred, including a root cause analysis;</w:t>
      </w:r>
    </w:p>
    <w:p w14:paraId="44B8B3E7" w14:textId="77777777" w:rsidR="00366446" w:rsidRPr="00CE277A" w:rsidRDefault="00366446" w:rsidP="00B446FC">
      <w:pPr>
        <w:pStyle w:val="GPSL5numberedclause"/>
        <w:numPr>
          <w:ilvl w:val="4"/>
          <w:numId w:val="16"/>
        </w:numPr>
        <w:ind w:left="3544" w:hanging="567"/>
        <w:rPr>
          <w:color w:val="000000" w:themeColor="text1"/>
        </w:rPr>
      </w:pPr>
      <w:r w:rsidRPr="00CE277A">
        <w:rPr>
          <w:color w:val="000000" w:themeColor="text1"/>
          <w:lang w:val="en-US"/>
        </w:rPr>
        <w:t>the actual or anticipated effect of the Default; and</w:t>
      </w:r>
    </w:p>
    <w:p w14:paraId="44B8B3E8" w14:textId="3771C8E2" w:rsidR="00366446" w:rsidRPr="00CE277A" w:rsidRDefault="00366446" w:rsidP="00B446FC">
      <w:pPr>
        <w:pStyle w:val="GPSL5numberedclause"/>
        <w:numPr>
          <w:ilvl w:val="4"/>
          <w:numId w:val="16"/>
        </w:numPr>
        <w:ind w:left="3544" w:hanging="567"/>
        <w:rPr>
          <w:color w:val="000000" w:themeColor="text1"/>
        </w:rPr>
      </w:pPr>
      <w:r w:rsidRPr="00CE277A">
        <w:rPr>
          <w:color w:val="000000" w:themeColor="text1"/>
          <w:lang w:val="en-US"/>
        </w:rPr>
        <w:t>the steps which the Supplier proposes to</w:t>
      </w:r>
      <w:r w:rsidR="003F1745" w:rsidRPr="00CE277A">
        <w:rPr>
          <w:color w:val="000000" w:themeColor="text1"/>
          <w:lang w:val="en-US"/>
        </w:rPr>
        <w:t xml:space="preserve"> take to rectify the </w:t>
      </w:r>
      <w:r w:rsidRPr="00CE277A">
        <w:rPr>
          <w:color w:val="000000" w:themeColor="text1"/>
          <w:lang w:val="en-US"/>
        </w:rPr>
        <w:t>Default (if applicable) and</w:t>
      </w:r>
      <w:r w:rsidR="003F1745" w:rsidRPr="00CE277A">
        <w:rPr>
          <w:color w:val="000000" w:themeColor="text1"/>
          <w:lang w:val="en-US"/>
        </w:rPr>
        <w:t xml:space="preserve"> to prevent such</w:t>
      </w:r>
      <w:r w:rsidRPr="00CE277A">
        <w:rPr>
          <w:color w:val="000000" w:themeColor="text1"/>
          <w:lang w:val="en-US"/>
        </w:rPr>
        <w:t xml:space="preserve"> Default from recurring, including timescales for such steps and for the </w:t>
      </w:r>
      <w:r w:rsidR="003F1745" w:rsidRPr="00CE277A">
        <w:rPr>
          <w:color w:val="000000" w:themeColor="text1"/>
          <w:lang w:val="en-US"/>
        </w:rPr>
        <w:t xml:space="preserve">rectification of the </w:t>
      </w:r>
      <w:r w:rsidRPr="00CE277A">
        <w:rPr>
          <w:color w:val="000000" w:themeColor="text1"/>
          <w:lang w:val="en-US"/>
        </w:rPr>
        <w:t>Default (where applicable)</w:t>
      </w:r>
      <w:r w:rsidR="003F1745" w:rsidRPr="00CE277A">
        <w:rPr>
          <w:color w:val="000000" w:themeColor="text1"/>
          <w:lang w:val="en-US"/>
        </w:rPr>
        <w:t>.</w:t>
      </w:r>
    </w:p>
    <w:p w14:paraId="44B8B3E9" w14:textId="0E44E4CF" w:rsidR="003F1745" w:rsidRPr="00CE277A" w:rsidRDefault="003F1745" w:rsidP="00B446FC">
      <w:pPr>
        <w:pStyle w:val="GPSL3numberedclause"/>
        <w:numPr>
          <w:ilvl w:val="2"/>
          <w:numId w:val="15"/>
        </w:numPr>
        <w:ind w:left="2410" w:hanging="992"/>
        <w:rPr>
          <w:color w:val="000000" w:themeColor="text1"/>
        </w:rPr>
      </w:pPr>
      <w:r w:rsidRPr="00CE277A">
        <w:rPr>
          <w:color w:val="000000" w:themeColor="text1"/>
        </w:rPr>
        <w:t>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w:t>
      </w:r>
      <w:r w:rsidR="009102E6" w:rsidRPr="00CE277A">
        <w:rPr>
          <w:color w:val="000000" w:themeColor="text1"/>
        </w:rPr>
        <w:fldChar w:fldCharType="begin"/>
      </w:r>
      <w:r w:rsidR="009102E6" w:rsidRPr="00CE277A">
        <w:rPr>
          <w:color w:val="000000" w:themeColor="text1"/>
        </w:rPr>
        <w:instrText xml:space="preserve"> REF _Ref450916742 \r \h  \* MERGEFORMAT </w:instrText>
      </w:r>
      <w:r w:rsidR="009102E6" w:rsidRPr="00CE277A">
        <w:rPr>
          <w:color w:val="000000" w:themeColor="text1"/>
        </w:rPr>
      </w:r>
      <w:r w:rsidR="009102E6" w:rsidRPr="00CE277A">
        <w:rPr>
          <w:color w:val="000000" w:themeColor="text1"/>
        </w:rPr>
        <w:fldChar w:fldCharType="separate"/>
      </w:r>
      <w:r w:rsidR="00CD405A">
        <w:rPr>
          <w:color w:val="000000" w:themeColor="text1"/>
        </w:rPr>
        <w:t>5</w:t>
      </w:r>
      <w:r w:rsidR="009102E6" w:rsidRPr="00CE277A">
        <w:rPr>
          <w:color w:val="000000" w:themeColor="text1"/>
        </w:rPr>
        <w:fldChar w:fldCharType="end"/>
      </w:r>
      <w:r w:rsidRPr="00CE277A">
        <w:rPr>
          <w:color w:val="000000" w:themeColor="text1"/>
        </w:rPr>
        <w:t xml:space="preserve"> of </w:t>
      </w:r>
      <w:r w:rsidR="00773BD6" w:rsidRPr="00CE277A">
        <w:rPr>
          <w:color w:val="000000" w:themeColor="text1"/>
        </w:rPr>
        <w:t xml:space="preserve">Annex </w:t>
      </w:r>
      <w:r w:rsidR="000B4BC4">
        <w:rPr>
          <w:color w:val="000000" w:themeColor="text1"/>
        </w:rPr>
        <w:t>1</w:t>
      </w:r>
      <w:r w:rsidR="000B4BC4" w:rsidRPr="00CE277A">
        <w:rPr>
          <w:color w:val="000000" w:themeColor="text1"/>
        </w:rPr>
        <w:t> </w:t>
      </w:r>
      <w:r w:rsidRPr="00CE277A">
        <w:rPr>
          <w:color w:val="000000" w:themeColor="text1"/>
        </w:rPr>
        <w:t>(Dispute Resolution Procedure)</w:t>
      </w:r>
      <w:r w:rsidR="00773BD6" w:rsidRPr="00CE277A">
        <w:rPr>
          <w:color w:val="000000" w:themeColor="text1"/>
        </w:rPr>
        <w:t xml:space="preserve"> to the Call Off Terms</w:t>
      </w:r>
      <w:r w:rsidRPr="00CE277A">
        <w:rPr>
          <w:color w:val="000000" w:themeColor="text1"/>
        </w:rPr>
        <w:t>.</w:t>
      </w:r>
    </w:p>
    <w:p w14:paraId="44B8B3EA" w14:textId="77777777" w:rsidR="003F1745" w:rsidRPr="00CE277A" w:rsidRDefault="003F1745" w:rsidP="00B446FC">
      <w:pPr>
        <w:pStyle w:val="GPSL3numberedclause"/>
        <w:numPr>
          <w:ilvl w:val="2"/>
          <w:numId w:val="15"/>
        </w:numPr>
        <w:ind w:left="2410" w:hanging="992"/>
        <w:rPr>
          <w:color w:val="000000" w:themeColor="text1"/>
        </w:rPr>
      </w:pPr>
      <w:r w:rsidRPr="00CE277A">
        <w:rPr>
          <w:color w:val="000000" w:themeColor="text1"/>
        </w:rPr>
        <w:t>The Customer may reject the draft Rectification Plan by notice to the Supplier if, acting reasonably, it considers that the draft Rectification Plan is inadequate, for example because the draft Rectification Plan:</w:t>
      </w:r>
    </w:p>
    <w:p w14:paraId="44B8B3EB" w14:textId="065233D2" w:rsidR="003F1745" w:rsidRPr="00CE277A" w:rsidRDefault="003F1745" w:rsidP="00B446FC">
      <w:pPr>
        <w:pStyle w:val="GPSL4numberedclause"/>
        <w:numPr>
          <w:ilvl w:val="3"/>
          <w:numId w:val="15"/>
        </w:numPr>
        <w:ind w:left="2977" w:hanging="567"/>
        <w:rPr>
          <w:color w:val="000000" w:themeColor="text1"/>
        </w:rPr>
      </w:pPr>
      <w:r w:rsidRPr="00CE277A">
        <w:rPr>
          <w:color w:val="000000" w:themeColor="text1"/>
        </w:rPr>
        <w:t>is insufficiently detailed to be capable of proper evaluation;</w:t>
      </w:r>
    </w:p>
    <w:p w14:paraId="44B8B3EC" w14:textId="00603808" w:rsidR="003F1745" w:rsidRPr="00CE277A" w:rsidRDefault="003F1745" w:rsidP="00B446FC">
      <w:pPr>
        <w:pStyle w:val="GPSL4numberedclause"/>
        <w:numPr>
          <w:ilvl w:val="3"/>
          <w:numId w:val="15"/>
        </w:numPr>
        <w:ind w:left="2977" w:hanging="567"/>
        <w:rPr>
          <w:color w:val="000000" w:themeColor="text1"/>
        </w:rPr>
      </w:pPr>
      <w:r w:rsidRPr="00CE277A">
        <w:rPr>
          <w:color w:val="000000" w:themeColor="text1"/>
        </w:rPr>
        <w:t>will take too long to complete;</w:t>
      </w:r>
    </w:p>
    <w:p w14:paraId="44B8B3ED" w14:textId="77777777" w:rsidR="003F1745" w:rsidRPr="00CE277A" w:rsidRDefault="003F1745" w:rsidP="00B446FC">
      <w:pPr>
        <w:pStyle w:val="GPSL4numberedclause"/>
        <w:numPr>
          <w:ilvl w:val="3"/>
          <w:numId w:val="15"/>
        </w:numPr>
        <w:ind w:left="2977" w:hanging="567"/>
        <w:rPr>
          <w:color w:val="000000" w:themeColor="text1"/>
        </w:rPr>
      </w:pPr>
      <w:r w:rsidRPr="00CE277A">
        <w:rPr>
          <w:color w:val="000000" w:themeColor="text1"/>
        </w:rPr>
        <w:t>will not prevent reoccurrence of the Default; and/or</w:t>
      </w:r>
    </w:p>
    <w:p w14:paraId="44B8B3EE" w14:textId="77777777" w:rsidR="003F1745" w:rsidRPr="00CE277A" w:rsidRDefault="003F1745" w:rsidP="00B446FC">
      <w:pPr>
        <w:pStyle w:val="GPSL4numberedclause"/>
        <w:numPr>
          <w:ilvl w:val="3"/>
          <w:numId w:val="15"/>
        </w:numPr>
        <w:ind w:left="2977" w:hanging="567"/>
        <w:rPr>
          <w:color w:val="000000" w:themeColor="text1"/>
        </w:rPr>
      </w:pPr>
      <w:r w:rsidRPr="00CE277A">
        <w:rPr>
          <w:color w:val="000000" w:themeColor="text1"/>
        </w:rPr>
        <w:t>will rectify the Default but in a manner which is unacceptable to the Customer.</w:t>
      </w:r>
    </w:p>
    <w:p w14:paraId="44B8B3EF" w14:textId="60B7F413" w:rsidR="003F1745" w:rsidRPr="00CE277A" w:rsidRDefault="003F1745" w:rsidP="00B446FC">
      <w:pPr>
        <w:pStyle w:val="GPSL3numberedclause"/>
        <w:numPr>
          <w:ilvl w:val="2"/>
          <w:numId w:val="15"/>
        </w:numPr>
        <w:ind w:left="2410" w:hanging="992"/>
        <w:rPr>
          <w:color w:val="000000" w:themeColor="text1"/>
        </w:rPr>
      </w:pPr>
      <w:r w:rsidRPr="00CE277A">
        <w:rPr>
          <w:color w:val="000000" w:themeColor="text1"/>
        </w:rPr>
        <w:t xml:space="preserve">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w:t>
      </w:r>
      <w:r w:rsidR="00345BFC" w:rsidRPr="00CE277A">
        <w:rPr>
          <w:color w:val="000000" w:themeColor="text1"/>
        </w:rPr>
        <w:t>five (</w:t>
      </w:r>
      <w:r w:rsidRPr="00CE277A">
        <w:rPr>
          <w:color w:val="000000" w:themeColor="text1"/>
        </w:rPr>
        <w:t>5</w:t>
      </w:r>
      <w:r w:rsidR="00345BFC" w:rsidRPr="00CE277A">
        <w:rPr>
          <w:color w:val="000000" w:themeColor="text1"/>
        </w:rPr>
        <w:t>)</w:t>
      </w:r>
      <w:r w:rsidRPr="00CE277A">
        <w:rPr>
          <w:color w:val="000000" w:themeColor="text1"/>
        </w:rPr>
        <w:t> Working Days (or such other period as agreed between the Parties) of the Customer’s notice rejecting the first draft.</w:t>
      </w:r>
    </w:p>
    <w:p w14:paraId="44B8B3F0" w14:textId="77777777" w:rsidR="003F1745" w:rsidRPr="00CE277A" w:rsidRDefault="003F1745" w:rsidP="00B446FC">
      <w:pPr>
        <w:pStyle w:val="GPSL3numberedclause"/>
        <w:numPr>
          <w:ilvl w:val="2"/>
          <w:numId w:val="15"/>
        </w:numPr>
        <w:ind w:left="2410" w:hanging="992"/>
        <w:rPr>
          <w:color w:val="000000" w:themeColor="text1"/>
        </w:rPr>
      </w:pPr>
      <w:r w:rsidRPr="00CE277A">
        <w:rPr>
          <w:color w:val="000000" w:themeColor="text1"/>
        </w:rPr>
        <w:t>If the Customer consents to the Rectification Plan, the Supplier shall immediately start work on the actions set out in the Rectification Plan.</w:t>
      </w:r>
    </w:p>
    <w:p w14:paraId="44B8B3F1" w14:textId="77777777" w:rsidR="0078304C" w:rsidRDefault="0078304C" w:rsidP="007758EB">
      <w:pPr>
        <w:pStyle w:val="GPSL1CLAUSEHEADING"/>
      </w:pPr>
      <w:bookmarkStart w:id="2229" w:name="_Toc364686335"/>
      <w:bookmarkStart w:id="2230" w:name="_Toc364686553"/>
      <w:bookmarkStart w:id="2231" w:name="_Toc364686770"/>
      <w:bookmarkStart w:id="2232" w:name="_Toc364693328"/>
      <w:bookmarkStart w:id="2233" w:name="_Toc364693768"/>
      <w:bookmarkStart w:id="2234" w:name="_Toc364693888"/>
      <w:bookmarkStart w:id="2235" w:name="_Toc364694001"/>
      <w:bookmarkStart w:id="2236" w:name="_Toc364694118"/>
      <w:bookmarkStart w:id="2237" w:name="_Toc364695277"/>
      <w:bookmarkStart w:id="2238" w:name="_Toc364695394"/>
      <w:bookmarkStart w:id="2239" w:name="_Toc364696137"/>
      <w:bookmarkStart w:id="2240" w:name="_Toc364754386"/>
      <w:bookmarkStart w:id="2241" w:name="_Toc364760207"/>
      <w:bookmarkStart w:id="2242" w:name="_Toc364760321"/>
      <w:bookmarkStart w:id="2243" w:name="_Toc364763121"/>
      <w:bookmarkStart w:id="2244" w:name="_Toc364763274"/>
      <w:bookmarkStart w:id="2245" w:name="_Toc364763419"/>
      <w:bookmarkStart w:id="2246" w:name="_Toc364763559"/>
      <w:bookmarkStart w:id="2247" w:name="_Toc364763697"/>
      <w:bookmarkStart w:id="2248" w:name="_Toc364763836"/>
      <w:bookmarkStart w:id="2249" w:name="_Toc364763965"/>
      <w:bookmarkStart w:id="2250" w:name="_Toc364764077"/>
      <w:bookmarkStart w:id="2251" w:name="_Toc364686336"/>
      <w:bookmarkStart w:id="2252" w:name="_Toc364686554"/>
      <w:bookmarkStart w:id="2253" w:name="_Toc364686771"/>
      <w:bookmarkStart w:id="2254" w:name="_Toc364693329"/>
      <w:bookmarkStart w:id="2255" w:name="_Toc364693769"/>
      <w:bookmarkStart w:id="2256" w:name="_Toc364693889"/>
      <w:bookmarkStart w:id="2257" w:name="_Toc364694002"/>
      <w:bookmarkStart w:id="2258" w:name="_Toc364694119"/>
      <w:bookmarkStart w:id="2259" w:name="_Toc364695278"/>
      <w:bookmarkStart w:id="2260" w:name="_Toc364695395"/>
      <w:bookmarkStart w:id="2261" w:name="_Toc364696138"/>
      <w:bookmarkStart w:id="2262" w:name="_Toc364754387"/>
      <w:bookmarkStart w:id="2263" w:name="_Toc364760208"/>
      <w:bookmarkStart w:id="2264" w:name="_Toc364760322"/>
      <w:bookmarkStart w:id="2265" w:name="_Toc364763122"/>
      <w:bookmarkStart w:id="2266" w:name="_Toc364763275"/>
      <w:bookmarkStart w:id="2267" w:name="_Toc364763420"/>
      <w:bookmarkStart w:id="2268" w:name="_Toc364763560"/>
      <w:bookmarkStart w:id="2269" w:name="_Toc364763698"/>
      <w:bookmarkStart w:id="2270" w:name="_Toc364763837"/>
      <w:bookmarkStart w:id="2271" w:name="_Toc364763966"/>
      <w:bookmarkStart w:id="2272" w:name="_Toc364764078"/>
      <w:bookmarkStart w:id="2273" w:name="_Toc364686337"/>
      <w:bookmarkStart w:id="2274" w:name="_Toc364686555"/>
      <w:bookmarkStart w:id="2275" w:name="_Toc364686772"/>
      <w:bookmarkStart w:id="2276" w:name="_Toc364693330"/>
      <w:bookmarkStart w:id="2277" w:name="_Toc364693770"/>
      <w:bookmarkStart w:id="2278" w:name="_Toc364693890"/>
      <w:bookmarkStart w:id="2279" w:name="_Toc364694003"/>
      <w:bookmarkStart w:id="2280" w:name="_Toc364694120"/>
      <w:bookmarkStart w:id="2281" w:name="_Toc364695279"/>
      <w:bookmarkStart w:id="2282" w:name="_Toc364695396"/>
      <w:bookmarkStart w:id="2283" w:name="_Toc364696139"/>
      <w:bookmarkStart w:id="2284" w:name="_Toc364754388"/>
      <w:bookmarkStart w:id="2285" w:name="_Toc364760209"/>
      <w:bookmarkStart w:id="2286" w:name="_Toc364760323"/>
      <w:bookmarkStart w:id="2287" w:name="_Toc364763123"/>
      <w:bookmarkStart w:id="2288" w:name="_Toc364763276"/>
      <w:bookmarkStart w:id="2289" w:name="_Toc364763421"/>
      <w:bookmarkStart w:id="2290" w:name="_Toc364763561"/>
      <w:bookmarkStart w:id="2291" w:name="_Toc364763699"/>
      <w:bookmarkStart w:id="2292" w:name="_Toc364763838"/>
      <w:bookmarkStart w:id="2293" w:name="_Toc364763967"/>
      <w:bookmarkStart w:id="2294" w:name="_Toc364764079"/>
      <w:bookmarkStart w:id="2295" w:name="_Toc364686340"/>
      <w:bookmarkStart w:id="2296" w:name="_Toc364686558"/>
      <w:bookmarkStart w:id="2297" w:name="_Toc364686775"/>
      <w:bookmarkStart w:id="2298" w:name="_Toc364693333"/>
      <w:bookmarkStart w:id="2299" w:name="_Toc364693773"/>
      <w:bookmarkStart w:id="2300" w:name="_Toc364693893"/>
      <w:bookmarkStart w:id="2301" w:name="_Toc364694006"/>
      <w:bookmarkStart w:id="2302" w:name="_Toc364694123"/>
      <w:bookmarkStart w:id="2303" w:name="_Toc364695282"/>
      <w:bookmarkStart w:id="2304" w:name="_Toc364695399"/>
      <w:bookmarkStart w:id="2305" w:name="_Toc364696142"/>
      <w:bookmarkStart w:id="2306" w:name="_Toc364754391"/>
      <w:bookmarkStart w:id="2307" w:name="_Toc364760212"/>
      <w:bookmarkStart w:id="2308" w:name="_Toc364760326"/>
      <w:bookmarkStart w:id="2309" w:name="_Toc364763126"/>
      <w:bookmarkStart w:id="2310" w:name="_Toc364763279"/>
      <w:bookmarkStart w:id="2311" w:name="_Toc364763424"/>
      <w:bookmarkStart w:id="2312" w:name="_Toc364763564"/>
      <w:bookmarkStart w:id="2313" w:name="_Toc364763702"/>
      <w:bookmarkStart w:id="2314" w:name="_Toc364763841"/>
      <w:bookmarkStart w:id="2315" w:name="_Toc364763970"/>
      <w:bookmarkStart w:id="2316" w:name="_Toc364764082"/>
      <w:bookmarkStart w:id="2317" w:name="_Toc364686341"/>
      <w:bookmarkStart w:id="2318" w:name="_Toc364686559"/>
      <w:bookmarkStart w:id="2319" w:name="_Toc364686776"/>
      <w:bookmarkStart w:id="2320" w:name="_Toc364693334"/>
      <w:bookmarkStart w:id="2321" w:name="_Toc364693774"/>
      <w:bookmarkStart w:id="2322" w:name="_Toc364693894"/>
      <w:bookmarkStart w:id="2323" w:name="_Toc364694007"/>
      <w:bookmarkStart w:id="2324" w:name="_Toc364694124"/>
      <w:bookmarkStart w:id="2325" w:name="_Toc364695283"/>
      <w:bookmarkStart w:id="2326" w:name="_Toc364695400"/>
      <w:bookmarkStart w:id="2327" w:name="_Toc364696143"/>
      <w:bookmarkStart w:id="2328" w:name="_Toc364754392"/>
      <w:bookmarkStart w:id="2329" w:name="_Toc364760213"/>
      <w:bookmarkStart w:id="2330" w:name="_Toc364760327"/>
      <w:bookmarkStart w:id="2331" w:name="_Toc364763127"/>
      <w:bookmarkStart w:id="2332" w:name="_Toc364763280"/>
      <w:bookmarkStart w:id="2333" w:name="_Toc364763425"/>
      <w:bookmarkStart w:id="2334" w:name="_Toc364763565"/>
      <w:bookmarkStart w:id="2335" w:name="_Toc364763703"/>
      <w:bookmarkStart w:id="2336" w:name="_Toc364763842"/>
      <w:bookmarkStart w:id="2337" w:name="_Toc364763971"/>
      <w:bookmarkStart w:id="2338" w:name="_Toc364764083"/>
      <w:bookmarkStart w:id="2339" w:name="_Ref360524732"/>
      <w:bookmarkStart w:id="2340" w:name="_Toc368062176"/>
      <w:bookmarkStart w:id="2341" w:name="_Toc509772127"/>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r>
        <w:t>SUPPLIER RELIEF DUE TO CUSTOMER CAUSE</w:t>
      </w:r>
      <w:bookmarkEnd w:id="2339"/>
      <w:bookmarkEnd w:id="2340"/>
      <w:bookmarkEnd w:id="2341"/>
    </w:p>
    <w:p w14:paraId="44B8B3F2" w14:textId="77777777" w:rsidR="00655C30" w:rsidRPr="00655C30" w:rsidRDefault="00655C30" w:rsidP="00B446FC">
      <w:pPr>
        <w:pStyle w:val="GPSL2numberedclause"/>
        <w:numPr>
          <w:ilvl w:val="1"/>
          <w:numId w:val="14"/>
        </w:numPr>
        <w:ind w:left="1418" w:hanging="709"/>
      </w:pPr>
      <w:bookmarkStart w:id="2342" w:name="_Ref360524376"/>
      <w:r w:rsidRPr="00432F4A">
        <w:t>If the Supplier has failed to:</w:t>
      </w:r>
      <w:bookmarkEnd w:id="2342"/>
    </w:p>
    <w:p w14:paraId="44B8B3F3" w14:textId="36AF84EB" w:rsidR="00655C30" w:rsidRPr="00655C30" w:rsidRDefault="00655C30" w:rsidP="00B446FC">
      <w:pPr>
        <w:pStyle w:val="GPSL3numberedclause"/>
        <w:numPr>
          <w:ilvl w:val="2"/>
          <w:numId w:val="15"/>
        </w:numPr>
        <w:ind w:left="2410" w:hanging="992"/>
      </w:pPr>
      <w:r w:rsidRPr="00D432F9">
        <w:t>Achieve a Milestone by its Milestone Date</w:t>
      </w:r>
      <w:r w:rsidR="00711156">
        <w:t>, where used</w:t>
      </w:r>
      <w:r w:rsidRPr="00D432F9">
        <w:t>;</w:t>
      </w:r>
    </w:p>
    <w:p w14:paraId="44B8B3F4" w14:textId="20B30E02" w:rsidR="00655C30" w:rsidRPr="00655C30" w:rsidRDefault="00655C30" w:rsidP="00B446FC">
      <w:pPr>
        <w:pStyle w:val="GPSL3numberedclause"/>
        <w:numPr>
          <w:ilvl w:val="2"/>
          <w:numId w:val="15"/>
        </w:numPr>
        <w:ind w:left="2410" w:hanging="992"/>
      </w:pPr>
      <w:bookmarkStart w:id="2343" w:name="_Ref451352983"/>
      <w:r w:rsidRPr="00D432F9">
        <w:t xml:space="preserve">comply with its </w:t>
      </w:r>
      <w:r>
        <w:t>obligations under this Call Off Contract,</w:t>
      </w:r>
      <w:bookmarkEnd w:id="2343"/>
    </w:p>
    <w:p w14:paraId="44B8B3F5" w14:textId="52B69472" w:rsidR="00655C30" w:rsidRDefault="00655C30" w:rsidP="00984C3A">
      <w:pPr>
        <w:pStyle w:val="GPSL3Indent"/>
      </w:pPr>
      <w:r>
        <w:t>(</w:t>
      </w:r>
      <w:r w:rsidRPr="00D432F9">
        <w:t xml:space="preserve">each a </w:t>
      </w:r>
      <w:r>
        <w:t>“</w:t>
      </w:r>
      <w:r w:rsidRPr="00984C3A">
        <w:rPr>
          <w:b/>
        </w:rPr>
        <w:t>Supplier Non-Performance</w:t>
      </w:r>
      <w:r>
        <w:t>”</w:t>
      </w:r>
      <w:r w:rsidRPr="00D432F9">
        <w:t>)</w:t>
      </w:r>
      <w:r>
        <w:t>,</w:t>
      </w:r>
    </w:p>
    <w:p w14:paraId="44B8B3F6" w14:textId="44B689EE" w:rsidR="00655C30" w:rsidRDefault="00655C30" w:rsidP="00984C3A">
      <w:pPr>
        <w:pStyle w:val="GPSL2Indent"/>
      </w:pPr>
      <w:r>
        <w:t xml:space="preserve">and </w:t>
      </w:r>
      <w:r w:rsidRPr="00D432F9">
        <w:t>can demonstrate that the Supplier Non-Performance would not ha</w:t>
      </w:r>
      <w:r w:rsidR="00581802">
        <w:t xml:space="preserve">ve </w:t>
      </w:r>
      <w:r>
        <w:t>occurred but for a Customer</w:t>
      </w:r>
      <w:r w:rsidRPr="00D432F9">
        <w:t xml:space="preserve"> Cause</w:t>
      </w:r>
      <w:r>
        <w:t xml:space="preserve">, </w:t>
      </w:r>
      <w:r w:rsidRPr="00D432F9">
        <w:t xml:space="preserve">then </w:t>
      </w:r>
      <w:r>
        <w:t>(</w:t>
      </w:r>
      <w:r w:rsidRPr="00D432F9">
        <w:t>subject to the Supplier ful</w:t>
      </w:r>
      <w:r>
        <w:t xml:space="preserve">filling its obligations </w:t>
      </w:r>
      <w:r w:rsidRPr="009102E6">
        <w:t xml:space="preserve">in Clause </w:t>
      </w:r>
      <w:r w:rsidR="009102E6" w:rsidRPr="00643FAA">
        <w:fldChar w:fldCharType="begin"/>
      </w:r>
      <w:r w:rsidR="009102E6" w:rsidRPr="009102E6">
        <w:instrText xml:space="preserve"> REF _Ref360459240 \r \h </w:instrText>
      </w:r>
      <w:r w:rsidR="009102E6" w:rsidRPr="00CE277A">
        <w:instrText xml:space="preserve"> \* MERGEFORMAT </w:instrText>
      </w:r>
      <w:r w:rsidR="009102E6" w:rsidRPr="00643FAA">
        <w:fldChar w:fldCharType="separate"/>
      </w:r>
      <w:r w:rsidR="00CD405A">
        <w:t>7</w:t>
      </w:r>
      <w:r w:rsidR="009102E6" w:rsidRPr="00643FAA">
        <w:fldChar w:fldCharType="end"/>
      </w:r>
      <w:r w:rsidR="009102E6" w:rsidRPr="009102E6">
        <w:t xml:space="preserve"> </w:t>
      </w:r>
      <w:r w:rsidRPr="009102E6">
        <w:t>(Notification of Customer Cause)):</w:t>
      </w:r>
    </w:p>
    <w:p w14:paraId="44B8B3F7" w14:textId="77777777" w:rsidR="00655C30" w:rsidRPr="00655C30" w:rsidRDefault="00655C30" w:rsidP="00B446FC">
      <w:pPr>
        <w:pStyle w:val="GPSL4numberedclause"/>
        <w:numPr>
          <w:ilvl w:val="3"/>
          <w:numId w:val="15"/>
        </w:numPr>
        <w:ind w:left="2977" w:hanging="567"/>
      </w:pPr>
      <w:r w:rsidRPr="00D432F9">
        <w:t>the Supplier shall not be treated as b</w:t>
      </w:r>
      <w:r w:rsidR="00581802">
        <w:t>eing in breach of this Call Off Contract</w:t>
      </w:r>
      <w:r w:rsidRPr="00D432F9">
        <w:t xml:space="preserve"> </w:t>
      </w:r>
      <w:r>
        <w:t>to the extent</w:t>
      </w:r>
      <w:r w:rsidRPr="00D432F9">
        <w:t xml:space="preserve"> the </w:t>
      </w:r>
      <w:r>
        <w:t xml:space="preserve">Supplier can demonstrate that the </w:t>
      </w:r>
      <w:r w:rsidRPr="00D432F9">
        <w:t>Supplier Non-Performance</w:t>
      </w:r>
      <w:r w:rsidR="00581802">
        <w:t xml:space="preserve"> was caused by the Customer</w:t>
      </w:r>
      <w:r>
        <w:t xml:space="preserve"> Cause</w:t>
      </w:r>
      <w:r w:rsidRPr="00D432F9">
        <w:t>;</w:t>
      </w:r>
    </w:p>
    <w:p w14:paraId="44B8B3F8" w14:textId="4C51D498" w:rsidR="00655C30" w:rsidRPr="00655C30" w:rsidRDefault="00581802" w:rsidP="00B446FC">
      <w:pPr>
        <w:pStyle w:val="GPSL4numberedclause"/>
        <w:numPr>
          <w:ilvl w:val="3"/>
          <w:numId w:val="15"/>
        </w:numPr>
        <w:ind w:left="2977" w:hanging="567"/>
      </w:pPr>
      <w:r>
        <w:t>the Customer</w:t>
      </w:r>
      <w:r w:rsidR="00655C30" w:rsidRPr="00D432F9">
        <w:t xml:space="preserve"> shall not be entitled to exercise any rights that may arise as a result of </w:t>
      </w:r>
      <w:r w:rsidR="00655C30">
        <w:t>that</w:t>
      </w:r>
      <w:r w:rsidR="00A56042">
        <w:t xml:space="preserve"> S</w:t>
      </w:r>
      <w:r w:rsidR="00A56042" w:rsidRPr="00CB0CE8">
        <w:t xml:space="preserve">upplier Non-Performance </w:t>
      </w:r>
      <w:r w:rsidR="00655C30" w:rsidRPr="00CB0CE8">
        <w:t>to termi</w:t>
      </w:r>
      <w:r w:rsidRPr="00CB0CE8">
        <w:t xml:space="preserve">nate this </w:t>
      </w:r>
      <w:r w:rsidR="009D49E5" w:rsidRPr="00CB0CE8">
        <w:t xml:space="preserve">Call Off Contract </w:t>
      </w:r>
      <w:r w:rsidRPr="00CB0CE8">
        <w:t xml:space="preserve">pursuant to Clause </w:t>
      </w:r>
      <w:r w:rsidR="00CB0CE8" w:rsidRPr="00643FAA">
        <w:fldChar w:fldCharType="begin"/>
      </w:r>
      <w:r w:rsidR="00CB0CE8" w:rsidRPr="00CB0CE8">
        <w:instrText xml:space="preserve"> REF _Ref360201395 \r \h </w:instrText>
      </w:r>
      <w:r w:rsidR="00CB0CE8" w:rsidRPr="00CE277A">
        <w:instrText xml:space="preserve"> \* MERGEFORMAT </w:instrText>
      </w:r>
      <w:r w:rsidR="00CB0CE8" w:rsidRPr="00643FAA">
        <w:fldChar w:fldCharType="separate"/>
      </w:r>
      <w:r w:rsidR="00CD405A">
        <w:t>21</w:t>
      </w:r>
      <w:r w:rsidR="00CB0CE8" w:rsidRPr="00643FAA">
        <w:fldChar w:fldCharType="end"/>
      </w:r>
      <w:r w:rsidR="00CB0CE8" w:rsidRPr="00CB0CE8">
        <w:t xml:space="preserve"> </w:t>
      </w:r>
      <w:r w:rsidR="00C10251" w:rsidRPr="00CB0CE8">
        <w:t>(Customer Termination Rights) except Clause</w:t>
      </w:r>
      <w:r w:rsidRPr="00CB0CE8">
        <w:t xml:space="preserve"> </w:t>
      </w:r>
      <w:r w:rsidR="00CB0CE8" w:rsidRPr="00FA25FF">
        <w:fldChar w:fldCharType="begin"/>
      </w:r>
      <w:r w:rsidR="00CB0CE8" w:rsidRPr="00CB0CE8">
        <w:instrText xml:space="preserve"> REF _Ref313369604 \r \h </w:instrText>
      </w:r>
      <w:r w:rsidR="00CB0CE8" w:rsidRPr="00CE277A">
        <w:instrText xml:space="preserve"> \* MERGEFORMAT </w:instrText>
      </w:r>
      <w:r w:rsidR="00CB0CE8" w:rsidRPr="00FA25FF">
        <w:fldChar w:fldCharType="separate"/>
      </w:r>
      <w:r w:rsidR="00CD405A">
        <w:t>21.2</w:t>
      </w:r>
      <w:r w:rsidR="00CB0CE8" w:rsidRPr="00FA25FF">
        <w:fldChar w:fldCharType="end"/>
      </w:r>
      <w:r w:rsidRPr="00CB0CE8">
        <w:t xml:space="preserve"> (Terminatio</w:t>
      </w:r>
      <w:r w:rsidR="00C10251" w:rsidRPr="00CB0CE8">
        <w:t>n Without C</w:t>
      </w:r>
      <w:r w:rsidRPr="00CB0CE8">
        <w:t>ause)</w:t>
      </w:r>
      <w:r w:rsidR="00A56042" w:rsidRPr="00CB0CE8">
        <w:t>;</w:t>
      </w:r>
    </w:p>
    <w:p w14:paraId="44B8B3F9" w14:textId="068AEAFD" w:rsidR="00655C30" w:rsidRPr="00655C30" w:rsidRDefault="00655C30" w:rsidP="00B446FC">
      <w:pPr>
        <w:pStyle w:val="GPSL4numberedclause"/>
        <w:numPr>
          <w:ilvl w:val="3"/>
          <w:numId w:val="15"/>
        </w:numPr>
        <w:ind w:left="2977" w:hanging="567"/>
      </w:pPr>
      <w:r w:rsidRPr="00D432F9">
        <w:t>where the Supplier Non-Performance constitutes the failure to Achieve a Milestone by its Milestone Date</w:t>
      </w:r>
      <w:r w:rsidR="00711156">
        <w:t>, where used</w:t>
      </w:r>
      <w:r w:rsidRPr="00D432F9">
        <w:t>:</w:t>
      </w:r>
    </w:p>
    <w:p w14:paraId="44B8B3FA" w14:textId="77777777" w:rsidR="00655C30" w:rsidRPr="00655C30" w:rsidRDefault="00655C30" w:rsidP="00B446FC">
      <w:pPr>
        <w:pStyle w:val="GPSL5numberedclause"/>
        <w:numPr>
          <w:ilvl w:val="4"/>
          <w:numId w:val="16"/>
        </w:numPr>
        <w:ind w:left="3544" w:hanging="567"/>
      </w:pPr>
      <w:r w:rsidRPr="00D432F9">
        <w:t xml:space="preserve">the Milestone Date shall be </w:t>
      </w:r>
      <w:r>
        <w:t xml:space="preserve">postponed </w:t>
      </w:r>
      <w:r w:rsidRPr="00D432F9">
        <w:t xml:space="preserve">by a period </w:t>
      </w:r>
      <w:r>
        <w:t>equal</w:t>
      </w:r>
      <w:r w:rsidRPr="00D432F9">
        <w:t xml:space="preserve"> to the period of Delay that the Supplier can demonst</w:t>
      </w:r>
      <w:r w:rsidR="003C5D85">
        <w:t>rate was caused by the Customer</w:t>
      </w:r>
      <w:r w:rsidRPr="00D432F9">
        <w:t xml:space="preserve"> Cause;</w:t>
      </w:r>
    </w:p>
    <w:p w14:paraId="44B8B3FB" w14:textId="77777777" w:rsidR="00655C30" w:rsidRPr="00655C30" w:rsidRDefault="00655C30" w:rsidP="00B446FC">
      <w:pPr>
        <w:pStyle w:val="GPSL5numberedclause"/>
        <w:numPr>
          <w:ilvl w:val="4"/>
          <w:numId w:val="16"/>
        </w:numPr>
        <w:ind w:left="3544" w:hanging="567"/>
      </w:pPr>
      <w:r w:rsidRPr="00D432F9">
        <w:t xml:space="preserve">if </w:t>
      </w:r>
      <w:r>
        <w:t xml:space="preserve">the </w:t>
      </w:r>
      <w:r w:rsidR="003C5D85">
        <w:t>Customer</w:t>
      </w:r>
      <w:r>
        <w:t xml:space="preserve">, acting reasonably, considers it </w:t>
      </w:r>
      <w:r w:rsidRPr="00D432F9">
        <w:t>appropriate, the Implementation Plan shall be amended to reflect any consequential revisions required to subsequent Milestone</w:t>
      </w:r>
      <w:r>
        <w:t xml:space="preserve"> Da</w:t>
      </w:r>
      <w:r w:rsidR="003C5D85">
        <w:t>tes resulting from the Customer</w:t>
      </w:r>
      <w:r>
        <w:t xml:space="preserve"> Cause</w:t>
      </w:r>
      <w:r w:rsidRPr="00D432F9">
        <w:t>;</w:t>
      </w:r>
    </w:p>
    <w:p w14:paraId="44B8B3FC" w14:textId="77777777" w:rsidR="00655C30" w:rsidRPr="00CB0CE8" w:rsidRDefault="003C5D85" w:rsidP="00B446FC">
      <w:pPr>
        <w:pStyle w:val="GPSL5numberedclause"/>
        <w:numPr>
          <w:ilvl w:val="4"/>
          <w:numId w:val="16"/>
        </w:numPr>
        <w:ind w:left="3544" w:hanging="567"/>
      </w:pPr>
      <w:r>
        <w:t>if failure to Achieve a Milestone attracts a Delay Payment</w:t>
      </w:r>
      <w:r w:rsidR="00655C30" w:rsidRPr="00D432F9">
        <w:t>, the Supplier sh</w:t>
      </w:r>
      <w:r>
        <w:t>all have no liability to pay any such</w:t>
      </w:r>
      <w:r w:rsidR="00655C30" w:rsidRPr="00D432F9">
        <w:t xml:space="preserve"> Delay </w:t>
      </w:r>
      <w:r>
        <w:t>Payment associated with the</w:t>
      </w:r>
      <w:r w:rsidR="00655C30" w:rsidRPr="00D432F9">
        <w:t xml:space="preserve"> Milestone </w:t>
      </w:r>
      <w:r w:rsidR="00655C30">
        <w:t xml:space="preserve">to the extent that </w:t>
      </w:r>
      <w:r w:rsidR="00655C30" w:rsidRPr="00D432F9">
        <w:t xml:space="preserve">the </w:t>
      </w:r>
      <w:r w:rsidR="00655C30">
        <w:t>Supplier can demonstrate that such fai</w:t>
      </w:r>
      <w:r>
        <w:t>lure was caused by the Customer</w:t>
      </w:r>
      <w:r w:rsidR="00655C30">
        <w:t xml:space="preserve"> Cause</w:t>
      </w:r>
      <w:r w:rsidR="00655C30" w:rsidRPr="00D432F9">
        <w:t>;</w:t>
      </w:r>
      <w:r w:rsidR="00655C30">
        <w:t xml:space="preserve"> an</w:t>
      </w:r>
      <w:r w:rsidR="00655C30" w:rsidRPr="00CB0CE8">
        <w:t>d/or</w:t>
      </w:r>
    </w:p>
    <w:p w14:paraId="44B8B3FD" w14:textId="415F70FE" w:rsidR="00C77577" w:rsidRDefault="007E3DAD" w:rsidP="00B446FC">
      <w:pPr>
        <w:pStyle w:val="GPSL2numberedclause"/>
        <w:numPr>
          <w:ilvl w:val="1"/>
          <w:numId w:val="14"/>
        </w:numPr>
        <w:ind w:left="1418" w:hanging="709"/>
      </w:pPr>
      <w:bookmarkStart w:id="2344" w:name="_Ref363746593"/>
      <w:bookmarkStart w:id="2345" w:name="_Ref360524361"/>
      <w:r w:rsidRPr="00CB0CE8">
        <w:t>In order to claim any of the rights and/or relief referred to in Clause</w:t>
      </w:r>
      <w:r w:rsidR="00C45EBB" w:rsidRPr="00CB0CE8">
        <w:t xml:space="preserve"> </w:t>
      </w:r>
      <w:r w:rsidR="00CB0CE8" w:rsidRPr="00FA25FF">
        <w:fldChar w:fldCharType="begin"/>
      </w:r>
      <w:r w:rsidR="00CB0CE8" w:rsidRPr="00CB0CE8">
        <w:instrText xml:space="preserve"> REF _Ref360524376 \r \h  \* MERGEFORMAT </w:instrText>
      </w:r>
      <w:r w:rsidR="00CB0CE8" w:rsidRPr="00FA25FF">
        <w:fldChar w:fldCharType="separate"/>
      </w:r>
      <w:r w:rsidR="00CD405A">
        <w:t>19.1</w:t>
      </w:r>
      <w:r w:rsidR="00CB0CE8" w:rsidRPr="00FA25FF">
        <w:fldChar w:fldCharType="end"/>
      </w:r>
      <w:r w:rsidRPr="00432F4A">
        <w:t>, the Supplier shall</w:t>
      </w:r>
      <w:r w:rsidR="00C77577">
        <w:t>:</w:t>
      </w:r>
      <w:bookmarkEnd w:id="2344"/>
    </w:p>
    <w:p w14:paraId="44B8B3FE" w14:textId="0D8A248F" w:rsidR="00C77577" w:rsidRDefault="00C77577" w:rsidP="00B446FC">
      <w:pPr>
        <w:pStyle w:val="GPSL3numberedclause"/>
        <w:numPr>
          <w:ilvl w:val="2"/>
          <w:numId w:val="15"/>
        </w:numPr>
        <w:ind w:left="2410" w:hanging="992"/>
      </w:pPr>
      <w:r w:rsidRPr="00CB0CE8">
        <w:t xml:space="preserve">comply with its obligations under Clause </w:t>
      </w:r>
      <w:r w:rsidR="00CB0CE8" w:rsidRPr="00643FAA">
        <w:fldChar w:fldCharType="begin"/>
      </w:r>
      <w:r w:rsidR="00CB0CE8" w:rsidRPr="00CB0CE8">
        <w:instrText xml:space="preserve"> REF _Ref360694799 \r \h  \* MERGEFORMAT </w:instrText>
      </w:r>
      <w:r w:rsidR="00CB0CE8" w:rsidRPr="00643FAA">
        <w:fldChar w:fldCharType="separate"/>
      </w:r>
      <w:r w:rsidR="00CD405A">
        <w:t>7</w:t>
      </w:r>
      <w:r w:rsidR="00CB0CE8" w:rsidRPr="00643FAA">
        <w:fldChar w:fldCharType="end"/>
      </w:r>
      <w:r w:rsidR="00CB0CE8" w:rsidRPr="00CB0CE8">
        <w:t xml:space="preserve"> </w:t>
      </w:r>
      <w:r w:rsidRPr="00CB0CE8">
        <w:t>(Notification of Customer Cause);</w:t>
      </w:r>
      <w:r>
        <w:t xml:space="preserve"> and</w:t>
      </w:r>
    </w:p>
    <w:p w14:paraId="44B8B3FF" w14:textId="77777777" w:rsidR="007E3DAD" w:rsidRPr="007E3DAD" w:rsidRDefault="007E3DAD" w:rsidP="00B446FC">
      <w:pPr>
        <w:pStyle w:val="GPSL3numberedclause"/>
        <w:numPr>
          <w:ilvl w:val="2"/>
          <w:numId w:val="15"/>
        </w:numPr>
        <w:ind w:left="2410" w:hanging="992"/>
      </w:pPr>
      <w:bookmarkStart w:id="2346" w:name="_Ref363746621"/>
      <w:r w:rsidRPr="00432F4A">
        <w:t xml:space="preserve">within </w:t>
      </w:r>
      <w:r w:rsidR="00B104BE">
        <w:t xml:space="preserve">five </w:t>
      </w:r>
      <w:r w:rsidR="00C45EBB">
        <w:t>(</w:t>
      </w:r>
      <w:r w:rsidR="00B104BE">
        <w:t>5</w:t>
      </w:r>
      <w:r w:rsidR="00C45EBB">
        <w:t>)</w:t>
      </w:r>
      <w:r>
        <w:t> Working</w:t>
      </w:r>
      <w:r w:rsidRPr="00432F4A">
        <w:t xml:space="preserve"> Days of </w:t>
      </w:r>
      <w:r w:rsidR="009D49E5">
        <w:t>becoming aware that a Customer</w:t>
      </w:r>
      <w:r w:rsidRPr="00432F4A">
        <w:t xml:space="preserve"> Cause has caused, or is likely to cause, a Supplier Non</w:t>
      </w:r>
      <w:r w:rsidR="009D49E5">
        <w:t>-Performance, give the Customer</w:t>
      </w:r>
      <w:r w:rsidRPr="00432F4A">
        <w:t xml:space="preserve"> notice (a </w:t>
      </w:r>
      <w:r>
        <w:t>“</w:t>
      </w:r>
      <w:r w:rsidRPr="00BD4C2C">
        <w:rPr>
          <w:b/>
        </w:rPr>
        <w:t>Relief Notice</w:t>
      </w:r>
      <w:r>
        <w:t>”</w:t>
      </w:r>
      <w:r w:rsidRPr="00432F4A">
        <w:t>) setting out details of:</w:t>
      </w:r>
      <w:bookmarkEnd w:id="2345"/>
      <w:bookmarkEnd w:id="2346"/>
    </w:p>
    <w:p w14:paraId="44B8B400" w14:textId="77777777" w:rsidR="007E3DAD" w:rsidRPr="007E3DAD" w:rsidRDefault="007E3DAD" w:rsidP="00B446FC">
      <w:pPr>
        <w:pStyle w:val="GPSL4numberedclause"/>
        <w:numPr>
          <w:ilvl w:val="3"/>
          <w:numId w:val="15"/>
        </w:numPr>
        <w:ind w:left="2977" w:hanging="567"/>
      </w:pPr>
      <w:r w:rsidRPr="00D432F9">
        <w:t>the Supplier Non-Performance;</w:t>
      </w:r>
    </w:p>
    <w:p w14:paraId="44B8B401" w14:textId="77777777" w:rsidR="007E3DAD" w:rsidRPr="007E3DAD" w:rsidRDefault="00C45EBB" w:rsidP="00B446FC">
      <w:pPr>
        <w:pStyle w:val="GPSL4numberedclause"/>
        <w:numPr>
          <w:ilvl w:val="3"/>
          <w:numId w:val="15"/>
        </w:numPr>
        <w:ind w:left="2977" w:hanging="567"/>
      </w:pPr>
      <w:r>
        <w:t>the Customer</w:t>
      </w:r>
      <w:r w:rsidR="007E3DAD" w:rsidRPr="00D432F9">
        <w:t xml:space="preserve"> Cause</w:t>
      </w:r>
      <w:r w:rsidR="007E3DAD">
        <w:t xml:space="preserve"> and its effect on the Supplier’s ability to meet its ob</w:t>
      </w:r>
      <w:r>
        <w:t>ligations under this Call Off Contract</w:t>
      </w:r>
      <w:r w:rsidR="007E3DAD" w:rsidRPr="00D432F9">
        <w:t>; and</w:t>
      </w:r>
    </w:p>
    <w:p w14:paraId="44B8B402" w14:textId="77777777" w:rsidR="007E3DAD" w:rsidRPr="007E3DAD" w:rsidRDefault="00C45EBB" w:rsidP="00B446FC">
      <w:pPr>
        <w:pStyle w:val="GPSL4numberedclause"/>
        <w:numPr>
          <w:ilvl w:val="3"/>
          <w:numId w:val="15"/>
        </w:numPr>
        <w:ind w:left="2977" w:hanging="567"/>
      </w:pPr>
      <w:r>
        <w:t xml:space="preserve">the relief </w:t>
      </w:r>
      <w:r w:rsidR="007E3DAD" w:rsidRPr="00D432F9">
        <w:t>claimed by the Supplier</w:t>
      </w:r>
      <w:r w:rsidR="007E3DAD">
        <w:t>.</w:t>
      </w:r>
    </w:p>
    <w:p w14:paraId="44B8B403" w14:textId="77777777" w:rsidR="00655C30" w:rsidRPr="007E3DAD" w:rsidRDefault="007E3DAD" w:rsidP="00B446FC">
      <w:pPr>
        <w:pStyle w:val="GPSL2numberedclause"/>
        <w:numPr>
          <w:ilvl w:val="1"/>
          <w:numId w:val="14"/>
        </w:numPr>
        <w:ind w:left="1418" w:hanging="709"/>
      </w:pPr>
      <w:r w:rsidRPr="00D432F9">
        <w:t>Following the receipt o</w:t>
      </w:r>
      <w:r w:rsidR="00C45EBB">
        <w:t>f a Relief Notice, the Customer</w:t>
      </w:r>
      <w:r w:rsidRPr="00D432F9">
        <w:t xml:space="preserve"> shall as soon as reasonably practicable consider the nature of the Supplier N</w:t>
      </w:r>
      <w:r w:rsidR="009D49E5">
        <w:t>on-Performance and the alleged Customer</w:t>
      </w:r>
      <w:r w:rsidRPr="00D432F9">
        <w:t xml:space="preserve"> Cause and whether it agrees with the Supplier’s assessment set out in the Relief Notice as to the </w:t>
      </w:r>
      <w:r w:rsidR="003F411C">
        <w:t>effect of the relevant Customer</w:t>
      </w:r>
      <w:r w:rsidRPr="00D432F9">
        <w:t xml:space="preserve"> Cause and its entitleme</w:t>
      </w:r>
      <w:r w:rsidR="003F411C">
        <w:t>nt to relief</w:t>
      </w:r>
      <w:r w:rsidRPr="00D432F9">
        <w:t>, consulting with the Supplier where necessary.</w:t>
      </w:r>
    </w:p>
    <w:p w14:paraId="44B8B404" w14:textId="66E50572" w:rsidR="007E3DAD" w:rsidRPr="009C2DEE" w:rsidRDefault="009C2DEE" w:rsidP="00B446FC">
      <w:pPr>
        <w:pStyle w:val="GPSL2numberedclause"/>
        <w:numPr>
          <w:ilvl w:val="1"/>
          <w:numId w:val="14"/>
        </w:numPr>
        <w:ind w:left="1418" w:hanging="709"/>
      </w:pPr>
      <w:r w:rsidRPr="00432F4A">
        <w:t xml:space="preserve">Without prejudice to </w:t>
      </w:r>
      <w:r w:rsidRPr="00CB0CE8">
        <w:t>Clause</w:t>
      </w:r>
      <w:r w:rsidR="00D500C9" w:rsidRPr="00CB0CE8">
        <w:t xml:space="preserve"> </w:t>
      </w:r>
      <w:r w:rsidR="00CB0CE8" w:rsidRPr="00FA25FF">
        <w:fldChar w:fldCharType="begin"/>
      </w:r>
      <w:r w:rsidR="00CB0CE8" w:rsidRPr="00CB0CE8">
        <w:instrText xml:space="preserve"> REF _Ref365029839 \r \h  \* MERGEFORMAT </w:instrText>
      </w:r>
      <w:r w:rsidR="00CB0CE8" w:rsidRPr="00FA25FF">
        <w:fldChar w:fldCharType="separate"/>
      </w:r>
      <w:r w:rsidR="00CD405A">
        <w:t>4.8.1</w:t>
      </w:r>
      <w:r w:rsidR="00CB0CE8" w:rsidRPr="00FA25FF">
        <w:fldChar w:fldCharType="end"/>
      </w:r>
      <w:r w:rsidRPr="00CB0CE8">
        <w:t xml:space="preserve"> (Continuing obligation to provide the </w:t>
      </w:r>
      <w:r w:rsidR="00D500C9" w:rsidRPr="00CB0CE8">
        <w:t>Goods</w:t>
      </w:r>
      <w:r w:rsidRPr="00CB0CE8">
        <w:t>),</w:t>
      </w:r>
      <w:r w:rsidR="003F411C" w:rsidRPr="00CB0CE8">
        <w:t xml:space="preserve"> if a </w:t>
      </w:r>
      <w:r w:rsidR="002209BA" w:rsidRPr="00CB0CE8">
        <w:t>D</w:t>
      </w:r>
      <w:r w:rsidRPr="00CB0CE8">
        <w:t>ispute arises as to:</w:t>
      </w:r>
    </w:p>
    <w:p w14:paraId="44B8B405" w14:textId="77777777" w:rsidR="009C2DEE" w:rsidRDefault="009C2DEE" w:rsidP="00B446FC">
      <w:pPr>
        <w:pStyle w:val="GPSL3numberedclause"/>
        <w:numPr>
          <w:ilvl w:val="2"/>
          <w:numId w:val="15"/>
        </w:numPr>
        <w:ind w:left="2410" w:hanging="992"/>
      </w:pPr>
      <w:r w:rsidRPr="00D432F9">
        <w:t xml:space="preserve">whether a Supplier Non-Performance </w:t>
      </w:r>
      <w:r>
        <w:t>would not have occurred but for</w:t>
      </w:r>
      <w:r w:rsidR="003F411C">
        <w:t xml:space="preserve"> a Customer</w:t>
      </w:r>
      <w:r w:rsidRPr="00D432F9">
        <w:t xml:space="preserve"> Cause</w:t>
      </w:r>
      <w:r>
        <w:t>; and/or</w:t>
      </w:r>
    </w:p>
    <w:p w14:paraId="44B8B406" w14:textId="77777777" w:rsidR="009C2DEE" w:rsidRPr="009C2DEE" w:rsidRDefault="009C2DEE" w:rsidP="00B446FC">
      <w:pPr>
        <w:pStyle w:val="GPSL3numberedclause"/>
        <w:numPr>
          <w:ilvl w:val="2"/>
          <w:numId w:val="15"/>
        </w:numPr>
        <w:ind w:left="2410" w:hanging="992"/>
      </w:pPr>
      <w:r w:rsidRPr="00D432F9">
        <w:t>the nature and/or extent o</w:t>
      </w:r>
      <w:r w:rsidR="003F411C">
        <w:t>f the relief</w:t>
      </w:r>
      <w:r w:rsidRPr="00D432F9">
        <w:t xml:space="preserve"> claimed by the Supplier,</w:t>
      </w:r>
    </w:p>
    <w:p w14:paraId="44B8B407" w14:textId="77777777" w:rsidR="009C2DEE" w:rsidRDefault="009C2DEE" w:rsidP="00984C3A">
      <w:pPr>
        <w:pStyle w:val="GPSL2Indent"/>
      </w:pPr>
      <w:r>
        <w:t>either Party may refer</w:t>
      </w:r>
      <w:r w:rsidR="003F411C">
        <w:t xml:space="preserve"> the </w:t>
      </w:r>
      <w:r w:rsidR="002209BA">
        <w:t>D</w:t>
      </w:r>
      <w:r>
        <w:t>ispute to</w:t>
      </w:r>
      <w:r w:rsidRPr="00D432F9">
        <w:t xml:space="preserve"> </w:t>
      </w:r>
      <w:r>
        <w:t>the Dispute Resolution Procedure.</w:t>
      </w:r>
      <w:r w:rsidR="003F411C">
        <w:t xml:space="preserve"> Pending the resolution of the </w:t>
      </w:r>
      <w:r w:rsidR="002209BA">
        <w:t>D</w:t>
      </w:r>
      <w:r>
        <w:t>ispute, both Parties shall continue to resolve the causes of, and mitigate the effects of, the Supplier Non-Performance.</w:t>
      </w:r>
    </w:p>
    <w:p w14:paraId="44B8B408" w14:textId="006B09DC" w:rsidR="009C2DEE" w:rsidRPr="005234BA" w:rsidRDefault="003F411C" w:rsidP="00B446FC">
      <w:pPr>
        <w:pStyle w:val="GPSL2numberedclause"/>
        <w:numPr>
          <w:ilvl w:val="1"/>
          <w:numId w:val="14"/>
        </w:numPr>
        <w:ind w:left="1418" w:hanging="709"/>
      </w:pPr>
      <w:r>
        <w:t>Any Variation</w:t>
      </w:r>
      <w:r w:rsidR="009C2DEE" w:rsidRPr="00D432F9">
        <w:t xml:space="preserve"> that is required to the Implementation Plan or to </w:t>
      </w:r>
      <w:r w:rsidR="009C2DEE" w:rsidRPr="00064B5A">
        <w:t xml:space="preserve">the </w:t>
      </w:r>
      <w:r>
        <w:t xml:space="preserve">Call Off Contract </w:t>
      </w:r>
      <w:r w:rsidR="009C2DEE" w:rsidRPr="00064B5A">
        <w:t>Charges</w:t>
      </w:r>
      <w:r w:rsidR="009C2DEE" w:rsidRPr="00D432F9">
        <w:t xml:space="preserve"> pursuant to this </w:t>
      </w:r>
      <w:r w:rsidR="009C2DEE" w:rsidRPr="00CB0CE8">
        <w:t>Clause </w:t>
      </w:r>
      <w:r w:rsidR="00CB0CE8" w:rsidRPr="00643FAA">
        <w:fldChar w:fldCharType="begin"/>
      </w:r>
      <w:r w:rsidR="00CB0CE8" w:rsidRPr="00CB0CE8">
        <w:instrText xml:space="preserve"> REF _Ref360524732 \r \h  \* MERGEFORMAT </w:instrText>
      </w:r>
      <w:r w:rsidR="00CB0CE8" w:rsidRPr="00643FAA">
        <w:fldChar w:fldCharType="separate"/>
      </w:r>
      <w:r w:rsidR="00CD405A">
        <w:t>19</w:t>
      </w:r>
      <w:r w:rsidR="00CB0CE8" w:rsidRPr="00643FAA">
        <w:fldChar w:fldCharType="end"/>
      </w:r>
      <w:r w:rsidR="00CB0CE8" w:rsidRPr="00D432F9">
        <w:t xml:space="preserve"> </w:t>
      </w:r>
      <w:r w:rsidR="009C2DEE" w:rsidRPr="00D432F9">
        <w:t>shall be implemented in ac</w:t>
      </w:r>
      <w:r>
        <w:t xml:space="preserve">cordance with the Variation </w:t>
      </w:r>
      <w:r w:rsidR="009C2DEE" w:rsidRPr="00D432F9">
        <w:t>Procedure</w:t>
      </w:r>
      <w:r w:rsidR="009C2DEE">
        <w:t>.</w:t>
      </w:r>
    </w:p>
    <w:p w14:paraId="44B8B409" w14:textId="77777777" w:rsidR="005234BA" w:rsidRPr="00893741" w:rsidRDefault="005234BA" w:rsidP="00B446FC">
      <w:pPr>
        <w:pStyle w:val="GPSL1CLAUSEHEADING"/>
        <w:numPr>
          <w:ilvl w:val="0"/>
          <w:numId w:val="15"/>
        </w:numPr>
      </w:pPr>
      <w:bookmarkStart w:id="2347" w:name="_Ref360529032"/>
      <w:bookmarkStart w:id="2348" w:name="_Toc368062177"/>
      <w:bookmarkStart w:id="2349" w:name="_Toc509772128"/>
      <w:r w:rsidRPr="00893741">
        <w:t>FORCE MAJEURE</w:t>
      </w:r>
      <w:bookmarkEnd w:id="2347"/>
      <w:bookmarkEnd w:id="2348"/>
      <w:bookmarkEnd w:id="2349"/>
    </w:p>
    <w:p w14:paraId="44B8B40A" w14:textId="03B19391" w:rsidR="005234BA" w:rsidRPr="005234BA" w:rsidRDefault="005234BA" w:rsidP="00B446FC">
      <w:pPr>
        <w:pStyle w:val="GPSL2numberedclause"/>
        <w:numPr>
          <w:ilvl w:val="1"/>
          <w:numId w:val="14"/>
        </w:numPr>
        <w:ind w:left="1418" w:hanging="709"/>
      </w:pPr>
      <w:r w:rsidRPr="00CB0CE8">
        <w:t xml:space="preserve">Subject to the remainder of this Clause </w:t>
      </w:r>
      <w:r w:rsidR="00CB0CE8" w:rsidRPr="00643FAA">
        <w:fldChar w:fldCharType="begin"/>
      </w:r>
      <w:r w:rsidR="00CB0CE8" w:rsidRPr="00CB0CE8">
        <w:instrText xml:space="preserve"> REF _Ref360529032 \r \h  \* MERGEFORMAT </w:instrText>
      </w:r>
      <w:r w:rsidR="00CB0CE8" w:rsidRPr="00643FAA">
        <w:fldChar w:fldCharType="separate"/>
      </w:r>
      <w:r w:rsidR="00CD405A">
        <w:t>20</w:t>
      </w:r>
      <w:r w:rsidR="00CB0CE8" w:rsidRPr="00643FAA">
        <w:fldChar w:fldCharType="end"/>
      </w:r>
      <w:r w:rsidR="00CB0CE8" w:rsidRPr="00CB0CE8">
        <w:t xml:space="preserve"> </w:t>
      </w:r>
      <w:r w:rsidRPr="00D432F9">
        <w:t xml:space="preserve">a Party may claim relief under this </w:t>
      </w:r>
      <w:r w:rsidRPr="00CB0CE8">
        <w:t xml:space="preserve">Clause </w:t>
      </w:r>
      <w:r w:rsidR="00CB0CE8" w:rsidRPr="00643FAA">
        <w:fldChar w:fldCharType="begin"/>
      </w:r>
      <w:r w:rsidR="00CB0CE8" w:rsidRPr="00CB0CE8">
        <w:instrText xml:space="preserve"> REF _Ref360529032 \r \h  \* MERGEFORMAT </w:instrText>
      </w:r>
      <w:r w:rsidR="00CB0CE8" w:rsidRPr="00643FAA">
        <w:fldChar w:fldCharType="separate"/>
      </w:r>
      <w:r w:rsidR="00CD405A">
        <w:t>20</w:t>
      </w:r>
      <w:r w:rsidR="00CB0CE8" w:rsidRPr="00643FAA">
        <w:fldChar w:fldCharType="end"/>
      </w:r>
      <w:r w:rsidR="00CB0CE8" w:rsidRPr="00D432F9">
        <w:t xml:space="preserve"> </w:t>
      </w:r>
      <w:r w:rsidRPr="00D432F9">
        <w:t>from liability for failure to me</w:t>
      </w:r>
      <w:r>
        <w:t xml:space="preserve">et its obligations under this </w:t>
      </w:r>
      <w:r w:rsidRPr="005234BA">
        <w:t>Call Off Contract</w:t>
      </w:r>
      <w:r w:rsidRPr="00D432F9">
        <w:t xml:space="preserve"> for as long as and only to the extent that the performance of those obligations is directly affected by a Force Majeure Event. Any failure or delay by the Supplier in performing its obligations under this </w:t>
      </w:r>
      <w:r w:rsidRPr="005234BA">
        <w:t>Call Off Contract</w:t>
      </w:r>
      <w:r w:rsidRPr="00D432F9">
        <w:t xml:space="preserve"> which results from a failure or delay by an agent, </w:t>
      </w:r>
      <w:r>
        <w:t>Sub-</w:t>
      </w:r>
      <w:r w:rsidRPr="005234BA">
        <w:t>C</w:t>
      </w:r>
      <w:r w:rsidRPr="00D432F9">
        <w:t xml:space="preserve">ontractor or supplier shall be regarded as due to a Force Majeure Event only if that agent, </w:t>
      </w:r>
      <w:r>
        <w:t>Sub-</w:t>
      </w:r>
      <w:r w:rsidRPr="005234BA">
        <w:t>C</w:t>
      </w:r>
      <w:r w:rsidRPr="00D432F9">
        <w:t>ontractor or supplier is itself impeded by a Force Majeure Event from complying with an obligation to the Supplier</w:t>
      </w:r>
      <w:r w:rsidRPr="005234BA">
        <w:t>.</w:t>
      </w:r>
    </w:p>
    <w:p w14:paraId="44B8B40B" w14:textId="77777777" w:rsidR="005234BA" w:rsidRPr="00CB0CE8" w:rsidRDefault="005234BA" w:rsidP="00B446FC">
      <w:pPr>
        <w:pStyle w:val="GPSL2numberedclause"/>
        <w:numPr>
          <w:ilvl w:val="1"/>
          <w:numId w:val="14"/>
        </w:numPr>
        <w:ind w:left="1418" w:hanging="709"/>
      </w:pPr>
      <w:r w:rsidRPr="00D432F9">
        <w:t xml:space="preserve">The Affected Party shall as soon as reasonably practicable </w:t>
      </w:r>
      <w:r>
        <w:t xml:space="preserve">issue a Force Majeure Notice, which shall </w:t>
      </w:r>
      <w:r w:rsidRPr="00D432F9">
        <w:t>includ</w:t>
      </w:r>
      <w:r>
        <w:t>e</w:t>
      </w:r>
      <w:r w:rsidRPr="00D432F9">
        <w:t xml:space="preserve"> details of the Force Majeure Event</w:t>
      </w:r>
      <w:r>
        <w:t>,</w:t>
      </w:r>
      <w:r w:rsidRPr="00D432F9">
        <w:t xml:space="preserve"> its effect on the obligations of the Affected Party and any action the Affected Party </w:t>
      </w:r>
      <w:r w:rsidRPr="00CB0CE8">
        <w:t>proposes to take to mitigate its effect.</w:t>
      </w:r>
    </w:p>
    <w:p w14:paraId="44B8B40C" w14:textId="3FB3CCA7" w:rsidR="005234BA" w:rsidRPr="00CB0CE8" w:rsidRDefault="005234BA" w:rsidP="00B446FC">
      <w:pPr>
        <w:pStyle w:val="GPSL2numberedclause"/>
        <w:numPr>
          <w:ilvl w:val="1"/>
          <w:numId w:val="14"/>
        </w:numPr>
        <w:ind w:left="1418" w:hanging="709"/>
      </w:pPr>
      <w:r w:rsidRPr="00CB0CE8">
        <w:t>If the Supplier is the Affected Party, it shall not be entitled to claim relief under this Clause </w:t>
      </w:r>
      <w:r w:rsidR="00CB0CE8" w:rsidRPr="00643FAA">
        <w:fldChar w:fldCharType="begin"/>
      </w:r>
      <w:r w:rsidR="00CB0CE8" w:rsidRPr="00CB0CE8">
        <w:instrText xml:space="preserve"> REF _Ref360529032 \r \h  \* MERGEFORMAT </w:instrText>
      </w:r>
      <w:r w:rsidR="00CB0CE8" w:rsidRPr="00643FAA">
        <w:fldChar w:fldCharType="separate"/>
      </w:r>
      <w:r w:rsidR="00CD405A">
        <w:t>20</w:t>
      </w:r>
      <w:r w:rsidR="00CB0CE8" w:rsidRPr="00643FAA">
        <w:fldChar w:fldCharType="end"/>
      </w:r>
      <w:r w:rsidR="00CB0CE8" w:rsidRPr="00CB0CE8">
        <w:t xml:space="preserve"> </w:t>
      </w:r>
      <w:r w:rsidRPr="00CB0CE8">
        <w:t>to the extent that consequences of the relevant Force Majeure Event:</w:t>
      </w:r>
    </w:p>
    <w:p w14:paraId="44B8B40D" w14:textId="77777777" w:rsidR="005234BA" w:rsidRPr="00CB0CE8" w:rsidRDefault="005234BA" w:rsidP="00B446FC">
      <w:pPr>
        <w:pStyle w:val="GPSL3numberedclause"/>
        <w:numPr>
          <w:ilvl w:val="2"/>
          <w:numId w:val="15"/>
        </w:numPr>
        <w:ind w:left="2410" w:hanging="992"/>
      </w:pPr>
      <w:r w:rsidRPr="00CB0CE8">
        <w:t xml:space="preserve">are capable of being mitigated by any of the </w:t>
      </w:r>
      <w:r w:rsidR="0033236A" w:rsidRPr="00CB0CE8">
        <w:t>Goods</w:t>
      </w:r>
      <w:r w:rsidRPr="00CB0CE8">
        <w:t>, but the Supplier has failed to do so; and/or</w:t>
      </w:r>
    </w:p>
    <w:p w14:paraId="44B8B40E" w14:textId="77777777" w:rsidR="005234BA" w:rsidRPr="00CB0CE8" w:rsidRDefault="005234BA" w:rsidP="00B446FC">
      <w:pPr>
        <w:pStyle w:val="GPSL3numberedclause"/>
        <w:numPr>
          <w:ilvl w:val="2"/>
          <w:numId w:val="15"/>
        </w:numPr>
        <w:ind w:left="2410" w:hanging="992"/>
      </w:pPr>
      <w:r w:rsidRPr="00CB0CE8">
        <w:t xml:space="preserve">should have been foreseen and prevented or avoided by a prudent provider of </w:t>
      </w:r>
      <w:r w:rsidR="0033236A" w:rsidRPr="00CB0CE8">
        <w:t>g</w:t>
      </w:r>
      <w:r w:rsidR="004D3730" w:rsidRPr="00CB0CE8">
        <w:t>oods</w:t>
      </w:r>
      <w:r w:rsidR="00041DA8" w:rsidRPr="00CB0CE8">
        <w:t xml:space="preserve"> </w:t>
      </w:r>
      <w:r w:rsidRPr="00CB0CE8">
        <w:t xml:space="preserve">similar to the </w:t>
      </w:r>
      <w:r w:rsidR="00BD4CA2" w:rsidRPr="00CB0CE8">
        <w:t>Goods</w:t>
      </w:r>
      <w:r w:rsidRPr="00CB0CE8">
        <w:t>, operating to the standards required by this Call Off Contract.</w:t>
      </w:r>
    </w:p>
    <w:p w14:paraId="44B8B40F" w14:textId="09FE7A87" w:rsidR="005234BA" w:rsidRPr="005234BA" w:rsidRDefault="005234BA" w:rsidP="00B446FC">
      <w:pPr>
        <w:pStyle w:val="GPSL2numberedclause"/>
        <w:numPr>
          <w:ilvl w:val="1"/>
          <w:numId w:val="14"/>
        </w:numPr>
        <w:ind w:left="1418" w:hanging="709"/>
      </w:pPr>
      <w:r w:rsidRPr="00CB0CE8">
        <w:t>Subject to Clause </w:t>
      </w:r>
      <w:r w:rsidR="00CB0CE8" w:rsidRPr="00FA25FF">
        <w:fldChar w:fldCharType="begin"/>
      </w:r>
      <w:r w:rsidR="00CB0CE8" w:rsidRPr="00CB0CE8">
        <w:instrText xml:space="preserve"> REF _Ref360529428 \r \h  \* MERGEFORMAT </w:instrText>
      </w:r>
      <w:r w:rsidR="00CB0CE8" w:rsidRPr="00FA25FF">
        <w:fldChar w:fldCharType="separate"/>
      </w:r>
      <w:r w:rsidR="00CD405A">
        <w:t>20.5</w:t>
      </w:r>
      <w:r w:rsidR="00CB0CE8" w:rsidRPr="00FA25FF">
        <w:fldChar w:fldCharType="end"/>
      </w:r>
      <w:r w:rsidRPr="00CB0CE8">
        <w:t>, as soon as practicable after the Affected Party issues the Force Majeure Notice, and at regular</w:t>
      </w:r>
      <w:r w:rsidRPr="00D432F9">
        <w:t xml:space="preserve"> intervals thereafter, the </w:t>
      </w:r>
      <w:r>
        <w:t>Parties</w:t>
      </w:r>
      <w:r w:rsidRPr="00D432F9">
        <w:t xml:space="preserve"> shall consult in good faith and use reasonable endeavours to agree any steps to be taken and an appropriate timetable in which those steps should be taken, to enable continued provision of the</w:t>
      </w:r>
      <w:r>
        <w:t xml:space="preserve"> </w:t>
      </w:r>
      <w:r w:rsidR="004D3730">
        <w:t>Goods</w:t>
      </w:r>
      <w:r w:rsidR="00041DA8">
        <w:t xml:space="preserve"> </w:t>
      </w:r>
      <w:r w:rsidRPr="00D432F9">
        <w:t>affected by the Force Majeure Event.</w:t>
      </w:r>
    </w:p>
    <w:p w14:paraId="44B8B410" w14:textId="77777777" w:rsidR="005234BA" w:rsidRPr="005234BA" w:rsidRDefault="005234BA" w:rsidP="00B446FC">
      <w:pPr>
        <w:pStyle w:val="GPSL2numberedclause"/>
        <w:numPr>
          <w:ilvl w:val="1"/>
          <w:numId w:val="14"/>
        </w:numPr>
        <w:ind w:left="1418" w:hanging="709"/>
      </w:pPr>
      <w:bookmarkStart w:id="2350" w:name="_Ref360529428"/>
      <w:r w:rsidRPr="00D432F9">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2350"/>
    </w:p>
    <w:p w14:paraId="44B8B411" w14:textId="77777777" w:rsidR="005234BA" w:rsidRPr="005234BA" w:rsidRDefault="005234BA" w:rsidP="00B446FC">
      <w:pPr>
        <w:pStyle w:val="GPSL2numberedclause"/>
        <w:numPr>
          <w:ilvl w:val="1"/>
          <w:numId w:val="14"/>
        </w:numPr>
        <w:ind w:left="1418" w:hanging="709"/>
      </w:pPr>
      <w:r w:rsidRPr="00432F4A">
        <w:t>Where, as a result of a Force Majeure Event:</w:t>
      </w:r>
    </w:p>
    <w:p w14:paraId="44B8B412" w14:textId="77777777" w:rsidR="005234BA" w:rsidRPr="005234BA" w:rsidRDefault="005234BA" w:rsidP="00B446FC">
      <w:pPr>
        <w:pStyle w:val="GPSL3numberedclause"/>
        <w:numPr>
          <w:ilvl w:val="2"/>
          <w:numId w:val="15"/>
        </w:numPr>
        <w:ind w:left="2410" w:hanging="992"/>
      </w:pPr>
      <w:r w:rsidRPr="00097753">
        <w:t xml:space="preserve">an Affected Party fails to perform its obligations in accordance with this </w:t>
      </w:r>
      <w:r w:rsidR="00FB635F">
        <w:t>Call Off Contract</w:t>
      </w:r>
      <w:r w:rsidRPr="00097753">
        <w:t>, then during the continuance of the Force Majeure Event:</w:t>
      </w:r>
    </w:p>
    <w:p w14:paraId="44B8B413" w14:textId="77777777" w:rsidR="005234BA" w:rsidRPr="005234BA" w:rsidRDefault="005234BA" w:rsidP="00B446FC">
      <w:pPr>
        <w:pStyle w:val="GPSL4numberedclause"/>
        <w:numPr>
          <w:ilvl w:val="3"/>
          <w:numId w:val="15"/>
        </w:numPr>
        <w:ind w:left="2977" w:hanging="567"/>
      </w:pPr>
      <w:bookmarkStart w:id="2351" w:name="_Ref360548208"/>
      <w:r w:rsidRPr="00D432F9">
        <w:t xml:space="preserve">the other Party shall not be entitled to exercise any rights to terminate this </w:t>
      </w:r>
      <w:r w:rsidR="00FB635F">
        <w:rPr>
          <w:szCs w:val="20"/>
        </w:rPr>
        <w:t>Call Off Contract</w:t>
      </w:r>
      <w:r w:rsidRPr="00D432F9">
        <w:t xml:space="preserve"> in whole or in part </w:t>
      </w:r>
      <w:r>
        <w:t>as a r</w:t>
      </w:r>
      <w:r w:rsidR="00FB635F">
        <w:t xml:space="preserve">esult of such failure unless </w:t>
      </w:r>
      <w:r w:rsidR="001E5F40">
        <w:t xml:space="preserve">the provision of the </w:t>
      </w:r>
      <w:r w:rsidR="004D3730">
        <w:t>Goods</w:t>
      </w:r>
      <w:r w:rsidR="00041DA8">
        <w:t xml:space="preserve"> </w:t>
      </w:r>
      <w:r w:rsidR="001E5F40">
        <w:t>is materially impacted by a</w:t>
      </w:r>
      <w:r w:rsidR="00FB635F" w:rsidRPr="00013397">
        <w:t xml:space="preserve"> Force Majeure Event</w:t>
      </w:r>
      <w:r w:rsidR="001E5F40">
        <w:t xml:space="preserve"> which</w:t>
      </w:r>
      <w:r w:rsidR="00FB635F" w:rsidRPr="00013397">
        <w:t xml:space="preserve"> endures for a continuous period of more than</w:t>
      </w:r>
      <w:r w:rsidR="00FB635F" w:rsidRPr="00FB635F">
        <w:rPr>
          <w:iCs/>
          <w:szCs w:val="20"/>
        </w:rPr>
        <w:t xml:space="preserve"> </w:t>
      </w:r>
      <w:r w:rsidR="002F6AFA">
        <w:rPr>
          <w:iCs/>
          <w:szCs w:val="20"/>
        </w:rPr>
        <w:t>ninety (90</w:t>
      </w:r>
      <w:r w:rsidR="00FB635F" w:rsidRPr="00FB635F">
        <w:rPr>
          <w:iCs/>
          <w:szCs w:val="20"/>
        </w:rPr>
        <w:t>) days</w:t>
      </w:r>
      <w:r w:rsidRPr="00242772">
        <w:t>; and</w:t>
      </w:r>
      <w:bookmarkEnd w:id="2351"/>
    </w:p>
    <w:p w14:paraId="44B8B414" w14:textId="77777777" w:rsidR="005234BA" w:rsidRPr="005234BA" w:rsidRDefault="00FB635F" w:rsidP="00B446FC">
      <w:pPr>
        <w:pStyle w:val="GPSL4numberedclause"/>
        <w:numPr>
          <w:ilvl w:val="3"/>
          <w:numId w:val="15"/>
        </w:numPr>
        <w:ind w:left="2977" w:hanging="567"/>
      </w:pPr>
      <w:r>
        <w:t>the Supplier</w:t>
      </w:r>
      <w:r w:rsidR="005234BA" w:rsidRPr="00D432F9">
        <w:t xml:space="preserve"> shall</w:t>
      </w:r>
      <w:r>
        <w:t xml:space="preserve"> not</w:t>
      </w:r>
      <w:r w:rsidR="005234BA" w:rsidRPr="00D432F9">
        <w:t xml:space="preserve"> be liable for any Default</w:t>
      </w:r>
      <w:r>
        <w:t xml:space="preserve"> and the Customer shall not be liable for any Customer Cause</w:t>
      </w:r>
      <w:r w:rsidR="005234BA" w:rsidRPr="00D432F9">
        <w:t xml:space="preserve"> arising as a result of such failure</w:t>
      </w:r>
      <w:r w:rsidR="005234BA">
        <w:t>;</w:t>
      </w:r>
    </w:p>
    <w:p w14:paraId="44B8B415" w14:textId="77777777" w:rsidR="005234BA" w:rsidRPr="005234BA" w:rsidRDefault="005234BA" w:rsidP="00B446FC">
      <w:pPr>
        <w:pStyle w:val="GPSL3numberedclause"/>
        <w:numPr>
          <w:ilvl w:val="2"/>
          <w:numId w:val="15"/>
        </w:numPr>
        <w:ind w:left="2410" w:hanging="992"/>
      </w:pPr>
      <w:r w:rsidRPr="00097753">
        <w:t>the Supplier fails to perform its obligations i</w:t>
      </w:r>
      <w:r w:rsidR="00FB635F">
        <w:t>n accordance with this Call Off Contract</w:t>
      </w:r>
      <w:r w:rsidRPr="00097753">
        <w:t>:</w:t>
      </w:r>
    </w:p>
    <w:p w14:paraId="44B8B416" w14:textId="77777777" w:rsidR="005234BA" w:rsidRPr="005234BA" w:rsidRDefault="005234BA" w:rsidP="00B446FC">
      <w:pPr>
        <w:pStyle w:val="GPSL4numberedclause"/>
        <w:numPr>
          <w:ilvl w:val="3"/>
          <w:numId w:val="15"/>
        </w:numPr>
        <w:ind w:left="2977" w:hanging="567"/>
      </w:pPr>
      <w:r w:rsidRPr="00D432F9">
        <w:t xml:space="preserve">the </w:t>
      </w:r>
      <w:r w:rsidR="00FB635F">
        <w:t xml:space="preserve">Customer </w:t>
      </w:r>
      <w:r w:rsidRPr="00D432F9">
        <w:t>shall not be entitled</w:t>
      </w:r>
      <w:r>
        <w:t>:</w:t>
      </w:r>
    </w:p>
    <w:p w14:paraId="44B8B417" w14:textId="33B3F517" w:rsidR="005234BA" w:rsidRPr="005234BA" w:rsidRDefault="005234BA" w:rsidP="00B446FC">
      <w:pPr>
        <w:pStyle w:val="GPSL5numberedclause"/>
        <w:numPr>
          <w:ilvl w:val="4"/>
          <w:numId w:val="16"/>
        </w:numPr>
        <w:ind w:left="3544" w:hanging="567"/>
      </w:pPr>
      <w:r w:rsidRPr="00432A54">
        <w:t>during the continuance of the Force Majeure Event</w:t>
      </w:r>
      <w:r w:rsidRPr="00D432F9" w:rsidDel="0088326F">
        <w:t xml:space="preserve"> </w:t>
      </w:r>
      <w:r w:rsidRPr="00D432F9">
        <w:t xml:space="preserve">to exercise </w:t>
      </w:r>
      <w:r w:rsidRPr="00CB0CE8">
        <w:t xml:space="preserve">its </w:t>
      </w:r>
      <w:r w:rsidR="002F6AFA" w:rsidRPr="00CB0CE8">
        <w:t xml:space="preserve">step-in </w:t>
      </w:r>
      <w:r w:rsidRPr="00CB0CE8">
        <w:t xml:space="preserve">rights under </w:t>
      </w:r>
      <w:r w:rsidR="002F6AFA" w:rsidRPr="00CB0CE8">
        <w:t>Clause </w:t>
      </w:r>
      <w:r w:rsidR="00CB0CE8" w:rsidRPr="00FA25FF">
        <w:fldChar w:fldCharType="begin"/>
      </w:r>
      <w:r w:rsidR="00CB0CE8" w:rsidRPr="00CB0CE8">
        <w:instrText xml:space="preserve"> REF _Ref360633225 \r \h </w:instrText>
      </w:r>
      <w:r w:rsidR="00CB0CE8" w:rsidRPr="00CE277A">
        <w:instrText xml:space="preserve"> \* MERGEFORMAT </w:instrText>
      </w:r>
      <w:r w:rsidR="00CB0CE8" w:rsidRPr="00FA25FF">
        <w:fldChar w:fldCharType="separate"/>
      </w:r>
      <w:r w:rsidR="00CD405A">
        <w:t>18.1.1b)</w:t>
      </w:r>
      <w:r w:rsidR="00CB0CE8" w:rsidRPr="00FA25FF">
        <w:fldChar w:fldCharType="end"/>
      </w:r>
      <w:r w:rsidR="002F6AFA" w:rsidRPr="00CB0CE8">
        <w:t xml:space="preserve"> and </w:t>
      </w:r>
      <w:r w:rsidR="00CB0CE8" w:rsidRPr="00FA25FF">
        <w:fldChar w:fldCharType="begin"/>
      </w:r>
      <w:r w:rsidR="00CB0CE8" w:rsidRPr="00CB0CE8">
        <w:instrText xml:space="preserve"> REF _Ref360633229 \r \h </w:instrText>
      </w:r>
      <w:r w:rsidR="00CB0CE8" w:rsidRPr="00CE277A">
        <w:instrText xml:space="preserve"> \* MERGEFORMAT </w:instrText>
      </w:r>
      <w:r w:rsidR="00CB0CE8" w:rsidRPr="00FA25FF">
        <w:fldChar w:fldCharType="separate"/>
      </w:r>
      <w:r w:rsidR="00CD405A">
        <w:t>18.1.1c)</w:t>
      </w:r>
      <w:r w:rsidR="00CB0CE8" w:rsidRPr="00FA25FF">
        <w:fldChar w:fldCharType="end"/>
      </w:r>
      <w:r w:rsidRPr="00CB0CE8">
        <w:t> (</w:t>
      </w:r>
      <w:r w:rsidR="002F6AFA" w:rsidRPr="00CB0CE8">
        <w:t>Customer Remedies for Inadequate Performance</w:t>
      </w:r>
      <w:r w:rsidRPr="00CB0CE8">
        <w:t>) as a</w:t>
      </w:r>
      <w:r>
        <w:t xml:space="preserve"> result of such failure</w:t>
      </w:r>
      <w:r w:rsidRPr="00D432F9">
        <w:t>;</w:t>
      </w:r>
      <w:r w:rsidR="00D11030">
        <w:t xml:space="preserve"> and</w:t>
      </w:r>
    </w:p>
    <w:p w14:paraId="44B8B418" w14:textId="17BF6FB9" w:rsidR="005234BA" w:rsidRPr="005234BA" w:rsidRDefault="005234BA" w:rsidP="00B446FC">
      <w:pPr>
        <w:pStyle w:val="GPSL5numberedclause"/>
        <w:numPr>
          <w:ilvl w:val="4"/>
          <w:numId w:val="16"/>
        </w:numPr>
        <w:ind w:left="3544" w:hanging="567"/>
      </w:pPr>
      <w:r w:rsidRPr="00D432F9">
        <w:t xml:space="preserve">to receive Delay Payments pursuant to </w:t>
      </w:r>
      <w:r w:rsidR="00FB635F" w:rsidRPr="00D33E22">
        <w:t>Claus</w:t>
      </w:r>
      <w:r w:rsidR="00304F86" w:rsidRPr="00D33E22">
        <w:t>e</w:t>
      </w:r>
      <w:r w:rsidRPr="00D33E22">
        <w:t> </w:t>
      </w:r>
      <w:r w:rsidR="00EA3FC0">
        <w:t>A.1.4 Framework Agreement Schedule 4 – Annex 3 Alternative and Additi</w:t>
      </w:r>
      <w:r w:rsidR="0029434D">
        <w:t>onal Call Off Contract Provisions</w:t>
      </w:r>
      <w:r w:rsidR="00EA3FC0">
        <w:t xml:space="preserve"> </w:t>
      </w:r>
      <w:r w:rsidR="00D11030" w:rsidRPr="004B5034">
        <w:t xml:space="preserve"> </w:t>
      </w:r>
      <w:r w:rsidRPr="004B5034">
        <w:t>(</w:t>
      </w:r>
      <w:r w:rsidRPr="00694471">
        <w:rPr>
          <w:iCs/>
        </w:rPr>
        <w:t>Delay Payments</w:t>
      </w:r>
      <w:r w:rsidRPr="00694471">
        <w:t>)</w:t>
      </w:r>
      <w:r w:rsidR="009C02BF" w:rsidRPr="00076E7C">
        <w:t xml:space="preserve"> where used</w:t>
      </w:r>
      <w:r w:rsidRPr="00076E7C">
        <w:t xml:space="preserve"> to the</w:t>
      </w:r>
      <w:r w:rsidRPr="00FB635F">
        <w:t xml:space="preserve"> extent that the</w:t>
      </w:r>
      <w:r>
        <w:t xml:space="preserve"> Achievement of any Milestone is affected by the Force Majeure Event;</w:t>
      </w:r>
    </w:p>
    <w:p w14:paraId="44B8B41A" w14:textId="77777777" w:rsidR="00FB635F" w:rsidRPr="00FB635F" w:rsidRDefault="00FB635F" w:rsidP="00B446FC">
      <w:pPr>
        <w:pStyle w:val="GPSL4numberedclause"/>
        <w:numPr>
          <w:ilvl w:val="3"/>
          <w:numId w:val="15"/>
        </w:numPr>
        <w:ind w:left="2977" w:hanging="567"/>
      </w:pPr>
      <w:r>
        <w:t xml:space="preserve">the </w:t>
      </w:r>
      <w:r w:rsidRPr="00D432F9">
        <w:t xml:space="preserve">Supplier shall be entitled to receive payment of the </w:t>
      </w:r>
      <w:r w:rsidR="001E5F40">
        <w:t xml:space="preserve">Call Off Contract </w:t>
      </w:r>
      <w:r w:rsidRPr="00D432F9">
        <w:t xml:space="preserve">Charges (or a proportional payment of them) only to the extent that the </w:t>
      </w:r>
      <w:r w:rsidR="004D3730">
        <w:t>Goods</w:t>
      </w:r>
      <w:r w:rsidR="0033236A">
        <w:t xml:space="preserve"> </w:t>
      </w:r>
      <w:r w:rsidRPr="00D432F9">
        <w:t>(or part of the</w:t>
      </w:r>
      <w:r w:rsidR="001E5F40">
        <w:t xml:space="preserve"> </w:t>
      </w:r>
      <w:r w:rsidR="00BD4CA2">
        <w:t>Goods</w:t>
      </w:r>
      <w:r w:rsidR="001E5F40">
        <w:t>) continue to be provided</w:t>
      </w:r>
      <w:r w:rsidRPr="00D432F9">
        <w:t xml:space="preserve"> in accordance with the terms of this </w:t>
      </w:r>
      <w:r w:rsidR="001E5F40">
        <w:rPr>
          <w:szCs w:val="20"/>
        </w:rPr>
        <w:t>Call Off Contract</w:t>
      </w:r>
      <w:r w:rsidRPr="00D432F9">
        <w:t xml:space="preserve"> during the occurrence of the Force Majeure Event</w:t>
      </w:r>
      <w:r>
        <w:t>.</w:t>
      </w:r>
    </w:p>
    <w:p w14:paraId="44B8B41B" w14:textId="77777777" w:rsidR="00FB635F" w:rsidRPr="00CB0CE8" w:rsidRDefault="00FB635F" w:rsidP="00B446FC">
      <w:pPr>
        <w:pStyle w:val="GPSL2numberedclause"/>
        <w:numPr>
          <w:ilvl w:val="1"/>
          <w:numId w:val="14"/>
        </w:numPr>
        <w:ind w:left="1418" w:hanging="709"/>
      </w:pPr>
      <w:bookmarkStart w:id="2352" w:name="_Ref360530517"/>
      <w:r w:rsidRPr="00D432F9">
        <w:t>The Affected Party shall notify the other Party as soon as practicable after the Force Majeure Event ceases or no longer causes the Affected Party to be unable to comply with its obligations und</w:t>
      </w:r>
      <w:r w:rsidRPr="00CB0CE8">
        <w:t xml:space="preserve">er this </w:t>
      </w:r>
      <w:r w:rsidR="001E5F40" w:rsidRPr="00CB0CE8">
        <w:rPr>
          <w:szCs w:val="20"/>
        </w:rPr>
        <w:t>Call Off Contract</w:t>
      </w:r>
      <w:r w:rsidRPr="00CB0CE8">
        <w:t>.</w:t>
      </w:r>
      <w:bookmarkEnd w:id="2352"/>
    </w:p>
    <w:p w14:paraId="44B8B41C" w14:textId="0A0DE470" w:rsidR="00FB635F" w:rsidRPr="00CB0CE8" w:rsidRDefault="00FB635F" w:rsidP="00B446FC">
      <w:pPr>
        <w:pStyle w:val="GPSL2numberedclause"/>
        <w:numPr>
          <w:ilvl w:val="1"/>
          <w:numId w:val="14"/>
        </w:numPr>
        <w:ind w:left="1418" w:hanging="709"/>
      </w:pPr>
      <w:r w:rsidRPr="00CB0CE8">
        <w:t xml:space="preserve">Relief from liability for the Affected Party under this </w:t>
      </w:r>
      <w:r w:rsidR="001E5F40" w:rsidRPr="00CB0CE8">
        <w:t>Clause </w:t>
      </w:r>
      <w:r w:rsidR="00CB0CE8" w:rsidRPr="00643FAA">
        <w:fldChar w:fldCharType="begin"/>
      </w:r>
      <w:r w:rsidR="00CB0CE8" w:rsidRPr="00CB0CE8">
        <w:instrText xml:space="preserve"> REF _Ref360529032 \r \h  \* MERGEFORMAT </w:instrText>
      </w:r>
      <w:r w:rsidR="00CB0CE8" w:rsidRPr="00643FAA">
        <w:fldChar w:fldCharType="separate"/>
      </w:r>
      <w:r w:rsidR="00CD405A">
        <w:t>20</w:t>
      </w:r>
      <w:r w:rsidR="00CB0CE8" w:rsidRPr="00643FAA">
        <w:fldChar w:fldCharType="end"/>
      </w:r>
      <w:r w:rsidR="00CB0CE8" w:rsidRPr="00CB0CE8">
        <w:t xml:space="preserve"> </w:t>
      </w:r>
      <w:r w:rsidRPr="00CB0CE8">
        <w:t xml:space="preserve">shall end as soon as the Force Majeure Event no longer causes the Affected Party to be unable to comply with its obligations under this </w:t>
      </w:r>
      <w:r w:rsidR="001E5F40" w:rsidRPr="00CB0CE8">
        <w:rPr>
          <w:szCs w:val="20"/>
        </w:rPr>
        <w:t>Call Off Contract</w:t>
      </w:r>
      <w:r w:rsidR="001E5F40" w:rsidRPr="00CB0CE8">
        <w:t xml:space="preserve"> </w:t>
      </w:r>
      <w:r w:rsidRPr="00CB0CE8">
        <w:t>and shall not be dependent on the serving of notice under Clause </w:t>
      </w:r>
      <w:r w:rsidR="00CB0CE8" w:rsidRPr="00FA25FF">
        <w:fldChar w:fldCharType="begin"/>
      </w:r>
      <w:r w:rsidR="00CB0CE8" w:rsidRPr="00CB0CE8">
        <w:instrText xml:space="preserve"> REF _Ref360530517 \r \h  \* MERGEFORMAT </w:instrText>
      </w:r>
      <w:r w:rsidR="00CB0CE8" w:rsidRPr="00FA25FF">
        <w:fldChar w:fldCharType="separate"/>
      </w:r>
      <w:r w:rsidR="00CD405A">
        <w:t>20.7</w:t>
      </w:r>
      <w:r w:rsidR="00CB0CE8" w:rsidRPr="00FA25FF">
        <w:fldChar w:fldCharType="end"/>
      </w:r>
      <w:r w:rsidR="001E5F40" w:rsidRPr="00CB0CE8">
        <w:t>.</w:t>
      </w:r>
    </w:p>
    <w:p w14:paraId="44B8B41D" w14:textId="77777777" w:rsidR="004306DF" w:rsidRPr="009C2DEE" w:rsidRDefault="00E5513B" w:rsidP="007758EB">
      <w:pPr>
        <w:pStyle w:val="GPSSectionHeading"/>
      </w:pPr>
      <w:bookmarkStart w:id="2353" w:name="_Toc368062178"/>
      <w:bookmarkStart w:id="2354" w:name="_Toc509772129"/>
      <w:r>
        <w:rPr>
          <w:caps w:val="0"/>
        </w:rPr>
        <w:t>TERMINATION AND EXIT MANAGEMENT</w:t>
      </w:r>
      <w:bookmarkEnd w:id="2353"/>
      <w:bookmarkEnd w:id="2354"/>
    </w:p>
    <w:p w14:paraId="44B8B41E" w14:textId="77777777" w:rsidR="00375CB5" w:rsidRPr="00893741" w:rsidRDefault="00A657C3" w:rsidP="00B446FC">
      <w:pPr>
        <w:pStyle w:val="GPSL1CLAUSEHEADING"/>
        <w:numPr>
          <w:ilvl w:val="0"/>
          <w:numId w:val="15"/>
        </w:numPr>
      </w:pPr>
      <w:bookmarkStart w:id="2355" w:name="_Toc368062179"/>
      <w:bookmarkStart w:id="2356" w:name="_Toc509772130"/>
      <w:r>
        <w:rPr>
          <w:caps w:val="0"/>
        </w:rPr>
        <w:t xml:space="preserve">CUSTOMER </w:t>
      </w:r>
      <w:bookmarkStart w:id="2357" w:name="_Toc349229885"/>
      <w:bookmarkStart w:id="2358" w:name="_Toc349230048"/>
      <w:bookmarkStart w:id="2359" w:name="_Toc349230448"/>
      <w:bookmarkStart w:id="2360" w:name="_Toc349231330"/>
      <w:bookmarkStart w:id="2361" w:name="_Toc349232056"/>
      <w:bookmarkStart w:id="2362" w:name="_Toc349232437"/>
      <w:bookmarkStart w:id="2363" w:name="_Toc349233173"/>
      <w:bookmarkStart w:id="2364" w:name="_Toc349233308"/>
      <w:bookmarkStart w:id="2365" w:name="_Toc349233442"/>
      <w:bookmarkStart w:id="2366" w:name="_Toc350503031"/>
      <w:bookmarkStart w:id="2367" w:name="_Toc350504021"/>
      <w:bookmarkStart w:id="2368" w:name="_Toc350506311"/>
      <w:bookmarkStart w:id="2369" w:name="_Toc350506549"/>
      <w:bookmarkStart w:id="2370" w:name="_Toc350506679"/>
      <w:bookmarkStart w:id="2371" w:name="_Toc350506809"/>
      <w:bookmarkStart w:id="2372" w:name="_Toc350506941"/>
      <w:bookmarkStart w:id="2373" w:name="_Toc350507402"/>
      <w:bookmarkStart w:id="2374" w:name="_Toc350507936"/>
      <w:bookmarkStart w:id="2375" w:name="_Ref349135119"/>
      <w:bookmarkStart w:id="2376" w:name="_Toc350503032"/>
      <w:bookmarkStart w:id="2377" w:name="_Toc350504022"/>
      <w:bookmarkStart w:id="2378" w:name="_Toc350507937"/>
      <w:bookmarkStart w:id="2379" w:name="_Toc358671784"/>
      <w:bookmarkStart w:id="2380" w:name="_Ref360201395"/>
      <w:bookmarkStart w:id="2381" w:name="_Ref360631652"/>
      <w:bookmarkStart w:id="2382" w:name="_Ref313371016"/>
      <w:bookmarkEnd w:id="2212"/>
      <w:bookmarkEnd w:id="2213"/>
      <w:bookmarkEnd w:id="2214"/>
      <w:bookmarkEnd w:id="2215"/>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r w:rsidRPr="00893741">
        <w:rPr>
          <w:caps w:val="0"/>
        </w:rPr>
        <w:t xml:space="preserve">TERMINATION </w:t>
      </w:r>
      <w:r>
        <w:rPr>
          <w:caps w:val="0"/>
        </w:rPr>
        <w:t>RIGHTS</w:t>
      </w:r>
      <w:bookmarkEnd w:id="2355"/>
      <w:bookmarkEnd w:id="2356"/>
      <w:bookmarkEnd w:id="2375"/>
      <w:bookmarkEnd w:id="2376"/>
      <w:bookmarkEnd w:id="2377"/>
      <w:bookmarkEnd w:id="2378"/>
      <w:bookmarkEnd w:id="2379"/>
      <w:bookmarkEnd w:id="2380"/>
      <w:bookmarkEnd w:id="2381"/>
    </w:p>
    <w:p w14:paraId="44B8B426" w14:textId="77777777" w:rsidR="00375CB5" w:rsidRPr="00F2021C" w:rsidRDefault="00022DE5" w:rsidP="00B446FC">
      <w:pPr>
        <w:pStyle w:val="GPSL2NumberedBoldHeading"/>
        <w:numPr>
          <w:ilvl w:val="1"/>
          <w:numId w:val="15"/>
        </w:numPr>
        <w:ind w:left="1418" w:hanging="709"/>
      </w:pPr>
      <w:bookmarkStart w:id="2383" w:name="_Ref313369326"/>
      <w:bookmarkEnd w:id="2382"/>
      <w:r w:rsidRPr="00F2021C">
        <w:t xml:space="preserve">Termination on </w:t>
      </w:r>
      <w:r w:rsidR="001D7A06">
        <w:t xml:space="preserve">Material </w:t>
      </w:r>
      <w:r w:rsidRPr="00F2021C">
        <w:t>Default</w:t>
      </w:r>
      <w:bookmarkEnd w:id="2383"/>
    </w:p>
    <w:p w14:paraId="44B8B427" w14:textId="3C5732EE" w:rsidR="00375CB5" w:rsidRPr="00A50BD9" w:rsidRDefault="007355E9" w:rsidP="00B446FC">
      <w:pPr>
        <w:pStyle w:val="GPSL3numberedclause"/>
        <w:numPr>
          <w:ilvl w:val="2"/>
          <w:numId w:val="15"/>
        </w:numPr>
        <w:ind w:left="2410" w:hanging="992"/>
      </w:pPr>
      <w:bookmarkStart w:id="2384" w:name="_Ref364170922"/>
      <w:r w:rsidRPr="00893741">
        <w:t>The Customer may terminate th</w:t>
      </w:r>
      <w:r w:rsidR="007F10A1" w:rsidRPr="00893741">
        <w:t>is</w:t>
      </w:r>
      <w:r w:rsidRPr="00893741">
        <w:t xml:space="preserve"> Call Off Contract </w:t>
      </w:r>
      <w:r w:rsidR="00CA543A" w:rsidRPr="00A50BD9">
        <w:t xml:space="preserve">for </w:t>
      </w:r>
      <w:r w:rsidR="00D039EA">
        <w:t xml:space="preserve">material </w:t>
      </w:r>
      <w:r w:rsidR="00CA543A" w:rsidRPr="00A50BD9">
        <w:t>Default</w:t>
      </w:r>
      <w:r w:rsidR="00A50BD9" w:rsidRPr="00A50BD9">
        <w:t xml:space="preserve"> by issuing a Termination Notice to the Supplier</w:t>
      </w:r>
      <w:r w:rsidR="00A50BD9">
        <w:t xml:space="preserve"> </w:t>
      </w:r>
      <w:r w:rsidR="00E5296B">
        <w:t>where</w:t>
      </w:r>
      <w:r w:rsidR="00CA543A" w:rsidRPr="00A50BD9">
        <w:t>:</w:t>
      </w:r>
      <w:bookmarkEnd w:id="2384"/>
    </w:p>
    <w:p w14:paraId="44B8B428" w14:textId="46091B72" w:rsidR="00BC7F04" w:rsidRDefault="00BC7F04" w:rsidP="00B446FC">
      <w:pPr>
        <w:pStyle w:val="GPSL4numberedclause"/>
        <w:numPr>
          <w:ilvl w:val="3"/>
          <w:numId w:val="15"/>
        </w:numPr>
        <w:ind w:left="2977" w:hanging="567"/>
      </w:pPr>
      <w:r>
        <w:t xml:space="preserve">The representation and warranty given by the Supplier </w:t>
      </w:r>
      <w:r w:rsidRPr="000811B3">
        <w:t xml:space="preserve">pursuant to Clause </w:t>
      </w:r>
      <w:r w:rsidR="000811B3" w:rsidRPr="00FA25FF">
        <w:fldChar w:fldCharType="begin"/>
      </w:r>
      <w:r w:rsidR="000811B3" w:rsidRPr="000811B3">
        <w:instrText xml:space="preserve"> REF _Ref364759373 \r \h </w:instrText>
      </w:r>
      <w:r w:rsidR="000811B3" w:rsidRPr="00D33E22">
        <w:instrText xml:space="preserve"> \* MERGEFORMAT </w:instrText>
      </w:r>
      <w:r w:rsidR="000811B3" w:rsidRPr="00FA25FF">
        <w:fldChar w:fldCharType="separate"/>
      </w:r>
      <w:r w:rsidR="00CD405A">
        <w:t>2.2.5</w:t>
      </w:r>
      <w:r w:rsidR="000811B3" w:rsidRPr="00FA25FF">
        <w:fldChar w:fldCharType="end"/>
      </w:r>
      <w:r w:rsidR="0081731B" w:rsidRPr="000811B3">
        <w:t xml:space="preserve"> (Representations and Warranties) is</w:t>
      </w:r>
      <w:r w:rsidR="0081731B" w:rsidRPr="00D03934">
        <w:t xml:space="preserve"> materially untrue or misleading</w:t>
      </w:r>
      <w:r>
        <w:t>;</w:t>
      </w:r>
    </w:p>
    <w:p w14:paraId="44B8B429" w14:textId="666ECFDC" w:rsidR="00BC7F04" w:rsidRDefault="00BC7F04" w:rsidP="00B446FC">
      <w:pPr>
        <w:pStyle w:val="GPSL4numberedclause"/>
        <w:numPr>
          <w:ilvl w:val="3"/>
          <w:numId w:val="15"/>
        </w:numPr>
        <w:ind w:left="2977" w:hanging="567"/>
      </w:pPr>
      <w:r>
        <w:t xml:space="preserve">As a result of any Defaults the Customer incurs losses in a Contract Year which exceeds 80% of the value of the Supplier’s aggregate annual liability limit for that Contract year as set out in </w:t>
      </w:r>
      <w:r w:rsidRPr="000811B3">
        <w:t>Clause</w:t>
      </w:r>
      <w:r w:rsidR="00FE7504" w:rsidRPr="000811B3">
        <w:t xml:space="preserve"> </w:t>
      </w:r>
      <w:r w:rsidR="000811B3" w:rsidRPr="00FA25FF">
        <w:fldChar w:fldCharType="begin"/>
      </w:r>
      <w:r w:rsidR="000811B3" w:rsidRPr="000811B3">
        <w:instrText xml:space="preserve"> REF _Ref349208791 \r \h </w:instrText>
      </w:r>
      <w:r w:rsidR="000811B3" w:rsidRPr="00CE277A">
        <w:instrText xml:space="preserve"> \* MERGEFORMAT </w:instrText>
      </w:r>
      <w:r w:rsidR="000811B3" w:rsidRPr="00FA25FF">
        <w:fldChar w:fldCharType="separate"/>
      </w:r>
      <w:r w:rsidR="00CD405A">
        <w:t>17</w:t>
      </w:r>
      <w:r w:rsidR="000811B3" w:rsidRPr="00FA25FF">
        <w:fldChar w:fldCharType="end"/>
      </w:r>
      <w:r>
        <w:t>;</w:t>
      </w:r>
    </w:p>
    <w:p w14:paraId="44B8B42A" w14:textId="61EBE4DE" w:rsidR="00BC7F04" w:rsidRDefault="00BC7F04" w:rsidP="00B446FC">
      <w:pPr>
        <w:pStyle w:val="GPSL4numberedclause"/>
        <w:numPr>
          <w:ilvl w:val="3"/>
          <w:numId w:val="15"/>
        </w:numPr>
        <w:ind w:left="2977" w:hanging="567"/>
      </w:pPr>
      <w:r>
        <w:t xml:space="preserve"> the Customer expressly reserves the right to terminate this Call Off Contract for m</w:t>
      </w:r>
      <w:r w:rsidRPr="00D03934">
        <w:t>aterial D</w:t>
      </w:r>
      <w:r>
        <w:t>efault, including pursuant to</w:t>
      </w:r>
      <w:r w:rsidRPr="00D03934">
        <w:t xml:space="preserve"> any of the following </w:t>
      </w:r>
      <w:r w:rsidRPr="00D33E22">
        <w:t>Clauses</w:t>
      </w:r>
      <w:r w:rsidR="004A08B9" w:rsidRPr="00D33E22">
        <w:t xml:space="preserve"> </w:t>
      </w:r>
      <w:r w:rsidR="00D33E22">
        <w:t>A.1.2.3</w:t>
      </w:r>
      <w:r w:rsidR="004307C3" w:rsidRPr="00D33E22">
        <w:t xml:space="preserve"> where used</w:t>
      </w:r>
      <w:r w:rsidR="00154AB7" w:rsidRPr="00D33E22">
        <w:t>,</w:t>
      </w:r>
      <w:r w:rsidR="004A08B9" w:rsidRPr="00D33E22">
        <w:t xml:space="preserve"> </w:t>
      </w:r>
      <w:r w:rsidR="000811B3" w:rsidRPr="00D33E22">
        <w:fldChar w:fldCharType="begin"/>
      </w:r>
      <w:r w:rsidR="000811B3" w:rsidRPr="00CE277A">
        <w:instrText xml:space="preserve"> REF _Ref358994553 \r \h  \* MERGEFORMAT </w:instrText>
      </w:r>
      <w:r w:rsidR="000811B3" w:rsidRPr="00D33E22">
        <w:fldChar w:fldCharType="separate"/>
      </w:r>
      <w:r w:rsidR="00CD405A">
        <w:t>4.5.2</w:t>
      </w:r>
      <w:r w:rsidR="000811B3" w:rsidRPr="00D33E22">
        <w:fldChar w:fldCharType="end"/>
      </w:r>
      <w:r w:rsidR="00154AB7" w:rsidRPr="00D33E22">
        <w:t>,</w:t>
      </w:r>
      <w:r w:rsidR="0081731B" w:rsidRPr="00D33E22">
        <w:t xml:space="preserve"> </w:t>
      </w:r>
      <w:r w:rsidR="000811B3" w:rsidRPr="00D33E22">
        <w:fldChar w:fldCharType="begin"/>
      </w:r>
      <w:r w:rsidR="000811B3" w:rsidRPr="00CE277A">
        <w:instrText xml:space="preserve"> REF _Ref367363618 \r \h  \* MERGEFORMAT </w:instrText>
      </w:r>
      <w:r w:rsidR="000811B3" w:rsidRPr="00D33E22">
        <w:fldChar w:fldCharType="separate"/>
      </w:r>
      <w:r w:rsidR="00CD405A">
        <w:t>6.4</w:t>
      </w:r>
      <w:r w:rsidR="000811B3" w:rsidRPr="00D33E22">
        <w:fldChar w:fldCharType="end"/>
      </w:r>
      <w:r w:rsidR="0081731B" w:rsidRPr="00D33E22">
        <w:t>,</w:t>
      </w:r>
      <w:r w:rsidR="004A08B9" w:rsidRPr="00D33E22">
        <w:t xml:space="preserve"> </w:t>
      </w:r>
      <w:r w:rsidR="000811B3" w:rsidRPr="00D33E22">
        <w:fldChar w:fldCharType="begin"/>
      </w:r>
      <w:r w:rsidR="000811B3" w:rsidRPr="00CE277A">
        <w:instrText xml:space="preserve"> REF _Ref367363671 \r \h  \* MERGEFORMAT </w:instrText>
      </w:r>
      <w:r w:rsidR="000811B3" w:rsidRPr="00D33E22">
        <w:fldChar w:fldCharType="separate"/>
      </w:r>
      <w:r w:rsidR="00CD405A">
        <w:t>9.5</w:t>
      </w:r>
      <w:r w:rsidR="000811B3" w:rsidRPr="00D33E22">
        <w:fldChar w:fldCharType="end"/>
      </w:r>
      <w:r w:rsidR="0081731B" w:rsidRPr="00D33E22">
        <w:t xml:space="preserve">, </w:t>
      </w:r>
      <w:r w:rsidR="000811B3" w:rsidRPr="00D33E22">
        <w:fldChar w:fldCharType="begin"/>
      </w:r>
      <w:r w:rsidR="000811B3" w:rsidRPr="00CE277A">
        <w:instrText xml:space="preserve"> REF _Ref367363702 \r \h  \* MERGEFORMAT </w:instrText>
      </w:r>
      <w:r w:rsidR="000811B3" w:rsidRPr="00D33E22">
        <w:fldChar w:fldCharType="separate"/>
      </w:r>
      <w:r w:rsidR="00CD405A">
        <w:t>15.4.9</w:t>
      </w:r>
      <w:r w:rsidR="000811B3" w:rsidRPr="00D33E22">
        <w:fldChar w:fldCharType="end"/>
      </w:r>
      <w:r w:rsidR="0081731B" w:rsidRPr="00D33E22">
        <w:t>,</w:t>
      </w:r>
      <w:r w:rsidR="004A08B9" w:rsidRPr="00D33E22">
        <w:t xml:space="preserve"> </w:t>
      </w:r>
      <w:r w:rsidR="000811B3" w:rsidRPr="00D33E22">
        <w:fldChar w:fldCharType="begin"/>
      </w:r>
      <w:r w:rsidR="000811B3" w:rsidRPr="00CE277A">
        <w:instrText xml:space="preserve"> REF _Ref367363740 \r \h  \* MERGEFORMAT </w:instrText>
      </w:r>
      <w:r w:rsidR="000811B3" w:rsidRPr="00D33E22">
        <w:fldChar w:fldCharType="separate"/>
      </w:r>
      <w:r w:rsidR="00CD405A">
        <w:t>30.6.2</w:t>
      </w:r>
      <w:r w:rsidR="000811B3" w:rsidRPr="00D33E22">
        <w:fldChar w:fldCharType="end"/>
      </w:r>
      <w:r w:rsidR="0081731B" w:rsidRPr="00D33E22">
        <w:t xml:space="preserve"> and </w:t>
      </w:r>
      <w:r w:rsidR="00D33E22">
        <w:t xml:space="preserve">38.2 </w:t>
      </w:r>
      <w:r w:rsidR="0081731B">
        <w:t>where this is used</w:t>
      </w:r>
    </w:p>
    <w:p w14:paraId="44B8B42B" w14:textId="77777777" w:rsidR="0081731B" w:rsidRDefault="0081731B" w:rsidP="00B446FC">
      <w:pPr>
        <w:pStyle w:val="GPSL4numberedclause"/>
        <w:numPr>
          <w:ilvl w:val="3"/>
          <w:numId w:val="15"/>
        </w:numPr>
        <w:ind w:left="2977" w:hanging="567"/>
      </w:pPr>
      <w:r>
        <w:t xml:space="preserve">the Supplier commits </w:t>
      </w:r>
      <w:r w:rsidRPr="00D03934">
        <w:t xml:space="preserve">any </w:t>
      </w:r>
      <w:r>
        <w:t xml:space="preserve">material Default </w:t>
      </w:r>
      <w:r w:rsidRPr="00D03934">
        <w:t>of this Cal</w:t>
      </w:r>
      <w:r>
        <w:t>l Off Contract which is not, in the reasonable opinion of the Customer, capable of remedy</w:t>
      </w:r>
      <w:r w:rsidRPr="00D03934">
        <w:t>;</w:t>
      </w:r>
      <w:r>
        <w:t xml:space="preserve"> and/or</w:t>
      </w:r>
    </w:p>
    <w:p w14:paraId="44B8B42C" w14:textId="209A373A" w:rsidR="0081731B" w:rsidRPr="00D03934" w:rsidRDefault="0081731B" w:rsidP="00B446FC">
      <w:pPr>
        <w:pStyle w:val="GPSL4numberedclause"/>
        <w:numPr>
          <w:ilvl w:val="3"/>
          <w:numId w:val="15"/>
        </w:numPr>
        <w:ind w:left="2977" w:hanging="567"/>
      </w:pPr>
      <w:r w:rsidRPr="00D03934">
        <w:t xml:space="preserve">the Supplier </w:t>
      </w:r>
      <w:r>
        <w:t xml:space="preserve">commits a Default, including a material Default, which in the opinion of the Customer is remediable but </w:t>
      </w:r>
      <w:r w:rsidRPr="00D03934">
        <w:t xml:space="preserve">has not remedied </w:t>
      </w:r>
      <w:r>
        <w:t xml:space="preserve">such </w:t>
      </w:r>
      <w:r w:rsidRPr="00D03934">
        <w:t xml:space="preserve">Default </w:t>
      </w:r>
      <w:r>
        <w:t>to the satisfaction of the Customer</w:t>
      </w:r>
      <w:r w:rsidRPr="00D03934">
        <w:t xml:space="preserve"> in accordance with the Rectification Plan Process</w:t>
      </w:r>
      <w:r w:rsidR="00D33E22">
        <w:t>.</w:t>
      </w:r>
    </w:p>
    <w:p w14:paraId="44B8B42D" w14:textId="77777777" w:rsidR="001A6672" w:rsidRPr="001A6672" w:rsidRDefault="001A6672" w:rsidP="007753B0">
      <w:pPr>
        <w:pStyle w:val="GPSL4numberedclause"/>
        <w:numPr>
          <w:ilvl w:val="0"/>
          <w:numId w:val="0"/>
        </w:numPr>
        <w:ind w:left="2977"/>
      </w:pPr>
    </w:p>
    <w:p w14:paraId="44B8B42E" w14:textId="7CDDC90A" w:rsidR="008318CE" w:rsidRPr="008318CE" w:rsidRDefault="001A6672" w:rsidP="00B446FC">
      <w:pPr>
        <w:pStyle w:val="GPSL3numberedclause"/>
        <w:numPr>
          <w:ilvl w:val="2"/>
          <w:numId w:val="15"/>
        </w:numPr>
        <w:ind w:left="2410" w:hanging="992"/>
      </w:pPr>
      <w:r w:rsidRPr="000811B3">
        <w:t xml:space="preserve">For the purpose of Clause </w:t>
      </w:r>
      <w:r w:rsidR="000811B3" w:rsidRPr="00FA25FF">
        <w:fldChar w:fldCharType="begin"/>
      </w:r>
      <w:r w:rsidR="000811B3" w:rsidRPr="000811B3">
        <w:instrText xml:space="preserve"> REF _Ref364170922 \r \h </w:instrText>
      </w:r>
      <w:r w:rsidR="000811B3" w:rsidRPr="00CE277A">
        <w:instrText xml:space="preserve"> \* MERGEFORMAT </w:instrText>
      </w:r>
      <w:r w:rsidR="000811B3" w:rsidRPr="00FA25FF">
        <w:fldChar w:fldCharType="separate"/>
      </w:r>
      <w:r w:rsidR="00CD405A">
        <w:t>21.1.1</w:t>
      </w:r>
      <w:r w:rsidR="000811B3" w:rsidRPr="00FA25FF">
        <w:fldChar w:fldCharType="end"/>
      </w:r>
      <w:r w:rsidR="001D7A06" w:rsidRPr="000811B3">
        <w:t>,</w:t>
      </w:r>
      <w:r>
        <w:t xml:space="preserve"> a </w:t>
      </w:r>
      <w:r w:rsidR="00D039EA">
        <w:t xml:space="preserve">material </w:t>
      </w:r>
      <w:r>
        <w:t xml:space="preserve">Default may be a single </w:t>
      </w:r>
      <w:r w:rsidR="00D039EA">
        <w:t>m</w:t>
      </w:r>
      <w:r w:rsidR="00D039EA" w:rsidRPr="00526B19">
        <w:t xml:space="preserve">aterial </w:t>
      </w:r>
      <w:r w:rsidRPr="00526B19">
        <w:t>Default or a number of Defaults or repeated Defaults (whether of the same or different obligations and regardless of whether such Defaults are remedied) which taken together constitute a material Default</w:t>
      </w:r>
      <w:r>
        <w:t>.</w:t>
      </w:r>
    </w:p>
    <w:p w14:paraId="44B8B43A" w14:textId="77777777" w:rsidR="00375CB5" w:rsidRPr="00CE277A" w:rsidRDefault="00022DE5" w:rsidP="00B446FC">
      <w:pPr>
        <w:pStyle w:val="GPSL2NumberedBoldHeading"/>
        <w:numPr>
          <w:ilvl w:val="1"/>
          <w:numId w:val="15"/>
        </w:numPr>
        <w:ind w:left="1418" w:hanging="709"/>
        <w:rPr>
          <w:color w:val="000000" w:themeColor="text1"/>
        </w:rPr>
      </w:pPr>
      <w:bookmarkStart w:id="2385" w:name="_Ref313369604"/>
      <w:r w:rsidRPr="00CE277A">
        <w:rPr>
          <w:color w:val="000000" w:themeColor="text1"/>
        </w:rPr>
        <w:t xml:space="preserve">Termination </w:t>
      </w:r>
      <w:r w:rsidR="008318CE" w:rsidRPr="00CE277A">
        <w:rPr>
          <w:color w:val="000000" w:themeColor="text1"/>
        </w:rPr>
        <w:t>W</w:t>
      </w:r>
      <w:r w:rsidRPr="00CE277A">
        <w:rPr>
          <w:color w:val="000000" w:themeColor="text1"/>
        </w:rPr>
        <w:t xml:space="preserve">ithout </w:t>
      </w:r>
      <w:r w:rsidR="008318CE" w:rsidRPr="00CE277A">
        <w:rPr>
          <w:color w:val="000000" w:themeColor="text1"/>
        </w:rPr>
        <w:t>C</w:t>
      </w:r>
      <w:r w:rsidRPr="00CE277A">
        <w:rPr>
          <w:color w:val="000000" w:themeColor="text1"/>
        </w:rPr>
        <w:t>ause</w:t>
      </w:r>
      <w:bookmarkEnd w:id="2385"/>
    </w:p>
    <w:p w14:paraId="44B8B43B" w14:textId="0D78CE1E" w:rsidR="00375CB5" w:rsidRPr="00CE277A" w:rsidRDefault="007355E9" w:rsidP="00B446FC">
      <w:pPr>
        <w:pStyle w:val="GPSL3numberedclause"/>
        <w:numPr>
          <w:ilvl w:val="2"/>
          <w:numId w:val="15"/>
        </w:numPr>
        <w:ind w:left="2410" w:hanging="992"/>
        <w:rPr>
          <w:color w:val="000000" w:themeColor="text1"/>
        </w:rPr>
      </w:pPr>
      <w:r w:rsidRPr="00CE277A">
        <w:rPr>
          <w:color w:val="000000" w:themeColor="text1"/>
        </w:rPr>
        <w:t>The Customer shall have the right to terminate th</w:t>
      </w:r>
      <w:r w:rsidR="007F10A1" w:rsidRPr="00CE277A">
        <w:rPr>
          <w:color w:val="000000" w:themeColor="text1"/>
        </w:rPr>
        <w:t>is</w:t>
      </w:r>
      <w:r w:rsidRPr="00CE277A">
        <w:rPr>
          <w:color w:val="000000" w:themeColor="text1"/>
        </w:rPr>
        <w:t xml:space="preserve"> Call Off Contract at any time by</w:t>
      </w:r>
      <w:r w:rsidR="00E5296B" w:rsidRPr="00CE277A">
        <w:rPr>
          <w:color w:val="000000" w:themeColor="text1"/>
        </w:rPr>
        <w:t xml:space="preserve"> issuing a Termination Notice to the Supplier </w:t>
      </w:r>
      <w:r w:rsidRPr="00CE277A">
        <w:rPr>
          <w:color w:val="000000" w:themeColor="text1"/>
        </w:rPr>
        <w:t>giving at least thirty (30)</w:t>
      </w:r>
      <w:r w:rsidR="007758EB" w:rsidRPr="00CE277A">
        <w:rPr>
          <w:color w:val="000000" w:themeColor="text1"/>
        </w:rPr>
        <w:t xml:space="preserve"> Working Days written notice.</w:t>
      </w:r>
    </w:p>
    <w:p w14:paraId="44B8B43C" w14:textId="00B737D1" w:rsidR="00375CB5" w:rsidRPr="00F2021C" w:rsidRDefault="00022DE5" w:rsidP="00B446FC">
      <w:pPr>
        <w:pStyle w:val="GPSL2NumberedBoldHeading"/>
        <w:numPr>
          <w:ilvl w:val="1"/>
          <w:numId w:val="15"/>
        </w:numPr>
        <w:ind w:left="1418" w:hanging="709"/>
      </w:pPr>
      <w:bookmarkStart w:id="2386" w:name="_Ref358382185"/>
      <w:r w:rsidRPr="00F2021C">
        <w:t xml:space="preserve">Termination </w:t>
      </w:r>
      <w:r w:rsidR="0035574D">
        <w:t>in R</w:t>
      </w:r>
      <w:r w:rsidR="00F2021C">
        <w:t>elation to</w:t>
      </w:r>
      <w:r w:rsidRPr="00F2021C">
        <w:t xml:space="preserve"> Framework Agreement</w:t>
      </w:r>
      <w:bookmarkEnd w:id="2386"/>
    </w:p>
    <w:p w14:paraId="44B8B43D" w14:textId="1BF17879" w:rsidR="00375CB5" w:rsidRPr="00893741" w:rsidRDefault="007355E9" w:rsidP="00B446FC">
      <w:pPr>
        <w:pStyle w:val="GPSL3numberedclause"/>
        <w:numPr>
          <w:ilvl w:val="2"/>
          <w:numId w:val="15"/>
        </w:numPr>
        <w:ind w:left="2410" w:hanging="992"/>
      </w:pPr>
      <w:r w:rsidRPr="00893741">
        <w:t>The Customer may terminate th</w:t>
      </w:r>
      <w:r w:rsidR="007F10A1" w:rsidRPr="00893741">
        <w:t>is</w:t>
      </w:r>
      <w:r w:rsidRPr="00893741">
        <w:t xml:space="preserve"> Call Off Contract </w:t>
      </w:r>
      <w:r w:rsidR="00E5296B" w:rsidRPr="00A50BD9">
        <w:t>by issuing a Termination Notice to the Supplier</w:t>
      </w:r>
      <w:r w:rsidR="00E5296B">
        <w:t xml:space="preserve"> i</w:t>
      </w:r>
      <w:r w:rsidRPr="00893741">
        <w:t>f the Framework Agreement is terminated for any reason whatsoever.</w:t>
      </w:r>
      <w:r w:rsidR="00244F64">
        <w:t xml:space="preserve">  For the avoidance of doubt this right shall not arise in the case of expiry of the Framework </w:t>
      </w:r>
      <w:r w:rsidR="00C91F01">
        <w:t>Agreement.</w:t>
      </w:r>
    </w:p>
    <w:p w14:paraId="44B8B442" w14:textId="77777777" w:rsidR="0033236A" w:rsidRPr="0033236A" w:rsidRDefault="00D836B6" w:rsidP="00B446FC">
      <w:pPr>
        <w:pStyle w:val="GPSL2numberedclause"/>
        <w:numPr>
          <w:ilvl w:val="1"/>
          <w:numId w:val="24"/>
        </w:numPr>
        <w:ind w:left="1418" w:hanging="709"/>
      </w:pPr>
      <w:bookmarkStart w:id="2387" w:name="_Ref451154667"/>
      <w:r w:rsidRPr="00D836B6">
        <w:rPr>
          <w:b/>
        </w:rPr>
        <w:t>Termination in relation to Tax Compliance</w:t>
      </w:r>
      <w:bookmarkEnd w:id="2387"/>
    </w:p>
    <w:p w14:paraId="44B8B443" w14:textId="77777777" w:rsidR="0033236A" w:rsidRPr="0033236A" w:rsidRDefault="00D836B6" w:rsidP="0033236A">
      <w:pPr>
        <w:pStyle w:val="GPSL3numberedclause"/>
        <w:tabs>
          <w:tab w:val="clear" w:pos="2410"/>
          <w:tab w:val="left" w:pos="2127"/>
        </w:tabs>
        <w:ind w:left="2705"/>
      </w:pPr>
      <w:r w:rsidRPr="00D836B6">
        <w:t xml:space="preserve">The Customer may terminate this Call Off Contract by issuing a Termination Notice to the Supplier in the event that: </w:t>
      </w:r>
    </w:p>
    <w:p w14:paraId="44B8B444" w14:textId="4169C277" w:rsidR="0033236A" w:rsidRPr="0033236A" w:rsidRDefault="00D836B6" w:rsidP="00B446FC">
      <w:pPr>
        <w:pStyle w:val="GPSL4numberedclause"/>
        <w:numPr>
          <w:ilvl w:val="3"/>
          <w:numId w:val="15"/>
        </w:numPr>
        <w:ind w:left="2977" w:hanging="567"/>
      </w:pPr>
      <w:r w:rsidRPr="00D836B6">
        <w:t xml:space="preserve">the warranty given by the Supplier pursuant </w:t>
      </w:r>
      <w:r w:rsidRPr="00CB0CE8">
        <w:t xml:space="preserve">to Clause </w:t>
      </w:r>
      <w:r w:rsidR="00CB0CE8" w:rsidRPr="00CE277A">
        <w:t>2</w:t>
      </w:r>
      <w:r w:rsidRPr="00CB0CE8">
        <w:t>.2.5 is</w:t>
      </w:r>
      <w:r w:rsidRPr="00D836B6">
        <w:t xml:space="preserve"> materially untrue; or</w:t>
      </w:r>
    </w:p>
    <w:p w14:paraId="44B8B445" w14:textId="7C4D5CA9" w:rsidR="0033236A" w:rsidRPr="0033236A" w:rsidRDefault="00D836B6" w:rsidP="00B446FC">
      <w:pPr>
        <w:pStyle w:val="GPSL4numberedclause"/>
        <w:numPr>
          <w:ilvl w:val="3"/>
          <w:numId w:val="15"/>
        </w:numPr>
        <w:ind w:left="2977" w:hanging="567"/>
      </w:pPr>
      <w:r w:rsidRPr="00D836B6">
        <w:t xml:space="preserve">the Supplier commits a material breach of its obligation to notify the Customer of any Occasion of Tax Non-Compliance as required </w:t>
      </w:r>
      <w:r w:rsidRPr="00D33E22">
        <w:t xml:space="preserve">by Clause </w:t>
      </w:r>
      <w:r w:rsidR="00D33E22" w:rsidRPr="00CE277A">
        <w:fldChar w:fldCharType="begin"/>
      </w:r>
      <w:r w:rsidR="00D33E22" w:rsidRPr="00CE277A">
        <w:instrText xml:space="preserve"> REF _Ref451350412 \r \h </w:instrText>
      </w:r>
      <w:r w:rsidR="00D33E22">
        <w:instrText xml:space="preserve"> \* MERGEFORMAT </w:instrText>
      </w:r>
      <w:r w:rsidR="00D33E22" w:rsidRPr="00CE277A">
        <w:fldChar w:fldCharType="separate"/>
      </w:r>
      <w:r w:rsidR="00CD405A">
        <w:t>12</w:t>
      </w:r>
      <w:r w:rsidR="00D33E22" w:rsidRPr="00CE277A">
        <w:fldChar w:fldCharType="end"/>
      </w:r>
      <w:r w:rsidRPr="00D836B6">
        <w:t>; or</w:t>
      </w:r>
    </w:p>
    <w:p w14:paraId="44B8B446" w14:textId="78570667" w:rsidR="0033236A" w:rsidRPr="0033236A" w:rsidRDefault="00D836B6" w:rsidP="00B446FC">
      <w:pPr>
        <w:pStyle w:val="GPSL4numberedclause"/>
        <w:numPr>
          <w:ilvl w:val="3"/>
          <w:numId w:val="15"/>
        </w:numPr>
        <w:ind w:left="2977" w:hanging="567"/>
      </w:pPr>
      <w:r w:rsidRPr="00D836B6">
        <w:t xml:space="preserve">the Supplier fails to provide details of proposed mitigating factors as required by </w:t>
      </w:r>
      <w:r w:rsidRPr="00D33E22">
        <w:t xml:space="preserve">Clause </w:t>
      </w:r>
      <w:r w:rsidR="00D33E22" w:rsidRPr="00CE277A">
        <w:fldChar w:fldCharType="begin"/>
      </w:r>
      <w:r w:rsidR="00D33E22" w:rsidRPr="00CE277A">
        <w:instrText xml:space="preserve"> REF _Ref451350460 \r \h </w:instrText>
      </w:r>
      <w:r w:rsidR="00D33E22">
        <w:instrText xml:space="preserve"> \* MERGEFORMAT </w:instrText>
      </w:r>
      <w:r w:rsidR="00D33E22" w:rsidRPr="00CE277A">
        <w:fldChar w:fldCharType="separate"/>
      </w:r>
      <w:r w:rsidR="00CD405A">
        <w:t>12.1.2a)</w:t>
      </w:r>
      <w:r w:rsidR="00D33E22" w:rsidRPr="00CE277A">
        <w:fldChar w:fldCharType="end"/>
      </w:r>
      <w:r w:rsidRPr="00D836B6">
        <w:t xml:space="preserve"> which in the reasonable opinion of the Customer, are acceptable.</w:t>
      </w:r>
    </w:p>
    <w:p w14:paraId="44B8B447" w14:textId="77777777" w:rsidR="0033236A" w:rsidRPr="008318CE" w:rsidRDefault="0033236A" w:rsidP="0033236A">
      <w:pPr>
        <w:pStyle w:val="GPSL3numberedclause"/>
        <w:numPr>
          <w:ilvl w:val="0"/>
          <w:numId w:val="0"/>
        </w:numPr>
        <w:ind w:left="2410"/>
      </w:pPr>
    </w:p>
    <w:p w14:paraId="44B8B448" w14:textId="77777777" w:rsidR="008318CE" w:rsidRDefault="008318CE" w:rsidP="00B446FC">
      <w:pPr>
        <w:pStyle w:val="GPSL1CLAUSEHEADING"/>
        <w:numPr>
          <w:ilvl w:val="0"/>
          <w:numId w:val="15"/>
        </w:numPr>
      </w:pPr>
      <w:bookmarkStart w:id="2388" w:name="_Toc368062180"/>
      <w:bookmarkStart w:id="2389" w:name="_Toc509772131"/>
      <w:r>
        <w:t>SUPPLIER TERMINATION RIGHTS</w:t>
      </w:r>
      <w:bookmarkEnd w:id="2388"/>
      <w:bookmarkEnd w:id="2389"/>
    </w:p>
    <w:p w14:paraId="44B8B449" w14:textId="77777777" w:rsidR="008318CE" w:rsidRPr="00F2021C" w:rsidRDefault="008318CE" w:rsidP="00B446FC">
      <w:pPr>
        <w:pStyle w:val="GPSL2NumberedBoldHeading"/>
        <w:numPr>
          <w:ilvl w:val="1"/>
          <w:numId w:val="15"/>
        </w:numPr>
        <w:ind w:left="1418" w:hanging="709"/>
      </w:pPr>
      <w:bookmarkStart w:id="2390" w:name="_Ref360201537"/>
      <w:bookmarkStart w:id="2391" w:name="_Ref359363788"/>
      <w:bookmarkStart w:id="2392" w:name="_Ref360696658"/>
      <w:r w:rsidRPr="00F2021C">
        <w:t>Termination on Customer Cause</w:t>
      </w:r>
      <w:bookmarkEnd w:id="2390"/>
      <w:r w:rsidRPr="00F2021C">
        <w:t xml:space="preserve"> </w:t>
      </w:r>
      <w:bookmarkEnd w:id="2391"/>
      <w:r w:rsidR="0035574D">
        <w:t>for Failure to P</w:t>
      </w:r>
      <w:r w:rsidR="00F2021C">
        <w:t>ay</w:t>
      </w:r>
      <w:bookmarkEnd w:id="2392"/>
    </w:p>
    <w:p w14:paraId="44B8B44A" w14:textId="2F7E3FB7" w:rsidR="00860568" w:rsidRPr="00860568" w:rsidRDefault="00FC4191" w:rsidP="00B446FC">
      <w:pPr>
        <w:pStyle w:val="GPSL3numberedclause"/>
        <w:numPr>
          <w:ilvl w:val="2"/>
          <w:numId w:val="15"/>
        </w:numPr>
        <w:ind w:left="2410" w:hanging="992"/>
      </w:pPr>
      <w:bookmarkStart w:id="2393" w:name="_Ref363735542"/>
      <w:r w:rsidRPr="00432F4A">
        <w:rPr>
          <w:szCs w:val="20"/>
        </w:rPr>
        <w:t>The Supplier may, by issuing a Termination Notice to the</w:t>
      </w:r>
      <w:r w:rsidR="00860568">
        <w:rPr>
          <w:szCs w:val="20"/>
        </w:rPr>
        <w:t xml:space="preserve"> Customer</w:t>
      </w:r>
      <w:r w:rsidRPr="00432F4A">
        <w:rPr>
          <w:szCs w:val="20"/>
        </w:rPr>
        <w:t>, terminate</w:t>
      </w:r>
      <w:r w:rsidRPr="00893741">
        <w:t xml:space="preserve"> </w:t>
      </w:r>
      <w:r w:rsidR="00860568">
        <w:t>this Call Off Contract</w:t>
      </w:r>
      <w:r w:rsidR="00860568" w:rsidRPr="00013397">
        <w:t xml:space="preserve"> if </w:t>
      </w:r>
      <w:r w:rsidR="00860568">
        <w:t>the Customer</w:t>
      </w:r>
      <w:r w:rsidR="00860568" w:rsidRPr="00013397">
        <w:t xml:space="preserve"> fails to pay an undisputed sum due to the Supplier under this </w:t>
      </w:r>
      <w:r w:rsidR="00860568">
        <w:t xml:space="preserve">Call Off Contract </w:t>
      </w:r>
      <w:r w:rsidR="00EC19E4">
        <w:t>to the S</w:t>
      </w:r>
      <w:r w:rsidR="004B113B">
        <w:t xml:space="preserve">upplier or any third party financer under any Financed Purchase Agreement </w:t>
      </w:r>
      <w:r w:rsidR="00860568" w:rsidRPr="00013397">
        <w:t>which in aggregate exceeds</w:t>
      </w:r>
      <w:r w:rsidR="00584960">
        <w:t xml:space="preserve"> </w:t>
      </w:r>
      <w:r w:rsidR="00584960" w:rsidRPr="00F002F7">
        <w:t xml:space="preserve">a sum equal to </w:t>
      </w:r>
      <w:r w:rsidR="00584960" w:rsidRPr="009C1DDF">
        <w:t>fi</w:t>
      </w:r>
      <w:r w:rsidR="00584960">
        <w:t>fty</w:t>
      </w:r>
      <w:r w:rsidR="00584960" w:rsidRPr="009C1DDF">
        <w:t xml:space="preserve"> per cent (5</w:t>
      </w:r>
      <w:r w:rsidR="00584960">
        <w:t>0</w:t>
      </w:r>
      <w:r w:rsidR="00584960" w:rsidRPr="009C1DDF">
        <w:t>%) of the Estimated Year 1 Call Off Contract Charges</w:t>
      </w:r>
      <w:r w:rsidR="00584960">
        <w:t xml:space="preserve"> payable by the Customer to the Supplier </w:t>
      </w:r>
      <w:r w:rsidR="000B3342">
        <w:t xml:space="preserve">and any sums payable by the Customer to the Supplier or any third party financer under any Financed Purchase Agreement </w:t>
      </w:r>
      <w:r w:rsidR="00584960">
        <w:t xml:space="preserve">in that </w:t>
      </w:r>
      <w:r w:rsidR="00584960" w:rsidRPr="00893741">
        <w:t>Call Off Contract Year</w:t>
      </w:r>
      <w:r w:rsidR="00584960">
        <w:t xml:space="preserve"> (for the avoidance of doubt including Call Off Contracts with a duration of less than one year)</w:t>
      </w:r>
      <w:r w:rsidR="00860568" w:rsidRPr="00860568">
        <w:rPr>
          <w:b/>
        </w:rPr>
        <w:t xml:space="preserve"> </w:t>
      </w:r>
      <w:r w:rsidR="00860568" w:rsidRPr="00013397">
        <w:t xml:space="preserve">and such amount remains </w:t>
      </w:r>
      <w:r w:rsidR="00860568">
        <w:t>outstanding forty</w:t>
      </w:r>
      <w:r w:rsidR="00F62227">
        <w:t xml:space="preserve"> </w:t>
      </w:r>
      <w:r w:rsidR="00860568">
        <w:t>(</w:t>
      </w:r>
      <w:r w:rsidR="00860568" w:rsidRPr="00F41317">
        <w:t>40</w:t>
      </w:r>
      <w:r w:rsidR="00860568">
        <w:t>) Working</w:t>
      </w:r>
      <w:r w:rsidR="00860568" w:rsidRPr="00013397">
        <w:t xml:space="preserve"> Days</w:t>
      </w:r>
      <w:r w:rsidR="00B353EB">
        <w:t xml:space="preserve"> (</w:t>
      </w:r>
      <w:r w:rsidR="00B353EB" w:rsidRPr="00893741">
        <w:t xml:space="preserve">the </w:t>
      </w:r>
      <w:r w:rsidR="00B353EB" w:rsidRPr="00AD60FA">
        <w:rPr>
          <w:b/>
        </w:rPr>
        <w:t>“Undisputed Sums Time Period”</w:t>
      </w:r>
      <w:r w:rsidR="00B353EB" w:rsidRPr="00893741">
        <w:t>)</w:t>
      </w:r>
      <w:r w:rsidR="00860568" w:rsidRPr="00013397">
        <w:t xml:space="preserve"> after the receipt by the </w:t>
      </w:r>
      <w:r w:rsidR="00860568">
        <w:t xml:space="preserve">Customer </w:t>
      </w:r>
      <w:r w:rsidR="00860568" w:rsidRPr="00013397">
        <w:t>of</w:t>
      </w:r>
      <w:r w:rsidR="00860568">
        <w:t xml:space="preserve"> a</w:t>
      </w:r>
      <w:r w:rsidR="00860568" w:rsidRPr="00013397">
        <w:t xml:space="preserve"> </w:t>
      </w:r>
      <w:r w:rsidR="00860568">
        <w:t xml:space="preserve">written </w:t>
      </w:r>
      <w:r w:rsidR="00860568" w:rsidRPr="00013397">
        <w:t>notice of non-payment from the Supplier</w:t>
      </w:r>
      <w:r w:rsidR="00860568">
        <w:t xml:space="preserve"> specifying:</w:t>
      </w:r>
      <w:bookmarkEnd w:id="2393"/>
    </w:p>
    <w:p w14:paraId="44B8B44B" w14:textId="77777777" w:rsidR="00860568" w:rsidRPr="00860568" w:rsidRDefault="00860568" w:rsidP="00B446FC">
      <w:pPr>
        <w:pStyle w:val="GPSL4numberedclause"/>
        <w:numPr>
          <w:ilvl w:val="3"/>
          <w:numId w:val="15"/>
        </w:numPr>
        <w:ind w:left="2977" w:hanging="567"/>
      </w:pPr>
      <w:r w:rsidRPr="00893741">
        <w:t xml:space="preserve">the </w:t>
      </w:r>
      <w:r>
        <w:t xml:space="preserve">Customer’s </w:t>
      </w:r>
      <w:r w:rsidR="00984C3A">
        <w:t>failure to pay;</w:t>
      </w:r>
      <w:r>
        <w:t xml:space="preserve"> and</w:t>
      </w:r>
    </w:p>
    <w:p w14:paraId="44B8B44C" w14:textId="77777777" w:rsidR="00860568" w:rsidRPr="00860568" w:rsidRDefault="00860568" w:rsidP="00B446FC">
      <w:pPr>
        <w:pStyle w:val="GPSL4numberedclause"/>
        <w:numPr>
          <w:ilvl w:val="3"/>
          <w:numId w:val="15"/>
        </w:numPr>
        <w:ind w:left="2977" w:hanging="567"/>
      </w:pPr>
      <w:r w:rsidRPr="00893741">
        <w:t xml:space="preserve">the </w:t>
      </w:r>
      <w:r>
        <w:t>cor</w:t>
      </w:r>
      <w:r w:rsidR="00984C3A">
        <w:t>rect overdue and undisputed sum;</w:t>
      </w:r>
      <w:r>
        <w:t xml:space="preserve"> and</w:t>
      </w:r>
    </w:p>
    <w:p w14:paraId="44B8B44D" w14:textId="7B2815B9" w:rsidR="00860568" w:rsidRPr="00860568" w:rsidRDefault="00860568" w:rsidP="00B446FC">
      <w:pPr>
        <w:pStyle w:val="GPSL4numberedclause"/>
        <w:numPr>
          <w:ilvl w:val="3"/>
          <w:numId w:val="15"/>
        </w:numPr>
        <w:ind w:left="2977" w:hanging="567"/>
      </w:pPr>
      <w:r>
        <w:t>the reasons why the undisputed sum is</w:t>
      </w:r>
      <w:r w:rsidRPr="00893741">
        <w:t xml:space="preserve"> due</w:t>
      </w:r>
      <w:r w:rsidR="00984C3A">
        <w:t>;</w:t>
      </w:r>
      <w:r w:rsidRPr="00893741">
        <w:t xml:space="preserve"> and</w:t>
      </w:r>
    </w:p>
    <w:p w14:paraId="44B8B44E" w14:textId="77777777" w:rsidR="00860568" w:rsidRPr="00860568" w:rsidRDefault="00860568" w:rsidP="00B446FC">
      <w:pPr>
        <w:pStyle w:val="GPSL4numberedclause"/>
        <w:numPr>
          <w:ilvl w:val="3"/>
          <w:numId w:val="15"/>
        </w:numPr>
        <w:ind w:left="2977" w:hanging="567"/>
      </w:pPr>
      <w:r>
        <w:t>the requirement on the Customer to</w:t>
      </w:r>
      <w:r w:rsidRPr="00893741">
        <w:t xml:space="preserve"> remed</w:t>
      </w:r>
      <w:r>
        <w:t>y the failure to</w:t>
      </w:r>
      <w:r w:rsidR="00984C3A">
        <w:t xml:space="preserve"> pay; and</w:t>
      </w:r>
    </w:p>
    <w:p w14:paraId="44B8B44F" w14:textId="0BD3ADE1" w:rsidR="008318CE" w:rsidRPr="00B353EB" w:rsidRDefault="00860568" w:rsidP="00984C3A">
      <w:pPr>
        <w:pStyle w:val="GPSL3Indent"/>
      </w:pPr>
      <w:r>
        <w:t>this Call Off Contract shall then terminate on the date specified in the Termination Notice</w:t>
      </w:r>
      <w:r w:rsidRPr="00F41317">
        <w:t xml:space="preserve"> </w:t>
      </w:r>
      <w:r>
        <w:t>(which shall not be less than twenty (20) </w:t>
      </w:r>
      <w:r w:rsidRPr="00F41317">
        <w:t>Working D</w:t>
      </w:r>
      <w:r>
        <w:t>ays from the date of the issue of the Termination Notice)</w:t>
      </w:r>
      <w:r w:rsidR="00B353EB">
        <w:t xml:space="preserve">, </w:t>
      </w:r>
      <w:r w:rsidR="00B353EB" w:rsidRPr="00893741">
        <w:t xml:space="preserve">save that such right of termination shall not apply where the failure to pay is </w:t>
      </w:r>
      <w:r w:rsidR="00B353EB" w:rsidRPr="00225A6C">
        <w:t xml:space="preserve">due to the Customer exercising its rights under this Call Off Contract including Clause </w:t>
      </w:r>
      <w:r w:rsidR="00225A6C" w:rsidRPr="00FA25FF">
        <w:fldChar w:fldCharType="begin"/>
      </w:r>
      <w:r w:rsidR="00225A6C" w:rsidRPr="00225A6C">
        <w:instrText xml:space="preserve"> REF _Ref360455927 \r \h </w:instrText>
      </w:r>
      <w:r w:rsidR="00225A6C" w:rsidRPr="00CE277A">
        <w:instrText xml:space="preserve"> \* MERGEFORMAT </w:instrText>
      </w:r>
      <w:r w:rsidR="00225A6C" w:rsidRPr="00FA25FF">
        <w:fldChar w:fldCharType="separate"/>
      </w:r>
      <w:r w:rsidR="00CD405A">
        <w:t>11.3</w:t>
      </w:r>
      <w:r w:rsidR="00225A6C" w:rsidRPr="00FA25FF">
        <w:fldChar w:fldCharType="end"/>
      </w:r>
      <w:r w:rsidR="00B353EB" w:rsidRPr="00225A6C">
        <w:t xml:space="preserve"> (Retention and Set off).</w:t>
      </w:r>
    </w:p>
    <w:p w14:paraId="44B8B450" w14:textId="77777777" w:rsidR="008318CE" w:rsidRPr="009D49E5" w:rsidRDefault="00B353EB" w:rsidP="00B446FC">
      <w:pPr>
        <w:pStyle w:val="GPSL3numberedclause"/>
        <w:numPr>
          <w:ilvl w:val="2"/>
          <w:numId w:val="15"/>
        </w:numPr>
        <w:ind w:left="2410" w:hanging="992"/>
      </w:pPr>
      <w:r>
        <w:t>T</w:t>
      </w:r>
      <w:r w:rsidR="008318CE" w:rsidRPr="00893741">
        <w:t xml:space="preserve">he Supplier shall not suspend the supply of the </w:t>
      </w:r>
      <w:r w:rsidR="004D3730">
        <w:t>Goods</w:t>
      </w:r>
      <w:r w:rsidR="00CA2A5E">
        <w:t xml:space="preserve"> </w:t>
      </w:r>
      <w:r w:rsidR="008318CE" w:rsidRPr="00893741">
        <w:t>for failure</w:t>
      </w:r>
      <w:r w:rsidR="008318CE" w:rsidRPr="00AD60FA">
        <w:t xml:space="preserve"> </w:t>
      </w:r>
      <w:r w:rsidR="008318CE" w:rsidRPr="00893741">
        <w:t>of the Customer to pay undisputed sums of money (whether in whole or in part)</w:t>
      </w:r>
      <w:r w:rsidR="008318CE">
        <w:t>.</w:t>
      </w:r>
    </w:p>
    <w:p w14:paraId="44B8B451" w14:textId="77777777" w:rsidR="008318CE" w:rsidRPr="009D49E5" w:rsidRDefault="008318CE" w:rsidP="00B446FC">
      <w:pPr>
        <w:pStyle w:val="GPSL1CLAUSEHEADING"/>
        <w:numPr>
          <w:ilvl w:val="0"/>
          <w:numId w:val="15"/>
        </w:numPr>
      </w:pPr>
      <w:bookmarkStart w:id="2394" w:name="_Ref360631684"/>
      <w:bookmarkStart w:id="2395" w:name="_Toc368062181"/>
      <w:bookmarkStart w:id="2396" w:name="_Toc509772132"/>
      <w:r>
        <w:t>TERMINATION BY EITHER PARTY</w:t>
      </w:r>
      <w:bookmarkEnd w:id="2394"/>
      <w:bookmarkEnd w:id="2395"/>
      <w:bookmarkEnd w:id="2396"/>
    </w:p>
    <w:p w14:paraId="44B8B452" w14:textId="77777777" w:rsidR="00375CB5" w:rsidRPr="002F206B" w:rsidRDefault="00022DE5" w:rsidP="00B446FC">
      <w:pPr>
        <w:pStyle w:val="GPSL2NumberedBoldHeading"/>
        <w:numPr>
          <w:ilvl w:val="1"/>
          <w:numId w:val="15"/>
        </w:numPr>
        <w:ind w:left="1418" w:hanging="709"/>
      </w:pPr>
      <w:bookmarkStart w:id="2397" w:name="_Ref358386623"/>
      <w:r w:rsidRPr="002F206B">
        <w:t>Termination for continuing Force Majeure Event</w:t>
      </w:r>
      <w:bookmarkEnd w:id="2397"/>
    </w:p>
    <w:p w14:paraId="44B8B453" w14:textId="04EA5F30" w:rsidR="009D49E5" w:rsidRPr="00C70793" w:rsidRDefault="007355E9" w:rsidP="00B446FC">
      <w:pPr>
        <w:pStyle w:val="GPSL3numberedclause"/>
        <w:numPr>
          <w:ilvl w:val="2"/>
          <w:numId w:val="15"/>
        </w:numPr>
        <w:ind w:left="2410" w:hanging="992"/>
      </w:pPr>
      <w:r w:rsidRPr="00893741">
        <w:t xml:space="preserve">Either Party may, </w:t>
      </w:r>
      <w:r w:rsidR="00B353EB" w:rsidRPr="00432F4A">
        <w:rPr>
          <w:szCs w:val="20"/>
        </w:rPr>
        <w:t xml:space="preserve">by issuing a </w:t>
      </w:r>
      <w:r w:rsidR="00B353EB" w:rsidRPr="00225A6C">
        <w:rPr>
          <w:szCs w:val="20"/>
        </w:rPr>
        <w:t>Termination Notice to the other Party</w:t>
      </w:r>
      <w:r w:rsidRPr="00225A6C">
        <w:t xml:space="preserve"> terminate this Call Off Contract, in accordance with Clause </w:t>
      </w:r>
      <w:r w:rsidR="00225A6C" w:rsidRPr="00FA25FF">
        <w:fldChar w:fldCharType="begin"/>
      </w:r>
      <w:r w:rsidR="00225A6C" w:rsidRPr="00225A6C">
        <w:instrText xml:space="preserve"> REF _Ref360548208 \r \h </w:instrText>
      </w:r>
      <w:r w:rsidR="00225A6C" w:rsidRPr="00CE277A">
        <w:instrText xml:space="preserve"> \* MERGEFORMAT </w:instrText>
      </w:r>
      <w:r w:rsidR="00225A6C" w:rsidRPr="00FA25FF">
        <w:fldChar w:fldCharType="separate"/>
      </w:r>
      <w:r w:rsidR="00CD405A">
        <w:t>20.6.1a)</w:t>
      </w:r>
      <w:r w:rsidR="00225A6C" w:rsidRPr="00FA25FF">
        <w:fldChar w:fldCharType="end"/>
      </w:r>
      <w:r w:rsidR="00393F67" w:rsidRPr="00225A6C">
        <w:t xml:space="preserve"> (Force Majeure)</w:t>
      </w:r>
      <w:r w:rsidRPr="00225A6C">
        <w:t>.</w:t>
      </w:r>
    </w:p>
    <w:p w14:paraId="44B8B454" w14:textId="77777777" w:rsidR="00375CB5" w:rsidRPr="00CE277A" w:rsidRDefault="0055731D" w:rsidP="00B446FC">
      <w:pPr>
        <w:pStyle w:val="GPSL1CLAUSEHEADING"/>
        <w:numPr>
          <w:ilvl w:val="0"/>
          <w:numId w:val="15"/>
        </w:numPr>
        <w:rPr>
          <w:color w:val="000000" w:themeColor="text1"/>
        </w:rPr>
      </w:pPr>
      <w:bookmarkStart w:id="2398" w:name="_Toc349229887"/>
      <w:bookmarkStart w:id="2399" w:name="_Toc349230050"/>
      <w:bookmarkStart w:id="2400" w:name="_Toc349230450"/>
      <w:bookmarkStart w:id="2401" w:name="_Toc349231332"/>
      <w:bookmarkStart w:id="2402" w:name="_Toc349232058"/>
      <w:bookmarkStart w:id="2403" w:name="_Toc349232439"/>
      <w:bookmarkStart w:id="2404" w:name="_Toc349233175"/>
      <w:bookmarkStart w:id="2405" w:name="_Toc349233310"/>
      <w:bookmarkStart w:id="2406" w:name="_Toc349233444"/>
      <w:bookmarkStart w:id="2407" w:name="_Toc350503033"/>
      <w:bookmarkStart w:id="2408" w:name="_Toc350504023"/>
      <w:bookmarkStart w:id="2409" w:name="_Toc350506313"/>
      <w:bookmarkStart w:id="2410" w:name="_Toc350506551"/>
      <w:bookmarkStart w:id="2411" w:name="_Toc350506681"/>
      <w:bookmarkStart w:id="2412" w:name="_Toc350506811"/>
      <w:bookmarkStart w:id="2413" w:name="_Toc350506943"/>
      <w:bookmarkStart w:id="2414" w:name="_Toc350507404"/>
      <w:bookmarkStart w:id="2415" w:name="_Toc350507938"/>
      <w:bookmarkStart w:id="2416" w:name="_Ref349209040"/>
      <w:bookmarkStart w:id="2417" w:name="_Ref349209909"/>
      <w:bookmarkStart w:id="2418" w:name="_Toc350503034"/>
      <w:bookmarkStart w:id="2419" w:name="_Toc350504024"/>
      <w:bookmarkStart w:id="2420" w:name="_Toc350507939"/>
      <w:bookmarkStart w:id="2421" w:name="_Toc358671785"/>
      <w:bookmarkStart w:id="2422" w:name="_Ref364172118"/>
      <w:bookmarkStart w:id="2423" w:name="_Toc368062182"/>
      <w:bookmarkStart w:id="2424" w:name="_Toc509772133"/>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r w:rsidRPr="00CE277A">
        <w:rPr>
          <w:color w:val="000000" w:themeColor="text1"/>
        </w:rPr>
        <w:t>PARTIAL TERMINATION</w:t>
      </w:r>
      <w:r w:rsidR="00DC5F96" w:rsidRPr="00CE277A">
        <w:rPr>
          <w:color w:val="000000" w:themeColor="text1"/>
        </w:rPr>
        <w:t xml:space="preserve">, </w:t>
      </w:r>
      <w:r w:rsidR="007D551B" w:rsidRPr="00CE277A">
        <w:rPr>
          <w:color w:val="000000" w:themeColor="text1"/>
        </w:rPr>
        <w:t>SUSPENSION</w:t>
      </w:r>
      <w:r w:rsidR="00DC5F96" w:rsidRPr="00CE277A">
        <w:rPr>
          <w:color w:val="000000" w:themeColor="text1"/>
        </w:rPr>
        <w:t xml:space="preserve"> AND PARTIAL SUSPENSION</w:t>
      </w:r>
      <w:bookmarkEnd w:id="2416"/>
      <w:bookmarkEnd w:id="2417"/>
      <w:bookmarkEnd w:id="2418"/>
      <w:bookmarkEnd w:id="2419"/>
      <w:bookmarkEnd w:id="2420"/>
      <w:bookmarkEnd w:id="2421"/>
      <w:bookmarkEnd w:id="2422"/>
      <w:bookmarkEnd w:id="2423"/>
      <w:bookmarkEnd w:id="2424"/>
    </w:p>
    <w:p w14:paraId="44B8B455" w14:textId="77777777" w:rsidR="00375CB5" w:rsidRPr="00CE277A" w:rsidRDefault="007355E9" w:rsidP="00B446FC">
      <w:pPr>
        <w:pStyle w:val="GPSL2numberedclause"/>
        <w:numPr>
          <w:ilvl w:val="1"/>
          <w:numId w:val="14"/>
        </w:numPr>
        <w:ind w:left="1418" w:hanging="709"/>
        <w:rPr>
          <w:color w:val="000000" w:themeColor="text1"/>
        </w:rPr>
      </w:pPr>
      <w:bookmarkStart w:id="2425" w:name="_Ref349208888"/>
      <w:r w:rsidRPr="00CE277A">
        <w:rPr>
          <w:color w:val="000000" w:themeColor="text1"/>
        </w:rPr>
        <w:t xml:space="preserve">Where the Customer has the right to terminate this Call Off Contract, the Customer </w:t>
      </w:r>
      <w:r w:rsidR="003C6F29" w:rsidRPr="00CE277A">
        <w:rPr>
          <w:color w:val="000000" w:themeColor="text1"/>
        </w:rPr>
        <w:t>shall be</w:t>
      </w:r>
      <w:r w:rsidRPr="00CE277A">
        <w:rPr>
          <w:color w:val="000000" w:themeColor="text1"/>
        </w:rPr>
        <w:t xml:space="preserve"> entitled to terminate </w:t>
      </w:r>
      <w:r w:rsidR="007D551B" w:rsidRPr="00CE277A">
        <w:rPr>
          <w:color w:val="000000" w:themeColor="text1"/>
        </w:rPr>
        <w:t>or suspend</w:t>
      </w:r>
      <w:r w:rsidR="005139D0" w:rsidRPr="00CE277A">
        <w:rPr>
          <w:color w:val="000000" w:themeColor="text1"/>
        </w:rPr>
        <w:t xml:space="preserve"> </w:t>
      </w:r>
      <w:r w:rsidRPr="00CE277A">
        <w:rPr>
          <w:color w:val="000000" w:themeColor="text1"/>
        </w:rPr>
        <w:t>all or part of th</w:t>
      </w:r>
      <w:r w:rsidR="007F10A1" w:rsidRPr="00CE277A">
        <w:rPr>
          <w:color w:val="000000" w:themeColor="text1"/>
        </w:rPr>
        <w:t>is</w:t>
      </w:r>
      <w:r w:rsidRPr="00CE277A">
        <w:rPr>
          <w:color w:val="000000" w:themeColor="text1"/>
        </w:rPr>
        <w:t xml:space="preserve"> Call Off Contract provided always that</w:t>
      </w:r>
      <w:r w:rsidR="003C6F29" w:rsidRPr="00CE277A">
        <w:rPr>
          <w:color w:val="000000" w:themeColor="text1"/>
        </w:rPr>
        <w:t>, if the Customer elects to terminate or suspect this Call Off Contract in part,</w:t>
      </w:r>
      <w:r w:rsidRPr="00CE277A">
        <w:rPr>
          <w:color w:val="000000" w:themeColor="text1"/>
        </w:rPr>
        <w:t xml:space="preserve"> the parts of th</w:t>
      </w:r>
      <w:r w:rsidR="007F10A1" w:rsidRPr="00CE277A">
        <w:rPr>
          <w:color w:val="000000" w:themeColor="text1"/>
        </w:rPr>
        <w:t>is</w:t>
      </w:r>
      <w:r w:rsidRPr="00CE277A">
        <w:rPr>
          <w:color w:val="000000" w:themeColor="text1"/>
        </w:rPr>
        <w:t xml:space="preserve"> Call Off Contract not terminated </w:t>
      </w:r>
      <w:r w:rsidR="007D551B" w:rsidRPr="00CE277A">
        <w:rPr>
          <w:color w:val="000000" w:themeColor="text1"/>
        </w:rPr>
        <w:t xml:space="preserve">or suspended </w:t>
      </w:r>
      <w:r w:rsidRPr="00CE277A">
        <w:rPr>
          <w:color w:val="000000" w:themeColor="text1"/>
        </w:rPr>
        <w:t>can, in the Customer’s reasonable opinion, operate effectively to deliver the intended purpose of the surviving parts of this Call Off Contract.</w:t>
      </w:r>
      <w:bookmarkEnd w:id="2425"/>
    </w:p>
    <w:p w14:paraId="44B8B456" w14:textId="225ECE59" w:rsidR="00375CB5" w:rsidRPr="00CE277A" w:rsidRDefault="00F4617A" w:rsidP="00B446FC">
      <w:pPr>
        <w:pStyle w:val="GPSL2numberedclause"/>
        <w:numPr>
          <w:ilvl w:val="1"/>
          <w:numId w:val="14"/>
        </w:numPr>
        <w:ind w:left="1418" w:hanging="709"/>
        <w:rPr>
          <w:color w:val="000000" w:themeColor="text1"/>
        </w:rPr>
      </w:pPr>
      <w:r w:rsidRPr="00CE277A">
        <w:rPr>
          <w:color w:val="000000" w:themeColor="text1"/>
        </w:rPr>
        <w:t xml:space="preserve">Any suspension </w:t>
      </w:r>
      <w:r w:rsidR="003C6F29" w:rsidRPr="00CE277A">
        <w:rPr>
          <w:color w:val="000000" w:themeColor="text1"/>
        </w:rPr>
        <w:t xml:space="preserve">of this Call Off Contract </w:t>
      </w:r>
      <w:r w:rsidRPr="00CE277A">
        <w:rPr>
          <w:color w:val="000000" w:themeColor="text1"/>
        </w:rPr>
        <w:t xml:space="preserve">under </w:t>
      </w:r>
      <w:r w:rsidRPr="004B5034">
        <w:rPr>
          <w:color w:val="000000" w:themeColor="text1"/>
        </w:rPr>
        <w:t xml:space="preserve">Clause </w:t>
      </w:r>
      <w:r w:rsidR="00225A6C" w:rsidRPr="004B5034">
        <w:rPr>
          <w:color w:val="000000" w:themeColor="text1"/>
        </w:rPr>
        <w:fldChar w:fldCharType="begin"/>
      </w:r>
      <w:r w:rsidR="00225A6C" w:rsidRPr="004B5034">
        <w:rPr>
          <w:color w:val="000000" w:themeColor="text1"/>
        </w:rPr>
        <w:instrText xml:space="preserve"> REF _Ref349208888 \n \h  \* MERGEFORMAT </w:instrText>
      </w:r>
      <w:r w:rsidR="00225A6C" w:rsidRPr="004B5034">
        <w:rPr>
          <w:color w:val="000000" w:themeColor="text1"/>
        </w:rPr>
      </w:r>
      <w:r w:rsidR="00225A6C" w:rsidRPr="004B5034">
        <w:rPr>
          <w:color w:val="000000" w:themeColor="text1"/>
        </w:rPr>
        <w:fldChar w:fldCharType="separate"/>
      </w:r>
      <w:r w:rsidR="00CD405A">
        <w:rPr>
          <w:color w:val="000000" w:themeColor="text1"/>
        </w:rPr>
        <w:t>24.1</w:t>
      </w:r>
      <w:r w:rsidR="00225A6C" w:rsidRPr="004B5034">
        <w:rPr>
          <w:color w:val="000000" w:themeColor="text1"/>
        </w:rPr>
        <w:fldChar w:fldCharType="end"/>
      </w:r>
      <w:r w:rsidR="005139D0" w:rsidRPr="00CE277A">
        <w:rPr>
          <w:color w:val="000000" w:themeColor="text1"/>
        </w:rPr>
        <w:t xml:space="preserve"> shall be </w:t>
      </w:r>
      <w:r w:rsidRPr="00CE277A">
        <w:rPr>
          <w:color w:val="000000" w:themeColor="text1"/>
        </w:rPr>
        <w:t>for such period as the</w:t>
      </w:r>
      <w:r w:rsidR="00CC1C37" w:rsidRPr="00CE277A">
        <w:rPr>
          <w:color w:val="000000" w:themeColor="text1"/>
        </w:rPr>
        <w:t xml:space="preserve"> </w:t>
      </w:r>
      <w:r w:rsidRPr="00CE277A">
        <w:rPr>
          <w:color w:val="000000" w:themeColor="text1"/>
        </w:rPr>
        <w:t xml:space="preserve">Customer may specify and </w:t>
      </w:r>
      <w:r w:rsidR="005139D0" w:rsidRPr="00CE277A">
        <w:rPr>
          <w:color w:val="000000" w:themeColor="text1"/>
        </w:rPr>
        <w:t>without prejudice to any right of termination which has already accrued, or subsequently accrues, to the Customer.</w:t>
      </w:r>
    </w:p>
    <w:p w14:paraId="44B8B457" w14:textId="77777777" w:rsidR="00E92AF6" w:rsidRPr="00CE277A" w:rsidRDefault="00E92AF6" w:rsidP="00B446FC">
      <w:pPr>
        <w:pStyle w:val="GPSL2numberedclause"/>
        <w:numPr>
          <w:ilvl w:val="1"/>
          <w:numId w:val="14"/>
        </w:numPr>
        <w:ind w:left="1418" w:hanging="709"/>
        <w:rPr>
          <w:color w:val="000000" w:themeColor="text1"/>
        </w:rPr>
      </w:pPr>
      <w:r w:rsidRPr="00CE277A">
        <w:rPr>
          <w:color w:val="000000" w:themeColor="text1"/>
        </w:rPr>
        <w:t>The Parties</w:t>
      </w:r>
      <w:r w:rsidR="00336423" w:rsidRPr="00CE277A">
        <w:rPr>
          <w:color w:val="000000" w:themeColor="text1"/>
        </w:rPr>
        <w:t xml:space="preserve"> shall </w:t>
      </w:r>
      <w:r w:rsidR="00F62227" w:rsidRPr="00CE277A">
        <w:rPr>
          <w:color w:val="000000" w:themeColor="text1"/>
        </w:rPr>
        <w:t xml:space="preserve">seek to </w:t>
      </w:r>
      <w:r w:rsidR="00336423" w:rsidRPr="00CE277A">
        <w:rPr>
          <w:color w:val="000000" w:themeColor="text1"/>
        </w:rPr>
        <w:t>agree the effect of any Variation</w:t>
      </w:r>
      <w:r w:rsidRPr="00CE277A">
        <w:rPr>
          <w:color w:val="000000" w:themeColor="text1"/>
        </w:rPr>
        <w:t xml:space="preserve"> necessitated by a partial termination, suspension or partial suspension in ac</w:t>
      </w:r>
      <w:r w:rsidR="00336423" w:rsidRPr="00CE277A">
        <w:rPr>
          <w:color w:val="000000" w:themeColor="text1"/>
        </w:rPr>
        <w:t>cordance with the Variation</w:t>
      </w:r>
      <w:r w:rsidRPr="00CE277A">
        <w:rPr>
          <w:color w:val="000000" w:themeColor="text1"/>
        </w:rPr>
        <w:t xml:space="preserve"> Procedure, including the effect that the partial termination, suspension or partial suspension may have on </w:t>
      </w:r>
      <w:r w:rsidR="00BD4CA2" w:rsidRPr="00CE277A">
        <w:rPr>
          <w:color w:val="000000" w:themeColor="text1"/>
        </w:rPr>
        <w:t xml:space="preserve">the provision of </w:t>
      </w:r>
      <w:r w:rsidRPr="00CE277A">
        <w:rPr>
          <w:color w:val="000000" w:themeColor="text1"/>
        </w:rPr>
        <w:t xml:space="preserve">any other </w:t>
      </w:r>
      <w:r w:rsidR="004D3730" w:rsidRPr="00CE277A">
        <w:rPr>
          <w:color w:val="000000" w:themeColor="text1"/>
        </w:rPr>
        <w:t>Goods</w:t>
      </w:r>
      <w:r w:rsidR="00CA2A5E" w:rsidRPr="00CE277A">
        <w:rPr>
          <w:color w:val="000000" w:themeColor="text1"/>
        </w:rPr>
        <w:t xml:space="preserve"> </w:t>
      </w:r>
      <w:r w:rsidRPr="00CE277A">
        <w:rPr>
          <w:color w:val="000000" w:themeColor="text1"/>
        </w:rPr>
        <w:t>and the Call Off Contract Charges, provided that</w:t>
      </w:r>
      <w:r w:rsidR="0081731B" w:rsidRPr="00CE277A">
        <w:rPr>
          <w:color w:val="000000" w:themeColor="text1"/>
        </w:rPr>
        <w:t xml:space="preserve"> the Supplier shall not be entitled</w:t>
      </w:r>
      <w:r w:rsidRPr="00CE277A">
        <w:rPr>
          <w:color w:val="000000" w:themeColor="text1"/>
        </w:rPr>
        <w:t>:</w:t>
      </w:r>
    </w:p>
    <w:p w14:paraId="44B8B458" w14:textId="1F178E7E" w:rsidR="00E92AF6" w:rsidRPr="00CE277A" w:rsidRDefault="0081731B" w:rsidP="00B446FC">
      <w:pPr>
        <w:pStyle w:val="GPSL3numberedclause"/>
        <w:numPr>
          <w:ilvl w:val="2"/>
          <w:numId w:val="15"/>
        </w:numPr>
        <w:ind w:left="2410" w:hanging="992"/>
        <w:rPr>
          <w:color w:val="000000" w:themeColor="text1"/>
        </w:rPr>
      </w:pPr>
      <w:r w:rsidRPr="00CE277A">
        <w:rPr>
          <w:color w:val="000000" w:themeColor="text1"/>
        </w:rPr>
        <w:t>t</w:t>
      </w:r>
      <w:r w:rsidR="00E92AF6" w:rsidRPr="00CE277A">
        <w:rPr>
          <w:color w:val="000000" w:themeColor="text1"/>
        </w:rPr>
        <w:t xml:space="preserve">o an increase in the Call Off Contract Charges in respect of the provision of the </w:t>
      </w:r>
      <w:r w:rsidR="004D3730" w:rsidRPr="00CE277A">
        <w:rPr>
          <w:color w:val="000000" w:themeColor="text1"/>
        </w:rPr>
        <w:t>Goods</w:t>
      </w:r>
      <w:r w:rsidR="00CA2A5E" w:rsidRPr="00CE277A">
        <w:rPr>
          <w:color w:val="000000" w:themeColor="text1"/>
        </w:rPr>
        <w:t xml:space="preserve"> </w:t>
      </w:r>
      <w:r w:rsidR="00E92AF6" w:rsidRPr="00CE277A">
        <w:rPr>
          <w:color w:val="000000" w:themeColor="text1"/>
        </w:rPr>
        <w:t>that have not been terminated if the partial terminat</w:t>
      </w:r>
      <w:r w:rsidR="00F2021C" w:rsidRPr="00CE277A">
        <w:rPr>
          <w:color w:val="000000" w:themeColor="text1"/>
        </w:rPr>
        <w:t xml:space="preserve">ion arises due </w:t>
      </w:r>
      <w:r w:rsidR="00F2021C" w:rsidRPr="004B5034">
        <w:rPr>
          <w:color w:val="000000" w:themeColor="text1"/>
        </w:rPr>
        <w:t xml:space="preserve">to the exercise of any of the Customer’s termination rights under Clause </w:t>
      </w:r>
      <w:r w:rsidR="00225A6C" w:rsidRPr="004B5034">
        <w:rPr>
          <w:color w:val="000000" w:themeColor="text1"/>
        </w:rPr>
        <w:fldChar w:fldCharType="begin"/>
      </w:r>
      <w:r w:rsidR="00225A6C" w:rsidRPr="004B5034">
        <w:rPr>
          <w:color w:val="000000" w:themeColor="text1"/>
        </w:rPr>
        <w:instrText xml:space="preserve"> REF _Ref360631652 \r \h </w:instrText>
      </w:r>
      <w:r w:rsidR="00225A6C" w:rsidRPr="00CE277A">
        <w:rPr>
          <w:color w:val="000000" w:themeColor="text1"/>
        </w:rPr>
        <w:instrText xml:space="preserve"> \* MERGEFORMAT </w:instrText>
      </w:r>
      <w:r w:rsidR="00225A6C" w:rsidRPr="004B5034">
        <w:rPr>
          <w:color w:val="000000" w:themeColor="text1"/>
        </w:rPr>
      </w:r>
      <w:r w:rsidR="00225A6C" w:rsidRPr="004B5034">
        <w:rPr>
          <w:color w:val="000000" w:themeColor="text1"/>
        </w:rPr>
        <w:fldChar w:fldCharType="separate"/>
      </w:r>
      <w:r w:rsidR="00CD405A">
        <w:rPr>
          <w:color w:val="000000" w:themeColor="text1"/>
        </w:rPr>
        <w:t>21</w:t>
      </w:r>
      <w:r w:rsidR="00225A6C" w:rsidRPr="004B5034">
        <w:rPr>
          <w:color w:val="000000" w:themeColor="text1"/>
        </w:rPr>
        <w:fldChar w:fldCharType="end"/>
      </w:r>
      <w:r w:rsidR="00225A6C" w:rsidRPr="004B5034">
        <w:rPr>
          <w:color w:val="000000" w:themeColor="text1"/>
        </w:rPr>
        <w:t xml:space="preserve"> </w:t>
      </w:r>
      <w:r w:rsidR="00F2021C" w:rsidRPr="004B5034">
        <w:rPr>
          <w:color w:val="000000" w:themeColor="text1"/>
        </w:rPr>
        <w:t xml:space="preserve">(Customer Termination Rights) except Clause </w:t>
      </w:r>
      <w:r w:rsidR="00225A6C" w:rsidRPr="004B5034">
        <w:rPr>
          <w:color w:val="000000" w:themeColor="text1"/>
        </w:rPr>
        <w:fldChar w:fldCharType="begin"/>
      </w:r>
      <w:r w:rsidR="00225A6C" w:rsidRPr="004B5034">
        <w:rPr>
          <w:color w:val="000000" w:themeColor="text1"/>
        </w:rPr>
        <w:instrText xml:space="preserve"> REF _Ref313369604 \r \h </w:instrText>
      </w:r>
      <w:r w:rsidR="00225A6C" w:rsidRPr="00CE277A">
        <w:rPr>
          <w:color w:val="000000" w:themeColor="text1"/>
        </w:rPr>
        <w:instrText xml:space="preserve"> \* MERGEFORMAT </w:instrText>
      </w:r>
      <w:r w:rsidR="00225A6C" w:rsidRPr="004B5034">
        <w:rPr>
          <w:color w:val="000000" w:themeColor="text1"/>
        </w:rPr>
      </w:r>
      <w:r w:rsidR="00225A6C" w:rsidRPr="004B5034">
        <w:rPr>
          <w:color w:val="000000" w:themeColor="text1"/>
        </w:rPr>
        <w:fldChar w:fldCharType="separate"/>
      </w:r>
      <w:r w:rsidR="00CD405A">
        <w:rPr>
          <w:color w:val="000000" w:themeColor="text1"/>
        </w:rPr>
        <w:t>21.2</w:t>
      </w:r>
      <w:r w:rsidR="00225A6C" w:rsidRPr="004B5034">
        <w:rPr>
          <w:color w:val="000000" w:themeColor="text1"/>
        </w:rPr>
        <w:fldChar w:fldCharType="end"/>
      </w:r>
      <w:r w:rsidR="00F2021C" w:rsidRPr="004B5034">
        <w:rPr>
          <w:color w:val="000000" w:themeColor="text1"/>
        </w:rPr>
        <w:t xml:space="preserve"> (Termination </w:t>
      </w:r>
      <w:r w:rsidR="00F2021C" w:rsidRPr="00CE277A">
        <w:rPr>
          <w:color w:val="000000" w:themeColor="text1"/>
        </w:rPr>
        <w:t>Without Cause)</w:t>
      </w:r>
      <w:r w:rsidR="00E333F9" w:rsidRPr="00CE277A">
        <w:rPr>
          <w:color w:val="000000" w:themeColor="text1"/>
        </w:rPr>
        <w:t xml:space="preserve">; </w:t>
      </w:r>
      <w:r w:rsidR="0059371D" w:rsidRPr="00CE277A">
        <w:rPr>
          <w:color w:val="000000" w:themeColor="text1"/>
        </w:rPr>
        <w:t>or</w:t>
      </w:r>
    </w:p>
    <w:p w14:paraId="44B8B459" w14:textId="77777777" w:rsidR="00E92AF6" w:rsidRPr="00CE277A" w:rsidRDefault="00336423" w:rsidP="00B446FC">
      <w:pPr>
        <w:pStyle w:val="GPSL3numberedclause"/>
        <w:numPr>
          <w:ilvl w:val="2"/>
          <w:numId w:val="15"/>
        </w:numPr>
        <w:ind w:left="2410" w:hanging="992"/>
        <w:rPr>
          <w:color w:val="000000" w:themeColor="text1"/>
        </w:rPr>
      </w:pPr>
      <w:r w:rsidRPr="00CE277A">
        <w:rPr>
          <w:color w:val="000000" w:themeColor="text1"/>
        </w:rPr>
        <w:t>to reject the Variation</w:t>
      </w:r>
      <w:r w:rsidR="00E92AF6" w:rsidRPr="00CE277A">
        <w:rPr>
          <w:color w:val="000000" w:themeColor="text1"/>
        </w:rPr>
        <w:t>.</w:t>
      </w:r>
    </w:p>
    <w:p w14:paraId="44B8B45A" w14:textId="77777777" w:rsidR="00375CB5" w:rsidRPr="00893741" w:rsidRDefault="007355E9" w:rsidP="00B446FC">
      <w:pPr>
        <w:pStyle w:val="GPSL1CLAUSEHEADING"/>
        <w:numPr>
          <w:ilvl w:val="0"/>
          <w:numId w:val="15"/>
        </w:numPr>
      </w:pPr>
      <w:bookmarkStart w:id="2426" w:name="_Toc349229889"/>
      <w:bookmarkStart w:id="2427" w:name="_Toc349230052"/>
      <w:bookmarkStart w:id="2428" w:name="_Toc349230452"/>
      <w:bookmarkStart w:id="2429" w:name="_Toc349231334"/>
      <w:bookmarkStart w:id="2430" w:name="_Toc349232060"/>
      <w:bookmarkStart w:id="2431" w:name="_Toc349232441"/>
      <w:bookmarkStart w:id="2432" w:name="_Toc349233177"/>
      <w:bookmarkStart w:id="2433" w:name="_Toc349233312"/>
      <w:bookmarkStart w:id="2434" w:name="_Toc349233446"/>
      <w:bookmarkStart w:id="2435" w:name="_Toc350503035"/>
      <w:bookmarkStart w:id="2436" w:name="_Toc350504025"/>
      <w:bookmarkStart w:id="2437" w:name="_Toc350506315"/>
      <w:bookmarkStart w:id="2438" w:name="_Toc350506553"/>
      <w:bookmarkStart w:id="2439" w:name="_Toc350506683"/>
      <w:bookmarkStart w:id="2440" w:name="_Toc350506813"/>
      <w:bookmarkStart w:id="2441" w:name="_Toc350506945"/>
      <w:bookmarkStart w:id="2442" w:name="_Toc350507406"/>
      <w:bookmarkStart w:id="2443" w:name="_Toc350507940"/>
      <w:bookmarkStart w:id="2444" w:name="_Ref313370007"/>
      <w:bookmarkStart w:id="2445" w:name="_Toc314810819"/>
      <w:bookmarkStart w:id="2446" w:name="_Toc350503036"/>
      <w:bookmarkStart w:id="2447" w:name="_Toc350504026"/>
      <w:bookmarkStart w:id="2448" w:name="_Toc350507941"/>
      <w:bookmarkStart w:id="2449" w:name="_Toc358671786"/>
      <w:bookmarkStart w:id="2450" w:name="_Ref359517908"/>
      <w:bookmarkStart w:id="2451" w:name="_Toc368062183"/>
      <w:bookmarkStart w:id="2452" w:name="_Toc509772134"/>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r w:rsidRPr="00893741">
        <w:t>CONSEQUENCES OF EXPIRY OR TERMINATION</w:t>
      </w:r>
      <w:bookmarkEnd w:id="2444"/>
      <w:bookmarkEnd w:id="2445"/>
      <w:bookmarkEnd w:id="2446"/>
      <w:bookmarkEnd w:id="2447"/>
      <w:bookmarkEnd w:id="2448"/>
      <w:bookmarkEnd w:id="2449"/>
      <w:bookmarkEnd w:id="2450"/>
      <w:bookmarkEnd w:id="2451"/>
      <w:bookmarkEnd w:id="2452"/>
    </w:p>
    <w:p w14:paraId="44B8B45B" w14:textId="0BC46079" w:rsidR="00375CB5" w:rsidRPr="00225A6C" w:rsidRDefault="007355E9" w:rsidP="00B446FC">
      <w:pPr>
        <w:pStyle w:val="GPSL2NumberedBoldHeading"/>
        <w:numPr>
          <w:ilvl w:val="1"/>
          <w:numId w:val="15"/>
        </w:numPr>
        <w:ind w:left="1418" w:hanging="709"/>
      </w:pPr>
      <w:bookmarkStart w:id="2453" w:name="_Ref349133844"/>
      <w:bookmarkStart w:id="2454" w:name="_Ref364178480"/>
      <w:r w:rsidRPr="00225A6C">
        <w:t xml:space="preserve">Consequences of </w:t>
      </w:r>
      <w:r w:rsidR="00584960" w:rsidRPr="00225A6C">
        <w:t>T</w:t>
      </w:r>
      <w:r w:rsidRPr="00225A6C">
        <w:t xml:space="preserve">ermination under </w:t>
      </w:r>
      <w:r w:rsidRPr="004B5034">
        <w:t>Clauses</w:t>
      </w:r>
      <w:r w:rsidR="0044734A">
        <w:t xml:space="preserve"> </w:t>
      </w:r>
      <w:r w:rsidR="00225A6C" w:rsidRPr="00FA25FF">
        <w:fldChar w:fldCharType="begin"/>
      </w:r>
      <w:r w:rsidR="00225A6C" w:rsidRPr="006D7119">
        <w:instrText xml:space="preserve"> REF _Ref313369326 \n \h  \* MERGEFORMAT </w:instrText>
      </w:r>
      <w:r w:rsidR="00225A6C" w:rsidRPr="00FA25FF">
        <w:fldChar w:fldCharType="separate"/>
      </w:r>
      <w:r w:rsidR="00CD405A">
        <w:t>21.1</w:t>
      </w:r>
      <w:r w:rsidR="00225A6C" w:rsidRPr="00FA25FF">
        <w:fldChar w:fldCharType="end"/>
      </w:r>
      <w:r w:rsidR="005F1C5E" w:rsidRPr="006D7119">
        <w:t xml:space="preserve"> </w:t>
      </w:r>
      <w:r w:rsidRPr="00225A6C">
        <w:t>(</w:t>
      </w:r>
      <w:r w:rsidR="001D7A06" w:rsidRPr="00225A6C">
        <w:t>Termination on Material Default</w:t>
      </w:r>
      <w:r w:rsidRPr="00225A6C">
        <w:t>)</w:t>
      </w:r>
      <w:r w:rsidR="0044734A">
        <w:t xml:space="preserve"> where used</w:t>
      </w:r>
      <w:r w:rsidR="0035574D" w:rsidRPr="00225A6C">
        <w:t>,</w:t>
      </w:r>
      <w:r w:rsidR="0044734A">
        <w:t xml:space="preserve"> </w:t>
      </w:r>
      <w:r w:rsidR="000D1042" w:rsidRPr="00643FAA">
        <w:fldChar w:fldCharType="begin"/>
      </w:r>
      <w:r w:rsidR="007070C8" w:rsidRPr="006D7119">
        <w:instrText xml:space="preserve"> REF _Ref358382185 \r \h </w:instrText>
      </w:r>
      <w:r w:rsidR="00584960" w:rsidRPr="006D7119">
        <w:instrText xml:space="preserve"> \* MERGEFORMAT </w:instrText>
      </w:r>
      <w:r w:rsidR="000D1042" w:rsidRPr="00643FAA">
        <w:fldChar w:fldCharType="separate"/>
      </w:r>
      <w:r w:rsidR="00CD405A">
        <w:t>21.3</w:t>
      </w:r>
      <w:r w:rsidR="000D1042" w:rsidRPr="00643FAA">
        <w:fldChar w:fldCharType="end"/>
      </w:r>
      <w:r w:rsidR="007070C8" w:rsidRPr="006D7119">
        <w:t xml:space="preserve"> </w:t>
      </w:r>
      <w:r w:rsidR="007070C8" w:rsidRPr="00225A6C">
        <w:t>(Termination in Relation to Framework Agreement)</w:t>
      </w:r>
      <w:r w:rsidR="00584960" w:rsidRPr="00225A6C">
        <w:t xml:space="preserve"> where used</w:t>
      </w:r>
      <w:r w:rsidR="007070C8" w:rsidRPr="00225A6C">
        <w:t>,</w:t>
      </w:r>
      <w:r w:rsidR="00F4617A" w:rsidRPr="00225A6C">
        <w:t xml:space="preserve"> </w:t>
      </w:r>
      <w:bookmarkEnd w:id="2453"/>
      <w:bookmarkEnd w:id="2454"/>
      <w:r w:rsidR="004B5034">
        <w:t xml:space="preserve">21.5 </w:t>
      </w:r>
      <w:r w:rsidR="007070C8" w:rsidRPr="00225A6C">
        <w:t>(Termination in Relation to Variation)</w:t>
      </w:r>
      <w:r w:rsidR="004B5034">
        <w:t xml:space="preserve"> where used</w:t>
      </w:r>
      <w:r w:rsidR="0044734A">
        <w:t>,</w:t>
      </w:r>
      <w:r w:rsidR="0033236A" w:rsidRPr="00225A6C">
        <w:t xml:space="preserve"> </w:t>
      </w:r>
      <w:r w:rsidR="00225A6C" w:rsidRPr="00643FAA">
        <w:fldChar w:fldCharType="begin"/>
      </w:r>
      <w:r w:rsidR="00225A6C" w:rsidRPr="006D7119">
        <w:instrText xml:space="preserve"> REF _Ref451154667 \r \h </w:instrText>
      </w:r>
      <w:r w:rsidR="006D7119" w:rsidRPr="006D7119">
        <w:instrText xml:space="preserve"> \* MERGEFORMAT </w:instrText>
      </w:r>
      <w:r w:rsidR="00225A6C" w:rsidRPr="00643FAA">
        <w:fldChar w:fldCharType="separate"/>
      </w:r>
      <w:r w:rsidR="00CD405A">
        <w:t>21.4</w:t>
      </w:r>
      <w:r w:rsidR="00225A6C" w:rsidRPr="00643FAA">
        <w:fldChar w:fldCharType="end"/>
      </w:r>
      <w:r w:rsidR="00225A6C" w:rsidRPr="006D7119">
        <w:t xml:space="preserve"> </w:t>
      </w:r>
      <w:r w:rsidR="0033236A" w:rsidRPr="006D7119">
        <w:t>(T</w:t>
      </w:r>
      <w:r w:rsidR="0033236A" w:rsidRPr="00225A6C">
        <w:t>ermination in Relation to Tax Compliance)</w:t>
      </w:r>
      <w:r w:rsidR="0044734A">
        <w:t xml:space="preserve"> where used and Clauses A.3 Framework Agreement Schedule 4 – Annex 3 Alternative and Additional Call Off Contract Provisions </w:t>
      </w:r>
      <w:r w:rsidR="0044734A" w:rsidRPr="00225A6C">
        <w:t>(Termination in Relation to Financial Standing)</w:t>
      </w:r>
      <w:r w:rsidR="0044734A">
        <w:t xml:space="preserve"> and Clause D.3 </w:t>
      </w:r>
      <w:r w:rsidR="0044734A" w:rsidRPr="00225A6C">
        <w:t>(Termination in Relation to Guarantee) where used</w:t>
      </w:r>
      <w:r w:rsidR="0044734A">
        <w:t>.</w:t>
      </w:r>
    </w:p>
    <w:p w14:paraId="44B8B45C" w14:textId="77777777" w:rsidR="0092205C" w:rsidRPr="0092205C" w:rsidRDefault="007355E9" w:rsidP="00B446FC">
      <w:pPr>
        <w:pStyle w:val="GPSL3numberedclause"/>
        <w:numPr>
          <w:ilvl w:val="2"/>
          <w:numId w:val="15"/>
        </w:numPr>
        <w:ind w:left="2410" w:hanging="992"/>
      </w:pPr>
      <w:r w:rsidRPr="00893741">
        <w:t>Where the Customer</w:t>
      </w:r>
      <w:r w:rsidR="0092205C">
        <w:t>:</w:t>
      </w:r>
    </w:p>
    <w:p w14:paraId="44B8B45D" w14:textId="2D4DB8E3" w:rsidR="0092205C" w:rsidRPr="0092205C" w:rsidRDefault="007355E9" w:rsidP="00B446FC">
      <w:pPr>
        <w:pStyle w:val="GPSL4numberedclause"/>
        <w:numPr>
          <w:ilvl w:val="3"/>
          <w:numId w:val="15"/>
        </w:numPr>
        <w:ind w:left="2977" w:hanging="567"/>
      </w:pPr>
      <w:r w:rsidRPr="00893741">
        <w:t>terminates</w:t>
      </w:r>
      <w:r w:rsidR="003C6F29">
        <w:t xml:space="preserve"> (in whole or in part)</w:t>
      </w:r>
      <w:r w:rsidRPr="00893741">
        <w:t xml:space="preserve"> this Call Off Contract under </w:t>
      </w:r>
      <w:r w:rsidR="0035574D">
        <w:t xml:space="preserve">any of </w:t>
      </w:r>
      <w:r w:rsidR="003C6F29">
        <w:t xml:space="preserve">the </w:t>
      </w:r>
      <w:r w:rsidRPr="00893741">
        <w:t>Clauses</w:t>
      </w:r>
      <w:r w:rsidR="006D399D" w:rsidRPr="00893741">
        <w:t xml:space="preserve"> </w:t>
      </w:r>
      <w:r w:rsidR="003C6F29">
        <w:t xml:space="preserve">referred </w:t>
      </w:r>
      <w:r w:rsidR="003C6F29" w:rsidRPr="00F87D16">
        <w:t xml:space="preserve">to in Clause </w:t>
      </w:r>
      <w:r w:rsidR="00F87D16" w:rsidRPr="00FA25FF">
        <w:fldChar w:fldCharType="begin"/>
      </w:r>
      <w:r w:rsidR="00F87D16" w:rsidRPr="00F87D16">
        <w:instrText xml:space="preserve"> REF _Ref364178480 \r \h </w:instrText>
      </w:r>
      <w:r w:rsidR="00F87D16" w:rsidRPr="00CE277A">
        <w:instrText xml:space="preserve"> \* MERGEFORMAT </w:instrText>
      </w:r>
      <w:r w:rsidR="00F87D16" w:rsidRPr="00FA25FF">
        <w:fldChar w:fldCharType="separate"/>
      </w:r>
      <w:r w:rsidR="00CD405A">
        <w:t>25.1</w:t>
      </w:r>
      <w:r w:rsidR="00F87D16" w:rsidRPr="00FA25FF">
        <w:fldChar w:fldCharType="end"/>
      </w:r>
      <w:r w:rsidR="003C6F29" w:rsidRPr="00F87D16">
        <w:t>;</w:t>
      </w:r>
      <w:r w:rsidR="003C6F29">
        <w:t xml:space="preserve"> </w:t>
      </w:r>
      <w:r w:rsidRPr="00893741">
        <w:t>and</w:t>
      </w:r>
    </w:p>
    <w:p w14:paraId="44B8B45E" w14:textId="659AEDAC" w:rsidR="0092205C" w:rsidRPr="0092205C" w:rsidRDefault="007355E9" w:rsidP="00B446FC">
      <w:pPr>
        <w:pStyle w:val="GPSL4numberedclause"/>
        <w:numPr>
          <w:ilvl w:val="3"/>
          <w:numId w:val="15"/>
        </w:numPr>
        <w:ind w:left="2977" w:hanging="567"/>
      </w:pPr>
      <w:r w:rsidRPr="00893741">
        <w:t xml:space="preserve">then makes other arrangements for the supply of the </w:t>
      </w:r>
      <w:r w:rsidR="00AD6B73">
        <w:t>Goods</w:t>
      </w:r>
      <w:r w:rsidRPr="00893741">
        <w:t>,</w:t>
      </w:r>
    </w:p>
    <w:p w14:paraId="44B8B45F" w14:textId="77777777" w:rsidR="00375CB5" w:rsidRPr="00893741" w:rsidRDefault="007355E9" w:rsidP="007758EB">
      <w:pPr>
        <w:pStyle w:val="GPSL3Indentnonumberclause"/>
      </w:pPr>
      <w:r w:rsidRPr="00893741">
        <w:t>the Customer may recover from the Supplier the cost reasonably incurred of making those other arrangements and any additional expenditure incurred by the Customer throughout the remainder of the Call Off Contract Perio</w:t>
      </w:r>
      <w:r w:rsidR="0092205C">
        <w:t xml:space="preserve">d provided that </w:t>
      </w:r>
      <w:r w:rsidRPr="00893741">
        <w:t xml:space="preserve">Customer shall take all reasonable steps to mitigate such additional expenditure. </w:t>
      </w:r>
      <w:r w:rsidR="0035574D">
        <w:t>N</w:t>
      </w:r>
      <w:r w:rsidRPr="00893741">
        <w:t>o further payments shall be payable by the Customer</w:t>
      </w:r>
      <w:r w:rsidR="00C72F28" w:rsidRPr="00893741">
        <w:t xml:space="preserve"> </w:t>
      </w:r>
      <w:r w:rsidRPr="00893741">
        <w:t>to the Supplier until the Customer has established the final cost of making those other arrangements.</w:t>
      </w:r>
    </w:p>
    <w:p w14:paraId="44B8B460" w14:textId="030116DB" w:rsidR="00375CB5" w:rsidRPr="0035574D" w:rsidRDefault="007355E9" w:rsidP="00B446FC">
      <w:pPr>
        <w:pStyle w:val="GPSL2NumberedBoldHeading"/>
        <w:numPr>
          <w:ilvl w:val="1"/>
          <w:numId w:val="15"/>
        </w:numPr>
        <w:ind w:left="1418" w:hanging="709"/>
      </w:pPr>
      <w:r w:rsidRPr="0035574D">
        <w:t xml:space="preserve">Consequences of </w:t>
      </w:r>
      <w:r w:rsidR="00584960">
        <w:t>T</w:t>
      </w:r>
      <w:r w:rsidRPr="0035574D">
        <w:t xml:space="preserve">ermination under </w:t>
      </w:r>
      <w:r w:rsidRPr="004B5034">
        <w:t>Clause</w:t>
      </w:r>
      <w:r w:rsidR="0035574D" w:rsidRPr="004B5034">
        <w:t>s</w:t>
      </w:r>
      <w:r w:rsidRPr="004B5034">
        <w:t xml:space="preserve"> </w:t>
      </w:r>
      <w:r w:rsidR="00F87D16" w:rsidRPr="004B5034">
        <w:fldChar w:fldCharType="begin"/>
      </w:r>
      <w:r w:rsidR="00F87D16" w:rsidRPr="00CE277A">
        <w:instrText xml:space="preserve"> REF _Ref313369604 \n \h  \* MERGEFORMAT </w:instrText>
      </w:r>
      <w:r w:rsidR="00F87D16" w:rsidRPr="004B5034">
        <w:fldChar w:fldCharType="separate"/>
      </w:r>
      <w:r w:rsidR="00CD405A">
        <w:t>21.2</w:t>
      </w:r>
      <w:r w:rsidR="00F87D16" w:rsidRPr="004B5034">
        <w:fldChar w:fldCharType="end"/>
      </w:r>
      <w:r w:rsidRPr="0035574D">
        <w:t xml:space="preserve"> (Termination without Cause)</w:t>
      </w:r>
      <w:r w:rsidR="003F136D">
        <w:t xml:space="preserve">, </w:t>
      </w:r>
      <w:r w:rsidR="004B5034" w:rsidRPr="00CE277A">
        <w:fldChar w:fldCharType="begin"/>
      </w:r>
      <w:r w:rsidR="004B5034" w:rsidRPr="00CE277A">
        <w:instrText xml:space="preserve"> REF _Ref358382185 \r \h </w:instrText>
      </w:r>
      <w:r w:rsidR="004B5034">
        <w:instrText xml:space="preserve"> \* MERGEFORMAT </w:instrText>
      </w:r>
      <w:r w:rsidR="004B5034" w:rsidRPr="00CE277A">
        <w:fldChar w:fldCharType="separate"/>
      </w:r>
      <w:r w:rsidR="00CD405A">
        <w:t>21.3</w:t>
      </w:r>
      <w:r w:rsidR="004B5034" w:rsidRPr="00CE277A">
        <w:fldChar w:fldCharType="end"/>
      </w:r>
      <w:r w:rsidR="003F136D">
        <w:t xml:space="preserve"> (</w:t>
      </w:r>
      <w:r w:rsidR="003F136D" w:rsidRPr="00F2021C">
        <w:t xml:space="preserve">Termination </w:t>
      </w:r>
      <w:r w:rsidR="003F136D">
        <w:t>in Relation to</w:t>
      </w:r>
      <w:r w:rsidR="003F136D" w:rsidRPr="00F2021C">
        <w:t xml:space="preserve"> Framework Agreement</w:t>
      </w:r>
      <w:r w:rsidR="003F136D">
        <w:t xml:space="preserve">), </w:t>
      </w:r>
      <w:r w:rsidR="00F87D16" w:rsidRPr="00CE277A">
        <w:t>21</w:t>
      </w:r>
      <w:r w:rsidR="003F136D" w:rsidRPr="00CE277A">
        <w:t>.</w:t>
      </w:r>
      <w:r w:rsidR="004B5034">
        <w:t>5</w:t>
      </w:r>
      <w:r w:rsidR="003F136D">
        <w:t xml:space="preserve"> (Termination in Relation to Variation)</w:t>
      </w:r>
      <w:r w:rsidR="004B5034">
        <w:t xml:space="preserve"> where used</w:t>
      </w:r>
      <w:r w:rsidR="003F136D">
        <w:t xml:space="preserve"> </w:t>
      </w:r>
      <w:r w:rsidR="003F136D" w:rsidRPr="006D7119">
        <w:t xml:space="preserve">and </w:t>
      </w:r>
      <w:r w:rsidR="009D4599" w:rsidRPr="00643FAA">
        <w:fldChar w:fldCharType="begin"/>
      </w:r>
      <w:r w:rsidR="009D4599" w:rsidRPr="006D7119">
        <w:instrText xml:space="preserve"> REF _Ref360696658 \r \h  \* MERGEFORMAT </w:instrText>
      </w:r>
      <w:r w:rsidR="009D4599" w:rsidRPr="00643FAA">
        <w:fldChar w:fldCharType="separate"/>
      </w:r>
      <w:r w:rsidR="00CD405A">
        <w:t>22.1</w:t>
      </w:r>
      <w:r w:rsidR="009D4599" w:rsidRPr="00643FAA">
        <w:fldChar w:fldCharType="end"/>
      </w:r>
      <w:r w:rsidR="003F136D" w:rsidRPr="0035574D">
        <w:t xml:space="preserve"> (Termination on Customer Cause for Failure to Pay)</w:t>
      </w:r>
    </w:p>
    <w:p w14:paraId="44B8B461" w14:textId="77777777" w:rsidR="0092205C" w:rsidRPr="0092205C" w:rsidRDefault="007355E9" w:rsidP="00B446FC">
      <w:pPr>
        <w:pStyle w:val="GPSL3numberedclause"/>
        <w:numPr>
          <w:ilvl w:val="2"/>
          <w:numId w:val="15"/>
        </w:numPr>
        <w:ind w:left="2410" w:hanging="992"/>
      </w:pPr>
      <w:bookmarkStart w:id="2455" w:name="_Ref349209052"/>
      <w:bookmarkStart w:id="2456" w:name="_Ref313369631"/>
      <w:r w:rsidRPr="00893741">
        <w:t>Where</w:t>
      </w:r>
      <w:r w:rsidR="0092205C">
        <w:t>:</w:t>
      </w:r>
    </w:p>
    <w:p w14:paraId="44B8B462" w14:textId="6486AE7B" w:rsidR="0092205C" w:rsidRPr="00F87D16" w:rsidRDefault="0092205C" w:rsidP="00B446FC">
      <w:pPr>
        <w:pStyle w:val="GPSL4numberedclause"/>
        <w:numPr>
          <w:ilvl w:val="3"/>
          <w:numId w:val="15"/>
        </w:numPr>
        <w:ind w:left="2977" w:hanging="567"/>
      </w:pPr>
      <w:r>
        <w:t>the</w:t>
      </w:r>
      <w:r w:rsidR="003C6F29">
        <w:t xml:space="preserve"> Customer </w:t>
      </w:r>
      <w:r w:rsidR="007355E9" w:rsidRPr="00893741">
        <w:t>terminates</w:t>
      </w:r>
      <w:r w:rsidR="003C6F29">
        <w:t xml:space="preserve"> (in whole or in part)</w:t>
      </w:r>
      <w:r w:rsidR="007355E9" w:rsidRPr="00893741">
        <w:t xml:space="preserve"> this Call Off Contract und</w:t>
      </w:r>
      <w:r w:rsidR="007355E9" w:rsidRPr="00F87D16">
        <w:t>er Clause</w:t>
      </w:r>
      <w:r w:rsidR="004B50E8" w:rsidRPr="00F87D16">
        <w:t xml:space="preserve"> </w:t>
      </w:r>
      <w:r w:rsidR="00F87D16" w:rsidRPr="00FA25FF">
        <w:fldChar w:fldCharType="begin"/>
      </w:r>
      <w:r w:rsidR="00F87D16" w:rsidRPr="00F87D16">
        <w:instrText xml:space="preserve"> REF _Ref313369604 \n \h  \* MERGEFORMAT </w:instrText>
      </w:r>
      <w:r w:rsidR="00F87D16" w:rsidRPr="00FA25FF">
        <w:fldChar w:fldCharType="separate"/>
      </w:r>
      <w:r w:rsidR="00CD405A">
        <w:t>21.2</w:t>
      </w:r>
      <w:r w:rsidR="00F87D16" w:rsidRPr="00FA25FF">
        <w:fldChar w:fldCharType="end"/>
      </w:r>
      <w:r w:rsidR="00393F67" w:rsidRPr="00F87D16">
        <w:t xml:space="preserve"> (Termination without Cause)</w:t>
      </w:r>
      <w:r w:rsidRPr="00F87D16">
        <w:t>;</w:t>
      </w:r>
      <w:r w:rsidR="00DC5F96" w:rsidRPr="00F87D16">
        <w:t xml:space="preserve"> or</w:t>
      </w:r>
    </w:p>
    <w:p w14:paraId="44B8B463" w14:textId="4B7928C9" w:rsidR="0092205C" w:rsidRPr="00F87D16" w:rsidRDefault="008338C0" w:rsidP="00B446FC">
      <w:pPr>
        <w:pStyle w:val="GPSL4numberedclause"/>
        <w:numPr>
          <w:ilvl w:val="3"/>
          <w:numId w:val="15"/>
        </w:numPr>
        <w:ind w:left="2977" w:hanging="567"/>
      </w:pPr>
      <w:r w:rsidRPr="00F87D16">
        <w:t xml:space="preserve">the Supplier terminates this Call Off Contract pursuant to Clause </w:t>
      </w:r>
      <w:r w:rsidR="00F87D16" w:rsidRPr="00FA25FF">
        <w:fldChar w:fldCharType="begin"/>
      </w:r>
      <w:r w:rsidR="00F87D16" w:rsidRPr="00F87D16">
        <w:instrText xml:space="preserve"> REF _Ref360696658 \r \h </w:instrText>
      </w:r>
      <w:r w:rsidR="00F87D16" w:rsidRPr="004B5034">
        <w:instrText xml:space="preserve"> \* MERGEFORMAT </w:instrText>
      </w:r>
      <w:r w:rsidR="00F87D16" w:rsidRPr="00FA25FF">
        <w:fldChar w:fldCharType="separate"/>
      </w:r>
      <w:r w:rsidR="00CD405A">
        <w:t>22.1</w:t>
      </w:r>
      <w:r w:rsidR="00F87D16" w:rsidRPr="00FA25FF">
        <w:fldChar w:fldCharType="end"/>
      </w:r>
      <w:r w:rsidRPr="00F87D16">
        <w:t xml:space="preserve"> (Termination on Customer Cause</w:t>
      </w:r>
      <w:r w:rsidR="0035574D" w:rsidRPr="00F87D16">
        <w:t xml:space="preserve"> for Failure to P</w:t>
      </w:r>
      <w:r w:rsidRPr="00F87D16">
        <w:t>ay)</w:t>
      </w:r>
      <w:r w:rsidR="0092205C" w:rsidRPr="00F87D16">
        <w:t>,</w:t>
      </w:r>
    </w:p>
    <w:p w14:paraId="44B8B464" w14:textId="69D48BFA" w:rsidR="00375CB5" w:rsidRPr="00893741" w:rsidRDefault="007355E9" w:rsidP="007758EB">
      <w:pPr>
        <w:pStyle w:val="GPSL3Indentnonumberclause"/>
      </w:pPr>
      <w:r w:rsidRPr="00893741">
        <w:t xml:space="preserve">the Customer shall indemnify the Supplier against any reasonable and proven </w:t>
      </w:r>
      <w:r w:rsidR="00C626B6" w:rsidRPr="00893741">
        <w:t xml:space="preserve">Losses </w:t>
      </w:r>
      <w:r w:rsidRPr="00893741">
        <w:t xml:space="preserve">which would otherwise represent an unavoidable loss by the Supplier by reason of the termination of this Call Off Contract, provided that the Supplier takes all reasonable steps to mitigate such </w:t>
      </w:r>
      <w:r w:rsidR="00C626B6" w:rsidRPr="00893741">
        <w:t>L</w:t>
      </w:r>
      <w:r w:rsidRPr="00893741">
        <w:t>oss</w:t>
      </w:r>
      <w:r w:rsidR="00C626B6" w:rsidRPr="00893741">
        <w:t>es</w:t>
      </w:r>
      <w:r w:rsidRPr="00893741">
        <w:t xml:space="preserve">. The Supplier shall submit a fully itemised and costed list of such </w:t>
      </w:r>
      <w:r w:rsidR="00C626B6" w:rsidRPr="00893741">
        <w:t>L</w:t>
      </w:r>
      <w:r w:rsidRPr="00893741">
        <w:t>oss</w:t>
      </w:r>
      <w:r w:rsidR="00C626B6" w:rsidRPr="00893741">
        <w:t>es</w:t>
      </w:r>
      <w:r w:rsidRPr="00893741">
        <w:t xml:space="preserve">, with supporting evidence including such further evidence as the Customer may require, reasonably and actually incurred by the Supplier as a result of termination under </w:t>
      </w:r>
      <w:r w:rsidRPr="004B5034">
        <w:t>Clause</w:t>
      </w:r>
      <w:r w:rsidR="004B50E8" w:rsidRPr="004B5034">
        <w:t xml:space="preserve"> </w:t>
      </w:r>
      <w:r w:rsidR="00F87D16" w:rsidRPr="004B5034">
        <w:fldChar w:fldCharType="begin"/>
      </w:r>
      <w:r w:rsidR="00F87D16" w:rsidRPr="00CE277A">
        <w:instrText xml:space="preserve"> REF _Ref313369604 \n \h  \* MERGEFORMAT </w:instrText>
      </w:r>
      <w:r w:rsidR="00F87D16" w:rsidRPr="004B5034">
        <w:fldChar w:fldCharType="separate"/>
      </w:r>
      <w:r w:rsidR="00CD405A">
        <w:t>21.2</w:t>
      </w:r>
      <w:r w:rsidR="00F87D16" w:rsidRPr="004B5034">
        <w:fldChar w:fldCharType="end"/>
      </w:r>
      <w:r w:rsidRPr="004B5034">
        <w:t xml:space="preserve"> (Termination without Cause)</w:t>
      </w:r>
      <w:r w:rsidRPr="00893741">
        <w:t>.</w:t>
      </w:r>
      <w:bookmarkEnd w:id="2455"/>
      <w:bookmarkEnd w:id="2456"/>
    </w:p>
    <w:p w14:paraId="44B8B465" w14:textId="321C9920" w:rsidR="00375CB5" w:rsidRPr="00893741" w:rsidRDefault="007355E9" w:rsidP="00B446FC">
      <w:pPr>
        <w:pStyle w:val="GPSL3numberedclause"/>
        <w:numPr>
          <w:ilvl w:val="2"/>
          <w:numId w:val="15"/>
        </w:numPr>
        <w:ind w:left="2410" w:hanging="992"/>
      </w:pPr>
      <w:r w:rsidRPr="00893741">
        <w:t xml:space="preserve">The Customer shall not be liable under </w:t>
      </w:r>
      <w:r w:rsidRPr="00F87D16">
        <w:t>Clause</w:t>
      </w:r>
      <w:r w:rsidR="004B50E8" w:rsidRPr="00F87D16">
        <w:t xml:space="preserve"> </w:t>
      </w:r>
      <w:r w:rsidR="00F87D16" w:rsidRPr="00FA25FF">
        <w:fldChar w:fldCharType="begin"/>
      </w:r>
      <w:r w:rsidR="00F87D16" w:rsidRPr="00F87D16">
        <w:instrText xml:space="preserve"> REF _Ref349209052 \n \h  \* MERGEFORMAT </w:instrText>
      </w:r>
      <w:r w:rsidR="00F87D16" w:rsidRPr="00FA25FF">
        <w:fldChar w:fldCharType="separate"/>
      </w:r>
      <w:r w:rsidR="00CD405A">
        <w:t>25.2.1</w:t>
      </w:r>
      <w:r w:rsidR="00F87D16" w:rsidRPr="00FA25FF">
        <w:fldChar w:fldCharType="end"/>
      </w:r>
      <w:r w:rsidRPr="00F87D16">
        <w:t xml:space="preserve"> to</w:t>
      </w:r>
      <w:r w:rsidRPr="00893741">
        <w:t xml:space="preserve"> pay any sum which:</w:t>
      </w:r>
    </w:p>
    <w:p w14:paraId="44B8B466" w14:textId="77777777" w:rsidR="00375CB5" w:rsidRPr="00893741" w:rsidRDefault="007355E9" w:rsidP="00B446FC">
      <w:pPr>
        <w:pStyle w:val="GPSL4numberedclause"/>
        <w:numPr>
          <w:ilvl w:val="3"/>
          <w:numId w:val="15"/>
        </w:numPr>
        <w:ind w:left="2977" w:hanging="567"/>
      </w:pPr>
      <w:r w:rsidRPr="00893741">
        <w:t>was claimable under insurance held by the Supplier, and the Supplier has failed to make a claim on its insurance, or has failed to make a claim in accordance with the procedural requirements of the insurance policy; or</w:t>
      </w:r>
    </w:p>
    <w:p w14:paraId="44B8B467" w14:textId="77777777" w:rsidR="00375CB5" w:rsidRPr="0066728B" w:rsidRDefault="007355E9" w:rsidP="00B446FC">
      <w:pPr>
        <w:pStyle w:val="GPSL4numberedclause"/>
        <w:numPr>
          <w:ilvl w:val="3"/>
          <w:numId w:val="15"/>
        </w:numPr>
        <w:ind w:left="2977" w:hanging="567"/>
      </w:pPr>
      <w:r w:rsidRPr="00893741">
        <w:t>when added to any sums paid or due to the Supplier under this Call Off Contract, exceeds the total sum that would have been payable to the Supplier if th</w:t>
      </w:r>
      <w:r w:rsidR="007F10A1" w:rsidRPr="00893741">
        <w:t>is</w:t>
      </w:r>
      <w:r w:rsidRPr="00893741">
        <w:t xml:space="preserve"> Call Off Contract had not been terminated.</w:t>
      </w:r>
    </w:p>
    <w:p w14:paraId="44B8B468" w14:textId="2B7A3863" w:rsidR="0066728B" w:rsidRPr="0066728B" w:rsidRDefault="0066728B" w:rsidP="00B446FC">
      <w:pPr>
        <w:pStyle w:val="GPSL2NumberedBoldHeading"/>
        <w:numPr>
          <w:ilvl w:val="1"/>
          <w:numId w:val="15"/>
        </w:numPr>
        <w:ind w:left="1418" w:hanging="709"/>
      </w:pPr>
      <w:r w:rsidRPr="0035574D">
        <w:t xml:space="preserve">Consequences of </w:t>
      </w:r>
      <w:r w:rsidR="00584960">
        <w:t>T</w:t>
      </w:r>
      <w:r w:rsidRPr="0035574D">
        <w:t xml:space="preserve">ermination under </w:t>
      </w:r>
      <w:r w:rsidRPr="00F87D16">
        <w:t xml:space="preserve">Clause </w:t>
      </w:r>
      <w:r w:rsidR="00F87D16" w:rsidRPr="00FA25FF">
        <w:fldChar w:fldCharType="begin"/>
      </w:r>
      <w:r w:rsidR="00F87D16" w:rsidRPr="00F87D16">
        <w:instrText xml:space="preserve"> REF _Ref358386623 \r \h  \* MERGEFORMAT </w:instrText>
      </w:r>
      <w:r w:rsidR="00F87D16" w:rsidRPr="00FA25FF">
        <w:fldChar w:fldCharType="separate"/>
      </w:r>
      <w:r w:rsidR="00CD405A">
        <w:t>23.1</w:t>
      </w:r>
      <w:r w:rsidR="00F87D16" w:rsidRPr="00FA25FF">
        <w:fldChar w:fldCharType="end"/>
      </w:r>
      <w:r>
        <w:t xml:space="preserve"> (Termination for Continuing Force Majeure Event)</w:t>
      </w:r>
    </w:p>
    <w:p w14:paraId="44B8B469" w14:textId="33F898BD" w:rsidR="0066728B" w:rsidRPr="00E60351" w:rsidRDefault="0066728B" w:rsidP="00B446FC">
      <w:pPr>
        <w:pStyle w:val="GPSL3numberedclause"/>
        <w:numPr>
          <w:ilvl w:val="2"/>
          <w:numId w:val="15"/>
        </w:numPr>
        <w:ind w:left="2410" w:hanging="992"/>
        <w:rPr>
          <w:b/>
        </w:rPr>
      </w:pPr>
      <w:r w:rsidRPr="0025705C">
        <w:t xml:space="preserve">The costs of termination incurred by the Parties shall </w:t>
      </w:r>
      <w:r w:rsidRPr="00F87D16">
        <w:t xml:space="preserve">lie where they fall if either Party terminates or partially terminates this Agreement for a continuing Force Majeure Event pursuant to Clause </w:t>
      </w:r>
      <w:r w:rsidR="00F87D16" w:rsidRPr="00FA25FF">
        <w:fldChar w:fldCharType="begin"/>
      </w:r>
      <w:r w:rsidR="00F87D16" w:rsidRPr="00F87D16">
        <w:instrText xml:space="preserve"> REF _Ref358386623 \r \h  \* MERGEFORMAT </w:instrText>
      </w:r>
      <w:r w:rsidR="00F87D16" w:rsidRPr="00FA25FF">
        <w:fldChar w:fldCharType="separate"/>
      </w:r>
      <w:r w:rsidR="00CD405A">
        <w:t>23.1</w:t>
      </w:r>
      <w:r w:rsidR="00F87D16" w:rsidRPr="00FA25FF">
        <w:fldChar w:fldCharType="end"/>
      </w:r>
      <w:r w:rsidRPr="00F87D16">
        <w:t xml:space="preserve"> (Termination for Continuing Force Majeure Event).</w:t>
      </w:r>
    </w:p>
    <w:p w14:paraId="44B8B46A" w14:textId="22FD34F6" w:rsidR="00C8300E" w:rsidRPr="00893741" w:rsidRDefault="007D607F" w:rsidP="00B446FC">
      <w:pPr>
        <w:pStyle w:val="GPSL2NumberedBoldHeading"/>
        <w:numPr>
          <w:ilvl w:val="1"/>
          <w:numId w:val="15"/>
        </w:numPr>
        <w:ind w:left="1418" w:hanging="709"/>
      </w:pPr>
      <w:bookmarkStart w:id="2457" w:name="_Ref349208043"/>
      <w:r>
        <w:t>Consequences of Termination for Any Reason</w:t>
      </w:r>
      <w:bookmarkEnd w:id="2457"/>
    </w:p>
    <w:p w14:paraId="44B8B46B" w14:textId="77777777" w:rsidR="00375CB5" w:rsidRPr="00893741" w:rsidRDefault="007355E9" w:rsidP="00B446FC">
      <w:pPr>
        <w:pStyle w:val="GPSL3numberedclause"/>
        <w:numPr>
          <w:ilvl w:val="2"/>
          <w:numId w:val="15"/>
        </w:numPr>
        <w:ind w:left="2410" w:hanging="992"/>
      </w:pPr>
      <w:r w:rsidRPr="00893741">
        <w:t>Save as otherwise expressly provided in th</w:t>
      </w:r>
      <w:r w:rsidR="002661E4" w:rsidRPr="00893741">
        <w:t>is Call Off</w:t>
      </w:r>
      <w:r w:rsidR="00C72F28" w:rsidRPr="00893741">
        <w:t xml:space="preserve"> </w:t>
      </w:r>
      <w:r w:rsidRPr="00893741">
        <w:t>Contract:</w:t>
      </w:r>
    </w:p>
    <w:p w14:paraId="44B8B46C" w14:textId="77777777" w:rsidR="00375CB5" w:rsidRPr="00893741" w:rsidRDefault="007355E9" w:rsidP="00B446FC">
      <w:pPr>
        <w:pStyle w:val="GPSL4numberedclause"/>
        <w:numPr>
          <w:ilvl w:val="3"/>
          <w:numId w:val="15"/>
        </w:numPr>
        <w:ind w:left="2977" w:hanging="567"/>
      </w:pPr>
      <w:r w:rsidRPr="00893741">
        <w:t>termination or expiry of th</w:t>
      </w:r>
      <w:r w:rsidR="002661E4" w:rsidRPr="00893741">
        <w:t>is</w:t>
      </w:r>
      <w:r w:rsidRPr="00893741">
        <w:t xml:space="preserve"> Call Off Contract shall be without prejudice to any rights, remedies or obligations accrued under th</w:t>
      </w:r>
      <w:r w:rsidR="007F10A1" w:rsidRPr="00893741">
        <w:t>is</w:t>
      </w:r>
      <w:r w:rsidRPr="00893741">
        <w:t xml:space="preserve"> Call Off Contract prior to termination or expiration and nothing in th</w:t>
      </w:r>
      <w:r w:rsidR="002661E4" w:rsidRPr="00893741">
        <w:t>is</w:t>
      </w:r>
      <w:r w:rsidRPr="00893741">
        <w:t xml:space="preserve"> Call Off Contract shall prejudice the right of either Party to recover any amount outstanding at the time of such termination or expiry; and</w:t>
      </w:r>
    </w:p>
    <w:p w14:paraId="44B8B46D" w14:textId="62D03625" w:rsidR="00375CB5" w:rsidRPr="001133D7" w:rsidRDefault="007355E9" w:rsidP="00B446FC">
      <w:pPr>
        <w:pStyle w:val="GPSL4numberedclause"/>
        <w:numPr>
          <w:ilvl w:val="3"/>
          <w:numId w:val="15"/>
        </w:numPr>
        <w:ind w:left="2977" w:hanging="567"/>
      </w:pPr>
      <w:bookmarkStart w:id="2458" w:name="_Ref349213862"/>
      <w:r w:rsidRPr="001133D7">
        <w:t>termination of th</w:t>
      </w:r>
      <w:r w:rsidR="002661E4" w:rsidRPr="001133D7">
        <w:t>is</w:t>
      </w:r>
      <w:r w:rsidRPr="001133D7">
        <w:t xml:space="preserve"> Call Off Contract shall not affect the continuing rights, remedies or obligations of the Customer or the Supplier under Clauses</w:t>
      </w:r>
      <w:r w:rsidR="007070C8" w:rsidRPr="001133D7">
        <w:rPr>
          <w:szCs w:val="20"/>
        </w:rPr>
        <w:t xml:space="preserve"> </w:t>
      </w:r>
      <w:r w:rsidR="00F87D16" w:rsidRPr="00643FAA">
        <w:fldChar w:fldCharType="begin"/>
      </w:r>
      <w:r w:rsidR="00F87D16" w:rsidRPr="00F87D16">
        <w:instrText xml:space="preserve"> REF _Ref364755927 \r \h  \* MERGEFORMAT </w:instrText>
      </w:r>
      <w:r w:rsidR="00F87D16" w:rsidRPr="00643FAA">
        <w:fldChar w:fldCharType="separate"/>
      </w:r>
      <w:r w:rsidR="00CD405A" w:rsidRPr="00CD405A">
        <w:rPr>
          <w:szCs w:val="20"/>
        </w:rPr>
        <w:t>9</w:t>
      </w:r>
      <w:r w:rsidR="00F87D16" w:rsidRPr="00643FAA">
        <w:fldChar w:fldCharType="end"/>
      </w:r>
      <w:r w:rsidR="00F87D16" w:rsidRPr="001133D7">
        <w:rPr>
          <w:szCs w:val="20"/>
        </w:rPr>
        <w:t> </w:t>
      </w:r>
      <w:r w:rsidR="00576FEF" w:rsidRPr="001133D7">
        <w:rPr>
          <w:szCs w:val="20"/>
        </w:rPr>
        <w:t>(</w:t>
      </w:r>
      <w:r w:rsidR="00F81527" w:rsidRPr="001133D7">
        <w:t xml:space="preserve">Records, Audit Access &amp; Open </w:t>
      </w:r>
      <w:r w:rsidR="00F81527" w:rsidRPr="00F87D16">
        <w:t>Book Data</w:t>
      </w:r>
      <w:r w:rsidR="007070C8" w:rsidRPr="00F87D16">
        <w:rPr>
          <w:szCs w:val="20"/>
        </w:rPr>
        <w:t>),</w:t>
      </w:r>
      <w:r w:rsidR="001133D7" w:rsidRPr="00F87D16">
        <w:rPr>
          <w:szCs w:val="20"/>
        </w:rPr>
        <w:t xml:space="preserve"> </w:t>
      </w:r>
      <w:r w:rsidR="00F87D16" w:rsidRPr="00643FAA">
        <w:fldChar w:fldCharType="begin"/>
      </w:r>
      <w:r w:rsidR="00F87D16" w:rsidRPr="00F87D16">
        <w:instrText xml:space="preserve"> REF _Ref313366946 \r \h  \* MERGEFORMAT </w:instrText>
      </w:r>
      <w:r w:rsidR="00F87D16" w:rsidRPr="00643FAA">
        <w:fldChar w:fldCharType="separate"/>
      </w:r>
      <w:r w:rsidR="00CD405A" w:rsidRPr="00CD405A">
        <w:rPr>
          <w:szCs w:val="20"/>
        </w:rPr>
        <w:t>14</w:t>
      </w:r>
      <w:r w:rsidR="00F87D16" w:rsidRPr="00643FAA">
        <w:fldChar w:fldCharType="end"/>
      </w:r>
      <w:r w:rsidR="00F87D16" w:rsidRPr="00F87D16">
        <w:rPr>
          <w:szCs w:val="20"/>
        </w:rPr>
        <w:t> </w:t>
      </w:r>
      <w:r w:rsidR="00576FEF" w:rsidRPr="00F87D16">
        <w:rPr>
          <w:szCs w:val="20"/>
        </w:rPr>
        <w:t>(Int</w:t>
      </w:r>
      <w:r w:rsidR="001133D7" w:rsidRPr="00F87D16">
        <w:rPr>
          <w:szCs w:val="20"/>
        </w:rPr>
        <w:t xml:space="preserve">ellectual Property Rights), </w:t>
      </w:r>
      <w:r w:rsidR="00F87D16" w:rsidRPr="00FA25FF">
        <w:fldChar w:fldCharType="begin"/>
      </w:r>
      <w:r w:rsidR="00F87D16" w:rsidRPr="00F87D16">
        <w:instrText xml:space="preserve"> REF _Ref313367753 \r \h  \* MERGEFORMAT </w:instrText>
      </w:r>
      <w:r w:rsidR="00F87D16" w:rsidRPr="00FA25FF">
        <w:fldChar w:fldCharType="separate"/>
      </w:r>
      <w:r w:rsidR="00CD405A" w:rsidRPr="00CD405A">
        <w:rPr>
          <w:szCs w:val="20"/>
        </w:rPr>
        <w:t>15.4</w:t>
      </w:r>
      <w:r w:rsidR="00F87D16" w:rsidRPr="00FA25FF">
        <w:fldChar w:fldCharType="end"/>
      </w:r>
      <w:r w:rsidR="00576FEF" w:rsidRPr="00F87D16">
        <w:t> </w:t>
      </w:r>
      <w:r w:rsidR="001133D7" w:rsidRPr="00F87D16">
        <w:rPr>
          <w:szCs w:val="20"/>
        </w:rPr>
        <w:t xml:space="preserve">(Confidentiality), </w:t>
      </w:r>
      <w:r w:rsidR="00F87D16" w:rsidRPr="00FA25FF">
        <w:fldChar w:fldCharType="begin"/>
      </w:r>
      <w:r w:rsidR="00F87D16" w:rsidRPr="00F87D16">
        <w:instrText xml:space="preserve"> REF _Ref313369975 \r \h  \* MERGEFORMAT </w:instrText>
      </w:r>
      <w:r w:rsidR="00F87D16" w:rsidRPr="00FA25FF">
        <w:fldChar w:fldCharType="separate"/>
      </w:r>
      <w:r w:rsidR="00CD405A" w:rsidRPr="00CD405A">
        <w:rPr>
          <w:szCs w:val="20"/>
        </w:rPr>
        <w:t>15.6</w:t>
      </w:r>
      <w:r w:rsidR="00F87D16" w:rsidRPr="00FA25FF">
        <w:fldChar w:fldCharType="end"/>
      </w:r>
      <w:r w:rsidR="001133D7" w:rsidRPr="00F87D16">
        <w:rPr>
          <w:szCs w:val="20"/>
        </w:rPr>
        <w:t xml:space="preserve"> (Freedom of Information) </w:t>
      </w:r>
      <w:r w:rsidR="00F87D16" w:rsidRPr="00FA25FF">
        <w:fldChar w:fldCharType="begin"/>
      </w:r>
      <w:r w:rsidR="00F87D16" w:rsidRPr="00F87D16">
        <w:instrText xml:space="preserve"> REF _Ref359421680 \r \h  \* MERGEFORMAT </w:instrText>
      </w:r>
      <w:r w:rsidR="00F87D16" w:rsidRPr="00FA25FF">
        <w:fldChar w:fldCharType="separate"/>
      </w:r>
      <w:r w:rsidR="00CD405A" w:rsidRPr="00CD405A">
        <w:rPr>
          <w:szCs w:val="20"/>
        </w:rPr>
        <w:t>15.7</w:t>
      </w:r>
      <w:r w:rsidR="00F87D16" w:rsidRPr="00FA25FF">
        <w:fldChar w:fldCharType="end"/>
      </w:r>
      <w:r w:rsidR="00576FEF" w:rsidRPr="00F87D16">
        <w:rPr>
          <w:szCs w:val="20"/>
        </w:rPr>
        <w:t> (</w:t>
      </w:r>
      <w:r w:rsidR="00FF1189">
        <w:rPr>
          <w:szCs w:val="20"/>
        </w:rPr>
        <w:t xml:space="preserve">Data </w:t>
      </w:r>
      <w:r w:rsidR="00576FEF" w:rsidRPr="00F87D16">
        <w:rPr>
          <w:szCs w:val="20"/>
        </w:rPr>
        <w:t>Protection</w:t>
      </w:r>
      <w:r w:rsidR="001133D7" w:rsidRPr="00F87D16">
        <w:rPr>
          <w:szCs w:val="20"/>
        </w:rPr>
        <w:t xml:space="preserve">), </w:t>
      </w:r>
      <w:r w:rsidR="00F87D16" w:rsidRPr="00643FAA">
        <w:fldChar w:fldCharType="begin"/>
      </w:r>
      <w:r w:rsidR="00F87D16" w:rsidRPr="00F87D16">
        <w:instrText xml:space="preserve"> REF _Ref349208791 \r \h  \* MERGEFORMAT </w:instrText>
      </w:r>
      <w:r w:rsidR="00F87D16" w:rsidRPr="00643FAA">
        <w:fldChar w:fldCharType="separate"/>
      </w:r>
      <w:r w:rsidR="00CD405A" w:rsidRPr="00CD405A">
        <w:rPr>
          <w:szCs w:val="20"/>
        </w:rPr>
        <w:t>17</w:t>
      </w:r>
      <w:r w:rsidR="00F87D16" w:rsidRPr="00643FAA">
        <w:fldChar w:fldCharType="end"/>
      </w:r>
      <w:r w:rsidR="00F87D16" w:rsidRPr="00F87D16">
        <w:rPr>
          <w:szCs w:val="20"/>
        </w:rPr>
        <w:t> </w:t>
      </w:r>
      <w:r w:rsidR="00576FEF" w:rsidRPr="00F87D16">
        <w:rPr>
          <w:szCs w:val="20"/>
        </w:rPr>
        <w:t xml:space="preserve">(Liability), </w:t>
      </w:r>
      <w:r w:rsidR="00F87D16" w:rsidRPr="00643FAA">
        <w:fldChar w:fldCharType="begin"/>
      </w:r>
      <w:r w:rsidR="00F87D16" w:rsidRPr="00F87D16">
        <w:instrText xml:space="preserve"> REF _Ref313370007 \r \h  \* MERGEFORMAT </w:instrText>
      </w:r>
      <w:r w:rsidR="00F87D16" w:rsidRPr="00643FAA">
        <w:fldChar w:fldCharType="separate"/>
      </w:r>
      <w:r w:rsidR="00CD405A" w:rsidRPr="00CD405A">
        <w:rPr>
          <w:szCs w:val="20"/>
        </w:rPr>
        <w:t>25</w:t>
      </w:r>
      <w:r w:rsidR="00F87D16" w:rsidRPr="00643FAA">
        <w:fldChar w:fldCharType="end"/>
      </w:r>
      <w:r w:rsidR="00F87D16" w:rsidRPr="00F87D16">
        <w:rPr>
          <w:szCs w:val="20"/>
        </w:rPr>
        <w:t xml:space="preserve"> </w:t>
      </w:r>
      <w:r w:rsidR="00576FEF" w:rsidRPr="00F87D16">
        <w:rPr>
          <w:szCs w:val="20"/>
        </w:rPr>
        <w:t>(Consequen</w:t>
      </w:r>
      <w:r w:rsidR="001133D7" w:rsidRPr="00F87D16">
        <w:rPr>
          <w:szCs w:val="20"/>
        </w:rPr>
        <w:t xml:space="preserve">ces of Expiry or Termination), </w:t>
      </w:r>
      <w:r w:rsidR="00F87D16" w:rsidRPr="00643FAA">
        <w:fldChar w:fldCharType="begin"/>
      </w:r>
      <w:r w:rsidR="00F87D16" w:rsidRPr="00F87D16">
        <w:instrText xml:space="preserve"> REF _Ref360650623 \r \h  \* MERGEFORMAT </w:instrText>
      </w:r>
      <w:r w:rsidR="00F87D16" w:rsidRPr="00643FAA">
        <w:fldChar w:fldCharType="separate"/>
      </w:r>
      <w:r w:rsidR="00CD405A" w:rsidRPr="00CD405A">
        <w:rPr>
          <w:szCs w:val="20"/>
        </w:rPr>
        <w:t>31</w:t>
      </w:r>
      <w:r w:rsidR="00F87D16" w:rsidRPr="00643FAA">
        <w:fldChar w:fldCharType="end"/>
      </w:r>
      <w:r w:rsidR="00F87D16" w:rsidRPr="00F87D16">
        <w:rPr>
          <w:szCs w:val="20"/>
        </w:rPr>
        <w:t> </w:t>
      </w:r>
      <w:r w:rsidR="001133D7" w:rsidRPr="00F87D16">
        <w:rPr>
          <w:szCs w:val="20"/>
        </w:rPr>
        <w:t>(Severance),</w:t>
      </w:r>
      <w:r w:rsidR="00576FEF" w:rsidRPr="00F87D16">
        <w:rPr>
          <w:szCs w:val="20"/>
        </w:rPr>
        <w:t xml:space="preserve"> </w:t>
      </w:r>
      <w:r w:rsidR="00F87D16" w:rsidRPr="00643FAA">
        <w:fldChar w:fldCharType="begin"/>
      </w:r>
      <w:r w:rsidR="00F87D16" w:rsidRPr="00F87D16">
        <w:instrText xml:space="preserve"> REF _Ref360650662 \r \h  \* MERGEFORMAT </w:instrText>
      </w:r>
      <w:r w:rsidR="00F87D16" w:rsidRPr="00643FAA">
        <w:fldChar w:fldCharType="separate"/>
      </w:r>
      <w:r w:rsidR="00CD405A" w:rsidRPr="00CD405A">
        <w:rPr>
          <w:szCs w:val="20"/>
        </w:rPr>
        <w:t>33</w:t>
      </w:r>
      <w:r w:rsidR="00F87D16" w:rsidRPr="00643FAA">
        <w:fldChar w:fldCharType="end"/>
      </w:r>
      <w:r w:rsidR="00F87D16" w:rsidRPr="00F87D16">
        <w:rPr>
          <w:szCs w:val="20"/>
        </w:rPr>
        <w:t xml:space="preserve"> </w:t>
      </w:r>
      <w:r w:rsidR="001133D7" w:rsidRPr="00F87D16">
        <w:rPr>
          <w:szCs w:val="20"/>
        </w:rPr>
        <w:t xml:space="preserve">(Entire Agreement), </w:t>
      </w:r>
      <w:r w:rsidR="00F87D16" w:rsidRPr="00643FAA">
        <w:fldChar w:fldCharType="begin"/>
      </w:r>
      <w:r w:rsidR="00F87D16" w:rsidRPr="00F87D16">
        <w:instrText xml:space="preserve"> REF _Ref360650679 \r \h  \* MERGEFORMAT </w:instrText>
      </w:r>
      <w:r w:rsidR="00F87D16" w:rsidRPr="00643FAA">
        <w:fldChar w:fldCharType="separate"/>
      </w:r>
      <w:r w:rsidR="00CD405A" w:rsidRPr="00CD405A">
        <w:rPr>
          <w:szCs w:val="20"/>
        </w:rPr>
        <w:t>34</w:t>
      </w:r>
      <w:r w:rsidR="00F87D16" w:rsidRPr="00643FAA">
        <w:fldChar w:fldCharType="end"/>
      </w:r>
      <w:r w:rsidR="00F87D16" w:rsidRPr="00F87D16">
        <w:rPr>
          <w:szCs w:val="20"/>
        </w:rPr>
        <w:t> </w:t>
      </w:r>
      <w:r w:rsidR="001133D7" w:rsidRPr="00F87D16">
        <w:rPr>
          <w:szCs w:val="20"/>
        </w:rPr>
        <w:t xml:space="preserve">(Third Party Rights) </w:t>
      </w:r>
      <w:r w:rsidR="00F87D16" w:rsidRPr="00643FAA">
        <w:fldChar w:fldCharType="begin"/>
      </w:r>
      <w:r w:rsidR="00F87D16" w:rsidRPr="00F87D16">
        <w:instrText xml:space="preserve"> REF _Ref360704221 \r \h  \* MERGEFORMAT </w:instrText>
      </w:r>
      <w:r w:rsidR="00F87D16" w:rsidRPr="00643FAA">
        <w:fldChar w:fldCharType="separate"/>
      </w:r>
      <w:r w:rsidR="00CD405A" w:rsidRPr="00CD405A">
        <w:rPr>
          <w:szCs w:val="20"/>
        </w:rPr>
        <w:t>36</w:t>
      </w:r>
      <w:r w:rsidR="00F87D16" w:rsidRPr="00643FAA">
        <w:fldChar w:fldCharType="end"/>
      </w:r>
      <w:r w:rsidR="00F87D16" w:rsidRPr="00F87D16">
        <w:rPr>
          <w:szCs w:val="20"/>
        </w:rPr>
        <w:t> </w:t>
      </w:r>
      <w:r w:rsidR="001133D7" w:rsidRPr="00F87D16">
        <w:rPr>
          <w:szCs w:val="20"/>
        </w:rPr>
        <w:t xml:space="preserve">(Dispute Resolution) and </w:t>
      </w:r>
      <w:r w:rsidR="00F87D16" w:rsidRPr="00643FAA">
        <w:fldChar w:fldCharType="begin"/>
      </w:r>
      <w:r w:rsidR="00F87D16" w:rsidRPr="00F87D16">
        <w:instrText xml:space="preserve"> REF _Ref364756346 \r \h  \* MERGEFORMAT </w:instrText>
      </w:r>
      <w:r w:rsidR="00F87D16" w:rsidRPr="00643FAA">
        <w:fldChar w:fldCharType="separate"/>
      </w:r>
      <w:r w:rsidR="00CD405A" w:rsidRPr="00CD405A">
        <w:rPr>
          <w:szCs w:val="20"/>
        </w:rPr>
        <w:t>37</w:t>
      </w:r>
      <w:r w:rsidR="00F87D16" w:rsidRPr="00643FAA">
        <w:fldChar w:fldCharType="end"/>
      </w:r>
      <w:r w:rsidR="00F87D16" w:rsidRPr="00F87D16">
        <w:rPr>
          <w:szCs w:val="20"/>
        </w:rPr>
        <w:t> </w:t>
      </w:r>
      <w:r w:rsidR="00576FEF" w:rsidRPr="00F87D16">
        <w:rPr>
          <w:szCs w:val="20"/>
        </w:rPr>
        <w:t>(Governing Law and Jurisdiction)</w:t>
      </w:r>
      <w:r w:rsidR="00C43416" w:rsidRPr="00F87D16">
        <w:rPr>
          <w:szCs w:val="20"/>
        </w:rPr>
        <w:t>,</w:t>
      </w:r>
      <w:r w:rsidR="00535FF5" w:rsidRPr="00F87D16">
        <w:rPr>
          <w:szCs w:val="20"/>
        </w:rPr>
        <w:t xml:space="preserve"> </w:t>
      </w:r>
      <w:r w:rsidR="00CA2A5E" w:rsidRPr="00F87D16">
        <w:rPr>
          <w:szCs w:val="20"/>
        </w:rPr>
        <w:t xml:space="preserve">Annex </w:t>
      </w:r>
      <w:r w:rsidR="000B4BC4">
        <w:rPr>
          <w:szCs w:val="20"/>
        </w:rPr>
        <w:t>1</w:t>
      </w:r>
      <w:r w:rsidR="00CA2A5E" w:rsidRPr="00F87D16">
        <w:rPr>
          <w:szCs w:val="20"/>
        </w:rPr>
        <w:t xml:space="preserve"> to the Terms &amp; Conditions (Dispute Resolution Procedure)</w:t>
      </w:r>
      <w:r w:rsidR="00576FEF" w:rsidRPr="00F87D16">
        <w:rPr>
          <w:szCs w:val="20"/>
        </w:rPr>
        <w:t xml:space="preserve">, and the provisions of </w:t>
      </w:r>
      <w:r w:rsidR="006550FF" w:rsidRPr="00F87D16">
        <w:rPr>
          <w:szCs w:val="20"/>
        </w:rPr>
        <w:t>Call Off Schedule 1 (Definitions)</w:t>
      </w:r>
      <w:r w:rsidR="001133D7" w:rsidRPr="00F87D16">
        <w:rPr>
          <w:szCs w:val="20"/>
        </w:rPr>
        <w:t xml:space="preserve">, Call Off Schedule </w:t>
      </w:r>
      <w:r w:rsidR="00580D78">
        <w:rPr>
          <w:szCs w:val="20"/>
        </w:rPr>
        <w:t>2</w:t>
      </w:r>
      <w:r w:rsidR="001133D7" w:rsidRPr="00F87D16">
        <w:rPr>
          <w:szCs w:val="20"/>
        </w:rPr>
        <w:t xml:space="preserve"> (Call Off Contract C</w:t>
      </w:r>
      <w:r w:rsidR="00693DC3" w:rsidRPr="00F87D16">
        <w:rPr>
          <w:szCs w:val="20"/>
        </w:rPr>
        <w:t xml:space="preserve">harges, Payment and </w:t>
      </w:r>
      <w:r w:rsidR="00693DC3" w:rsidRPr="00CE277A">
        <w:rPr>
          <w:szCs w:val="20"/>
        </w:rPr>
        <w:t>Invoicing)</w:t>
      </w:r>
      <w:r w:rsidR="00693DC3" w:rsidRPr="00F87D16">
        <w:rPr>
          <w:szCs w:val="20"/>
        </w:rPr>
        <w:t>,</w:t>
      </w:r>
      <w:r w:rsidR="0033236A">
        <w:rPr>
          <w:szCs w:val="20"/>
        </w:rPr>
        <w:t xml:space="preserve"> </w:t>
      </w:r>
      <w:r w:rsidR="007753B0">
        <w:t xml:space="preserve">where these are used, </w:t>
      </w:r>
      <w:r w:rsidR="00693DC3">
        <w:t xml:space="preserve">and, </w:t>
      </w:r>
      <w:r w:rsidRPr="001133D7">
        <w:t>without limitation to the foregoing, any other provision of this Call off Contract which expressly or by implication is to be performed or observed notwithstanding termination or expiry shall survive the</w:t>
      </w:r>
      <w:r w:rsidR="0036482E" w:rsidRPr="001133D7">
        <w:t xml:space="preserve"> Call Off Expiry Date</w:t>
      </w:r>
      <w:r w:rsidRPr="001133D7">
        <w:t>.</w:t>
      </w:r>
      <w:bookmarkEnd w:id="2458"/>
    </w:p>
    <w:p w14:paraId="44B8B47D" w14:textId="77777777" w:rsidR="00375CB5" w:rsidRPr="00221322" w:rsidRDefault="00C70793" w:rsidP="00221322">
      <w:pPr>
        <w:pStyle w:val="GPSSectionHeading"/>
        <w:rPr>
          <w:caps w:val="0"/>
        </w:rPr>
      </w:pPr>
      <w:bookmarkStart w:id="2459" w:name="_Toc349229891"/>
      <w:bookmarkStart w:id="2460" w:name="_Toc349230054"/>
      <w:bookmarkStart w:id="2461" w:name="_Toc349230454"/>
      <w:bookmarkStart w:id="2462" w:name="_Toc349231336"/>
      <w:bookmarkStart w:id="2463" w:name="_Toc349232062"/>
      <w:bookmarkStart w:id="2464" w:name="_Toc349232443"/>
      <w:bookmarkStart w:id="2465" w:name="_Toc349233179"/>
      <w:bookmarkStart w:id="2466" w:name="_Toc349233314"/>
      <w:bookmarkStart w:id="2467" w:name="_Toc349233448"/>
      <w:bookmarkStart w:id="2468" w:name="_Toc350503037"/>
      <w:bookmarkStart w:id="2469" w:name="_Toc350504027"/>
      <w:bookmarkStart w:id="2470" w:name="_Toc350506317"/>
      <w:bookmarkStart w:id="2471" w:name="_Toc350506555"/>
      <w:bookmarkStart w:id="2472" w:name="_Toc350506685"/>
      <w:bookmarkStart w:id="2473" w:name="_Toc350506815"/>
      <w:bookmarkStart w:id="2474" w:name="_Toc350506947"/>
      <w:bookmarkStart w:id="2475" w:name="_Toc350507408"/>
      <w:bookmarkStart w:id="2476" w:name="_Toc350507942"/>
      <w:bookmarkStart w:id="2477" w:name="_Toc368062184"/>
      <w:bookmarkStart w:id="2478" w:name="_Toc350503038"/>
      <w:bookmarkStart w:id="2479" w:name="_Toc350504028"/>
      <w:bookmarkStart w:id="2480" w:name="_Toc350507943"/>
      <w:bookmarkStart w:id="2481" w:name="_Toc358671787"/>
      <w:bookmarkStart w:id="2482" w:name="_Toc509772135"/>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r w:rsidRPr="00221322">
        <w:rPr>
          <w:caps w:val="0"/>
        </w:rPr>
        <w:t>MISCELLANEOUS AND GOVERNING LAW</w:t>
      </w:r>
      <w:bookmarkEnd w:id="2477"/>
      <w:bookmarkEnd w:id="2478"/>
      <w:bookmarkEnd w:id="2479"/>
      <w:bookmarkEnd w:id="2480"/>
      <w:bookmarkEnd w:id="2481"/>
      <w:bookmarkEnd w:id="2482"/>
    </w:p>
    <w:p w14:paraId="44B8B47E" w14:textId="77777777" w:rsidR="00C70793" w:rsidRDefault="00C70793" w:rsidP="00B446FC">
      <w:pPr>
        <w:pStyle w:val="GPSL1CLAUSEHEADING"/>
        <w:numPr>
          <w:ilvl w:val="0"/>
          <w:numId w:val="15"/>
        </w:numPr>
      </w:pPr>
      <w:bookmarkStart w:id="2483" w:name="_Toc349229893"/>
      <w:bookmarkStart w:id="2484" w:name="_Toc349230056"/>
      <w:bookmarkStart w:id="2485" w:name="_Toc349230456"/>
      <w:bookmarkStart w:id="2486" w:name="_Toc349231338"/>
      <w:bookmarkStart w:id="2487" w:name="_Toc349232064"/>
      <w:bookmarkStart w:id="2488" w:name="_Toc349232445"/>
      <w:bookmarkStart w:id="2489" w:name="_Toc349233181"/>
      <w:bookmarkStart w:id="2490" w:name="_Toc349233316"/>
      <w:bookmarkStart w:id="2491" w:name="_Toc349233450"/>
      <w:bookmarkStart w:id="2492" w:name="_Toc350503039"/>
      <w:bookmarkStart w:id="2493" w:name="_Toc350504029"/>
      <w:bookmarkStart w:id="2494" w:name="_Toc350506319"/>
      <w:bookmarkStart w:id="2495" w:name="_Toc350506557"/>
      <w:bookmarkStart w:id="2496" w:name="_Toc350506687"/>
      <w:bookmarkStart w:id="2497" w:name="_Toc350506817"/>
      <w:bookmarkStart w:id="2498" w:name="_Toc350506949"/>
      <w:bookmarkStart w:id="2499" w:name="_Toc350507410"/>
      <w:bookmarkStart w:id="2500" w:name="_Toc350507944"/>
      <w:bookmarkStart w:id="2501" w:name="_Toc368062185"/>
      <w:bookmarkStart w:id="2502" w:name="_Ref451159672"/>
      <w:bookmarkStart w:id="2503" w:name="_Toc509772136"/>
      <w:bookmarkStart w:id="2504" w:name="_Ref313373915"/>
      <w:bookmarkStart w:id="2505" w:name="_Toc314810820"/>
      <w:bookmarkStart w:id="2506" w:name="_Toc350503040"/>
      <w:bookmarkStart w:id="2507" w:name="_Toc350504030"/>
      <w:bookmarkStart w:id="2508" w:name="_Toc350507945"/>
      <w:bookmarkStart w:id="2509" w:name="_Toc358671788"/>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r>
        <w:t>COMPLIANCE</w:t>
      </w:r>
      <w:bookmarkEnd w:id="2501"/>
      <w:bookmarkEnd w:id="2502"/>
      <w:bookmarkEnd w:id="2503"/>
    </w:p>
    <w:p w14:paraId="44B8B47F" w14:textId="77777777" w:rsidR="00375CB5" w:rsidRPr="00640392" w:rsidRDefault="007355E9" w:rsidP="00B446FC">
      <w:pPr>
        <w:pStyle w:val="GPSL2NumberedBoldHeading"/>
        <w:numPr>
          <w:ilvl w:val="1"/>
          <w:numId w:val="15"/>
        </w:numPr>
        <w:ind w:left="1418" w:hanging="709"/>
      </w:pPr>
      <w:bookmarkStart w:id="2510" w:name="_Toc349229895"/>
      <w:bookmarkStart w:id="2511" w:name="_Toc349230058"/>
      <w:bookmarkStart w:id="2512" w:name="_Toc349230458"/>
      <w:bookmarkStart w:id="2513" w:name="_Toc349231340"/>
      <w:bookmarkStart w:id="2514" w:name="_Toc349232066"/>
      <w:bookmarkStart w:id="2515" w:name="_Toc349232447"/>
      <w:bookmarkStart w:id="2516" w:name="_Toc349233183"/>
      <w:bookmarkStart w:id="2517" w:name="_Toc349233318"/>
      <w:bookmarkStart w:id="2518" w:name="_Toc349233452"/>
      <w:bookmarkStart w:id="2519" w:name="_Toc350503041"/>
      <w:bookmarkStart w:id="2520" w:name="_Toc350504031"/>
      <w:bookmarkStart w:id="2521" w:name="_Toc350506321"/>
      <w:bookmarkStart w:id="2522" w:name="_Toc350506559"/>
      <w:bookmarkStart w:id="2523" w:name="_Toc350506689"/>
      <w:bookmarkStart w:id="2524" w:name="_Toc350506819"/>
      <w:bookmarkStart w:id="2525" w:name="_Toc350506951"/>
      <w:bookmarkStart w:id="2526" w:name="_Toc350507412"/>
      <w:bookmarkStart w:id="2527" w:name="_Toc350507946"/>
      <w:bookmarkStart w:id="2528" w:name="_Toc314810821"/>
      <w:bookmarkStart w:id="2529" w:name="_Toc350503042"/>
      <w:bookmarkStart w:id="2530" w:name="_Toc350504032"/>
      <w:bookmarkStart w:id="2531" w:name="_Toc350507947"/>
      <w:bookmarkStart w:id="2532" w:name="_Toc358671789"/>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r w:rsidRPr="00640392">
        <w:t>H</w:t>
      </w:r>
      <w:r w:rsidR="00C70793" w:rsidRPr="00640392">
        <w:t>ealth and Safety</w:t>
      </w:r>
      <w:bookmarkEnd w:id="2528"/>
      <w:bookmarkEnd w:id="2529"/>
      <w:bookmarkEnd w:id="2530"/>
      <w:bookmarkEnd w:id="2531"/>
      <w:bookmarkEnd w:id="2532"/>
    </w:p>
    <w:p w14:paraId="44B8B480" w14:textId="77777777" w:rsidR="000F1937" w:rsidRPr="00893741" w:rsidRDefault="000F1937" w:rsidP="00B446FC">
      <w:pPr>
        <w:pStyle w:val="GPSL3numberedclause"/>
        <w:numPr>
          <w:ilvl w:val="2"/>
          <w:numId w:val="15"/>
        </w:numPr>
        <w:ind w:left="2410" w:hanging="992"/>
      </w:pPr>
      <w:r w:rsidRPr="00893741">
        <w:t>The Supplier shall perform its obligations under this Call Off Contra</w:t>
      </w:r>
      <w:r w:rsidRPr="00C70793">
        <w:rPr>
          <w:szCs w:val="20"/>
        </w:rPr>
        <w:t xml:space="preserve">ct (including those in relation to the </w:t>
      </w:r>
      <w:r w:rsidR="00535FF5">
        <w:rPr>
          <w:szCs w:val="20"/>
        </w:rPr>
        <w:t>Goods</w:t>
      </w:r>
      <w:r w:rsidRPr="00893741">
        <w:rPr>
          <w:szCs w:val="20"/>
        </w:rPr>
        <w:t>)</w:t>
      </w:r>
      <w:r w:rsidRPr="00893741">
        <w:t xml:space="preserve"> in accordance with:</w:t>
      </w:r>
    </w:p>
    <w:p w14:paraId="44B8B481" w14:textId="77777777" w:rsidR="000F1937" w:rsidRPr="00893741" w:rsidRDefault="000F1937" w:rsidP="00B446FC">
      <w:pPr>
        <w:pStyle w:val="GPSL4numberedclause"/>
        <w:numPr>
          <w:ilvl w:val="3"/>
          <w:numId w:val="15"/>
        </w:numPr>
        <w:ind w:left="2977" w:hanging="567"/>
      </w:pPr>
      <w:r w:rsidRPr="00893741">
        <w:t>all applicable Law regarding health and safety; and</w:t>
      </w:r>
    </w:p>
    <w:p w14:paraId="44B8B482" w14:textId="77777777" w:rsidR="000F1937" w:rsidRPr="00893741" w:rsidRDefault="000F1937" w:rsidP="00B446FC">
      <w:pPr>
        <w:pStyle w:val="GPSL4numberedclause"/>
        <w:numPr>
          <w:ilvl w:val="3"/>
          <w:numId w:val="15"/>
        </w:numPr>
        <w:ind w:left="2977" w:hanging="567"/>
      </w:pPr>
      <w:r w:rsidRPr="00893741">
        <w:t xml:space="preserve">the Customer’s health and safety policy (as provided to the Supplier from time to time) whilst at the </w:t>
      </w:r>
      <w:r w:rsidR="00693312">
        <w:t>Customer Premises</w:t>
      </w:r>
      <w:r w:rsidRPr="00893741">
        <w:t xml:space="preserve">. </w:t>
      </w:r>
    </w:p>
    <w:p w14:paraId="44B8B483" w14:textId="77777777" w:rsidR="000F1937" w:rsidRPr="00893741" w:rsidRDefault="000F1937" w:rsidP="00B446FC">
      <w:pPr>
        <w:pStyle w:val="GPSL3numberedclause"/>
        <w:numPr>
          <w:ilvl w:val="2"/>
          <w:numId w:val="15"/>
        </w:numPr>
        <w:ind w:left="2410" w:hanging="992"/>
      </w:pPr>
      <w:r w:rsidRPr="00893741">
        <w:t xml:space="preserve">Each Party shall promptly notify the other of as soon as possible of any health and safety incidents or material health and safety hazards at the </w:t>
      </w:r>
      <w:r w:rsidR="00693312">
        <w:t>Customer Premises</w:t>
      </w:r>
      <w:r w:rsidRPr="00893741">
        <w:t xml:space="preserve"> of which it becomes aware and which relate to or arise in connection with the performance of this Call Off Contract</w:t>
      </w:r>
    </w:p>
    <w:p w14:paraId="44B8B485" w14:textId="77777777" w:rsidR="00A660BA" w:rsidRPr="007758EB" w:rsidRDefault="00A660BA" w:rsidP="00B446FC">
      <w:pPr>
        <w:pStyle w:val="GPSL2NumberedBoldHeading"/>
        <w:numPr>
          <w:ilvl w:val="1"/>
          <w:numId w:val="15"/>
        </w:numPr>
        <w:ind w:left="1418" w:hanging="709"/>
      </w:pPr>
      <w:bookmarkStart w:id="2533" w:name="_Toc349229897"/>
      <w:bookmarkStart w:id="2534" w:name="_Toc349230060"/>
      <w:bookmarkStart w:id="2535" w:name="_Toc349230460"/>
      <w:bookmarkStart w:id="2536" w:name="_Toc349231342"/>
      <w:bookmarkStart w:id="2537" w:name="_Toc349232068"/>
      <w:bookmarkStart w:id="2538" w:name="_Toc349232449"/>
      <w:bookmarkStart w:id="2539" w:name="_Toc349233185"/>
      <w:bookmarkStart w:id="2540" w:name="_Toc349233320"/>
      <w:bookmarkStart w:id="2541" w:name="_Toc349233454"/>
      <w:bookmarkStart w:id="2542" w:name="_Toc350503043"/>
      <w:bookmarkStart w:id="2543" w:name="_Toc350504033"/>
      <w:bookmarkStart w:id="2544" w:name="_Toc350506323"/>
      <w:bookmarkStart w:id="2545" w:name="_Toc350506561"/>
      <w:bookmarkStart w:id="2546" w:name="_Toc350506691"/>
      <w:bookmarkStart w:id="2547" w:name="_Toc350506821"/>
      <w:bookmarkStart w:id="2548" w:name="_Toc350506953"/>
      <w:bookmarkStart w:id="2549" w:name="_Toc350507414"/>
      <w:bookmarkStart w:id="2550" w:name="_Toc350507948"/>
      <w:bookmarkStart w:id="2551" w:name="_Toc349229899"/>
      <w:bookmarkStart w:id="2552" w:name="_Toc349230062"/>
      <w:bookmarkStart w:id="2553" w:name="_Toc349230462"/>
      <w:bookmarkStart w:id="2554" w:name="_Toc349231344"/>
      <w:bookmarkStart w:id="2555" w:name="_Toc349232070"/>
      <w:bookmarkStart w:id="2556" w:name="_Toc349232451"/>
      <w:bookmarkStart w:id="2557" w:name="_Toc349233187"/>
      <w:bookmarkStart w:id="2558" w:name="_Toc349233322"/>
      <w:bookmarkStart w:id="2559" w:name="_Toc349233456"/>
      <w:bookmarkStart w:id="2560" w:name="_Toc350503045"/>
      <w:bookmarkStart w:id="2561" w:name="_Toc350504035"/>
      <w:bookmarkStart w:id="2562" w:name="_Toc350506325"/>
      <w:bookmarkStart w:id="2563" w:name="_Toc350506563"/>
      <w:bookmarkStart w:id="2564" w:name="_Toc350506693"/>
      <w:bookmarkStart w:id="2565" w:name="_Toc350506823"/>
      <w:bookmarkStart w:id="2566" w:name="_Toc350506955"/>
      <w:bookmarkStart w:id="2567" w:name="_Toc350507416"/>
      <w:bookmarkStart w:id="2568" w:name="_Toc350507950"/>
      <w:bookmarkStart w:id="2569" w:name="_Toc358671791"/>
      <w:bookmarkStart w:id="2570" w:name="_Toc358671792"/>
      <w:bookmarkStart w:id="2571" w:name="_Toc358671793"/>
      <w:bookmarkStart w:id="2572" w:name="_Toc358671794"/>
      <w:bookmarkStart w:id="2573" w:name="_Toc358671795"/>
      <w:bookmarkStart w:id="2574" w:name="_Toc358671796"/>
      <w:bookmarkStart w:id="2575" w:name="_Toc358671797"/>
      <w:bookmarkStart w:id="2576" w:name="_Toc358671798"/>
      <w:bookmarkStart w:id="2577" w:name="_Toc358671799"/>
      <w:bookmarkStart w:id="2578" w:name="_Toc358671800"/>
      <w:bookmarkStart w:id="2579" w:name="_Toc358671801"/>
      <w:bookmarkStart w:id="2580" w:name="_Toc358671802"/>
      <w:bookmarkStart w:id="2581" w:name="_Toc349229901"/>
      <w:bookmarkStart w:id="2582" w:name="_Toc349230064"/>
      <w:bookmarkStart w:id="2583" w:name="_Toc349230464"/>
      <w:bookmarkStart w:id="2584" w:name="_Toc349231346"/>
      <w:bookmarkStart w:id="2585" w:name="_Toc349232072"/>
      <w:bookmarkStart w:id="2586" w:name="_Toc349232453"/>
      <w:bookmarkStart w:id="2587" w:name="_Toc349233189"/>
      <w:bookmarkStart w:id="2588" w:name="_Toc349233324"/>
      <w:bookmarkStart w:id="2589" w:name="_Toc349233458"/>
      <w:bookmarkStart w:id="2590" w:name="_Toc350503047"/>
      <w:bookmarkStart w:id="2591" w:name="_Toc350504037"/>
      <w:bookmarkStart w:id="2592" w:name="_Toc350506327"/>
      <w:bookmarkStart w:id="2593" w:name="_Toc350506565"/>
      <w:bookmarkStart w:id="2594" w:name="_Toc350506695"/>
      <w:bookmarkStart w:id="2595" w:name="_Toc350506825"/>
      <w:bookmarkStart w:id="2596" w:name="_Toc350506957"/>
      <w:bookmarkStart w:id="2597" w:name="_Toc350507418"/>
      <w:bookmarkStart w:id="2598" w:name="_Toc350507952"/>
      <w:bookmarkStart w:id="2599" w:name="_Toc349229903"/>
      <w:bookmarkStart w:id="2600" w:name="_Toc349230066"/>
      <w:bookmarkStart w:id="2601" w:name="_Toc349230466"/>
      <w:bookmarkStart w:id="2602" w:name="_Toc349231348"/>
      <w:bookmarkStart w:id="2603" w:name="_Toc349232074"/>
      <w:bookmarkStart w:id="2604" w:name="_Toc349232455"/>
      <w:bookmarkStart w:id="2605" w:name="_Toc349233191"/>
      <w:bookmarkStart w:id="2606" w:name="_Toc349233326"/>
      <w:bookmarkStart w:id="2607" w:name="_Toc349233460"/>
      <w:bookmarkStart w:id="2608" w:name="_Toc350503049"/>
      <w:bookmarkStart w:id="2609" w:name="_Toc350504039"/>
      <w:bookmarkStart w:id="2610" w:name="_Toc350506329"/>
      <w:bookmarkStart w:id="2611" w:name="_Toc350506567"/>
      <w:bookmarkStart w:id="2612" w:name="_Toc350506697"/>
      <w:bookmarkStart w:id="2613" w:name="_Toc350506827"/>
      <w:bookmarkStart w:id="2614" w:name="_Toc350506959"/>
      <w:bookmarkStart w:id="2615" w:name="_Toc350507420"/>
      <w:bookmarkStart w:id="2616" w:name="_Toc350507954"/>
      <w:bookmarkStart w:id="2617" w:name="_Toc349229905"/>
      <w:bookmarkStart w:id="2618" w:name="_Toc349230068"/>
      <w:bookmarkStart w:id="2619" w:name="_Toc349230468"/>
      <w:bookmarkStart w:id="2620" w:name="_Toc349231350"/>
      <w:bookmarkStart w:id="2621" w:name="_Toc349232076"/>
      <w:bookmarkStart w:id="2622" w:name="_Toc349232457"/>
      <w:bookmarkStart w:id="2623" w:name="_Toc349233193"/>
      <w:bookmarkStart w:id="2624" w:name="_Toc349233328"/>
      <w:bookmarkStart w:id="2625" w:name="_Toc349233462"/>
      <w:bookmarkStart w:id="2626" w:name="_Toc350503051"/>
      <w:bookmarkStart w:id="2627" w:name="_Toc350504041"/>
      <w:bookmarkStart w:id="2628" w:name="_Toc350506331"/>
      <w:bookmarkStart w:id="2629" w:name="_Toc350506569"/>
      <w:bookmarkStart w:id="2630" w:name="_Toc350506699"/>
      <w:bookmarkStart w:id="2631" w:name="_Toc350506829"/>
      <w:bookmarkStart w:id="2632" w:name="_Toc350506961"/>
      <w:bookmarkStart w:id="2633" w:name="_Toc350507422"/>
      <w:bookmarkStart w:id="2634" w:name="_Toc350507956"/>
      <w:bookmarkStart w:id="2635" w:name="_Ref313370082"/>
      <w:bookmarkStart w:id="2636" w:name="_Toc314810826"/>
      <w:bookmarkStart w:id="2637" w:name="_Toc350503052"/>
      <w:bookmarkStart w:id="2638" w:name="_Toc350504042"/>
      <w:bookmarkStart w:id="2639" w:name="_Toc350507957"/>
      <w:bookmarkStart w:id="2640" w:name="_Ref358669629"/>
      <w:bookmarkStart w:id="2641" w:name="_Toc358671805"/>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r w:rsidRPr="007758EB">
        <w:t>Official Secrets Act and Finance Act</w:t>
      </w:r>
    </w:p>
    <w:p w14:paraId="44B8B486" w14:textId="77777777" w:rsidR="00A660BA" w:rsidRPr="00A660BA" w:rsidRDefault="00A660BA" w:rsidP="00B446FC">
      <w:pPr>
        <w:pStyle w:val="GPSL3numberedclause"/>
        <w:numPr>
          <w:ilvl w:val="2"/>
          <w:numId w:val="15"/>
        </w:numPr>
        <w:ind w:left="2410" w:hanging="992"/>
      </w:pPr>
      <w:r w:rsidRPr="00432F4A">
        <w:t>The Supplier shall comply with the provisions of:</w:t>
      </w:r>
    </w:p>
    <w:p w14:paraId="44B8B487" w14:textId="77777777" w:rsidR="00A660BA" w:rsidRPr="00A660BA" w:rsidRDefault="00A660BA" w:rsidP="00B446FC">
      <w:pPr>
        <w:pStyle w:val="GPSL4numberedclause"/>
        <w:numPr>
          <w:ilvl w:val="3"/>
          <w:numId w:val="15"/>
        </w:numPr>
        <w:ind w:left="2977" w:hanging="567"/>
      </w:pPr>
      <w:r w:rsidRPr="00CC0940">
        <w:t>the Official Secrets Acts 1911 to 1989; and</w:t>
      </w:r>
    </w:p>
    <w:p w14:paraId="44B8B488" w14:textId="77777777" w:rsidR="00A660BA" w:rsidRPr="000E1008" w:rsidRDefault="00A660BA" w:rsidP="00B446FC">
      <w:pPr>
        <w:pStyle w:val="GPSL4numberedclause"/>
        <w:numPr>
          <w:ilvl w:val="3"/>
          <w:numId w:val="15"/>
        </w:numPr>
        <w:ind w:left="2977" w:hanging="567"/>
      </w:pPr>
      <w:r>
        <w:t>s</w:t>
      </w:r>
      <w:r w:rsidRPr="00CC0940">
        <w:t>ection</w:t>
      </w:r>
      <w:r>
        <w:t> </w:t>
      </w:r>
      <w:r w:rsidRPr="00CC0940">
        <w:t>182 of the Finance Act 1989.</w:t>
      </w:r>
    </w:p>
    <w:p w14:paraId="44B8B489" w14:textId="77777777" w:rsidR="000E1008" w:rsidRPr="00640392" w:rsidRDefault="000E1008" w:rsidP="00B446FC">
      <w:pPr>
        <w:pStyle w:val="GPSL2NumberedBoldHeading"/>
        <w:numPr>
          <w:ilvl w:val="1"/>
          <w:numId w:val="15"/>
        </w:numPr>
        <w:ind w:left="1418" w:hanging="709"/>
      </w:pPr>
      <w:r w:rsidRPr="00640392">
        <w:t>Environmental Requirements</w:t>
      </w:r>
    </w:p>
    <w:p w14:paraId="44B8B48A" w14:textId="195F1D09" w:rsidR="000E1008" w:rsidRPr="00893741" w:rsidRDefault="000E1008" w:rsidP="00B446FC">
      <w:pPr>
        <w:pStyle w:val="GPSL3numberedclause"/>
        <w:numPr>
          <w:ilvl w:val="2"/>
          <w:numId w:val="15"/>
        </w:numPr>
        <w:ind w:left="2410" w:hanging="992"/>
      </w:pPr>
      <w:r w:rsidRPr="00893741">
        <w:t xml:space="preserve">The Supplier shall, when working on the </w:t>
      </w:r>
      <w:r w:rsidR="00CF5F38">
        <w:t>Customer Premises</w:t>
      </w:r>
      <w:r w:rsidRPr="00893741">
        <w:t>, perform its obligations under this Call Off Contract in accordance with the Environmental Policy of the Customer.</w:t>
      </w:r>
    </w:p>
    <w:p w14:paraId="44B8B48B" w14:textId="77777777" w:rsidR="000E1008" w:rsidRPr="00AE3CCD" w:rsidRDefault="000E1008" w:rsidP="00B446FC">
      <w:pPr>
        <w:pStyle w:val="GPSL3numberedclause"/>
        <w:numPr>
          <w:ilvl w:val="2"/>
          <w:numId w:val="15"/>
        </w:numPr>
        <w:ind w:left="2410" w:hanging="992"/>
      </w:pPr>
      <w:r w:rsidRPr="00893741">
        <w:t>The Customer shall provide a copy of its written Environmental Policy (if any) to the Supplier upon the Supplier’s written request.</w:t>
      </w:r>
    </w:p>
    <w:p w14:paraId="44B8B48C" w14:textId="70E995AB" w:rsidR="00B07F29" w:rsidRDefault="00CC1C37" w:rsidP="00B446FC">
      <w:pPr>
        <w:pStyle w:val="GPSL1CLAUSEHEADING"/>
        <w:numPr>
          <w:ilvl w:val="0"/>
          <w:numId w:val="15"/>
        </w:numPr>
      </w:pPr>
      <w:bookmarkStart w:id="2642" w:name="_Toc349229907"/>
      <w:bookmarkStart w:id="2643" w:name="_Toc349230070"/>
      <w:bookmarkStart w:id="2644" w:name="_Toc349230470"/>
      <w:bookmarkStart w:id="2645" w:name="_Toc349231352"/>
      <w:bookmarkStart w:id="2646" w:name="_Toc349232078"/>
      <w:bookmarkStart w:id="2647" w:name="_Toc349232459"/>
      <w:bookmarkStart w:id="2648" w:name="_Toc349233195"/>
      <w:bookmarkStart w:id="2649" w:name="_Toc349233330"/>
      <w:bookmarkStart w:id="2650" w:name="_Toc349233464"/>
      <w:bookmarkStart w:id="2651" w:name="_Toc350503053"/>
      <w:bookmarkStart w:id="2652" w:name="_Toc350504043"/>
      <w:bookmarkStart w:id="2653" w:name="_Toc350506333"/>
      <w:bookmarkStart w:id="2654" w:name="_Toc350506571"/>
      <w:bookmarkStart w:id="2655" w:name="_Toc350506701"/>
      <w:bookmarkStart w:id="2656" w:name="_Toc350506831"/>
      <w:bookmarkStart w:id="2657" w:name="_Toc350506963"/>
      <w:bookmarkStart w:id="2658" w:name="_Toc350507424"/>
      <w:bookmarkStart w:id="2659" w:name="_Toc350507958"/>
      <w:bookmarkStart w:id="2660" w:name="_Toc368062186"/>
      <w:bookmarkStart w:id="2661" w:name="_Toc509772137"/>
      <w:bookmarkStart w:id="2662" w:name="_Ref313370605"/>
      <w:bookmarkStart w:id="2663" w:name="_Toc314810827"/>
      <w:bookmarkStart w:id="2664" w:name="_Toc350503054"/>
      <w:bookmarkStart w:id="2665" w:name="_Toc350504044"/>
      <w:bookmarkStart w:id="2666" w:name="_Toc350507959"/>
      <w:bookmarkStart w:id="2667" w:name="_Toc358671806"/>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r>
        <w:t>ASSIGNMENT AND NOVATION</w:t>
      </w:r>
      <w:bookmarkEnd w:id="2660"/>
      <w:bookmarkEnd w:id="2661"/>
    </w:p>
    <w:bookmarkEnd w:id="2662"/>
    <w:bookmarkEnd w:id="2663"/>
    <w:bookmarkEnd w:id="2664"/>
    <w:bookmarkEnd w:id="2665"/>
    <w:bookmarkEnd w:id="2666"/>
    <w:bookmarkEnd w:id="2667"/>
    <w:p w14:paraId="44B8B48D" w14:textId="16E2CDCB" w:rsidR="00B07F29" w:rsidRDefault="00B07F29" w:rsidP="00B446FC">
      <w:pPr>
        <w:pStyle w:val="GPSL2numberedclause"/>
        <w:numPr>
          <w:ilvl w:val="1"/>
          <w:numId w:val="14"/>
        </w:numPr>
        <w:ind w:left="1418" w:hanging="709"/>
      </w:pPr>
      <w:r>
        <w:t>T</w:t>
      </w:r>
      <w:r w:rsidRPr="003A5E12">
        <w:t xml:space="preserve">he Supplier shall not assign, novate, Sub-Contract or </w:t>
      </w:r>
      <w:r>
        <w:t>otherwise</w:t>
      </w:r>
      <w:r w:rsidRPr="003A5E12">
        <w:t xml:space="preserve"> dispose of</w:t>
      </w:r>
      <w:r>
        <w:t xml:space="preserve"> o</w:t>
      </w:r>
      <w:r w:rsidRPr="00A630A8">
        <w:t xml:space="preserve">r create any trust in relation to any or all of its rights, obligations or liabilities under </w:t>
      </w:r>
      <w:r w:rsidRPr="003A5E12">
        <w:t>this Call Off Contract or any part of it without Approval.</w:t>
      </w:r>
    </w:p>
    <w:p w14:paraId="44B8B495" w14:textId="77777777" w:rsidR="00375CB5" w:rsidRPr="00893741" w:rsidRDefault="00A657C3" w:rsidP="00B446FC">
      <w:pPr>
        <w:pStyle w:val="GPSL1CLAUSEHEADING"/>
        <w:numPr>
          <w:ilvl w:val="0"/>
          <w:numId w:val="15"/>
        </w:numPr>
      </w:pPr>
      <w:bookmarkStart w:id="2668" w:name="_Toc349229909"/>
      <w:bookmarkStart w:id="2669" w:name="_Toc349230072"/>
      <w:bookmarkStart w:id="2670" w:name="_Toc349230472"/>
      <w:bookmarkStart w:id="2671" w:name="_Toc349231354"/>
      <w:bookmarkStart w:id="2672" w:name="_Toc349232080"/>
      <w:bookmarkStart w:id="2673" w:name="_Toc349232461"/>
      <w:bookmarkStart w:id="2674" w:name="_Toc349233197"/>
      <w:bookmarkStart w:id="2675" w:name="_Toc349233332"/>
      <w:bookmarkStart w:id="2676" w:name="_Toc349233466"/>
      <w:bookmarkStart w:id="2677" w:name="_Toc350503055"/>
      <w:bookmarkStart w:id="2678" w:name="_Toc350504045"/>
      <w:bookmarkStart w:id="2679" w:name="_Toc350506335"/>
      <w:bookmarkStart w:id="2680" w:name="_Toc350506573"/>
      <w:bookmarkStart w:id="2681" w:name="_Toc350506703"/>
      <w:bookmarkStart w:id="2682" w:name="_Toc350506833"/>
      <w:bookmarkStart w:id="2683" w:name="_Toc350506965"/>
      <w:bookmarkStart w:id="2684" w:name="_Toc350507426"/>
      <w:bookmarkStart w:id="2685" w:name="_Toc350507960"/>
      <w:bookmarkStart w:id="2686" w:name="_Toc349229910"/>
      <w:bookmarkStart w:id="2687" w:name="_Toc349230073"/>
      <w:bookmarkStart w:id="2688" w:name="_Toc349230473"/>
      <w:bookmarkStart w:id="2689" w:name="_Toc349231355"/>
      <w:bookmarkStart w:id="2690" w:name="_Toc349232081"/>
      <w:bookmarkStart w:id="2691" w:name="_Toc349232462"/>
      <w:bookmarkStart w:id="2692" w:name="_Toc349233198"/>
      <w:bookmarkStart w:id="2693" w:name="_Toc349233333"/>
      <w:bookmarkStart w:id="2694" w:name="_Toc349233467"/>
      <w:bookmarkStart w:id="2695" w:name="_Toc350503056"/>
      <w:bookmarkStart w:id="2696" w:name="_Toc350504046"/>
      <w:bookmarkStart w:id="2697" w:name="_Toc350506336"/>
      <w:bookmarkStart w:id="2698" w:name="_Toc350506574"/>
      <w:bookmarkStart w:id="2699" w:name="_Toc350506704"/>
      <w:bookmarkStart w:id="2700" w:name="_Toc350506834"/>
      <w:bookmarkStart w:id="2701" w:name="_Toc350506966"/>
      <w:bookmarkStart w:id="2702" w:name="_Toc350507427"/>
      <w:bookmarkStart w:id="2703" w:name="_Toc350507961"/>
      <w:bookmarkStart w:id="2704" w:name="_Toc349229912"/>
      <w:bookmarkStart w:id="2705" w:name="_Toc349230075"/>
      <w:bookmarkStart w:id="2706" w:name="_Toc349230475"/>
      <w:bookmarkStart w:id="2707" w:name="_Toc349231357"/>
      <w:bookmarkStart w:id="2708" w:name="_Toc349232083"/>
      <w:bookmarkStart w:id="2709" w:name="_Toc349232464"/>
      <w:bookmarkStart w:id="2710" w:name="_Toc349233200"/>
      <w:bookmarkStart w:id="2711" w:name="_Toc349233335"/>
      <w:bookmarkStart w:id="2712" w:name="_Toc349233469"/>
      <w:bookmarkStart w:id="2713" w:name="_Toc350503058"/>
      <w:bookmarkStart w:id="2714" w:name="_Toc350504048"/>
      <w:bookmarkStart w:id="2715" w:name="_Toc350506338"/>
      <w:bookmarkStart w:id="2716" w:name="_Toc350506576"/>
      <w:bookmarkStart w:id="2717" w:name="_Toc350506706"/>
      <w:bookmarkStart w:id="2718" w:name="_Toc350506836"/>
      <w:bookmarkStart w:id="2719" w:name="_Toc350506968"/>
      <w:bookmarkStart w:id="2720" w:name="_Toc350507429"/>
      <w:bookmarkStart w:id="2721" w:name="_Toc350507963"/>
      <w:bookmarkStart w:id="2722" w:name="_Toc314810829"/>
      <w:bookmarkStart w:id="2723" w:name="_Ref349135702"/>
      <w:bookmarkStart w:id="2724" w:name="_Ref349209919"/>
      <w:bookmarkStart w:id="2725" w:name="_Toc350503059"/>
      <w:bookmarkStart w:id="2726" w:name="_Toc350504049"/>
      <w:bookmarkStart w:id="2727" w:name="_Toc350507964"/>
      <w:bookmarkStart w:id="2728" w:name="_Ref358213417"/>
      <w:bookmarkStart w:id="2729" w:name="_Toc358671808"/>
      <w:bookmarkStart w:id="2730" w:name="_Toc368062187"/>
      <w:bookmarkStart w:id="2731" w:name="_Toc509772138"/>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r w:rsidRPr="00893741">
        <w:rPr>
          <w:caps w:val="0"/>
        </w:rPr>
        <w:t>WAIVER</w:t>
      </w:r>
      <w:bookmarkEnd w:id="2722"/>
      <w:bookmarkEnd w:id="2723"/>
      <w:bookmarkEnd w:id="2724"/>
      <w:bookmarkEnd w:id="2725"/>
      <w:bookmarkEnd w:id="2726"/>
      <w:bookmarkEnd w:id="2727"/>
      <w:bookmarkEnd w:id="2728"/>
      <w:r w:rsidRPr="00893741">
        <w:rPr>
          <w:caps w:val="0"/>
        </w:rPr>
        <w:t xml:space="preserve"> AND CUMULATIVE REMEDIES</w:t>
      </w:r>
      <w:bookmarkEnd w:id="2729"/>
      <w:bookmarkEnd w:id="2730"/>
      <w:bookmarkEnd w:id="2731"/>
    </w:p>
    <w:p w14:paraId="44B8B496" w14:textId="7DCF15D0" w:rsidR="001600AB" w:rsidRPr="00893741" w:rsidRDefault="001600AB" w:rsidP="00B446FC">
      <w:pPr>
        <w:pStyle w:val="GPSL2numberedclause"/>
        <w:numPr>
          <w:ilvl w:val="1"/>
          <w:numId w:val="14"/>
        </w:numPr>
        <w:ind w:left="1418" w:hanging="709"/>
      </w:pPr>
      <w:r w:rsidRPr="00893741">
        <w:t xml:space="preserve">The rights and remedies under this Call Off Contract may be waived only by notice in accordance </w:t>
      </w:r>
      <w:r w:rsidRPr="00F87D16">
        <w:t xml:space="preserve">with Clause </w:t>
      </w:r>
      <w:r w:rsidR="00F87D16" w:rsidRPr="00643FAA">
        <w:fldChar w:fldCharType="begin"/>
      </w:r>
      <w:r w:rsidR="00F87D16" w:rsidRPr="00F87D16">
        <w:instrText xml:space="preserve"> REF _Ref360650690 \r \h  \* MERGEFORMAT </w:instrText>
      </w:r>
      <w:r w:rsidR="00F87D16" w:rsidRPr="00643FAA">
        <w:fldChar w:fldCharType="separate"/>
      </w:r>
      <w:r w:rsidR="00CD405A">
        <w:t>35</w:t>
      </w:r>
      <w:r w:rsidR="00F87D16" w:rsidRPr="00643FAA">
        <w:fldChar w:fldCharType="end"/>
      </w:r>
      <w:r w:rsidR="00F87D16" w:rsidRPr="00F87D16">
        <w:t xml:space="preserve"> </w:t>
      </w:r>
      <w:r w:rsidRPr="00F87D16">
        <w:t>(Notices)</w:t>
      </w:r>
      <w:r w:rsidRPr="00893741">
        <w:t xml:space="preserve"> and in a manner that expressly states that a waiver is intended. A failure or delay by a Party in ascertaining or exercising a right or remedy provided under this Call Off Contract or by Law shall not constitute a waiver of that right or remedy, nor shall it prevent or restrict the further exercise of</w:t>
      </w:r>
      <w:r w:rsidR="00307A98" w:rsidRPr="00893741">
        <w:t>.</w:t>
      </w:r>
    </w:p>
    <w:p w14:paraId="44B8B497" w14:textId="76002AF1" w:rsidR="00AE3CCD" w:rsidRPr="000E1008" w:rsidRDefault="00307A98" w:rsidP="00B446FC">
      <w:pPr>
        <w:pStyle w:val="GPSL2numberedclause"/>
        <w:numPr>
          <w:ilvl w:val="1"/>
          <w:numId w:val="14"/>
        </w:numPr>
        <w:ind w:left="1418" w:hanging="709"/>
      </w:pPr>
      <w:r w:rsidRPr="00893741">
        <w:t>Unless otherwise provided in this Call Off Contract, rights and remedies under this Call Off Contract are cumulative and do not exclude any rights or remedies provided by Law, in equity or otherwise.</w:t>
      </w:r>
    </w:p>
    <w:p w14:paraId="44B8B498" w14:textId="77777777" w:rsidR="000E1008" w:rsidRPr="00893741" w:rsidRDefault="000E1008" w:rsidP="00B446FC">
      <w:pPr>
        <w:pStyle w:val="GPSL1CLAUSEHEADING"/>
        <w:numPr>
          <w:ilvl w:val="0"/>
          <w:numId w:val="15"/>
        </w:numPr>
      </w:pPr>
      <w:bookmarkStart w:id="2732" w:name="_Toc368062188"/>
      <w:bookmarkStart w:id="2733" w:name="_Toc509772139"/>
      <w:r w:rsidRPr="00893741">
        <w:t>RELATIONSHIP OF THE PARTIES</w:t>
      </w:r>
      <w:bookmarkEnd w:id="2732"/>
      <w:bookmarkEnd w:id="2733"/>
    </w:p>
    <w:p w14:paraId="44B8B499" w14:textId="77777777" w:rsidR="000E1008" w:rsidRPr="00893741" w:rsidRDefault="000E1008" w:rsidP="00B446FC">
      <w:pPr>
        <w:pStyle w:val="GPSL2numberedclause"/>
        <w:numPr>
          <w:ilvl w:val="1"/>
          <w:numId w:val="14"/>
        </w:numPr>
        <w:ind w:left="1418" w:hanging="709"/>
      </w:pPr>
      <w:r w:rsidRPr="00893741">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w:t>
      </w:r>
      <w:r w:rsidR="00F020D0">
        <w:t>r on behalf of any other Party.</w:t>
      </w:r>
    </w:p>
    <w:p w14:paraId="44B8B49A" w14:textId="77777777" w:rsidR="00AE3CCD" w:rsidRPr="00893741" w:rsidRDefault="00A657C3" w:rsidP="00B446FC">
      <w:pPr>
        <w:pStyle w:val="GPSL1CLAUSEHEADING"/>
        <w:numPr>
          <w:ilvl w:val="0"/>
          <w:numId w:val="15"/>
        </w:numPr>
      </w:pPr>
      <w:bookmarkStart w:id="2734" w:name="_Ref360700092"/>
      <w:bookmarkStart w:id="2735" w:name="_Toc368062189"/>
      <w:bookmarkStart w:id="2736" w:name="_Toc509772140"/>
      <w:r w:rsidRPr="00893741">
        <w:rPr>
          <w:caps w:val="0"/>
        </w:rPr>
        <w:t>P</w:t>
      </w:r>
      <w:r>
        <w:rPr>
          <w:caps w:val="0"/>
        </w:rPr>
        <w:t>REVENTION OF FRAUD AND BRIBERY</w:t>
      </w:r>
      <w:bookmarkEnd w:id="2734"/>
      <w:bookmarkEnd w:id="2735"/>
      <w:bookmarkEnd w:id="2736"/>
    </w:p>
    <w:p w14:paraId="44B8B49B" w14:textId="7F7C545C" w:rsidR="00AE3CCD" w:rsidRPr="00893741" w:rsidRDefault="002E292A" w:rsidP="00B446FC">
      <w:pPr>
        <w:pStyle w:val="GPSL2numberedclause"/>
        <w:numPr>
          <w:ilvl w:val="1"/>
          <w:numId w:val="14"/>
        </w:numPr>
        <w:ind w:left="1418" w:hanging="709"/>
      </w:pPr>
      <w:bookmarkStart w:id="2737" w:name="_Ref360700144"/>
      <w:r w:rsidRPr="00CB4324">
        <w:t xml:space="preserve">The Supplier represents and warrants that neither it, nor to the best of its knowledge any Supplier Personnel, have at any time prior to the </w:t>
      </w:r>
      <w:r>
        <w:t>Call Off Commencement</w:t>
      </w:r>
      <w:r w:rsidRPr="00CB4324">
        <w:t xml:space="preserve"> Date</w:t>
      </w:r>
      <w:r w:rsidR="00AE3CCD" w:rsidRPr="00893741">
        <w:t>:</w:t>
      </w:r>
      <w:bookmarkEnd w:id="2737"/>
    </w:p>
    <w:p w14:paraId="44B8B49C" w14:textId="5FBD5484" w:rsidR="00AE3CCD" w:rsidRPr="00893741" w:rsidRDefault="002E292A" w:rsidP="00B446FC">
      <w:pPr>
        <w:pStyle w:val="GPSL3numberedclause"/>
        <w:numPr>
          <w:ilvl w:val="2"/>
          <w:numId w:val="15"/>
        </w:numPr>
        <w:ind w:left="2410" w:hanging="992"/>
      </w:pPr>
      <w:r w:rsidRPr="00CB4324">
        <w:t>committed a Prohibited Act or been formally notified that it is subject to an investigation or prosecution which relates to an alleged Prohibited Act; and/or</w:t>
      </w:r>
    </w:p>
    <w:p w14:paraId="44B8B49D" w14:textId="7D6038F8" w:rsidR="002E292A" w:rsidRPr="002E292A" w:rsidRDefault="002E292A" w:rsidP="00B446FC">
      <w:pPr>
        <w:pStyle w:val="GPSL3numberedclause"/>
        <w:numPr>
          <w:ilvl w:val="2"/>
          <w:numId w:val="15"/>
        </w:numPr>
        <w:ind w:left="2410" w:hanging="992"/>
      </w:pPr>
      <w:r w:rsidRPr="00CB4324">
        <w:t>been listed by any government department or agency as being debarred, suspended, proposed for suspension or debarment, or otherwise ineligible for participation in government procurement programmes or contracts on the grounds of a Prohibited Act</w:t>
      </w:r>
      <w:r>
        <w:t>.</w:t>
      </w:r>
    </w:p>
    <w:p w14:paraId="44B8B49E" w14:textId="77777777" w:rsidR="002E292A" w:rsidRDefault="002E292A" w:rsidP="00B446FC">
      <w:pPr>
        <w:pStyle w:val="GPSL2numberedclause"/>
        <w:numPr>
          <w:ilvl w:val="1"/>
          <w:numId w:val="14"/>
        </w:numPr>
        <w:ind w:left="1418" w:hanging="709"/>
      </w:pPr>
      <w:r>
        <w:t>The Supplier shall not durin</w:t>
      </w:r>
      <w:r w:rsidR="00F020D0">
        <w:t>g the Call Off Contract Period:</w:t>
      </w:r>
    </w:p>
    <w:p w14:paraId="44B8B49F" w14:textId="77777777" w:rsidR="002E292A" w:rsidRPr="002E292A" w:rsidRDefault="002E292A" w:rsidP="00B446FC">
      <w:pPr>
        <w:pStyle w:val="GPSL3numberedclause"/>
        <w:numPr>
          <w:ilvl w:val="2"/>
          <w:numId w:val="15"/>
        </w:numPr>
        <w:ind w:left="2410" w:hanging="992"/>
      </w:pPr>
      <w:r w:rsidRPr="00CB4324">
        <w:t>commit a Prohibited Act; and/o</w:t>
      </w:r>
      <w:r>
        <w:t>r</w:t>
      </w:r>
    </w:p>
    <w:p w14:paraId="44B8B4A0" w14:textId="77777777" w:rsidR="00AE3CCD" w:rsidRPr="00893741" w:rsidRDefault="00AE3CCD" w:rsidP="00B446FC">
      <w:pPr>
        <w:pStyle w:val="GPSL3numberedclause"/>
        <w:numPr>
          <w:ilvl w:val="2"/>
          <w:numId w:val="15"/>
        </w:numPr>
        <w:ind w:left="2410" w:hanging="992"/>
      </w:pPr>
      <w:r w:rsidRPr="00893741">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44B8B4A1" w14:textId="35B0ED8E" w:rsidR="00AE3CCD" w:rsidRPr="00CE277A" w:rsidRDefault="00AE3CCD" w:rsidP="00B446FC">
      <w:pPr>
        <w:pStyle w:val="GPSL2numberedclause"/>
        <w:numPr>
          <w:ilvl w:val="1"/>
          <w:numId w:val="14"/>
        </w:numPr>
        <w:ind w:left="1418" w:hanging="709"/>
        <w:rPr>
          <w:color w:val="000000" w:themeColor="text1"/>
        </w:rPr>
      </w:pPr>
      <w:bookmarkStart w:id="2738" w:name="_Ref360700258"/>
      <w:r w:rsidRPr="00CE277A">
        <w:rPr>
          <w:color w:val="000000" w:themeColor="text1"/>
        </w:rPr>
        <w:t>The Supplier shall during the Call Off Contract Period:</w:t>
      </w:r>
      <w:bookmarkEnd w:id="2738"/>
    </w:p>
    <w:p w14:paraId="44B8B4A2" w14:textId="14B0CF8E" w:rsidR="00AE3CCD" w:rsidRPr="00CE277A" w:rsidRDefault="00AE3CCD" w:rsidP="00B446FC">
      <w:pPr>
        <w:pStyle w:val="GPSL3numberedclause"/>
        <w:numPr>
          <w:ilvl w:val="2"/>
          <w:numId w:val="15"/>
        </w:numPr>
        <w:ind w:left="2410" w:hanging="992"/>
        <w:rPr>
          <w:color w:val="000000" w:themeColor="text1"/>
        </w:rPr>
      </w:pPr>
      <w:bookmarkStart w:id="2739" w:name="_Ref360700061"/>
      <w:r w:rsidRPr="00CE277A">
        <w:rPr>
          <w:color w:val="000000" w:themeColor="text1"/>
        </w:rPr>
        <w:t>establish, maintain and enforce, and require that its Sub-Contractors establish, maintain and enforce, policies and procedures which are adequate to ensure compliance with the Relevant Requirements and prevent the occurrence of a Prohibited Act;</w:t>
      </w:r>
      <w:bookmarkEnd w:id="2739"/>
    </w:p>
    <w:p w14:paraId="44B8B4A3" w14:textId="213BF849" w:rsidR="00AE3CCD" w:rsidRPr="00CE277A" w:rsidRDefault="00AE3CCD" w:rsidP="00B446FC">
      <w:pPr>
        <w:pStyle w:val="GPSL3numberedclause"/>
        <w:numPr>
          <w:ilvl w:val="2"/>
          <w:numId w:val="15"/>
        </w:numPr>
        <w:ind w:left="2410" w:hanging="992"/>
        <w:rPr>
          <w:color w:val="000000" w:themeColor="text1"/>
        </w:rPr>
      </w:pPr>
      <w:r w:rsidRPr="00CE277A">
        <w:rPr>
          <w:color w:val="000000" w:themeColor="text1"/>
        </w:rPr>
        <w:t>keep appropriate records of its compliance with its obligations under Clause </w:t>
      </w:r>
      <w:r w:rsidR="00F87D16" w:rsidRPr="00694471">
        <w:rPr>
          <w:color w:val="000000" w:themeColor="text1"/>
        </w:rPr>
        <w:fldChar w:fldCharType="begin"/>
      </w:r>
      <w:r w:rsidR="00F87D16" w:rsidRPr="00694471">
        <w:rPr>
          <w:color w:val="000000" w:themeColor="text1"/>
        </w:rPr>
        <w:instrText xml:space="preserve"> REF _Ref360700061 \r \h  \* MERGEFORMAT </w:instrText>
      </w:r>
      <w:r w:rsidR="00F87D16" w:rsidRPr="00694471">
        <w:rPr>
          <w:color w:val="000000" w:themeColor="text1"/>
        </w:rPr>
      </w:r>
      <w:r w:rsidR="00F87D16" w:rsidRPr="00694471">
        <w:rPr>
          <w:color w:val="000000" w:themeColor="text1"/>
        </w:rPr>
        <w:fldChar w:fldCharType="separate"/>
      </w:r>
      <w:r w:rsidR="00CD405A">
        <w:rPr>
          <w:color w:val="000000" w:themeColor="text1"/>
        </w:rPr>
        <w:t>30.3.1</w:t>
      </w:r>
      <w:r w:rsidR="00F87D16" w:rsidRPr="00694471">
        <w:rPr>
          <w:color w:val="000000" w:themeColor="text1"/>
        </w:rPr>
        <w:fldChar w:fldCharType="end"/>
      </w:r>
      <w:r w:rsidR="00E34825" w:rsidRPr="00CE277A">
        <w:rPr>
          <w:color w:val="000000" w:themeColor="text1"/>
        </w:rPr>
        <w:t xml:space="preserve"> </w:t>
      </w:r>
      <w:r w:rsidRPr="00CE277A">
        <w:rPr>
          <w:color w:val="000000" w:themeColor="text1"/>
        </w:rPr>
        <w:t xml:space="preserve">and make such records available to the </w:t>
      </w:r>
      <w:r w:rsidR="00E235F4" w:rsidRPr="00CE277A">
        <w:rPr>
          <w:color w:val="000000" w:themeColor="text1"/>
        </w:rPr>
        <w:t>Customer</w:t>
      </w:r>
      <w:r w:rsidRPr="00CE277A">
        <w:rPr>
          <w:color w:val="000000" w:themeColor="text1"/>
        </w:rPr>
        <w:t xml:space="preserve"> on request;</w:t>
      </w:r>
    </w:p>
    <w:p w14:paraId="44B8B4A4" w14:textId="77777777" w:rsidR="00AE3CCD" w:rsidRPr="00CE277A" w:rsidRDefault="00AE3CCD" w:rsidP="00B446FC">
      <w:pPr>
        <w:pStyle w:val="GPSL3numberedclause"/>
        <w:numPr>
          <w:ilvl w:val="2"/>
          <w:numId w:val="15"/>
        </w:numPr>
        <w:ind w:left="2410" w:hanging="992"/>
        <w:rPr>
          <w:color w:val="000000" w:themeColor="text1"/>
        </w:rPr>
      </w:pPr>
      <w:r w:rsidRPr="00CE277A">
        <w:rPr>
          <w:color w:val="000000" w:themeColor="text1"/>
        </w:rPr>
        <w:t xml:space="preserve">if so required by the Customer, within twenty (20) Working Days of the Call Off Commencement Date, and annually thereafter, certify to the Customer in writing of the Supplier and all persons associated with it or its Sub-Contractors or other persons who are supplying the </w:t>
      </w:r>
      <w:r w:rsidR="004D3730" w:rsidRPr="00CE277A">
        <w:rPr>
          <w:color w:val="000000" w:themeColor="text1"/>
        </w:rPr>
        <w:t>Goods</w:t>
      </w:r>
      <w:r w:rsidR="00E169AC" w:rsidRPr="00CE277A">
        <w:rPr>
          <w:color w:val="000000" w:themeColor="text1"/>
        </w:rPr>
        <w:t xml:space="preserve"> </w:t>
      </w:r>
      <w:r w:rsidRPr="00CE277A">
        <w:rPr>
          <w:color w:val="000000" w:themeColor="text1"/>
        </w:rPr>
        <w:t>in connection with this Call Off Contract.  The Supplier shall provide such supporting evidence of compliance as the Customer may reasonably request; and</w:t>
      </w:r>
    </w:p>
    <w:p w14:paraId="44B8B4A5" w14:textId="77777777" w:rsidR="00AE3CCD" w:rsidRPr="00CE277A" w:rsidRDefault="00AE3CCD" w:rsidP="00B446FC">
      <w:pPr>
        <w:pStyle w:val="GPSL3numberedclause"/>
        <w:numPr>
          <w:ilvl w:val="2"/>
          <w:numId w:val="15"/>
        </w:numPr>
        <w:ind w:left="2410" w:hanging="992"/>
        <w:rPr>
          <w:color w:val="000000" w:themeColor="text1"/>
        </w:rPr>
      </w:pPr>
      <w:r w:rsidRPr="00CE277A">
        <w:rPr>
          <w:color w:val="000000" w:themeColor="text1"/>
        </w:rPr>
        <w:t>have, maintain and where appropriate enforce an anti-bribery policy (which shall be disclosed to the Customer on request) to prevent it and any Supplier Personnel or any person acting on the Supplier's behalf from committing a Prohibited Act.</w:t>
      </w:r>
    </w:p>
    <w:p w14:paraId="44B8B4A6" w14:textId="367447AA" w:rsidR="00AE3CCD" w:rsidRPr="00893741" w:rsidRDefault="00AE3CCD" w:rsidP="00B446FC">
      <w:pPr>
        <w:pStyle w:val="GPSL2numberedclause"/>
        <w:numPr>
          <w:ilvl w:val="1"/>
          <w:numId w:val="14"/>
        </w:numPr>
        <w:ind w:left="1418" w:hanging="709"/>
      </w:pPr>
      <w:bookmarkStart w:id="2740" w:name="_Ref360700181"/>
      <w:r w:rsidRPr="00893741">
        <w:t xml:space="preserve">The Supplier shall immediately notify the Customer in writing if it becomes aware of any breach </w:t>
      </w:r>
      <w:r w:rsidRPr="00F87D16">
        <w:t>of Clause </w:t>
      </w:r>
      <w:r w:rsidR="00F87D16" w:rsidRPr="00FA25FF">
        <w:fldChar w:fldCharType="begin"/>
      </w:r>
      <w:r w:rsidR="00F87D16" w:rsidRPr="00F87D16">
        <w:instrText xml:space="preserve"> REF _Ref360700144 \r \h  \* MERGEFORMAT </w:instrText>
      </w:r>
      <w:r w:rsidR="00F87D16" w:rsidRPr="00FA25FF">
        <w:fldChar w:fldCharType="separate"/>
      </w:r>
      <w:r w:rsidR="00CD405A">
        <w:t>30.1</w:t>
      </w:r>
      <w:r w:rsidR="00F87D16" w:rsidRPr="00FA25FF">
        <w:fldChar w:fldCharType="end"/>
      </w:r>
      <w:r w:rsidRPr="00F87D16">
        <w:t>, or has</w:t>
      </w:r>
      <w:r w:rsidRPr="00893741">
        <w:t xml:space="preserve"> reason to believe that it has or any of the </w:t>
      </w:r>
      <w:r>
        <w:t>Supplier Personnel</w:t>
      </w:r>
      <w:r w:rsidRPr="00893741">
        <w:t xml:space="preserve"> have:</w:t>
      </w:r>
      <w:bookmarkEnd w:id="2740"/>
    </w:p>
    <w:p w14:paraId="44B8B4A7" w14:textId="77777777" w:rsidR="00AE3CCD" w:rsidRPr="00893741" w:rsidRDefault="00AE3CCD" w:rsidP="00B446FC">
      <w:pPr>
        <w:pStyle w:val="GPSL3numberedclause"/>
        <w:numPr>
          <w:ilvl w:val="2"/>
          <w:numId w:val="15"/>
        </w:numPr>
        <w:ind w:left="2410" w:hanging="992"/>
      </w:pPr>
      <w:r w:rsidRPr="00893741">
        <w:t>been subject to an investigation or prosecution which relates to an alleged Prohibited Act;</w:t>
      </w:r>
    </w:p>
    <w:p w14:paraId="44B8B4A8" w14:textId="77777777" w:rsidR="00AE3CCD" w:rsidRPr="00893741" w:rsidRDefault="00AE3CCD" w:rsidP="00B446FC">
      <w:pPr>
        <w:pStyle w:val="GPSL3numberedclause"/>
        <w:numPr>
          <w:ilvl w:val="2"/>
          <w:numId w:val="15"/>
        </w:numPr>
        <w:ind w:left="2410" w:hanging="992"/>
      </w:pPr>
      <w:r w:rsidRPr="00893741">
        <w:t>been listed by any government department or agency as being debarred, suspended, proposed for suspension or debarment, or otherwise ineligible for participation in government procurement programmes or contracts on the grounds of a Prohibited Act; and/or</w:t>
      </w:r>
    </w:p>
    <w:p w14:paraId="44B8B4A9" w14:textId="77777777" w:rsidR="00AE3CCD" w:rsidRPr="00893741" w:rsidRDefault="00AE3CCD" w:rsidP="00B446FC">
      <w:pPr>
        <w:pStyle w:val="GPSL3numberedclause"/>
        <w:numPr>
          <w:ilvl w:val="2"/>
          <w:numId w:val="15"/>
        </w:numPr>
        <w:ind w:left="2410" w:hanging="992"/>
      </w:pPr>
      <w:r w:rsidRPr="00893741">
        <w:t>received a request or demand for any undue financial or other advantage of any kind in connection with the performance of this Call Off Contract or otherwise suspects that any person or Party directly or indirectly connected with this Call Off Contract has committed or attempted to commit a Prohibited Act.</w:t>
      </w:r>
    </w:p>
    <w:p w14:paraId="44B8B4AA" w14:textId="0BD15101" w:rsidR="00AE3CCD" w:rsidRPr="00641132" w:rsidRDefault="00AE3CCD" w:rsidP="00B446FC">
      <w:pPr>
        <w:pStyle w:val="GPSL2numberedclause"/>
        <w:numPr>
          <w:ilvl w:val="1"/>
          <w:numId w:val="14"/>
        </w:numPr>
        <w:ind w:left="1418" w:hanging="709"/>
      </w:pPr>
      <w:r w:rsidRPr="00641132">
        <w:t>If the Supplier makes a notification to the Customer pursuant to Clause </w:t>
      </w:r>
      <w:r w:rsidR="00F87D16" w:rsidRPr="00FA25FF">
        <w:fldChar w:fldCharType="begin"/>
      </w:r>
      <w:r w:rsidR="00F87D16" w:rsidRPr="00641132">
        <w:instrText xml:space="preserve"> REF _Ref360700181 \r \h  \* MERGEFORMAT </w:instrText>
      </w:r>
      <w:r w:rsidR="00F87D16" w:rsidRPr="00FA25FF">
        <w:fldChar w:fldCharType="separate"/>
      </w:r>
      <w:r w:rsidR="00CD405A">
        <w:t>30.4</w:t>
      </w:r>
      <w:r w:rsidR="00F87D16" w:rsidRPr="00FA25FF">
        <w:fldChar w:fldCharType="end"/>
      </w:r>
      <w:r w:rsidRPr="00641132">
        <w:t>, the Supplier shall respond promptly to the Customer's enquiries, co-operate with any investigation, and allow the Customer to audit any books, records and/or any other relevant documentation in accordance with Clause </w:t>
      </w:r>
      <w:r w:rsidR="00641132" w:rsidRPr="00643FAA">
        <w:fldChar w:fldCharType="begin"/>
      </w:r>
      <w:r w:rsidR="00641132" w:rsidRPr="00641132">
        <w:instrText xml:space="preserve"> REF _Ref360700209 \r \h  \* MERGEFORMAT </w:instrText>
      </w:r>
      <w:r w:rsidR="00641132" w:rsidRPr="00643FAA">
        <w:fldChar w:fldCharType="separate"/>
      </w:r>
      <w:r w:rsidR="00CD405A">
        <w:t>9</w:t>
      </w:r>
      <w:r w:rsidR="00641132" w:rsidRPr="00643FAA">
        <w:fldChar w:fldCharType="end"/>
      </w:r>
      <w:r w:rsidR="00641132" w:rsidRPr="00641132">
        <w:t xml:space="preserve"> </w:t>
      </w:r>
      <w:r w:rsidRPr="00641132">
        <w:t>(</w:t>
      </w:r>
      <w:r w:rsidR="00F81527" w:rsidRPr="00641132">
        <w:t>Records, Audit Access and Open Book Data</w:t>
      </w:r>
      <w:r w:rsidRPr="00641132">
        <w:t>).</w:t>
      </w:r>
    </w:p>
    <w:p w14:paraId="44B8B4AB" w14:textId="1783C8A6" w:rsidR="00AE3CCD" w:rsidRPr="00641132" w:rsidRDefault="00AE3CCD" w:rsidP="00B446FC">
      <w:pPr>
        <w:pStyle w:val="GPSL2numberedclause"/>
        <w:numPr>
          <w:ilvl w:val="1"/>
          <w:numId w:val="14"/>
        </w:numPr>
        <w:ind w:left="1418" w:hanging="709"/>
      </w:pPr>
      <w:r w:rsidRPr="00641132">
        <w:t>If the Supplier breaches Clause </w:t>
      </w:r>
      <w:r w:rsidR="00F87D16" w:rsidRPr="00FA25FF">
        <w:fldChar w:fldCharType="begin"/>
      </w:r>
      <w:r w:rsidR="00F87D16" w:rsidRPr="00641132">
        <w:instrText xml:space="preserve"> REF _Ref360700258 \r \h  \* MERGEFORMAT </w:instrText>
      </w:r>
      <w:r w:rsidR="00F87D16" w:rsidRPr="00FA25FF">
        <w:fldChar w:fldCharType="separate"/>
      </w:r>
      <w:r w:rsidR="00CD405A">
        <w:t>30.3</w:t>
      </w:r>
      <w:r w:rsidR="00F87D16" w:rsidRPr="00FA25FF">
        <w:fldChar w:fldCharType="end"/>
      </w:r>
      <w:r w:rsidRPr="00641132">
        <w:t>, the Customer may by notice:</w:t>
      </w:r>
    </w:p>
    <w:p w14:paraId="44B8B4AC" w14:textId="77777777" w:rsidR="00AE3CCD" w:rsidRPr="00893741" w:rsidRDefault="00AE3CCD" w:rsidP="00B446FC">
      <w:pPr>
        <w:pStyle w:val="GPSL3numberedclause"/>
        <w:numPr>
          <w:ilvl w:val="2"/>
          <w:numId w:val="15"/>
        </w:numPr>
        <w:ind w:left="2410" w:hanging="992"/>
      </w:pPr>
      <w:r w:rsidRPr="00641132">
        <w:t>require the Supplier to remove from</w:t>
      </w:r>
      <w:r w:rsidRPr="00893741">
        <w:t xml:space="preserve"> performance of this Call Off Contract any </w:t>
      </w:r>
      <w:r>
        <w:t>Supplier Personnel</w:t>
      </w:r>
      <w:r w:rsidRPr="00893741">
        <w:t xml:space="preserve"> whose acts or omissions have caused the Supplier’s breach; or</w:t>
      </w:r>
    </w:p>
    <w:p w14:paraId="44B8B4AD" w14:textId="77777777" w:rsidR="00AE3CCD" w:rsidRPr="00641132" w:rsidRDefault="00AE3CCD" w:rsidP="00B446FC">
      <w:pPr>
        <w:pStyle w:val="GPSL3numberedclause"/>
        <w:numPr>
          <w:ilvl w:val="2"/>
          <w:numId w:val="15"/>
        </w:numPr>
        <w:ind w:left="2410" w:hanging="992"/>
      </w:pPr>
      <w:bookmarkStart w:id="2741" w:name="_Ref367363740"/>
      <w:r w:rsidRPr="00893741">
        <w:t xml:space="preserve">immediately terminate </w:t>
      </w:r>
      <w:r w:rsidRPr="00641132">
        <w:t xml:space="preserve">this Call Off Contract for </w:t>
      </w:r>
      <w:r w:rsidR="00D039EA" w:rsidRPr="00641132">
        <w:t>m</w:t>
      </w:r>
      <w:r w:rsidR="001D7A06" w:rsidRPr="00641132">
        <w:t>aterial Default</w:t>
      </w:r>
      <w:r w:rsidRPr="00641132">
        <w:t>.</w:t>
      </w:r>
      <w:bookmarkEnd w:id="2741"/>
    </w:p>
    <w:p w14:paraId="44B8B4AE" w14:textId="07301D66" w:rsidR="00AE3CCD" w:rsidRPr="00893741" w:rsidRDefault="00AE3CCD" w:rsidP="00B446FC">
      <w:pPr>
        <w:pStyle w:val="GPSL2numberedclause"/>
        <w:numPr>
          <w:ilvl w:val="1"/>
          <w:numId w:val="14"/>
        </w:numPr>
        <w:ind w:left="1418" w:hanging="709"/>
      </w:pPr>
      <w:r w:rsidRPr="00641132">
        <w:t>Any notice served by the Customer under Clause </w:t>
      </w:r>
      <w:r w:rsidR="00641132" w:rsidRPr="00FA25FF">
        <w:fldChar w:fldCharType="begin"/>
      </w:r>
      <w:r w:rsidR="00641132" w:rsidRPr="00641132">
        <w:instrText xml:space="preserve"> REF _Ref360700181 \r \h  \* MERGEFORMAT </w:instrText>
      </w:r>
      <w:r w:rsidR="00641132" w:rsidRPr="00FA25FF">
        <w:fldChar w:fldCharType="separate"/>
      </w:r>
      <w:r w:rsidR="00CD405A">
        <w:t>30.4</w:t>
      </w:r>
      <w:r w:rsidR="00641132" w:rsidRPr="00FA25FF">
        <w:fldChar w:fldCharType="end"/>
      </w:r>
      <w:r w:rsidRPr="00641132">
        <w:t xml:space="preserve"> shall</w:t>
      </w:r>
      <w:r w:rsidRPr="00893741">
        <w:t xml:space="preserve"> specify the nature of the Prohibited Act, the identity of the Party who the Customer believes has committed the Prohibited Act and the action that the Customer has elected to take (including, where relevant, the date on which this Call Off Contract shall terminate).</w:t>
      </w:r>
    </w:p>
    <w:p w14:paraId="44B8B4AF" w14:textId="77777777" w:rsidR="00AE3CCD" w:rsidRPr="00893741" w:rsidRDefault="00A657C3" w:rsidP="00B446FC">
      <w:pPr>
        <w:pStyle w:val="GPSL1CLAUSEHEADING"/>
        <w:numPr>
          <w:ilvl w:val="0"/>
          <w:numId w:val="15"/>
        </w:numPr>
      </w:pPr>
      <w:bookmarkStart w:id="2742" w:name="_Ref360650623"/>
      <w:bookmarkStart w:id="2743" w:name="_Toc368062190"/>
      <w:bookmarkStart w:id="2744" w:name="_Toc509772141"/>
      <w:r w:rsidRPr="00893741">
        <w:rPr>
          <w:caps w:val="0"/>
        </w:rPr>
        <w:t>SEVERANCE</w:t>
      </w:r>
      <w:bookmarkEnd w:id="2742"/>
      <w:bookmarkEnd w:id="2743"/>
      <w:bookmarkEnd w:id="2744"/>
    </w:p>
    <w:p w14:paraId="44B8B4B0" w14:textId="77777777" w:rsidR="00AE3CCD" w:rsidRPr="00893741" w:rsidRDefault="00AE3CCD" w:rsidP="00B446FC">
      <w:pPr>
        <w:pStyle w:val="GPSL2numberedclause"/>
        <w:numPr>
          <w:ilvl w:val="1"/>
          <w:numId w:val="14"/>
        </w:numPr>
        <w:ind w:left="1418" w:hanging="709"/>
      </w:pPr>
      <w:bookmarkStart w:id="2745" w:name="_Ref360700417"/>
      <w:r w:rsidRPr="00893741">
        <w:t xml:space="preserve">If any provision of this Call Off Contract </w:t>
      </w:r>
      <w:r w:rsidRPr="00A630A8">
        <w:t>(or part of any provision)</w:t>
      </w:r>
      <w:r w:rsidRPr="00893741">
        <w:t xml:space="preserve"> is held to be void or otherwise unenforceable by any court of competent jurisdiction, such provision (or part) shall to the extent necessary to ensure that the remaining provisions of the Call Off Contract are not void or unenforceable be deemed to be deleted </w:t>
      </w:r>
      <w:r w:rsidRPr="00A630A8">
        <w:t>and the validity and/or enforceability of the remaining provisions of this Call Off Contract shall not be affected.</w:t>
      </w:r>
      <w:bookmarkEnd w:id="2745"/>
    </w:p>
    <w:p w14:paraId="44B8B4B1" w14:textId="67A7524D" w:rsidR="00AE3CCD" w:rsidRPr="00641132" w:rsidRDefault="00AE3CCD" w:rsidP="00B446FC">
      <w:pPr>
        <w:pStyle w:val="GPSL2numberedclause"/>
        <w:numPr>
          <w:ilvl w:val="1"/>
          <w:numId w:val="14"/>
        </w:numPr>
        <w:ind w:left="1418" w:hanging="709"/>
      </w:pPr>
      <w:bookmarkStart w:id="2746" w:name="_Ref360700434"/>
      <w:r w:rsidRPr="00893741">
        <w:t xml:space="preserve">In the event that any deemed deletion </w:t>
      </w:r>
      <w:r w:rsidRPr="00641132">
        <w:t>under Clause </w:t>
      </w:r>
      <w:r w:rsidR="00641132" w:rsidRPr="00FA25FF">
        <w:fldChar w:fldCharType="begin"/>
      </w:r>
      <w:r w:rsidR="00641132" w:rsidRPr="00641132">
        <w:instrText xml:space="preserve"> REF _Ref360700417 \r \h  \* MERGEFORMAT </w:instrText>
      </w:r>
      <w:r w:rsidR="00641132" w:rsidRPr="00FA25FF">
        <w:fldChar w:fldCharType="separate"/>
      </w:r>
      <w:r w:rsidR="00CD405A">
        <w:t>31.1</w:t>
      </w:r>
      <w:r w:rsidR="00641132" w:rsidRPr="00FA25FF">
        <w:fldChar w:fldCharType="end"/>
      </w:r>
      <w:r w:rsidRPr="00641132">
        <w:t xml:space="preserve">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possible, achieves the Parties' original commercial intention.</w:t>
      </w:r>
      <w:bookmarkEnd w:id="2746"/>
    </w:p>
    <w:p w14:paraId="44B8B4B2" w14:textId="6CA8D5AD" w:rsidR="00375CB5" w:rsidRPr="00641132" w:rsidRDefault="00AE3CCD" w:rsidP="00B446FC">
      <w:pPr>
        <w:pStyle w:val="GPSL2numberedclause"/>
        <w:numPr>
          <w:ilvl w:val="1"/>
          <w:numId w:val="14"/>
        </w:numPr>
        <w:ind w:left="1418" w:hanging="709"/>
      </w:pPr>
      <w:r w:rsidRPr="00641132">
        <w:t xml:space="preserve">If the Parties are unable to resolve the </w:t>
      </w:r>
      <w:r w:rsidR="002209BA" w:rsidRPr="00641132">
        <w:t>D</w:t>
      </w:r>
      <w:r w:rsidRPr="00641132">
        <w:t>ispute within twenty (20) Working Days of the date of the notice given pursuant to Clause </w:t>
      </w:r>
      <w:r w:rsidR="00641132" w:rsidRPr="00FA25FF">
        <w:fldChar w:fldCharType="begin"/>
      </w:r>
      <w:r w:rsidR="00641132" w:rsidRPr="00641132">
        <w:instrText xml:space="preserve"> REF _Ref360700434 \r \h  \* MERGEFORMAT </w:instrText>
      </w:r>
      <w:r w:rsidR="00641132" w:rsidRPr="00FA25FF">
        <w:fldChar w:fldCharType="separate"/>
      </w:r>
      <w:r w:rsidR="00CD405A">
        <w:t>31.2</w:t>
      </w:r>
      <w:r w:rsidR="00641132" w:rsidRPr="00FA25FF">
        <w:fldChar w:fldCharType="end"/>
      </w:r>
      <w:r w:rsidRPr="00641132">
        <w:t>, this Call Off Contract shall automatically terminate with immediate effect. The costs of termination incurred by the Parties shall lie where they fall if this Call Off Contract is terminated pursuant to this Clause</w:t>
      </w:r>
      <w:r w:rsidR="0043115B" w:rsidRPr="00641132">
        <w:t xml:space="preserve"> </w:t>
      </w:r>
      <w:r w:rsidR="00641132" w:rsidRPr="00FA25FF">
        <w:fldChar w:fldCharType="begin"/>
      </w:r>
      <w:r w:rsidR="00641132" w:rsidRPr="00641132">
        <w:instrText xml:space="preserve"> REF _Ref360650623 \r \h  \* MERGEFORMAT </w:instrText>
      </w:r>
      <w:r w:rsidR="00641132" w:rsidRPr="00FA25FF">
        <w:fldChar w:fldCharType="separate"/>
      </w:r>
      <w:r w:rsidR="00CD405A">
        <w:t>31</w:t>
      </w:r>
      <w:r w:rsidR="00641132" w:rsidRPr="00FA25FF">
        <w:fldChar w:fldCharType="end"/>
      </w:r>
      <w:r w:rsidRPr="00641132">
        <w:t>.</w:t>
      </w:r>
    </w:p>
    <w:p w14:paraId="44B8B4B3" w14:textId="77777777" w:rsidR="00375CB5" w:rsidRPr="00893741" w:rsidRDefault="007355E9" w:rsidP="00B446FC">
      <w:pPr>
        <w:pStyle w:val="GPSL1CLAUSEHEADING"/>
        <w:numPr>
          <w:ilvl w:val="0"/>
          <w:numId w:val="15"/>
        </w:numPr>
      </w:pPr>
      <w:bookmarkStart w:id="2747" w:name="_Toc349229914"/>
      <w:bookmarkStart w:id="2748" w:name="_Toc349230077"/>
      <w:bookmarkStart w:id="2749" w:name="_Toc349230477"/>
      <w:bookmarkStart w:id="2750" w:name="_Toc349231359"/>
      <w:bookmarkStart w:id="2751" w:name="_Toc349232085"/>
      <w:bookmarkStart w:id="2752" w:name="_Toc349232466"/>
      <w:bookmarkStart w:id="2753" w:name="_Toc349233202"/>
      <w:bookmarkStart w:id="2754" w:name="_Toc349233337"/>
      <w:bookmarkStart w:id="2755" w:name="_Toc349233471"/>
      <w:bookmarkStart w:id="2756" w:name="_Toc350503060"/>
      <w:bookmarkStart w:id="2757" w:name="_Toc350504050"/>
      <w:bookmarkStart w:id="2758" w:name="_Toc350506340"/>
      <w:bookmarkStart w:id="2759" w:name="_Toc350506578"/>
      <w:bookmarkStart w:id="2760" w:name="_Toc350506708"/>
      <w:bookmarkStart w:id="2761" w:name="_Toc350506838"/>
      <w:bookmarkStart w:id="2762" w:name="_Toc350506970"/>
      <w:bookmarkStart w:id="2763" w:name="_Toc350507431"/>
      <w:bookmarkStart w:id="2764" w:name="_Toc350507965"/>
      <w:bookmarkStart w:id="2765" w:name="_Toc358671440"/>
      <w:bookmarkStart w:id="2766" w:name="_Toc358671559"/>
      <w:bookmarkStart w:id="2767" w:name="_Toc358671678"/>
      <w:bookmarkStart w:id="2768" w:name="_Toc358671809"/>
      <w:bookmarkStart w:id="2769" w:name="_Toc358671441"/>
      <w:bookmarkStart w:id="2770" w:name="_Toc358671560"/>
      <w:bookmarkStart w:id="2771" w:name="_Toc358671679"/>
      <w:bookmarkStart w:id="2772" w:name="_Toc358671810"/>
      <w:bookmarkStart w:id="2773" w:name="_Toc349229916"/>
      <w:bookmarkStart w:id="2774" w:name="_Toc349230079"/>
      <w:bookmarkStart w:id="2775" w:name="_Toc349230479"/>
      <w:bookmarkStart w:id="2776" w:name="_Toc349231361"/>
      <w:bookmarkStart w:id="2777" w:name="_Toc349232087"/>
      <w:bookmarkStart w:id="2778" w:name="_Toc349232468"/>
      <w:bookmarkStart w:id="2779" w:name="_Toc349233204"/>
      <w:bookmarkStart w:id="2780" w:name="_Toc349233339"/>
      <w:bookmarkStart w:id="2781" w:name="_Toc349233473"/>
      <w:bookmarkStart w:id="2782" w:name="_Toc350503062"/>
      <w:bookmarkStart w:id="2783" w:name="_Toc350504052"/>
      <w:bookmarkStart w:id="2784" w:name="_Toc350506342"/>
      <w:bookmarkStart w:id="2785" w:name="_Toc350506580"/>
      <w:bookmarkStart w:id="2786" w:name="_Toc350506710"/>
      <w:bookmarkStart w:id="2787" w:name="_Toc350506840"/>
      <w:bookmarkStart w:id="2788" w:name="_Toc350506972"/>
      <w:bookmarkStart w:id="2789" w:name="_Toc350507433"/>
      <w:bookmarkStart w:id="2790" w:name="_Toc350507967"/>
      <w:bookmarkStart w:id="2791" w:name="_Toc314810831"/>
      <w:bookmarkStart w:id="2792" w:name="_Toc350503063"/>
      <w:bookmarkStart w:id="2793" w:name="_Toc350504053"/>
      <w:bookmarkStart w:id="2794" w:name="_Toc350507968"/>
      <w:bookmarkStart w:id="2795" w:name="_Toc358671811"/>
      <w:bookmarkStart w:id="2796" w:name="_Toc368062191"/>
      <w:bookmarkStart w:id="2797" w:name="_Toc509772142"/>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r w:rsidRPr="00893741">
        <w:t>FURTHER ASSURANCES</w:t>
      </w:r>
      <w:bookmarkEnd w:id="2791"/>
      <w:bookmarkEnd w:id="2792"/>
      <w:bookmarkEnd w:id="2793"/>
      <w:bookmarkEnd w:id="2794"/>
      <w:bookmarkEnd w:id="2795"/>
      <w:bookmarkEnd w:id="2796"/>
      <w:bookmarkEnd w:id="2797"/>
    </w:p>
    <w:p w14:paraId="44B8B4B4" w14:textId="77777777" w:rsidR="00375CB5" w:rsidRPr="00AE3CCD" w:rsidRDefault="007355E9" w:rsidP="00B446FC">
      <w:pPr>
        <w:pStyle w:val="GPSL2numberedclause"/>
        <w:numPr>
          <w:ilvl w:val="1"/>
          <w:numId w:val="14"/>
        </w:numPr>
        <w:ind w:left="1418" w:hanging="709"/>
      </w:pPr>
      <w:r w:rsidRPr="00893741">
        <w:t>Each Party undertakes at the request of the other, and at the cost of the requesting Party to do all acts and execute all documents which may be necessary to give effect to the meaning of this Call Off Contract.</w:t>
      </w:r>
    </w:p>
    <w:p w14:paraId="44B8B4B5" w14:textId="77777777" w:rsidR="00AE3CCD" w:rsidRDefault="00AE3CCD" w:rsidP="00B446FC">
      <w:pPr>
        <w:pStyle w:val="GPSL1CLAUSEHEADING"/>
        <w:numPr>
          <w:ilvl w:val="0"/>
          <w:numId w:val="15"/>
        </w:numPr>
      </w:pPr>
      <w:bookmarkStart w:id="2798" w:name="_Ref360650662"/>
      <w:bookmarkStart w:id="2799" w:name="_Toc368062192"/>
      <w:bookmarkStart w:id="2800" w:name="_Toc509772143"/>
      <w:r w:rsidRPr="00893741">
        <w:t>ENTIRE AGREEMENT</w:t>
      </w:r>
      <w:bookmarkEnd w:id="2798"/>
      <w:bookmarkEnd w:id="2799"/>
      <w:bookmarkEnd w:id="2800"/>
    </w:p>
    <w:p w14:paraId="44B8B4B6" w14:textId="77777777" w:rsidR="001F3D5C" w:rsidRDefault="001F3D5C" w:rsidP="00B446FC">
      <w:pPr>
        <w:pStyle w:val="GPSL2numberedclause"/>
        <w:numPr>
          <w:ilvl w:val="1"/>
          <w:numId w:val="14"/>
        </w:numPr>
        <w:ind w:left="1418" w:hanging="709"/>
      </w:pPr>
      <w:r w:rsidRPr="003A5E12">
        <w:t>This Call Off Contract constitutes the entire agreement between the Parties in respect of the matter</w:t>
      </w:r>
      <w:r>
        <w:t xml:space="preserve"> </w:t>
      </w:r>
      <w:r w:rsidRPr="003A5E12">
        <w:t>and supersedes</w:t>
      </w:r>
      <w:r>
        <w:t xml:space="preserve"> and extinguishes all prior negotiations, course of dealings or </w:t>
      </w:r>
      <w:r w:rsidRPr="003A5E12">
        <w:t>agreement</w:t>
      </w:r>
      <w:r>
        <w:t xml:space="preserve">s made </w:t>
      </w:r>
      <w:r w:rsidRPr="003A5E12">
        <w:t xml:space="preserve">between the Parties in relation to </w:t>
      </w:r>
      <w:r>
        <w:t xml:space="preserve">its subject </w:t>
      </w:r>
      <w:r w:rsidRPr="003A5E12">
        <w:t xml:space="preserve"> matter</w:t>
      </w:r>
      <w:r>
        <w:t>, whether written or oral</w:t>
      </w:r>
      <w:r w:rsidRPr="003A5E12">
        <w:t>.</w:t>
      </w:r>
    </w:p>
    <w:p w14:paraId="44B8B4B7" w14:textId="77777777" w:rsidR="001F3D5C" w:rsidRPr="005816CF" w:rsidRDefault="001F3D5C" w:rsidP="00B446FC">
      <w:pPr>
        <w:pStyle w:val="GPSL2numberedclause"/>
        <w:numPr>
          <w:ilvl w:val="1"/>
          <w:numId w:val="14"/>
        </w:numPr>
        <w:ind w:left="1418" w:hanging="709"/>
      </w:pPr>
      <w:r w:rsidRPr="005816CF">
        <w:t xml:space="preserve">Neither Party has been given, nor entered into this </w:t>
      </w:r>
      <w:r>
        <w:t>Call Off Contract</w:t>
      </w:r>
      <w:r w:rsidRPr="005816CF">
        <w:t xml:space="preserve"> in reliance on, any warranty, statement, promise or representation other than those expressly set out in this </w:t>
      </w:r>
      <w:r>
        <w:t>Call Off Contract</w:t>
      </w:r>
      <w:r w:rsidR="00F020D0">
        <w:t>.</w:t>
      </w:r>
    </w:p>
    <w:p w14:paraId="44B8B4B8" w14:textId="1D11FE6D" w:rsidR="001F3D5C" w:rsidRPr="001C64B2" w:rsidRDefault="001F3D5C" w:rsidP="00B446FC">
      <w:pPr>
        <w:pStyle w:val="GPSL2numberedclause"/>
        <w:numPr>
          <w:ilvl w:val="1"/>
          <w:numId w:val="14"/>
        </w:numPr>
        <w:ind w:left="1418" w:hanging="709"/>
      </w:pPr>
      <w:r w:rsidRPr="001C64B2">
        <w:t xml:space="preserve">Nothing in </w:t>
      </w:r>
      <w:r w:rsidRPr="00641132">
        <w:t>this Clause</w:t>
      </w:r>
      <w:r w:rsidR="00092124" w:rsidRPr="00641132">
        <w:t xml:space="preserve"> </w:t>
      </w:r>
      <w:r w:rsidR="00641132" w:rsidRPr="00643FAA">
        <w:fldChar w:fldCharType="begin"/>
      </w:r>
      <w:r w:rsidR="00641132" w:rsidRPr="00641132">
        <w:instrText xml:space="preserve"> REF _Ref360650662 \r \h  \* MERGEFORMAT </w:instrText>
      </w:r>
      <w:r w:rsidR="00641132" w:rsidRPr="00643FAA">
        <w:fldChar w:fldCharType="separate"/>
      </w:r>
      <w:r w:rsidR="00CD405A">
        <w:t>33</w:t>
      </w:r>
      <w:r w:rsidR="00641132" w:rsidRPr="00643FAA">
        <w:fldChar w:fldCharType="end"/>
      </w:r>
      <w:r w:rsidR="00641132" w:rsidRPr="001C64B2">
        <w:t> </w:t>
      </w:r>
      <w:r w:rsidR="00641132" w:rsidRPr="00A630A8">
        <w:t xml:space="preserve"> </w:t>
      </w:r>
      <w:r w:rsidRPr="001C64B2">
        <w:t>shall exclude any liability in respect of misrep</w:t>
      </w:r>
      <w:r w:rsidR="00F020D0" w:rsidRPr="001C64B2">
        <w:t>resentations made fraudulently.</w:t>
      </w:r>
    </w:p>
    <w:p w14:paraId="44B8B4B9" w14:textId="77777777" w:rsidR="00D425C8" w:rsidRPr="00092124" w:rsidRDefault="00D425C8" w:rsidP="00B446FC">
      <w:pPr>
        <w:pStyle w:val="GPSL1CLAUSEHEADING"/>
        <w:numPr>
          <w:ilvl w:val="0"/>
          <w:numId w:val="15"/>
        </w:numPr>
      </w:pPr>
      <w:bookmarkStart w:id="2801" w:name="_Ref360650679"/>
      <w:bookmarkStart w:id="2802" w:name="_Toc368062193"/>
      <w:bookmarkStart w:id="2803" w:name="_Toc509772144"/>
      <w:r w:rsidRPr="00092124">
        <w:t>THIRD PARTY RIGHTS</w:t>
      </w:r>
      <w:bookmarkEnd w:id="2801"/>
      <w:bookmarkEnd w:id="2802"/>
      <w:bookmarkEnd w:id="2803"/>
    </w:p>
    <w:p w14:paraId="44B8B4BA" w14:textId="77777777" w:rsidR="001F3D5C" w:rsidRPr="001C64B2" w:rsidRDefault="00F63ED8" w:rsidP="00B446FC">
      <w:pPr>
        <w:pStyle w:val="GPSL2numberedclause"/>
        <w:numPr>
          <w:ilvl w:val="1"/>
          <w:numId w:val="14"/>
        </w:numPr>
        <w:ind w:left="1418" w:hanging="709"/>
      </w:pPr>
      <w:bookmarkStart w:id="2804" w:name="_Ref62030655"/>
      <w:bookmarkStart w:id="2805" w:name="_Toc139080623"/>
      <w:r>
        <w:t>A</w:t>
      </w:r>
      <w:r w:rsidR="001F3D5C" w:rsidRPr="00092124">
        <w:t xml:space="preserve"> person who is not a Party to this Call Off Contract has no right under the CTRPA to enforce any term of this Call Off Contract but this does not affect any right or remedy of any person which exists or is available otherwise than pursuant to that</w:t>
      </w:r>
      <w:r w:rsidR="001F3D5C" w:rsidRPr="001C64B2">
        <w:t xml:space="preserve"> Act.</w:t>
      </w:r>
      <w:bookmarkEnd w:id="2804"/>
      <w:bookmarkEnd w:id="2805"/>
    </w:p>
    <w:p w14:paraId="44B8B4BB" w14:textId="77777777" w:rsidR="001F3D5C" w:rsidRPr="005816CF" w:rsidRDefault="001F3D5C" w:rsidP="00B446FC">
      <w:pPr>
        <w:pStyle w:val="GPSL2numberedclause"/>
        <w:numPr>
          <w:ilvl w:val="1"/>
          <w:numId w:val="14"/>
        </w:numPr>
        <w:ind w:left="1418" w:hanging="709"/>
      </w:pPr>
      <w:r w:rsidRPr="001C64B2">
        <w:t>No Third Party Beneficiary</w:t>
      </w:r>
      <w:r w:rsidRPr="005816CF">
        <w:t xml:space="preserve"> may enforce, or take any step to enforce, any Third Party Provision without the prior written consent of the </w:t>
      </w:r>
      <w:r>
        <w:t>Customer</w:t>
      </w:r>
      <w:r w:rsidRPr="005816CF">
        <w:t xml:space="preserve">, which may, if given, be given on and subject to such terms as the </w:t>
      </w:r>
      <w:r>
        <w:t xml:space="preserve">Customer </w:t>
      </w:r>
      <w:r w:rsidRPr="005816CF">
        <w:t>may determine.</w:t>
      </w:r>
    </w:p>
    <w:p w14:paraId="44B8B4BC" w14:textId="2DC0030C" w:rsidR="001F3D5C" w:rsidRPr="005816CF" w:rsidRDefault="001F3D5C" w:rsidP="00B446FC">
      <w:pPr>
        <w:pStyle w:val="GPSL2numberedclause"/>
        <w:numPr>
          <w:ilvl w:val="1"/>
          <w:numId w:val="14"/>
        </w:numPr>
        <w:ind w:left="1418" w:hanging="709"/>
      </w:pPr>
      <w:bookmarkStart w:id="2806" w:name="_Toc139080624"/>
      <w:r w:rsidRPr="005816CF">
        <w:t xml:space="preserve">Any amendments or modifications to this </w:t>
      </w:r>
      <w:r w:rsidR="00E235F4">
        <w:t>Call Off Contract</w:t>
      </w:r>
      <w:r w:rsidRPr="005816CF">
        <w:t xml:space="preserve"> may be made </w:t>
      </w:r>
      <w:r w:rsidR="00F63ED8">
        <w:t xml:space="preserve">and </w:t>
      </w:r>
      <w:r w:rsidRPr="005816CF">
        <w:t>may be altered or extinguished, by the Parties without the consent of any Third Party Beneficiary.</w:t>
      </w:r>
      <w:bookmarkEnd w:id="2806"/>
    </w:p>
    <w:p w14:paraId="44B8B4BD" w14:textId="77777777" w:rsidR="00AE3CCD" w:rsidRPr="00893741" w:rsidRDefault="00AE3CCD" w:rsidP="00B446FC">
      <w:pPr>
        <w:pStyle w:val="GPSL1CLAUSEHEADING"/>
        <w:numPr>
          <w:ilvl w:val="0"/>
          <w:numId w:val="15"/>
        </w:numPr>
      </w:pPr>
      <w:bookmarkStart w:id="2807" w:name="_Ref360650690"/>
      <w:bookmarkStart w:id="2808" w:name="_Toc368062194"/>
      <w:bookmarkStart w:id="2809" w:name="_Toc509772145"/>
      <w:r w:rsidRPr="00893741">
        <w:t>NOTICES</w:t>
      </w:r>
      <w:bookmarkEnd w:id="2807"/>
      <w:bookmarkEnd w:id="2808"/>
      <w:bookmarkEnd w:id="2809"/>
    </w:p>
    <w:p w14:paraId="44B8B4BE" w14:textId="021ED797" w:rsidR="00AE3CCD" w:rsidRPr="00641132" w:rsidRDefault="00AE3CCD" w:rsidP="00B446FC">
      <w:pPr>
        <w:pStyle w:val="GPSL2numberedclause"/>
        <w:numPr>
          <w:ilvl w:val="1"/>
          <w:numId w:val="14"/>
        </w:numPr>
        <w:ind w:left="1418" w:hanging="709"/>
      </w:pPr>
      <w:bookmarkStart w:id="2810" w:name="_Ref360619740"/>
      <w:r w:rsidRPr="00893741">
        <w:t xml:space="preserve">Except as otherwise expressly provided within this Call Off Contract, any notices sent under this Call Off Contract must be in writing. For the purpose of this </w:t>
      </w:r>
      <w:r w:rsidRPr="00641132">
        <w:t>Clause, an e-mail is accepted as being "in writing".</w:t>
      </w:r>
      <w:bookmarkEnd w:id="2810"/>
    </w:p>
    <w:p w14:paraId="44B8B4BF" w14:textId="61C93B60" w:rsidR="00AE3CCD" w:rsidRPr="00893741" w:rsidRDefault="00AE3CCD" w:rsidP="00B446FC">
      <w:pPr>
        <w:pStyle w:val="GPSL2numberedclause"/>
        <w:numPr>
          <w:ilvl w:val="1"/>
          <w:numId w:val="14"/>
        </w:numPr>
        <w:ind w:left="1418" w:hanging="709"/>
      </w:pPr>
      <w:bookmarkStart w:id="2811" w:name="_Ref360621055"/>
      <w:r w:rsidRPr="00641132">
        <w:t>Subject to Clause</w:t>
      </w:r>
      <w:r w:rsidR="001F3D5C" w:rsidRPr="00641132">
        <w:t xml:space="preserve"> </w:t>
      </w:r>
      <w:r w:rsidR="00641132" w:rsidRPr="00FA25FF">
        <w:fldChar w:fldCharType="begin"/>
      </w:r>
      <w:r w:rsidR="00641132" w:rsidRPr="00641132">
        <w:instrText xml:space="preserve"> REF _Ref360621124 \r \h  \* MERGEFORMAT </w:instrText>
      </w:r>
      <w:r w:rsidR="00641132" w:rsidRPr="00FA25FF">
        <w:fldChar w:fldCharType="separate"/>
      </w:r>
      <w:r w:rsidR="00CD405A">
        <w:t>35.3</w:t>
      </w:r>
      <w:r w:rsidR="00641132" w:rsidRPr="00FA25FF">
        <w:fldChar w:fldCharType="end"/>
      </w:r>
      <w:r w:rsidRPr="00641132">
        <w:t>, the following table sets out the method by which notices may be served under this Call Off</w:t>
      </w:r>
      <w:r w:rsidRPr="00893741">
        <w:t xml:space="preserve"> Contract and the respective deemed time and proof of service:</w:t>
      </w:r>
      <w:bookmarkEnd w:id="2811"/>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8"/>
        <w:gridCol w:w="2569"/>
        <w:gridCol w:w="2885"/>
      </w:tblGrid>
      <w:tr w:rsidR="00AE3CCD" w:rsidRPr="00893741" w14:paraId="44B8B4C3" w14:textId="77777777" w:rsidTr="00DA1A51">
        <w:tc>
          <w:tcPr>
            <w:tcW w:w="1962" w:type="dxa"/>
            <w:shd w:val="clear" w:color="auto" w:fill="EEECE1"/>
          </w:tcPr>
          <w:p w14:paraId="44B8B4C0" w14:textId="77777777" w:rsidR="00AE3CCD" w:rsidRPr="00893741" w:rsidRDefault="00AE3CCD" w:rsidP="00AE3CCD">
            <w:pPr>
              <w:pStyle w:val="TableNormal1"/>
              <w:jc w:val="left"/>
            </w:pPr>
            <w:r w:rsidRPr="00893741">
              <w:t>Manner of Delivery</w:t>
            </w:r>
          </w:p>
        </w:tc>
        <w:tc>
          <w:tcPr>
            <w:tcW w:w="2640" w:type="dxa"/>
            <w:shd w:val="clear" w:color="auto" w:fill="EEECE1"/>
          </w:tcPr>
          <w:p w14:paraId="44B8B4C1" w14:textId="77777777" w:rsidR="00AE3CCD" w:rsidRPr="00893741" w:rsidRDefault="00AE3CCD" w:rsidP="00AE3CCD">
            <w:pPr>
              <w:pStyle w:val="TableNormal1"/>
              <w:jc w:val="left"/>
            </w:pPr>
            <w:r w:rsidRPr="00893741">
              <w:t>Deemed time of delivery</w:t>
            </w:r>
          </w:p>
        </w:tc>
        <w:tc>
          <w:tcPr>
            <w:tcW w:w="2973" w:type="dxa"/>
            <w:shd w:val="clear" w:color="auto" w:fill="EEECE1"/>
          </w:tcPr>
          <w:p w14:paraId="44B8B4C2" w14:textId="77777777" w:rsidR="00AE3CCD" w:rsidRPr="00893741" w:rsidRDefault="00AE3CCD" w:rsidP="00AE3CCD">
            <w:pPr>
              <w:pStyle w:val="TableNormal1"/>
              <w:jc w:val="left"/>
            </w:pPr>
            <w:r w:rsidRPr="00893741">
              <w:t>Proof of Service</w:t>
            </w:r>
          </w:p>
        </w:tc>
      </w:tr>
      <w:tr w:rsidR="00AE3CCD" w:rsidRPr="00893741" w14:paraId="44B8B4C8" w14:textId="77777777" w:rsidTr="00DA1A51">
        <w:tc>
          <w:tcPr>
            <w:tcW w:w="1962" w:type="dxa"/>
          </w:tcPr>
          <w:p w14:paraId="44B8B4C4" w14:textId="619652DC" w:rsidR="00AE3CCD" w:rsidRPr="00893741" w:rsidRDefault="00AE3CCD" w:rsidP="0027564E">
            <w:pPr>
              <w:pStyle w:val="TableNormal1"/>
              <w:jc w:val="left"/>
            </w:pPr>
            <w:r w:rsidRPr="00893741">
              <w:t>Email (Subject to Clause</w:t>
            </w:r>
            <w:r w:rsidR="0027564E">
              <w:t xml:space="preserve">s </w:t>
            </w:r>
            <w:r w:rsidR="000D1042">
              <w:fldChar w:fldCharType="begin"/>
            </w:r>
            <w:r w:rsidR="0027564E">
              <w:instrText xml:space="preserve"> REF _Ref360621124 \r \h </w:instrText>
            </w:r>
            <w:r w:rsidR="000D1042">
              <w:fldChar w:fldCharType="separate"/>
            </w:r>
            <w:r w:rsidR="00CD405A">
              <w:t>35.3</w:t>
            </w:r>
            <w:r w:rsidR="000D1042">
              <w:fldChar w:fldCharType="end"/>
            </w:r>
            <w:r w:rsidR="0027564E">
              <w:t xml:space="preserve"> and </w:t>
            </w:r>
            <w:r w:rsidR="000D1042">
              <w:fldChar w:fldCharType="begin"/>
            </w:r>
            <w:r w:rsidR="0027564E">
              <w:instrText xml:space="preserve"> REF _Ref363735212 \r \h </w:instrText>
            </w:r>
            <w:r w:rsidR="000D1042">
              <w:fldChar w:fldCharType="separate"/>
            </w:r>
            <w:r w:rsidR="00CD405A">
              <w:t>35.4</w:t>
            </w:r>
            <w:r w:rsidR="000D1042">
              <w:fldChar w:fldCharType="end"/>
            </w:r>
            <w:r w:rsidRPr="00893741">
              <w:t>)</w:t>
            </w:r>
          </w:p>
        </w:tc>
        <w:tc>
          <w:tcPr>
            <w:tcW w:w="2640" w:type="dxa"/>
          </w:tcPr>
          <w:p w14:paraId="44B8B4C5" w14:textId="77777777" w:rsidR="00AE3CCD" w:rsidRPr="00893741" w:rsidRDefault="00AE3CCD" w:rsidP="00AE3CCD">
            <w:pPr>
              <w:pStyle w:val="TableNormal1"/>
              <w:jc w:val="left"/>
            </w:pPr>
            <w:r w:rsidRPr="00893741">
              <w:t>9.00am on the  first Working Day after sending</w:t>
            </w:r>
          </w:p>
        </w:tc>
        <w:tc>
          <w:tcPr>
            <w:tcW w:w="2973" w:type="dxa"/>
          </w:tcPr>
          <w:p w14:paraId="44B8B4C7" w14:textId="42D71535" w:rsidR="00AE3CCD" w:rsidRPr="00893741" w:rsidRDefault="001F3D5C" w:rsidP="001F3D5C">
            <w:pPr>
              <w:pStyle w:val="TableNormal1"/>
              <w:ind w:left="0"/>
              <w:jc w:val="left"/>
            </w:pPr>
            <w:r w:rsidRPr="003A5E12">
              <w:t xml:space="preserve">Dispatched </w:t>
            </w:r>
            <w:r>
              <w:rPr>
                <w:bCs/>
                <w:iCs/>
              </w:rPr>
              <w:t>as a pdf attachment to an e-mail</w:t>
            </w:r>
            <w:r w:rsidRPr="003A5E12">
              <w:t xml:space="preserve"> to the correct e-mail address without any error message</w:t>
            </w:r>
          </w:p>
        </w:tc>
      </w:tr>
      <w:tr w:rsidR="00AE3CCD" w:rsidRPr="00893741" w14:paraId="44B8B4CC" w14:textId="77777777" w:rsidTr="00DA1A51">
        <w:tc>
          <w:tcPr>
            <w:tcW w:w="1962" w:type="dxa"/>
          </w:tcPr>
          <w:p w14:paraId="44B8B4C9" w14:textId="77777777" w:rsidR="00AE3CCD" w:rsidRPr="00893741" w:rsidRDefault="00AE3CCD" w:rsidP="00AE3CCD">
            <w:pPr>
              <w:pStyle w:val="TableNormal1"/>
              <w:jc w:val="left"/>
            </w:pPr>
            <w:r w:rsidRPr="00893741">
              <w:t>Personal delivery</w:t>
            </w:r>
          </w:p>
        </w:tc>
        <w:tc>
          <w:tcPr>
            <w:tcW w:w="2640" w:type="dxa"/>
          </w:tcPr>
          <w:p w14:paraId="44B8B4CA" w14:textId="77777777" w:rsidR="00AE3CCD" w:rsidRPr="00893741" w:rsidRDefault="00AE3CCD" w:rsidP="00AE3CCD">
            <w:pPr>
              <w:pStyle w:val="TableNormal1"/>
              <w:jc w:val="left"/>
            </w:pPr>
            <w:r w:rsidRPr="00893741">
              <w:t>On delivery, provided delivery is between 9.00am and 5.00pm on a Working Day. Otherwise, delivery will occur at 9.00am on the next Working Day</w:t>
            </w:r>
          </w:p>
        </w:tc>
        <w:tc>
          <w:tcPr>
            <w:tcW w:w="2973" w:type="dxa"/>
          </w:tcPr>
          <w:p w14:paraId="44B8B4CB" w14:textId="77777777" w:rsidR="00AE3CCD" w:rsidRPr="00893741" w:rsidRDefault="001F3D5C" w:rsidP="00AE3CCD">
            <w:pPr>
              <w:pStyle w:val="TableNormal1"/>
              <w:jc w:val="left"/>
            </w:pPr>
            <w:r>
              <w:t>P</w:t>
            </w:r>
            <w:r w:rsidRPr="00893741">
              <w:t xml:space="preserve">roperly </w:t>
            </w:r>
            <w:r w:rsidR="00AE3CCD" w:rsidRPr="00893741">
              <w:t>addressed and delivered as evidenced by signature of a delivery receipt</w:t>
            </w:r>
          </w:p>
        </w:tc>
      </w:tr>
      <w:tr w:rsidR="00AE3CCD" w:rsidRPr="00893741" w14:paraId="44B8B4D1" w14:textId="77777777" w:rsidTr="00DA1A51">
        <w:tc>
          <w:tcPr>
            <w:tcW w:w="1962" w:type="dxa"/>
          </w:tcPr>
          <w:p w14:paraId="44B8B4CD" w14:textId="77777777" w:rsidR="00AE3CCD" w:rsidRPr="00893741" w:rsidRDefault="003A550C" w:rsidP="003A550C">
            <w:pPr>
              <w:pStyle w:val="TableNormal1"/>
              <w:jc w:val="left"/>
            </w:pPr>
            <w:r>
              <w:t>Royal Mail Signed For™ 1</w:t>
            </w:r>
            <w:r w:rsidRPr="001556AA">
              <w:rPr>
                <w:vertAlign w:val="superscript"/>
              </w:rPr>
              <w:t>st</w:t>
            </w:r>
            <w:r>
              <w:t xml:space="preserve"> Class</w:t>
            </w:r>
            <w:r w:rsidRPr="00661788">
              <w:rPr>
                <w:bCs/>
                <w:iCs/>
              </w:rPr>
              <w:t xml:space="preserve"> or other </w:t>
            </w:r>
            <w:r>
              <w:rPr>
                <w:bCs/>
                <w:iCs/>
              </w:rPr>
              <w:t xml:space="preserve">prepaid, next Working Day </w:t>
            </w:r>
            <w:r w:rsidRPr="00661788">
              <w:rPr>
                <w:bCs/>
                <w:iCs/>
              </w:rPr>
              <w:t>service providing proof of delivery</w:t>
            </w:r>
          </w:p>
        </w:tc>
        <w:tc>
          <w:tcPr>
            <w:tcW w:w="2640" w:type="dxa"/>
          </w:tcPr>
          <w:p w14:paraId="44B8B4CF" w14:textId="780C874B" w:rsidR="00AE3CCD" w:rsidRPr="00893741" w:rsidRDefault="003A550C" w:rsidP="00AE3CCD">
            <w:pPr>
              <w:pStyle w:val="TableNormal1"/>
              <w:jc w:val="left"/>
            </w:pPr>
            <w:r w:rsidRPr="00661788">
              <w:rPr>
                <w:bCs/>
                <w:iCs/>
              </w:rPr>
              <w:t>At the time recorded by the delivery service, provided that delivery is between 9.00am and 5.00pm on a Working Day. Otherwise, delivery will occur at 9.00am on the same Working Day (if delivery before 9.00am) or on the next Working Day (if after 5.00pm)</w:t>
            </w:r>
          </w:p>
        </w:tc>
        <w:tc>
          <w:tcPr>
            <w:tcW w:w="2973" w:type="dxa"/>
          </w:tcPr>
          <w:p w14:paraId="44B8B4D0" w14:textId="77777777" w:rsidR="00AE3CCD" w:rsidRPr="00893741" w:rsidRDefault="003A550C" w:rsidP="00AE3CCD">
            <w:pPr>
              <w:pStyle w:val="TableNormal1"/>
              <w:jc w:val="left"/>
            </w:pPr>
            <w:r>
              <w:t>P</w:t>
            </w:r>
            <w:r w:rsidRPr="00893741">
              <w:t xml:space="preserve">roperly </w:t>
            </w:r>
            <w:r w:rsidR="00AE3CCD" w:rsidRPr="00893741">
              <w:t>addressed prepaid and delivered as evidenced by signature of a delivery receipt</w:t>
            </w:r>
          </w:p>
        </w:tc>
      </w:tr>
    </w:tbl>
    <w:p w14:paraId="44B8B4D2" w14:textId="00F5FBAB" w:rsidR="00DA1A51" w:rsidRDefault="00DA1A51" w:rsidP="00B446FC">
      <w:pPr>
        <w:pStyle w:val="GPSL2numberedclause"/>
        <w:numPr>
          <w:ilvl w:val="1"/>
          <w:numId w:val="14"/>
        </w:numPr>
        <w:ind w:left="1418" w:hanging="709"/>
      </w:pPr>
      <w:bookmarkStart w:id="2812" w:name="_Ref360621124"/>
      <w:r w:rsidRPr="009E3E3B">
        <w:t xml:space="preserve">The following notices may only be served as an attachment to an email if the original notice is then sent to the recipient by personal delivery or </w:t>
      </w:r>
      <w:r>
        <w:t xml:space="preserve">Royal Mail </w:t>
      </w:r>
      <w:r w:rsidRPr="00641132">
        <w:t>Signed For™ 1</w:t>
      </w:r>
      <w:r w:rsidRPr="00641132">
        <w:rPr>
          <w:vertAlign w:val="superscript"/>
        </w:rPr>
        <w:t>st</w:t>
      </w:r>
      <w:r w:rsidRPr="00641132">
        <w:t xml:space="preserve"> Class</w:t>
      </w:r>
      <w:r w:rsidRPr="00641132">
        <w:rPr>
          <w:bCs/>
          <w:iCs/>
        </w:rPr>
        <w:t xml:space="preserve"> or other prepaid</w:t>
      </w:r>
      <w:r w:rsidRPr="00641132">
        <w:t xml:space="preserve"> in the manner set out in the table in Clause </w:t>
      </w:r>
      <w:r w:rsidR="00694471">
        <w:fldChar w:fldCharType="begin"/>
      </w:r>
      <w:r w:rsidR="00694471">
        <w:instrText xml:space="preserve"> REF _Ref360621055 \r \h </w:instrText>
      </w:r>
      <w:r w:rsidR="00694471">
        <w:fldChar w:fldCharType="separate"/>
      </w:r>
      <w:r w:rsidR="00CD405A">
        <w:t>35.2</w:t>
      </w:r>
      <w:r w:rsidR="00694471">
        <w:fldChar w:fldCharType="end"/>
      </w:r>
      <w:r w:rsidRPr="00641132">
        <w:t>:</w:t>
      </w:r>
      <w:bookmarkEnd w:id="2812"/>
    </w:p>
    <w:p w14:paraId="44B8B4D3" w14:textId="2C9D6017" w:rsidR="00DA1A51" w:rsidRDefault="00E74CAA" w:rsidP="00B446FC">
      <w:pPr>
        <w:pStyle w:val="GPSL3numberedclause"/>
        <w:numPr>
          <w:ilvl w:val="2"/>
          <w:numId w:val="15"/>
        </w:numPr>
        <w:ind w:left="2410" w:hanging="992"/>
      </w:pPr>
      <w:r>
        <w:t xml:space="preserve">any </w:t>
      </w:r>
      <w:r w:rsidRPr="003A5E12">
        <w:t>T</w:t>
      </w:r>
      <w:r w:rsidR="00DA1A51" w:rsidRPr="003A5E12">
        <w:t>ermination</w:t>
      </w:r>
      <w:r>
        <w:t xml:space="preserve"> </w:t>
      </w:r>
      <w:r w:rsidRPr="00641132">
        <w:t>Notice</w:t>
      </w:r>
      <w:r w:rsidR="00DA1A51" w:rsidRPr="00641132">
        <w:t xml:space="preserve"> (Clause </w:t>
      </w:r>
      <w:r w:rsidR="00641132" w:rsidRPr="00FA25FF">
        <w:fldChar w:fldCharType="begin"/>
      </w:r>
      <w:r w:rsidR="00641132" w:rsidRPr="00641132">
        <w:instrText xml:space="preserve"> REF _Ref349135119 \n \h </w:instrText>
      </w:r>
      <w:r w:rsidR="00641132" w:rsidRPr="00CE277A">
        <w:instrText xml:space="preserve"> \* MERGEFORMAT </w:instrText>
      </w:r>
      <w:r w:rsidR="00641132" w:rsidRPr="00FA25FF">
        <w:fldChar w:fldCharType="separate"/>
      </w:r>
      <w:r w:rsidR="00CD405A">
        <w:t>21</w:t>
      </w:r>
      <w:r w:rsidR="00641132" w:rsidRPr="00FA25FF">
        <w:fldChar w:fldCharType="end"/>
      </w:r>
      <w:r w:rsidR="00DA1A51" w:rsidRPr="00641132">
        <w:t>),</w:t>
      </w:r>
      <w:r w:rsidR="00DA1A51" w:rsidRPr="003A5E12">
        <w:t xml:space="preserve"> </w:t>
      </w:r>
    </w:p>
    <w:p w14:paraId="44B8B4D4" w14:textId="77777777" w:rsidR="00E74CAA" w:rsidRPr="00E74CAA" w:rsidRDefault="00E74CAA" w:rsidP="00B446FC">
      <w:pPr>
        <w:pStyle w:val="GPSL3numberedclause"/>
        <w:numPr>
          <w:ilvl w:val="2"/>
          <w:numId w:val="15"/>
        </w:numPr>
        <w:ind w:left="2410" w:hanging="992"/>
      </w:pPr>
      <w:r>
        <w:t>any notice in respect of:</w:t>
      </w:r>
    </w:p>
    <w:p w14:paraId="44B8B4D5" w14:textId="2DD0245A" w:rsidR="00DA1A51" w:rsidRDefault="00DA1A51" w:rsidP="00B446FC">
      <w:pPr>
        <w:pStyle w:val="GPSL4numberedclause"/>
        <w:numPr>
          <w:ilvl w:val="3"/>
          <w:numId w:val="15"/>
        </w:numPr>
        <w:ind w:left="2977" w:hanging="567"/>
      </w:pPr>
      <w:r w:rsidRPr="003A5E12">
        <w:t>partial term</w:t>
      </w:r>
      <w:r w:rsidRPr="00641132">
        <w:t xml:space="preserve">ination, suspension or partial suspension (Clause </w:t>
      </w:r>
      <w:r w:rsidR="00641132" w:rsidRPr="00FA25FF">
        <w:fldChar w:fldCharType="begin"/>
      </w:r>
      <w:r w:rsidR="00641132" w:rsidRPr="00641132">
        <w:instrText xml:space="preserve"> REF _Ref349209909 \n \h  \* MERGEFORMAT </w:instrText>
      </w:r>
      <w:r w:rsidR="00641132" w:rsidRPr="00FA25FF">
        <w:fldChar w:fldCharType="separate"/>
      </w:r>
      <w:r w:rsidR="00CD405A">
        <w:t>24</w:t>
      </w:r>
      <w:r w:rsidR="00641132" w:rsidRPr="00FA25FF">
        <w:fldChar w:fldCharType="end"/>
      </w:r>
      <w:r w:rsidRPr="00641132">
        <w:t>)</w:t>
      </w:r>
      <w:r w:rsidR="00694471">
        <w:t>;</w:t>
      </w:r>
    </w:p>
    <w:p w14:paraId="44B8B4D6" w14:textId="5B123FF7" w:rsidR="00DA1A51" w:rsidRPr="00641132" w:rsidRDefault="00DA1A51" w:rsidP="00B446FC">
      <w:pPr>
        <w:pStyle w:val="GPSL4numberedclause"/>
        <w:numPr>
          <w:ilvl w:val="3"/>
          <w:numId w:val="15"/>
        </w:numPr>
        <w:ind w:left="2977" w:hanging="567"/>
      </w:pPr>
      <w:r w:rsidRPr="00641132">
        <w:t xml:space="preserve">waiver (Clause </w:t>
      </w:r>
      <w:r w:rsidR="00641132" w:rsidRPr="00FA25FF">
        <w:fldChar w:fldCharType="begin"/>
      </w:r>
      <w:r w:rsidR="00641132" w:rsidRPr="00641132">
        <w:instrText xml:space="preserve"> REF _Ref349209919 \n \h  \* MERGEFORMAT </w:instrText>
      </w:r>
      <w:r w:rsidR="00641132" w:rsidRPr="00FA25FF">
        <w:fldChar w:fldCharType="separate"/>
      </w:r>
      <w:r w:rsidR="00CD405A">
        <w:t>28</w:t>
      </w:r>
      <w:r w:rsidR="00641132" w:rsidRPr="00FA25FF">
        <w:fldChar w:fldCharType="end"/>
      </w:r>
      <w:r w:rsidRPr="00641132">
        <w:t>)</w:t>
      </w:r>
      <w:r w:rsidR="00694471">
        <w:t>;</w:t>
      </w:r>
    </w:p>
    <w:p w14:paraId="44B8B4D7" w14:textId="76562574" w:rsidR="00DA1A51" w:rsidRDefault="00DA1A51" w:rsidP="00B446FC">
      <w:pPr>
        <w:pStyle w:val="GPSL4numberedclause"/>
        <w:numPr>
          <w:ilvl w:val="3"/>
          <w:numId w:val="15"/>
        </w:numPr>
        <w:ind w:left="2977" w:hanging="567"/>
      </w:pPr>
      <w:r w:rsidRPr="003A5E12">
        <w:t>Default or Customer</w:t>
      </w:r>
      <w:r>
        <w:t xml:space="preserve"> Cause; </w:t>
      </w:r>
      <w:r w:rsidRPr="003A5E12">
        <w:t>and</w:t>
      </w:r>
    </w:p>
    <w:p w14:paraId="44B8B4D8" w14:textId="77777777" w:rsidR="00DA1A51" w:rsidRPr="009E3E3B" w:rsidRDefault="00DA1A51" w:rsidP="00B446FC">
      <w:pPr>
        <w:pStyle w:val="GPSL3numberedclause"/>
        <w:numPr>
          <w:ilvl w:val="2"/>
          <w:numId w:val="15"/>
        </w:numPr>
        <w:ind w:left="2410" w:hanging="992"/>
      </w:pPr>
      <w:r w:rsidRPr="003A5E12">
        <w:t xml:space="preserve">any </w:t>
      </w:r>
      <w:r w:rsidR="002209BA">
        <w:t>D</w:t>
      </w:r>
      <w:r w:rsidRPr="003A5E12">
        <w:t>ispute</w:t>
      </w:r>
      <w:r w:rsidR="00E74CAA">
        <w:t xml:space="preserve"> Notice</w:t>
      </w:r>
      <w:r>
        <w:t>.</w:t>
      </w:r>
    </w:p>
    <w:p w14:paraId="44B8B4D9" w14:textId="4B010C1C" w:rsidR="00AE3CCD" w:rsidRPr="00641132" w:rsidRDefault="00DA1A51" w:rsidP="00B446FC">
      <w:pPr>
        <w:pStyle w:val="GPSL2numberedclause"/>
        <w:numPr>
          <w:ilvl w:val="1"/>
          <w:numId w:val="14"/>
        </w:numPr>
        <w:ind w:left="1418" w:hanging="709"/>
      </w:pPr>
      <w:bookmarkStart w:id="2813" w:name="_Ref363735212"/>
      <w:r w:rsidRPr="009E3E3B">
        <w:t xml:space="preserve">Failure to </w:t>
      </w:r>
      <w:r w:rsidRPr="00641132">
        <w:t>send any original notice by personal delivery or recorded delivery in accordance with Clause</w:t>
      </w:r>
      <w:r w:rsidR="00362875" w:rsidRPr="00641132">
        <w:t xml:space="preserve"> </w:t>
      </w:r>
      <w:r w:rsidR="00641132" w:rsidRPr="00FA25FF">
        <w:fldChar w:fldCharType="begin"/>
      </w:r>
      <w:r w:rsidR="00641132" w:rsidRPr="00641132">
        <w:instrText xml:space="preserve"> REF _Ref360621124 \r \h  \* MERGEFORMAT </w:instrText>
      </w:r>
      <w:r w:rsidR="00641132" w:rsidRPr="00FA25FF">
        <w:fldChar w:fldCharType="separate"/>
      </w:r>
      <w:r w:rsidR="00CD405A">
        <w:t>35.3</w:t>
      </w:r>
      <w:r w:rsidR="00641132" w:rsidRPr="00FA25FF">
        <w:fldChar w:fldCharType="end"/>
      </w:r>
      <w:r w:rsidR="00362875" w:rsidRPr="00641132">
        <w:t xml:space="preserve"> </w:t>
      </w:r>
      <w:r w:rsidRPr="00641132">
        <w:t>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00641132" w:rsidRPr="00FA25FF">
        <w:fldChar w:fldCharType="begin"/>
      </w:r>
      <w:r w:rsidR="00641132" w:rsidRPr="00641132">
        <w:instrText xml:space="preserve"> REF _Ref360621055 \r \h  \* MERGEFORMAT </w:instrText>
      </w:r>
      <w:r w:rsidR="00641132" w:rsidRPr="00FA25FF">
        <w:fldChar w:fldCharType="separate"/>
      </w:r>
      <w:r w:rsidR="00CD405A">
        <w:t>35.2</w:t>
      </w:r>
      <w:r w:rsidR="00641132" w:rsidRPr="00FA25FF">
        <w:fldChar w:fldCharType="end"/>
      </w:r>
      <w:r w:rsidRPr="00641132">
        <w:t>) or, if earlier, the time of response or acknowledgement by the other Party to the email attaching the notice.</w:t>
      </w:r>
      <w:bookmarkEnd w:id="2813"/>
    </w:p>
    <w:p w14:paraId="44B8B4DA" w14:textId="77777777" w:rsidR="003A550C" w:rsidRPr="00641132" w:rsidRDefault="00AE3CCD" w:rsidP="00B446FC">
      <w:pPr>
        <w:pStyle w:val="GPSL2numberedclause"/>
        <w:numPr>
          <w:ilvl w:val="1"/>
          <w:numId w:val="14"/>
        </w:numPr>
        <w:ind w:left="1418" w:hanging="709"/>
      </w:pPr>
      <w:r w:rsidRPr="00641132">
        <w:t>This Clause does not apply to the service of any proceedings or other documents in any legal action or, where applicable, any arbitration or other method of dispute resolution</w:t>
      </w:r>
      <w:r w:rsidR="003A550C" w:rsidRPr="00641132">
        <w:t xml:space="preserve"> (other than the service of a Dispute Notice under</w:t>
      </w:r>
      <w:r w:rsidR="002209BA" w:rsidRPr="00641132">
        <w:t xml:space="preserve"> the D</w:t>
      </w:r>
      <w:r w:rsidR="003A550C" w:rsidRPr="00641132">
        <w:t>ispute Resolution Procedure).</w:t>
      </w:r>
    </w:p>
    <w:p w14:paraId="44B8B4DB" w14:textId="3E5CF27C" w:rsidR="00362875" w:rsidRPr="0033279D" w:rsidRDefault="00362875" w:rsidP="00B446FC">
      <w:pPr>
        <w:pStyle w:val="GPSL2numberedclause"/>
        <w:numPr>
          <w:ilvl w:val="1"/>
          <w:numId w:val="14"/>
        </w:numPr>
        <w:ind w:left="1418" w:hanging="709"/>
      </w:pPr>
      <w:bookmarkStart w:id="2814" w:name="_Ref363829151"/>
      <w:r w:rsidRPr="00641132">
        <w:t xml:space="preserve">For the purposes of this Clause </w:t>
      </w:r>
      <w:r w:rsidR="00641132" w:rsidRPr="00FA25FF">
        <w:fldChar w:fldCharType="begin"/>
      </w:r>
      <w:r w:rsidR="00641132" w:rsidRPr="00641132">
        <w:instrText xml:space="preserve"> REF _Ref360650690 \r \h  \* MERGEFORMAT </w:instrText>
      </w:r>
      <w:r w:rsidR="00641132" w:rsidRPr="00FA25FF">
        <w:fldChar w:fldCharType="separate"/>
      </w:r>
      <w:r w:rsidR="00CD405A">
        <w:t>35</w:t>
      </w:r>
      <w:r w:rsidR="00641132" w:rsidRPr="00FA25FF">
        <w:fldChar w:fldCharType="end"/>
      </w:r>
      <w:r w:rsidRPr="00641132">
        <w:t>, the address and email address of each Party shall be the address and email address set out</w:t>
      </w:r>
      <w:r w:rsidRPr="00893741">
        <w:t xml:space="preserve"> in the Order Form.</w:t>
      </w:r>
      <w:bookmarkEnd w:id="2814"/>
    </w:p>
    <w:p w14:paraId="44B8B4DC" w14:textId="77777777" w:rsidR="00AE3CCD" w:rsidRPr="00893741" w:rsidRDefault="00AE3CCD" w:rsidP="00B446FC">
      <w:pPr>
        <w:pStyle w:val="GPSL1CLAUSEHEADING"/>
        <w:numPr>
          <w:ilvl w:val="0"/>
          <w:numId w:val="15"/>
        </w:numPr>
      </w:pPr>
      <w:bookmarkStart w:id="2815" w:name="_Ref360704221"/>
      <w:bookmarkStart w:id="2816" w:name="_Toc368062195"/>
      <w:bookmarkStart w:id="2817" w:name="_Toc509772146"/>
      <w:r w:rsidRPr="00893741">
        <w:t>DISPUTE RESOLUTION</w:t>
      </w:r>
      <w:bookmarkEnd w:id="2815"/>
      <w:bookmarkEnd w:id="2816"/>
      <w:bookmarkEnd w:id="2817"/>
    </w:p>
    <w:p w14:paraId="44B8B4DD" w14:textId="77777777" w:rsidR="003A550C" w:rsidRPr="00641132" w:rsidRDefault="003A550C" w:rsidP="00B446FC">
      <w:pPr>
        <w:pStyle w:val="GPSL2numberedclause"/>
        <w:numPr>
          <w:ilvl w:val="1"/>
          <w:numId w:val="14"/>
        </w:numPr>
        <w:ind w:left="1418" w:hanging="709"/>
      </w:pPr>
      <w:bookmarkStart w:id="2818" w:name="_Toc139080176"/>
      <w:r w:rsidRPr="00641132">
        <w:t xml:space="preserve">The Parties shall resolve </w:t>
      </w:r>
      <w:r w:rsidR="002209BA" w:rsidRPr="00641132">
        <w:t>D</w:t>
      </w:r>
      <w:r w:rsidRPr="00641132">
        <w:t xml:space="preserve">isputes arising out of or in connection with this </w:t>
      </w:r>
      <w:r w:rsidR="00E235F4" w:rsidRPr="00641132">
        <w:t>Call Off Contract</w:t>
      </w:r>
      <w:r w:rsidRPr="00641132">
        <w:t xml:space="preserve"> in accordance with the Dispute Resolution Procedure.</w:t>
      </w:r>
      <w:bookmarkEnd w:id="2818"/>
    </w:p>
    <w:p w14:paraId="44B8B4DE" w14:textId="77777777" w:rsidR="003A550C" w:rsidRPr="00641132" w:rsidRDefault="003A550C" w:rsidP="00B446FC">
      <w:pPr>
        <w:pStyle w:val="GPSL2numberedclause"/>
        <w:numPr>
          <w:ilvl w:val="1"/>
          <w:numId w:val="14"/>
        </w:numPr>
        <w:ind w:left="1418" w:hanging="709"/>
      </w:pPr>
      <w:bookmarkStart w:id="2819" w:name="_Toc139080177"/>
      <w:r w:rsidRPr="00641132">
        <w:t xml:space="preserve">The Supplier shall continue to provide the </w:t>
      </w:r>
      <w:r w:rsidR="004D3730" w:rsidRPr="00641132">
        <w:t>Goods</w:t>
      </w:r>
      <w:r w:rsidR="00E169AC" w:rsidRPr="00641132">
        <w:t xml:space="preserve"> </w:t>
      </w:r>
      <w:r w:rsidRPr="00641132">
        <w:t xml:space="preserve">in accordance with the terms of this Call Off Contract until a </w:t>
      </w:r>
      <w:r w:rsidR="002209BA" w:rsidRPr="00641132">
        <w:t>D</w:t>
      </w:r>
      <w:r w:rsidRPr="00641132">
        <w:t>ispute has been resolved.</w:t>
      </w:r>
      <w:bookmarkEnd w:id="2819"/>
    </w:p>
    <w:p w14:paraId="44B8B4DF" w14:textId="77777777" w:rsidR="00AE3CCD" w:rsidRPr="00641132" w:rsidRDefault="00AE3CCD" w:rsidP="00B446FC">
      <w:pPr>
        <w:pStyle w:val="GPSL1CLAUSEHEADING"/>
        <w:numPr>
          <w:ilvl w:val="0"/>
          <w:numId w:val="15"/>
        </w:numPr>
      </w:pPr>
      <w:bookmarkStart w:id="2820" w:name="_Ref364756346"/>
      <w:bookmarkStart w:id="2821" w:name="_Toc368062196"/>
      <w:bookmarkStart w:id="2822" w:name="_Toc509772147"/>
      <w:r w:rsidRPr="00641132">
        <w:t>GOVERNING LAW AND JURISDICTION</w:t>
      </w:r>
      <w:bookmarkStart w:id="2823" w:name="_Ref360650712"/>
      <w:bookmarkEnd w:id="2820"/>
      <w:bookmarkEnd w:id="2821"/>
      <w:bookmarkEnd w:id="2822"/>
    </w:p>
    <w:bookmarkEnd w:id="2823"/>
    <w:p w14:paraId="44B8B4E0" w14:textId="77777777" w:rsidR="00D425C8" w:rsidRPr="00641132" w:rsidRDefault="00D425C8" w:rsidP="00B446FC">
      <w:pPr>
        <w:pStyle w:val="GPSL2numberedclause"/>
        <w:numPr>
          <w:ilvl w:val="1"/>
          <w:numId w:val="14"/>
        </w:numPr>
        <w:ind w:left="1418" w:hanging="709"/>
      </w:pPr>
      <w:r w:rsidRPr="00641132">
        <w:t xml:space="preserve">This Call Off Contract and any issues, </w:t>
      </w:r>
      <w:r w:rsidR="002209BA" w:rsidRPr="00641132">
        <w:t>D</w:t>
      </w:r>
      <w:r w:rsidRPr="00641132">
        <w:t>isputes or claims (whether contractual or non-contractual) arising out of or in connection with it or its subject matter or formation shall be governed by and construed in accordance with</w:t>
      </w:r>
      <w:r w:rsidR="00F020D0" w:rsidRPr="00641132">
        <w:t xml:space="preserve"> the laws of England and Wales.</w:t>
      </w:r>
    </w:p>
    <w:p w14:paraId="44B8B4E1" w14:textId="26676E3C" w:rsidR="004D6A00" w:rsidRDefault="00D425C8" w:rsidP="00B446FC">
      <w:pPr>
        <w:pStyle w:val="GPSL2numberedclause"/>
        <w:numPr>
          <w:ilvl w:val="1"/>
          <w:numId w:val="14"/>
        </w:numPr>
        <w:ind w:left="1418" w:hanging="709"/>
      </w:pPr>
      <w:r w:rsidRPr="00641132">
        <w:t>Subject to Clause </w:t>
      </w:r>
      <w:r w:rsidR="00641132" w:rsidRPr="00643FAA">
        <w:fldChar w:fldCharType="begin"/>
      </w:r>
      <w:r w:rsidR="00641132" w:rsidRPr="00641132">
        <w:instrText xml:space="preserve"> REF _Ref360704221 \r \h  \* MERGEFORMAT </w:instrText>
      </w:r>
      <w:r w:rsidR="00641132" w:rsidRPr="00643FAA">
        <w:fldChar w:fldCharType="separate"/>
      </w:r>
      <w:r w:rsidR="00CD405A">
        <w:t>36</w:t>
      </w:r>
      <w:r w:rsidR="00641132" w:rsidRPr="00643FAA">
        <w:fldChar w:fldCharType="end"/>
      </w:r>
      <w:r w:rsidR="00641132" w:rsidRPr="00641132">
        <w:t xml:space="preserve"> </w:t>
      </w:r>
      <w:r w:rsidRPr="00641132">
        <w:t>(Dispute</w:t>
      </w:r>
      <w:r w:rsidR="00362875" w:rsidRPr="00641132">
        <w:t xml:space="preserve"> Resolution</w:t>
      </w:r>
      <w:r w:rsidRPr="00641132">
        <w:t xml:space="preserve">) and </w:t>
      </w:r>
      <w:r w:rsidR="007F2B41" w:rsidRPr="00CE277A">
        <w:t xml:space="preserve">Annex </w:t>
      </w:r>
      <w:r w:rsidR="000B4BC4">
        <w:t>1</w:t>
      </w:r>
      <w:r w:rsidR="000B4BC4" w:rsidRPr="00CE277A">
        <w:t xml:space="preserve"> </w:t>
      </w:r>
      <w:r w:rsidR="007F2B41" w:rsidRPr="00641132">
        <w:t>to these Call Off Terms</w:t>
      </w:r>
      <w:r w:rsidRPr="00641132">
        <w:t> (Dispute Resolution Procedure) (</w:t>
      </w:r>
      <w:r w:rsidRPr="00E87277">
        <w:t xml:space="preserve">including the </w:t>
      </w:r>
      <w:r>
        <w:t>Customer</w:t>
      </w:r>
      <w:r w:rsidRPr="00E87277">
        <w:t xml:space="preserve">’s right to refer the </w:t>
      </w:r>
      <w:r w:rsidR="002209BA">
        <w:t>D</w:t>
      </w:r>
      <w:r w:rsidRPr="00E87277">
        <w:t>ispute to arbitration),</w:t>
      </w:r>
      <w:bookmarkStart w:id="2824" w:name="a107931"/>
      <w:bookmarkEnd w:id="2824"/>
      <w:r w:rsidRPr="00E87277">
        <w:t xml:space="preserve"> the Parties agree that the courts of England and Wales shall have exclusive jurisdiction to settle any </w:t>
      </w:r>
      <w:r w:rsidR="002209BA">
        <w:t>D</w:t>
      </w:r>
      <w:r w:rsidRPr="00E87277">
        <w:t xml:space="preserve">ispute or claim (whether contractual or non-contractual) that arises out of or in connection with this </w:t>
      </w:r>
      <w:r>
        <w:t>Call Off Contract</w:t>
      </w:r>
      <w:r w:rsidRPr="00E87277">
        <w:t xml:space="preserve"> or its subject matter or formation.</w:t>
      </w:r>
    </w:p>
    <w:bookmarkStart w:id="2825" w:name="_Toc349229918"/>
    <w:bookmarkStart w:id="2826" w:name="_Toc349230081"/>
    <w:bookmarkStart w:id="2827" w:name="_Toc349230481"/>
    <w:bookmarkStart w:id="2828" w:name="_Toc349231363"/>
    <w:bookmarkStart w:id="2829" w:name="_Toc349232089"/>
    <w:bookmarkStart w:id="2830" w:name="_Toc349232470"/>
    <w:bookmarkStart w:id="2831" w:name="_Toc349233206"/>
    <w:bookmarkStart w:id="2832" w:name="_Toc349233341"/>
    <w:bookmarkStart w:id="2833" w:name="_Toc349233475"/>
    <w:bookmarkStart w:id="2834" w:name="_Toc350503064"/>
    <w:bookmarkStart w:id="2835" w:name="_Toc350504054"/>
    <w:bookmarkStart w:id="2836" w:name="_Toc350506344"/>
    <w:bookmarkStart w:id="2837" w:name="_Toc350506582"/>
    <w:bookmarkStart w:id="2838" w:name="_Toc350506712"/>
    <w:bookmarkStart w:id="2839" w:name="_Toc350506842"/>
    <w:bookmarkStart w:id="2840" w:name="_Toc350506974"/>
    <w:bookmarkStart w:id="2841" w:name="_Toc350507435"/>
    <w:bookmarkStart w:id="2842" w:name="_Toc350507969"/>
    <w:bookmarkStart w:id="2843" w:name="_Toc349229920"/>
    <w:bookmarkStart w:id="2844" w:name="_Toc349230083"/>
    <w:bookmarkStart w:id="2845" w:name="_Toc349230483"/>
    <w:bookmarkStart w:id="2846" w:name="_Toc349231365"/>
    <w:bookmarkStart w:id="2847" w:name="_Toc349232091"/>
    <w:bookmarkStart w:id="2848" w:name="_Toc349232472"/>
    <w:bookmarkStart w:id="2849" w:name="_Toc349233208"/>
    <w:bookmarkStart w:id="2850" w:name="_Toc349233343"/>
    <w:bookmarkStart w:id="2851" w:name="_Toc349233477"/>
    <w:bookmarkStart w:id="2852" w:name="_Toc350503066"/>
    <w:bookmarkStart w:id="2853" w:name="_Toc350504056"/>
    <w:bookmarkStart w:id="2854" w:name="_Toc350506346"/>
    <w:bookmarkStart w:id="2855" w:name="_Toc350506584"/>
    <w:bookmarkStart w:id="2856" w:name="_Toc350506714"/>
    <w:bookmarkStart w:id="2857" w:name="_Toc350506844"/>
    <w:bookmarkStart w:id="2858" w:name="_Toc350506976"/>
    <w:bookmarkStart w:id="2859" w:name="_Toc350507437"/>
    <w:bookmarkStart w:id="2860" w:name="_Toc350507971"/>
    <w:bookmarkStart w:id="2861" w:name="_Toc349229922"/>
    <w:bookmarkStart w:id="2862" w:name="_Toc349230085"/>
    <w:bookmarkStart w:id="2863" w:name="_Toc349230485"/>
    <w:bookmarkStart w:id="2864" w:name="_Toc349231367"/>
    <w:bookmarkStart w:id="2865" w:name="_Toc349232093"/>
    <w:bookmarkStart w:id="2866" w:name="_Toc349232474"/>
    <w:bookmarkStart w:id="2867" w:name="_Toc349233210"/>
    <w:bookmarkStart w:id="2868" w:name="_Toc349233345"/>
    <w:bookmarkStart w:id="2869" w:name="_Toc349233479"/>
    <w:bookmarkStart w:id="2870" w:name="_Toc350503068"/>
    <w:bookmarkStart w:id="2871" w:name="_Toc350504058"/>
    <w:bookmarkStart w:id="2872" w:name="_Toc350506348"/>
    <w:bookmarkStart w:id="2873" w:name="_Toc350506586"/>
    <w:bookmarkStart w:id="2874" w:name="_Toc350506716"/>
    <w:bookmarkStart w:id="2875" w:name="_Toc350506846"/>
    <w:bookmarkStart w:id="2876" w:name="_Toc350506978"/>
    <w:bookmarkStart w:id="2877" w:name="_Toc350507439"/>
    <w:bookmarkStart w:id="2878" w:name="_Toc350507973"/>
    <w:bookmarkStart w:id="2879" w:name="_Toc349229924"/>
    <w:bookmarkStart w:id="2880" w:name="_Toc349230087"/>
    <w:bookmarkStart w:id="2881" w:name="_Toc349230487"/>
    <w:bookmarkStart w:id="2882" w:name="_Toc349231369"/>
    <w:bookmarkStart w:id="2883" w:name="_Toc349232095"/>
    <w:bookmarkStart w:id="2884" w:name="_Toc349232476"/>
    <w:bookmarkStart w:id="2885" w:name="_Toc349233212"/>
    <w:bookmarkStart w:id="2886" w:name="_Toc349233347"/>
    <w:bookmarkStart w:id="2887" w:name="_Toc349233481"/>
    <w:bookmarkStart w:id="2888" w:name="_Toc350503070"/>
    <w:bookmarkStart w:id="2889" w:name="_Toc350504060"/>
    <w:bookmarkStart w:id="2890" w:name="_Toc350506350"/>
    <w:bookmarkStart w:id="2891" w:name="_Toc350506588"/>
    <w:bookmarkStart w:id="2892" w:name="_Toc350506718"/>
    <w:bookmarkStart w:id="2893" w:name="_Toc350506848"/>
    <w:bookmarkStart w:id="2894" w:name="_Toc350506980"/>
    <w:bookmarkStart w:id="2895" w:name="_Toc350507441"/>
    <w:bookmarkStart w:id="2896" w:name="_Toc350507975"/>
    <w:bookmarkStart w:id="2897" w:name="_Toc349229926"/>
    <w:bookmarkStart w:id="2898" w:name="_Toc349230089"/>
    <w:bookmarkStart w:id="2899" w:name="_Toc349230489"/>
    <w:bookmarkStart w:id="2900" w:name="_Toc349231371"/>
    <w:bookmarkStart w:id="2901" w:name="_Toc349232097"/>
    <w:bookmarkStart w:id="2902" w:name="_Toc349232478"/>
    <w:bookmarkStart w:id="2903" w:name="_Toc349233214"/>
    <w:bookmarkStart w:id="2904" w:name="_Toc349233349"/>
    <w:bookmarkStart w:id="2905" w:name="_Toc349233483"/>
    <w:bookmarkStart w:id="2906" w:name="_Toc350503072"/>
    <w:bookmarkStart w:id="2907" w:name="_Toc350504062"/>
    <w:bookmarkStart w:id="2908" w:name="_Toc350506352"/>
    <w:bookmarkStart w:id="2909" w:name="_Toc350506590"/>
    <w:bookmarkStart w:id="2910" w:name="_Toc350506720"/>
    <w:bookmarkStart w:id="2911" w:name="_Toc350506850"/>
    <w:bookmarkStart w:id="2912" w:name="_Toc350506982"/>
    <w:bookmarkStart w:id="2913" w:name="_Toc350507443"/>
    <w:bookmarkStart w:id="2914" w:name="_Toc350507977"/>
    <w:bookmarkStart w:id="2915" w:name="_Ref313370057"/>
    <w:bookmarkStart w:id="2916" w:name="_Toc314810836"/>
    <w:bookmarkStart w:id="2917" w:name="_Toc350503073"/>
    <w:bookmarkStart w:id="2918" w:name="_Toc350504063"/>
    <w:bookmarkStart w:id="2919" w:name="_Toc350507978"/>
    <w:bookmarkStart w:id="2920" w:name="_Toc358671816"/>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p w14:paraId="44B8B4E3" w14:textId="77777777" w:rsidR="00A523C2" w:rsidRPr="004D6A00" w:rsidRDefault="000D1042" w:rsidP="00F86336">
      <w:pPr>
        <w:pStyle w:val="GPSmacrorestart"/>
        <w:rPr>
          <w:lang w:eastAsia="en-GB"/>
        </w:rPr>
      </w:pPr>
      <w:r w:rsidRPr="004D6A00">
        <w:fldChar w:fldCharType="begin"/>
      </w:r>
      <w:r w:rsidR="004D6A00" w:rsidRPr="004D6A00">
        <w:rPr>
          <w:lang w:eastAsia="en-GB"/>
        </w:rPr>
        <w:instrText>LISTNUM \l 1 \s 0</w:instrText>
      </w:r>
      <w:r w:rsidRPr="004D6A00">
        <w:fldChar w:fldCharType="separate"/>
      </w:r>
      <w:r w:rsidR="004D6A00" w:rsidRPr="004D6A00">
        <w:t>12/08/2013</w:t>
      </w:r>
      <w:r w:rsidRPr="004D6A00">
        <w:fldChar w:fldCharType="end"/>
      </w:r>
    </w:p>
    <w:p w14:paraId="44B8B4E4" w14:textId="77777777" w:rsidR="00970147" w:rsidRDefault="006B380C" w:rsidP="00970147">
      <w:r>
        <w:rPr>
          <w:rFonts w:hint="eastAsia"/>
        </w:rPr>
        <w:br w:type="page"/>
      </w:r>
      <w:bookmarkStart w:id="2921" w:name="_Toc368062197"/>
    </w:p>
    <w:p w14:paraId="44B8B620" w14:textId="53EFD866" w:rsidR="00B36D65" w:rsidRDefault="00B36D65" w:rsidP="006E3B20">
      <w:pPr>
        <w:pStyle w:val="GPSSchAnnexname"/>
        <w:outlineLvl w:val="0"/>
      </w:pPr>
      <w:bookmarkStart w:id="2922" w:name="_Toc366051187"/>
      <w:bookmarkStart w:id="2923" w:name="_Toc367454133"/>
      <w:bookmarkStart w:id="2924" w:name="_Toc367956716"/>
      <w:bookmarkStart w:id="2925" w:name="_Toc367957412"/>
      <w:bookmarkStart w:id="2926" w:name="_Toc367958218"/>
      <w:bookmarkStart w:id="2927" w:name="_Toc367958458"/>
      <w:bookmarkStart w:id="2928" w:name="_Toc367965019"/>
      <w:bookmarkStart w:id="2929" w:name="_Toc367971295"/>
      <w:bookmarkStart w:id="2930" w:name="_Toc367977136"/>
      <w:bookmarkStart w:id="2931" w:name="_Toc367977727"/>
      <w:bookmarkStart w:id="2932" w:name="_Toc367977959"/>
      <w:bookmarkStart w:id="2933" w:name="_Toc368062198"/>
      <w:bookmarkStart w:id="2934" w:name="_Toc366051188"/>
      <w:bookmarkStart w:id="2935" w:name="_Toc367454134"/>
      <w:bookmarkStart w:id="2936" w:name="_Toc367956717"/>
      <w:bookmarkStart w:id="2937" w:name="_Toc367957413"/>
      <w:bookmarkStart w:id="2938" w:name="_Toc367958219"/>
      <w:bookmarkStart w:id="2939" w:name="_Toc367958459"/>
      <w:bookmarkStart w:id="2940" w:name="_Toc367965020"/>
      <w:bookmarkStart w:id="2941" w:name="_Toc367971296"/>
      <w:bookmarkStart w:id="2942" w:name="_Toc367977137"/>
      <w:bookmarkStart w:id="2943" w:name="_Toc367977728"/>
      <w:bookmarkStart w:id="2944" w:name="_Toc367977960"/>
      <w:bookmarkStart w:id="2945" w:name="_Toc368062199"/>
      <w:bookmarkStart w:id="2946" w:name="_Toc366051189"/>
      <w:bookmarkStart w:id="2947" w:name="_Toc367454135"/>
      <w:bookmarkStart w:id="2948" w:name="_Toc367956718"/>
      <w:bookmarkStart w:id="2949" w:name="_Toc367957414"/>
      <w:bookmarkStart w:id="2950" w:name="_Toc367958220"/>
      <w:bookmarkStart w:id="2951" w:name="_Toc367958460"/>
      <w:bookmarkStart w:id="2952" w:name="_Toc367965021"/>
      <w:bookmarkStart w:id="2953" w:name="_Toc367971297"/>
      <w:bookmarkStart w:id="2954" w:name="_Toc367977138"/>
      <w:bookmarkStart w:id="2955" w:name="_Toc367977729"/>
      <w:bookmarkStart w:id="2956" w:name="_Toc367977961"/>
      <w:bookmarkStart w:id="2957" w:name="_Toc368062200"/>
      <w:bookmarkStart w:id="2958" w:name="_Toc366051190"/>
      <w:bookmarkStart w:id="2959" w:name="_Toc367454136"/>
      <w:bookmarkStart w:id="2960" w:name="_Toc367956719"/>
      <w:bookmarkStart w:id="2961" w:name="_Toc367957415"/>
      <w:bookmarkStart w:id="2962" w:name="_Toc367958221"/>
      <w:bookmarkStart w:id="2963" w:name="_Toc367958461"/>
      <w:bookmarkStart w:id="2964" w:name="_Toc367965022"/>
      <w:bookmarkStart w:id="2965" w:name="_Toc367971298"/>
      <w:bookmarkStart w:id="2966" w:name="_Toc367977139"/>
      <w:bookmarkStart w:id="2967" w:name="_Toc367977730"/>
      <w:bookmarkStart w:id="2968" w:name="_Toc367977962"/>
      <w:bookmarkStart w:id="2969" w:name="_Toc368062201"/>
      <w:bookmarkStart w:id="2970" w:name="_Toc366051191"/>
      <w:bookmarkStart w:id="2971" w:name="_Toc367454137"/>
      <w:bookmarkStart w:id="2972" w:name="_Toc367956720"/>
      <w:bookmarkStart w:id="2973" w:name="_Toc367957416"/>
      <w:bookmarkStart w:id="2974" w:name="_Toc367958222"/>
      <w:bookmarkStart w:id="2975" w:name="_Toc367958462"/>
      <w:bookmarkStart w:id="2976" w:name="_Toc367965023"/>
      <w:bookmarkStart w:id="2977" w:name="_Toc367971299"/>
      <w:bookmarkStart w:id="2978" w:name="_Toc367977140"/>
      <w:bookmarkStart w:id="2979" w:name="_Toc367977731"/>
      <w:bookmarkStart w:id="2980" w:name="_Toc367977963"/>
      <w:bookmarkStart w:id="2981" w:name="_Toc368062202"/>
      <w:bookmarkStart w:id="2982" w:name="_Toc366051192"/>
      <w:bookmarkStart w:id="2983" w:name="_Toc367454138"/>
      <w:bookmarkStart w:id="2984" w:name="_Toc367956721"/>
      <w:bookmarkStart w:id="2985" w:name="_Toc367957417"/>
      <w:bookmarkStart w:id="2986" w:name="_Toc367958223"/>
      <w:bookmarkStart w:id="2987" w:name="_Toc367958463"/>
      <w:bookmarkStart w:id="2988" w:name="_Toc367965024"/>
      <w:bookmarkStart w:id="2989" w:name="_Toc367971300"/>
      <w:bookmarkStart w:id="2990" w:name="_Toc367977141"/>
      <w:bookmarkStart w:id="2991" w:name="_Toc367977732"/>
      <w:bookmarkStart w:id="2992" w:name="_Toc367977964"/>
      <w:bookmarkStart w:id="2993" w:name="_Toc368062203"/>
      <w:bookmarkStart w:id="2994" w:name="_Toc366051193"/>
      <w:bookmarkStart w:id="2995" w:name="_Toc367454139"/>
      <w:bookmarkStart w:id="2996" w:name="_Toc367956722"/>
      <w:bookmarkStart w:id="2997" w:name="_Toc367957418"/>
      <w:bookmarkStart w:id="2998" w:name="_Toc367958224"/>
      <w:bookmarkStart w:id="2999" w:name="_Toc367958464"/>
      <w:bookmarkStart w:id="3000" w:name="_Toc367965025"/>
      <w:bookmarkStart w:id="3001" w:name="_Toc367971301"/>
      <w:bookmarkStart w:id="3002" w:name="_Toc367977142"/>
      <w:bookmarkStart w:id="3003" w:name="_Toc367977733"/>
      <w:bookmarkStart w:id="3004" w:name="_Toc367977965"/>
      <w:bookmarkStart w:id="3005" w:name="_Toc368062204"/>
      <w:bookmarkStart w:id="3006" w:name="_Toc366051194"/>
      <w:bookmarkStart w:id="3007" w:name="_Toc367454140"/>
      <w:bookmarkStart w:id="3008" w:name="_Toc367956723"/>
      <w:bookmarkStart w:id="3009" w:name="_Toc367957419"/>
      <w:bookmarkStart w:id="3010" w:name="_Toc367958225"/>
      <w:bookmarkStart w:id="3011" w:name="_Toc367958465"/>
      <w:bookmarkStart w:id="3012" w:name="_Toc367965026"/>
      <w:bookmarkStart w:id="3013" w:name="_Toc367971302"/>
      <w:bookmarkStart w:id="3014" w:name="_Toc367977143"/>
      <w:bookmarkStart w:id="3015" w:name="_Toc367977734"/>
      <w:bookmarkStart w:id="3016" w:name="_Toc367977966"/>
      <w:bookmarkStart w:id="3017" w:name="_Toc368062205"/>
      <w:bookmarkStart w:id="3018" w:name="_Toc366051195"/>
      <w:bookmarkStart w:id="3019" w:name="_Toc367454141"/>
      <w:bookmarkStart w:id="3020" w:name="_Toc367956724"/>
      <w:bookmarkStart w:id="3021" w:name="_Toc367957420"/>
      <w:bookmarkStart w:id="3022" w:name="_Toc367958226"/>
      <w:bookmarkStart w:id="3023" w:name="_Toc367958466"/>
      <w:bookmarkStart w:id="3024" w:name="_Toc367965027"/>
      <w:bookmarkStart w:id="3025" w:name="_Toc367971303"/>
      <w:bookmarkStart w:id="3026" w:name="_Toc367977144"/>
      <w:bookmarkStart w:id="3027" w:name="_Toc367977735"/>
      <w:bookmarkStart w:id="3028" w:name="_Toc367977967"/>
      <w:bookmarkStart w:id="3029" w:name="_Toc368062206"/>
      <w:bookmarkStart w:id="3030" w:name="_Toc366051196"/>
      <w:bookmarkStart w:id="3031" w:name="_Toc367454142"/>
      <w:bookmarkStart w:id="3032" w:name="_Toc367956725"/>
      <w:bookmarkStart w:id="3033" w:name="_Toc367957421"/>
      <w:bookmarkStart w:id="3034" w:name="_Toc367958227"/>
      <w:bookmarkStart w:id="3035" w:name="_Toc367958467"/>
      <w:bookmarkStart w:id="3036" w:name="_Toc367965028"/>
      <w:bookmarkStart w:id="3037" w:name="_Toc367971304"/>
      <w:bookmarkStart w:id="3038" w:name="_Toc367977145"/>
      <w:bookmarkStart w:id="3039" w:name="_Toc367977736"/>
      <w:bookmarkStart w:id="3040" w:name="_Toc367977968"/>
      <w:bookmarkStart w:id="3041" w:name="_Toc368062207"/>
      <w:bookmarkStart w:id="3042" w:name="_Toc366051197"/>
      <w:bookmarkStart w:id="3043" w:name="_Toc367454143"/>
      <w:bookmarkStart w:id="3044" w:name="_Toc367956726"/>
      <w:bookmarkStart w:id="3045" w:name="_Toc367957422"/>
      <w:bookmarkStart w:id="3046" w:name="_Toc367958228"/>
      <w:bookmarkStart w:id="3047" w:name="_Toc367958468"/>
      <w:bookmarkStart w:id="3048" w:name="_Toc367965029"/>
      <w:bookmarkStart w:id="3049" w:name="_Toc367971305"/>
      <w:bookmarkStart w:id="3050" w:name="_Toc367977146"/>
      <w:bookmarkStart w:id="3051" w:name="_Toc367977737"/>
      <w:bookmarkStart w:id="3052" w:name="_Toc367977969"/>
      <w:bookmarkStart w:id="3053" w:name="_Toc368062208"/>
      <w:bookmarkStart w:id="3054" w:name="_Toc366051198"/>
      <w:bookmarkStart w:id="3055" w:name="_Toc367454144"/>
      <w:bookmarkStart w:id="3056" w:name="_Toc367956727"/>
      <w:bookmarkStart w:id="3057" w:name="_Toc367957423"/>
      <w:bookmarkStart w:id="3058" w:name="_Toc367958229"/>
      <w:bookmarkStart w:id="3059" w:name="_Toc367958469"/>
      <w:bookmarkStart w:id="3060" w:name="_Toc367965030"/>
      <w:bookmarkStart w:id="3061" w:name="_Toc367971306"/>
      <w:bookmarkStart w:id="3062" w:name="_Toc367977147"/>
      <w:bookmarkStart w:id="3063" w:name="_Toc367977738"/>
      <w:bookmarkStart w:id="3064" w:name="_Toc367977970"/>
      <w:bookmarkStart w:id="3065" w:name="_Toc368062209"/>
      <w:bookmarkStart w:id="3066" w:name="_Toc366051199"/>
      <w:bookmarkStart w:id="3067" w:name="_Toc367454145"/>
      <w:bookmarkStart w:id="3068" w:name="_Toc367956728"/>
      <w:bookmarkStart w:id="3069" w:name="_Toc367957424"/>
      <w:bookmarkStart w:id="3070" w:name="_Toc367958230"/>
      <w:bookmarkStart w:id="3071" w:name="_Toc367958470"/>
      <w:bookmarkStart w:id="3072" w:name="_Toc367965031"/>
      <w:bookmarkStart w:id="3073" w:name="_Toc367971307"/>
      <w:bookmarkStart w:id="3074" w:name="_Toc367977148"/>
      <w:bookmarkStart w:id="3075" w:name="_Toc367977739"/>
      <w:bookmarkStart w:id="3076" w:name="_Toc367977971"/>
      <w:bookmarkStart w:id="3077" w:name="_Toc368062210"/>
      <w:bookmarkStart w:id="3078" w:name="_Toc366051200"/>
      <w:bookmarkStart w:id="3079" w:name="_Toc367454146"/>
      <w:bookmarkStart w:id="3080" w:name="_Toc367956729"/>
      <w:bookmarkStart w:id="3081" w:name="_Toc367957425"/>
      <w:bookmarkStart w:id="3082" w:name="_Toc367958231"/>
      <w:bookmarkStart w:id="3083" w:name="_Toc367958471"/>
      <w:bookmarkStart w:id="3084" w:name="_Toc367965032"/>
      <w:bookmarkStart w:id="3085" w:name="_Toc367971308"/>
      <w:bookmarkStart w:id="3086" w:name="_Toc367977149"/>
      <w:bookmarkStart w:id="3087" w:name="_Toc367977740"/>
      <w:bookmarkStart w:id="3088" w:name="_Toc367977972"/>
      <w:bookmarkStart w:id="3089" w:name="_Toc368062211"/>
      <w:bookmarkStart w:id="3090" w:name="_Toc366051201"/>
      <w:bookmarkStart w:id="3091" w:name="_Toc367454147"/>
      <w:bookmarkStart w:id="3092" w:name="_Toc367956730"/>
      <w:bookmarkStart w:id="3093" w:name="_Toc367957426"/>
      <w:bookmarkStart w:id="3094" w:name="_Toc367958232"/>
      <w:bookmarkStart w:id="3095" w:name="_Toc367958472"/>
      <w:bookmarkStart w:id="3096" w:name="_Toc367965033"/>
      <w:bookmarkStart w:id="3097" w:name="_Toc367971309"/>
      <w:bookmarkStart w:id="3098" w:name="_Toc367977150"/>
      <w:bookmarkStart w:id="3099" w:name="_Toc367977741"/>
      <w:bookmarkStart w:id="3100" w:name="_Toc367977973"/>
      <w:bookmarkStart w:id="3101" w:name="_Toc368062212"/>
      <w:bookmarkStart w:id="3102" w:name="_Toc366051202"/>
      <w:bookmarkStart w:id="3103" w:name="_Toc367454148"/>
      <w:bookmarkStart w:id="3104" w:name="_Toc367956731"/>
      <w:bookmarkStart w:id="3105" w:name="_Toc367957427"/>
      <w:bookmarkStart w:id="3106" w:name="_Toc367958233"/>
      <w:bookmarkStart w:id="3107" w:name="_Toc367958473"/>
      <w:bookmarkStart w:id="3108" w:name="_Toc367965034"/>
      <w:bookmarkStart w:id="3109" w:name="_Toc367971310"/>
      <w:bookmarkStart w:id="3110" w:name="_Toc367977151"/>
      <w:bookmarkStart w:id="3111" w:name="_Toc367977742"/>
      <w:bookmarkStart w:id="3112" w:name="_Toc367977974"/>
      <w:bookmarkStart w:id="3113" w:name="_Toc368062213"/>
      <w:bookmarkStart w:id="3114" w:name="_Toc366051203"/>
      <w:bookmarkStart w:id="3115" w:name="_Toc367454149"/>
      <w:bookmarkStart w:id="3116" w:name="_Toc367956732"/>
      <w:bookmarkStart w:id="3117" w:name="_Toc367957428"/>
      <w:bookmarkStart w:id="3118" w:name="_Toc367958234"/>
      <w:bookmarkStart w:id="3119" w:name="_Toc367958474"/>
      <w:bookmarkStart w:id="3120" w:name="_Toc367965035"/>
      <w:bookmarkStart w:id="3121" w:name="_Toc367971311"/>
      <w:bookmarkStart w:id="3122" w:name="_Toc367977152"/>
      <w:bookmarkStart w:id="3123" w:name="_Toc367977743"/>
      <w:bookmarkStart w:id="3124" w:name="_Toc367977975"/>
      <w:bookmarkStart w:id="3125" w:name="_Toc368062214"/>
      <w:bookmarkStart w:id="3126" w:name="_Toc366051204"/>
      <w:bookmarkStart w:id="3127" w:name="_Toc367454150"/>
      <w:bookmarkStart w:id="3128" w:name="_Toc367956733"/>
      <w:bookmarkStart w:id="3129" w:name="_Toc367957429"/>
      <w:bookmarkStart w:id="3130" w:name="_Toc367958235"/>
      <w:bookmarkStart w:id="3131" w:name="_Toc367958475"/>
      <w:bookmarkStart w:id="3132" w:name="_Toc367965036"/>
      <w:bookmarkStart w:id="3133" w:name="_Toc367971312"/>
      <w:bookmarkStart w:id="3134" w:name="_Toc367977153"/>
      <w:bookmarkStart w:id="3135" w:name="_Toc367977744"/>
      <w:bookmarkStart w:id="3136" w:name="_Toc367977976"/>
      <w:bookmarkStart w:id="3137" w:name="_Toc368062215"/>
      <w:bookmarkStart w:id="3138" w:name="_Toc366051205"/>
      <w:bookmarkStart w:id="3139" w:name="_Toc367454151"/>
      <w:bookmarkStart w:id="3140" w:name="_Toc367956734"/>
      <w:bookmarkStart w:id="3141" w:name="_Toc367957430"/>
      <w:bookmarkStart w:id="3142" w:name="_Toc367958236"/>
      <w:bookmarkStart w:id="3143" w:name="_Toc367958476"/>
      <w:bookmarkStart w:id="3144" w:name="_Toc367965037"/>
      <w:bookmarkStart w:id="3145" w:name="_Toc367971313"/>
      <w:bookmarkStart w:id="3146" w:name="_Toc367977154"/>
      <w:bookmarkStart w:id="3147" w:name="_Toc367977745"/>
      <w:bookmarkStart w:id="3148" w:name="_Toc367977977"/>
      <w:bookmarkStart w:id="3149" w:name="_Toc368062216"/>
      <w:bookmarkStart w:id="3150" w:name="_Toc366051206"/>
      <w:bookmarkStart w:id="3151" w:name="_Toc367454152"/>
      <w:bookmarkStart w:id="3152" w:name="_Toc367956735"/>
      <w:bookmarkStart w:id="3153" w:name="_Toc367957431"/>
      <w:bookmarkStart w:id="3154" w:name="_Toc367958237"/>
      <w:bookmarkStart w:id="3155" w:name="_Toc367958477"/>
      <w:bookmarkStart w:id="3156" w:name="_Toc367965038"/>
      <w:bookmarkStart w:id="3157" w:name="_Toc367971314"/>
      <w:bookmarkStart w:id="3158" w:name="_Toc367977155"/>
      <w:bookmarkStart w:id="3159" w:name="_Toc367977746"/>
      <w:bookmarkStart w:id="3160" w:name="_Toc367977978"/>
      <w:bookmarkStart w:id="3161" w:name="_Toc368062217"/>
      <w:bookmarkStart w:id="3162" w:name="_Toc366051207"/>
      <w:bookmarkStart w:id="3163" w:name="_Toc367454153"/>
      <w:bookmarkStart w:id="3164" w:name="_Toc367956736"/>
      <w:bookmarkStart w:id="3165" w:name="_Toc367957432"/>
      <w:bookmarkStart w:id="3166" w:name="_Toc367958238"/>
      <w:bookmarkStart w:id="3167" w:name="_Toc367958478"/>
      <w:bookmarkStart w:id="3168" w:name="_Toc367965039"/>
      <w:bookmarkStart w:id="3169" w:name="_Toc367971315"/>
      <w:bookmarkStart w:id="3170" w:name="_Toc367977156"/>
      <w:bookmarkStart w:id="3171" w:name="_Toc367977747"/>
      <w:bookmarkStart w:id="3172" w:name="_Toc367977979"/>
      <w:bookmarkStart w:id="3173" w:name="_Toc368062218"/>
      <w:bookmarkStart w:id="3174" w:name="_Toc368062231"/>
      <w:bookmarkStart w:id="3175" w:name="_Toc509772148"/>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r>
        <w:t xml:space="preserve">ANNEX </w:t>
      </w:r>
      <w:r w:rsidR="001B5F10">
        <w:t>1</w:t>
      </w:r>
      <w:r w:rsidR="00890246">
        <w:t xml:space="preserve">: </w:t>
      </w:r>
      <w:r w:rsidRPr="00FA3A87">
        <w:t>DISPUTE RESOLUTION</w:t>
      </w:r>
      <w:r>
        <w:t xml:space="preserve"> </w:t>
      </w:r>
      <w:r w:rsidRPr="00FA3A87">
        <w:t>PROCEDURE</w:t>
      </w:r>
      <w:bookmarkEnd w:id="3174"/>
      <w:bookmarkEnd w:id="3175"/>
    </w:p>
    <w:p w14:paraId="44B8B621" w14:textId="77777777" w:rsidR="004D7225" w:rsidRDefault="004D7225" w:rsidP="00890246">
      <w:pPr>
        <w:pStyle w:val="GPSSchAnnexname"/>
        <w:sectPr w:rsidR="004D7225" w:rsidSect="004D7225">
          <w:footerReference w:type="first" r:id="rId9"/>
          <w:endnotePr>
            <w:numFmt w:val="decimal"/>
          </w:endnotePr>
          <w:type w:val="continuous"/>
          <w:pgSz w:w="11907" w:h="16839" w:code="9"/>
          <w:pgMar w:top="1440" w:right="1417" w:bottom="1440" w:left="1440" w:header="426" w:footer="720" w:gutter="0"/>
          <w:cols w:space="720"/>
          <w:titlePg/>
          <w:docGrid w:linePitch="299"/>
        </w:sectPr>
      </w:pPr>
    </w:p>
    <w:p w14:paraId="44B8B622" w14:textId="77777777" w:rsidR="004D7225" w:rsidRPr="00FA3A87" w:rsidRDefault="004D7225" w:rsidP="00B14C23"/>
    <w:p w14:paraId="44B8B623" w14:textId="77777777" w:rsidR="00B36D65" w:rsidRPr="00395B38" w:rsidRDefault="00B36D65" w:rsidP="00B446FC">
      <w:pPr>
        <w:numPr>
          <w:ilvl w:val="0"/>
          <w:numId w:val="21"/>
        </w:numPr>
        <w:rPr>
          <w:b/>
        </w:rPr>
      </w:pPr>
      <w:r w:rsidRPr="00395B38">
        <w:rPr>
          <w:b/>
        </w:rPr>
        <w:t>DEFINITIONS</w:t>
      </w:r>
    </w:p>
    <w:p w14:paraId="44B8B624" w14:textId="334D913B" w:rsidR="00B36D65" w:rsidRPr="00C16723" w:rsidRDefault="00B36D65" w:rsidP="004D7225">
      <w:r w:rsidRPr="00C16723">
        <w:t xml:space="preserve">In this </w:t>
      </w:r>
      <w:r>
        <w:t xml:space="preserve">Annex </w:t>
      </w:r>
      <w:r w:rsidR="001B5F10">
        <w:t>1</w:t>
      </w:r>
      <w:r w:rsidRPr="00C16723">
        <w:t>, the following definitions shall apply:</w:t>
      </w:r>
    </w:p>
    <w:tbl>
      <w:tblPr>
        <w:tblW w:w="8363" w:type="dxa"/>
        <w:tblInd w:w="817" w:type="dxa"/>
        <w:tblLook w:val="0000" w:firstRow="0" w:lastRow="0" w:firstColumn="0" w:lastColumn="0" w:noHBand="0" w:noVBand="0"/>
      </w:tblPr>
      <w:tblGrid>
        <w:gridCol w:w="2410"/>
        <w:gridCol w:w="5953"/>
      </w:tblGrid>
      <w:tr w:rsidR="00B36D65" w:rsidRPr="00C16723" w14:paraId="44B8B627" w14:textId="77777777" w:rsidTr="00B36D65">
        <w:tc>
          <w:tcPr>
            <w:tcW w:w="2410" w:type="dxa"/>
          </w:tcPr>
          <w:p w14:paraId="44B8B625" w14:textId="77777777" w:rsidR="00B36D65" w:rsidRPr="00C16723" w:rsidRDefault="00B36D65" w:rsidP="00B36D65">
            <w:pPr>
              <w:pStyle w:val="GPSDefinitionTerm"/>
            </w:pPr>
            <w:r w:rsidRPr="00C16723">
              <w:t>“CEDR”</w:t>
            </w:r>
          </w:p>
        </w:tc>
        <w:tc>
          <w:tcPr>
            <w:tcW w:w="5953" w:type="dxa"/>
          </w:tcPr>
          <w:p w14:paraId="44B8B626" w14:textId="77777777" w:rsidR="00B36D65" w:rsidRPr="00C16723" w:rsidRDefault="00B36D65" w:rsidP="00B36D65">
            <w:pPr>
              <w:pStyle w:val="GPsDefinition"/>
            </w:pPr>
            <w:r w:rsidRPr="00C16723">
              <w:t>the Centre for Effective Dispute Resolution of International Dispute Resolution Centre, 70 Fleet Street, London, EC4Y 1EU;</w:t>
            </w:r>
          </w:p>
        </w:tc>
      </w:tr>
      <w:tr w:rsidR="00B36D65" w:rsidRPr="00C16723" w14:paraId="44B8B62A" w14:textId="77777777" w:rsidTr="00B36D65">
        <w:tc>
          <w:tcPr>
            <w:tcW w:w="2410" w:type="dxa"/>
          </w:tcPr>
          <w:p w14:paraId="44B8B628" w14:textId="77777777" w:rsidR="00B36D65" w:rsidRPr="00C16723" w:rsidRDefault="00B36D65" w:rsidP="00B36D65">
            <w:pPr>
              <w:pStyle w:val="GPSDefinitionTerm"/>
            </w:pPr>
            <w:r w:rsidRPr="00C16723">
              <w:t>“Exception”</w:t>
            </w:r>
          </w:p>
        </w:tc>
        <w:tc>
          <w:tcPr>
            <w:tcW w:w="5953" w:type="dxa"/>
          </w:tcPr>
          <w:p w14:paraId="44B8B629" w14:textId="77777777" w:rsidR="00B36D65" w:rsidRPr="00C16723" w:rsidRDefault="00B36D65" w:rsidP="004037F9">
            <w:pPr>
              <w:pStyle w:val="GPsDefinition"/>
            </w:pPr>
            <w:r w:rsidRPr="00C16723">
              <w:t>a deviation of project tolerances in accordance with PRINCE2 methodology in respect of this Call Off Contract or in the supply of the Goods;</w:t>
            </w:r>
          </w:p>
        </w:tc>
      </w:tr>
      <w:tr w:rsidR="00B36D65" w:rsidRPr="00C16723" w14:paraId="44B8B62D" w14:textId="77777777" w:rsidTr="00B36D65">
        <w:tc>
          <w:tcPr>
            <w:tcW w:w="2410" w:type="dxa"/>
          </w:tcPr>
          <w:p w14:paraId="44B8B62B" w14:textId="77777777" w:rsidR="00B36D65" w:rsidRPr="00C16723" w:rsidRDefault="00B36D65" w:rsidP="00B36D65">
            <w:pPr>
              <w:pStyle w:val="GPSDefinitionTerm"/>
            </w:pPr>
            <w:r w:rsidRPr="00C16723">
              <w:t>“Expert”</w:t>
            </w:r>
          </w:p>
        </w:tc>
        <w:tc>
          <w:tcPr>
            <w:tcW w:w="5953" w:type="dxa"/>
          </w:tcPr>
          <w:p w14:paraId="44B8B62C" w14:textId="41C9458C" w:rsidR="00B36D65" w:rsidRPr="00C16723" w:rsidRDefault="00B36D65" w:rsidP="00C43416">
            <w:pPr>
              <w:pStyle w:val="GPsDefinition"/>
            </w:pPr>
            <w:r w:rsidRPr="00C16723">
              <w:t xml:space="preserve">the person appointed by the Parties in accordance with </w:t>
            </w:r>
            <w:r>
              <w:t xml:space="preserve">paragraph </w:t>
            </w:r>
            <w:r w:rsidRPr="00C16723">
              <w:t xml:space="preserve">5.2 of this </w:t>
            </w:r>
            <w:r>
              <w:t xml:space="preserve">Annex </w:t>
            </w:r>
            <w:r w:rsidR="001B5F10">
              <w:t>1</w:t>
            </w:r>
            <w:r w:rsidRPr="00C16723">
              <w:t>; and</w:t>
            </w:r>
          </w:p>
        </w:tc>
      </w:tr>
      <w:tr w:rsidR="00B36D65" w:rsidRPr="00C16723" w14:paraId="44B8B630" w14:textId="77777777" w:rsidTr="00B36D65">
        <w:tc>
          <w:tcPr>
            <w:tcW w:w="2410" w:type="dxa"/>
          </w:tcPr>
          <w:p w14:paraId="44B8B62E" w14:textId="77777777" w:rsidR="00B36D65" w:rsidRPr="00C16723" w:rsidRDefault="00B36D65" w:rsidP="00B36D65">
            <w:pPr>
              <w:pStyle w:val="GPSDefinitionTerm"/>
            </w:pPr>
            <w:r w:rsidRPr="00C16723">
              <w:t>“Mediator”</w:t>
            </w:r>
          </w:p>
        </w:tc>
        <w:tc>
          <w:tcPr>
            <w:tcW w:w="5953" w:type="dxa"/>
          </w:tcPr>
          <w:p w14:paraId="44B8B62F" w14:textId="617DDFC7" w:rsidR="00B36D65" w:rsidRPr="00C16723" w:rsidRDefault="00B36D65" w:rsidP="00C43416">
            <w:pPr>
              <w:pStyle w:val="GPsDefinition"/>
            </w:pPr>
            <w:r w:rsidRPr="00C16723">
              <w:t xml:space="preserve">the independent third party appointed in accordance with </w:t>
            </w:r>
            <w:r>
              <w:t xml:space="preserve">paragraph </w:t>
            </w:r>
            <w:r w:rsidRPr="00C16723">
              <w:t xml:space="preserve">4.2 of this </w:t>
            </w:r>
            <w:r>
              <w:t>Annex</w:t>
            </w:r>
            <w:r w:rsidRPr="00C16723">
              <w:t> </w:t>
            </w:r>
            <w:r w:rsidR="001B5F10">
              <w:t>1</w:t>
            </w:r>
            <w:r w:rsidRPr="00C16723">
              <w:t>.</w:t>
            </w:r>
          </w:p>
        </w:tc>
      </w:tr>
    </w:tbl>
    <w:p w14:paraId="44B8B631" w14:textId="77777777" w:rsidR="00B14C23" w:rsidRDefault="00B14C23" w:rsidP="00B14C23"/>
    <w:p w14:paraId="44B8B632" w14:textId="77777777" w:rsidR="00B36D65" w:rsidRPr="00B82360" w:rsidRDefault="00B36D65" w:rsidP="00B446FC">
      <w:pPr>
        <w:numPr>
          <w:ilvl w:val="0"/>
          <w:numId w:val="21"/>
        </w:numPr>
        <w:rPr>
          <w:b/>
        </w:rPr>
      </w:pPr>
      <w:r w:rsidRPr="00B82360">
        <w:rPr>
          <w:b/>
        </w:rPr>
        <w:t>INTRODUCTION</w:t>
      </w:r>
    </w:p>
    <w:p w14:paraId="44B8B633" w14:textId="77777777" w:rsidR="00B36D65" w:rsidRPr="00C44468" w:rsidRDefault="00B36D65" w:rsidP="00B446FC">
      <w:pPr>
        <w:pStyle w:val="GPSL2numberedclause"/>
        <w:numPr>
          <w:ilvl w:val="1"/>
          <w:numId w:val="21"/>
        </w:numPr>
      </w:pPr>
      <w:r w:rsidRPr="00C44468">
        <w:t>If a Dispute arises then:</w:t>
      </w:r>
    </w:p>
    <w:p w14:paraId="44B8B634" w14:textId="77777777" w:rsidR="00B36D65" w:rsidRPr="00C44468" w:rsidRDefault="00B36D65" w:rsidP="00B446FC">
      <w:pPr>
        <w:pStyle w:val="GPSL3numberedclause"/>
        <w:numPr>
          <w:ilvl w:val="2"/>
          <w:numId w:val="21"/>
        </w:numPr>
      </w:pPr>
      <w:r w:rsidRPr="00C44468">
        <w:t xml:space="preserve">the representative of the </w:t>
      </w:r>
      <w:r>
        <w:t>Customer</w:t>
      </w:r>
      <w:r w:rsidRPr="00C44468">
        <w:t xml:space="preserve"> and the Supplier Representative shall attempt in good faith to resolve the Dispute; and</w:t>
      </w:r>
    </w:p>
    <w:p w14:paraId="44B8B635" w14:textId="77777777" w:rsidR="00B36D65" w:rsidRPr="00C44468" w:rsidRDefault="00B36D65" w:rsidP="00B446FC">
      <w:pPr>
        <w:pStyle w:val="GPSL3numberedclause"/>
        <w:numPr>
          <w:ilvl w:val="2"/>
          <w:numId w:val="21"/>
        </w:numPr>
      </w:pPr>
      <w:r w:rsidRPr="00C44468">
        <w:t>if such attempts are not successful within a reasonable time either Party may give to the other a Dispute Notice.</w:t>
      </w:r>
    </w:p>
    <w:p w14:paraId="44B8B636" w14:textId="77777777" w:rsidR="00B36D65" w:rsidRPr="00C44468" w:rsidRDefault="00B36D65" w:rsidP="00B446FC">
      <w:pPr>
        <w:pStyle w:val="GPSL2numberedclause"/>
        <w:numPr>
          <w:ilvl w:val="1"/>
          <w:numId w:val="21"/>
        </w:numPr>
      </w:pPr>
      <w:r w:rsidRPr="00C44468">
        <w:t>The Dispute Notice shall set out:</w:t>
      </w:r>
    </w:p>
    <w:p w14:paraId="44B8B637" w14:textId="77777777" w:rsidR="00B36D65" w:rsidRPr="00C44468" w:rsidRDefault="00B36D65" w:rsidP="00B446FC">
      <w:pPr>
        <w:pStyle w:val="GPSL3numberedclause"/>
        <w:numPr>
          <w:ilvl w:val="2"/>
          <w:numId w:val="21"/>
        </w:numPr>
      </w:pPr>
      <w:r w:rsidRPr="00C44468">
        <w:t>the material particulars of the Dispute;</w:t>
      </w:r>
    </w:p>
    <w:p w14:paraId="677F8D4B" w14:textId="77777777" w:rsidR="009F33C3" w:rsidRDefault="00B36D65" w:rsidP="00B446FC">
      <w:pPr>
        <w:pStyle w:val="GPSL3numberedclause"/>
        <w:numPr>
          <w:ilvl w:val="2"/>
          <w:numId w:val="21"/>
        </w:numPr>
      </w:pPr>
      <w:r w:rsidRPr="00C44468">
        <w:t>the reasons why the Party serving the Dispute Notice believes that the Dispute has arisen</w:t>
      </w:r>
      <w:r w:rsidR="009F33C3">
        <w:t>:</w:t>
      </w:r>
    </w:p>
    <w:p w14:paraId="44B8B638" w14:textId="5626D85A" w:rsidR="00B36D65" w:rsidRPr="00C44468" w:rsidRDefault="009F33C3" w:rsidP="00B446FC">
      <w:pPr>
        <w:pStyle w:val="GPSL3numberedclause"/>
        <w:numPr>
          <w:ilvl w:val="2"/>
          <w:numId w:val="21"/>
        </w:numPr>
      </w:pPr>
      <w:r>
        <w:t>the names and contact details of the Parties’ respective escalation points</w:t>
      </w:r>
      <w:r w:rsidR="00B36D65" w:rsidRPr="00C44468">
        <w:t>; and</w:t>
      </w:r>
    </w:p>
    <w:p w14:paraId="44B8B639" w14:textId="77777777" w:rsidR="00B36D65" w:rsidRPr="00C44468" w:rsidRDefault="00B36D65" w:rsidP="00B446FC">
      <w:pPr>
        <w:pStyle w:val="GPSL3numberedclause"/>
        <w:numPr>
          <w:ilvl w:val="2"/>
          <w:numId w:val="21"/>
        </w:numPr>
      </w:pPr>
      <w:r w:rsidRPr="00C44468">
        <w:t>if the Party serving the Dispute Notice believes that the Dispute should be dealt with under the Expedited Dispute Timetable</w:t>
      </w:r>
      <w:r>
        <w:t xml:space="preserve"> as set out in paragraph 2.6</w:t>
      </w:r>
      <w:r w:rsidRPr="00C44468">
        <w:t>, the reason why.</w:t>
      </w:r>
    </w:p>
    <w:p w14:paraId="44B8B63A" w14:textId="77777777" w:rsidR="00B36D65" w:rsidRPr="00C44468" w:rsidRDefault="00B36D65" w:rsidP="00B446FC">
      <w:pPr>
        <w:pStyle w:val="GPSL2numberedclause"/>
        <w:numPr>
          <w:ilvl w:val="1"/>
          <w:numId w:val="21"/>
        </w:numPr>
      </w:pPr>
      <w:r w:rsidRPr="00C44468">
        <w:t xml:space="preserve">Unless agreed otherwise in writing, the Parties shall continue to comply with their respective obligations under this </w:t>
      </w:r>
      <w:r>
        <w:t>Call Off Contract</w:t>
      </w:r>
      <w:r w:rsidRPr="00C44468">
        <w:t xml:space="preserve"> regardless of the nature of the Dispute and notwithstanding the referral of the Dispute to the Dispute Resolution Procedure.</w:t>
      </w:r>
    </w:p>
    <w:p w14:paraId="44B8B63B" w14:textId="77777777" w:rsidR="00B36D65" w:rsidRPr="00C44468" w:rsidRDefault="00B36D65" w:rsidP="00B446FC">
      <w:pPr>
        <w:pStyle w:val="GPSL2numberedclause"/>
        <w:numPr>
          <w:ilvl w:val="1"/>
          <w:numId w:val="21"/>
        </w:numPr>
      </w:pPr>
      <w:r w:rsidRPr="00C44468">
        <w:t xml:space="preserve">Subject to </w:t>
      </w:r>
      <w:r>
        <w:t>p</w:t>
      </w:r>
      <w:r w:rsidRPr="00C44468">
        <w:t>aragraph 3.2, the Parties shall seek to resolve Disputes:</w:t>
      </w:r>
    </w:p>
    <w:p w14:paraId="44B8B63C" w14:textId="77777777" w:rsidR="00B36D65" w:rsidRPr="00C44468" w:rsidRDefault="00B36D65" w:rsidP="00B446FC">
      <w:pPr>
        <w:pStyle w:val="GPSL3numberedclause"/>
        <w:numPr>
          <w:ilvl w:val="2"/>
          <w:numId w:val="21"/>
        </w:numPr>
      </w:pPr>
      <w:r w:rsidRPr="00C44468">
        <w:t xml:space="preserve">first by commercial negotiation (as prescribed in </w:t>
      </w:r>
      <w:r>
        <w:t>p</w:t>
      </w:r>
      <w:r w:rsidRPr="00C44468">
        <w:t>aragraph 3);</w:t>
      </w:r>
    </w:p>
    <w:p w14:paraId="44B8B63D" w14:textId="4C1FB230" w:rsidR="00B36D65" w:rsidRPr="00C44468" w:rsidRDefault="00B36D65" w:rsidP="00B446FC">
      <w:pPr>
        <w:pStyle w:val="GPSL3numberedclause"/>
        <w:numPr>
          <w:ilvl w:val="2"/>
          <w:numId w:val="21"/>
        </w:numPr>
      </w:pPr>
      <w:r w:rsidRPr="00C44468">
        <w:t xml:space="preserve">then by mediation (as prescribed in </w:t>
      </w:r>
      <w:r>
        <w:t>p</w:t>
      </w:r>
      <w:r w:rsidRPr="00C44468">
        <w:t>aragraph 4); and</w:t>
      </w:r>
    </w:p>
    <w:p w14:paraId="44B8B63E" w14:textId="053BFBE3" w:rsidR="00B36D65" w:rsidRPr="00C44468" w:rsidRDefault="00B36D65" w:rsidP="00B446FC">
      <w:pPr>
        <w:pStyle w:val="GPSL3numberedclause"/>
        <w:numPr>
          <w:ilvl w:val="2"/>
          <w:numId w:val="21"/>
        </w:numPr>
      </w:pPr>
      <w:r w:rsidRPr="00C44468">
        <w:t xml:space="preserve">lastly by </w:t>
      </w:r>
      <w:r w:rsidRPr="00641132">
        <w:t>recourse to arbitration (as prescribed in paragraph 6) or litigation (in accordance with Clause </w:t>
      </w:r>
      <w:r w:rsidR="00641132" w:rsidRPr="00694471">
        <w:t>3</w:t>
      </w:r>
      <w:r w:rsidR="00641132" w:rsidRPr="00641132">
        <w:t>7 </w:t>
      </w:r>
      <w:r w:rsidRPr="00641132">
        <w:t>(Governing Law and Jurisdiction)).</w:t>
      </w:r>
    </w:p>
    <w:p w14:paraId="44B8B63F" w14:textId="77777777" w:rsidR="00B36D65" w:rsidRPr="00C44468" w:rsidRDefault="00B36D65" w:rsidP="00B446FC">
      <w:pPr>
        <w:pStyle w:val="GPSL2numberedclause"/>
        <w:numPr>
          <w:ilvl w:val="1"/>
          <w:numId w:val="21"/>
        </w:numPr>
      </w:pPr>
      <w:r w:rsidRPr="00C44468">
        <w:t xml:space="preserve">Specific issues shall be referred to Expert Determination (as prescribed in </w:t>
      </w:r>
      <w:r>
        <w:t>p</w:t>
      </w:r>
      <w:r w:rsidRPr="00C44468">
        <w:t xml:space="preserve">aragraph 5) where specified under the provisions of this </w:t>
      </w:r>
      <w:r>
        <w:t>Call Off Contract</w:t>
      </w:r>
      <w:r w:rsidRPr="00C44468">
        <w:t xml:space="preserve"> and may also be referred to Expert Determination where otherwise appropriate as specified in </w:t>
      </w:r>
      <w:r>
        <w:t>p</w:t>
      </w:r>
      <w:r w:rsidRPr="00C44468">
        <w:t>aragraph 5.</w:t>
      </w:r>
    </w:p>
    <w:p w14:paraId="44B8B640" w14:textId="34FEBFEB" w:rsidR="00B36D65" w:rsidRPr="00C44468" w:rsidRDefault="00B36D65" w:rsidP="00B446FC">
      <w:pPr>
        <w:pStyle w:val="GPSL2numberedclause"/>
        <w:numPr>
          <w:ilvl w:val="1"/>
          <w:numId w:val="21"/>
        </w:numPr>
      </w:pPr>
      <w:r w:rsidRPr="00C44468">
        <w:t xml:space="preserve">In exceptional circumstances where the use of the times in this </w:t>
      </w:r>
      <w:r w:rsidR="00260872">
        <w:t xml:space="preserve">Annex </w:t>
      </w:r>
      <w:r w:rsidR="001B5F10">
        <w:t>1</w:t>
      </w:r>
      <w:r w:rsidR="00C43416">
        <w:t xml:space="preserve"> </w:t>
      </w:r>
      <w:r w:rsidRPr="00C44468">
        <w:t xml:space="preserve">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w:t>
      </w:r>
      <w:r w:rsidR="00B6235E">
        <w:t>five (</w:t>
      </w:r>
      <w:r w:rsidRPr="00C44468">
        <w:t>5</w:t>
      </w:r>
      <w:r w:rsidR="00B6235E">
        <w:t>)</w:t>
      </w:r>
      <w:r w:rsidRPr="00C44468">
        <w:t xml:space="preserve"> Working Days of the issue of the Dispute Notice, the use of the Expedited Dispute Timetable shall be at the sole discretion of the </w:t>
      </w:r>
      <w:r>
        <w:t>Customer</w:t>
      </w:r>
      <w:r w:rsidRPr="00C44468">
        <w:t>.</w:t>
      </w:r>
    </w:p>
    <w:p w14:paraId="44B8B641" w14:textId="77777777" w:rsidR="00B36D65" w:rsidRPr="00C44468" w:rsidRDefault="00B36D65" w:rsidP="00B446FC">
      <w:pPr>
        <w:pStyle w:val="GPSL2numberedclause"/>
        <w:numPr>
          <w:ilvl w:val="1"/>
          <w:numId w:val="21"/>
        </w:numPr>
      </w:pPr>
      <w:r w:rsidRPr="00C44468">
        <w:t>If the use of the Expedited Dispute Timetable</w:t>
      </w:r>
      <w:r w:rsidRPr="00C44468" w:rsidDel="00C009AF">
        <w:t xml:space="preserve"> </w:t>
      </w:r>
      <w:r w:rsidRPr="00C44468">
        <w:t xml:space="preserve">is determined in accordance with </w:t>
      </w:r>
      <w:r>
        <w:t>p</w:t>
      </w:r>
      <w:r w:rsidRPr="00C44468">
        <w:t xml:space="preserve">aragraph 2.5 or is otherwise specified under the provisions of this </w:t>
      </w:r>
      <w:r>
        <w:t>Call Off Contract</w:t>
      </w:r>
      <w:r w:rsidRPr="00C44468">
        <w:t>, then the following periods of time shall apply in lieu of the time periods specified in the applicable Paragraphs:</w:t>
      </w:r>
    </w:p>
    <w:p w14:paraId="44B8B642" w14:textId="27020E6D" w:rsidR="00B36D65" w:rsidRPr="00C44468" w:rsidRDefault="00B36D65" w:rsidP="00B446FC">
      <w:pPr>
        <w:pStyle w:val="GPSL3numberedclause"/>
        <w:numPr>
          <w:ilvl w:val="2"/>
          <w:numId w:val="21"/>
        </w:numPr>
      </w:pPr>
      <w:r w:rsidRPr="00C44468">
        <w:t xml:space="preserve">in </w:t>
      </w:r>
      <w:r>
        <w:t>p</w:t>
      </w:r>
      <w:r w:rsidRPr="00C44468">
        <w:t>aragraph 3.2</w:t>
      </w:r>
      <w:r w:rsidR="00260872">
        <w:t>.3</w:t>
      </w:r>
      <w:r w:rsidRPr="00C44468">
        <w:t xml:space="preserve"> </w:t>
      </w:r>
      <w:r w:rsidR="00B6235E">
        <w:t>ten (</w:t>
      </w:r>
      <w:r w:rsidRPr="00C44468">
        <w:t>10</w:t>
      </w:r>
      <w:r w:rsidR="00B6235E">
        <w:t>)</w:t>
      </w:r>
      <w:r w:rsidRPr="00C44468">
        <w:t> Working Days;</w:t>
      </w:r>
    </w:p>
    <w:p w14:paraId="44B8B643" w14:textId="6DCAAA9C" w:rsidR="00B36D65" w:rsidRPr="00C44468" w:rsidRDefault="00B36D65" w:rsidP="00B446FC">
      <w:pPr>
        <w:pStyle w:val="GPSL3numberedclause"/>
        <w:numPr>
          <w:ilvl w:val="2"/>
          <w:numId w:val="21"/>
        </w:numPr>
      </w:pPr>
      <w:r w:rsidRPr="00C44468">
        <w:t xml:space="preserve">in </w:t>
      </w:r>
      <w:r>
        <w:t>p</w:t>
      </w:r>
      <w:r w:rsidRPr="00C44468">
        <w:t xml:space="preserve">aragraph 4.2, </w:t>
      </w:r>
      <w:r w:rsidR="00B6235E">
        <w:t>ten (</w:t>
      </w:r>
      <w:r w:rsidRPr="00C44468">
        <w:t>10</w:t>
      </w:r>
      <w:r w:rsidR="00B6235E">
        <w:t>)</w:t>
      </w:r>
      <w:r w:rsidRPr="00C44468">
        <w:t> Working Days;</w:t>
      </w:r>
    </w:p>
    <w:p w14:paraId="44B8B644" w14:textId="05F0AC71" w:rsidR="00B36D65" w:rsidRPr="00C44468" w:rsidRDefault="00B36D65" w:rsidP="00B446FC">
      <w:pPr>
        <w:pStyle w:val="GPSL3numberedclause"/>
        <w:numPr>
          <w:ilvl w:val="2"/>
          <w:numId w:val="21"/>
        </w:numPr>
      </w:pPr>
      <w:r w:rsidRPr="00C44468">
        <w:t xml:space="preserve">in </w:t>
      </w:r>
      <w:r>
        <w:t>p</w:t>
      </w:r>
      <w:r w:rsidRPr="00C44468">
        <w:t xml:space="preserve">aragraph 5.2, </w:t>
      </w:r>
      <w:r w:rsidR="00B6235E">
        <w:t>five (</w:t>
      </w:r>
      <w:r w:rsidRPr="00C44468">
        <w:t>5</w:t>
      </w:r>
      <w:r w:rsidR="00B6235E">
        <w:t>)</w:t>
      </w:r>
      <w:r w:rsidRPr="00C44468">
        <w:t> Working Days; and</w:t>
      </w:r>
    </w:p>
    <w:p w14:paraId="44B8B645" w14:textId="7AD28461" w:rsidR="00B36D65" w:rsidRPr="00C44468" w:rsidRDefault="00B36D65" w:rsidP="00B446FC">
      <w:pPr>
        <w:pStyle w:val="GPSL3numberedclause"/>
        <w:numPr>
          <w:ilvl w:val="2"/>
          <w:numId w:val="21"/>
        </w:numPr>
      </w:pPr>
      <w:r w:rsidRPr="00C44468">
        <w:t xml:space="preserve">in </w:t>
      </w:r>
      <w:r>
        <w:t>p</w:t>
      </w:r>
      <w:r w:rsidRPr="00C44468">
        <w:t>aragraph 6.2,</w:t>
      </w:r>
      <w:r w:rsidR="00B6235E">
        <w:t xml:space="preserve"> ten</w:t>
      </w:r>
      <w:r w:rsidRPr="00C44468">
        <w:t xml:space="preserve"> </w:t>
      </w:r>
      <w:r w:rsidR="00B6235E">
        <w:t>(</w:t>
      </w:r>
      <w:r w:rsidRPr="00C44468">
        <w:t>10</w:t>
      </w:r>
      <w:r w:rsidR="00B6235E">
        <w:t>)</w:t>
      </w:r>
      <w:r w:rsidRPr="00C44468">
        <w:t> Working Days.</w:t>
      </w:r>
    </w:p>
    <w:p w14:paraId="44B8B646" w14:textId="19140BFC" w:rsidR="00B36D65" w:rsidRPr="00C44468" w:rsidRDefault="00B36D65" w:rsidP="00B446FC">
      <w:pPr>
        <w:pStyle w:val="GPSL2numberedclause"/>
        <w:numPr>
          <w:ilvl w:val="1"/>
          <w:numId w:val="21"/>
        </w:numPr>
      </w:pPr>
      <w:r w:rsidRPr="00C44468">
        <w:t>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w:t>
      </w:r>
    </w:p>
    <w:p w14:paraId="44B8B647" w14:textId="77777777" w:rsidR="00B36D65" w:rsidRPr="00B82360" w:rsidRDefault="00B36D65" w:rsidP="00B446FC">
      <w:pPr>
        <w:numPr>
          <w:ilvl w:val="0"/>
          <w:numId w:val="21"/>
        </w:numPr>
        <w:rPr>
          <w:b/>
        </w:rPr>
      </w:pPr>
      <w:r w:rsidRPr="00B82360">
        <w:rPr>
          <w:b/>
        </w:rPr>
        <w:t>COMMERCIAL NEGOTIATIONS</w:t>
      </w:r>
    </w:p>
    <w:p w14:paraId="44B8B648" w14:textId="2C409A7D" w:rsidR="00B36D65" w:rsidRPr="00C44468" w:rsidRDefault="00B36D65" w:rsidP="00B446FC">
      <w:pPr>
        <w:pStyle w:val="GPSL2numberedclause"/>
        <w:numPr>
          <w:ilvl w:val="1"/>
          <w:numId w:val="21"/>
        </w:numPr>
      </w:pPr>
      <w:r w:rsidRPr="00C44468">
        <w:t xml:space="preserve">Following the service of a Dispute Notice, the </w:t>
      </w:r>
      <w:r>
        <w:t>Customer</w:t>
      </w:r>
      <w:r w:rsidRPr="00C44468">
        <w:t xml:space="preserve"> and the Supplier shall </w:t>
      </w:r>
      <w:r>
        <w:t>use</w:t>
      </w:r>
      <w:r w:rsidRPr="00C44468">
        <w:t xml:space="preserve"> reasonable endeavours to resolve the Dispute as soon as possible, by discussion between the </w:t>
      </w:r>
      <w:r w:rsidR="009F33C3">
        <w:t>Parties’ respective escalation points as nominated in the Dispute Notice in accordance with paragraph 2.2.3</w:t>
      </w:r>
      <w:r w:rsidRPr="00C44468">
        <w:t>.</w:t>
      </w:r>
    </w:p>
    <w:p w14:paraId="44B8B649" w14:textId="45737484" w:rsidR="00B36D65" w:rsidRPr="00C44468" w:rsidRDefault="00B36D65" w:rsidP="00B446FC">
      <w:pPr>
        <w:pStyle w:val="GPSL2numberedclause"/>
        <w:numPr>
          <w:ilvl w:val="1"/>
          <w:numId w:val="21"/>
        </w:numPr>
      </w:pPr>
      <w:r w:rsidRPr="00C44468">
        <w:t>If:</w:t>
      </w:r>
    </w:p>
    <w:p w14:paraId="44B8B64A" w14:textId="7949D440" w:rsidR="00B36D65" w:rsidRPr="00C44468" w:rsidRDefault="00B36D65" w:rsidP="00B446FC">
      <w:pPr>
        <w:pStyle w:val="GPSL3numberedclause"/>
        <w:numPr>
          <w:ilvl w:val="2"/>
          <w:numId w:val="21"/>
        </w:numPr>
      </w:pPr>
      <w:r w:rsidRPr="00C44468">
        <w:t>either Party is of the reasonable opinion that the resolution of a Dispute by commercial negotiation, or the continuance of commercial negotiations, will not result in an appropriate solution;</w:t>
      </w:r>
    </w:p>
    <w:p w14:paraId="44B8B64B" w14:textId="77777777" w:rsidR="00B36D65" w:rsidRPr="00C44468" w:rsidRDefault="00B36D65" w:rsidP="00B446FC">
      <w:pPr>
        <w:pStyle w:val="GPSL3numberedclause"/>
        <w:numPr>
          <w:ilvl w:val="2"/>
          <w:numId w:val="21"/>
        </w:numPr>
      </w:pPr>
      <w:r w:rsidRPr="00C44468">
        <w:t xml:space="preserve">the Parties have already held discussions of a nature and intent (or otherwise were conducted in the spirit) that would equate to the conduct of commercial negotiations in accordance with this </w:t>
      </w:r>
      <w:r>
        <w:t>p</w:t>
      </w:r>
      <w:r w:rsidRPr="00C44468">
        <w:t>aragraph 3; or</w:t>
      </w:r>
    </w:p>
    <w:p w14:paraId="44B8B64C" w14:textId="20609576" w:rsidR="00B36D65" w:rsidRPr="00C44468" w:rsidRDefault="00B36D65" w:rsidP="00B446FC">
      <w:pPr>
        <w:pStyle w:val="GPSL3numberedclause"/>
        <w:numPr>
          <w:ilvl w:val="2"/>
          <w:numId w:val="21"/>
        </w:numPr>
      </w:pPr>
      <w:r w:rsidRPr="00C44468">
        <w:t xml:space="preserve">the Parties have not settled the Dispute in accordance with </w:t>
      </w:r>
      <w:r>
        <w:t>p</w:t>
      </w:r>
      <w:r w:rsidRPr="00C44468">
        <w:t xml:space="preserve">aragraph 3.1 within </w:t>
      </w:r>
      <w:r w:rsidR="00C46274">
        <w:t>thirty (</w:t>
      </w:r>
      <w:r w:rsidRPr="00C44468">
        <w:t>30</w:t>
      </w:r>
      <w:r w:rsidR="00C46274">
        <w:t>)</w:t>
      </w:r>
      <w:r w:rsidRPr="00C44468">
        <w:t> Working Days of service of the Dispute Notice,</w:t>
      </w:r>
    </w:p>
    <w:p w14:paraId="44B8B64D" w14:textId="77777777" w:rsidR="00B36D65" w:rsidRPr="00C44468" w:rsidRDefault="00B36D65" w:rsidP="00B82360">
      <w:pPr>
        <w:pStyle w:val="GPSL2Indent"/>
        <w:ind w:left="1440"/>
      </w:pPr>
      <w:r w:rsidRPr="00C44468">
        <w:t>either Party may serve a written notice to proceed to mediation (a “</w:t>
      </w:r>
      <w:r w:rsidRPr="00C44468">
        <w:rPr>
          <w:b/>
        </w:rPr>
        <w:t>Mediation Notice”</w:t>
      </w:r>
      <w:r w:rsidRPr="00C44468">
        <w:t xml:space="preserve">) in accordance with </w:t>
      </w:r>
      <w:r>
        <w:t>p</w:t>
      </w:r>
      <w:r w:rsidRPr="00C44468">
        <w:t>aragraph 4.</w:t>
      </w:r>
    </w:p>
    <w:p w14:paraId="44B8B64E" w14:textId="77777777" w:rsidR="00B36D65" w:rsidRPr="00B82360" w:rsidRDefault="00B36D65" w:rsidP="00B446FC">
      <w:pPr>
        <w:numPr>
          <w:ilvl w:val="0"/>
          <w:numId w:val="21"/>
        </w:numPr>
        <w:rPr>
          <w:b/>
        </w:rPr>
      </w:pPr>
      <w:r w:rsidRPr="00B82360">
        <w:rPr>
          <w:b/>
        </w:rPr>
        <w:t>MEDIATION</w:t>
      </w:r>
    </w:p>
    <w:p w14:paraId="44B8B64F" w14:textId="77777777" w:rsidR="00B36D65" w:rsidRPr="000C275A" w:rsidRDefault="00B36D65" w:rsidP="00B446FC">
      <w:pPr>
        <w:pStyle w:val="GPSL2numberedclause"/>
        <w:numPr>
          <w:ilvl w:val="1"/>
          <w:numId w:val="21"/>
        </w:numPr>
      </w:pPr>
      <w:r w:rsidRPr="000C275A">
        <w:t>If a Mediation Notice is served, the Parties shall attempt to resolve the dispute in accordance with CEDR's Model Mediation Agreement which shall be deemed to be incorporated by reference into this Call Off Contract.</w:t>
      </w:r>
    </w:p>
    <w:p w14:paraId="44B8B650" w14:textId="3D63A06D" w:rsidR="00B36D65" w:rsidRPr="000C275A" w:rsidRDefault="00B36D65" w:rsidP="00B446FC">
      <w:pPr>
        <w:pStyle w:val="GPSL2numberedclause"/>
        <w:numPr>
          <w:ilvl w:val="1"/>
          <w:numId w:val="21"/>
        </w:numPr>
      </w:pPr>
      <w:r w:rsidRPr="000C275A">
        <w:t xml:space="preserve">If the Parties are unable to agree on the joint appointment of a Mediator within </w:t>
      </w:r>
      <w:r w:rsidR="00C46274">
        <w:t>thirty (</w:t>
      </w:r>
      <w:r w:rsidRPr="000C275A">
        <w:t>30</w:t>
      </w:r>
      <w:r w:rsidR="00C46274">
        <w:t>)</w:t>
      </w:r>
      <w:r w:rsidRPr="000C275A">
        <w:t> Working Days from service of the Mediation Notice then either Party may apply to CEDR to nominate the Mediator.</w:t>
      </w:r>
    </w:p>
    <w:p w14:paraId="44B8B651" w14:textId="77777777" w:rsidR="00B36D65" w:rsidRPr="00C44468" w:rsidRDefault="00B36D65" w:rsidP="00B446FC">
      <w:pPr>
        <w:pStyle w:val="GPSL2numberedclause"/>
        <w:numPr>
          <w:ilvl w:val="1"/>
          <w:numId w:val="21"/>
        </w:numPr>
      </w:pPr>
      <w:r w:rsidRPr="00C44468">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44B8B652" w14:textId="77777777" w:rsidR="00B36D65" w:rsidRPr="00C44468" w:rsidRDefault="00B36D65" w:rsidP="00B446FC">
      <w:pPr>
        <w:pStyle w:val="GPSL2numberedclause"/>
        <w:numPr>
          <w:ilvl w:val="1"/>
          <w:numId w:val="21"/>
        </w:numPr>
      </w:pPr>
      <w:r w:rsidRPr="00C44468">
        <w:t xml:space="preserve">Any settlement reached in the mediation shall not be legally binding until it has been reduced to writing and signed by, or on behalf of, the Parties (in accordance with the </w:t>
      </w:r>
      <w:r>
        <w:t>Variation Procedure</w:t>
      </w:r>
      <w:r w:rsidRPr="00C44468">
        <w:t xml:space="preserve"> where appropriate). The Mediator shall assist the Parties in recording the outcome of the mediation.</w:t>
      </w:r>
    </w:p>
    <w:p w14:paraId="44B8B653" w14:textId="77777777" w:rsidR="00B36D65" w:rsidRPr="000C275A" w:rsidRDefault="00B36D65" w:rsidP="00B446FC">
      <w:pPr>
        <w:numPr>
          <w:ilvl w:val="0"/>
          <w:numId w:val="21"/>
        </w:numPr>
      </w:pPr>
      <w:bookmarkStart w:id="3176" w:name="_Ref450916742"/>
      <w:r w:rsidRPr="00B82360">
        <w:rPr>
          <w:b/>
        </w:rPr>
        <w:t>EXPERT</w:t>
      </w:r>
      <w:r w:rsidRPr="000C275A">
        <w:t xml:space="preserve"> </w:t>
      </w:r>
      <w:r w:rsidRPr="00B82360">
        <w:rPr>
          <w:b/>
        </w:rPr>
        <w:t>DETERMINATION</w:t>
      </w:r>
      <w:bookmarkEnd w:id="3176"/>
    </w:p>
    <w:p w14:paraId="44B8B654" w14:textId="77777777" w:rsidR="00B36D65" w:rsidRPr="00C44468" w:rsidRDefault="00B36D65" w:rsidP="00B446FC">
      <w:pPr>
        <w:pStyle w:val="GPSL2numberedclause"/>
        <w:numPr>
          <w:ilvl w:val="1"/>
          <w:numId w:val="21"/>
        </w:numPr>
      </w:pPr>
      <w:r w:rsidRPr="00C44468">
        <w:t xml:space="preserve">If a Dispute relates to any aspect of the technology underlying the provision of the </w:t>
      </w:r>
      <w:r w:rsidR="004D3730">
        <w:t>Goods</w:t>
      </w:r>
      <w:r w:rsidR="00B43A0E">
        <w:t xml:space="preserve"> </w:t>
      </w:r>
      <w:r>
        <w:t>or otherwise relates to an ICT</w:t>
      </w:r>
      <w:r w:rsidRPr="00C44468">
        <w:t xml:space="preserve"> technical,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w:t>
      </w:r>
    </w:p>
    <w:p w14:paraId="44B8B655" w14:textId="6B29C06D" w:rsidR="00B36D65" w:rsidRPr="00C44468" w:rsidRDefault="00B36D65" w:rsidP="00B446FC">
      <w:pPr>
        <w:pStyle w:val="GPSL2numberedclause"/>
        <w:numPr>
          <w:ilvl w:val="1"/>
          <w:numId w:val="21"/>
        </w:numPr>
      </w:pPr>
      <w:r w:rsidRPr="00C44468">
        <w:t xml:space="preserve">The Expert shall be appointed by agreement in writing between the Parties, but in the event of a failure to agree within </w:t>
      </w:r>
      <w:r w:rsidR="00C46274">
        <w:t>ten (</w:t>
      </w:r>
      <w:r w:rsidRPr="00C44468">
        <w:t>10</w:t>
      </w:r>
      <w:r w:rsidR="00C46274">
        <w:t>)</w:t>
      </w:r>
      <w:r w:rsidRPr="00C44468">
        <w:t> Working Days, or if the person appointed is unable or unwilling to act, the Expert shall be appointed on the instructions of the President of the British Computer Society (or any other association that has replaced the British Computer Society).</w:t>
      </w:r>
    </w:p>
    <w:p w14:paraId="44B8B656" w14:textId="77777777" w:rsidR="00B36D65" w:rsidRPr="00C44468" w:rsidRDefault="00B36D65" w:rsidP="00B446FC">
      <w:pPr>
        <w:pStyle w:val="GPSL2numberedclause"/>
        <w:numPr>
          <w:ilvl w:val="1"/>
          <w:numId w:val="21"/>
        </w:numPr>
      </w:pPr>
      <w:r w:rsidRPr="00C44468">
        <w:t>The Expert shall act on the following basis:</w:t>
      </w:r>
    </w:p>
    <w:p w14:paraId="44B8B657" w14:textId="77777777" w:rsidR="00B36D65" w:rsidRPr="00C44468" w:rsidRDefault="00B36D65" w:rsidP="00B446FC">
      <w:pPr>
        <w:pStyle w:val="GPSL3numberedclause"/>
        <w:numPr>
          <w:ilvl w:val="2"/>
          <w:numId w:val="21"/>
        </w:numPr>
      </w:pPr>
      <w:r w:rsidRPr="00C44468">
        <w:t>he/she shall act as an expert and not as an arbitrator and shall act fairly and impartially;</w:t>
      </w:r>
    </w:p>
    <w:p w14:paraId="44B8B658" w14:textId="77777777" w:rsidR="00B36D65" w:rsidRPr="00C44468" w:rsidRDefault="00B36D65" w:rsidP="00B446FC">
      <w:pPr>
        <w:pStyle w:val="GPSL3numberedclause"/>
        <w:numPr>
          <w:ilvl w:val="2"/>
          <w:numId w:val="21"/>
        </w:numPr>
      </w:pPr>
      <w:r w:rsidRPr="00C44468">
        <w:t>the Expert's determination shall (in the absence of a material failure to follow the agreed procedures) be final and binding on the Parties;</w:t>
      </w:r>
    </w:p>
    <w:p w14:paraId="44B8B659" w14:textId="01A39D25" w:rsidR="00B36D65" w:rsidRPr="00C44468" w:rsidRDefault="00B36D65" w:rsidP="00B446FC">
      <w:pPr>
        <w:pStyle w:val="GPSL3numberedclause"/>
        <w:numPr>
          <w:ilvl w:val="2"/>
          <w:numId w:val="21"/>
        </w:numPr>
      </w:pPr>
      <w:r w:rsidRPr="00C44468">
        <w:t xml:space="preserve">the Expert shall decide the procedure to be followed in the determination and shall be requested to make his/her determination within </w:t>
      </w:r>
      <w:r w:rsidR="00C46274">
        <w:t>thirty (</w:t>
      </w:r>
      <w:r w:rsidRPr="00C44468">
        <w:t>30</w:t>
      </w:r>
      <w:r w:rsidR="00C46274">
        <w:t>)</w:t>
      </w:r>
      <w:r w:rsidRPr="00C44468">
        <w:t> Working Days of his appointment or as soon as reasonably practicable thereafter and the Parties shall assist and provide the documentation that the Expert requires for the purpose of the determination;</w:t>
      </w:r>
    </w:p>
    <w:p w14:paraId="44B8B65A" w14:textId="5B4A4C3A" w:rsidR="00B36D65" w:rsidRPr="00C44468" w:rsidRDefault="00B36D65" w:rsidP="00B446FC">
      <w:pPr>
        <w:pStyle w:val="GPSL3numberedclause"/>
        <w:numPr>
          <w:ilvl w:val="2"/>
          <w:numId w:val="21"/>
        </w:numPr>
      </w:pPr>
      <w:r w:rsidRPr="00C44468">
        <w:t xml:space="preserve">any amount payable by one Party to another as a result of the Expert's determination shall be due and payable within </w:t>
      </w:r>
      <w:r w:rsidR="00C46274">
        <w:t>twenty (</w:t>
      </w:r>
      <w:r w:rsidRPr="00C44468">
        <w:t>20</w:t>
      </w:r>
      <w:r w:rsidR="00C46274">
        <w:t>)</w:t>
      </w:r>
      <w:r w:rsidRPr="00C44468">
        <w:t> Working Days of the Expert's determination being notified to the Parties;</w:t>
      </w:r>
    </w:p>
    <w:p w14:paraId="44B8B65B" w14:textId="77777777" w:rsidR="00B36D65" w:rsidRPr="00C44468" w:rsidRDefault="00B36D65" w:rsidP="00B446FC">
      <w:pPr>
        <w:pStyle w:val="GPSL3numberedclause"/>
        <w:numPr>
          <w:ilvl w:val="2"/>
          <w:numId w:val="21"/>
        </w:numPr>
      </w:pPr>
      <w:r w:rsidRPr="00C44468">
        <w:t>the process shall be conducted in private and shall be confidential; and</w:t>
      </w:r>
    </w:p>
    <w:p w14:paraId="44B8B65C" w14:textId="77777777" w:rsidR="00B36D65" w:rsidRPr="00C44468" w:rsidRDefault="00B36D65" w:rsidP="00B446FC">
      <w:pPr>
        <w:pStyle w:val="GPSL3numberedclause"/>
        <w:numPr>
          <w:ilvl w:val="2"/>
          <w:numId w:val="21"/>
        </w:numPr>
      </w:pPr>
      <w:r w:rsidRPr="00C44468">
        <w:t>the Expert shall determine how and by whom the costs of the determination, including his/her fees and expenses, are to be paid.</w:t>
      </w:r>
    </w:p>
    <w:p w14:paraId="44B8B65D" w14:textId="77777777" w:rsidR="00B36D65" w:rsidRPr="00A7402E" w:rsidRDefault="00B36D65" w:rsidP="00B446FC">
      <w:pPr>
        <w:numPr>
          <w:ilvl w:val="0"/>
          <w:numId w:val="21"/>
        </w:numPr>
      </w:pPr>
      <w:r w:rsidRPr="00B82360">
        <w:rPr>
          <w:b/>
        </w:rPr>
        <w:t>ARBITRATION</w:t>
      </w:r>
    </w:p>
    <w:p w14:paraId="44B8B65E" w14:textId="77777777" w:rsidR="00B36D65" w:rsidRPr="00C44468" w:rsidRDefault="00B36D65" w:rsidP="00B446FC">
      <w:pPr>
        <w:pStyle w:val="GPSL2numberedclause"/>
        <w:numPr>
          <w:ilvl w:val="1"/>
          <w:numId w:val="21"/>
        </w:numPr>
      </w:pPr>
      <w:r w:rsidRPr="00C44468">
        <w:t xml:space="preserve">The </w:t>
      </w:r>
      <w:r>
        <w:t>Customer</w:t>
      </w:r>
      <w:r w:rsidRPr="00C44468">
        <w:t xml:space="preserve"> may at any time before court proceedings are commenced refer the Dispute to arbitration in accordance with the provisions of </w:t>
      </w:r>
      <w:r>
        <w:t>p</w:t>
      </w:r>
      <w:r w:rsidRPr="00C44468">
        <w:t>aragraph 6.4.</w:t>
      </w:r>
    </w:p>
    <w:p w14:paraId="44B8B65F" w14:textId="5E010791" w:rsidR="00B36D65" w:rsidRPr="00C44468" w:rsidRDefault="00B36D65" w:rsidP="00B446FC">
      <w:pPr>
        <w:pStyle w:val="GPSL2numberedclause"/>
        <w:numPr>
          <w:ilvl w:val="1"/>
          <w:numId w:val="21"/>
        </w:numPr>
      </w:pPr>
      <w:r w:rsidRPr="00C44468">
        <w:t xml:space="preserve">Before the Supplier commences court proceedings or arbitration, it shall serve written notice on the </w:t>
      </w:r>
      <w:r>
        <w:t>Customer</w:t>
      </w:r>
      <w:r w:rsidRPr="00C44468">
        <w:t xml:space="preserve"> of its intentions and the </w:t>
      </w:r>
      <w:r>
        <w:t>Customer</w:t>
      </w:r>
      <w:r w:rsidRPr="00C44468">
        <w:t xml:space="preserve"> shall have </w:t>
      </w:r>
      <w:r w:rsidR="00C46274">
        <w:t>fifteen (</w:t>
      </w:r>
      <w:r w:rsidRPr="00C44468">
        <w:t>15</w:t>
      </w:r>
      <w:r w:rsidR="00C46274">
        <w:t>)</w:t>
      </w:r>
      <w:r w:rsidRPr="00C44468">
        <w:t> Working Days following receipt of such notice to serve a reply (a “</w:t>
      </w:r>
      <w:r w:rsidRPr="00C44468">
        <w:rPr>
          <w:b/>
        </w:rPr>
        <w:t>Counter Notice</w:t>
      </w:r>
      <w:r w:rsidRPr="00C44468">
        <w:t xml:space="preserve">”) on the Supplier requiring the Dispute to be referred to and resolved by arbitration in accordance with </w:t>
      </w:r>
      <w:r>
        <w:t>p</w:t>
      </w:r>
      <w:r w:rsidRPr="00C44468">
        <w:t xml:space="preserve">aragraph 6.4 or be subject to the jurisdiction of the courts </w:t>
      </w:r>
      <w:r>
        <w:t xml:space="preserve">in accordance with </w:t>
      </w:r>
      <w:r w:rsidRPr="00641132">
        <w:t xml:space="preserve">Clause </w:t>
      </w:r>
      <w:r w:rsidR="00641132">
        <w:fldChar w:fldCharType="begin"/>
      </w:r>
      <w:r w:rsidR="00641132">
        <w:instrText xml:space="preserve"> REF _Ref364756346 \r \h </w:instrText>
      </w:r>
      <w:r w:rsidR="00641132">
        <w:fldChar w:fldCharType="separate"/>
      </w:r>
      <w:r w:rsidR="00CD405A">
        <w:t>37</w:t>
      </w:r>
      <w:r w:rsidR="00641132">
        <w:fldChar w:fldCharType="end"/>
      </w:r>
      <w:r w:rsidR="00641132" w:rsidRPr="00641132">
        <w:t xml:space="preserve"> </w:t>
      </w:r>
      <w:r w:rsidRPr="00641132">
        <w:t>(Governing Law and Jurisdiction).</w:t>
      </w:r>
      <w:r w:rsidRPr="00C44468">
        <w:t xml:space="preserve"> The Supplier shall not commence any court proceedings or arbitration until the expiry of such </w:t>
      </w:r>
      <w:r w:rsidR="00C46274">
        <w:t>fifteen (</w:t>
      </w:r>
      <w:r w:rsidRPr="00C44468">
        <w:t>15</w:t>
      </w:r>
      <w:r w:rsidR="00C46274">
        <w:t>)</w:t>
      </w:r>
      <w:r w:rsidRPr="00C44468">
        <w:t> Working Day period.</w:t>
      </w:r>
    </w:p>
    <w:p w14:paraId="44B8B660" w14:textId="77777777" w:rsidR="00B36D65" w:rsidRPr="00641132" w:rsidRDefault="00B36D65" w:rsidP="00B446FC">
      <w:pPr>
        <w:pStyle w:val="GPSL2numberedclause"/>
        <w:numPr>
          <w:ilvl w:val="1"/>
          <w:numId w:val="21"/>
        </w:numPr>
      </w:pPr>
      <w:r w:rsidRPr="00641132">
        <w:t>If:</w:t>
      </w:r>
    </w:p>
    <w:p w14:paraId="44B8B661" w14:textId="57B47541" w:rsidR="00B36D65" w:rsidRPr="00641132" w:rsidRDefault="00B36D65" w:rsidP="00B446FC">
      <w:pPr>
        <w:pStyle w:val="GPSL3numberedclause"/>
        <w:numPr>
          <w:ilvl w:val="2"/>
          <w:numId w:val="21"/>
        </w:numPr>
      </w:pPr>
      <w:r w:rsidRPr="00641132">
        <w:t>the Counter Notice requires the Dispute to be referred to arbitration, the provisions of paragraph 6.4 shall apply;</w:t>
      </w:r>
    </w:p>
    <w:p w14:paraId="44B8B662" w14:textId="5805596C" w:rsidR="00B36D65" w:rsidRPr="00641132" w:rsidRDefault="00B36D65" w:rsidP="00B446FC">
      <w:pPr>
        <w:pStyle w:val="GPSL3numberedclause"/>
        <w:numPr>
          <w:ilvl w:val="2"/>
          <w:numId w:val="21"/>
        </w:numPr>
      </w:pPr>
      <w:r w:rsidRPr="00641132">
        <w:t xml:space="preserve">the Counter Notice requires the Dispute to be subject to the exclusive jurisdiction of the courts in accordance with Clause </w:t>
      </w:r>
      <w:r w:rsidR="00641132" w:rsidRPr="00CE277A">
        <w:fldChar w:fldCharType="begin"/>
      </w:r>
      <w:r w:rsidR="00641132" w:rsidRPr="00CE277A">
        <w:instrText xml:space="preserve"> REF _Ref364756346 \r \h </w:instrText>
      </w:r>
      <w:r w:rsidR="00641132">
        <w:instrText xml:space="preserve"> \* MERGEFORMAT </w:instrText>
      </w:r>
      <w:r w:rsidR="00641132" w:rsidRPr="00CE277A">
        <w:fldChar w:fldCharType="separate"/>
      </w:r>
      <w:r w:rsidR="00CD405A">
        <w:t>37</w:t>
      </w:r>
      <w:r w:rsidR="00641132" w:rsidRPr="00CE277A">
        <w:fldChar w:fldCharType="end"/>
      </w:r>
      <w:r w:rsidR="00641132" w:rsidRPr="00641132">
        <w:t xml:space="preserve"> </w:t>
      </w:r>
      <w:r w:rsidRPr="00641132">
        <w:t>(Governing Law and Jurisdiction), the Dispute shall be so referred to the courts and the Supplier shall not commence arbitration proceedings;</w:t>
      </w:r>
    </w:p>
    <w:p w14:paraId="44B8B663" w14:textId="60446424" w:rsidR="00B36D65" w:rsidRPr="00641132" w:rsidRDefault="00B36D65" w:rsidP="00B446FC">
      <w:pPr>
        <w:pStyle w:val="GPSL3numberedclause"/>
        <w:numPr>
          <w:ilvl w:val="2"/>
          <w:numId w:val="21"/>
        </w:numPr>
      </w:pPr>
      <w:r w:rsidRPr="00641132">
        <w:t xml:space="preserve">the Customer does not serve a Counter Notice within the </w:t>
      </w:r>
      <w:r w:rsidR="00C46274" w:rsidRPr="00641132">
        <w:t>fifteen (</w:t>
      </w:r>
      <w:r w:rsidRPr="00641132">
        <w:t>15</w:t>
      </w:r>
      <w:r w:rsidR="00C46274" w:rsidRPr="00641132">
        <w:t>)</w:t>
      </w:r>
      <w:r w:rsidRPr="00641132">
        <w:t xml:space="preserve"> Working Days period referred to in paragraph 6.2, the Supplier may either commence arbitration proceedings in accordance with paragraph 6.4 or commence court proceedings in the courts in accordance with Clause </w:t>
      </w:r>
      <w:r w:rsidR="00641132" w:rsidRPr="00CE277A">
        <w:fldChar w:fldCharType="begin"/>
      </w:r>
      <w:r w:rsidR="00641132" w:rsidRPr="00CE277A">
        <w:instrText xml:space="preserve"> REF _Ref364756346 \r \h </w:instrText>
      </w:r>
      <w:r w:rsidR="00641132">
        <w:instrText xml:space="preserve"> \* MERGEFORMAT </w:instrText>
      </w:r>
      <w:r w:rsidR="00641132" w:rsidRPr="00CE277A">
        <w:fldChar w:fldCharType="separate"/>
      </w:r>
      <w:r w:rsidR="00CD405A">
        <w:t>37</w:t>
      </w:r>
      <w:r w:rsidR="00641132" w:rsidRPr="00CE277A">
        <w:fldChar w:fldCharType="end"/>
      </w:r>
      <w:r w:rsidR="00641132" w:rsidRPr="00641132">
        <w:t xml:space="preserve"> </w:t>
      </w:r>
      <w:r w:rsidRPr="00641132">
        <w:t>(Governing Law and Jurisdiction) which shall (in those circumstances) have exclusive jurisdiction.</w:t>
      </w:r>
    </w:p>
    <w:p w14:paraId="44B8B664" w14:textId="77777777" w:rsidR="00B36D65" w:rsidRPr="00641132" w:rsidRDefault="00B36D65" w:rsidP="00B446FC">
      <w:pPr>
        <w:pStyle w:val="GPSL3numberedclause"/>
        <w:numPr>
          <w:ilvl w:val="1"/>
          <w:numId w:val="21"/>
        </w:numPr>
      </w:pPr>
      <w:r w:rsidRPr="00641132">
        <w:t>In the event that any arbitration proceedings are commenced pursuant to paragraphs 6.1 to 6.3, the Parties hereby confirm that:</w:t>
      </w:r>
    </w:p>
    <w:p w14:paraId="44B8B665" w14:textId="2604703B" w:rsidR="00B36D65" w:rsidRPr="00C44468" w:rsidRDefault="00B36D65" w:rsidP="00B446FC">
      <w:pPr>
        <w:pStyle w:val="GPSL3numberedclause"/>
        <w:numPr>
          <w:ilvl w:val="2"/>
          <w:numId w:val="21"/>
        </w:numPr>
      </w:pPr>
      <w:r w:rsidRPr="00641132">
        <w:t>all disputes, issues or claims arising</w:t>
      </w:r>
      <w:r w:rsidRPr="00C44468">
        <w:t xml:space="preserve"> out of or in connection with this </w:t>
      </w:r>
      <w:r>
        <w:t>Call Off Contract</w:t>
      </w:r>
      <w:r w:rsidRPr="00C44468">
        <w:t xml:space="preserve"> (including as to its existence, validity or performance) shall be referred to and finally resolved by arbitration under the Rules of the London Court of International Arbitration (“</w:t>
      </w:r>
      <w:r w:rsidRPr="00B82360">
        <w:t>LCIA</w:t>
      </w:r>
      <w:r w:rsidRPr="00C44468">
        <w:t xml:space="preserve">”) (subject to </w:t>
      </w:r>
      <w:r>
        <w:t>p</w:t>
      </w:r>
      <w:r w:rsidRPr="00C44468">
        <w:t>aragraphs 6.4</w:t>
      </w:r>
      <w:r w:rsidR="00C46274">
        <w:t>.5</w:t>
      </w:r>
      <w:r w:rsidRPr="00C44468">
        <w:t xml:space="preserve">, </w:t>
      </w:r>
      <w:r w:rsidR="00C46274">
        <w:t>6.4.6</w:t>
      </w:r>
      <w:r w:rsidRPr="00C44468">
        <w:t xml:space="preserve"> and </w:t>
      </w:r>
      <w:r w:rsidR="00C46274">
        <w:t>6.4.7</w:t>
      </w:r>
      <w:r w:rsidRPr="00C44468">
        <w:t>);</w:t>
      </w:r>
    </w:p>
    <w:p w14:paraId="44B8B666" w14:textId="77777777" w:rsidR="00B36D65" w:rsidRPr="00C44468" w:rsidRDefault="00B36D65" w:rsidP="00B446FC">
      <w:pPr>
        <w:pStyle w:val="GPSL3numberedclause"/>
        <w:numPr>
          <w:ilvl w:val="2"/>
          <w:numId w:val="21"/>
        </w:numPr>
      </w:pPr>
      <w:r w:rsidRPr="00C44468">
        <w:t>the arbitration shall be administered by the LCIA;</w:t>
      </w:r>
    </w:p>
    <w:p w14:paraId="44B8B667" w14:textId="77777777" w:rsidR="00B36D65" w:rsidRPr="00C44468" w:rsidRDefault="00B36D65" w:rsidP="00B446FC">
      <w:pPr>
        <w:pStyle w:val="GPSL3numberedclause"/>
        <w:numPr>
          <w:ilvl w:val="2"/>
          <w:numId w:val="21"/>
        </w:numPr>
      </w:pPr>
      <w:r w:rsidRPr="00C44468">
        <w:t xml:space="preserve">the LCIA procedural rules in force at the date that the Dispute was referred to arbitration shall be applied and are deemed to be incorporated by reference into this </w:t>
      </w:r>
      <w:r>
        <w:t>Call Off Contract</w:t>
      </w:r>
      <w:r w:rsidRPr="00C44468">
        <w:t xml:space="preserve"> and the decision of the arbitrator shall be binding on the Parties in the absence of any material failure to comply with such rules;</w:t>
      </w:r>
    </w:p>
    <w:p w14:paraId="44B8B668" w14:textId="74822565" w:rsidR="00B36D65" w:rsidRPr="00C44468" w:rsidRDefault="00B36D65" w:rsidP="00B446FC">
      <w:pPr>
        <w:pStyle w:val="GPSL3numberedclause"/>
        <w:numPr>
          <w:ilvl w:val="2"/>
          <w:numId w:val="21"/>
        </w:numPr>
      </w:pPr>
      <w:r w:rsidRPr="00C44468">
        <w:t xml:space="preserve">if the Parties fail to agree the appointment of the arbitrator within </w:t>
      </w:r>
      <w:r w:rsidR="00694471">
        <w:t>ten (</w:t>
      </w:r>
      <w:r w:rsidRPr="00C44468">
        <w:t>10</w:t>
      </w:r>
      <w:r w:rsidR="00694471">
        <w:t>)</w:t>
      </w:r>
      <w:r w:rsidRPr="00C44468">
        <w:t xml:space="preserve"> days from the date on which arbitration proceedings are commenced or if the person appointed is unable or unwilling to act, the arbitrator shall be appointed by the LCIA;</w:t>
      </w:r>
    </w:p>
    <w:p w14:paraId="44B8B669" w14:textId="77777777" w:rsidR="00B36D65" w:rsidRPr="00C44468" w:rsidRDefault="00B36D65" w:rsidP="00B446FC">
      <w:pPr>
        <w:pStyle w:val="GPSL3numberedclause"/>
        <w:numPr>
          <w:ilvl w:val="2"/>
          <w:numId w:val="21"/>
        </w:numPr>
      </w:pPr>
      <w:r w:rsidRPr="00C44468">
        <w:t xml:space="preserve">the chair of the </w:t>
      </w:r>
      <w:r>
        <w:t>a</w:t>
      </w:r>
      <w:r w:rsidRPr="00C44468">
        <w:t xml:space="preserve">rbitral </w:t>
      </w:r>
      <w:r>
        <w:t>t</w:t>
      </w:r>
      <w:r w:rsidRPr="00C44468">
        <w:t>ribunal shall be British;</w:t>
      </w:r>
    </w:p>
    <w:p w14:paraId="44B8B66A" w14:textId="446DBCC5" w:rsidR="00B36D65" w:rsidRPr="00B82360" w:rsidRDefault="00B36D65" w:rsidP="00B446FC">
      <w:pPr>
        <w:pStyle w:val="GPSL3numberedclause"/>
        <w:numPr>
          <w:ilvl w:val="2"/>
          <w:numId w:val="21"/>
        </w:numPr>
      </w:pPr>
      <w:r w:rsidRPr="00C44468">
        <w:t>the arbitration</w:t>
      </w:r>
      <w:r w:rsidRPr="00B82360">
        <w:t xml:space="preserve"> proceedings shall take place in </w:t>
      </w:r>
      <w:r w:rsidRPr="001B5F10">
        <w:t>London</w:t>
      </w:r>
      <w:r w:rsidRPr="00B82360">
        <w:t xml:space="preserve"> and in the English language; and</w:t>
      </w:r>
    </w:p>
    <w:p w14:paraId="44B8B66B" w14:textId="3FE196BE" w:rsidR="00B36D65" w:rsidRPr="00C042E9" w:rsidRDefault="00B36D65" w:rsidP="00B446FC">
      <w:pPr>
        <w:pStyle w:val="GPSL3numberedclause"/>
        <w:numPr>
          <w:ilvl w:val="2"/>
          <w:numId w:val="21"/>
        </w:numPr>
      </w:pPr>
      <w:r w:rsidRPr="00B82360">
        <w:t xml:space="preserve">the seat </w:t>
      </w:r>
      <w:r w:rsidRPr="00C44468">
        <w:t>of</w:t>
      </w:r>
      <w:r w:rsidRPr="00B82360">
        <w:t xml:space="preserve"> the</w:t>
      </w:r>
      <w:r w:rsidRPr="00C44468">
        <w:rPr>
          <w:color w:val="000000"/>
        </w:rPr>
        <w:t xml:space="preserve"> arbitration shall be </w:t>
      </w:r>
      <w:r w:rsidRPr="001B5F10">
        <w:rPr>
          <w:color w:val="000000"/>
        </w:rPr>
        <w:t>London</w:t>
      </w:r>
      <w:r w:rsidRPr="00C44468">
        <w:rPr>
          <w:color w:val="000000"/>
        </w:rPr>
        <w:t>.</w:t>
      </w:r>
    </w:p>
    <w:p w14:paraId="44B8B66C" w14:textId="53C83CAF" w:rsidR="00B36D65" w:rsidRPr="00C44468" w:rsidRDefault="00B36D65" w:rsidP="00B82360">
      <w:pPr>
        <w:pStyle w:val="GPSL3Guidance"/>
        <w:ind w:left="2880"/>
      </w:pPr>
    </w:p>
    <w:p w14:paraId="44B8B66D" w14:textId="77777777" w:rsidR="00B36D65" w:rsidRPr="000673D6" w:rsidRDefault="00B36D65" w:rsidP="00B446FC">
      <w:pPr>
        <w:numPr>
          <w:ilvl w:val="0"/>
          <w:numId w:val="21"/>
        </w:numPr>
        <w:rPr>
          <w:b/>
        </w:rPr>
      </w:pPr>
      <w:r w:rsidRPr="000673D6">
        <w:rPr>
          <w:b/>
        </w:rPr>
        <w:t>URGENT RELIEF</w:t>
      </w:r>
    </w:p>
    <w:p w14:paraId="44B8B66E" w14:textId="77777777" w:rsidR="00B36D65" w:rsidRPr="00C44468" w:rsidRDefault="00B36D65" w:rsidP="00B446FC">
      <w:pPr>
        <w:pStyle w:val="GPSL2numberedclause"/>
        <w:numPr>
          <w:ilvl w:val="1"/>
          <w:numId w:val="21"/>
        </w:numPr>
      </w:pPr>
      <w:r w:rsidRPr="00C44468">
        <w:t>Either Party may at any time take proceedings or seek remedies before any court or tribunal of competent jurisdiction:</w:t>
      </w:r>
    </w:p>
    <w:p w14:paraId="44B8B66F" w14:textId="77777777" w:rsidR="00B36D65" w:rsidRPr="00C44468" w:rsidRDefault="00B36D65" w:rsidP="00B446FC">
      <w:pPr>
        <w:pStyle w:val="GPSL3numberedclause"/>
        <w:numPr>
          <w:ilvl w:val="2"/>
          <w:numId w:val="21"/>
        </w:numPr>
      </w:pPr>
      <w:r w:rsidRPr="00C44468">
        <w:t xml:space="preserve">for interim or interlocutory remedies in relation to this </w:t>
      </w:r>
      <w:r>
        <w:t>Call Off Contract</w:t>
      </w:r>
      <w:r w:rsidRPr="00C44468">
        <w:t xml:space="preserve"> or infringement by the other Party of that Party’s Intellectual Property Rights; and/or</w:t>
      </w:r>
    </w:p>
    <w:p w14:paraId="44B8B670" w14:textId="4C60C506" w:rsidR="00B36D65" w:rsidRDefault="00B36D65" w:rsidP="00B446FC">
      <w:pPr>
        <w:pStyle w:val="GPSL3numberedclause"/>
        <w:numPr>
          <w:ilvl w:val="2"/>
          <w:numId w:val="21"/>
        </w:numPr>
        <w:rPr>
          <w:color w:val="000000"/>
        </w:rPr>
      </w:pPr>
      <w:r w:rsidRPr="00C44468">
        <w:t xml:space="preserve">where compliance with </w:t>
      </w:r>
      <w:r>
        <w:t>p</w:t>
      </w:r>
      <w:r w:rsidRPr="00C44468">
        <w:t>aragraph 2.1 and/or referring the Dispute to mediation may leave insufficient time for that Party to commence proceedings</w:t>
      </w:r>
      <w:r w:rsidRPr="00C44468">
        <w:rPr>
          <w:color w:val="000000"/>
        </w:rPr>
        <w:t xml:space="preserve"> before the expiry of the limitation period.</w:t>
      </w:r>
    </w:p>
    <w:p w14:paraId="44B8B671" w14:textId="77777777" w:rsidR="00B36D65" w:rsidRPr="004D6A00" w:rsidRDefault="00A630A8" w:rsidP="00B14C23">
      <w:pPr>
        <w:pStyle w:val="GPSmacrorestart"/>
      </w:pPr>
      <w:r>
        <w:br w:type="page"/>
      </w:r>
    </w:p>
    <w:p w14:paraId="44B8B672" w14:textId="77777777" w:rsidR="00A523C2" w:rsidRPr="00F020D0" w:rsidRDefault="00A523C2" w:rsidP="00442102">
      <w:pPr>
        <w:pStyle w:val="GPSSchTitleandNumber"/>
      </w:pPr>
      <w:bookmarkStart w:id="3177" w:name="_Toc349229928"/>
      <w:bookmarkStart w:id="3178" w:name="_Toc349230091"/>
      <w:bookmarkStart w:id="3179" w:name="_Toc349230491"/>
      <w:bookmarkStart w:id="3180" w:name="_Toc349231373"/>
      <w:bookmarkStart w:id="3181" w:name="_Toc349232099"/>
      <w:bookmarkStart w:id="3182" w:name="_Toc349232480"/>
      <w:bookmarkStart w:id="3183" w:name="_Toc349233216"/>
      <w:bookmarkStart w:id="3184" w:name="_Toc349233351"/>
      <w:bookmarkStart w:id="3185" w:name="_Toc349233485"/>
      <w:bookmarkStart w:id="3186" w:name="_Toc350503074"/>
      <w:bookmarkStart w:id="3187" w:name="_Toc350504064"/>
      <w:bookmarkStart w:id="3188" w:name="_Toc350506354"/>
      <w:bookmarkStart w:id="3189" w:name="_Toc350506592"/>
      <w:bookmarkStart w:id="3190" w:name="_Toc350506722"/>
      <w:bookmarkStart w:id="3191" w:name="_Toc350506852"/>
      <w:bookmarkStart w:id="3192" w:name="_Toc350506984"/>
      <w:bookmarkStart w:id="3193" w:name="_Toc350507445"/>
      <w:bookmarkStart w:id="3194" w:name="_Toc350507979"/>
      <w:bookmarkStart w:id="3195" w:name="_Toc349229930"/>
      <w:bookmarkStart w:id="3196" w:name="_Toc349230093"/>
      <w:bookmarkStart w:id="3197" w:name="_Toc349230493"/>
      <w:bookmarkStart w:id="3198" w:name="_Toc349231375"/>
      <w:bookmarkStart w:id="3199" w:name="_Toc349232101"/>
      <w:bookmarkStart w:id="3200" w:name="_Toc349232482"/>
      <w:bookmarkStart w:id="3201" w:name="_Toc349233218"/>
      <w:bookmarkStart w:id="3202" w:name="_Toc349233353"/>
      <w:bookmarkStart w:id="3203" w:name="_Toc349233487"/>
      <w:bookmarkStart w:id="3204" w:name="_Toc350503076"/>
      <w:bookmarkStart w:id="3205" w:name="_Toc350504066"/>
      <w:bookmarkStart w:id="3206" w:name="_Toc350506356"/>
      <w:bookmarkStart w:id="3207" w:name="_Toc350506594"/>
      <w:bookmarkStart w:id="3208" w:name="_Toc350506724"/>
      <w:bookmarkStart w:id="3209" w:name="_Toc350506854"/>
      <w:bookmarkStart w:id="3210" w:name="_Toc350506986"/>
      <w:bookmarkStart w:id="3211" w:name="_Toc350507447"/>
      <w:bookmarkStart w:id="3212" w:name="_Toc350507981"/>
      <w:bookmarkStart w:id="3213" w:name="_Toc349229932"/>
      <w:bookmarkStart w:id="3214" w:name="_Toc349230095"/>
      <w:bookmarkStart w:id="3215" w:name="_Toc349230495"/>
      <w:bookmarkStart w:id="3216" w:name="_Toc349231377"/>
      <w:bookmarkStart w:id="3217" w:name="_Toc349232103"/>
      <w:bookmarkStart w:id="3218" w:name="_Toc349232484"/>
      <w:bookmarkStart w:id="3219" w:name="_Toc349233220"/>
      <w:bookmarkStart w:id="3220" w:name="_Toc349233355"/>
      <w:bookmarkStart w:id="3221" w:name="_Toc349233489"/>
      <w:bookmarkStart w:id="3222" w:name="_Toc350503078"/>
      <w:bookmarkStart w:id="3223" w:name="_Toc350504068"/>
      <w:bookmarkStart w:id="3224" w:name="_Toc350506358"/>
      <w:bookmarkStart w:id="3225" w:name="_Toc350506596"/>
      <w:bookmarkStart w:id="3226" w:name="_Toc350506726"/>
      <w:bookmarkStart w:id="3227" w:name="_Toc350506856"/>
      <w:bookmarkStart w:id="3228" w:name="_Toc350506988"/>
      <w:bookmarkStart w:id="3229" w:name="_Toc350507449"/>
      <w:bookmarkStart w:id="3230" w:name="_Toc350507983"/>
      <w:bookmarkStart w:id="3231" w:name="_Toc349229934"/>
      <w:bookmarkStart w:id="3232" w:name="_Toc349230097"/>
      <w:bookmarkStart w:id="3233" w:name="_Toc349230497"/>
      <w:bookmarkStart w:id="3234" w:name="_Toc349231379"/>
      <w:bookmarkStart w:id="3235" w:name="_Toc349232105"/>
      <w:bookmarkStart w:id="3236" w:name="_Toc349232486"/>
      <w:bookmarkStart w:id="3237" w:name="_Toc349233222"/>
      <w:bookmarkStart w:id="3238" w:name="_Toc349233357"/>
      <w:bookmarkStart w:id="3239" w:name="_Toc349233491"/>
      <w:bookmarkStart w:id="3240" w:name="_Toc350503080"/>
      <w:bookmarkStart w:id="3241" w:name="_Toc350504070"/>
      <w:bookmarkStart w:id="3242" w:name="_Toc350506360"/>
      <w:bookmarkStart w:id="3243" w:name="_Toc350506598"/>
      <w:bookmarkStart w:id="3244" w:name="_Toc350506728"/>
      <w:bookmarkStart w:id="3245" w:name="_Toc350506858"/>
      <w:bookmarkStart w:id="3246" w:name="_Toc350506990"/>
      <w:bookmarkStart w:id="3247" w:name="_Toc350507451"/>
      <w:bookmarkStart w:id="3248" w:name="_Toc350507985"/>
      <w:bookmarkStart w:id="3249" w:name="_Toc358671452"/>
      <w:bookmarkStart w:id="3250" w:name="_Toc358671571"/>
      <w:bookmarkStart w:id="3251" w:name="_Toc358671690"/>
      <w:bookmarkStart w:id="3252" w:name="_Toc358671821"/>
      <w:bookmarkStart w:id="3253" w:name="_Toc349229936"/>
      <w:bookmarkStart w:id="3254" w:name="_Toc349230099"/>
      <w:bookmarkStart w:id="3255" w:name="_Toc349230499"/>
      <w:bookmarkStart w:id="3256" w:name="_Toc349231381"/>
      <w:bookmarkStart w:id="3257" w:name="_Toc349232107"/>
      <w:bookmarkStart w:id="3258" w:name="_Toc349232488"/>
      <w:bookmarkStart w:id="3259" w:name="_Toc349233224"/>
      <w:bookmarkStart w:id="3260" w:name="_Toc349233359"/>
      <w:bookmarkStart w:id="3261" w:name="_Toc349233493"/>
      <w:bookmarkStart w:id="3262" w:name="_Toc350503082"/>
      <w:bookmarkStart w:id="3263" w:name="_Toc350504072"/>
      <w:bookmarkStart w:id="3264" w:name="_Toc350506362"/>
      <w:bookmarkStart w:id="3265" w:name="_Toc350506600"/>
      <w:bookmarkStart w:id="3266" w:name="_Toc350506730"/>
      <w:bookmarkStart w:id="3267" w:name="_Toc350506860"/>
      <w:bookmarkStart w:id="3268" w:name="_Toc350506992"/>
      <w:bookmarkStart w:id="3269" w:name="_Toc350507453"/>
      <w:bookmarkStart w:id="3270" w:name="_Toc350507987"/>
      <w:bookmarkStart w:id="3271" w:name="_Toc349229938"/>
      <w:bookmarkStart w:id="3272" w:name="_Toc349230101"/>
      <w:bookmarkStart w:id="3273" w:name="_Toc349230501"/>
      <w:bookmarkStart w:id="3274" w:name="_Toc349231383"/>
      <w:bookmarkStart w:id="3275" w:name="_Toc349232109"/>
      <w:bookmarkStart w:id="3276" w:name="_Toc349232490"/>
      <w:bookmarkStart w:id="3277" w:name="_Toc349233226"/>
      <w:bookmarkStart w:id="3278" w:name="_Toc349233361"/>
      <w:bookmarkStart w:id="3279" w:name="_Toc349233495"/>
      <w:bookmarkStart w:id="3280" w:name="_Toc350503084"/>
      <w:bookmarkStart w:id="3281" w:name="_Toc350504074"/>
      <w:bookmarkStart w:id="3282" w:name="_Toc350506364"/>
      <w:bookmarkStart w:id="3283" w:name="_Toc350506602"/>
      <w:bookmarkStart w:id="3284" w:name="_Toc350506732"/>
      <w:bookmarkStart w:id="3285" w:name="_Toc350506862"/>
      <w:bookmarkStart w:id="3286" w:name="_Toc350506994"/>
      <w:bookmarkStart w:id="3287" w:name="_Toc350507455"/>
      <w:bookmarkStart w:id="3288" w:name="_Toc350507989"/>
      <w:bookmarkStart w:id="3289" w:name="_Toc349229940"/>
      <w:bookmarkStart w:id="3290" w:name="_Toc349230103"/>
      <w:bookmarkStart w:id="3291" w:name="_Toc349230503"/>
      <w:bookmarkStart w:id="3292" w:name="_Toc349231385"/>
      <w:bookmarkStart w:id="3293" w:name="_Toc349232111"/>
      <w:bookmarkStart w:id="3294" w:name="_Toc349232492"/>
      <w:bookmarkStart w:id="3295" w:name="_Toc349233228"/>
      <w:bookmarkStart w:id="3296" w:name="_Toc349233363"/>
      <w:bookmarkStart w:id="3297" w:name="_Toc349233497"/>
      <w:bookmarkStart w:id="3298" w:name="_Toc350503086"/>
      <w:bookmarkStart w:id="3299" w:name="_Toc350504076"/>
      <w:bookmarkStart w:id="3300" w:name="_Toc350506366"/>
      <w:bookmarkStart w:id="3301" w:name="_Toc350506604"/>
      <w:bookmarkStart w:id="3302" w:name="_Toc350506734"/>
      <w:bookmarkStart w:id="3303" w:name="_Toc350506864"/>
      <w:bookmarkStart w:id="3304" w:name="_Toc350506996"/>
      <w:bookmarkStart w:id="3305" w:name="_Toc350507457"/>
      <w:bookmarkStart w:id="3306" w:name="_Toc350507991"/>
      <w:bookmarkStart w:id="3307" w:name="_Toc368062232"/>
      <w:bookmarkStart w:id="3308" w:name="_Toc509772149"/>
      <w:bookmarkEnd w:id="2915"/>
      <w:bookmarkEnd w:id="2916"/>
      <w:bookmarkEnd w:id="2917"/>
      <w:bookmarkEnd w:id="2918"/>
      <w:bookmarkEnd w:id="2919"/>
      <w:bookmarkEnd w:id="2920"/>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r w:rsidRPr="00F020D0">
        <w:t>CALL OFF SCHEDULE 1</w:t>
      </w:r>
      <w:r w:rsidR="00F020D0" w:rsidRPr="00F020D0">
        <w:t>: DEFINITIONS</w:t>
      </w:r>
      <w:bookmarkEnd w:id="3307"/>
      <w:bookmarkEnd w:id="3308"/>
    </w:p>
    <w:p w14:paraId="44B8B673" w14:textId="122EBFC1" w:rsidR="00EE1B0F" w:rsidRPr="00EE1B0F" w:rsidRDefault="00EE1B0F" w:rsidP="002E6D7F">
      <w:pPr>
        <w:ind w:left="0"/>
      </w:pPr>
      <w:bookmarkStart w:id="3309" w:name="_Toc348712383"/>
      <w:r>
        <w:t>I</w:t>
      </w:r>
      <w:r w:rsidRPr="00F020D0">
        <w:t xml:space="preserve">n accordance with Clause </w:t>
      </w:r>
      <w:r w:rsidR="009D4599">
        <w:fldChar w:fldCharType="begin"/>
      </w:r>
      <w:r w:rsidR="009D4599">
        <w:instrText xml:space="preserve"> REF _Ref362969514 \r \h  \* MERGEFORMAT </w:instrText>
      </w:r>
      <w:r w:rsidR="009D4599">
        <w:fldChar w:fldCharType="separate"/>
      </w:r>
      <w:r w:rsidR="00CD405A">
        <w:t>1</w:t>
      </w:r>
      <w:r w:rsidR="009D4599">
        <w:fldChar w:fldCharType="end"/>
      </w:r>
      <w:r w:rsidRPr="00F020D0">
        <w:t xml:space="preserve"> (Definitions and Interpretations) of this Call Off Contract including its recitals the following expressions shall have the following meanings</w:t>
      </w:r>
      <w:r w:rsidR="00A95E13">
        <w:t xml:space="preserve"> where used</w:t>
      </w:r>
      <w:r>
        <w:t>:</w:t>
      </w:r>
    </w:p>
    <w:tbl>
      <w:tblPr>
        <w:tblW w:w="8947" w:type="dxa"/>
        <w:tblInd w:w="715" w:type="dxa"/>
        <w:tblLook w:val="04A0" w:firstRow="1" w:lastRow="0" w:firstColumn="1" w:lastColumn="0" w:noHBand="0" w:noVBand="1"/>
      </w:tblPr>
      <w:tblGrid>
        <w:gridCol w:w="2891"/>
        <w:gridCol w:w="6056"/>
      </w:tblGrid>
      <w:tr w:rsidR="002E6D7F" w:rsidRPr="00893741" w14:paraId="44B8B679" w14:textId="77777777" w:rsidTr="00CE277A">
        <w:tc>
          <w:tcPr>
            <w:tcW w:w="2891" w:type="dxa"/>
            <w:shd w:val="clear" w:color="auto" w:fill="auto"/>
          </w:tcPr>
          <w:bookmarkEnd w:id="3309"/>
          <w:p w14:paraId="44B8B677" w14:textId="77777777" w:rsidR="00693DC3" w:rsidRPr="00076E7C" w:rsidRDefault="00693DC3" w:rsidP="0042716C">
            <w:pPr>
              <w:pStyle w:val="GPSDefinitionTerm"/>
              <w:ind w:left="0"/>
            </w:pPr>
            <w:r w:rsidRPr="00076E7C">
              <w:t>“Additional Clauses”</w:t>
            </w:r>
          </w:p>
        </w:tc>
        <w:tc>
          <w:tcPr>
            <w:tcW w:w="6056" w:type="dxa"/>
            <w:shd w:val="clear" w:color="auto" w:fill="auto"/>
          </w:tcPr>
          <w:p w14:paraId="44B8B678" w14:textId="5A65F266" w:rsidR="0042716C" w:rsidRPr="001D4FCC" w:rsidRDefault="00693DC3" w:rsidP="00A92E93">
            <w:pPr>
              <w:pStyle w:val="GPsDefinition"/>
            </w:pPr>
            <w:r w:rsidRPr="00076E7C">
              <w:t xml:space="preserve">means </w:t>
            </w:r>
            <w:r w:rsidR="00A92E93">
              <w:t xml:space="preserve">any of </w:t>
            </w:r>
            <w:r w:rsidRPr="00076E7C">
              <w:t xml:space="preserve">the </w:t>
            </w:r>
            <w:r w:rsidR="00A92E93">
              <w:t xml:space="preserve">alternative Clauses or </w:t>
            </w:r>
            <w:r w:rsidRPr="00076E7C">
              <w:t>additional</w:t>
            </w:r>
            <w:r w:rsidR="0042716C" w:rsidRPr="00076E7C">
              <w:t xml:space="preserve"> Clauses </w:t>
            </w:r>
            <w:r w:rsidR="00076E7C" w:rsidRPr="00076E7C">
              <w:t xml:space="preserve">and Schedules from Annex 3 of Framework Schedule 4 </w:t>
            </w:r>
            <w:r w:rsidRPr="0000557A">
              <w:t xml:space="preserve">(Alternative and Additional </w:t>
            </w:r>
            <w:r w:rsidR="00A92E93">
              <w:t>Call Off Contract Provisions</w:t>
            </w:r>
            <w:r w:rsidRPr="0000557A">
              <w:t xml:space="preserve">) </w:t>
            </w:r>
            <w:r w:rsidR="00A92E93">
              <w:t>selec</w:t>
            </w:r>
            <w:r w:rsidRPr="0000557A">
              <w:t xml:space="preserve">ted by the Customer </w:t>
            </w:r>
            <w:r w:rsidRPr="004C4064">
              <w:t>in the Order Form;</w:t>
            </w:r>
          </w:p>
        </w:tc>
      </w:tr>
      <w:tr w:rsidR="00BD2F99" w:rsidRPr="00893741" w14:paraId="44B8B67C" w14:textId="77777777" w:rsidTr="00CE277A">
        <w:tc>
          <w:tcPr>
            <w:tcW w:w="2891" w:type="dxa"/>
            <w:shd w:val="clear" w:color="auto" w:fill="auto"/>
          </w:tcPr>
          <w:p w14:paraId="44B8B67A" w14:textId="77777777" w:rsidR="00184275" w:rsidRPr="00893741" w:rsidRDefault="00BD2F99" w:rsidP="00EB2994">
            <w:pPr>
              <w:pStyle w:val="GPSDefinitionTerm"/>
            </w:pPr>
            <w:r w:rsidRPr="00893741">
              <w:t>"Affected Party"</w:t>
            </w:r>
          </w:p>
        </w:tc>
        <w:tc>
          <w:tcPr>
            <w:tcW w:w="6056" w:type="dxa"/>
            <w:shd w:val="clear" w:color="auto" w:fill="auto"/>
          </w:tcPr>
          <w:p w14:paraId="44B8B67B" w14:textId="77777777" w:rsidR="00375CB5" w:rsidRPr="00893741" w:rsidRDefault="00C83EE6" w:rsidP="003766B5">
            <w:pPr>
              <w:pStyle w:val="GPsDefinition"/>
            </w:pPr>
            <w:r w:rsidRPr="00893741">
              <w:t>means the party seeking to claim relief in respect of a Force Majeure;</w:t>
            </w:r>
          </w:p>
        </w:tc>
      </w:tr>
      <w:tr w:rsidR="00BD2F99" w:rsidRPr="00893741" w14:paraId="44B8B67F" w14:textId="77777777" w:rsidTr="00CE277A">
        <w:tc>
          <w:tcPr>
            <w:tcW w:w="2891" w:type="dxa"/>
            <w:shd w:val="clear" w:color="auto" w:fill="auto"/>
          </w:tcPr>
          <w:p w14:paraId="44B8B67D" w14:textId="77777777" w:rsidR="00184275" w:rsidRPr="00893741" w:rsidRDefault="00BD2F99" w:rsidP="00EB2994">
            <w:pPr>
              <w:pStyle w:val="GPSDefinitionTerm"/>
            </w:pPr>
            <w:r w:rsidRPr="00893741">
              <w:t>“Affiliates”</w:t>
            </w:r>
          </w:p>
        </w:tc>
        <w:tc>
          <w:tcPr>
            <w:tcW w:w="6056" w:type="dxa"/>
            <w:shd w:val="clear" w:color="auto" w:fill="auto"/>
          </w:tcPr>
          <w:p w14:paraId="44B8B67E" w14:textId="77777777" w:rsidR="00375CB5" w:rsidRPr="00893741" w:rsidRDefault="00C83EE6" w:rsidP="003766B5">
            <w:pPr>
              <w:pStyle w:val="GPsDefinition"/>
            </w:pPr>
            <w:r w:rsidRPr="00893741">
              <w:t>means in relation to a body corporate, any other entity which directly or indirectly Controls, is Controlled by, or is under direct or indirect common Control of that body corporate from time to time;</w:t>
            </w:r>
          </w:p>
        </w:tc>
      </w:tr>
      <w:tr w:rsidR="00BD2F99" w:rsidRPr="00893741" w14:paraId="44B8B685" w14:textId="77777777" w:rsidTr="00CE277A">
        <w:tc>
          <w:tcPr>
            <w:tcW w:w="2891" w:type="dxa"/>
            <w:shd w:val="clear" w:color="auto" w:fill="auto"/>
          </w:tcPr>
          <w:p w14:paraId="44B8B683" w14:textId="77777777" w:rsidR="0082400E" w:rsidRPr="00893741" w:rsidRDefault="00BD2F99" w:rsidP="00EB2994">
            <w:pPr>
              <w:pStyle w:val="GPSDefinitionTerm"/>
            </w:pPr>
            <w:r w:rsidRPr="00893741">
              <w:t>"Approval"</w:t>
            </w:r>
          </w:p>
        </w:tc>
        <w:tc>
          <w:tcPr>
            <w:tcW w:w="6056" w:type="dxa"/>
            <w:shd w:val="clear" w:color="auto" w:fill="auto"/>
          </w:tcPr>
          <w:p w14:paraId="44B8B684" w14:textId="77777777" w:rsidR="0082400E" w:rsidRPr="00893741" w:rsidRDefault="00C83EE6" w:rsidP="003766B5">
            <w:pPr>
              <w:pStyle w:val="GPsDefinition"/>
            </w:pPr>
            <w:r w:rsidRPr="00893741">
              <w:t>means the prior written consent of the Customer and "</w:t>
            </w:r>
            <w:r w:rsidRPr="00F16E88">
              <w:rPr>
                <w:b/>
              </w:rPr>
              <w:t>Approve</w:t>
            </w:r>
            <w:r w:rsidRPr="00893741">
              <w:t>" and "</w:t>
            </w:r>
            <w:r w:rsidRPr="00F16E88">
              <w:rPr>
                <w:b/>
              </w:rPr>
              <w:t>Approved</w:t>
            </w:r>
            <w:r w:rsidRPr="00893741">
              <w:t>" shall be construed accordingly;</w:t>
            </w:r>
          </w:p>
        </w:tc>
      </w:tr>
      <w:tr w:rsidR="00EE5F36" w:rsidRPr="00893741" w14:paraId="44B8B68B" w14:textId="77777777" w:rsidTr="00CE277A">
        <w:tc>
          <w:tcPr>
            <w:tcW w:w="2891" w:type="dxa"/>
            <w:shd w:val="clear" w:color="auto" w:fill="auto"/>
          </w:tcPr>
          <w:p w14:paraId="44B8B686" w14:textId="77777777" w:rsidR="00EE5F36" w:rsidRPr="00893741" w:rsidRDefault="00EE5F36" w:rsidP="00EB2994">
            <w:pPr>
              <w:pStyle w:val="GPSDefinitionTerm"/>
            </w:pPr>
            <w:r w:rsidRPr="00893741">
              <w:rPr>
                <w:lang w:val="en-US"/>
              </w:rPr>
              <w:t>“Approved Sub-Licensee”</w:t>
            </w:r>
          </w:p>
        </w:tc>
        <w:tc>
          <w:tcPr>
            <w:tcW w:w="6056" w:type="dxa"/>
            <w:shd w:val="clear" w:color="auto" w:fill="auto"/>
          </w:tcPr>
          <w:p w14:paraId="44B8B687" w14:textId="77777777" w:rsidR="00EE5F36" w:rsidRDefault="00EE5F36" w:rsidP="003766B5">
            <w:pPr>
              <w:pStyle w:val="GPsDefinition"/>
            </w:pPr>
            <w:r w:rsidRPr="003766B5">
              <w:t>means any of the following:</w:t>
            </w:r>
          </w:p>
          <w:p w14:paraId="44B8B688" w14:textId="77777777" w:rsidR="00EE5F36" w:rsidRPr="00893741" w:rsidRDefault="00EE5F36" w:rsidP="003766B5">
            <w:pPr>
              <w:pStyle w:val="GPSDefinitionL2"/>
            </w:pPr>
            <w:r w:rsidRPr="00893741">
              <w:t>a Central Government Body;</w:t>
            </w:r>
          </w:p>
          <w:p w14:paraId="44B8B689" w14:textId="77777777" w:rsidR="00EE5F36" w:rsidRPr="00EE1B0F" w:rsidRDefault="00EE5F36" w:rsidP="003766B5">
            <w:pPr>
              <w:pStyle w:val="GPSDefinitionL2"/>
            </w:pPr>
            <w:r w:rsidRPr="00EE1B0F">
              <w:t>any third party providing services to a Central Government Body; and/or</w:t>
            </w:r>
          </w:p>
          <w:p w14:paraId="44B8B68A" w14:textId="77777777" w:rsidR="00EE5F36" w:rsidRPr="00893741" w:rsidRDefault="00EE5F36" w:rsidP="003766B5">
            <w:pPr>
              <w:pStyle w:val="GPSDefinitionL2"/>
            </w:pPr>
            <w:r w:rsidRPr="00893741">
              <w:t>any body (including any private sector body) which performs or carries on any of the functions and/or activities that previously had been performed and/or carried on by the Customer;</w:t>
            </w:r>
          </w:p>
        </w:tc>
      </w:tr>
      <w:tr w:rsidR="00B21F04" w:rsidRPr="00893741" w14:paraId="44B8B694" w14:textId="77777777" w:rsidTr="00CE277A">
        <w:tc>
          <w:tcPr>
            <w:tcW w:w="2891" w:type="dxa"/>
            <w:shd w:val="clear" w:color="auto" w:fill="auto"/>
          </w:tcPr>
          <w:p w14:paraId="44B8B68C" w14:textId="77777777" w:rsidR="00B21F04" w:rsidRDefault="00B21F04" w:rsidP="00EB2994">
            <w:pPr>
              <w:pStyle w:val="GPSDefinitionTerm"/>
            </w:pPr>
            <w:r w:rsidRPr="00893741">
              <w:t>"Auditor"</w:t>
            </w:r>
          </w:p>
        </w:tc>
        <w:tc>
          <w:tcPr>
            <w:tcW w:w="6056" w:type="dxa"/>
            <w:shd w:val="clear" w:color="auto" w:fill="auto"/>
          </w:tcPr>
          <w:p w14:paraId="44B8B68D" w14:textId="77777777" w:rsidR="00B21F04" w:rsidRPr="00893741" w:rsidRDefault="00B21F04" w:rsidP="003766B5">
            <w:pPr>
              <w:pStyle w:val="GPsDefinition"/>
            </w:pPr>
            <w:r w:rsidRPr="00893741">
              <w:t>means:</w:t>
            </w:r>
          </w:p>
          <w:p w14:paraId="44B8B68E" w14:textId="77777777" w:rsidR="00B21F04" w:rsidRPr="00893741" w:rsidRDefault="00B21F04" w:rsidP="003766B5">
            <w:pPr>
              <w:pStyle w:val="GPSDefinitionL2"/>
            </w:pPr>
            <w:r w:rsidRPr="00893741">
              <w:t>the Customer’s internal and external auditors;</w:t>
            </w:r>
          </w:p>
          <w:p w14:paraId="44B8B68F" w14:textId="77777777" w:rsidR="00B21F04" w:rsidRPr="00893741" w:rsidRDefault="00B21F04" w:rsidP="003766B5">
            <w:pPr>
              <w:pStyle w:val="GPSDefinitionL2"/>
              <w:rPr>
                <w:color w:val="000000"/>
                <w:spacing w:val="-2"/>
              </w:rPr>
            </w:pPr>
            <w:r w:rsidRPr="00893741">
              <w:t xml:space="preserve">the Customer’s statutory </w:t>
            </w:r>
            <w:r w:rsidRPr="00893741">
              <w:rPr>
                <w:color w:val="000000"/>
                <w:spacing w:val="-2"/>
              </w:rPr>
              <w:t>or regulatory auditors;</w:t>
            </w:r>
          </w:p>
          <w:p w14:paraId="44B8B690" w14:textId="77777777" w:rsidR="00B21F04" w:rsidRPr="00893741" w:rsidRDefault="00B21F04" w:rsidP="003766B5">
            <w:pPr>
              <w:pStyle w:val="GPSDefinitionL2"/>
            </w:pPr>
            <w:r w:rsidRPr="00893741">
              <w:t>the Comptroller and Auditor General, their staff and/or any appointed representatives of the National Audit Office</w:t>
            </w:r>
          </w:p>
          <w:p w14:paraId="44B8B691" w14:textId="77777777" w:rsidR="00B21F04" w:rsidRPr="00893741" w:rsidRDefault="00B21F04" w:rsidP="003766B5">
            <w:pPr>
              <w:pStyle w:val="GPSDefinitionL2"/>
            </w:pPr>
            <w:r w:rsidRPr="00893741">
              <w:t>HM Treasury or the Cabinet Office</w:t>
            </w:r>
          </w:p>
          <w:p w14:paraId="44B8B692" w14:textId="77777777" w:rsidR="00B21F04" w:rsidRPr="00893741" w:rsidRDefault="00B21F04" w:rsidP="003766B5">
            <w:pPr>
              <w:pStyle w:val="GPSDefinitionL2"/>
            </w:pPr>
            <w:r w:rsidRPr="00893741">
              <w:t>any party formally appointed by the Customer to carry out audit or similar review functions; and</w:t>
            </w:r>
          </w:p>
          <w:p w14:paraId="44B8B693" w14:textId="77777777" w:rsidR="00B21F04" w:rsidRDefault="00B21F04" w:rsidP="003766B5">
            <w:pPr>
              <w:pStyle w:val="GPSDefinitionL2"/>
            </w:pPr>
            <w:r w:rsidRPr="00893741">
              <w:t>successors or assign</w:t>
            </w:r>
            <w:r w:rsidR="0017182C">
              <w:t>ee</w:t>
            </w:r>
            <w:r w:rsidRPr="00893741">
              <w:t>s of any of the above;</w:t>
            </w:r>
          </w:p>
        </w:tc>
      </w:tr>
      <w:tr w:rsidR="00BD2F99" w:rsidRPr="00893741" w14:paraId="44B8B697" w14:textId="77777777" w:rsidTr="00CE277A">
        <w:tc>
          <w:tcPr>
            <w:tcW w:w="2891" w:type="dxa"/>
            <w:shd w:val="clear" w:color="auto" w:fill="auto"/>
          </w:tcPr>
          <w:p w14:paraId="44B8B695" w14:textId="77777777" w:rsidR="00A67F44" w:rsidRPr="00893741" w:rsidRDefault="00BD2F99" w:rsidP="00EB2994">
            <w:pPr>
              <w:pStyle w:val="GPSDefinitionTerm"/>
            </w:pPr>
            <w:r w:rsidRPr="00893741">
              <w:t>"Authority"</w:t>
            </w:r>
          </w:p>
        </w:tc>
        <w:tc>
          <w:tcPr>
            <w:tcW w:w="6056" w:type="dxa"/>
            <w:shd w:val="clear" w:color="auto" w:fill="auto"/>
          </w:tcPr>
          <w:p w14:paraId="44B8B696" w14:textId="42337A58" w:rsidR="00A67F44" w:rsidRPr="00A67F44" w:rsidRDefault="00C83EE6" w:rsidP="00520656">
            <w:pPr>
              <w:pStyle w:val="GPsDefinition"/>
            </w:pPr>
            <w:r w:rsidRPr="00893741">
              <w:t xml:space="preserve">means </w:t>
            </w:r>
            <w:r w:rsidRPr="00FE7504">
              <w:t>THE MINISTER FOR THE CABINET OFFICE</w:t>
            </w:r>
            <w:r w:rsidRPr="00893741">
              <w:t xml:space="preserve"> ("</w:t>
            </w:r>
            <w:r w:rsidRPr="00FE7504">
              <w:t>Cabinet Office</w:t>
            </w:r>
            <w:r w:rsidRPr="00893741">
              <w:t xml:space="preserve">") as represented by </w:t>
            </w:r>
            <w:r w:rsidR="00520656">
              <w:t>Crown Commercial</w:t>
            </w:r>
            <w:r w:rsidRPr="00893741">
              <w:t xml:space="preserve"> Service, a trading fund of the Cabinet Office, </w:t>
            </w:r>
            <w:r w:rsidR="001A4347">
              <w:t xml:space="preserve">on behalf of the Crown, </w:t>
            </w:r>
            <w:r w:rsidRPr="00893741">
              <w:t xml:space="preserve">whose offices are located at </w:t>
            </w:r>
            <w:r w:rsidR="00520656" w:rsidRPr="00520656">
              <w:t>Rosebery Court, St Andrew’s</w:t>
            </w:r>
            <w:r w:rsidR="00520656">
              <w:t xml:space="preserve"> Business Park, Norwich NR7 0HS</w:t>
            </w:r>
            <w:r w:rsidRPr="00893741">
              <w:t>;</w:t>
            </w:r>
          </w:p>
        </w:tc>
      </w:tr>
      <w:tr w:rsidR="00BD2F99" w:rsidRPr="00893741" w14:paraId="44B8B69A" w14:textId="77777777" w:rsidTr="00CE277A">
        <w:tc>
          <w:tcPr>
            <w:tcW w:w="2891" w:type="dxa"/>
            <w:shd w:val="clear" w:color="auto" w:fill="auto"/>
          </w:tcPr>
          <w:p w14:paraId="44B8B698" w14:textId="77777777" w:rsidR="00184275" w:rsidRPr="00893741" w:rsidRDefault="00BD2F99" w:rsidP="00EB2994">
            <w:pPr>
              <w:pStyle w:val="GPSDefinitionTerm"/>
            </w:pPr>
            <w:r w:rsidRPr="00893741">
              <w:t>"Call</w:t>
            </w:r>
            <w:r w:rsidR="00A05841" w:rsidRPr="00893741">
              <w:t xml:space="preserve"> </w:t>
            </w:r>
            <w:r w:rsidRPr="00893741">
              <w:t>Off Agreement"</w:t>
            </w:r>
          </w:p>
        </w:tc>
        <w:tc>
          <w:tcPr>
            <w:tcW w:w="6056" w:type="dxa"/>
            <w:shd w:val="clear" w:color="auto" w:fill="auto"/>
          </w:tcPr>
          <w:p w14:paraId="44B8B699" w14:textId="77777777" w:rsidR="00375CB5" w:rsidRPr="00893741" w:rsidRDefault="00C83EE6" w:rsidP="003766B5">
            <w:pPr>
              <w:pStyle w:val="GPsDefinition"/>
            </w:pPr>
            <w:r w:rsidRPr="00893741">
              <w:t xml:space="preserve">means a legally binding agreement (entered into pursuant to the provisions of the Framework Agreement) for the provision of the </w:t>
            </w:r>
            <w:r w:rsidR="004D3730">
              <w:t>Goods</w:t>
            </w:r>
            <w:r w:rsidR="00E169AC">
              <w:t xml:space="preserve"> </w:t>
            </w:r>
            <w:r w:rsidRPr="00893741">
              <w:t xml:space="preserve">made between a Contracting Body and the Supplier </w:t>
            </w:r>
            <w:r w:rsidRPr="00641132">
              <w:t>pursuant to Framework Schedule 5 (Call Off Procedure);</w:t>
            </w:r>
          </w:p>
        </w:tc>
      </w:tr>
      <w:tr w:rsidR="00BD2F99" w:rsidRPr="00893741" w14:paraId="44B8B69D" w14:textId="77777777" w:rsidTr="00CE277A">
        <w:tc>
          <w:tcPr>
            <w:tcW w:w="2891" w:type="dxa"/>
            <w:shd w:val="clear" w:color="auto" w:fill="auto"/>
          </w:tcPr>
          <w:p w14:paraId="44B8B69B" w14:textId="77777777" w:rsidR="00184275" w:rsidRPr="00893741" w:rsidRDefault="00BD2F99" w:rsidP="00EB2994">
            <w:pPr>
              <w:pStyle w:val="GPSDefinitionTerm"/>
            </w:pPr>
            <w:r w:rsidRPr="00893741">
              <w:t>"Call Off Commencement Date"</w:t>
            </w:r>
          </w:p>
        </w:tc>
        <w:tc>
          <w:tcPr>
            <w:tcW w:w="6056" w:type="dxa"/>
            <w:shd w:val="clear" w:color="auto" w:fill="auto"/>
          </w:tcPr>
          <w:p w14:paraId="44B8B69C" w14:textId="77777777" w:rsidR="00375CB5" w:rsidRPr="00893741" w:rsidRDefault="00C83EE6" w:rsidP="003766B5">
            <w:pPr>
              <w:pStyle w:val="GPsDefinition"/>
            </w:pPr>
            <w:r w:rsidRPr="00893741">
              <w:t xml:space="preserve">means the </w:t>
            </w:r>
            <w:r w:rsidR="00F077D5" w:rsidRPr="00893741">
              <w:t xml:space="preserve">effective </w:t>
            </w:r>
            <w:r w:rsidRPr="00893741">
              <w:t>date of commencement of the Call Off Contract set out in the Order Form;</w:t>
            </w:r>
          </w:p>
        </w:tc>
      </w:tr>
      <w:tr w:rsidR="00BD2F99" w:rsidRPr="00893741" w14:paraId="44B8B6A0" w14:textId="77777777" w:rsidTr="00CE277A">
        <w:tc>
          <w:tcPr>
            <w:tcW w:w="2891" w:type="dxa"/>
            <w:shd w:val="clear" w:color="auto" w:fill="auto"/>
          </w:tcPr>
          <w:p w14:paraId="44B8B69E" w14:textId="77777777" w:rsidR="00184275" w:rsidRPr="00893741" w:rsidRDefault="00BD2F99" w:rsidP="00EB2994">
            <w:pPr>
              <w:pStyle w:val="GPSDefinitionTerm"/>
            </w:pPr>
            <w:r w:rsidRPr="00893741">
              <w:t>"Call Off Contract"</w:t>
            </w:r>
          </w:p>
        </w:tc>
        <w:tc>
          <w:tcPr>
            <w:tcW w:w="6056" w:type="dxa"/>
            <w:shd w:val="clear" w:color="auto" w:fill="auto"/>
          </w:tcPr>
          <w:p w14:paraId="44B8B69F" w14:textId="5F0C0125" w:rsidR="00375CB5" w:rsidRPr="00893741" w:rsidRDefault="00C83EE6" w:rsidP="00A92E93">
            <w:pPr>
              <w:pStyle w:val="GPsDefinition"/>
            </w:pPr>
            <w:r w:rsidRPr="00893741">
              <w:t xml:space="preserve">means this </w:t>
            </w:r>
            <w:r w:rsidR="00A92E93">
              <w:t>contract</w:t>
            </w:r>
            <w:r w:rsidRPr="00893741">
              <w:t xml:space="preserve"> between the Customer and the Supplier (entered into pursuant to the provisions of the Framework Agreement) consisting of the Order Form and the Call-Off Terms;</w:t>
            </w:r>
          </w:p>
        </w:tc>
      </w:tr>
      <w:tr w:rsidR="00BD2F99" w:rsidRPr="00893741" w14:paraId="44B8B6A3" w14:textId="77777777" w:rsidTr="00CE277A">
        <w:tc>
          <w:tcPr>
            <w:tcW w:w="2891" w:type="dxa"/>
            <w:shd w:val="clear" w:color="auto" w:fill="auto"/>
          </w:tcPr>
          <w:p w14:paraId="44B8B6A1" w14:textId="77777777" w:rsidR="00184275" w:rsidRPr="00893741" w:rsidRDefault="00BD2F99" w:rsidP="00EB2994">
            <w:pPr>
              <w:pStyle w:val="GPSDefinitionTerm"/>
            </w:pPr>
            <w:r w:rsidRPr="00893741">
              <w:t>"Call Off Contract Charges"</w:t>
            </w:r>
          </w:p>
        </w:tc>
        <w:tc>
          <w:tcPr>
            <w:tcW w:w="6056" w:type="dxa"/>
            <w:shd w:val="clear" w:color="auto" w:fill="auto"/>
          </w:tcPr>
          <w:p w14:paraId="44B8B6A2" w14:textId="0EA2E83B" w:rsidR="00375CB5" w:rsidRPr="00893741" w:rsidRDefault="00C83EE6" w:rsidP="00580D78">
            <w:pPr>
              <w:pStyle w:val="GPsDefinition"/>
            </w:pPr>
            <w:r w:rsidRPr="00893741">
              <w:t>means the prices (</w:t>
            </w:r>
            <w:r w:rsidR="009F7567">
              <w:t>inclusive of any Milestone Payments</w:t>
            </w:r>
            <w:r w:rsidR="00C45388">
              <w:t xml:space="preserve"> </w:t>
            </w:r>
            <w:r w:rsidR="00D06ABF">
              <w:t xml:space="preserve">and sums payable under </w:t>
            </w:r>
            <w:r w:rsidR="00A04474">
              <w:t>any</w:t>
            </w:r>
            <w:r w:rsidR="00D06ABF">
              <w:t xml:space="preserve"> Financed Purchase Agreement </w:t>
            </w:r>
            <w:r w:rsidR="00A04474">
              <w:t>between the Supplier and the Customer</w:t>
            </w:r>
            <w:r w:rsidR="00D06ABF">
              <w:t xml:space="preserve"> </w:t>
            </w:r>
            <w:r w:rsidR="009F7567">
              <w:t xml:space="preserve">and </w:t>
            </w:r>
            <w:r w:rsidRPr="00893741">
              <w:t xml:space="preserve">exclusive of any applicable VAT), payable to the Supplier by the Customer under this Call Off Contract, </w:t>
            </w:r>
            <w:r w:rsidRPr="00641132">
              <w:t xml:space="preserve">as set out in </w:t>
            </w:r>
            <w:r w:rsidR="00B714A3" w:rsidRPr="00641132">
              <w:t xml:space="preserve">the Order Form or , where used, </w:t>
            </w:r>
            <w:r w:rsidR="0054393A" w:rsidRPr="00641132">
              <w:t xml:space="preserve">Annex 1 of Call Off Schedule </w:t>
            </w:r>
            <w:r w:rsidR="00580D78">
              <w:t>2</w:t>
            </w:r>
            <w:r w:rsidR="00580D78" w:rsidRPr="00641132">
              <w:t xml:space="preserve"> </w:t>
            </w:r>
            <w:r w:rsidR="00E74CAA" w:rsidRPr="00641132">
              <w:t>(Call Off Contract Charges, Payment and Invoicing),</w:t>
            </w:r>
            <w:r w:rsidRPr="00641132">
              <w:t xml:space="preserve"> for</w:t>
            </w:r>
            <w:r w:rsidRPr="00893741">
              <w:t xml:space="preserve"> the full and proper performance by the Supplier of its obligations under the Call Off Contract</w:t>
            </w:r>
            <w:r w:rsidR="00C45388" w:rsidRPr="00893741">
              <w:t xml:space="preserve"> less any </w:t>
            </w:r>
            <w:r w:rsidR="00C45388">
              <w:t>Deductions</w:t>
            </w:r>
            <w:r w:rsidRPr="00893741">
              <w:t>;</w:t>
            </w:r>
          </w:p>
        </w:tc>
      </w:tr>
      <w:tr w:rsidR="004634E2" w:rsidRPr="00893741" w14:paraId="44B8B6A6" w14:textId="77777777" w:rsidTr="00CE277A">
        <w:tc>
          <w:tcPr>
            <w:tcW w:w="2891" w:type="dxa"/>
            <w:shd w:val="clear" w:color="auto" w:fill="auto"/>
          </w:tcPr>
          <w:p w14:paraId="44B8B6A4" w14:textId="77777777" w:rsidR="004634E2" w:rsidRPr="00893741" w:rsidRDefault="004634E2" w:rsidP="00EB2994">
            <w:pPr>
              <w:pStyle w:val="GPSDefinitionTerm"/>
            </w:pPr>
            <w:r w:rsidRPr="00893741">
              <w:t>"Call Off Contract Period"</w:t>
            </w:r>
          </w:p>
        </w:tc>
        <w:tc>
          <w:tcPr>
            <w:tcW w:w="6056" w:type="dxa"/>
            <w:shd w:val="clear" w:color="auto" w:fill="auto"/>
          </w:tcPr>
          <w:p w14:paraId="44B8B6A5" w14:textId="3D5D3E7F" w:rsidR="007728F4" w:rsidRDefault="004634E2" w:rsidP="00520656">
            <w:pPr>
              <w:pStyle w:val="GPsDefinition"/>
              <w:rPr>
                <w:caps/>
              </w:rPr>
            </w:pPr>
            <w:r w:rsidRPr="00893741">
              <w:t xml:space="preserve">means the </w:t>
            </w:r>
            <w:r w:rsidR="006C0DAF">
              <w:t>term of this Call Off Contract</w:t>
            </w:r>
            <w:r w:rsidR="006C0DAF" w:rsidRPr="00893741">
              <w:t xml:space="preserve"> from the Call Off Commencement Date until the</w:t>
            </w:r>
            <w:r w:rsidR="006C0DAF">
              <w:t xml:space="preserve"> </w:t>
            </w:r>
            <w:r w:rsidR="006C0DAF" w:rsidRPr="00893741">
              <w:t>Call Off Expiry Date</w:t>
            </w:r>
            <w:r w:rsidR="001F7B7B">
              <w:t>, which shall in no event exceed</w:t>
            </w:r>
            <w:r w:rsidR="00520DE5">
              <w:t xml:space="preserve"> </w:t>
            </w:r>
            <w:r w:rsidR="006C0DAF">
              <w:t>a maximum duration of</w:t>
            </w:r>
            <w:r w:rsidR="00AD6A92">
              <w:t xml:space="preserve"> </w:t>
            </w:r>
            <w:r w:rsidR="00520656">
              <w:t>five (5) years including optional extension periods</w:t>
            </w:r>
            <w:r w:rsidRPr="00893741">
              <w:t>;</w:t>
            </w:r>
          </w:p>
        </w:tc>
      </w:tr>
      <w:tr w:rsidR="004634E2" w:rsidRPr="00893741" w14:paraId="44B8B6A9" w14:textId="77777777" w:rsidTr="00CE277A">
        <w:tc>
          <w:tcPr>
            <w:tcW w:w="2891" w:type="dxa"/>
            <w:shd w:val="clear" w:color="auto" w:fill="auto"/>
          </w:tcPr>
          <w:p w14:paraId="44B8B6A7" w14:textId="77777777" w:rsidR="004634E2" w:rsidRPr="00893741" w:rsidRDefault="004634E2" w:rsidP="00EB2994">
            <w:pPr>
              <w:pStyle w:val="GPSDefinitionTerm"/>
            </w:pPr>
            <w:r w:rsidRPr="00893741">
              <w:t>"Call Off Contract Year"</w:t>
            </w:r>
          </w:p>
        </w:tc>
        <w:tc>
          <w:tcPr>
            <w:tcW w:w="6056" w:type="dxa"/>
            <w:shd w:val="clear" w:color="auto" w:fill="auto"/>
          </w:tcPr>
          <w:p w14:paraId="44B8B6A8" w14:textId="0E95973E" w:rsidR="004634E2" w:rsidRPr="00893741" w:rsidRDefault="004634E2" w:rsidP="003766B5">
            <w:pPr>
              <w:pStyle w:val="GPsDefinition"/>
            </w:pPr>
            <w:r w:rsidRPr="00893741">
              <w:t>means a consecutive period of twelve (12) Months commencing on the Call Off Commencement Date or each anniversary thereof;</w:t>
            </w:r>
            <w:r w:rsidR="00B26553">
              <w:t xml:space="preserve"> except where the Call Off Contract Period is less than twelve (12) Months, in which case Call Off Contract Year shall mean from the </w:t>
            </w:r>
            <w:r w:rsidR="00B26553" w:rsidRPr="00893741">
              <w:t>Call Off Commencement Date</w:t>
            </w:r>
            <w:r w:rsidR="00B26553">
              <w:t xml:space="preserve"> to the end of the Call Off Contract Period</w:t>
            </w:r>
          </w:p>
        </w:tc>
      </w:tr>
      <w:tr w:rsidR="002E6D7F" w:rsidRPr="00893741" w14:paraId="44B8B6AE" w14:textId="77777777" w:rsidTr="00CE277A">
        <w:tc>
          <w:tcPr>
            <w:tcW w:w="2891" w:type="dxa"/>
            <w:shd w:val="clear" w:color="auto" w:fill="auto"/>
          </w:tcPr>
          <w:p w14:paraId="44B8B6AA" w14:textId="77777777" w:rsidR="002E6D7F" w:rsidRPr="00893741" w:rsidRDefault="002E6D7F" w:rsidP="00EB2994">
            <w:pPr>
              <w:pStyle w:val="GPSDefinitionTerm"/>
            </w:pPr>
            <w:r w:rsidRPr="00893741">
              <w:t>”Call Off Expiry Date"</w:t>
            </w:r>
          </w:p>
        </w:tc>
        <w:tc>
          <w:tcPr>
            <w:tcW w:w="6056" w:type="dxa"/>
            <w:shd w:val="clear" w:color="auto" w:fill="auto"/>
          </w:tcPr>
          <w:p w14:paraId="44B8B6AB" w14:textId="54DDEA11" w:rsidR="002E6D7F" w:rsidRDefault="002E6D7F" w:rsidP="009B182D">
            <w:pPr>
              <w:pStyle w:val="GPsDefinition"/>
            </w:pPr>
            <w:r>
              <w:t>m</w:t>
            </w:r>
            <w:r w:rsidRPr="00893741">
              <w:t>eans</w:t>
            </w:r>
            <w:r>
              <w:t>:</w:t>
            </w:r>
          </w:p>
          <w:p w14:paraId="44B8B6AC" w14:textId="77777777" w:rsidR="002E6D7F" w:rsidRPr="00991B76" w:rsidRDefault="002E6D7F" w:rsidP="009B182D">
            <w:pPr>
              <w:pStyle w:val="GPSDefinitionL2"/>
            </w:pPr>
            <w:r w:rsidRPr="00893741">
              <w:t xml:space="preserve">the </w:t>
            </w:r>
            <w:r>
              <w:t xml:space="preserve">end </w:t>
            </w:r>
            <w:r w:rsidRPr="00893741">
              <w:t>date of th</w:t>
            </w:r>
            <w:r>
              <w:t>e Call Off Initial Period or any Call Off Extension Period; or</w:t>
            </w:r>
          </w:p>
          <w:p w14:paraId="44B8B6AD" w14:textId="606963E4" w:rsidR="002E6D7F" w:rsidRPr="00893741" w:rsidRDefault="002E6D7F" w:rsidP="009B182D">
            <w:pPr>
              <w:pStyle w:val="GPSDefinitionL2"/>
            </w:pPr>
            <w:r>
              <w:t>if the Call Off Contract is terminated before the date specified in (a) above, the earlier date of termination of this Call Off Contract;</w:t>
            </w:r>
          </w:p>
        </w:tc>
      </w:tr>
      <w:tr w:rsidR="00BD2F99" w:rsidRPr="00893741" w14:paraId="44B8B6B1" w14:textId="77777777" w:rsidTr="00CE277A">
        <w:tc>
          <w:tcPr>
            <w:tcW w:w="2891" w:type="dxa"/>
            <w:shd w:val="clear" w:color="auto" w:fill="auto"/>
          </w:tcPr>
          <w:p w14:paraId="44B8B6AF" w14:textId="2EFAF0D4" w:rsidR="00184275" w:rsidRPr="00893741" w:rsidRDefault="00DA2E81" w:rsidP="00EB2994">
            <w:pPr>
              <w:pStyle w:val="GPSDefinitionTerm"/>
            </w:pPr>
            <w:r>
              <w:t>“Call Off Extension Period”</w:t>
            </w:r>
          </w:p>
        </w:tc>
        <w:tc>
          <w:tcPr>
            <w:tcW w:w="6056" w:type="dxa"/>
            <w:shd w:val="clear" w:color="auto" w:fill="auto"/>
          </w:tcPr>
          <w:p w14:paraId="44B8B6B0" w14:textId="77777777" w:rsidR="003A440D" w:rsidRPr="00893741" w:rsidRDefault="003A440D" w:rsidP="0042716C">
            <w:pPr>
              <w:pStyle w:val="GPsDefinition"/>
            </w:pPr>
            <w:r>
              <w:t xml:space="preserve">the </w:t>
            </w:r>
            <w:r w:rsidR="00DA2E81">
              <w:t>extension term of this Call Off Contract from the end date of the Call Off Initial Period to the end date of the extension period stated in the Order Form;</w:t>
            </w:r>
          </w:p>
        </w:tc>
      </w:tr>
      <w:tr w:rsidR="00BD2F99" w:rsidRPr="00893741" w14:paraId="44B8B6BA" w14:textId="77777777" w:rsidTr="00CE277A">
        <w:tc>
          <w:tcPr>
            <w:tcW w:w="2891" w:type="dxa"/>
            <w:shd w:val="clear" w:color="auto" w:fill="auto"/>
          </w:tcPr>
          <w:p w14:paraId="44B8B6B8" w14:textId="7B47BC96" w:rsidR="00DA2E81" w:rsidRPr="00893741" w:rsidRDefault="000B3342" w:rsidP="00EB2994">
            <w:pPr>
              <w:pStyle w:val="GPSDefinitionTerm"/>
              <w:rPr>
                <w:highlight w:val="yellow"/>
              </w:rPr>
            </w:pPr>
            <w:r>
              <w:t>“</w:t>
            </w:r>
            <w:r w:rsidR="00DA2E81" w:rsidRPr="00DA2E81">
              <w:t>Call Off Initial Period</w:t>
            </w:r>
            <w:r>
              <w:t>”</w:t>
            </w:r>
          </w:p>
        </w:tc>
        <w:tc>
          <w:tcPr>
            <w:tcW w:w="6056" w:type="dxa"/>
            <w:shd w:val="clear" w:color="auto" w:fill="auto"/>
          </w:tcPr>
          <w:p w14:paraId="44B8B6B9" w14:textId="462A1A3D" w:rsidR="00DA2E81" w:rsidRPr="00F16E88" w:rsidRDefault="00DA2E81" w:rsidP="0042716C">
            <w:pPr>
              <w:pStyle w:val="GPsDefinition"/>
            </w:pPr>
            <w:r w:rsidRPr="00F16E88">
              <w:t>the initial term of this Call Off Contract from the Call Off Commencement Date to the end date of the initial term stated in the Order Form;</w:t>
            </w:r>
          </w:p>
        </w:tc>
      </w:tr>
      <w:tr w:rsidR="00BD2F99" w:rsidRPr="00893741" w14:paraId="44B8B6BD" w14:textId="77777777" w:rsidTr="00CE277A">
        <w:tc>
          <w:tcPr>
            <w:tcW w:w="2891" w:type="dxa"/>
            <w:shd w:val="clear" w:color="auto" w:fill="auto"/>
          </w:tcPr>
          <w:p w14:paraId="44B8B6BB" w14:textId="77777777" w:rsidR="00184275" w:rsidRPr="00F16E88" w:rsidRDefault="00BD2F99" w:rsidP="00EB2994">
            <w:pPr>
              <w:pStyle w:val="GPSDefinitionTerm"/>
            </w:pPr>
            <w:r w:rsidRPr="00F16E88">
              <w:t>“Call Off Schedule”</w:t>
            </w:r>
          </w:p>
        </w:tc>
        <w:tc>
          <w:tcPr>
            <w:tcW w:w="6056" w:type="dxa"/>
            <w:shd w:val="clear" w:color="auto" w:fill="auto"/>
          </w:tcPr>
          <w:p w14:paraId="44B8B6BC" w14:textId="77777777" w:rsidR="00375CB5" w:rsidRPr="00F16E88" w:rsidRDefault="00C83EE6" w:rsidP="003766B5">
            <w:pPr>
              <w:pStyle w:val="GPsDefinition"/>
            </w:pPr>
            <w:r w:rsidRPr="00F16E88">
              <w:t xml:space="preserve">means </w:t>
            </w:r>
            <w:r w:rsidR="00BB6EA3" w:rsidRPr="00F16E88">
              <w:t>a</w:t>
            </w:r>
            <w:r w:rsidRPr="00F16E88">
              <w:t xml:space="preserve"> schedule to this Call Off Contract;</w:t>
            </w:r>
          </w:p>
        </w:tc>
      </w:tr>
      <w:tr w:rsidR="00BD2F99" w:rsidRPr="00893741" w14:paraId="44B8B6C0" w14:textId="77777777" w:rsidTr="00CE277A">
        <w:tc>
          <w:tcPr>
            <w:tcW w:w="2891" w:type="dxa"/>
            <w:shd w:val="clear" w:color="auto" w:fill="auto"/>
          </w:tcPr>
          <w:p w14:paraId="44B8B6BE" w14:textId="77777777" w:rsidR="007F1A47" w:rsidRPr="00893741" w:rsidRDefault="00BD2F99" w:rsidP="00EB2994">
            <w:pPr>
              <w:pStyle w:val="GPSDefinitionTerm"/>
            </w:pPr>
            <w:r w:rsidRPr="00893741">
              <w:t>"Call-Off Terms"</w:t>
            </w:r>
          </w:p>
        </w:tc>
        <w:tc>
          <w:tcPr>
            <w:tcW w:w="6056" w:type="dxa"/>
            <w:shd w:val="clear" w:color="auto" w:fill="auto"/>
          </w:tcPr>
          <w:p w14:paraId="44B8B6BF" w14:textId="5765D7EC" w:rsidR="007F1A47" w:rsidRPr="00893741" w:rsidRDefault="00C83EE6" w:rsidP="00E169AC">
            <w:pPr>
              <w:pStyle w:val="GPsDefinition"/>
            </w:pPr>
            <w:r w:rsidRPr="00893741">
              <w:t xml:space="preserve">means these terms and conditions entered by the Parties (excluding the Order Form) in respect of the provision of the </w:t>
            </w:r>
            <w:r w:rsidR="00E169AC">
              <w:t>Goods</w:t>
            </w:r>
            <w:r w:rsidR="00A92E93">
              <w:t xml:space="preserve"> and/or Services</w:t>
            </w:r>
            <w:r w:rsidRPr="00893741">
              <w:t>, together with the Call Off Schedules hereto</w:t>
            </w:r>
            <w:r w:rsidR="00A92E93">
              <w:t xml:space="preserve"> and Additional Clauses</w:t>
            </w:r>
            <w:r w:rsidRPr="00893741">
              <w:t>;</w:t>
            </w:r>
          </w:p>
        </w:tc>
      </w:tr>
      <w:tr w:rsidR="00C01F27" w:rsidRPr="00893741" w14:paraId="44B8B6C7" w14:textId="77777777" w:rsidTr="00CE277A">
        <w:tc>
          <w:tcPr>
            <w:tcW w:w="2891" w:type="dxa"/>
            <w:shd w:val="clear" w:color="auto" w:fill="auto"/>
          </w:tcPr>
          <w:p w14:paraId="44B8B6C1" w14:textId="77777777" w:rsidR="00C01F27" w:rsidRPr="00893741" w:rsidRDefault="00C01F27" w:rsidP="00EB2994">
            <w:pPr>
              <w:pStyle w:val="GPSDefinitionTerm"/>
            </w:pPr>
            <w:r w:rsidRPr="00893741">
              <w:t>“Central Government Body”</w:t>
            </w:r>
          </w:p>
        </w:tc>
        <w:tc>
          <w:tcPr>
            <w:tcW w:w="6056" w:type="dxa"/>
            <w:shd w:val="clear" w:color="auto" w:fill="auto"/>
          </w:tcPr>
          <w:p w14:paraId="44B8B6C2" w14:textId="77777777" w:rsidR="00C01F27" w:rsidRPr="00893741" w:rsidRDefault="00C01F27" w:rsidP="003766B5">
            <w:pPr>
              <w:pStyle w:val="GPsDefinition"/>
            </w:pPr>
            <w:r w:rsidRPr="00893741">
              <w:t>means a body listed in one of the following sub-categories of the Central Government classification of the Public Sector Classification Guide, as published and amended from time to time by the Office for National Statistics:</w:t>
            </w:r>
          </w:p>
          <w:p w14:paraId="44B8B6C3" w14:textId="77777777" w:rsidR="00C01F27" w:rsidRPr="00893741" w:rsidRDefault="00C01F27" w:rsidP="003766B5">
            <w:pPr>
              <w:pStyle w:val="GPSDefinitionL2"/>
            </w:pPr>
            <w:r w:rsidRPr="00893741">
              <w:t>Government Department;</w:t>
            </w:r>
          </w:p>
          <w:p w14:paraId="44B8B6C4" w14:textId="77777777" w:rsidR="00C01F27" w:rsidRPr="00893741" w:rsidRDefault="00C01F27" w:rsidP="003766B5">
            <w:pPr>
              <w:pStyle w:val="GPSDefinitionL2"/>
            </w:pPr>
            <w:r w:rsidRPr="00893741">
              <w:t>Non-Departmental Public Body or Assembly Sponsored Public Body (advisory, executive, or tribunal);</w:t>
            </w:r>
          </w:p>
          <w:p w14:paraId="44B8B6C5" w14:textId="77777777" w:rsidR="00C01F27" w:rsidRPr="00893741" w:rsidRDefault="00C01F27" w:rsidP="003766B5">
            <w:pPr>
              <w:pStyle w:val="GPSDefinitionL2"/>
            </w:pPr>
            <w:r w:rsidRPr="00893741">
              <w:t>Non-Ministerial Department; or</w:t>
            </w:r>
          </w:p>
          <w:p w14:paraId="44B8B6C6" w14:textId="77777777" w:rsidR="00C01F27" w:rsidRPr="00893741" w:rsidRDefault="00C01F27" w:rsidP="003766B5">
            <w:pPr>
              <w:pStyle w:val="GPSDefinitionL2"/>
            </w:pPr>
            <w:r w:rsidRPr="00893741">
              <w:t>Executive Agency;</w:t>
            </w:r>
          </w:p>
        </w:tc>
      </w:tr>
      <w:tr w:rsidR="00C01F27" w:rsidRPr="00893741" w14:paraId="44B8B6CA" w14:textId="77777777" w:rsidTr="00CE277A">
        <w:tc>
          <w:tcPr>
            <w:tcW w:w="2891" w:type="dxa"/>
            <w:shd w:val="clear" w:color="auto" w:fill="auto"/>
          </w:tcPr>
          <w:p w14:paraId="44B8B6C8" w14:textId="77777777" w:rsidR="00C01F27" w:rsidRPr="00893741" w:rsidRDefault="00C01F27" w:rsidP="00EB2994">
            <w:pPr>
              <w:pStyle w:val="GPSDefinitionTerm"/>
            </w:pPr>
            <w:r w:rsidRPr="00893741">
              <w:t>"Change in Law"</w:t>
            </w:r>
          </w:p>
        </w:tc>
        <w:tc>
          <w:tcPr>
            <w:tcW w:w="6056" w:type="dxa"/>
            <w:shd w:val="clear" w:color="auto" w:fill="auto"/>
          </w:tcPr>
          <w:p w14:paraId="44B8B6C9" w14:textId="77777777" w:rsidR="00C01F27" w:rsidRPr="00893741" w:rsidRDefault="00C01F27" w:rsidP="003766B5">
            <w:pPr>
              <w:pStyle w:val="GPsDefinition"/>
            </w:pPr>
            <w:r w:rsidRPr="00893741">
              <w:t xml:space="preserve">means any change in Law which impacts on the supply of the </w:t>
            </w:r>
            <w:r w:rsidR="004D3730">
              <w:t>Goods</w:t>
            </w:r>
            <w:r w:rsidR="00E169AC">
              <w:t xml:space="preserve"> </w:t>
            </w:r>
            <w:r w:rsidRPr="00893741">
              <w:t>and performance of the Call-Off Terms which comes into force after the Call Off Commencement Date;</w:t>
            </w:r>
          </w:p>
        </w:tc>
      </w:tr>
      <w:tr w:rsidR="00C01F27" w:rsidRPr="00893741" w14:paraId="44B8B6CD" w14:textId="77777777" w:rsidTr="00CE277A">
        <w:tc>
          <w:tcPr>
            <w:tcW w:w="2891" w:type="dxa"/>
            <w:shd w:val="clear" w:color="auto" w:fill="auto"/>
          </w:tcPr>
          <w:p w14:paraId="44B8B6CB" w14:textId="77777777" w:rsidR="00C01F27" w:rsidRPr="00893741" w:rsidRDefault="00C01F27" w:rsidP="00EB2994">
            <w:pPr>
              <w:pStyle w:val="GPSDefinitionTerm"/>
            </w:pPr>
            <w:r w:rsidRPr="00893741">
              <w:t>"Change of Control"</w:t>
            </w:r>
          </w:p>
        </w:tc>
        <w:tc>
          <w:tcPr>
            <w:tcW w:w="6056" w:type="dxa"/>
            <w:shd w:val="clear" w:color="auto" w:fill="auto"/>
          </w:tcPr>
          <w:p w14:paraId="44B8B6CC" w14:textId="77777777" w:rsidR="00C01F27" w:rsidRPr="00893741" w:rsidRDefault="00C01F27" w:rsidP="003766B5">
            <w:pPr>
              <w:pStyle w:val="GPsDefinition"/>
            </w:pPr>
            <w:r w:rsidRPr="00893741">
              <w:t>means a change of control within the meaning of Section 450 of the Corporation Tax Act 2010;</w:t>
            </w:r>
          </w:p>
        </w:tc>
      </w:tr>
      <w:tr w:rsidR="00C01F27" w:rsidRPr="00893741" w14:paraId="44B8B6D0" w14:textId="77777777" w:rsidTr="00CE277A">
        <w:tc>
          <w:tcPr>
            <w:tcW w:w="2891" w:type="dxa"/>
            <w:shd w:val="clear" w:color="auto" w:fill="auto"/>
          </w:tcPr>
          <w:p w14:paraId="44B8B6CE" w14:textId="77777777" w:rsidR="00C01F27" w:rsidRPr="00893741" w:rsidRDefault="00C01F27" w:rsidP="00EB2994">
            <w:pPr>
              <w:pStyle w:val="GPSDefinitionTerm"/>
            </w:pPr>
            <w:r w:rsidRPr="00893741">
              <w:t>“Charges”</w:t>
            </w:r>
          </w:p>
        </w:tc>
        <w:tc>
          <w:tcPr>
            <w:tcW w:w="6056" w:type="dxa"/>
            <w:shd w:val="clear" w:color="auto" w:fill="auto"/>
          </w:tcPr>
          <w:p w14:paraId="44B8B6CF" w14:textId="77777777" w:rsidR="00C01F27" w:rsidRPr="00893741" w:rsidRDefault="00C01F27" w:rsidP="003766B5">
            <w:pPr>
              <w:pStyle w:val="GPsDefinition"/>
            </w:pPr>
            <w:r w:rsidRPr="00893741">
              <w:t>means the charges raised under or in connection with a Call-Off Agreement from time to time, which Charges shall be calculated in a manner which is consistent with the Charging Structure;</w:t>
            </w:r>
          </w:p>
        </w:tc>
      </w:tr>
      <w:tr w:rsidR="00C01F27" w:rsidRPr="00893741" w14:paraId="44B8B6D3" w14:textId="77777777" w:rsidTr="00CE277A">
        <w:tc>
          <w:tcPr>
            <w:tcW w:w="2891" w:type="dxa"/>
            <w:shd w:val="clear" w:color="auto" w:fill="auto"/>
          </w:tcPr>
          <w:p w14:paraId="44B8B6D1" w14:textId="77777777" w:rsidR="00C01F27" w:rsidRPr="00893741" w:rsidRDefault="00C01F27" w:rsidP="00EB2994">
            <w:pPr>
              <w:pStyle w:val="GPSDefinitionTerm"/>
            </w:pPr>
            <w:r w:rsidRPr="00893741">
              <w:t>“Charging Structure”</w:t>
            </w:r>
          </w:p>
        </w:tc>
        <w:tc>
          <w:tcPr>
            <w:tcW w:w="6056" w:type="dxa"/>
            <w:shd w:val="clear" w:color="auto" w:fill="auto"/>
          </w:tcPr>
          <w:p w14:paraId="44B8B6D2" w14:textId="0BE4A775" w:rsidR="00C01F27" w:rsidRPr="00893741" w:rsidRDefault="00C01F27" w:rsidP="003766B5">
            <w:pPr>
              <w:pStyle w:val="GPsDefinition"/>
            </w:pPr>
            <w:r w:rsidRPr="00893741">
              <w:t>means the structure to be used in the establishment of the charging model which is applicable to each Call</w:t>
            </w:r>
            <w:r w:rsidR="001B5F10">
              <w:t xml:space="preserve"> </w:t>
            </w:r>
            <w:r w:rsidRPr="00893741">
              <w:t xml:space="preserve">Off Agreement, which structure is set out in </w:t>
            </w:r>
            <w:r w:rsidRPr="00641132">
              <w:t>Framework Schedule 3 (Charging Structure);</w:t>
            </w:r>
          </w:p>
        </w:tc>
      </w:tr>
      <w:tr w:rsidR="00C01F27" w:rsidRPr="00893741" w14:paraId="44B8B6D6" w14:textId="77777777" w:rsidTr="00CE277A">
        <w:tc>
          <w:tcPr>
            <w:tcW w:w="2891" w:type="dxa"/>
            <w:shd w:val="clear" w:color="auto" w:fill="auto"/>
          </w:tcPr>
          <w:p w14:paraId="44B8B6D4" w14:textId="77777777" w:rsidR="00C01F27" w:rsidRPr="00893741" w:rsidRDefault="00C01F27" w:rsidP="00EB2994">
            <w:pPr>
              <w:pStyle w:val="GPSDefinitionTerm"/>
            </w:pPr>
            <w:r w:rsidRPr="00893741">
              <w:t>"Commercially Sensitive Information"</w:t>
            </w:r>
          </w:p>
        </w:tc>
        <w:tc>
          <w:tcPr>
            <w:tcW w:w="6056" w:type="dxa"/>
            <w:shd w:val="clear" w:color="auto" w:fill="auto"/>
          </w:tcPr>
          <w:p w14:paraId="44B8B6D5" w14:textId="77777777" w:rsidR="00C01F27" w:rsidRPr="00893741" w:rsidRDefault="00C01F27" w:rsidP="003766B5">
            <w:pPr>
              <w:pStyle w:val="GPsDefinition"/>
            </w:pPr>
            <w:r w:rsidRPr="00893741">
              <w:t>means the Confidential information listed in the Order Form (if any) comprising of a commercially sensitive information relating to the Supplier, its IPR or its business or which the Supplier has indicated to the Customer that, if disclosed by the Customer, would cause the Supplier significant commercial disadvantage or material financial loss;</w:t>
            </w:r>
          </w:p>
        </w:tc>
      </w:tr>
      <w:tr w:rsidR="00C01F27" w:rsidRPr="00893741" w14:paraId="44B8B6D9" w14:textId="77777777" w:rsidTr="00CE277A">
        <w:tc>
          <w:tcPr>
            <w:tcW w:w="2891" w:type="dxa"/>
            <w:shd w:val="clear" w:color="auto" w:fill="auto"/>
          </w:tcPr>
          <w:p w14:paraId="44B8B6D7" w14:textId="77777777" w:rsidR="00C01F27" w:rsidRPr="00893741" w:rsidRDefault="00C01F27" w:rsidP="00EB2994">
            <w:pPr>
              <w:pStyle w:val="GPSDefinitionTerm"/>
            </w:pPr>
            <w:r w:rsidRPr="00893741">
              <w:t>“Comparable Supply”</w:t>
            </w:r>
          </w:p>
        </w:tc>
        <w:tc>
          <w:tcPr>
            <w:tcW w:w="6056" w:type="dxa"/>
            <w:shd w:val="clear" w:color="auto" w:fill="auto"/>
          </w:tcPr>
          <w:p w14:paraId="44B8B6D8" w14:textId="77777777" w:rsidR="00C01F27" w:rsidRPr="00893741" w:rsidRDefault="00C01F27" w:rsidP="006A21FA">
            <w:pPr>
              <w:pStyle w:val="GPsDefinition"/>
            </w:pPr>
            <w:r w:rsidRPr="00893741">
              <w:t xml:space="preserve">means the supply of </w:t>
            </w:r>
            <w:r w:rsidR="004D3730">
              <w:t>Goods</w:t>
            </w:r>
            <w:r w:rsidR="002F3F80">
              <w:t xml:space="preserve"> </w:t>
            </w:r>
            <w:r w:rsidRPr="00893741">
              <w:t xml:space="preserve">to another customer of the Supplier that are the same or similar to the </w:t>
            </w:r>
            <w:r>
              <w:t>Goods</w:t>
            </w:r>
            <w:r w:rsidRPr="00893741">
              <w:t>;</w:t>
            </w:r>
          </w:p>
        </w:tc>
      </w:tr>
      <w:tr w:rsidR="00C01F27" w:rsidRPr="00893741" w14:paraId="44B8B6DC" w14:textId="77777777" w:rsidTr="00CE277A">
        <w:tc>
          <w:tcPr>
            <w:tcW w:w="2891" w:type="dxa"/>
            <w:shd w:val="clear" w:color="auto" w:fill="auto"/>
          </w:tcPr>
          <w:p w14:paraId="44B8B6DA" w14:textId="77777777" w:rsidR="00C01F27" w:rsidRPr="00893741" w:rsidRDefault="00C01F27" w:rsidP="00EB2994">
            <w:pPr>
              <w:pStyle w:val="GPSDefinitionTerm"/>
            </w:pPr>
            <w:r w:rsidRPr="00893741">
              <w:t xml:space="preserve">"Confidential Information" </w:t>
            </w:r>
          </w:p>
        </w:tc>
        <w:tc>
          <w:tcPr>
            <w:tcW w:w="6056" w:type="dxa"/>
            <w:shd w:val="clear" w:color="auto" w:fill="auto"/>
          </w:tcPr>
          <w:p w14:paraId="44B8B6DB" w14:textId="77777777" w:rsidR="00C01F27" w:rsidRPr="00893741" w:rsidRDefault="00C01F27" w:rsidP="003766B5">
            <w:pPr>
              <w:pStyle w:val="GPsDefinition"/>
            </w:pPr>
            <w:r w:rsidRPr="00893741">
              <w:t>means the Customer's Confidential Information and/or the Supplier's Confidential Information</w:t>
            </w:r>
            <w:r>
              <w:t>, as the context specifies</w:t>
            </w:r>
            <w:r w:rsidRPr="00893741">
              <w:t>;</w:t>
            </w:r>
          </w:p>
        </w:tc>
      </w:tr>
      <w:tr w:rsidR="00C01F27" w:rsidRPr="00893741" w14:paraId="44B8B6E2" w14:textId="77777777" w:rsidTr="00CE277A">
        <w:tc>
          <w:tcPr>
            <w:tcW w:w="2891" w:type="dxa"/>
            <w:shd w:val="clear" w:color="auto" w:fill="auto"/>
          </w:tcPr>
          <w:p w14:paraId="44B8B6E0" w14:textId="77777777" w:rsidR="00C01F27" w:rsidRPr="00893741" w:rsidRDefault="00C01F27" w:rsidP="00EB2994">
            <w:pPr>
              <w:pStyle w:val="GPSDefinitionTerm"/>
            </w:pPr>
            <w:r w:rsidRPr="00893741">
              <w:t>“Contracting Body”</w:t>
            </w:r>
          </w:p>
        </w:tc>
        <w:tc>
          <w:tcPr>
            <w:tcW w:w="6056" w:type="dxa"/>
            <w:shd w:val="clear" w:color="auto" w:fill="auto"/>
          </w:tcPr>
          <w:p w14:paraId="44B8B6E1" w14:textId="77777777" w:rsidR="00C01F27" w:rsidRPr="00F16E88" w:rsidRDefault="00C01F27" w:rsidP="00FE7504">
            <w:pPr>
              <w:pStyle w:val="GPsDefinition"/>
            </w:pPr>
            <w:r w:rsidRPr="00893741">
              <w:t>means the Authority</w:t>
            </w:r>
            <w:r>
              <w:t>, the Customer</w:t>
            </w:r>
            <w:r w:rsidRPr="00893741">
              <w:t xml:space="preserve"> and any other bodies listed in paragraph </w:t>
            </w:r>
            <w:r w:rsidR="00D836B6" w:rsidRPr="00D836B6">
              <w:t>VI.3</w:t>
            </w:r>
            <w:r w:rsidRPr="0017182C">
              <w:t xml:space="preserve"> of the OJEU Notice; </w:t>
            </w:r>
          </w:p>
        </w:tc>
      </w:tr>
      <w:tr w:rsidR="00C01F27" w:rsidRPr="00893741" w14:paraId="44B8B6E5" w14:textId="77777777" w:rsidTr="00CE277A">
        <w:tc>
          <w:tcPr>
            <w:tcW w:w="2891" w:type="dxa"/>
            <w:shd w:val="clear" w:color="auto" w:fill="auto"/>
          </w:tcPr>
          <w:p w14:paraId="44B8B6E3" w14:textId="77777777" w:rsidR="00C01F27" w:rsidRPr="00893741" w:rsidRDefault="00C01F27" w:rsidP="00EB2994">
            <w:pPr>
              <w:pStyle w:val="GPSDefinitionTerm"/>
            </w:pPr>
            <w:r w:rsidRPr="00893741">
              <w:t>"Control"</w:t>
            </w:r>
          </w:p>
        </w:tc>
        <w:tc>
          <w:tcPr>
            <w:tcW w:w="6056" w:type="dxa"/>
            <w:shd w:val="clear" w:color="auto" w:fill="auto"/>
          </w:tcPr>
          <w:p w14:paraId="44B8B6E4" w14:textId="77777777" w:rsidR="00C01F27" w:rsidRPr="00893741" w:rsidRDefault="00C01F27" w:rsidP="003766B5">
            <w:pPr>
              <w:pStyle w:val="GPsDefinition"/>
            </w:pPr>
            <w:r w:rsidRPr="00893741">
              <w:t>means control as defined in section 1124 and 450 Corporation Tax Act 2010  and "Controls" and "Controlled" shall be interpreted accordingly;</w:t>
            </w:r>
          </w:p>
        </w:tc>
      </w:tr>
      <w:tr w:rsidR="0056565C" w:rsidRPr="00893741" w14:paraId="7B790F8A" w14:textId="77777777" w:rsidTr="00CE277A">
        <w:tc>
          <w:tcPr>
            <w:tcW w:w="2891" w:type="dxa"/>
            <w:shd w:val="clear" w:color="auto" w:fill="auto"/>
          </w:tcPr>
          <w:p w14:paraId="70EC6AEE" w14:textId="5BD6F30A" w:rsidR="0056565C" w:rsidRPr="00893741" w:rsidRDefault="0056565C" w:rsidP="00EB2994">
            <w:pPr>
              <w:pStyle w:val="GPSDefinitionTerm"/>
            </w:pPr>
            <w:r>
              <w:t>“Controller”</w:t>
            </w:r>
          </w:p>
        </w:tc>
        <w:tc>
          <w:tcPr>
            <w:tcW w:w="6056" w:type="dxa"/>
            <w:shd w:val="clear" w:color="auto" w:fill="auto"/>
          </w:tcPr>
          <w:p w14:paraId="38CF1583" w14:textId="1AFAC993" w:rsidR="0056565C" w:rsidRPr="00893741" w:rsidRDefault="0056565C" w:rsidP="003766B5">
            <w:pPr>
              <w:pStyle w:val="GPsDefinition"/>
            </w:pPr>
            <w:r w:rsidRPr="0056565C">
              <w:t>takes the meaning given in the Data Protection Legislation</w:t>
            </w:r>
          </w:p>
        </w:tc>
      </w:tr>
      <w:tr w:rsidR="00C01F27" w:rsidRPr="00893741" w14:paraId="44B8B6E8" w14:textId="77777777" w:rsidTr="00CE277A">
        <w:tc>
          <w:tcPr>
            <w:tcW w:w="2891" w:type="dxa"/>
            <w:shd w:val="clear" w:color="auto" w:fill="auto"/>
          </w:tcPr>
          <w:p w14:paraId="44B8B6E6" w14:textId="77777777" w:rsidR="00C01F27" w:rsidRPr="00893741" w:rsidRDefault="00C01F27" w:rsidP="00EB2994">
            <w:pPr>
              <w:pStyle w:val="GPSDefinitionTerm"/>
            </w:pPr>
            <w:r w:rsidRPr="00893741">
              <w:t>"Conviction"</w:t>
            </w:r>
          </w:p>
        </w:tc>
        <w:tc>
          <w:tcPr>
            <w:tcW w:w="6056" w:type="dxa"/>
            <w:shd w:val="clear" w:color="auto" w:fill="auto"/>
          </w:tcPr>
          <w:p w14:paraId="44B8B6E7" w14:textId="7703B905" w:rsidR="00C01F27" w:rsidRPr="00893741" w:rsidRDefault="00C01F27" w:rsidP="003766B5">
            <w:pPr>
              <w:pStyle w:val="GPsDefinition"/>
            </w:pPr>
            <w:r w:rsidRPr="00893741">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C01F27" w:rsidRPr="00893741" w14:paraId="44B8B6EB" w14:textId="77777777" w:rsidTr="00CE277A">
        <w:tc>
          <w:tcPr>
            <w:tcW w:w="2891" w:type="dxa"/>
            <w:shd w:val="clear" w:color="auto" w:fill="auto"/>
          </w:tcPr>
          <w:p w14:paraId="44B8B6E9" w14:textId="77777777" w:rsidR="00C01F27" w:rsidRPr="00893741" w:rsidRDefault="00C01F27" w:rsidP="00EB2994">
            <w:pPr>
              <w:pStyle w:val="GPSDefinitionTerm"/>
            </w:pPr>
            <w:r>
              <w:t>“Costs”</w:t>
            </w:r>
          </w:p>
        </w:tc>
        <w:tc>
          <w:tcPr>
            <w:tcW w:w="6056" w:type="dxa"/>
            <w:shd w:val="clear" w:color="auto" w:fill="auto"/>
          </w:tcPr>
          <w:p w14:paraId="44B8B6EA" w14:textId="5D51687B" w:rsidR="007728F4" w:rsidRDefault="00F9349E" w:rsidP="006F2E61">
            <w:pPr>
              <w:pStyle w:val="GPsDefinition"/>
            </w:pPr>
            <w:r>
              <w:t>means the direct buy-in price from an external supply chain for Lots 1, 2, 3, 4 or 6 or the cost of manufacture for Lot 5, and in both circumstances excludes the Supplier’s internal costs and overheads</w:t>
            </w:r>
            <w:r w:rsidR="00953A1A">
              <w:t>;</w:t>
            </w:r>
          </w:p>
        </w:tc>
      </w:tr>
      <w:tr w:rsidR="00C01F27" w:rsidRPr="00893741" w14:paraId="44B8B6EE" w14:textId="77777777" w:rsidTr="00CE277A">
        <w:tc>
          <w:tcPr>
            <w:tcW w:w="2891" w:type="dxa"/>
            <w:shd w:val="clear" w:color="auto" w:fill="auto"/>
          </w:tcPr>
          <w:p w14:paraId="44B8B6EC" w14:textId="77777777" w:rsidR="00C01F27" w:rsidRPr="00893741" w:rsidRDefault="00C01F27" w:rsidP="00EB2994">
            <w:pPr>
              <w:pStyle w:val="GPSDefinitionTerm"/>
            </w:pPr>
            <w:r w:rsidRPr="00893741">
              <w:t>"Crown"</w:t>
            </w:r>
          </w:p>
        </w:tc>
        <w:tc>
          <w:tcPr>
            <w:tcW w:w="6056" w:type="dxa"/>
            <w:shd w:val="clear" w:color="auto" w:fill="auto"/>
          </w:tcPr>
          <w:p w14:paraId="44B8B6ED" w14:textId="77777777" w:rsidR="00C01F27" w:rsidRPr="007E5FF1" w:rsidRDefault="00C01F27" w:rsidP="003766B5">
            <w:pPr>
              <w:pStyle w:val="GPsDefinition"/>
            </w:pPr>
            <w:r w:rsidRPr="00893741">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C01F27" w:rsidRPr="00893741" w14:paraId="44B8B6F1" w14:textId="77777777" w:rsidTr="00CE277A">
        <w:tc>
          <w:tcPr>
            <w:tcW w:w="2891" w:type="dxa"/>
            <w:shd w:val="clear" w:color="auto" w:fill="auto"/>
          </w:tcPr>
          <w:p w14:paraId="44B8B6EF" w14:textId="77777777" w:rsidR="00C01F27" w:rsidRPr="00893741" w:rsidRDefault="00C01F27" w:rsidP="00EB2994">
            <w:pPr>
              <w:pStyle w:val="GPSDefinitionTerm"/>
            </w:pPr>
            <w:r>
              <w:t>“Crown Body”</w:t>
            </w:r>
          </w:p>
        </w:tc>
        <w:tc>
          <w:tcPr>
            <w:tcW w:w="6056" w:type="dxa"/>
            <w:shd w:val="clear" w:color="auto" w:fill="auto"/>
          </w:tcPr>
          <w:p w14:paraId="44B8B6F0" w14:textId="77777777" w:rsidR="00C01F27" w:rsidRPr="00893741" w:rsidRDefault="00C01F27" w:rsidP="003766B5">
            <w:pPr>
              <w:pStyle w:val="GPsDefinition"/>
            </w:pPr>
            <w:r>
              <w:t xml:space="preserve">means </w:t>
            </w:r>
            <w:r w:rsidRPr="003232B7">
              <w:t xml:space="preserve">any department, office or </w:t>
            </w:r>
            <w:r>
              <w:t xml:space="preserve">executive </w:t>
            </w:r>
            <w:r w:rsidRPr="003232B7">
              <w:t>agency of the Crown</w:t>
            </w:r>
            <w:r>
              <w:t>;</w:t>
            </w:r>
          </w:p>
        </w:tc>
      </w:tr>
      <w:tr w:rsidR="00C01F27" w:rsidRPr="00893741" w14:paraId="44B8B6F4" w14:textId="77777777" w:rsidTr="00CE277A">
        <w:tc>
          <w:tcPr>
            <w:tcW w:w="2891" w:type="dxa"/>
            <w:shd w:val="clear" w:color="auto" w:fill="auto"/>
          </w:tcPr>
          <w:p w14:paraId="44B8B6F2" w14:textId="77777777" w:rsidR="00C01F27" w:rsidRPr="00893741" w:rsidRDefault="00C01F27" w:rsidP="00EB2994">
            <w:pPr>
              <w:pStyle w:val="GPSDefinitionTerm"/>
            </w:pPr>
            <w:r>
              <w:t>“CRTPA”</w:t>
            </w:r>
          </w:p>
        </w:tc>
        <w:tc>
          <w:tcPr>
            <w:tcW w:w="6056" w:type="dxa"/>
            <w:shd w:val="clear" w:color="auto" w:fill="auto"/>
          </w:tcPr>
          <w:p w14:paraId="44B8B6F3" w14:textId="77777777" w:rsidR="00C01F27" w:rsidRPr="00893741" w:rsidRDefault="00C01F27" w:rsidP="003766B5">
            <w:pPr>
              <w:pStyle w:val="GPsDefinition"/>
            </w:pPr>
            <w:r>
              <w:t xml:space="preserve">means </w:t>
            </w:r>
            <w:r w:rsidRPr="002A3AE8">
              <w:t>the Contracts (Rights of Third Parties) Act 1999</w:t>
            </w:r>
            <w:r>
              <w:t>;</w:t>
            </w:r>
          </w:p>
        </w:tc>
      </w:tr>
      <w:tr w:rsidR="00C01F27" w:rsidRPr="00893741" w14:paraId="44B8B6F7" w14:textId="77777777" w:rsidTr="00CE277A">
        <w:tc>
          <w:tcPr>
            <w:tcW w:w="2891" w:type="dxa"/>
            <w:shd w:val="clear" w:color="auto" w:fill="auto"/>
          </w:tcPr>
          <w:p w14:paraId="44B8B6F5" w14:textId="77777777" w:rsidR="00C01F27" w:rsidRPr="00893741" w:rsidRDefault="00C01F27" w:rsidP="00EB2994">
            <w:pPr>
              <w:pStyle w:val="GPSDefinitionTerm"/>
            </w:pPr>
            <w:r w:rsidRPr="00893741">
              <w:t>"Customer"</w:t>
            </w:r>
          </w:p>
        </w:tc>
        <w:tc>
          <w:tcPr>
            <w:tcW w:w="6056" w:type="dxa"/>
            <w:shd w:val="clear" w:color="auto" w:fill="auto"/>
          </w:tcPr>
          <w:p w14:paraId="44B8B6F6" w14:textId="77777777" w:rsidR="00C01F27" w:rsidRPr="00893741" w:rsidRDefault="00C01F27" w:rsidP="003766B5">
            <w:pPr>
              <w:pStyle w:val="GPsDefinition"/>
            </w:pPr>
            <w:r w:rsidRPr="00893741">
              <w:t>means the customer(s) identified in the Order Form;</w:t>
            </w:r>
          </w:p>
        </w:tc>
      </w:tr>
      <w:tr w:rsidR="00C01F27" w:rsidRPr="00893741" w14:paraId="44B8B6FA" w14:textId="77777777" w:rsidTr="00CE277A">
        <w:tc>
          <w:tcPr>
            <w:tcW w:w="2891" w:type="dxa"/>
            <w:shd w:val="clear" w:color="auto" w:fill="auto"/>
          </w:tcPr>
          <w:p w14:paraId="44B8B6F8" w14:textId="77777777" w:rsidR="00C01F27" w:rsidRPr="00893741" w:rsidRDefault="00C01F27" w:rsidP="00EB2994">
            <w:pPr>
              <w:pStyle w:val="GPSDefinitionTerm"/>
            </w:pPr>
            <w:r w:rsidRPr="00893741">
              <w:t>“Customer Assets”</w:t>
            </w:r>
          </w:p>
        </w:tc>
        <w:tc>
          <w:tcPr>
            <w:tcW w:w="6056" w:type="dxa"/>
            <w:shd w:val="clear" w:color="auto" w:fill="auto"/>
          </w:tcPr>
          <w:p w14:paraId="44B8B6F9" w14:textId="77777777" w:rsidR="00C01F27" w:rsidRPr="00893741" w:rsidRDefault="00C01F27" w:rsidP="003766B5">
            <w:pPr>
              <w:pStyle w:val="GPsDefinition"/>
            </w:pPr>
            <w:r w:rsidRPr="00893741">
              <w:t xml:space="preserve">means the Customer’s infrastructure, data, software, materials, assets, equipment or other property owned by and/or licensed or leased to the Customer and which is or may be </w:t>
            </w:r>
            <w:r w:rsidRPr="00893741">
              <w:rPr>
                <w:spacing w:val="-2"/>
              </w:rPr>
              <w:t>used</w:t>
            </w:r>
            <w:r w:rsidRPr="00893741">
              <w:t xml:space="preserve"> in connection with the supply of the </w:t>
            </w:r>
            <w:r w:rsidR="005E41F0">
              <w:t xml:space="preserve">Goods and </w:t>
            </w:r>
            <w:r>
              <w:t>Services</w:t>
            </w:r>
            <w:r w:rsidRPr="00893741">
              <w:t>;</w:t>
            </w:r>
          </w:p>
        </w:tc>
      </w:tr>
      <w:tr w:rsidR="00C01F27" w:rsidRPr="00893741" w14:paraId="44B8B701" w14:textId="77777777" w:rsidTr="00CE277A">
        <w:tc>
          <w:tcPr>
            <w:tcW w:w="2891" w:type="dxa"/>
            <w:shd w:val="clear" w:color="auto" w:fill="auto"/>
          </w:tcPr>
          <w:p w14:paraId="44B8B6FB" w14:textId="77777777" w:rsidR="00C01F27" w:rsidRPr="00893741" w:rsidRDefault="00C01F27" w:rsidP="00EB2994">
            <w:pPr>
              <w:pStyle w:val="GPSDefinitionTerm"/>
            </w:pPr>
            <w:r w:rsidRPr="00893741">
              <w:t>"Customer Background IPR"</w:t>
            </w:r>
          </w:p>
        </w:tc>
        <w:tc>
          <w:tcPr>
            <w:tcW w:w="6056" w:type="dxa"/>
            <w:shd w:val="clear" w:color="auto" w:fill="auto"/>
          </w:tcPr>
          <w:p w14:paraId="44B8B6FC" w14:textId="77777777" w:rsidR="00C01F27" w:rsidRDefault="00C01F27" w:rsidP="003766B5">
            <w:pPr>
              <w:pStyle w:val="GPsDefinition"/>
            </w:pPr>
            <w:r w:rsidRPr="00893741">
              <w:t>mean</w:t>
            </w:r>
            <w:r>
              <w:t>s:</w:t>
            </w:r>
          </w:p>
          <w:p w14:paraId="44B8B6FD" w14:textId="77777777" w:rsidR="00C01F27" w:rsidRDefault="00C01F27" w:rsidP="003766B5">
            <w:pPr>
              <w:pStyle w:val="GPSDefinitionL2"/>
            </w:pPr>
            <w:r>
              <w:t>IPRs</w:t>
            </w:r>
            <w:r w:rsidRPr="00662B45">
              <w:t xml:space="preserve"> owned by the </w:t>
            </w:r>
            <w:r>
              <w:t>Customer before the Call Off Commencement</w:t>
            </w:r>
            <w:r w:rsidRPr="00662B45">
              <w:t xml:space="preserve"> Date, including </w:t>
            </w:r>
            <w:r>
              <w:t xml:space="preserve">IPRs </w:t>
            </w:r>
            <w:r w:rsidRPr="00662B45">
              <w:t xml:space="preserve">contained in any </w:t>
            </w:r>
            <w:r>
              <w:t>of the Customer</w:t>
            </w:r>
            <w:r w:rsidRPr="00662B45">
              <w:t>'s Know-How, documentation, processes and procedures;</w:t>
            </w:r>
          </w:p>
          <w:p w14:paraId="44B8B6FE" w14:textId="77777777" w:rsidR="00C01F27" w:rsidRDefault="00C01F27" w:rsidP="003766B5">
            <w:pPr>
              <w:pStyle w:val="GPSDefinitionL2"/>
            </w:pPr>
            <w:r>
              <w:t>IPRs</w:t>
            </w:r>
            <w:r w:rsidRPr="00662B45">
              <w:t xml:space="preserve"> created by the </w:t>
            </w:r>
            <w:r>
              <w:t>Customer independently of this Call Off Contract</w:t>
            </w:r>
            <w:r w:rsidRPr="00662B45">
              <w:t>; and/or</w:t>
            </w:r>
          </w:p>
          <w:p w14:paraId="44B8B6FF" w14:textId="77777777" w:rsidR="00C01F27" w:rsidRDefault="00C01F27" w:rsidP="003766B5">
            <w:pPr>
              <w:pStyle w:val="GPSDefinitionL2"/>
            </w:pPr>
            <w:r w:rsidRPr="00662B45">
              <w:t xml:space="preserve">Crown Copyright which is not available to the Supplier otherwise than under this </w:t>
            </w:r>
            <w:r>
              <w:t>Call Off Contract</w:t>
            </w:r>
            <w:r w:rsidRPr="00662B45">
              <w:t>;</w:t>
            </w:r>
          </w:p>
          <w:p w14:paraId="44B8B700" w14:textId="77777777" w:rsidR="00C01F27" w:rsidRPr="00F16E88" w:rsidRDefault="00C01F27" w:rsidP="00F16E88">
            <w:pPr>
              <w:pStyle w:val="GPsDefinition"/>
            </w:pPr>
            <w:r>
              <w:t xml:space="preserve">licensed to the Supplier under the terms of this Call Off Contract and necessary for the performance of the Supplier’s obligations hereunder, </w:t>
            </w:r>
            <w:r w:rsidRPr="00F16E88">
              <w:t>but excluding IPRs owned by the Customer subsisting in the Customer Software;</w:t>
            </w:r>
          </w:p>
        </w:tc>
      </w:tr>
      <w:tr w:rsidR="00C01F27" w:rsidRPr="00893741" w14:paraId="44B8B704" w14:textId="77777777" w:rsidTr="00CE277A">
        <w:tc>
          <w:tcPr>
            <w:tcW w:w="2891" w:type="dxa"/>
            <w:shd w:val="clear" w:color="auto" w:fill="auto"/>
          </w:tcPr>
          <w:p w14:paraId="44B8B702" w14:textId="77777777" w:rsidR="00C01F27" w:rsidRPr="00893741" w:rsidRDefault="00C01F27" w:rsidP="00EB2994">
            <w:pPr>
              <w:pStyle w:val="GPSDefinitionTerm"/>
            </w:pPr>
            <w:r w:rsidRPr="00893741">
              <w:t>“Customer Cause”</w:t>
            </w:r>
          </w:p>
        </w:tc>
        <w:tc>
          <w:tcPr>
            <w:tcW w:w="6056" w:type="dxa"/>
            <w:shd w:val="clear" w:color="auto" w:fill="auto"/>
          </w:tcPr>
          <w:p w14:paraId="44B8B703" w14:textId="77777777" w:rsidR="00C01F27" w:rsidRPr="00893741" w:rsidRDefault="00C01F27" w:rsidP="003766B5">
            <w:pPr>
              <w:pStyle w:val="GPsDefinition"/>
            </w:pPr>
            <w:r w:rsidRPr="00893741">
              <w:t>means any breach of</w:t>
            </w:r>
            <w:r>
              <w:t xml:space="preserve"> the obligations of the Customer</w:t>
            </w:r>
            <w:r w:rsidRPr="00893741">
              <w:t xml:space="preserve"> or any other default, act, omission, negligence or</w:t>
            </w:r>
            <w:r>
              <w:t xml:space="preserve"> </w:t>
            </w:r>
            <w:r w:rsidRPr="00893741">
              <w:t>sta</w:t>
            </w:r>
            <w:r>
              <w:t xml:space="preserve">tement of the Customer, of its employees, servants, agents </w:t>
            </w:r>
            <w:r w:rsidRPr="00893741">
              <w:t xml:space="preserve">in connection with or in relation to the subject-matter of this Call Off Contract and </w:t>
            </w:r>
            <w:r>
              <w:t>in respect of which the Customer</w:t>
            </w:r>
            <w:r w:rsidRPr="00893741">
              <w:t xml:space="preserve"> is liable to th</w:t>
            </w:r>
            <w:r>
              <w:t>e Supplier</w:t>
            </w:r>
            <w:r w:rsidRPr="00893741">
              <w:t>;</w:t>
            </w:r>
          </w:p>
        </w:tc>
      </w:tr>
      <w:tr w:rsidR="00C01F27" w:rsidRPr="00893741" w14:paraId="44B8B70B" w14:textId="77777777" w:rsidTr="00CE277A">
        <w:tc>
          <w:tcPr>
            <w:tcW w:w="2891" w:type="dxa"/>
            <w:shd w:val="clear" w:color="auto" w:fill="auto"/>
          </w:tcPr>
          <w:p w14:paraId="44B8B705" w14:textId="77777777" w:rsidR="00C01F27" w:rsidRPr="00893741" w:rsidRDefault="00C01F27" w:rsidP="00EB2994">
            <w:pPr>
              <w:pStyle w:val="GPSDefinitionTerm"/>
            </w:pPr>
            <w:r w:rsidRPr="00893741">
              <w:t>"Customer Data"</w:t>
            </w:r>
          </w:p>
        </w:tc>
        <w:tc>
          <w:tcPr>
            <w:tcW w:w="6056" w:type="dxa"/>
            <w:shd w:val="clear" w:color="auto" w:fill="auto"/>
          </w:tcPr>
          <w:p w14:paraId="44B8B706" w14:textId="77777777" w:rsidR="00C01F27" w:rsidRPr="00893741" w:rsidRDefault="00C01F27" w:rsidP="003766B5">
            <w:pPr>
              <w:pStyle w:val="GPsDefinition"/>
            </w:pPr>
            <w:r w:rsidRPr="00893741">
              <w:t>means:</w:t>
            </w:r>
          </w:p>
          <w:p w14:paraId="44B8B707" w14:textId="77777777" w:rsidR="00C01F27" w:rsidRPr="00893741" w:rsidRDefault="00C01F27" w:rsidP="003766B5">
            <w:pPr>
              <w:pStyle w:val="GPSDefinitionL2"/>
            </w:pPr>
            <w:r w:rsidRPr="00893741">
              <w:t>the data, text, drawings, diagrams, images or sounds (together with any database made up of any of these) which are embodied in any electronic, magnetic, optical or tangible media, including any Customer’s Confidential Information, and which:</w:t>
            </w:r>
          </w:p>
          <w:p w14:paraId="44B8B708" w14:textId="77777777" w:rsidR="00C01F27" w:rsidRPr="00893741" w:rsidRDefault="00C01F27" w:rsidP="003766B5">
            <w:pPr>
              <w:pStyle w:val="GPSDefinitionL3"/>
            </w:pPr>
            <w:r w:rsidRPr="00893741">
              <w:t>are supplied to the Supplier by or on behalf of the Customer; or</w:t>
            </w:r>
          </w:p>
          <w:p w14:paraId="44B8B709" w14:textId="77777777" w:rsidR="00C01F27" w:rsidRPr="00893741" w:rsidRDefault="00C01F27" w:rsidP="003766B5">
            <w:pPr>
              <w:pStyle w:val="GPSDefinitionL3"/>
            </w:pPr>
            <w:r w:rsidRPr="00893741">
              <w:t>the Supplier is required to generate, process, store or transmit pursuant to this Call Off Contract; or</w:t>
            </w:r>
          </w:p>
          <w:p w14:paraId="44B8B70A" w14:textId="7750FF62" w:rsidR="00C01F27" w:rsidRPr="00893741" w:rsidRDefault="00C01F27" w:rsidP="00854AA6">
            <w:pPr>
              <w:pStyle w:val="GPSDefinitionL2"/>
            </w:pPr>
            <w:r w:rsidRPr="00893741">
              <w:t>any Personal Data for which the Customer is the Controller;</w:t>
            </w:r>
          </w:p>
        </w:tc>
      </w:tr>
      <w:tr w:rsidR="00C01F27" w:rsidRPr="00893741" w14:paraId="44B8B70E" w14:textId="77777777" w:rsidTr="00CE277A">
        <w:tc>
          <w:tcPr>
            <w:tcW w:w="2891" w:type="dxa"/>
            <w:shd w:val="clear" w:color="auto" w:fill="auto"/>
          </w:tcPr>
          <w:p w14:paraId="44B8B70C" w14:textId="77777777" w:rsidR="00C01F27" w:rsidRPr="00893741" w:rsidRDefault="00C01F27" w:rsidP="00EB2994">
            <w:pPr>
              <w:pStyle w:val="GPSDefinitionTerm"/>
            </w:pPr>
            <w:r w:rsidRPr="00893741">
              <w:t>"Customer Representative"</w:t>
            </w:r>
          </w:p>
        </w:tc>
        <w:tc>
          <w:tcPr>
            <w:tcW w:w="6056" w:type="dxa"/>
            <w:shd w:val="clear" w:color="auto" w:fill="auto"/>
          </w:tcPr>
          <w:p w14:paraId="44B8B70D" w14:textId="77777777" w:rsidR="00C01F27" w:rsidRPr="00893741" w:rsidRDefault="00C01F27" w:rsidP="003766B5">
            <w:pPr>
              <w:pStyle w:val="GPsDefinition"/>
            </w:pPr>
            <w:r w:rsidRPr="00893741">
              <w:t>means the representative appointed by the Customer from time to time in relation to the Call Off Contract;</w:t>
            </w:r>
          </w:p>
        </w:tc>
      </w:tr>
      <w:tr w:rsidR="00C01F27" w:rsidRPr="00893741" w14:paraId="44B8B711" w14:textId="77777777" w:rsidTr="00CE277A">
        <w:tc>
          <w:tcPr>
            <w:tcW w:w="2891" w:type="dxa"/>
            <w:shd w:val="clear" w:color="auto" w:fill="auto"/>
          </w:tcPr>
          <w:p w14:paraId="44B8B70F" w14:textId="77777777" w:rsidR="00C01F27" w:rsidRPr="00893741" w:rsidRDefault="00C01F27" w:rsidP="00EB2994">
            <w:pPr>
              <w:pStyle w:val="GPSDefinitionTerm"/>
            </w:pPr>
            <w:r w:rsidRPr="00893741">
              <w:t>"Customer Responsibilities"</w:t>
            </w:r>
          </w:p>
        </w:tc>
        <w:tc>
          <w:tcPr>
            <w:tcW w:w="6056" w:type="dxa"/>
            <w:shd w:val="clear" w:color="auto" w:fill="auto"/>
          </w:tcPr>
          <w:p w14:paraId="44B8B710" w14:textId="1AB3E38C" w:rsidR="00C01F27" w:rsidRPr="00893741" w:rsidRDefault="00C01F27" w:rsidP="00580D78">
            <w:pPr>
              <w:pStyle w:val="GPsDefinition"/>
            </w:pPr>
            <w:r w:rsidRPr="00893741">
              <w:t xml:space="preserve">means the responsibilities of the Customer set out in the </w:t>
            </w:r>
            <w:r>
              <w:t xml:space="preserve">Part B of Call Off Schedule </w:t>
            </w:r>
            <w:r w:rsidR="00580D78">
              <w:t xml:space="preserve">A1 </w:t>
            </w:r>
            <w:r>
              <w:t>(Implementation Plan, Customer Responsibilities and Key Personnel)</w:t>
            </w:r>
            <w:r w:rsidR="006F2E61">
              <w:t xml:space="preserve"> where used</w:t>
            </w:r>
            <w:r w:rsidRPr="00893741">
              <w:t xml:space="preserve"> and any other responsibilities of the Customer </w:t>
            </w:r>
            <w:r>
              <w:t xml:space="preserve">in the Order Form or </w:t>
            </w:r>
            <w:r w:rsidRPr="00893741">
              <w:t>agreed in writing between the Parties from time to time</w:t>
            </w:r>
            <w:r>
              <w:t xml:space="preserve"> in connection with this Call Off Contract</w:t>
            </w:r>
            <w:r w:rsidRPr="00893741">
              <w:t>;</w:t>
            </w:r>
          </w:p>
        </w:tc>
      </w:tr>
      <w:tr w:rsidR="00C01F27" w:rsidRPr="00893741" w14:paraId="44B8B714" w14:textId="77777777" w:rsidTr="00CE277A">
        <w:tc>
          <w:tcPr>
            <w:tcW w:w="2891" w:type="dxa"/>
            <w:shd w:val="clear" w:color="auto" w:fill="auto"/>
          </w:tcPr>
          <w:p w14:paraId="44B8B712" w14:textId="77777777" w:rsidR="00C01F27" w:rsidRPr="00893741" w:rsidRDefault="00C01F27" w:rsidP="00EB2994">
            <w:pPr>
              <w:pStyle w:val="GPSDefinitionTerm"/>
            </w:pPr>
            <w:r w:rsidRPr="00893741">
              <w:t>"Customer Software"</w:t>
            </w:r>
          </w:p>
        </w:tc>
        <w:tc>
          <w:tcPr>
            <w:tcW w:w="6056" w:type="dxa"/>
            <w:shd w:val="clear" w:color="auto" w:fill="auto"/>
          </w:tcPr>
          <w:p w14:paraId="44B8B713" w14:textId="77777777" w:rsidR="00C01F27" w:rsidRPr="00893741" w:rsidRDefault="00C01F27" w:rsidP="004037F9">
            <w:pPr>
              <w:pStyle w:val="GPsDefinition"/>
            </w:pPr>
            <w:r w:rsidRPr="00893741">
              <w:t xml:space="preserve">means software which is owned by or licensed to the Customer </w:t>
            </w:r>
            <w:r>
              <w:t xml:space="preserve">other than software licensed to the Customer under this Call Off Contract </w:t>
            </w:r>
            <w:r w:rsidRPr="00893741">
              <w:t xml:space="preserve">and which is or will be used by the Supplier for the purposes of providing the </w:t>
            </w:r>
            <w:r w:rsidR="004037F9">
              <w:t>Goods</w:t>
            </w:r>
            <w:r w:rsidRPr="00893741">
              <w:t>;</w:t>
            </w:r>
          </w:p>
        </w:tc>
      </w:tr>
      <w:tr w:rsidR="00C01F27" w:rsidRPr="00893741" w14:paraId="44B8B717" w14:textId="77777777" w:rsidTr="00CE277A">
        <w:tc>
          <w:tcPr>
            <w:tcW w:w="2891" w:type="dxa"/>
            <w:shd w:val="clear" w:color="auto" w:fill="auto"/>
          </w:tcPr>
          <w:p w14:paraId="44B8B715" w14:textId="77777777" w:rsidR="00C01F27" w:rsidRPr="00893741" w:rsidRDefault="00C01F27" w:rsidP="00EB2994">
            <w:pPr>
              <w:pStyle w:val="GPSDefinitionTerm"/>
            </w:pPr>
            <w:r w:rsidRPr="00893741">
              <w:t>"</w:t>
            </w:r>
            <w:r>
              <w:t>Customer Premises</w:t>
            </w:r>
            <w:r w:rsidRPr="00893741">
              <w:t>"</w:t>
            </w:r>
          </w:p>
        </w:tc>
        <w:tc>
          <w:tcPr>
            <w:tcW w:w="6056" w:type="dxa"/>
            <w:shd w:val="clear" w:color="auto" w:fill="auto"/>
          </w:tcPr>
          <w:p w14:paraId="44B8B716" w14:textId="77777777" w:rsidR="00C01F27" w:rsidRPr="00893741" w:rsidRDefault="00C01F27" w:rsidP="003766B5">
            <w:pPr>
              <w:pStyle w:val="GPsDefinition"/>
            </w:pPr>
            <w:r w:rsidRPr="00893741">
              <w:t xml:space="preserve">means </w:t>
            </w:r>
            <w:r w:rsidRPr="003232B7">
              <w:t>premises owned, controlled or occ</w:t>
            </w:r>
            <w:r>
              <w:t>upied by the Customer</w:t>
            </w:r>
            <w:r w:rsidRPr="003232B7">
              <w:t xml:space="preserve"> which are made available for use by the Supplier or its Sub-contractors for provision of the </w:t>
            </w:r>
            <w:r w:rsidR="004D3730">
              <w:t>Goods</w:t>
            </w:r>
            <w:r w:rsidRPr="003232B7">
              <w:t>(or any of them)</w:t>
            </w:r>
            <w:r w:rsidRPr="00893741">
              <w:t>;</w:t>
            </w:r>
          </w:p>
        </w:tc>
      </w:tr>
      <w:tr w:rsidR="00C01F27" w:rsidRPr="00893741" w14:paraId="44B8B71A" w14:textId="77777777" w:rsidTr="00CE277A">
        <w:tc>
          <w:tcPr>
            <w:tcW w:w="2891" w:type="dxa"/>
            <w:shd w:val="clear" w:color="auto" w:fill="auto"/>
          </w:tcPr>
          <w:p w14:paraId="44B8B718" w14:textId="77777777" w:rsidR="00C01F27" w:rsidRPr="00893741" w:rsidRDefault="00C01F27" w:rsidP="00EB2994">
            <w:pPr>
              <w:pStyle w:val="GPSDefinitionTerm"/>
            </w:pPr>
            <w:r>
              <w:t>“Customer Property”</w:t>
            </w:r>
          </w:p>
        </w:tc>
        <w:tc>
          <w:tcPr>
            <w:tcW w:w="6056" w:type="dxa"/>
            <w:shd w:val="clear" w:color="auto" w:fill="auto"/>
          </w:tcPr>
          <w:p w14:paraId="44B8B719" w14:textId="77777777" w:rsidR="00C01F27" w:rsidRPr="00893741" w:rsidRDefault="00C01F27" w:rsidP="00B714A3">
            <w:pPr>
              <w:pStyle w:val="GPsDefinition"/>
            </w:pPr>
            <w:r w:rsidRPr="00893741">
              <w:t>means the property, other than real property and IPR, issued or made available to the Supplier by the Customer in connection with this Call Off Contract;</w:t>
            </w:r>
          </w:p>
        </w:tc>
      </w:tr>
      <w:tr w:rsidR="00C01F27" w:rsidRPr="00893741" w14:paraId="44B8B720" w14:textId="77777777" w:rsidTr="00CE277A">
        <w:tc>
          <w:tcPr>
            <w:tcW w:w="2891" w:type="dxa"/>
            <w:shd w:val="clear" w:color="auto" w:fill="auto"/>
          </w:tcPr>
          <w:p w14:paraId="44B8B71B" w14:textId="77777777" w:rsidR="00C01F27" w:rsidRPr="00893741" w:rsidRDefault="00C01F27" w:rsidP="00EB2994">
            <w:pPr>
              <w:pStyle w:val="GPSDefinitionTerm"/>
            </w:pPr>
            <w:r w:rsidRPr="00893741">
              <w:t>"Customer's Confidential Information"</w:t>
            </w:r>
          </w:p>
        </w:tc>
        <w:tc>
          <w:tcPr>
            <w:tcW w:w="6056" w:type="dxa"/>
            <w:shd w:val="clear" w:color="auto" w:fill="auto"/>
          </w:tcPr>
          <w:p w14:paraId="44B8B71C" w14:textId="64DDEFFF" w:rsidR="00C01F27" w:rsidRPr="00893741" w:rsidRDefault="00C01F27" w:rsidP="009B182D">
            <w:pPr>
              <w:pStyle w:val="GPsDefinition"/>
            </w:pPr>
            <w:r w:rsidRPr="00893741">
              <w:t>means:</w:t>
            </w:r>
          </w:p>
          <w:p w14:paraId="44B8B71D" w14:textId="5FD301F1" w:rsidR="00C01F27" w:rsidRPr="00893741" w:rsidRDefault="00C01F27" w:rsidP="009B182D">
            <w:pPr>
              <w:pStyle w:val="GPSDefinitionL2"/>
            </w:pPr>
            <w:r w:rsidRPr="00893741">
              <w:t xml:space="preserve">all Personal Data and any information, however it is conveyed, that relates to the business, affairs, developments, property rights, trade secrets, </w:t>
            </w:r>
            <w:r>
              <w:t>K</w:t>
            </w:r>
            <w:r w:rsidRPr="00893741">
              <w:t>now-</w:t>
            </w:r>
            <w:r>
              <w:t>H</w:t>
            </w:r>
            <w:r w:rsidRPr="00893741">
              <w:t xml:space="preserve">ow and IPR of the Customer (including all Customer Background IPR and Project Specific IPR); </w:t>
            </w:r>
          </w:p>
          <w:p w14:paraId="44B8B71E" w14:textId="77777777" w:rsidR="00C01F27" w:rsidRPr="00893741" w:rsidRDefault="00C01F27" w:rsidP="009B182D">
            <w:pPr>
              <w:pStyle w:val="GPSDefinitionL2"/>
            </w:pPr>
            <w:r w:rsidRPr="00893741">
              <w:t>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w:t>
            </w:r>
          </w:p>
          <w:p w14:paraId="44B8B71F" w14:textId="77777777" w:rsidR="00C01F27" w:rsidRPr="00893741" w:rsidRDefault="00C01F27" w:rsidP="009B182D">
            <w:pPr>
              <w:pStyle w:val="GPSDefinitionL2"/>
            </w:pPr>
            <w:r w:rsidRPr="00893741">
              <w:t>information derived from any of the above;</w:t>
            </w:r>
          </w:p>
        </w:tc>
      </w:tr>
      <w:tr w:rsidR="00330537" w:rsidRPr="00893741" w14:paraId="44B8B723" w14:textId="77777777" w:rsidTr="00CE277A">
        <w:tc>
          <w:tcPr>
            <w:tcW w:w="2891" w:type="dxa"/>
            <w:shd w:val="clear" w:color="auto" w:fill="auto"/>
          </w:tcPr>
          <w:p w14:paraId="44B8B721" w14:textId="77777777" w:rsidR="00330537" w:rsidRPr="00893741" w:rsidRDefault="00330537" w:rsidP="00330537">
            <w:pPr>
              <w:pStyle w:val="GPSDefinitionTerm"/>
            </w:pPr>
            <w:r>
              <w:t>“Damaged”</w:t>
            </w:r>
          </w:p>
        </w:tc>
        <w:tc>
          <w:tcPr>
            <w:tcW w:w="6056" w:type="dxa"/>
            <w:shd w:val="clear" w:color="auto" w:fill="auto"/>
          </w:tcPr>
          <w:p w14:paraId="44B8B722" w14:textId="77777777" w:rsidR="00330537" w:rsidRPr="00893741" w:rsidRDefault="00330537" w:rsidP="00330537">
            <w:pPr>
              <w:pStyle w:val="GPsDefinition"/>
            </w:pPr>
            <w:r>
              <w:t>means Goods which contain a Defect;</w:t>
            </w:r>
          </w:p>
        </w:tc>
      </w:tr>
      <w:tr w:rsidR="0056565C" w:rsidRPr="00893741" w14:paraId="5A18649C" w14:textId="77777777" w:rsidTr="00CE277A">
        <w:tc>
          <w:tcPr>
            <w:tcW w:w="2891" w:type="dxa"/>
            <w:shd w:val="clear" w:color="auto" w:fill="auto"/>
          </w:tcPr>
          <w:p w14:paraId="4408FF62" w14:textId="6ED113A5" w:rsidR="0056565C" w:rsidRPr="00893741" w:rsidRDefault="0056565C" w:rsidP="00EB2994">
            <w:pPr>
              <w:pStyle w:val="GPSDefinitionTerm"/>
            </w:pPr>
            <w:r>
              <w:t>“Data Loss Event”</w:t>
            </w:r>
          </w:p>
        </w:tc>
        <w:tc>
          <w:tcPr>
            <w:tcW w:w="6056" w:type="dxa"/>
            <w:shd w:val="clear" w:color="auto" w:fill="auto"/>
          </w:tcPr>
          <w:p w14:paraId="283A27DF" w14:textId="66DC4EB6" w:rsidR="0056565C" w:rsidRPr="00893741" w:rsidRDefault="0056565C" w:rsidP="003766B5">
            <w:pPr>
              <w:pStyle w:val="GPsDefinition"/>
            </w:pPr>
            <w:r w:rsidRPr="0056565C">
              <w:t>any event that results, or may result, in unauthorised access to Personal Data held by the Supplier under this Call-Off Contract, and/or actual or potential loss and/or destruction of Personal Data in breach of this Call-Off Contract, including any Personal Data Breach.</w:t>
            </w:r>
          </w:p>
        </w:tc>
      </w:tr>
      <w:tr w:rsidR="00FC4D9C" w:rsidRPr="00893741" w14:paraId="4AFA673B" w14:textId="77777777" w:rsidTr="00CE277A">
        <w:tc>
          <w:tcPr>
            <w:tcW w:w="2891" w:type="dxa"/>
            <w:shd w:val="clear" w:color="auto" w:fill="auto"/>
          </w:tcPr>
          <w:p w14:paraId="306D5967" w14:textId="392A0E00" w:rsidR="00FC4D9C" w:rsidRPr="00893741" w:rsidRDefault="00FC4D9C" w:rsidP="0056565C">
            <w:pPr>
              <w:pStyle w:val="GPSDefinitionTerm"/>
            </w:pPr>
            <w:r>
              <w:t>“Data Protection Impact Assessment”</w:t>
            </w:r>
          </w:p>
        </w:tc>
        <w:tc>
          <w:tcPr>
            <w:tcW w:w="6056" w:type="dxa"/>
            <w:shd w:val="clear" w:color="auto" w:fill="auto"/>
          </w:tcPr>
          <w:p w14:paraId="6E0B8501" w14:textId="54E37F42" w:rsidR="00FC4D9C" w:rsidRPr="0056565C" w:rsidRDefault="00FC4D9C" w:rsidP="003766B5">
            <w:pPr>
              <w:pStyle w:val="GPsDefinition"/>
            </w:pPr>
            <w:r w:rsidRPr="00FC4D9C">
              <w:t>an assessment by the Controller of the impact of the envisaged processing on the protection of Personal Data.</w:t>
            </w:r>
          </w:p>
        </w:tc>
      </w:tr>
      <w:tr w:rsidR="00C01F27" w:rsidRPr="00893741" w14:paraId="44B8B72C" w14:textId="77777777" w:rsidTr="00CE277A">
        <w:tc>
          <w:tcPr>
            <w:tcW w:w="2891" w:type="dxa"/>
            <w:shd w:val="clear" w:color="auto" w:fill="auto"/>
          </w:tcPr>
          <w:p w14:paraId="44B8B72A" w14:textId="52F99ED7" w:rsidR="00C01F27" w:rsidRPr="00893741" w:rsidRDefault="00C01F27" w:rsidP="0056565C">
            <w:pPr>
              <w:pStyle w:val="GPSDefinitionTerm"/>
            </w:pPr>
            <w:r w:rsidRPr="00893741">
              <w:t>"Data Protection Legislation"</w:t>
            </w:r>
          </w:p>
        </w:tc>
        <w:tc>
          <w:tcPr>
            <w:tcW w:w="6056" w:type="dxa"/>
            <w:shd w:val="clear" w:color="auto" w:fill="auto"/>
          </w:tcPr>
          <w:p w14:paraId="60EE7225" w14:textId="77777777" w:rsidR="00C01F27" w:rsidRPr="0056565C" w:rsidRDefault="0056565C" w:rsidP="003766B5">
            <w:pPr>
              <w:pStyle w:val="GPsDefinition"/>
            </w:pPr>
            <w:r w:rsidRPr="0056565C">
              <w:t>(i) the GDPR, the LED and any applicable national implementing Laws as amended from time to time</w:t>
            </w:r>
          </w:p>
          <w:p w14:paraId="7CFDF7E5" w14:textId="77777777" w:rsidR="0056565C" w:rsidRPr="0056565C" w:rsidRDefault="0056565C" w:rsidP="003766B5">
            <w:pPr>
              <w:pStyle w:val="GPsDefinition"/>
            </w:pPr>
            <w:r w:rsidRPr="0056565C">
              <w:t>(ii) the DPA 2018 [subject to Royal Assent] to the extent that it relates to processing of personal data and privacy;</w:t>
            </w:r>
          </w:p>
          <w:p w14:paraId="44B8B72B" w14:textId="39BC0F17" w:rsidR="0056565C" w:rsidRPr="00893741" w:rsidRDefault="0056565C" w:rsidP="003766B5">
            <w:pPr>
              <w:pStyle w:val="GPsDefinition"/>
            </w:pPr>
            <w:r w:rsidRPr="0056565C">
              <w:t>(iiii) all applicable Law about the processing of personal data and privacy;</w:t>
            </w:r>
          </w:p>
        </w:tc>
      </w:tr>
      <w:tr w:rsidR="00765A33" w:rsidRPr="00893741" w14:paraId="082A6992" w14:textId="77777777" w:rsidTr="00CE277A">
        <w:tc>
          <w:tcPr>
            <w:tcW w:w="2891" w:type="dxa"/>
            <w:shd w:val="clear" w:color="auto" w:fill="auto"/>
          </w:tcPr>
          <w:p w14:paraId="615795AF" w14:textId="2740C752" w:rsidR="00765A33" w:rsidRPr="00893741" w:rsidRDefault="00765A33" w:rsidP="00EB2994">
            <w:pPr>
              <w:pStyle w:val="GPSDefinitionTerm"/>
            </w:pPr>
            <w:r>
              <w:t>“Data Protection Officer”</w:t>
            </w:r>
          </w:p>
        </w:tc>
        <w:tc>
          <w:tcPr>
            <w:tcW w:w="6056" w:type="dxa"/>
            <w:shd w:val="clear" w:color="auto" w:fill="auto"/>
          </w:tcPr>
          <w:p w14:paraId="78163CE1" w14:textId="59036BBC" w:rsidR="00765A33" w:rsidRPr="00893741" w:rsidRDefault="00765A33" w:rsidP="003766B5">
            <w:pPr>
              <w:pStyle w:val="GPsDefinition"/>
            </w:pPr>
            <w:r w:rsidRPr="00765A33">
              <w:t>takes the meaning given in the Data Protection Legislation</w:t>
            </w:r>
          </w:p>
        </w:tc>
      </w:tr>
      <w:tr w:rsidR="00C01F27" w:rsidRPr="00893741" w14:paraId="44B8B72F" w14:textId="77777777" w:rsidTr="00CE277A">
        <w:tc>
          <w:tcPr>
            <w:tcW w:w="2891" w:type="dxa"/>
            <w:shd w:val="clear" w:color="auto" w:fill="auto"/>
          </w:tcPr>
          <w:p w14:paraId="44B8B72D" w14:textId="77777777" w:rsidR="00C01F27" w:rsidRPr="00893741" w:rsidRDefault="00C01F27" w:rsidP="00EB2994">
            <w:pPr>
              <w:pStyle w:val="GPSDefinitionTerm"/>
            </w:pPr>
            <w:r w:rsidRPr="00893741">
              <w:t>"Data Subject"</w:t>
            </w:r>
          </w:p>
        </w:tc>
        <w:tc>
          <w:tcPr>
            <w:tcW w:w="6056" w:type="dxa"/>
            <w:shd w:val="clear" w:color="auto" w:fill="auto"/>
          </w:tcPr>
          <w:p w14:paraId="44B8B72E" w14:textId="1ACE83D3" w:rsidR="00C01F27" w:rsidRPr="00893741" w:rsidRDefault="00D1172D" w:rsidP="003766B5">
            <w:pPr>
              <w:pStyle w:val="GPsDefinition"/>
            </w:pPr>
            <w:r w:rsidRPr="00D1172D">
              <w:t>takes the meaning given in the Data Protection Legislation</w:t>
            </w:r>
          </w:p>
        </w:tc>
      </w:tr>
      <w:tr w:rsidR="00C01F27" w:rsidRPr="00893741" w14:paraId="44B8B732" w14:textId="77777777" w:rsidTr="00CE277A">
        <w:tc>
          <w:tcPr>
            <w:tcW w:w="2891" w:type="dxa"/>
            <w:shd w:val="clear" w:color="auto" w:fill="auto"/>
          </w:tcPr>
          <w:p w14:paraId="44B8B730" w14:textId="77777777" w:rsidR="00C01F27" w:rsidRPr="00893741" w:rsidRDefault="00C01F27" w:rsidP="00EB2994">
            <w:pPr>
              <w:pStyle w:val="GPSDefinitionTerm"/>
            </w:pPr>
            <w:r w:rsidRPr="00893741">
              <w:t>“Data Subject Access Request”</w:t>
            </w:r>
          </w:p>
        </w:tc>
        <w:tc>
          <w:tcPr>
            <w:tcW w:w="6056" w:type="dxa"/>
            <w:shd w:val="clear" w:color="auto" w:fill="auto"/>
          </w:tcPr>
          <w:p w14:paraId="44B8B731" w14:textId="4E01B49D" w:rsidR="00C01F27" w:rsidRPr="00D10295" w:rsidRDefault="00D1172D" w:rsidP="00D8397C">
            <w:pPr>
              <w:pStyle w:val="GPsDefinition"/>
            </w:pPr>
            <w:r w:rsidRPr="00D1172D">
              <w:t>a request made by, or on behalf of, a Data Subject in accordance with rights granted pursuant to the Data Protection Legislation to access their Personal Data</w:t>
            </w:r>
            <w:r w:rsidR="00C01F27" w:rsidRPr="00893741">
              <w:t>;</w:t>
            </w:r>
          </w:p>
        </w:tc>
      </w:tr>
      <w:tr w:rsidR="001A1E87" w:rsidRPr="00893741" w14:paraId="44B8B735" w14:textId="77777777" w:rsidTr="00CE277A">
        <w:tc>
          <w:tcPr>
            <w:tcW w:w="2891" w:type="dxa"/>
            <w:shd w:val="clear" w:color="auto" w:fill="auto"/>
          </w:tcPr>
          <w:p w14:paraId="44B8B733" w14:textId="77777777" w:rsidR="001A1E87" w:rsidRDefault="001A1E87" w:rsidP="004037F9">
            <w:pPr>
              <w:pStyle w:val="GPSDefinitionTerm"/>
            </w:pPr>
            <w:r>
              <w:t>“Dead on Arrival</w:t>
            </w:r>
            <w:r w:rsidR="00A6640C">
              <w:t>/Installation</w:t>
            </w:r>
            <w:r w:rsidR="004037F9">
              <w:t>” or</w:t>
            </w:r>
            <w:r>
              <w:t xml:space="preserve"> </w:t>
            </w:r>
            <w:r w:rsidR="004037F9">
              <w:t>“</w:t>
            </w:r>
            <w:r>
              <w:t>DOA</w:t>
            </w:r>
            <w:r w:rsidR="004037F9">
              <w:t>”</w:t>
            </w:r>
            <w:r w:rsidR="00A6640C">
              <w:t xml:space="preserve"> or </w:t>
            </w:r>
            <w:r w:rsidR="004037F9">
              <w:t>“</w:t>
            </w:r>
            <w:r w:rsidR="00A6640C">
              <w:t>DOI</w:t>
            </w:r>
            <w:r>
              <w:t>”</w:t>
            </w:r>
          </w:p>
        </w:tc>
        <w:tc>
          <w:tcPr>
            <w:tcW w:w="6056" w:type="dxa"/>
            <w:shd w:val="clear" w:color="auto" w:fill="auto"/>
          </w:tcPr>
          <w:p w14:paraId="44B8B734" w14:textId="77777777" w:rsidR="001A1E87" w:rsidRPr="00893741" w:rsidRDefault="001A1E87" w:rsidP="00A6640C">
            <w:pPr>
              <w:pStyle w:val="GPsDefinition"/>
              <w:rPr>
                <w:lang w:val="en-US"/>
              </w:rPr>
            </w:pPr>
            <w:r>
              <w:rPr>
                <w:lang w:val="en-US"/>
              </w:rPr>
              <w:t xml:space="preserve">means </w:t>
            </w:r>
            <w:r w:rsidR="00A6640C">
              <w:rPr>
                <w:lang w:val="en-US"/>
              </w:rPr>
              <w:t>once removed from its packaging at a customer’s premesis, the delivered device fails to work in accordance with the manufacturer’s specification;</w:t>
            </w:r>
          </w:p>
        </w:tc>
      </w:tr>
      <w:tr w:rsidR="001A1E87" w:rsidRPr="00893741" w14:paraId="44B8B738" w14:textId="77777777" w:rsidTr="00CE277A">
        <w:tc>
          <w:tcPr>
            <w:tcW w:w="2891" w:type="dxa"/>
            <w:shd w:val="clear" w:color="auto" w:fill="auto"/>
          </w:tcPr>
          <w:p w14:paraId="44B8B736" w14:textId="77777777" w:rsidR="001A1E87" w:rsidRPr="00893741" w:rsidRDefault="001A1E87" w:rsidP="00EB2994">
            <w:pPr>
              <w:pStyle w:val="GPSDefinitionTerm"/>
            </w:pPr>
            <w:r>
              <w:t>“Deductions”</w:t>
            </w:r>
          </w:p>
        </w:tc>
        <w:tc>
          <w:tcPr>
            <w:tcW w:w="6056" w:type="dxa"/>
            <w:shd w:val="clear" w:color="auto" w:fill="auto"/>
          </w:tcPr>
          <w:p w14:paraId="44B8B737" w14:textId="77777777" w:rsidR="001A1E87" w:rsidRPr="00893741" w:rsidRDefault="001A1E87" w:rsidP="001E4655">
            <w:pPr>
              <w:pStyle w:val="GPsDefinition"/>
            </w:pPr>
            <w:r w:rsidRPr="00893741">
              <w:rPr>
                <w:lang w:val="en-US"/>
              </w:rPr>
              <w:t>all Delay Payments or any other deduction which the Customer is paid or</w:t>
            </w:r>
            <w:r>
              <w:rPr>
                <w:lang w:val="en-US"/>
              </w:rPr>
              <w:t xml:space="preserve"> is</w:t>
            </w:r>
            <w:r w:rsidRPr="00893741">
              <w:rPr>
                <w:lang w:val="en-US"/>
              </w:rPr>
              <w:t xml:space="preserve"> payable under this </w:t>
            </w:r>
            <w:r w:rsidRPr="00893741">
              <w:t xml:space="preserve">Call Off Contract; </w:t>
            </w:r>
          </w:p>
        </w:tc>
      </w:tr>
      <w:tr w:rsidR="001A1E87" w:rsidRPr="00893741" w14:paraId="44B8B73B" w14:textId="77777777" w:rsidTr="00CE277A">
        <w:tc>
          <w:tcPr>
            <w:tcW w:w="2891" w:type="dxa"/>
            <w:shd w:val="clear" w:color="auto" w:fill="auto"/>
          </w:tcPr>
          <w:p w14:paraId="44B8B739" w14:textId="77777777" w:rsidR="001A1E87" w:rsidRPr="00893741" w:rsidRDefault="001A1E87" w:rsidP="00EB2994">
            <w:pPr>
              <w:pStyle w:val="GPSDefinitionTerm"/>
            </w:pPr>
            <w:r w:rsidRPr="00893741">
              <w:t>"Default"</w:t>
            </w:r>
          </w:p>
        </w:tc>
        <w:tc>
          <w:tcPr>
            <w:tcW w:w="6056" w:type="dxa"/>
            <w:shd w:val="clear" w:color="auto" w:fill="auto"/>
          </w:tcPr>
          <w:p w14:paraId="44B8B73A" w14:textId="77777777" w:rsidR="001A1E87" w:rsidRPr="00893741" w:rsidRDefault="001A1E87" w:rsidP="00D039EA">
            <w:pPr>
              <w:pStyle w:val="GPsDefinition"/>
            </w:pPr>
            <w:r w:rsidRPr="00893741">
              <w:t xml:space="preserve">means any breach of the obligations of the Supplier (including but not limited to </w:t>
            </w:r>
            <w:r w:rsidRPr="00B32D53">
              <w:rPr>
                <w:lang w:val="en-US"/>
              </w:rPr>
              <w:t xml:space="preserve">including abandonment of this </w:t>
            </w:r>
            <w:r>
              <w:rPr>
                <w:lang w:val="en-US"/>
              </w:rPr>
              <w:t>Call Off Contract</w:t>
            </w:r>
            <w:r w:rsidRPr="00B32D53">
              <w:rPr>
                <w:lang w:val="en-US"/>
              </w:rPr>
              <w:t xml:space="preserve"> in breach of its terms</w:t>
            </w:r>
            <w:r w:rsidRPr="00893741">
              <w:t>) or any other default</w:t>
            </w:r>
            <w:r>
              <w:t xml:space="preserve"> (including material Default) after the words</w:t>
            </w:r>
            <w:r w:rsidRPr="00893741">
              <w:t>, act, omission, negligence or</w:t>
            </w:r>
            <w:r>
              <w:t xml:space="preserve"> </w:t>
            </w:r>
            <w:r w:rsidRPr="00893741">
              <w:t>statement of the Supplier</w:t>
            </w:r>
            <w:r>
              <w:t>, of its Sub-Contractors</w:t>
            </w:r>
            <w:r w:rsidRPr="00893741">
              <w:t xml:space="preserve"> or </w:t>
            </w:r>
            <w:r>
              <w:t>any</w:t>
            </w:r>
            <w:r w:rsidRPr="00893741">
              <w:t xml:space="preserve"> </w:t>
            </w:r>
            <w:r>
              <w:t>Supplier Personnel</w:t>
            </w:r>
            <w:r w:rsidRPr="00893741">
              <w:t xml:space="preserve"> howsoever arising in connection with or in relation to the subject-matter of this Call Off Contract and in respect of which the Supplier is liable to the Customer;</w:t>
            </w:r>
          </w:p>
        </w:tc>
      </w:tr>
      <w:tr w:rsidR="001A1E87" w:rsidRPr="00893741" w14:paraId="44B8B742" w14:textId="77777777" w:rsidTr="00CE277A">
        <w:tc>
          <w:tcPr>
            <w:tcW w:w="2891" w:type="dxa"/>
            <w:shd w:val="clear" w:color="auto" w:fill="auto"/>
          </w:tcPr>
          <w:p w14:paraId="44B8B73C" w14:textId="77777777" w:rsidR="001A1E87" w:rsidRPr="00893741" w:rsidRDefault="001A1E87" w:rsidP="00EB2994">
            <w:pPr>
              <w:pStyle w:val="GPSDefinitionTerm"/>
            </w:pPr>
            <w:r>
              <w:t>“Defect”</w:t>
            </w:r>
          </w:p>
        </w:tc>
        <w:tc>
          <w:tcPr>
            <w:tcW w:w="6056" w:type="dxa"/>
            <w:shd w:val="clear" w:color="auto" w:fill="auto"/>
          </w:tcPr>
          <w:p w14:paraId="44B8B73D" w14:textId="78FC88C3" w:rsidR="001A1E87" w:rsidRPr="00A90918" w:rsidRDefault="001A1E87" w:rsidP="003766B5">
            <w:pPr>
              <w:pStyle w:val="GPsDefinition"/>
            </w:pPr>
            <w:r>
              <w:t>means any of the following:</w:t>
            </w:r>
          </w:p>
          <w:p w14:paraId="44B8B73E" w14:textId="77777777" w:rsidR="001A1E87" w:rsidRPr="00991B76" w:rsidRDefault="001A1E87" w:rsidP="003766B5">
            <w:pPr>
              <w:pStyle w:val="GPSDefinitionL2"/>
            </w:pPr>
            <w:r w:rsidRPr="00991B76">
              <w:t xml:space="preserve">any error, damage or defect in the manufacturing </w:t>
            </w:r>
            <w:r w:rsidR="00330537">
              <w:t xml:space="preserve">or delivery </w:t>
            </w:r>
            <w:r w:rsidRPr="00991B76">
              <w:t>of a Deliverable; or</w:t>
            </w:r>
          </w:p>
          <w:p w14:paraId="44B8B73F" w14:textId="77777777" w:rsidR="001A1E87" w:rsidRPr="00991B76" w:rsidRDefault="001A1E87" w:rsidP="003766B5">
            <w:pPr>
              <w:pStyle w:val="GPSDefinitionL2"/>
            </w:pPr>
            <w:r w:rsidRPr="00991B76">
              <w:t>any error or failure of code within the Software which causes a Deliverable to malfunction or to produce unintelligible or incorrect results; or</w:t>
            </w:r>
          </w:p>
          <w:p w14:paraId="44B8B740" w14:textId="77777777" w:rsidR="001A1E87" w:rsidRPr="00991B76" w:rsidRDefault="001A1E87" w:rsidP="003766B5">
            <w:pPr>
              <w:pStyle w:val="GPSDefinitionL2"/>
            </w:pPr>
            <w:r w:rsidRPr="00991B76">
              <w:t xml:space="preserve">any failure of any Deliverable to provide the performance, features and functionality specified in the requirements of the Customer or the Documentation (including any adverse effect on response times) regardless of whether or not it prevents the relevant Deliverable from </w:t>
            </w:r>
            <w:r>
              <w:t>passing</w:t>
            </w:r>
            <w:r w:rsidRPr="00991B76">
              <w:t xml:space="preserve"> </w:t>
            </w:r>
            <w:r>
              <w:t>any Test required under the Call Off Contract</w:t>
            </w:r>
            <w:r w:rsidRPr="00991B76">
              <w:t>; or</w:t>
            </w:r>
          </w:p>
          <w:p w14:paraId="44B8B741" w14:textId="77777777" w:rsidR="001A1E87" w:rsidRPr="00893741" w:rsidRDefault="001A1E87" w:rsidP="003766B5">
            <w:pPr>
              <w:pStyle w:val="GPSDefinitionL2"/>
            </w:pPr>
            <w:r w:rsidRPr="00991B76">
              <w:t>any failure of any Deliverable to operate in conjunction with or interface with any other Deliverable in order to provide the performance, features and functionality specified in the requirements of the Customer or the Documentation (including any adverse effect on respo</w:t>
            </w:r>
            <w:r w:rsidRPr="00E266E8">
              <w:t xml:space="preserve">nse times) regardless of whether or not it prevents the relevant Deliverable from </w:t>
            </w:r>
            <w:r>
              <w:t>passing any</w:t>
            </w:r>
            <w:r w:rsidRPr="00E266E8">
              <w:t xml:space="preserve"> Test </w:t>
            </w:r>
            <w:r>
              <w:t>required under this Call Off Contract</w:t>
            </w:r>
            <w:r w:rsidRPr="00E266E8">
              <w:t>;</w:t>
            </w:r>
          </w:p>
        </w:tc>
      </w:tr>
      <w:tr w:rsidR="001A1E87" w:rsidRPr="00893741" w14:paraId="44B8B74D" w14:textId="45492636" w:rsidTr="00CE277A">
        <w:tc>
          <w:tcPr>
            <w:tcW w:w="2891" w:type="dxa"/>
            <w:shd w:val="clear" w:color="auto" w:fill="auto"/>
          </w:tcPr>
          <w:p w14:paraId="44B8B74B" w14:textId="62A26E25" w:rsidR="001A1E87" w:rsidRPr="00893741" w:rsidRDefault="001A1E87" w:rsidP="00EB2994">
            <w:pPr>
              <w:pStyle w:val="GPSDefinitionTerm"/>
            </w:pPr>
            <w:r w:rsidRPr="00893741">
              <w:t>"Deliverable"</w:t>
            </w:r>
          </w:p>
        </w:tc>
        <w:tc>
          <w:tcPr>
            <w:tcW w:w="6056" w:type="dxa"/>
            <w:shd w:val="clear" w:color="auto" w:fill="auto"/>
          </w:tcPr>
          <w:p w14:paraId="44B8B74C" w14:textId="53823572" w:rsidR="001A1E87" w:rsidRPr="00893741" w:rsidRDefault="001A1E87" w:rsidP="003766B5">
            <w:pPr>
              <w:pStyle w:val="GPsDefinition"/>
            </w:pPr>
            <w:r w:rsidRPr="00893741">
              <w:t xml:space="preserve">means an item or feature in the supply of the </w:t>
            </w:r>
            <w:r>
              <w:t xml:space="preserve">Goods </w:t>
            </w:r>
            <w:r w:rsidRPr="00893741">
              <w:t>delivered or to be delivered by the Supplier at or before a Milestone Date listed in the Implementation Plan (if any) or at any other stage during the performance of this Call Off Contract;</w:t>
            </w:r>
          </w:p>
        </w:tc>
      </w:tr>
      <w:tr w:rsidR="001A1E87" w:rsidRPr="00893741" w14:paraId="44B8B750" w14:textId="78EC9C47" w:rsidTr="00CE277A">
        <w:tc>
          <w:tcPr>
            <w:tcW w:w="2891" w:type="dxa"/>
            <w:shd w:val="clear" w:color="auto" w:fill="auto"/>
          </w:tcPr>
          <w:p w14:paraId="44B8B74E" w14:textId="224BD09E" w:rsidR="001A1E87" w:rsidRPr="00893741" w:rsidRDefault="001A1E87" w:rsidP="00EB2994">
            <w:pPr>
              <w:pStyle w:val="GPSDefinitionTerm"/>
            </w:pPr>
            <w:r w:rsidRPr="00893741">
              <w:t>"Delivery"</w:t>
            </w:r>
          </w:p>
        </w:tc>
        <w:tc>
          <w:tcPr>
            <w:tcW w:w="6056" w:type="dxa"/>
            <w:shd w:val="clear" w:color="auto" w:fill="auto"/>
          </w:tcPr>
          <w:p w14:paraId="44B8B74F" w14:textId="1854667E" w:rsidR="001A1E87" w:rsidRPr="00641132" w:rsidRDefault="001A1E87" w:rsidP="002451B8">
            <w:pPr>
              <w:pStyle w:val="GPsDefinition"/>
            </w:pPr>
            <w:r w:rsidRPr="00641132">
              <w:t>means, in respect of Goods, the time at which the Goods have been delivered as confirmed by the issue by the Customer of a Satisfaction Certificate in respect of the relevant Milestone thereof (if any) or otherwise in accordance with this Call Off Contract and accepted by the Customer and "</w:t>
            </w:r>
            <w:r w:rsidRPr="00641132">
              <w:rPr>
                <w:b/>
              </w:rPr>
              <w:t>Deliver</w:t>
            </w:r>
            <w:r w:rsidRPr="00641132">
              <w:t>" and "</w:t>
            </w:r>
            <w:r w:rsidRPr="00641132">
              <w:rPr>
                <w:b/>
              </w:rPr>
              <w:t>Delivered</w:t>
            </w:r>
            <w:r w:rsidRPr="00641132">
              <w:t>" shall be construed accordingly;</w:t>
            </w:r>
          </w:p>
        </w:tc>
      </w:tr>
      <w:tr w:rsidR="001A1E87" w:rsidRPr="00893741" w14:paraId="44B8B753" w14:textId="77777777" w:rsidTr="00076E7C">
        <w:tc>
          <w:tcPr>
            <w:tcW w:w="2891" w:type="dxa"/>
            <w:shd w:val="clear" w:color="auto" w:fill="auto"/>
          </w:tcPr>
          <w:p w14:paraId="44B8B751" w14:textId="77777777" w:rsidR="001A1E87" w:rsidRPr="00893741" w:rsidRDefault="001A1E87" w:rsidP="00EB2994">
            <w:pPr>
              <w:pStyle w:val="GPSDefinitionTerm"/>
            </w:pPr>
            <w:r>
              <w:t>“Disclosing Party”</w:t>
            </w:r>
          </w:p>
        </w:tc>
        <w:tc>
          <w:tcPr>
            <w:tcW w:w="6056" w:type="dxa"/>
            <w:shd w:val="clear" w:color="auto" w:fill="auto"/>
          </w:tcPr>
          <w:p w14:paraId="44B8B752" w14:textId="0B17A0E5" w:rsidR="001A1E87" w:rsidRPr="00641132" w:rsidRDefault="001A1E87">
            <w:pPr>
              <w:pStyle w:val="GPsDefinition"/>
            </w:pPr>
            <w:r w:rsidRPr="00641132">
              <w:t xml:space="preserve">has the meaning given to it in </w:t>
            </w:r>
            <w:r w:rsidRPr="00076E7C">
              <w:t xml:space="preserve">Clause </w:t>
            </w:r>
            <w:r w:rsidR="00641132" w:rsidRPr="00076E7C">
              <w:fldChar w:fldCharType="begin"/>
            </w:r>
            <w:r w:rsidR="00641132" w:rsidRPr="00076E7C">
              <w:instrText xml:space="preserve"> REF _Ref363745797 \r \h  \* MERGEFORMAT </w:instrText>
            </w:r>
            <w:r w:rsidR="00641132" w:rsidRPr="00076E7C">
              <w:fldChar w:fldCharType="separate"/>
            </w:r>
            <w:r w:rsidR="00CD405A">
              <w:t>15.4.1</w:t>
            </w:r>
            <w:r w:rsidR="00641132" w:rsidRPr="00076E7C">
              <w:fldChar w:fldCharType="end"/>
            </w:r>
            <w:r w:rsidRPr="00CE277A">
              <w:t xml:space="preserve"> (Confidentiality)</w:t>
            </w:r>
            <w:r w:rsidRPr="00641132">
              <w:t>;</w:t>
            </w:r>
          </w:p>
        </w:tc>
      </w:tr>
      <w:tr w:rsidR="001A1E87" w:rsidRPr="00893741" w14:paraId="44B8B756" w14:textId="77777777" w:rsidTr="00CE277A">
        <w:tc>
          <w:tcPr>
            <w:tcW w:w="2891" w:type="dxa"/>
            <w:shd w:val="clear" w:color="auto" w:fill="auto"/>
          </w:tcPr>
          <w:p w14:paraId="44B8B754" w14:textId="77777777" w:rsidR="001A1E87" w:rsidRPr="00893741" w:rsidRDefault="001A1E87" w:rsidP="00EB2994">
            <w:pPr>
              <w:pStyle w:val="GPSDefinitionTerm"/>
            </w:pPr>
            <w:r>
              <w:t>"Dispute</w:t>
            </w:r>
            <w:r w:rsidRPr="00893741">
              <w:t>"</w:t>
            </w:r>
          </w:p>
        </w:tc>
        <w:tc>
          <w:tcPr>
            <w:tcW w:w="6056" w:type="dxa"/>
            <w:shd w:val="clear" w:color="auto" w:fill="auto"/>
          </w:tcPr>
          <w:p w14:paraId="44B8B755" w14:textId="77777777" w:rsidR="001A1E87" w:rsidRPr="002209BA" w:rsidRDefault="001A1E87" w:rsidP="00D8397C">
            <w:pPr>
              <w:pStyle w:val="GPsDefinition"/>
            </w:pPr>
            <w:r w:rsidRPr="00E35ACA">
              <w:t xml:space="preserve">any dispute, difference or question of interpretation arising out of or in connection with this </w:t>
            </w:r>
            <w:r>
              <w:t>Call Off Contract</w:t>
            </w:r>
            <w:r w:rsidRPr="00E35ACA">
              <w:t xml:space="preserve">, including any dispute, difference or question of interpretation relating to the </w:t>
            </w:r>
            <w:r>
              <w:t>Services</w:t>
            </w:r>
            <w:r w:rsidRPr="00E35ACA">
              <w:t xml:space="preserve">, failure to agree in accordance with the </w:t>
            </w:r>
            <w:r>
              <w:t>Variation</w:t>
            </w:r>
            <w:r w:rsidRPr="00E35ACA">
              <w:t xml:space="preserve"> Procedure or any matter where this </w:t>
            </w:r>
            <w:r>
              <w:t>Call Off Contract</w:t>
            </w:r>
            <w:r w:rsidRPr="00E35ACA">
              <w:t xml:space="preserve"> directs the Parties to resolve an issue by reference to the Dispute Resolution Procedure</w:t>
            </w:r>
            <w:r>
              <w:t>;</w:t>
            </w:r>
          </w:p>
        </w:tc>
      </w:tr>
      <w:tr w:rsidR="001A1E87" w:rsidRPr="00893741" w14:paraId="44B8B759" w14:textId="77777777" w:rsidTr="00CE277A">
        <w:tc>
          <w:tcPr>
            <w:tcW w:w="2891" w:type="dxa"/>
            <w:shd w:val="clear" w:color="auto" w:fill="auto"/>
          </w:tcPr>
          <w:p w14:paraId="44B8B757" w14:textId="77777777" w:rsidR="001A1E87" w:rsidRPr="00893741" w:rsidRDefault="001A1E87" w:rsidP="00EB2994">
            <w:pPr>
              <w:pStyle w:val="GPSDefinitionTerm"/>
            </w:pPr>
            <w:r>
              <w:t>“Dispute Notice”</w:t>
            </w:r>
          </w:p>
        </w:tc>
        <w:tc>
          <w:tcPr>
            <w:tcW w:w="6056" w:type="dxa"/>
            <w:shd w:val="clear" w:color="auto" w:fill="auto"/>
          </w:tcPr>
          <w:p w14:paraId="44B8B758" w14:textId="77777777" w:rsidR="001A1E87" w:rsidRPr="00E10FC7" w:rsidRDefault="001A1E87" w:rsidP="003766B5">
            <w:pPr>
              <w:pStyle w:val="GPsDefinition"/>
            </w:pPr>
            <w:r w:rsidRPr="00F41317">
              <w:t>a written notice served by one Party on the other stating that the Party serving the notice believes that there is a Dispute</w:t>
            </w:r>
            <w:r>
              <w:t>;</w:t>
            </w:r>
          </w:p>
        </w:tc>
      </w:tr>
      <w:tr w:rsidR="001A1E87" w:rsidRPr="00893741" w14:paraId="44B8B75C" w14:textId="77777777" w:rsidTr="00076E7C">
        <w:tc>
          <w:tcPr>
            <w:tcW w:w="2891" w:type="dxa"/>
            <w:shd w:val="clear" w:color="auto" w:fill="auto"/>
          </w:tcPr>
          <w:p w14:paraId="44B8B75A" w14:textId="77777777" w:rsidR="001A1E87" w:rsidRPr="00893741" w:rsidRDefault="001A1E87" w:rsidP="00EB2994">
            <w:pPr>
              <w:pStyle w:val="GPSDefinitionTerm"/>
            </w:pPr>
            <w:r w:rsidRPr="00893741">
              <w:t>"Dispute Resolution Procedure"</w:t>
            </w:r>
          </w:p>
        </w:tc>
        <w:tc>
          <w:tcPr>
            <w:tcW w:w="6056" w:type="dxa"/>
            <w:shd w:val="clear" w:color="auto" w:fill="auto"/>
          </w:tcPr>
          <w:p w14:paraId="44B8B75B" w14:textId="7EF22999" w:rsidR="001A1E87" w:rsidRPr="00E10FC7" w:rsidRDefault="001A1E87">
            <w:pPr>
              <w:pStyle w:val="GPsDefinition"/>
            </w:pPr>
            <w:r w:rsidRPr="00E10FC7">
              <w:t xml:space="preserve">means the dispute resolution </w:t>
            </w:r>
            <w:r w:rsidRPr="00641132">
              <w:t xml:space="preserve">procedure set out in Clause </w:t>
            </w:r>
            <w:r w:rsidR="00641132" w:rsidRPr="00076E7C">
              <w:t>3</w:t>
            </w:r>
            <w:r w:rsidR="00641132" w:rsidRPr="00641132">
              <w:t xml:space="preserve">6 </w:t>
            </w:r>
            <w:r w:rsidRPr="00641132">
              <w:t>(Dispute Resolution Procedure);</w:t>
            </w:r>
          </w:p>
        </w:tc>
      </w:tr>
      <w:tr w:rsidR="001A1E87" w:rsidRPr="00893741" w14:paraId="44B8B763" w14:textId="77777777" w:rsidTr="00CE277A">
        <w:tc>
          <w:tcPr>
            <w:tcW w:w="2891" w:type="dxa"/>
            <w:shd w:val="clear" w:color="auto" w:fill="auto"/>
          </w:tcPr>
          <w:p w14:paraId="44B8B75D" w14:textId="77777777" w:rsidR="001A1E87" w:rsidRPr="00893741" w:rsidRDefault="001A1E87" w:rsidP="00EB2994">
            <w:pPr>
              <w:pStyle w:val="GPSDefinitionTerm"/>
            </w:pPr>
            <w:r w:rsidRPr="00893741">
              <w:t>“Documentation”</w:t>
            </w:r>
          </w:p>
        </w:tc>
        <w:tc>
          <w:tcPr>
            <w:tcW w:w="6056" w:type="dxa"/>
            <w:shd w:val="clear" w:color="auto" w:fill="auto"/>
          </w:tcPr>
          <w:p w14:paraId="44B8B75E" w14:textId="77777777" w:rsidR="001A1E87" w:rsidRPr="00E10FC7" w:rsidRDefault="001A1E87" w:rsidP="009B182D">
            <w:pPr>
              <w:pStyle w:val="GPsDefinition"/>
            </w:pPr>
            <w:r w:rsidRPr="00E10FC7">
              <w:t>means all such documentation as:</w:t>
            </w:r>
          </w:p>
          <w:p w14:paraId="44B8B75F" w14:textId="2B32C24D" w:rsidR="001A1E87" w:rsidRPr="00E10FC7" w:rsidRDefault="001A1E87" w:rsidP="009B182D">
            <w:pPr>
              <w:pStyle w:val="GPSDefinitionL2"/>
            </w:pPr>
            <w:r w:rsidRPr="00E10FC7">
              <w:t>is required to be supplied by the Supplier to the Customer under this Call Off Contract;</w:t>
            </w:r>
          </w:p>
          <w:p w14:paraId="44B8B760" w14:textId="77777777" w:rsidR="001A1E87" w:rsidRPr="00E10FC7" w:rsidRDefault="001A1E87" w:rsidP="009B182D">
            <w:pPr>
              <w:pStyle w:val="GPSDefinitionL2"/>
            </w:pPr>
            <w:r w:rsidRPr="00E10FC7">
              <w:t xml:space="preserve">would reasonably be required by a competent third party capable of Good Industry Practice contracted by the Customer to develop, configure, build, deploy, run, maintain, upgrade and test the individual systems that provide the </w:t>
            </w:r>
            <w:r>
              <w:t>Goods</w:t>
            </w:r>
            <w:r w:rsidRPr="00E10FC7">
              <w:t>;</w:t>
            </w:r>
          </w:p>
          <w:p w14:paraId="44B8B761" w14:textId="77777777" w:rsidR="001A1E87" w:rsidRPr="00E10FC7" w:rsidRDefault="001A1E87" w:rsidP="009B182D">
            <w:pPr>
              <w:pStyle w:val="GPSDefinitionL2"/>
            </w:pPr>
            <w:r w:rsidRPr="00E10FC7">
              <w:t xml:space="preserve">is required by the Supplier in order to provide the </w:t>
            </w:r>
            <w:r>
              <w:t>Goods</w:t>
            </w:r>
            <w:r w:rsidRPr="00E10FC7">
              <w:t>; and/or</w:t>
            </w:r>
          </w:p>
          <w:p w14:paraId="44B8B762" w14:textId="77777777" w:rsidR="001A1E87" w:rsidRPr="00E10FC7" w:rsidRDefault="001A1E87" w:rsidP="002451B8">
            <w:pPr>
              <w:pStyle w:val="GPSDefinitionL2"/>
            </w:pPr>
            <w:r w:rsidRPr="00E10FC7">
              <w:t xml:space="preserve">has been or shall be generated for the purpose of providing the </w:t>
            </w:r>
            <w:r>
              <w:t>Goods</w:t>
            </w:r>
            <w:r w:rsidRPr="00E10FC7">
              <w:t>;</w:t>
            </w:r>
          </w:p>
        </w:tc>
      </w:tr>
      <w:tr w:rsidR="001A1E87" w:rsidRPr="00893741" w14:paraId="44B8B766" w14:textId="77777777" w:rsidTr="00CE277A">
        <w:tc>
          <w:tcPr>
            <w:tcW w:w="2891" w:type="dxa"/>
            <w:shd w:val="clear" w:color="auto" w:fill="auto"/>
          </w:tcPr>
          <w:p w14:paraId="44B8B764" w14:textId="77777777" w:rsidR="001A1E87" w:rsidRPr="00893741" w:rsidRDefault="001A1E87" w:rsidP="00EB2994">
            <w:pPr>
              <w:pStyle w:val="GPSDefinitionTerm"/>
            </w:pPr>
            <w:r>
              <w:t>“DOTAS”</w:t>
            </w:r>
          </w:p>
        </w:tc>
        <w:tc>
          <w:tcPr>
            <w:tcW w:w="6056" w:type="dxa"/>
            <w:shd w:val="clear" w:color="auto" w:fill="auto"/>
          </w:tcPr>
          <w:p w14:paraId="44B8B765" w14:textId="5554D738" w:rsidR="001A1E87" w:rsidRPr="00E10FC7" w:rsidRDefault="001A1E87" w:rsidP="00F16E88">
            <w:pPr>
              <w:pStyle w:val="GPsDefinition"/>
            </w:pPr>
            <w:r>
              <w:t xml:space="preserve">means </w:t>
            </w:r>
            <w:r w:rsidRPr="00AC16C8">
              <w:t>the Disclosure of Tax Avoidance Schemes rules which require a promoter of tax schemes to tell HM</w:t>
            </w:r>
            <w:r>
              <w:t>RC</w:t>
            </w:r>
            <w:r w:rsidRPr="00AC16C8">
              <w:t xml:space="preserve"> of any specified notifiable arrangements or proposals and to provide prescribed information on those arrangements or proposals within set time limits as contained in Part 7 of the Finance Act 2004 and in secondary legislation made under vires contained in Part 7 of the Finan</w:t>
            </w:r>
            <w:r>
              <w:t>ce Act 2004 and as extended to national insurance c</w:t>
            </w:r>
            <w:r w:rsidRPr="00AC16C8">
              <w:t>ontributions by the National Insurance Contributions (Application of Part 7 of the Finance Act 2004) Regulations 2</w:t>
            </w:r>
            <w:r>
              <w:t>012, SI 2012/1868) made under section </w:t>
            </w:r>
            <w:r w:rsidRPr="00AC16C8">
              <w:t xml:space="preserve">132A </w:t>
            </w:r>
            <w:r>
              <w:t xml:space="preserve">of the </w:t>
            </w:r>
            <w:r w:rsidRPr="00AC16C8">
              <w:t>Social Security Administration Act 1992</w:t>
            </w:r>
            <w:r>
              <w:t>;</w:t>
            </w:r>
          </w:p>
        </w:tc>
      </w:tr>
      <w:tr w:rsidR="00D1172D" w:rsidRPr="00893741" w14:paraId="491230D2" w14:textId="77777777" w:rsidTr="00CE277A">
        <w:tc>
          <w:tcPr>
            <w:tcW w:w="2891" w:type="dxa"/>
            <w:shd w:val="clear" w:color="auto" w:fill="auto"/>
          </w:tcPr>
          <w:p w14:paraId="6166F03E" w14:textId="5DA2B7BC" w:rsidR="00D1172D" w:rsidRPr="00D836B6" w:rsidRDefault="00D1172D" w:rsidP="00EB2994">
            <w:pPr>
              <w:pStyle w:val="GPSDefinitionTerm"/>
            </w:pPr>
            <w:r>
              <w:t>“DPA 2018”</w:t>
            </w:r>
          </w:p>
        </w:tc>
        <w:tc>
          <w:tcPr>
            <w:tcW w:w="6056" w:type="dxa"/>
            <w:shd w:val="clear" w:color="auto" w:fill="auto"/>
          </w:tcPr>
          <w:p w14:paraId="451B72DC" w14:textId="0AC7AD7C" w:rsidR="00D1172D" w:rsidRPr="00D836B6" w:rsidRDefault="00D1172D" w:rsidP="004037F9">
            <w:pPr>
              <w:pStyle w:val="GPsDefinition"/>
            </w:pPr>
            <w:r w:rsidRPr="00D1172D">
              <w:t>means the Data Protection Act 2018</w:t>
            </w:r>
          </w:p>
        </w:tc>
      </w:tr>
      <w:tr w:rsidR="001A1E87" w:rsidRPr="00893741" w14:paraId="44B8B76C" w14:textId="77777777" w:rsidTr="00CE277A">
        <w:tc>
          <w:tcPr>
            <w:tcW w:w="2891" w:type="dxa"/>
            <w:shd w:val="clear" w:color="auto" w:fill="auto"/>
          </w:tcPr>
          <w:p w14:paraId="44B8B76A" w14:textId="7E4EC57B" w:rsidR="001A1E87" w:rsidRPr="002451B8" w:rsidRDefault="00D836B6" w:rsidP="00EB2994">
            <w:pPr>
              <w:pStyle w:val="GPSDefinitionTerm"/>
            </w:pPr>
            <w:r w:rsidRPr="00D836B6">
              <w:t>“End of Life”</w:t>
            </w:r>
          </w:p>
        </w:tc>
        <w:tc>
          <w:tcPr>
            <w:tcW w:w="6056" w:type="dxa"/>
            <w:shd w:val="clear" w:color="auto" w:fill="auto"/>
          </w:tcPr>
          <w:p w14:paraId="44B8B76B" w14:textId="77777777" w:rsidR="001A1E87" w:rsidRPr="002451B8" w:rsidRDefault="00D836B6" w:rsidP="004037F9">
            <w:pPr>
              <w:pStyle w:val="GPsDefinition"/>
            </w:pPr>
            <w:r w:rsidRPr="00D836B6">
              <w:t xml:space="preserve">means the Goods are no longer being manufactured and there is insufficient stock of such Goods available in the supply chain to meet the full </w:t>
            </w:r>
            <w:r w:rsidR="004037F9">
              <w:t>C</w:t>
            </w:r>
            <w:r w:rsidRPr="00D836B6">
              <w:t xml:space="preserve">ustomer requirement </w:t>
            </w:r>
            <w:r w:rsidR="004037F9">
              <w:t xml:space="preserve"> and/or O</w:t>
            </w:r>
            <w:r w:rsidRPr="00D836B6">
              <w:t>rder.</w:t>
            </w:r>
          </w:p>
        </w:tc>
      </w:tr>
      <w:tr w:rsidR="001A1E87" w:rsidRPr="00893741" w14:paraId="44B8B76F" w14:textId="77777777" w:rsidTr="00CE277A">
        <w:tc>
          <w:tcPr>
            <w:tcW w:w="2891" w:type="dxa"/>
            <w:shd w:val="clear" w:color="auto" w:fill="auto"/>
          </w:tcPr>
          <w:p w14:paraId="44B8B76D" w14:textId="77777777" w:rsidR="001A1E87" w:rsidRPr="002451B8" w:rsidRDefault="00D836B6" w:rsidP="00EB2994">
            <w:pPr>
              <w:pStyle w:val="GPSDefinitionTerm"/>
            </w:pPr>
            <w:r w:rsidRPr="00D836B6">
              <w:t xml:space="preserve">“Endemic Failure” </w:t>
            </w:r>
          </w:p>
        </w:tc>
        <w:tc>
          <w:tcPr>
            <w:tcW w:w="6056" w:type="dxa"/>
            <w:shd w:val="clear" w:color="auto" w:fill="auto"/>
          </w:tcPr>
          <w:p w14:paraId="44B8B76E" w14:textId="77777777" w:rsidR="001A1E87" w:rsidRPr="002451B8" w:rsidRDefault="00D836B6" w:rsidP="003766B5">
            <w:pPr>
              <w:pStyle w:val="GPsDefinition"/>
            </w:pPr>
            <w:r w:rsidRPr="00D836B6">
              <w:t>means a failure rate equal to or above 300% the mean time to failure under Goods testing by the manufacturer</w:t>
            </w:r>
            <w:r w:rsidR="004037F9">
              <w:t>;</w:t>
            </w:r>
          </w:p>
        </w:tc>
      </w:tr>
      <w:tr w:rsidR="001A1E87" w:rsidRPr="00893741" w14:paraId="44B8B772" w14:textId="77777777" w:rsidTr="00CE277A">
        <w:tc>
          <w:tcPr>
            <w:tcW w:w="2891" w:type="dxa"/>
            <w:shd w:val="clear" w:color="auto" w:fill="auto"/>
          </w:tcPr>
          <w:p w14:paraId="44B8B770" w14:textId="77777777" w:rsidR="001A1E87" w:rsidRPr="00893741" w:rsidRDefault="001A1E87" w:rsidP="00EB2994">
            <w:pPr>
              <w:pStyle w:val="GPSDefinitionTerm"/>
            </w:pPr>
            <w:r w:rsidRPr="00893741">
              <w:t>"Environmental Information Regulations or EIRs"</w:t>
            </w:r>
          </w:p>
        </w:tc>
        <w:tc>
          <w:tcPr>
            <w:tcW w:w="6056" w:type="dxa"/>
            <w:shd w:val="clear" w:color="auto" w:fill="auto"/>
          </w:tcPr>
          <w:p w14:paraId="44B8B771" w14:textId="77777777" w:rsidR="001A1E87" w:rsidRPr="00A02955" w:rsidRDefault="001A1E87" w:rsidP="003766B5">
            <w:pPr>
              <w:pStyle w:val="GPsDefinition"/>
            </w:pPr>
            <w:r w:rsidRPr="00A02955">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tc>
      </w:tr>
      <w:tr w:rsidR="001A1E87" w:rsidRPr="00893741" w14:paraId="44B8B775" w14:textId="77777777" w:rsidTr="00CE277A">
        <w:tc>
          <w:tcPr>
            <w:tcW w:w="2891" w:type="dxa"/>
            <w:shd w:val="clear" w:color="auto" w:fill="auto"/>
          </w:tcPr>
          <w:p w14:paraId="44B8B773" w14:textId="77777777" w:rsidR="001A1E87" w:rsidRPr="00893741" w:rsidRDefault="001A1E87" w:rsidP="00EB2994">
            <w:pPr>
              <w:pStyle w:val="GPSDefinitionTerm"/>
            </w:pPr>
            <w:r w:rsidRPr="00893741">
              <w:t>“Environmental Policy”</w:t>
            </w:r>
          </w:p>
        </w:tc>
        <w:tc>
          <w:tcPr>
            <w:tcW w:w="6056" w:type="dxa"/>
            <w:shd w:val="clear" w:color="auto" w:fill="auto"/>
          </w:tcPr>
          <w:p w14:paraId="44B8B774" w14:textId="77777777" w:rsidR="001A1E87" w:rsidRPr="00A02955" w:rsidRDefault="001A1E87" w:rsidP="00D8397C">
            <w:pPr>
              <w:pStyle w:val="GPsDefinition"/>
            </w:pPr>
            <w:r w:rsidRPr="00A02955">
              <w:t>means the Environmental Information Regulations 2004 together with any guidance and/or codes of practice issued by the Information Commissioner or relevant government department in relation to such regulations;</w:t>
            </w:r>
          </w:p>
        </w:tc>
      </w:tr>
      <w:tr w:rsidR="001A1E87" w:rsidRPr="00893741" w14:paraId="44B8B778" w14:textId="77777777" w:rsidTr="00CE277A">
        <w:tc>
          <w:tcPr>
            <w:tcW w:w="2891" w:type="dxa"/>
            <w:shd w:val="clear" w:color="auto" w:fill="auto"/>
          </w:tcPr>
          <w:p w14:paraId="44B8B776" w14:textId="1A67A030" w:rsidR="00BB32A8" w:rsidRPr="00893741" w:rsidRDefault="001A1E87" w:rsidP="00EB2994">
            <w:pPr>
              <w:pStyle w:val="GPSDefinitionTerm"/>
            </w:pPr>
            <w:r w:rsidRPr="00893741">
              <w:t>“Estimated Year 1 Call Off Contract Charges”</w:t>
            </w:r>
          </w:p>
        </w:tc>
        <w:tc>
          <w:tcPr>
            <w:tcW w:w="6056" w:type="dxa"/>
            <w:shd w:val="clear" w:color="auto" w:fill="auto"/>
          </w:tcPr>
          <w:p w14:paraId="44B8B777" w14:textId="5E766007" w:rsidR="00BB32A8" w:rsidRPr="00D8397C" w:rsidRDefault="001A1E87">
            <w:pPr>
              <w:pStyle w:val="GPsDefinition"/>
            </w:pPr>
            <w:r>
              <w:t xml:space="preserve">means </w:t>
            </w:r>
            <w:r w:rsidR="007A6AA0">
              <w:t>the sum specified in the Order Form a</w:t>
            </w:r>
            <w:r w:rsidRPr="00893741">
              <w:t xml:space="preserve">s estimated by the Customer to be payable </w:t>
            </w:r>
            <w:r>
              <w:t xml:space="preserve">by it </w:t>
            </w:r>
            <w:r w:rsidRPr="00893741">
              <w:t xml:space="preserve">to the Supplier as the total aggregate Call Off </w:t>
            </w:r>
            <w:r>
              <w:t xml:space="preserve">Contract </w:t>
            </w:r>
            <w:r w:rsidRPr="00893741">
              <w:t>Charges from the Call Off Commencement Date until the end of the first Call Off Contract Year;</w:t>
            </w:r>
          </w:p>
        </w:tc>
      </w:tr>
      <w:tr w:rsidR="001A1E87" w:rsidRPr="00893741" w14:paraId="44B8B77B" w14:textId="77777777" w:rsidTr="00CE277A">
        <w:tc>
          <w:tcPr>
            <w:tcW w:w="2891" w:type="dxa"/>
            <w:shd w:val="clear" w:color="auto" w:fill="auto"/>
          </w:tcPr>
          <w:p w14:paraId="44B8B779" w14:textId="77777777" w:rsidR="001A1E87" w:rsidRPr="00893741" w:rsidRDefault="001A1E87" w:rsidP="00EB2994">
            <w:pPr>
              <w:pStyle w:val="GPSDefinitionTerm"/>
            </w:pPr>
            <w:r w:rsidRPr="00893741">
              <w:t>“ERG”</w:t>
            </w:r>
          </w:p>
        </w:tc>
        <w:tc>
          <w:tcPr>
            <w:tcW w:w="6056" w:type="dxa"/>
            <w:shd w:val="clear" w:color="auto" w:fill="auto"/>
          </w:tcPr>
          <w:p w14:paraId="44B8B77A" w14:textId="77777777" w:rsidR="001A1E87" w:rsidRPr="008723A0" w:rsidRDefault="001A1E87" w:rsidP="003766B5">
            <w:pPr>
              <w:pStyle w:val="GPsDefinition"/>
            </w:pPr>
            <w:r w:rsidRPr="00893741">
              <w:t>means the Cabinet Office Efficiency and Reform Group;</w:t>
            </w:r>
          </w:p>
        </w:tc>
      </w:tr>
      <w:tr w:rsidR="001A1E87" w:rsidRPr="00893741" w14:paraId="44B8B784" w14:textId="77777777" w:rsidTr="00CE277A">
        <w:tc>
          <w:tcPr>
            <w:tcW w:w="2891" w:type="dxa"/>
            <w:shd w:val="clear" w:color="auto" w:fill="auto"/>
          </w:tcPr>
          <w:p w14:paraId="44B8B77C" w14:textId="77777777" w:rsidR="001A1E87" w:rsidRPr="00893741" w:rsidRDefault="001A1E87" w:rsidP="00EB2994">
            <w:pPr>
              <w:pStyle w:val="GPSDefinitionTerm"/>
            </w:pPr>
            <w:r>
              <w:t>“Euro Compliant”</w:t>
            </w:r>
          </w:p>
        </w:tc>
        <w:tc>
          <w:tcPr>
            <w:tcW w:w="6056" w:type="dxa"/>
            <w:shd w:val="clear" w:color="auto" w:fill="auto"/>
          </w:tcPr>
          <w:p w14:paraId="44B8B77D" w14:textId="2343A3F8" w:rsidR="001A1E87" w:rsidRPr="00A02955" w:rsidRDefault="001A1E87" w:rsidP="009B182D">
            <w:pPr>
              <w:pStyle w:val="GPsDefinition"/>
            </w:pPr>
            <w:r w:rsidRPr="00A02955">
              <w:t>means that: (i) the introduction of the euro within any part(s) of the UK shall not affect the performance or functionality of any relevant items nor cause such items to malfunction, end abruptly, provide invalid results or adversely affect the Customer’s business; (ii) all currency-reliant and currency-related functions (including all calculations concerning financial data) of any relevant items enable the introduction and operation of the euro; and (iii) in particular each and every relevant item shall, to the extent it performs or relies upon currency-related functions (including all calculations concerning financial data):</w:t>
            </w:r>
          </w:p>
          <w:p w14:paraId="44B8B77E" w14:textId="77777777" w:rsidR="001A1E87" w:rsidRPr="00A02955" w:rsidRDefault="001A1E87" w:rsidP="009B182D">
            <w:pPr>
              <w:pStyle w:val="GPSDefinitionL2"/>
            </w:pPr>
            <w:r w:rsidRPr="00A02955">
              <w:t>be able to perform all such functions in any number of currencies and/or in Euros;</w:t>
            </w:r>
          </w:p>
          <w:p w14:paraId="44B8B77F" w14:textId="77777777" w:rsidR="001A1E87" w:rsidRPr="00A02955" w:rsidRDefault="001A1E87" w:rsidP="00001982">
            <w:r w:rsidRPr="00A02955">
              <w:t>during any transition phase applicable to the relevant part(s) of the UK, be able to deal with multiple currencies and, in relation to the euro and the national currency of the relevant part(s) of the UK, dual denominations;</w:t>
            </w:r>
          </w:p>
          <w:p w14:paraId="44B8B780" w14:textId="74F61E3B" w:rsidR="001A1E87" w:rsidRPr="00A02955" w:rsidRDefault="001A1E87" w:rsidP="009B182D">
            <w:pPr>
              <w:pStyle w:val="GPSDefinitionL2"/>
            </w:pPr>
            <w:r w:rsidRPr="00A02955">
              <w:t>recognise accept, display and print all the euro currency symbols and alphanumeric codes which may be adopted by any government and other European Union body in relation to the euro;</w:t>
            </w:r>
          </w:p>
          <w:p w14:paraId="44B8B781" w14:textId="77777777" w:rsidR="001A1E87" w:rsidRPr="00A02955" w:rsidRDefault="001A1E87" w:rsidP="009B182D">
            <w:pPr>
              <w:pStyle w:val="GPSDefinitionL2"/>
            </w:pPr>
            <w:r w:rsidRPr="00A02955">
              <w:t>incorporate protocols for dealing with rounding and currency conversion;</w:t>
            </w:r>
          </w:p>
          <w:p w14:paraId="44B8B782" w14:textId="77777777" w:rsidR="001A1E87" w:rsidRPr="00A02955" w:rsidRDefault="001A1E87" w:rsidP="009B182D">
            <w:pPr>
              <w:pStyle w:val="GPSDefinitionL2"/>
            </w:pPr>
            <w:r w:rsidRPr="00A02955">
              <w:t>recognise data irrespective of the currency in which it is expressed (which includes the euro) and express any output data in the national currency of the relevant part(s) of the UK</w:t>
            </w:r>
            <w:r w:rsidRPr="00A02955" w:rsidDel="003A4B57">
              <w:t xml:space="preserve"> </w:t>
            </w:r>
            <w:r w:rsidRPr="00A02955">
              <w:t>and/or the euro; and</w:t>
            </w:r>
          </w:p>
          <w:p w14:paraId="44B8B783" w14:textId="77777777" w:rsidR="001A1E87" w:rsidRPr="00A02955" w:rsidRDefault="001A1E87" w:rsidP="009B182D">
            <w:pPr>
              <w:pStyle w:val="GPSDefinitionL2"/>
            </w:pPr>
            <w:r w:rsidRPr="00A02955">
              <w:t>permit the input of data in euro and display an outcome in euro where such data, supporting the Customer’s normal business practices, operates in euro and/or the national currency of the relevant part(s) of the UK;</w:t>
            </w:r>
          </w:p>
        </w:tc>
      </w:tr>
      <w:tr w:rsidR="001A1E87" w:rsidRPr="00893741" w14:paraId="44B8B787" w14:textId="77777777" w:rsidTr="00CE277A">
        <w:tc>
          <w:tcPr>
            <w:tcW w:w="2891" w:type="dxa"/>
            <w:shd w:val="clear" w:color="auto" w:fill="auto"/>
          </w:tcPr>
          <w:p w14:paraId="44B8B785" w14:textId="77777777" w:rsidR="001A1E87" w:rsidRPr="00893741" w:rsidRDefault="001A1E87" w:rsidP="00EB2994">
            <w:pPr>
              <w:pStyle w:val="GPSDefinitionTerm"/>
            </w:pPr>
            <w:r>
              <w:t>“</w:t>
            </w:r>
            <w:r w:rsidRPr="00C44468">
              <w:t>Expedited Dispute Timetable</w:t>
            </w:r>
            <w:r>
              <w:t>”</w:t>
            </w:r>
          </w:p>
        </w:tc>
        <w:tc>
          <w:tcPr>
            <w:tcW w:w="6056" w:type="dxa"/>
            <w:shd w:val="clear" w:color="auto" w:fill="auto"/>
          </w:tcPr>
          <w:p w14:paraId="44B8B786" w14:textId="2F3D558D" w:rsidR="001A1E87" w:rsidRPr="00893741" w:rsidRDefault="001A1E87" w:rsidP="00C43416">
            <w:pPr>
              <w:pStyle w:val="GPsDefinition"/>
            </w:pPr>
            <w:r>
              <w:t xml:space="preserve">means the timetable set out in </w:t>
            </w:r>
            <w:r w:rsidRPr="00076E7C">
              <w:t xml:space="preserve">paragraph 2.6 of Annex </w:t>
            </w:r>
            <w:r w:rsidR="00F82E8E" w:rsidRPr="00CE277A">
              <w:t>1</w:t>
            </w:r>
            <w:r w:rsidRPr="00076E7C">
              <w:t xml:space="preserve"> to the Call Off Terms (Dispute Resolution Procedure);</w:t>
            </w:r>
          </w:p>
        </w:tc>
      </w:tr>
      <w:tr w:rsidR="008209AD" w:rsidRPr="00893741" w14:paraId="7BB0A353" w14:textId="77777777" w:rsidTr="00CE277A">
        <w:tc>
          <w:tcPr>
            <w:tcW w:w="2891" w:type="dxa"/>
            <w:shd w:val="clear" w:color="auto" w:fill="auto"/>
          </w:tcPr>
          <w:p w14:paraId="458F09E8" w14:textId="31F25570" w:rsidR="008209AD" w:rsidRDefault="008209AD" w:rsidP="00EB2994">
            <w:pPr>
              <w:pStyle w:val="GPSDefinitionTerm"/>
            </w:pPr>
            <w:r>
              <w:t>“Financed Purchase Agreement”</w:t>
            </w:r>
          </w:p>
        </w:tc>
        <w:tc>
          <w:tcPr>
            <w:tcW w:w="6056" w:type="dxa"/>
            <w:shd w:val="clear" w:color="auto" w:fill="auto"/>
          </w:tcPr>
          <w:p w14:paraId="1B7BE944" w14:textId="7437D03C" w:rsidR="008209AD" w:rsidRDefault="008209AD" w:rsidP="00580D78">
            <w:pPr>
              <w:pStyle w:val="GPsDefinition"/>
            </w:pPr>
            <w:r>
              <w:t>means</w:t>
            </w:r>
            <w:r w:rsidR="00824051">
              <w:t xml:space="preserve"> the </w:t>
            </w:r>
            <w:r w:rsidR="00D06ABF">
              <w:t xml:space="preserve">financing </w:t>
            </w:r>
            <w:r w:rsidR="00824051">
              <w:t xml:space="preserve">arrangement </w:t>
            </w:r>
            <w:r w:rsidR="00D06ABF">
              <w:t xml:space="preserve">in respect of the purchase of the Goods </w:t>
            </w:r>
            <w:r w:rsidR="00824051">
              <w:t xml:space="preserve">entered into by the Customer and the </w:t>
            </w:r>
            <w:r w:rsidR="00011D8F">
              <w:t>Supplier or a third party f</w:t>
            </w:r>
            <w:r w:rsidR="00824051">
              <w:t xml:space="preserve">inancer and included at Annex </w:t>
            </w:r>
            <w:r w:rsidR="001D4FCC">
              <w:t xml:space="preserve">A </w:t>
            </w:r>
            <w:r w:rsidR="00824051">
              <w:t xml:space="preserve">of Call Off Schedule </w:t>
            </w:r>
            <w:r w:rsidR="00580D78">
              <w:t>2</w:t>
            </w:r>
            <w:r w:rsidR="00A5795D">
              <w:t>;</w:t>
            </w:r>
          </w:p>
        </w:tc>
      </w:tr>
      <w:tr w:rsidR="008209AD" w:rsidRPr="00893741" w14:paraId="26824325" w14:textId="77777777" w:rsidTr="00CE277A">
        <w:tc>
          <w:tcPr>
            <w:tcW w:w="2891" w:type="dxa"/>
            <w:shd w:val="clear" w:color="auto" w:fill="auto"/>
          </w:tcPr>
          <w:p w14:paraId="63C21022" w14:textId="7874D045" w:rsidR="008209AD" w:rsidRDefault="008209AD" w:rsidP="008209AD">
            <w:pPr>
              <w:pStyle w:val="GPSDefinitionTerm"/>
            </w:pPr>
            <w:r>
              <w:t>“Financed Goods”</w:t>
            </w:r>
          </w:p>
        </w:tc>
        <w:tc>
          <w:tcPr>
            <w:tcW w:w="6056" w:type="dxa"/>
            <w:shd w:val="clear" w:color="auto" w:fill="auto"/>
          </w:tcPr>
          <w:p w14:paraId="26F1D4ED" w14:textId="015DC026" w:rsidR="008209AD" w:rsidRDefault="008209AD" w:rsidP="00D06ABF">
            <w:pPr>
              <w:pStyle w:val="GPsDefinition"/>
            </w:pPr>
            <w:r>
              <w:t>means</w:t>
            </w:r>
            <w:r w:rsidR="00D06ABF">
              <w:t xml:space="preserve"> the Goods for which payment is subject to the Financed Purchase Agreement</w:t>
            </w:r>
            <w:r w:rsidR="00A5795D">
              <w:t>;</w:t>
            </w:r>
          </w:p>
        </w:tc>
      </w:tr>
      <w:tr w:rsidR="001A1E87" w:rsidRPr="00893741" w14:paraId="44B8B78A" w14:textId="77777777" w:rsidTr="00CE277A">
        <w:tc>
          <w:tcPr>
            <w:tcW w:w="2891" w:type="dxa"/>
            <w:shd w:val="clear" w:color="auto" w:fill="auto"/>
          </w:tcPr>
          <w:p w14:paraId="44B8B788" w14:textId="77777777" w:rsidR="001A1E87" w:rsidRPr="00893741" w:rsidRDefault="001A1E87" w:rsidP="00EB2994">
            <w:pPr>
              <w:pStyle w:val="GPSDefinitionTerm"/>
            </w:pPr>
            <w:r w:rsidRPr="00893741">
              <w:t>"FOIA"</w:t>
            </w:r>
          </w:p>
        </w:tc>
        <w:tc>
          <w:tcPr>
            <w:tcW w:w="6056" w:type="dxa"/>
            <w:shd w:val="clear" w:color="auto" w:fill="auto"/>
          </w:tcPr>
          <w:p w14:paraId="44B8B789" w14:textId="77777777" w:rsidR="001A1E87" w:rsidRPr="00893741" w:rsidRDefault="001A1E87" w:rsidP="00F16E88">
            <w:pPr>
              <w:pStyle w:val="GPsDefinition"/>
            </w:pPr>
            <w:r w:rsidRPr="00893741">
              <w:t>means 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1A1E87" w:rsidRPr="00893741" w14:paraId="44B8B795" w14:textId="77777777" w:rsidTr="00CE277A">
        <w:tc>
          <w:tcPr>
            <w:tcW w:w="2891" w:type="dxa"/>
            <w:shd w:val="clear" w:color="auto" w:fill="auto"/>
          </w:tcPr>
          <w:p w14:paraId="44B8B78B" w14:textId="77777777" w:rsidR="001A1E87" w:rsidRPr="00893741" w:rsidRDefault="001A1E87" w:rsidP="00EB2994">
            <w:pPr>
              <w:pStyle w:val="GPSDefinitionTerm"/>
            </w:pPr>
            <w:r w:rsidRPr="00893741">
              <w:t>"Force Majeure"</w:t>
            </w:r>
          </w:p>
        </w:tc>
        <w:tc>
          <w:tcPr>
            <w:tcW w:w="6056" w:type="dxa"/>
            <w:shd w:val="clear" w:color="auto" w:fill="auto"/>
          </w:tcPr>
          <w:p w14:paraId="44B8B78C" w14:textId="77777777" w:rsidR="001A1E87" w:rsidRPr="00893741" w:rsidRDefault="001A1E87" w:rsidP="003766B5">
            <w:pPr>
              <w:pStyle w:val="GPsDefinition"/>
            </w:pPr>
            <w:r w:rsidRPr="00893741">
              <w:t>means any event, occurrence, circumstance, matter  or cause affecting the performance by either the Customer or the Supplier of its obligations arising from:</w:t>
            </w:r>
          </w:p>
          <w:p w14:paraId="44B8B78D" w14:textId="77777777" w:rsidR="001A1E87" w:rsidRPr="00893741" w:rsidRDefault="001A1E87" w:rsidP="003766B5">
            <w:pPr>
              <w:pStyle w:val="GPSDefinitionL2"/>
            </w:pPr>
            <w:r w:rsidRPr="00893741">
              <w:t>acts, events, omissions, happenings or non-happenings beyond the reasonable control of the Affected Party which prevent or materially delay the Affected Party from performing its obligations under the Call Off Contract;</w:t>
            </w:r>
          </w:p>
          <w:p w14:paraId="44B8B78E" w14:textId="77777777" w:rsidR="001A1E87" w:rsidRPr="00893741" w:rsidRDefault="001A1E87" w:rsidP="003766B5">
            <w:pPr>
              <w:pStyle w:val="GPSDefinitionL2"/>
            </w:pPr>
            <w:r w:rsidRPr="00893741">
              <w:t>riots, civil commotion, war or armed conflict, acts of terrorism, nuclear, biological or chemical warfare;</w:t>
            </w:r>
          </w:p>
          <w:p w14:paraId="44B8B78F" w14:textId="77777777" w:rsidR="001A1E87" w:rsidRPr="00893741" w:rsidRDefault="001A1E87" w:rsidP="003766B5">
            <w:pPr>
              <w:pStyle w:val="GPSDefinitionL2"/>
            </w:pPr>
            <w:r w:rsidRPr="00893741">
              <w:t>acts of the Crown, local government or Regulatory Bodies;</w:t>
            </w:r>
          </w:p>
          <w:p w14:paraId="44B8B790" w14:textId="77777777" w:rsidR="001A1E87" w:rsidRPr="00893741" w:rsidRDefault="001A1E87" w:rsidP="003766B5">
            <w:pPr>
              <w:pStyle w:val="GPSDefinitionL2"/>
            </w:pPr>
            <w:r w:rsidRPr="00893741">
              <w:t>fire, flood or any disaster; and</w:t>
            </w:r>
          </w:p>
          <w:p w14:paraId="44B8B791" w14:textId="77777777" w:rsidR="001A1E87" w:rsidRPr="00893741" w:rsidRDefault="001A1E87" w:rsidP="003766B5">
            <w:pPr>
              <w:pStyle w:val="GPSDefinitionL2"/>
            </w:pPr>
            <w:r w:rsidRPr="00893741">
              <w:t>an industrial dispute affecting a third party for which a substitute third party is not reasonably available but excluding:</w:t>
            </w:r>
          </w:p>
          <w:p w14:paraId="44B8B792" w14:textId="77777777" w:rsidR="001A1E87" w:rsidRPr="00CC212A" w:rsidRDefault="001A1E87" w:rsidP="003766B5">
            <w:pPr>
              <w:pStyle w:val="GPSDefinitionL3"/>
            </w:pPr>
            <w:r w:rsidRPr="00CC212A">
              <w:t>any industrial dispute relating to the Supplier, the Supplier Personnel (including any subsets of them) or any other failure in the Supplier or the Sub-Contractor's supply chain; and</w:t>
            </w:r>
          </w:p>
          <w:p w14:paraId="44B8B793" w14:textId="77777777" w:rsidR="001A1E87" w:rsidRPr="00CC212A" w:rsidRDefault="001A1E87" w:rsidP="003766B5">
            <w:pPr>
              <w:pStyle w:val="GPSDefinitionL3"/>
            </w:pPr>
            <w:r w:rsidRPr="00CC212A">
              <w:t>any event, occurrence, circumstance, matter or cause which is attributable to the wilful act, neglect or failure to take reasonable precautions against it by the Party concerned; and</w:t>
            </w:r>
          </w:p>
          <w:p w14:paraId="44B8B794" w14:textId="77777777" w:rsidR="001A1E87" w:rsidRPr="00A67F44" w:rsidRDefault="001A1E87" w:rsidP="00D8397C">
            <w:pPr>
              <w:pStyle w:val="GPSDefinitionL3"/>
            </w:pPr>
            <w:r w:rsidRPr="00CC212A">
              <w:t>any failure</w:t>
            </w:r>
            <w:r w:rsidRPr="00893741">
              <w:t xml:space="preserve"> of delay caused by a lack of funds.</w:t>
            </w:r>
          </w:p>
        </w:tc>
      </w:tr>
      <w:tr w:rsidR="001A1E87" w:rsidRPr="00893741" w14:paraId="44B8B798" w14:textId="77777777" w:rsidTr="00CE277A">
        <w:tc>
          <w:tcPr>
            <w:tcW w:w="2891" w:type="dxa"/>
            <w:shd w:val="clear" w:color="auto" w:fill="auto"/>
          </w:tcPr>
          <w:p w14:paraId="44B8B796" w14:textId="77777777" w:rsidR="001A1E87" w:rsidRPr="00893741" w:rsidRDefault="001A1E87" w:rsidP="00EB2994">
            <w:pPr>
              <w:pStyle w:val="GPSDefinitionTerm"/>
            </w:pPr>
            <w:r>
              <w:t>“Force Majeure Notice”</w:t>
            </w:r>
          </w:p>
        </w:tc>
        <w:tc>
          <w:tcPr>
            <w:tcW w:w="6056" w:type="dxa"/>
            <w:shd w:val="clear" w:color="auto" w:fill="auto"/>
          </w:tcPr>
          <w:p w14:paraId="44B8B797" w14:textId="77777777" w:rsidR="001A1E87" w:rsidRPr="00893741" w:rsidRDefault="001A1E87" w:rsidP="003766B5">
            <w:pPr>
              <w:pStyle w:val="GPsDefinition"/>
            </w:pPr>
            <w:r>
              <w:rPr>
                <w:szCs w:val="26"/>
              </w:rPr>
              <w:t xml:space="preserve">a written </w:t>
            </w:r>
            <w:r w:rsidRPr="00F41317">
              <w:t>notice</w:t>
            </w:r>
            <w:r w:rsidRPr="006A5579">
              <w:rPr>
                <w:szCs w:val="26"/>
              </w:rPr>
              <w:t xml:space="preserve"> </w:t>
            </w:r>
            <w:r>
              <w:t>served by the Affected Party on  the other Party stating that the Affected Party believes that there is a Force Majeure Event;</w:t>
            </w:r>
          </w:p>
        </w:tc>
      </w:tr>
      <w:tr w:rsidR="001A1E87" w:rsidRPr="00893741" w14:paraId="44B8B79E" w14:textId="77777777" w:rsidTr="00CE277A">
        <w:tc>
          <w:tcPr>
            <w:tcW w:w="2891" w:type="dxa"/>
            <w:shd w:val="clear" w:color="auto" w:fill="auto"/>
          </w:tcPr>
          <w:p w14:paraId="44B8B79C" w14:textId="77777777" w:rsidR="001A1E87" w:rsidRPr="00893741" w:rsidRDefault="001A1E87" w:rsidP="00EB2994">
            <w:pPr>
              <w:pStyle w:val="GPSDefinitionTerm"/>
            </w:pPr>
            <w:r w:rsidRPr="00893741">
              <w:t>"Framework Agreement"</w:t>
            </w:r>
          </w:p>
        </w:tc>
        <w:tc>
          <w:tcPr>
            <w:tcW w:w="6056" w:type="dxa"/>
            <w:shd w:val="clear" w:color="auto" w:fill="auto"/>
          </w:tcPr>
          <w:p w14:paraId="44B8B79D" w14:textId="77777777" w:rsidR="001A1E87" w:rsidRPr="00893741" w:rsidRDefault="001A1E87" w:rsidP="00D8397C">
            <w:pPr>
              <w:pStyle w:val="GPsDefinition"/>
            </w:pPr>
            <w:r w:rsidRPr="00893741">
              <w:t>means the framework agreement between the Authority and the Supplier referred to in the Order Form;</w:t>
            </w:r>
          </w:p>
        </w:tc>
      </w:tr>
      <w:tr w:rsidR="001A1E87" w:rsidRPr="00893741" w14:paraId="44B8B7A1" w14:textId="77777777" w:rsidTr="00CE277A">
        <w:tc>
          <w:tcPr>
            <w:tcW w:w="2891" w:type="dxa"/>
            <w:shd w:val="clear" w:color="auto" w:fill="auto"/>
          </w:tcPr>
          <w:p w14:paraId="44B8B79F" w14:textId="77777777" w:rsidR="001A1E87" w:rsidRPr="00893741" w:rsidRDefault="001A1E87" w:rsidP="00EB2994">
            <w:pPr>
              <w:pStyle w:val="GPSDefinitionTerm"/>
            </w:pPr>
            <w:r>
              <w:t>“Framework Commencement Date”</w:t>
            </w:r>
          </w:p>
        </w:tc>
        <w:tc>
          <w:tcPr>
            <w:tcW w:w="6056" w:type="dxa"/>
            <w:shd w:val="clear" w:color="auto" w:fill="auto"/>
          </w:tcPr>
          <w:p w14:paraId="44B8B7A0" w14:textId="0B79816E" w:rsidR="001A1E87" w:rsidRPr="00893741" w:rsidRDefault="001A1E87" w:rsidP="00BC0CCB">
            <w:pPr>
              <w:pStyle w:val="GPsDefinition"/>
            </w:pPr>
            <w:r>
              <w:t>means the date of commencement of the Framework Agreement as stated in Framework Schedule 1 (Definitions);</w:t>
            </w:r>
          </w:p>
        </w:tc>
      </w:tr>
      <w:tr w:rsidR="001A1E87" w:rsidRPr="00893741" w14:paraId="44B8B7A4" w14:textId="77777777" w:rsidTr="00CE277A">
        <w:tc>
          <w:tcPr>
            <w:tcW w:w="2891" w:type="dxa"/>
            <w:shd w:val="clear" w:color="auto" w:fill="auto"/>
          </w:tcPr>
          <w:p w14:paraId="44B8B7A2" w14:textId="77777777" w:rsidR="001A1E87" w:rsidRDefault="001A1E87" w:rsidP="00EB2994">
            <w:pPr>
              <w:pStyle w:val="GPSDefinitionTerm"/>
            </w:pPr>
            <w:r>
              <w:t>“Framework Period”</w:t>
            </w:r>
          </w:p>
        </w:tc>
        <w:tc>
          <w:tcPr>
            <w:tcW w:w="6056" w:type="dxa"/>
            <w:shd w:val="clear" w:color="auto" w:fill="auto"/>
          </w:tcPr>
          <w:p w14:paraId="44B8B7A3" w14:textId="77777777" w:rsidR="001A1E87" w:rsidRPr="00A424AE" w:rsidRDefault="001A1E87" w:rsidP="003766B5">
            <w:pPr>
              <w:pStyle w:val="GPsDefinition"/>
              <w:rPr>
                <w:szCs w:val="26"/>
              </w:rPr>
            </w:pPr>
            <w:r w:rsidRPr="006875AD">
              <w:t>means the period from the Framework Commencement Date until the expir</w:t>
            </w:r>
            <w:r>
              <w:t>y or earlier termination of the</w:t>
            </w:r>
            <w:r w:rsidRPr="006875AD">
              <w:t xml:space="preserve"> Framework Agreement</w:t>
            </w:r>
            <w:r>
              <w:t>;</w:t>
            </w:r>
          </w:p>
        </w:tc>
      </w:tr>
      <w:tr w:rsidR="001A1E87" w:rsidRPr="00893741" w14:paraId="44B8B7A7" w14:textId="77777777" w:rsidTr="00CE277A">
        <w:tc>
          <w:tcPr>
            <w:tcW w:w="2891" w:type="dxa"/>
            <w:shd w:val="clear" w:color="auto" w:fill="auto"/>
          </w:tcPr>
          <w:p w14:paraId="44B8B7A5" w14:textId="77777777" w:rsidR="001A1E87" w:rsidRPr="00D8397C" w:rsidRDefault="001A1E87" w:rsidP="00EB2994">
            <w:pPr>
              <w:pStyle w:val="GPSDefinitionTerm"/>
            </w:pPr>
            <w:r w:rsidRPr="00893741">
              <w:t>“Framework Price(s)”</w:t>
            </w:r>
          </w:p>
        </w:tc>
        <w:tc>
          <w:tcPr>
            <w:tcW w:w="6056" w:type="dxa"/>
            <w:shd w:val="clear" w:color="auto" w:fill="auto"/>
          </w:tcPr>
          <w:p w14:paraId="44B8B7A6" w14:textId="77777777" w:rsidR="001A1E87" w:rsidRPr="00893741" w:rsidRDefault="001A1E87" w:rsidP="00D8397C">
            <w:pPr>
              <w:pStyle w:val="GPsDefinition"/>
            </w:pPr>
            <w:r w:rsidRPr="00893741">
              <w:t xml:space="preserve">means the price(s) applicable to the provision of the </w:t>
            </w:r>
            <w:r>
              <w:t xml:space="preserve">Goods </w:t>
            </w:r>
            <w:r w:rsidRPr="00893741">
              <w:t>set out in Framework Schedule 3 (Charging Structure);</w:t>
            </w:r>
          </w:p>
        </w:tc>
      </w:tr>
      <w:tr w:rsidR="001A1E87" w:rsidRPr="00893741" w14:paraId="44B8B7AA" w14:textId="77777777" w:rsidTr="00CE277A">
        <w:tc>
          <w:tcPr>
            <w:tcW w:w="2891" w:type="dxa"/>
            <w:shd w:val="clear" w:color="auto" w:fill="auto"/>
          </w:tcPr>
          <w:p w14:paraId="44B8B7A8" w14:textId="77777777" w:rsidR="001A1E87" w:rsidRPr="00893741" w:rsidRDefault="001A1E87" w:rsidP="00EB2994">
            <w:pPr>
              <w:pStyle w:val="GPSDefinitionTerm"/>
            </w:pPr>
            <w:r>
              <w:t>“Framework Schedule”</w:t>
            </w:r>
          </w:p>
        </w:tc>
        <w:tc>
          <w:tcPr>
            <w:tcW w:w="6056" w:type="dxa"/>
            <w:shd w:val="clear" w:color="auto" w:fill="auto"/>
          </w:tcPr>
          <w:p w14:paraId="44B8B7A9" w14:textId="77777777" w:rsidR="001A1E87" w:rsidRPr="00893741" w:rsidRDefault="001A1E87" w:rsidP="00F16E88">
            <w:pPr>
              <w:pStyle w:val="GPsDefinition"/>
            </w:pPr>
            <w:r>
              <w:t>means a schedule to the Framework Agreement;</w:t>
            </w:r>
          </w:p>
        </w:tc>
      </w:tr>
      <w:tr w:rsidR="001A1E87" w:rsidRPr="00893741" w14:paraId="44B8B7AD" w14:textId="77777777" w:rsidTr="00CE277A">
        <w:tc>
          <w:tcPr>
            <w:tcW w:w="2891" w:type="dxa"/>
            <w:shd w:val="clear" w:color="auto" w:fill="auto"/>
          </w:tcPr>
          <w:p w14:paraId="44B8B7AB" w14:textId="77777777" w:rsidR="001A1E87" w:rsidRPr="00893741" w:rsidRDefault="001A1E87" w:rsidP="00EB2994">
            <w:pPr>
              <w:pStyle w:val="GPSDefinitionTerm"/>
            </w:pPr>
            <w:r w:rsidRPr="00893741">
              <w:t>"Fraud"</w:t>
            </w:r>
          </w:p>
        </w:tc>
        <w:tc>
          <w:tcPr>
            <w:tcW w:w="6056" w:type="dxa"/>
            <w:shd w:val="clear" w:color="auto" w:fill="auto"/>
          </w:tcPr>
          <w:p w14:paraId="44B8B7AC" w14:textId="77777777" w:rsidR="001A1E87" w:rsidRPr="00893741" w:rsidRDefault="001A1E87" w:rsidP="003766B5">
            <w:pPr>
              <w:pStyle w:val="GPsDefinition"/>
            </w:pPr>
            <w:r w:rsidRPr="00893741">
              <w:t>means any offence under any Laws creating offences in respect of fraudulent acts (including the Misrepresentation Act 1967) or at common law in respect of fraudulent acts including acts of forgery;</w:t>
            </w:r>
          </w:p>
        </w:tc>
      </w:tr>
      <w:tr w:rsidR="001A1E87" w:rsidRPr="00893741" w14:paraId="44B8B7B0" w14:textId="77777777" w:rsidTr="00CE277A">
        <w:tc>
          <w:tcPr>
            <w:tcW w:w="2891" w:type="dxa"/>
            <w:shd w:val="clear" w:color="auto" w:fill="auto"/>
          </w:tcPr>
          <w:p w14:paraId="44B8B7AE" w14:textId="77777777" w:rsidR="001A1E87" w:rsidRPr="00893741" w:rsidRDefault="001A1E87" w:rsidP="00EB2994">
            <w:pPr>
              <w:pStyle w:val="GPSDefinitionTerm"/>
            </w:pPr>
            <w:r w:rsidRPr="00893741">
              <w:t>"Further Competition Procedure"</w:t>
            </w:r>
          </w:p>
        </w:tc>
        <w:tc>
          <w:tcPr>
            <w:tcW w:w="6056" w:type="dxa"/>
            <w:shd w:val="clear" w:color="auto" w:fill="auto"/>
          </w:tcPr>
          <w:p w14:paraId="44B8B7AF" w14:textId="77777777" w:rsidR="001A1E87" w:rsidRPr="00893741" w:rsidRDefault="001A1E87" w:rsidP="00D8397C">
            <w:pPr>
              <w:pStyle w:val="GPsDefinition"/>
            </w:pPr>
            <w:r w:rsidRPr="00893741">
              <w:t xml:space="preserve">means the award procedure </w:t>
            </w:r>
            <w:r w:rsidRPr="00641132">
              <w:t>described in paragraph 2 of Framework Schedule 5 (Call Off Procedure);</w:t>
            </w:r>
          </w:p>
        </w:tc>
      </w:tr>
      <w:tr w:rsidR="001A1E87" w:rsidRPr="00893741" w14:paraId="44B8B7B4" w14:textId="77777777" w:rsidTr="00CE277A">
        <w:tc>
          <w:tcPr>
            <w:tcW w:w="2891" w:type="dxa"/>
            <w:shd w:val="clear" w:color="auto" w:fill="auto"/>
          </w:tcPr>
          <w:p w14:paraId="44B8B7B1" w14:textId="77777777" w:rsidR="001A1E87" w:rsidRPr="00893741" w:rsidRDefault="001A1E87" w:rsidP="00EB2994">
            <w:pPr>
              <w:pStyle w:val="GPSDefinitionTerm"/>
            </w:pPr>
            <w:r>
              <w:t>“General Anti-</w:t>
            </w:r>
            <w:r w:rsidRPr="00E04E3A">
              <w:t>Abuse Rule</w:t>
            </w:r>
            <w:r>
              <w:t>”</w:t>
            </w:r>
          </w:p>
        </w:tc>
        <w:tc>
          <w:tcPr>
            <w:tcW w:w="6056" w:type="dxa"/>
            <w:shd w:val="clear" w:color="auto" w:fill="auto"/>
          </w:tcPr>
          <w:p w14:paraId="44B8B7B3" w14:textId="5161F5C3" w:rsidR="001A1E87" w:rsidRPr="00893741" w:rsidRDefault="001A1E87" w:rsidP="00CE277A">
            <w:pPr>
              <w:pStyle w:val="GPsDefinition"/>
            </w:pPr>
            <w:r>
              <w:t xml:space="preserve">means </w:t>
            </w:r>
            <w:r w:rsidRPr="00AC16C8">
              <w:t xml:space="preserve">the </w:t>
            </w:r>
            <w:r w:rsidRPr="001A1E87">
              <w:t xml:space="preserve">legislation in </w:t>
            </w:r>
            <w:r w:rsidR="00D836B6" w:rsidRPr="00D836B6">
              <w:t>Part 5</w:t>
            </w:r>
            <w:r w:rsidRPr="001A1E87">
              <w:t xml:space="preserve"> of the Finance Act 2013</w:t>
            </w:r>
            <w:r w:rsidR="00D836B6" w:rsidRPr="00D836B6">
              <w:t xml:space="preserve"> and any future legislation introduced into parliament to counteract tax advantages arising from abusive arrangements to avoid national insurance contributions;</w:t>
            </w:r>
          </w:p>
        </w:tc>
      </w:tr>
      <w:tr w:rsidR="00D1172D" w:rsidRPr="00893741" w14:paraId="5F558319" w14:textId="77777777" w:rsidTr="00CE277A">
        <w:tc>
          <w:tcPr>
            <w:tcW w:w="2891" w:type="dxa"/>
            <w:shd w:val="clear" w:color="auto" w:fill="auto"/>
          </w:tcPr>
          <w:p w14:paraId="15C83347" w14:textId="39541F8D" w:rsidR="00D1172D" w:rsidRPr="00893741" w:rsidRDefault="00D1172D" w:rsidP="00EB2994">
            <w:pPr>
              <w:pStyle w:val="GPSDefinitionTerm"/>
            </w:pPr>
            <w:r>
              <w:t>“GDPR”</w:t>
            </w:r>
          </w:p>
        </w:tc>
        <w:tc>
          <w:tcPr>
            <w:tcW w:w="6056" w:type="dxa"/>
            <w:shd w:val="clear" w:color="auto" w:fill="auto"/>
          </w:tcPr>
          <w:p w14:paraId="3C63E503" w14:textId="77C3BF25" w:rsidR="00D1172D" w:rsidRPr="00893741" w:rsidRDefault="00D1172D" w:rsidP="003766B5">
            <w:pPr>
              <w:pStyle w:val="GPsDefinition"/>
            </w:pPr>
            <w:r w:rsidRPr="00D1172D">
              <w:t>the General Data Protection Regulation (Regulation (EU) 2016/679)</w:t>
            </w:r>
          </w:p>
        </w:tc>
      </w:tr>
      <w:tr w:rsidR="001A1E87" w:rsidRPr="00893741" w14:paraId="44B8B7B7" w14:textId="77777777" w:rsidTr="00CE277A">
        <w:tc>
          <w:tcPr>
            <w:tcW w:w="2891" w:type="dxa"/>
            <w:shd w:val="clear" w:color="auto" w:fill="auto"/>
          </w:tcPr>
          <w:p w14:paraId="44B8B7B5" w14:textId="77777777" w:rsidR="001A1E87" w:rsidRPr="00893741" w:rsidRDefault="001A1E87" w:rsidP="00EB2994">
            <w:pPr>
              <w:pStyle w:val="GPSDefinitionTerm"/>
            </w:pPr>
            <w:r w:rsidRPr="00893741">
              <w:t>“General Change in Law”</w:t>
            </w:r>
          </w:p>
        </w:tc>
        <w:tc>
          <w:tcPr>
            <w:tcW w:w="6056" w:type="dxa"/>
            <w:shd w:val="clear" w:color="auto" w:fill="auto"/>
          </w:tcPr>
          <w:p w14:paraId="44B8B7B6" w14:textId="77777777" w:rsidR="001A1E87" w:rsidRPr="00893741" w:rsidRDefault="001A1E87" w:rsidP="003766B5">
            <w:pPr>
              <w:pStyle w:val="GPsDefinition"/>
            </w:pPr>
            <w:r w:rsidRPr="00893741">
              <w:t>means a Change in Law where the change is of a general legislative nature (including taxation or duties of any sort affecting the Supplier) or which affects or relates to a Comparable Supply;</w:t>
            </w:r>
          </w:p>
        </w:tc>
      </w:tr>
      <w:tr w:rsidR="001A1E87" w:rsidRPr="00893741" w14:paraId="44B8B7BA" w14:textId="77777777" w:rsidTr="00CE277A">
        <w:tc>
          <w:tcPr>
            <w:tcW w:w="2891" w:type="dxa"/>
            <w:shd w:val="clear" w:color="auto" w:fill="auto"/>
          </w:tcPr>
          <w:p w14:paraId="44B8B7B8" w14:textId="77777777" w:rsidR="001A1E87" w:rsidRPr="00893741" w:rsidRDefault="001A1E87" w:rsidP="00EB2994">
            <w:pPr>
              <w:pStyle w:val="GPSDefinitionTerm"/>
            </w:pPr>
            <w:r w:rsidRPr="00893741">
              <w:t>"Good Industry Practice"</w:t>
            </w:r>
          </w:p>
        </w:tc>
        <w:tc>
          <w:tcPr>
            <w:tcW w:w="6056" w:type="dxa"/>
            <w:shd w:val="clear" w:color="auto" w:fill="auto"/>
          </w:tcPr>
          <w:p w14:paraId="44B8B7B9" w14:textId="77777777" w:rsidR="001A1E87" w:rsidRPr="00893741" w:rsidRDefault="001A1E87" w:rsidP="007F43AD">
            <w:pPr>
              <w:pStyle w:val="GPsDefinition"/>
            </w:pPr>
            <w:r w:rsidRPr="00893741">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1A1E87" w:rsidRPr="00893741" w14:paraId="44B8B7BD" w14:textId="77777777" w:rsidTr="00CE277A">
        <w:tc>
          <w:tcPr>
            <w:tcW w:w="2891" w:type="dxa"/>
            <w:shd w:val="clear" w:color="auto" w:fill="auto"/>
          </w:tcPr>
          <w:p w14:paraId="44B8B7BB" w14:textId="77777777" w:rsidR="001A1E87" w:rsidRPr="00893741" w:rsidRDefault="001A1E87" w:rsidP="00EB2994">
            <w:pPr>
              <w:pStyle w:val="GPSDefinitionTerm"/>
            </w:pPr>
            <w:r w:rsidRPr="00893741">
              <w:t>“Goods”</w:t>
            </w:r>
          </w:p>
        </w:tc>
        <w:tc>
          <w:tcPr>
            <w:tcW w:w="6056" w:type="dxa"/>
            <w:shd w:val="clear" w:color="auto" w:fill="auto"/>
          </w:tcPr>
          <w:p w14:paraId="44B8B7BC" w14:textId="37951CC0" w:rsidR="001A1E87" w:rsidRPr="00893741" w:rsidRDefault="001A1E87" w:rsidP="00732599">
            <w:pPr>
              <w:pStyle w:val="GPsDefinition"/>
            </w:pPr>
            <w:r w:rsidRPr="00893741">
              <w:t xml:space="preserve">means the goods to be </w:t>
            </w:r>
            <w:r>
              <w:t>provided</w:t>
            </w:r>
            <w:r w:rsidRPr="00893741">
              <w:t xml:space="preserve"> </w:t>
            </w:r>
            <w:r>
              <w:t xml:space="preserve">by the Supplier to the Customer </w:t>
            </w:r>
            <w:r w:rsidRPr="00893741">
              <w:t>as specified in</w:t>
            </w:r>
            <w:r>
              <w:t xml:space="preserve"> </w:t>
            </w:r>
            <w:r w:rsidRPr="00893741">
              <w:t>in</w:t>
            </w:r>
            <w:r>
              <w:t xml:space="preserve"> the Order Form</w:t>
            </w:r>
            <w:r w:rsidR="008E115B">
              <w:t>, including Financed Good</w:t>
            </w:r>
            <w:r w:rsidR="008E115B" w:rsidRPr="00641132">
              <w:t>s</w:t>
            </w:r>
            <w:r w:rsidRPr="00641132">
              <w:t>;</w:t>
            </w:r>
          </w:p>
        </w:tc>
      </w:tr>
      <w:tr w:rsidR="001A1E87" w:rsidRPr="00893741" w14:paraId="44B8B7C8" w14:textId="77777777" w:rsidTr="00CE277A">
        <w:trPr>
          <w:trHeight w:val="1792"/>
        </w:trPr>
        <w:tc>
          <w:tcPr>
            <w:tcW w:w="2891" w:type="dxa"/>
            <w:shd w:val="clear" w:color="auto" w:fill="auto"/>
          </w:tcPr>
          <w:p w14:paraId="44B8B7C4" w14:textId="7014C862" w:rsidR="003F6629" w:rsidRPr="006D40F4" w:rsidRDefault="001A1E87" w:rsidP="00EB2994">
            <w:pPr>
              <w:pStyle w:val="GPSDefinitionTerm"/>
            </w:pPr>
            <w:r w:rsidRPr="006D40F4">
              <w:t>“Government”</w:t>
            </w:r>
          </w:p>
        </w:tc>
        <w:tc>
          <w:tcPr>
            <w:tcW w:w="6056" w:type="dxa"/>
            <w:shd w:val="clear" w:color="auto" w:fill="auto"/>
          </w:tcPr>
          <w:p w14:paraId="44B8B7C7" w14:textId="5625C9C3" w:rsidR="00FE7504" w:rsidRPr="006D40F4" w:rsidRDefault="00EE06BD" w:rsidP="003766B5">
            <w:pPr>
              <w:pStyle w:val="GPsDefinition"/>
            </w:pPr>
            <w:r>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1A1E87" w:rsidRPr="00893741" w14:paraId="44B8B7CB" w14:textId="77777777" w:rsidTr="00CE277A">
        <w:tc>
          <w:tcPr>
            <w:tcW w:w="2891" w:type="dxa"/>
            <w:shd w:val="clear" w:color="auto" w:fill="auto"/>
          </w:tcPr>
          <w:p w14:paraId="44B8B7C9" w14:textId="77777777" w:rsidR="001A1E87" w:rsidRPr="00893741" w:rsidRDefault="001A1E87" w:rsidP="00EB2994">
            <w:pPr>
              <w:pStyle w:val="GPSDefinitionTerm"/>
            </w:pPr>
            <w:r>
              <w:t>“Halifax Abuse Principle”</w:t>
            </w:r>
          </w:p>
        </w:tc>
        <w:tc>
          <w:tcPr>
            <w:tcW w:w="6056" w:type="dxa"/>
            <w:shd w:val="clear" w:color="auto" w:fill="auto"/>
          </w:tcPr>
          <w:p w14:paraId="44B8B7CA" w14:textId="77777777" w:rsidR="001A1E87" w:rsidRPr="00893741" w:rsidRDefault="001A1E87" w:rsidP="003766B5">
            <w:pPr>
              <w:pStyle w:val="GPsDefinition"/>
            </w:pPr>
            <w:r>
              <w:t xml:space="preserve">means </w:t>
            </w:r>
            <w:r w:rsidRPr="00AC16C8">
              <w:t>the principle explained in the CJEU Case C-255/02 Halifax and others;</w:t>
            </w:r>
          </w:p>
        </w:tc>
      </w:tr>
      <w:tr w:rsidR="001A1E87" w:rsidRPr="00893741" w14:paraId="44B8B7CE" w14:textId="77777777" w:rsidTr="00CE277A">
        <w:tc>
          <w:tcPr>
            <w:tcW w:w="2891" w:type="dxa"/>
            <w:shd w:val="clear" w:color="auto" w:fill="auto"/>
          </w:tcPr>
          <w:p w14:paraId="44B8B7CC" w14:textId="77777777" w:rsidR="001A1E87" w:rsidRPr="00893741" w:rsidRDefault="001A1E87" w:rsidP="00EB2994">
            <w:pPr>
              <w:pStyle w:val="GPSDefinitionTerm"/>
            </w:pPr>
            <w:r w:rsidRPr="00893741">
              <w:t>“HMRC”</w:t>
            </w:r>
          </w:p>
        </w:tc>
        <w:tc>
          <w:tcPr>
            <w:tcW w:w="6056" w:type="dxa"/>
            <w:shd w:val="clear" w:color="auto" w:fill="auto"/>
          </w:tcPr>
          <w:p w14:paraId="44B8B7CD" w14:textId="77777777" w:rsidR="001A1E87" w:rsidRPr="00893741" w:rsidRDefault="001A1E87" w:rsidP="009B182D">
            <w:pPr>
              <w:pStyle w:val="GPsDefinition"/>
            </w:pPr>
            <w:r w:rsidRPr="00893741">
              <w:t>means Her Majesty’s Revenue and Customs;</w:t>
            </w:r>
          </w:p>
        </w:tc>
      </w:tr>
      <w:tr w:rsidR="001A1E87" w:rsidRPr="00893741" w14:paraId="44B8B7D1" w14:textId="77777777" w:rsidTr="00CE277A">
        <w:tc>
          <w:tcPr>
            <w:tcW w:w="2891" w:type="dxa"/>
            <w:shd w:val="clear" w:color="auto" w:fill="auto"/>
          </w:tcPr>
          <w:p w14:paraId="44B8B7CF" w14:textId="77777777" w:rsidR="001A1E87" w:rsidRPr="00893741" w:rsidRDefault="001A1E87" w:rsidP="00EB2994">
            <w:pPr>
              <w:pStyle w:val="GPSDefinitionTerm"/>
            </w:pPr>
            <w:r w:rsidRPr="00893741">
              <w:t>"Holding Company"</w:t>
            </w:r>
            <w:r w:rsidRPr="00893741" w:rsidDel="00635A16">
              <w:t xml:space="preserve"> </w:t>
            </w:r>
          </w:p>
        </w:tc>
        <w:tc>
          <w:tcPr>
            <w:tcW w:w="6056" w:type="dxa"/>
            <w:shd w:val="clear" w:color="auto" w:fill="auto"/>
          </w:tcPr>
          <w:p w14:paraId="44B8B7D0" w14:textId="77777777" w:rsidR="001A1E87" w:rsidRPr="00FE3AEE" w:rsidRDefault="001A1E87" w:rsidP="003766B5">
            <w:pPr>
              <w:pStyle w:val="GPsDefinition"/>
            </w:pPr>
            <w:r w:rsidRPr="00893741">
              <w:t>shall have the meaning given to it in section 1159 of the Companies Act 2006;</w:t>
            </w:r>
          </w:p>
        </w:tc>
      </w:tr>
      <w:tr w:rsidR="001A1E87" w:rsidRPr="00893741" w14:paraId="44B8B7D4" w14:textId="77777777" w:rsidTr="00CE277A">
        <w:trPr>
          <w:trHeight w:val="1413"/>
        </w:trPr>
        <w:tc>
          <w:tcPr>
            <w:tcW w:w="2891" w:type="dxa"/>
            <w:shd w:val="clear" w:color="auto" w:fill="auto"/>
          </w:tcPr>
          <w:p w14:paraId="44B8B7D2" w14:textId="77777777" w:rsidR="001A1E87" w:rsidRPr="00893741" w:rsidRDefault="001A1E87" w:rsidP="00EB2994">
            <w:pPr>
              <w:pStyle w:val="GPSDefinitionTerm"/>
            </w:pPr>
            <w:r>
              <w:t>“ICT Policy”</w:t>
            </w:r>
          </w:p>
        </w:tc>
        <w:tc>
          <w:tcPr>
            <w:tcW w:w="6056" w:type="dxa"/>
            <w:shd w:val="clear" w:color="auto" w:fill="auto"/>
          </w:tcPr>
          <w:p w14:paraId="44B8B7D3" w14:textId="77777777" w:rsidR="001A1E87" w:rsidRPr="00893741" w:rsidRDefault="001A1E87" w:rsidP="001A1E87">
            <w:pPr>
              <w:pStyle w:val="GPsDefinition"/>
            </w:pPr>
            <w:r>
              <w:t>means the Customer</w:t>
            </w:r>
            <w:r w:rsidRPr="003232B7">
              <w:t xml:space="preserve">'s </w:t>
            </w:r>
            <w:r>
              <w:t>ICT</w:t>
            </w:r>
            <w:r w:rsidRPr="003232B7">
              <w:t xml:space="preserve"> </w:t>
            </w:r>
            <w:r w:rsidRPr="005362C8">
              <w:t xml:space="preserve">policy </w:t>
            </w:r>
            <w:r>
              <w:t>in force as at the Call Off Commencement</w:t>
            </w:r>
            <w:r w:rsidRPr="00E83DC1">
              <w:t xml:space="preserve"> Date (a copy of which has been supplied to the Supplier</w:t>
            </w:r>
            <w:r>
              <w:t xml:space="preserve"> before the Call Off Commencement Date</w:t>
            </w:r>
            <w:r w:rsidRPr="00E83DC1">
              <w:t>), as updated from time</w:t>
            </w:r>
            <w:r>
              <w:t xml:space="preserve"> to time </w:t>
            </w:r>
            <w:r w:rsidRPr="00E83DC1">
              <w:t xml:space="preserve">in accordance with the </w:t>
            </w:r>
            <w:r>
              <w:t>Variation Procedure;</w:t>
            </w:r>
          </w:p>
        </w:tc>
      </w:tr>
      <w:tr w:rsidR="001A1E87" w:rsidRPr="00893741" w14:paraId="44B8B7D7" w14:textId="77777777" w:rsidTr="00076E7C">
        <w:tc>
          <w:tcPr>
            <w:tcW w:w="2891" w:type="dxa"/>
            <w:shd w:val="clear" w:color="auto" w:fill="auto"/>
          </w:tcPr>
          <w:p w14:paraId="44B8B7D5" w14:textId="77777777" w:rsidR="001A1E87" w:rsidRPr="00893741" w:rsidRDefault="001A1E87" w:rsidP="00EB2994">
            <w:pPr>
              <w:pStyle w:val="GPSDefinitionTerm"/>
            </w:pPr>
            <w:r w:rsidRPr="00E5513B">
              <w:t>“Impact Assessment”</w:t>
            </w:r>
          </w:p>
        </w:tc>
        <w:tc>
          <w:tcPr>
            <w:tcW w:w="6056" w:type="dxa"/>
            <w:shd w:val="clear" w:color="auto" w:fill="auto"/>
          </w:tcPr>
          <w:p w14:paraId="44B8B7D6" w14:textId="5A6284D9" w:rsidR="001A1E87" w:rsidRPr="00893741" w:rsidRDefault="001A1E87" w:rsidP="00076E7C">
            <w:pPr>
              <w:pStyle w:val="GPsDefinition"/>
            </w:pPr>
            <w:r w:rsidRPr="00E5513B">
              <w:t>shall have the</w:t>
            </w:r>
            <w:r>
              <w:t xml:space="preserve"> meaning given to it in </w:t>
            </w:r>
            <w:r w:rsidRPr="00076E7C">
              <w:t>Clause</w:t>
            </w:r>
            <w:r w:rsidR="00076E7C" w:rsidRPr="00CE277A">
              <w:t>10.1.3 where used</w:t>
            </w:r>
            <w:r w:rsidRPr="00CE277A">
              <w:t>;</w:t>
            </w:r>
          </w:p>
        </w:tc>
      </w:tr>
      <w:tr w:rsidR="001A1E87" w:rsidRPr="00893741" w14:paraId="44B8B7DA" w14:textId="77777777" w:rsidTr="00CE277A">
        <w:tc>
          <w:tcPr>
            <w:tcW w:w="2891" w:type="dxa"/>
            <w:shd w:val="clear" w:color="auto" w:fill="auto"/>
          </w:tcPr>
          <w:p w14:paraId="44B8B7D8" w14:textId="77777777" w:rsidR="001A1E87" w:rsidRPr="00893741" w:rsidRDefault="001A1E87" w:rsidP="00EB2994">
            <w:pPr>
              <w:pStyle w:val="GPSDefinitionTerm"/>
            </w:pPr>
            <w:r w:rsidRPr="00893741">
              <w:t>"Implementation Plan"</w:t>
            </w:r>
          </w:p>
        </w:tc>
        <w:tc>
          <w:tcPr>
            <w:tcW w:w="6056" w:type="dxa"/>
            <w:shd w:val="clear" w:color="auto" w:fill="auto"/>
          </w:tcPr>
          <w:p w14:paraId="44B8B7D9" w14:textId="69F23697" w:rsidR="001A1E87" w:rsidRPr="00893741" w:rsidRDefault="001A1E87" w:rsidP="00076E7C">
            <w:pPr>
              <w:pStyle w:val="GPsDefinition"/>
            </w:pPr>
            <w:r w:rsidRPr="00893741">
              <w:t xml:space="preserve">means </w:t>
            </w:r>
            <w:r>
              <w:t>any</w:t>
            </w:r>
            <w:r w:rsidRPr="00893741">
              <w:t xml:space="preserve"> </w:t>
            </w:r>
            <w:r>
              <w:t xml:space="preserve">implementation </w:t>
            </w:r>
            <w:r w:rsidRPr="00893741">
              <w:t xml:space="preserve">plan </w:t>
            </w:r>
            <w:r>
              <w:t xml:space="preserve">required by the Order Form, and to be set out </w:t>
            </w:r>
            <w:r w:rsidRPr="00076E7C">
              <w:t xml:space="preserve">in Part A of Call Off Schedule </w:t>
            </w:r>
            <w:r w:rsidR="00076E7C" w:rsidRPr="00CE277A">
              <w:t>A1</w:t>
            </w:r>
            <w:r w:rsidRPr="00076E7C">
              <w:t xml:space="preserve"> (Implementation Plan, Customer Responsibilities </w:t>
            </w:r>
            <w:r w:rsidRPr="00EF0719">
              <w:t>and Key Personnel) where this is used;</w:t>
            </w:r>
          </w:p>
        </w:tc>
      </w:tr>
      <w:tr w:rsidR="001A1E87" w:rsidRPr="00893741" w14:paraId="44B8B7DD" w14:textId="77777777" w:rsidTr="00CE277A">
        <w:tc>
          <w:tcPr>
            <w:tcW w:w="2891" w:type="dxa"/>
            <w:shd w:val="clear" w:color="auto" w:fill="auto"/>
          </w:tcPr>
          <w:p w14:paraId="44B8B7DB" w14:textId="77777777" w:rsidR="001A1E87" w:rsidRPr="00893741" w:rsidRDefault="001A1E87" w:rsidP="00EB2994">
            <w:pPr>
              <w:pStyle w:val="GPSDefinitionTerm"/>
            </w:pPr>
            <w:r w:rsidRPr="00893741">
              <w:t>"Information"</w:t>
            </w:r>
          </w:p>
        </w:tc>
        <w:tc>
          <w:tcPr>
            <w:tcW w:w="6056" w:type="dxa"/>
            <w:shd w:val="clear" w:color="auto" w:fill="auto"/>
          </w:tcPr>
          <w:p w14:paraId="44B8B7DC" w14:textId="77777777" w:rsidR="001A1E87" w:rsidRPr="00893741" w:rsidRDefault="001A1E87" w:rsidP="003766B5">
            <w:pPr>
              <w:pStyle w:val="GPsDefinition"/>
            </w:pPr>
            <w:r w:rsidRPr="00893741">
              <w:t>has the meaning given under section 84 of the Freedom of Information Act 2000;</w:t>
            </w:r>
          </w:p>
        </w:tc>
      </w:tr>
      <w:tr w:rsidR="001A1E87" w:rsidRPr="00893741" w14:paraId="44B8B7E0" w14:textId="77777777" w:rsidTr="00CE277A">
        <w:tc>
          <w:tcPr>
            <w:tcW w:w="2891" w:type="dxa"/>
            <w:shd w:val="clear" w:color="auto" w:fill="auto"/>
          </w:tcPr>
          <w:p w14:paraId="44B8B7DE" w14:textId="77777777" w:rsidR="001A1E87" w:rsidRPr="00893741" w:rsidRDefault="001A1E87" w:rsidP="00EB2994">
            <w:pPr>
              <w:pStyle w:val="GPSDefinitionTerm"/>
            </w:pPr>
            <w:r w:rsidRPr="00893741">
              <w:t>“Installation Works”</w:t>
            </w:r>
          </w:p>
        </w:tc>
        <w:tc>
          <w:tcPr>
            <w:tcW w:w="6056" w:type="dxa"/>
            <w:shd w:val="clear" w:color="auto" w:fill="auto"/>
          </w:tcPr>
          <w:p w14:paraId="44B8B7DF" w14:textId="77777777" w:rsidR="001A1E87" w:rsidRPr="00893741" w:rsidRDefault="001A1E87" w:rsidP="003766B5">
            <w:pPr>
              <w:pStyle w:val="GPsDefinition"/>
            </w:pPr>
            <w:r w:rsidRPr="00893741">
              <w:t>shall mean all works which the Supplier is to carry out at the beginning of the Call Off Contract Period to install the Goods in accordance with the Order Form</w:t>
            </w:r>
          </w:p>
        </w:tc>
      </w:tr>
      <w:tr w:rsidR="001A1E87" w:rsidRPr="00893741" w14:paraId="44B8B7EC" w14:textId="77777777" w:rsidTr="00CE277A">
        <w:tc>
          <w:tcPr>
            <w:tcW w:w="2891" w:type="dxa"/>
            <w:shd w:val="clear" w:color="auto" w:fill="auto"/>
          </w:tcPr>
          <w:p w14:paraId="44B8B7E1" w14:textId="77777777" w:rsidR="001A1E87" w:rsidRPr="00893741" w:rsidRDefault="001A1E87" w:rsidP="00EB2994">
            <w:pPr>
              <w:pStyle w:val="GPSDefinitionTerm"/>
            </w:pPr>
            <w:r w:rsidRPr="00893741">
              <w:t>“Insolvency Event”</w:t>
            </w:r>
          </w:p>
        </w:tc>
        <w:tc>
          <w:tcPr>
            <w:tcW w:w="6056" w:type="dxa"/>
            <w:shd w:val="clear" w:color="auto" w:fill="auto"/>
          </w:tcPr>
          <w:p w14:paraId="44B8B7E2" w14:textId="77777777" w:rsidR="001A1E87" w:rsidRPr="00893741" w:rsidRDefault="001A1E87" w:rsidP="003766B5">
            <w:pPr>
              <w:pStyle w:val="GPsDefinition"/>
            </w:pPr>
            <w:r w:rsidRPr="00893741">
              <w:t>means, in respect of the Supplier or Framework Guarantor or Call Off Guarantor (as applicable):</w:t>
            </w:r>
          </w:p>
          <w:p w14:paraId="44B8B7E3" w14:textId="23618625" w:rsidR="001A1E87" w:rsidRPr="00893741" w:rsidRDefault="001A1E87" w:rsidP="003766B5">
            <w:pPr>
              <w:pStyle w:val="GPSDefinitionL2"/>
            </w:pPr>
            <w:r w:rsidRPr="00893741">
              <w:t>a proposal is made for a voluntary arrangement within Part I of the Insolvency Act 1986 or of any other composition scheme or arrangement with, or assignment for the benefit of, its creditors; or</w:t>
            </w:r>
          </w:p>
          <w:p w14:paraId="44B8B7E4" w14:textId="77777777" w:rsidR="001A1E87" w:rsidRPr="00893741" w:rsidRDefault="001A1E87" w:rsidP="003766B5">
            <w:pPr>
              <w:pStyle w:val="GPSDefinitionL2"/>
            </w:pPr>
            <w:r w:rsidRPr="00893741">
              <w:t>a shareholders' meeting is convened for the purpose of considering a resolution that it be wound up or a resolution for its winding-up is passed (other than as part of, and exclusively for the purpose of, a bona fide reconstruction or amalgamation); or</w:t>
            </w:r>
          </w:p>
          <w:p w14:paraId="44B8B7E5" w14:textId="71389964" w:rsidR="001A1E87" w:rsidRPr="00893741" w:rsidRDefault="001A1E87" w:rsidP="003766B5">
            <w:pPr>
              <w:pStyle w:val="GPSDefinitionL2"/>
            </w:pPr>
            <w:r w:rsidRPr="00893741">
              <w:t>a petition is presented for its winding up (which is not dismissed within fourteen (14) Working Days of its service) or an application is made for the appointment of a provisional liquidator or a creditors' meeting is convened pursuant to section 98 of the Insolvency Act 1986; or</w:t>
            </w:r>
          </w:p>
          <w:p w14:paraId="44B8B7E6" w14:textId="39FE70C2" w:rsidR="001A1E87" w:rsidRPr="00893741" w:rsidRDefault="001A1E87" w:rsidP="003766B5">
            <w:pPr>
              <w:pStyle w:val="GPSDefinitionL2"/>
            </w:pPr>
            <w:r w:rsidRPr="00893741">
              <w:t>a receiver, administrative receiver or similar officer is appointed over the whole or any part of its business or assets; or</w:t>
            </w:r>
          </w:p>
          <w:p w14:paraId="44B8B7E7" w14:textId="1F812F40" w:rsidR="001A1E87" w:rsidRPr="00893741" w:rsidRDefault="001A1E87" w:rsidP="003766B5">
            <w:pPr>
              <w:pStyle w:val="GPSDefinitionL2"/>
            </w:pPr>
            <w:r w:rsidRPr="00893741">
              <w:t>an application order is made either for the appointment of an administrator or for an administration order, an administrator is appointed, or notice of intention to appoint an administrator is given; or</w:t>
            </w:r>
          </w:p>
          <w:p w14:paraId="44B8B7E8" w14:textId="6F63F3CF" w:rsidR="001A1E87" w:rsidRPr="00893741" w:rsidRDefault="001A1E87" w:rsidP="003766B5">
            <w:pPr>
              <w:pStyle w:val="GPSDefinitionL2"/>
            </w:pPr>
            <w:r w:rsidRPr="00893741">
              <w:t>it is or becomes insolvent within the meaning of section 123 of the Insolvency Act 1986; or</w:t>
            </w:r>
          </w:p>
          <w:p w14:paraId="44B8B7E9" w14:textId="688D3925" w:rsidR="001A1E87" w:rsidRPr="00893741" w:rsidRDefault="001A1E87" w:rsidP="003766B5">
            <w:pPr>
              <w:pStyle w:val="GPSDefinitionL2"/>
            </w:pPr>
            <w:r w:rsidRPr="00893741">
              <w:t>being a "small company" within the meaning of section 382(3) of the Companies Act 2006, a moratorium comes into force pursuant to Schedule A1 of the Insolvency Act 1986; or</w:t>
            </w:r>
          </w:p>
          <w:p w14:paraId="44B8B7EA" w14:textId="0CD61E7B" w:rsidR="001A1E87" w:rsidRPr="00893741" w:rsidRDefault="001A1E87" w:rsidP="003766B5">
            <w:pPr>
              <w:pStyle w:val="GPSDefinitionL2"/>
            </w:pPr>
            <w:r w:rsidRPr="00893741">
              <w:t>where the Supplier or Framework Guarantor or Call Off Guarantor is an individual or partnership, any event analogous to those listed in limbs (a) to (g) (inclusive) occurs in relation to that individual or partnership; or</w:t>
            </w:r>
          </w:p>
          <w:p w14:paraId="44B8B7EB" w14:textId="77777777" w:rsidR="001A1E87" w:rsidRPr="00893741" w:rsidRDefault="001A1E87" w:rsidP="003766B5">
            <w:pPr>
              <w:pStyle w:val="GPSDefinitionL2"/>
            </w:pPr>
            <w:r w:rsidRPr="00893741">
              <w:t>any event analogous to those listed in limbs (a) to (h) (inclusive) occurs under the law of any other jurisdiction.</w:t>
            </w:r>
          </w:p>
        </w:tc>
      </w:tr>
      <w:tr w:rsidR="001A1E87" w:rsidRPr="00893741" w14:paraId="44B8B7F2" w14:textId="77777777" w:rsidTr="00CE277A">
        <w:tc>
          <w:tcPr>
            <w:tcW w:w="2891" w:type="dxa"/>
            <w:shd w:val="clear" w:color="auto" w:fill="auto"/>
          </w:tcPr>
          <w:p w14:paraId="44B8B7ED" w14:textId="77777777" w:rsidR="001A1E87" w:rsidRPr="00893741" w:rsidRDefault="001A1E87" w:rsidP="00EB2994">
            <w:pPr>
              <w:pStyle w:val="GPSDefinitionTerm"/>
            </w:pPr>
            <w:r w:rsidRPr="00893741">
              <w:t>"Intellectual Property Rights" or "IPR"</w:t>
            </w:r>
          </w:p>
        </w:tc>
        <w:tc>
          <w:tcPr>
            <w:tcW w:w="6056" w:type="dxa"/>
            <w:shd w:val="clear" w:color="auto" w:fill="auto"/>
          </w:tcPr>
          <w:p w14:paraId="44B8B7EE" w14:textId="77777777" w:rsidR="001A1E87" w:rsidRPr="00893741" w:rsidRDefault="001A1E87" w:rsidP="003766B5">
            <w:pPr>
              <w:pStyle w:val="GPsDefinition"/>
            </w:pPr>
            <w:r w:rsidRPr="00893741">
              <w:t>means</w:t>
            </w:r>
          </w:p>
          <w:p w14:paraId="44B8B7EF" w14:textId="0D5C0697" w:rsidR="001A1E87" w:rsidRPr="00893741" w:rsidRDefault="001A1E87" w:rsidP="003766B5">
            <w:pPr>
              <w:pStyle w:val="GPSDefinitionL2"/>
            </w:pPr>
            <w:r w:rsidRPr="00893741">
              <w:t>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w:t>
            </w:r>
          </w:p>
          <w:p w14:paraId="44B8B7F0" w14:textId="77777777" w:rsidR="001A1E87" w:rsidRPr="00893741" w:rsidRDefault="001A1E87" w:rsidP="003766B5">
            <w:pPr>
              <w:pStyle w:val="GPSDefinitionL2"/>
            </w:pPr>
            <w:r w:rsidRPr="00893741">
              <w:t>applications for registration, and the right to apply for registration, for any of the rights listed at (a) that are capable of being registered in any country or jurisdiction; and</w:t>
            </w:r>
          </w:p>
          <w:p w14:paraId="44B8B7F1" w14:textId="77777777" w:rsidR="001A1E87" w:rsidRPr="00893741" w:rsidRDefault="001A1E87" w:rsidP="003766B5">
            <w:pPr>
              <w:pStyle w:val="GPSDefinitionL2"/>
            </w:pPr>
            <w:r w:rsidRPr="00893741">
              <w:t>all other rights having equivalent or similar effect in any country or jurisdiction.</w:t>
            </w:r>
          </w:p>
        </w:tc>
      </w:tr>
      <w:tr w:rsidR="001A1E87" w:rsidRPr="00893741" w14:paraId="44B8B7F5" w14:textId="77777777" w:rsidTr="00CE277A">
        <w:tc>
          <w:tcPr>
            <w:tcW w:w="2891" w:type="dxa"/>
            <w:shd w:val="clear" w:color="auto" w:fill="auto"/>
          </w:tcPr>
          <w:p w14:paraId="44B8B7F3" w14:textId="77777777" w:rsidR="001A1E87" w:rsidRPr="00893741" w:rsidRDefault="001A1E87" w:rsidP="00EB2994">
            <w:pPr>
              <w:pStyle w:val="GPSDefinitionTerm"/>
            </w:pPr>
            <w:r w:rsidRPr="00893741">
              <w:t>“IPR Claim”</w:t>
            </w:r>
          </w:p>
        </w:tc>
        <w:tc>
          <w:tcPr>
            <w:tcW w:w="6056" w:type="dxa"/>
            <w:shd w:val="clear" w:color="auto" w:fill="auto"/>
          </w:tcPr>
          <w:p w14:paraId="44B8B7F4" w14:textId="77777777" w:rsidR="001A1E87" w:rsidRPr="00893741" w:rsidRDefault="001A1E87" w:rsidP="003766B5">
            <w:pPr>
              <w:pStyle w:val="GPsDefinition"/>
            </w:pPr>
            <w:r w:rsidRPr="00893741">
              <w:t xml:space="preserve">means any claim of infringement or alleged infringement (including the defence of such infringement or alleged infringement) of any IPR, used to provide the </w:t>
            </w:r>
            <w:r>
              <w:t xml:space="preserve">Goods </w:t>
            </w:r>
            <w:r w:rsidRPr="00893741">
              <w:t>or as otherwise provided and/or licensed by the Supplier (or to which the Supplier has provided access) to the Customer in the fulfilment of its obligations under this Call Off Contract;</w:t>
            </w:r>
          </w:p>
        </w:tc>
      </w:tr>
      <w:tr w:rsidR="001A1E87" w:rsidRPr="00893741" w14:paraId="44B8B7F8" w14:textId="77777777" w:rsidTr="00076E7C">
        <w:tc>
          <w:tcPr>
            <w:tcW w:w="2891" w:type="dxa"/>
            <w:shd w:val="clear" w:color="auto" w:fill="auto"/>
          </w:tcPr>
          <w:p w14:paraId="44B8B7F6" w14:textId="77777777" w:rsidR="001A1E87" w:rsidRPr="00893741" w:rsidRDefault="001A1E87" w:rsidP="00EB2994">
            <w:pPr>
              <w:pStyle w:val="GPSDefinitionTerm"/>
            </w:pPr>
            <w:r w:rsidRPr="00893741">
              <w:t>“Key Performance Indicators” or “KPIs”</w:t>
            </w:r>
          </w:p>
        </w:tc>
        <w:tc>
          <w:tcPr>
            <w:tcW w:w="6056" w:type="dxa"/>
            <w:shd w:val="clear" w:color="auto" w:fill="auto"/>
          </w:tcPr>
          <w:p w14:paraId="44B8B7F7" w14:textId="1E758149" w:rsidR="001A1E87" w:rsidRPr="00893741" w:rsidRDefault="001A1E87">
            <w:pPr>
              <w:pStyle w:val="GPsDefinition"/>
            </w:pPr>
            <w:r w:rsidRPr="00893741">
              <w:t xml:space="preserve">means the </w:t>
            </w:r>
            <w:r>
              <w:t>performance measure</w:t>
            </w:r>
            <w:r w:rsidRPr="00893741">
              <w:t>ments and targets</w:t>
            </w:r>
            <w:r>
              <w:t xml:space="preserve"> in respect of the Supplier’s performance of the Framework Agreement</w:t>
            </w:r>
            <w:r w:rsidRPr="00893741">
              <w:t xml:space="preserve"> set out in Part B of </w:t>
            </w:r>
            <w:r w:rsidRPr="00101A8C">
              <w:t xml:space="preserve">Framework Schedule </w:t>
            </w:r>
            <w:r w:rsidR="00101A8C" w:rsidRPr="00CE277A">
              <w:t>2</w:t>
            </w:r>
            <w:r w:rsidR="00101A8C" w:rsidRPr="00101A8C">
              <w:t xml:space="preserve"> </w:t>
            </w:r>
            <w:r w:rsidRPr="00101A8C">
              <w:t>(Goods and Key Performance Indicators);</w:t>
            </w:r>
          </w:p>
        </w:tc>
      </w:tr>
      <w:tr w:rsidR="001A1E87" w:rsidRPr="00893741" w14:paraId="44B8B7FB" w14:textId="77777777" w:rsidTr="00CE277A">
        <w:tc>
          <w:tcPr>
            <w:tcW w:w="2891" w:type="dxa"/>
            <w:shd w:val="clear" w:color="auto" w:fill="auto"/>
          </w:tcPr>
          <w:p w14:paraId="44B8B7F9" w14:textId="77777777" w:rsidR="001A1E87" w:rsidRPr="00893741" w:rsidRDefault="001A1E87" w:rsidP="00EB2994">
            <w:pPr>
              <w:pStyle w:val="GPSDefinitionTerm"/>
            </w:pPr>
            <w:r w:rsidRPr="00893741">
              <w:t>"Key Personnel"</w:t>
            </w:r>
          </w:p>
        </w:tc>
        <w:tc>
          <w:tcPr>
            <w:tcW w:w="6056" w:type="dxa"/>
            <w:shd w:val="clear" w:color="auto" w:fill="auto"/>
          </w:tcPr>
          <w:p w14:paraId="44B8B7FA" w14:textId="0C251C98" w:rsidR="001A1E87" w:rsidRPr="00893741" w:rsidRDefault="001A1E87" w:rsidP="00EC4AFF">
            <w:pPr>
              <w:pStyle w:val="GPsDefinition"/>
            </w:pPr>
            <w:r w:rsidRPr="00893741">
              <w:t xml:space="preserve">means the individuals (if any) identified as such in </w:t>
            </w:r>
            <w:r>
              <w:t xml:space="preserve">the Order Form or Part C </w:t>
            </w:r>
            <w:r w:rsidRPr="00EC4AFF">
              <w:t xml:space="preserve">of Call Off Schedule </w:t>
            </w:r>
            <w:r w:rsidR="00EC4AFF" w:rsidRPr="00CE277A">
              <w:t>A1</w:t>
            </w:r>
            <w:r w:rsidR="00EC4AFF" w:rsidRPr="00EC4AFF">
              <w:t xml:space="preserve"> </w:t>
            </w:r>
            <w:r w:rsidRPr="00EF0719">
              <w:t>(Implementation Plan, Customer Responsibilities and Key Personnel) where this is used;</w:t>
            </w:r>
          </w:p>
        </w:tc>
      </w:tr>
      <w:tr w:rsidR="001A1E87" w:rsidRPr="00893741" w14:paraId="44B8B7FE" w14:textId="77777777" w:rsidTr="00CE277A">
        <w:tc>
          <w:tcPr>
            <w:tcW w:w="2891" w:type="dxa"/>
            <w:shd w:val="clear" w:color="auto" w:fill="auto"/>
          </w:tcPr>
          <w:p w14:paraId="44B8B7FC" w14:textId="00ACD963" w:rsidR="001A1E87" w:rsidRPr="00893741" w:rsidRDefault="000459C8" w:rsidP="00EB2994">
            <w:pPr>
              <w:pStyle w:val="GPSDefinitionTerm"/>
            </w:pPr>
            <w:r>
              <w:t>“Key Roles</w:t>
            </w:r>
            <w:r w:rsidR="001A1E87">
              <w:t>”</w:t>
            </w:r>
          </w:p>
        </w:tc>
        <w:tc>
          <w:tcPr>
            <w:tcW w:w="6056" w:type="dxa"/>
            <w:shd w:val="clear" w:color="auto" w:fill="auto"/>
          </w:tcPr>
          <w:p w14:paraId="44B8B7FD" w14:textId="06613BEC" w:rsidR="001A1E87" w:rsidRPr="00893741" w:rsidRDefault="001A1E87" w:rsidP="000459C8">
            <w:pPr>
              <w:pStyle w:val="GPsDefinition"/>
            </w:pPr>
            <w:r>
              <w:t xml:space="preserve">has the meaning given </w:t>
            </w:r>
            <w:r w:rsidRPr="00EC4AFF">
              <w:t>to it in Clause</w:t>
            </w:r>
            <w:r w:rsidR="000459C8">
              <w:t xml:space="preserve"> 4.1 </w:t>
            </w:r>
            <w:r w:rsidR="00D00AAB">
              <w:t xml:space="preserve">in </w:t>
            </w:r>
            <w:r w:rsidR="000459C8">
              <w:t xml:space="preserve">Part C </w:t>
            </w:r>
            <w:r w:rsidR="000459C8" w:rsidRPr="00EC4AFF">
              <w:t xml:space="preserve">of Call Off Schedule </w:t>
            </w:r>
            <w:r w:rsidR="000459C8" w:rsidRPr="00CE277A">
              <w:t>A1</w:t>
            </w:r>
            <w:r w:rsidR="000459C8" w:rsidRPr="00EC4AFF">
              <w:t xml:space="preserve"> </w:t>
            </w:r>
            <w:r w:rsidR="000459C8" w:rsidRPr="00EF0719">
              <w:t>(Implementation Plan, Customer Responsibilities and Key Personnel)</w:t>
            </w:r>
            <w:r w:rsidR="00EC4AFF" w:rsidRPr="00EF0719">
              <w:t xml:space="preserve"> where used</w:t>
            </w:r>
            <w:r w:rsidRPr="00EF0719">
              <w:t>;</w:t>
            </w:r>
          </w:p>
        </w:tc>
      </w:tr>
      <w:tr w:rsidR="001A1E87" w:rsidRPr="00893741" w14:paraId="44B8B801" w14:textId="77777777" w:rsidTr="00CE277A">
        <w:trPr>
          <w:trHeight w:val="552"/>
        </w:trPr>
        <w:tc>
          <w:tcPr>
            <w:tcW w:w="2891" w:type="dxa"/>
            <w:shd w:val="clear" w:color="auto" w:fill="auto"/>
          </w:tcPr>
          <w:p w14:paraId="44B8B7FF" w14:textId="77777777" w:rsidR="001A1E87" w:rsidRPr="00893741" w:rsidRDefault="001A1E87" w:rsidP="00EB2994">
            <w:pPr>
              <w:pStyle w:val="GPSDefinitionTerm"/>
            </w:pPr>
            <w:r>
              <w:t>“Key Sub-Contract”</w:t>
            </w:r>
          </w:p>
        </w:tc>
        <w:tc>
          <w:tcPr>
            <w:tcW w:w="6056" w:type="dxa"/>
            <w:shd w:val="clear" w:color="auto" w:fill="auto"/>
          </w:tcPr>
          <w:p w14:paraId="44B8B800" w14:textId="77777777" w:rsidR="001A1E87" w:rsidRPr="00893741" w:rsidRDefault="001A1E87" w:rsidP="00D8397C">
            <w:pPr>
              <w:pStyle w:val="GPsDefinition"/>
            </w:pPr>
            <w:r>
              <w:t>means each Sub-Contract with a Key Sub-C</w:t>
            </w:r>
            <w:r w:rsidRPr="003232B7">
              <w:t>ontractor</w:t>
            </w:r>
            <w:r>
              <w:t>;</w:t>
            </w:r>
          </w:p>
        </w:tc>
      </w:tr>
      <w:tr w:rsidR="001A1E87" w:rsidRPr="00893741" w14:paraId="44B8B807" w14:textId="77777777" w:rsidTr="00CE277A">
        <w:trPr>
          <w:trHeight w:val="426"/>
        </w:trPr>
        <w:tc>
          <w:tcPr>
            <w:tcW w:w="2891" w:type="dxa"/>
            <w:shd w:val="clear" w:color="auto" w:fill="auto"/>
          </w:tcPr>
          <w:p w14:paraId="44B8B802" w14:textId="77777777" w:rsidR="001A1E87" w:rsidRDefault="001A1E87" w:rsidP="00EB2994">
            <w:pPr>
              <w:pStyle w:val="GPSDefinitionTerm"/>
            </w:pPr>
            <w:r>
              <w:t>“Key Sub-Contractor”</w:t>
            </w:r>
          </w:p>
        </w:tc>
        <w:tc>
          <w:tcPr>
            <w:tcW w:w="6056" w:type="dxa"/>
            <w:shd w:val="clear" w:color="auto" w:fill="auto"/>
          </w:tcPr>
          <w:p w14:paraId="44B8B803" w14:textId="77777777" w:rsidR="001A1E87" w:rsidRDefault="001A1E87" w:rsidP="00D8397C">
            <w:pPr>
              <w:pStyle w:val="GPsDefinition"/>
            </w:pPr>
            <w:r>
              <w:t xml:space="preserve">means </w:t>
            </w:r>
            <w:r w:rsidRPr="00F41317">
              <w:t>any Sub</w:t>
            </w:r>
            <w:r>
              <w:t>-C</w:t>
            </w:r>
            <w:r w:rsidRPr="00F41317">
              <w:t>ontractor</w:t>
            </w:r>
            <w:r>
              <w:t>:</w:t>
            </w:r>
          </w:p>
          <w:p w14:paraId="44B8B804" w14:textId="38CC706D" w:rsidR="001A1E87" w:rsidRPr="008B46BF" w:rsidRDefault="001A1E87" w:rsidP="00D8397C">
            <w:pPr>
              <w:pStyle w:val="GPSDefinitionL2"/>
            </w:pPr>
            <w:r>
              <w:t xml:space="preserve">listed in </w:t>
            </w:r>
            <w:r w:rsidRPr="00101A8C">
              <w:t>Framework Schedule 7 (Key Sub-Contractors);</w:t>
            </w:r>
          </w:p>
          <w:p w14:paraId="44B8B805" w14:textId="1E012CDA" w:rsidR="001A1E87" w:rsidRPr="008B46BF" w:rsidRDefault="001A1E87" w:rsidP="00D8397C">
            <w:pPr>
              <w:pStyle w:val="GPSDefinitionL2"/>
            </w:pPr>
            <w:r w:rsidRPr="00140497">
              <w:t xml:space="preserve">which, in the opinion of the </w:t>
            </w:r>
            <w:r w:rsidRPr="00F41317">
              <w:t>Authority</w:t>
            </w:r>
            <w:r>
              <w:t xml:space="preserve"> and the Customer</w:t>
            </w:r>
            <w:r w:rsidRPr="00140497">
              <w:t xml:space="preserve">, </w:t>
            </w:r>
            <w:r w:rsidRPr="00F41317">
              <w:t>performs</w:t>
            </w:r>
            <w:r w:rsidRPr="00140497">
              <w:t xml:space="preserve"> (or would perform if appointed) a critical role in the provision of all or any part of the </w:t>
            </w:r>
            <w:r>
              <w:t>Goods</w:t>
            </w:r>
            <w:r w:rsidR="00C6210E">
              <w:t>;</w:t>
            </w:r>
          </w:p>
          <w:p w14:paraId="44B8B806" w14:textId="501C2495" w:rsidR="001A1E87" w:rsidRDefault="001A1E87" w:rsidP="00DD6F2A">
            <w:pPr>
              <w:pStyle w:val="GPSDefinitionL2"/>
              <w:numPr>
                <w:ilvl w:val="0"/>
                <w:numId w:val="0"/>
              </w:numPr>
              <w:ind w:left="720"/>
            </w:pPr>
          </w:p>
        </w:tc>
      </w:tr>
      <w:tr w:rsidR="001A1E87" w:rsidRPr="00893741" w14:paraId="44B8B80A" w14:textId="77777777" w:rsidTr="00CE277A">
        <w:tc>
          <w:tcPr>
            <w:tcW w:w="2891" w:type="dxa"/>
            <w:shd w:val="clear" w:color="auto" w:fill="auto"/>
          </w:tcPr>
          <w:p w14:paraId="44B8B808" w14:textId="77777777" w:rsidR="001A1E87" w:rsidRPr="00893741" w:rsidRDefault="001A1E87" w:rsidP="00EB2994">
            <w:pPr>
              <w:pStyle w:val="GPSDefinitionTerm"/>
            </w:pPr>
            <w:r w:rsidRPr="00893741">
              <w:t>"Know-How"</w:t>
            </w:r>
          </w:p>
        </w:tc>
        <w:tc>
          <w:tcPr>
            <w:tcW w:w="6056" w:type="dxa"/>
            <w:shd w:val="clear" w:color="auto" w:fill="auto"/>
          </w:tcPr>
          <w:p w14:paraId="44B8B809" w14:textId="77777777" w:rsidR="001A1E87" w:rsidRPr="00893741" w:rsidRDefault="001A1E87" w:rsidP="003766B5">
            <w:pPr>
              <w:pStyle w:val="GPsDefinition"/>
            </w:pPr>
            <w:r w:rsidRPr="00893741">
              <w:t xml:space="preserve">means all ideas, concepts, schemes, information, knowledge, techniques, methodology, and anything else in the nature of know-how relating to the </w:t>
            </w:r>
            <w:r>
              <w:t xml:space="preserve">Goods </w:t>
            </w:r>
            <w:r w:rsidRPr="00893741">
              <w:t xml:space="preserve">but excluding know-how already in the </w:t>
            </w:r>
            <w:r>
              <w:t>other Party’s</w:t>
            </w:r>
            <w:r w:rsidRPr="00893741">
              <w:t xml:space="preserve"> possession before the Call Off Commencement Date;</w:t>
            </w:r>
          </w:p>
        </w:tc>
      </w:tr>
      <w:tr w:rsidR="001A1E87" w:rsidRPr="00893741" w14:paraId="44B8B80D" w14:textId="77777777" w:rsidTr="00CE277A">
        <w:tc>
          <w:tcPr>
            <w:tcW w:w="2891" w:type="dxa"/>
            <w:shd w:val="clear" w:color="auto" w:fill="auto"/>
          </w:tcPr>
          <w:p w14:paraId="44B8B80B" w14:textId="77777777" w:rsidR="001A1E87" w:rsidRPr="00893741" w:rsidRDefault="001A1E87" w:rsidP="00EB2994">
            <w:pPr>
              <w:pStyle w:val="GPSDefinitionTerm"/>
            </w:pPr>
            <w:r w:rsidRPr="00893741">
              <w:t>"Law"</w:t>
            </w:r>
          </w:p>
        </w:tc>
        <w:tc>
          <w:tcPr>
            <w:tcW w:w="6056" w:type="dxa"/>
            <w:shd w:val="clear" w:color="auto" w:fill="auto"/>
          </w:tcPr>
          <w:p w14:paraId="44B8B80C" w14:textId="77777777" w:rsidR="001A1E87" w:rsidRPr="00893741" w:rsidRDefault="001A1E87" w:rsidP="003766B5">
            <w:pPr>
              <w:pStyle w:val="GPsDefinition"/>
            </w:pPr>
            <w:r w:rsidRPr="00893741">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D1172D" w:rsidRPr="00893741" w14:paraId="3BC0340D" w14:textId="77777777" w:rsidTr="00CE277A">
        <w:tc>
          <w:tcPr>
            <w:tcW w:w="2891" w:type="dxa"/>
            <w:shd w:val="clear" w:color="auto" w:fill="auto"/>
          </w:tcPr>
          <w:p w14:paraId="3AE70EA1" w14:textId="5A4E0DE9" w:rsidR="00D1172D" w:rsidRPr="00893741" w:rsidRDefault="00D1172D" w:rsidP="00EB2994">
            <w:pPr>
              <w:pStyle w:val="GPSDefinitionTerm"/>
            </w:pPr>
            <w:r>
              <w:t>“LED”</w:t>
            </w:r>
          </w:p>
        </w:tc>
        <w:tc>
          <w:tcPr>
            <w:tcW w:w="6056" w:type="dxa"/>
            <w:shd w:val="clear" w:color="auto" w:fill="auto"/>
          </w:tcPr>
          <w:p w14:paraId="4D2912B9" w14:textId="249229C4" w:rsidR="00D1172D" w:rsidRPr="00893741" w:rsidRDefault="00D1172D" w:rsidP="003766B5">
            <w:pPr>
              <w:pStyle w:val="GPsDefinition"/>
            </w:pPr>
            <w:r w:rsidRPr="00D1172D">
              <w:t>Law Enforcement Directive (Directive (EU) 2016/680)</w:t>
            </w:r>
          </w:p>
        </w:tc>
      </w:tr>
      <w:tr w:rsidR="001A1E87" w:rsidRPr="00893741" w14:paraId="44B8B810" w14:textId="77777777" w:rsidTr="00CE277A">
        <w:tc>
          <w:tcPr>
            <w:tcW w:w="2891" w:type="dxa"/>
            <w:shd w:val="clear" w:color="auto" w:fill="auto"/>
          </w:tcPr>
          <w:p w14:paraId="44B8B80E" w14:textId="77777777" w:rsidR="001A1E87" w:rsidRPr="00893741" w:rsidRDefault="001A1E87" w:rsidP="00EB2994">
            <w:pPr>
              <w:pStyle w:val="GPSDefinitionTerm"/>
            </w:pPr>
            <w:r w:rsidRPr="00893741">
              <w:t>“Licensed Software”</w:t>
            </w:r>
          </w:p>
        </w:tc>
        <w:tc>
          <w:tcPr>
            <w:tcW w:w="6056" w:type="dxa"/>
            <w:shd w:val="clear" w:color="auto" w:fill="auto"/>
          </w:tcPr>
          <w:p w14:paraId="44B8B80F" w14:textId="61C5634E" w:rsidR="001A1E87" w:rsidRPr="00893741" w:rsidRDefault="001A1E87" w:rsidP="003766B5">
            <w:pPr>
              <w:pStyle w:val="GPsDefinition"/>
            </w:pPr>
            <w:r w:rsidRPr="00893741">
              <w:t>means all and any Software licensed by or through the Supplier, its Sub-contractors or any third party to the Customer for the purposes of or pursuant to this Call Off Contract, including any Supplier Software, Third Party Software</w:t>
            </w:r>
            <w:r w:rsidR="0032622E">
              <w:t>, Open Source Software</w:t>
            </w:r>
            <w:r w:rsidRPr="00893741">
              <w:t xml:space="preserve"> and/or any Specially Written Software;</w:t>
            </w:r>
          </w:p>
        </w:tc>
      </w:tr>
      <w:tr w:rsidR="001A1E87" w:rsidRPr="00893741" w14:paraId="44B8B813" w14:textId="77777777" w:rsidTr="00CE277A">
        <w:tc>
          <w:tcPr>
            <w:tcW w:w="2891" w:type="dxa"/>
            <w:shd w:val="clear" w:color="auto" w:fill="auto"/>
          </w:tcPr>
          <w:p w14:paraId="44B8B811" w14:textId="77777777" w:rsidR="001A1E87" w:rsidRPr="00893741" w:rsidRDefault="001A1E87" w:rsidP="00EB2994">
            <w:pPr>
              <w:pStyle w:val="GPSDefinitionTerm"/>
            </w:pPr>
            <w:r w:rsidRPr="00893741">
              <w:t>“Losses”</w:t>
            </w:r>
          </w:p>
        </w:tc>
        <w:tc>
          <w:tcPr>
            <w:tcW w:w="6056" w:type="dxa"/>
            <w:shd w:val="clear" w:color="auto" w:fill="auto"/>
          </w:tcPr>
          <w:p w14:paraId="44B8B812" w14:textId="77777777" w:rsidR="001A1E87" w:rsidRPr="00893741" w:rsidRDefault="001A1E87" w:rsidP="00D8397C">
            <w:pPr>
              <w:pStyle w:val="GPsDefinition"/>
            </w:pPr>
            <w:r w:rsidRPr="00893741">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F16E88">
              <w:rPr>
                <w:b/>
              </w:rPr>
              <w:t>Loss</w:t>
            </w:r>
            <w:r w:rsidRPr="00893741">
              <w:t>” shall be interpreted accordingly;</w:t>
            </w:r>
          </w:p>
        </w:tc>
      </w:tr>
      <w:tr w:rsidR="001A1E87" w:rsidRPr="00893741" w14:paraId="44B8B81D" w14:textId="77777777" w:rsidTr="00CE277A">
        <w:trPr>
          <w:trHeight w:val="2077"/>
        </w:trPr>
        <w:tc>
          <w:tcPr>
            <w:tcW w:w="2891" w:type="dxa"/>
            <w:shd w:val="clear" w:color="auto" w:fill="auto"/>
          </w:tcPr>
          <w:p w14:paraId="44B8B81A" w14:textId="2625FD22" w:rsidR="00953A1A" w:rsidRDefault="001A1E87" w:rsidP="00EC19E4">
            <w:pPr>
              <w:pStyle w:val="GPSDefinitionTerm"/>
            </w:pPr>
            <w:r w:rsidRPr="00893741">
              <w:t>"Malicious Software"</w:t>
            </w:r>
          </w:p>
        </w:tc>
        <w:tc>
          <w:tcPr>
            <w:tcW w:w="6056" w:type="dxa"/>
            <w:shd w:val="clear" w:color="auto" w:fill="auto"/>
          </w:tcPr>
          <w:p w14:paraId="44B8B81C" w14:textId="5BF3C3FF" w:rsidR="007728F4" w:rsidRDefault="001A1E87" w:rsidP="00D8397C">
            <w:pPr>
              <w:pStyle w:val="GPsDefinition"/>
            </w:pPr>
            <w:r w:rsidRPr="00893741">
              <w:t>means 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1A1E87" w:rsidRPr="00893741" w14:paraId="44B8B820" w14:textId="77777777" w:rsidTr="00CE277A">
        <w:tc>
          <w:tcPr>
            <w:tcW w:w="2891" w:type="dxa"/>
            <w:shd w:val="clear" w:color="auto" w:fill="auto"/>
          </w:tcPr>
          <w:p w14:paraId="44B8B81E" w14:textId="77777777" w:rsidR="001A1E87" w:rsidRDefault="001A1E87" w:rsidP="00EB2994">
            <w:pPr>
              <w:pStyle w:val="GPSDefinitionTerm"/>
            </w:pPr>
            <w:r>
              <w:t>“Man Day”</w:t>
            </w:r>
          </w:p>
        </w:tc>
        <w:tc>
          <w:tcPr>
            <w:tcW w:w="6056" w:type="dxa"/>
            <w:shd w:val="clear" w:color="auto" w:fill="auto"/>
          </w:tcPr>
          <w:p w14:paraId="44B8B81F" w14:textId="77777777" w:rsidR="001A1E87" w:rsidRDefault="001A1E87" w:rsidP="00D8397C">
            <w:pPr>
              <w:pStyle w:val="GPsDefinition"/>
            </w:pPr>
            <w:r w:rsidRPr="001E257F">
              <w:t>7.5 </w:t>
            </w:r>
            <w:r>
              <w:t xml:space="preserve">Man </w:t>
            </w:r>
            <w:r w:rsidRPr="001E257F">
              <w:t>Hours, whether or not such hours are worked consecutively and whether or not they are worked on the same day;</w:t>
            </w:r>
          </w:p>
        </w:tc>
      </w:tr>
      <w:tr w:rsidR="001A1E87" w:rsidRPr="00893741" w14:paraId="44B8B823" w14:textId="77777777" w:rsidTr="00CE277A">
        <w:tc>
          <w:tcPr>
            <w:tcW w:w="2891" w:type="dxa"/>
            <w:shd w:val="clear" w:color="auto" w:fill="auto"/>
          </w:tcPr>
          <w:p w14:paraId="44B8B821" w14:textId="77777777" w:rsidR="001A1E87" w:rsidRPr="00893741" w:rsidRDefault="001A1E87" w:rsidP="00EB2994">
            <w:pPr>
              <w:pStyle w:val="GPSDefinitionTerm"/>
            </w:pPr>
            <w:r>
              <w:t>“Man Hours”</w:t>
            </w:r>
          </w:p>
        </w:tc>
        <w:tc>
          <w:tcPr>
            <w:tcW w:w="6056" w:type="dxa"/>
            <w:shd w:val="clear" w:color="auto" w:fill="auto"/>
          </w:tcPr>
          <w:p w14:paraId="44B8B822" w14:textId="77777777" w:rsidR="001A1E87" w:rsidRPr="001E257F" w:rsidRDefault="001A1E87" w:rsidP="003766B5">
            <w:pPr>
              <w:pStyle w:val="GPsDefinition"/>
            </w:pPr>
            <w:r w:rsidRPr="001E257F">
              <w:t xml:space="preserve">the hours spent by the Supplier Personnel properly working on the </w:t>
            </w:r>
            <w:r>
              <w:t xml:space="preserve">provision of the Goods </w:t>
            </w:r>
            <w:r w:rsidRPr="001E257F">
              <w:t>including time spent travelling (other than to and from the Supplier's offices, or to and from the Sites) but excluding lunch breaks;</w:t>
            </w:r>
          </w:p>
        </w:tc>
      </w:tr>
      <w:tr w:rsidR="000C09C8" w:rsidRPr="00893741" w14:paraId="00B990F9" w14:textId="77777777" w:rsidTr="00CE277A">
        <w:trPr>
          <w:trHeight w:val="953"/>
        </w:trPr>
        <w:tc>
          <w:tcPr>
            <w:tcW w:w="2891" w:type="dxa"/>
            <w:shd w:val="clear" w:color="auto" w:fill="auto"/>
          </w:tcPr>
          <w:p w14:paraId="4A2D04E8" w14:textId="0E46197F" w:rsidR="000C09C8" w:rsidRPr="00893741" w:rsidRDefault="000C09C8" w:rsidP="00A45640">
            <w:pPr>
              <w:pStyle w:val="GPSDefinitionTerm"/>
            </w:pPr>
            <w:r>
              <w:t>“Mar</w:t>
            </w:r>
            <w:r w:rsidR="00A45640">
              <w:t>gin</w:t>
            </w:r>
            <w:r>
              <w:t>”</w:t>
            </w:r>
          </w:p>
        </w:tc>
        <w:tc>
          <w:tcPr>
            <w:tcW w:w="6056" w:type="dxa"/>
            <w:shd w:val="clear" w:color="auto" w:fill="auto"/>
          </w:tcPr>
          <w:p w14:paraId="3C2208D4" w14:textId="49841658" w:rsidR="000C09C8" w:rsidRPr="00893741" w:rsidRDefault="00F9349E" w:rsidP="00BF6BA6">
            <w:pPr>
              <w:pStyle w:val="GPsDefinition"/>
            </w:pPr>
            <w:r w:rsidRPr="007A0519">
              <w:t>means the</w:t>
            </w:r>
            <w:r>
              <w:t xml:space="preserve"> percentage by which the price for Goods exceeds the Costs in relation to those Goods, excluding any other supply chain rebates and shipping/delivery;</w:t>
            </w:r>
          </w:p>
        </w:tc>
      </w:tr>
      <w:tr w:rsidR="001A1E87" w:rsidRPr="00893741" w14:paraId="44B8B82C" w14:textId="77777777" w:rsidTr="00EC4AFF">
        <w:tc>
          <w:tcPr>
            <w:tcW w:w="2891" w:type="dxa"/>
            <w:shd w:val="clear" w:color="auto" w:fill="auto"/>
          </w:tcPr>
          <w:p w14:paraId="44B8B824" w14:textId="77777777" w:rsidR="001A1E87" w:rsidRPr="00893741" w:rsidRDefault="001A1E87" w:rsidP="00EB2994">
            <w:pPr>
              <w:pStyle w:val="GPSDefinitionTerm"/>
            </w:pPr>
            <w:r w:rsidRPr="00893741">
              <w:t>"</w:t>
            </w:r>
            <w:r>
              <w:t>Material Default</w:t>
            </w:r>
            <w:r w:rsidRPr="00893741">
              <w:t>"</w:t>
            </w:r>
          </w:p>
        </w:tc>
        <w:tc>
          <w:tcPr>
            <w:tcW w:w="6056" w:type="dxa"/>
            <w:shd w:val="clear" w:color="auto" w:fill="auto"/>
          </w:tcPr>
          <w:p w14:paraId="44B8B825" w14:textId="77777777" w:rsidR="001A1E87" w:rsidRPr="00893741" w:rsidRDefault="001A1E87" w:rsidP="003766B5">
            <w:pPr>
              <w:pStyle w:val="GPsDefinition"/>
            </w:pPr>
            <w:r w:rsidRPr="00893741">
              <w:t>means:</w:t>
            </w:r>
          </w:p>
          <w:p w14:paraId="27DFEF20" w14:textId="77777777" w:rsidR="007A6AA0" w:rsidRPr="00FF4845" w:rsidRDefault="007A6AA0" w:rsidP="007A6AA0">
            <w:pPr>
              <w:pStyle w:val="GPSDefinitionL2"/>
            </w:pPr>
            <w:r w:rsidRPr="00FF4845">
              <w:t>a Critical Service Level Failure;</w:t>
            </w:r>
          </w:p>
          <w:p w14:paraId="44B8B826" w14:textId="77777777" w:rsidR="001A1E87" w:rsidRDefault="001A1E87" w:rsidP="003766B5">
            <w:pPr>
              <w:pStyle w:val="GPSDefinitionL2"/>
            </w:pPr>
            <w:r>
              <w:t xml:space="preserve">a Supplier’s failure to comply with the Rectification Plan Process; </w:t>
            </w:r>
          </w:p>
          <w:p w14:paraId="44B8B827" w14:textId="6C68119E" w:rsidR="001A1E87" w:rsidRDefault="001A1E87" w:rsidP="003766B5">
            <w:pPr>
              <w:pStyle w:val="GPSDefinitionL2"/>
            </w:pPr>
            <w:r>
              <w:t xml:space="preserve">the representation and warranty given by the Supplier pursuant to </w:t>
            </w:r>
            <w:r w:rsidRPr="00101A8C">
              <w:t>Clause  </w:t>
            </w:r>
            <w:r w:rsidR="00101A8C" w:rsidRPr="00B51B61">
              <w:fldChar w:fldCharType="begin"/>
            </w:r>
            <w:r w:rsidR="00101A8C" w:rsidRPr="00101A8C">
              <w:instrText xml:space="preserve"> REF _Ref364759373 \r \h </w:instrText>
            </w:r>
            <w:r w:rsidR="00101A8C" w:rsidRPr="00CE277A">
              <w:instrText xml:space="preserve"> \* MERGEFORMAT </w:instrText>
            </w:r>
            <w:r w:rsidR="00101A8C" w:rsidRPr="00B51B61">
              <w:fldChar w:fldCharType="separate"/>
            </w:r>
            <w:r w:rsidR="00CD405A">
              <w:t>2.2.5</w:t>
            </w:r>
            <w:r w:rsidR="00101A8C" w:rsidRPr="00B51B61">
              <w:fldChar w:fldCharType="end"/>
            </w:r>
            <w:r w:rsidRPr="00101A8C">
              <w:t>  (Representations and Warranties) being</w:t>
            </w:r>
            <w:r>
              <w:t xml:space="preserve"> materially untrue or misleading;</w:t>
            </w:r>
          </w:p>
          <w:p w14:paraId="44B8B829" w14:textId="09982102" w:rsidR="001A1E87" w:rsidRPr="00893741" w:rsidRDefault="001A1E87" w:rsidP="003766B5">
            <w:pPr>
              <w:pStyle w:val="GPSDefinitionL2"/>
            </w:pPr>
            <w:r>
              <w:t xml:space="preserve">a breach by the Supplier referred to expressly by the term Material Default in this Call Off Contract including in any of the following Clauses: </w:t>
            </w:r>
            <w:r w:rsidR="00EC4AFF" w:rsidRPr="00CE277A">
              <w:t>A.1</w:t>
            </w:r>
            <w:r w:rsidRPr="00EC4AFF">
              <w:t>.2.3</w:t>
            </w:r>
            <w:r>
              <w:t xml:space="preserve"> (Implementation </w:t>
            </w:r>
            <w:r w:rsidRPr="00101A8C">
              <w:t xml:space="preserve">Plan), </w:t>
            </w:r>
            <w:r w:rsidR="00101A8C" w:rsidRPr="00EC4AFF">
              <w:t>4</w:t>
            </w:r>
            <w:r w:rsidRPr="00101A8C">
              <w:t>.5.2 (Undelivered Goods</w:t>
            </w:r>
            <w:r w:rsidR="00CA5FCF" w:rsidRPr="00101A8C">
              <w:t xml:space="preserve"> and Services</w:t>
            </w:r>
            <w:r w:rsidRPr="00101A8C">
              <w:t>),</w:t>
            </w:r>
            <w:r w:rsidR="00101A8C" w:rsidRPr="00EC4AFF">
              <w:t>4</w:t>
            </w:r>
            <w:r w:rsidR="007A6AA0" w:rsidRPr="00101A8C">
              <w:t xml:space="preserve">.4.2 (Provision of </w:t>
            </w:r>
            <w:r w:rsidR="00CA5FCF" w:rsidRPr="00101A8C">
              <w:t xml:space="preserve">the Goods and the </w:t>
            </w:r>
            <w:r w:rsidR="007A6AA0" w:rsidRPr="00101A8C">
              <w:t>Services)</w:t>
            </w:r>
            <w:r w:rsidRPr="00101A8C">
              <w:t xml:space="preserve">, </w:t>
            </w:r>
            <w:r w:rsidR="00101A8C" w:rsidRPr="00EC4AFF">
              <w:t>6</w:t>
            </w:r>
            <w:r w:rsidRPr="00101A8C">
              <w:t>.4</w:t>
            </w:r>
            <w:r>
              <w:t xml:space="preserve"> (Disruption</w:t>
            </w:r>
            <w:r w:rsidRPr="00101A8C">
              <w:t xml:space="preserve">), </w:t>
            </w:r>
            <w:r w:rsidR="00101A8C" w:rsidRPr="00101A8C">
              <w:t>1</w:t>
            </w:r>
            <w:r w:rsidR="00101A8C" w:rsidRPr="00EC4AFF">
              <w:t>0</w:t>
            </w:r>
            <w:r w:rsidRPr="00101A8C">
              <w:t>.5 (Records</w:t>
            </w:r>
            <w:r>
              <w:t>, Audit Access and Open Book Data</w:t>
            </w:r>
            <w:r w:rsidRPr="00712397">
              <w:t xml:space="preserve">), </w:t>
            </w:r>
            <w:r w:rsidR="00712397" w:rsidRPr="00EC4AFF">
              <w:fldChar w:fldCharType="begin"/>
            </w:r>
            <w:r w:rsidR="00712397" w:rsidRPr="00EC4AFF">
              <w:instrText xml:space="preserve"> REF _Ref313367753 \r \h </w:instrText>
            </w:r>
            <w:r w:rsidR="00712397">
              <w:instrText xml:space="preserve"> \* MERGEFORMAT </w:instrText>
            </w:r>
            <w:r w:rsidR="00712397" w:rsidRPr="00EC4AFF">
              <w:fldChar w:fldCharType="separate"/>
            </w:r>
            <w:r w:rsidR="00CD405A">
              <w:t>15.4</w:t>
            </w:r>
            <w:r w:rsidR="00712397" w:rsidRPr="00EC4AFF">
              <w:fldChar w:fldCharType="end"/>
            </w:r>
            <w:r>
              <w:t xml:space="preserve"> (Confidentiality), </w:t>
            </w:r>
            <w:r w:rsidR="00712397" w:rsidRPr="00EC4AFF">
              <w:t>3</w:t>
            </w:r>
            <w:r w:rsidR="00712397" w:rsidRPr="00712397">
              <w:t>0</w:t>
            </w:r>
            <w:r w:rsidRPr="00712397">
              <w:t>.6.2</w:t>
            </w:r>
            <w:r>
              <w:t xml:space="preserve"> (Prevention of Fraud and Bribery) and, where used, </w:t>
            </w:r>
            <w:r w:rsidR="00EC4AFF" w:rsidRPr="00CE277A">
              <w:t>3</w:t>
            </w:r>
            <w:r w:rsidRPr="00EC4AFF">
              <w:t>8.2</w:t>
            </w:r>
            <w:r>
              <w:t xml:space="preserve"> (Installation Works);</w:t>
            </w:r>
          </w:p>
          <w:p w14:paraId="44B8B82A" w14:textId="18EA7F10" w:rsidR="001A1E87" w:rsidRPr="00893741" w:rsidRDefault="001A1E87" w:rsidP="0066004D">
            <w:pPr>
              <w:pStyle w:val="GPSDefinitionL2"/>
            </w:pPr>
            <w:r>
              <w:t xml:space="preserve">any material breach by the Supplier of this Call Off Contract under the Law including of the following Clauses and Call Off Schedules (where used): </w:t>
            </w:r>
            <w:r w:rsidR="002B5521">
              <w:fldChar w:fldCharType="begin"/>
            </w:r>
            <w:r w:rsidR="002B5521">
              <w:instrText xml:space="preserve"> PAGEREF _Ref451159509 \h </w:instrText>
            </w:r>
            <w:r w:rsidR="002B5521">
              <w:fldChar w:fldCharType="separate"/>
            </w:r>
            <w:r w:rsidR="00CD405A">
              <w:rPr>
                <w:noProof/>
              </w:rPr>
              <w:t>19</w:t>
            </w:r>
            <w:r w:rsidR="002B5521">
              <w:fldChar w:fldCharType="end"/>
            </w:r>
            <w:r w:rsidR="002B5521">
              <w:t xml:space="preserve"> </w:t>
            </w:r>
            <w:r>
              <w:t>(Promoting Tax Complia</w:t>
            </w:r>
            <w:r w:rsidRPr="002B5521">
              <w:t xml:space="preserve">nce), </w:t>
            </w:r>
            <w:r w:rsidR="002B5521" w:rsidRPr="00CE277A">
              <w:t>15</w:t>
            </w:r>
            <w:r w:rsidRPr="002B5521">
              <w:t xml:space="preserve">.6 (Freedom of Information), </w:t>
            </w:r>
            <w:r w:rsidR="002B5521" w:rsidRPr="00CE277A">
              <w:t>15</w:t>
            </w:r>
            <w:r w:rsidRPr="002B5521">
              <w:t>.7</w:t>
            </w:r>
            <w:r>
              <w:t xml:space="preserve"> (</w:t>
            </w:r>
            <w:r w:rsidR="00854AA6">
              <w:t xml:space="preserve">Data </w:t>
            </w:r>
            <w:r>
              <w:t xml:space="preserve">Protection), </w:t>
            </w:r>
            <w:r w:rsidR="002B5521">
              <w:rPr>
                <w:highlight w:val="cyan"/>
              </w:rPr>
              <w:fldChar w:fldCharType="begin"/>
            </w:r>
            <w:r w:rsidR="002B5521">
              <w:instrText xml:space="preserve"> PAGEREF _Ref451159672 \h </w:instrText>
            </w:r>
            <w:r w:rsidR="002B5521">
              <w:rPr>
                <w:highlight w:val="cyan"/>
              </w:rPr>
            </w:r>
            <w:r w:rsidR="002B5521">
              <w:rPr>
                <w:highlight w:val="cyan"/>
              </w:rPr>
              <w:fldChar w:fldCharType="separate"/>
            </w:r>
            <w:r w:rsidR="00CD405A">
              <w:rPr>
                <w:noProof/>
              </w:rPr>
              <w:t>25</w:t>
            </w:r>
            <w:r w:rsidR="002B5521">
              <w:rPr>
                <w:highlight w:val="cyan"/>
              </w:rPr>
              <w:fldChar w:fldCharType="end"/>
            </w:r>
            <w:r w:rsidR="002B5521">
              <w:t xml:space="preserve"> </w:t>
            </w:r>
            <w:r>
              <w:t xml:space="preserve">(Compliance), </w:t>
            </w:r>
            <w:r w:rsidRPr="00EC4AFF">
              <w:t xml:space="preserve">Call Off Schedule </w:t>
            </w:r>
            <w:r w:rsidR="00EC4AFF" w:rsidRPr="00CE277A">
              <w:t>B12</w:t>
            </w:r>
            <w:r w:rsidR="00EC4AFF" w:rsidRPr="00EC4AFF">
              <w:t xml:space="preserve"> </w:t>
            </w:r>
            <w:r w:rsidRPr="00EC4AFF">
              <w:t>(Security Management);</w:t>
            </w:r>
          </w:p>
          <w:p w14:paraId="44B8B82B" w14:textId="77777777" w:rsidR="001A1E87" w:rsidRPr="00893741" w:rsidRDefault="001A1E87" w:rsidP="003766B5">
            <w:pPr>
              <w:pStyle w:val="GPSDefinitionL2"/>
            </w:pPr>
            <w:r w:rsidRPr="00893741">
              <w:t>a breach which prevents the Customer from discharging a statutory duty.</w:t>
            </w:r>
          </w:p>
        </w:tc>
      </w:tr>
      <w:tr w:rsidR="001A1E87" w:rsidRPr="00893741" w14:paraId="44B8B838" w14:textId="77777777" w:rsidTr="00CE277A">
        <w:tc>
          <w:tcPr>
            <w:tcW w:w="2891" w:type="dxa"/>
            <w:shd w:val="clear" w:color="auto" w:fill="auto"/>
          </w:tcPr>
          <w:p w14:paraId="44B8B836" w14:textId="77777777" w:rsidR="001A1E87" w:rsidRPr="00893741" w:rsidRDefault="001A1E87" w:rsidP="00EB2994">
            <w:pPr>
              <w:pStyle w:val="GPSDefinitionTerm"/>
            </w:pPr>
            <w:r w:rsidRPr="00893741">
              <w:t>"Month"</w:t>
            </w:r>
          </w:p>
        </w:tc>
        <w:tc>
          <w:tcPr>
            <w:tcW w:w="6056" w:type="dxa"/>
            <w:shd w:val="clear" w:color="auto" w:fill="auto"/>
          </w:tcPr>
          <w:p w14:paraId="44B8B837" w14:textId="77777777" w:rsidR="001A1E87" w:rsidRPr="00893741" w:rsidRDefault="001A1E87" w:rsidP="003766B5">
            <w:pPr>
              <w:pStyle w:val="GPsDefinition"/>
            </w:pPr>
            <w:r w:rsidRPr="00893741">
              <w:t>means a calendar month and "</w:t>
            </w:r>
            <w:r w:rsidRPr="00F16E88">
              <w:rPr>
                <w:b/>
              </w:rPr>
              <w:t>Monthly</w:t>
            </w:r>
            <w:r w:rsidRPr="00893741">
              <w:t>" shall be interpreted accordingly;</w:t>
            </w:r>
          </w:p>
        </w:tc>
      </w:tr>
      <w:tr w:rsidR="001A1E87" w:rsidRPr="00893741" w14:paraId="44B8B83F" w14:textId="77777777" w:rsidTr="00CE277A">
        <w:tc>
          <w:tcPr>
            <w:tcW w:w="2891" w:type="dxa"/>
            <w:shd w:val="clear" w:color="auto" w:fill="auto"/>
          </w:tcPr>
          <w:p w14:paraId="44B8B839" w14:textId="77777777" w:rsidR="001A1E87" w:rsidRDefault="001A1E87" w:rsidP="00EB2994">
            <w:pPr>
              <w:pStyle w:val="GPSDefinitionTerm"/>
            </w:pPr>
            <w:r>
              <w:t>“Occasion of Tax Non Compliance”</w:t>
            </w:r>
          </w:p>
        </w:tc>
        <w:tc>
          <w:tcPr>
            <w:tcW w:w="6056" w:type="dxa"/>
            <w:shd w:val="clear" w:color="auto" w:fill="auto"/>
          </w:tcPr>
          <w:p w14:paraId="44B8B83A" w14:textId="77777777" w:rsidR="001A1E87" w:rsidRDefault="001A1E87" w:rsidP="00D8397C">
            <w:pPr>
              <w:pStyle w:val="GPsDefinition"/>
              <w:rPr>
                <w:lang w:eastAsia="en-GB"/>
              </w:rPr>
            </w:pPr>
            <w:r>
              <w:rPr>
                <w:lang w:eastAsia="en-GB"/>
              </w:rPr>
              <w:t>means:</w:t>
            </w:r>
          </w:p>
          <w:p w14:paraId="44B8B83B" w14:textId="77777777" w:rsidR="001A1E87" w:rsidRDefault="001A1E87" w:rsidP="00D8397C">
            <w:pPr>
              <w:pStyle w:val="GPSDefinitionL2"/>
              <w:rPr>
                <w:lang w:eastAsia="en-GB"/>
              </w:rPr>
            </w:pPr>
            <w:r w:rsidRPr="003E19DF">
              <w:rPr>
                <w:lang w:eastAsia="en-GB"/>
              </w:rPr>
              <w:t xml:space="preserve">any tax return of the Supplier submitted to </w:t>
            </w:r>
            <w:r>
              <w:rPr>
                <w:lang w:eastAsia="en-GB"/>
              </w:rPr>
              <w:t xml:space="preserve">a Relevant Tax Authority </w:t>
            </w:r>
            <w:r w:rsidRPr="003E19DF">
              <w:rPr>
                <w:lang w:eastAsia="en-GB"/>
              </w:rPr>
              <w:t>on or after 1 October 2012 is found to be incorrect as a result of</w:t>
            </w:r>
            <w:r>
              <w:rPr>
                <w:lang w:eastAsia="en-GB"/>
              </w:rPr>
              <w:t>:</w:t>
            </w:r>
          </w:p>
          <w:p w14:paraId="44B8B83C" w14:textId="77777777" w:rsidR="001A1E87" w:rsidRDefault="001A1E87" w:rsidP="00D8397C">
            <w:pPr>
              <w:pStyle w:val="GPSDefinitionL3"/>
              <w:rPr>
                <w:lang w:eastAsia="en-GB"/>
              </w:rPr>
            </w:pPr>
            <w:r w:rsidRPr="00F62B88">
              <w:t>a Relevant Tax Authority successfully challenging the Supplier under the General Anti-Abuse Rule or the Halifax abuse principle or under any tax rules or legislation</w:t>
            </w:r>
            <w:r w:rsidRPr="003E19DF">
              <w:rPr>
                <w:lang w:eastAsia="en-GB"/>
              </w:rPr>
              <w:t xml:space="preserve"> </w:t>
            </w:r>
            <w:r>
              <w:rPr>
                <w:lang w:eastAsia="en-GB"/>
              </w:rPr>
              <w:t xml:space="preserve">in any jurisdiction </w:t>
            </w:r>
            <w:r w:rsidRPr="003E19DF">
              <w:rPr>
                <w:lang w:eastAsia="en-GB"/>
              </w:rPr>
              <w:t xml:space="preserve">that have an effect equivalent or similar to </w:t>
            </w:r>
            <w:r w:rsidRPr="00520DE5">
              <w:rPr>
                <w:lang w:eastAsia="en-GB"/>
              </w:rPr>
              <w:t>the General Anti-Abuse Rule or the Halifax abuse principle;</w:t>
            </w:r>
          </w:p>
          <w:p w14:paraId="44B8B83D" w14:textId="77777777" w:rsidR="001A1E87" w:rsidRDefault="001A1E87" w:rsidP="00D8397C">
            <w:pPr>
              <w:pStyle w:val="GPSDefinitionL3"/>
              <w:rPr>
                <w:lang w:eastAsia="en-GB"/>
              </w:rPr>
            </w:pPr>
            <w:r w:rsidRPr="003E19DF">
              <w:rPr>
                <w:lang w:eastAsia="en-GB"/>
              </w:rPr>
              <w:t xml:space="preserve">the failure of an avoidance scheme which the Supplier was involved in, and which was, or should have been, notified </w:t>
            </w:r>
            <w:r>
              <w:rPr>
                <w:lang w:eastAsia="en-GB"/>
              </w:rPr>
              <w:t xml:space="preserve">to a Relevant Tax Authority </w:t>
            </w:r>
            <w:r w:rsidRPr="003E19DF">
              <w:rPr>
                <w:lang w:eastAsia="en-GB"/>
              </w:rPr>
              <w:t>under the Disclosure of Tax Avoidance Scheme or any equivalent or similar regime in any jurisdiction; and/or</w:t>
            </w:r>
          </w:p>
          <w:p w14:paraId="44B8B83E" w14:textId="77777777" w:rsidR="001A1E87" w:rsidRDefault="001A1E87" w:rsidP="00D8397C">
            <w:pPr>
              <w:pStyle w:val="GPSDefinitionL2"/>
              <w:rPr>
                <w:lang w:eastAsia="en-GB"/>
              </w:rPr>
            </w:pPr>
            <w:r>
              <w:rPr>
                <w:lang w:eastAsia="en-GB"/>
              </w:rPr>
              <w:t>the S</w:t>
            </w:r>
            <w:r w:rsidRPr="00CA480F">
              <w:rPr>
                <w:lang w:eastAsia="en-GB"/>
              </w:rPr>
              <w:t>upplier</w:t>
            </w:r>
            <w:r>
              <w:rPr>
                <w:lang w:eastAsia="en-GB"/>
              </w:rPr>
              <w:t>’</w:t>
            </w:r>
            <w:r w:rsidRPr="00CA480F">
              <w:rPr>
                <w:lang w:eastAsia="en-GB"/>
              </w:rPr>
              <w:t xml:space="preserve">s tax affairs give rise </w:t>
            </w:r>
            <w:r>
              <w:rPr>
                <w:lang w:eastAsia="en-GB"/>
              </w:rPr>
              <w:t xml:space="preserve">on or after 1 April 2013 </w:t>
            </w:r>
            <w:r w:rsidRPr="00CA480F">
              <w:rPr>
                <w:lang w:eastAsia="en-GB"/>
              </w:rPr>
              <w:t xml:space="preserve">to a conviction </w:t>
            </w:r>
            <w:r>
              <w:rPr>
                <w:lang w:eastAsia="en-GB"/>
              </w:rPr>
              <w:t xml:space="preserve">in any jurisdiction </w:t>
            </w:r>
            <w:r w:rsidRPr="00CA480F">
              <w:rPr>
                <w:lang w:eastAsia="en-GB"/>
              </w:rPr>
              <w:t xml:space="preserve">for tax related offences </w:t>
            </w:r>
            <w:r>
              <w:rPr>
                <w:lang w:eastAsia="en-GB"/>
              </w:rPr>
              <w:t xml:space="preserve">which is not spent at the Call Off Commencement Date </w:t>
            </w:r>
            <w:r w:rsidRPr="00CA480F">
              <w:rPr>
                <w:lang w:eastAsia="en-GB"/>
              </w:rPr>
              <w:t>or to a penalty for civil fraud or evasion</w:t>
            </w:r>
            <w:r>
              <w:rPr>
                <w:lang w:eastAsia="en-GB"/>
              </w:rPr>
              <w:t>;</w:t>
            </w:r>
          </w:p>
        </w:tc>
      </w:tr>
      <w:tr w:rsidR="001A1E87" w:rsidRPr="00893741" w14:paraId="44B8B84D" w14:textId="77777777" w:rsidTr="00EC4AFF">
        <w:tc>
          <w:tcPr>
            <w:tcW w:w="2891" w:type="dxa"/>
            <w:shd w:val="clear" w:color="auto" w:fill="auto"/>
          </w:tcPr>
          <w:p w14:paraId="44B8B840" w14:textId="77777777" w:rsidR="001A1E87" w:rsidRDefault="001A1E87" w:rsidP="00EB2994">
            <w:pPr>
              <w:pStyle w:val="GPSDefinitionTerm"/>
            </w:pPr>
            <w:r>
              <w:t>“Open Book Data”</w:t>
            </w:r>
          </w:p>
        </w:tc>
        <w:tc>
          <w:tcPr>
            <w:tcW w:w="6056" w:type="dxa"/>
            <w:shd w:val="clear" w:color="auto" w:fill="auto"/>
          </w:tcPr>
          <w:p w14:paraId="44B8B841" w14:textId="38623977" w:rsidR="001A1E87" w:rsidRPr="004863E9" w:rsidRDefault="001A1E87" w:rsidP="003766B5">
            <w:pPr>
              <w:pStyle w:val="GPsDefinition"/>
            </w:pPr>
            <w:r w:rsidRPr="004863E9">
              <w:t>means comp</w:t>
            </w:r>
            <w:r w:rsidR="00651EE8">
              <w:t xml:space="preserve">lete and accurate financial </w:t>
            </w:r>
            <w:r w:rsidRPr="004863E9">
              <w:t>information which is sufficient to enable the Customer to verify the Call Off Contract already paid or payable and Call Off Contract Charges forecast to be paid during the remainder of the Call Off Contract, including details and all assumptions relating to:</w:t>
            </w:r>
          </w:p>
          <w:p w14:paraId="44B8B842" w14:textId="2EBC9E10" w:rsidR="001A1E87" w:rsidRPr="0044246A" w:rsidRDefault="001A1E87" w:rsidP="003766B5">
            <w:pPr>
              <w:pStyle w:val="GPSDefinitionL2"/>
            </w:pPr>
            <w:r w:rsidRPr="0044246A">
              <w:rPr>
                <w:spacing w:val="-2"/>
              </w:rPr>
              <w:t xml:space="preserve">the Supplier’s </w:t>
            </w:r>
            <w:r>
              <w:rPr>
                <w:spacing w:val="-2"/>
              </w:rPr>
              <w:t>C</w:t>
            </w:r>
            <w:r w:rsidRPr="0044246A">
              <w:rPr>
                <w:spacing w:val="-2"/>
              </w:rPr>
              <w:t xml:space="preserve">osts broken down against each Good </w:t>
            </w:r>
            <w:r w:rsidR="00F25C8C">
              <w:rPr>
                <w:spacing w:val="-2"/>
              </w:rPr>
              <w:t xml:space="preserve">and/or Service </w:t>
            </w:r>
            <w:r w:rsidRPr="0044246A">
              <w:rPr>
                <w:spacing w:val="-2"/>
              </w:rPr>
              <w:t xml:space="preserve">and/or Deliverable, including </w:t>
            </w:r>
            <w:r w:rsidRPr="0044246A">
              <w:t>actual capital expenditure (including capital replacement costs) and the unit cost and total actual costs of all hardware and software;</w:t>
            </w:r>
          </w:p>
          <w:p w14:paraId="44B8B843" w14:textId="3AB1C2DB" w:rsidR="001A1E87" w:rsidRPr="0044246A" w:rsidRDefault="001A1E87" w:rsidP="003766B5">
            <w:pPr>
              <w:pStyle w:val="GPSDefinitionL2"/>
            </w:pPr>
            <w:r w:rsidRPr="0044246A">
              <w:t xml:space="preserve">operating expenditure relating to the provision of the </w:t>
            </w:r>
            <w:r>
              <w:t xml:space="preserve">Goods </w:t>
            </w:r>
            <w:r w:rsidR="00F25C8C">
              <w:rPr>
                <w:spacing w:val="-2"/>
              </w:rPr>
              <w:t xml:space="preserve">and/or Services </w:t>
            </w:r>
            <w:r w:rsidRPr="0044246A">
              <w:t>including an analysis showing:</w:t>
            </w:r>
          </w:p>
          <w:p w14:paraId="44B8B844" w14:textId="77777777" w:rsidR="001A1E87" w:rsidRPr="0044246A" w:rsidRDefault="001A1E87" w:rsidP="003766B5">
            <w:pPr>
              <w:pStyle w:val="GPSDefinitionL3"/>
            </w:pPr>
            <w:r w:rsidRPr="0044246A">
              <w:t>the unit costs and quantity of consumables and bought-in services;</w:t>
            </w:r>
          </w:p>
          <w:p w14:paraId="44B8B845" w14:textId="77777777" w:rsidR="001A1E87" w:rsidRPr="0044246A" w:rsidRDefault="001A1E87" w:rsidP="003766B5">
            <w:pPr>
              <w:pStyle w:val="GPSDefinitionL3"/>
            </w:pPr>
            <w:r w:rsidRPr="0044246A">
              <w:t>manpower resources broken down into the number and grade/role of all Supplier Personnel (free of any contingency) together with a list of agreed rates against each manpower grade;</w:t>
            </w:r>
            <w:r w:rsidR="001B54C7">
              <w:t xml:space="preserve"> and</w:t>
            </w:r>
          </w:p>
          <w:p w14:paraId="44B8B846" w14:textId="4645D656" w:rsidR="001A1E87" w:rsidRPr="0044246A" w:rsidRDefault="001A1E87" w:rsidP="003766B5">
            <w:pPr>
              <w:pStyle w:val="GPSDefinitionL3"/>
            </w:pPr>
            <w:r w:rsidRPr="0044246A">
              <w:t>a list of Costs underpinning those rates for each manpower grade, being the agreed rate less the Supplier’s Profit Margin;</w:t>
            </w:r>
          </w:p>
          <w:p w14:paraId="44B8B847" w14:textId="003C7085" w:rsidR="001A1E87" w:rsidRPr="0044246A" w:rsidRDefault="001B54C7" w:rsidP="00FE7504">
            <w:pPr>
              <w:pStyle w:val="GPSDefinitionL2"/>
            </w:pPr>
            <w:r w:rsidRPr="009D2451" w:rsidDel="001B54C7">
              <w:t xml:space="preserve"> </w:t>
            </w:r>
            <w:r w:rsidR="001A1E87" w:rsidRPr="0044246A">
              <w:t>Overheads;</w:t>
            </w:r>
          </w:p>
          <w:p w14:paraId="44B8B849" w14:textId="77777777" w:rsidR="001A1E87" w:rsidRPr="0044246A" w:rsidRDefault="001A1E87" w:rsidP="003766B5">
            <w:pPr>
              <w:pStyle w:val="GPSDefinitionL2"/>
            </w:pPr>
            <w:r w:rsidRPr="0044246A">
              <w:t>the Supplier Profit achieved over the Call Off Contract Period and on an annual basis;</w:t>
            </w:r>
          </w:p>
          <w:p w14:paraId="44B8B84A" w14:textId="116109D2" w:rsidR="001A1E87" w:rsidRPr="0044246A" w:rsidRDefault="001A1E87" w:rsidP="003766B5">
            <w:pPr>
              <w:pStyle w:val="GPSDefinitionL2"/>
            </w:pPr>
            <w:r w:rsidRPr="0044246A">
              <w:t xml:space="preserve">confirmation that all methods of </w:t>
            </w:r>
            <w:r>
              <w:t>C</w:t>
            </w:r>
            <w:r w:rsidRPr="0044246A">
              <w:t>ost apportionment and Overhead allocation are consistent with and not more onerous than such methods applied generally by the Supplier;</w:t>
            </w:r>
            <w:r w:rsidR="00EC4AFF" w:rsidRPr="0044246A">
              <w:t xml:space="preserve"> and</w:t>
            </w:r>
          </w:p>
          <w:p w14:paraId="44B8B84C" w14:textId="2A3860D2" w:rsidR="001A1E87" w:rsidRPr="0044246A" w:rsidRDefault="001A1E87" w:rsidP="00FE7504">
            <w:pPr>
              <w:pStyle w:val="GPSDefinitionL2"/>
              <w:numPr>
                <w:ilvl w:val="0"/>
                <w:numId w:val="0"/>
              </w:numPr>
              <w:ind w:left="720" w:hanging="360"/>
            </w:pPr>
            <w:r w:rsidRPr="0044246A">
              <w:t xml:space="preserve">an explanation of the type and value of risk and contingencies associated with the provision of the </w:t>
            </w:r>
            <w:r>
              <w:t>Goods</w:t>
            </w:r>
            <w:r w:rsidRPr="0044246A">
              <w:t>, including the amount of money attributed to each risk and/or contingency</w:t>
            </w:r>
            <w:r w:rsidR="00EC4AFF">
              <w:t>.</w:t>
            </w:r>
          </w:p>
        </w:tc>
      </w:tr>
      <w:tr w:rsidR="001A1E87" w:rsidRPr="00893741" w14:paraId="44B8B850" w14:textId="77777777" w:rsidTr="00CE277A">
        <w:tc>
          <w:tcPr>
            <w:tcW w:w="2891" w:type="dxa"/>
            <w:shd w:val="clear" w:color="auto" w:fill="auto"/>
          </w:tcPr>
          <w:p w14:paraId="44B8B84E" w14:textId="77777777" w:rsidR="001A1E87" w:rsidRPr="00893741" w:rsidRDefault="001A1E87" w:rsidP="00EB2994">
            <w:pPr>
              <w:pStyle w:val="GPSDefinitionTerm"/>
              <w:rPr>
                <w:lang w:eastAsia="en-GB"/>
              </w:rPr>
            </w:pPr>
            <w:r w:rsidRPr="00893741">
              <w:rPr>
                <w:lang w:eastAsia="en-GB"/>
              </w:rPr>
              <w:t>“Open Source Software”</w:t>
            </w:r>
          </w:p>
        </w:tc>
        <w:tc>
          <w:tcPr>
            <w:tcW w:w="6056" w:type="dxa"/>
            <w:shd w:val="clear" w:color="auto" w:fill="auto"/>
          </w:tcPr>
          <w:p w14:paraId="44B8B84F" w14:textId="026C1149" w:rsidR="001A1E87" w:rsidRPr="00893741" w:rsidRDefault="001A1E87" w:rsidP="00FF4B64">
            <w:pPr>
              <w:pStyle w:val="GPsDefinition"/>
              <w:rPr>
                <w:lang w:eastAsia="en-GB"/>
              </w:rPr>
            </w:pPr>
            <w:r w:rsidRPr="00893741">
              <w:rPr>
                <w:lang w:eastAsia="en-GB"/>
              </w:rPr>
              <w:t>computer software that has its source code made available subject to an open-source licence under which the owner of the copyright and other IPR in such software provides the rights to use, study, change and distribute the software to any and all persons and for any and all purposes;</w:t>
            </w:r>
          </w:p>
        </w:tc>
      </w:tr>
      <w:tr w:rsidR="001A1E87" w:rsidRPr="00893741" w14:paraId="44B8B853" w14:textId="77777777" w:rsidTr="00CE277A">
        <w:tc>
          <w:tcPr>
            <w:tcW w:w="2891" w:type="dxa"/>
            <w:shd w:val="clear" w:color="auto" w:fill="auto"/>
          </w:tcPr>
          <w:p w14:paraId="44B8B851" w14:textId="77777777" w:rsidR="001A1E87" w:rsidRPr="00893741" w:rsidRDefault="001A1E87" w:rsidP="00EB2994">
            <w:pPr>
              <w:pStyle w:val="GPSDefinitionTerm"/>
            </w:pPr>
            <w:r w:rsidRPr="00893741">
              <w:t>"Order"</w:t>
            </w:r>
          </w:p>
        </w:tc>
        <w:tc>
          <w:tcPr>
            <w:tcW w:w="6056" w:type="dxa"/>
            <w:shd w:val="clear" w:color="auto" w:fill="auto"/>
          </w:tcPr>
          <w:p w14:paraId="44B8B852" w14:textId="77777777" w:rsidR="001A1E87" w:rsidRPr="00893741" w:rsidRDefault="001A1E87" w:rsidP="003766B5">
            <w:pPr>
              <w:pStyle w:val="GPsDefinition"/>
            </w:pPr>
            <w:r w:rsidRPr="00893741">
              <w:t xml:space="preserve">means the order for the provision of the </w:t>
            </w:r>
            <w:r>
              <w:t xml:space="preserve">Goods </w:t>
            </w:r>
            <w:r w:rsidRPr="00893741">
              <w:t>placed by the Customer with the Supplier in accordance with the Framework Agreement and under the terms of this Call Off Contract;</w:t>
            </w:r>
          </w:p>
        </w:tc>
      </w:tr>
      <w:tr w:rsidR="001A1E87" w:rsidRPr="00893741" w14:paraId="44B8B856" w14:textId="77777777" w:rsidTr="00CE277A">
        <w:tc>
          <w:tcPr>
            <w:tcW w:w="2891" w:type="dxa"/>
            <w:shd w:val="clear" w:color="auto" w:fill="auto"/>
          </w:tcPr>
          <w:p w14:paraId="44B8B854" w14:textId="77777777" w:rsidR="001A1E87" w:rsidRPr="00893741" w:rsidRDefault="001A1E87" w:rsidP="00EB2994">
            <w:pPr>
              <w:pStyle w:val="GPSDefinitionTerm"/>
            </w:pPr>
            <w:r w:rsidRPr="00893741">
              <w:t>"Order Form"</w:t>
            </w:r>
          </w:p>
        </w:tc>
        <w:tc>
          <w:tcPr>
            <w:tcW w:w="6056" w:type="dxa"/>
            <w:shd w:val="clear" w:color="auto" w:fill="auto"/>
          </w:tcPr>
          <w:p w14:paraId="44B8B855" w14:textId="77777777" w:rsidR="001A1E87" w:rsidRPr="00893741" w:rsidRDefault="001A1E87" w:rsidP="00D8397C">
            <w:pPr>
              <w:pStyle w:val="GPsDefinition"/>
            </w:pPr>
            <w:r w:rsidRPr="00893741">
              <w:t xml:space="preserve">means the form, as completed and forming part of this Call Off Contract, which contains details of an Order, together with other information in relation to such Order, including without limitation the description of the </w:t>
            </w:r>
            <w:r>
              <w:t xml:space="preserve">Goods </w:t>
            </w:r>
            <w:r w:rsidRPr="00893741">
              <w:t>to be supplied;</w:t>
            </w:r>
          </w:p>
        </w:tc>
      </w:tr>
      <w:tr w:rsidR="001A1E87" w:rsidRPr="00893741" w14:paraId="44B8B859" w14:textId="77777777" w:rsidTr="00CE277A">
        <w:tc>
          <w:tcPr>
            <w:tcW w:w="2891" w:type="dxa"/>
            <w:shd w:val="clear" w:color="auto" w:fill="auto"/>
          </w:tcPr>
          <w:p w14:paraId="44B8B857" w14:textId="77777777" w:rsidR="001A1E87" w:rsidRPr="00893741" w:rsidRDefault="001A1E87" w:rsidP="00EB2994">
            <w:pPr>
              <w:pStyle w:val="GPSDefinitionTerm"/>
            </w:pPr>
            <w:r>
              <w:t>“Other Supplier”</w:t>
            </w:r>
          </w:p>
        </w:tc>
        <w:tc>
          <w:tcPr>
            <w:tcW w:w="6056" w:type="dxa"/>
            <w:shd w:val="clear" w:color="auto" w:fill="auto"/>
          </w:tcPr>
          <w:p w14:paraId="44B8B858" w14:textId="4FE72BD5" w:rsidR="001A1E87" w:rsidRPr="00893741" w:rsidRDefault="001A1E87" w:rsidP="00D8397C">
            <w:pPr>
              <w:pStyle w:val="GPsDefinition"/>
            </w:pPr>
            <w:r>
              <w:t>any supplier to the Customer (other than the Supplier) which is notified to the Supplier from time to time and/or of which the Supplier should have been aware;</w:t>
            </w:r>
          </w:p>
        </w:tc>
      </w:tr>
      <w:tr w:rsidR="001A1E87" w:rsidRPr="00893741" w14:paraId="44B8B85C" w14:textId="77777777" w:rsidTr="00EC19E4">
        <w:tc>
          <w:tcPr>
            <w:tcW w:w="2891" w:type="dxa"/>
            <w:shd w:val="clear" w:color="auto" w:fill="auto"/>
          </w:tcPr>
          <w:p w14:paraId="44B8B85A" w14:textId="77777777" w:rsidR="001A1E87" w:rsidRPr="00893741" w:rsidRDefault="001A1E87" w:rsidP="00EB2994">
            <w:pPr>
              <w:pStyle w:val="GPSDefinitionTerm"/>
            </w:pPr>
            <w:r>
              <w:t>“Over-Delivered Goods”</w:t>
            </w:r>
          </w:p>
        </w:tc>
        <w:tc>
          <w:tcPr>
            <w:tcW w:w="6056" w:type="dxa"/>
            <w:shd w:val="clear" w:color="auto" w:fill="auto"/>
          </w:tcPr>
          <w:p w14:paraId="44B8B85B" w14:textId="2C9DC3E2" w:rsidR="001A1E87" w:rsidRPr="00893741" w:rsidRDefault="001A1E87">
            <w:pPr>
              <w:pStyle w:val="GPsDefinition"/>
            </w:pPr>
            <w:r>
              <w:t xml:space="preserve">has the meaning given to it </w:t>
            </w:r>
            <w:r w:rsidRPr="002B5521">
              <w:t xml:space="preserve">in Clause </w:t>
            </w:r>
            <w:r w:rsidR="002B5521" w:rsidRPr="00EC19E4">
              <w:fldChar w:fldCharType="begin"/>
            </w:r>
            <w:r w:rsidR="002B5521" w:rsidRPr="00EC19E4">
              <w:instrText xml:space="preserve"> PAGEREF _Ref364349552 \h </w:instrText>
            </w:r>
            <w:r w:rsidR="002B5521" w:rsidRPr="00EC19E4">
              <w:fldChar w:fldCharType="separate"/>
            </w:r>
            <w:r w:rsidR="00CD405A">
              <w:rPr>
                <w:noProof/>
              </w:rPr>
              <w:t>12</w:t>
            </w:r>
            <w:r w:rsidR="002B5521" w:rsidRPr="00EC19E4">
              <w:fldChar w:fldCharType="end"/>
            </w:r>
            <w:r w:rsidRPr="002B5521">
              <w:t>;</w:t>
            </w:r>
          </w:p>
        </w:tc>
      </w:tr>
      <w:tr w:rsidR="001A1E87" w:rsidRPr="00893741" w14:paraId="44B8B85F" w14:textId="77777777" w:rsidTr="00CE277A">
        <w:tc>
          <w:tcPr>
            <w:tcW w:w="2891" w:type="dxa"/>
            <w:shd w:val="clear" w:color="auto" w:fill="auto"/>
          </w:tcPr>
          <w:p w14:paraId="44B8B85D" w14:textId="77777777" w:rsidR="001A1E87" w:rsidRPr="00893741" w:rsidRDefault="001A1E87" w:rsidP="00EB2994">
            <w:pPr>
              <w:pStyle w:val="GPSDefinitionTerm"/>
            </w:pPr>
            <w:r w:rsidRPr="00893741">
              <w:t>"Parent Company"</w:t>
            </w:r>
          </w:p>
        </w:tc>
        <w:tc>
          <w:tcPr>
            <w:tcW w:w="6056" w:type="dxa"/>
            <w:shd w:val="clear" w:color="auto" w:fill="auto"/>
          </w:tcPr>
          <w:p w14:paraId="44B8B85E" w14:textId="77777777" w:rsidR="001A1E87" w:rsidRPr="00893741" w:rsidRDefault="001A1E87" w:rsidP="003766B5">
            <w:pPr>
              <w:pStyle w:val="GPsDefinition"/>
            </w:pPr>
            <w:r w:rsidRPr="00893741">
              <w:t>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1A1E87" w:rsidRPr="00893741" w14:paraId="44B8B862" w14:textId="77777777" w:rsidTr="00CE277A">
        <w:tc>
          <w:tcPr>
            <w:tcW w:w="2891" w:type="dxa"/>
            <w:shd w:val="clear" w:color="auto" w:fill="auto"/>
          </w:tcPr>
          <w:p w14:paraId="44B8B860" w14:textId="77777777" w:rsidR="001A1E87" w:rsidRPr="00893741" w:rsidRDefault="001A1E87" w:rsidP="00EB2994">
            <w:pPr>
              <w:pStyle w:val="GPSDefinitionTerm"/>
            </w:pPr>
            <w:r w:rsidRPr="00893741">
              <w:t>"Party"</w:t>
            </w:r>
          </w:p>
        </w:tc>
        <w:tc>
          <w:tcPr>
            <w:tcW w:w="6056" w:type="dxa"/>
            <w:shd w:val="clear" w:color="auto" w:fill="auto"/>
          </w:tcPr>
          <w:p w14:paraId="44B8B861" w14:textId="77777777" w:rsidR="001A1E87" w:rsidRPr="00893741" w:rsidRDefault="001A1E87" w:rsidP="003766B5">
            <w:pPr>
              <w:pStyle w:val="GPsDefinition"/>
            </w:pPr>
            <w:r w:rsidRPr="00893741">
              <w:t>means the Customer or the Supplier and "</w:t>
            </w:r>
            <w:r w:rsidRPr="00F16E88">
              <w:rPr>
                <w:b/>
              </w:rPr>
              <w:t>Parties</w:t>
            </w:r>
            <w:r w:rsidRPr="00893741">
              <w:t>" shall mean both of them;</w:t>
            </w:r>
          </w:p>
        </w:tc>
      </w:tr>
      <w:tr w:rsidR="001A1E87" w:rsidRPr="00893741" w14:paraId="44B8B865" w14:textId="77777777" w:rsidTr="00CE277A">
        <w:tc>
          <w:tcPr>
            <w:tcW w:w="2891" w:type="dxa"/>
            <w:shd w:val="clear" w:color="auto" w:fill="auto"/>
          </w:tcPr>
          <w:p w14:paraId="44B8B863" w14:textId="77777777" w:rsidR="001A1E87" w:rsidRPr="00893741" w:rsidRDefault="001A1E87" w:rsidP="00EB2994">
            <w:pPr>
              <w:pStyle w:val="GPSDefinitionTerm"/>
            </w:pPr>
            <w:r w:rsidRPr="00893741">
              <w:t>"Personal Data"</w:t>
            </w:r>
          </w:p>
        </w:tc>
        <w:tc>
          <w:tcPr>
            <w:tcW w:w="6056" w:type="dxa"/>
            <w:shd w:val="clear" w:color="auto" w:fill="auto"/>
          </w:tcPr>
          <w:p w14:paraId="44B8B864" w14:textId="72ECFF9C" w:rsidR="001A1E87" w:rsidRPr="00893741" w:rsidRDefault="00D1172D" w:rsidP="003766B5">
            <w:pPr>
              <w:pStyle w:val="GPsDefinition"/>
            </w:pPr>
            <w:r w:rsidRPr="00D1172D">
              <w:t>takes the meaning given in the Data Protection Legislation</w:t>
            </w:r>
            <w:r w:rsidR="001A1E87" w:rsidRPr="00893741">
              <w:t>;</w:t>
            </w:r>
          </w:p>
        </w:tc>
      </w:tr>
      <w:tr w:rsidR="00D1172D" w:rsidRPr="00893741" w14:paraId="40AD2946" w14:textId="77777777" w:rsidTr="00CE277A">
        <w:tc>
          <w:tcPr>
            <w:tcW w:w="2891" w:type="dxa"/>
            <w:shd w:val="clear" w:color="auto" w:fill="auto"/>
          </w:tcPr>
          <w:p w14:paraId="414E6FF1" w14:textId="0E43C96D" w:rsidR="00D1172D" w:rsidRPr="00893741" w:rsidRDefault="00D1172D" w:rsidP="00EB2994">
            <w:pPr>
              <w:pStyle w:val="GPSDefinitionTerm"/>
            </w:pPr>
            <w:r>
              <w:t>“Personal Data Breach”</w:t>
            </w:r>
          </w:p>
        </w:tc>
        <w:tc>
          <w:tcPr>
            <w:tcW w:w="6056" w:type="dxa"/>
            <w:shd w:val="clear" w:color="auto" w:fill="auto"/>
          </w:tcPr>
          <w:p w14:paraId="79294E48" w14:textId="6B446D8C" w:rsidR="00D1172D" w:rsidRPr="00893741" w:rsidRDefault="00D1172D" w:rsidP="003766B5">
            <w:pPr>
              <w:pStyle w:val="GPsDefinition"/>
            </w:pPr>
            <w:r w:rsidRPr="00D1172D">
              <w:t>takes the meaning given in the Data Protection Legislation</w:t>
            </w:r>
          </w:p>
        </w:tc>
      </w:tr>
      <w:tr w:rsidR="001A1E87" w:rsidRPr="00893741" w14:paraId="44B8B868" w14:textId="77777777" w:rsidTr="00CE277A">
        <w:tc>
          <w:tcPr>
            <w:tcW w:w="2891" w:type="dxa"/>
            <w:shd w:val="clear" w:color="auto" w:fill="auto"/>
          </w:tcPr>
          <w:p w14:paraId="44B8B866" w14:textId="77777777" w:rsidR="001A1E87" w:rsidRPr="00893741" w:rsidRDefault="001A1E87" w:rsidP="00EB2994">
            <w:pPr>
              <w:pStyle w:val="GPSDefinitionTerm"/>
            </w:pPr>
            <w:r w:rsidRPr="00893741">
              <w:t>"Processing"</w:t>
            </w:r>
          </w:p>
        </w:tc>
        <w:tc>
          <w:tcPr>
            <w:tcW w:w="6056" w:type="dxa"/>
            <w:shd w:val="clear" w:color="auto" w:fill="auto"/>
          </w:tcPr>
          <w:p w14:paraId="44B8B867" w14:textId="77777777" w:rsidR="001A1E87" w:rsidRPr="00893741" w:rsidRDefault="001A1E87" w:rsidP="003766B5">
            <w:pPr>
              <w:pStyle w:val="GPsDefinition"/>
            </w:pPr>
            <w:r w:rsidRPr="00893741">
              <w:t>has the meaning given to "processing" under the Data Protection Legislation but, for the purposes of this Call Off Contract, it shall include both manual and automatic processing and "</w:t>
            </w:r>
            <w:r w:rsidRPr="00F16E88">
              <w:rPr>
                <w:b/>
              </w:rPr>
              <w:t>Process</w:t>
            </w:r>
            <w:r w:rsidRPr="00893741">
              <w:t>" and "</w:t>
            </w:r>
            <w:r w:rsidRPr="00F16E88">
              <w:rPr>
                <w:b/>
              </w:rPr>
              <w:t>Processed</w:t>
            </w:r>
            <w:r w:rsidRPr="00893741">
              <w:t>" shall be interpreted accordingly;</w:t>
            </w:r>
          </w:p>
        </w:tc>
      </w:tr>
      <w:tr w:rsidR="00D1172D" w:rsidRPr="00893741" w14:paraId="09F012B1" w14:textId="77777777" w:rsidTr="00CE277A">
        <w:tc>
          <w:tcPr>
            <w:tcW w:w="2891" w:type="dxa"/>
            <w:shd w:val="clear" w:color="auto" w:fill="auto"/>
          </w:tcPr>
          <w:p w14:paraId="4D8C3C00" w14:textId="3C848735" w:rsidR="00D1172D" w:rsidRPr="00893741" w:rsidRDefault="00D1172D" w:rsidP="00EB2994">
            <w:pPr>
              <w:pStyle w:val="GPSDefinitionTerm"/>
            </w:pPr>
            <w:r>
              <w:t>“Processor”</w:t>
            </w:r>
          </w:p>
        </w:tc>
        <w:tc>
          <w:tcPr>
            <w:tcW w:w="6056" w:type="dxa"/>
            <w:shd w:val="clear" w:color="auto" w:fill="auto"/>
          </w:tcPr>
          <w:p w14:paraId="17E6BD12" w14:textId="4343BE1E" w:rsidR="00D1172D" w:rsidRPr="00893741" w:rsidRDefault="00D1172D" w:rsidP="003766B5">
            <w:pPr>
              <w:pStyle w:val="GPsDefinition"/>
            </w:pPr>
            <w:r w:rsidRPr="00D1172D">
              <w:t>takes the meaning given in the Data Protection Legislation</w:t>
            </w:r>
          </w:p>
        </w:tc>
      </w:tr>
      <w:tr w:rsidR="001A1E87" w:rsidRPr="00893741" w14:paraId="44B8B874" w14:textId="77777777" w:rsidTr="00CE277A">
        <w:tc>
          <w:tcPr>
            <w:tcW w:w="2891" w:type="dxa"/>
            <w:shd w:val="clear" w:color="auto" w:fill="auto"/>
          </w:tcPr>
          <w:p w14:paraId="44B8B869" w14:textId="77777777" w:rsidR="001A1E87" w:rsidRPr="00893741" w:rsidRDefault="001A1E87" w:rsidP="00EB2994">
            <w:pPr>
              <w:pStyle w:val="GPSDefinitionTerm"/>
            </w:pPr>
            <w:r w:rsidRPr="00893741">
              <w:t>"Prohibited Act"</w:t>
            </w:r>
          </w:p>
        </w:tc>
        <w:tc>
          <w:tcPr>
            <w:tcW w:w="6056" w:type="dxa"/>
            <w:shd w:val="clear" w:color="auto" w:fill="auto"/>
          </w:tcPr>
          <w:p w14:paraId="44B8B86A" w14:textId="77777777" w:rsidR="001A1E87" w:rsidRPr="00893741" w:rsidRDefault="001A1E87" w:rsidP="003766B5">
            <w:pPr>
              <w:pStyle w:val="GPsDefinition"/>
            </w:pPr>
            <w:r w:rsidRPr="00893741">
              <w:t>means any of the following:</w:t>
            </w:r>
          </w:p>
          <w:p w14:paraId="44B8B86B" w14:textId="77777777" w:rsidR="001A1E87" w:rsidRPr="00001982" w:rsidRDefault="001A1E87" w:rsidP="00001982">
            <w:pPr>
              <w:pStyle w:val="GPSDefinitionL2"/>
            </w:pPr>
            <w:r w:rsidRPr="00001982">
              <w:t>to directly or indirectly offer, promise or give any person working for or engaged by the Customer and/or the Authority or other Contracting Body or any other public body a financial or other advantage to:</w:t>
            </w:r>
          </w:p>
          <w:p w14:paraId="44B8B86C" w14:textId="77777777" w:rsidR="001A1E87" w:rsidRPr="00893741" w:rsidRDefault="001A1E87" w:rsidP="003766B5">
            <w:pPr>
              <w:pStyle w:val="GPSDefinitionL3"/>
            </w:pPr>
            <w:r w:rsidRPr="00893741">
              <w:t>induce that person to perform improperly a relevant function or activity; or</w:t>
            </w:r>
          </w:p>
          <w:p w14:paraId="44B8B86D" w14:textId="77777777" w:rsidR="001A1E87" w:rsidRPr="00893741" w:rsidRDefault="001A1E87" w:rsidP="003766B5">
            <w:pPr>
              <w:pStyle w:val="GPSDefinitionL3"/>
            </w:pPr>
            <w:r w:rsidRPr="00893741">
              <w:t xml:space="preserve">reward that person for improper performance of a relevant function or activity; </w:t>
            </w:r>
          </w:p>
          <w:p w14:paraId="44B8B86E" w14:textId="77777777" w:rsidR="001A1E87" w:rsidRPr="00893741" w:rsidRDefault="001A1E87" w:rsidP="003766B5">
            <w:pPr>
              <w:pStyle w:val="GPSDefinitionL2"/>
            </w:pPr>
            <w:r w:rsidRPr="00893741">
              <w:t>to directly or indirectly request, agree to receive or accept any financial or other advantage as an inducement or a reward for improper performance of a relevant function or activity in connection with this Agreement</w:t>
            </w:r>
            <w:r>
              <w:t>;</w:t>
            </w:r>
          </w:p>
          <w:p w14:paraId="44B8B86F" w14:textId="77777777" w:rsidR="001A1E87" w:rsidRPr="00893741" w:rsidRDefault="001A1E87" w:rsidP="003766B5">
            <w:pPr>
              <w:pStyle w:val="GPSDefinitionL2"/>
            </w:pPr>
            <w:r w:rsidRPr="00893741">
              <w:t>committing any offence:</w:t>
            </w:r>
          </w:p>
          <w:p w14:paraId="44B8B870" w14:textId="77777777" w:rsidR="001A1E87" w:rsidRPr="00893741" w:rsidRDefault="001A1E87" w:rsidP="003766B5">
            <w:pPr>
              <w:pStyle w:val="GPSDefinitionL3"/>
            </w:pPr>
            <w:r w:rsidRPr="00893741">
              <w:t>under the Bribery Act 2010 (or any legislation repealed or revoked by such Act)</w:t>
            </w:r>
          </w:p>
          <w:p w14:paraId="44B8B871" w14:textId="77777777" w:rsidR="001A1E87" w:rsidRPr="00893741" w:rsidRDefault="001A1E87" w:rsidP="003766B5">
            <w:pPr>
              <w:pStyle w:val="GPSDefinitionL3"/>
            </w:pPr>
            <w:r w:rsidRPr="00893741">
              <w:t xml:space="preserve">under legislation or common law concerning fraudulent acts; or </w:t>
            </w:r>
          </w:p>
          <w:p w14:paraId="44B8B872" w14:textId="77777777" w:rsidR="001A1E87" w:rsidRPr="00893741" w:rsidRDefault="001A1E87" w:rsidP="003766B5">
            <w:pPr>
              <w:pStyle w:val="GPSDefinitionL3"/>
            </w:pPr>
            <w:r w:rsidRPr="00893741">
              <w:t xml:space="preserve">defrauding, attempting to defraud or conspiring to defraud the </w:t>
            </w:r>
            <w:r>
              <w:t>Customer</w:t>
            </w:r>
            <w:r w:rsidRPr="00893741">
              <w:t xml:space="preserve">; or </w:t>
            </w:r>
          </w:p>
          <w:p w14:paraId="44B8B873" w14:textId="72897885" w:rsidR="001A1E87" w:rsidRPr="00893741" w:rsidRDefault="001A1E87" w:rsidP="003766B5">
            <w:pPr>
              <w:pStyle w:val="GPSDefinitionL3"/>
            </w:pPr>
            <w:r w:rsidRPr="00893741">
              <w:t>any activity, practice or conduct which would constitute one of the offences listed under (c) above if such activity, practice or conduct had been carried out in the UK;</w:t>
            </w:r>
          </w:p>
        </w:tc>
      </w:tr>
      <w:tr w:rsidR="001A1E87" w:rsidRPr="00893741" w14:paraId="44B8B87A" w14:textId="77777777" w:rsidTr="00CE277A">
        <w:tc>
          <w:tcPr>
            <w:tcW w:w="2891" w:type="dxa"/>
            <w:shd w:val="clear" w:color="auto" w:fill="auto"/>
          </w:tcPr>
          <w:p w14:paraId="44B8B875" w14:textId="77777777" w:rsidR="001A1E87" w:rsidRPr="00893741" w:rsidRDefault="001A1E87" w:rsidP="00EB2994">
            <w:pPr>
              <w:pStyle w:val="GPSDefinitionTerm"/>
            </w:pPr>
            <w:r w:rsidRPr="00893741">
              <w:t>"Project Specific IPR"</w:t>
            </w:r>
          </w:p>
        </w:tc>
        <w:tc>
          <w:tcPr>
            <w:tcW w:w="6056" w:type="dxa"/>
            <w:shd w:val="clear" w:color="auto" w:fill="auto"/>
          </w:tcPr>
          <w:p w14:paraId="44B8B876" w14:textId="77777777" w:rsidR="001A1E87" w:rsidRPr="00893741" w:rsidRDefault="001A1E87" w:rsidP="003766B5">
            <w:pPr>
              <w:pStyle w:val="GPsDefinition"/>
            </w:pPr>
            <w:r w:rsidRPr="00893741">
              <w:t>means:</w:t>
            </w:r>
          </w:p>
          <w:p w14:paraId="44B8B877" w14:textId="77777777" w:rsidR="001A1E87" w:rsidRPr="00893741" w:rsidRDefault="001A1E87" w:rsidP="003766B5">
            <w:pPr>
              <w:pStyle w:val="GPSDefinitionL2"/>
            </w:pPr>
            <w:r w:rsidRPr="00893741">
              <w:t>Intellectual Property Rights in items created by the Supplier (or by a third party on behalf of the Supplier) specifically for the purposes of this Call Off Contract and updates and amendments of these items including (but not limited to) database schema; and/or</w:t>
            </w:r>
          </w:p>
          <w:p w14:paraId="44B8B878" w14:textId="77777777" w:rsidR="001A1E87" w:rsidRPr="00893741" w:rsidRDefault="001A1E87" w:rsidP="003766B5">
            <w:pPr>
              <w:pStyle w:val="GPSDefinitionL2"/>
            </w:pPr>
            <w:r w:rsidRPr="00893741">
              <w:t xml:space="preserve">IPR in or arising as a result of the performance of the Supplier’s obligations under this Call Off Contract and all updates and amendments to the same; </w:t>
            </w:r>
          </w:p>
          <w:p w14:paraId="44B8B879" w14:textId="1EE186F8" w:rsidR="001A1E87" w:rsidRPr="00893741" w:rsidRDefault="001A1E87" w:rsidP="002E6D7F">
            <w:pPr>
              <w:pStyle w:val="GPsDefinition"/>
            </w:pPr>
            <w:r w:rsidRPr="00893741">
              <w:t>but shall not include the Supplier Background IPR</w:t>
            </w:r>
            <w:r w:rsidR="0032622E">
              <w:t>, Open Source Software</w:t>
            </w:r>
            <w:r w:rsidRPr="00893741">
              <w:t xml:space="preserve"> or the Specially Written Software;</w:t>
            </w:r>
          </w:p>
        </w:tc>
      </w:tr>
      <w:tr w:rsidR="00D1172D" w:rsidRPr="00893741" w14:paraId="5DF9FDFB" w14:textId="77777777" w:rsidTr="00EC4AFF">
        <w:tc>
          <w:tcPr>
            <w:tcW w:w="2891" w:type="dxa"/>
            <w:shd w:val="clear" w:color="auto" w:fill="auto"/>
          </w:tcPr>
          <w:p w14:paraId="10DF272A" w14:textId="7DD2C570" w:rsidR="00D1172D" w:rsidRDefault="00D1172D" w:rsidP="00EB2994">
            <w:pPr>
              <w:pStyle w:val="GPSDefinitionTerm"/>
            </w:pPr>
            <w:r>
              <w:t>“Protective Measures”</w:t>
            </w:r>
          </w:p>
        </w:tc>
        <w:tc>
          <w:tcPr>
            <w:tcW w:w="6056" w:type="dxa"/>
            <w:shd w:val="clear" w:color="auto" w:fill="auto"/>
          </w:tcPr>
          <w:p w14:paraId="5BEE3F29" w14:textId="21438801" w:rsidR="00D1172D" w:rsidRPr="002B5521" w:rsidRDefault="00D1172D">
            <w:pPr>
              <w:pStyle w:val="GPsDefinition"/>
            </w:pPr>
            <w:r w:rsidRPr="00D1172D">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1A1E87" w:rsidRPr="00893741" w14:paraId="44B8B87D" w14:textId="77777777" w:rsidTr="00EC4AFF">
        <w:tc>
          <w:tcPr>
            <w:tcW w:w="2891" w:type="dxa"/>
            <w:shd w:val="clear" w:color="auto" w:fill="auto"/>
          </w:tcPr>
          <w:p w14:paraId="44B8B87B" w14:textId="77777777" w:rsidR="001A1E87" w:rsidRDefault="001A1E87" w:rsidP="00EB2994">
            <w:pPr>
              <w:pStyle w:val="GPSDefinitionTerm"/>
            </w:pPr>
            <w:r>
              <w:t>“Recipient”</w:t>
            </w:r>
          </w:p>
        </w:tc>
        <w:tc>
          <w:tcPr>
            <w:tcW w:w="6056" w:type="dxa"/>
            <w:shd w:val="clear" w:color="auto" w:fill="auto"/>
          </w:tcPr>
          <w:p w14:paraId="44B8B87C" w14:textId="686202A2" w:rsidR="001A1E87" w:rsidRPr="002B5521" w:rsidRDefault="001A1E87">
            <w:pPr>
              <w:pStyle w:val="GPsDefinition"/>
            </w:pPr>
            <w:r w:rsidRPr="002B5521">
              <w:t xml:space="preserve">has the meaning given to it in Clause </w:t>
            </w:r>
            <w:r w:rsidR="002B5521" w:rsidRPr="00CE277A">
              <w:fldChar w:fldCharType="begin"/>
            </w:r>
            <w:r w:rsidR="002B5521" w:rsidRPr="002B5521">
              <w:instrText xml:space="preserve"> REF _Ref363745797 \r \h </w:instrText>
            </w:r>
            <w:r w:rsidR="002B5521" w:rsidRPr="00CE277A">
              <w:instrText xml:space="preserve"> \* MERGEFORMAT </w:instrText>
            </w:r>
            <w:r w:rsidR="002B5521" w:rsidRPr="00CE277A">
              <w:fldChar w:fldCharType="separate"/>
            </w:r>
            <w:r w:rsidR="00CD405A">
              <w:t>15.4.1</w:t>
            </w:r>
            <w:r w:rsidR="002B5521" w:rsidRPr="00CE277A">
              <w:fldChar w:fldCharType="end"/>
            </w:r>
            <w:r w:rsidRPr="002B5521">
              <w:t xml:space="preserve"> (Confidentiality);</w:t>
            </w:r>
          </w:p>
        </w:tc>
      </w:tr>
      <w:tr w:rsidR="001A1E87" w:rsidRPr="00893741" w14:paraId="44B8B880" w14:textId="77777777" w:rsidTr="00CE277A">
        <w:tc>
          <w:tcPr>
            <w:tcW w:w="2891" w:type="dxa"/>
            <w:shd w:val="clear" w:color="auto" w:fill="auto"/>
          </w:tcPr>
          <w:p w14:paraId="44B8B87E" w14:textId="77777777" w:rsidR="001A1E87" w:rsidRDefault="001A1E87" w:rsidP="00EB2994">
            <w:pPr>
              <w:pStyle w:val="GPSDefinitionTerm"/>
            </w:pPr>
            <w:r>
              <w:t>“Rectification Plan”</w:t>
            </w:r>
          </w:p>
        </w:tc>
        <w:tc>
          <w:tcPr>
            <w:tcW w:w="6056" w:type="dxa"/>
            <w:shd w:val="clear" w:color="auto" w:fill="auto"/>
          </w:tcPr>
          <w:p w14:paraId="44B8B87F" w14:textId="211BB784" w:rsidR="001A1E87" w:rsidRPr="002B5521" w:rsidRDefault="001A1E87" w:rsidP="00D8397C">
            <w:pPr>
              <w:pStyle w:val="GPsDefinition"/>
            </w:pPr>
            <w:r w:rsidRPr="002B5521">
              <w:t>means a plan to address the impact of, and prevent the reoccurrence of, a Default;</w:t>
            </w:r>
          </w:p>
        </w:tc>
      </w:tr>
      <w:tr w:rsidR="001A1E87" w:rsidRPr="00893741" w14:paraId="44B8B883" w14:textId="77777777" w:rsidTr="00EC4AFF">
        <w:tc>
          <w:tcPr>
            <w:tcW w:w="2891" w:type="dxa"/>
            <w:shd w:val="clear" w:color="auto" w:fill="auto"/>
          </w:tcPr>
          <w:p w14:paraId="44B8B881" w14:textId="77777777" w:rsidR="001A1E87" w:rsidRDefault="001A1E87" w:rsidP="00EB2994">
            <w:pPr>
              <w:pStyle w:val="GPSDefinitionTerm"/>
            </w:pPr>
            <w:r>
              <w:t>“Rectification Plan Process”</w:t>
            </w:r>
          </w:p>
        </w:tc>
        <w:tc>
          <w:tcPr>
            <w:tcW w:w="6056" w:type="dxa"/>
            <w:shd w:val="clear" w:color="auto" w:fill="auto"/>
          </w:tcPr>
          <w:p w14:paraId="44B8B882" w14:textId="4DA5925D" w:rsidR="001A1E87" w:rsidRPr="002B5521" w:rsidRDefault="001A1E87">
            <w:pPr>
              <w:pStyle w:val="GPsDefinition"/>
            </w:pPr>
            <w:r w:rsidRPr="002B5521">
              <w:t xml:space="preserve">means the process set out in Clause </w:t>
            </w:r>
            <w:r w:rsidR="002B5521" w:rsidRPr="00B51B61">
              <w:fldChar w:fldCharType="begin"/>
            </w:r>
            <w:r w:rsidR="002B5521" w:rsidRPr="002B5521">
              <w:instrText xml:space="preserve"> REF _Ref364170291 \r \h </w:instrText>
            </w:r>
            <w:r w:rsidR="002B5521" w:rsidRPr="00EC4AFF">
              <w:instrText xml:space="preserve"> \* MERGEFORMAT </w:instrText>
            </w:r>
            <w:r w:rsidR="002B5521" w:rsidRPr="00B51B61">
              <w:fldChar w:fldCharType="separate"/>
            </w:r>
            <w:r w:rsidR="00CD405A">
              <w:t>18.2</w:t>
            </w:r>
            <w:r w:rsidR="002B5521" w:rsidRPr="00B51B61">
              <w:fldChar w:fldCharType="end"/>
            </w:r>
            <w:r w:rsidRPr="002B5521">
              <w:t xml:space="preserve"> (Rectification Plan Process);</w:t>
            </w:r>
          </w:p>
        </w:tc>
      </w:tr>
      <w:tr w:rsidR="001A1E87" w:rsidRPr="00893741" w14:paraId="44B8B886" w14:textId="77777777" w:rsidTr="00CE277A">
        <w:tc>
          <w:tcPr>
            <w:tcW w:w="2891" w:type="dxa"/>
            <w:shd w:val="clear" w:color="auto" w:fill="auto"/>
          </w:tcPr>
          <w:p w14:paraId="44B8B884" w14:textId="77777777" w:rsidR="001A1E87" w:rsidRPr="00893741" w:rsidRDefault="001A1E87" w:rsidP="00EB2994">
            <w:pPr>
              <w:pStyle w:val="GPSDefinitionTerm"/>
            </w:pPr>
            <w:r>
              <w:t>“Registers”</w:t>
            </w:r>
          </w:p>
        </w:tc>
        <w:tc>
          <w:tcPr>
            <w:tcW w:w="6056" w:type="dxa"/>
            <w:shd w:val="clear" w:color="auto" w:fill="auto"/>
          </w:tcPr>
          <w:p w14:paraId="44B8B885" w14:textId="63ECCBD4" w:rsidR="001A1E87" w:rsidRPr="00893741" w:rsidRDefault="001A1E87" w:rsidP="00EC4AFF">
            <w:pPr>
              <w:pStyle w:val="GPsDefinition"/>
            </w:pPr>
            <w:r>
              <w:t xml:space="preserve">has the meaning given to </w:t>
            </w:r>
            <w:r w:rsidRPr="00EC4AFF">
              <w:t xml:space="preserve">in Call Off Schedule </w:t>
            </w:r>
            <w:r w:rsidR="00EC4AFF" w:rsidRPr="00CE277A">
              <w:t>B7</w:t>
            </w:r>
            <w:r w:rsidR="00EC4AFF" w:rsidRPr="00EC4AFF">
              <w:t xml:space="preserve"> </w:t>
            </w:r>
            <w:r w:rsidRPr="00EC4AFF">
              <w:t>(Exit Management)</w:t>
            </w:r>
            <w:r w:rsidR="00EC4AFF" w:rsidRPr="00EC4AFF">
              <w:t xml:space="preserve"> where used</w:t>
            </w:r>
            <w:r w:rsidRPr="00EF0719">
              <w:t>;</w:t>
            </w:r>
          </w:p>
        </w:tc>
      </w:tr>
      <w:tr w:rsidR="001A1E87" w:rsidRPr="00893741" w14:paraId="44B8B889" w14:textId="77777777" w:rsidTr="00CE277A">
        <w:tc>
          <w:tcPr>
            <w:tcW w:w="2891" w:type="dxa"/>
            <w:shd w:val="clear" w:color="auto" w:fill="auto"/>
          </w:tcPr>
          <w:p w14:paraId="44B8B887" w14:textId="77777777" w:rsidR="001A1E87" w:rsidRPr="00893741" w:rsidRDefault="001A1E87" w:rsidP="00EB2994">
            <w:pPr>
              <w:pStyle w:val="GPSDefinitionTerm"/>
            </w:pPr>
            <w:r w:rsidRPr="00893741">
              <w:t>"Regulations"</w:t>
            </w:r>
          </w:p>
        </w:tc>
        <w:tc>
          <w:tcPr>
            <w:tcW w:w="6056" w:type="dxa"/>
            <w:shd w:val="clear" w:color="auto" w:fill="auto"/>
          </w:tcPr>
          <w:p w14:paraId="44B8B888" w14:textId="77777777" w:rsidR="001A1E87" w:rsidRPr="00893741" w:rsidRDefault="001A1E87" w:rsidP="00D8397C">
            <w:pPr>
              <w:pStyle w:val="GPsDefinition"/>
            </w:pPr>
            <w:r w:rsidRPr="00893741">
              <w:t>means the Public Contracts Regulations 2006 and/or the Public Contracts (Scotland) Regulations 2012 (as the context requires) as amended from time to time;</w:t>
            </w:r>
          </w:p>
        </w:tc>
      </w:tr>
      <w:tr w:rsidR="001A1E87" w:rsidRPr="00893741" w14:paraId="44B8B88C" w14:textId="77777777" w:rsidTr="00CE277A">
        <w:tc>
          <w:tcPr>
            <w:tcW w:w="2891" w:type="dxa"/>
            <w:shd w:val="clear" w:color="auto" w:fill="auto"/>
          </w:tcPr>
          <w:p w14:paraId="44B8B88A" w14:textId="77777777" w:rsidR="001A1E87" w:rsidRPr="00893741" w:rsidRDefault="001A1E87" w:rsidP="00EB2994">
            <w:pPr>
              <w:pStyle w:val="GPSDefinitionTerm"/>
            </w:pPr>
            <w:r w:rsidRPr="00893741">
              <w:t>"Related Supplier"</w:t>
            </w:r>
          </w:p>
        </w:tc>
        <w:tc>
          <w:tcPr>
            <w:tcW w:w="6056" w:type="dxa"/>
            <w:shd w:val="clear" w:color="auto" w:fill="auto"/>
          </w:tcPr>
          <w:p w14:paraId="44B8B88B" w14:textId="28213EE3" w:rsidR="001A1E87" w:rsidRPr="00893741" w:rsidRDefault="001A1E87" w:rsidP="003766B5">
            <w:pPr>
              <w:pStyle w:val="GPsDefinition"/>
            </w:pPr>
            <w:r w:rsidRPr="00893741">
              <w:t xml:space="preserve">means any person who provides </w:t>
            </w:r>
            <w:r w:rsidR="00F25C8C">
              <w:t>g</w:t>
            </w:r>
            <w:r>
              <w:t>oods</w:t>
            </w:r>
            <w:r w:rsidRPr="00893741">
              <w:t xml:space="preserve"> </w:t>
            </w:r>
            <w:r w:rsidR="00F25C8C">
              <w:t xml:space="preserve">and/or services </w:t>
            </w:r>
            <w:r w:rsidRPr="00893741">
              <w:t xml:space="preserve">to the Customer which are related to the </w:t>
            </w:r>
            <w:r>
              <w:t xml:space="preserve">Goods </w:t>
            </w:r>
            <w:r w:rsidR="00F25C8C">
              <w:t xml:space="preserve">and/or Services </w:t>
            </w:r>
            <w:r w:rsidRPr="00893741">
              <w:t>from time to time;</w:t>
            </w:r>
          </w:p>
        </w:tc>
      </w:tr>
      <w:tr w:rsidR="001A1E87" w:rsidRPr="00893741" w14:paraId="44B8B88F" w14:textId="77777777" w:rsidTr="00CE277A">
        <w:tc>
          <w:tcPr>
            <w:tcW w:w="2891" w:type="dxa"/>
            <w:shd w:val="clear" w:color="auto" w:fill="auto"/>
          </w:tcPr>
          <w:p w14:paraId="44B8B88D" w14:textId="77777777" w:rsidR="001A1E87" w:rsidRPr="00893741" w:rsidRDefault="001A1E87" w:rsidP="00EB2994">
            <w:pPr>
              <w:pStyle w:val="GPSDefinitionTerm"/>
            </w:pPr>
            <w:r w:rsidRPr="00893741">
              <w:t>“Relevant Requirements”</w:t>
            </w:r>
          </w:p>
        </w:tc>
        <w:tc>
          <w:tcPr>
            <w:tcW w:w="6056" w:type="dxa"/>
            <w:shd w:val="clear" w:color="auto" w:fill="auto"/>
          </w:tcPr>
          <w:p w14:paraId="44B8B88E" w14:textId="77777777" w:rsidR="001A1E87" w:rsidRPr="00893741" w:rsidRDefault="001A1E87" w:rsidP="00D8397C">
            <w:pPr>
              <w:pStyle w:val="GPsDefinition"/>
            </w:pPr>
            <w:r w:rsidRPr="00893741">
              <w:t>all applicable Law relating to bribery, corruption and fraud, including the Bribery Act 2010 and any guidance issued by the Secretary of State for Justice pursuant to section 9 of the Bribery Act 2010;</w:t>
            </w:r>
          </w:p>
        </w:tc>
      </w:tr>
      <w:tr w:rsidR="001A1E87" w:rsidRPr="00893741" w14:paraId="44B8B892" w14:textId="77777777" w:rsidTr="00CE277A">
        <w:tc>
          <w:tcPr>
            <w:tcW w:w="2891" w:type="dxa"/>
            <w:shd w:val="clear" w:color="auto" w:fill="auto"/>
          </w:tcPr>
          <w:p w14:paraId="44B8B890" w14:textId="77777777" w:rsidR="001A1E87" w:rsidRPr="00893741" w:rsidRDefault="001A1E87" w:rsidP="00EB2994">
            <w:pPr>
              <w:pStyle w:val="GPSDefinitionTerm"/>
            </w:pPr>
            <w:r>
              <w:t>“Relevant Tax Authority”</w:t>
            </w:r>
          </w:p>
        </w:tc>
        <w:tc>
          <w:tcPr>
            <w:tcW w:w="6056" w:type="dxa"/>
            <w:shd w:val="clear" w:color="auto" w:fill="auto"/>
          </w:tcPr>
          <w:p w14:paraId="44B8B891" w14:textId="77777777" w:rsidR="001A1E87" w:rsidRPr="00893741" w:rsidRDefault="001A1E87" w:rsidP="00D8397C">
            <w:pPr>
              <w:pStyle w:val="GPsDefinition"/>
            </w:pPr>
            <w:r>
              <w:rPr>
                <w:lang w:eastAsia="en-GB"/>
              </w:rPr>
              <w:t>means HMRC</w:t>
            </w:r>
            <w:r w:rsidRPr="003E19DF">
              <w:rPr>
                <w:lang w:eastAsia="en-GB"/>
              </w:rPr>
              <w:t xml:space="preserve">, or, if applicable, the tax authority in the jurisdiction in which </w:t>
            </w:r>
            <w:r>
              <w:rPr>
                <w:lang w:eastAsia="en-GB"/>
              </w:rPr>
              <w:t>the</w:t>
            </w:r>
            <w:r w:rsidRPr="003E19DF">
              <w:rPr>
                <w:lang w:eastAsia="en-GB"/>
              </w:rPr>
              <w:t xml:space="preserve"> Supplier is required to submit a tax return</w:t>
            </w:r>
            <w:r>
              <w:rPr>
                <w:lang w:eastAsia="en-GB"/>
              </w:rPr>
              <w:t>;</w:t>
            </w:r>
          </w:p>
        </w:tc>
      </w:tr>
      <w:tr w:rsidR="001A1E87" w:rsidRPr="00893741" w14:paraId="44B8B895" w14:textId="77777777" w:rsidTr="00CE277A">
        <w:tc>
          <w:tcPr>
            <w:tcW w:w="2891" w:type="dxa"/>
            <w:shd w:val="clear" w:color="auto" w:fill="auto"/>
          </w:tcPr>
          <w:p w14:paraId="44B8B893" w14:textId="77777777" w:rsidR="001A1E87" w:rsidRDefault="001A1E87" w:rsidP="00EB2994">
            <w:pPr>
              <w:pStyle w:val="GPSDefinitionTerm"/>
            </w:pPr>
            <w:r>
              <w:t>“Relief Notice”</w:t>
            </w:r>
          </w:p>
        </w:tc>
        <w:tc>
          <w:tcPr>
            <w:tcW w:w="6056" w:type="dxa"/>
            <w:shd w:val="clear" w:color="auto" w:fill="auto"/>
          </w:tcPr>
          <w:p w14:paraId="44B8B894" w14:textId="0E548040" w:rsidR="001A1E87" w:rsidRDefault="001A1E87" w:rsidP="00EC4AFF">
            <w:pPr>
              <w:pStyle w:val="GPsDefinition"/>
              <w:rPr>
                <w:lang w:eastAsia="en-GB"/>
              </w:rPr>
            </w:pPr>
            <w:r>
              <w:rPr>
                <w:lang w:eastAsia="en-GB"/>
              </w:rPr>
              <w:t xml:space="preserve">has the meaning given to it in </w:t>
            </w:r>
            <w:r w:rsidRPr="00EC4AFF">
              <w:rPr>
                <w:lang w:eastAsia="en-GB"/>
              </w:rPr>
              <w:t xml:space="preserve">Clause </w:t>
            </w:r>
            <w:r w:rsidR="00EC4AFF" w:rsidRPr="00CE277A">
              <w:rPr>
                <w:lang w:eastAsia="en-GB"/>
              </w:rPr>
              <w:fldChar w:fldCharType="begin"/>
            </w:r>
            <w:r w:rsidR="00EC4AFF" w:rsidRPr="00CE277A">
              <w:rPr>
                <w:lang w:eastAsia="en-GB"/>
              </w:rPr>
              <w:instrText xml:space="preserve"> REF _Ref451352983 \r \h </w:instrText>
            </w:r>
            <w:r w:rsidR="00EC4AFF">
              <w:rPr>
                <w:lang w:eastAsia="en-GB"/>
              </w:rPr>
              <w:instrText xml:space="preserve"> \* MERGEFORMAT </w:instrText>
            </w:r>
            <w:r w:rsidR="00EC4AFF" w:rsidRPr="00CE277A">
              <w:rPr>
                <w:lang w:eastAsia="en-GB"/>
              </w:rPr>
            </w:r>
            <w:r w:rsidR="00EC4AFF" w:rsidRPr="00CE277A">
              <w:rPr>
                <w:lang w:eastAsia="en-GB"/>
              </w:rPr>
              <w:fldChar w:fldCharType="separate"/>
            </w:r>
            <w:r w:rsidR="00CD405A">
              <w:rPr>
                <w:lang w:eastAsia="en-GB"/>
              </w:rPr>
              <w:t>19.1.2</w:t>
            </w:r>
            <w:r w:rsidR="00EC4AFF" w:rsidRPr="00CE277A">
              <w:rPr>
                <w:lang w:eastAsia="en-GB"/>
              </w:rPr>
              <w:fldChar w:fldCharType="end"/>
            </w:r>
            <w:r w:rsidRPr="00EC4AFF">
              <w:rPr>
                <w:lang w:eastAsia="en-GB"/>
              </w:rPr>
              <w:t xml:space="preserve"> (Supplier Relief Due to Customer Cause);</w:t>
            </w:r>
          </w:p>
        </w:tc>
      </w:tr>
      <w:tr w:rsidR="001A1E87" w:rsidRPr="00893741" w14:paraId="44B8B898" w14:textId="77777777" w:rsidTr="00CE277A">
        <w:tc>
          <w:tcPr>
            <w:tcW w:w="2891" w:type="dxa"/>
            <w:shd w:val="clear" w:color="auto" w:fill="auto"/>
          </w:tcPr>
          <w:p w14:paraId="44B8B896" w14:textId="77777777" w:rsidR="001A1E87" w:rsidRPr="00893741" w:rsidRDefault="001A1E87" w:rsidP="00E520B0">
            <w:pPr>
              <w:pStyle w:val="GPSDefinitionTerm"/>
            </w:pPr>
            <w:r w:rsidRPr="00893741">
              <w:t xml:space="preserve">"Replacement </w:t>
            </w:r>
            <w:r>
              <w:t xml:space="preserve">Goods </w:t>
            </w:r>
            <w:r w:rsidRPr="00893741">
              <w:t>"</w:t>
            </w:r>
          </w:p>
        </w:tc>
        <w:tc>
          <w:tcPr>
            <w:tcW w:w="6056" w:type="dxa"/>
            <w:shd w:val="clear" w:color="auto" w:fill="auto"/>
          </w:tcPr>
          <w:p w14:paraId="44B8B897" w14:textId="77777777" w:rsidR="001A1E87" w:rsidRPr="00893741" w:rsidRDefault="001A1E87" w:rsidP="006A21FA">
            <w:pPr>
              <w:pStyle w:val="GPsDefinition"/>
            </w:pPr>
            <w:r w:rsidRPr="00893741">
              <w:t xml:space="preserve">means any </w:t>
            </w:r>
            <w:r w:rsidR="004037F9">
              <w:t>g</w:t>
            </w:r>
            <w:r>
              <w:t xml:space="preserve">oods </w:t>
            </w:r>
            <w:r w:rsidRPr="00893741">
              <w:t xml:space="preserve">which are substantially similar to any of the </w:t>
            </w:r>
            <w:r>
              <w:t>Goods</w:t>
            </w:r>
            <w:r w:rsidRPr="00893741">
              <w:t xml:space="preserve"> and which the Customer receives in substitution for any of the </w:t>
            </w:r>
            <w:r>
              <w:t>Goods</w:t>
            </w:r>
            <w:r w:rsidRPr="00893741">
              <w:t xml:space="preserve"> following th</w:t>
            </w:r>
            <w:r>
              <w:t>e</w:t>
            </w:r>
            <w:r w:rsidRPr="00893741">
              <w:t xml:space="preserve"> Call Off </w:t>
            </w:r>
            <w:r>
              <w:t>Expiry Date</w:t>
            </w:r>
            <w:r w:rsidRPr="00893741">
              <w:t xml:space="preserve">, whether those </w:t>
            </w:r>
            <w:r>
              <w:t xml:space="preserve">goods </w:t>
            </w:r>
            <w:r w:rsidRPr="00893741">
              <w:t>are provided by the Customer internally and/or by any third party;</w:t>
            </w:r>
          </w:p>
        </w:tc>
      </w:tr>
      <w:tr w:rsidR="001A1E87" w:rsidRPr="00893741" w14:paraId="44B8B89B" w14:textId="77777777" w:rsidTr="00CE277A">
        <w:tc>
          <w:tcPr>
            <w:tcW w:w="2891" w:type="dxa"/>
            <w:shd w:val="clear" w:color="auto" w:fill="auto"/>
          </w:tcPr>
          <w:p w14:paraId="44B8B899" w14:textId="77777777" w:rsidR="001A1E87" w:rsidRPr="00893741" w:rsidRDefault="001A1E87" w:rsidP="00EB2994">
            <w:pPr>
              <w:pStyle w:val="GPSDefinitionTerm"/>
            </w:pPr>
            <w:r w:rsidRPr="00893741">
              <w:t>"Replacement Supplier"</w:t>
            </w:r>
          </w:p>
        </w:tc>
        <w:tc>
          <w:tcPr>
            <w:tcW w:w="6056" w:type="dxa"/>
            <w:shd w:val="clear" w:color="auto" w:fill="auto"/>
          </w:tcPr>
          <w:p w14:paraId="44B8B89A" w14:textId="77777777" w:rsidR="001A1E87" w:rsidRPr="00893741" w:rsidRDefault="001A1E87" w:rsidP="00E520B0">
            <w:pPr>
              <w:pStyle w:val="GPsDefinition"/>
            </w:pPr>
            <w:r w:rsidRPr="00893741">
              <w:t xml:space="preserve">means any third party provider of Replacement </w:t>
            </w:r>
            <w:r>
              <w:t xml:space="preserve">Goods </w:t>
            </w:r>
            <w:r w:rsidRPr="00893741">
              <w:t xml:space="preserve">appointed by or at the direction of the Customer from time to time or where the Customer is providing Replacement </w:t>
            </w:r>
            <w:r>
              <w:t xml:space="preserve">Goods </w:t>
            </w:r>
            <w:r w:rsidRPr="00893741">
              <w:t>for its own account, shall also include the Customer;</w:t>
            </w:r>
          </w:p>
        </w:tc>
      </w:tr>
      <w:tr w:rsidR="001A1E87" w:rsidRPr="00893741" w14:paraId="44B8B89E" w14:textId="77777777" w:rsidTr="00CE277A">
        <w:tc>
          <w:tcPr>
            <w:tcW w:w="2891" w:type="dxa"/>
            <w:shd w:val="clear" w:color="auto" w:fill="auto"/>
          </w:tcPr>
          <w:p w14:paraId="44B8B89C" w14:textId="77777777" w:rsidR="001A1E87" w:rsidRPr="00893741" w:rsidRDefault="001A1E87" w:rsidP="00EB2994">
            <w:pPr>
              <w:pStyle w:val="GPSDefinitionTerm"/>
            </w:pPr>
            <w:r w:rsidRPr="00893741">
              <w:t>"Request for Information"</w:t>
            </w:r>
          </w:p>
        </w:tc>
        <w:tc>
          <w:tcPr>
            <w:tcW w:w="6056" w:type="dxa"/>
            <w:shd w:val="clear" w:color="auto" w:fill="auto"/>
          </w:tcPr>
          <w:p w14:paraId="44B8B89D" w14:textId="77777777" w:rsidR="001A1E87" w:rsidRPr="00893741" w:rsidRDefault="001A1E87" w:rsidP="00C731B1">
            <w:pPr>
              <w:pStyle w:val="GPsDefinition"/>
            </w:pPr>
            <w:r w:rsidRPr="00893741">
              <w:t xml:space="preserve">means a request for information or an apparent request relating to this Call Off Contract or the provision of the </w:t>
            </w:r>
            <w:r>
              <w:t xml:space="preserve">Goods </w:t>
            </w:r>
            <w:r w:rsidRPr="00893741">
              <w:t>or an apparent request for such information under the FOIA or the EIRs;</w:t>
            </w:r>
          </w:p>
        </w:tc>
      </w:tr>
      <w:tr w:rsidR="001A1E87" w:rsidRPr="00893741" w14:paraId="44B8B8A7" w14:textId="77777777" w:rsidTr="00CE277A">
        <w:tc>
          <w:tcPr>
            <w:tcW w:w="2891" w:type="dxa"/>
            <w:shd w:val="clear" w:color="auto" w:fill="auto"/>
          </w:tcPr>
          <w:p w14:paraId="44B8B8A5" w14:textId="79A6C74C" w:rsidR="001A1E87" w:rsidRPr="00893741" w:rsidRDefault="001A1E87" w:rsidP="00EB2994">
            <w:pPr>
              <w:pStyle w:val="GPSDefinitionTerm"/>
            </w:pPr>
            <w:r w:rsidRPr="00893741">
              <w:t>"Security Management Plan"</w:t>
            </w:r>
          </w:p>
        </w:tc>
        <w:tc>
          <w:tcPr>
            <w:tcW w:w="6056" w:type="dxa"/>
            <w:shd w:val="clear" w:color="auto" w:fill="auto"/>
          </w:tcPr>
          <w:p w14:paraId="44B8B8A6" w14:textId="583A31DC" w:rsidR="001A1E87" w:rsidRPr="00893741" w:rsidRDefault="001A1E87" w:rsidP="00EC4AFF">
            <w:pPr>
              <w:pStyle w:val="GPsDefinition"/>
            </w:pPr>
            <w:r w:rsidRPr="00893741">
              <w:t xml:space="preserve">means the Supplier's security management plan prepared pursuant to </w:t>
            </w:r>
            <w:r w:rsidRPr="00EC4AFF">
              <w:t xml:space="preserve">paragraph 3 of Call Off Schedule </w:t>
            </w:r>
            <w:r w:rsidR="00EC4AFF" w:rsidRPr="00CE277A">
              <w:t>B12</w:t>
            </w:r>
            <w:r w:rsidR="00EC4AFF" w:rsidRPr="00EC4AFF">
              <w:t xml:space="preserve"> </w:t>
            </w:r>
            <w:r w:rsidRPr="00EF0719">
              <w:t xml:space="preserve">(Security Management), where this is used a draft of which has been provided by the Supplier to the Customer in accordance with paragraph 3 of Call Off Schedule </w:t>
            </w:r>
            <w:r w:rsidR="00EC4AFF" w:rsidRPr="00CE277A">
              <w:t>B12</w:t>
            </w:r>
            <w:r w:rsidRPr="00EC4AFF">
              <w:t xml:space="preserve"> (Security Management)</w:t>
            </w:r>
            <w:r w:rsidRPr="00EF0719">
              <w:t xml:space="preserve"> and</w:t>
            </w:r>
            <w:r w:rsidRPr="00893741">
              <w:t xml:space="preserve"> as updated from time to time;</w:t>
            </w:r>
          </w:p>
        </w:tc>
      </w:tr>
      <w:tr w:rsidR="001A1E87" w:rsidRPr="00893741" w14:paraId="44B8B8AA" w14:textId="77777777" w:rsidTr="00CE277A">
        <w:tc>
          <w:tcPr>
            <w:tcW w:w="2891" w:type="dxa"/>
            <w:shd w:val="clear" w:color="auto" w:fill="auto"/>
          </w:tcPr>
          <w:p w14:paraId="44B8B8A8" w14:textId="77777777" w:rsidR="001A1E87" w:rsidRPr="00893741" w:rsidRDefault="001A1E87" w:rsidP="00EB2994">
            <w:pPr>
              <w:pStyle w:val="GPSDefinitionTerm"/>
            </w:pPr>
            <w:r w:rsidRPr="00893741">
              <w:t>"Security Policy"</w:t>
            </w:r>
          </w:p>
        </w:tc>
        <w:tc>
          <w:tcPr>
            <w:tcW w:w="6056" w:type="dxa"/>
            <w:shd w:val="clear" w:color="auto" w:fill="auto"/>
          </w:tcPr>
          <w:p w14:paraId="44B8B8A9" w14:textId="77777777" w:rsidR="001A1E87" w:rsidRPr="00893741" w:rsidRDefault="001A1E87" w:rsidP="003766B5">
            <w:pPr>
              <w:pStyle w:val="GPsDefinition"/>
            </w:pPr>
            <w:r>
              <w:t>the Customer</w:t>
            </w:r>
            <w:r w:rsidRPr="003232B7">
              <w:t xml:space="preserve">'s </w:t>
            </w:r>
            <w:r>
              <w:t>security</w:t>
            </w:r>
            <w:r w:rsidRPr="003232B7">
              <w:t xml:space="preserve"> </w:t>
            </w:r>
            <w:r w:rsidRPr="005362C8">
              <w:t xml:space="preserve">policy </w:t>
            </w:r>
            <w:r>
              <w:t>in force as at the Call Off Commencement</w:t>
            </w:r>
            <w:r w:rsidRPr="00E83DC1">
              <w:t xml:space="preserve"> Date (a copy of which has been supplied to the Supplier), as updated from time to </w:t>
            </w:r>
            <w:r>
              <w:t>time and notified to the Supplier</w:t>
            </w:r>
            <w:r w:rsidRPr="00893741">
              <w:t>;</w:t>
            </w:r>
          </w:p>
        </w:tc>
      </w:tr>
      <w:tr w:rsidR="009909C8" w:rsidRPr="00893741" w14:paraId="3BE842CC" w14:textId="77777777" w:rsidTr="00CE277A">
        <w:tc>
          <w:tcPr>
            <w:tcW w:w="2891" w:type="dxa"/>
            <w:shd w:val="clear" w:color="auto" w:fill="auto"/>
          </w:tcPr>
          <w:p w14:paraId="40C599C9" w14:textId="77777777" w:rsidR="009909C8" w:rsidRPr="00893741" w:rsidRDefault="009909C8" w:rsidP="00BF6BA6">
            <w:pPr>
              <w:pStyle w:val="GPSDefinitionTerm"/>
            </w:pPr>
            <w:r w:rsidRPr="00893741">
              <w:t>"Services"</w:t>
            </w:r>
          </w:p>
        </w:tc>
        <w:tc>
          <w:tcPr>
            <w:tcW w:w="6056" w:type="dxa"/>
            <w:shd w:val="clear" w:color="auto" w:fill="auto"/>
          </w:tcPr>
          <w:p w14:paraId="77A97B33" w14:textId="1C44000C" w:rsidR="009909C8" w:rsidRPr="00893741" w:rsidRDefault="009909C8" w:rsidP="00B60F8C">
            <w:pPr>
              <w:pStyle w:val="GPsDefinition"/>
            </w:pPr>
            <w:r w:rsidRPr="00893741">
              <w:t xml:space="preserve">means the services to be </w:t>
            </w:r>
            <w:r>
              <w:t xml:space="preserve">provided by the Supplier to the Customer </w:t>
            </w:r>
            <w:r w:rsidRPr="00893741">
              <w:t xml:space="preserve">as </w:t>
            </w:r>
            <w:r w:rsidR="00732599">
              <w:t>specified in the Order Form</w:t>
            </w:r>
            <w:r w:rsidRPr="00893741">
              <w:t>;</w:t>
            </w:r>
          </w:p>
        </w:tc>
      </w:tr>
      <w:tr w:rsidR="001A1E87" w:rsidRPr="00893741" w14:paraId="44B8B8B1" w14:textId="77777777" w:rsidTr="00CE277A">
        <w:tc>
          <w:tcPr>
            <w:tcW w:w="2891" w:type="dxa"/>
            <w:shd w:val="clear" w:color="auto" w:fill="auto"/>
          </w:tcPr>
          <w:p w14:paraId="44B8B8AB" w14:textId="77777777" w:rsidR="001A1E87" w:rsidRPr="00893741" w:rsidRDefault="001A1E87" w:rsidP="00EB2994">
            <w:pPr>
              <w:pStyle w:val="GPSDefinitionTerm"/>
            </w:pPr>
            <w:r w:rsidRPr="00893741">
              <w:t>"</w:t>
            </w:r>
            <w:r>
              <w:t>Sites</w:t>
            </w:r>
            <w:r w:rsidRPr="00893741">
              <w:t>"</w:t>
            </w:r>
          </w:p>
        </w:tc>
        <w:tc>
          <w:tcPr>
            <w:tcW w:w="6056" w:type="dxa"/>
            <w:shd w:val="clear" w:color="auto" w:fill="auto"/>
          </w:tcPr>
          <w:p w14:paraId="44B8B8AC" w14:textId="77777777" w:rsidR="001A1E87" w:rsidRDefault="001A1E87" w:rsidP="003766B5">
            <w:pPr>
              <w:pStyle w:val="GPsDefinition"/>
            </w:pPr>
            <w:r>
              <w:t>means:</w:t>
            </w:r>
          </w:p>
          <w:p w14:paraId="44B8B8AD" w14:textId="77777777" w:rsidR="001A1E87" w:rsidRPr="00CC212A" w:rsidRDefault="001A1E87" w:rsidP="003766B5">
            <w:pPr>
              <w:pStyle w:val="GPSDefinitionL2"/>
            </w:pPr>
            <w:r w:rsidRPr="003232B7">
              <w:t>any premises</w:t>
            </w:r>
            <w:r>
              <w:t xml:space="preserve"> (including the </w:t>
            </w:r>
            <w:r w:rsidRPr="00CC212A">
              <w:t>Customer</w:t>
            </w:r>
            <w:r>
              <w:t xml:space="preserve"> Premises, the Supplier’s premises or third party premises):</w:t>
            </w:r>
          </w:p>
          <w:p w14:paraId="44B8B8AE" w14:textId="77777777" w:rsidR="001A1E87" w:rsidRDefault="001A1E87" w:rsidP="003766B5">
            <w:pPr>
              <w:pStyle w:val="GPSDefinitionL3"/>
            </w:pPr>
            <w:r w:rsidRPr="003232B7">
              <w:t>from</w:t>
            </w:r>
            <w:r>
              <w:t>, to or at</w:t>
            </w:r>
            <w:r w:rsidRPr="003232B7">
              <w:t xml:space="preserve"> which</w:t>
            </w:r>
            <w:r>
              <w:t>:</w:t>
            </w:r>
          </w:p>
          <w:p w14:paraId="44B8B8AF" w14:textId="77777777" w:rsidR="001A1E87" w:rsidRDefault="001A1E87" w:rsidP="00C731B1">
            <w:pPr>
              <w:pStyle w:val="GPSDefinitionL4"/>
            </w:pPr>
            <w:r w:rsidRPr="00F41317">
              <w:t xml:space="preserve">the </w:t>
            </w:r>
            <w:r>
              <w:t xml:space="preserve">Goods </w:t>
            </w:r>
            <w:r w:rsidRPr="00F41317">
              <w:t xml:space="preserve">are </w:t>
            </w:r>
            <w:r>
              <w:t xml:space="preserve">(or are to be) </w:t>
            </w:r>
            <w:r w:rsidRPr="00F41317">
              <w:t>provided; or</w:t>
            </w:r>
          </w:p>
          <w:p w14:paraId="44B8B8B0" w14:textId="51C27566" w:rsidR="001A1E87" w:rsidRPr="00893741" w:rsidRDefault="001A1E87" w:rsidP="0068103A">
            <w:pPr>
              <w:pStyle w:val="GPSDefinitionL4"/>
            </w:pPr>
            <w:r w:rsidRPr="00F41317">
              <w:t xml:space="preserve">the Supplier manages, organises or otherwise directs the provision of the </w:t>
            </w:r>
            <w:r>
              <w:t>Goods</w:t>
            </w:r>
            <w:r w:rsidRPr="00F41317">
              <w:t>;</w:t>
            </w:r>
          </w:p>
        </w:tc>
      </w:tr>
      <w:tr w:rsidR="001A1E87" w:rsidRPr="00893741" w14:paraId="44B8B8B4" w14:textId="77777777" w:rsidTr="00CE277A">
        <w:tc>
          <w:tcPr>
            <w:tcW w:w="2891" w:type="dxa"/>
            <w:shd w:val="clear" w:color="auto" w:fill="auto"/>
          </w:tcPr>
          <w:p w14:paraId="44B8B8B2" w14:textId="0E38B7A8" w:rsidR="001A1E87" w:rsidRPr="00893741" w:rsidRDefault="001A1E87" w:rsidP="00EB2994">
            <w:pPr>
              <w:pStyle w:val="GPSDefinitionTerm"/>
            </w:pPr>
            <w:r w:rsidRPr="00893741">
              <w:t>"Software"</w:t>
            </w:r>
          </w:p>
        </w:tc>
        <w:tc>
          <w:tcPr>
            <w:tcW w:w="6056" w:type="dxa"/>
            <w:shd w:val="clear" w:color="auto" w:fill="auto"/>
          </w:tcPr>
          <w:p w14:paraId="44B8B8B3" w14:textId="4FD25D46" w:rsidR="001A1E87" w:rsidRPr="00893741" w:rsidRDefault="001A1E87" w:rsidP="003766B5">
            <w:pPr>
              <w:pStyle w:val="GPsDefinition"/>
            </w:pPr>
            <w:r w:rsidRPr="00893741">
              <w:t xml:space="preserve">means </w:t>
            </w:r>
            <w:r>
              <w:t xml:space="preserve">Specially Written Software, Supplier </w:t>
            </w:r>
            <w:r w:rsidRPr="00893741">
              <w:t>Software</w:t>
            </w:r>
            <w:r w:rsidR="0032622E">
              <w:t>, Open Source Software</w:t>
            </w:r>
            <w:r>
              <w:t xml:space="preserve"> and Third Party Software</w:t>
            </w:r>
            <w:r w:rsidRPr="00893741">
              <w:t>;</w:t>
            </w:r>
          </w:p>
        </w:tc>
      </w:tr>
      <w:tr w:rsidR="001A1E87" w:rsidRPr="00893741" w14:paraId="44B8B8B7" w14:textId="77777777" w:rsidTr="00EC4AFF">
        <w:trPr>
          <w:trHeight w:val="678"/>
        </w:trPr>
        <w:tc>
          <w:tcPr>
            <w:tcW w:w="2891" w:type="dxa"/>
            <w:shd w:val="clear" w:color="auto" w:fill="auto"/>
          </w:tcPr>
          <w:p w14:paraId="44B8B8B5" w14:textId="77777777" w:rsidR="001A1E87" w:rsidRPr="00893741" w:rsidRDefault="001A1E87" w:rsidP="00EB2994">
            <w:pPr>
              <w:pStyle w:val="GPSDefinitionTerm"/>
            </w:pPr>
            <w:r w:rsidRPr="00893741">
              <w:t>“Software Supporting Materials”</w:t>
            </w:r>
          </w:p>
        </w:tc>
        <w:tc>
          <w:tcPr>
            <w:tcW w:w="6056" w:type="dxa"/>
            <w:shd w:val="clear" w:color="auto" w:fill="auto"/>
          </w:tcPr>
          <w:p w14:paraId="44B8B8B6" w14:textId="134DA988" w:rsidR="001A1E87" w:rsidRPr="00893741" w:rsidRDefault="001A1E87">
            <w:pPr>
              <w:pStyle w:val="GPsDefinition"/>
            </w:pPr>
            <w:r w:rsidRPr="00893741">
              <w:t xml:space="preserve">has the meaning given to it </w:t>
            </w:r>
            <w:r w:rsidRPr="002B5521">
              <w:t>in Clause </w:t>
            </w:r>
            <w:r w:rsidR="002B5521" w:rsidRPr="00B51B61">
              <w:fldChar w:fldCharType="begin"/>
            </w:r>
            <w:r w:rsidR="002B5521" w:rsidRPr="002B5521">
              <w:instrText xml:space="preserve"> REF _Ref358126911 \r \h  \* MERGEFORMAT </w:instrText>
            </w:r>
            <w:r w:rsidR="002B5521" w:rsidRPr="00B51B61">
              <w:fldChar w:fldCharType="separate"/>
            </w:r>
            <w:r w:rsidR="00CD405A">
              <w:t>14.2.1b)</w:t>
            </w:r>
            <w:r w:rsidR="002B5521" w:rsidRPr="00B51B61">
              <w:fldChar w:fldCharType="end"/>
            </w:r>
            <w:r w:rsidRPr="00893741">
              <w:t>;</w:t>
            </w:r>
          </w:p>
        </w:tc>
      </w:tr>
      <w:tr w:rsidR="001A1E87" w:rsidRPr="00893741" w14:paraId="44B8B8BA" w14:textId="77777777" w:rsidTr="00CE277A">
        <w:tc>
          <w:tcPr>
            <w:tcW w:w="2891" w:type="dxa"/>
            <w:shd w:val="clear" w:color="auto" w:fill="auto"/>
          </w:tcPr>
          <w:p w14:paraId="44B8B8B8" w14:textId="77777777" w:rsidR="001A1E87" w:rsidRPr="00893741" w:rsidRDefault="001A1E87" w:rsidP="00EB2994">
            <w:pPr>
              <w:pStyle w:val="GPSDefinitionTerm"/>
            </w:pPr>
            <w:r w:rsidRPr="00893741">
              <w:t>“Source Code”</w:t>
            </w:r>
          </w:p>
        </w:tc>
        <w:tc>
          <w:tcPr>
            <w:tcW w:w="6056" w:type="dxa"/>
            <w:shd w:val="clear" w:color="auto" w:fill="auto"/>
          </w:tcPr>
          <w:p w14:paraId="44B8B8B9" w14:textId="77777777" w:rsidR="001A1E87" w:rsidRPr="00893741" w:rsidRDefault="001A1E87" w:rsidP="003766B5">
            <w:pPr>
              <w:pStyle w:val="GPsDefinition"/>
            </w:pPr>
            <w:r>
              <w:t xml:space="preserve">means </w:t>
            </w:r>
            <w:r w:rsidRPr="00893741">
              <w:t>computer programs and/or data in eye-readable form and in such form that it can be compiled or interpreted into equivalent binary code together with all related design comments, flow charts, technical information and documentation necessary for the use, reproduction, maintenance, modification and enhancement of such software;</w:t>
            </w:r>
          </w:p>
        </w:tc>
      </w:tr>
      <w:tr w:rsidR="001A1E87" w:rsidRPr="00893741" w14:paraId="44B8B8BD" w14:textId="77777777" w:rsidTr="00CE277A">
        <w:tc>
          <w:tcPr>
            <w:tcW w:w="2891" w:type="dxa"/>
            <w:shd w:val="clear" w:color="auto" w:fill="auto"/>
          </w:tcPr>
          <w:p w14:paraId="44B8B8BB" w14:textId="77777777" w:rsidR="001A1E87" w:rsidRPr="00893741" w:rsidRDefault="001A1E87" w:rsidP="00EB2994">
            <w:pPr>
              <w:pStyle w:val="GPSDefinitionTerm"/>
            </w:pPr>
            <w:r w:rsidRPr="00893741">
              <w:rPr>
                <w:lang w:val="en-US"/>
              </w:rPr>
              <w:t>“Specially Written Software”</w:t>
            </w:r>
          </w:p>
        </w:tc>
        <w:tc>
          <w:tcPr>
            <w:tcW w:w="6056" w:type="dxa"/>
            <w:shd w:val="clear" w:color="auto" w:fill="auto"/>
          </w:tcPr>
          <w:p w14:paraId="44B8B8BC" w14:textId="77777777" w:rsidR="001A1E87" w:rsidRPr="00893741" w:rsidRDefault="001A1E87" w:rsidP="003766B5">
            <w:pPr>
              <w:pStyle w:val="GPsDefinition"/>
            </w:pPr>
            <w:r>
              <w:t xml:space="preserve">means </w:t>
            </w:r>
            <w:r w:rsidRPr="00893741">
              <w:t>any software (including database software, linking instructions, test scripts, compilation instructions and test instructions) created by the Supplier (or by a Sub-Contractor or other third party on behalf of the Supplier) specifically for the purposes of this Call Off Contract, including any modifications or enhancements to Supplier Software or Third Party Software created specifically for the purposes of this Call Off Contract;</w:t>
            </w:r>
          </w:p>
        </w:tc>
      </w:tr>
      <w:tr w:rsidR="001A1E87" w:rsidRPr="00893741" w14:paraId="44B8B8C0" w14:textId="77777777" w:rsidTr="00CE277A">
        <w:tc>
          <w:tcPr>
            <w:tcW w:w="2891" w:type="dxa"/>
            <w:shd w:val="clear" w:color="auto" w:fill="auto"/>
          </w:tcPr>
          <w:p w14:paraId="44B8B8BE" w14:textId="77777777" w:rsidR="001A1E87" w:rsidRPr="00893741" w:rsidRDefault="001A1E87" w:rsidP="00EB2994">
            <w:pPr>
              <w:pStyle w:val="GPSDefinitionTerm"/>
            </w:pPr>
            <w:r w:rsidRPr="00893741">
              <w:t>“Specific Change in Law”</w:t>
            </w:r>
          </w:p>
        </w:tc>
        <w:tc>
          <w:tcPr>
            <w:tcW w:w="6056" w:type="dxa"/>
            <w:shd w:val="clear" w:color="auto" w:fill="auto"/>
          </w:tcPr>
          <w:p w14:paraId="44B8B8BF" w14:textId="77777777" w:rsidR="001A1E87" w:rsidRPr="00893741" w:rsidRDefault="001A1E87" w:rsidP="00C731B1">
            <w:pPr>
              <w:pStyle w:val="GPsDefinition"/>
            </w:pPr>
            <w:r w:rsidRPr="00893741">
              <w:t>means a Change in Law that relates specifically to the business of the Customer and which would not affect a Comparable Supply;</w:t>
            </w:r>
          </w:p>
        </w:tc>
      </w:tr>
      <w:tr w:rsidR="001A1E87" w:rsidRPr="00893741" w14:paraId="44B8B8CA" w14:textId="77777777" w:rsidTr="00EC4AFF">
        <w:tc>
          <w:tcPr>
            <w:tcW w:w="2891" w:type="dxa"/>
            <w:shd w:val="clear" w:color="auto" w:fill="auto"/>
          </w:tcPr>
          <w:p w14:paraId="44B8B8C4" w14:textId="77777777" w:rsidR="001A1E87" w:rsidRPr="00893741" w:rsidRDefault="001A1E87" w:rsidP="00EB2994">
            <w:pPr>
              <w:pStyle w:val="GPSDefinitionTerm"/>
            </w:pPr>
            <w:r w:rsidRPr="00893741">
              <w:t>“Standards”</w:t>
            </w:r>
          </w:p>
        </w:tc>
        <w:tc>
          <w:tcPr>
            <w:tcW w:w="6056" w:type="dxa"/>
            <w:shd w:val="clear" w:color="auto" w:fill="auto"/>
          </w:tcPr>
          <w:p w14:paraId="44B8B8C5" w14:textId="77777777" w:rsidR="001A1E87" w:rsidRPr="00893741" w:rsidRDefault="001A1E87" w:rsidP="003766B5">
            <w:pPr>
              <w:pStyle w:val="GPsDefinition"/>
            </w:pPr>
            <w:r>
              <w:t>has the meaning of</w:t>
            </w:r>
            <w:r w:rsidRPr="00893741">
              <w:t>:</w:t>
            </w:r>
          </w:p>
          <w:p w14:paraId="44B8B8C6" w14:textId="4273C99D" w:rsidR="001A1E87" w:rsidRPr="00893741" w:rsidRDefault="001A1E87" w:rsidP="003766B5">
            <w:pPr>
              <w:pStyle w:val="GPSDefinitionL2"/>
            </w:pPr>
            <w:r w:rsidRPr="00893741">
              <w:t>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w:t>
            </w:r>
          </w:p>
          <w:p w14:paraId="44B8B8C7" w14:textId="2DB3632D" w:rsidR="001A1E87" w:rsidRPr="00893741" w:rsidRDefault="001A1E87" w:rsidP="003766B5">
            <w:pPr>
              <w:pStyle w:val="GPSDefinitionL2"/>
            </w:pPr>
            <w:r w:rsidRPr="00893741">
              <w:t xml:space="preserve">any standards detailed in the specification in </w:t>
            </w:r>
            <w:r w:rsidRPr="002B5521">
              <w:t xml:space="preserve">Framework Schedule </w:t>
            </w:r>
            <w:r w:rsidR="002B5521" w:rsidRPr="00EC4AFF">
              <w:t>2</w:t>
            </w:r>
            <w:r w:rsidR="002B5521" w:rsidRPr="002B5521">
              <w:t xml:space="preserve"> </w:t>
            </w:r>
            <w:r w:rsidRPr="002B5521">
              <w:t>(Goods and Key Performance Indicators);</w:t>
            </w:r>
          </w:p>
          <w:p w14:paraId="44B8B8C8" w14:textId="256D8114" w:rsidR="001A1E87" w:rsidRPr="00893741" w:rsidRDefault="001A1E87" w:rsidP="003766B5">
            <w:pPr>
              <w:pStyle w:val="GPSDefinitionL2"/>
            </w:pPr>
            <w:r w:rsidRPr="00893741">
              <w:t xml:space="preserve">any standards </w:t>
            </w:r>
            <w:r>
              <w:t xml:space="preserve">detailed by the Customer in </w:t>
            </w:r>
            <w:r w:rsidR="00473E67" w:rsidRPr="00473E67">
              <w:t>the Order Form</w:t>
            </w:r>
            <w:r w:rsidRPr="0000557A">
              <w:t xml:space="preserve"> follo</w:t>
            </w:r>
            <w:r>
              <w:t xml:space="preserve">wing </w:t>
            </w:r>
            <w:r w:rsidRPr="00893741">
              <w:t>a Further Competition Procedure or agreed between the Parties from time to time;</w:t>
            </w:r>
          </w:p>
          <w:p w14:paraId="44B8B8C9" w14:textId="77777777" w:rsidR="001A1E87" w:rsidRPr="00893741" w:rsidRDefault="001A1E87" w:rsidP="003766B5">
            <w:pPr>
              <w:pStyle w:val="GPSDefinitionL2"/>
            </w:pPr>
            <w:r w:rsidRPr="00893741">
              <w:t>any relevant Government codes of practice and guidance applicable from time to time.</w:t>
            </w:r>
          </w:p>
        </w:tc>
      </w:tr>
      <w:tr w:rsidR="001A1E87" w:rsidRPr="00893741" w14:paraId="44B8B8CD" w14:textId="77777777" w:rsidTr="00CE277A">
        <w:tc>
          <w:tcPr>
            <w:tcW w:w="2891" w:type="dxa"/>
            <w:shd w:val="clear" w:color="auto" w:fill="auto"/>
          </w:tcPr>
          <w:p w14:paraId="44B8B8CB" w14:textId="77777777" w:rsidR="001A1E87" w:rsidRPr="00893741" w:rsidRDefault="001A1E87" w:rsidP="00EB2994">
            <w:pPr>
              <w:pStyle w:val="GPSDefinitionTerm"/>
            </w:pPr>
            <w:r w:rsidRPr="00893741">
              <w:t>"Sub-Contract"</w:t>
            </w:r>
          </w:p>
        </w:tc>
        <w:tc>
          <w:tcPr>
            <w:tcW w:w="6056" w:type="dxa"/>
            <w:shd w:val="clear" w:color="auto" w:fill="auto"/>
          </w:tcPr>
          <w:p w14:paraId="44B8B8CC" w14:textId="77777777" w:rsidR="001A1E87" w:rsidRPr="00893741" w:rsidRDefault="001A1E87" w:rsidP="003766B5">
            <w:pPr>
              <w:pStyle w:val="GPsDefinition"/>
            </w:pPr>
            <w:r w:rsidRPr="00893741">
              <w:t xml:space="preserve">means any contract or agreement or proposed contract or agreement between the Supplier and any third party whereby that third party agrees to provide to the Supplier the </w:t>
            </w:r>
            <w:r>
              <w:t xml:space="preserve">Goods </w:t>
            </w:r>
            <w:r w:rsidRPr="00893741">
              <w:t xml:space="preserve">or any part thereof or facilities, services necessary for the provision of the </w:t>
            </w:r>
            <w:r>
              <w:t xml:space="preserve">Goods </w:t>
            </w:r>
            <w:r w:rsidRPr="00893741">
              <w:t xml:space="preserve">or any part thereof or necessary for the management, direction or control of the provision of the </w:t>
            </w:r>
            <w:r>
              <w:t xml:space="preserve">Goods </w:t>
            </w:r>
            <w:r w:rsidRPr="00893741">
              <w:t>or any part thereof;</w:t>
            </w:r>
          </w:p>
        </w:tc>
      </w:tr>
      <w:tr w:rsidR="001A1E87" w:rsidRPr="00893741" w14:paraId="44B8B8D0" w14:textId="77777777" w:rsidTr="00473E67">
        <w:tc>
          <w:tcPr>
            <w:tcW w:w="2891" w:type="dxa"/>
            <w:shd w:val="clear" w:color="auto" w:fill="auto"/>
          </w:tcPr>
          <w:p w14:paraId="44B8B8CE" w14:textId="77777777" w:rsidR="001A1E87" w:rsidRPr="00893741" w:rsidRDefault="001A1E87" w:rsidP="00EB2994">
            <w:pPr>
              <w:pStyle w:val="GPSDefinitionTerm"/>
            </w:pPr>
            <w:r w:rsidRPr="00893741">
              <w:t>"Sub-Contractor"</w:t>
            </w:r>
          </w:p>
        </w:tc>
        <w:tc>
          <w:tcPr>
            <w:tcW w:w="6056" w:type="dxa"/>
            <w:shd w:val="clear" w:color="auto" w:fill="auto"/>
          </w:tcPr>
          <w:p w14:paraId="44B8B8CF" w14:textId="6F0A7442" w:rsidR="001A1E87" w:rsidRPr="00893741" w:rsidRDefault="001A1E87">
            <w:pPr>
              <w:pStyle w:val="GPsDefinition"/>
            </w:pPr>
            <w:r>
              <w:t>means the third party from the list of key-</w:t>
            </w:r>
            <w:r w:rsidRPr="002B5521">
              <w:t xml:space="preserve">subcontractors listed in Framework Schedule </w:t>
            </w:r>
            <w:r w:rsidR="002B5521" w:rsidRPr="00CE277A">
              <w:t>7</w:t>
            </w:r>
            <w:r w:rsidR="002B5521" w:rsidRPr="002B5521">
              <w:t xml:space="preserve"> </w:t>
            </w:r>
            <w:r w:rsidRPr="002B5521">
              <w:t>(Key Sub-Contractors) or</w:t>
            </w:r>
            <w:r w:rsidRPr="00893741">
              <w:t xml:space="preserve"> any third party engaged by the Supplier from time to time under a Sub-Contract permitted pursuant to the Framework Agreement and this Call Off Contract</w:t>
            </w:r>
            <w:r>
              <w:t xml:space="preserve"> </w:t>
            </w:r>
            <w:r w:rsidRPr="00893741">
              <w:t>or its servants or agents and any third party with whom that third party enters into a Sub-Contract or its servants or agents;</w:t>
            </w:r>
          </w:p>
        </w:tc>
      </w:tr>
      <w:tr w:rsidR="00D1172D" w:rsidRPr="00893741" w14:paraId="416EEB21" w14:textId="77777777" w:rsidTr="00CE277A">
        <w:tc>
          <w:tcPr>
            <w:tcW w:w="2891" w:type="dxa"/>
            <w:shd w:val="clear" w:color="auto" w:fill="auto"/>
          </w:tcPr>
          <w:p w14:paraId="0F73C6CD" w14:textId="4DF0F0E1" w:rsidR="00D1172D" w:rsidRPr="00893741" w:rsidRDefault="00D1172D" w:rsidP="00EB2994">
            <w:pPr>
              <w:pStyle w:val="GPSDefinitionTerm"/>
            </w:pPr>
            <w:r>
              <w:t>“Sub-Processor”</w:t>
            </w:r>
          </w:p>
        </w:tc>
        <w:tc>
          <w:tcPr>
            <w:tcW w:w="6056" w:type="dxa"/>
            <w:shd w:val="clear" w:color="auto" w:fill="auto"/>
          </w:tcPr>
          <w:p w14:paraId="679E5D51" w14:textId="1B8CE7AD" w:rsidR="00D1172D" w:rsidRPr="00893741" w:rsidRDefault="00D1172D" w:rsidP="003766B5">
            <w:pPr>
              <w:pStyle w:val="GPsDefinition"/>
            </w:pPr>
            <w:r w:rsidRPr="00D1172D">
              <w:t>any third party appointed to process Personal Data on behalf of the Supplier under this Call-Off Contract</w:t>
            </w:r>
          </w:p>
        </w:tc>
      </w:tr>
      <w:tr w:rsidR="001A1E87" w:rsidRPr="00893741" w14:paraId="44B8B8D3" w14:textId="77777777" w:rsidTr="00CE277A">
        <w:tc>
          <w:tcPr>
            <w:tcW w:w="2891" w:type="dxa"/>
            <w:shd w:val="clear" w:color="auto" w:fill="auto"/>
          </w:tcPr>
          <w:p w14:paraId="44B8B8D1" w14:textId="77777777" w:rsidR="001A1E87" w:rsidRPr="00893741" w:rsidRDefault="001A1E87" w:rsidP="00EB2994">
            <w:pPr>
              <w:pStyle w:val="GPSDefinitionTerm"/>
            </w:pPr>
            <w:r w:rsidRPr="00893741">
              <w:t>"Supplier"</w:t>
            </w:r>
          </w:p>
        </w:tc>
        <w:tc>
          <w:tcPr>
            <w:tcW w:w="6056" w:type="dxa"/>
            <w:shd w:val="clear" w:color="auto" w:fill="auto"/>
          </w:tcPr>
          <w:p w14:paraId="44B8B8D2" w14:textId="77777777" w:rsidR="001A1E87" w:rsidRPr="00BF191D" w:rsidRDefault="001A1E87" w:rsidP="003766B5">
            <w:pPr>
              <w:pStyle w:val="GPsDefinition"/>
            </w:pPr>
            <w:r w:rsidRPr="00893741">
              <w:t>means the person, firm or company with whom the Customer enters into the Call Off Contract as identified in the Order Form;</w:t>
            </w:r>
          </w:p>
        </w:tc>
      </w:tr>
      <w:tr w:rsidR="001A1E87" w:rsidRPr="00893741" w14:paraId="44B8B8D6" w14:textId="77777777" w:rsidTr="00CE277A">
        <w:tc>
          <w:tcPr>
            <w:tcW w:w="2891" w:type="dxa"/>
            <w:shd w:val="clear" w:color="auto" w:fill="auto"/>
          </w:tcPr>
          <w:p w14:paraId="44B8B8D4" w14:textId="77777777" w:rsidR="001A1E87" w:rsidRPr="00893741" w:rsidRDefault="001A1E87" w:rsidP="00EB2994">
            <w:pPr>
              <w:pStyle w:val="GPSDefinitionTerm"/>
            </w:pPr>
            <w:r>
              <w:t>“Supplier Assets”</w:t>
            </w:r>
          </w:p>
        </w:tc>
        <w:tc>
          <w:tcPr>
            <w:tcW w:w="6056" w:type="dxa"/>
            <w:shd w:val="clear" w:color="auto" w:fill="auto"/>
          </w:tcPr>
          <w:p w14:paraId="44B8B8D5" w14:textId="77777777" w:rsidR="001A1E87" w:rsidRPr="00893741" w:rsidRDefault="001A1E87" w:rsidP="003766B5">
            <w:pPr>
              <w:pStyle w:val="GPsDefinition"/>
            </w:pPr>
            <w:r>
              <w:t xml:space="preserve">means </w:t>
            </w:r>
            <w:r w:rsidRPr="00FE7C28">
              <w:t xml:space="preserve">all assets and rights used by the Supplier to provide the </w:t>
            </w:r>
            <w:r>
              <w:t xml:space="preserve">Goods </w:t>
            </w:r>
            <w:r w:rsidRPr="00FE7C28">
              <w:t xml:space="preserve">in accordance with this </w:t>
            </w:r>
            <w:r>
              <w:t>Call Off Contract</w:t>
            </w:r>
            <w:r w:rsidRPr="00FE7C28">
              <w:t xml:space="preserve"> but excluding the </w:t>
            </w:r>
            <w:r>
              <w:t>Customer</w:t>
            </w:r>
            <w:r w:rsidRPr="00FE7C28">
              <w:t xml:space="preserve"> Assets</w:t>
            </w:r>
            <w:r>
              <w:t>;</w:t>
            </w:r>
          </w:p>
        </w:tc>
      </w:tr>
      <w:tr w:rsidR="001A1E87" w:rsidRPr="00893741" w14:paraId="44B8B8DC" w14:textId="77777777" w:rsidTr="00CE277A">
        <w:tc>
          <w:tcPr>
            <w:tcW w:w="2891" w:type="dxa"/>
            <w:shd w:val="clear" w:color="auto" w:fill="auto"/>
          </w:tcPr>
          <w:p w14:paraId="44B8B8D7" w14:textId="77777777" w:rsidR="001A1E87" w:rsidRPr="00893741" w:rsidRDefault="001A1E87" w:rsidP="00EB2994">
            <w:pPr>
              <w:pStyle w:val="GPSDefinitionTerm"/>
            </w:pPr>
            <w:r w:rsidRPr="00893741">
              <w:t>“Supplier Background IPR”</w:t>
            </w:r>
          </w:p>
        </w:tc>
        <w:tc>
          <w:tcPr>
            <w:tcW w:w="6056" w:type="dxa"/>
            <w:shd w:val="clear" w:color="auto" w:fill="auto"/>
          </w:tcPr>
          <w:p w14:paraId="44B8B8D8" w14:textId="7F1AFB36" w:rsidR="001A1E87" w:rsidRPr="00893741" w:rsidRDefault="001A1E87" w:rsidP="003766B5">
            <w:pPr>
              <w:pStyle w:val="GPsDefinition"/>
            </w:pPr>
            <w:r w:rsidRPr="00893741">
              <w:t>means</w:t>
            </w:r>
          </w:p>
          <w:p w14:paraId="44B8B8D9" w14:textId="77777777" w:rsidR="001A1E87" w:rsidRPr="00893741" w:rsidRDefault="001A1E87" w:rsidP="003766B5">
            <w:pPr>
              <w:pStyle w:val="GPSDefinitionL2"/>
            </w:pPr>
            <w:r w:rsidRPr="00893741">
              <w:t>Intellectual Property Rights owned by the Supplier before the Call Off Commencement Date, for example those subsisting in the Supplier's standard development tools, program components or standard code used in computer programming or in physical or electronic media containing the Supplier's Know-How or generic business methodologies; and/or</w:t>
            </w:r>
          </w:p>
          <w:p w14:paraId="44B8B8DA" w14:textId="492454E8" w:rsidR="001A1E87" w:rsidRPr="00893741" w:rsidRDefault="001A1E87" w:rsidP="003766B5">
            <w:pPr>
              <w:pStyle w:val="GPSDefinitionL2"/>
            </w:pPr>
            <w:r w:rsidRPr="00893741">
              <w:t>Intellectual Property Rights created by the Supplier independently of this Call Off Contract,</w:t>
            </w:r>
          </w:p>
          <w:p w14:paraId="44B8B8DB" w14:textId="77777777" w:rsidR="001A1E87" w:rsidRPr="00893741" w:rsidRDefault="001A1E87" w:rsidP="006A21FA">
            <w:pPr>
              <w:pStyle w:val="GPsDefinition"/>
            </w:pPr>
            <w:r>
              <w:t xml:space="preserve">for which the Customer requires a licence to realise the benefit of the Goods provided hereunder, </w:t>
            </w:r>
            <w:r w:rsidRPr="00893741">
              <w:t>but excluding Intellectual Property Rights owned by the Supplier subsisting in the Supplier Software;</w:t>
            </w:r>
          </w:p>
        </w:tc>
      </w:tr>
      <w:tr w:rsidR="001A1E87" w:rsidRPr="00893741" w14:paraId="44B8B8DF" w14:textId="77777777" w:rsidTr="00CE277A">
        <w:tc>
          <w:tcPr>
            <w:tcW w:w="2891" w:type="dxa"/>
            <w:shd w:val="clear" w:color="auto" w:fill="auto"/>
          </w:tcPr>
          <w:p w14:paraId="44B8B8DD" w14:textId="77777777" w:rsidR="001A1E87" w:rsidRPr="00893741" w:rsidRDefault="001A1E87" w:rsidP="00EB2994">
            <w:pPr>
              <w:pStyle w:val="GPSDefinitionTerm"/>
            </w:pPr>
            <w:r w:rsidRPr="00893741">
              <w:t>"</w:t>
            </w:r>
            <w:r>
              <w:t>Supplier Personnel</w:t>
            </w:r>
            <w:r w:rsidRPr="00893741">
              <w:t>"</w:t>
            </w:r>
          </w:p>
        </w:tc>
        <w:tc>
          <w:tcPr>
            <w:tcW w:w="6056" w:type="dxa"/>
            <w:shd w:val="clear" w:color="auto" w:fill="auto"/>
          </w:tcPr>
          <w:p w14:paraId="44B8B8DE" w14:textId="77777777" w:rsidR="001A1E87" w:rsidRPr="00893741" w:rsidRDefault="001A1E87" w:rsidP="003766B5">
            <w:pPr>
              <w:pStyle w:val="GPsDefinition"/>
            </w:pPr>
            <w:r w:rsidRPr="00893741">
              <w:t xml:space="preserve">means </w:t>
            </w:r>
            <w:r w:rsidRPr="003232B7">
              <w:t xml:space="preserve">all directors, officers, employees, agents, consultants and contractors of the Supplier and/or of any Sub-contractor engaged in the performance of the Supplier’s obligations under this </w:t>
            </w:r>
            <w:r>
              <w:t>Call Off Contract;</w:t>
            </w:r>
          </w:p>
        </w:tc>
      </w:tr>
      <w:tr w:rsidR="001A1E87" w:rsidRPr="00893741" w14:paraId="44B8B8E5" w14:textId="77777777" w:rsidTr="00473E67">
        <w:tc>
          <w:tcPr>
            <w:tcW w:w="2891" w:type="dxa"/>
            <w:shd w:val="clear" w:color="auto" w:fill="auto"/>
          </w:tcPr>
          <w:p w14:paraId="44B8B8E3" w14:textId="77777777" w:rsidR="001A1E87" w:rsidRDefault="001A1E87" w:rsidP="00EB2994">
            <w:pPr>
              <w:pStyle w:val="GPSDefinitionTerm"/>
            </w:pPr>
            <w:r>
              <w:t>“Supplier Non-Performance”</w:t>
            </w:r>
          </w:p>
        </w:tc>
        <w:tc>
          <w:tcPr>
            <w:tcW w:w="6056" w:type="dxa"/>
            <w:shd w:val="clear" w:color="auto" w:fill="auto"/>
          </w:tcPr>
          <w:p w14:paraId="44B8B8E4" w14:textId="3FCACED3" w:rsidR="001A1E87" w:rsidRDefault="001A1E87">
            <w:pPr>
              <w:pStyle w:val="GPsDefinition"/>
            </w:pPr>
            <w:r>
              <w:t xml:space="preserve">has the meaning given to it in </w:t>
            </w:r>
            <w:r w:rsidRPr="002B5521">
              <w:t xml:space="preserve">Clause </w:t>
            </w:r>
            <w:r w:rsidR="002B5521" w:rsidRPr="00B51B61">
              <w:fldChar w:fldCharType="begin"/>
            </w:r>
            <w:r w:rsidR="002B5521" w:rsidRPr="002B5521">
              <w:instrText xml:space="preserve"> REF _Ref360524376 \r \h </w:instrText>
            </w:r>
            <w:r w:rsidR="002B5521" w:rsidRPr="00CE277A">
              <w:instrText xml:space="preserve"> \* MERGEFORMAT </w:instrText>
            </w:r>
            <w:r w:rsidR="002B5521" w:rsidRPr="00B51B61">
              <w:fldChar w:fldCharType="separate"/>
            </w:r>
            <w:r w:rsidR="00CD405A">
              <w:t>19.1</w:t>
            </w:r>
            <w:r w:rsidR="002B5521" w:rsidRPr="00B51B61">
              <w:fldChar w:fldCharType="end"/>
            </w:r>
            <w:r w:rsidRPr="002B5521">
              <w:t xml:space="preserve"> (Supplier Relief Due to Customer Cause);</w:t>
            </w:r>
          </w:p>
        </w:tc>
      </w:tr>
      <w:tr w:rsidR="001A1E87" w:rsidRPr="00893741" w14:paraId="44B8B8E8" w14:textId="77777777" w:rsidTr="00CE277A">
        <w:tc>
          <w:tcPr>
            <w:tcW w:w="2891" w:type="dxa"/>
            <w:shd w:val="clear" w:color="auto" w:fill="auto"/>
          </w:tcPr>
          <w:p w14:paraId="44B8B8E6" w14:textId="77777777" w:rsidR="001A1E87" w:rsidRPr="00893741" w:rsidRDefault="001A1E87" w:rsidP="00EB2994">
            <w:pPr>
              <w:pStyle w:val="GPSDefinitionTerm"/>
            </w:pPr>
            <w:r>
              <w:t>“Supplier Representative”</w:t>
            </w:r>
          </w:p>
        </w:tc>
        <w:tc>
          <w:tcPr>
            <w:tcW w:w="6056" w:type="dxa"/>
            <w:shd w:val="clear" w:color="auto" w:fill="auto"/>
          </w:tcPr>
          <w:p w14:paraId="44B8B8E7" w14:textId="77777777" w:rsidR="001A1E87" w:rsidRPr="00893741" w:rsidRDefault="001A1E87" w:rsidP="003766B5">
            <w:pPr>
              <w:pStyle w:val="GPsDefinition"/>
            </w:pPr>
            <w:r>
              <w:t>means the representative appointed by the Supplier named in the Order Form;</w:t>
            </w:r>
          </w:p>
        </w:tc>
      </w:tr>
      <w:tr w:rsidR="001A1E87" w:rsidRPr="00893741" w14:paraId="44B8B8EC" w14:textId="77777777" w:rsidTr="00CE277A">
        <w:tc>
          <w:tcPr>
            <w:tcW w:w="2891" w:type="dxa"/>
            <w:shd w:val="clear" w:color="auto" w:fill="auto"/>
          </w:tcPr>
          <w:p w14:paraId="44B8B8E9" w14:textId="77777777" w:rsidR="001A1E87" w:rsidRPr="00893741" w:rsidRDefault="001A1E87" w:rsidP="00EB2994">
            <w:pPr>
              <w:pStyle w:val="GPSDefinitionTerm"/>
            </w:pPr>
            <w:r w:rsidRPr="00893741">
              <w:t>"Supplier Software"</w:t>
            </w:r>
          </w:p>
        </w:tc>
        <w:tc>
          <w:tcPr>
            <w:tcW w:w="6056" w:type="dxa"/>
            <w:shd w:val="clear" w:color="auto" w:fill="auto"/>
          </w:tcPr>
          <w:p w14:paraId="44B8B8EB" w14:textId="58CFA523" w:rsidR="001A1E87" w:rsidRPr="00893741" w:rsidRDefault="001A1E87" w:rsidP="003766B5">
            <w:pPr>
              <w:pStyle w:val="GPsDefinition"/>
            </w:pPr>
            <w:r w:rsidRPr="00D03934">
              <w:t>means any software</w:t>
            </w:r>
            <w:r>
              <w:t xml:space="preserve"> </w:t>
            </w:r>
            <w:r w:rsidRPr="00FA6900">
              <w:t>which is proprietary to the Supplier (or an Affiliate of the Supplier)</w:t>
            </w:r>
            <w:r>
              <w:t xml:space="preserve"> and</w:t>
            </w:r>
            <w:r w:rsidRPr="00D03934">
              <w:t xml:space="preserve"> identified as such in the Order Form together with all other </w:t>
            </w:r>
            <w:r>
              <w:t xml:space="preserve">such </w:t>
            </w:r>
            <w:r w:rsidRPr="00D03934">
              <w:t xml:space="preserve">software which is not identified in the Order Form but which is or will be used by the Supplier or any Sub-Contractor for the purposes of providing the </w:t>
            </w:r>
            <w:r>
              <w:t xml:space="preserve">Goods </w:t>
            </w:r>
            <w:r w:rsidRPr="00D03934">
              <w:t>or is embedded in and in respect of such other software as required to be licensed in order for the Customer to receive the benefit of and/or make use of the Goods;</w:t>
            </w:r>
          </w:p>
        </w:tc>
      </w:tr>
      <w:tr w:rsidR="001A1E87" w:rsidRPr="00893741" w14:paraId="44B8B8F2" w14:textId="77777777" w:rsidTr="00CE277A">
        <w:tc>
          <w:tcPr>
            <w:tcW w:w="2891" w:type="dxa"/>
            <w:shd w:val="clear" w:color="auto" w:fill="auto"/>
          </w:tcPr>
          <w:p w14:paraId="44B8B8ED" w14:textId="77777777" w:rsidR="001A1E87" w:rsidRPr="00893741" w:rsidRDefault="001A1E87" w:rsidP="00EB2994">
            <w:pPr>
              <w:pStyle w:val="GPSDefinitionTerm"/>
            </w:pPr>
            <w:r w:rsidRPr="00893741">
              <w:t>"Supplier's Confidential Information"</w:t>
            </w:r>
          </w:p>
        </w:tc>
        <w:tc>
          <w:tcPr>
            <w:tcW w:w="6056" w:type="dxa"/>
            <w:shd w:val="clear" w:color="auto" w:fill="auto"/>
          </w:tcPr>
          <w:p w14:paraId="44B8B8EE" w14:textId="30EA640D" w:rsidR="001A1E87" w:rsidRPr="00893741" w:rsidRDefault="001A1E87" w:rsidP="009B182D">
            <w:pPr>
              <w:pStyle w:val="GPsDefinition"/>
            </w:pPr>
            <w:r w:rsidRPr="00893741">
              <w:t>means</w:t>
            </w:r>
          </w:p>
          <w:p w14:paraId="44B8B8EF" w14:textId="2C9DFDB7" w:rsidR="001A1E87" w:rsidRDefault="001A1E87" w:rsidP="009B182D">
            <w:pPr>
              <w:pStyle w:val="GPSDefinitionL2"/>
            </w:pPr>
            <w:r w:rsidRPr="00893741">
              <w:t>any information, however it is conveyed, that relates to the business, affairs, developments, IPR of the Supplier (including the Supplier Background IPR) trade secrets, Know-How, and/or personnel of the Supplier;</w:t>
            </w:r>
          </w:p>
          <w:p w14:paraId="44B8B8F0" w14:textId="77777777" w:rsidR="001A1E87" w:rsidRPr="00893741" w:rsidRDefault="001A1E87" w:rsidP="009B182D">
            <w:pPr>
              <w:pStyle w:val="GPSDefinitionL2"/>
            </w:pPr>
            <w:r w:rsidRPr="00893741">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w:t>
            </w:r>
          </w:p>
          <w:p w14:paraId="44B8B8F1" w14:textId="77777777" w:rsidR="001A1E87" w:rsidRPr="00893741" w:rsidRDefault="001A1E87" w:rsidP="009B182D">
            <w:pPr>
              <w:pStyle w:val="GPSDefinitionL2"/>
            </w:pPr>
            <w:r w:rsidRPr="00893741">
              <w:t>information derived from any of the above.</w:t>
            </w:r>
          </w:p>
        </w:tc>
      </w:tr>
      <w:tr w:rsidR="001A1E87" w:rsidRPr="00893741" w14:paraId="44B8B8F6" w14:textId="77777777" w:rsidTr="00CE277A">
        <w:tc>
          <w:tcPr>
            <w:tcW w:w="2891" w:type="dxa"/>
            <w:shd w:val="clear" w:color="auto" w:fill="auto"/>
          </w:tcPr>
          <w:p w14:paraId="44B8B8F3" w14:textId="77777777" w:rsidR="001A1E87" w:rsidRPr="00893741" w:rsidRDefault="001A1E87" w:rsidP="00EB2994">
            <w:pPr>
              <w:pStyle w:val="GPSDefinitionTerm"/>
            </w:pPr>
            <w:r w:rsidRPr="00893741">
              <w:t>"Tender"</w:t>
            </w:r>
          </w:p>
        </w:tc>
        <w:tc>
          <w:tcPr>
            <w:tcW w:w="6056" w:type="dxa"/>
            <w:shd w:val="clear" w:color="auto" w:fill="auto"/>
          </w:tcPr>
          <w:p w14:paraId="44B8B8F5" w14:textId="34A8D889" w:rsidR="001A1E87" w:rsidRPr="00001982" w:rsidRDefault="001A1E87" w:rsidP="00CE277A">
            <w:pPr>
              <w:pStyle w:val="GPsDefinition"/>
            </w:pPr>
            <w:r w:rsidRPr="00893741">
              <w:t xml:space="preserve">means the tender submitted by the Supplier to the Authority </w:t>
            </w:r>
            <w:r w:rsidR="00732599">
              <w:t>which secured award of the Framework Agreement,</w:t>
            </w:r>
            <w:r w:rsidRPr="00893741">
              <w:t xml:space="preserve"> </w:t>
            </w:r>
            <w:r w:rsidR="00732599" w:rsidRPr="00893741">
              <w:t>a</w:t>
            </w:r>
            <w:r w:rsidR="00732599">
              <w:t>s</w:t>
            </w:r>
            <w:r w:rsidR="00732599" w:rsidRPr="00893741">
              <w:t xml:space="preserve"> </w:t>
            </w:r>
            <w:r w:rsidRPr="00893741">
              <w:t>annexed to Framework Schedule 17;</w:t>
            </w:r>
          </w:p>
        </w:tc>
      </w:tr>
      <w:tr w:rsidR="001A1E87" w:rsidRPr="00893741" w14:paraId="44B8B8FE" w14:textId="77777777" w:rsidTr="00CE277A">
        <w:trPr>
          <w:trHeight w:val="1275"/>
        </w:trPr>
        <w:tc>
          <w:tcPr>
            <w:tcW w:w="2891" w:type="dxa"/>
            <w:shd w:val="clear" w:color="auto" w:fill="auto"/>
          </w:tcPr>
          <w:p w14:paraId="44B8B8FB" w14:textId="0D8B4348" w:rsidR="001A1E87" w:rsidRPr="00893741" w:rsidRDefault="005D4F98" w:rsidP="00A65B81">
            <w:pPr>
              <w:pStyle w:val="GPSDefinitionTerm"/>
            </w:pPr>
            <w:r>
              <w:t>“Test Device”</w:t>
            </w:r>
          </w:p>
        </w:tc>
        <w:tc>
          <w:tcPr>
            <w:tcW w:w="6056" w:type="dxa"/>
            <w:shd w:val="clear" w:color="auto" w:fill="auto"/>
          </w:tcPr>
          <w:p w14:paraId="44B8B8FD" w14:textId="17422CE1" w:rsidR="001A1E87" w:rsidRPr="00893741" w:rsidRDefault="005D4F98" w:rsidP="003766B5">
            <w:pPr>
              <w:pStyle w:val="GPsDefinition"/>
            </w:pPr>
            <w:r>
              <w:t>means a device provided by the Supplier to the Customer for the purposes of testing compatability of the Goods with the Customer’s IT infrastructure.  The Test Device shall be an exact sample of the Goods specified in the Order Form;</w:t>
            </w:r>
          </w:p>
        </w:tc>
      </w:tr>
      <w:tr w:rsidR="001A1E87" w:rsidRPr="00893741" w14:paraId="44B8B904" w14:textId="77777777" w:rsidTr="00CE277A">
        <w:tc>
          <w:tcPr>
            <w:tcW w:w="2891" w:type="dxa"/>
            <w:shd w:val="clear" w:color="auto" w:fill="auto"/>
          </w:tcPr>
          <w:p w14:paraId="44B8B902" w14:textId="77777777" w:rsidR="001A1E87" w:rsidRPr="00893741" w:rsidRDefault="001A1E87" w:rsidP="00EB2994">
            <w:pPr>
              <w:pStyle w:val="GPSDefinitionTerm"/>
            </w:pPr>
            <w:r w:rsidRPr="00893741">
              <w:t>"Tests" and "Testing"</w:t>
            </w:r>
          </w:p>
        </w:tc>
        <w:tc>
          <w:tcPr>
            <w:tcW w:w="6056" w:type="dxa"/>
            <w:shd w:val="clear" w:color="auto" w:fill="auto"/>
          </w:tcPr>
          <w:p w14:paraId="44B8B903" w14:textId="0FCDD1CE" w:rsidR="001A1E87" w:rsidRPr="00893741" w:rsidRDefault="001A1E87" w:rsidP="00821769">
            <w:pPr>
              <w:pStyle w:val="GPsDefinition"/>
            </w:pPr>
            <w:r w:rsidRPr="00893741">
              <w:t>means any tests required to be carried out pursuant to this Call Off Contract as set out in the Test Plan</w:t>
            </w:r>
            <w:r w:rsidR="00684C78">
              <w:t xml:space="preserve"> </w:t>
            </w:r>
            <w:r w:rsidR="008A0A2A">
              <w:t xml:space="preserve">or Call Off Schedule B2 </w:t>
            </w:r>
            <w:r w:rsidR="00684C78">
              <w:t>where used</w:t>
            </w:r>
            <w:r w:rsidRPr="00893741">
              <w:t xml:space="preserve"> or elsewhere in the Call Off Contract</w:t>
            </w:r>
            <w:r w:rsidR="00821769">
              <w:t xml:space="preserve"> </w:t>
            </w:r>
            <w:r w:rsidR="00821769" w:rsidRPr="00641132">
              <w:t>and "</w:t>
            </w:r>
            <w:r w:rsidR="00821769">
              <w:rPr>
                <w:b/>
              </w:rPr>
              <w:t>Test</w:t>
            </w:r>
            <w:r w:rsidR="00821769" w:rsidRPr="00641132">
              <w:t>"</w:t>
            </w:r>
            <w:r w:rsidR="00821769">
              <w:t xml:space="preserve"> </w:t>
            </w:r>
            <w:r w:rsidR="00821769" w:rsidRPr="00641132">
              <w:t>shall be construed accordingly</w:t>
            </w:r>
            <w:r w:rsidRPr="00893741">
              <w:t>;</w:t>
            </w:r>
          </w:p>
        </w:tc>
      </w:tr>
      <w:tr w:rsidR="001A1E87" w:rsidRPr="00893741" w14:paraId="44B8B907" w14:textId="77777777" w:rsidTr="00CE277A">
        <w:tc>
          <w:tcPr>
            <w:tcW w:w="2891" w:type="dxa"/>
            <w:shd w:val="clear" w:color="auto" w:fill="auto"/>
          </w:tcPr>
          <w:p w14:paraId="44B8B905" w14:textId="77777777" w:rsidR="001A1E87" w:rsidRPr="00001982" w:rsidRDefault="001A1E87" w:rsidP="00EB2994">
            <w:pPr>
              <w:pStyle w:val="GPSDefinitionTerm"/>
            </w:pPr>
            <w:r w:rsidRPr="00001982">
              <w:t>“Termination Notice”</w:t>
            </w:r>
          </w:p>
        </w:tc>
        <w:tc>
          <w:tcPr>
            <w:tcW w:w="6056" w:type="dxa"/>
            <w:shd w:val="clear" w:color="auto" w:fill="auto"/>
          </w:tcPr>
          <w:p w14:paraId="44B8B906" w14:textId="77777777" w:rsidR="001A1E87" w:rsidRPr="00001982" w:rsidRDefault="001A1E87" w:rsidP="00C731B1">
            <w:pPr>
              <w:pStyle w:val="GPsDefinition"/>
            </w:pPr>
            <w:r w:rsidRPr="00001982">
              <w:t>means a written notice of termination given by one Party to the other, notifying the Party receiving the notice of the intention of the Party giving the notice to terminate this Call Off Contract on a specified date and setting out the grounds for termination;</w:t>
            </w:r>
          </w:p>
        </w:tc>
      </w:tr>
      <w:tr w:rsidR="001A1E87" w:rsidRPr="00893741" w14:paraId="44B8B90A" w14:textId="77777777" w:rsidTr="00CE277A">
        <w:tc>
          <w:tcPr>
            <w:tcW w:w="2891" w:type="dxa"/>
            <w:shd w:val="clear" w:color="auto" w:fill="auto"/>
          </w:tcPr>
          <w:p w14:paraId="44B8B908" w14:textId="77777777" w:rsidR="001A1E87" w:rsidRPr="00001982" w:rsidRDefault="001A1E87" w:rsidP="00EB2994">
            <w:pPr>
              <w:pStyle w:val="GPSDefinitionTerm"/>
            </w:pPr>
            <w:r w:rsidRPr="00001982">
              <w:t>“Third Party IPR”</w:t>
            </w:r>
          </w:p>
        </w:tc>
        <w:tc>
          <w:tcPr>
            <w:tcW w:w="6056" w:type="dxa"/>
            <w:shd w:val="clear" w:color="auto" w:fill="auto"/>
          </w:tcPr>
          <w:p w14:paraId="44B8B909" w14:textId="77777777" w:rsidR="001A1E87" w:rsidRPr="00001982" w:rsidRDefault="001A1E87" w:rsidP="0068103A">
            <w:pPr>
              <w:pStyle w:val="GPsDefinition"/>
            </w:pPr>
            <w:r w:rsidRPr="00001982">
              <w:t xml:space="preserve">means Intellectual Property Rights owned by a third party </w:t>
            </w:r>
            <w:r>
              <w:t xml:space="preserve">and subsisting in Goods to be supplied hereunder </w:t>
            </w:r>
            <w:r w:rsidRPr="00001982">
              <w:t>but excluding Intellectual Property Rights owned by the third party subsisting in any Third Party Software;</w:t>
            </w:r>
          </w:p>
        </w:tc>
      </w:tr>
      <w:tr w:rsidR="001A1E87" w:rsidRPr="00893741" w14:paraId="44B8B90E" w14:textId="77777777" w:rsidTr="00CE277A">
        <w:tc>
          <w:tcPr>
            <w:tcW w:w="2891" w:type="dxa"/>
            <w:shd w:val="clear" w:color="auto" w:fill="auto"/>
          </w:tcPr>
          <w:p w14:paraId="44B8B90B" w14:textId="77777777" w:rsidR="001A1E87" w:rsidRPr="00893741" w:rsidRDefault="001A1E87" w:rsidP="00EB2994">
            <w:pPr>
              <w:pStyle w:val="GPSDefinitionTerm"/>
            </w:pPr>
            <w:r w:rsidRPr="00893741">
              <w:t>“Third Party Software”</w:t>
            </w:r>
          </w:p>
        </w:tc>
        <w:tc>
          <w:tcPr>
            <w:tcW w:w="6056" w:type="dxa"/>
            <w:shd w:val="clear" w:color="auto" w:fill="auto"/>
          </w:tcPr>
          <w:p w14:paraId="44B8B90D" w14:textId="68BEEB7B" w:rsidR="001A1E87" w:rsidRPr="00A515A6" w:rsidRDefault="001A1E87" w:rsidP="00B02A02">
            <w:pPr>
              <w:pStyle w:val="GPsDefinition"/>
              <w:rPr>
                <w:b/>
                <w:i/>
                <w:spacing w:val="-2"/>
              </w:rPr>
            </w:pPr>
            <w:r w:rsidRPr="00D03934">
              <w:rPr>
                <w:spacing w:val="-2"/>
              </w:rPr>
              <w:t xml:space="preserve">means </w:t>
            </w:r>
            <w:r w:rsidRPr="00D03934">
              <w:t xml:space="preserve">any software identified as such in the Order Form together with all other software which is not listed in the Order Form </w:t>
            </w:r>
            <w:r w:rsidRPr="00D03934">
              <w:rPr>
                <w:spacing w:val="-2"/>
              </w:rPr>
              <w:t>which is proprietary to any third party (other than an Affiliate of the Supplier) or any Open Source Software which is</w:t>
            </w:r>
            <w:r w:rsidR="00D504AC">
              <w:rPr>
                <w:spacing w:val="-2"/>
              </w:rPr>
              <w:t xml:space="preserve"> </w:t>
            </w:r>
            <w:r w:rsidR="00B02A02">
              <w:rPr>
                <w:spacing w:val="-2"/>
              </w:rPr>
              <w:t xml:space="preserve">made available to the Customer in accordance with </w:t>
            </w:r>
            <w:r w:rsidR="00E30C48">
              <w:rPr>
                <w:spacing w:val="-2"/>
              </w:rPr>
              <w:t xml:space="preserve">the terms of </w:t>
            </w:r>
            <w:r w:rsidR="00B02A02">
              <w:rPr>
                <w:spacing w:val="-2"/>
              </w:rPr>
              <w:t>this Call Off Contract</w:t>
            </w:r>
            <w:r w:rsidRPr="00D03934">
              <w:rPr>
                <w:spacing w:val="-2"/>
              </w:rPr>
              <w:t>;</w:t>
            </w:r>
          </w:p>
        </w:tc>
      </w:tr>
      <w:tr w:rsidR="001A1E87" w:rsidRPr="00893741" w14:paraId="44B8B911" w14:textId="77777777" w:rsidTr="00473E67">
        <w:tc>
          <w:tcPr>
            <w:tcW w:w="2891" w:type="dxa"/>
            <w:shd w:val="clear" w:color="auto" w:fill="auto"/>
          </w:tcPr>
          <w:p w14:paraId="44B8B90F" w14:textId="6AF3FF9F" w:rsidR="001A1E87" w:rsidRPr="00893741" w:rsidRDefault="001A1E87" w:rsidP="0024254E">
            <w:pPr>
              <w:pStyle w:val="GPSDefinitionTerm"/>
            </w:pPr>
            <w:r w:rsidRPr="00893741">
              <w:t xml:space="preserve">“Undelivered </w:t>
            </w:r>
            <w:r>
              <w:t>Goods</w:t>
            </w:r>
            <w:r w:rsidRPr="00893741">
              <w:t>”</w:t>
            </w:r>
            <w:r w:rsidR="008D7400">
              <w:t xml:space="preserve"> </w:t>
            </w:r>
            <w:r w:rsidR="008D7400" w:rsidRPr="00CE277A">
              <w:rPr>
                <w:b w:val="0"/>
              </w:rPr>
              <w:t>and</w:t>
            </w:r>
            <w:r w:rsidR="008D7400">
              <w:t xml:space="preserve"> “</w:t>
            </w:r>
            <w:r w:rsidR="008D7400" w:rsidRPr="00CE277A">
              <w:t>Undelivered Services</w:t>
            </w:r>
            <w:r w:rsidR="008D7400">
              <w:t>”</w:t>
            </w:r>
          </w:p>
        </w:tc>
        <w:tc>
          <w:tcPr>
            <w:tcW w:w="6056" w:type="dxa"/>
            <w:shd w:val="clear" w:color="auto" w:fill="auto"/>
          </w:tcPr>
          <w:p w14:paraId="44B8B910" w14:textId="14526181" w:rsidR="001A1E87" w:rsidRPr="00893741" w:rsidRDefault="001A1E87">
            <w:pPr>
              <w:pStyle w:val="GPsDefinition"/>
            </w:pPr>
            <w:r w:rsidRPr="00893741">
              <w:t xml:space="preserve">shall have the meaning given in </w:t>
            </w:r>
            <w:r w:rsidRPr="002B5521">
              <w:t>Clause </w:t>
            </w:r>
            <w:r w:rsidR="002B5521" w:rsidRPr="00B51B61">
              <w:fldChar w:fldCharType="begin"/>
            </w:r>
            <w:r w:rsidR="002B5521" w:rsidRPr="002B5521">
              <w:instrText xml:space="preserve"> REF _Ref349210884 \n \h  \* MERGEFORMAT </w:instrText>
            </w:r>
            <w:r w:rsidR="002B5521" w:rsidRPr="00B51B61">
              <w:fldChar w:fldCharType="separate"/>
            </w:r>
            <w:r w:rsidR="00CD405A">
              <w:t>4.5</w:t>
            </w:r>
            <w:r w:rsidR="002B5521" w:rsidRPr="00B51B61">
              <w:fldChar w:fldCharType="end"/>
            </w:r>
            <w:r>
              <w:t xml:space="preserve"> </w:t>
            </w:r>
          </w:p>
        </w:tc>
      </w:tr>
      <w:tr w:rsidR="001A1E87" w:rsidRPr="00893741" w14:paraId="44B8B914" w14:textId="77777777" w:rsidTr="00473E67">
        <w:tc>
          <w:tcPr>
            <w:tcW w:w="2891" w:type="dxa"/>
            <w:shd w:val="clear" w:color="auto" w:fill="auto"/>
          </w:tcPr>
          <w:p w14:paraId="44B8B912" w14:textId="77777777" w:rsidR="001A1E87" w:rsidRPr="00893741" w:rsidRDefault="001A1E87" w:rsidP="00EB2994">
            <w:pPr>
              <w:pStyle w:val="GPSDefinitionTerm"/>
            </w:pPr>
            <w:r w:rsidRPr="00893741">
              <w:t>"Undisputed Sums Time Period"</w:t>
            </w:r>
          </w:p>
        </w:tc>
        <w:tc>
          <w:tcPr>
            <w:tcW w:w="6056" w:type="dxa"/>
            <w:shd w:val="clear" w:color="auto" w:fill="auto"/>
          </w:tcPr>
          <w:p w14:paraId="44B8B913" w14:textId="5C09EE58" w:rsidR="001A1E87" w:rsidRPr="00893741" w:rsidRDefault="001A1E87">
            <w:pPr>
              <w:pStyle w:val="GPsDefinition"/>
            </w:pPr>
            <w:r w:rsidRPr="00893741">
              <w:t xml:space="preserve">has the meaning given in </w:t>
            </w:r>
            <w:r w:rsidRPr="002B5521">
              <w:t xml:space="preserve">Clause </w:t>
            </w:r>
            <w:r w:rsidR="002B5521" w:rsidRPr="00B51B61">
              <w:fldChar w:fldCharType="begin"/>
            </w:r>
            <w:r w:rsidR="002B5521" w:rsidRPr="002B5521">
              <w:instrText xml:space="preserve"> REF _Ref363735542 \r \h </w:instrText>
            </w:r>
            <w:r w:rsidR="002B5521" w:rsidRPr="00473E67">
              <w:instrText xml:space="preserve"> \* MERGEFORMAT </w:instrText>
            </w:r>
            <w:r w:rsidR="002B5521" w:rsidRPr="00B51B61">
              <w:fldChar w:fldCharType="separate"/>
            </w:r>
            <w:r w:rsidR="00CD405A">
              <w:t>22.1.1</w:t>
            </w:r>
            <w:r w:rsidR="002B5521" w:rsidRPr="00B51B61">
              <w:fldChar w:fldCharType="end"/>
            </w:r>
            <w:r w:rsidRPr="002B5521">
              <w:t xml:space="preserve"> (Termination of Customer Cause for Failure to Pay);</w:t>
            </w:r>
          </w:p>
        </w:tc>
      </w:tr>
      <w:tr w:rsidR="001A1E87" w:rsidRPr="00893741" w14:paraId="44B8B917" w14:textId="77777777" w:rsidTr="00CE277A">
        <w:tc>
          <w:tcPr>
            <w:tcW w:w="2891" w:type="dxa"/>
            <w:shd w:val="clear" w:color="auto" w:fill="auto"/>
          </w:tcPr>
          <w:p w14:paraId="44B8B915" w14:textId="77777777" w:rsidR="001A1E87" w:rsidRPr="00893741" w:rsidRDefault="001A1E87" w:rsidP="00EB2994">
            <w:pPr>
              <w:pStyle w:val="GPSDefinitionTerm"/>
            </w:pPr>
            <w:r w:rsidRPr="00893741">
              <w:t>"Valid Invoice"</w:t>
            </w:r>
          </w:p>
        </w:tc>
        <w:tc>
          <w:tcPr>
            <w:tcW w:w="6056" w:type="dxa"/>
            <w:shd w:val="clear" w:color="auto" w:fill="auto"/>
          </w:tcPr>
          <w:p w14:paraId="44B8B916" w14:textId="5AA875D2" w:rsidR="001A1E87" w:rsidRPr="00893741" w:rsidRDefault="001A1E87" w:rsidP="00EC19E4">
            <w:pPr>
              <w:pStyle w:val="GPsDefinition"/>
            </w:pPr>
            <w:r w:rsidRPr="00893741">
              <w:t xml:space="preserve">means an invoice issued by the Supplier to the Customer that complies with </w:t>
            </w:r>
            <w:r>
              <w:t>the invoicing procedure i</w:t>
            </w:r>
            <w:r w:rsidRPr="002B5521">
              <w:t xml:space="preserve">n paragraph </w:t>
            </w:r>
            <w:r w:rsidR="00EC19E4">
              <w:t>5</w:t>
            </w:r>
            <w:r w:rsidR="00EC19E4" w:rsidRPr="002B5521">
              <w:t xml:space="preserve"> </w:t>
            </w:r>
            <w:r w:rsidRPr="002B5521">
              <w:t xml:space="preserve">(Invoicing Procedure) of Call Off Schedule </w:t>
            </w:r>
            <w:r w:rsidR="00EC19E4">
              <w:t>2</w:t>
            </w:r>
            <w:r w:rsidR="00EC19E4" w:rsidRPr="002B5521">
              <w:t xml:space="preserve"> </w:t>
            </w:r>
            <w:r w:rsidRPr="002B5521">
              <w:t>(Call Off Contract Charges, Payment and Invoicing);</w:t>
            </w:r>
          </w:p>
        </w:tc>
      </w:tr>
      <w:tr w:rsidR="001A1E87" w:rsidRPr="00893741" w14:paraId="44B8B91A" w14:textId="77777777" w:rsidTr="00473E67">
        <w:tc>
          <w:tcPr>
            <w:tcW w:w="2891" w:type="dxa"/>
            <w:shd w:val="clear" w:color="auto" w:fill="auto"/>
          </w:tcPr>
          <w:p w14:paraId="44B8B918" w14:textId="77777777" w:rsidR="001A1E87" w:rsidRPr="00893741" w:rsidRDefault="001A1E87" w:rsidP="00EB2994">
            <w:pPr>
              <w:pStyle w:val="GPSDefinitionTerm"/>
            </w:pPr>
            <w:r w:rsidRPr="00893741">
              <w:t>"Variation"</w:t>
            </w:r>
          </w:p>
        </w:tc>
        <w:tc>
          <w:tcPr>
            <w:tcW w:w="6056" w:type="dxa"/>
            <w:shd w:val="clear" w:color="auto" w:fill="auto"/>
          </w:tcPr>
          <w:p w14:paraId="44B8B919" w14:textId="509651AA" w:rsidR="001A1E87" w:rsidRPr="00893741" w:rsidRDefault="00CC07B6">
            <w:pPr>
              <w:pStyle w:val="GPsDefinition"/>
            </w:pPr>
            <w:r>
              <w:t xml:space="preserve">shall mean a </w:t>
            </w:r>
            <w:r w:rsidRPr="002B5521">
              <w:t>change to the contract terms made in accordance with</w:t>
            </w:r>
            <w:r w:rsidR="001A1E87" w:rsidRPr="002B5521">
              <w:t xml:space="preserve"> Clause </w:t>
            </w:r>
            <w:r w:rsidR="002B5521" w:rsidRPr="00B51B61">
              <w:fldChar w:fldCharType="begin"/>
            </w:r>
            <w:r w:rsidR="002B5521" w:rsidRPr="002B5521">
              <w:instrText xml:space="preserve"> REF _Ref359363277 \r \h </w:instrText>
            </w:r>
            <w:r w:rsidR="002B5521" w:rsidRPr="00CE277A">
              <w:instrText xml:space="preserve"> \* MERGEFORMAT </w:instrText>
            </w:r>
            <w:r w:rsidR="002B5521" w:rsidRPr="00B51B61">
              <w:fldChar w:fldCharType="separate"/>
            </w:r>
            <w:r w:rsidR="00CD405A">
              <w:t>10.1</w:t>
            </w:r>
            <w:r w:rsidR="002B5521" w:rsidRPr="00B51B61">
              <w:fldChar w:fldCharType="end"/>
            </w:r>
            <w:r w:rsidR="001A1E87" w:rsidRPr="002B5521">
              <w:t xml:space="preserve"> (Variation Procedure);</w:t>
            </w:r>
          </w:p>
        </w:tc>
      </w:tr>
      <w:tr w:rsidR="001A1E87" w:rsidRPr="00893741" w14:paraId="44B8B920" w14:textId="77777777" w:rsidTr="00473E67">
        <w:tc>
          <w:tcPr>
            <w:tcW w:w="2891" w:type="dxa"/>
            <w:shd w:val="clear" w:color="auto" w:fill="auto"/>
          </w:tcPr>
          <w:p w14:paraId="44B8B91E" w14:textId="77777777" w:rsidR="001A1E87" w:rsidRPr="00893741" w:rsidRDefault="001A1E87" w:rsidP="00EB2994">
            <w:pPr>
              <w:pStyle w:val="GPSDefinitionTerm"/>
            </w:pPr>
            <w:r w:rsidRPr="00893741">
              <w:t>"Variation Procedure"</w:t>
            </w:r>
          </w:p>
        </w:tc>
        <w:tc>
          <w:tcPr>
            <w:tcW w:w="6056" w:type="dxa"/>
            <w:shd w:val="clear" w:color="auto" w:fill="auto"/>
          </w:tcPr>
          <w:p w14:paraId="44B8B91F" w14:textId="6F393289" w:rsidR="001A1E87" w:rsidRPr="00893741" w:rsidRDefault="001A1E87">
            <w:pPr>
              <w:pStyle w:val="GPsDefinition"/>
            </w:pPr>
            <w:r w:rsidRPr="00893741">
              <w:t xml:space="preserve">means </w:t>
            </w:r>
            <w:r w:rsidRPr="002B5521">
              <w:t xml:space="preserve">the procedure set out in Clause </w:t>
            </w:r>
            <w:r w:rsidR="002B5521" w:rsidRPr="00B51B61">
              <w:fldChar w:fldCharType="begin"/>
            </w:r>
            <w:r w:rsidR="002B5521" w:rsidRPr="002B5521">
              <w:instrText xml:space="preserve"> REF _Ref359363277 \r \h </w:instrText>
            </w:r>
            <w:r w:rsidR="002B5521" w:rsidRPr="00473E67">
              <w:instrText xml:space="preserve"> \* MERGEFORMAT </w:instrText>
            </w:r>
            <w:r w:rsidR="002B5521" w:rsidRPr="00B51B61">
              <w:fldChar w:fldCharType="separate"/>
            </w:r>
            <w:r w:rsidR="00CD405A">
              <w:t>10.1</w:t>
            </w:r>
            <w:r w:rsidR="002B5521" w:rsidRPr="00B51B61">
              <w:fldChar w:fldCharType="end"/>
            </w:r>
            <w:r w:rsidRPr="002B5521">
              <w:t xml:space="preserve"> (Variation Procedure);</w:t>
            </w:r>
          </w:p>
        </w:tc>
      </w:tr>
      <w:tr w:rsidR="001A1E87" w:rsidRPr="00893741" w14:paraId="44B8B923" w14:textId="77777777" w:rsidTr="00CE277A">
        <w:tc>
          <w:tcPr>
            <w:tcW w:w="2891" w:type="dxa"/>
            <w:shd w:val="clear" w:color="auto" w:fill="auto"/>
          </w:tcPr>
          <w:p w14:paraId="44B8B921" w14:textId="77777777" w:rsidR="001A1E87" w:rsidRPr="00893741" w:rsidRDefault="001A1E87" w:rsidP="00EB2994">
            <w:pPr>
              <w:pStyle w:val="GPSDefinitionTerm"/>
            </w:pPr>
            <w:r w:rsidRPr="00893741">
              <w:t>"VAT"</w:t>
            </w:r>
          </w:p>
        </w:tc>
        <w:tc>
          <w:tcPr>
            <w:tcW w:w="6056" w:type="dxa"/>
            <w:shd w:val="clear" w:color="auto" w:fill="auto"/>
          </w:tcPr>
          <w:p w14:paraId="44B8B922" w14:textId="77777777" w:rsidR="001A1E87" w:rsidRPr="00893741" w:rsidRDefault="001A1E87" w:rsidP="003766B5">
            <w:pPr>
              <w:pStyle w:val="GPsDefinition"/>
            </w:pPr>
            <w:r w:rsidRPr="00893741">
              <w:t>means value added tax in accordance with the provisions of the Value Added Tax Act 1994;</w:t>
            </w:r>
          </w:p>
        </w:tc>
      </w:tr>
      <w:tr w:rsidR="001A1E87" w:rsidRPr="00893741" w14:paraId="44B8B926" w14:textId="77777777" w:rsidTr="00CE277A">
        <w:tc>
          <w:tcPr>
            <w:tcW w:w="2891" w:type="dxa"/>
            <w:shd w:val="clear" w:color="auto" w:fill="auto"/>
          </w:tcPr>
          <w:p w14:paraId="44B8B924" w14:textId="77777777" w:rsidR="001A1E87" w:rsidRPr="00893741" w:rsidRDefault="001A1E87" w:rsidP="00EB2994">
            <w:pPr>
              <w:pStyle w:val="GPSDefinitionTerm"/>
            </w:pPr>
            <w:r w:rsidRPr="00893741">
              <w:t>“Warranty Period”</w:t>
            </w:r>
          </w:p>
        </w:tc>
        <w:tc>
          <w:tcPr>
            <w:tcW w:w="6056" w:type="dxa"/>
            <w:shd w:val="clear" w:color="auto" w:fill="auto"/>
          </w:tcPr>
          <w:p w14:paraId="44B8B925" w14:textId="77777777" w:rsidR="001A1E87" w:rsidRPr="00893741" w:rsidRDefault="001A1E87" w:rsidP="003766B5">
            <w:pPr>
              <w:pStyle w:val="GPsDefinition"/>
            </w:pPr>
            <w:r w:rsidRPr="00893741">
              <w:t>means, in relation to any Goods, the warranty period specified in the Order Form;</w:t>
            </w:r>
          </w:p>
        </w:tc>
      </w:tr>
      <w:tr w:rsidR="001A1E87" w:rsidRPr="00893741" w14:paraId="44B8B929" w14:textId="77777777" w:rsidTr="00CE277A">
        <w:tc>
          <w:tcPr>
            <w:tcW w:w="2891" w:type="dxa"/>
            <w:shd w:val="clear" w:color="auto" w:fill="auto"/>
          </w:tcPr>
          <w:p w14:paraId="44B8B927" w14:textId="77777777" w:rsidR="001A1E87" w:rsidRPr="00893741" w:rsidRDefault="001A1E87" w:rsidP="00EB2994">
            <w:pPr>
              <w:pStyle w:val="GPSDefinitionTerm"/>
            </w:pPr>
            <w:r w:rsidRPr="00893741">
              <w:t>"Working Day"</w:t>
            </w:r>
          </w:p>
        </w:tc>
        <w:tc>
          <w:tcPr>
            <w:tcW w:w="6056" w:type="dxa"/>
            <w:shd w:val="clear" w:color="auto" w:fill="auto"/>
          </w:tcPr>
          <w:p w14:paraId="44B8B928" w14:textId="77777777" w:rsidR="001A1E87" w:rsidRPr="00893741" w:rsidRDefault="001A1E87" w:rsidP="00F17B3F">
            <w:pPr>
              <w:pStyle w:val="GPsDefinition"/>
            </w:pPr>
            <w:r w:rsidRPr="00893741">
              <w:t>means any Day other than a Saturday or Sunday or public holiday in England and Wales.</w:t>
            </w:r>
          </w:p>
        </w:tc>
      </w:tr>
    </w:tbl>
    <w:p w14:paraId="44B8B92A" w14:textId="77777777" w:rsidR="00D83B58" w:rsidRPr="008F4F33" w:rsidRDefault="00D83B58" w:rsidP="00F86336">
      <w:pPr>
        <w:pStyle w:val="GPSmacrorestart"/>
      </w:pPr>
    </w:p>
    <w:p w14:paraId="44B8B934" w14:textId="31C7BB94" w:rsidR="006B33BC" w:rsidRDefault="00E5513B" w:rsidP="004C4064">
      <w:pPr>
        <w:pStyle w:val="GPSSchTitleandNumber"/>
      </w:pPr>
      <w:r w:rsidRPr="00F17B3F">
        <w:br w:type="page"/>
      </w:r>
      <w:bookmarkStart w:id="3310" w:name="_Toc368062236"/>
      <w:bookmarkStart w:id="3311" w:name="_Toc509772150"/>
      <w:bookmarkStart w:id="3312" w:name="_Toc231798312"/>
      <w:bookmarkStart w:id="3313" w:name="_Toc312057926"/>
      <w:bookmarkStart w:id="3314" w:name="_Ref313383263"/>
      <w:bookmarkStart w:id="3315" w:name="_Toc314810843"/>
      <w:bookmarkStart w:id="3316" w:name="_Ref349136108"/>
      <w:bookmarkStart w:id="3317" w:name="_Toc350503088"/>
      <w:bookmarkStart w:id="3318" w:name="_Toc350504078"/>
      <w:bookmarkStart w:id="3319" w:name="_Toc358671825"/>
      <w:r w:rsidR="006D7853" w:rsidRPr="002E6D7F">
        <w:t xml:space="preserve">CALL OFF SCHEDULE </w:t>
      </w:r>
      <w:r w:rsidR="00580D78">
        <w:t>2</w:t>
      </w:r>
      <w:r w:rsidR="002E6D7F" w:rsidRPr="002E6D7F">
        <w:t xml:space="preserve">: </w:t>
      </w:r>
      <w:r w:rsidR="006D7853" w:rsidRPr="002E6D7F">
        <w:t>CALL OFF CONTRACT CHARGES, PAYMENT AND INVOICING</w:t>
      </w:r>
      <w:bookmarkEnd w:id="3310"/>
      <w:bookmarkEnd w:id="3311"/>
    </w:p>
    <w:p w14:paraId="44B8B940" w14:textId="77777777" w:rsidR="006D7853" w:rsidRDefault="006D7853" w:rsidP="00B446FC">
      <w:pPr>
        <w:pStyle w:val="GPSL1SCHEDULEHeading"/>
        <w:numPr>
          <w:ilvl w:val="0"/>
          <w:numId w:val="20"/>
        </w:numPr>
      </w:pPr>
      <w:r>
        <w:t xml:space="preserve">GENERAL </w:t>
      </w:r>
      <w:r w:rsidRPr="00425B1C">
        <w:t>PROVISIONS</w:t>
      </w:r>
    </w:p>
    <w:p w14:paraId="44B8B941" w14:textId="77777777" w:rsidR="006D7853" w:rsidRDefault="006D7853" w:rsidP="00B446FC">
      <w:pPr>
        <w:pStyle w:val="GPSL2numberedclause"/>
        <w:numPr>
          <w:ilvl w:val="1"/>
          <w:numId w:val="20"/>
        </w:numPr>
      </w:pPr>
      <w:r w:rsidRPr="00562F74">
        <w:t xml:space="preserve">This </w:t>
      </w:r>
      <w:r>
        <w:t xml:space="preserve">Call Off </w:t>
      </w:r>
      <w:r w:rsidRPr="00562F74">
        <w:t>Schedule details:</w:t>
      </w:r>
    </w:p>
    <w:p w14:paraId="44B8B942" w14:textId="77777777" w:rsidR="006D7853" w:rsidRDefault="006D7853" w:rsidP="00B446FC">
      <w:pPr>
        <w:pStyle w:val="GPSL3numberedclause"/>
        <w:numPr>
          <w:ilvl w:val="2"/>
          <w:numId w:val="20"/>
        </w:numPr>
      </w:pPr>
      <w:r w:rsidRPr="00562F74">
        <w:t xml:space="preserve">the </w:t>
      </w:r>
      <w:r>
        <w:t xml:space="preserve">Call-Off Contract </w:t>
      </w:r>
      <w:r w:rsidRPr="00562F74">
        <w:t xml:space="preserve">Charges for the </w:t>
      </w:r>
      <w:r w:rsidRPr="007E4765">
        <w:t xml:space="preserve">Goods </w:t>
      </w:r>
      <w:r>
        <w:t>under this Call Off Contract</w:t>
      </w:r>
      <w:r w:rsidRPr="00562F74">
        <w:t>; and</w:t>
      </w:r>
    </w:p>
    <w:p w14:paraId="44B8B943" w14:textId="2FB54E69" w:rsidR="006D7853" w:rsidRDefault="006D7853" w:rsidP="00B446FC">
      <w:pPr>
        <w:pStyle w:val="GPSL3numberedclause"/>
        <w:numPr>
          <w:ilvl w:val="2"/>
          <w:numId w:val="20"/>
        </w:numPr>
      </w:pPr>
      <w:r>
        <w:t xml:space="preserve">the </w:t>
      </w:r>
      <w:r w:rsidR="002E6D7F">
        <w:t>payment</w:t>
      </w:r>
      <w:r>
        <w:t xml:space="preserve"> </w:t>
      </w:r>
      <w:r w:rsidR="002E6D7F">
        <w:t>terms</w:t>
      </w:r>
      <w:r>
        <w:t>/</w:t>
      </w:r>
      <w:r w:rsidR="002E6D7F">
        <w:t xml:space="preserve">profile </w:t>
      </w:r>
      <w:r>
        <w:t>for the Call Off Contract Charges;</w:t>
      </w:r>
    </w:p>
    <w:p w14:paraId="44B8B944" w14:textId="77777777" w:rsidR="006D7853" w:rsidRDefault="006D7853" w:rsidP="00B446FC">
      <w:pPr>
        <w:pStyle w:val="GPSL3numberedclause"/>
        <w:numPr>
          <w:ilvl w:val="2"/>
          <w:numId w:val="20"/>
        </w:numPr>
      </w:pPr>
      <w:r>
        <w:t xml:space="preserve">the </w:t>
      </w:r>
      <w:r w:rsidR="002E6D7F">
        <w:t>invoicing</w:t>
      </w:r>
      <w:r>
        <w:t xml:space="preserve"> </w:t>
      </w:r>
      <w:r w:rsidR="002E6D7F">
        <w:t>procedure</w:t>
      </w:r>
      <w:r>
        <w:t>; and</w:t>
      </w:r>
    </w:p>
    <w:p w14:paraId="44B8B945" w14:textId="77777777" w:rsidR="006D7853" w:rsidRDefault="006D7853" w:rsidP="00B446FC">
      <w:pPr>
        <w:pStyle w:val="GPSL3numberedclause"/>
        <w:numPr>
          <w:ilvl w:val="2"/>
          <w:numId w:val="20"/>
        </w:numPr>
      </w:pPr>
      <w:r>
        <w:t>the p</w:t>
      </w:r>
      <w:r w:rsidRPr="00562F74">
        <w:t>rocedure a</w:t>
      </w:r>
      <w:r>
        <w:t>pplicable to any adjustments of the Call Off Contract Charges.</w:t>
      </w:r>
    </w:p>
    <w:p w14:paraId="44B8B946" w14:textId="77777777" w:rsidR="006D7853" w:rsidRPr="002B5238" w:rsidRDefault="006D7853" w:rsidP="00B446FC">
      <w:pPr>
        <w:pStyle w:val="GPSL1SCHEDULEHeading"/>
        <w:numPr>
          <w:ilvl w:val="0"/>
          <w:numId w:val="20"/>
        </w:numPr>
      </w:pPr>
      <w:bookmarkStart w:id="3320" w:name="_Ref362948016"/>
      <w:r>
        <w:t>CALL OFF CONTRACT CHARGES</w:t>
      </w:r>
      <w:bookmarkEnd w:id="3320"/>
    </w:p>
    <w:p w14:paraId="44B8B947" w14:textId="598DCD56" w:rsidR="006D7853" w:rsidRPr="002B5238" w:rsidRDefault="006D7853" w:rsidP="00B446FC">
      <w:pPr>
        <w:pStyle w:val="GPSL2numberedclause"/>
        <w:numPr>
          <w:ilvl w:val="1"/>
          <w:numId w:val="20"/>
        </w:numPr>
      </w:pPr>
      <w:bookmarkStart w:id="3321" w:name="_Ref362009649"/>
      <w:r>
        <w:t xml:space="preserve">The Call Off Contract Charges applicable to this Call Off Contract are set out in </w:t>
      </w:r>
      <w:r w:rsidR="007F59A2">
        <w:t>the Order Form</w:t>
      </w:r>
      <w:r>
        <w:t>.</w:t>
      </w:r>
    </w:p>
    <w:p w14:paraId="44B8B948" w14:textId="300B491D" w:rsidR="006D7853" w:rsidRPr="002B5238" w:rsidRDefault="006D7853" w:rsidP="00B446FC">
      <w:pPr>
        <w:pStyle w:val="GPSL2numberedclause"/>
        <w:numPr>
          <w:ilvl w:val="1"/>
          <w:numId w:val="20"/>
        </w:numPr>
      </w:pPr>
      <w:bookmarkStart w:id="3322" w:name="_Ref362951432"/>
      <w:r>
        <w:t>The Supplier acknowledges and agrees that:</w:t>
      </w:r>
      <w:bookmarkEnd w:id="3322"/>
    </w:p>
    <w:p w14:paraId="44B8B949" w14:textId="02179498" w:rsidR="006D7853" w:rsidRPr="002B5238" w:rsidRDefault="006D7853" w:rsidP="00B446FC">
      <w:pPr>
        <w:pStyle w:val="GPSL3numberedclause"/>
        <w:numPr>
          <w:ilvl w:val="2"/>
          <w:numId w:val="20"/>
        </w:numPr>
      </w:pPr>
      <w:r>
        <w:t xml:space="preserve">In </w:t>
      </w:r>
      <w:r w:rsidRPr="002B5521">
        <w:t xml:space="preserve">accordance with paragraph 2 of Framework Schedule 3 (Pricing Structure), the Call Off Contract Charges can in no event exceed the Framework Prices set out in Annex </w:t>
      </w:r>
      <w:r w:rsidR="004F1991" w:rsidRPr="002B5521">
        <w:t xml:space="preserve">2 </w:t>
      </w:r>
      <w:r w:rsidRPr="002B5521">
        <w:t>to Framework Schedule 3 (Charging Structure)</w:t>
      </w:r>
      <w:bookmarkEnd w:id="3321"/>
      <w:r w:rsidRPr="002B5521">
        <w:t>; and</w:t>
      </w:r>
    </w:p>
    <w:p w14:paraId="44B8B94A" w14:textId="62B454FF" w:rsidR="006D7853" w:rsidRPr="001E275A" w:rsidRDefault="006D7853" w:rsidP="00B446FC">
      <w:pPr>
        <w:pStyle w:val="GPSL3numberedclause"/>
        <w:numPr>
          <w:ilvl w:val="2"/>
          <w:numId w:val="20"/>
        </w:numPr>
      </w:pPr>
      <w:r w:rsidRPr="00F97362">
        <w:t>subject to paragraph</w:t>
      </w:r>
      <w:r>
        <w:t xml:space="preserve"> </w:t>
      </w:r>
      <w:r w:rsidR="000D1042">
        <w:fldChar w:fldCharType="begin"/>
      </w:r>
      <w:r>
        <w:instrText xml:space="preserve"> REF _Ref362948064 \r \h </w:instrText>
      </w:r>
      <w:r w:rsidR="000D1042">
        <w:fldChar w:fldCharType="separate"/>
      </w:r>
      <w:r w:rsidR="00CD405A">
        <w:t>6</w:t>
      </w:r>
      <w:r w:rsidR="000D1042">
        <w:fldChar w:fldCharType="end"/>
      </w:r>
      <w:r>
        <w:t xml:space="preserve"> of this Call Off Schedule</w:t>
      </w:r>
      <w:r w:rsidRPr="002B5238">
        <w:t xml:space="preserve"> </w:t>
      </w:r>
      <w:r w:rsidR="00580D78">
        <w:t xml:space="preserve">2 </w:t>
      </w:r>
      <w:r>
        <w:t>(Adjustment of Call Off Contract Charges</w:t>
      </w:r>
      <w:r w:rsidRPr="002B5238">
        <w:t>)</w:t>
      </w:r>
      <w:r>
        <w:t>, the Call Off Contract Charges</w:t>
      </w:r>
      <w:r w:rsidRPr="00F97362">
        <w:t xml:space="preserve"> cannot b</w:t>
      </w:r>
      <w:r>
        <w:t>e increased during the Call Off Contract</w:t>
      </w:r>
      <w:r w:rsidRPr="00F97362">
        <w:t xml:space="preserve"> Period.</w:t>
      </w:r>
    </w:p>
    <w:p w14:paraId="44B8B94B" w14:textId="77777777" w:rsidR="006D7853" w:rsidRPr="00522294" w:rsidRDefault="006D7853" w:rsidP="00B446FC">
      <w:pPr>
        <w:pStyle w:val="GPSL1SCHEDULEHeading"/>
        <w:numPr>
          <w:ilvl w:val="0"/>
          <w:numId w:val="20"/>
        </w:numPr>
      </w:pPr>
      <w:bookmarkStart w:id="3323" w:name="_Ref311675490"/>
      <w:r>
        <w:t>COSTS AND EXPENSES</w:t>
      </w:r>
    </w:p>
    <w:p w14:paraId="44B8B94C" w14:textId="77777777" w:rsidR="006D7853" w:rsidRPr="00522294" w:rsidRDefault="00685069" w:rsidP="00B446FC">
      <w:pPr>
        <w:pStyle w:val="GPSL2numberedclause"/>
        <w:numPr>
          <w:ilvl w:val="1"/>
          <w:numId w:val="20"/>
        </w:numPr>
      </w:pPr>
      <w:bookmarkStart w:id="3324" w:name="_Ref362012967"/>
      <w:r>
        <w:t>T</w:t>
      </w:r>
      <w:r w:rsidR="006D7853">
        <w:t xml:space="preserve">he Call Off Contract Charges </w:t>
      </w:r>
      <w:r w:rsidR="006D7853" w:rsidRPr="00522294">
        <w:t>include all costs and ex</w:t>
      </w:r>
      <w:r w:rsidR="006D7853">
        <w:t xml:space="preserve">penses relating to the </w:t>
      </w:r>
      <w:r w:rsidR="004D3730">
        <w:t>Goods</w:t>
      </w:r>
      <w:r w:rsidR="00B25D60">
        <w:t xml:space="preserve"> </w:t>
      </w:r>
      <w:r w:rsidR="006D7853" w:rsidRPr="00522294">
        <w:t>and/or the Supplier’s performance of its obligatio</w:t>
      </w:r>
      <w:r w:rsidR="006D7853">
        <w:t>ns under this Call Off Contract</w:t>
      </w:r>
      <w:r w:rsidR="006D7853" w:rsidRPr="00522294">
        <w:t xml:space="preserve"> and no further amounts shall be </w:t>
      </w:r>
      <w:r w:rsidR="006D7853">
        <w:t>payable by the Customer</w:t>
      </w:r>
      <w:r w:rsidR="006D7853" w:rsidRPr="00522294">
        <w:t xml:space="preserve"> to the Supplier in respect of such performance, including in respect of matters such as:</w:t>
      </w:r>
      <w:bookmarkEnd w:id="3324"/>
    </w:p>
    <w:p w14:paraId="44B8B94D" w14:textId="77777777" w:rsidR="006D7853" w:rsidRPr="00522294" w:rsidRDefault="006D7853" w:rsidP="00B446FC">
      <w:pPr>
        <w:pStyle w:val="GPSL3numberedclause"/>
        <w:numPr>
          <w:ilvl w:val="2"/>
          <w:numId w:val="20"/>
        </w:numPr>
      </w:pPr>
      <w:r w:rsidRPr="00522294">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44B8B94E" w14:textId="77777777" w:rsidR="006D7853" w:rsidRDefault="006D7853" w:rsidP="00B446FC">
      <w:pPr>
        <w:pStyle w:val="GPSL3numberedclause"/>
        <w:numPr>
          <w:ilvl w:val="2"/>
          <w:numId w:val="20"/>
        </w:numPr>
      </w:pPr>
      <w:r w:rsidRPr="00522294">
        <w:t xml:space="preserve">any amount for any services provided or costs incurred by the Supplier prior </w:t>
      </w:r>
      <w:r>
        <w:t xml:space="preserve">to the </w:t>
      </w:r>
      <w:r w:rsidRPr="00522294">
        <w:t>Call Off</w:t>
      </w:r>
      <w:r>
        <w:t xml:space="preserve"> Commencement Date</w:t>
      </w:r>
      <w:r w:rsidRPr="00522294">
        <w:t>.</w:t>
      </w:r>
    </w:p>
    <w:bookmarkEnd w:id="3323"/>
    <w:p w14:paraId="44B8B950" w14:textId="3857BBB4" w:rsidR="006D7853" w:rsidRDefault="006D7853" w:rsidP="00B446FC">
      <w:pPr>
        <w:pStyle w:val="GPSL1SCHEDULEHeading"/>
        <w:numPr>
          <w:ilvl w:val="0"/>
          <w:numId w:val="20"/>
        </w:numPr>
      </w:pPr>
      <w:r>
        <w:t>PAYMENT TERMS/PAYMENT PROFILE</w:t>
      </w:r>
    </w:p>
    <w:p w14:paraId="44B8B951" w14:textId="5DAC4583" w:rsidR="006D7853" w:rsidRDefault="006D7853" w:rsidP="00B446FC">
      <w:pPr>
        <w:pStyle w:val="GPSL2numberedclause"/>
        <w:numPr>
          <w:ilvl w:val="1"/>
          <w:numId w:val="20"/>
        </w:numPr>
      </w:pPr>
      <w:r>
        <w:t xml:space="preserve">The payment terms/profile applicable to this Call Off Contract are set out in </w:t>
      </w:r>
      <w:r w:rsidR="007F59A2">
        <w:t>the Order Form</w:t>
      </w:r>
      <w:r>
        <w:t>.</w:t>
      </w:r>
    </w:p>
    <w:p w14:paraId="44B8B952" w14:textId="617C314C" w:rsidR="006D7853" w:rsidRPr="00CE277A" w:rsidRDefault="006D7853" w:rsidP="00B446FC">
      <w:pPr>
        <w:pStyle w:val="GPSL1SCHEDULEHeading"/>
        <w:numPr>
          <w:ilvl w:val="0"/>
          <w:numId w:val="20"/>
        </w:numPr>
        <w:rPr>
          <w:color w:val="000000" w:themeColor="text1"/>
        </w:rPr>
      </w:pPr>
      <w:r w:rsidRPr="00CE277A">
        <w:rPr>
          <w:color w:val="000000" w:themeColor="text1"/>
        </w:rPr>
        <w:t>INVOICING PROCEDURE</w:t>
      </w:r>
    </w:p>
    <w:p w14:paraId="44B8B953" w14:textId="6FCE7FD3" w:rsidR="006D7853" w:rsidRPr="00CE277A" w:rsidRDefault="006D7853" w:rsidP="00B446FC">
      <w:pPr>
        <w:pStyle w:val="GPSL2numberedclause"/>
        <w:numPr>
          <w:ilvl w:val="1"/>
          <w:numId w:val="20"/>
        </w:numPr>
        <w:rPr>
          <w:color w:val="000000" w:themeColor="text1"/>
        </w:rPr>
      </w:pPr>
      <w:bookmarkStart w:id="3325" w:name="_Ref362954644"/>
      <w:r w:rsidRPr="00CE277A">
        <w:rPr>
          <w:color w:val="000000" w:themeColor="text1"/>
        </w:rPr>
        <w:t xml:space="preserve">The Customer shall pay all sums properly due and payable to the Supplier in cleared funds within thirty (30) days of receipt of a Valid Invoice, submitted to the address specified by the Customer in </w:t>
      </w:r>
      <w:r w:rsidR="00615C2F">
        <w:rPr>
          <w:color w:val="000000" w:themeColor="text1"/>
        </w:rPr>
        <w:t>the Order Form</w:t>
      </w:r>
      <w:r w:rsidRPr="00CE277A">
        <w:rPr>
          <w:color w:val="000000" w:themeColor="text1"/>
        </w:rPr>
        <w:t xml:space="preserve"> and in accordance with the provisions of this Call Off Contract.</w:t>
      </w:r>
      <w:bookmarkEnd w:id="3325"/>
    </w:p>
    <w:p w14:paraId="15EE35E5" w14:textId="5E8AF384" w:rsidR="00824051" w:rsidRPr="00CE277A" w:rsidRDefault="00824051" w:rsidP="00B446FC">
      <w:pPr>
        <w:pStyle w:val="GPSL2numberedclause"/>
        <w:numPr>
          <w:ilvl w:val="1"/>
          <w:numId w:val="20"/>
        </w:numPr>
        <w:rPr>
          <w:color w:val="000000" w:themeColor="text1"/>
        </w:rPr>
      </w:pPr>
      <w:r w:rsidRPr="00CE277A">
        <w:rPr>
          <w:color w:val="000000" w:themeColor="text1"/>
        </w:rPr>
        <w:t xml:space="preserve">The Customer shall pay all sums properly due and payable </w:t>
      </w:r>
      <w:r w:rsidR="00011D8F" w:rsidRPr="00CE277A">
        <w:rPr>
          <w:color w:val="000000" w:themeColor="text1"/>
        </w:rPr>
        <w:t xml:space="preserve">under </w:t>
      </w:r>
      <w:r w:rsidR="00A5795D" w:rsidRPr="00CE277A">
        <w:rPr>
          <w:color w:val="000000" w:themeColor="text1"/>
        </w:rPr>
        <w:t>any</w:t>
      </w:r>
      <w:r w:rsidR="00011D8F" w:rsidRPr="00CE277A">
        <w:rPr>
          <w:color w:val="000000" w:themeColor="text1"/>
        </w:rPr>
        <w:t xml:space="preserve"> Financed Purchase Agreement </w:t>
      </w:r>
      <w:r w:rsidRPr="00CE277A">
        <w:rPr>
          <w:color w:val="000000" w:themeColor="text1"/>
        </w:rPr>
        <w:t xml:space="preserve">in accordance with the </w:t>
      </w:r>
      <w:r w:rsidR="00011D8F" w:rsidRPr="00CE277A">
        <w:rPr>
          <w:color w:val="000000" w:themeColor="text1"/>
        </w:rPr>
        <w:t>terms of such</w:t>
      </w:r>
      <w:r w:rsidRPr="00CE277A">
        <w:rPr>
          <w:color w:val="000000" w:themeColor="text1"/>
        </w:rPr>
        <w:t xml:space="preserve"> Financed Purchase Agreement.</w:t>
      </w:r>
    </w:p>
    <w:p w14:paraId="44B8B954" w14:textId="600AA708" w:rsidR="006D7853" w:rsidRPr="00CE277A" w:rsidRDefault="002F551F" w:rsidP="00B446FC">
      <w:pPr>
        <w:pStyle w:val="GPSL2numberedclause"/>
        <w:numPr>
          <w:ilvl w:val="1"/>
          <w:numId w:val="20"/>
        </w:numPr>
        <w:rPr>
          <w:color w:val="000000" w:themeColor="text1"/>
        </w:rPr>
      </w:pPr>
      <w:r w:rsidRPr="00CE277A">
        <w:rPr>
          <w:color w:val="000000" w:themeColor="text1"/>
        </w:rPr>
        <w:t xml:space="preserve">The Supplier shall ensure that each invoice (whether submitted electronically through a purchase-to-pay (P2P) automated system (or similar) or in a paper form, as the Customer may specify (but, in respect of paper form, subject to </w:t>
      </w:r>
      <w:r w:rsidRPr="0000557A">
        <w:rPr>
          <w:color w:val="000000" w:themeColor="text1"/>
        </w:rPr>
        <w:t xml:space="preserve">paragraph </w:t>
      </w:r>
      <w:r w:rsidR="002B5521" w:rsidRPr="0000557A">
        <w:rPr>
          <w:color w:val="000000" w:themeColor="text1"/>
        </w:rPr>
        <w:t>4</w:t>
      </w:r>
      <w:r w:rsidRPr="0000557A">
        <w:rPr>
          <w:color w:val="000000" w:themeColor="text1"/>
        </w:rPr>
        <w:t>.3</w:t>
      </w:r>
      <w:r w:rsidRPr="00CE277A">
        <w:rPr>
          <w:color w:val="000000" w:themeColor="text1"/>
        </w:rPr>
        <w:t>)):</w:t>
      </w:r>
    </w:p>
    <w:p w14:paraId="44B8B955" w14:textId="77777777" w:rsidR="006D7853" w:rsidRPr="00CE277A" w:rsidRDefault="00857C3D" w:rsidP="00B446FC">
      <w:pPr>
        <w:pStyle w:val="GPSL3numberedclause"/>
        <w:numPr>
          <w:ilvl w:val="2"/>
          <w:numId w:val="20"/>
        </w:numPr>
        <w:rPr>
          <w:color w:val="000000" w:themeColor="text1"/>
        </w:rPr>
      </w:pPr>
      <w:r w:rsidRPr="00CE277A">
        <w:rPr>
          <w:color w:val="000000" w:themeColor="text1"/>
        </w:rPr>
        <w:t>contains</w:t>
      </w:r>
      <w:r w:rsidR="006D7853" w:rsidRPr="00CE277A">
        <w:rPr>
          <w:color w:val="000000" w:themeColor="text1"/>
        </w:rPr>
        <w:t>:</w:t>
      </w:r>
    </w:p>
    <w:p w14:paraId="44B8B956" w14:textId="2FB4C930" w:rsidR="006D7853" w:rsidRPr="0000557A" w:rsidRDefault="006D7853" w:rsidP="00B446FC">
      <w:pPr>
        <w:pStyle w:val="GPSL4numberedclause"/>
        <w:numPr>
          <w:ilvl w:val="3"/>
          <w:numId w:val="20"/>
        </w:numPr>
        <w:rPr>
          <w:color w:val="000000" w:themeColor="text1"/>
        </w:rPr>
      </w:pPr>
      <w:r w:rsidRPr="00CE277A">
        <w:rPr>
          <w:color w:val="000000" w:themeColor="text1"/>
        </w:rPr>
        <w:t xml:space="preserve">all appropriate references, including the unique Order reference number </w:t>
      </w:r>
      <w:r w:rsidR="00BC752E">
        <w:rPr>
          <w:color w:val="000000" w:themeColor="text1"/>
        </w:rPr>
        <w:t>as instructed in the Order Form</w:t>
      </w:r>
      <w:r w:rsidRPr="0000557A">
        <w:rPr>
          <w:color w:val="000000" w:themeColor="text1"/>
        </w:rPr>
        <w:t>;</w:t>
      </w:r>
      <w:r w:rsidRPr="0000557A">
        <w:rPr>
          <w:b/>
          <w:i/>
          <w:color w:val="000000" w:themeColor="text1"/>
        </w:rPr>
        <w:t xml:space="preserve"> </w:t>
      </w:r>
      <w:r w:rsidRPr="0000557A">
        <w:rPr>
          <w:color w:val="000000" w:themeColor="text1"/>
        </w:rPr>
        <w:t>and</w:t>
      </w:r>
    </w:p>
    <w:p w14:paraId="44B8B957" w14:textId="4596F886" w:rsidR="006D7853" w:rsidRPr="0000557A" w:rsidRDefault="006D7853" w:rsidP="00B446FC">
      <w:pPr>
        <w:pStyle w:val="GPSL4numberedclause"/>
        <w:numPr>
          <w:ilvl w:val="3"/>
          <w:numId w:val="20"/>
        </w:numPr>
        <w:rPr>
          <w:color w:val="000000" w:themeColor="text1"/>
        </w:rPr>
      </w:pPr>
      <w:r w:rsidRPr="0000557A">
        <w:rPr>
          <w:color w:val="000000" w:themeColor="text1"/>
        </w:rPr>
        <w:t xml:space="preserve">a detailed breakdown of the Delivered Goods, including the Milestone(s) (if any) and </w:t>
      </w:r>
      <w:r w:rsidR="006E0C56" w:rsidRPr="0000557A">
        <w:rPr>
          <w:color w:val="000000" w:themeColor="text1"/>
        </w:rPr>
        <w:t xml:space="preserve">any other charges, for example, Delivery, and </w:t>
      </w:r>
      <w:r w:rsidRPr="0000557A">
        <w:rPr>
          <w:color w:val="000000" w:themeColor="text1"/>
        </w:rPr>
        <w:t xml:space="preserve">Deliverable(s) within this Call-Off Contract to which the Delivered </w:t>
      </w:r>
      <w:r w:rsidR="004D3730" w:rsidRPr="0000557A">
        <w:rPr>
          <w:color w:val="000000" w:themeColor="text1"/>
        </w:rPr>
        <w:t>Goods</w:t>
      </w:r>
      <w:r w:rsidR="007129B8" w:rsidRPr="0000557A">
        <w:rPr>
          <w:color w:val="000000" w:themeColor="text1"/>
        </w:rPr>
        <w:t xml:space="preserve"> </w:t>
      </w:r>
      <w:r w:rsidRPr="0000557A">
        <w:rPr>
          <w:color w:val="000000" w:themeColor="text1"/>
        </w:rPr>
        <w:t>relate, against the applicable due and payable Call Off Contract Charges; and</w:t>
      </w:r>
    </w:p>
    <w:p w14:paraId="44B8B958" w14:textId="77777777" w:rsidR="006D7853" w:rsidRPr="0000557A" w:rsidRDefault="006D7853" w:rsidP="00B446FC">
      <w:pPr>
        <w:pStyle w:val="GPSL3numberedclause"/>
        <w:numPr>
          <w:ilvl w:val="2"/>
          <w:numId w:val="20"/>
        </w:numPr>
        <w:rPr>
          <w:color w:val="000000" w:themeColor="text1"/>
        </w:rPr>
      </w:pPr>
      <w:r w:rsidRPr="0000557A">
        <w:rPr>
          <w:color w:val="000000" w:themeColor="text1"/>
        </w:rPr>
        <w:t xml:space="preserve">shows </w:t>
      </w:r>
      <w:r w:rsidR="00857C3D" w:rsidRPr="0000557A">
        <w:rPr>
          <w:color w:val="000000" w:themeColor="text1"/>
        </w:rPr>
        <w:t>separately</w:t>
      </w:r>
      <w:r w:rsidRPr="0000557A">
        <w:rPr>
          <w:color w:val="000000" w:themeColor="text1"/>
        </w:rPr>
        <w:t>:</w:t>
      </w:r>
    </w:p>
    <w:p w14:paraId="44B8B959" w14:textId="37950354" w:rsidR="006D7853" w:rsidRPr="0000557A" w:rsidRDefault="006D7853" w:rsidP="00B446FC">
      <w:pPr>
        <w:pStyle w:val="GPSL4numberedclause"/>
        <w:numPr>
          <w:ilvl w:val="3"/>
          <w:numId w:val="20"/>
        </w:numPr>
        <w:rPr>
          <w:color w:val="000000" w:themeColor="text1"/>
        </w:rPr>
      </w:pPr>
      <w:r w:rsidRPr="0000557A">
        <w:rPr>
          <w:color w:val="000000" w:themeColor="text1"/>
        </w:rPr>
        <w:t xml:space="preserve">the VAT added to the due and payable Call Off Contract Charges in accordance with Clause </w:t>
      </w:r>
      <w:r w:rsidR="009D4599" w:rsidRPr="0000557A">
        <w:rPr>
          <w:color w:val="000000" w:themeColor="text1"/>
        </w:rPr>
        <w:fldChar w:fldCharType="begin"/>
      </w:r>
      <w:r w:rsidR="009D4599" w:rsidRPr="0000557A">
        <w:rPr>
          <w:color w:val="000000" w:themeColor="text1"/>
        </w:rPr>
        <w:instrText xml:space="preserve"> REF _Ref359931819 \n \h  \* MERGEFORMAT </w:instrText>
      </w:r>
      <w:r w:rsidR="009D4599" w:rsidRPr="0000557A">
        <w:rPr>
          <w:color w:val="000000" w:themeColor="text1"/>
        </w:rPr>
      </w:r>
      <w:r w:rsidR="009D4599" w:rsidRPr="0000557A">
        <w:rPr>
          <w:color w:val="000000" w:themeColor="text1"/>
        </w:rPr>
        <w:fldChar w:fldCharType="separate"/>
      </w:r>
      <w:r w:rsidR="00CD405A">
        <w:rPr>
          <w:color w:val="000000" w:themeColor="text1"/>
        </w:rPr>
        <w:t>11.2.1</w:t>
      </w:r>
      <w:r w:rsidR="009D4599" w:rsidRPr="0000557A">
        <w:rPr>
          <w:color w:val="000000" w:themeColor="text1"/>
        </w:rPr>
        <w:fldChar w:fldCharType="end"/>
      </w:r>
      <w:r w:rsidRPr="0000557A">
        <w:rPr>
          <w:color w:val="000000" w:themeColor="text1"/>
        </w:rPr>
        <w:t xml:space="preserve"> and </w:t>
      </w:r>
      <w:r w:rsidRPr="0000557A">
        <w:rPr>
          <w:bCs/>
          <w:color w:val="000000" w:themeColor="text1"/>
        </w:rPr>
        <w:t>the tax point date relating to the rate of VAT shown</w:t>
      </w:r>
      <w:r w:rsidRPr="0000557A">
        <w:rPr>
          <w:color w:val="000000" w:themeColor="text1"/>
        </w:rPr>
        <w:t>; and</w:t>
      </w:r>
    </w:p>
    <w:p w14:paraId="44B8B95A" w14:textId="77777777" w:rsidR="006D7853" w:rsidRPr="0000557A" w:rsidRDefault="006D7853" w:rsidP="00B446FC">
      <w:pPr>
        <w:pStyle w:val="GPSL3numberedclause"/>
        <w:numPr>
          <w:ilvl w:val="2"/>
          <w:numId w:val="20"/>
        </w:numPr>
        <w:rPr>
          <w:color w:val="000000" w:themeColor="text1"/>
        </w:rPr>
      </w:pPr>
      <w:r w:rsidRPr="0000557A">
        <w:rPr>
          <w:color w:val="000000" w:themeColor="text1"/>
        </w:rPr>
        <w:t>is exclusive of any Management Charge</w:t>
      </w:r>
      <w:r w:rsidRPr="0000557A">
        <w:rPr>
          <w:color w:val="000000" w:themeColor="text1"/>
          <w:sz w:val="20"/>
        </w:rPr>
        <w:t xml:space="preserve"> (</w:t>
      </w:r>
      <w:r w:rsidRPr="0000557A">
        <w:rPr>
          <w:color w:val="000000" w:themeColor="text1"/>
        </w:rPr>
        <w:t xml:space="preserve">and the Supplier shall not attempt to increase the Call Off Contract Charges or otherwise recover from the Customer as a surcharge the Management Charge levied on it by the </w:t>
      </w:r>
      <w:r w:rsidR="003E0172" w:rsidRPr="0000557A">
        <w:rPr>
          <w:color w:val="000000" w:themeColor="text1"/>
        </w:rPr>
        <w:t>Authority</w:t>
      </w:r>
      <w:r w:rsidRPr="0000557A">
        <w:rPr>
          <w:color w:val="000000" w:themeColor="text1"/>
        </w:rPr>
        <w:t>); and</w:t>
      </w:r>
    </w:p>
    <w:p w14:paraId="44B8B95B" w14:textId="4BC90E76" w:rsidR="006D7853" w:rsidRPr="0000557A" w:rsidRDefault="006D7853" w:rsidP="00B446FC">
      <w:pPr>
        <w:pStyle w:val="GPSL3numberedclause"/>
        <w:numPr>
          <w:ilvl w:val="2"/>
          <w:numId w:val="20"/>
        </w:numPr>
        <w:rPr>
          <w:color w:val="000000" w:themeColor="text1"/>
        </w:rPr>
      </w:pPr>
      <w:r w:rsidRPr="0000557A">
        <w:rPr>
          <w:color w:val="000000" w:themeColor="text1"/>
        </w:rPr>
        <w:t>it is supported by any other documentation reasonably required by the Customer to substantiate that the invoice is a Valid Invoice.</w:t>
      </w:r>
    </w:p>
    <w:p w14:paraId="63D43D8C" w14:textId="7593E624" w:rsidR="002F551F" w:rsidRPr="0000557A" w:rsidRDefault="002F551F" w:rsidP="00B446FC">
      <w:pPr>
        <w:pStyle w:val="GPSL2numberedclause"/>
        <w:numPr>
          <w:ilvl w:val="1"/>
          <w:numId w:val="20"/>
        </w:numPr>
        <w:rPr>
          <w:color w:val="000000" w:themeColor="text1"/>
        </w:rPr>
      </w:pPr>
      <w:r w:rsidRPr="0000557A">
        <w:rPr>
          <w:color w:val="000000" w:themeColor="text1"/>
        </w:rPr>
        <w:t>If the Customer is a Central Government Body, the Customer’s right to request paper form invoicing shall be subject to procurement policy note 11/15 (</w:t>
      </w:r>
      <w:hyperlink r:id="rId10" w:tgtFrame="_blank" w:history="1">
        <w:r w:rsidRPr="0000557A">
          <w:rPr>
            <w:color w:val="000000" w:themeColor="text1"/>
          </w:rPr>
          <w:t>https://www.gov.uk/government/uploads/system/uploads/attachment_data/file/437471/PPN_e-invoicing.pdf)</w:t>
        </w:r>
      </w:hyperlink>
      <w:r w:rsidRPr="0000557A">
        <w:rPr>
          <w:color w:val="000000" w:themeColor="text1"/>
        </w:rPr>
        <w:t>) in respect of the Customer’s obligation to accept unstructured electronic invoices from the Supplier where and as required under that procurement policy note (as amended from time to time).</w:t>
      </w:r>
    </w:p>
    <w:p w14:paraId="44B8B95C" w14:textId="2E715156" w:rsidR="006D7853" w:rsidRPr="0000557A" w:rsidRDefault="006D7853" w:rsidP="00B446FC">
      <w:pPr>
        <w:pStyle w:val="GPSL2numberedclause"/>
        <w:numPr>
          <w:ilvl w:val="1"/>
          <w:numId w:val="20"/>
        </w:numPr>
        <w:rPr>
          <w:color w:val="000000" w:themeColor="text1"/>
        </w:rPr>
      </w:pPr>
      <w:r w:rsidRPr="0000557A">
        <w:rPr>
          <w:color w:val="000000" w:themeColor="text1"/>
        </w:rPr>
        <w:t xml:space="preserve">The Supplier shall accept the Government Procurement Card as a means of payment for the </w:t>
      </w:r>
      <w:r w:rsidR="004D3730" w:rsidRPr="0000557A">
        <w:rPr>
          <w:color w:val="000000" w:themeColor="text1"/>
        </w:rPr>
        <w:t>Goods</w:t>
      </w:r>
      <w:r w:rsidR="003248F1" w:rsidRPr="0000557A">
        <w:rPr>
          <w:color w:val="000000" w:themeColor="text1"/>
        </w:rPr>
        <w:t xml:space="preserve"> </w:t>
      </w:r>
      <w:r w:rsidRPr="0000557A">
        <w:rPr>
          <w:color w:val="000000" w:themeColor="text1"/>
        </w:rPr>
        <w:t>where such card is agreed with the Customer to be a suitable means of payment. The Supplier shall be solely liable to pay any merchant fee levied for using the Government Procurement Card and shall not be entitled to recover this charge from the Customer.</w:t>
      </w:r>
    </w:p>
    <w:p w14:paraId="44B8B95D" w14:textId="5FDDB4B5" w:rsidR="006D7853" w:rsidRPr="0000557A" w:rsidRDefault="006D7853" w:rsidP="00B446FC">
      <w:pPr>
        <w:pStyle w:val="GPSL2numberedclause"/>
        <w:numPr>
          <w:ilvl w:val="1"/>
          <w:numId w:val="20"/>
        </w:numPr>
        <w:rPr>
          <w:color w:val="000000" w:themeColor="text1"/>
        </w:rPr>
      </w:pPr>
      <w:r w:rsidRPr="0000557A">
        <w:rPr>
          <w:color w:val="000000" w:themeColor="text1"/>
        </w:rPr>
        <w:t xml:space="preserve">All payments due by one Party to the other shall be made within </w:t>
      </w:r>
      <w:r w:rsidR="0000557A">
        <w:rPr>
          <w:color w:val="000000" w:themeColor="text1"/>
        </w:rPr>
        <w:t>thirty (</w:t>
      </w:r>
      <w:r w:rsidR="005B7007" w:rsidRPr="0000557A">
        <w:rPr>
          <w:color w:val="000000" w:themeColor="text1"/>
        </w:rPr>
        <w:t>30</w:t>
      </w:r>
      <w:r w:rsidR="0000557A">
        <w:rPr>
          <w:color w:val="000000" w:themeColor="text1"/>
        </w:rPr>
        <w:t>)</w:t>
      </w:r>
      <w:r w:rsidR="005B7007" w:rsidRPr="0000557A">
        <w:rPr>
          <w:color w:val="000000" w:themeColor="text1"/>
        </w:rPr>
        <w:t xml:space="preserve"> days of receipt of a valid invoice</w:t>
      </w:r>
      <w:r w:rsidRPr="0000557A">
        <w:rPr>
          <w:color w:val="000000" w:themeColor="text1"/>
        </w:rPr>
        <w:t xml:space="preserve"> unless otherwise specified in this Call Off Contract, in cleared funds, to such bank or building society account as the recipient Party may from time to time direct.</w:t>
      </w:r>
    </w:p>
    <w:p w14:paraId="44B8B95E" w14:textId="4EFBEEDE" w:rsidR="006D7853" w:rsidRPr="00CE277A" w:rsidRDefault="006D7853" w:rsidP="00B446FC">
      <w:pPr>
        <w:pStyle w:val="GPSL2numberedclause"/>
        <w:numPr>
          <w:ilvl w:val="1"/>
          <w:numId w:val="20"/>
        </w:numPr>
        <w:rPr>
          <w:color w:val="000000" w:themeColor="text1"/>
        </w:rPr>
      </w:pPr>
      <w:bookmarkStart w:id="3326" w:name="_Ref362945564"/>
      <w:r w:rsidRPr="00CE277A">
        <w:rPr>
          <w:color w:val="000000" w:themeColor="text1"/>
        </w:rPr>
        <w:t>The Supplier shall submit invoices directly to</w:t>
      </w:r>
      <w:r w:rsidR="00220D2E" w:rsidRPr="00CE277A">
        <w:rPr>
          <w:color w:val="000000" w:themeColor="text1"/>
        </w:rPr>
        <w:t xml:space="preserve"> the invoicing address specified in the Order Form</w:t>
      </w:r>
      <w:r w:rsidRPr="00CE277A">
        <w:rPr>
          <w:color w:val="000000" w:themeColor="text1"/>
        </w:rPr>
        <w:t>:</w:t>
      </w:r>
      <w:bookmarkEnd w:id="3326"/>
    </w:p>
    <w:p w14:paraId="44B8B961" w14:textId="19DFDCD7" w:rsidR="006D7853" w:rsidRPr="00CE5959" w:rsidRDefault="00220D2E" w:rsidP="00B446FC">
      <w:pPr>
        <w:pStyle w:val="GPSL1SCHEDULEHeading"/>
        <w:numPr>
          <w:ilvl w:val="0"/>
          <w:numId w:val="20"/>
        </w:numPr>
      </w:pPr>
      <w:r w:rsidRPr="00D504AC" w:rsidDel="00220D2E">
        <w:rPr>
          <w:color w:val="0070C0"/>
        </w:rPr>
        <w:t xml:space="preserve"> </w:t>
      </w:r>
      <w:bookmarkStart w:id="3327" w:name="_Ref362948064"/>
      <w:r w:rsidR="006D7853" w:rsidRPr="00D504AC">
        <w:t>A</w:t>
      </w:r>
      <w:r w:rsidR="006D7853">
        <w:t>DJUSTMENT OF CALL OFF CONTRACT CHARGES</w:t>
      </w:r>
      <w:bookmarkEnd w:id="3327"/>
    </w:p>
    <w:p w14:paraId="44B8B962" w14:textId="77777777" w:rsidR="006D7853" w:rsidRPr="006875AD" w:rsidRDefault="006D7853" w:rsidP="00B446FC">
      <w:pPr>
        <w:pStyle w:val="GPSL2numberedclause"/>
        <w:numPr>
          <w:ilvl w:val="1"/>
          <w:numId w:val="20"/>
        </w:numPr>
      </w:pPr>
      <w:r w:rsidRPr="006875AD">
        <w:t xml:space="preserve">The </w:t>
      </w:r>
      <w:r>
        <w:t xml:space="preserve">Call Off Contract Charges </w:t>
      </w:r>
      <w:r w:rsidRPr="006875AD">
        <w:t>shall only be varied:</w:t>
      </w:r>
    </w:p>
    <w:p w14:paraId="44B8B963" w14:textId="754207B0" w:rsidR="006D7853" w:rsidRPr="002B5521" w:rsidRDefault="006D7853" w:rsidP="00B446FC">
      <w:pPr>
        <w:pStyle w:val="GPSL3numberedclause"/>
        <w:numPr>
          <w:ilvl w:val="2"/>
          <w:numId w:val="20"/>
        </w:numPr>
      </w:pPr>
      <w:bookmarkStart w:id="3328" w:name="_Ref311663896"/>
      <w:r w:rsidRPr="006875AD">
        <w:t xml:space="preserve">due to a Specific Change in Law in relation to which the Parties agree that a change is required to all or part of the </w:t>
      </w:r>
      <w:r>
        <w:t xml:space="preserve">Call Off Contract Charges </w:t>
      </w:r>
      <w:r w:rsidRPr="006875AD">
        <w:t>in accordance w</w:t>
      </w:r>
      <w:r w:rsidRPr="002B5521">
        <w:t xml:space="preserve">ith </w:t>
      </w:r>
      <w:r w:rsidRPr="004C4064">
        <w:t xml:space="preserve">Clause </w:t>
      </w:r>
      <w:r w:rsidR="002B5521" w:rsidRPr="004C4064">
        <w:fldChar w:fldCharType="begin"/>
      </w:r>
      <w:r w:rsidR="002B5521" w:rsidRPr="004C4064">
        <w:instrText xml:space="preserve"> REF _Ref362948642 \r \h  \* MERGEFORMAT </w:instrText>
      </w:r>
      <w:r w:rsidR="002B5521" w:rsidRPr="004C4064">
        <w:fldChar w:fldCharType="separate"/>
      </w:r>
      <w:r w:rsidR="00CD405A">
        <w:t>10.2</w:t>
      </w:r>
      <w:r w:rsidR="002B5521" w:rsidRPr="004C4064">
        <w:fldChar w:fldCharType="end"/>
      </w:r>
      <w:r w:rsidRPr="002B5521">
        <w:t xml:space="preserve"> of this Call Off Contract (Legislative Change);</w:t>
      </w:r>
      <w:bookmarkEnd w:id="3328"/>
      <w:r w:rsidRPr="002B5521">
        <w:t xml:space="preserve"> </w:t>
      </w:r>
      <w:r w:rsidR="00AC3A62" w:rsidRPr="002B5521">
        <w:t>or</w:t>
      </w:r>
    </w:p>
    <w:p w14:paraId="44B8B964" w14:textId="52A9CE3E" w:rsidR="006D7853" w:rsidRPr="00EC2826" w:rsidRDefault="006D7853" w:rsidP="00B446FC">
      <w:pPr>
        <w:pStyle w:val="GPSL3numberedclause"/>
        <w:numPr>
          <w:ilvl w:val="2"/>
          <w:numId w:val="20"/>
        </w:numPr>
      </w:pPr>
      <w:bookmarkStart w:id="3329" w:name="_Ref362000271"/>
      <w:r w:rsidRPr="002B5521">
        <w:t xml:space="preserve">in accordance with Clause </w:t>
      </w:r>
      <w:r w:rsidR="002B5521" w:rsidRPr="00B51B61">
        <w:fldChar w:fldCharType="begin"/>
      </w:r>
      <w:r w:rsidR="002B5521" w:rsidRPr="002B5521">
        <w:instrText xml:space="preserve"> REF _Ref362948791 \r \h </w:instrText>
      </w:r>
      <w:r w:rsidR="002B5521" w:rsidRPr="00CE277A">
        <w:instrText xml:space="preserve"> \* MERGEFORMAT </w:instrText>
      </w:r>
      <w:r w:rsidR="002B5521" w:rsidRPr="00B51B61">
        <w:fldChar w:fldCharType="separate"/>
      </w:r>
      <w:r w:rsidR="00CD405A">
        <w:t>11.1.4</w:t>
      </w:r>
      <w:r w:rsidR="002B5521" w:rsidRPr="00B51B61">
        <w:fldChar w:fldCharType="end"/>
      </w:r>
      <w:r w:rsidRPr="002B5521">
        <w:t xml:space="preserve"> (Call</w:t>
      </w:r>
      <w:r>
        <w:t xml:space="preserve"> Off Contract Charges and Payment</w:t>
      </w:r>
      <w:r w:rsidRPr="008656A3">
        <w:t>)</w:t>
      </w:r>
      <w:r>
        <w:t xml:space="preserve"> where all or part of the Call Off Contract Charges are reduced</w:t>
      </w:r>
      <w:r w:rsidRPr="008656A3">
        <w:t xml:space="preserve"> </w:t>
      </w:r>
      <w:r>
        <w:t>as a result of a reduction in the Framework Prices;</w:t>
      </w:r>
      <w:bookmarkEnd w:id="3329"/>
    </w:p>
    <w:p w14:paraId="44B8B96C" w14:textId="0EFC97ED" w:rsidR="006D7853" w:rsidRPr="0049087C" w:rsidRDefault="006D7853" w:rsidP="00B446FC">
      <w:pPr>
        <w:pStyle w:val="GPSL1SCHEDULEHeading"/>
        <w:numPr>
          <w:ilvl w:val="0"/>
          <w:numId w:val="20"/>
        </w:numPr>
      </w:pPr>
      <w:r>
        <w:t xml:space="preserve">IMPLEMENTATION OF </w:t>
      </w:r>
      <w:r w:rsidRPr="0049087C">
        <w:t>ADJUSTED</w:t>
      </w:r>
      <w:r>
        <w:t xml:space="preserve"> CALL OFF CONTRACT CHARGES</w:t>
      </w:r>
    </w:p>
    <w:p w14:paraId="44B8B96D" w14:textId="58B5239D" w:rsidR="006D7853" w:rsidRPr="006875AD" w:rsidRDefault="006D7853" w:rsidP="00B446FC">
      <w:pPr>
        <w:pStyle w:val="GPSL2numberedclause"/>
        <w:numPr>
          <w:ilvl w:val="1"/>
          <w:numId w:val="20"/>
        </w:numPr>
      </w:pPr>
      <w:r w:rsidRPr="006875AD">
        <w:t>Variations in accordance with the provisio</w:t>
      </w:r>
      <w:r>
        <w:t xml:space="preserve">ns of this Call Off Schedule </w:t>
      </w:r>
      <w:r w:rsidRPr="006875AD">
        <w:t>to</w:t>
      </w:r>
      <w:r>
        <w:t xml:space="preserve"> all or part</w:t>
      </w:r>
      <w:r w:rsidR="004C4064">
        <w:t xml:space="preserve"> of</w:t>
      </w:r>
      <w:r w:rsidRPr="006875AD">
        <w:t xml:space="preserve"> </w:t>
      </w:r>
      <w:r w:rsidRPr="00AB36C7">
        <w:t xml:space="preserve">the Call Off Contract Charges </w:t>
      </w:r>
      <w:r>
        <w:t xml:space="preserve">(as the case may be) </w:t>
      </w:r>
      <w:r w:rsidRPr="006875AD">
        <w:t xml:space="preserve">shall be made by the </w:t>
      </w:r>
      <w:r>
        <w:t xml:space="preserve">Customer </w:t>
      </w:r>
      <w:r w:rsidRPr="006875AD">
        <w:t>to take effect:</w:t>
      </w:r>
    </w:p>
    <w:p w14:paraId="44B8B96E" w14:textId="28421AF2" w:rsidR="006D7853" w:rsidRDefault="006D7853" w:rsidP="00B446FC">
      <w:pPr>
        <w:pStyle w:val="GPSL3numberedclause"/>
        <w:numPr>
          <w:ilvl w:val="2"/>
          <w:numId w:val="20"/>
        </w:numPr>
      </w:pPr>
      <w:r w:rsidRPr="006875AD">
        <w:t xml:space="preserve">in accordance with </w:t>
      </w:r>
      <w:r w:rsidRPr="002B5521">
        <w:t xml:space="preserve">Clause </w:t>
      </w:r>
      <w:r w:rsidR="002B5521" w:rsidRPr="00B51B61">
        <w:fldChar w:fldCharType="begin"/>
      </w:r>
      <w:r w:rsidR="002B5521" w:rsidRPr="002B5521">
        <w:instrText xml:space="preserve"> REF _Ref362948642 \r \h </w:instrText>
      </w:r>
      <w:r w:rsidR="002B5521" w:rsidRPr="00CE277A">
        <w:instrText xml:space="preserve"> \* MERGEFORMAT </w:instrText>
      </w:r>
      <w:r w:rsidR="002B5521" w:rsidRPr="00B51B61">
        <w:fldChar w:fldCharType="separate"/>
      </w:r>
      <w:r w:rsidR="00CD405A">
        <w:t>10.2</w:t>
      </w:r>
      <w:r w:rsidR="002B5521" w:rsidRPr="00B51B61">
        <w:fldChar w:fldCharType="end"/>
      </w:r>
      <w:r w:rsidRPr="002B5521">
        <w:t xml:space="preserve"> (Legislative Change) where an adjustment to the Call Off Contract Charges is made in accordance with paragraph </w:t>
      </w:r>
      <w:r w:rsidR="002B5521" w:rsidRPr="00B51B61">
        <w:fldChar w:fldCharType="begin"/>
      </w:r>
      <w:r w:rsidR="002B5521" w:rsidRPr="002B5521">
        <w:instrText xml:space="preserve"> REF _Ref311663896 \r \h </w:instrText>
      </w:r>
      <w:r w:rsidR="002B5521" w:rsidRPr="00CE277A">
        <w:instrText xml:space="preserve"> \* MERGEFORMAT </w:instrText>
      </w:r>
      <w:r w:rsidR="002B5521" w:rsidRPr="00B51B61">
        <w:fldChar w:fldCharType="separate"/>
      </w:r>
      <w:r w:rsidR="00CD405A">
        <w:t>6.1.1</w:t>
      </w:r>
      <w:r w:rsidR="002B5521" w:rsidRPr="00B51B61">
        <w:fldChar w:fldCharType="end"/>
      </w:r>
      <w:r w:rsidRPr="002B5521">
        <w:t xml:space="preserve"> of this</w:t>
      </w:r>
      <w:r>
        <w:t xml:space="preserve"> Call Off Schedule;</w:t>
      </w:r>
    </w:p>
    <w:p w14:paraId="44B8B96F" w14:textId="190A76AA" w:rsidR="006D7853" w:rsidRPr="00AB36C7" w:rsidRDefault="006D7853" w:rsidP="00B446FC">
      <w:pPr>
        <w:pStyle w:val="GPSL3numberedclause"/>
        <w:numPr>
          <w:ilvl w:val="2"/>
          <w:numId w:val="20"/>
        </w:numPr>
      </w:pPr>
      <w:r>
        <w:t>in accordanc</w:t>
      </w:r>
      <w:r w:rsidRPr="002B5521">
        <w:t xml:space="preserve">e with Clause </w:t>
      </w:r>
      <w:r w:rsidR="002B5521" w:rsidRPr="00B51B61">
        <w:fldChar w:fldCharType="begin"/>
      </w:r>
      <w:r w:rsidR="002B5521" w:rsidRPr="002B5521">
        <w:instrText xml:space="preserve"> REF _Ref362948791 \r \h </w:instrText>
      </w:r>
      <w:r w:rsidR="002B5521" w:rsidRPr="00CE277A">
        <w:instrText xml:space="preserve"> \* MERGEFORMAT </w:instrText>
      </w:r>
      <w:r w:rsidR="002B5521" w:rsidRPr="00B51B61">
        <w:fldChar w:fldCharType="separate"/>
      </w:r>
      <w:r w:rsidR="00CD405A">
        <w:t>11.1.4</w:t>
      </w:r>
      <w:r w:rsidR="002B5521" w:rsidRPr="00B51B61">
        <w:fldChar w:fldCharType="end"/>
      </w:r>
      <w:r w:rsidRPr="002B5521">
        <w:t xml:space="preserve"> (Call Off Contract Charges and Payment) where</w:t>
      </w:r>
      <w:r>
        <w:t xml:space="preserve"> </w:t>
      </w:r>
      <w:r w:rsidRPr="002B5521">
        <w:t xml:space="preserve">an adjustment to the Call Off Contract Charges is made in accordance with paragraph </w:t>
      </w:r>
      <w:r w:rsidR="002B5521" w:rsidRPr="00B51B61">
        <w:fldChar w:fldCharType="begin"/>
      </w:r>
      <w:r w:rsidR="002B5521" w:rsidRPr="002B5521">
        <w:instrText xml:space="preserve"> REF _Ref362000271 \r \h </w:instrText>
      </w:r>
      <w:r w:rsidR="002B5521" w:rsidRPr="004C4064">
        <w:instrText xml:space="preserve"> \* MERGEFORMAT </w:instrText>
      </w:r>
      <w:r w:rsidR="002B5521" w:rsidRPr="00B51B61">
        <w:fldChar w:fldCharType="separate"/>
      </w:r>
      <w:r w:rsidR="00CD405A">
        <w:t>6.1.2</w:t>
      </w:r>
      <w:r w:rsidR="002B5521" w:rsidRPr="00B51B61">
        <w:fldChar w:fldCharType="end"/>
      </w:r>
      <w:r w:rsidRPr="002B5521">
        <w:t xml:space="preserve"> of this</w:t>
      </w:r>
      <w:r>
        <w:t xml:space="preserve"> Call Off Schedule</w:t>
      </w:r>
      <w:r w:rsidR="004C4064">
        <w:t>.</w:t>
      </w:r>
    </w:p>
    <w:p w14:paraId="44B8B972" w14:textId="6CA084C7" w:rsidR="00714945" w:rsidRDefault="00714945" w:rsidP="00B446FC">
      <w:pPr>
        <w:pStyle w:val="GPSL2numberedclause"/>
        <w:numPr>
          <w:ilvl w:val="1"/>
          <w:numId w:val="20"/>
        </w:numPr>
      </w:pPr>
      <w:r>
        <w:t xml:space="preserve">The </w:t>
      </w:r>
      <w:r w:rsidR="006D7853">
        <w:t>Parties</w:t>
      </w:r>
      <w:r w:rsidR="006D7853" w:rsidRPr="006875AD">
        <w:t xml:space="preserve"> shall amend the </w:t>
      </w:r>
      <w:r w:rsidR="006D7853">
        <w:t xml:space="preserve">Call Off Contract Charges </w:t>
      </w:r>
      <w:r w:rsidR="006D7853" w:rsidRPr="006875AD">
        <w:t>sho</w:t>
      </w:r>
      <w:r w:rsidR="006D7853">
        <w:t xml:space="preserve">wn in </w:t>
      </w:r>
      <w:r w:rsidR="00AC3A62">
        <w:t>the Order form</w:t>
      </w:r>
      <w:r w:rsidR="006D7853">
        <w:t xml:space="preserve"> </w:t>
      </w:r>
      <w:r w:rsidR="006D7853" w:rsidRPr="006875AD">
        <w:t>to reflect such variations.</w:t>
      </w:r>
    </w:p>
    <w:p w14:paraId="44B8B9E5" w14:textId="4E3929EC" w:rsidR="00773FA7" w:rsidRDefault="006D7853" w:rsidP="00CE277A">
      <w:r>
        <w:br w:type="page"/>
      </w:r>
    </w:p>
    <w:p w14:paraId="049F812F" w14:textId="3D420101" w:rsidR="001D4FCC" w:rsidRPr="00CE277A" w:rsidRDefault="001D4FCC" w:rsidP="00AC7DDD">
      <w:pPr>
        <w:ind w:left="0"/>
        <w:rPr>
          <w:b/>
        </w:rPr>
      </w:pPr>
      <w:r w:rsidRPr="00CE277A">
        <w:rPr>
          <w:b/>
        </w:rPr>
        <w:t>ANNEX A – FINANCED PURCHASE AGREEMENT</w:t>
      </w:r>
    </w:p>
    <w:p w14:paraId="2458D982" w14:textId="71B36154" w:rsidR="00AC7DDD" w:rsidRPr="00CF2707" w:rsidRDefault="00BC3836" w:rsidP="00AC7DDD">
      <w:pPr>
        <w:ind w:left="0"/>
        <w:jc w:val="left"/>
        <w:rPr>
          <w:b/>
        </w:rPr>
      </w:pPr>
      <w:r>
        <w:rPr>
          <w:b/>
        </w:rPr>
        <w:t>NOT APPLICABLE</w:t>
      </w:r>
    </w:p>
    <w:p w14:paraId="15AAD0DE" w14:textId="551B9C34" w:rsidR="001D4FCC" w:rsidRDefault="001D4FCC">
      <w:pPr>
        <w:overflowPunct/>
        <w:autoSpaceDE/>
        <w:autoSpaceDN/>
        <w:adjustRightInd/>
        <w:spacing w:after="0"/>
        <w:ind w:left="0"/>
        <w:jc w:val="left"/>
        <w:textAlignment w:val="auto"/>
      </w:pPr>
      <w:r>
        <w:br w:type="page"/>
      </w:r>
    </w:p>
    <w:bookmarkStart w:id="3330" w:name="_Toc349230508"/>
    <w:bookmarkStart w:id="3331" w:name="_Toc349230509"/>
    <w:bookmarkStart w:id="3332" w:name="_Toc349230615"/>
    <w:bookmarkStart w:id="3333" w:name="_Toc349230624"/>
    <w:bookmarkStart w:id="3334" w:name="_Toc349230661"/>
    <w:bookmarkStart w:id="3335" w:name="_Toc349230715"/>
    <w:bookmarkStart w:id="3336" w:name="_Toc349230717"/>
    <w:bookmarkStart w:id="3337" w:name="_Toc349231564"/>
    <w:bookmarkStart w:id="3338" w:name="_Toc348712421"/>
    <w:bookmarkStart w:id="3339" w:name="_Toc348712423"/>
    <w:bookmarkStart w:id="3340" w:name="_Toc348712425"/>
    <w:bookmarkStart w:id="3341" w:name="_Toc349230720"/>
    <w:bookmarkStart w:id="3342" w:name="_Toc349231566"/>
    <w:bookmarkStart w:id="3343" w:name="_Toc348712427"/>
    <w:bookmarkStart w:id="3344" w:name="_Toc348712429"/>
    <w:bookmarkStart w:id="3345" w:name="_Toc349230723"/>
    <w:bookmarkStart w:id="3346" w:name="_Toc348712431"/>
    <w:bookmarkStart w:id="3347" w:name="_Toc349230725"/>
    <w:bookmarkStart w:id="3348" w:name="_Toc349231569"/>
    <w:bookmarkStart w:id="3349" w:name="_Toc349230741"/>
    <w:bookmarkStart w:id="3350" w:name="_Toc349231585"/>
    <w:bookmarkStart w:id="3351" w:name="_Toc349232221"/>
    <w:bookmarkStart w:id="3352" w:name="_Toc349230757"/>
    <w:bookmarkStart w:id="3353" w:name="_Toc349230765"/>
    <w:bookmarkStart w:id="3354" w:name="_Toc349231607"/>
    <w:bookmarkStart w:id="3355" w:name="_Toc349232238"/>
    <w:bookmarkStart w:id="3356" w:name="_Toc349230785"/>
    <w:bookmarkStart w:id="3357" w:name="_Toc349231627"/>
    <w:bookmarkStart w:id="3358" w:name="_Toc349230790"/>
    <w:bookmarkStart w:id="3359" w:name="_Toc349231632"/>
    <w:bookmarkStart w:id="3360" w:name="_Toc349230792"/>
    <w:bookmarkStart w:id="3361" w:name="_Toc349230803"/>
    <w:bookmarkStart w:id="3362" w:name="_Toc349231642"/>
    <w:bookmarkStart w:id="3363" w:name="_Toc349232261"/>
    <w:bookmarkStart w:id="3364" w:name="_Toc349230813"/>
    <w:bookmarkStart w:id="3365" w:name="_Toc349231652"/>
    <w:bookmarkStart w:id="3366" w:name="_Toc349232271"/>
    <w:bookmarkStart w:id="3367" w:name="_Toc349230815"/>
    <w:bookmarkStart w:id="3368" w:name="_Toc349231654"/>
    <w:bookmarkStart w:id="3369" w:name="_Toc349232273"/>
    <w:bookmarkStart w:id="3370" w:name="_Toc349230822"/>
    <w:bookmarkStart w:id="3371" w:name="_Toc349231661"/>
    <w:bookmarkStart w:id="3372" w:name="_Toc349232279"/>
    <w:bookmarkStart w:id="3373" w:name="_Toc349230832"/>
    <w:bookmarkStart w:id="3374" w:name="_Toc348712442"/>
    <w:bookmarkStart w:id="3375" w:name="_Toc349230834"/>
    <w:bookmarkStart w:id="3376" w:name="_Toc349231671"/>
    <w:bookmarkStart w:id="3377" w:name="_Toc349230841"/>
    <w:bookmarkStart w:id="3378" w:name="_Toc349231678"/>
    <w:bookmarkStart w:id="3379" w:name="_Toc349232291"/>
    <w:bookmarkStart w:id="3380" w:name="_Toc349230869"/>
    <w:bookmarkStart w:id="3381" w:name="_Toc348712444"/>
    <w:bookmarkStart w:id="3382" w:name="_Toc348712446"/>
    <w:bookmarkStart w:id="3383" w:name="_Toc348712448"/>
    <w:bookmarkStart w:id="3384" w:name="_Toc349230895"/>
    <w:bookmarkStart w:id="3385" w:name="_Toc349231722"/>
    <w:bookmarkStart w:id="3386" w:name="_Toc349230912"/>
    <w:bookmarkStart w:id="3387" w:name="_Toc349230938"/>
    <w:bookmarkStart w:id="3388" w:name="_Toc349231748"/>
    <w:bookmarkStart w:id="3389" w:name="_Toc348712500"/>
    <w:bookmarkStart w:id="3390" w:name="_Toc349231028"/>
    <w:bookmarkStart w:id="3391" w:name="_Toc349231805"/>
    <w:bookmarkStart w:id="3392" w:name="_Toc348712594"/>
    <w:bookmarkStart w:id="3393" w:name="_Toc349231076"/>
    <w:bookmarkStart w:id="3394" w:name="_Toc349231179"/>
    <w:bookmarkStart w:id="3395" w:name="_Toc349231185"/>
    <w:bookmarkStart w:id="3396" w:name="_Toc348712710"/>
    <w:bookmarkStart w:id="3397" w:name="_Toc348712716"/>
    <w:bookmarkStart w:id="3398" w:name="_Toc349231204"/>
    <w:bookmarkEnd w:id="3312"/>
    <w:bookmarkEnd w:id="3313"/>
    <w:bookmarkEnd w:id="3314"/>
    <w:bookmarkEnd w:id="3315"/>
    <w:bookmarkEnd w:id="3316"/>
    <w:bookmarkEnd w:id="3317"/>
    <w:bookmarkEnd w:id="3318"/>
    <w:bookmarkEnd w:id="331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p w14:paraId="44B8B9F0" w14:textId="189D3F6D" w:rsidR="00EB2994" w:rsidRPr="004D6A00" w:rsidRDefault="000D1042" w:rsidP="00EB2994">
      <w:pPr>
        <w:pStyle w:val="GPSmacrorestart"/>
        <w:rPr>
          <w:lang w:eastAsia="en-GB"/>
        </w:rPr>
      </w:pPr>
      <w:r w:rsidRPr="004D6A00">
        <w:fldChar w:fldCharType="begin"/>
      </w:r>
      <w:r w:rsidR="00EB2994" w:rsidRPr="004D6A00">
        <w:rPr>
          <w:lang w:eastAsia="en-GB"/>
        </w:rPr>
        <w:instrText>LISTNUM \l 1 \s 0</w:instrText>
      </w:r>
      <w:r w:rsidRPr="004D6A00">
        <w:fldChar w:fldCharType="separate"/>
      </w:r>
      <w:r w:rsidR="00EB2994" w:rsidRPr="004D6A00">
        <w:t>12/08/2013</w:t>
      </w:r>
      <w:r w:rsidRPr="004D6A00">
        <w:fldChar w:fldCharType="end"/>
      </w:r>
    </w:p>
    <w:p w14:paraId="44B8BA56" w14:textId="7BE6F9DF" w:rsidR="00C15308" w:rsidRPr="002C3FB1" w:rsidRDefault="00C15308" w:rsidP="00AC7DDD">
      <w:pPr>
        <w:pStyle w:val="GPSSchTitleandNumber"/>
        <w:jc w:val="both"/>
      </w:pPr>
      <w:bookmarkStart w:id="3399" w:name="_Toc368062249"/>
      <w:bookmarkStart w:id="3400" w:name="_Toc509772151"/>
      <w:r>
        <w:t xml:space="preserve">CALL OFF SCHEDULE </w:t>
      </w:r>
      <w:r w:rsidR="001D4FCC">
        <w:t>3</w:t>
      </w:r>
      <w:r>
        <w:t xml:space="preserve">: </w:t>
      </w:r>
      <w:r w:rsidR="000B4BC4">
        <w:rPr>
          <w:caps w:val="0"/>
        </w:rPr>
        <w:t>THIRD PARTY SOFTWARE</w:t>
      </w:r>
      <w:bookmarkEnd w:id="3399"/>
      <w:r w:rsidR="000B4BC4">
        <w:rPr>
          <w:caps w:val="0"/>
        </w:rPr>
        <w:t xml:space="preserve"> AND MAINTENANCE AGREEMENTS</w:t>
      </w:r>
      <w:bookmarkEnd w:id="3400"/>
    </w:p>
    <w:p w14:paraId="44B8BA57" w14:textId="7AFCEEDA" w:rsidR="00C15308" w:rsidRPr="00F66D8C" w:rsidRDefault="00222B0A" w:rsidP="00AC7DDD">
      <w:pPr>
        <w:pStyle w:val="GPSL1Guidance"/>
        <w:ind w:left="0"/>
        <w:jc w:val="left"/>
      </w:pPr>
      <w:r w:rsidRPr="00CE277A">
        <w:rPr>
          <w:b w:val="0"/>
          <w:i w:val="0"/>
        </w:rPr>
        <w:t xml:space="preserve">This Call Off Schedule </w:t>
      </w:r>
      <w:r>
        <w:rPr>
          <w:b w:val="0"/>
          <w:i w:val="0"/>
        </w:rPr>
        <w:t xml:space="preserve">3 </w:t>
      </w:r>
      <w:r w:rsidRPr="00CE277A">
        <w:rPr>
          <w:b w:val="0"/>
          <w:i w:val="0"/>
        </w:rPr>
        <w:t>incorporates or references the license terms and/or maintenance agreements applicable to the Third Party Software, as specified in the Order Form.</w:t>
      </w:r>
    </w:p>
    <w:p w14:paraId="44B8BA58" w14:textId="77777777" w:rsidR="0044463D" w:rsidRDefault="005F551A">
      <w:pPr>
        <w:pStyle w:val="GPSL1SCHEDULEHeading"/>
        <w:tabs>
          <w:tab w:val="clear" w:pos="709"/>
        </w:tabs>
        <w:ind w:left="720"/>
      </w:pPr>
      <w:r w:rsidRPr="00C15308" w:rsidDel="005F551A">
        <w:t xml:space="preserve"> </w:t>
      </w:r>
    </w:p>
    <w:p w14:paraId="44B8BA59" w14:textId="45D9EFDE" w:rsidR="00C15308" w:rsidRDefault="00C15308" w:rsidP="00B446FC">
      <w:pPr>
        <w:pStyle w:val="GPSL1SCHEDULEHeading"/>
        <w:numPr>
          <w:ilvl w:val="0"/>
          <w:numId w:val="22"/>
        </w:numPr>
      </w:pPr>
      <w:r>
        <w:t xml:space="preserve">Third Party </w:t>
      </w:r>
      <w:r w:rsidRPr="00EB2994">
        <w:t>Software</w:t>
      </w:r>
      <w:r w:rsidR="001D4FCC">
        <w:t xml:space="preserve"> license(s)</w:t>
      </w:r>
    </w:p>
    <w:p w14:paraId="16FEE5E4" w14:textId="77777777" w:rsidR="00BC3836" w:rsidRPr="00BC3836" w:rsidRDefault="00BC3836" w:rsidP="00BC3836">
      <w:pPr>
        <w:ind w:left="0"/>
        <w:jc w:val="left"/>
        <w:rPr>
          <w:b/>
        </w:rPr>
      </w:pPr>
      <w:r w:rsidRPr="00BC3836">
        <w:rPr>
          <w:b/>
        </w:rPr>
        <w:t>NOT APPLICABLE</w:t>
      </w:r>
    </w:p>
    <w:p w14:paraId="7A2CECDD" w14:textId="5F1E1A06" w:rsidR="00C43FC5" w:rsidRPr="00F66D8C" w:rsidRDefault="00C43FC5" w:rsidP="00B446FC">
      <w:pPr>
        <w:pStyle w:val="GPSL1SCHEDULEHeading"/>
        <w:numPr>
          <w:ilvl w:val="0"/>
          <w:numId w:val="22"/>
        </w:numPr>
      </w:pPr>
      <w:r>
        <w:t>Third Party maintenanc</w:t>
      </w:r>
      <w:r w:rsidRPr="00EB2994">
        <w:t>e</w:t>
      </w:r>
      <w:r>
        <w:t xml:space="preserve"> agreement</w:t>
      </w:r>
      <w:r w:rsidR="001D4FCC">
        <w:t>(</w:t>
      </w:r>
      <w:r>
        <w:t>s</w:t>
      </w:r>
      <w:r w:rsidR="001D4FCC">
        <w:t>)</w:t>
      </w:r>
    </w:p>
    <w:p w14:paraId="7E242664" w14:textId="77777777" w:rsidR="00BC3836" w:rsidRPr="00BC3836" w:rsidRDefault="00BC3836" w:rsidP="00BC3836">
      <w:pPr>
        <w:ind w:left="0"/>
        <w:jc w:val="left"/>
        <w:rPr>
          <w:b/>
        </w:rPr>
      </w:pPr>
      <w:r w:rsidRPr="00BC3836">
        <w:rPr>
          <w:b/>
        </w:rPr>
        <w:t>NOT APPLICABLE</w:t>
      </w:r>
    </w:p>
    <w:p w14:paraId="44B8BA5B" w14:textId="77777777" w:rsidR="00EB2994" w:rsidRPr="004D6A00" w:rsidRDefault="000D1042" w:rsidP="00EB2994">
      <w:pPr>
        <w:pStyle w:val="GPSmacrorestart"/>
        <w:rPr>
          <w:lang w:eastAsia="en-GB"/>
        </w:rPr>
      </w:pPr>
      <w:r w:rsidRPr="004D6A00">
        <w:fldChar w:fldCharType="begin"/>
      </w:r>
      <w:r w:rsidR="00EB2994" w:rsidRPr="004D6A00">
        <w:rPr>
          <w:lang w:eastAsia="en-GB"/>
        </w:rPr>
        <w:instrText>LISTNUM \l 1 \s 0</w:instrText>
      </w:r>
      <w:r w:rsidRPr="004D6A00">
        <w:fldChar w:fldCharType="separate"/>
      </w:r>
      <w:r w:rsidR="00EB2994" w:rsidRPr="004D6A00">
        <w:t>12/08/2013</w:t>
      </w:r>
      <w:r w:rsidRPr="004D6A00">
        <w:fldChar w:fldCharType="end"/>
      </w:r>
    </w:p>
    <w:p w14:paraId="44B8BC3B" w14:textId="024AE381" w:rsidR="00C43FC5" w:rsidRDefault="00C43FC5">
      <w:pPr>
        <w:overflowPunct/>
        <w:autoSpaceDE/>
        <w:autoSpaceDN/>
        <w:adjustRightInd/>
        <w:spacing w:after="0"/>
        <w:ind w:left="0"/>
        <w:jc w:val="left"/>
        <w:textAlignment w:val="auto"/>
        <w:rPr>
          <w:rFonts w:ascii="Arial Bold" w:eastAsia="STZhongsong" w:hAnsi="Arial Bold" w:cs="Times New Roman"/>
          <w:b/>
          <w:caps/>
          <w:lang w:eastAsia="zh-CN"/>
        </w:rPr>
      </w:pPr>
      <w:bookmarkStart w:id="3401" w:name="_DV_M565"/>
      <w:bookmarkStart w:id="3402" w:name="a301038"/>
      <w:bookmarkStart w:id="3403" w:name="_DV_M564"/>
      <w:bookmarkStart w:id="3404" w:name="_DV_M566"/>
      <w:bookmarkStart w:id="3405" w:name="_DV_M567"/>
      <w:bookmarkStart w:id="3406" w:name="_Hlt283195311"/>
      <w:bookmarkStart w:id="3407" w:name="_Hlt330487205"/>
      <w:bookmarkStart w:id="3408" w:name="_Hlt331772441"/>
      <w:bookmarkStart w:id="3409" w:name="_Hlt330487230"/>
      <w:bookmarkStart w:id="3410" w:name="_Hlt305079896"/>
      <w:bookmarkStart w:id="3411" w:name="_Toc355958979"/>
      <w:bookmarkStart w:id="3412" w:name="_Toc355959167"/>
      <w:bookmarkStart w:id="3413" w:name="_Toc356558000"/>
      <w:bookmarkStart w:id="3414" w:name="_Toc356561353"/>
      <w:bookmarkStart w:id="3415" w:name="_Toc356567076"/>
      <w:bookmarkStart w:id="3416" w:name="_Toc357039976"/>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r>
        <w:br w:type="page"/>
      </w:r>
    </w:p>
    <w:p w14:paraId="29CBC43B" w14:textId="3F50FC3F" w:rsidR="00C43FC5" w:rsidRPr="000B4BC4" w:rsidRDefault="00C43FC5" w:rsidP="00AC7DDD">
      <w:pPr>
        <w:pStyle w:val="GPSSchTitleandNumber"/>
        <w:jc w:val="both"/>
        <w:rPr>
          <w:color w:val="000000" w:themeColor="text1"/>
        </w:rPr>
      </w:pPr>
      <w:bookmarkStart w:id="3417" w:name="_Toc509772152"/>
      <w:r>
        <w:t xml:space="preserve">CALL </w:t>
      </w:r>
      <w:r w:rsidRPr="000B4BC4">
        <w:rPr>
          <w:color w:val="000000" w:themeColor="text1"/>
        </w:rPr>
        <w:t xml:space="preserve">OFF SCHEDULE </w:t>
      </w:r>
      <w:r w:rsidR="001D4FCC" w:rsidRPr="000B4BC4">
        <w:rPr>
          <w:color w:val="000000" w:themeColor="text1"/>
        </w:rPr>
        <w:t>4</w:t>
      </w:r>
      <w:r w:rsidRPr="000B4BC4">
        <w:rPr>
          <w:color w:val="000000" w:themeColor="text1"/>
        </w:rPr>
        <w:t xml:space="preserve">: </w:t>
      </w:r>
      <w:r w:rsidR="000B4BC4" w:rsidRPr="000B4BC4">
        <w:rPr>
          <w:caps w:val="0"/>
          <w:color w:val="000000" w:themeColor="text1"/>
        </w:rPr>
        <w:t>SPECIFIC EXCLUSIONS FOR LOT 6 ORDERS</w:t>
      </w:r>
      <w:bookmarkEnd w:id="3417"/>
    </w:p>
    <w:p w14:paraId="0933D338" w14:textId="0A424ED2" w:rsidR="00C43FC5" w:rsidRPr="00AC7DDD" w:rsidRDefault="00AC7DDD" w:rsidP="00AC7DDD">
      <w:pPr>
        <w:ind w:left="0"/>
        <w:jc w:val="left"/>
        <w:rPr>
          <w:b/>
        </w:rPr>
      </w:pPr>
      <w:r w:rsidRPr="00BC3836">
        <w:rPr>
          <w:b/>
        </w:rPr>
        <w:t>NOT APPLICABLE TO THIS CONTRACT</w:t>
      </w:r>
    </w:p>
    <w:p w14:paraId="243ABF45" w14:textId="333256EE" w:rsidR="00C43FC5" w:rsidRPr="000B4BC4" w:rsidRDefault="000B4BC4" w:rsidP="000B4BC4">
      <w:pPr>
        <w:pStyle w:val="GPSL1CLAUSEHEADING"/>
        <w:numPr>
          <w:ilvl w:val="0"/>
          <w:numId w:val="0"/>
        </w:numPr>
        <w:tabs>
          <w:tab w:val="clear" w:pos="709"/>
        </w:tabs>
        <w:ind w:left="284"/>
      </w:pPr>
      <w:bookmarkStart w:id="3418" w:name="_Toc509772153"/>
      <w:r>
        <w:rPr>
          <w:rFonts w:ascii="Arial" w:hAnsi="Arial"/>
        </w:rPr>
        <w:t>1.</w:t>
      </w:r>
      <w:r>
        <w:rPr>
          <w:rFonts w:ascii="Arial" w:hAnsi="Arial"/>
        </w:rPr>
        <w:tab/>
      </w:r>
      <w:r w:rsidR="00C43FC5" w:rsidRPr="000B4BC4">
        <w:t>General</w:t>
      </w:r>
      <w:bookmarkEnd w:id="3418"/>
    </w:p>
    <w:p w14:paraId="7CC88F2E" w14:textId="2D3DC380" w:rsidR="00C43FC5" w:rsidRPr="00FB07B6" w:rsidRDefault="000B4BC4" w:rsidP="000B4BC4">
      <w:pPr>
        <w:pStyle w:val="GPSL2Numbered"/>
        <w:numPr>
          <w:ilvl w:val="0"/>
          <w:numId w:val="0"/>
        </w:numPr>
        <w:ind w:left="709" w:hanging="425"/>
      </w:pPr>
      <w:r>
        <w:t>1.1</w:t>
      </w:r>
      <w:r>
        <w:tab/>
      </w:r>
      <w:r w:rsidR="00C43FC5">
        <w:t xml:space="preserve">The </w:t>
      </w:r>
      <w:r w:rsidR="000B3342">
        <w:t>following terms of this Call Off Contract (including any subclauses and subparagraphs) shall not apply to Lot 6.</w:t>
      </w:r>
    </w:p>
    <w:p w14:paraId="3529E51A" w14:textId="76FEA598" w:rsidR="00C43FC5" w:rsidRDefault="00B55F8B" w:rsidP="00B446FC">
      <w:pPr>
        <w:pStyle w:val="GPSL2Numbered"/>
        <w:numPr>
          <w:ilvl w:val="0"/>
          <w:numId w:val="25"/>
        </w:numPr>
        <w:tabs>
          <w:tab w:val="left" w:pos="1418"/>
        </w:tabs>
      </w:pPr>
      <w:r>
        <w:t>Clauses 4.2.3 to 4.2.7 inclusive</w:t>
      </w:r>
    </w:p>
    <w:p w14:paraId="3B22A2DE" w14:textId="2223B906" w:rsidR="00B55F8B" w:rsidRDefault="00B55F8B" w:rsidP="00B446FC">
      <w:pPr>
        <w:pStyle w:val="GPSL2Numbered"/>
        <w:numPr>
          <w:ilvl w:val="0"/>
          <w:numId w:val="25"/>
        </w:numPr>
        <w:tabs>
          <w:tab w:val="left" w:pos="1418"/>
        </w:tabs>
      </w:pPr>
      <w:r>
        <w:t>Clauses 4.12 to 4.14 inclusive</w:t>
      </w:r>
    </w:p>
    <w:p w14:paraId="6B9201DB" w14:textId="71BF599A" w:rsidR="00B55F8B" w:rsidRDefault="00B55F8B" w:rsidP="00B446FC">
      <w:pPr>
        <w:pStyle w:val="GPSL2Numbered"/>
        <w:numPr>
          <w:ilvl w:val="0"/>
          <w:numId w:val="25"/>
        </w:numPr>
        <w:tabs>
          <w:tab w:val="left" w:pos="1418"/>
        </w:tabs>
      </w:pPr>
      <w:r>
        <w:t>Clause 6</w:t>
      </w:r>
    </w:p>
    <w:p w14:paraId="11DAC606" w14:textId="48FB97E2" w:rsidR="00B55F8B" w:rsidRDefault="00B55F8B" w:rsidP="00B446FC">
      <w:pPr>
        <w:pStyle w:val="GPSL2Numbered"/>
        <w:numPr>
          <w:ilvl w:val="0"/>
          <w:numId w:val="25"/>
        </w:numPr>
        <w:tabs>
          <w:tab w:val="left" w:pos="1418"/>
        </w:tabs>
      </w:pPr>
      <w:r>
        <w:t>Clause 13.3</w:t>
      </w:r>
    </w:p>
    <w:p w14:paraId="4F7DD7F2" w14:textId="0810B817" w:rsidR="00B55F8B" w:rsidRDefault="00B55F8B" w:rsidP="00B446FC">
      <w:pPr>
        <w:pStyle w:val="GPSL2Numbered"/>
        <w:numPr>
          <w:ilvl w:val="0"/>
          <w:numId w:val="25"/>
        </w:numPr>
        <w:tabs>
          <w:tab w:val="left" w:pos="1418"/>
        </w:tabs>
      </w:pPr>
      <w:r>
        <w:t>Clauses 14.2 to 14.5 inclusive</w:t>
      </w:r>
    </w:p>
    <w:p w14:paraId="54DD4DB9" w14:textId="49D14DF0" w:rsidR="00B55F8B" w:rsidRDefault="00B55F8B" w:rsidP="00B446FC">
      <w:pPr>
        <w:pStyle w:val="GPSL2Numbered"/>
        <w:numPr>
          <w:ilvl w:val="0"/>
          <w:numId w:val="25"/>
        </w:numPr>
        <w:tabs>
          <w:tab w:val="left" w:pos="1418"/>
        </w:tabs>
      </w:pPr>
      <w:r>
        <w:t>Clause 18.2</w:t>
      </w:r>
    </w:p>
    <w:p w14:paraId="258432EF" w14:textId="6550B88A" w:rsidR="00A065D7" w:rsidRDefault="00A065D7" w:rsidP="00B446FC">
      <w:pPr>
        <w:pStyle w:val="GPSL2Numbered"/>
        <w:numPr>
          <w:ilvl w:val="0"/>
          <w:numId w:val="25"/>
        </w:numPr>
        <w:tabs>
          <w:tab w:val="left" w:pos="1418"/>
        </w:tabs>
      </w:pPr>
      <w:r>
        <w:t>Clause 21.2</w:t>
      </w:r>
    </w:p>
    <w:p w14:paraId="75089533" w14:textId="18C69EC4" w:rsidR="00A065D7" w:rsidRDefault="0018522C" w:rsidP="00B446FC">
      <w:pPr>
        <w:pStyle w:val="GPSL2Numbered"/>
        <w:numPr>
          <w:ilvl w:val="0"/>
          <w:numId w:val="25"/>
        </w:numPr>
        <w:tabs>
          <w:tab w:val="left" w:pos="1418"/>
        </w:tabs>
      </w:pPr>
      <w:r>
        <w:t>Clause 24</w:t>
      </w:r>
    </w:p>
    <w:p w14:paraId="30A51D88" w14:textId="2BC000B8" w:rsidR="0018522C" w:rsidRDefault="0018522C" w:rsidP="00B446FC">
      <w:pPr>
        <w:pStyle w:val="GPSL2Numbered"/>
        <w:numPr>
          <w:ilvl w:val="0"/>
          <w:numId w:val="25"/>
        </w:numPr>
        <w:tabs>
          <w:tab w:val="left" w:pos="1418"/>
        </w:tabs>
      </w:pPr>
      <w:r>
        <w:t>Clause 30.3</w:t>
      </w:r>
    </w:p>
    <w:p w14:paraId="0E067BE5" w14:textId="13D00201" w:rsidR="001E2C4F" w:rsidRDefault="001E2C4F">
      <w:pPr>
        <w:overflowPunct/>
        <w:autoSpaceDE/>
        <w:autoSpaceDN/>
        <w:adjustRightInd/>
        <w:spacing w:after="0"/>
        <w:ind w:left="0"/>
        <w:jc w:val="left"/>
        <w:textAlignment w:val="auto"/>
      </w:pPr>
      <w:r>
        <w:br w:type="page"/>
      </w:r>
    </w:p>
    <w:p w14:paraId="40AB6D15" w14:textId="4C810D64" w:rsidR="001E2C4F" w:rsidRDefault="001E2C4F" w:rsidP="00AC7DDD">
      <w:pPr>
        <w:pStyle w:val="GPSSchTitleandNumber"/>
        <w:jc w:val="left"/>
        <w:rPr>
          <w:color w:val="000000" w:themeColor="text1"/>
        </w:rPr>
      </w:pPr>
      <w:bookmarkStart w:id="3419" w:name="_Toc509772154"/>
      <w:r>
        <w:t xml:space="preserve">CALL </w:t>
      </w:r>
      <w:r w:rsidRPr="000B4BC4">
        <w:rPr>
          <w:color w:val="000000" w:themeColor="text1"/>
        </w:rPr>
        <w:t xml:space="preserve">OFF SCHEDULE </w:t>
      </w:r>
      <w:r>
        <w:rPr>
          <w:color w:val="000000" w:themeColor="text1"/>
        </w:rPr>
        <w:t>5</w:t>
      </w:r>
      <w:r w:rsidRPr="000B4BC4">
        <w:rPr>
          <w:color w:val="000000" w:themeColor="text1"/>
        </w:rPr>
        <w:t xml:space="preserve">: </w:t>
      </w:r>
      <w:r>
        <w:rPr>
          <w:color w:val="000000" w:themeColor="text1"/>
        </w:rPr>
        <w:t>SCHEDULE OF PROCESSING, PERSONAL DATA AND DATA SUBJECTS</w:t>
      </w:r>
      <w:bookmarkEnd w:id="3419"/>
    </w:p>
    <w:p w14:paraId="0DEBA0DB" w14:textId="1B1F473D" w:rsidR="00AC7DDD" w:rsidRPr="00AC7DDD" w:rsidRDefault="00AC7DDD" w:rsidP="00AC7DDD">
      <w:pPr>
        <w:ind w:left="0"/>
        <w:jc w:val="left"/>
        <w:rPr>
          <w:b/>
        </w:rPr>
      </w:pPr>
      <w:r w:rsidRPr="00BC3836">
        <w:rPr>
          <w:b/>
        </w:rPr>
        <w:t>NOT APPLICABLE TO THIS CONTRACT</w:t>
      </w:r>
    </w:p>
    <w:tbl>
      <w:tblPr>
        <w:tblW w:w="0" w:type="auto"/>
        <w:tblCellMar>
          <w:top w:w="15" w:type="dxa"/>
          <w:left w:w="15" w:type="dxa"/>
          <w:bottom w:w="15" w:type="dxa"/>
          <w:right w:w="15" w:type="dxa"/>
        </w:tblCellMar>
        <w:tblLook w:val="04A0" w:firstRow="1" w:lastRow="0" w:firstColumn="1" w:lastColumn="0" w:noHBand="0" w:noVBand="1"/>
      </w:tblPr>
      <w:tblGrid>
        <w:gridCol w:w="7729"/>
        <w:gridCol w:w="886"/>
      </w:tblGrid>
      <w:tr w:rsidR="001E2C4F" w:rsidRPr="00A60D92" w14:paraId="6B0FE761" w14:textId="77777777" w:rsidTr="001E2C4F">
        <w:trPr>
          <w:trHeight w:val="520"/>
        </w:trPr>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vAlign w:val="center"/>
            <w:hideMark/>
          </w:tcPr>
          <w:p w14:paraId="4F151F38" w14:textId="77777777" w:rsidR="001E2C4F" w:rsidRPr="00F054B1" w:rsidRDefault="001E2C4F" w:rsidP="00AC7DDD">
            <w:pPr>
              <w:spacing w:before="120" w:after="120"/>
              <w:ind w:left="0"/>
              <w:rPr>
                <w:sz w:val="20"/>
                <w:szCs w:val="20"/>
                <w:lang w:eastAsia="en-GB"/>
              </w:rPr>
            </w:pPr>
            <w:r w:rsidRPr="00F054B1">
              <w:rPr>
                <w:b/>
                <w:bCs/>
                <w:color w:val="000000"/>
                <w:sz w:val="20"/>
                <w:szCs w:val="20"/>
                <w:lang w:eastAsia="en-GB"/>
              </w:rPr>
              <w:t>Description</w:t>
            </w:r>
          </w:p>
        </w:tc>
        <w:tc>
          <w:tcPr>
            <w:tcW w:w="0" w:type="auto"/>
            <w:tcBorders>
              <w:top w:val="single" w:sz="4" w:space="0" w:color="000000"/>
              <w:left w:val="single" w:sz="4" w:space="0" w:color="000000"/>
              <w:bottom w:val="single" w:sz="4" w:space="0" w:color="000000"/>
              <w:right w:val="single" w:sz="4" w:space="0" w:color="000000"/>
            </w:tcBorders>
            <w:shd w:val="clear" w:color="auto" w:fill="BFBFBF"/>
            <w:tcMar>
              <w:top w:w="0" w:type="dxa"/>
              <w:left w:w="115" w:type="dxa"/>
              <w:bottom w:w="0" w:type="dxa"/>
              <w:right w:w="115" w:type="dxa"/>
            </w:tcMar>
            <w:vAlign w:val="center"/>
            <w:hideMark/>
          </w:tcPr>
          <w:p w14:paraId="785B8BD2" w14:textId="77777777" w:rsidR="001E2C4F" w:rsidRPr="00F054B1" w:rsidRDefault="001E2C4F" w:rsidP="00AC7DDD">
            <w:pPr>
              <w:spacing w:before="120" w:after="120"/>
              <w:ind w:left="0"/>
              <w:rPr>
                <w:sz w:val="20"/>
                <w:szCs w:val="20"/>
                <w:lang w:eastAsia="en-GB"/>
              </w:rPr>
            </w:pPr>
            <w:r w:rsidRPr="00F054B1">
              <w:rPr>
                <w:b/>
                <w:bCs/>
                <w:color w:val="000000"/>
                <w:sz w:val="20"/>
                <w:szCs w:val="20"/>
                <w:lang w:eastAsia="en-GB"/>
              </w:rPr>
              <w:t>Details</w:t>
            </w:r>
          </w:p>
        </w:tc>
      </w:tr>
      <w:tr w:rsidR="001E2C4F" w:rsidRPr="00A60D92" w14:paraId="069D0557" w14:textId="77777777" w:rsidTr="00AC7DDD">
        <w:trPr>
          <w:trHeight w:val="4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2C6A40" w14:textId="77777777" w:rsidR="001E2C4F" w:rsidRPr="00F054B1" w:rsidRDefault="001E2C4F" w:rsidP="00AC7DDD">
            <w:pPr>
              <w:spacing w:before="120" w:after="120"/>
              <w:ind w:left="0"/>
              <w:rPr>
                <w:sz w:val="20"/>
                <w:szCs w:val="20"/>
                <w:lang w:eastAsia="en-GB"/>
              </w:rPr>
            </w:pPr>
            <w:r w:rsidRPr="00F054B1">
              <w:rPr>
                <w:color w:val="000000"/>
                <w:sz w:val="20"/>
                <w:szCs w:val="20"/>
                <w:lang w:eastAsia="en-GB"/>
              </w:rPr>
              <w:t>Subject matter of the processing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F4F663" w14:textId="1117A4D0" w:rsidR="001E2C4F" w:rsidRPr="00AC7DDD" w:rsidRDefault="00AC7DDD" w:rsidP="00AC7DDD">
            <w:pPr>
              <w:spacing w:before="120" w:after="120"/>
              <w:ind w:left="0"/>
              <w:rPr>
                <w:sz w:val="20"/>
                <w:szCs w:val="20"/>
                <w:lang w:eastAsia="en-GB"/>
              </w:rPr>
            </w:pPr>
            <w:r w:rsidRPr="00AC7DDD">
              <w:rPr>
                <w:iCs/>
                <w:color w:val="000000"/>
                <w:sz w:val="20"/>
                <w:szCs w:val="20"/>
                <w:lang w:eastAsia="en-GB"/>
              </w:rPr>
              <w:t>N/A</w:t>
            </w:r>
          </w:p>
        </w:tc>
      </w:tr>
      <w:tr w:rsidR="001E2C4F" w:rsidRPr="00A60D92" w14:paraId="3E2209B6" w14:textId="77777777" w:rsidTr="00AC7DDD">
        <w:trPr>
          <w:trHeight w:val="5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E2981F" w14:textId="77777777" w:rsidR="001E2C4F" w:rsidRPr="00F054B1" w:rsidRDefault="001E2C4F" w:rsidP="00AC7DDD">
            <w:pPr>
              <w:spacing w:before="120" w:after="120"/>
              <w:ind w:left="0"/>
              <w:rPr>
                <w:sz w:val="20"/>
                <w:szCs w:val="20"/>
                <w:lang w:eastAsia="en-GB"/>
              </w:rPr>
            </w:pPr>
            <w:r w:rsidRPr="00F054B1">
              <w:rPr>
                <w:color w:val="000000"/>
                <w:sz w:val="20"/>
                <w:szCs w:val="20"/>
                <w:lang w:eastAsia="en-GB"/>
              </w:rPr>
              <w:t>Duration of the processing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F2BBF9" w14:textId="0513538F" w:rsidR="001E2C4F" w:rsidRPr="00F054B1" w:rsidRDefault="00AC7DDD" w:rsidP="00AC7DDD">
            <w:pPr>
              <w:spacing w:before="120" w:after="120"/>
              <w:ind w:left="0"/>
              <w:rPr>
                <w:sz w:val="20"/>
                <w:szCs w:val="20"/>
                <w:lang w:eastAsia="en-GB"/>
              </w:rPr>
            </w:pPr>
            <w:r w:rsidRPr="00AC7DDD">
              <w:rPr>
                <w:iCs/>
                <w:color w:val="000000"/>
                <w:sz w:val="20"/>
                <w:szCs w:val="20"/>
                <w:lang w:eastAsia="en-GB"/>
              </w:rPr>
              <w:t>N/A</w:t>
            </w:r>
          </w:p>
        </w:tc>
      </w:tr>
      <w:tr w:rsidR="001E2C4F" w:rsidRPr="00A60D92" w14:paraId="1812D3E7" w14:textId="77777777" w:rsidTr="00AC7DDD">
        <w:trPr>
          <w:trHeight w:val="5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DB652E" w14:textId="77777777" w:rsidR="001E2C4F" w:rsidRPr="00F054B1" w:rsidRDefault="001E2C4F" w:rsidP="00AC7DDD">
            <w:pPr>
              <w:spacing w:before="120" w:after="120"/>
              <w:ind w:left="0"/>
              <w:rPr>
                <w:sz w:val="20"/>
                <w:szCs w:val="20"/>
                <w:lang w:eastAsia="en-GB"/>
              </w:rPr>
            </w:pPr>
            <w:r w:rsidRPr="00F054B1">
              <w:rPr>
                <w:color w:val="000000"/>
                <w:sz w:val="20"/>
                <w:szCs w:val="20"/>
                <w:lang w:eastAsia="en-GB"/>
              </w:rPr>
              <w:t>Nature and purposes of the processing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298CFF" w14:textId="3F8A06BE" w:rsidR="001E2C4F" w:rsidRPr="00F054B1" w:rsidRDefault="00AC7DDD" w:rsidP="00AC7DDD">
            <w:pPr>
              <w:spacing w:before="120" w:after="120"/>
              <w:ind w:left="0"/>
              <w:rPr>
                <w:sz w:val="20"/>
                <w:szCs w:val="20"/>
                <w:lang w:eastAsia="en-GB"/>
              </w:rPr>
            </w:pPr>
            <w:r w:rsidRPr="00AC7DDD">
              <w:rPr>
                <w:iCs/>
                <w:color w:val="000000"/>
                <w:sz w:val="20"/>
                <w:szCs w:val="20"/>
                <w:lang w:eastAsia="en-GB"/>
              </w:rPr>
              <w:t>N/A</w:t>
            </w:r>
          </w:p>
        </w:tc>
      </w:tr>
      <w:tr w:rsidR="001E2C4F" w:rsidRPr="00A60D92" w14:paraId="7E126779" w14:textId="77777777" w:rsidTr="00AC7DDD">
        <w:trPr>
          <w:trHeight w:val="4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58006A" w14:textId="77777777" w:rsidR="001E2C4F" w:rsidRPr="00F054B1" w:rsidRDefault="001E2C4F" w:rsidP="00AC7DDD">
            <w:pPr>
              <w:spacing w:before="120" w:after="120"/>
              <w:ind w:left="0"/>
              <w:rPr>
                <w:sz w:val="20"/>
                <w:szCs w:val="20"/>
                <w:lang w:eastAsia="en-GB"/>
              </w:rPr>
            </w:pPr>
            <w:r w:rsidRPr="00F054B1">
              <w:rPr>
                <w:color w:val="000000"/>
                <w:sz w:val="20"/>
                <w:szCs w:val="20"/>
                <w:lang w:eastAsia="en-GB"/>
              </w:rPr>
              <w:t>Type of Personal Data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149E87" w14:textId="762801AF" w:rsidR="001E2C4F" w:rsidRPr="00F054B1" w:rsidRDefault="00AC7DDD" w:rsidP="00AC7DDD">
            <w:pPr>
              <w:spacing w:before="120" w:after="120"/>
              <w:ind w:left="0"/>
              <w:rPr>
                <w:sz w:val="20"/>
                <w:szCs w:val="20"/>
                <w:lang w:eastAsia="en-GB"/>
              </w:rPr>
            </w:pPr>
            <w:r w:rsidRPr="00AC7DDD">
              <w:rPr>
                <w:iCs/>
                <w:color w:val="000000"/>
                <w:sz w:val="20"/>
                <w:szCs w:val="20"/>
                <w:lang w:eastAsia="en-GB"/>
              </w:rPr>
              <w:t>N/A</w:t>
            </w:r>
          </w:p>
        </w:tc>
      </w:tr>
      <w:tr w:rsidR="001E2C4F" w:rsidRPr="00A60D92" w14:paraId="469DED5E" w14:textId="77777777" w:rsidTr="00AC7DDD">
        <w:trPr>
          <w:trHeight w:val="4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188345" w14:textId="77777777" w:rsidR="001E2C4F" w:rsidRPr="00F054B1" w:rsidRDefault="001E2C4F" w:rsidP="00AC7DDD">
            <w:pPr>
              <w:spacing w:before="120" w:after="120"/>
              <w:ind w:left="0"/>
              <w:rPr>
                <w:sz w:val="20"/>
                <w:szCs w:val="20"/>
                <w:lang w:eastAsia="en-GB"/>
              </w:rPr>
            </w:pPr>
            <w:r w:rsidRPr="00F054B1">
              <w:rPr>
                <w:color w:val="000000"/>
                <w:sz w:val="20"/>
                <w:szCs w:val="20"/>
                <w:lang w:eastAsia="en-GB"/>
              </w:rPr>
              <w:t>Categories of Data Subject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70C0B5" w14:textId="4DA23258" w:rsidR="001E2C4F" w:rsidRPr="00F054B1" w:rsidRDefault="00AC7DDD" w:rsidP="00AC7DDD">
            <w:pPr>
              <w:spacing w:before="120" w:after="120"/>
              <w:ind w:left="0"/>
              <w:rPr>
                <w:sz w:val="20"/>
                <w:szCs w:val="20"/>
                <w:lang w:eastAsia="en-GB"/>
              </w:rPr>
            </w:pPr>
            <w:r w:rsidRPr="00AC7DDD">
              <w:rPr>
                <w:iCs/>
                <w:color w:val="000000"/>
                <w:sz w:val="20"/>
                <w:szCs w:val="20"/>
                <w:lang w:eastAsia="en-GB"/>
              </w:rPr>
              <w:t>N/A</w:t>
            </w:r>
          </w:p>
        </w:tc>
      </w:tr>
      <w:tr w:rsidR="001E2C4F" w:rsidRPr="00A60D92" w14:paraId="6682F02C" w14:textId="77777777" w:rsidTr="00AC7DDD">
        <w:trPr>
          <w:trHeight w:val="4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22E0F68" w14:textId="70BCE4E3" w:rsidR="001E2C4F" w:rsidRPr="00A60D92" w:rsidRDefault="001E2C4F" w:rsidP="00AC7DDD">
            <w:pPr>
              <w:spacing w:before="120" w:after="120"/>
              <w:ind w:left="0"/>
              <w:rPr>
                <w:color w:val="000000"/>
                <w:sz w:val="20"/>
                <w:szCs w:val="20"/>
              </w:rPr>
            </w:pPr>
            <w:r w:rsidRPr="00A60D92">
              <w:rPr>
                <w:color w:val="000000"/>
                <w:sz w:val="20"/>
                <w:szCs w:val="20"/>
                <w:lang w:eastAsia="en-GB"/>
              </w:rPr>
              <w:t xml:space="preserve">Plan for return or destruction of the data once the processing is complete </w:t>
            </w:r>
            <w:r w:rsidRPr="00A60D92">
              <w:rPr>
                <w:color w:val="000000"/>
                <w:sz w:val="20"/>
                <w:szCs w:val="20"/>
              </w:rPr>
              <w:t>UNLESS requirement under union or member state law to preserve that type of data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C11EB76" w14:textId="1A87E0B7" w:rsidR="001E2C4F" w:rsidRPr="00A60D92" w:rsidRDefault="00AC7DDD" w:rsidP="00AC7DDD">
            <w:pPr>
              <w:spacing w:before="120" w:after="120"/>
              <w:ind w:left="0"/>
              <w:rPr>
                <w:i/>
                <w:iCs/>
                <w:color w:val="000000"/>
                <w:sz w:val="20"/>
                <w:szCs w:val="20"/>
                <w:lang w:eastAsia="en-GB"/>
              </w:rPr>
            </w:pPr>
            <w:r w:rsidRPr="00AC7DDD">
              <w:rPr>
                <w:iCs/>
                <w:color w:val="000000"/>
                <w:sz w:val="20"/>
                <w:szCs w:val="20"/>
                <w:lang w:eastAsia="en-GB"/>
              </w:rPr>
              <w:t>N/A</w:t>
            </w:r>
          </w:p>
        </w:tc>
      </w:tr>
    </w:tbl>
    <w:p w14:paraId="2DE9A4B3" w14:textId="77777777" w:rsidR="00C566C5" w:rsidRPr="00222B0A" w:rsidRDefault="00C566C5" w:rsidP="00CE277A"/>
    <w:sectPr w:rsidR="00C566C5" w:rsidRPr="00222B0A" w:rsidSect="00694471">
      <w:headerReference w:type="even" r:id="rId11"/>
      <w:headerReference w:type="default" r:id="rId12"/>
      <w:footerReference w:type="default" r:id="rId13"/>
      <w:headerReference w:type="first" r:id="rId14"/>
      <w:footerReference w:type="first" r:id="rId15"/>
      <w:endnotePr>
        <w:numFmt w:val="decimal"/>
      </w:endnotePr>
      <w:type w:val="continuous"/>
      <w:pgSz w:w="11907" w:h="16839" w:code="9"/>
      <w:pgMar w:top="1440" w:right="1842" w:bottom="1440" w:left="1440"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0B7956" w14:textId="77777777" w:rsidR="001764A5" w:rsidRDefault="001764A5" w:rsidP="00A23F28">
      <w:r>
        <w:separator/>
      </w:r>
    </w:p>
    <w:p w14:paraId="423AA1E6" w14:textId="77777777" w:rsidR="001764A5" w:rsidRDefault="001764A5"/>
    <w:p w14:paraId="5E61BD3C" w14:textId="77777777" w:rsidR="001764A5" w:rsidRDefault="001764A5" w:rsidP="00273F54"/>
    <w:p w14:paraId="66A587FA" w14:textId="77777777" w:rsidR="001764A5" w:rsidRDefault="001764A5"/>
    <w:p w14:paraId="775E7236" w14:textId="77777777" w:rsidR="001764A5" w:rsidRDefault="001764A5"/>
  </w:endnote>
  <w:endnote w:type="continuationSeparator" w:id="0">
    <w:p w14:paraId="1177CABC" w14:textId="77777777" w:rsidR="001764A5" w:rsidRDefault="001764A5" w:rsidP="00A23F28">
      <w:r>
        <w:continuationSeparator/>
      </w:r>
    </w:p>
    <w:p w14:paraId="3BA93AE1" w14:textId="77777777" w:rsidR="001764A5" w:rsidRDefault="001764A5"/>
    <w:p w14:paraId="6644A67F" w14:textId="77777777" w:rsidR="001764A5" w:rsidRDefault="001764A5" w:rsidP="00273F54"/>
    <w:p w14:paraId="72B45164" w14:textId="77777777" w:rsidR="001764A5" w:rsidRDefault="001764A5"/>
    <w:p w14:paraId="0AA361D1" w14:textId="77777777" w:rsidR="001764A5" w:rsidRDefault="001764A5"/>
  </w:endnote>
  <w:endnote w:type="continuationNotice" w:id="1">
    <w:p w14:paraId="5B2F35EA" w14:textId="77777777" w:rsidR="001764A5" w:rsidRDefault="001764A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TZhongsong">
    <w:altName w:val="SimSun"/>
    <w:panose1 w:val="00000000000000000000"/>
    <w:charset w:val="86"/>
    <w:family w:val="auto"/>
    <w:notTrueType/>
    <w:pitch w:val="variable"/>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8BC50" w14:textId="46004B2C" w:rsidR="001E2C4F" w:rsidRDefault="001E2C4F">
    <w:pPr>
      <w:pStyle w:val="Footer"/>
      <w:jc w:val="center"/>
    </w:pPr>
    <w:r>
      <w:fldChar w:fldCharType="begin"/>
    </w:r>
    <w:r>
      <w:instrText xml:space="preserve"> PAGE   \* MERGEFORMAT </w:instrText>
    </w:r>
    <w:r>
      <w:fldChar w:fldCharType="separate"/>
    </w:r>
    <w:r w:rsidR="007F2807">
      <w:rPr>
        <w:noProof/>
      </w:rPr>
      <w:t>1</w:t>
    </w:r>
    <w:r>
      <w:rPr>
        <w:noProof/>
      </w:rPr>
      <w:fldChar w:fldCharType="end"/>
    </w:r>
  </w:p>
  <w:p w14:paraId="44B8BC51" w14:textId="77777777" w:rsidR="001E2C4F" w:rsidRPr="00C13B50" w:rsidRDefault="001E2C4F" w:rsidP="00C13B50">
    <w:pPr>
      <w:pStyle w:val="Footer"/>
      <w:ind w:left="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8BC55" w14:textId="052B77D2" w:rsidR="001E2C4F" w:rsidRDefault="001E2C4F">
    <w:pPr>
      <w:pStyle w:val="Footer"/>
      <w:jc w:val="center"/>
    </w:pPr>
    <w:r>
      <w:fldChar w:fldCharType="begin"/>
    </w:r>
    <w:r>
      <w:instrText xml:space="preserve"> PAGE   \* MERGEFORMAT </w:instrText>
    </w:r>
    <w:r>
      <w:fldChar w:fldCharType="separate"/>
    </w:r>
    <w:r w:rsidR="007F2807">
      <w:rPr>
        <w:noProof/>
      </w:rPr>
      <w:t>84</w:t>
    </w:r>
    <w:r>
      <w:rPr>
        <w:noProof/>
      </w:rPr>
      <w:fldChar w:fldCharType="end"/>
    </w:r>
  </w:p>
  <w:p w14:paraId="44B8BC56" w14:textId="77777777" w:rsidR="001E2C4F" w:rsidRDefault="001E2C4F" w:rsidP="004A1C76">
    <w:pPr>
      <w:pStyle w:val="Footer"/>
      <w:tabs>
        <w:tab w:val="clear" w:pos="8306"/>
        <w:tab w:val="right" w:pos="9000"/>
      </w:tabs>
      <w:jc w:val="center"/>
      <w:rPr>
        <w:i/>
        <w:iCs/>
        <w:sz w:val="16"/>
      </w:rPr>
    </w:pPr>
  </w:p>
  <w:p w14:paraId="44B8BC57" w14:textId="77777777" w:rsidR="001E2C4F" w:rsidRPr="00EB2994" w:rsidRDefault="001E2C4F" w:rsidP="00EB2994">
    <w:pPr>
      <w:pStyle w:val="GPSmacrorestart"/>
    </w:pPr>
  </w:p>
  <w:p w14:paraId="44B8BC58" w14:textId="77777777" w:rsidR="001E2C4F" w:rsidRPr="00EB2994" w:rsidRDefault="001E2C4F" w:rsidP="00EB2994">
    <w:pPr>
      <w:pStyle w:val="GPSmacrorestar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8BC5A" w14:textId="77777777" w:rsidR="001E2C4F" w:rsidRDefault="001E2C4F" w:rsidP="004A1C76">
    <w:pPr>
      <w:pStyle w:val="Footer"/>
      <w:pBdr>
        <w:top w:val="single" w:sz="6" w:space="1" w:color="auto"/>
      </w:pBdr>
      <w:tabs>
        <w:tab w:val="clear" w:pos="4153"/>
        <w:tab w:val="clear" w:pos="8306"/>
        <w:tab w:val="right" w:pos="9072"/>
      </w:tabs>
      <w:jc w:val="center"/>
    </w:pPr>
    <w:r>
      <w:rPr>
        <w:sz w:val="16"/>
        <w:lang w:val="en-US"/>
      </w:rPr>
      <w:tab/>
    </w:r>
  </w:p>
  <w:p w14:paraId="44B8BC5B" w14:textId="77777777" w:rsidR="001E2C4F" w:rsidRPr="001873E8" w:rsidRDefault="001E2C4F" w:rsidP="004A1C76">
    <w:pPr>
      <w:pStyle w:val="Footer"/>
      <w:pBdr>
        <w:top w:val="single" w:sz="6" w:space="1" w:color="auto"/>
      </w:pBdr>
      <w:tabs>
        <w:tab w:val="clear" w:pos="4153"/>
        <w:tab w:val="clear" w:pos="8306"/>
        <w:tab w:val="right" w:pos="9072"/>
      </w:tabs>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C70BF0" w14:textId="77777777" w:rsidR="001764A5" w:rsidRDefault="001764A5" w:rsidP="00A23F28">
      <w:r>
        <w:separator/>
      </w:r>
    </w:p>
    <w:p w14:paraId="0A21E95B" w14:textId="77777777" w:rsidR="001764A5" w:rsidRDefault="001764A5"/>
    <w:p w14:paraId="52020280" w14:textId="77777777" w:rsidR="001764A5" w:rsidRDefault="001764A5" w:rsidP="00273F54"/>
    <w:p w14:paraId="3226DC6A" w14:textId="77777777" w:rsidR="001764A5" w:rsidRDefault="001764A5"/>
    <w:p w14:paraId="17E2A846" w14:textId="77777777" w:rsidR="001764A5" w:rsidRDefault="001764A5"/>
  </w:footnote>
  <w:footnote w:type="continuationSeparator" w:id="0">
    <w:p w14:paraId="563505DC" w14:textId="77777777" w:rsidR="001764A5" w:rsidRDefault="001764A5" w:rsidP="00A23F28">
      <w:r>
        <w:continuationSeparator/>
      </w:r>
    </w:p>
    <w:p w14:paraId="4B2EBD23" w14:textId="77777777" w:rsidR="001764A5" w:rsidRDefault="001764A5"/>
    <w:p w14:paraId="5B1AB6FD" w14:textId="77777777" w:rsidR="001764A5" w:rsidRDefault="001764A5" w:rsidP="00273F54"/>
    <w:p w14:paraId="2AEAE87F" w14:textId="77777777" w:rsidR="001764A5" w:rsidRDefault="001764A5"/>
    <w:p w14:paraId="10E608C9" w14:textId="77777777" w:rsidR="001764A5" w:rsidRDefault="001764A5"/>
  </w:footnote>
  <w:footnote w:type="continuationNotice" w:id="1">
    <w:p w14:paraId="6735D699" w14:textId="77777777" w:rsidR="001764A5" w:rsidRDefault="001764A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8BC52" w14:textId="77777777" w:rsidR="001E2C4F" w:rsidRDefault="001E2C4F"/>
  <w:p w14:paraId="44B8BC53" w14:textId="77777777" w:rsidR="001E2C4F" w:rsidRDefault="001E2C4F"/>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8BC54" w14:textId="77777777" w:rsidR="001E2C4F" w:rsidRPr="00A657C3" w:rsidRDefault="001E2C4F" w:rsidP="00A657C3">
    <w:pPr>
      <w:pStyle w:val="Header"/>
      <w:ind w:left="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8BC59" w14:textId="77777777" w:rsidR="001E2C4F" w:rsidRDefault="001E2C4F" w:rsidP="00EB2994">
    <w:pPr>
      <w:pStyle w:val="GPSmacrorestar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 w15:restartNumberingAfterBreak="0">
    <w:nsid w:val="0A494483"/>
    <w:multiLevelType w:val="multilevel"/>
    <w:tmpl w:val="CB18E3A2"/>
    <w:lvl w:ilvl="0">
      <w:start w:val="1"/>
      <w:numFmt w:val="decimal"/>
      <w:lvlRestart w:val="0"/>
      <w:lvlText w:val="%1."/>
      <w:lvlJc w:val="left"/>
      <w:pPr>
        <w:tabs>
          <w:tab w:val="num" w:pos="794"/>
        </w:tabs>
        <w:ind w:left="794" w:hanging="794"/>
      </w:pPr>
      <w:rPr>
        <w:rFonts w:hint="default"/>
        <w:caps w:val="0"/>
        <w:effect w:val="none"/>
      </w:rPr>
    </w:lvl>
    <w:lvl w:ilvl="1">
      <w:start w:val="1"/>
      <w:numFmt w:val="decimal"/>
      <w:lvlText w:val="%1.%2"/>
      <w:lvlJc w:val="left"/>
      <w:pPr>
        <w:tabs>
          <w:tab w:val="num" w:pos="1418"/>
        </w:tabs>
        <w:ind w:left="1418" w:hanging="567"/>
      </w:pPr>
      <w:rPr>
        <w:rFonts w:hint="default"/>
        <w:b w:val="0"/>
        <w:caps w:val="0"/>
        <w:effect w:val="none"/>
      </w:rPr>
    </w:lvl>
    <w:lvl w:ilvl="2">
      <w:start w:val="1"/>
      <w:numFmt w:val="decimal"/>
      <w:lvlText w:val="%1.%2.%3"/>
      <w:lvlJc w:val="left"/>
      <w:pPr>
        <w:tabs>
          <w:tab w:val="num" w:pos="2155"/>
        </w:tabs>
        <w:ind w:left="2155" w:hanging="737"/>
      </w:pPr>
      <w:rPr>
        <w:rFonts w:hint="default"/>
        <w:caps w:val="0"/>
        <w:effect w:val="none"/>
      </w:rPr>
    </w:lvl>
    <w:lvl w:ilvl="3">
      <w:start w:val="1"/>
      <w:numFmt w:val="decimal"/>
      <w:lvlText w:val="%1.%2.%3.%4"/>
      <w:lvlJc w:val="left"/>
      <w:pPr>
        <w:tabs>
          <w:tab w:val="num" w:pos="2880"/>
        </w:tabs>
        <w:ind w:left="2880" w:hanging="725"/>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upperLetter"/>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 w15:restartNumberingAfterBreak="0">
    <w:nsid w:val="0FEE4FED"/>
    <w:multiLevelType w:val="multilevel"/>
    <w:tmpl w:val="C6D0C43E"/>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rFonts w:ascii="Arial" w:hAnsi="Arial" w:hint="default"/>
        <w:sz w:val="22"/>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3526675"/>
    <w:multiLevelType w:val="multilevel"/>
    <w:tmpl w:val="C256FFC8"/>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3C35AC1"/>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4703FFE"/>
    <w:multiLevelType w:val="multilevel"/>
    <w:tmpl w:val="766C966C"/>
    <w:numStyleLink w:val="111111"/>
  </w:abstractNum>
  <w:abstractNum w:abstractNumId="7"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548"/>
        </w:tabs>
        <w:ind w:left="4548" w:hanging="720"/>
      </w:pPr>
      <w:rPr>
        <w:rFonts w:hint="default"/>
        <w:effect w:val="none"/>
      </w:rPr>
    </w:lvl>
    <w:lvl w:ilvl="6">
      <w:start w:val="1"/>
      <w:numFmt w:val="decimal"/>
      <w:lvlText w:val="%1.%2.%3.%4.%5.%6.%7"/>
      <w:lvlJc w:val="left"/>
      <w:pPr>
        <w:tabs>
          <w:tab w:val="num" w:pos="5682"/>
        </w:tabs>
        <w:ind w:left="5682"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9" w15:restartNumberingAfterBreak="0">
    <w:nsid w:val="271D3C54"/>
    <w:multiLevelType w:val="multilevel"/>
    <w:tmpl w:val="86781CBC"/>
    <w:lvl w:ilvl="0">
      <w:start w:val="1"/>
      <w:numFmt w:val="decimal"/>
      <w:pStyle w:val="ORDERFORML1PraraNo"/>
      <w:lvlText w:val="%1."/>
      <w:lvlJc w:val="left"/>
      <w:pPr>
        <w:ind w:left="720" w:hanging="360"/>
      </w:pPr>
      <w:rPr>
        <w:rFonts w:cs="Times New Roman" w:hint="default"/>
        <w:b/>
        <w:bCs w:val="0"/>
        <w:i w:val="0"/>
        <w:iCs w:val="0"/>
        <w:caps w:val="0"/>
        <w:smallCaps w:val="0"/>
        <w:strike w:val="0"/>
        <w:dstrike w:val="0"/>
        <w:noProof w:val="0"/>
        <w:vanish w:val="0"/>
        <w:color w:val="000000"/>
        <w:spacing w:val="0"/>
        <w:kern w:val="0"/>
        <w:position w:val="0"/>
        <w:sz w:val="22"/>
        <w:szCs w:val="22"/>
        <w:u w:val="none"/>
        <w:vertAlign w:val="baseline"/>
        <w:em w:val="none"/>
      </w:rPr>
    </w:lvl>
    <w:lvl w:ilvl="1">
      <w:start w:val="1"/>
      <w:numFmt w:val="decimal"/>
      <w:pStyle w:val="ORDERFORML2Title"/>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1"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2"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3"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40C4A52"/>
    <w:multiLevelType w:val="multilevel"/>
    <w:tmpl w:val="766C966C"/>
    <w:numStyleLink w:val="111111"/>
  </w:abstractNum>
  <w:abstractNum w:abstractNumId="15"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9021F1E"/>
    <w:multiLevelType w:val="multilevel"/>
    <w:tmpl w:val="CB18E3A2"/>
    <w:lvl w:ilvl="0">
      <w:start w:val="1"/>
      <w:numFmt w:val="decimal"/>
      <w:lvlRestart w:val="0"/>
      <w:lvlText w:val="%1."/>
      <w:lvlJc w:val="left"/>
      <w:pPr>
        <w:tabs>
          <w:tab w:val="num" w:pos="794"/>
        </w:tabs>
        <w:ind w:left="794" w:hanging="794"/>
      </w:pPr>
      <w:rPr>
        <w:rFonts w:hint="default"/>
        <w:caps w:val="0"/>
        <w:effect w:val="none"/>
      </w:rPr>
    </w:lvl>
    <w:lvl w:ilvl="1">
      <w:start w:val="1"/>
      <w:numFmt w:val="decimal"/>
      <w:lvlText w:val="%1.%2"/>
      <w:lvlJc w:val="left"/>
      <w:pPr>
        <w:tabs>
          <w:tab w:val="num" w:pos="1418"/>
        </w:tabs>
        <w:ind w:left="1418" w:hanging="567"/>
      </w:pPr>
      <w:rPr>
        <w:rFonts w:hint="default"/>
        <w:b w:val="0"/>
        <w:caps w:val="0"/>
        <w:effect w:val="none"/>
      </w:rPr>
    </w:lvl>
    <w:lvl w:ilvl="2">
      <w:start w:val="1"/>
      <w:numFmt w:val="decimal"/>
      <w:lvlText w:val="%1.%2.%3"/>
      <w:lvlJc w:val="left"/>
      <w:pPr>
        <w:tabs>
          <w:tab w:val="num" w:pos="2155"/>
        </w:tabs>
        <w:ind w:left="2155" w:hanging="737"/>
      </w:pPr>
      <w:rPr>
        <w:rFonts w:hint="default"/>
        <w:caps w:val="0"/>
        <w:effect w:val="none"/>
      </w:rPr>
    </w:lvl>
    <w:lvl w:ilvl="3">
      <w:start w:val="1"/>
      <w:numFmt w:val="decimal"/>
      <w:lvlText w:val="%1.%2.%3.%4"/>
      <w:lvlJc w:val="left"/>
      <w:pPr>
        <w:tabs>
          <w:tab w:val="num" w:pos="2880"/>
        </w:tabs>
        <w:ind w:left="2880" w:hanging="725"/>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upperLetter"/>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8" w15:restartNumberingAfterBreak="0">
    <w:nsid w:val="4FCB54B1"/>
    <w:multiLevelType w:val="hybridMultilevel"/>
    <w:tmpl w:val="D0E67E76"/>
    <w:lvl w:ilvl="0" w:tplc="C32888C0">
      <w:start w:val="1"/>
      <w:numFmt w:val="lowerRoman"/>
      <w:lvlText w:val="(%1)"/>
      <w:lvlJc w:val="left"/>
      <w:pPr>
        <w:ind w:left="4264" w:hanging="720"/>
      </w:pPr>
      <w:rPr>
        <w:rFonts w:hint="default"/>
      </w:rPr>
    </w:lvl>
    <w:lvl w:ilvl="1" w:tplc="08090019" w:tentative="1">
      <w:start w:val="1"/>
      <w:numFmt w:val="lowerLetter"/>
      <w:lvlText w:val="%2."/>
      <w:lvlJc w:val="left"/>
      <w:pPr>
        <w:ind w:left="4624" w:hanging="360"/>
      </w:pPr>
    </w:lvl>
    <w:lvl w:ilvl="2" w:tplc="0809001B" w:tentative="1">
      <w:start w:val="1"/>
      <w:numFmt w:val="lowerRoman"/>
      <w:lvlText w:val="%3."/>
      <w:lvlJc w:val="right"/>
      <w:pPr>
        <w:ind w:left="5344" w:hanging="180"/>
      </w:pPr>
    </w:lvl>
    <w:lvl w:ilvl="3" w:tplc="0809000F" w:tentative="1">
      <w:start w:val="1"/>
      <w:numFmt w:val="decimal"/>
      <w:lvlText w:val="%4."/>
      <w:lvlJc w:val="left"/>
      <w:pPr>
        <w:ind w:left="6064" w:hanging="360"/>
      </w:pPr>
    </w:lvl>
    <w:lvl w:ilvl="4" w:tplc="08090019" w:tentative="1">
      <w:start w:val="1"/>
      <w:numFmt w:val="lowerLetter"/>
      <w:lvlText w:val="%5."/>
      <w:lvlJc w:val="left"/>
      <w:pPr>
        <w:ind w:left="6784" w:hanging="360"/>
      </w:pPr>
    </w:lvl>
    <w:lvl w:ilvl="5" w:tplc="0809001B" w:tentative="1">
      <w:start w:val="1"/>
      <w:numFmt w:val="lowerRoman"/>
      <w:lvlText w:val="%6."/>
      <w:lvlJc w:val="right"/>
      <w:pPr>
        <w:ind w:left="7504" w:hanging="180"/>
      </w:pPr>
    </w:lvl>
    <w:lvl w:ilvl="6" w:tplc="0809000F" w:tentative="1">
      <w:start w:val="1"/>
      <w:numFmt w:val="decimal"/>
      <w:lvlText w:val="%7."/>
      <w:lvlJc w:val="left"/>
      <w:pPr>
        <w:ind w:left="8224" w:hanging="360"/>
      </w:pPr>
    </w:lvl>
    <w:lvl w:ilvl="7" w:tplc="08090019" w:tentative="1">
      <w:start w:val="1"/>
      <w:numFmt w:val="lowerLetter"/>
      <w:lvlText w:val="%8."/>
      <w:lvlJc w:val="left"/>
      <w:pPr>
        <w:ind w:left="8944" w:hanging="360"/>
      </w:pPr>
    </w:lvl>
    <w:lvl w:ilvl="8" w:tplc="0809001B" w:tentative="1">
      <w:start w:val="1"/>
      <w:numFmt w:val="lowerRoman"/>
      <w:lvlText w:val="%9."/>
      <w:lvlJc w:val="right"/>
      <w:pPr>
        <w:ind w:left="9664" w:hanging="180"/>
      </w:pPr>
    </w:lvl>
  </w:abstractNum>
  <w:abstractNum w:abstractNumId="19" w15:restartNumberingAfterBreak="0">
    <w:nsid w:val="57DD0652"/>
    <w:multiLevelType w:val="multilevel"/>
    <w:tmpl w:val="5848460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2"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pStyle w:val="TSOLScheduleMainSectionX1BOLD"/>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45B39DB"/>
    <w:multiLevelType w:val="multilevel"/>
    <w:tmpl w:val="96B8A03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3091"/>
        </w:tabs>
        <w:ind w:left="3091" w:hanging="964"/>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24" w15:restartNumberingAfterBreak="0">
    <w:nsid w:val="672E2433"/>
    <w:multiLevelType w:val="hybridMultilevel"/>
    <w:tmpl w:val="F3A45C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976297D"/>
    <w:multiLevelType w:val="hybridMultilevel"/>
    <w:tmpl w:val="39FA9124"/>
    <w:lvl w:ilvl="0" w:tplc="B0B6C9DA">
      <w:start w:val="1"/>
      <w:numFmt w:val="upperLetter"/>
      <w:pStyle w:val="GPSSectionHeading"/>
      <w:lvlText w:val="%1."/>
      <w:lvlJc w:val="left"/>
      <w:pPr>
        <w:ind w:left="720" w:hanging="360"/>
      </w:pPr>
      <w:rPr>
        <w:rFonts w:hint="default"/>
        <w:color w:val="C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7" w15:restartNumberingAfterBreak="0">
    <w:nsid w:val="772936E4"/>
    <w:multiLevelType w:val="multilevel"/>
    <w:tmpl w:val="B3BCCA22"/>
    <w:lvl w:ilvl="0">
      <w:start w:val="1"/>
      <w:numFmt w:val="decimal"/>
      <w:pStyle w:val="GPSL1CLAUSEHEADING"/>
      <w:lvlText w:val="%1."/>
      <w:lvlJc w:val="left"/>
      <w:pPr>
        <w:ind w:left="644" w:hanging="360"/>
      </w:pPr>
      <w:rPr>
        <w:rFonts w:hint="default"/>
        <w:i w:val="0"/>
      </w:rPr>
    </w:lvl>
    <w:lvl w:ilvl="1">
      <w:start w:val="1"/>
      <w:numFmt w:val="decimal"/>
      <w:pStyle w:val="GPSL2numberedclause"/>
      <w:isLgl/>
      <w:lvlText w:val="%1.%2"/>
      <w:lvlJc w:val="left"/>
      <w:pPr>
        <w:ind w:left="1353"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GPSL3numberedclause"/>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lowerLetter"/>
      <w:pStyle w:val="GPSL4numberedclause"/>
      <w:lvlText w:val="%4)"/>
      <w:lvlJc w:val="left"/>
      <w:pPr>
        <w:ind w:left="108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pStyle w:val="GPSL5numberedclause"/>
      <w:isLgl/>
      <w:lvlText w:val="%1.%2.%3.%4.%5"/>
      <w:lvlJc w:val="left"/>
      <w:pPr>
        <w:ind w:left="5192" w:hanging="1080"/>
      </w:pPr>
      <w:rPr>
        <w:rFonts w:hint="default"/>
      </w:rPr>
    </w:lvl>
    <w:lvl w:ilvl="5">
      <w:start w:val="1"/>
      <w:numFmt w:val="decimal"/>
      <w:pStyle w:val="GPSL6numbered"/>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F49585E"/>
    <w:multiLevelType w:val="multilevel"/>
    <w:tmpl w:val="3C18F67A"/>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1622"/>
        </w:tabs>
        <w:ind w:left="1622" w:hanging="902"/>
      </w:pPr>
      <w:rPr>
        <w:rFonts w:hint="default"/>
        <w:b w:val="0"/>
        <w:i w:val="0"/>
      </w:rPr>
    </w:lvl>
    <w:lvl w:ilvl="3">
      <w:start w:val="1"/>
      <w:numFmt w:val="decimal"/>
      <w:lvlText w:val="%1.%2.%3.%4"/>
      <w:lvlJc w:val="left"/>
      <w:pPr>
        <w:tabs>
          <w:tab w:val="num" w:pos="2699"/>
        </w:tabs>
        <w:ind w:left="2699" w:hanging="1077"/>
      </w:pPr>
      <w:rPr>
        <w:rFonts w:hint="default"/>
        <w:b w:val="0"/>
        <w:i w:val="0"/>
      </w:rPr>
    </w:lvl>
    <w:lvl w:ilvl="4">
      <w:start w:val="1"/>
      <w:numFmt w:val="lowerLetter"/>
      <w:lvlText w:val="(%5)"/>
      <w:lvlJc w:val="left"/>
      <w:pPr>
        <w:tabs>
          <w:tab w:val="num" w:pos="2699"/>
        </w:tabs>
        <w:ind w:left="2699" w:hanging="1077"/>
      </w:pPr>
      <w:rPr>
        <w:rFonts w:hint="default"/>
        <w:b w:val="0"/>
        <w:i w:val="0"/>
      </w:rPr>
    </w:lvl>
    <w:lvl w:ilvl="5">
      <w:start w:val="1"/>
      <w:numFmt w:val="lowerRoman"/>
      <w:lvlText w:val="(%6)"/>
      <w:lvlJc w:val="left"/>
      <w:pPr>
        <w:tabs>
          <w:tab w:val="num" w:pos="3597"/>
        </w:tabs>
        <w:ind w:left="3238" w:hanging="539"/>
      </w:pPr>
      <w:rPr>
        <w:rFonts w:hint="default"/>
        <w:b w:val="0"/>
        <w:i w:val="0"/>
      </w:rPr>
    </w:lvl>
    <w:lvl w:ilvl="6">
      <w:start w:val="1"/>
      <w:numFmt w:val="upperLetter"/>
      <w:lvlText w:val="(%7)"/>
      <w:lvlJc w:val="left"/>
      <w:pPr>
        <w:tabs>
          <w:tab w:val="num" w:pos="3907"/>
        </w:tabs>
        <w:ind w:left="3907" w:hanging="675"/>
      </w:pPr>
      <w:rPr>
        <w:rFonts w:hint="default"/>
        <w:b w:val="0"/>
        <w:i w:val="0"/>
      </w:rPr>
    </w:lvl>
    <w:lvl w:ilvl="7">
      <w:start w:val="1"/>
      <w:numFmt w:val="upperRoman"/>
      <w:lvlText w:val="(%8)"/>
      <w:lvlJc w:val="left"/>
      <w:pPr>
        <w:tabs>
          <w:tab w:val="num" w:pos="4581"/>
        </w:tabs>
        <w:ind w:left="4581" w:hanging="674"/>
      </w:pPr>
      <w:rPr>
        <w:rFonts w:hint="default"/>
        <w:b w:val="0"/>
        <w:i w:val="0"/>
      </w:rPr>
    </w:lvl>
    <w:lvl w:ilvl="8">
      <w:start w:val="1"/>
      <w:numFmt w:val="upperRoman"/>
      <w:pStyle w:val="NonNumberedHeading1"/>
      <w:lvlText w:val="(%9)"/>
      <w:lvlJc w:val="left"/>
      <w:pPr>
        <w:tabs>
          <w:tab w:val="num" w:pos="7198"/>
        </w:tabs>
        <w:ind w:left="6838" w:hanging="720"/>
      </w:pPr>
      <w:rPr>
        <w:rFonts w:hint="default"/>
        <w:b w:val="0"/>
        <w:i w:val="0"/>
      </w:rPr>
    </w:lvl>
  </w:abstractNum>
  <w:num w:numId="1">
    <w:abstractNumId w:val="17"/>
  </w:num>
  <w:num w:numId="2">
    <w:abstractNumId w:val="8"/>
  </w:num>
  <w:num w:numId="3">
    <w:abstractNumId w:val="28"/>
  </w:num>
  <w:num w:numId="4">
    <w:abstractNumId w:val="13"/>
  </w:num>
  <w:num w:numId="5">
    <w:abstractNumId w:val="9"/>
  </w:num>
  <w:num w:numId="6">
    <w:abstractNumId w:val="27"/>
  </w:num>
  <w:num w:numId="7">
    <w:abstractNumId w:val="12"/>
  </w:num>
  <w:num w:numId="8">
    <w:abstractNumId w:val="25"/>
  </w:num>
  <w:num w:numId="9">
    <w:abstractNumId w:val="23"/>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15"/>
  </w:num>
  <w:num w:numId="13">
    <w:abstractNumId w:val="5"/>
  </w:num>
  <w:num w:numId="14">
    <w:abstractNumId w:val="27"/>
  </w:num>
  <w:num w:numId="15">
    <w:abstractNumId w:val="27"/>
    <w:lvlOverride w:ilvl="0">
      <w:lvl w:ilvl="0">
        <w:start w:val="2"/>
        <w:numFmt w:val="decimal"/>
        <w:pStyle w:val="GPSL1CLAUSEHEADING"/>
        <w:lvlText w:val="%1."/>
        <w:lvlJc w:val="left"/>
        <w:pPr>
          <w:ind w:left="720" w:hanging="360"/>
        </w:pPr>
        <w:rPr>
          <w:rFonts w:hint="default"/>
          <w:i w:val="0"/>
        </w:rPr>
      </w:lvl>
    </w:lvlOverride>
    <w:lvlOverride w:ilvl="1">
      <w:lvl w:ilvl="1">
        <w:start w:val="1"/>
        <w:numFmt w:val="decimal"/>
        <w:pStyle w:val="GPSL2numberedclause"/>
        <w:isLgl/>
        <w:lvlText w:val="%1.%2"/>
        <w:lvlJc w:val="left"/>
        <w:pPr>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2">
      <w:lvl w:ilvl="2">
        <w:start w:val="1"/>
        <w:numFmt w:val="decimal"/>
        <w:pStyle w:val="GPSL3numberedclause"/>
        <w:isLgl/>
        <w:lvlText w:val="%1.%2.%3"/>
        <w:lvlJc w:val="left"/>
        <w:pPr>
          <w:ind w:left="1080" w:hanging="72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3">
      <w:lvl w:ilvl="3">
        <w:start w:val="1"/>
        <w:numFmt w:val="lowerLetter"/>
        <w:pStyle w:val="GPSL4numberedclause"/>
        <w:lvlText w:val="%4)"/>
        <w:lvlJc w:val="left"/>
        <w:pPr>
          <w:ind w:left="1080" w:hanging="72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4">
      <w:lvl w:ilvl="4">
        <w:start w:val="1"/>
        <w:numFmt w:val="lowerRoman"/>
        <w:pStyle w:val="GPSL5numberedclause"/>
        <w:lvlText w:val="(%5)"/>
        <w:lvlJc w:val="left"/>
        <w:pPr>
          <w:ind w:left="1440" w:hanging="1080"/>
        </w:pPr>
        <w:rPr>
          <w:rFonts w:hint="default"/>
        </w:rPr>
      </w:lvl>
    </w:lvlOverride>
    <w:lvlOverride w:ilvl="5">
      <w:lvl w:ilvl="5">
        <w:start w:val="1"/>
        <w:numFmt w:val="bullet"/>
        <w:pStyle w:val="GPSL6numbered"/>
        <w:lvlText w:val=""/>
        <w:lvlJc w:val="left"/>
        <w:pPr>
          <w:ind w:left="1440" w:hanging="1080"/>
        </w:pPr>
        <w:rPr>
          <w:rFonts w:ascii="Symbol" w:hAnsi="Symbol" w:hint="default"/>
          <w:color w:val="auto"/>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16">
    <w:abstractNumId w:val="27"/>
    <w:lvlOverride w:ilvl="0">
      <w:lvl w:ilvl="0">
        <w:start w:val="2"/>
        <w:numFmt w:val="decimal"/>
        <w:pStyle w:val="GPSL1CLAUSEHEADING"/>
        <w:lvlText w:val="%1."/>
        <w:lvlJc w:val="left"/>
        <w:pPr>
          <w:ind w:left="720" w:hanging="360"/>
        </w:pPr>
        <w:rPr>
          <w:rFonts w:hint="default"/>
          <w:i w:val="0"/>
        </w:rPr>
      </w:lvl>
    </w:lvlOverride>
    <w:lvlOverride w:ilvl="1">
      <w:lvl w:ilvl="1">
        <w:start w:val="1"/>
        <w:numFmt w:val="decimal"/>
        <w:pStyle w:val="GPSL2numberedclause"/>
        <w:isLgl/>
        <w:lvlText w:val="%1.%2"/>
        <w:lvlJc w:val="left"/>
        <w:pPr>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2">
      <w:lvl w:ilvl="2">
        <w:start w:val="1"/>
        <w:numFmt w:val="decimal"/>
        <w:pStyle w:val="GPSL3numberedclause"/>
        <w:isLgl/>
        <w:lvlText w:val="%1.%2.%3"/>
        <w:lvlJc w:val="left"/>
        <w:pPr>
          <w:ind w:left="1080" w:hanging="72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3">
      <w:lvl w:ilvl="3">
        <w:start w:val="1"/>
        <w:numFmt w:val="lowerLetter"/>
        <w:pStyle w:val="GPSL4numberedclause"/>
        <w:lvlText w:val="%4)"/>
        <w:lvlJc w:val="left"/>
        <w:pPr>
          <w:ind w:left="1080" w:hanging="72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4">
      <w:lvl w:ilvl="4">
        <w:start w:val="1"/>
        <w:numFmt w:val="lowerRoman"/>
        <w:pStyle w:val="GPSL5numberedclause"/>
        <w:lvlText w:val="(%5)"/>
        <w:lvlJc w:val="left"/>
        <w:pPr>
          <w:ind w:left="1440" w:hanging="1080"/>
        </w:pPr>
        <w:rPr>
          <w:rFonts w:hint="default"/>
        </w:rPr>
      </w:lvl>
    </w:lvlOverride>
    <w:lvlOverride w:ilvl="5">
      <w:lvl w:ilvl="5">
        <w:start w:val="1"/>
        <w:numFmt w:val="bullet"/>
        <w:pStyle w:val="GPSL6numbered"/>
        <w:lvlText w:val=""/>
        <w:lvlJc w:val="left"/>
        <w:pPr>
          <w:ind w:left="1440" w:hanging="1080"/>
        </w:pPr>
        <w:rPr>
          <w:rFonts w:ascii="Symbol" w:hAnsi="Symbol" w:hint="default"/>
          <w:color w:val="auto"/>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17">
    <w:abstractNumId w:val="7"/>
  </w:num>
  <w:num w:numId="18">
    <w:abstractNumId w:val="2"/>
  </w:num>
  <w:num w:numId="19">
    <w:abstractNumId w:val="0"/>
  </w:num>
  <w:num w:numId="20">
    <w:abstractNumId w:val="1"/>
  </w:num>
  <w:num w:numId="21">
    <w:abstractNumId w:val="6"/>
  </w:num>
  <w:num w:numId="22">
    <w:abstractNumId w:val="14"/>
  </w:num>
  <w:num w:numId="23">
    <w:abstractNumId w:val="3"/>
  </w:num>
  <w:num w:numId="24">
    <w:abstractNumId w:val="27"/>
    <w:lvlOverride w:ilvl="0">
      <w:lvl w:ilvl="0">
        <w:start w:val="2"/>
        <w:numFmt w:val="decimal"/>
        <w:pStyle w:val="GPSL1CLAUSEHEADING"/>
        <w:lvlText w:val="%1."/>
        <w:lvlJc w:val="left"/>
        <w:pPr>
          <w:ind w:left="720" w:hanging="360"/>
        </w:pPr>
        <w:rPr>
          <w:rFonts w:hint="default"/>
          <w:i w:val="0"/>
        </w:rPr>
      </w:lvl>
    </w:lvlOverride>
    <w:lvlOverride w:ilvl="1">
      <w:lvl w:ilvl="1">
        <w:start w:val="1"/>
        <w:numFmt w:val="decimal"/>
        <w:pStyle w:val="GPSL2numberedclause"/>
        <w:isLgl/>
        <w:lvlText w:val="%1.%2"/>
        <w:lvlJc w:val="left"/>
        <w:pPr>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2">
      <w:lvl w:ilvl="2">
        <w:start w:val="1"/>
        <w:numFmt w:val="decimal"/>
        <w:pStyle w:val="GPSL3numberedclause"/>
        <w:isLgl/>
        <w:lvlText w:val="%1.%2.%3"/>
        <w:lvlJc w:val="left"/>
        <w:pPr>
          <w:ind w:left="1080" w:hanging="72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3">
      <w:lvl w:ilvl="3">
        <w:start w:val="1"/>
        <w:numFmt w:val="lowerLetter"/>
        <w:pStyle w:val="GPSL4numberedclause"/>
        <w:lvlText w:val="%4)"/>
        <w:lvlJc w:val="left"/>
        <w:pPr>
          <w:ind w:left="1080" w:hanging="720"/>
        </w:pPr>
        <w:rPr>
          <w:rFonts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Override>
    <w:lvlOverride w:ilvl="4">
      <w:lvl w:ilvl="4">
        <w:start w:val="1"/>
        <w:numFmt w:val="lowerRoman"/>
        <w:pStyle w:val="GPSL5numberedclause"/>
        <w:lvlText w:val="(%5)"/>
        <w:lvlJc w:val="left"/>
        <w:pPr>
          <w:ind w:left="1440" w:hanging="1080"/>
        </w:pPr>
        <w:rPr>
          <w:rFonts w:hint="default"/>
        </w:rPr>
      </w:lvl>
    </w:lvlOverride>
    <w:lvlOverride w:ilvl="5">
      <w:lvl w:ilvl="5">
        <w:start w:val="1"/>
        <w:numFmt w:val="decimal"/>
        <w:pStyle w:val="GPSL6numbered"/>
        <w:isLgl/>
        <w:lvlText w:val="%1.%2.%3.%4.%5.%6"/>
        <w:lvlJc w:val="left"/>
        <w:pPr>
          <w:ind w:left="1440" w:hanging="1080"/>
        </w:pPr>
        <w:rPr>
          <w:rFonts w:hint="default"/>
        </w:rPr>
      </w:lvl>
    </w:lvlOverride>
    <w:lvlOverride w:ilvl="6">
      <w:lvl w:ilvl="6">
        <w:start w:val="1"/>
        <w:numFmt w:val="decimal"/>
        <w:isLgl/>
        <w:lvlText w:val="%1.%2.%3.%4.%5.%6.%7"/>
        <w:lvlJc w:val="left"/>
        <w:pPr>
          <w:ind w:left="1800" w:hanging="1440"/>
        </w:pPr>
        <w:rPr>
          <w:rFonts w:hint="default"/>
        </w:rPr>
      </w:lvl>
    </w:lvlOverride>
    <w:lvlOverride w:ilvl="7">
      <w:lvl w:ilvl="7">
        <w:start w:val="1"/>
        <w:numFmt w:val="decimal"/>
        <w:isLgl/>
        <w:lvlText w:val="%1.%2.%3.%4.%5.%6.%7.%8"/>
        <w:lvlJc w:val="left"/>
        <w:pPr>
          <w:ind w:left="1800" w:hanging="1440"/>
        </w:pPr>
        <w:rPr>
          <w:rFonts w:hint="default"/>
        </w:rPr>
      </w:lvl>
    </w:lvlOverride>
    <w:lvlOverride w:ilvl="8">
      <w:lvl w:ilvl="8">
        <w:start w:val="1"/>
        <w:numFmt w:val="decimal"/>
        <w:isLgl/>
        <w:lvlText w:val="%1.%2.%3.%4.%5.%6.%7.%8.%9"/>
        <w:lvlJc w:val="left"/>
        <w:pPr>
          <w:ind w:left="2160" w:hanging="1800"/>
        </w:pPr>
        <w:rPr>
          <w:rFonts w:hint="default"/>
        </w:rPr>
      </w:lvl>
    </w:lvlOverride>
  </w:num>
  <w:num w:numId="25">
    <w:abstractNumId w:val="24"/>
  </w:num>
  <w:num w:numId="26">
    <w:abstractNumId w:val="19"/>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num>
  <w:num w:numId="32">
    <w:abstractNumId w:val="18"/>
  </w:num>
  <w:num w:numId="33">
    <w:abstractNumId w:val="2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doNotDisplayPageBoundaries/>
  <w:hideSpellingErrors/>
  <w:hideGrammaticalErrors/>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DDRESSEE" w:val="Government Procurement Service_x000d_Rosebery Court_x000d_St Andrews Business Park_x000d_NORWICH_x000d_NR7 0HS_x000d_"/>
    <w:docVar w:name="#DATE" w:val="12/08/2013"/>
    <w:docVar w:name="#FEEFULLNAME" w:val="Yannis Constantine"/>
    <w:docVar w:name="#FEEINITS" w:val="YAC"/>
    <w:docVar w:name="{LISTNUM \l 1 \s 0}" w:val="{LISTNUM \L 1 \S 0} : Not Found"/>
    <w:docVar w:name="ASSOCID" w:val="316146"/>
    <w:docVar w:name="BASEPRECID" w:val="17"/>
    <w:docVar w:name="BASEPRECTYPE" w:val="BLANK"/>
    <w:docVar w:name="CLIENTID" w:val="2427"/>
    <w:docVar w:name="COMPANYID" w:val="2122615613"/>
    <w:docVar w:name="DOCID" w:val="2426760"/>
    <w:docVar w:name="DOCIDEX" w:val="5640840"/>
    <w:docVar w:name="EDITION" w:val="FM"/>
    <w:docVar w:name="FILEID" w:val="73984"/>
    <w:docVar w:name="listnum" w:val="LISTNUM : Not Found"/>
    <w:docVar w:name="SERIALNO" w:val="11311"/>
    <w:docVar w:name="VERSIONID" w:val="ea3c2292-1cb3-4292-836c-7cac5d1ca6d9"/>
    <w:docVar w:name="VERSIONLABEL" w:val="1"/>
  </w:docVars>
  <w:rsids>
    <w:rsidRoot w:val="007355E9"/>
    <w:rsid w:val="0000036B"/>
    <w:rsid w:val="00001335"/>
    <w:rsid w:val="00001982"/>
    <w:rsid w:val="00001F0D"/>
    <w:rsid w:val="00002307"/>
    <w:rsid w:val="000033DB"/>
    <w:rsid w:val="000037E8"/>
    <w:rsid w:val="00003FE7"/>
    <w:rsid w:val="000046D6"/>
    <w:rsid w:val="0000480C"/>
    <w:rsid w:val="00004A21"/>
    <w:rsid w:val="00004B3C"/>
    <w:rsid w:val="00004C08"/>
    <w:rsid w:val="000051DD"/>
    <w:rsid w:val="0000557A"/>
    <w:rsid w:val="00007090"/>
    <w:rsid w:val="00007828"/>
    <w:rsid w:val="00010467"/>
    <w:rsid w:val="00010A23"/>
    <w:rsid w:val="00011505"/>
    <w:rsid w:val="00011D86"/>
    <w:rsid w:val="00011D8F"/>
    <w:rsid w:val="00011DAB"/>
    <w:rsid w:val="00013055"/>
    <w:rsid w:val="0001360A"/>
    <w:rsid w:val="000138D6"/>
    <w:rsid w:val="00015404"/>
    <w:rsid w:val="00015958"/>
    <w:rsid w:val="0002023B"/>
    <w:rsid w:val="00020FE0"/>
    <w:rsid w:val="0002121A"/>
    <w:rsid w:val="00022DE5"/>
    <w:rsid w:val="00022F83"/>
    <w:rsid w:val="00024E27"/>
    <w:rsid w:val="00024F12"/>
    <w:rsid w:val="000258C2"/>
    <w:rsid w:val="00026E22"/>
    <w:rsid w:val="00026ECA"/>
    <w:rsid w:val="00026F8A"/>
    <w:rsid w:val="00027FBC"/>
    <w:rsid w:val="0003173F"/>
    <w:rsid w:val="00031AF5"/>
    <w:rsid w:val="0003221E"/>
    <w:rsid w:val="000361D1"/>
    <w:rsid w:val="00040823"/>
    <w:rsid w:val="00040EAB"/>
    <w:rsid w:val="00041A6A"/>
    <w:rsid w:val="00041DA8"/>
    <w:rsid w:val="000421A9"/>
    <w:rsid w:val="000428C5"/>
    <w:rsid w:val="000441F0"/>
    <w:rsid w:val="000459C8"/>
    <w:rsid w:val="0004653B"/>
    <w:rsid w:val="0004707B"/>
    <w:rsid w:val="000471E3"/>
    <w:rsid w:val="00047609"/>
    <w:rsid w:val="00047A3F"/>
    <w:rsid w:val="00050E80"/>
    <w:rsid w:val="00051156"/>
    <w:rsid w:val="000512F6"/>
    <w:rsid w:val="00052DFB"/>
    <w:rsid w:val="00052F25"/>
    <w:rsid w:val="00053F0A"/>
    <w:rsid w:val="00054C73"/>
    <w:rsid w:val="0006007D"/>
    <w:rsid w:val="00061372"/>
    <w:rsid w:val="00064698"/>
    <w:rsid w:val="0006554E"/>
    <w:rsid w:val="00065BE2"/>
    <w:rsid w:val="00066892"/>
    <w:rsid w:val="00067281"/>
    <w:rsid w:val="00067318"/>
    <w:rsid w:val="000673A2"/>
    <w:rsid w:val="000673D6"/>
    <w:rsid w:val="00067F1F"/>
    <w:rsid w:val="0007066E"/>
    <w:rsid w:val="00070B92"/>
    <w:rsid w:val="00071A53"/>
    <w:rsid w:val="00072F12"/>
    <w:rsid w:val="00073B86"/>
    <w:rsid w:val="00073BD6"/>
    <w:rsid w:val="00075989"/>
    <w:rsid w:val="00076E7C"/>
    <w:rsid w:val="00077954"/>
    <w:rsid w:val="00077DA4"/>
    <w:rsid w:val="00081134"/>
    <w:rsid w:val="000811B3"/>
    <w:rsid w:val="00081677"/>
    <w:rsid w:val="00083481"/>
    <w:rsid w:val="000835C0"/>
    <w:rsid w:val="00084D89"/>
    <w:rsid w:val="000858A8"/>
    <w:rsid w:val="0008603A"/>
    <w:rsid w:val="000865F0"/>
    <w:rsid w:val="000879F7"/>
    <w:rsid w:val="00091023"/>
    <w:rsid w:val="000920C1"/>
    <w:rsid w:val="00092124"/>
    <w:rsid w:val="000921A7"/>
    <w:rsid w:val="00093306"/>
    <w:rsid w:val="00096066"/>
    <w:rsid w:val="00096448"/>
    <w:rsid w:val="00096456"/>
    <w:rsid w:val="000969CC"/>
    <w:rsid w:val="000A0586"/>
    <w:rsid w:val="000A07AF"/>
    <w:rsid w:val="000A0F2C"/>
    <w:rsid w:val="000A162C"/>
    <w:rsid w:val="000A2741"/>
    <w:rsid w:val="000A2B5E"/>
    <w:rsid w:val="000A2E2C"/>
    <w:rsid w:val="000A3F3A"/>
    <w:rsid w:val="000A4171"/>
    <w:rsid w:val="000A4C81"/>
    <w:rsid w:val="000A5FD9"/>
    <w:rsid w:val="000A79C3"/>
    <w:rsid w:val="000B15E2"/>
    <w:rsid w:val="000B1635"/>
    <w:rsid w:val="000B1B35"/>
    <w:rsid w:val="000B2F06"/>
    <w:rsid w:val="000B3342"/>
    <w:rsid w:val="000B36FB"/>
    <w:rsid w:val="000B405C"/>
    <w:rsid w:val="000B4BC4"/>
    <w:rsid w:val="000B4C69"/>
    <w:rsid w:val="000B4F47"/>
    <w:rsid w:val="000B67B8"/>
    <w:rsid w:val="000B6EC2"/>
    <w:rsid w:val="000B78E7"/>
    <w:rsid w:val="000B7F01"/>
    <w:rsid w:val="000C09C8"/>
    <w:rsid w:val="000C0FF2"/>
    <w:rsid w:val="000C1911"/>
    <w:rsid w:val="000C219D"/>
    <w:rsid w:val="000C249D"/>
    <w:rsid w:val="000C2D4A"/>
    <w:rsid w:val="000C575B"/>
    <w:rsid w:val="000C5884"/>
    <w:rsid w:val="000C6EE4"/>
    <w:rsid w:val="000D1042"/>
    <w:rsid w:val="000D3469"/>
    <w:rsid w:val="000D39BC"/>
    <w:rsid w:val="000D7B96"/>
    <w:rsid w:val="000D7B98"/>
    <w:rsid w:val="000E0AFB"/>
    <w:rsid w:val="000E1008"/>
    <w:rsid w:val="000E163C"/>
    <w:rsid w:val="000E1786"/>
    <w:rsid w:val="000E53EE"/>
    <w:rsid w:val="000E5AE5"/>
    <w:rsid w:val="000E611D"/>
    <w:rsid w:val="000E7A2B"/>
    <w:rsid w:val="000F029E"/>
    <w:rsid w:val="000F0336"/>
    <w:rsid w:val="000F0975"/>
    <w:rsid w:val="000F149C"/>
    <w:rsid w:val="000F152F"/>
    <w:rsid w:val="000F1937"/>
    <w:rsid w:val="000F1E21"/>
    <w:rsid w:val="000F242B"/>
    <w:rsid w:val="000F3EC3"/>
    <w:rsid w:val="000F4A2F"/>
    <w:rsid w:val="000F4EC0"/>
    <w:rsid w:val="000F74F2"/>
    <w:rsid w:val="000F766E"/>
    <w:rsid w:val="000F7BC4"/>
    <w:rsid w:val="00100522"/>
    <w:rsid w:val="001014AA"/>
    <w:rsid w:val="001018C7"/>
    <w:rsid w:val="00101A8C"/>
    <w:rsid w:val="00101AA2"/>
    <w:rsid w:val="001023EB"/>
    <w:rsid w:val="00102FDF"/>
    <w:rsid w:val="00106006"/>
    <w:rsid w:val="0010679A"/>
    <w:rsid w:val="00106E07"/>
    <w:rsid w:val="00106EB5"/>
    <w:rsid w:val="001072D3"/>
    <w:rsid w:val="001112EF"/>
    <w:rsid w:val="001117CC"/>
    <w:rsid w:val="00112284"/>
    <w:rsid w:val="001133D7"/>
    <w:rsid w:val="00113FD3"/>
    <w:rsid w:val="0011511A"/>
    <w:rsid w:val="001152A8"/>
    <w:rsid w:val="00116920"/>
    <w:rsid w:val="00123C51"/>
    <w:rsid w:val="00123DE0"/>
    <w:rsid w:val="00123E71"/>
    <w:rsid w:val="001245DA"/>
    <w:rsid w:val="00125FD5"/>
    <w:rsid w:val="00126F86"/>
    <w:rsid w:val="001311DB"/>
    <w:rsid w:val="0013268E"/>
    <w:rsid w:val="00134470"/>
    <w:rsid w:val="001357C2"/>
    <w:rsid w:val="0013684D"/>
    <w:rsid w:val="00136B0D"/>
    <w:rsid w:val="00136B5D"/>
    <w:rsid w:val="00137808"/>
    <w:rsid w:val="00141044"/>
    <w:rsid w:val="00141466"/>
    <w:rsid w:val="0014190B"/>
    <w:rsid w:val="00142EA0"/>
    <w:rsid w:val="00142F39"/>
    <w:rsid w:val="0014405F"/>
    <w:rsid w:val="00145701"/>
    <w:rsid w:val="00146425"/>
    <w:rsid w:val="001503C7"/>
    <w:rsid w:val="001517C6"/>
    <w:rsid w:val="00151BC5"/>
    <w:rsid w:val="00151DDC"/>
    <w:rsid w:val="001523F5"/>
    <w:rsid w:val="00152AB3"/>
    <w:rsid w:val="001532FB"/>
    <w:rsid w:val="00153961"/>
    <w:rsid w:val="00153A16"/>
    <w:rsid w:val="00154AB7"/>
    <w:rsid w:val="00155110"/>
    <w:rsid w:val="00155A24"/>
    <w:rsid w:val="00155FD1"/>
    <w:rsid w:val="00157259"/>
    <w:rsid w:val="001600AB"/>
    <w:rsid w:val="0016028F"/>
    <w:rsid w:val="001614A6"/>
    <w:rsid w:val="001628EE"/>
    <w:rsid w:val="00162E3B"/>
    <w:rsid w:val="00162FFC"/>
    <w:rsid w:val="001639A7"/>
    <w:rsid w:val="001659B9"/>
    <w:rsid w:val="00166EF7"/>
    <w:rsid w:val="0017017B"/>
    <w:rsid w:val="0017090B"/>
    <w:rsid w:val="001712A2"/>
    <w:rsid w:val="0017182C"/>
    <w:rsid w:val="001725B7"/>
    <w:rsid w:val="00172ECB"/>
    <w:rsid w:val="00174131"/>
    <w:rsid w:val="00174711"/>
    <w:rsid w:val="00175532"/>
    <w:rsid w:val="00175782"/>
    <w:rsid w:val="001764A5"/>
    <w:rsid w:val="00177E1B"/>
    <w:rsid w:val="001801F9"/>
    <w:rsid w:val="001802EB"/>
    <w:rsid w:val="00181B1F"/>
    <w:rsid w:val="00182D6C"/>
    <w:rsid w:val="00182F0A"/>
    <w:rsid w:val="00183D29"/>
    <w:rsid w:val="00184275"/>
    <w:rsid w:val="0018522C"/>
    <w:rsid w:val="0018612D"/>
    <w:rsid w:val="0018656A"/>
    <w:rsid w:val="0018796F"/>
    <w:rsid w:val="00190D90"/>
    <w:rsid w:val="00191A12"/>
    <w:rsid w:val="00191D30"/>
    <w:rsid w:val="00192D8A"/>
    <w:rsid w:val="00193279"/>
    <w:rsid w:val="00193B1F"/>
    <w:rsid w:val="0019588B"/>
    <w:rsid w:val="00196E0B"/>
    <w:rsid w:val="001A0452"/>
    <w:rsid w:val="001A1E87"/>
    <w:rsid w:val="001A26BD"/>
    <w:rsid w:val="001A3D9D"/>
    <w:rsid w:val="001A3E1E"/>
    <w:rsid w:val="001A4347"/>
    <w:rsid w:val="001A4387"/>
    <w:rsid w:val="001A5272"/>
    <w:rsid w:val="001A5D70"/>
    <w:rsid w:val="001A6654"/>
    <w:rsid w:val="001A6672"/>
    <w:rsid w:val="001A7B8E"/>
    <w:rsid w:val="001B068B"/>
    <w:rsid w:val="001B1490"/>
    <w:rsid w:val="001B1918"/>
    <w:rsid w:val="001B1C7A"/>
    <w:rsid w:val="001B265F"/>
    <w:rsid w:val="001B3728"/>
    <w:rsid w:val="001B3851"/>
    <w:rsid w:val="001B3EB9"/>
    <w:rsid w:val="001B54C7"/>
    <w:rsid w:val="001B5F10"/>
    <w:rsid w:val="001B7A86"/>
    <w:rsid w:val="001C161E"/>
    <w:rsid w:val="001C176D"/>
    <w:rsid w:val="001C226C"/>
    <w:rsid w:val="001C2280"/>
    <w:rsid w:val="001C47E6"/>
    <w:rsid w:val="001C5721"/>
    <w:rsid w:val="001C5AB3"/>
    <w:rsid w:val="001C5AF3"/>
    <w:rsid w:val="001C64B2"/>
    <w:rsid w:val="001D00A2"/>
    <w:rsid w:val="001D2A36"/>
    <w:rsid w:val="001D4919"/>
    <w:rsid w:val="001D4FCC"/>
    <w:rsid w:val="001D56E2"/>
    <w:rsid w:val="001D7A06"/>
    <w:rsid w:val="001E06B5"/>
    <w:rsid w:val="001E08AC"/>
    <w:rsid w:val="001E0EF4"/>
    <w:rsid w:val="001E10AF"/>
    <w:rsid w:val="001E1149"/>
    <w:rsid w:val="001E1BBE"/>
    <w:rsid w:val="001E257F"/>
    <w:rsid w:val="001E275A"/>
    <w:rsid w:val="001E2C4F"/>
    <w:rsid w:val="001E4643"/>
    <w:rsid w:val="001E4655"/>
    <w:rsid w:val="001E5F40"/>
    <w:rsid w:val="001E6A83"/>
    <w:rsid w:val="001E6C0E"/>
    <w:rsid w:val="001F0920"/>
    <w:rsid w:val="001F0FB6"/>
    <w:rsid w:val="001F1054"/>
    <w:rsid w:val="001F1AFF"/>
    <w:rsid w:val="001F1F7C"/>
    <w:rsid w:val="001F26E3"/>
    <w:rsid w:val="001F2CF6"/>
    <w:rsid w:val="001F2DBB"/>
    <w:rsid w:val="001F33A2"/>
    <w:rsid w:val="001F3D5C"/>
    <w:rsid w:val="001F4C07"/>
    <w:rsid w:val="001F5EF3"/>
    <w:rsid w:val="001F6BF4"/>
    <w:rsid w:val="001F70BF"/>
    <w:rsid w:val="001F70E0"/>
    <w:rsid w:val="001F7B7B"/>
    <w:rsid w:val="002015ED"/>
    <w:rsid w:val="00201A8C"/>
    <w:rsid w:val="00201EB0"/>
    <w:rsid w:val="00202028"/>
    <w:rsid w:val="00202475"/>
    <w:rsid w:val="00203DD0"/>
    <w:rsid w:val="0020530C"/>
    <w:rsid w:val="002055F0"/>
    <w:rsid w:val="00207D2E"/>
    <w:rsid w:val="002113A9"/>
    <w:rsid w:val="002127CF"/>
    <w:rsid w:val="00212F97"/>
    <w:rsid w:val="00214B7F"/>
    <w:rsid w:val="00215E70"/>
    <w:rsid w:val="0021695F"/>
    <w:rsid w:val="00217B6E"/>
    <w:rsid w:val="0022087D"/>
    <w:rsid w:val="002209BA"/>
    <w:rsid w:val="00220D2E"/>
    <w:rsid w:val="00221322"/>
    <w:rsid w:val="002221AC"/>
    <w:rsid w:val="002229F4"/>
    <w:rsid w:val="00222B0A"/>
    <w:rsid w:val="00223C57"/>
    <w:rsid w:val="00224049"/>
    <w:rsid w:val="002243B1"/>
    <w:rsid w:val="00224FD6"/>
    <w:rsid w:val="00225A6C"/>
    <w:rsid w:val="00225D7B"/>
    <w:rsid w:val="00226166"/>
    <w:rsid w:val="00226489"/>
    <w:rsid w:val="00226D3B"/>
    <w:rsid w:val="00226F8B"/>
    <w:rsid w:val="00226FA1"/>
    <w:rsid w:val="00227382"/>
    <w:rsid w:val="00230B5D"/>
    <w:rsid w:val="00231D7D"/>
    <w:rsid w:val="002336F6"/>
    <w:rsid w:val="002340B9"/>
    <w:rsid w:val="00234B07"/>
    <w:rsid w:val="0023587F"/>
    <w:rsid w:val="00235C4B"/>
    <w:rsid w:val="00236015"/>
    <w:rsid w:val="002367C7"/>
    <w:rsid w:val="00236822"/>
    <w:rsid w:val="00237A66"/>
    <w:rsid w:val="00240107"/>
    <w:rsid w:val="00240C13"/>
    <w:rsid w:val="002417D4"/>
    <w:rsid w:val="0024254E"/>
    <w:rsid w:val="002429F5"/>
    <w:rsid w:val="00242ADC"/>
    <w:rsid w:val="00243716"/>
    <w:rsid w:val="002446D1"/>
    <w:rsid w:val="00244F64"/>
    <w:rsid w:val="00245186"/>
    <w:rsid w:val="002451B8"/>
    <w:rsid w:val="00245C30"/>
    <w:rsid w:val="002465DA"/>
    <w:rsid w:val="00247067"/>
    <w:rsid w:val="002476C1"/>
    <w:rsid w:val="00247F24"/>
    <w:rsid w:val="002515C2"/>
    <w:rsid w:val="0025169F"/>
    <w:rsid w:val="002538EA"/>
    <w:rsid w:val="00254238"/>
    <w:rsid w:val="00254B27"/>
    <w:rsid w:val="00254C04"/>
    <w:rsid w:val="00255D63"/>
    <w:rsid w:val="002570BB"/>
    <w:rsid w:val="00257207"/>
    <w:rsid w:val="0025730E"/>
    <w:rsid w:val="00260872"/>
    <w:rsid w:val="00261349"/>
    <w:rsid w:val="002616A6"/>
    <w:rsid w:val="00262212"/>
    <w:rsid w:val="00262FB2"/>
    <w:rsid w:val="00263565"/>
    <w:rsid w:val="00263DD3"/>
    <w:rsid w:val="00264313"/>
    <w:rsid w:val="002661E4"/>
    <w:rsid w:val="00267F65"/>
    <w:rsid w:val="00270141"/>
    <w:rsid w:val="00271C18"/>
    <w:rsid w:val="00271C9C"/>
    <w:rsid w:val="00272614"/>
    <w:rsid w:val="00273F54"/>
    <w:rsid w:val="002740ED"/>
    <w:rsid w:val="002746BF"/>
    <w:rsid w:val="00274F41"/>
    <w:rsid w:val="0027564E"/>
    <w:rsid w:val="0027640A"/>
    <w:rsid w:val="00276B46"/>
    <w:rsid w:val="002804A9"/>
    <w:rsid w:val="00280854"/>
    <w:rsid w:val="00281209"/>
    <w:rsid w:val="002838D1"/>
    <w:rsid w:val="002849B0"/>
    <w:rsid w:val="00285227"/>
    <w:rsid w:val="002852F2"/>
    <w:rsid w:val="00287A7C"/>
    <w:rsid w:val="00287DCD"/>
    <w:rsid w:val="00287F59"/>
    <w:rsid w:val="00290C59"/>
    <w:rsid w:val="0029160C"/>
    <w:rsid w:val="002924FD"/>
    <w:rsid w:val="002926CB"/>
    <w:rsid w:val="00292711"/>
    <w:rsid w:val="00292A87"/>
    <w:rsid w:val="00292B6F"/>
    <w:rsid w:val="00292F6B"/>
    <w:rsid w:val="0029434D"/>
    <w:rsid w:val="00294ADE"/>
    <w:rsid w:val="00295176"/>
    <w:rsid w:val="0029556F"/>
    <w:rsid w:val="00296312"/>
    <w:rsid w:val="00296BBF"/>
    <w:rsid w:val="002A08BB"/>
    <w:rsid w:val="002A0B74"/>
    <w:rsid w:val="002A1574"/>
    <w:rsid w:val="002A2725"/>
    <w:rsid w:val="002A44A4"/>
    <w:rsid w:val="002A49C0"/>
    <w:rsid w:val="002A52DB"/>
    <w:rsid w:val="002A68C4"/>
    <w:rsid w:val="002A724D"/>
    <w:rsid w:val="002A7FDA"/>
    <w:rsid w:val="002B055B"/>
    <w:rsid w:val="002B17FB"/>
    <w:rsid w:val="002B3369"/>
    <w:rsid w:val="002B337D"/>
    <w:rsid w:val="002B43E5"/>
    <w:rsid w:val="002B5238"/>
    <w:rsid w:val="002B5521"/>
    <w:rsid w:val="002B6267"/>
    <w:rsid w:val="002C0AFC"/>
    <w:rsid w:val="002C0D16"/>
    <w:rsid w:val="002C16BE"/>
    <w:rsid w:val="002C26C0"/>
    <w:rsid w:val="002C35C2"/>
    <w:rsid w:val="002C3707"/>
    <w:rsid w:val="002C3D37"/>
    <w:rsid w:val="002C3FB1"/>
    <w:rsid w:val="002C51C3"/>
    <w:rsid w:val="002C5D36"/>
    <w:rsid w:val="002C5F51"/>
    <w:rsid w:val="002C68CF"/>
    <w:rsid w:val="002C72AF"/>
    <w:rsid w:val="002D0129"/>
    <w:rsid w:val="002D1FA7"/>
    <w:rsid w:val="002D746C"/>
    <w:rsid w:val="002E0104"/>
    <w:rsid w:val="002E1A2D"/>
    <w:rsid w:val="002E1BCE"/>
    <w:rsid w:val="002E1C85"/>
    <w:rsid w:val="002E292A"/>
    <w:rsid w:val="002E3474"/>
    <w:rsid w:val="002E368A"/>
    <w:rsid w:val="002E43ED"/>
    <w:rsid w:val="002E5C74"/>
    <w:rsid w:val="002E64A4"/>
    <w:rsid w:val="002E6D7F"/>
    <w:rsid w:val="002E7231"/>
    <w:rsid w:val="002F1858"/>
    <w:rsid w:val="002F1B56"/>
    <w:rsid w:val="002F206B"/>
    <w:rsid w:val="002F20A4"/>
    <w:rsid w:val="002F3F80"/>
    <w:rsid w:val="002F4111"/>
    <w:rsid w:val="002F52A3"/>
    <w:rsid w:val="002F5342"/>
    <w:rsid w:val="002F551F"/>
    <w:rsid w:val="002F66C6"/>
    <w:rsid w:val="002F6AFA"/>
    <w:rsid w:val="002F7DE6"/>
    <w:rsid w:val="003019B9"/>
    <w:rsid w:val="00301C36"/>
    <w:rsid w:val="003026C6"/>
    <w:rsid w:val="00302853"/>
    <w:rsid w:val="003036F0"/>
    <w:rsid w:val="003044D5"/>
    <w:rsid w:val="00304EE0"/>
    <w:rsid w:val="00304F86"/>
    <w:rsid w:val="00306305"/>
    <w:rsid w:val="0030727E"/>
    <w:rsid w:val="003076B7"/>
    <w:rsid w:val="00307A98"/>
    <w:rsid w:val="003102E6"/>
    <w:rsid w:val="00310FD3"/>
    <w:rsid w:val="003143A1"/>
    <w:rsid w:val="00314837"/>
    <w:rsid w:val="00317D7F"/>
    <w:rsid w:val="0032017D"/>
    <w:rsid w:val="003201EC"/>
    <w:rsid w:val="003205D3"/>
    <w:rsid w:val="003239D6"/>
    <w:rsid w:val="00324048"/>
    <w:rsid w:val="003243C9"/>
    <w:rsid w:val="003248F1"/>
    <w:rsid w:val="003249EC"/>
    <w:rsid w:val="00324A68"/>
    <w:rsid w:val="00325000"/>
    <w:rsid w:val="00325501"/>
    <w:rsid w:val="0032622E"/>
    <w:rsid w:val="0032696F"/>
    <w:rsid w:val="00327940"/>
    <w:rsid w:val="00330537"/>
    <w:rsid w:val="00330791"/>
    <w:rsid w:val="00330F50"/>
    <w:rsid w:val="00331A35"/>
    <w:rsid w:val="0033236A"/>
    <w:rsid w:val="00332402"/>
    <w:rsid w:val="0033263C"/>
    <w:rsid w:val="0033279D"/>
    <w:rsid w:val="003334D0"/>
    <w:rsid w:val="00333C8E"/>
    <w:rsid w:val="00334CED"/>
    <w:rsid w:val="00335036"/>
    <w:rsid w:val="00335E98"/>
    <w:rsid w:val="00336092"/>
    <w:rsid w:val="00336423"/>
    <w:rsid w:val="003364D4"/>
    <w:rsid w:val="003402A0"/>
    <w:rsid w:val="00340768"/>
    <w:rsid w:val="00342333"/>
    <w:rsid w:val="00343927"/>
    <w:rsid w:val="0034438A"/>
    <w:rsid w:val="00345BFC"/>
    <w:rsid w:val="00346790"/>
    <w:rsid w:val="00347410"/>
    <w:rsid w:val="00347E43"/>
    <w:rsid w:val="00350A62"/>
    <w:rsid w:val="00351244"/>
    <w:rsid w:val="00352D09"/>
    <w:rsid w:val="00352D1B"/>
    <w:rsid w:val="003534FF"/>
    <w:rsid w:val="003539C3"/>
    <w:rsid w:val="00353CC6"/>
    <w:rsid w:val="00354793"/>
    <w:rsid w:val="003554CF"/>
    <w:rsid w:val="0035559B"/>
    <w:rsid w:val="0035574D"/>
    <w:rsid w:val="00357175"/>
    <w:rsid w:val="003572A0"/>
    <w:rsid w:val="00357386"/>
    <w:rsid w:val="00357ABF"/>
    <w:rsid w:val="00360DE6"/>
    <w:rsid w:val="00360EBF"/>
    <w:rsid w:val="00361EB3"/>
    <w:rsid w:val="00362875"/>
    <w:rsid w:val="00363334"/>
    <w:rsid w:val="00363DD6"/>
    <w:rsid w:val="003644A3"/>
    <w:rsid w:val="0036482E"/>
    <w:rsid w:val="00364FC9"/>
    <w:rsid w:val="00366446"/>
    <w:rsid w:val="00366DB9"/>
    <w:rsid w:val="00367F6A"/>
    <w:rsid w:val="003700DB"/>
    <w:rsid w:val="00370CFC"/>
    <w:rsid w:val="00370E07"/>
    <w:rsid w:val="003711E5"/>
    <w:rsid w:val="00375AF5"/>
    <w:rsid w:val="00375CB5"/>
    <w:rsid w:val="003766B5"/>
    <w:rsid w:val="00376E20"/>
    <w:rsid w:val="00381DD4"/>
    <w:rsid w:val="00383675"/>
    <w:rsid w:val="00383DCA"/>
    <w:rsid w:val="00383E7F"/>
    <w:rsid w:val="00383FD0"/>
    <w:rsid w:val="00384038"/>
    <w:rsid w:val="00385106"/>
    <w:rsid w:val="003858CC"/>
    <w:rsid w:val="00385A97"/>
    <w:rsid w:val="0038752B"/>
    <w:rsid w:val="00391189"/>
    <w:rsid w:val="00391887"/>
    <w:rsid w:val="00392375"/>
    <w:rsid w:val="00393427"/>
    <w:rsid w:val="00393F67"/>
    <w:rsid w:val="0039450B"/>
    <w:rsid w:val="003949A0"/>
    <w:rsid w:val="00394D97"/>
    <w:rsid w:val="00394E52"/>
    <w:rsid w:val="0039536C"/>
    <w:rsid w:val="00395B38"/>
    <w:rsid w:val="00397696"/>
    <w:rsid w:val="003A0AA9"/>
    <w:rsid w:val="003A0C3A"/>
    <w:rsid w:val="003A2005"/>
    <w:rsid w:val="003A211C"/>
    <w:rsid w:val="003A2B07"/>
    <w:rsid w:val="003A440D"/>
    <w:rsid w:val="003A550C"/>
    <w:rsid w:val="003A5E12"/>
    <w:rsid w:val="003A6B2F"/>
    <w:rsid w:val="003A75F1"/>
    <w:rsid w:val="003A7B8B"/>
    <w:rsid w:val="003B004C"/>
    <w:rsid w:val="003B343D"/>
    <w:rsid w:val="003B479A"/>
    <w:rsid w:val="003B4C15"/>
    <w:rsid w:val="003B58A2"/>
    <w:rsid w:val="003B6269"/>
    <w:rsid w:val="003B62DC"/>
    <w:rsid w:val="003B7CEA"/>
    <w:rsid w:val="003C0350"/>
    <w:rsid w:val="003C11D4"/>
    <w:rsid w:val="003C1FB5"/>
    <w:rsid w:val="003C2F19"/>
    <w:rsid w:val="003C35B4"/>
    <w:rsid w:val="003C424F"/>
    <w:rsid w:val="003C4F70"/>
    <w:rsid w:val="003C5D85"/>
    <w:rsid w:val="003C6F1D"/>
    <w:rsid w:val="003C6F29"/>
    <w:rsid w:val="003C7625"/>
    <w:rsid w:val="003D0BBE"/>
    <w:rsid w:val="003D1438"/>
    <w:rsid w:val="003D24C4"/>
    <w:rsid w:val="003D2B9D"/>
    <w:rsid w:val="003D33DF"/>
    <w:rsid w:val="003D487B"/>
    <w:rsid w:val="003D5D6D"/>
    <w:rsid w:val="003D63F0"/>
    <w:rsid w:val="003D6427"/>
    <w:rsid w:val="003D7C90"/>
    <w:rsid w:val="003E0172"/>
    <w:rsid w:val="003E041A"/>
    <w:rsid w:val="003E104F"/>
    <w:rsid w:val="003E3A1A"/>
    <w:rsid w:val="003E4130"/>
    <w:rsid w:val="003E4436"/>
    <w:rsid w:val="003E4EAB"/>
    <w:rsid w:val="003E5E9E"/>
    <w:rsid w:val="003E6776"/>
    <w:rsid w:val="003F0201"/>
    <w:rsid w:val="003F0B15"/>
    <w:rsid w:val="003F134C"/>
    <w:rsid w:val="003F136D"/>
    <w:rsid w:val="003F1745"/>
    <w:rsid w:val="003F2506"/>
    <w:rsid w:val="003F2796"/>
    <w:rsid w:val="003F2C07"/>
    <w:rsid w:val="003F3BBB"/>
    <w:rsid w:val="003F411C"/>
    <w:rsid w:val="003F5397"/>
    <w:rsid w:val="003F60FF"/>
    <w:rsid w:val="003F6629"/>
    <w:rsid w:val="003F74ED"/>
    <w:rsid w:val="003F7553"/>
    <w:rsid w:val="004004A3"/>
    <w:rsid w:val="00401712"/>
    <w:rsid w:val="004037F9"/>
    <w:rsid w:val="004039D7"/>
    <w:rsid w:val="00404E23"/>
    <w:rsid w:val="00406869"/>
    <w:rsid w:val="00406CC7"/>
    <w:rsid w:val="00406D4C"/>
    <w:rsid w:val="00410913"/>
    <w:rsid w:val="00411E39"/>
    <w:rsid w:val="00411E98"/>
    <w:rsid w:val="00415EF3"/>
    <w:rsid w:val="00416EB4"/>
    <w:rsid w:val="004172FD"/>
    <w:rsid w:val="00417C11"/>
    <w:rsid w:val="004243A7"/>
    <w:rsid w:val="004248B9"/>
    <w:rsid w:val="00424E94"/>
    <w:rsid w:val="00425B1C"/>
    <w:rsid w:val="004267E3"/>
    <w:rsid w:val="0042716C"/>
    <w:rsid w:val="004272F1"/>
    <w:rsid w:val="00430572"/>
    <w:rsid w:val="004306DF"/>
    <w:rsid w:val="004307C3"/>
    <w:rsid w:val="00430D79"/>
    <w:rsid w:val="0043115B"/>
    <w:rsid w:val="00431632"/>
    <w:rsid w:val="00432550"/>
    <w:rsid w:val="00433A6F"/>
    <w:rsid w:val="00434EC2"/>
    <w:rsid w:val="0043588E"/>
    <w:rsid w:val="00435C1A"/>
    <w:rsid w:val="00436085"/>
    <w:rsid w:val="0043677A"/>
    <w:rsid w:val="00437D20"/>
    <w:rsid w:val="00440132"/>
    <w:rsid w:val="004403D1"/>
    <w:rsid w:val="00440567"/>
    <w:rsid w:val="00440DCC"/>
    <w:rsid w:val="004419E6"/>
    <w:rsid w:val="00441CD1"/>
    <w:rsid w:val="00442102"/>
    <w:rsid w:val="004423B9"/>
    <w:rsid w:val="0044246A"/>
    <w:rsid w:val="00443401"/>
    <w:rsid w:val="0044463D"/>
    <w:rsid w:val="00445537"/>
    <w:rsid w:val="00445CDA"/>
    <w:rsid w:val="0044734A"/>
    <w:rsid w:val="00450927"/>
    <w:rsid w:val="004510ED"/>
    <w:rsid w:val="004515B2"/>
    <w:rsid w:val="004518D6"/>
    <w:rsid w:val="00452426"/>
    <w:rsid w:val="004529A2"/>
    <w:rsid w:val="00452A16"/>
    <w:rsid w:val="00453256"/>
    <w:rsid w:val="004543F0"/>
    <w:rsid w:val="004545F1"/>
    <w:rsid w:val="004551FD"/>
    <w:rsid w:val="0045579E"/>
    <w:rsid w:val="004571B4"/>
    <w:rsid w:val="00457AD1"/>
    <w:rsid w:val="0046158E"/>
    <w:rsid w:val="004618B6"/>
    <w:rsid w:val="004634E2"/>
    <w:rsid w:val="00465370"/>
    <w:rsid w:val="00466491"/>
    <w:rsid w:val="0046761C"/>
    <w:rsid w:val="00471289"/>
    <w:rsid w:val="00472315"/>
    <w:rsid w:val="004730DB"/>
    <w:rsid w:val="00473E67"/>
    <w:rsid w:val="0047498B"/>
    <w:rsid w:val="004758A5"/>
    <w:rsid w:val="004758FC"/>
    <w:rsid w:val="00475D6E"/>
    <w:rsid w:val="004774D1"/>
    <w:rsid w:val="00477663"/>
    <w:rsid w:val="004776F0"/>
    <w:rsid w:val="00477BA3"/>
    <w:rsid w:val="0048071F"/>
    <w:rsid w:val="00483F3A"/>
    <w:rsid w:val="00484015"/>
    <w:rsid w:val="004852C5"/>
    <w:rsid w:val="00485887"/>
    <w:rsid w:val="00485DC8"/>
    <w:rsid w:val="004863E9"/>
    <w:rsid w:val="004864C8"/>
    <w:rsid w:val="00487876"/>
    <w:rsid w:val="00487936"/>
    <w:rsid w:val="00490A84"/>
    <w:rsid w:val="00490CF1"/>
    <w:rsid w:val="00490DEE"/>
    <w:rsid w:val="00491249"/>
    <w:rsid w:val="00491491"/>
    <w:rsid w:val="00491869"/>
    <w:rsid w:val="00492264"/>
    <w:rsid w:val="004927AE"/>
    <w:rsid w:val="0049353D"/>
    <w:rsid w:val="004935EA"/>
    <w:rsid w:val="004937E3"/>
    <w:rsid w:val="00494AE2"/>
    <w:rsid w:val="00494CEC"/>
    <w:rsid w:val="004960FB"/>
    <w:rsid w:val="0049762E"/>
    <w:rsid w:val="00497812"/>
    <w:rsid w:val="004A01EC"/>
    <w:rsid w:val="004A08B9"/>
    <w:rsid w:val="004A1C76"/>
    <w:rsid w:val="004A44CB"/>
    <w:rsid w:val="004A4B0C"/>
    <w:rsid w:val="004A5DAB"/>
    <w:rsid w:val="004A5DDA"/>
    <w:rsid w:val="004A601D"/>
    <w:rsid w:val="004A7502"/>
    <w:rsid w:val="004B0D1A"/>
    <w:rsid w:val="004B113B"/>
    <w:rsid w:val="004B1CD0"/>
    <w:rsid w:val="004B2753"/>
    <w:rsid w:val="004B314E"/>
    <w:rsid w:val="004B5034"/>
    <w:rsid w:val="004B50E8"/>
    <w:rsid w:val="004B5AD9"/>
    <w:rsid w:val="004B5ADC"/>
    <w:rsid w:val="004B65D7"/>
    <w:rsid w:val="004C17D2"/>
    <w:rsid w:val="004C1BB5"/>
    <w:rsid w:val="004C1FA2"/>
    <w:rsid w:val="004C23AB"/>
    <w:rsid w:val="004C2400"/>
    <w:rsid w:val="004C2553"/>
    <w:rsid w:val="004C27BC"/>
    <w:rsid w:val="004C3ACB"/>
    <w:rsid w:val="004C3BE4"/>
    <w:rsid w:val="004C4064"/>
    <w:rsid w:val="004C60F0"/>
    <w:rsid w:val="004C610F"/>
    <w:rsid w:val="004C6770"/>
    <w:rsid w:val="004C727F"/>
    <w:rsid w:val="004C7C39"/>
    <w:rsid w:val="004D07B9"/>
    <w:rsid w:val="004D0A07"/>
    <w:rsid w:val="004D0B42"/>
    <w:rsid w:val="004D1103"/>
    <w:rsid w:val="004D22FB"/>
    <w:rsid w:val="004D2656"/>
    <w:rsid w:val="004D3730"/>
    <w:rsid w:val="004D5880"/>
    <w:rsid w:val="004D59A3"/>
    <w:rsid w:val="004D6A00"/>
    <w:rsid w:val="004D7225"/>
    <w:rsid w:val="004D79DC"/>
    <w:rsid w:val="004E1F4A"/>
    <w:rsid w:val="004E28C9"/>
    <w:rsid w:val="004E406F"/>
    <w:rsid w:val="004E5852"/>
    <w:rsid w:val="004E682F"/>
    <w:rsid w:val="004E69DA"/>
    <w:rsid w:val="004E6F06"/>
    <w:rsid w:val="004E762F"/>
    <w:rsid w:val="004E76ED"/>
    <w:rsid w:val="004E7B8C"/>
    <w:rsid w:val="004F0F8E"/>
    <w:rsid w:val="004F1991"/>
    <w:rsid w:val="004F45E8"/>
    <w:rsid w:val="004F5004"/>
    <w:rsid w:val="004F5D80"/>
    <w:rsid w:val="004F73E6"/>
    <w:rsid w:val="00501318"/>
    <w:rsid w:val="00501DBA"/>
    <w:rsid w:val="00502122"/>
    <w:rsid w:val="005026B6"/>
    <w:rsid w:val="00502EBD"/>
    <w:rsid w:val="0050391B"/>
    <w:rsid w:val="00503C69"/>
    <w:rsid w:val="00504B43"/>
    <w:rsid w:val="00506BC1"/>
    <w:rsid w:val="00511D3A"/>
    <w:rsid w:val="005122CE"/>
    <w:rsid w:val="005139D0"/>
    <w:rsid w:val="00513D54"/>
    <w:rsid w:val="00514978"/>
    <w:rsid w:val="0051550E"/>
    <w:rsid w:val="00515F63"/>
    <w:rsid w:val="0052053A"/>
    <w:rsid w:val="00520656"/>
    <w:rsid w:val="00520DE5"/>
    <w:rsid w:val="00521169"/>
    <w:rsid w:val="00522329"/>
    <w:rsid w:val="00522535"/>
    <w:rsid w:val="00522CA8"/>
    <w:rsid w:val="005234BA"/>
    <w:rsid w:val="005247AE"/>
    <w:rsid w:val="00525CA6"/>
    <w:rsid w:val="00526EF1"/>
    <w:rsid w:val="00527375"/>
    <w:rsid w:val="00530371"/>
    <w:rsid w:val="00530589"/>
    <w:rsid w:val="00530E15"/>
    <w:rsid w:val="005316DA"/>
    <w:rsid w:val="0053392E"/>
    <w:rsid w:val="00533953"/>
    <w:rsid w:val="005341C5"/>
    <w:rsid w:val="005349AD"/>
    <w:rsid w:val="00535116"/>
    <w:rsid w:val="0053598F"/>
    <w:rsid w:val="00535FF5"/>
    <w:rsid w:val="005378DF"/>
    <w:rsid w:val="00540264"/>
    <w:rsid w:val="0054178B"/>
    <w:rsid w:val="0054393A"/>
    <w:rsid w:val="00544122"/>
    <w:rsid w:val="005462F1"/>
    <w:rsid w:val="00546A4F"/>
    <w:rsid w:val="005476C0"/>
    <w:rsid w:val="00547E9C"/>
    <w:rsid w:val="0055070A"/>
    <w:rsid w:val="005508CD"/>
    <w:rsid w:val="0055119A"/>
    <w:rsid w:val="005524C4"/>
    <w:rsid w:val="00553687"/>
    <w:rsid w:val="00554594"/>
    <w:rsid w:val="00556235"/>
    <w:rsid w:val="0055731D"/>
    <w:rsid w:val="00557CF4"/>
    <w:rsid w:val="00557FB3"/>
    <w:rsid w:val="00560CCA"/>
    <w:rsid w:val="00560FEE"/>
    <w:rsid w:val="00561B07"/>
    <w:rsid w:val="0056565C"/>
    <w:rsid w:val="005657C7"/>
    <w:rsid w:val="00565A02"/>
    <w:rsid w:val="0056639C"/>
    <w:rsid w:val="005666E5"/>
    <w:rsid w:val="00567C37"/>
    <w:rsid w:val="00567D17"/>
    <w:rsid w:val="00567F1F"/>
    <w:rsid w:val="00570AB5"/>
    <w:rsid w:val="0057220E"/>
    <w:rsid w:val="0057276B"/>
    <w:rsid w:val="00573607"/>
    <w:rsid w:val="00574CC6"/>
    <w:rsid w:val="00575099"/>
    <w:rsid w:val="00576FEF"/>
    <w:rsid w:val="00580D78"/>
    <w:rsid w:val="00581775"/>
    <w:rsid w:val="00581802"/>
    <w:rsid w:val="0058191C"/>
    <w:rsid w:val="00581A82"/>
    <w:rsid w:val="00581E6C"/>
    <w:rsid w:val="00582B2F"/>
    <w:rsid w:val="00582DFD"/>
    <w:rsid w:val="005838B4"/>
    <w:rsid w:val="00584960"/>
    <w:rsid w:val="00585445"/>
    <w:rsid w:val="00585E6C"/>
    <w:rsid w:val="00586064"/>
    <w:rsid w:val="0058660D"/>
    <w:rsid w:val="00586DAD"/>
    <w:rsid w:val="005905C8"/>
    <w:rsid w:val="00590DA5"/>
    <w:rsid w:val="005925DB"/>
    <w:rsid w:val="00592E93"/>
    <w:rsid w:val="00592EDA"/>
    <w:rsid w:val="0059371D"/>
    <w:rsid w:val="0059484B"/>
    <w:rsid w:val="00594996"/>
    <w:rsid w:val="00595934"/>
    <w:rsid w:val="00597C1C"/>
    <w:rsid w:val="005A081B"/>
    <w:rsid w:val="005A1F09"/>
    <w:rsid w:val="005A2C34"/>
    <w:rsid w:val="005A2E8E"/>
    <w:rsid w:val="005A5D95"/>
    <w:rsid w:val="005A6AF1"/>
    <w:rsid w:val="005A7128"/>
    <w:rsid w:val="005A78B4"/>
    <w:rsid w:val="005B16B2"/>
    <w:rsid w:val="005B1DCE"/>
    <w:rsid w:val="005B1E45"/>
    <w:rsid w:val="005B538E"/>
    <w:rsid w:val="005B6101"/>
    <w:rsid w:val="005B7007"/>
    <w:rsid w:val="005B7533"/>
    <w:rsid w:val="005C0257"/>
    <w:rsid w:val="005C0B51"/>
    <w:rsid w:val="005C0F7B"/>
    <w:rsid w:val="005C2214"/>
    <w:rsid w:val="005C29D4"/>
    <w:rsid w:val="005C3191"/>
    <w:rsid w:val="005C44DD"/>
    <w:rsid w:val="005C48FA"/>
    <w:rsid w:val="005C5239"/>
    <w:rsid w:val="005C5448"/>
    <w:rsid w:val="005C55AF"/>
    <w:rsid w:val="005C55FF"/>
    <w:rsid w:val="005C567E"/>
    <w:rsid w:val="005C629E"/>
    <w:rsid w:val="005C7826"/>
    <w:rsid w:val="005D04B6"/>
    <w:rsid w:val="005D087E"/>
    <w:rsid w:val="005D0CDD"/>
    <w:rsid w:val="005D0FE5"/>
    <w:rsid w:val="005D105E"/>
    <w:rsid w:val="005D1295"/>
    <w:rsid w:val="005D1700"/>
    <w:rsid w:val="005D254B"/>
    <w:rsid w:val="005D25B7"/>
    <w:rsid w:val="005D358A"/>
    <w:rsid w:val="005D3E4F"/>
    <w:rsid w:val="005D4F98"/>
    <w:rsid w:val="005D60B8"/>
    <w:rsid w:val="005D76DE"/>
    <w:rsid w:val="005E1888"/>
    <w:rsid w:val="005E1E7C"/>
    <w:rsid w:val="005E2482"/>
    <w:rsid w:val="005E41AE"/>
    <w:rsid w:val="005E41F0"/>
    <w:rsid w:val="005E4298"/>
    <w:rsid w:val="005E7A9D"/>
    <w:rsid w:val="005F0094"/>
    <w:rsid w:val="005F06B6"/>
    <w:rsid w:val="005F0D63"/>
    <w:rsid w:val="005F1C5E"/>
    <w:rsid w:val="005F258C"/>
    <w:rsid w:val="005F4E3D"/>
    <w:rsid w:val="005F551A"/>
    <w:rsid w:val="005F6A74"/>
    <w:rsid w:val="005F7060"/>
    <w:rsid w:val="005F7314"/>
    <w:rsid w:val="005F7864"/>
    <w:rsid w:val="00603AB8"/>
    <w:rsid w:val="00604A34"/>
    <w:rsid w:val="00606522"/>
    <w:rsid w:val="0061076E"/>
    <w:rsid w:val="00610C5E"/>
    <w:rsid w:val="006125A8"/>
    <w:rsid w:val="006129F4"/>
    <w:rsid w:val="00613218"/>
    <w:rsid w:val="00613498"/>
    <w:rsid w:val="00614F2E"/>
    <w:rsid w:val="00615A10"/>
    <w:rsid w:val="00615C2F"/>
    <w:rsid w:val="00617AF2"/>
    <w:rsid w:val="00617E79"/>
    <w:rsid w:val="00617F00"/>
    <w:rsid w:val="00620CE5"/>
    <w:rsid w:val="00621D46"/>
    <w:rsid w:val="00623451"/>
    <w:rsid w:val="00626645"/>
    <w:rsid w:val="0063147A"/>
    <w:rsid w:val="00631B05"/>
    <w:rsid w:val="00631EA3"/>
    <w:rsid w:val="006329EF"/>
    <w:rsid w:val="006332C4"/>
    <w:rsid w:val="006335B8"/>
    <w:rsid w:val="006353FB"/>
    <w:rsid w:val="00635A16"/>
    <w:rsid w:val="0063600F"/>
    <w:rsid w:val="00636ACC"/>
    <w:rsid w:val="0063707B"/>
    <w:rsid w:val="00637D2C"/>
    <w:rsid w:val="00640392"/>
    <w:rsid w:val="006407AE"/>
    <w:rsid w:val="00640DDF"/>
    <w:rsid w:val="00641132"/>
    <w:rsid w:val="0064167F"/>
    <w:rsid w:val="00641EF2"/>
    <w:rsid w:val="00643FAA"/>
    <w:rsid w:val="00644E08"/>
    <w:rsid w:val="00646A08"/>
    <w:rsid w:val="0064708B"/>
    <w:rsid w:val="00647DD6"/>
    <w:rsid w:val="00647F54"/>
    <w:rsid w:val="00651EE8"/>
    <w:rsid w:val="00652255"/>
    <w:rsid w:val="00652621"/>
    <w:rsid w:val="00652E44"/>
    <w:rsid w:val="00653715"/>
    <w:rsid w:val="00653BC3"/>
    <w:rsid w:val="00653E9E"/>
    <w:rsid w:val="006550FF"/>
    <w:rsid w:val="00655C30"/>
    <w:rsid w:val="0066004D"/>
    <w:rsid w:val="0066083F"/>
    <w:rsid w:val="00660B5E"/>
    <w:rsid w:val="006610FC"/>
    <w:rsid w:val="006613BC"/>
    <w:rsid w:val="00662D9C"/>
    <w:rsid w:val="0066418A"/>
    <w:rsid w:val="00664436"/>
    <w:rsid w:val="00664B50"/>
    <w:rsid w:val="00666508"/>
    <w:rsid w:val="006667CA"/>
    <w:rsid w:val="00666DAB"/>
    <w:rsid w:val="00667108"/>
    <w:rsid w:val="0066728B"/>
    <w:rsid w:val="00667883"/>
    <w:rsid w:val="00670B8D"/>
    <w:rsid w:val="00671562"/>
    <w:rsid w:val="00672C40"/>
    <w:rsid w:val="00672D97"/>
    <w:rsid w:val="0067396F"/>
    <w:rsid w:val="00673D9E"/>
    <w:rsid w:val="00674048"/>
    <w:rsid w:val="006777E3"/>
    <w:rsid w:val="0068103A"/>
    <w:rsid w:val="00681285"/>
    <w:rsid w:val="006819E3"/>
    <w:rsid w:val="00681C18"/>
    <w:rsid w:val="00683510"/>
    <w:rsid w:val="00683CE8"/>
    <w:rsid w:val="00683EAB"/>
    <w:rsid w:val="00684C78"/>
    <w:rsid w:val="00685069"/>
    <w:rsid w:val="00685535"/>
    <w:rsid w:val="00685746"/>
    <w:rsid w:val="006876AF"/>
    <w:rsid w:val="006908BD"/>
    <w:rsid w:val="00690CB1"/>
    <w:rsid w:val="00690D5C"/>
    <w:rsid w:val="00693312"/>
    <w:rsid w:val="00693A83"/>
    <w:rsid w:val="00693DC3"/>
    <w:rsid w:val="00694198"/>
    <w:rsid w:val="00694471"/>
    <w:rsid w:val="00694DAE"/>
    <w:rsid w:val="00696963"/>
    <w:rsid w:val="00696BCB"/>
    <w:rsid w:val="006971B2"/>
    <w:rsid w:val="00697790"/>
    <w:rsid w:val="006979B5"/>
    <w:rsid w:val="006A21FA"/>
    <w:rsid w:val="006A2589"/>
    <w:rsid w:val="006A2DD4"/>
    <w:rsid w:val="006A4824"/>
    <w:rsid w:val="006A4E32"/>
    <w:rsid w:val="006A6B61"/>
    <w:rsid w:val="006A6D08"/>
    <w:rsid w:val="006A6D38"/>
    <w:rsid w:val="006B05CC"/>
    <w:rsid w:val="006B12D3"/>
    <w:rsid w:val="006B33BC"/>
    <w:rsid w:val="006B36D3"/>
    <w:rsid w:val="006B380C"/>
    <w:rsid w:val="006B48CF"/>
    <w:rsid w:val="006B71F4"/>
    <w:rsid w:val="006C0162"/>
    <w:rsid w:val="006C082C"/>
    <w:rsid w:val="006C0DAF"/>
    <w:rsid w:val="006C364E"/>
    <w:rsid w:val="006C4648"/>
    <w:rsid w:val="006C5E0D"/>
    <w:rsid w:val="006C5E1C"/>
    <w:rsid w:val="006D1763"/>
    <w:rsid w:val="006D17D1"/>
    <w:rsid w:val="006D31BB"/>
    <w:rsid w:val="006D3507"/>
    <w:rsid w:val="006D399D"/>
    <w:rsid w:val="006D3EF1"/>
    <w:rsid w:val="006D40F4"/>
    <w:rsid w:val="006D4D98"/>
    <w:rsid w:val="006D7119"/>
    <w:rsid w:val="006D76AA"/>
    <w:rsid w:val="006D7853"/>
    <w:rsid w:val="006E0C56"/>
    <w:rsid w:val="006E1B63"/>
    <w:rsid w:val="006E2697"/>
    <w:rsid w:val="006E3B20"/>
    <w:rsid w:val="006E4975"/>
    <w:rsid w:val="006E4C7B"/>
    <w:rsid w:val="006E5176"/>
    <w:rsid w:val="006E677F"/>
    <w:rsid w:val="006E6CAE"/>
    <w:rsid w:val="006F196E"/>
    <w:rsid w:val="006F1C89"/>
    <w:rsid w:val="006F2E61"/>
    <w:rsid w:val="006F2EDA"/>
    <w:rsid w:val="006F3191"/>
    <w:rsid w:val="006F40CA"/>
    <w:rsid w:val="006F4F37"/>
    <w:rsid w:val="006F6886"/>
    <w:rsid w:val="006F6A6E"/>
    <w:rsid w:val="006F7466"/>
    <w:rsid w:val="00705F23"/>
    <w:rsid w:val="007061FF"/>
    <w:rsid w:val="00706CB8"/>
    <w:rsid w:val="007070C8"/>
    <w:rsid w:val="00707F18"/>
    <w:rsid w:val="0071071A"/>
    <w:rsid w:val="00711156"/>
    <w:rsid w:val="00711E88"/>
    <w:rsid w:val="00712397"/>
    <w:rsid w:val="00712988"/>
    <w:rsid w:val="007129B8"/>
    <w:rsid w:val="00713045"/>
    <w:rsid w:val="007132C8"/>
    <w:rsid w:val="0071425C"/>
    <w:rsid w:val="00714453"/>
    <w:rsid w:val="00714945"/>
    <w:rsid w:val="00716B9E"/>
    <w:rsid w:val="00716D42"/>
    <w:rsid w:val="0072106F"/>
    <w:rsid w:val="00721C8B"/>
    <w:rsid w:val="00722113"/>
    <w:rsid w:val="00723314"/>
    <w:rsid w:val="007312A6"/>
    <w:rsid w:val="007316C9"/>
    <w:rsid w:val="00732599"/>
    <w:rsid w:val="00733269"/>
    <w:rsid w:val="00734F8E"/>
    <w:rsid w:val="007355E9"/>
    <w:rsid w:val="007368BB"/>
    <w:rsid w:val="00736967"/>
    <w:rsid w:val="00736A27"/>
    <w:rsid w:val="00736D47"/>
    <w:rsid w:val="00737A15"/>
    <w:rsid w:val="0074077B"/>
    <w:rsid w:val="00740FFB"/>
    <w:rsid w:val="007410A0"/>
    <w:rsid w:val="007429E5"/>
    <w:rsid w:val="00743EB0"/>
    <w:rsid w:val="007471FC"/>
    <w:rsid w:val="00750057"/>
    <w:rsid w:val="00750830"/>
    <w:rsid w:val="007509C4"/>
    <w:rsid w:val="007511AA"/>
    <w:rsid w:val="007512C0"/>
    <w:rsid w:val="0075325E"/>
    <w:rsid w:val="00753CAA"/>
    <w:rsid w:val="0075545A"/>
    <w:rsid w:val="007562B3"/>
    <w:rsid w:val="00756A1E"/>
    <w:rsid w:val="00756F27"/>
    <w:rsid w:val="007570B5"/>
    <w:rsid w:val="00757795"/>
    <w:rsid w:val="007579DC"/>
    <w:rsid w:val="00761497"/>
    <w:rsid w:val="007634E4"/>
    <w:rsid w:val="0076445F"/>
    <w:rsid w:val="00764D7C"/>
    <w:rsid w:val="00765A33"/>
    <w:rsid w:val="00766022"/>
    <w:rsid w:val="00767358"/>
    <w:rsid w:val="00771C27"/>
    <w:rsid w:val="007728F4"/>
    <w:rsid w:val="00772F13"/>
    <w:rsid w:val="00773233"/>
    <w:rsid w:val="00773BD6"/>
    <w:rsid w:val="00773FA7"/>
    <w:rsid w:val="007752FC"/>
    <w:rsid w:val="007753B0"/>
    <w:rsid w:val="007755B4"/>
    <w:rsid w:val="007758EB"/>
    <w:rsid w:val="00775D2F"/>
    <w:rsid w:val="0077742B"/>
    <w:rsid w:val="00780977"/>
    <w:rsid w:val="00782F3B"/>
    <w:rsid w:val="0078304C"/>
    <w:rsid w:val="00783FB7"/>
    <w:rsid w:val="00784DCB"/>
    <w:rsid w:val="00786F40"/>
    <w:rsid w:val="007879C0"/>
    <w:rsid w:val="007914FE"/>
    <w:rsid w:val="00791A76"/>
    <w:rsid w:val="00791E7C"/>
    <w:rsid w:val="0079289E"/>
    <w:rsid w:val="00796184"/>
    <w:rsid w:val="00796812"/>
    <w:rsid w:val="007A1382"/>
    <w:rsid w:val="007A1412"/>
    <w:rsid w:val="007A36CC"/>
    <w:rsid w:val="007A568A"/>
    <w:rsid w:val="007A5810"/>
    <w:rsid w:val="007A5DB9"/>
    <w:rsid w:val="007A61FE"/>
    <w:rsid w:val="007A6AA0"/>
    <w:rsid w:val="007A6AFC"/>
    <w:rsid w:val="007A7F5F"/>
    <w:rsid w:val="007B05F1"/>
    <w:rsid w:val="007B0734"/>
    <w:rsid w:val="007B106A"/>
    <w:rsid w:val="007B1CC1"/>
    <w:rsid w:val="007B30EA"/>
    <w:rsid w:val="007B40A8"/>
    <w:rsid w:val="007B4800"/>
    <w:rsid w:val="007B54AE"/>
    <w:rsid w:val="007B5F70"/>
    <w:rsid w:val="007B76C2"/>
    <w:rsid w:val="007C2205"/>
    <w:rsid w:val="007C2723"/>
    <w:rsid w:val="007C401F"/>
    <w:rsid w:val="007C40B4"/>
    <w:rsid w:val="007C4FBE"/>
    <w:rsid w:val="007C57A7"/>
    <w:rsid w:val="007D060A"/>
    <w:rsid w:val="007D0CBC"/>
    <w:rsid w:val="007D1ECD"/>
    <w:rsid w:val="007D20B0"/>
    <w:rsid w:val="007D2159"/>
    <w:rsid w:val="007D50B2"/>
    <w:rsid w:val="007D551B"/>
    <w:rsid w:val="007D5681"/>
    <w:rsid w:val="007D607F"/>
    <w:rsid w:val="007D62C6"/>
    <w:rsid w:val="007E0CDC"/>
    <w:rsid w:val="007E1BED"/>
    <w:rsid w:val="007E2179"/>
    <w:rsid w:val="007E3DAD"/>
    <w:rsid w:val="007E4765"/>
    <w:rsid w:val="007E4AD7"/>
    <w:rsid w:val="007E4E3E"/>
    <w:rsid w:val="007E4E53"/>
    <w:rsid w:val="007E50E3"/>
    <w:rsid w:val="007E5770"/>
    <w:rsid w:val="007E5FF1"/>
    <w:rsid w:val="007E7067"/>
    <w:rsid w:val="007E7E5A"/>
    <w:rsid w:val="007F0592"/>
    <w:rsid w:val="007F10A1"/>
    <w:rsid w:val="007F1A47"/>
    <w:rsid w:val="007F2807"/>
    <w:rsid w:val="007F2B41"/>
    <w:rsid w:val="007F3465"/>
    <w:rsid w:val="007F3C21"/>
    <w:rsid w:val="007F4046"/>
    <w:rsid w:val="007F423C"/>
    <w:rsid w:val="007F43AD"/>
    <w:rsid w:val="007F47F0"/>
    <w:rsid w:val="007F4A53"/>
    <w:rsid w:val="007F59A2"/>
    <w:rsid w:val="007F685D"/>
    <w:rsid w:val="008001A3"/>
    <w:rsid w:val="00800C30"/>
    <w:rsid w:val="00802F8F"/>
    <w:rsid w:val="00803C73"/>
    <w:rsid w:val="00804758"/>
    <w:rsid w:val="00810B13"/>
    <w:rsid w:val="00810F8F"/>
    <w:rsid w:val="0081174C"/>
    <w:rsid w:val="00811F22"/>
    <w:rsid w:val="008126AB"/>
    <w:rsid w:val="008142E8"/>
    <w:rsid w:val="00815ADF"/>
    <w:rsid w:val="008160B7"/>
    <w:rsid w:val="00816B90"/>
    <w:rsid w:val="0081731B"/>
    <w:rsid w:val="008173BB"/>
    <w:rsid w:val="00820170"/>
    <w:rsid w:val="008209AD"/>
    <w:rsid w:val="00821769"/>
    <w:rsid w:val="00821DB0"/>
    <w:rsid w:val="008227F6"/>
    <w:rsid w:val="00822D4E"/>
    <w:rsid w:val="0082382E"/>
    <w:rsid w:val="0082400E"/>
    <w:rsid w:val="00824051"/>
    <w:rsid w:val="0082473D"/>
    <w:rsid w:val="0082505D"/>
    <w:rsid w:val="008260BC"/>
    <w:rsid w:val="00827316"/>
    <w:rsid w:val="008318CE"/>
    <w:rsid w:val="0083215D"/>
    <w:rsid w:val="00832C8D"/>
    <w:rsid w:val="008338C0"/>
    <w:rsid w:val="00833BAF"/>
    <w:rsid w:val="0083409E"/>
    <w:rsid w:val="0083490E"/>
    <w:rsid w:val="00834F79"/>
    <w:rsid w:val="00835840"/>
    <w:rsid w:val="00836CFD"/>
    <w:rsid w:val="008416FB"/>
    <w:rsid w:val="00841C38"/>
    <w:rsid w:val="00842123"/>
    <w:rsid w:val="00843100"/>
    <w:rsid w:val="008434D0"/>
    <w:rsid w:val="008437C6"/>
    <w:rsid w:val="00844253"/>
    <w:rsid w:val="008449EF"/>
    <w:rsid w:val="00845ABD"/>
    <w:rsid w:val="00845D57"/>
    <w:rsid w:val="00845F22"/>
    <w:rsid w:val="00846C02"/>
    <w:rsid w:val="00846F0A"/>
    <w:rsid w:val="00850183"/>
    <w:rsid w:val="00854AA6"/>
    <w:rsid w:val="0085509F"/>
    <w:rsid w:val="00856D9E"/>
    <w:rsid w:val="00857B95"/>
    <w:rsid w:val="00857C3D"/>
    <w:rsid w:val="00860568"/>
    <w:rsid w:val="00860ACD"/>
    <w:rsid w:val="00861D4E"/>
    <w:rsid w:val="00863254"/>
    <w:rsid w:val="00863BEC"/>
    <w:rsid w:val="00864A0D"/>
    <w:rsid w:val="008651C0"/>
    <w:rsid w:val="00865849"/>
    <w:rsid w:val="00865B5C"/>
    <w:rsid w:val="00867DF2"/>
    <w:rsid w:val="00867E14"/>
    <w:rsid w:val="00870454"/>
    <w:rsid w:val="0087123F"/>
    <w:rsid w:val="008723A0"/>
    <w:rsid w:val="00872EA9"/>
    <w:rsid w:val="00874480"/>
    <w:rsid w:val="00874CE0"/>
    <w:rsid w:val="00875787"/>
    <w:rsid w:val="00880BC8"/>
    <w:rsid w:val="00885188"/>
    <w:rsid w:val="008863CC"/>
    <w:rsid w:val="00886E47"/>
    <w:rsid w:val="00886FBB"/>
    <w:rsid w:val="00887E4E"/>
    <w:rsid w:val="00890246"/>
    <w:rsid w:val="00890D4F"/>
    <w:rsid w:val="0089149A"/>
    <w:rsid w:val="00892649"/>
    <w:rsid w:val="00892CDD"/>
    <w:rsid w:val="0089319F"/>
    <w:rsid w:val="008931A9"/>
    <w:rsid w:val="00893741"/>
    <w:rsid w:val="008943AF"/>
    <w:rsid w:val="00895589"/>
    <w:rsid w:val="00896C98"/>
    <w:rsid w:val="00897D89"/>
    <w:rsid w:val="008A0A2A"/>
    <w:rsid w:val="008A0A8B"/>
    <w:rsid w:val="008A0DCD"/>
    <w:rsid w:val="008A0FD5"/>
    <w:rsid w:val="008A16E2"/>
    <w:rsid w:val="008A1EFA"/>
    <w:rsid w:val="008A251D"/>
    <w:rsid w:val="008A2F05"/>
    <w:rsid w:val="008A3143"/>
    <w:rsid w:val="008A39D7"/>
    <w:rsid w:val="008A43FB"/>
    <w:rsid w:val="008A4924"/>
    <w:rsid w:val="008A581E"/>
    <w:rsid w:val="008A6791"/>
    <w:rsid w:val="008A7048"/>
    <w:rsid w:val="008A788D"/>
    <w:rsid w:val="008A7A62"/>
    <w:rsid w:val="008B016B"/>
    <w:rsid w:val="008B1A2A"/>
    <w:rsid w:val="008B2101"/>
    <w:rsid w:val="008B29FA"/>
    <w:rsid w:val="008B2D82"/>
    <w:rsid w:val="008B46BF"/>
    <w:rsid w:val="008B48EE"/>
    <w:rsid w:val="008B6027"/>
    <w:rsid w:val="008B6149"/>
    <w:rsid w:val="008C06C6"/>
    <w:rsid w:val="008C06E8"/>
    <w:rsid w:val="008C0A31"/>
    <w:rsid w:val="008C1985"/>
    <w:rsid w:val="008C2CD5"/>
    <w:rsid w:val="008C2DC4"/>
    <w:rsid w:val="008C3DBB"/>
    <w:rsid w:val="008C3FE0"/>
    <w:rsid w:val="008C408A"/>
    <w:rsid w:val="008C434F"/>
    <w:rsid w:val="008C5A17"/>
    <w:rsid w:val="008C68B8"/>
    <w:rsid w:val="008D2936"/>
    <w:rsid w:val="008D2EAB"/>
    <w:rsid w:val="008D365A"/>
    <w:rsid w:val="008D3717"/>
    <w:rsid w:val="008D3ED5"/>
    <w:rsid w:val="008D3F59"/>
    <w:rsid w:val="008D3F68"/>
    <w:rsid w:val="008D56B9"/>
    <w:rsid w:val="008D6093"/>
    <w:rsid w:val="008D7129"/>
    <w:rsid w:val="008D7400"/>
    <w:rsid w:val="008D78C4"/>
    <w:rsid w:val="008E115B"/>
    <w:rsid w:val="008E11B7"/>
    <w:rsid w:val="008E1290"/>
    <w:rsid w:val="008E17D5"/>
    <w:rsid w:val="008E2D7C"/>
    <w:rsid w:val="008E41DA"/>
    <w:rsid w:val="008E45FB"/>
    <w:rsid w:val="008E58EB"/>
    <w:rsid w:val="008E5DD6"/>
    <w:rsid w:val="008E6066"/>
    <w:rsid w:val="008E6689"/>
    <w:rsid w:val="008F089B"/>
    <w:rsid w:val="008F1815"/>
    <w:rsid w:val="008F1C79"/>
    <w:rsid w:val="008F23D0"/>
    <w:rsid w:val="008F2A94"/>
    <w:rsid w:val="008F33AD"/>
    <w:rsid w:val="008F3581"/>
    <w:rsid w:val="008F4F33"/>
    <w:rsid w:val="008F5671"/>
    <w:rsid w:val="008F7EB3"/>
    <w:rsid w:val="009004FD"/>
    <w:rsid w:val="00901CF0"/>
    <w:rsid w:val="0090254A"/>
    <w:rsid w:val="00902775"/>
    <w:rsid w:val="009033F8"/>
    <w:rsid w:val="00904005"/>
    <w:rsid w:val="009041F7"/>
    <w:rsid w:val="0090483E"/>
    <w:rsid w:val="00904F50"/>
    <w:rsid w:val="00904F65"/>
    <w:rsid w:val="00905230"/>
    <w:rsid w:val="00905241"/>
    <w:rsid w:val="009102E6"/>
    <w:rsid w:val="009107FD"/>
    <w:rsid w:val="009112F2"/>
    <w:rsid w:val="00912A90"/>
    <w:rsid w:val="00913626"/>
    <w:rsid w:val="0091533F"/>
    <w:rsid w:val="00916A98"/>
    <w:rsid w:val="00916CB7"/>
    <w:rsid w:val="00917918"/>
    <w:rsid w:val="00921F38"/>
    <w:rsid w:val="0092205C"/>
    <w:rsid w:val="00923265"/>
    <w:rsid w:val="009236EF"/>
    <w:rsid w:val="00923C3C"/>
    <w:rsid w:val="00930297"/>
    <w:rsid w:val="00931E37"/>
    <w:rsid w:val="00932D26"/>
    <w:rsid w:val="00933E50"/>
    <w:rsid w:val="00935B71"/>
    <w:rsid w:val="009369A4"/>
    <w:rsid w:val="009412DA"/>
    <w:rsid w:val="009421CC"/>
    <w:rsid w:val="009422A7"/>
    <w:rsid w:val="00942714"/>
    <w:rsid w:val="00942C12"/>
    <w:rsid w:val="0094336F"/>
    <w:rsid w:val="00945FFC"/>
    <w:rsid w:val="00946867"/>
    <w:rsid w:val="00950417"/>
    <w:rsid w:val="009511F5"/>
    <w:rsid w:val="009513E5"/>
    <w:rsid w:val="00951BB4"/>
    <w:rsid w:val="00953A1A"/>
    <w:rsid w:val="00954F48"/>
    <w:rsid w:val="00955863"/>
    <w:rsid w:val="00956553"/>
    <w:rsid w:val="009575C2"/>
    <w:rsid w:val="009600C7"/>
    <w:rsid w:val="00960CED"/>
    <w:rsid w:val="00960DB4"/>
    <w:rsid w:val="00961CED"/>
    <w:rsid w:val="009624EA"/>
    <w:rsid w:val="009635B2"/>
    <w:rsid w:val="009666C9"/>
    <w:rsid w:val="00967247"/>
    <w:rsid w:val="00970147"/>
    <w:rsid w:val="0097103F"/>
    <w:rsid w:val="009715A3"/>
    <w:rsid w:val="00971738"/>
    <w:rsid w:val="00972762"/>
    <w:rsid w:val="0097435A"/>
    <w:rsid w:val="009748B0"/>
    <w:rsid w:val="0097570D"/>
    <w:rsid w:val="009759AF"/>
    <w:rsid w:val="00976780"/>
    <w:rsid w:val="0098111E"/>
    <w:rsid w:val="009814D8"/>
    <w:rsid w:val="009838F1"/>
    <w:rsid w:val="00984C3A"/>
    <w:rsid w:val="00984E86"/>
    <w:rsid w:val="009858B9"/>
    <w:rsid w:val="009863E8"/>
    <w:rsid w:val="00987A4F"/>
    <w:rsid w:val="009909C8"/>
    <w:rsid w:val="00991301"/>
    <w:rsid w:val="00991B76"/>
    <w:rsid w:val="00991D34"/>
    <w:rsid w:val="00992D18"/>
    <w:rsid w:val="00993034"/>
    <w:rsid w:val="00993935"/>
    <w:rsid w:val="00994DB7"/>
    <w:rsid w:val="00994E04"/>
    <w:rsid w:val="00995B67"/>
    <w:rsid w:val="00995C1B"/>
    <w:rsid w:val="0099653D"/>
    <w:rsid w:val="00996DD9"/>
    <w:rsid w:val="009A1D50"/>
    <w:rsid w:val="009A1F7A"/>
    <w:rsid w:val="009A2F3F"/>
    <w:rsid w:val="009A2FDA"/>
    <w:rsid w:val="009A355D"/>
    <w:rsid w:val="009A35D9"/>
    <w:rsid w:val="009A3C23"/>
    <w:rsid w:val="009A4677"/>
    <w:rsid w:val="009A4AA5"/>
    <w:rsid w:val="009A5A0C"/>
    <w:rsid w:val="009A5DCB"/>
    <w:rsid w:val="009A67E2"/>
    <w:rsid w:val="009A7CC5"/>
    <w:rsid w:val="009A7FC0"/>
    <w:rsid w:val="009B0F3E"/>
    <w:rsid w:val="009B0FF3"/>
    <w:rsid w:val="009B182D"/>
    <w:rsid w:val="009B2050"/>
    <w:rsid w:val="009B4247"/>
    <w:rsid w:val="009B43BB"/>
    <w:rsid w:val="009B4C5D"/>
    <w:rsid w:val="009B534A"/>
    <w:rsid w:val="009B53FC"/>
    <w:rsid w:val="009B54C7"/>
    <w:rsid w:val="009B5956"/>
    <w:rsid w:val="009B6192"/>
    <w:rsid w:val="009C02BF"/>
    <w:rsid w:val="009C2DEE"/>
    <w:rsid w:val="009C3694"/>
    <w:rsid w:val="009C5A8B"/>
    <w:rsid w:val="009C60AD"/>
    <w:rsid w:val="009C7F09"/>
    <w:rsid w:val="009D0381"/>
    <w:rsid w:val="009D2451"/>
    <w:rsid w:val="009D24AE"/>
    <w:rsid w:val="009D3D82"/>
    <w:rsid w:val="009D4599"/>
    <w:rsid w:val="009D49E5"/>
    <w:rsid w:val="009D560A"/>
    <w:rsid w:val="009D5E21"/>
    <w:rsid w:val="009D6404"/>
    <w:rsid w:val="009D723A"/>
    <w:rsid w:val="009D7578"/>
    <w:rsid w:val="009D774D"/>
    <w:rsid w:val="009E0C07"/>
    <w:rsid w:val="009E144F"/>
    <w:rsid w:val="009E208A"/>
    <w:rsid w:val="009E2313"/>
    <w:rsid w:val="009E5D73"/>
    <w:rsid w:val="009E676A"/>
    <w:rsid w:val="009F33C3"/>
    <w:rsid w:val="009F3AD9"/>
    <w:rsid w:val="009F4338"/>
    <w:rsid w:val="009F4E89"/>
    <w:rsid w:val="009F5F6C"/>
    <w:rsid w:val="009F6A09"/>
    <w:rsid w:val="009F7359"/>
    <w:rsid w:val="009F7567"/>
    <w:rsid w:val="009F7EA5"/>
    <w:rsid w:val="00A016CD"/>
    <w:rsid w:val="00A02540"/>
    <w:rsid w:val="00A02955"/>
    <w:rsid w:val="00A02CA0"/>
    <w:rsid w:val="00A02DAF"/>
    <w:rsid w:val="00A03D0E"/>
    <w:rsid w:val="00A04474"/>
    <w:rsid w:val="00A048C7"/>
    <w:rsid w:val="00A05841"/>
    <w:rsid w:val="00A065D7"/>
    <w:rsid w:val="00A06D5B"/>
    <w:rsid w:val="00A10BFC"/>
    <w:rsid w:val="00A145EC"/>
    <w:rsid w:val="00A152CF"/>
    <w:rsid w:val="00A15667"/>
    <w:rsid w:val="00A157E9"/>
    <w:rsid w:val="00A162A1"/>
    <w:rsid w:val="00A174FF"/>
    <w:rsid w:val="00A17DF2"/>
    <w:rsid w:val="00A21B77"/>
    <w:rsid w:val="00A23F28"/>
    <w:rsid w:val="00A24003"/>
    <w:rsid w:val="00A2792B"/>
    <w:rsid w:val="00A27A3C"/>
    <w:rsid w:val="00A30344"/>
    <w:rsid w:val="00A324A8"/>
    <w:rsid w:val="00A331ED"/>
    <w:rsid w:val="00A34E61"/>
    <w:rsid w:val="00A37523"/>
    <w:rsid w:val="00A37E55"/>
    <w:rsid w:val="00A405B0"/>
    <w:rsid w:val="00A416F7"/>
    <w:rsid w:val="00A424AE"/>
    <w:rsid w:val="00A43623"/>
    <w:rsid w:val="00A45640"/>
    <w:rsid w:val="00A47E02"/>
    <w:rsid w:val="00A50BD9"/>
    <w:rsid w:val="00A515A6"/>
    <w:rsid w:val="00A522A1"/>
    <w:rsid w:val="00A523C2"/>
    <w:rsid w:val="00A54EB3"/>
    <w:rsid w:val="00A55819"/>
    <w:rsid w:val="00A55E30"/>
    <w:rsid w:val="00A56042"/>
    <w:rsid w:val="00A57809"/>
    <w:rsid w:val="00A5795D"/>
    <w:rsid w:val="00A57B82"/>
    <w:rsid w:val="00A57DEA"/>
    <w:rsid w:val="00A60EB1"/>
    <w:rsid w:val="00A61684"/>
    <w:rsid w:val="00A620B0"/>
    <w:rsid w:val="00A630A8"/>
    <w:rsid w:val="00A633D4"/>
    <w:rsid w:val="00A6386A"/>
    <w:rsid w:val="00A657C3"/>
    <w:rsid w:val="00A659A9"/>
    <w:rsid w:val="00A65B81"/>
    <w:rsid w:val="00A660BA"/>
    <w:rsid w:val="00A6640C"/>
    <w:rsid w:val="00A67F44"/>
    <w:rsid w:val="00A7041C"/>
    <w:rsid w:val="00A70843"/>
    <w:rsid w:val="00A70F97"/>
    <w:rsid w:val="00A71549"/>
    <w:rsid w:val="00A7194A"/>
    <w:rsid w:val="00A71B9C"/>
    <w:rsid w:val="00A7322A"/>
    <w:rsid w:val="00A7362A"/>
    <w:rsid w:val="00A73C3B"/>
    <w:rsid w:val="00A74C75"/>
    <w:rsid w:val="00A74D9F"/>
    <w:rsid w:val="00A8069D"/>
    <w:rsid w:val="00A81648"/>
    <w:rsid w:val="00A83000"/>
    <w:rsid w:val="00A83528"/>
    <w:rsid w:val="00A844D9"/>
    <w:rsid w:val="00A86902"/>
    <w:rsid w:val="00A87814"/>
    <w:rsid w:val="00A90918"/>
    <w:rsid w:val="00A91DB7"/>
    <w:rsid w:val="00A91EB5"/>
    <w:rsid w:val="00A925C8"/>
    <w:rsid w:val="00A92702"/>
    <w:rsid w:val="00A92E93"/>
    <w:rsid w:val="00A93CE6"/>
    <w:rsid w:val="00A93F01"/>
    <w:rsid w:val="00A95DAA"/>
    <w:rsid w:val="00A95E13"/>
    <w:rsid w:val="00A9732D"/>
    <w:rsid w:val="00AA0873"/>
    <w:rsid w:val="00AA2268"/>
    <w:rsid w:val="00AA3056"/>
    <w:rsid w:val="00AA316B"/>
    <w:rsid w:val="00AA31E2"/>
    <w:rsid w:val="00AA387A"/>
    <w:rsid w:val="00AA4D54"/>
    <w:rsid w:val="00AA52BF"/>
    <w:rsid w:val="00AA5553"/>
    <w:rsid w:val="00AA608C"/>
    <w:rsid w:val="00AB0C10"/>
    <w:rsid w:val="00AB1344"/>
    <w:rsid w:val="00AB1D0F"/>
    <w:rsid w:val="00AB22A7"/>
    <w:rsid w:val="00AB30C7"/>
    <w:rsid w:val="00AB36C7"/>
    <w:rsid w:val="00AB395B"/>
    <w:rsid w:val="00AB3E0D"/>
    <w:rsid w:val="00AB3F9F"/>
    <w:rsid w:val="00AB4018"/>
    <w:rsid w:val="00AB4D9C"/>
    <w:rsid w:val="00AB79F8"/>
    <w:rsid w:val="00AB7B4E"/>
    <w:rsid w:val="00AC0024"/>
    <w:rsid w:val="00AC1E34"/>
    <w:rsid w:val="00AC2095"/>
    <w:rsid w:val="00AC2E6F"/>
    <w:rsid w:val="00AC3A62"/>
    <w:rsid w:val="00AC3D8B"/>
    <w:rsid w:val="00AC425A"/>
    <w:rsid w:val="00AC48A8"/>
    <w:rsid w:val="00AC6E9D"/>
    <w:rsid w:val="00AC7DDD"/>
    <w:rsid w:val="00AD1A8E"/>
    <w:rsid w:val="00AD2365"/>
    <w:rsid w:val="00AD23F6"/>
    <w:rsid w:val="00AD27B7"/>
    <w:rsid w:val="00AD2DAF"/>
    <w:rsid w:val="00AD2FE7"/>
    <w:rsid w:val="00AD4936"/>
    <w:rsid w:val="00AD49F8"/>
    <w:rsid w:val="00AD4A32"/>
    <w:rsid w:val="00AD5455"/>
    <w:rsid w:val="00AD5702"/>
    <w:rsid w:val="00AD5AE9"/>
    <w:rsid w:val="00AD5F83"/>
    <w:rsid w:val="00AD60FA"/>
    <w:rsid w:val="00AD6A92"/>
    <w:rsid w:val="00AD6AE7"/>
    <w:rsid w:val="00AD6B73"/>
    <w:rsid w:val="00AD6DF2"/>
    <w:rsid w:val="00AD762D"/>
    <w:rsid w:val="00AD7BEE"/>
    <w:rsid w:val="00AE1A21"/>
    <w:rsid w:val="00AE1DC7"/>
    <w:rsid w:val="00AE2677"/>
    <w:rsid w:val="00AE3A9E"/>
    <w:rsid w:val="00AE3CCD"/>
    <w:rsid w:val="00AE4B27"/>
    <w:rsid w:val="00AF0DE1"/>
    <w:rsid w:val="00AF115B"/>
    <w:rsid w:val="00AF117F"/>
    <w:rsid w:val="00AF407F"/>
    <w:rsid w:val="00AF4B2A"/>
    <w:rsid w:val="00AF4FCD"/>
    <w:rsid w:val="00AF546D"/>
    <w:rsid w:val="00AF547F"/>
    <w:rsid w:val="00AF63B8"/>
    <w:rsid w:val="00AF737A"/>
    <w:rsid w:val="00B008C3"/>
    <w:rsid w:val="00B02971"/>
    <w:rsid w:val="00B02A02"/>
    <w:rsid w:val="00B02E1B"/>
    <w:rsid w:val="00B0422D"/>
    <w:rsid w:val="00B05610"/>
    <w:rsid w:val="00B067B4"/>
    <w:rsid w:val="00B06CE8"/>
    <w:rsid w:val="00B06DB0"/>
    <w:rsid w:val="00B06DD2"/>
    <w:rsid w:val="00B07658"/>
    <w:rsid w:val="00B07F29"/>
    <w:rsid w:val="00B104BE"/>
    <w:rsid w:val="00B10C9F"/>
    <w:rsid w:val="00B10D72"/>
    <w:rsid w:val="00B11BA3"/>
    <w:rsid w:val="00B12769"/>
    <w:rsid w:val="00B13952"/>
    <w:rsid w:val="00B13D07"/>
    <w:rsid w:val="00B14C23"/>
    <w:rsid w:val="00B15CC5"/>
    <w:rsid w:val="00B17C87"/>
    <w:rsid w:val="00B17D7E"/>
    <w:rsid w:val="00B2134F"/>
    <w:rsid w:val="00B21F04"/>
    <w:rsid w:val="00B24070"/>
    <w:rsid w:val="00B25D60"/>
    <w:rsid w:val="00B26553"/>
    <w:rsid w:val="00B26E68"/>
    <w:rsid w:val="00B271E3"/>
    <w:rsid w:val="00B27D2E"/>
    <w:rsid w:val="00B31F3B"/>
    <w:rsid w:val="00B32ABA"/>
    <w:rsid w:val="00B32BB2"/>
    <w:rsid w:val="00B34900"/>
    <w:rsid w:val="00B353EB"/>
    <w:rsid w:val="00B355C2"/>
    <w:rsid w:val="00B36A38"/>
    <w:rsid w:val="00B36D65"/>
    <w:rsid w:val="00B41A87"/>
    <w:rsid w:val="00B43A0E"/>
    <w:rsid w:val="00B43A2F"/>
    <w:rsid w:val="00B446FC"/>
    <w:rsid w:val="00B450FC"/>
    <w:rsid w:val="00B45D08"/>
    <w:rsid w:val="00B4716E"/>
    <w:rsid w:val="00B4754D"/>
    <w:rsid w:val="00B5100A"/>
    <w:rsid w:val="00B511DF"/>
    <w:rsid w:val="00B51B61"/>
    <w:rsid w:val="00B52D07"/>
    <w:rsid w:val="00B5448C"/>
    <w:rsid w:val="00B54871"/>
    <w:rsid w:val="00B55F8B"/>
    <w:rsid w:val="00B57FFD"/>
    <w:rsid w:val="00B60F8C"/>
    <w:rsid w:val="00B6235E"/>
    <w:rsid w:val="00B63888"/>
    <w:rsid w:val="00B63D0E"/>
    <w:rsid w:val="00B667C2"/>
    <w:rsid w:val="00B674E7"/>
    <w:rsid w:val="00B70BDC"/>
    <w:rsid w:val="00B70F6E"/>
    <w:rsid w:val="00B714A3"/>
    <w:rsid w:val="00B71A04"/>
    <w:rsid w:val="00B7457F"/>
    <w:rsid w:val="00B74A86"/>
    <w:rsid w:val="00B75A90"/>
    <w:rsid w:val="00B77FEF"/>
    <w:rsid w:val="00B815B1"/>
    <w:rsid w:val="00B81E48"/>
    <w:rsid w:val="00B82360"/>
    <w:rsid w:val="00B835CF"/>
    <w:rsid w:val="00B83FD6"/>
    <w:rsid w:val="00B84BD8"/>
    <w:rsid w:val="00B86518"/>
    <w:rsid w:val="00B86746"/>
    <w:rsid w:val="00B86F5E"/>
    <w:rsid w:val="00B900AF"/>
    <w:rsid w:val="00B90742"/>
    <w:rsid w:val="00B90B24"/>
    <w:rsid w:val="00B910EF"/>
    <w:rsid w:val="00B92243"/>
    <w:rsid w:val="00B92315"/>
    <w:rsid w:val="00B92E60"/>
    <w:rsid w:val="00B935F2"/>
    <w:rsid w:val="00B94C0D"/>
    <w:rsid w:val="00B951E8"/>
    <w:rsid w:val="00B975F0"/>
    <w:rsid w:val="00B97DAA"/>
    <w:rsid w:val="00BA0246"/>
    <w:rsid w:val="00BA1B53"/>
    <w:rsid w:val="00BA3595"/>
    <w:rsid w:val="00BA3830"/>
    <w:rsid w:val="00BA52B0"/>
    <w:rsid w:val="00BA5650"/>
    <w:rsid w:val="00BA6570"/>
    <w:rsid w:val="00BB1932"/>
    <w:rsid w:val="00BB193A"/>
    <w:rsid w:val="00BB1A9F"/>
    <w:rsid w:val="00BB2939"/>
    <w:rsid w:val="00BB3138"/>
    <w:rsid w:val="00BB32A8"/>
    <w:rsid w:val="00BB6EA3"/>
    <w:rsid w:val="00BC020B"/>
    <w:rsid w:val="00BC0CCB"/>
    <w:rsid w:val="00BC1189"/>
    <w:rsid w:val="00BC2BFD"/>
    <w:rsid w:val="00BC3836"/>
    <w:rsid w:val="00BC386B"/>
    <w:rsid w:val="00BC4539"/>
    <w:rsid w:val="00BC4872"/>
    <w:rsid w:val="00BC601E"/>
    <w:rsid w:val="00BC692A"/>
    <w:rsid w:val="00BC752E"/>
    <w:rsid w:val="00BC7EE8"/>
    <w:rsid w:val="00BC7F04"/>
    <w:rsid w:val="00BD0E1D"/>
    <w:rsid w:val="00BD1312"/>
    <w:rsid w:val="00BD2052"/>
    <w:rsid w:val="00BD2F99"/>
    <w:rsid w:val="00BD385A"/>
    <w:rsid w:val="00BD4C6D"/>
    <w:rsid w:val="00BD4CA2"/>
    <w:rsid w:val="00BD5A9F"/>
    <w:rsid w:val="00BD7E3C"/>
    <w:rsid w:val="00BE0C88"/>
    <w:rsid w:val="00BE1184"/>
    <w:rsid w:val="00BE1D63"/>
    <w:rsid w:val="00BE3838"/>
    <w:rsid w:val="00BE3C4E"/>
    <w:rsid w:val="00BE5930"/>
    <w:rsid w:val="00BE5B51"/>
    <w:rsid w:val="00BE74E5"/>
    <w:rsid w:val="00BE7873"/>
    <w:rsid w:val="00BE7DAC"/>
    <w:rsid w:val="00BF1281"/>
    <w:rsid w:val="00BF191D"/>
    <w:rsid w:val="00BF2C8C"/>
    <w:rsid w:val="00BF389A"/>
    <w:rsid w:val="00BF427A"/>
    <w:rsid w:val="00BF4356"/>
    <w:rsid w:val="00BF618F"/>
    <w:rsid w:val="00BF6A49"/>
    <w:rsid w:val="00BF6BA6"/>
    <w:rsid w:val="00C005BD"/>
    <w:rsid w:val="00C00D46"/>
    <w:rsid w:val="00C01F27"/>
    <w:rsid w:val="00C02173"/>
    <w:rsid w:val="00C022E0"/>
    <w:rsid w:val="00C027BE"/>
    <w:rsid w:val="00C029B5"/>
    <w:rsid w:val="00C02E27"/>
    <w:rsid w:val="00C03E10"/>
    <w:rsid w:val="00C04865"/>
    <w:rsid w:val="00C0628E"/>
    <w:rsid w:val="00C10251"/>
    <w:rsid w:val="00C1057C"/>
    <w:rsid w:val="00C10C23"/>
    <w:rsid w:val="00C10FB9"/>
    <w:rsid w:val="00C1132B"/>
    <w:rsid w:val="00C11A9B"/>
    <w:rsid w:val="00C12434"/>
    <w:rsid w:val="00C1254E"/>
    <w:rsid w:val="00C12760"/>
    <w:rsid w:val="00C128F1"/>
    <w:rsid w:val="00C12BEB"/>
    <w:rsid w:val="00C1359C"/>
    <w:rsid w:val="00C13725"/>
    <w:rsid w:val="00C13B50"/>
    <w:rsid w:val="00C14AAD"/>
    <w:rsid w:val="00C14DFA"/>
    <w:rsid w:val="00C15308"/>
    <w:rsid w:val="00C1566C"/>
    <w:rsid w:val="00C15D97"/>
    <w:rsid w:val="00C17900"/>
    <w:rsid w:val="00C22228"/>
    <w:rsid w:val="00C23011"/>
    <w:rsid w:val="00C2400D"/>
    <w:rsid w:val="00C24D47"/>
    <w:rsid w:val="00C25375"/>
    <w:rsid w:val="00C25DD4"/>
    <w:rsid w:val="00C26D6F"/>
    <w:rsid w:val="00C3007D"/>
    <w:rsid w:val="00C30EDF"/>
    <w:rsid w:val="00C311C4"/>
    <w:rsid w:val="00C3355E"/>
    <w:rsid w:val="00C33CDE"/>
    <w:rsid w:val="00C3650E"/>
    <w:rsid w:val="00C406C7"/>
    <w:rsid w:val="00C40780"/>
    <w:rsid w:val="00C416A4"/>
    <w:rsid w:val="00C416DC"/>
    <w:rsid w:val="00C4205C"/>
    <w:rsid w:val="00C429A7"/>
    <w:rsid w:val="00C43416"/>
    <w:rsid w:val="00C43FC5"/>
    <w:rsid w:val="00C45388"/>
    <w:rsid w:val="00C458A9"/>
    <w:rsid w:val="00C45EBB"/>
    <w:rsid w:val="00C46274"/>
    <w:rsid w:val="00C471B8"/>
    <w:rsid w:val="00C4791B"/>
    <w:rsid w:val="00C50E4B"/>
    <w:rsid w:val="00C515E1"/>
    <w:rsid w:val="00C52C1F"/>
    <w:rsid w:val="00C52D88"/>
    <w:rsid w:val="00C546A2"/>
    <w:rsid w:val="00C54961"/>
    <w:rsid w:val="00C566C5"/>
    <w:rsid w:val="00C5696B"/>
    <w:rsid w:val="00C61425"/>
    <w:rsid w:val="00C6210E"/>
    <w:rsid w:val="00C626B6"/>
    <w:rsid w:val="00C63616"/>
    <w:rsid w:val="00C63B33"/>
    <w:rsid w:val="00C64342"/>
    <w:rsid w:val="00C66973"/>
    <w:rsid w:val="00C66A38"/>
    <w:rsid w:val="00C702BD"/>
    <w:rsid w:val="00C70793"/>
    <w:rsid w:val="00C71636"/>
    <w:rsid w:val="00C720B4"/>
    <w:rsid w:val="00C72429"/>
    <w:rsid w:val="00C72F28"/>
    <w:rsid w:val="00C731B1"/>
    <w:rsid w:val="00C744B0"/>
    <w:rsid w:val="00C74A3E"/>
    <w:rsid w:val="00C74AC2"/>
    <w:rsid w:val="00C74EE4"/>
    <w:rsid w:val="00C75495"/>
    <w:rsid w:val="00C77577"/>
    <w:rsid w:val="00C80E5C"/>
    <w:rsid w:val="00C81961"/>
    <w:rsid w:val="00C8211F"/>
    <w:rsid w:val="00C82155"/>
    <w:rsid w:val="00C829C3"/>
    <w:rsid w:val="00C82B38"/>
    <w:rsid w:val="00C8300E"/>
    <w:rsid w:val="00C83067"/>
    <w:rsid w:val="00C83A24"/>
    <w:rsid w:val="00C83EE6"/>
    <w:rsid w:val="00C84D66"/>
    <w:rsid w:val="00C85C76"/>
    <w:rsid w:val="00C8600A"/>
    <w:rsid w:val="00C86155"/>
    <w:rsid w:val="00C91F01"/>
    <w:rsid w:val="00C926DD"/>
    <w:rsid w:val="00C926F4"/>
    <w:rsid w:val="00C92F44"/>
    <w:rsid w:val="00C93467"/>
    <w:rsid w:val="00C937C9"/>
    <w:rsid w:val="00C942B4"/>
    <w:rsid w:val="00C9502A"/>
    <w:rsid w:val="00C957C4"/>
    <w:rsid w:val="00C962B7"/>
    <w:rsid w:val="00C97030"/>
    <w:rsid w:val="00CA0F09"/>
    <w:rsid w:val="00CA222A"/>
    <w:rsid w:val="00CA2A5E"/>
    <w:rsid w:val="00CA387F"/>
    <w:rsid w:val="00CA543A"/>
    <w:rsid w:val="00CA5FCF"/>
    <w:rsid w:val="00CA6113"/>
    <w:rsid w:val="00CA7C9F"/>
    <w:rsid w:val="00CB0A49"/>
    <w:rsid w:val="00CB0CE8"/>
    <w:rsid w:val="00CB1010"/>
    <w:rsid w:val="00CB211C"/>
    <w:rsid w:val="00CB2AAD"/>
    <w:rsid w:val="00CB2BFE"/>
    <w:rsid w:val="00CB3798"/>
    <w:rsid w:val="00CB3BB6"/>
    <w:rsid w:val="00CB3D9E"/>
    <w:rsid w:val="00CB4537"/>
    <w:rsid w:val="00CB4586"/>
    <w:rsid w:val="00CB7926"/>
    <w:rsid w:val="00CC07B6"/>
    <w:rsid w:val="00CC12C2"/>
    <w:rsid w:val="00CC169C"/>
    <w:rsid w:val="00CC1C37"/>
    <w:rsid w:val="00CC212A"/>
    <w:rsid w:val="00CC2EC5"/>
    <w:rsid w:val="00CC3E7B"/>
    <w:rsid w:val="00CC5813"/>
    <w:rsid w:val="00CC5DEB"/>
    <w:rsid w:val="00CC6DAB"/>
    <w:rsid w:val="00CD233B"/>
    <w:rsid w:val="00CD405A"/>
    <w:rsid w:val="00CD4380"/>
    <w:rsid w:val="00CD560B"/>
    <w:rsid w:val="00CD5B4F"/>
    <w:rsid w:val="00CD5C94"/>
    <w:rsid w:val="00CD5DD2"/>
    <w:rsid w:val="00CD608E"/>
    <w:rsid w:val="00CD61D6"/>
    <w:rsid w:val="00CD6239"/>
    <w:rsid w:val="00CD6935"/>
    <w:rsid w:val="00CD6AD7"/>
    <w:rsid w:val="00CD75DE"/>
    <w:rsid w:val="00CD7807"/>
    <w:rsid w:val="00CE0C7F"/>
    <w:rsid w:val="00CE2621"/>
    <w:rsid w:val="00CE26D5"/>
    <w:rsid w:val="00CE277A"/>
    <w:rsid w:val="00CE2BD9"/>
    <w:rsid w:val="00CE2FCA"/>
    <w:rsid w:val="00CE34D2"/>
    <w:rsid w:val="00CE36F7"/>
    <w:rsid w:val="00CE3B44"/>
    <w:rsid w:val="00CE4399"/>
    <w:rsid w:val="00CE51C3"/>
    <w:rsid w:val="00CE5959"/>
    <w:rsid w:val="00CE6285"/>
    <w:rsid w:val="00CE69D7"/>
    <w:rsid w:val="00CE6A3F"/>
    <w:rsid w:val="00CE6AFA"/>
    <w:rsid w:val="00CE7746"/>
    <w:rsid w:val="00CF0025"/>
    <w:rsid w:val="00CF0743"/>
    <w:rsid w:val="00CF23B4"/>
    <w:rsid w:val="00CF2A04"/>
    <w:rsid w:val="00CF474C"/>
    <w:rsid w:val="00CF5451"/>
    <w:rsid w:val="00CF5F38"/>
    <w:rsid w:val="00CF6866"/>
    <w:rsid w:val="00CF6B98"/>
    <w:rsid w:val="00CF76C3"/>
    <w:rsid w:val="00CF7869"/>
    <w:rsid w:val="00D00982"/>
    <w:rsid w:val="00D00AAB"/>
    <w:rsid w:val="00D02389"/>
    <w:rsid w:val="00D02E56"/>
    <w:rsid w:val="00D02E75"/>
    <w:rsid w:val="00D039EA"/>
    <w:rsid w:val="00D03E1F"/>
    <w:rsid w:val="00D04DC6"/>
    <w:rsid w:val="00D04F69"/>
    <w:rsid w:val="00D04F7E"/>
    <w:rsid w:val="00D0632D"/>
    <w:rsid w:val="00D06952"/>
    <w:rsid w:val="00D06ABF"/>
    <w:rsid w:val="00D10295"/>
    <w:rsid w:val="00D1089C"/>
    <w:rsid w:val="00D10965"/>
    <w:rsid w:val="00D11030"/>
    <w:rsid w:val="00D1172D"/>
    <w:rsid w:val="00D11C3C"/>
    <w:rsid w:val="00D12684"/>
    <w:rsid w:val="00D14D73"/>
    <w:rsid w:val="00D14FBF"/>
    <w:rsid w:val="00D1506A"/>
    <w:rsid w:val="00D1653F"/>
    <w:rsid w:val="00D22021"/>
    <w:rsid w:val="00D2462A"/>
    <w:rsid w:val="00D247EB"/>
    <w:rsid w:val="00D26AB4"/>
    <w:rsid w:val="00D26EF8"/>
    <w:rsid w:val="00D27327"/>
    <w:rsid w:val="00D3059A"/>
    <w:rsid w:val="00D30BFB"/>
    <w:rsid w:val="00D31311"/>
    <w:rsid w:val="00D320FA"/>
    <w:rsid w:val="00D3376F"/>
    <w:rsid w:val="00D33E22"/>
    <w:rsid w:val="00D35B5D"/>
    <w:rsid w:val="00D35F5C"/>
    <w:rsid w:val="00D36CCC"/>
    <w:rsid w:val="00D36F56"/>
    <w:rsid w:val="00D376E0"/>
    <w:rsid w:val="00D40D78"/>
    <w:rsid w:val="00D425C8"/>
    <w:rsid w:val="00D432A4"/>
    <w:rsid w:val="00D43EF7"/>
    <w:rsid w:val="00D44005"/>
    <w:rsid w:val="00D44510"/>
    <w:rsid w:val="00D44C67"/>
    <w:rsid w:val="00D46F8C"/>
    <w:rsid w:val="00D4756E"/>
    <w:rsid w:val="00D500C9"/>
    <w:rsid w:val="00D501DE"/>
    <w:rsid w:val="00D504AC"/>
    <w:rsid w:val="00D52B93"/>
    <w:rsid w:val="00D54390"/>
    <w:rsid w:val="00D55C1F"/>
    <w:rsid w:val="00D570DF"/>
    <w:rsid w:val="00D574B0"/>
    <w:rsid w:val="00D6106E"/>
    <w:rsid w:val="00D6343D"/>
    <w:rsid w:val="00D6400C"/>
    <w:rsid w:val="00D715B1"/>
    <w:rsid w:val="00D72495"/>
    <w:rsid w:val="00D72735"/>
    <w:rsid w:val="00D734E8"/>
    <w:rsid w:val="00D73AFD"/>
    <w:rsid w:val="00D73D10"/>
    <w:rsid w:val="00D74069"/>
    <w:rsid w:val="00D74654"/>
    <w:rsid w:val="00D74F11"/>
    <w:rsid w:val="00D769E6"/>
    <w:rsid w:val="00D778DA"/>
    <w:rsid w:val="00D81033"/>
    <w:rsid w:val="00D836B6"/>
    <w:rsid w:val="00D8397C"/>
    <w:rsid w:val="00D83B58"/>
    <w:rsid w:val="00D83C24"/>
    <w:rsid w:val="00D86E50"/>
    <w:rsid w:val="00D87427"/>
    <w:rsid w:val="00D91EB8"/>
    <w:rsid w:val="00D926FC"/>
    <w:rsid w:val="00D928B6"/>
    <w:rsid w:val="00D94FB6"/>
    <w:rsid w:val="00D95430"/>
    <w:rsid w:val="00D9550F"/>
    <w:rsid w:val="00D96095"/>
    <w:rsid w:val="00D960C7"/>
    <w:rsid w:val="00D975DE"/>
    <w:rsid w:val="00D97902"/>
    <w:rsid w:val="00DA1A51"/>
    <w:rsid w:val="00DA2C4E"/>
    <w:rsid w:val="00DA2E81"/>
    <w:rsid w:val="00DA43BD"/>
    <w:rsid w:val="00DA5E8A"/>
    <w:rsid w:val="00DA61A9"/>
    <w:rsid w:val="00DA75DB"/>
    <w:rsid w:val="00DA767B"/>
    <w:rsid w:val="00DA7A8F"/>
    <w:rsid w:val="00DB1E27"/>
    <w:rsid w:val="00DB2139"/>
    <w:rsid w:val="00DB23B9"/>
    <w:rsid w:val="00DB2D0D"/>
    <w:rsid w:val="00DB3459"/>
    <w:rsid w:val="00DB6109"/>
    <w:rsid w:val="00DB612F"/>
    <w:rsid w:val="00DB761E"/>
    <w:rsid w:val="00DB781C"/>
    <w:rsid w:val="00DB7B1D"/>
    <w:rsid w:val="00DB7EE8"/>
    <w:rsid w:val="00DC0C21"/>
    <w:rsid w:val="00DC2AF9"/>
    <w:rsid w:val="00DC4B86"/>
    <w:rsid w:val="00DC5643"/>
    <w:rsid w:val="00DC57CF"/>
    <w:rsid w:val="00DC5F96"/>
    <w:rsid w:val="00DC68A2"/>
    <w:rsid w:val="00DC7EFE"/>
    <w:rsid w:val="00DD008A"/>
    <w:rsid w:val="00DD1343"/>
    <w:rsid w:val="00DD179F"/>
    <w:rsid w:val="00DD1EA5"/>
    <w:rsid w:val="00DD247D"/>
    <w:rsid w:val="00DD293E"/>
    <w:rsid w:val="00DD29C1"/>
    <w:rsid w:val="00DD2B21"/>
    <w:rsid w:val="00DD2B7F"/>
    <w:rsid w:val="00DD5580"/>
    <w:rsid w:val="00DD6446"/>
    <w:rsid w:val="00DD6F2A"/>
    <w:rsid w:val="00DD7F14"/>
    <w:rsid w:val="00DE00DA"/>
    <w:rsid w:val="00DE0221"/>
    <w:rsid w:val="00DE08C9"/>
    <w:rsid w:val="00DE130D"/>
    <w:rsid w:val="00DE1F71"/>
    <w:rsid w:val="00DE2B3F"/>
    <w:rsid w:val="00DE3EF6"/>
    <w:rsid w:val="00DE414F"/>
    <w:rsid w:val="00DE605A"/>
    <w:rsid w:val="00DE6330"/>
    <w:rsid w:val="00DE6511"/>
    <w:rsid w:val="00DE7938"/>
    <w:rsid w:val="00DF2BBD"/>
    <w:rsid w:val="00DF2FCE"/>
    <w:rsid w:val="00DF3293"/>
    <w:rsid w:val="00DF3F38"/>
    <w:rsid w:val="00DF455B"/>
    <w:rsid w:val="00DF4A5D"/>
    <w:rsid w:val="00DF4AC7"/>
    <w:rsid w:val="00DF55A2"/>
    <w:rsid w:val="00DF55A4"/>
    <w:rsid w:val="00DF6DF1"/>
    <w:rsid w:val="00DF7151"/>
    <w:rsid w:val="00DF74C9"/>
    <w:rsid w:val="00E00750"/>
    <w:rsid w:val="00E01688"/>
    <w:rsid w:val="00E022F7"/>
    <w:rsid w:val="00E025AF"/>
    <w:rsid w:val="00E0748F"/>
    <w:rsid w:val="00E07B19"/>
    <w:rsid w:val="00E10FC7"/>
    <w:rsid w:val="00E121C7"/>
    <w:rsid w:val="00E126CB"/>
    <w:rsid w:val="00E12AE6"/>
    <w:rsid w:val="00E12D07"/>
    <w:rsid w:val="00E1494B"/>
    <w:rsid w:val="00E15D23"/>
    <w:rsid w:val="00E16151"/>
    <w:rsid w:val="00E16818"/>
    <w:rsid w:val="00E169AC"/>
    <w:rsid w:val="00E174DB"/>
    <w:rsid w:val="00E20245"/>
    <w:rsid w:val="00E228A2"/>
    <w:rsid w:val="00E22973"/>
    <w:rsid w:val="00E22D67"/>
    <w:rsid w:val="00E23133"/>
    <w:rsid w:val="00E235F4"/>
    <w:rsid w:val="00E24605"/>
    <w:rsid w:val="00E24750"/>
    <w:rsid w:val="00E24C02"/>
    <w:rsid w:val="00E24C3B"/>
    <w:rsid w:val="00E25B25"/>
    <w:rsid w:val="00E2609B"/>
    <w:rsid w:val="00E26DAC"/>
    <w:rsid w:val="00E27D6C"/>
    <w:rsid w:val="00E30C48"/>
    <w:rsid w:val="00E317F9"/>
    <w:rsid w:val="00E3204E"/>
    <w:rsid w:val="00E332A9"/>
    <w:rsid w:val="00E333F9"/>
    <w:rsid w:val="00E345EB"/>
    <w:rsid w:val="00E34825"/>
    <w:rsid w:val="00E34FF0"/>
    <w:rsid w:val="00E35048"/>
    <w:rsid w:val="00E41A34"/>
    <w:rsid w:val="00E433FB"/>
    <w:rsid w:val="00E4343A"/>
    <w:rsid w:val="00E43C4E"/>
    <w:rsid w:val="00E43CF6"/>
    <w:rsid w:val="00E44EE0"/>
    <w:rsid w:val="00E453BF"/>
    <w:rsid w:val="00E46342"/>
    <w:rsid w:val="00E50B43"/>
    <w:rsid w:val="00E520B0"/>
    <w:rsid w:val="00E523BC"/>
    <w:rsid w:val="00E5296B"/>
    <w:rsid w:val="00E52A1C"/>
    <w:rsid w:val="00E530C9"/>
    <w:rsid w:val="00E533F2"/>
    <w:rsid w:val="00E5497E"/>
    <w:rsid w:val="00E54FEA"/>
    <w:rsid w:val="00E5513B"/>
    <w:rsid w:val="00E55277"/>
    <w:rsid w:val="00E5552E"/>
    <w:rsid w:val="00E57C27"/>
    <w:rsid w:val="00E57D3A"/>
    <w:rsid w:val="00E60351"/>
    <w:rsid w:val="00E62530"/>
    <w:rsid w:val="00E6269B"/>
    <w:rsid w:val="00E62733"/>
    <w:rsid w:val="00E6342D"/>
    <w:rsid w:val="00E6348B"/>
    <w:rsid w:val="00E65DDA"/>
    <w:rsid w:val="00E67DBC"/>
    <w:rsid w:val="00E67DDF"/>
    <w:rsid w:val="00E71696"/>
    <w:rsid w:val="00E72480"/>
    <w:rsid w:val="00E731DE"/>
    <w:rsid w:val="00E7409F"/>
    <w:rsid w:val="00E74455"/>
    <w:rsid w:val="00E74A86"/>
    <w:rsid w:val="00E74CAA"/>
    <w:rsid w:val="00E751D5"/>
    <w:rsid w:val="00E76B33"/>
    <w:rsid w:val="00E773F3"/>
    <w:rsid w:val="00E77DAE"/>
    <w:rsid w:val="00E82D39"/>
    <w:rsid w:val="00E851F6"/>
    <w:rsid w:val="00E87ACE"/>
    <w:rsid w:val="00E90881"/>
    <w:rsid w:val="00E92AF6"/>
    <w:rsid w:val="00E934E5"/>
    <w:rsid w:val="00E93843"/>
    <w:rsid w:val="00E94ECE"/>
    <w:rsid w:val="00E960BF"/>
    <w:rsid w:val="00E97A44"/>
    <w:rsid w:val="00E97D0F"/>
    <w:rsid w:val="00EA08C6"/>
    <w:rsid w:val="00EA0AC7"/>
    <w:rsid w:val="00EA1C6C"/>
    <w:rsid w:val="00EA2545"/>
    <w:rsid w:val="00EA3FC0"/>
    <w:rsid w:val="00EA429B"/>
    <w:rsid w:val="00EA518C"/>
    <w:rsid w:val="00EA51C8"/>
    <w:rsid w:val="00EA5319"/>
    <w:rsid w:val="00EA67C4"/>
    <w:rsid w:val="00EA6AAB"/>
    <w:rsid w:val="00EB0218"/>
    <w:rsid w:val="00EB0A16"/>
    <w:rsid w:val="00EB0BB9"/>
    <w:rsid w:val="00EB158A"/>
    <w:rsid w:val="00EB271C"/>
    <w:rsid w:val="00EB2994"/>
    <w:rsid w:val="00EB3015"/>
    <w:rsid w:val="00EB3EED"/>
    <w:rsid w:val="00EB4261"/>
    <w:rsid w:val="00EB66D0"/>
    <w:rsid w:val="00EB69CC"/>
    <w:rsid w:val="00EB6B2A"/>
    <w:rsid w:val="00EB7D63"/>
    <w:rsid w:val="00EC05E9"/>
    <w:rsid w:val="00EC19E4"/>
    <w:rsid w:val="00EC2826"/>
    <w:rsid w:val="00EC2A2F"/>
    <w:rsid w:val="00EC4AFF"/>
    <w:rsid w:val="00EC4DC2"/>
    <w:rsid w:val="00EC5276"/>
    <w:rsid w:val="00ED0E30"/>
    <w:rsid w:val="00ED1285"/>
    <w:rsid w:val="00ED1537"/>
    <w:rsid w:val="00ED2C1C"/>
    <w:rsid w:val="00ED3591"/>
    <w:rsid w:val="00ED3B35"/>
    <w:rsid w:val="00ED4023"/>
    <w:rsid w:val="00ED467A"/>
    <w:rsid w:val="00ED4F8B"/>
    <w:rsid w:val="00ED608B"/>
    <w:rsid w:val="00ED60AB"/>
    <w:rsid w:val="00ED61FC"/>
    <w:rsid w:val="00ED6A33"/>
    <w:rsid w:val="00ED7122"/>
    <w:rsid w:val="00ED7210"/>
    <w:rsid w:val="00ED77AF"/>
    <w:rsid w:val="00ED7D51"/>
    <w:rsid w:val="00ED7FCB"/>
    <w:rsid w:val="00EE06BD"/>
    <w:rsid w:val="00EE0A42"/>
    <w:rsid w:val="00EE136C"/>
    <w:rsid w:val="00EE13B3"/>
    <w:rsid w:val="00EE1B0F"/>
    <w:rsid w:val="00EE1B53"/>
    <w:rsid w:val="00EE3DD4"/>
    <w:rsid w:val="00EE3ECC"/>
    <w:rsid w:val="00EE45C5"/>
    <w:rsid w:val="00EE49E2"/>
    <w:rsid w:val="00EE5782"/>
    <w:rsid w:val="00EE5F36"/>
    <w:rsid w:val="00EE68DF"/>
    <w:rsid w:val="00EE71EF"/>
    <w:rsid w:val="00EF02D9"/>
    <w:rsid w:val="00EF03DC"/>
    <w:rsid w:val="00EF0719"/>
    <w:rsid w:val="00EF29CA"/>
    <w:rsid w:val="00EF3927"/>
    <w:rsid w:val="00EF3F7A"/>
    <w:rsid w:val="00EF4628"/>
    <w:rsid w:val="00EF5172"/>
    <w:rsid w:val="00EF539B"/>
    <w:rsid w:val="00EF5B61"/>
    <w:rsid w:val="00EF6319"/>
    <w:rsid w:val="00F002F7"/>
    <w:rsid w:val="00F01BCF"/>
    <w:rsid w:val="00F020D0"/>
    <w:rsid w:val="00F02E47"/>
    <w:rsid w:val="00F03E82"/>
    <w:rsid w:val="00F04604"/>
    <w:rsid w:val="00F047B6"/>
    <w:rsid w:val="00F047F6"/>
    <w:rsid w:val="00F04FB8"/>
    <w:rsid w:val="00F05788"/>
    <w:rsid w:val="00F05889"/>
    <w:rsid w:val="00F061B9"/>
    <w:rsid w:val="00F077D5"/>
    <w:rsid w:val="00F11516"/>
    <w:rsid w:val="00F136B7"/>
    <w:rsid w:val="00F13D82"/>
    <w:rsid w:val="00F14484"/>
    <w:rsid w:val="00F148A5"/>
    <w:rsid w:val="00F14CBD"/>
    <w:rsid w:val="00F1587A"/>
    <w:rsid w:val="00F159CA"/>
    <w:rsid w:val="00F16094"/>
    <w:rsid w:val="00F1643E"/>
    <w:rsid w:val="00F16E88"/>
    <w:rsid w:val="00F17971"/>
    <w:rsid w:val="00F17B3F"/>
    <w:rsid w:val="00F2021C"/>
    <w:rsid w:val="00F2194A"/>
    <w:rsid w:val="00F22DC6"/>
    <w:rsid w:val="00F23BEC"/>
    <w:rsid w:val="00F24B91"/>
    <w:rsid w:val="00F25C8C"/>
    <w:rsid w:val="00F26266"/>
    <w:rsid w:val="00F27024"/>
    <w:rsid w:val="00F309A7"/>
    <w:rsid w:val="00F31B9D"/>
    <w:rsid w:val="00F321CD"/>
    <w:rsid w:val="00F3303F"/>
    <w:rsid w:val="00F33981"/>
    <w:rsid w:val="00F34394"/>
    <w:rsid w:val="00F34A94"/>
    <w:rsid w:val="00F34B4E"/>
    <w:rsid w:val="00F34F99"/>
    <w:rsid w:val="00F35603"/>
    <w:rsid w:val="00F42CF3"/>
    <w:rsid w:val="00F42FA5"/>
    <w:rsid w:val="00F43E37"/>
    <w:rsid w:val="00F4617A"/>
    <w:rsid w:val="00F46D25"/>
    <w:rsid w:val="00F50BB2"/>
    <w:rsid w:val="00F54C21"/>
    <w:rsid w:val="00F54CFB"/>
    <w:rsid w:val="00F55EAB"/>
    <w:rsid w:val="00F5640F"/>
    <w:rsid w:val="00F56D10"/>
    <w:rsid w:val="00F56DEB"/>
    <w:rsid w:val="00F571B7"/>
    <w:rsid w:val="00F62227"/>
    <w:rsid w:val="00F62B88"/>
    <w:rsid w:val="00F6338A"/>
    <w:rsid w:val="00F63ED8"/>
    <w:rsid w:val="00F64049"/>
    <w:rsid w:val="00F6611B"/>
    <w:rsid w:val="00F66D8C"/>
    <w:rsid w:val="00F66DBD"/>
    <w:rsid w:val="00F67208"/>
    <w:rsid w:val="00F675C3"/>
    <w:rsid w:val="00F702CC"/>
    <w:rsid w:val="00F70935"/>
    <w:rsid w:val="00F70E59"/>
    <w:rsid w:val="00F722A6"/>
    <w:rsid w:val="00F7341A"/>
    <w:rsid w:val="00F74315"/>
    <w:rsid w:val="00F7472E"/>
    <w:rsid w:val="00F74B9C"/>
    <w:rsid w:val="00F765F4"/>
    <w:rsid w:val="00F80867"/>
    <w:rsid w:val="00F81527"/>
    <w:rsid w:val="00F8262A"/>
    <w:rsid w:val="00F8267A"/>
    <w:rsid w:val="00F82E8E"/>
    <w:rsid w:val="00F84200"/>
    <w:rsid w:val="00F845C8"/>
    <w:rsid w:val="00F84EED"/>
    <w:rsid w:val="00F86336"/>
    <w:rsid w:val="00F86447"/>
    <w:rsid w:val="00F87D16"/>
    <w:rsid w:val="00F90C34"/>
    <w:rsid w:val="00F91443"/>
    <w:rsid w:val="00F916F4"/>
    <w:rsid w:val="00F91FED"/>
    <w:rsid w:val="00F93468"/>
    <w:rsid w:val="00F9349E"/>
    <w:rsid w:val="00F938EF"/>
    <w:rsid w:val="00F95084"/>
    <w:rsid w:val="00F9573B"/>
    <w:rsid w:val="00F96231"/>
    <w:rsid w:val="00F96FC2"/>
    <w:rsid w:val="00F97A99"/>
    <w:rsid w:val="00F97DDA"/>
    <w:rsid w:val="00F97E17"/>
    <w:rsid w:val="00FA028E"/>
    <w:rsid w:val="00FA2167"/>
    <w:rsid w:val="00FA25FF"/>
    <w:rsid w:val="00FA6408"/>
    <w:rsid w:val="00FA656E"/>
    <w:rsid w:val="00FA7C73"/>
    <w:rsid w:val="00FB0100"/>
    <w:rsid w:val="00FB011E"/>
    <w:rsid w:val="00FB014E"/>
    <w:rsid w:val="00FB0921"/>
    <w:rsid w:val="00FB0BAC"/>
    <w:rsid w:val="00FB0C45"/>
    <w:rsid w:val="00FB184B"/>
    <w:rsid w:val="00FB23FC"/>
    <w:rsid w:val="00FB3370"/>
    <w:rsid w:val="00FB3F37"/>
    <w:rsid w:val="00FB5974"/>
    <w:rsid w:val="00FB635F"/>
    <w:rsid w:val="00FB6986"/>
    <w:rsid w:val="00FB7CE9"/>
    <w:rsid w:val="00FC1828"/>
    <w:rsid w:val="00FC2197"/>
    <w:rsid w:val="00FC26B4"/>
    <w:rsid w:val="00FC4191"/>
    <w:rsid w:val="00FC4A5A"/>
    <w:rsid w:val="00FC4D9C"/>
    <w:rsid w:val="00FC51BF"/>
    <w:rsid w:val="00FC635E"/>
    <w:rsid w:val="00FC796E"/>
    <w:rsid w:val="00FC7F7D"/>
    <w:rsid w:val="00FD0069"/>
    <w:rsid w:val="00FD0070"/>
    <w:rsid w:val="00FD03C3"/>
    <w:rsid w:val="00FD08FE"/>
    <w:rsid w:val="00FD097B"/>
    <w:rsid w:val="00FD164B"/>
    <w:rsid w:val="00FD4259"/>
    <w:rsid w:val="00FD5D1D"/>
    <w:rsid w:val="00FE1C3C"/>
    <w:rsid w:val="00FE3AEE"/>
    <w:rsid w:val="00FE4A2D"/>
    <w:rsid w:val="00FE6895"/>
    <w:rsid w:val="00FE6CF1"/>
    <w:rsid w:val="00FE7504"/>
    <w:rsid w:val="00FE7E18"/>
    <w:rsid w:val="00FF1189"/>
    <w:rsid w:val="00FF1AB2"/>
    <w:rsid w:val="00FF23FA"/>
    <w:rsid w:val="00FF2A7F"/>
    <w:rsid w:val="00FF4B64"/>
    <w:rsid w:val="00FF4E00"/>
    <w:rsid w:val="00FF6736"/>
    <w:rsid w:val="00FF6A26"/>
    <w:rsid w:val="00FF76F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44B8B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0417"/>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rsid w:val="00EC4DC2"/>
    <w:pPr>
      <w:numPr>
        <w:numId w:val="11"/>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Numbered - 2,h2,1.1.1 heading,Reset numbering,PARA2,S Heading,S Heading 2,PA Major Section,Major heading,h 3,Heading Two,(1.1,1.2,1.3 etc),Prophead 2,RFP Heading 2,Activity,l2,H2,Major,Project 2,RFS 2,m"/>
    <w:link w:val="Heading2Char"/>
    <w:qFormat/>
    <w:rsid w:val="00FF1AB2"/>
    <w:pPr>
      <w:numPr>
        <w:ilvl w:val="1"/>
        <w:numId w:val="11"/>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rsid w:val="00EC4DC2"/>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rsid w:val="00CC1C37"/>
    <w:pPr>
      <w:numPr>
        <w:ilvl w:val="3"/>
        <w:numId w:val="11"/>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rsid w:val="002F206B"/>
    <w:pPr>
      <w:numPr>
        <w:ilvl w:val="3"/>
        <w:numId w:val="9"/>
      </w:numPr>
      <w:tabs>
        <w:tab w:val="left" w:pos="2410"/>
      </w:tabs>
      <w:spacing w:after="12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rsid w:val="00B54871"/>
    <w:pPr>
      <w:numPr>
        <w:ilvl w:val="4"/>
      </w:numPr>
      <w:outlineLvl w:val="5"/>
    </w:pPr>
  </w:style>
  <w:style w:type="paragraph" w:styleId="Heading7">
    <w:name w:val="heading 7"/>
    <w:aliases w:val="TSOL 6th Level X.1.1.1.1,Heading 7(unused),Legal Level 1.1.,L2 PIP,Lev 7,H7DO NOT USE,PA Appendix Major,Blank 3,Appendix Major,Heading 7 (Do Not Use),Comments,Cover"/>
    <w:basedOn w:val="Heading6"/>
    <w:link w:val="Heading7Char"/>
    <w:qFormat/>
    <w:rsid w:val="0055070A"/>
    <w:pPr>
      <w:numPr>
        <w:ilvl w:val="5"/>
      </w:numPr>
      <w:outlineLvl w:val="6"/>
    </w:pPr>
  </w:style>
  <w:style w:type="paragraph" w:styleId="Heading8">
    <w:name w:val="heading 8"/>
    <w:aliases w:val="TSOL 7th Level X.1.1.1.1.1"/>
    <w:basedOn w:val="Heading7"/>
    <w:link w:val="Heading8Char"/>
    <w:qFormat/>
    <w:rsid w:val="00452426"/>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rsid w:val="00EC4DC2"/>
    <w:pPr>
      <w:numPr>
        <w:ilvl w:val="8"/>
        <w:numId w:val="7"/>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355E9"/>
    <w:pPr>
      <w:tabs>
        <w:tab w:val="center" w:pos="4153"/>
        <w:tab w:val="right" w:pos="8306"/>
      </w:tabs>
      <w:spacing w:after="0"/>
    </w:pPr>
    <w:rPr>
      <w:rFonts w:cs="Times New Roman"/>
      <w:sz w:val="20"/>
      <w:szCs w:val="20"/>
    </w:rPr>
  </w:style>
  <w:style w:type="character" w:customStyle="1" w:styleId="FooterChar">
    <w:name w:val="Footer Char"/>
    <w:link w:val="Footer"/>
    <w:uiPriority w:val="99"/>
    <w:rsid w:val="007355E9"/>
    <w:rPr>
      <w:rFonts w:ascii="Arial" w:eastAsia="Times New Roman" w:hAnsi="Arial" w:cs="Times New Roman"/>
      <w:szCs w:val="20"/>
    </w:rPr>
  </w:style>
  <w:style w:type="paragraph" w:customStyle="1" w:styleId="TSOLMainSectionNormalIndentedL4">
    <w:name w:val="TSOL Main Section Normal Indented L4"/>
    <w:basedOn w:val="Normal"/>
    <w:link w:val="TSOLMainSectionNormalIndentedL4Char"/>
    <w:qFormat/>
    <w:rsid w:val="00255D63"/>
    <w:pPr>
      <w:spacing w:after="120"/>
      <w:ind w:left="2694"/>
    </w:pPr>
    <w:rPr>
      <w:rFonts w:cs="Times New Roman"/>
    </w:rPr>
  </w:style>
  <w:style w:type="paragraph" w:customStyle="1" w:styleId="GPSDefinitionL1Guidance">
    <w:name w:val="GPS Definition L1 Guidance"/>
    <w:basedOn w:val="GPsDefinition"/>
    <w:qFormat/>
    <w:rsid w:val="00F16E88"/>
    <w:rPr>
      <w:b/>
      <w:i/>
    </w:rPr>
  </w:style>
  <w:style w:type="character" w:styleId="CommentReference">
    <w:name w:val="annotation reference"/>
    <w:rsid w:val="007355E9"/>
    <w:rPr>
      <w:sz w:val="16"/>
      <w:szCs w:val="16"/>
    </w:rPr>
  </w:style>
  <w:style w:type="paragraph" w:styleId="FootnoteText">
    <w:name w:val="footnote text"/>
    <w:basedOn w:val="Normal"/>
    <w:link w:val="FootnoteTextChar"/>
    <w:semiHidden/>
    <w:unhideWhenUsed/>
    <w:rsid w:val="007A5810"/>
    <w:rPr>
      <w:sz w:val="20"/>
      <w:szCs w:val="20"/>
    </w:rPr>
  </w:style>
  <w:style w:type="character" w:customStyle="1" w:styleId="FootnoteTextChar">
    <w:name w:val="Footnote Text Char"/>
    <w:basedOn w:val="DefaultParagraphFont"/>
    <w:link w:val="FootnoteText"/>
    <w:semiHidden/>
    <w:rsid w:val="007A5810"/>
    <w:rPr>
      <w:rFonts w:ascii="Arial" w:eastAsia="Times New Roman" w:hAnsi="Arial" w:cs="Arial"/>
      <w:lang w:eastAsia="en-US"/>
    </w:rPr>
  </w:style>
  <w:style w:type="paragraph" w:styleId="BalloonText">
    <w:name w:val="Balloon Text"/>
    <w:basedOn w:val="Normal"/>
    <w:link w:val="BalloonTextChar"/>
    <w:semiHidden/>
    <w:unhideWhenUsed/>
    <w:rsid w:val="007355E9"/>
    <w:pPr>
      <w:spacing w:after="0"/>
    </w:pPr>
    <w:rPr>
      <w:rFonts w:ascii="Tahoma" w:hAnsi="Tahoma" w:cs="Times New Roman"/>
      <w:sz w:val="16"/>
      <w:szCs w:val="16"/>
    </w:rPr>
  </w:style>
  <w:style w:type="character" w:customStyle="1" w:styleId="BalloonTextChar">
    <w:name w:val="Balloon Text Char"/>
    <w:link w:val="BalloonText"/>
    <w:semiHidden/>
    <w:rsid w:val="007355E9"/>
    <w:rPr>
      <w:rFonts w:ascii="Tahoma" w:eastAsia="Times New Roman" w:hAnsi="Tahoma" w:cs="Tahoma"/>
      <w:sz w:val="16"/>
      <w:szCs w:val="16"/>
    </w:rPr>
  </w:style>
  <w:style w:type="paragraph" w:styleId="CommentText">
    <w:name w:val="annotation text"/>
    <w:basedOn w:val="Normal"/>
    <w:link w:val="CommentTextChar"/>
    <w:uiPriority w:val="99"/>
    <w:unhideWhenUsed/>
    <w:rsid w:val="000A4171"/>
    <w:rPr>
      <w:sz w:val="20"/>
      <w:szCs w:val="20"/>
    </w:rPr>
  </w:style>
  <w:style w:type="character" w:customStyle="1" w:styleId="CommentTextChar">
    <w:name w:val="Comment Text Char"/>
    <w:basedOn w:val="DefaultParagraphFont"/>
    <w:link w:val="CommentText"/>
    <w:uiPriority w:val="99"/>
    <w:rsid w:val="000A4171"/>
    <w:rPr>
      <w:rFonts w:ascii="Arial" w:eastAsia="Times New Roman" w:hAnsi="Arial" w:cs="Arial"/>
      <w:lang w:eastAsia="en-US"/>
    </w:rPr>
  </w:style>
  <w:style w:type="paragraph" w:styleId="ListParagraph">
    <w:name w:val="List Paragraph"/>
    <w:basedOn w:val="Normal"/>
    <w:uiPriority w:val="34"/>
    <w:qFormat/>
    <w:rsid w:val="0042716C"/>
    <w:pPr>
      <w:ind w:left="720"/>
    </w:pPr>
  </w:style>
  <w:style w:type="paragraph" w:styleId="CommentSubject">
    <w:name w:val="annotation subject"/>
    <w:basedOn w:val="Normal"/>
    <w:next w:val="FootnoteText"/>
    <w:link w:val="CommentSubjectChar"/>
    <w:semiHidden/>
    <w:unhideWhenUsed/>
    <w:rsid w:val="00001982"/>
    <w:rPr>
      <w:rFonts w:cs="Times New Roman"/>
      <w:b/>
      <w:bCs/>
      <w:sz w:val="20"/>
      <w:szCs w:val="20"/>
    </w:rPr>
  </w:style>
  <w:style w:type="character" w:customStyle="1" w:styleId="CommentSubjectChar">
    <w:name w:val="Comment Subject Char"/>
    <w:link w:val="CommentSubject"/>
    <w:semiHidden/>
    <w:rsid w:val="00FB0C45"/>
    <w:rPr>
      <w:rFonts w:ascii="Arial" w:eastAsia="Times New Roman" w:hAnsi="Arial" w:cs="Times New Roman"/>
      <w:b/>
      <w:bCs/>
      <w:sz w:val="20"/>
      <w:szCs w:val="20"/>
      <w:lang w:eastAsia="en-US"/>
    </w:rPr>
  </w:style>
  <w:style w:type="paragraph" w:customStyle="1" w:styleId="MarginText">
    <w:name w:val="Margin Text"/>
    <w:basedOn w:val="Normal"/>
    <w:link w:val="MarginTextChar"/>
    <w:rsid w:val="00C10C23"/>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sid w:val="00C10C23"/>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C4DC2"/>
    <w:rPr>
      <w:rFonts w:ascii="Arial" w:eastAsia="STZhongsong" w:hAnsi="Arial"/>
      <w:b/>
      <w:sz w:val="22"/>
      <w:szCs w:val="22"/>
      <w:lang w:eastAsia="zh-CN"/>
    </w:rPr>
  </w:style>
  <w:style w:type="character" w:customStyle="1" w:styleId="Heading2Char">
    <w:name w:val="Heading 2 Char"/>
    <w:aliases w:val="TSOL 2nd Level X Char,T&amp;Cs2 Char,KJL:1st Level Char,Numbered - 2 Char,h2 Char,1.1.1 heading Char,Reset numbering Char,PARA2 Char,S Heading Char,S Heading 2 Char,PA Major Section Char,Major heading Char,h 3 Char,Heading Two Char,(1.1 Char"/>
    <w:link w:val="Heading2"/>
    <w:rsid w:val="00FF1AB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sid w:val="00EC4DC2"/>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sid w:val="00CC1C37"/>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sid w:val="002F206B"/>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sid w:val="00B54871"/>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Comments Char,Cover Char"/>
    <w:link w:val="Heading7"/>
    <w:rsid w:val="0055070A"/>
    <w:rPr>
      <w:rFonts w:ascii="Arial" w:eastAsia="Times New Roman" w:hAnsi="Arial"/>
      <w:sz w:val="22"/>
      <w:szCs w:val="22"/>
      <w:lang w:eastAsia="en-US"/>
    </w:rPr>
  </w:style>
  <w:style w:type="character" w:customStyle="1" w:styleId="Heading8Char">
    <w:name w:val="Heading 8 Char"/>
    <w:aliases w:val="TSOL 7th Level X.1.1.1.1.1 Char"/>
    <w:link w:val="Heading8"/>
    <w:rsid w:val="00452426"/>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sid w:val="00EC4DC2"/>
    <w:rPr>
      <w:rFonts w:ascii="Times New Roman" w:eastAsia="STZhongsong" w:hAnsi="Times New Roman"/>
      <w:sz w:val="22"/>
      <w:szCs w:val="22"/>
      <w:lang w:eastAsia="zh-CN"/>
    </w:rPr>
  </w:style>
  <w:style w:type="character" w:customStyle="1" w:styleId="TSOLMainSectionNormalIndentedL4Char">
    <w:name w:val="TSOL Main Section Normal Indented L4 Char"/>
    <w:basedOn w:val="DefaultParagraphFont"/>
    <w:link w:val="TSOLMainSectionNormalIndentedL4"/>
    <w:rsid w:val="00255D63"/>
    <w:rPr>
      <w:rFonts w:ascii="Arial" w:eastAsia="Times New Roman" w:hAnsi="Arial"/>
      <w:sz w:val="22"/>
      <w:szCs w:val="22"/>
      <w:lang w:eastAsia="en-US"/>
    </w:rPr>
  </w:style>
  <w:style w:type="paragraph" w:customStyle="1" w:styleId="TSOLScheduleMainSectionX">
    <w:name w:val="TSOL Schedule Main Section X"/>
    <w:basedOn w:val="Heading1"/>
    <w:qFormat/>
    <w:rsid w:val="00C01F27"/>
    <w:pPr>
      <w:numPr>
        <w:numId w:val="0"/>
      </w:numPr>
      <w:tabs>
        <w:tab w:val="num" w:pos="794"/>
      </w:tabs>
      <w:spacing w:before="240"/>
      <w:ind w:left="794" w:hanging="794"/>
      <w:outlineLvl w:val="9"/>
    </w:pPr>
  </w:style>
  <w:style w:type="paragraph" w:customStyle="1" w:styleId="TSOlScheduleMainSectionX1">
    <w:name w:val="TSOl Schedule Main Section X.1"/>
    <w:basedOn w:val="Heading1"/>
    <w:qFormat/>
    <w:rsid w:val="00C01F27"/>
    <w:pPr>
      <w:numPr>
        <w:numId w:val="0"/>
      </w:numPr>
      <w:tabs>
        <w:tab w:val="num" w:pos="1531"/>
      </w:tabs>
      <w:ind w:left="1531" w:hanging="737"/>
      <w:outlineLvl w:val="9"/>
    </w:pPr>
    <w:rPr>
      <w:b w:val="0"/>
    </w:rPr>
  </w:style>
  <w:style w:type="paragraph" w:customStyle="1" w:styleId="TSOLScheduleMainSectionX11">
    <w:name w:val="TSOL Schedule Main Section X.1.1"/>
    <w:basedOn w:val="Heading3"/>
    <w:qFormat/>
    <w:rsid w:val="00C01F27"/>
    <w:pPr>
      <w:tabs>
        <w:tab w:val="num" w:pos="2381"/>
      </w:tabs>
      <w:ind w:left="2381" w:hanging="793"/>
      <w:outlineLvl w:val="9"/>
    </w:pPr>
  </w:style>
  <w:style w:type="paragraph" w:customStyle="1" w:styleId="TSOLScheduleMainSectionX111">
    <w:name w:val="TSOL Schedule Main Section X.1.1.1"/>
    <w:basedOn w:val="TSOLScheduleMainSectionX11"/>
    <w:qFormat/>
    <w:rsid w:val="00C01F27"/>
    <w:pPr>
      <w:tabs>
        <w:tab w:val="clear" w:pos="2381"/>
        <w:tab w:val="num" w:pos="3289"/>
      </w:tabs>
      <w:ind w:left="3289" w:hanging="964"/>
    </w:pPr>
  </w:style>
  <w:style w:type="paragraph" w:customStyle="1" w:styleId="TSOLScheduleMainSectionX1111">
    <w:name w:val="TSOL Schedule Main Section X.1.1.1.1"/>
    <w:basedOn w:val="TSOLScheduleMainSectionX111"/>
    <w:qFormat/>
    <w:rsid w:val="00C01F27"/>
    <w:pPr>
      <w:tabs>
        <w:tab w:val="clear" w:pos="3289"/>
        <w:tab w:val="num" w:pos="3600"/>
      </w:tabs>
      <w:ind w:left="3600" w:hanging="720"/>
    </w:pPr>
  </w:style>
  <w:style w:type="paragraph" w:customStyle="1" w:styleId="DefMainL1">
    <w:name w:val="Def Main L1"/>
    <w:basedOn w:val="Normal"/>
    <w:qFormat/>
    <w:rsid w:val="00C01F27"/>
    <w:pPr>
      <w:spacing w:after="120"/>
      <w:ind w:left="167"/>
    </w:pPr>
    <w:rPr>
      <w:rFonts w:cs="Times New Roman"/>
      <w:szCs w:val="20"/>
    </w:rPr>
  </w:style>
  <w:style w:type="paragraph" w:customStyle="1" w:styleId="DefBold">
    <w:name w:val="Def Bold"/>
    <w:basedOn w:val="Normal"/>
    <w:qFormat/>
    <w:rsid w:val="00C01F27"/>
    <w:pPr>
      <w:spacing w:after="120"/>
      <w:ind w:left="23"/>
    </w:pPr>
    <w:rPr>
      <w:rFonts w:cs="Times New Roman"/>
      <w:b/>
      <w:szCs w:val="20"/>
    </w:rPr>
  </w:style>
  <w:style w:type="paragraph" w:customStyle="1" w:styleId="TSOLScheduleName">
    <w:name w:val="TSOL Schedule Name"/>
    <w:basedOn w:val="Normal"/>
    <w:link w:val="TSOLScheduleNameChar"/>
    <w:qFormat/>
    <w:rsid w:val="006B380C"/>
    <w:pPr>
      <w:keepNext/>
      <w:overflowPunct/>
      <w:autoSpaceDE/>
      <w:autoSpaceDN/>
      <w:ind w:left="0"/>
      <w:jc w:val="center"/>
      <w:textAlignment w:val="auto"/>
      <w:outlineLvl w:val="0"/>
    </w:pPr>
    <w:rPr>
      <w:rFonts w:ascii="Arial Bold" w:eastAsia="STZhongsong" w:hAnsi="Arial Bold" w:cs="Times New Roman"/>
      <w:lang w:eastAsia="zh-CN"/>
    </w:rPr>
  </w:style>
  <w:style w:type="character" w:customStyle="1" w:styleId="TSOLScheduleNameChar">
    <w:name w:val="TSOL Schedule Name Char"/>
    <w:link w:val="TSOLScheduleName"/>
    <w:rsid w:val="006B380C"/>
    <w:rPr>
      <w:rFonts w:ascii="Arial Bold" w:eastAsia="STZhongsong" w:hAnsi="Arial Bold"/>
      <w:sz w:val="22"/>
      <w:szCs w:val="22"/>
      <w:lang w:eastAsia="zh-CN"/>
    </w:rPr>
  </w:style>
  <w:style w:type="paragraph" w:customStyle="1" w:styleId="TSOLScheduleMainSectionX1BOLD">
    <w:name w:val="TSOL Schedule Main Section X.1 BOLD"/>
    <w:basedOn w:val="TSOlScheduleMainSectionX1"/>
    <w:qFormat/>
    <w:rsid w:val="006B380C"/>
    <w:pPr>
      <w:numPr>
        <w:ilvl w:val="1"/>
        <w:numId w:val="10"/>
      </w:numPr>
    </w:pPr>
    <w:rPr>
      <w:b/>
    </w:rPr>
  </w:style>
  <w:style w:type="paragraph" w:customStyle="1" w:styleId="TSOlScheduleGuidanceNotesGreenBoldIndenttoX11">
    <w:name w:val="TSOl Schedule Guidance Notes Green Bold Indent to X.1.1"/>
    <w:basedOn w:val="Normal"/>
    <w:qFormat/>
    <w:rsid w:val="006B380C"/>
    <w:pPr>
      <w:tabs>
        <w:tab w:val="left" w:pos="1701"/>
      </w:tabs>
      <w:ind w:left="1701"/>
    </w:pPr>
    <w:rPr>
      <w:b/>
      <w:i/>
    </w:rPr>
  </w:style>
  <w:style w:type="paragraph" w:customStyle="1" w:styleId="TSOLScheduleNormalleftIndenttoX111">
    <w:name w:val="TSOL Schedule Normal left Indent to X.1.1.1"/>
    <w:basedOn w:val="Normal"/>
    <w:qFormat/>
    <w:rsid w:val="006B380C"/>
    <w:pPr>
      <w:tabs>
        <w:tab w:val="num" w:pos="1531"/>
      </w:tabs>
      <w:overflowPunct/>
      <w:autoSpaceDE/>
      <w:autoSpaceDN/>
      <w:ind w:left="2127"/>
      <w:textAlignment w:val="auto"/>
    </w:pPr>
    <w:rPr>
      <w:rFonts w:eastAsia="STZhongsong" w:cs="Times New Roman"/>
      <w:lang w:eastAsia="zh-CN"/>
    </w:rPr>
  </w:style>
  <w:style w:type="paragraph" w:customStyle="1" w:styleId="TSOLScheduleNormalLeftIndenttoX11">
    <w:name w:val="TSOL Schedule Normal Left Indent to X.1.1"/>
    <w:basedOn w:val="TSOLScheduleNormalleftIndenttoX111"/>
    <w:qFormat/>
    <w:rsid w:val="005C55AF"/>
    <w:pPr>
      <w:ind w:left="1560"/>
    </w:pPr>
  </w:style>
  <w:style w:type="character" w:styleId="FootnoteReference">
    <w:name w:val="footnote reference"/>
    <w:unhideWhenUsed/>
    <w:rsid w:val="00CB0A49"/>
    <w:rPr>
      <w:vertAlign w:val="superscript"/>
      <w:lang w:val="en-GB"/>
    </w:rPr>
  </w:style>
  <w:style w:type="paragraph" w:customStyle="1" w:styleId="TSOLSecurityMeasuresEmbeddedNumberingX">
    <w:name w:val="TSOL Security Measures Embedded Numbering X"/>
    <w:qFormat/>
    <w:rsid w:val="005C55AF"/>
    <w:pPr>
      <w:tabs>
        <w:tab w:val="num" w:pos="1985"/>
      </w:tabs>
      <w:spacing w:after="240"/>
      <w:ind w:left="1985" w:hanging="511"/>
    </w:pPr>
    <w:rPr>
      <w:rFonts w:ascii="Arial" w:eastAsia="STZhongsong" w:hAnsi="Arial" w:cs="Arial"/>
      <w:sz w:val="22"/>
      <w:szCs w:val="22"/>
      <w:lang w:eastAsia="zh-CN"/>
    </w:rPr>
  </w:style>
  <w:style w:type="paragraph" w:customStyle="1" w:styleId="TSOLSecurityMeasuresEmbeddedNumberingX1">
    <w:name w:val="TSOL Security Measures Embedded Numbering X.1"/>
    <w:basedOn w:val="TSOLSecurityMeasuresEmbeddedNumberingX"/>
    <w:qFormat/>
    <w:rsid w:val="005C55AF"/>
    <w:pPr>
      <w:tabs>
        <w:tab w:val="clear" w:pos="1985"/>
        <w:tab w:val="num" w:pos="2665"/>
      </w:tabs>
      <w:ind w:left="2665" w:hanging="737"/>
    </w:pPr>
  </w:style>
  <w:style w:type="numbering" w:styleId="111111">
    <w:name w:val="Outline List 2"/>
    <w:basedOn w:val="NoList"/>
    <w:uiPriority w:val="99"/>
    <w:rsid w:val="00D6343D"/>
    <w:pPr>
      <w:numPr>
        <w:numId w:val="2"/>
      </w:numPr>
    </w:pPr>
  </w:style>
  <w:style w:type="paragraph" w:styleId="Revision">
    <w:name w:val="Revision"/>
    <w:hidden/>
    <w:uiPriority w:val="99"/>
    <w:semiHidden/>
    <w:rsid w:val="00F86447"/>
    <w:rPr>
      <w:rFonts w:ascii="Arial" w:eastAsia="Times New Roman" w:hAnsi="Arial"/>
      <w:sz w:val="22"/>
      <w:lang w:eastAsia="en-US"/>
    </w:rPr>
  </w:style>
  <w:style w:type="paragraph" w:customStyle="1" w:styleId="TSOLSecurityMeasuresEmbeddedNumberingX11">
    <w:name w:val="TSOL Security Measures Embedded Numbering X.1.1"/>
    <w:basedOn w:val="TSOLSecurityMeasuresEmbeddedNumberingX1"/>
    <w:qFormat/>
    <w:rsid w:val="005C55AF"/>
    <w:pPr>
      <w:tabs>
        <w:tab w:val="clear" w:pos="2665"/>
        <w:tab w:val="num" w:pos="3402"/>
      </w:tabs>
      <w:ind w:left="3402" w:hanging="850"/>
    </w:pPr>
  </w:style>
  <w:style w:type="table" w:styleId="TableGrid">
    <w:name w:val="Table Grid"/>
    <w:basedOn w:val="TableNormal"/>
    <w:rsid w:val="0090523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SOLSecurityMeasuresEmbeddedNumberingNormalIndentX11">
    <w:name w:val="TSOL Security Measures Embedded Numbering Normal Indent X.1.1"/>
    <w:basedOn w:val="TSOLScheduleNormalleftIndenttoX111"/>
    <w:qFormat/>
    <w:rsid w:val="005C55AF"/>
    <w:pPr>
      <w:ind w:left="3261"/>
    </w:pPr>
  </w:style>
  <w:style w:type="paragraph" w:styleId="Header">
    <w:name w:val="header"/>
    <w:basedOn w:val="Normal"/>
    <w:link w:val="HeaderChar"/>
    <w:uiPriority w:val="99"/>
    <w:unhideWhenUsed/>
    <w:rsid w:val="00A657C3"/>
    <w:pPr>
      <w:tabs>
        <w:tab w:val="center" w:pos="4513"/>
        <w:tab w:val="right" w:pos="9026"/>
      </w:tabs>
    </w:pPr>
  </w:style>
  <w:style w:type="character" w:customStyle="1" w:styleId="HeaderChar">
    <w:name w:val="Header Char"/>
    <w:basedOn w:val="DefaultParagraphFont"/>
    <w:link w:val="Header"/>
    <w:uiPriority w:val="99"/>
    <w:rsid w:val="00A657C3"/>
    <w:rPr>
      <w:rFonts w:ascii="Arial" w:eastAsia="Times New Roman" w:hAnsi="Arial" w:cs="Arial"/>
      <w:sz w:val="22"/>
      <w:szCs w:val="22"/>
      <w:lang w:eastAsia="en-US"/>
    </w:rPr>
  </w:style>
  <w:style w:type="paragraph" w:customStyle="1" w:styleId="TSOLScheduleTitleNOTOC">
    <w:name w:val="TSOL Schedule Title NO TOC"/>
    <w:basedOn w:val="MarginText"/>
    <w:qFormat/>
    <w:rsid w:val="00B36D65"/>
    <w:pPr>
      <w:jc w:val="center"/>
    </w:pPr>
    <w:rPr>
      <w:b/>
      <w:sz w:val="22"/>
      <w:szCs w:val="22"/>
    </w:rPr>
  </w:style>
  <w:style w:type="paragraph" w:customStyle="1" w:styleId="TSOLScheduleGuidanceNotesGreenBold">
    <w:name w:val="TSOL Schedule Guidance Notes Green Bold"/>
    <w:basedOn w:val="Normal"/>
    <w:qFormat/>
    <w:rsid w:val="00B36D65"/>
    <w:pPr>
      <w:tabs>
        <w:tab w:val="left" w:pos="142"/>
      </w:tabs>
      <w:ind w:left="142"/>
    </w:pPr>
    <w:rPr>
      <w:b/>
      <w:i/>
    </w:rPr>
  </w:style>
  <w:style w:type="paragraph" w:customStyle="1" w:styleId="TSOLScheduleGuidanceNoteBlueLeft">
    <w:name w:val="TSOL Schedule Guidance Note Blue Left"/>
    <w:basedOn w:val="Normal"/>
    <w:qFormat/>
    <w:rsid w:val="00B36D65"/>
    <w:pPr>
      <w:overflowPunct/>
      <w:autoSpaceDE/>
      <w:autoSpaceDN/>
      <w:ind w:left="142"/>
      <w:textAlignment w:val="auto"/>
      <w:outlineLvl w:val="6"/>
    </w:pPr>
    <w:rPr>
      <w:rFonts w:eastAsia="STZhongsong"/>
      <w:b/>
      <w:i/>
      <w:lang w:eastAsia="zh-CN"/>
    </w:rPr>
  </w:style>
  <w:style w:type="paragraph" w:customStyle="1" w:styleId="TSOLScheduleSectionTitleBoldNoNumber">
    <w:name w:val="TSOL Schedule Section Title Bold No Number"/>
    <w:basedOn w:val="TSOLScheduleMainSectionX"/>
    <w:qFormat/>
    <w:rsid w:val="00B36D65"/>
    <w:pPr>
      <w:tabs>
        <w:tab w:val="clear" w:pos="794"/>
      </w:tabs>
      <w:ind w:left="851" w:firstLine="0"/>
    </w:pPr>
    <w:rPr>
      <w:rFonts w:ascii="Arial Bold" w:hAnsi="Arial Bold"/>
      <w:caps/>
    </w:rPr>
  </w:style>
  <w:style w:type="paragraph" w:customStyle="1" w:styleId="ScheduleL1">
    <w:name w:val="Schedule L1"/>
    <w:basedOn w:val="Normal"/>
    <w:rsid w:val="009666C9"/>
    <w:pPr>
      <w:tabs>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GPSL5Guidance">
    <w:name w:val="GPS L5 Guidance"/>
    <w:basedOn w:val="GPSL5numberedclause"/>
    <w:link w:val="GPSL5GuidanceChar"/>
    <w:qFormat/>
    <w:rsid w:val="00001982"/>
    <w:pPr>
      <w:numPr>
        <w:ilvl w:val="0"/>
        <w:numId w:val="0"/>
      </w:numPr>
      <w:ind w:left="3544"/>
    </w:pPr>
    <w:rPr>
      <w:b/>
      <w:i/>
    </w:rPr>
  </w:style>
  <w:style w:type="paragraph" w:customStyle="1" w:styleId="ScheduleL2">
    <w:name w:val="Schedule L2"/>
    <w:basedOn w:val="Normal"/>
    <w:rsid w:val="009666C9"/>
    <w:pPr>
      <w:tabs>
        <w:tab w:val="num" w:pos="720"/>
      </w:tabs>
      <w:overflowPunct/>
      <w:autoSpaceDE/>
      <w:autoSpaceDN/>
      <w:ind w:left="720" w:hanging="720"/>
      <w:textAlignment w:val="auto"/>
      <w:outlineLvl w:val="1"/>
    </w:pPr>
    <w:rPr>
      <w:rFonts w:eastAsia="STZhongsong" w:cs="Times New Roman"/>
      <w:szCs w:val="20"/>
      <w:lang w:eastAsia="zh-CN"/>
    </w:rPr>
  </w:style>
  <w:style w:type="paragraph" w:customStyle="1" w:styleId="ScheduleL3">
    <w:name w:val="Schedule L3"/>
    <w:basedOn w:val="Normal"/>
    <w:rsid w:val="009666C9"/>
    <w:pPr>
      <w:tabs>
        <w:tab w:val="num" w:pos="1800"/>
      </w:tabs>
      <w:overflowPunct/>
      <w:autoSpaceDE/>
      <w:autoSpaceDN/>
      <w:ind w:left="1800" w:hanging="1080"/>
      <w:textAlignment w:val="auto"/>
      <w:outlineLvl w:val="2"/>
    </w:pPr>
    <w:rPr>
      <w:rFonts w:eastAsia="STZhongsong" w:cs="Times New Roman"/>
      <w:szCs w:val="20"/>
      <w:lang w:eastAsia="zh-CN"/>
    </w:rPr>
  </w:style>
  <w:style w:type="paragraph" w:customStyle="1" w:styleId="ScheduleL4">
    <w:name w:val="Schedule L4"/>
    <w:basedOn w:val="Normal"/>
    <w:rsid w:val="009666C9"/>
    <w:pPr>
      <w:tabs>
        <w:tab w:val="num" w:pos="2880"/>
      </w:tabs>
      <w:overflowPunct/>
      <w:autoSpaceDE/>
      <w:autoSpaceDN/>
      <w:ind w:left="2880" w:hanging="1080"/>
      <w:textAlignment w:val="auto"/>
      <w:outlineLvl w:val="3"/>
    </w:pPr>
    <w:rPr>
      <w:rFonts w:eastAsia="STZhongsong" w:cs="Times New Roman"/>
      <w:szCs w:val="20"/>
      <w:lang w:eastAsia="zh-CN"/>
    </w:rPr>
  </w:style>
  <w:style w:type="paragraph" w:customStyle="1" w:styleId="ScheduleL5">
    <w:name w:val="Schedule L5"/>
    <w:basedOn w:val="Normal"/>
    <w:rsid w:val="009666C9"/>
    <w:pPr>
      <w:tabs>
        <w:tab w:val="num" w:pos="3600"/>
      </w:tabs>
      <w:overflowPunct/>
      <w:autoSpaceDE/>
      <w:autoSpaceDN/>
      <w:ind w:left="3600" w:hanging="720"/>
      <w:textAlignment w:val="auto"/>
      <w:outlineLvl w:val="4"/>
    </w:pPr>
    <w:rPr>
      <w:rFonts w:eastAsia="STZhongsong" w:cs="Times New Roman"/>
      <w:szCs w:val="20"/>
      <w:lang w:eastAsia="zh-CN"/>
    </w:rPr>
  </w:style>
  <w:style w:type="character" w:customStyle="1" w:styleId="GPSL5GuidanceChar">
    <w:name w:val="GPS L5 Guidance Char"/>
    <w:basedOn w:val="GPSL5numberedclauseChar"/>
    <w:link w:val="GPSL5Guidance"/>
    <w:rsid w:val="00001982"/>
    <w:rPr>
      <w:rFonts w:ascii="Arial" w:eastAsia="Times New Roman" w:hAnsi="Arial" w:cs="Arial"/>
      <w:i/>
      <w:sz w:val="22"/>
      <w:szCs w:val="22"/>
      <w:lang w:eastAsia="zh-CN"/>
    </w:rPr>
  </w:style>
  <w:style w:type="paragraph" w:customStyle="1" w:styleId="ScheduleL6">
    <w:name w:val="Schedule L6"/>
    <w:basedOn w:val="Normal"/>
    <w:rsid w:val="009666C9"/>
    <w:pPr>
      <w:tabs>
        <w:tab w:val="num" w:pos="4320"/>
      </w:tabs>
      <w:overflowPunct/>
      <w:autoSpaceDE/>
      <w:autoSpaceDN/>
      <w:ind w:left="4320" w:hanging="720"/>
      <w:textAlignment w:val="auto"/>
      <w:outlineLvl w:val="5"/>
    </w:pPr>
    <w:rPr>
      <w:rFonts w:eastAsia="STZhongsong" w:cs="Times New Roman"/>
      <w:szCs w:val="20"/>
      <w:lang w:eastAsia="zh-CN"/>
    </w:rPr>
  </w:style>
  <w:style w:type="paragraph" w:customStyle="1" w:styleId="ScheduleL7">
    <w:name w:val="Schedule L7"/>
    <w:basedOn w:val="Normal"/>
    <w:rsid w:val="009666C9"/>
    <w:pPr>
      <w:tabs>
        <w:tab w:val="num" w:pos="5040"/>
      </w:tabs>
      <w:overflowPunct/>
      <w:autoSpaceDE/>
      <w:autoSpaceDN/>
      <w:ind w:left="5040" w:hanging="720"/>
      <w:textAlignment w:val="auto"/>
      <w:outlineLvl w:val="6"/>
    </w:pPr>
    <w:rPr>
      <w:rFonts w:eastAsia="STZhongsong" w:cs="Times New Roman"/>
      <w:szCs w:val="20"/>
      <w:lang w:eastAsia="zh-CN"/>
    </w:rPr>
  </w:style>
  <w:style w:type="paragraph" w:customStyle="1" w:styleId="ScheduleL8">
    <w:name w:val="Schedule L8"/>
    <w:basedOn w:val="Normal"/>
    <w:rsid w:val="009666C9"/>
    <w:pPr>
      <w:tabs>
        <w:tab w:val="num" w:pos="5040"/>
      </w:tabs>
      <w:overflowPunct/>
      <w:autoSpaceDE/>
      <w:autoSpaceDN/>
      <w:ind w:left="5040" w:hanging="720"/>
      <w:textAlignment w:val="auto"/>
      <w:outlineLvl w:val="7"/>
    </w:pPr>
    <w:rPr>
      <w:rFonts w:eastAsia="STZhongsong" w:cs="Times New Roman"/>
      <w:szCs w:val="20"/>
      <w:lang w:eastAsia="zh-CN"/>
    </w:rPr>
  </w:style>
  <w:style w:type="paragraph" w:customStyle="1" w:styleId="ScheduleL9">
    <w:name w:val="Schedule L9"/>
    <w:basedOn w:val="Normal"/>
    <w:rsid w:val="009666C9"/>
    <w:pPr>
      <w:tabs>
        <w:tab w:val="num" w:pos="5040"/>
      </w:tabs>
      <w:overflowPunct/>
      <w:autoSpaceDE/>
      <w:autoSpaceDN/>
      <w:ind w:left="5040" w:hanging="720"/>
      <w:textAlignment w:val="auto"/>
      <w:outlineLvl w:val="8"/>
    </w:pPr>
    <w:rPr>
      <w:rFonts w:eastAsia="STZhongsong" w:cs="Times New Roman"/>
      <w:szCs w:val="20"/>
      <w:lang w:eastAsia="zh-CN"/>
    </w:rPr>
  </w:style>
  <w:style w:type="table" w:styleId="MediumShading2-Accent6">
    <w:name w:val="Medium Shading 2 Accent 6"/>
    <w:basedOn w:val="TableNormal"/>
    <w:uiPriority w:val="64"/>
    <w:rsid w:val="009666C9"/>
    <w:rPr>
      <w:rFonts w:ascii="Times New Roman" w:eastAsia="Times New Roman" w:hAnsi="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GPSDefinitionL2Guidance">
    <w:name w:val="GPS Definition L2 Guidance"/>
    <w:basedOn w:val="GPSDefinitionL2"/>
    <w:qFormat/>
    <w:rsid w:val="00C17900"/>
    <w:pPr>
      <w:numPr>
        <w:ilvl w:val="0"/>
        <w:numId w:val="0"/>
      </w:numPr>
      <w:tabs>
        <w:tab w:val="clear" w:pos="-9"/>
        <w:tab w:val="left" w:pos="144"/>
      </w:tabs>
      <w:ind w:left="720"/>
    </w:pPr>
    <w:rPr>
      <w:b/>
      <w:i/>
    </w:rPr>
  </w:style>
  <w:style w:type="paragraph" w:customStyle="1" w:styleId="GPSL2GuidanceNumbered">
    <w:name w:val="GPS L2 Guidance Numbered"/>
    <w:basedOn w:val="Normal"/>
    <w:link w:val="GPSL2GuidanceNumberedChar"/>
    <w:qFormat/>
    <w:rsid w:val="00D1506A"/>
    <w:pPr>
      <w:numPr>
        <w:numId w:val="19"/>
      </w:numPr>
      <w:tabs>
        <w:tab w:val="left" w:pos="1418"/>
      </w:tabs>
      <w:overflowPunct/>
      <w:autoSpaceDE/>
      <w:autoSpaceDN/>
      <w:spacing w:before="120" w:after="120"/>
      <w:textAlignment w:val="auto"/>
    </w:pPr>
    <w:rPr>
      <w:b/>
      <w:i/>
      <w:lang w:eastAsia="zh-CN"/>
    </w:rPr>
  </w:style>
  <w:style w:type="character" w:customStyle="1" w:styleId="GPSL2GuidanceNumberedChar">
    <w:name w:val="GPS L2 Guidance Numbered Char"/>
    <w:basedOn w:val="DefaultParagraphFont"/>
    <w:link w:val="GPSL2GuidanceNumbered"/>
    <w:rsid w:val="00D1506A"/>
    <w:rPr>
      <w:rFonts w:ascii="Arial" w:eastAsia="Times New Roman" w:hAnsi="Arial" w:cs="Arial"/>
      <w:b/>
      <w:i/>
      <w:sz w:val="22"/>
      <w:szCs w:val="22"/>
      <w:lang w:eastAsia="zh-CN"/>
    </w:rPr>
  </w:style>
  <w:style w:type="paragraph" w:customStyle="1" w:styleId="AlphaList">
    <w:name w:val="AlphaList"/>
    <w:basedOn w:val="Normal"/>
    <w:qFormat/>
    <w:rsid w:val="00950417"/>
    <w:pPr>
      <w:spacing w:before="120" w:after="120"/>
      <w:ind w:left="2127" w:hanging="284"/>
    </w:pPr>
  </w:style>
  <w:style w:type="paragraph" w:styleId="TOC6">
    <w:name w:val="toc 6"/>
    <w:uiPriority w:val="39"/>
    <w:rsid w:val="00685535"/>
    <w:pPr>
      <w:overflowPunct w:val="0"/>
      <w:autoSpaceDE w:val="0"/>
      <w:autoSpaceDN w:val="0"/>
      <w:adjustRightInd w:val="0"/>
      <w:ind w:left="880"/>
      <w:textAlignment w:val="baseline"/>
    </w:pPr>
    <w:rPr>
      <w:rFonts w:eastAsia="Times New Roman" w:cs="Arial"/>
      <w:lang w:eastAsia="en-US"/>
    </w:rPr>
  </w:style>
  <w:style w:type="paragraph" w:customStyle="1" w:styleId="NonNumberedHeading1">
    <w:name w:val="Non Numbered Heading 1"/>
    <w:next w:val="Normal"/>
    <w:rsid w:val="00685535"/>
    <w:pPr>
      <w:numPr>
        <w:ilvl w:val="8"/>
        <w:numId w:val="3"/>
      </w:numPr>
      <w:tabs>
        <w:tab w:val="clear" w:pos="7198"/>
      </w:tabs>
      <w:spacing w:before="320" w:line="320" w:lineRule="atLeast"/>
      <w:ind w:left="0" w:firstLine="0"/>
      <w:jc w:val="both"/>
    </w:pPr>
    <w:rPr>
      <w:rFonts w:ascii="Arial" w:eastAsia="Times New Roman" w:hAnsi="Arial"/>
      <w:b/>
      <w:sz w:val="22"/>
      <w:lang w:eastAsia="en-US"/>
    </w:rPr>
  </w:style>
  <w:style w:type="character" w:styleId="Hyperlink">
    <w:name w:val="Hyperlink"/>
    <w:uiPriority w:val="99"/>
    <w:rsid w:val="00226FA1"/>
    <w:rPr>
      <w:rFonts w:ascii="Arial" w:hAnsi="Arial"/>
      <w:color w:val="0000FF"/>
      <w:sz w:val="22"/>
      <w:u w:val="single"/>
    </w:rPr>
  </w:style>
  <w:style w:type="paragraph" w:styleId="TOC2">
    <w:name w:val="toc 2"/>
    <w:basedOn w:val="Normal"/>
    <w:uiPriority w:val="39"/>
    <w:unhideWhenUsed/>
    <w:rsid w:val="00E5513B"/>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rsid w:val="009C60A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rsid w:val="00E5513B"/>
    <w:pPr>
      <w:tabs>
        <w:tab w:val="left" w:pos="851"/>
        <w:tab w:val="right" w:leader="dot" w:pos="9072"/>
      </w:tabs>
      <w:spacing w:before="120" w:after="120"/>
      <w:ind w:left="0"/>
      <w:jc w:val="left"/>
    </w:pPr>
    <w:rPr>
      <w:b/>
      <w:noProof/>
      <w:lang w:eastAsia="en-GB"/>
    </w:rPr>
  </w:style>
  <w:style w:type="paragraph" w:styleId="TOC4">
    <w:name w:val="toc 4"/>
    <w:basedOn w:val="Normal"/>
    <w:next w:val="Normal"/>
    <w:autoRedefine/>
    <w:uiPriority w:val="39"/>
    <w:unhideWhenUsed/>
    <w:rsid w:val="009C60AD"/>
    <w:pPr>
      <w:spacing w:before="120" w:after="120"/>
      <w:ind w:left="0"/>
      <w:jc w:val="left"/>
    </w:pPr>
    <w:rPr>
      <w:rFonts w:ascii="Arial Bold" w:hAnsi="Arial Bold"/>
      <w:b/>
      <w:caps/>
      <w:sz w:val="24"/>
      <w:szCs w:val="20"/>
    </w:rPr>
  </w:style>
  <w:style w:type="paragraph" w:styleId="TOC5">
    <w:name w:val="toc 5"/>
    <w:basedOn w:val="Normal"/>
    <w:next w:val="Normal"/>
    <w:autoRedefine/>
    <w:uiPriority w:val="39"/>
    <w:unhideWhenUsed/>
    <w:rsid w:val="009C60AD"/>
    <w:pPr>
      <w:spacing w:before="120" w:after="120"/>
      <w:ind w:left="0"/>
      <w:jc w:val="left"/>
    </w:pPr>
    <w:rPr>
      <w:rFonts w:ascii="Arial Bold" w:hAnsi="Arial Bold"/>
      <w:b/>
      <w:caps/>
      <w:sz w:val="24"/>
      <w:szCs w:val="20"/>
    </w:rPr>
  </w:style>
  <w:style w:type="paragraph" w:styleId="TOC7">
    <w:name w:val="toc 7"/>
    <w:basedOn w:val="Normal"/>
    <w:next w:val="Normal"/>
    <w:autoRedefine/>
    <w:uiPriority w:val="39"/>
    <w:unhideWhenUsed/>
    <w:rsid w:val="009A1F7A"/>
    <w:pPr>
      <w:spacing w:after="0"/>
      <w:ind w:left="1100"/>
      <w:jc w:val="left"/>
    </w:pPr>
    <w:rPr>
      <w:rFonts w:ascii="Calibri" w:hAnsi="Calibri"/>
      <w:sz w:val="20"/>
      <w:szCs w:val="20"/>
    </w:rPr>
  </w:style>
  <w:style w:type="paragraph" w:styleId="TOC8">
    <w:name w:val="toc 8"/>
    <w:basedOn w:val="Normal"/>
    <w:next w:val="Normal"/>
    <w:autoRedefine/>
    <w:uiPriority w:val="39"/>
    <w:unhideWhenUsed/>
    <w:rsid w:val="009A1F7A"/>
    <w:pPr>
      <w:spacing w:after="0"/>
      <w:ind w:left="1320"/>
      <w:jc w:val="left"/>
    </w:pPr>
    <w:rPr>
      <w:rFonts w:ascii="Calibri" w:hAnsi="Calibri"/>
      <w:sz w:val="20"/>
      <w:szCs w:val="20"/>
    </w:rPr>
  </w:style>
  <w:style w:type="paragraph" w:styleId="TOC9">
    <w:name w:val="toc 9"/>
    <w:basedOn w:val="Normal"/>
    <w:next w:val="Normal"/>
    <w:autoRedefine/>
    <w:uiPriority w:val="39"/>
    <w:unhideWhenUsed/>
    <w:rsid w:val="009A1F7A"/>
    <w:pPr>
      <w:spacing w:after="0"/>
      <w:ind w:left="1540"/>
      <w:jc w:val="left"/>
    </w:pPr>
    <w:rPr>
      <w:rFonts w:ascii="Calibri" w:hAnsi="Calibri"/>
      <w:sz w:val="20"/>
      <w:szCs w:val="20"/>
    </w:rPr>
  </w:style>
  <w:style w:type="numbering" w:customStyle="1" w:styleId="TSOLNumberList">
    <w:name w:val="TSOL Number List"/>
    <w:uiPriority w:val="99"/>
    <w:rsid w:val="0006554E"/>
    <w:pPr>
      <w:numPr>
        <w:numId w:val="4"/>
      </w:numPr>
    </w:pPr>
  </w:style>
  <w:style w:type="paragraph" w:customStyle="1" w:styleId="OrderFormNormal">
    <w:name w:val="Order Form Normal"/>
    <w:basedOn w:val="Normal"/>
    <w:qFormat/>
    <w:rsid w:val="00C10C23"/>
    <w:pPr>
      <w:ind w:left="142"/>
    </w:pPr>
    <w:rPr>
      <w:sz w:val="20"/>
      <w:szCs w:val="20"/>
    </w:rPr>
  </w:style>
  <w:style w:type="paragraph" w:customStyle="1" w:styleId="TableNormal1">
    <w:name w:val="Table Normal1"/>
    <w:basedOn w:val="Normal"/>
    <w:qFormat/>
    <w:rsid w:val="00AA316B"/>
    <w:pPr>
      <w:ind w:left="34"/>
    </w:pPr>
  </w:style>
  <w:style w:type="paragraph" w:customStyle="1" w:styleId="TSOLScheduleNormalLeft">
    <w:name w:val="TSOL Schedule Normal Left"/>
    <w:basedOn w:val="Normal"/>
    <w:qFormat/>
    <w:rsid w:val="00F54CFB"/>
    <w:pPr>
      <w:ind w:left="142"/>
    </w:pPr>
  </w:style>
  <w:style w:type="paragraph" w:styleId="DocumentMap">
    <w:name w:val="Document Map"/>
    <w:basedOn w:val="Normal"/>
    <w:link w:val="DocumentMapChar"/>
    <w:uiPriority w:val="99"/>
    <w:semiHidden/>
    <w:unhideWhenUsed/>
    <w:rsid w:val="00052DFB"/>
    <w:pPr>
      <w:spacing w:after="0"/>
    </w:pPr>
    <w:rPr>
      <w:rFonts w:ascii="Tahoma" w:hAnsi="Tahoma" w:cs="Times New Roman"/>
      <w:sz w:val="16"/>
      <w:szCs w:val="16"/>
    </w:rPr>
  </w:style>
  <w:style w:type="character" w:customStyle="1" w:styleId="DocumentMapChar">
    <w:name w:val="Document Map Char"/>
    <w:link w:val="DocumentMap"/>
    <w:uiPriority w:val="99"/>
    <w:semiHidden/>
    <w:rsid w:val="00052DFB"/>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rsid w:val="0018612D"/>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rsid w:val="00AB30C7"/>
    <w:pPr>
      <w:ind w:left="0"/>
    </w:pPr>
    <w:rPr>
      <w:sz w:val="22"/>
      <w:szCs w:val="22"/>
    </w:rPr>
  </w:style>
  <w:style w:type="character" w:customStyle="1" w:styleId="ORDERFORML1SECTIONTITLEChar">
    <w:name w:val="ORDER FORM L1 SECTION TITLE Char"/>
    <w:link w:val="ORDERFORML1SECTIONTITLE"/>
    <w:rsid w:val="0018612D"/>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rsid w:val="00001982"/>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sid w:val="00AB30C7"/>
    <w:rPr>
      <w:rFonts w:ascii="Arial" w:eastAsia="STZhongsong" w:hAnsi="Arial" w:cs="Arial"/>
      <w:sz w:val="22"/>
      <w:szCs w:val="22"/>
      <w:lang w:eastAsia="zh-CN"/>
    </w:rPr>
  </w:style>
  <w:style w:type="paragraph" w:customStyle="1" w:styleId="ORDERFORMTEXTBOCK">
    <w:name w:val="ORDER FORM TEXT BOCK"/>
    <w:basedOn w:val="ORDERFORML1NONNUMBERBOLDUPPERCASE"/>
    <w:link w:val="ORDERFORMTEXTBOCKChar"/>
    <w:qFormat/>
    <w:rsid w:val="00051156"/>
    <w:rPr>
      <w:b w:val="0"/>
      <w:i/>
    </w:rPr>
  </w:style>
  <w:style w:type="character" w:customStyle="1" w:styleId="ORDERFORML1NONNUMBERBOLDUPPERCASEChar">
    <w:name w:val="ORDER FORM L1 NON NUMBER BOLD UPPER CASE Char"/>
    <w:link w:val="ORDERFORML1NONNUMBERBOLDUPPERCASE"/>
    <w:rsid w:val="00C022E0"/>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rsid w:val="00653715"/>
    <w:pPr>
      <w:keepNext w:val="0"/>
      <w:numPr>
        <w:numId w:val="5"/>
      </w:numPr>
      <w:spacing w:after="240"/>
    </w:pPr>
    <w:rPr>
      <w:b/>
      <w:caps/>
      <w:sz w:val="22"/>
      <w:szCs w:val="22"/>
    </w:rPr>
  </w:style>
  <w:style w:type="character" w:customStyle="1" w:styleId="ORDERFORMTEXTBOCKChar">
    <w:name w:val="ORDER FORM TEXT BOCK Char"/>
    <w:link w:val="ORDERFORMTEXTBOCK"/>
    <w:rsid w:val="00051156"/>
    <w:rPr>
      <w:rFonts w:ascii="Arial" w:eastAsia="STZhongsong" w:hAnsi="Arial" w:cs="Arial"/>
      <w:b w:val="0"/>
      <w:i/>
      <w:caps/>
      <w:color w:val="000000"/>
      <w:sz w:val="22"/>
      <w:szCs w:val="22"/>
      <w:lang w:eastAsia="zh-CN"/>
    </w:rPr>
  </w:style>
  <w:style w:type="paragraph" w:customStyle="1" w:styleId="ORDERFORML2Title">
    <w:name w:val="ORDER FORM L2 Title"/>
    <w:basedOn w:val="MarginText"/>
    <w:link w:val="ORDERFORML2TitleChar"/>
    <w:qFormat/>
    <w:rsid w:val="004248B9"/>
    <w:pPr>
      <w:keepNext w:val="0"/>
      <w:numPr>
        <w:ilvl w:val="1"/>
        <w:numId w:val="5"/>
      </w:numPr>
      <w:spacing w:before="0"/>
    </w:pPr>
    <w:rPr>
      <w:b/>
      <w:sz w:val="22"/>
      <w:szCs w:val="22"/>
    </w:rPr>
  </w:style>
  <w:style w:type="character" w:customStyle="1" w:styleId="ORDERFORML1PraraNoChar">
    <w:name w:val="ORDER FORM L1 Prara No Char"/>
    <w:link w:val="ORDERFORML1PraraNo"/>
    <w:rsid w:val="00653715"/>
    <w:rPr>
      <w:rFonts w:ascii="Arial" w:eastAsia="STZhongsong" w:hAnsi="Arial"/>
      <w:b/>
      <w:caps/>
      <w:sz w:val="22"/>
      <w:szCs w:val="22"/>
      <w:lang w:eastAsia="zh-CN"/>
    </w:rPr>
  </w:style>
  <w:style w:type="paragraph" w:customStyle="1" w:styleId="ORDERFORML2Box">
    <w:name w:val="ORDER FORM L2 Box"/>
    <w:basedOn w:val="ORDERFORML2Title"/>
    <w:link w:val="ORDERFORML2BoxChar"/>
    <w:qFormat/>
    <w:rsid w:val="004248B9"/>
    <w:pPr>
      <w:numPr>
        <w:ilvl w:val="0"/>
        <w:numId w:val="0"/>
      </w:numPr>
      <w:ind w:left="993"/>
    </w:pPr>
    <w:rPr>
      <w:b w:val="0"/>
    </w:rPr>
  </w:style>
  <w:style w:type="character" w:customStyle="1" w:styleId="ORDERFORML2TitleChar">
    <w:name w:val="ORDER FORM L2 Title Char"/>
    <w:link w:val="ORDERFORML2Title"/>
    <w:rsid w:val="004248B9"/>
    <w:rPr>
      <w:rFonts w:ascii="Arial" w:eastAsia="STZhongsong" w:hAnsi="Arial"/>
      <w:b/>
      <w:sz w:val="22"/>
      <w:szCs w:val="22"/>
      <w:lang w:eastAsia="zh-CN"/>
    </w:rPr>
  </w:style>
  <w:style w:type="character" w:customStyle="1" w:styleId="ORDERFORML2BoxChar">
    <w:name w:val="ORDER FORM L2 Box Char"/>
    <w:basedOn w:val="ORDERFORML2TitleChar"/>
    <w:link w:val="ORDERFORML2Box"/>
    <w:rsid w:val="004248B9"/>
    <w:rPr>
      <w:rFonts w:ascii="Arial" w:eastAsia="STZhongsong" w:hAnsi="Arial"/>
      <w:b/>
      <w:sz w:val="22"/>
      <w:szCs w:val="22"/>
      <w:lang w:eastAsia="zh-CN"/>
    </w:rPr>
  </w:style>
  <w:style w:type="character" w:styleId="FollowedHyperlink">
    <w:name w:val="FollowedHyperlink"/>
    <w:uiPriority w:val="99"/>
    <w:semiHidden/>
    <w:unhideWhenUsed/>
    <w:rsid w:val="00CC6DAB"/>
    <w:rPr>
      <w:color w:val="800080"/>
      <w:u w:val="single"/>
    </w:rPr>
  </w:style>
  <w:style w:type="paragraph" w:customStyle="1" w:styleId="GPSmacrorestart">
    <w:name w:val="GPS macro restart"/>
    <w:basedOn w:val="Normal"/>
    <w:qFormat/>
    <w:rsid w:val="00F86336"/>
    <w:pPr>
      <w:spacing w:after="0"/>
      <w:ind w:left="0"/>
    </w:pPr>
    <w:rPr>
      <w:color w:val="FFFFFF"/>
      <w:sz w:val="16"/>
      <w:szCs w:val="16"/>
    </w:rPr>
  </w:style>
  <w:style w:type="paragraph" w:customStyle="1" w:styleId="GPSSectionHeading">
    <w:name w:val="GPS Section Heading"/>
    <w:basedOn w:val="Normal"/>
    <w:link w:val="GPSSectionHeadingChar"/>
    <w:qFormat/>
    <w:rsid w:val="00001982"/>
    <w:pPr>
      <w:numPr>
        <w:numId w:val="8"/>
      </w:numPr>
      <w:overflowPunct/>
      <w:autoSpaceDE/>
      <w:autoSpaceDN/>
      <w:adjustRightInd/>
      <w:spacing w:before="360" w:after="360"/>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rsid w:val="00001982"/>
    <w:pPr>
      <w:numPr>
        <w:numId w:val="6"/>
      </w:numPr>
      <w:tabs>
        <w:tab w:val="left" w:pos="709"/>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basedOn w:val="DefaultParagraphFont"/>
    <w:link w:val="GPSSectionHeading"/>
    <w:rsid w:val="00001982"/>
    <w:rPr>
      <w:rFonts w:ascii="Arial" w:eastAsia="Times New Roman" w:hAnsi="Arial"/>
      <w:b/>
      <w:caps/>
      <w:color w:val="C00000"/>
      <w:sz w:val="22"/>
      <w:szCs w:val="22"/>
      <w:u w:val="single"/>
      <w:lang w:eastAsia="en-US"/>
    </w:rPr>
  </w:style>
  <w:style w:type="character" w:customStyle="1" w:styleId="GPSL1CLAUSEHEADINGChar">
    <w:name w:val="GPS L1 CLAUSE HEADING Char"/>
    <w:basedOn w:val="DefaultParagraphFont"/>
    <w:link w:val="GPSL1CLAUSEHEADING"/>
    <w:rsid w:val="00F34394"/>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001982"/>
    <w:pPr>
      <w:numPr>
        <w:ilvl w:val="1"/>
        <w:numId w:val="6"/>
      </w:numPr>
      <w:tabs>
        <w:tab w:val="left" w:pos="1418"/>
      </w:tabs>
      <w:overflowPunct/>
      <w:autoSpaceDE/>
      <w:autoSpaceDN/>
      <w:spacing w:before="120" w:after="120"/>
      <w:textAlignment w:val="auto"/>
    </w:pPr>
    <w:rPr>
      <w:lang w:eastAsia="zh-CN"/>
    </w:rPr>
  </w:style>
  <w:style w:type="paragraph" w:customStyle="1" w:styleId="GPSL3numberedclause">
    <w:name w:val="GPS L3 numbered clause"/>
    <w:basedOn w:val="GPSL2numberedclause"/>
    <w:link w:val="GPSL3numberedclauseChar"/>
    <w:qFormat/>
    <w:rsid w:val="004D6A00"/>
    <w:pPr>
      <w:numPr>
        <w:ilvl w:val="2"/>
      </w:numPr>
      <w:tabs>
        <w:tab w:val="clear" w:pos="1418"/>
        <w:tab w:val="left" w:pos="2410"/>
      </w:tabs>
    </w:pPr>
  </w:style>
  <w:style w:type="character" w:customStyle="1" w:styleId="GPSL2numberedclauseChar">
    <w:name w:val="GPS L2 numbered clause Char"/>
    <w:basedOn w:val="DefaultParagraphFont"/>
    <w:rsid w:val="00001982"/>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rsid w:val="004D6A00"/>
    <w:pPr>
      <w:numPr>
        <w:ilvl w:val="3"/>
      </w:numPr>
      <w:tabs>
        <w:tab w:val="clear" w:pos="2410"/>
        <w:tab w:val="left" w:pos="2977"/>
      </w:tabs>
    </w:pPr>
  </w:style>
  <w:style w:type="character" w:customStyle="1" w:styleId="GPSL2numberedclauseChar1">
    <w:name w:val="GPS L2 numbered clause Char1"/>
    <w:basedOn w:val="DefaultParagraphFont"/>
    <w:link w:val="GPSL2numberedclause"/>
    <w:rsid w:val="00001982"/>
    <w:rPr>
      <w:rFonts w:ascii="Arial" w:eastAsia="Times New Roman" w:hAnsi="Arial" w:cs="Arial"/>
      <w:sz w:val="22"/>
      <w:szCs w:val="22"/>
      <w:lang w:eastAsia="zh-CN"/>
    </w:rPr>
  </w:style>
  <w:style w:type="character" w:customStyle="1" w:styleId="GPSL3numberedclauseChar">
    <w:name w:val="GPS L3 numbered clause Char"/>
    <w:basedOn w:val="GPSL2numberedclauseChar1"/>
    <w:link w:val="GPSL3numberedclause"/>
    <w:rsid w:val="004D6A00"/>
    <w:rPr>
      <w:rFonts w:ascii="Arial" w:eastAsia="Times New Roman" w:hAnsi="Arial" w:cs="Arial"/>
      <w:sz w:val="22"/>
      <w:szCs w:val="22"/>
      <w:lang w:eastAsia="zh-CN"/>
    </w:rPr>
  </w:style>
  <w:style w:type="paragraph" w:styleId="TOCHeading">
    <w:name w:val="TOC Heading"/>
    <w:basedOn w:val="Heading1"/>
    <w:next w:val="Normal"/>
    <w:uiPriority w:val="39"/>
    <w:semiHidden/>
    <w:unhideWhenUsed/>
    <w:qFormat/>
    <w:rsid w:val="00142EA0"/>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basedOn w:val="GPSL3numberedclauseChar"/>
    <w:link w:val="GPSL4numberedclause"/>
    <w:rsid w:val="004D6A00"/>
    <w:rPr>
      <w:rFonts w:ascii="Arial" w:eastAsia="Times New Roman" w:hAnsi="Arial" w:cs="Arial"/>
      <w:sz w:val="22"/>
      <w:szCs w:val="22"/>
      <w:lang w:eastAsia="zh-CN"/>
    </w:rPr>
  </w:style>
  <w:style w:type="numbering" w:customStyle="1" w:styleId="Style2">
    <w:name w:val="Style2"/>
    <w:uiPriority w:val="99"/>
    <w:rsid w:val="000F74F2"/>
    <w:pPr>
      <w:numPr>
        <w:numId w:val="12"/>
      </w:numPr>
    </w:pPr>
  </w:style>
  <w:style w:type="numbering" w:customStyle="1" w:styleId="ICTStyles">
    <w:name w:val="ICT Styles"/>
    <w:uiPriority w:val="99"/>
    <w:rsid w:val="000F74F2"/>
    <w:pPr>
      <w:numPr>
        <w:numId w:val="13"/>
      </w:numPr>
    </w:pPr>
  </w:style>
  <w:style w:type="paragraph" w:customStyle="1" w:styleId="GPSL5numberedclause">
    <w:name w:val="GPS L5 numbered clause"/>
    <w:basedOn w:val="GPSL4numberedclause"/>
    <w:link w:val="GPSL5numberedclauseChar"/>
    <w:qFormat/>
    <w:rsid w:val="00984C3A"/>
    <w:pPr>
      <w:numPr>
        <w:ilvl w:val="4"/>
      </w:numPr>
    </w:pPr>
  </w:style>
  <w:style w:type="paragraph" w:customStyle="1" w:styleId="GPSL2NumberedBoldHeading">
    <w:name w:val="GPS L2 Numbered Bold Heading"/>
    <w:basedOn w:val="GPSL2numberedclause"/>
    <w:link w:val="GPSL2NumberedBoldHeadingChar"/>
    <w:qFormat/>
    <w:rsid w:val="004D59A3"/>
    <w:pPr>
      <w:numPr>
        <w:ilvl w:val="0"/>
        <w:numId w:val="0"/>
      </w:numPr>
      <w:ind w:left="720" w:hanging="360"/>
    </w:pPr>
    <w:rPr>
      <w:b/>
    </w:rPr>
  </w:style>
  <w:style w:type="character" w:customStyle="1" w:styleId="GPSL5numberedclauseChar">
    <w:name w:val="GPS L5 numbered clause Char"/>
    <w:basedOn w:val="GPSL4numberedclauseChar"/>
    <w:link w:val="GPSL5numberedclause"/>
    <w:rsid w:val="00984C3A"/>
    <w:rPr>
      <w:rFonts w:ascii="Arial" w:eastAsia="Times New Roman" w:hAnsi="Arial" w:cs="Arial"/>
      <w:sz w:val="22"/>
      <w:szCs w:val="22"/>
      <w:lang w:eastAsia="zh-CN"/>
    </w:rPr>
  </w:style>
  <w:style w:type="paragraph" w:customStyle="1" w:styleId="GPSL1Guidance">
    <w:name w:val="GPS L1 Guidance"/>
    <w:basedOn w:val="Normal"/>
    <w:link w:val="GPSL1GuidanceChar"/>
    <w:qFormat/>
    <w:rsid w:val="00001982"/>
    <w:pPr>
      <w:ind w:left="720"/>
    </w:pPr>
    <w:rPr>
      <w:b/>
      <w:i/>
    </w:rPr>
  </w:style>
  <w:style w:type="character" w:customStyle="1" w:styleId="GPSL2NumberedBoldHeadingChar">
    <w:name w:val="GPS L2 Numbered Bold Heading Char"/>
    <w:basedOn w:val="GPSL2numberedclauseChar1"/>
    <w:link w:val="GPSL2NumberedBoldHeading"/>
    <w:rsid w:val="004D59A3"/>
    <w:rPr>
      <w:rFonts w:ascii="Arial" w:eastAsia="Times New Roman" w:hAnsi="Arial" w:cs="Arial"/>
      <w:b/>
      <w:sz w:val="22"/>
      <w:szCs w:val="22"/>
      <w:lang w:eastAsia="zh-CN"/>
    </w:rPr>
  </w:style>
  <w:style w:type="paragraph" w:customStyle="1" w:styleId="GPSL3Indentnonumberclause">
    <w:name w:val="GPS L3 Indent (no number clause)"/>
    <w:basedOn w:val="GPSL3numberedclause"/>
    <w:link w:val="GPSL3IndentnonumberclauseChar"/>
    <w:qFormat/>
    <w:rsid w:val="00AD5F83"/>
    <w:pPr>
      <w:numPr>
        <w:ilvl w:val="0"/>
        <w:numId w:val="0"/>
      </w:numPr>
      <w:ind w:left="2410"/>
    </w:pPr>
  </w:style>
  <w:style w:type="character" w:customStyle="1" w:styleId="GPSL1GuidanceChar">
    <w:name w:val="GPS L1 Guidance Char"/>
    <w:basedOn w:val="DefaultParagraphFont"/>
    <w:link w:val="GPSL1Guidance"/>
    <w:rsid w:val="00001982"/>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rsid w:val="00AD5F83"/>
    <w:pPr>
      <w:numPr>
        <w:ilvl w:val="0"/>
        <w:numId w:val="0"/>
      </w:numPr>
      <w:ind w:left="2410"/>
    </w:pPr>
    <w:rPr>
      <w:b/>
      <w:i/>
    </w:rPr>
  </w:style>
  <w:style w:type="character" w:customStyle="1" w:styleId="GPSL3IndentnonumberclauseChar">
    <w:name w:val="GPS L3 Indent (no number clause) Char"/>
    <w:basedOn w:val="GPSL3numberedclauseChar"/>
    <w:link w:val="GPSL3Indentnonumberclause"/>
    <w:rsid w:val="00AD5F83"/>
    <w:rPr>
      <w:rFonts w:ascii="Arial" w:eastAsia="Times New Roman" w:hAnsi="Arial" w:cs="Arial"/>
      <w:sz w:val="22"/>
      <w:szCs w:val="22"/>
      <w:lang w:eastAsia="zh-CN"/>
    </w:rPr>
  </w:style>
  <w:style w:type="paragraph" w:customStyle="1" w:styleId="GPSL3Indent">
    <w:name w:val="GPS L3 Indent"/>
    <w:basedOn w:val="GPSL3numberedclause"/>
    <w:rsid w:val="007758EB"/>
    <w:pPr>
      <w:numPr>
        <w:ilvl w:val="0"/>
        <w:numId w:val="0"/>
      </w:numPr>
      <w:ind w:left="2410"/>
    </w:pPr>
  </w:style>
  <w:style w:type="character" w:customStyle="1" w:styleId="GPSL3GuidanceChar">
    <w:name w:val="GPS L3 Guidance Char"/>
    <w:basedOn w:val="GPSL3numberedclauseChar"/>
    <w:link w:val="GPSL3Guidance"/>
    <w:rsid w:val="00AD5F83"/>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rsid w:val="00FE6CF1"/>
    <w:pPr>
      <w:numPr>
        <w:ilvl w:val="0"/>
        <w:numId w:val="0"/>
      </w:numPr>
      <w:ind w:left="1418"/>
    </w:pPr>
  </w:style>
  <w:style w:type="paragraph" w:customStyle="1" w:styleId="GPSL6numbered">
    <w:name w:val="GPS L6 numbered"/>
    <w:basedOn w:val="GPSL5numberedclause"/>
    <w:link w:val="GPSL6numberedChar"/>
    <w:qFormat/>
    <w:rsid w:val="00984C3A"/>
    <w:pPr>
      <w:numPr>
        <w:ilvl w:val="5"/>
      </w:numPr>
      <w:tabs>
        <w:tab w:val="clear" w:pos="2977"/>
        <w:tab w:val="left" w:pos="4111"/>
      </w:tabs>
    </w:pPr>
  </w:style>
  <w:style w:type="character" w:customStyle="1" w:styleId="GPSL2IndentChar">
    <w:name w:val="GPS L2 Indent Char"/>
    <w:basedOn w:val="GPSL2numberedclauseChar1"/>
    <w:link w:val="GPSL2Indent"/>
    <w:rsid w:val="00FE6CF1"/>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rsid w:val="00001982"/>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basedOn w:val="GPSL5numberedclauseChar"/>
    <w:link w:val="GPSL6numbered"/>
    <w:rsid w:val="00984C3A"/>
    <w:rPr>
      <w:rFonts w:ascii="Arial" w:eastAsia="Times New Roman" w:hAnsi="Arial" w:cs="Arial"/>
      <w:sz w:val="22"/>
      <w:szCs w:val="22"/>
      <w:lang w:eastAsia="zh-CN"/>
    </w:rPr>
  </w:style>
  <w:style w:type="paragraph" w:customStyle="1" w:styleId="GPSL1numberedclausenonbold">
    <w:name w:val="GPS L1 numbered clause non bold"/>
    <w:basedOn w:val="GPSL1CLAUSEHEADING"/>
    <w:link w:val="GPSL1numberedclausenonboldChar"/>
    <w:qFormat/>
    <w:rsid w:val="00F020D0"/>
    <w:rPr>
      <w:b w:val="0"/>
      <w:caps w:val="0"/>
    </w:rPr>
  </w:style>
  <w:style w:type="character" w:customStyle="1" w:styleId="GPSSchTitleandNumberChar">
    <w:name w:val="GPS Sch Title and Number Char"/>
    <w:basedOn w:val="DefaultParagraphFont"/>
    <w:link w:val="GPSSchTitleandNumber"/>
    <w:rsid w:val="00001982"/>
    <w:rPr>
      <w:rFonts w:ascii="Arial Bold" w:eastAsia="STZhongsong" w:hAnsi="Arial Bold"/>
      <w:b/>
      <w:caps/>
      <w:sz w:val="22"/>
      <w:szCs w:val="22"/>
      <w:lang w:eastAsia="zh-CN"/>
    </w:rPr>
  </w:style>
  <w:style w:type="paragraph" w:customStyle="1" w:styleId="GPSDefinitionTerm">
    <w:name w:val="GPS Definition Term"/>
    <w:basedOn w:val="Normal"/>
    <w:qFormat/>
    <w:rsid w:val="00001982"/>
    <w:pPr>
      <w:spacing w:after="120"/>
      <w:ind w:left="23"/>
      <w:jc w:val="left"/>
    </w:pPr>
    <w:rPr>
      <w:b/>
    </w:rPr>
  </w:style>
  <w:style w:type="character" w:customStyle="1" w:styleId="GPSL1numberedclausenonboldChar">
    <w:name w:val="GPS L1 numbered clause non bold Char"/>
    <w:basedOn w:val="GPSL1CLAUSEHEADINGChar"/>
    <w:link w:val="GPSL1numberedclausenonbold"/>
    <w:rsid w:val="00F020D0"/>
    <w:rPr>
      <w:rFonts w:ascii="Arial Bold" w:eastAsia="STZhongsong" w:hAnsi="Arial Bold" w:cs="Arial"/>
      <w:b w:val="0"/>
      <w:caps w:val="0"/>
      <w:sz w:val="22"/>
      <w:szCs w:val="22"/>
      <w:lang w:eastAsia="zh-CN"/>
    </w:rPr>
  </w:style>
  <w:style w:type="paragraph" w:customStyle="1" w:styleId="GPsDefinition">
    <w:name w:val="GPs Definition"/>
    <w:basedOn w:val="Normal"/>
    <w:qFormat/>
    <w:rsid w:val="00001982"/>
    <w:pPr>
      <w:numPr>
        <w:numId w:val="18"/>
      </w:numPr>
      <w:tabs>
        <w:tab w:val="left" w:pos="-9"/>
      </w:tabs>
      <w:spacing w:after="120"/>
    </w:pPr>
  </w:style>
  <w:style w:type="paragraph" w:customStyle="1" w:styleId="GPSDefinitionL2">
    <w:name w:val="GPS Definition L2"/>
    <w:basedOn w:val="GPsDefinition"/>
    <w:link w:val="GPSDefinitionL2Char"/>
    <w:qFormat/>
    <w:rsid w:val="003766B5"/>
    <w:pPr>
      <w:numPr>
        <w:ilvl w:val="1"/>
      </w:numPr>
    </w:pPr>
  </w:style>
  <w:style w:type="numbering" w:customStyle="1" w:styleId="Definitions">
    <w:name w:val="Definitions"/>
    <w:uiPriority w:val="99"/>
    <w:rsid w:val="003766B5"/>
    <w:pPr>
      <w:numPr>
        <w:numId w:val="17"/>
      </w:numPr>
    </w:pPr>
  </w:style>
  <w:style w:type="character" w:customStyle="1" w:styleId="GPSDefinitionL2Char">
    <w:name w:val="GPS Definition L2 Char"/>
    <w:basedOn w:val="GPSL4numberedclauseChar"/>
    <w:link w:val="GPSDefinitionL2"/>
    <w:rsid w:val="003766B5"/>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rsid w:val="003766B5"/>
    <w:pPr>
      <w:numPr>
        <w:ilvl w:val="2"/>
      </w:numPr>
    </w:pPr>
  </w:style>
  <w:style w:type="paragraph" w:customStyle="1" w:styleId="GPSDefinitionL4">
    <w:name w:val="GPS Definition L4"/>
    <w:basedOn w:val="GPSDefinitionL3"/>
    <w:link w:val="GPSDefinitionL4Char"/>
    <w:qFormat/>
    <w:rsid w:val="00C731B1"/>
    <w:pPr>
      <w:numPr>
        <w:ilvl w:val="3"/>
      </w:numPr>
    </w:pPr>
  </w:style>
  <w:style w:type="character" w:customStyle="1" w:styleId="GPSDefinitionL3Char">
    <w:name w:val="GPS Definition L3 Char"/>
    <w:basedOn w:val="GPSDefinitionL2Char"/>
    <w:link w:val="GPSDefinitionL3"/>
    <w:rsid w:val="003766B5"/>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rsid w:val="002E6D7F"/>
    <w:pPr>
      <w:numPr>
        <w:ilvl w:val="0"/>
        <w:numId w:val="0"/>
      </w:numPr>
      <w:ind w:left="1418"/>
    </w:pPr>
    <w:rPr>
      <w:b/>
      <w:i/>
    </w:rPr>
  </w:style>
  <w:style w:type="character" w:customStyle="1" w:styleId="GPSDefinitionL4Char">
    <w:name w:val="GPS Definition L4 Char"/>
    <w:basedOn w:val="GPSDefinitionL3Char"/>
    <w:link w:val="GPSDefinitionL4"/>
    <w:rsid w:val="00C731B1"/>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rsid w:val="0018612D"/>
    <w:pPr>
      <w:outlineLvl w:val="1"/>
    </w:pPr>
    <w:rPr>
      <w:caps w:val="0"/>
    </w:rPr>
  </w:style>
  <w:style w:type="character" w:customStyle="1" w:styleId="GPSL2GuidanceChar">
    <w:name w:val="GPS L2 Guidance Char"/>
    <w:basedOn w:val="GPSL2numberedclauseChar1"/>
    <w:link w:val="GPSL2Guidance"/>
    <w:rsid w:val="002E6D7F"/>
    <w:rPr>
      <w:rFonts w:ascii="Arial" w:eastAsia="Times New Roman" w:hAnsi="Arial" w:cs="Arial"/>
      <w:i/>
      <w:sz w:val="22"/>
      <w:szCs w:val="22"/>
      <w:lang w:eastAsia="zh-CN"/>
    </w:rPr>
  </w:style>
  <w:style w:type="paragraph" w:customStyle="1" w:styleId="GPSL1SCHEDULEHeading">
    <w:name w:val="GPS L1 SCHEDULE Heading"/>
    <w:basedOn w:val="GPSL1CLAUSEHEADING"/>
    <w:link w:val="GPSL1SCHEDULEHeadingChar"/>
    <w:qFormat/>
    <w:rsid w:val="00425B1C"/>
    <w:pPr>
      <w:numPr>
        <w:numId w:val="0"/>
      </w:numPr>
      <w:outlineLvl w:val="9"/>
    </w:pPr>
  </w:style>
  <w:style w:type="character" w:customStyle="1" w:styleId="GPSSchAnnexnameChar">
    <w:name w:val="GPS Sch Annex name Char"/>
    <w:basedOn w:val="GPSSchTitleandNumberChar"/>
    <w:link w:val="GPSSchAnnexname"/>
    <w:rsid w:val="0018612D"/>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EB2994"/>
    <w:pPr>
      <w:outlineLvl w:val="9"/>
    </w:pPr>
  </w:style>
  <w:style w:type="character" w:customStyle="1" w:styleId="GPSL1SCHEDULEHeadingChar">
    <w:name w:val="GPS L1 SCHEDULE Heading Char"/>
    <w:basedOn w:val="GPSL1CLAUSEHEADINGChar"/>
    <w:link w:val="GPSL1SCHEDULEHeading"/>
    <w:rsid w:val="00425B1C"/>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rsid w:val="00875787"/>
    <w:pPr>
      <w:numPr>
        <w:ilvl w:val="0"/>
        <w:numId w:val="0"/>
      </w:numPr>
      <w:ind w:left="2977"/>
    </w:pPr>
  </w:style>
  <w:style w:type="character" w:customStyle="1" w:styleId="GPSSchPartChar">
    <w:name w:val="GPS Sch Part Char"/>
    <w:basedOn w:val="GPSSchAnnexnameChar"/>
    <w:link w:val="GPSSchPart"/>
    <w:rsid w:val="00EB2994"/>
    <w:rPr>
      <w:rFonts w:ascii="Arial Bold" w:eastAsia="STZhongsong" w:hAnsi="Arial Bold"/>
      <w:b/>
      <w:caps/>
      <w:sz w:val="22"/>
      <w:szCs w:val="22"/>
      <w:lang w:eastAsia="zh-CN"/>
    </w:rPr>
  </w:style>
  <w:style w:type="character" w:customStyle="1" w:styleId="GPSL4indentChar">
    <w:name w:val="GPS L4 indent Char"/>
    <w:basedOn w:val="GPSL4numberedclauseChar"/>
    <w:link w:val="GPSL4indent"/>
    <w:rsid w:val="00875787"/>
    <w:rPr>
      <w:rFonts w:ascii="Arial" w:eastAsia="Times New Roman" w:hAnsi="Arial" w:cs="Arial"/>
      <w:sz w:val="22"/>
      <w:szCs w:val="22"/>
      <w:lang w:eastAsia="zh-CN"/>
    </w:rPr>
  </w:style>
  <w:style w:type="paragraph" w:customStyle="1" w:styleId="GPSL2Numbered">
    <w:name w:val="GPS L2 Numbered"/>
    <w:basedOn w:val="GPSL2NumberedBoldHeading"/>
    <w:link w:val="GPSL2NumberedChar"/>
    <w:qFormat/>
    <w:rsid w:val="00C566C5"/>
    <w:pPr>
      <w:numPr>
        <w:ilvl w:val="1"/>
        <w:numId w:val="23"/>
      </w:numPr>
      <w:tabs>
        <w:tab w:val="clear" w:pos="1440"/>
      </w:tabs>
    </w:pPr>
    <w:rPr>
      <w:b w:val="0"/>
    </w:rPr>
  </w:style>
  <w:style w:type="character" w:customStyle="1" w:styleId="GPSL2NumberedChar">
    <w:name w:val="GPS L2 Numbered Char"/>
    <w:basedOn w:val="GPSL2NumberedBoldHeadingChar"/>
    <w:link w:val="GPSL2Numbered"/>
    <w:rsid w:val="00C566C5"/>
    <w:rPr>
      <w:rFonts w:ascii="Arial" w:eastAsia="Times New Roman" w:hAnsi="Arial" w:cs="Arial"/>
      <w:b w:val="0"/>
      <w:sz w:val="22"/>
      <w:szCs w:val="22"/>
      <w:lang w:eastAsia="zh-CN"/>
    </w:rPr>
  </w:style>
  <w:style w:type="paragraph" w:styleId="BodyText">
    <w:name w:val="Body Text"/>
    <w:basedOn w:val="Normal"/>
    <w:link w:val="BodyTextChar"/>
    <w:unhideWhenUsed/>
    <w:rsid w:val="00C566C5"/>
    <w:pPr>
      <w:spacing w:after="120"/>
      <w:ind w:left="0"/>
    </w:pPr>
  </w:style>
  <w:style w:type="character" w:customStyle="1" w:styleId="BodyTextChar">
    <w:name w:val="Body Text Char"/>
    <w:basedOn w:val="DefaultParagraphFont"/>
    <w:link w:val="BodyText"/>
    <w:rsid w:val="00C566C5"/>
    <w:rPr>
      <w:rFonts w:ascii="Arial" w:eastAsia="Times New Roman" w:hAnsi="Arial" w:cs="Arial"/>
      <w:sz w:val="22"/>
      <w:szCs w:val="22"/>
      <w:lang w:eastAsia="en-US"/>
    </w:rPr>
  </w:style>
  <w:style w:type="paragraph" w:customStyle="1" w:styleId="GPSL1indent">
    <w:name w:val="GPS L1 indent"/>
    <w:basedOn w:val="Normal"/>
    <w:link w:val="GPSL1indentChar"/>
    <w:qFormat/>
    <w:rsid w:val="00C566C5"/>
    <w:pPr>
      <w:ind w:left="142"/>
    </w:pPr>
  </w:style>
  <w:style w:type="character" w:customStyle="1" w:styleId="GPSL1indentChar">
    <w:name w:val="GPS L1 indent Char"/>
    <w:basedOn w:val="DefaultParagraphFont"/>
    <w:link w:val="GPSL1indent"/>
    <w:rsid w:val="00C566C5"/>
    <w:rPr>
      <w:rFonts w:ascii="Arial" w:eastAsia="Times New Roman" w:hAnsi="Arial" w:cs="Arial"/>
      <w:sz w:val="22"/>
      <w:szCs w:val="22"/>
      <w:lang w:eastAsia="en-US"/>
    </w:rPr>
  </w:style>
  <w:style w:type="paragraph" w:styleId="NormalWeb">
    <w:name w:val="Normal (Web)"/>
    <w:basedOn w:val="Normal"/>
    <w:uiPriority w:val="99"/>
    <w:unhideWhenUsed/>
    <w:rsid w:val="003F6629"/>
    <w:pPr>
      <w:overflowPunct/>
      <w:autoSpaceDE/>
      <w:autoSpaceDN/>
      <w:adjustRightInd/>
      <w:spacing w:before="100" w:beforeAutospacing="1" w:after="100" w:afterAutospacing="1"/>
      <w:ind w:left="0"/>
      <w:jc w:val="left"/>
      <w:textAlignment w:val="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91464">
      <w:bodyDiv w:val="1"/>
      <w:marLeft w:val="0"/>
      <w:marRight w:val="0"/>
      <w:marTop w:val="0"/>
      <w:marBottom w:val="0"/>
      <w:divBdr>
        <w:top w:val="none" w:sz="0" w:space="0" w:color="auto"/>
        <w:left w:val="none" w:sz="0" w:space="0" w:color="auto"/>
        <w:bottom w:val="none" w:sz="0" w:space="0" w:color="auto"/>
        <w:right w:val="none" w:sz="0" w:space="0" w:color="auto"/>
      </w:divBdr>
    </w:div>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236062059">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3076867">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s://www.gov.uk/government/uploads/system/uploads/attachment_data/file/437471/PPN_e-invoicing.pdf)"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B2C74C-23FF-45ED-9986-385BE73F9D45}">
  <ds:schemaRefs>
    <ds:schemaRef ds:uri="http://schemas.openxmlformats.org/officeDocument/2006/bibliography"/>
  </ds:schemaRefs>
</ds:datastoreItem>
</file>

<file path=customXml/itemProps2.xml><?xml version="1.0" encoding="utf-8"?>
<ds:datastoreItem xmlns:ds="http://schemas.openxmlformats.org/officeDocument/2006/customXml" ds:itemID="{4B8FC9A8-56BE-458D-AE85-E05B907308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84</Pages>
  <Words>31361</Words>
  <Characters>172083</Characters>
  <Application>Microsoft Office Word</Application>
  <DocSecurity>0</DocSecurity>
  <Lines>1434</Lines>
  <Paragraphs>406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203038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2020-02-24T09:16:00Z</dcterms:created>
  <dcterms:modified xsi:type="dcterms:W3CDTF">2020-02-24T09:16:00Z</dcterms:modified>
  <cp:category/>
</cp:coreProperties>
</file>