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17356726"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FC6573">
        <w:rPr>
          <w:rFonts w:ascii="Arial" w:eastAsia="Arial" w:hAnsi="Arial" w:cs="Arial"/>
          <w:b/>
          <w:sz w:val="24"/>
          <w:szCs w:val="24"/>
        </w:rPr>
        <w:t>71</w:t>
      </w:r>
      <w:r w:rsidR="005A4A6F">
        <w:rPr>
          <w:rFonts w:ascii="Arial" w:eastAsia="Arial" w:hAnsi="Arial" w:cs="Arial"/>
          <w:b/>
          <w:sz w:val="24"/>
          <w:szCs w:val="24"/>
        </w:rPr>
        <w:t>2971450</w:t>
      </w:r>
    </w:p>
    <w:p w14:paraId="0C75F03E" w14:textId="77777777" w:rsidR="00E60470" w:rsidRDefault="00E60470">
      <w:pPr>
        <w:spacing w:after="0" w:line="259" w:lineRule="auto"/>
        <w:rPr>
          <w:rFonts w:ascii="Arial" w:eastAsia="Arial" w:hAnsi="Arial" w:cs="Arial"/>
          <w:sz w:val="24"/>
          <w:szCs w:val="24"/>
        </w:rPr>
      </w:pPr>
    </w:p>
    <w:p w14:paraId="238E374B" w14:textId="34575002"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F480B">
        <w:rPr>
          <w:rFonts w:ascii="Arial" w:eastAsia="Arial" w:hAnsi="Arial" w:cs="Arial"/>
          <w:b/>
          <w:sz w:val="24"/>
          <w:szCs w:val="24"/>
        </w:rPr>
        <w:t>E Harding</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37997877" w:rsidR="00E60470" w:rsidRDefault="00FC47FD" w:rsidP="00CB1F0C">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2F480B">
        <w:rPr>
          <w:rFonts w:ascii="Arial" w:eastAsia="Arial" w:hAnsi="Arial" w:cs="Arial"/>
          <w:sz w:val="24"/>
          <w:szCs w:val="24"/>
        </w:rPr>
        <w:t>Rm 18, Innsworth House, Imjin Bks, Innsworth, Gloucester</w:t>
      </w:r>
      <w:r w:rsidR="00CB1F0C">
        <w:rPr>
          <w:rFonts w:ascii="Arial" w:eastAsia="Arial" w:hAnsi="Arial" w:cs="Arial"/>
          <w:sz w:val="24"/>
          <w:szCs w:val="24"/>
        </w:rPr>
        <w:t>, GL3 1HW</w:t>
      </w:r>
      <w:r>
        <w:rPr>
          <w:rFonts w:ascii="Arial" w:eastAsia="Arial" w:hAnsi="Arial" w:cs="Arial"/>
          <w:b/>
          <w:sz w:val="24"/>
          <w:szCs w:val="24"/>
        </w:rPr>
        <w:t xml:space="preserve">  </w:t>
      </w:r>
    </w:p>
    <w:p w14:paraId="1EDAFABF" w14:textId="77777777" w:rsidR="00E60470" w:rsidRDefault="00E60470">
      <w:pPr>
        <w:spacing w:after="0" w:line="259" w:lineRule="auto"/>
        <w:rPr>
          <w:rFonts w:ascii="Arial" w:eastAsia="Arial" w:hAnsi="Arial" w:cs="Arial"/>
          <w:sz w:val="24"/>
          <w:szCs w:val="24"/>
        </w:rPr>
      </w:pPr>
    </w:p>
    <w:p w14:paraId="51D22E74" w14:textId="448276BD"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D61DF">
        <w:rPr>
          <w:rFonts w:ascii="Arial" w:eastAsia="Arial" w:hAnsi="Arial" w:cs="Arial"/>
          <w:sz w:val="24"/>
          <w:szCs w:val="24"/>
        </w:rPr>
        <w:t>Mills Reeve LLP</w:t>
      </w:r>
    </w:p>
    <w:p w14:paraId="074CF368" w14:textId="5C1EE20B" w:rsidR="00E60470" w:rsidRDefault="00FC47FD">
      <w:pPr>
        <w:spacing w:line="240" w:lineRule="auto"/>
        <w:rPr>
          <w:rFonts w:ascii="Arial" w:hAnsi="Arial" w:cs="Arial"/>
          <w:bCs/>
          <w:iCs/>
          <w:spacing w:val="-3"/>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37400" w:rsidRPr="00345BC4">
        <w:rPr>
          <w:rFonts w:ascii="Arial" w:hAnsi="Arial" w:cs="Arial"/>
          <w:bCs/>
          <w:iCs/>
          <w:spacing w:val="-3"/>
          <w:sz w:val="24"/>
          <w:szCs w:val="24"/>
        </w:rPr>
        <w:t>1 Circle Square</w:t>
      </w:r>
      <w:r w:rsidR="00837400">
        <w:rPr>
          <w:rFonts w:ascii="Arial" w:hAnsi="Arial" w:cs="Arial"/>
          <w:bCs/>
          <w:iCs/>
          <w:spacing w:val="-3"/>
          <w:sz w:val="24"/>
          <w:szCs w:val="24"/>
        </w:rPr>
        <w:t xml:space="preserve">, </w:t>
      </w:r>
      <w:r w:rsidR="00837400" w:rsidRPr="00345BC4">
        <w:rPr>
          <w:rFonts w:ascii="Arial" w:hAnsi="Arial" w:cs="Arial"/>
          <w:bCs/>
          <w:iCs/>
          <w:spacing w:val="-3"/>
          <w:sz w:val="24"/>
          <w:szCs w:val="24"/>
        </w:rPr>
        <w:t>3 Symphony Park</w:t>
      </w:r>
      <w:r w:rsidR="00837400">
        <w:rPr>
          <w:rFonts w:ascii="Arial" w:hAnsi="Arial" w:cs="Arial"/>
          <w:bCs/>
          <w:iCs/>
          <w:spacing w:val="-3"/>
          <w:sz w:val="24"/>
          <w:szCs w:val="24"/>
        </w:rPr>
        <w:t xml:space="preserve">, </w:t>
      </w:r>
      <w:r w:rsidR="00837400" w:rsidRPr="00345BC4">
        <w:rPr>
          <w:rFonts w:ascii="Arial" w:hAnsi="Arial" w:cs="Arial"/>
          <w:bCs/>
          <w:iCs/>
          <w:spacing w:val="-3"/>
          <w:sz w:val="24"/>
          <w:szCs w:val="24"/>
        </w:rPr>
        <w:t>M1 7FS</w:t>
      </w:r>
    </w:p>
    <w:p w14:paraId="507954CC" w14:textId="77777777" w:rsidR="009A67ED" w:rsidRDefault="009A67ED">
      <w:pPr>
        <w:spacing w:line="240" w:lineRule="auto"/>
        <w:rPr>
          <w:rFonts w:ascii="Arial" w:eastAsia="Arial" w:hAnsi="Arial" w:cs="Arial"/>
          <w:sz w:val="24"/>
          <w:szCs w:val="24"/>
        </w:rPr>
      </w:pPr>
    </w:p>
    <w:p w14:paraId="2E229966" w14:textId="7F433210" w:rsidR="00E60470" w:rsidRDefault="00FC47FD">
      <w:pPr>
        <w:spacing w:line="240" w:lineRule="auto"/>
        <w:rPr>
          <w:rFonts w:ascii="Arial" w:hAnsi="Arial" w:cs="Arial"/>
          <w:bCs/>
          <w:iCs/>
          <w:spacing w:val="-3"/>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3F38DB" w:rsidRPr="00345BC4">
        <w:rPr>
          <w:rFonts w:ascii="Arial" w:hAnsi="Arial" w:cs="Arial"/>
          <w:bCs/>
          <w:iCs/>
          <w:spacing w:val="-3"/>
          <w:sz w:val="24"/>
          <w:szCs w:val="24"/>
        </w:rPr>
        <w:t>OC326165</w:t>
      </w:r>
    </w:p>
    <w:p w14:paraId="3ECCADFE" w14:textId="77777777" w:rsidR="005A1070" w:rsidRPr="003106D0" w:rsidRDefault="005A1070" w:rsidP="005A1070">
      <w:pPr>
        <w:spacing w:after="0" w:line="240" w:lineRule="auto"/>
        <w:ind w:left="3828" w:hanging="3828"/>
        <w:rPr>
          <w:rFonts w:ascii="Arial" w:eastAsia="Arial" w:hAnsi="Arial" w:cs="Arial"/>
          <w:sz w:val="24"/>
          <w:szCs w:val="24"/>
        </w:rPr>
      </w:pPr>
      <w:r>
        <w:rPr>
          <w:rFonts w:ascii="Arial" w:eastAsia="Arial" w:hAnsi="Arial" w:cs="Arial"/>
          <w:bCs/>
          <w:sz w:val="24"/>
          <w:szCs w:val="24"/>
        </w:rPr>
        <w:t xml:space="preserve">REGISTERED OFFICE ADDRESS: </w:t>
      </w:r>
      <w:r w:rsidRPr="003106D0">
        <w:rPr>
          <w:rFonts w:ascii="Arial" w:eastAsia="Arial" w:hAnsi="Arial" w:cs="Arial"/>
          <w:sz w:val="24"/>
          <w:szCs w:val="24"/>
        </w:rPr>
        <w:t>24 King William Street, London, United Kingdom, EC4R 9AT</w:t>
      </w:r>
    </w:p>
    <w:p w14:paraId="7317BC5F" w14:textId="77777777" w:rsidR="00816DFE" w:rsidRDefault="00816DFE">
      <w:pPr>
        <w:spacing w:line="240" w:lineRule="auto"/>
        <w:rPr>
          <w:rFonts w:ascii="Arial" w:eastAsia="Arial" w:hAnsi="Arial" w:cs="Arial"/>
          <w:b/>
          <w:sz w:val="24"/>
          <w:szCs w:val="24"/>
        </w:rPr>
      </w:pPr>
    </w:p>
    <w:p w14:paraId="0063B5E0" w14:textId="7EFF5C9E"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BF7928" w:rsidRPr="00345BC4">
        <w:rPr>
          <w:rFonts w:ascii="Arial" w:hAnsi="Arial" w:cs="Arial"/>
          <w:bCs/>
          <w:iCs/>
          <w:spacing w:val="-3"/>
          <w:sz w:val="24"/>
          <w:szCs w:val="24"/>
        </w:rPr>
        <w:t>219268914</w:t>
      </w:r>
    </w:p>
    <w:p w14:paraId="43E18EBA" w14:textId="77777777" w:rsidR="007F546F" w:rsidRDefault="00FC47FD" w:rsidP="007F546F">
      <w:pPr>
        <w:spacing w:line="240" w:lineRule="auto"/>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7F546F">
        <w:rPr>
          <w:rFonts w:ascii="Arial" w:eastAsia="Arial" w:hAnsi="Arial" w:cs="Arial"/>
          <w:sz w:val="24"/>
          <w:szCs w:val="24"/>
        </w:rPr>
        <w:t>To be advised</w:t>
      </w: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2EF8F5CE" w14:textId="77777777" w:rsidR="008D79BA" w:rsidRDefault="008D79BA" w:rsidP="008D79BA">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7 July </w:t>
      </w:r>
      <w:r w:rsidRPr="003106D0">
        <w:rPr>
          <w:rFonts w:ascii="Arial" w:eastAsia="Arial" w:hAnsi="Arial" w:cs="Arial"/>
          <w:sz w:val="24"/>
          <w:szCs w:val="24"/>
        </w:rPr>
        <w:t>2025.</w:t>
      </w:r>
      <w:r>
        <w:rPr>
          <w:rFonts w:ascii="Arial" w:eastAsia="Arial" w:hAnsi="Arial" w:cs="Arial"/>
          <w:sz w:val="24"/>
          <w:szCs w:val="24"/>
        </w:rPr>
        <w:t xml:space="preserve"> </w:t>
      </w:r>
    </w:p>
    <w:p w14:paraId="1821C023" w14:textId="1FFAB3C2" w:rsidR="00E60470" w:rsidRDefault="008D79BA" w:rsidP="008D79BA">
      <w:pPr>
        <w:tabs>
          <w:tab w:val="left" w:pos="2257"/>
        </w:tabs>
        <w:spacing w:after="0" w:line="259" w:lineRule="auto"/>
        <w:rPr>
          <w:rFonts w:ascii="Arial" w:eastAsia="Arial" w:hAnsi="Arial" w:cs="Arial"/>
          <w:b/>
          <w:sz w:val="24"/>
          <w:szCs w:val="24"/>
        </w:rPr>
      </w:pPr>
      <w:r>
        <w:rPr>
          <w:rFonts w:ascii="Arial" w:eastAsia="Arial" w:hAnsi="Arial" w:cs="Arial"/>
          <w:sz w:val="24"/>
          <w:szCs w:val="24"/>
        </w:rPr>
        <w:t>It’s issued under the Framework Contract with the reference number Legal Services Panel RM6179 for the provision of legal advice and services.</w:t>
      </w:r>
    </w:p>
    <w:p w14:paraId="2880781C" w14:textId="77777777" w:rsidR="003415E0" w:rsidRDefault="003415E0">
      <w:pPr>
        <w:tabs>
          <w:tab w:val="left" w:pos="2257"/>
        </w:tabs>
        <w:spacing w:after="0" w:line="259" w:lineRule="auto"/>
        <w:ind w:left="2880" w:hanging="2880"/>
        <w:rPr>
          <w:rFonts w:ascii="Arial" w:eastAsia="Arial" w:hAnsi="Arial" w:cs="Arial"/>
          <w:sz w:val="24"/>
          <w:szCs w:val="24"/>
        </w:rPr>
      </w:pPr>
    </w:p>
    <w:p w14:paraId="61D4B423" w14:textId="75390BA4"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2315BF2" w14:textId="1538833A" w:rsidR="00667A57" w:rsidRPr="00B938A9" w:rsidRDefault="00667A57">
      <w:pPr>
        <w:tabs>
          <w:tab w:val="left" w:pos="2257"/>
        </w:tabs>
        <w:spacing w:after="0" w:line="259" w:lineRule="auto"/>
        <w:ind w:left="2880" w:hanging="2880"/>
        <w:rPr>
          <w:rFonts w:ascii="Arial" w:eastAsia="Arial" w:hAnsi="Arial" w:cs="Arial"/>
          <w:b/>
          <w:sz w:val="24"/>
          <w:szCs w:val="24"/>
        </w:rPr>
      </w:pPr>
      <w:r w:rsidRPr="00B938A9">
        <w:rPr>
          <w:rFonts w:ascii="Arial" w:eastAsia="Arial" w:hAnsi="Arial" w:cs="Arial"/>
          <w:b/>
          <w:sz w:val="24"/>
          <w:szCs w:val="24"/>
        </w:rPr>
        <w:t>Lot 1 – General Legal Advice and Services</w:t>
      </w:r>
    </w:p>
    <w:p w14:paraId="48186381" w14:textId="77777777" w:rsidR="00E60470" w:rsidRDefault="00FC47FD">
      <w:pPr>
        <w:rPr>
          <w:rFonts w:ascii="Arial" w:eastAsia="Arial" w:hAnsi="Arial" w:cs="Arial"/>
          <w:b/>
          <w:sz w:val="24"/>
          <w:szCs w:val="24"/>
        </w:rPr>
      </w:pPr>
      <w:bookmarkStart w:id="0" w:name="_heading=h.gjdgxs" w:colFirst="0" w:colLast="0"/>
      <w:bookmarkEnd w:id="0"/>
      <w:r>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6C9BC61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w:t>
      </w:r>
      <w:r w:rsidR="00A528AB">
        <w:rPr>
          <w:rFonts w:ascii="Arial" w:eastAsia="Arial" w:hAnsi="Arial" w:cs="Arial"/>
          <w:color w:val="000000"/>
          <w:sz w:val="24"/>
          <w:szCs w:val="24"/>
        </w:rPr>
        <w:t xml:space="preserve"> </w:t>
      </w:r>
      <w:r>
        <w:rPr>
          <w:rFonts w:ascii="Arial" w:eastAsia="Arial" w:hAnsi="Arial" w:cs="Arial"/>
          <w:color w:val="000000"/>
          <w:sz w:val="24"/>
          <w:szCs w:val="24"/>
        </w:rPr>
        <w:t>(Definitions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1DD698BF"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6B6EC97" w14:textId="77777777" w:rsidR="00E60470" w:rsidRDefault="00E6047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F206D54" w14:textId="0D5D495C"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10 (Rectification Plan)</w:t>
      </w:r>
    </w:p>
    <w:p w14:paraId="20A19B2F" w14:textId="4ED3FFCD" w:rsidR="00971B91" w:rsidRDefault="00FC47FD" w:rsidP="00971B9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1DBB9BAC" w14:textId="389E0138" w:rsidR="00E60470" w:rsidRPr="00971B91" w:rsidRDefault="00FC47FD" w:rsidP="007B4CAF">
      <w:pPr>
        <w:pBdr>
          <w:top w:val="nil"/>
          <w:left w:val="nil"/>
          <w:bottom w:val="nil"/>
          <w:right w:val="nil"/>
          <w:between w:val="nil"/>
        </w:pBdr>
        <w:spacing w:after="0" w:line="259" w:lineRule="auto"/>
        <w:ind w:left="1080"/>
        <w:rPr>
          <w:rFonts w:ascii="Arial" w:eastAsia="Arial" w:hAnsi="Arial" w:cs="Arial"/>
          <w:color w:val="000000"/>
          <w:sz w:val="24"/>
          <w:szCs w:val="24"/>
        </w:rPr>
      </w:pPr>
      <w:r w:rsidRPr="00971B91">
        <w:rPr>
          <w:rFonts w:ascii="Arial" w:eastAsia="Arial" w:hAnsi="Arial" w:cs="Arial"/>
          <w:color w:val="000000"/>
          <w:sz w:val="24"/>
          <w:szCs w:val="24"/>
        </w:rPr>
        <w:tab/>
      </w:r>
    </w:p>
    <w:p w14:paraId="414FDFF7" w14:textId="58CEA68D"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 Call-Off reference number</w:t>
      </w:r>
      <w:r w:rsidR="00971B91">
        <w:rPr>
          <w:rFonts w:ascii="Arial" w:eastAsia="Arial" w:hAnsi="Arial" w:cs="Arial"/>
          <w:color w:val="000000"/>
          <w:sz w:val="24"/>
          <w:szCs w:val="24"/>
        </w:rPr>
        <w:t xml:space="preserve"> 7</w:t>
      </w:r>
      <w:r w:rsidR="00CE4600">
        <w:rPr>
          <w:rFonts w:ascii="Arial" w:eastAsia="Arial" w:hAnsi="Arial" w:cs="Arial"/>
          <w:color w:val="000000"/>
          <w:sz w:val="24"/>
          <w:szCs w:val="24"/>
        </w:rPr>
        <w:t>129714</w:t>
      </w:r>
      <w:r w:rsidR="00B76D3C">
        <w:rPr>
          <w:rFonts w:ascii="Arial" w:eastAsia="Arial" w:hAnsi="Arial" w:cs="Arial"/>
          <w:color w:val="000000"/>
          <w:sz w:val="24"/>
          <w:szCs w:val="24"/>
        </w:rPr>
        <w:t>50</w:t>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BF5F241" w14:textId="25C2AACE" w:rsidR="00E60470" w:rsidRDefault="00FC47FD" w:rsidP="00F2493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2054">
        <w:rPr>
          <w:rFonts w:ascii="Arial" w:eastAsia="Arial" w:hAnsi="Arial" w:cs="Arial"/>
          <w:color w:val="000000"/>
          <w:sz w:val="24"/>
          <w:szCs w:val="24"/>
        </w:rPr>
        <w:t>Call-Off Schedule</w:t>
      </w:r>
      <w:r w:rsidR="00D32C24">
        <w:rPr>
          <w:rFonts w:ascii="Arial" w:eastAsia="Arial" w:hAnsi="Arial" w:cs="Arial"/>
          <w:color w:val="000000"/>
          <w:sz w:val="24"/>
          <w:szCs w:val="24"/>
        </w:rPr>
        <w:t xml:space="preserve"> </w:t>
      </w:r>
      <w:r w:rsidRPr="00402054">
        <w:rPr>
          <w:rFonts w:ascii="Arial" w:eastAsia="Arial" w:hAnsi="Arial" w:cs="Arial"/>
          <w:color w:val="000000"/>
          <w:sz w:val="24"/>
          <w:szCs w:val="24"/>
        </w:rPr>
        <w:t>5 (Pricing Details)</w:t>
      </w:r>
    </w:p>
    <w:p w14:paraId="60E1A093" w14:textId="2C30A5FB" w:rsidR="00897EF6" w:rsidRPr="00F24939" w:rsidRDefault="00897EF6" w:rsidP="00F2493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w:t>
      </w:r>
      <w:r w:rsidR="00917BCF">
        <w:rPr>
          <w:rFonts w:ascii="Arial" w:eastAsia="Arial" w:hAnsi="Arial" w:cs="Arial"/>
          <w:color w:val="000000"/>
          <w:sz w:val="24"/>
          <w:szCs w:val="24"/>
        </w:rPr>
        <w:t>MOD Terms)</w:t>
      </w:r>
    </w:p>
    <w:p w14:paraId="6C9EBC7E" w14:textId="096D56E5" w:rsidR="00E60470" w:rsidRPr="000F717A"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F717A">
        <w:rPr>
          <w:rFonts w:ascii="Arial" w:eastAsia="Arial" w:hAnsi="Arial" w:cs="Arial"/>
          <w:color w:val="000000"/>
          <w:sz w:val="24"/>
          <w:szCs w:val="24"/>
        </w:rPr>
        <w:t>Call-Off Schedule 20 (Call-Off Specification)</w:t>
      </w:r>
    </w:p>
    <w:p w14:paraId="1B893545" w14:textId="0DC5C854" w:rsidR="00022840" w:rsidRPr="000F717A"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F717A">
        <w:rPr>
          <w:rFonts w:ascii="Arial" w:eastAsia="Arial" w:hAnsi="Arial" w:cs="Arial"/>
          <w:color w:val="000000"/>
          <w:sz w:val="24"/>
          <w:szCs w:val="24"/>
        </w:rPr>
        <w:t>Call-Off Schedule 24 (Special Schedule)</w:t>
      </w:r>
    </w:p>
    <w:p w14:paraId="5B595760" w14:textId="3B145552" w:rsidR="000F64C6" w:rsidRPr="0042670D" w:rsidRDefault="000F64C6" w:rsidP="00B72890">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8FF7C75" w14:textId="143A39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r w:rsidR="00C00C6A">
        <w:rPr>
          <w:rFonts w:ascii="Arial" w:hAnsi="Arial"/>
          <w:sz w:val="24"/>
          <w:szCs w:val="24"/>
        </w:rPr>
        <w:tab/>
      </w:r>
      <w:r w:rsidR="00C00C6A">
        <w:rPr>
          <w:rFonts w:ascii="Arial" w:hAnsi="Arial"/>
          <w:sz w:val="24"/>
          <w:szCs w:val="24"/>
        </w:rPr>
        <w:tab/>
      </w:r>
      <w:r w:rsidR="00C00C6A">
        <w:rPr>
          <w:rFonts w:ascii="Arial" w:hAnsi="Arial"/>
          <w:sz w:val="24"/>
          <w:szCs w:val="24"/>
        </w:rPr>
        <w:tab/>
      </w:r>
      <w:r w:rsidRPr="001F7E30">
        <w:rPr>
          <w:rFonts w:ascii="Arial" w:eastAsia="Arial" w:hAnsi="Arial" w:cs="Arial"/>
          <w:b/>
          <w:sz w:val="24"/>
          <w:szCs w:val="24"/>
        </w:rPr>
        <w:tab/>
      </w:r>
      <w:r>
        <w:rPr>
          <w:rFonts w:ascii="Arial" w:eastAsia="Arial" w:hAnsi="Arial" w:cs="Arial"/>
          <w:sz w:val="24"/>
          <w:szCs w:val="24"/>
        </w:rPr>
        <w:t xml:space="preserve"> </w:t>
      </w:r>
    </w:p>
    <w:p w14:paraId="2E46A0CB" w14:textId="77777777" w:rsidR="00E60470" w:rsidRDefault="00E60470">
      <w:pPr>
        <w:spacing w:after="0" w:line="259" w:lineRule="auto"/>
        <w:rPr>
          <w:rFonts w:ascii="Arial" w:eastAsia="Arial" w:hAnsi="Arial" w:cs="Arial"/>
          <w:b/>
          <w:sz w:val="24"/>
          <w:szCs w:val="24"/>
        </w:rPr>
      </w:pPr>
    </w:p>
    <w:p w14:paraId="6693655C" w14:textId="219F164F"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72183">
        <w:rPr>
          <w:rFonts w:ascii="Arial" w:eastAsia="Arial" w:hAnsi="Arial" w:cs="Arial"/>
          <w:sz w:val="24"/>
          <w:szCs w:val="24"/>
        </w:rPr>
        <w:t>7 Jul 2025</w:t>
      </w:r>
    </w:p>
    <w:p w14:paraId="3FA45D8D" w14:textId="77777777" w:rsidR="00E60470" w:rsidRDefault="00E60470">
      <w:pPr>
        <w:spacing w:after="0" w:line="259" w:lineRule="auto"/>
        <w:rPr>
          <w:rFonts w:ascii="Arial" w:eastAsia="Arial" w:hAnsi="Arial" w:cs="Arial"/>
          <w:sz w:val="24"/>
          <w:szCs w:val="24"/>
        </w:rPr>
      </w:pPr>
    </w:p>
    <w:p w14:paraId="4FAB11CD" w14:textId="35590DCE" w:rsidR="007945E8" w:rsidRDefault="00FC47FD" w:rsidP="007945E8">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7F2D4D">
        <w:rPr>
          <w:rFonts w:ascii="Arial" w:eastAsia="Arial" w:hAnsi="Arial" w:cs="Arial"/>
          <w:sz w:val="24"/>
          <w:szCs w:val="24"/>
        </w:rPr>
        <w:t>30</w:t>
      </w:r>
      <w:r>
        <w:rPr>
          <w:rFonts w:ascii="Arial" w:eastAsia="Arial" w:hAnsi="Arial" w:cs="Arial"/>
          <w:sz w:val="24"/>
          <w:szCs w:val="24"/>
        </w:rPr>
        <w:t xml:space="preserve"> </w:t>
      </w:r>
      <w:r w:rsidR="007F2D4D">
        <w:rPr>
          <w:rFonts w:ascii="Arial" w:eastAsia="Arial" w:hAnsi="Arial" w:cs="Arial"/>
          <w:sz w:val="24"/>
          <w:szCs w:val="24"/>
        </w:rPr>
        <w:t>Nov 2027</w:t>
      </w:r>
    </w:p>
    <w:p w14:paraId="372876EC" w14:textId="77777777" w:rsidR="00E60470" w:rsidRDefault="00E60470">
      <w:pPr>
        <w:spacing w:after="0" w:line="259" w:lineRule="auto"/>
        <w:rPr>
          <w:rFonts w:ascii="Arial" w:eastAsia="Arial" w:hAnsi="Arial" w:cs="Arial"/>
          <w:sz w:val="24"/>
          <w:szCs w:val="24"/>
        </w:rPr>
      </w:pPr>
    </w:p>
    <w:p w14:paraId="5B2C6027" w14:textId="50ABA3B0"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0F3EA2">
        <w:rPr>
          <w:rFonts w:ascii="Arial" w:eastAsia="Arial" w:hAnsi="Arial" w:cs="Arial"/>
          <w:sz w:val="24"/>
          <w:szCs w:val="24"/>
        </w:rPr>
        <w:t xml:space="preserve">2 </w:t>
      </w:r>
      <w:r>
        <w:rPr>
          <w:rFonts w:ascii="Arial" w:eastAsia="Arial" w:hAnsi="Arial" w:cs="Arial"/>
          <w:sz w:val="24"/>
          <w:szCs w:val="24"/>
        </w:rPr>
        <w:t>Years</w:t>
      </w:r>
      <w:r w:rsidR="0004020B">
        <w:rPr>
          <w:rFonts w:ascii="Arial" w:eastAsia="Arial" w:hAnsi="Arial" w:cs="Arial"/>
          <w:sz w:val="24"/>
          <w:szCs w:val="24"/>
        </w:rPr>
        <w:t xml:space="preserve"> and </w:t>
      </w:r>
      <w:r w:rsidR="002F6571">
        <w:rPr>
          <w:rFonts w:ascii="Arial" w:eastAsia="Arial" w:hAnsi="Arial" w:cs="Arial"/>
          <w:sz w:val="24"/>
          <w:szCs w:val="24"/>
        </w:rPr>
        <w:t>4</w:t>
      </w:r>
      <w:r w:rsidR="0004020B">
        <w:rPr>
          <w:rFonts w:ascii="Arial" w:eastAsia="Arial" w:hAnsi="Arial" w:cs="Arial"/>
          <w:sz w:val="24"/>
          <w:szCs w:val="24"/>
        </w:rPr>
        <w:t xml:space="preserve"> </w:t>
      </w:r>
      <w:r>
        <w:rPr>
          <w:rFonts w:ascii="Arial" w:eastAsia="Arial" w:hAnsi="Arial" w:cs="Arial"/>
          <w:sz w:val="24"/>
          <w:szCs w:val="24"/>
        </w:rPr>
        <w:t xml:space="preserve">Months </w:t>
      </w:r>
    </w:p>
    <w:p w14:paraId="5408E3ED" w14:textId="279E8023" w:rsidR="00667A57" w:rsidRDefault="00667A57">
      <w:pPr>
        <w:spacing w:after="0" w:line="259" w:lineRule="auto"/>
        <w:rPr>
          <w:rFonts w:ascii="Arial" w:eastAsia="Arial" w:hAnsi="Arial" w:cs="Arial"/>
          <w:sz w:val="24"/>
          <w:szCs w:val="24"/>
        </w:rPr>
      </w:pPr>
    </w:p>
    <w:p w14:paraId="3E9FE468" w14:textId="77777777" w:rsidR="00667A57" w:rsidRDefault="00667A57" w:rsidP="00667A57">
      <w:pPr>
        <w:spacing w:after="0" w:line="259" w:lineRule="auto"/>
        <w:rPr>
          <w:rFonts w:ascii="Arial" w:eastAsia="Arial" w:hAnsi="Arial" w:cs="Arial"/>
          <w:sz w:val="24"/>
          <w:szCs w:val="24"/>
        </w:rPr>
      </w:pPr>
    </w:p>
    <w:p w14:paraId="170A44D2" w14:textId="6FD191DF" w:rsidR="00667A57" w:rsidRPr="0004020B" w:rsidRDefault="00667A57" w:rsidP="00667A57">
      <w:pPr>
        <w:spacing w:after="0" w:line="259" w:lineRule="auto"/>
        <w:rPr>
          <w:rFonts w:ascii="Arial" w:eastAsia="Arial" w:hAnsi="Arial" w:cs="Arial"/>
          <w:sz w:val="24"/>
          <w:szCs w:val="24"/>
        </w:rPr>
      </w:pPr>
      <w:r w:rsidRPr="0004020B">
        <w:rPr>
          <w:rFonts w:ascii="Arial" w:eastAsia="Arial" w:hAnsi="Arial" w:cs="Arial"/>
          <w:sz w:val="24"/>
          <w:szCs w:val="24"/>
        </w:rPr>
        <w:t>WORKING DAY</w:t>
      </w:r>
    </w:p>
    <w:p w14:paraId="06A68766" w14:textId="76CA7E6C" w:rsidR="00667A57" w:rsidRDefault="0004020B">
      <w:pPr>
        <w:spacing w:after="0" w:line="259" w:lineRule="auto"/>
        <w:rPr>
          <w:rFonts w:ascii="Arial" w:eastAsia="Arial" w:hAnsi="Arial" w:cs="Arial"/>
          <w:sz w:val="24"/>
          <w:szCs w:val="24"/>
        </w:rPr>
      </w:pPr>
      <w:r w:rsidRPr="0004020B">
        <w:rPr>
          <w:rFonts w:ascii="Arial" w:eastAsia="Arial" w:hAnsi="Arial" w:cs="Arial"/>
          <w:sz w:val="24"/>
          <w:szCs w:val="24"/>
        </w:rPr>
        <w:t>Mon</w:t>
      </w:r>
      <w:r>
        <w:rPr>
          <w:rFonts w:ascii="Arial" w:eastAsia="Arial" w:hAnsi="Arial" w:cs="Arial"/>
          <w:sz w:val="24"/>
          <w:szCs w:val="24"/>
        </w:rPr>
        <w:t xml:space="preserve">day </w:t>
      </w:r>
      <w:r w:rsidRPr="0004020B">
        <w:rPr>
          <w:rFonts w:ascii="Arial" w:eastAsia="Arial" w:hAnsi="Arial" w:cs="Arial"/>
          <w:sz w:val="24"/>
          <w:szCs w:val="24"/>
        </w:rPr>
        <w:t>to Friday</w:t>
      </w:r>
    </w:p>
    <w:p w14:paraId="1A21EDC0" w14:textId="77777777" w:rsidR="00771066" w:rsidRDefault="00771066">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2CC7252" w14:textId="77777777" w:rsidR="00667A57" w:rsidRDefault="00667A57" w:rsidP="00667A57">
      <w:pPr>
        <w:tabs>
          <w:tab w:val="left" w:pos="2257"/>
        </w:tabs>
        <w:spacing w:after="0" w:line="259" w:lineRule="auto"/>
        <w:rPr>
          <w:rFonts w:ascii="Arial" w:eastAsia="Arial" w:hAnsi="Arial" w:cs="Arial"/>
          <w:sz w:val="24"/>
          <w:szCs w:val="24"/>
        </w:rPr>
      </w:pPr>
    </w:p>
    <w:p w14:paraId="796D3FAA" w14:textId="4932868E" w:rsidR="008F68DD" w:rsidRDefault="008F68DD" w:rsidP="00667A57">
      <w:pPr>
        <w:tabs>
          <w:tab w:val="left" w:pos="2257"/>
        </w:tabs>
        <w:spacing w:after="0" w:line="259"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06CB5038" w14:textId="77777777" w:rsidR="008F68DD" w:rsidRDefault="008F68DD">
      <w:pPr>
        <w:tabs>
          <w:tab w:val="left" w:pos="2257"/>
        </w:tabs>
        <w:spacing w:after="0" w:line="259" w:lineRule="auto"/>
        <w:rPr>
          <w:rFonts w:ascii="Arial" w:eastAsia="Arial" w:hAnsi="Arial" w:cs="Arial"/>
          <w:sz w:val="24"/>
          <w:szCs w:val="24"/>
        </w:rPr>
      </w:pPr>
    </w:p>
    <w:p w14:paraId="50C6997E" w14:textId="7CDCA0B0" w:rsidR="00E60470" w:rsidRDefault="00FC47FD">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6DFB4C57" w14:textId="77777777" w:rsidR="00E60470" w:rsidRDefault="00E60470">
      <w:pPr>
        <w:tabs>
          <w:tab w:val="left" w:pos="2257"/>
        </w:tabs>
        <w:spacing w:after="0" w:line="259" w:lineRule="auto"/>
        <w:rPr>
          <w:rFonts w:ascii="Arial" w:eastAsia="Arial" w:hAnsi="Arial" w:cs="Arial"/>
          <w:b/>
          <w:sz w:val="24"/>
          <w:szCs w:val="24"/>
        </w:rPr>
      </w:pP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3006CA00" w14:textId="77777777" w:rsidR="00781783" w:rsidRDefault="00781783" w:rsidP="005675D9">
      <w:pPr>
        <w:spacing w:after="0" w:line="259" w:lineRule="auto"/>
        <w:rPr>
          <w:rFonts w:ascii="Arial" w:eastAsia="Arial" w:hAnsi="Arial" w:cs="Arial"/>
          <w:sz w:val="24"/>
          <w:szCs w:val="24"/>
        </w:rPr>
      </w:pPr>
    </w:p>
    <w:p w14:paraId="351D8A65" w14:textId="0B5E397C" w:rsidR="005675D9" w:rsidRDefault="00781783" w:rsidP="005675D9">
      <w:pPr>
        <w:spacing w:after="0" w:line="259" w:lineRule="auto"/>
        <w:rPr>
          <w:rFonts w:ascii="Arial" w:eastAsia="Arial" w:hAnsi="Arial" w:cs="Arial"/>
          <w:sz w:val="24"/>
          <w:szCs w:val="24"/>
        </w:rPr>
      </w:pPr>
      <w:r>
        <w:rPr>
          <w:rFonts w:ascii="Arial" w:eastAsia="Arial" w:hAnsi="Arial" w:cs="Arial"/>
          <w:sz w:val="24"/>
          <w:szCs w:val="24"/>
        </w:rPr>
        <w:t xml:space="preserve">If the Authority </w:t>
      </w:r>
      <w:r w:rsidR="00111B63">
        <w:rPr>
          <w:rFonts w:ascii="Arial" w:eastAsia="Arial" w:hAnsi="Arial" w:cs="Arial"/>
          <w:sz w:val="24"/>
          <w:szCs w:val="24"/>
        </w:rPr>
        <w:t xml:space="preserve">share the name of an individual </w:t>
      </w:r>
      <w:r w:rsidR="007819E3">
        <w:rPr>
          <w:rFonts w:ascii="Arial" w:eastAsia="Arial" w:hAnsi="Arial" w:cs="Arial"/>
          <w:sz w:val="24"/>
          <w:szCs w:val="24"/>
        </w:rPr>
        <w:t xml:space="preserve">regarding a case and </w:t>
      </w:r>
      <w:r w:rsidR="008D690D">
        <w:rPr>
          <w:rFonts w:ascii="Arial" w:eastAsia="Arial" w:hAnsi="Arial" w:cs="Arial"/>
          <w:sz w:val="24"/>
          <w:szCs w:val="24"/>
        </w:rPr>
        <w:t xml:space="preserve">any of </w:t>
      </w:r>
      <w:r w:rsidR="007819E3">
        <w:rPr>
          <w:rFonts w:ascii="Arial" w:eastAsia="Arial" w:hAnsi="Arial" w:cs="Arial"/>
          <w:sz w:val="24"/>
          <w:szCs w:val="24"/>
        </w:rPr>
        <w:t xml:space="preserve">the </w:t>
      </w:r>
      <w:r w:rsidR="008D690D">
        <w:rPr>
          <w:rFonts w:ascii="Arial" w:eastAsia="Arial" w:hAnsi="Arial" w:cs="Arial"/>
          <w:sz w:val="24"/>
          <w:szCs w:val="24"/>
        </w:rPr>
        <w:t xml:space="preserve">Supplier’s </w:t>
      </w:r>
      <w:r w:rsidR="004811AF">
        <w:rPr>
          <w:rFonts w:ascii="Arial" w:eastAsia="Arial" w:hAnsi="Arial" w:cs="Arial"/>
          <w:sz w:val="24"/>
          <w:szCs w:val="24"/>
        </w:rPr>
        <w:t xml:space="preserve">staff </w:t>
      </w:r>
      <w:r w:rsidR="00AC336A">
        <w:rPr>
          <w:rFonts w:ascii="Arial" w:eastAsia="Arial" w:hAnsi="Arial" w:cs="Arial"/>
          <w:sz w:val="24"/>
          <w:szCs w:val="24"/>
        </w:rPr>
        <w:t xml:space="preserve">have a connection to the individual the Supplier is to inform the Authority </w:t>
      </w:r>
      <w:r w:rsidR="009C7C57">
        <w:rPr>
          <w:rFonts w:ascii="Arial" w:eastAsia="Arial" w:hAnsi="Arial" w:cs="Arial"/>
          <w:sz w:val="24"/>
          <w:szCs w:val="24"/>
        </w:rPr>
        <w:t>of the connection straight away.</w:t>
      </w: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4283E922" w14:textId="77777777" w:rsidR="00723B31" w:rsidRDefault="00723B31" w:rsidP="005675D9">
      <w:pPr>
        <w:spacing w:after="0" w:line="259" w:lineRule="auto"/>
        <w:rPr>
          <w:rFonts w:ascii="Arial" w:eastAsia="Arial" w:hAnsi="Arial" w:cs="Arial"/>
          <w:sz w:val="24"/>
          <w:szCs w:val="24"/>
        </w:rPr>
      </w:pPr>
    </w:p>
    <w:p w14:paraId="145F9DBD" w14:textId="147D0EC8" w:rsidR="005675D9" w:rsidRDefault="00723B31" w:rsidP="005675D9">
      <w:pPr>
        <w:spacing w:after="0" w:line="259" w:lineRule="auto"/>
        <w:rPr>
          <w:rFonts w:ascii="Arial" w:eastAsia="Arial" w:hAnsi="Arial" w:cs="Arial"/>
          <w:sz w:val="24"/>
          <w:szCs w:val="24"/>
        </w:rPr>
      </w:pPr>
      <w:r>
        <w:rPr>
          <w:rFonts w:ascii="Arial" w:eastAsia="Arial" w:hAnsi="Arial" w:cs="Arial"/>
          <w:sz w:val="24"/>
          <w:szCs w:val="24"/>
        </w:rPr>
        <w:t xml:space="preserve">The details concerning any case are considered confidential and should be treated </w:t>
      </w:r>
      <w:r w:rsidR="00C24FAD">
        <w:rPr>
          <w:rFonts w:ascii="Arial" w:eastAsia="Arial" w:hAnsi="Arial" w:cs="Arial"/>
          <w:sz w:val="24"/>
          <w:szCs w:val="24"/>
        </w:rPr>
        <w:t xml:space="preserve">as such. </w:t>
      </w:r>
    </w:p>
    <w:p w14:paraId="33330998" w14:textId="77777777" w:rsidR="005675D9" w:rsidRDefault="005675D9"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5F323CDD" w14:textId="77777777" w:rsidR="00DE7DFE" w:rsidRDefault="00DE7DFE" w:rsidP="005675D9">
      <w:pPr>
        <w:spacing w:after="0" w:line="259" w:lineRule="auto"/>
        <w:rPr>
          <w:rFonts w:ascii="Arial" w:eastAsia="Arial" w:hAnsi="Arial" w:cs="Arial"/>
          <w:sz w:val="24"/>
          <w:szCs w:val="24"/>
        </w:rPr>
      </w:pPr>
    </w:p>
    <w:p w14:paraId="09F70A0A" w14:textId="21CA18CE" w:rsidR="005675D9" w:rsidRDefault="00DE7DFE" w:rsidP="00BC5613">
      <w:pPr>
        <w:spacing w:after="0" w:line="259" w:lineRule="auto"/>
        <w:rPr>
          <w:rFonts w:ascii="Arial" w:eastAsia="Arial" w:hAnsi="Arial" w:cs="Arial"/>
          <w:sz w:val="24"/>
          <w:szCs w:val="24"/>
        </w:rPr>
      </w:pPr>
      <w:r>
        <w:rPr>
          <w:rFonts w:ascii="Arial" w:eastAsia="Arial" w:hAnsi="Arial" w:cs="Arial"/>
          <w:sz w:val="24"/>
          <w:szCs w:val="24"/>
        </w:rPr>
        <w:t>No special IPR clau</w:t>
      </w:r>
      <w:r w:rsidR="00391766">
        <w:rPr>
          <w:rFonts w:ascii="Arial" w:eastAsia="Arial" w:hAnsi="Arial" w:cs="Arial"/>
          <w:sz w:val="24"/>
          <w:szCs w:val="24"/>
        </w:rPr>
        <w:t>s</w:t>
      </w:r>
      <w:r>
        <w:rPr>
          <w:rFonts w:ascii="Arial" w:eastAsia="Arial" w:hAnsi="Arial" w:cs="Arial"/>
          <w:sz w:val="24"/>
          <w:szCs w:val="24"/>
        </w:rPr>
        <w:t>es</w:t>
      </w:r>
      <w:r w:rsidR="00391766">
        <w:rPr>
          <w:rFonts w:ascii="Arial" w:eastAsia="Arial" w:hAnsi="Arial" w:cs="Arial"/>
          <w:sz w:val="24"/>
          <w:szCs w:val="24"/>
        </w:rPr>
        <w:t xml:space="preserve"> are included.</w:t>
      </w:r>
    </w:p>
    <w:p w14:paraId="6DBCA018" w14:textId="77777777" w:rsidR="005675D9" w:rsidRDefault="005675D9">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8D77B67" w14:textId="77777777" w:rsidR="00391766" w:rsidRDefault="00391766">
      <w:pPr>
        <w:tabs>
          <w:tab w:val="left" w:pos="2257"/>
        </w:tabs>
        <w:spacing w:after="0" w:line="259" w:lineRule="auto"/>
        <w:rPr>
          <w:rFonts w:ascii="Arial" w:eastAsia="Arial" w:hAnsi="Arial" w:cs="Arial"/>
          <w:sz w:val="24"/>
          <w:szCs w:val="24"/>
        </w:rPr>
      </w:pP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43E3548C" w14:textId="4FB5CA7F" w:rsidR="00E60470" w:rsidRDefault="00FC47F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0E72B4" w:rsidRPr="000E72B4">
        <w:rPr>
          <w:rFonts w:ascii="Arial" w:eastAsia="Arial" w:hAnsi="Arial" w:cs="Arial"/>
          <w:bCs/>
          <w:sz w:val="24"/>
          <w:szCs w:val="24"/>
        </w:rPr>
        <w:t>£25,000.</w:t>
      </w: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183B5DC" w14:textId="77777777" w:rsidR="005C1D07" w:rsidRDefault="005C1D07">
      <w:pPr>
        <w:tabs>
          <w:tab w:val="left" w:pos="2257"/>
        </w:tabs>
        <w:spacing w:after="0" w:line="259" w:lineRule="auto"/>
        <w:rPr>
          <w:rFonts w:ascii="Arial" w:eastAsia="Arial" w:hAnsi="Arial" w:cs="Arial"/>
          <w:sz w:val="24"/>
          <w:szCs w:val="24"/>
          <w:highlight w:val="yellow"/>
        </w:rPr>
      </w:pPr>
    </w:p>
    <w:p w14:paraId="068F0984" w14:textId="1AF14E63"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45008BA8" w14:textId="77777777" w:rsidR="00AD1A4D" w:rsidRDefault="00AD1A4D">
      <w:pPr>
        <w:tabs>
          <w:tab w:val="left" w:pos="2257"/>
        </w:tabs>
        <w:spacing w:after="0" w:line="259" w:lineRule="auto"/>
        <w:rPr>
          <w:rFonts w:ascii="Arial" w:eastAsia="Arial" w:hAnsi="Arial" w:cs="Arial"/>
          <w:sz w:val="24"/>
          <w:szCs w:val="24"/>
        </w:rPr>
      </w:pPr>
    </w:p>
    <w:p w14:paraId="386CBD48" w14:textId="66FFA165"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w:t>
      </w:r>
      <w:r w:rsidR="00381A8B">
        <w:rPr>
          <w:rFonts w:ascii="Arial" w:eastAsia="Arial" w:hAnsi="Arial" w:cs="Arial"/>
          <w:sz w:val="24"/>
          <w:szCs w:val="24"/>
        </w:rPr>
        <w:t>valent to those in Paragraphs 4 and</w:t>
      </w:r>
      <w:r>
        <w:rPr>
          <w:rFonts w:ascii="Arial" w:eastAsia="Arial" w:hAnsi="Arial" w:cs="Arial"/>
          <w:sz w:val="24"/>
          <w:szCs w:val="24"/>
        </w:rPr>
        <w:t xml:space="preserve"> 5 in Framework Schedule 3 (Framework Prices)</w:t>
      </w:r>
      <w:r w:rsidR="00AD1A4D">
        <w:rPr>
          <w:rFonts w:ascii="Arial" w:eastAsia="Arial" w:hAnsi="Arial" w:cs="Arial"/>
          <w:sz w:val="24"/>
          <w:szCs w:val="24"/>
        </w:rPr>
        <w:t>.</w:t>
      </w:r>
    </w:p>
    <w:p w14:paraId="4F57E8C5" w14:textId="43FD2299" w:rsidR="00E60470" w:rsidRDefault="00E60470">
      <w:pPr>
        <w:tabs>
          <w:tab w:val="left" w:pos="2257"/>
        </w:tabs>
        <w:spacing w:after="0" w:line="259" w:lineRule="auto"/>
        <w:rPr>
          <w:rFonts w:ascii="Arial" w:eastAsia="Arial" w:hAnsi="Arial" w:cs="Arial"/>
          <w:sz w:val="24"/>
          <w:szCs w:val="24"/>
          <w:highlight w:val="yellow"/>
        </w:rPr>
      </w:pPr>
    </w:p>
    <w:p w14:paraId="61251AAD" w14:textId="56C60C7A" w:rsid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13B37463" w14:textId="77777777" w:rsidR="00AD1A4D" w:rsidRPr="00642334" w:rsidRDefault="00AD1A4D">
      <w:pPr>
        <w:tabs>
          <w:tab w:val="left" w:pos="2257"/>
        </w:tabs>
        <w:spacing w:after="0" w:line="259" w:lineRule="auto"/>
        <w:rPr>
          <w:rFonts w:ascii="Arial" w:eastAsia="Arial" w:hAnsi="Arial" w:cs="Arial"/>
          <w:sz w:val="24"/>
          <w:szCs w:val="24"/>
        </w:rPr>
      </w:pP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48EAED9" w14:textId="77777777" w:rsidR="009E5CA1" w:rsidRDefault="009E5CA1">
      <w:pPr>
        <w:tabs>
          <w:tab w:val="left" w:pos="2257"/>
        </w:tabs>
        <w:spacing w:after="0" w:line="259" w:lineRule="auto"/>
        <w:rPr>
          <w:rFonts w:ascii="Arial" w:eastAsia="Arial" w:hAnsi="Arial" w:cs="Arial"/>
          <w:sz w:val="24"/>
          <w:szCs w:val="24"/>
        </w:rPr>
      </w:pPr>
    </w:p>
    <w:p w14:paraId="0EAB89AA" w14:textId="09D03BB1" w:rsidR="00E60470" w:rsidRDefault="00FC47FD">
      <w:pPr>
        <w:tabs>
          <w:tab w:val="left" w:pos="2257"/>
        </w:tabs>
        <w:spacing w:after="0" w:line="259" w:lineRule="auto"/>
        <w:rPr>
          <w:rFonts w:ascii="Arial" w:eastAsia="Arial" w:hAnsi="Arial" w:cs="Arial"/>
          <w:sz w:val="24"/>
          <w:szCs w:val="24"/>
        </w:rPr>
      </w:pPr>
      <w:r w:rsidRPr="00680F06">
        <w:rPr>
          <w:rFonts w:ascii="Arial" w:eastAsia="Arial" w:hAnsi="Arial" w:cs="Arial"/>
          <w:sz w:val="24"/>
          <w:szCs w:val="24"/>
        </w:rPr>
        <w:t>Recoverable as stated in the Framework Contract</w:t>
      </w:r>
    </w:p>
    <w:p w14:paraId="65CCE63E" w14:textId="7149BEA4" w:rsidR="00E60470" w:rsidRDefault="00E60470">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2BFC5FEA" w14:textId="77777777" w:rsidR="009E5CA1" w:rsidRDefault="009E5CA1" w:rsidP="00830352">
      <w:pPr>
        <w:tabs>
          <w:tab w:val="left" w:pos="2257"/>
        </w:tabs>
        <w:spacing w:after="0" w:line="259" w:lineRule="auto"/>
        <w:rPr>
          <w:rFonts w:ascii="Arial" w:eastAsia="Arial" w:hAnsi="Arial" w:cs="Arial"/>
          <w:sz w:val="24"/>
          <w:szCs w:val="24"/>
        </w:rPr>
      </w:pPr>
    </w:p>
    <w:p w14:paraId="57267894" w14:textId="34898391" w:rsidR="00830352" w:rsidRDefault="002F6571"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P</w:t>
      </w:r>
      <w:r w:rsidR="00830352" w:rsidRPr="009E5CA1">
        <w:rPr>
          <w:rFonts w:ascii="Arial" w:eastAsia="Arial" w:hAnsi="Arial" w:cs="Arial"/>
          <w:sz w:val="24"/>
          <w:szCs w:val="24"/>
        </w:rPr>
        <w:t>ayable</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1A09349E" w14:textId="77777777" w:rsidR="00830352" w:rsidRDefault="00830352" w:rsidP="00830352">
      <w:pPr>
        <w:tabs>
          <w:tab w:val="left" w:pos="2257"/>
        </w:tabs>
        <w:spacing w:after="0" w:line="259" w:lineRule="auto"/>
        <w:rPr>
          <w:rFonts w:ascii="Arial" w:eastAsia="Arial" w:hAnsi="Arial" w:cs="Arial"/>
          <w:sz w:val="24"/>
          <w:szCs w:val="24"/>
        </w:rPr>
      </w:pPr>
    </w:p>
    <w:p w14:paraId="204ECB0B" w14:textId="77777777" w:rsidR="009E5CA1" w:rsidRDefault="009E5CA1"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34872EDA" w14:textId="77777777" w:rsidR="00CB1969" w:rsidRDefault="00CB1969">
      <w:pPr>
        <w:tabs>
          <w:tab w:val="left" w:pos="2257"/>
        </w:tabs>
        <w:spacing w:after="0" w:line="259" w:lineRule="auto"/>
        <w:rPr>
          <w:rFonts w:ascii="Arial" w:eastAsia="Arial" w:hAnsi="Arial" w:cs="Arial"/>
          <w:b/>
          <w:sz w:val="24"/>
          <w:szCs w:val="24"/>
          <w:highlight w:val="yellow"/>
        </w:rPr>
      </w:pPr>
    </w:p>
    <w:p w14:paraId="3523A04D" w14:textId="55A50F4B" w:rsidR="00830352" w:rsidRPr="00830352" w:rsidRDefault="00830352">
      <w:pPr>
        <w:tabs>
          <w:tab w:val="left" w:pos="2257"/>
        </w:tabs>
        <w:spacing w:after="0" w:line="259" w:lineRule="auto"/>
        <w:rPr>
          <w:rFonts w:ascii="Arial" w:eastAsia="Arial" w:hAnsi="Arial" w:cs="Arial"/>
          <w:sz w:val="24"/>
          <w:szCs w:val="24"/>
        </w:rPr>
      </w:pPr>
      <w:r w:rsidRPr="00582B10">
        <w:rPr>
          <w:rFonts w:ascii="Arial" w:eastAsia="Arial" w:hAnsi="Arial" w:cs="Arial"/>
          <w:sz w:val="24"/>
          <w:szCs w:val="24"/>
        </w:rPr>
        <w:t>Secondment charges if the requirement is known.</w:t>
      </w:r>
      <w:r w:rsidRPr="00582B10">
        <w:t xml:space="preserve"> </w:t>
      </w:r>
      <w:r w:rsidRPr="00582B10">
        <w:rPr>
          <w:rFonts w:ascii="Arial" w:eastAsia="Arial" w:hAnsi="Arial" w:cs="Arial"/>
          <w:sz w:val="24"/>
          <w:szCs w:val="24"/>
        </w:rPr>
        <w:t>If a Secondee requirement arises during the Contract Period, it can be dealt with using the V</w:t>
      </w:r>
      <w:r w:rsidR="00BC5613" w:rsidRPr="00582B10">
        <w:rPr>
          <w:rFonts w:ascii="Arial" w:eastAsia="Arial" w:hAnsi="Arial" w:cs="Arial"/>
          <w:sz w:val="24"/>
          <w:szCs w:val="24"/>
        </w:rPr>
        <w:t>ariation P</w:t>
      </w:r>
      <w:r w:rsidRPr="00582B10">
        <w:rPr>
          <w:rFonts w:ascii="Arial" w:eastAsia="Arial" w:hAnsi="Arial" w:cs="Arial"/>
          <w:sz w:val="24"/>
          <w:szCs w:val="24"/>
        </w:rPr>
        <w:t>rocedure a</w:t>
      </w:r>
      <w:r w:rsidR="00BC5613" w:rsidRPr="00582B10">
        <w:rPr>
          <w:rFonts w:ascii="Arial" w:eastAsia="Arial" w:hAnsi="Arial" w:cs="Arial"/>
          <w:sz w:val="24"/>
          <w:szCs w:val="24"/>
        </w:rPr>
        <w:t>nd</w:t>
      </w:r>
      <w:r w:rsidRPr="00582B10">
        <w:rPr>
          <w:rFonts w:ascii="Arial" w:eastAsia="Arial" w:hAnsi="Arial" w:cs="Arial"/>
          <w:sz w:val="24"/>
          <w:szCs w:val="24"/>
        </w:rPr>
        <w:t xml:space="preserve"> Joint Schedule 2</w:t>
      </w:r>
      <w:r w:rsidR="00BC5613" w:rsidRPr="00582B10">
        <w:rPr>
          <w:rFonts w:ascii="Arial" w:eastAsia="Arial" w:hAnsi="Arial" w:cs="Arial"/>
          <w:sz w:val="24"/>
          <w:szCs w:val="24"/>
        </w:rPr>
        <w:t xml:space="preserve"> (Variations)</w:t>
      </w:r>
      <w:r w:rsidR="00582B10" w:rsidRPr="00582B10">
        <w:rPr>
          <w:rFonts w:ascii="Arial" w:eastAsia="Arial" w:hAnsi="Arial" w:cs="Arial"/>
          <w:sz w:val="24"/>
          <w:szCs w:val="24"/>
        </w:rPr>
        <w:t>.</w:t>
      </w:r>
    </w:p>
    <w:p w14:paraId="43DC3D28" w14:textId="77777777" w:rsidR="00830352" w:rsidRDefault="00830352">
      <w:pPr>
        <w:tabs>
          <w:tab w:val="left" w:pos="2257"/>
        </w:tabs>
        <w:spacing w:after="0" w:line="259" w:lineRule="auto"/>
        <w:rPr>
          <w:rFonts w:ascii="Arial" w:eastAsia="Arial" w:hAnsi="Arial" w:cs="Arial"/>
          <w:b/>
          <w:sz w:val="24"/>
          <w:szCs w:val="24"/>
        </w:rPr>
      </w:pPr>
    </w:p>
    <w:p w14:paraId="00A9CE2A"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80E61C8" w14:textId="77777777" w:rsidR="00A42D9C" w:rsidRDefault="00A42D9C">
      <w:pPr>
        <w:tabs>
          <w:tab w:val="left" w:pos="2257"/>
        </w:tabs>
        <w:spacing w:after="0" w:line="259" w:lineRule="auto"/>
        <w:rPr>
          <w:rFonts w:ascii="Arial" w:eastAsia="Arial" w:hAnsi="Arial" w:cs="Arial"/>
          <w:sz w:val="24"/>
          <w:szCs w:val="24"/>
          <w:highlight w:val="yellow"/>
        </w:rPr>
      </w:pPr>
    </w:p>
    <w:p w14:paraId="582EB654" w14:textId="557178E5" w:rsidR="00E60470" w:rsidRDefault="00FC5E7B">
      <w:pPr>
        <w:tabs>
          <w:tab w:val="left" w:pos="2257"/>
        </w:tabs>
        <w:spacing w:after="0" w:line="259" w:lineRule="auto"/>
        <w:rPr>
          <w:rFonts w:ascii="Arial" w:hAnsi="Arial" w:cs="Arial"/>
          <w:sz w:val="24"/>
          <w:szCs w:val="24"/>
        </w:rPr>
      </w:pPr>
      <w:r w:rsidRPr="00B34640">
        <w:rPr>
          <w:rFonts w:ascii="Arial" w:hAnsi="Arial" w:cs="Arial"/>
          <w:sz w:val="24"/>
          <w:szCs w:val="24"/>
        </w:rPr>
        <w:t>Payment</w:t>
      </w:r>
      <w:r>
        <w:rPr>
          <w:rFonts w:ascii="Arial" w:hAnsi="Arial" w:cs="Arial"/>
          <w:sz w:val="24"/>
          <w:szCs w:val="24"/>
        </w:rPr>
        <w:t xml:space="preserve"> will be made using the MOD’s Contracting, Purchasing and Finance (CP&amp;F) tool where the supplier will be required to have an Exostar Account</w:t>
      </w:r>
      <w:r w:rsidR="008B5157">
        <w:rPr>
          <w:rFonts w:ascii="Arial" w:hAnsi="Arial" w:cs="Arial"/>
          <w:sz w:val="24"/>
          <w:szCs w:val="24"/>
        </w:rPr>
        <w:t xml:space="preserve"> to receive electronic Purchase Orders and create</w:t>
      </w:r>
      <w:r w:rsidR="006B31B0">
        <w:rPr>
          <w:rFonts w:ascii="Arial" w:hAnsi="Arial" w:cs="Arial"/>
          <w:sz w:val="24"/>
          <w:szCs w:val="24"/>
        </w:rPr>
        <w:t xml:space="preserve"> electronic </w:t>
      </w:r>
      <w:r w:rsidR="0044573C">
        <w:rPr>
          <w:rFonts w:ascii="Arial" w:hAnsi="Arial" w:cs="Arial"/>
          <w:sz w:val="24"/>
          <w:szCs w:val="24"/>
        </w:rPr>
        <w:t>Invoices</w:t>
      </w:r>
      <w:r>
        <w:rPr>
          <w:rFonts w:ascii="Arial" w:hAnsi="Arial" w:cs="Arial"/>
          <w:sz w:val="24"/>
          <w:szCs w:val="24"/>
        </w:rPr>
        <w:t>.  Payment will be monthly in arears.</w:t>
      </w:r>
    </w:p>
    <w:p w14:paraId="03DC3E95" w14:textId="77777777" w:rsidR="00FC5E7B" w:rsidRDefault="00FC5E7B">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680F3B21" w14:textId="77777777" w:rsidR="00D10721" w:rsidRPr="009F273E" w:rsidRDefault="00D10721" w:rsidP="00D10721">
      <w:pPr>
        <w:tabs>
          <w:tab w:val="left" w:pos="2257"/>
        </w:tabs>
        <w:spacing w:after="0"/>
        <w:rPr>
          <w:rFonts w:ascii="Arial" w:hAnsi="Arial" w:cs="Arial"/>
          <w:sz w:val="24"/>
          <w:szCs w:val="24"/>
        </w:rPr>
      </w:pPr>
      <w:r>
        <w:rPr>
          <w:rFonts w:ascii="Arial" w:hAnsi="Arial" w:cs="Arial"/>
          <w:sz w:val="24"/>
          <w:szCs w:val="24"/>
        </w:rPr>
        <w:t>Invoices will be raised and submitted electronically using Exostar, details will be provided when this Call-Off Order is executed.</w:t>
      </w:r>
    </w:p>
    <w:p w14:paraId="07D9F9BC" w14:textId="77777777" w:rsidR="00E60470" w:rsidRDefault="00E60470">
      <w:pPr>
        <w:tabs>
          <w:tab w:val="left" w:pos="2257"/>
        </w:tabs>
        <w:spacing w:after="0" w:line="259" w:lineRule="auto"/>
        <w:rPr>
          <w:rFonts w:ascii="Arial" w:eastAsia="Arial" w:hAnsi="Arial" w:cs="Arial"/>
          <w:sz w:val="24"/>
          <w:szCs w:val="24"/>
        </w:rPr>
      </w:pP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70C66E29" w14:textId="77777777" w:rsidR="00675688" w:rsidRPr="00F87276" w:rsidRDefault="00675688" w:rsidP="00675688">
      <w:pPr>
        <w:tabs>
          <w:tab w:val="left" w:pos="2257"/>
        </w:tabs>
        <w:spacing w:after="0"/>
        <w:rPr>
          <w:rFonts w:ascii="Arial" w:hAnsi="Arial" w:cs="Arial"/>
          <w:sz w:val="24"/>
          <w:szCs w:val="24"/>
        </w:rPr>
      </w:pPr>
      <w:r w:rsidRPr="00F87276">
        <w:rPr>
          <w:rFonts w:ascii="Arial" w:hAnsi="Arial" w:cs="Arial"/>
          <w:sz w:val="24"/>
          <w:szCs w:val="24"/>
        </w:rPr>
        <w:t>Liz Harding</w:t>
      </w:r>
    </w:p>
    <w:p w14:paraId="077D1C26" w14:textId="77777777" w:rsidR="00675688" w:rsidRDefault="00675688" w:rsidP="00675688">
      <w:pPr>
        <w:tabs>
          <w:tab w:val="left" w:pos="2257"/>
        </w:tabs>
        <w:spacing w:after="0"/>
        <w:rPr>
          <w:rFonts w:ascii="Arial" w:hAnsi="Arial" w:cs="Arial"/>
          <w:bCs/>
          <w:sz w:val="24"/>
          <w:szCs w:val="24"/>
        </w:rPr>
      </w:pPr>
      <w:r w:rsidRPr="00F87276">
        <w:rPr>
          <w:rFonts w:ascii="Arial" w:hAnsi="Arial" w:cs="Arial"/>
          <w:bCs/>
          <w:sz w:val="24"/>
          <w:szCs w:val="24"/>
        </w:rPr>
        <w:t>Head Office Commercial – BP4</w:t>
      </w:r>
      <w:r>
        <w:rPr>
          <w:rFonts w:ascii="Arial" w:hAnsi="Arial" w:cs="Arial"/>
          <w:bCs/>
          <w:sz w:val="24"/>
          <w:szCs w:val="24"/>
        </w:rPr>
        <w:t>-1b</w:t>
      </w:r>
      <w:r w:rsidRPr="00F87276">
        <w:rPr>
          <w:rFonts w:ascii="Arial" w:hAnsi="Arial" w:cs="Arial"/>
          <w:bCs/>
          <w:sz w:val="24"/>
          <w:szCs w:val="24"/>
        </w:rPr>
        <w:t xml:space="preserve"> -Commercial Officer</w:t>
      </w:r>
    </w:p>
    <w:p w14:paraId="65AD9E04" w14:textId="77777777" w:rsidR="00675688" w:rsidRPr="00F87276" w:rsidRDefault="00675688" w:rsidP="00675688">
      <w:pPr>
        <w:tabs>
          <w:tab w:val="left" w:pos="2257"/>
        </w:tabs>
        <w:spacing w:after="0"/>
        <w:rPr>
          <w:rFonts w:ascii="Arial" w:hAnsi="Arial" w:cs="Arial"/>
          <w:bCs/>
          <w:sz w:val="24"/>
          <w:szCs w:val="24"/>
        </w:rPr>
      </w:pPr>
      <w:r>
        <w:rPr>
          <w:rFonts w:ascii="Arial" w:hAnsi="Arial" w:cs="Arial"/>
          <w:bCs/>
          <w:sz w:val="24"/>
          <w:szCs w:val="24"/>
        </w:rPr>
        <w:t>Elizabeth.Harding784@mod.gov.uk</w:t>
      </w:r>
    </w:p>
    <w:p w14:paraId="5093F2D8" w14:textId="77777777" w:rsidR="00675688" w:rsidRPr="009F273E" w:rsidRDefault="00675688" w:rsidP="00675688">
      <w:pPr>
        <w:tabs>
          <w:tab w:val="left" w:pos="2257"/>
        </w:tabs>
        <w:spacing w:after="0"/>
        <w:rPr>
          <w:rFonts w:ascii="Arial" w:hAnsi="Arial" w:cs="Arial"/>
          <w:sz w:val="24"/>
          <w:szCs w:val="24"/>
        </w:rPr>
      </w:pPr>
      <w:r>
        <w:rPr>
          <w:rFonts w:ascii="Arial" w:hAnsi="Arial" w:cs="Arial"/>
          <w:sz w:val="24"/>
          <w:szCs w:val="24"/>
        </w:rPr>
        <w:t>HO Commercial, Innsworth House, Imjin Bks, Gloucester, GL3 1HW</w:t>
      </w:r>
    </w:p>
    <w:p w14:paraId="29BFD8DA" w14:textId="6AC05D41" w:rsidR="00E60470" w:rsidRDefault="00E60470">
      <w:pPr>
        <w:tabs>
          <w:tab w:val="left" w:pos="2257"/>
        </w:tabs>
        <w:spacing w:after="0" w:line="259" w:lineRule="auto"/>
        <w:rPr>
          <w:rFonts w:ascii="Arial" w:eastAsia="Arial" w:hAnsi="Arial" w:cs="Arial"/>
          <w:sz w:val="24"/>
          <w:szCs w:val="24"/>
        </w:rPr>
      </w:pPr>
    </w:p>
    <w:p w14:paraId="3FEEDE3D" w14:textId="77777777" w:rsidR="00E60470" w:rsidRDefault="00E60470">
      <w:pPr>
        <w:tabs>
          <w:tab w:val="left" w:pos="2257"/>
        </w:tabs>
        <w:spacing w:after="0" w:line="259" w:lineRule="auto"/>
        <w:rPr>
          <w:rFonts w:ascii="Arial" w:eastAsia="Arial" w:hAnsi="Arial" w:cs="Arial"/>
          <w:sz w:val="24"/>
          <w:szCs w:val="24"/>
        </w:rPr>
      </w:pPr>
    </w:p>
    <w:p w14:paraId="49D0A918"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7A6D7170" w14:textId="40CF7AB0" w:rsidR="00E60470" w:rsidRPr="00B278AD" w:rsidRDefault="00B81B0F">
      <w:pPr>
        <w:tabs>
          <w:tab w:val="left" w:pos="2257"/>
        </w:tabs>
        <w:spacing w:after="0" w:line="259" w:lineRule="auto"/>
        <w:rPr>
          <w:rFonts w:ascii="Arial" w:eastAsia="Arial" w:hAnsi="Arial" w:cs="Arial"/>
          <w:bCs/>
          <w:sz w:val="24"/>
          <w:szCs w:val="24"/>
        </w:rPr>
      </w:pPr>
      <w:r>
        <w:rPr>
          <w:rFonts w:ascii="Arial" w:eastAsia="Arial" w:hAnsi="Arial" w:cs="Arial"/>
          <w:sz w:val="24"/>
          <w:szCs w:val="24"/>
        </w:rPr>
        <w:t>Not applicable.</w:t>
      </w:r>
    </w:p>
    <w:p w14:paraId="53A5BD63" w14:textId="77777777" w:rsidR="00E60470" w:rsidRDefault="00E60470">
      <w:pPr>
        <w:tabs>
          <w:tab w:val="left" w:pos="2257"/>
        </w:tabs>
        <w:spacing w:after="0" w:line="259" w:lineRule="auto"/>
        <w:rPr>
          <w:rFonts w:ascii="Arial" w:eastAsia="Arial" w:hAnsi="Arial" w:cs="Arial"/>
          <w:sz w:val="24"/>
          <w:szCs w:val="24"/>
        </w:rPr>
      </w:pP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BAA68F2" w14:textId="3113DD22" w:rsidR="00E223AC" w:rsidRDefault="00B278AD">
      <w:pPr>
        <w:tabs>
          <w:tab w:val="left" w:pos="2257"/>
        </w:tabs>
        <w:spacing w:after="0" w:line="259" w:lineRule="auto"/>
        <w:rPr>
          <w:rFonts w:ascii="Arial" w:hAnsi="Arial" w:cs="Arial"/>
          <w:color w:val="000000"/>
          <w:sz w:val="24"/>
          <w:szCs w:val="24"/>
        </w:rPr>
      </w:pPr>
      <w:r w:rsidRPr="0026012F">
        <w:rPr>
          <w:rFonts w:ascii="Arial" w:hAnsi="Arial" w:cs="Arial"/>
          <w:color w:val="000000"/>
          <w:sz w:val="24"/>
          <w:szCs w:val="24"/>
        </w:rPr>
        <w:t xml:space="preserve">Cyber risk has been considered and in accordance with the Cyber Security Model resulted in a Cyber Risk Profile of </w:t>
      </w:r>
      <w:r>
        <w:rPr>
          <w:rFonts w:ascii="Arial" w:hAnsi="Arial" w:cs="Arial"/>
          <w:color w:val="000000"/>
          <w:sz w:val="24"/>
          <w:szCs w:val="24"/>
        </w:rPr>
        <w:t>Not Applicable.</w:t>
      </w:r>
    </w:p>
    <w:p w14:paraId="3898D7CD" w14:textId="77777777" w:rsidR="00B278AD" w:rsidRDefault="00B278AD">
      <w:pPr>
        <w:tabs>
          <w:tab w:val="left" w:pos="2257"/>
        </w:tabs>
        <w:spacing w:after="0" w:line="259" w:lineRule="auto"/>
        <w:rPr>
          <w:rFonts w:ascii="Arial" w:eastAsia="Arial" w:hAnsi="Arial" w:cs="Arial"/>
          <w:sz w:val="24"/>
          <w:szCs w:val="24"/>
        </w:rPr>
      </w:pPr>
    </w:p>
    <w:p w14:paraId="0BB8FF96" w14:textId="77777777"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3AD3902D" w14:textId="47FD45B2" w:rsidR="00E60470" w:rsidRDefault="00B81B0F">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DC27488" w14:textId="77777777" w:rsidR="00B81B0F" w:rsidRDefault="00B81B0F">
      <w:pPr>
        <w:tabs>
          <w:tab w:val="left" w:pos="2257"/>
        </w:tabs>
        <w:spacing w:after="0" w:line="259" w:lineRule="auto"/>
        <w:rPr>
          <w:rFonts w:ascii="Arial" w:eastAsia="Arial" w:hAnsi="Arial" w:cs="Arial"/>
          <w:sz w:val="24"/>
          <w:szCs w:val="24"/>
        </w:rPr>
      </w:pPr>
    </w:p>
    <w:p w14:paraId="614EF2AD" w14:textId="39A3C700"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SUPPLIER’S AUTHORISED REPRESENTATIVE</w:t>
      </w:r>
      <w:r w:rsidR="008F6975">
        <w:rPr>
          <w:rFonts w:ascii="Arial" w:eastAsia="Arial" w:hAnsi="Arial" w:cs="Arial"/>
          <w:sz w:val="24"/>
          <w:szCs w:val="24"/>
        </w:rPr>
        <w:t>S</w:t>
      </w:r>
    </w:p>
    <w:p w14:paraId="7C4535A0" w14:textId="77777777" w:rsidR="008F6975" w:rsidRDefault="008F6975">
      <w:pPr>
        <w:tabs>
          <w:tab w:val="left" w:pos="2257"/>
        </w:tabs>
        <w:spacing w:after="0" w:line="259" w:lineRule="auto"/>
        <w:rPr>
          <w:rFonts w:ascii="Arial" w:eastAsia="Arial" w:hAnsi="Arial" w:cs="Arial"/>
          <w:sz w:val="24"/>
          <w:szCs w:val="24"/>
          <w:highlight w:val="yellow"/>
        </w:rPr>
      </w:pPr>
    </w:p>
    <w:p w14:paraId="2CC0B901" w14:textId="5B16298F" w:rsidR="00E60470" w:rsidRDefault="00CE63F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C Noel</w:t>
      </w:r>
    </w:p>
    <w:p w14:paraId="78863340" w14:textId="50790A1D" w:rsidR="00E60470" w:rsidRDefault="00CE63F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Partner</w:t>
      </w:r>
      <w:r w:rsidR="00FC47FD">
        <w:rPr>
          <w:rFonts w:ascii="Arial" w:eastAsia="Arial" w:hAnsi="Arial" w:cs="Arial"/>
          <w:sz w:val="24"/>
          <w:szCs w:val="24"/>
        </w:rPr>
        <w:t xml:space="preserve"> </w:t>
      </w:r>
    </w:p>
    <w:p w14:paraId="4F6920ED" w14:textId="061B3D8D" w:rsidR="00E60470" w:rsidRDefault="004B273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E</w:t>
      </w:r>
      <w:r w:rsidR="00FC47FD">
        <w:rPr>
          <w:rFonts w:ascii="Arial" w:eastAsia="Arial" w:hAnsi="Arial" w:cs="Arial"/>
          <w:sz w:val="24"/>
          <w:szCs w:val="24"/>
        </w:rPr>
        <w:t>mail address</w:t>
      </w:r>
    </w:p>
    <w:p w14:paraId="7E78C057" w14:textId="0102A2DB" w:rsidR="00E60470" w:rsidRDefault="00E518DD">
      <w:pPr>
        <w:tabs>
          <w:tab w:val="left" w:pos="2257"/>
        </w:tabs>
        <w:spacing w:after="0" w:line="259" w:lineRule="auto"/>
        <w:rPr>
          <w:rFonts w:ascii="Arial" w:hAnsi="Arial" w:cs="Arial"/>
          <w:sz w:val="24"/>
          <w:szCs w:val="24"/>
        </w:rPr>
      </w:pPr>
      <w:r w:rsidRPr="00410F12">
        <w:rPr>
          <w:rFonts w:ascii="Arial" w:hAnsi="Arial" w:cs="Arial"/>
          <w:sz w:val="24"/>
          <w:szCs w:val="24"/>
        </w:rPr>
        <w:t>Mills &amp; Reeve LLP, 1 Circle Square, 3 Symphony Park, Manchester M1 7FS</w:t>
      </w:r>
    </w:p>
    <w:p w14:paraId="2B60A893" w14:textId="77777777" w:rsidR="008F6975" w:rsidRDefault="008F6975">
      <w:pPr>
        <w:tabs>
          <w:tab w:val="left" w:pos="2257"/>
        </w:tabs>
        <w:spacing w:after="0" w:line="259" w:lineRule="auto"/>
        <w:rPr>
          <w:rFonts w:ascii="Arial" w:hAnsi="Arial" w:cs="Arial"/>
          <w:sz w:val="24"/>
          <w:szCs w:val="24"/>
        </w:rPr>
      </w:pPr>
    </w:p>
    <w:p w14:paraId="66366B27" w14:textId="4C2C23FC" w:rsidR="008F6975" w:rsidRDefault="00BA0038">
      <w:pPr>
        <w:tabs>
          <w:tab w:val="left" w:pos="2257"/>
        </w:tabs>
        <w:spacing w:after="0" w:line="259" w:lineRule="auto"/>
        <w:rPr>
          <w:rFonts w:ascii="Arial" w:hAnsi="Arial" w:cs="Arial"/>
          <w:sz w:val="24"/>
          <w:szCs w:val="24"/>
        </w:rPr>
      </w:pPr>
      <w:r>
        <w:rPr>
          <w:rFonts w:ascii="Arial" w:hAnsi="Arial" w:cs="Arial"/>
          <w:sz w:val="24"/>
          <w:szCs w:val="24"/>
        </w:rPr>
        <w:t>L Brown</w:t>
      </w:r>
    </w:p>
    <w:p w14:paraId="7F963F4A" w14:textId="6AA93052" w:rsidR="00BA0038" w:rsidRDefault="00BA0038">
      <w:pPr>
        <w:tabs>
          <w:tab w:val="left" w:pos="2257"/>
        </w:tabs>
        <w:spacing w:after="0" w:line="259" w:lineRule="auto"/>
        <w:rPr>
          <w:rFonts w:ascii="Arial" w:hAnsi="Arial" w:cs="Arial"/>
          <w:sz w:val="24"/>
          <w:szCs w:val="24"/>
        </w:rPr>
      </w:pPr>
      <w:r>
        <w:rPr>
          <w:rFonts w:ascii="Arial" w:hAnsi="Arial" w:cs="Arial"/>
          <w:sz w:val="24"/>
          <w:szCs w:val="24"/>
        </w:rPr>
        <w:t>Partner</w:t>
      </w:r>
    </w:p>
    <w:p w14:paraId="77444FE8" w14:textId="77777777" w:rsidR="00AA4EBB" w:rsidRDefault="00AA4EBB" w:rsidP="00AA4EB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Email address</w:t>
      </w:r>
    </w:p>
    <w:p w14:paraId="720A2126" w14:textId="77777777" w:rsidR="008F13D1" w:rsidRDefault="00BB3C6B" w:rsidP="008F13D1">
      <w:pPr>
        <w:tabs>
          <w:tab w:val="left" w:pos="2257"/>
        </w:tabs>
        <w:spacing w:after="0" w:line="259" w:lineRule="auto"/>
        <w:rPr>
          <w:rFonts w:ascii="Arial" w:hAnsi="Arial" w:cs="Arial"/>
          <w:sz w:val="24"/>
          <w:szCs w:val="24"/>
        </w:rPr>
      </w:pPr>
      <w:r w:rsidRPr="00410F12">
        <w:rPr>
          <w:rFonts w:ascii="Arial" w:hAnsi="Arial" w:cs="Arial"/>
          <w:sz w:val="24"/>
          <w:szCs w:val="24"/>
        </w:rPr>
        <w:t>Mills &amp; Reeve LLP</w:t>
      </w:r>
      <w:r>
        <w:rPr>
          <w:rFonts w:ascii="Arial" w:hAnsi="Arial" w:cs="Arial"/>
          <w:sz w:val="24"/>
          <w:szCs w:val="24"/>
        </w:rPr>
        <w:t xml:space="preserve">, </w:t>
      </w:r>
      <w:r w:rsidR="008F13D1" w:rsidRPr="00410F12">
        <w:rPr>
          <w:rFonts w:ascii="Arial" w:hAnsi="Arial" w:cs="Arial"/>
          <w:sz w:val="24"/>
          <w:szCs w:val="24"/>
        </w:rPr>
        <w:t>Botanic House, 100 Hills Road, Cambridge CB2 1PH</w:t>
      </w:r>
    </w:p>
    <w:p w14:paraId="7B29F3C4" w14:textId="77777777" w:rsidR="00E518DD" w:rsidRDefault="00E518DD">
      <w:pPr>
        <w:tabs>
          <w:tab w:val="left" w:pos="2257"/>
        </w:tabs>
        <w:spacing w:after="0" w:line="259" w:lineRule="auto"/>
        <w:rPr>
          <w:rFonts w:ascii="Arial" w:eastAsia="Arial" w:hAnsi="Arial" w:cs="Arial"/>
          <w:sz w:val="24"/>
          <w:szCs w:val="24"/>
        </w:rPr>
      </w:pPr>
    </w:p>
    <w:p w14:paraId="7977CA8E"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8586503" w14:textId="77777777" w:rsidR="00803482" w:rsidRDefault="00803482">
      <w:pPr>
        <w:tabs>
          <w:tab w:val="left" w:pos="2257"/>
        </w:tabs>
        <w:spacing w:after="0" w:line="259" w:lineRule="auto"/>
        <w:rPr>
          <w:rFonts w:ascii="Arial" w:eastAsia="Arial" w:hAnsi="Arial" w:cs="Arial"/>
          <w:sz w:val="24"/>
          <w:szCs w:val="24"/>
        </w:rPr>
      </w:pPr>
    </w:p>
    <w:p w14:paraId="03A29AA8" w14:textId="5FBC0B2D" w:rsidR="00E60470" w:rsidRPr="00FC41F1" w:rsidRDefault="00A64CD2" w:rsidP="00FC41F1">
      <w:pPr>
        <w:shd w:val="clear" w:color="auto" w:fill="FFFFFF" w:themeFill="background1"/>
        <w:tabs>
          <w:tab w:val="left" w:pos="2257"/>
        </w:tabs>
        <w:spacing w:after="0" w:line="259" w:lineRule="auto"/>
        <w:rPr>
          <w:rFonts w:ascii="Arial" w:eastAsia="Arial" w:hAnsi="Arial" w:cs="Arial"/>
          <w:sz w:val="24"/>
          <w:szCs w:val="24"/>
        </w:rPr>
      </w:pPr>
      <w:r w:rsidRPr="00FC41F1">
        <w:rPr>
          <w:rFonts w:ascii="Arial" w:eastAsia="Arial" w:hAnsi="Arial" w:cs="Arial"/>
          <w:sz w:val="24"/>
          <w:szCs w:val="24"/>
        </w:rPr>
        <w:t>K Calder</w:t>
      </w:r>
    </w:p>
    <w:p w14:paraId="1013D642" w14:textId="29DD5402" w:rsidR="00E60470" w:rsidRDefault="007C3FE5">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Partner</w:t>
      </w:r>
      <w:r w:rsidR="00FC47FD">
        <w:rPr>
          <w:rFonts w:ascii="Arial" w:eastAsia="Arial" w:hAnsi="Arial" w:cs="Arial"/>
          <w:sz w:val="24"/>
          <w:szCs w:val="24"/>
        </w:rPr>
        <w:t xml:space="preserve"> </w:t>
      </w:r>
    </w:p>
    <w:p w14:paraId="57B66547" w14:textId="77777777" w:rsidR="002B17A0" w:rsidRDefault="002B17A0" w:rsidP="002B17A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Email address</w:t>
      </w:r>
    </w:p>
    <w:p w14:paraId="4743DA2A" w14:textId="77777777" w:rsidR="00FC41F1" w:rsidRDefault="00FC41F1" w:rsidP="00FC41F1">
      <w:pPr>
        <w:tabs>
          <w:tab w:val="left" w:pos="2257"/>
        </w:tabs>
        <w:spacing w:after="0" w:line="259" w:lineRule="auto"/>
        <w:rPr>
          <w:rFonts w:ascii="Arial" w:hAnsi="Arial" w:cs="Arial"/>
          <w:sz w:val="24"/>
          <w:szCs w:val="24"/>
        </w:rPr>
      </w:pPr>
      <w:r w:rsidRPr="00410F12">
        <w:rPr>
          <w:rFonts w:ascii="Arial" w:hAnsi="Arial" w:cs="Arial"/>
          <w:sz w:val="24"/>
          <w:szCs w:val="24"/>
        </w:rPr>
        <w:t>Mills &amp; Reeve LLP</w:t>
      </w:r>
      <w:r>
        <w:rPr>
          <w:rFonts w:ascii="Arial" w:hAnsi="Arial" w:cs="Arial"/>
          <w:sz w:val="24"/>
          <w:szCs w:val="24"/>
        </w:rPr>
        <w:t xml:space="preserve">, </w:t>
      </w:r>
      <w:r w:rsidRPr="00410F12">
        <w:rPr>
          <w:rFonts w:ascii="Arial" w:hAnsi="Arial" w:cs="Arial"/>
          <w:sz w:val="24"/>
          <w:szCs w:val="24"/>
        </w:rPr>
        <w:t>Botanic House, 100 Hills Road, Cambridge CB2 1PH</w:t>
      </w:r>
    </w:p>
    <w:p w14:paraId="7E84C38F" w14:textId="757B31B8" w:rsidR="00537F10" w:rsidRDefault="00537F10">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4581EE7E" w14:textId="09EB69CB"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61139247" w14:textId="77777777" w:rsidR="00E60470" w:rsidRDefault="00E60470">
      <w:pPr>
        <w:tabs>
          <w:tab w:val="left" w:pos="2257"/>
        </w:tabs>
        <w:spacing w:after="0" w:line="259" w:lineRule="auto"/>
        <w:rPr>
          <w:rFonts w:ascii="Arial" w:eastAsia="Arial" w:hAnsi="Arial" w:cs="Arial"/>
          <w:sz w:val="24"/>
          <w:szCs w:val="24"/>
        </w:rPr>
      </w:pP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F402F2B" w14:textId="77777777" w:rsidR="000A76DC" w:rsidRDefault="000A76DC" w:rsidP="000A76D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5863BEAA" w14:textId="77777777" w:rsidR="00E60470" w:rsidRDefault="00E60470">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7376BA12" w14:textId="3B75CE02" w:rsidR="00E60470" w:rsidRDefault="00A9332A">
      <w:pPr>
        <w:tabs>
          <w:tab w:val="left" w:pos="2257"/>
        </w:tabs>
        <w:spacing w:after="0" w:line="259" w:lineRule="auto"/>
        <w:rPr>
          <w:rFonts w:ascii="Arial" w:eastAsia="Arial" w:hAnsi="Arial" w:cs="Arial"/>
          <w:sz w:val="24"/>
          <w:szCs w:val="24"/>
        </w:rPr>
      </w:pPr>
      <w:r>
        <w:rPr>
          <w:rFonts w:ascii="Arial" w:eastAsia="Arial" w:hAnsi="Arial" w:cs="Arial"/>
          <w:sz w:val="24"/>
          <w:szCs w:val="24"/>
        </w:rPr>
        <w:t>Ad-hoc progress and case meetings as requested by either party</w:t>
      </w:r>
      <w:r w:rsidR="00E7131C">
        <w:rPr>
          <w:rFonts w:ascii="Arial" w:eastAsia="Arial" w:hAnsi="Arial" w:cs="Arial"/>
          <w:sz w:val="24"/>
          <w:szCs w:val="24"/>
        </w:rPr>
        <w:t xml:space="preserve">. </w:t>
      </w:r>
    </w:p>
    <w:p w14:paraId="2CCD3DED" w14:textId="77777777" w:rsidR="00E60470" w:rsidRDefault="00E60470">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2D5FBFE" w14:textId="1D09EFEC" w:rsidR="00C1712D" w:rsidRDefault="00C1712D" w:rsidP="00C1712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D6AFAFC" w14:textId="77777777" w:rsidR="00E60470" w:rsidRDefault="00E60470">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B20631" w14:textId="6816920B" w:rsidR="00E60470" w:rsidRDefault="00C1712D">
      <w:pPr>
        <w:tabs>
          <w:tab w:val="left" w:pos="2257"/>
        </w:tabs>
        <w:spacing w:after="0" w:line="259" w:lineRule="auto"/>
        <w:rPr>
          <w:rFonts w:ascii="Arial" w:eastAsia="Arial" w:hAnsi="Arial" w:cs="Arial"/>
          <w:sz w:val="24"/>
          <w:szCs w:val="24"/>
        </w:rPr>
      </w:pPr>
      <w:r w:rsidRPr="00C1712D">
        <w:rPr>
          <w:rFonts w:ascii="Arial" w:eastAsia="Arial" w:hAnsi="Arial" w:cs="Arial"/>
          <w:sz w:val="24"/>
          <w:szCs w:val="24"/>
        </w:rPr>
        <w:t>Not Applicable</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7C07AF0" w14:textId="1552D95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r w:rsidR="00527C79">
        <w:rPr>
          <w:rFonts w:ascii="Arial" w:eastAsia="Arial" w:hAnsi="Arial" w:cs="Arial"/>
          <w:sz w:val="24"/>
          <w:szCs w:val="24"/>
        </w:rPr>
        <w:t xml:space="preserve">as per </w:t>
      </w:r>
      <w:r w:rsidR="000F169E">
        <w:rPr>
          <w:rFonts w:ascii="Arial" w:eastAsia="Arial" w:hAnsi="Arial" w:cs="Arial"/>
          <w:sz w:val="24"/>
          <w:szCs w:val="24"/>
        </w:rPr>
        <w:t xml:space="preserve">Joint Schedule 4 </w:t>
      </w:r>
      <w:r w:rsidR="00956A00">
        <w:rPr>
          <w:rFonts w:ascii="Arial" w:eastAsia="Arial" w:hAnsi="Arial" w:cs="Arial"/>
          <w:sz w:val="24"/>
          <w:szCs w:val="24"/>
        </w:rPr>
        <w:t>–</w:t>
      </w:r>
      <w:r w:rsidR="000F169E">
        <w:rPr>
          <w:rFonts w:ascii="Arial" w:eastAsia="Arial" w:hAnsi="Arial" w:cs="Arial"/>
          <w:sz w:val="24"/>
          <w:szCs w:val="24"/>
        </w:rPr>
        <w:t xml:space="preserve"> </w:t>
      </w:r>
      <w:r w:rsidR="00956A00">
        <w:rPr>
          <w:rFonts w:ascii="Arial" w:eastAsia="Arial" w:hAnsi="Arial" w:cs="Arial"/>
          <w:sz w:val="24"/>
          <w:szCs w:val="24"/>
        </w:rPr>
        <w:t>commercially sensitive information.</w:t>
      </w:r>
      <w:r>
        <w:rPr>
          <w:rFonts w:ascii="Arial" w:eastAsia="Arial" w:hAnsi="Arial" w:cs="Arial"/>
          <w:sz w:val="24"/>
          <w:szCs w:val="24"/>
        </w:rPr>
        <w:t xml:space="preserve"> </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CF7E356" w14:textId="1FC345D6"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6156CE6" w14:textId="35094EF6" w:rsidR="00E60470" w:rsidRDefault="00FC47FD">
      <w:pPr>
        <w:spacing w:after="0" w:line="259" w:lineRule="auto"/>
        <w:rPr>
          <w:rFonts w:ascii="Arial" w:eastAsia="Arial" w:hAnsi="Arial" w:cs="Arial"/>
          <w:sz w:val="24"/>
          <w:szCs w:val="24"/>
        </w:rPr>
      </w:pPr>
      <w:r>
        <w:rPr>
          <w:rFonts w:ascii="Arial" w:eastAsia="Arial" w:hAnsi="Arial" w:cs="Arial"/>
          <w:sz w:val="24"/>
          <w:szCs w:val="24"/>
        </w:rPr>
        <w:t>Not applicable</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470F536" w14:textId="4915EC68" w:rsidR="00E60470" w:rsidRDefault="00FC47FD">
      <w:pPr>
        <w:spacing w:after="0" w:line="259" w:lineRule="auto"/>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61D8DD7" w14:textId="77777777" w:rsidR="007204E0" w:rsidRDefault="007204E0">
      <w:pPr>
        <w:spacing w:after="0" w:line="240" w:lineRule="auto"/>
        <w:jc w:val="both"/>
        <w:rPr>
          <w:rFonts w:ascii="Arial" w:eastAsia="Arial" w:hAnsi="Arial" w:cs="Arial"/>
          <w:sz w:val="24"/>
          <w:szCs w:val="24"/>
          <w:highlight w:val="yellow"/>
        </w:rPr>
      </w:pPr>
    </w:p>
    <w:p w14:paraId="12A35E73" w14:textId="3C3B8215"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7777777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7777777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77777777"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6D95EA3C" w:rsidR="00E60470" w:rsidRDefault="00C875C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E </w:t>
            </w:r>
            <w:r w:rsidR="001442BD">
              <w:rPr>
                <w:rFonts w:ascii="Arial" w:eastAsia="Arial" w:hAnsi="Arial" w:cs="Arial"/>
                <w:color w:val="000000"/>
                <w:sz w:val="24"/>
                <w:szCs w:val="24"/>
              </w:rPr>
              <w:t>H</w:t>
            </w:r>
            <w:r>
              <w:rPr>
                <w:rFonts w:ascii="Arial" w:eastAsia="Arial" w:hAnsi="Arial" w:cs="Arial"/>
                <w:color w:val="000000"/>
                <w:sz w:val="24"/>
                <w:szCs w:val="24"/>
              </w:rPr>
              <w:t>arding</w:t>
            </w: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7777777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566CCA82" w:rsidR="00E60470" w:rsidRDefault="001442B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Commercial Officer</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77777777"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15567496" w:rsidR="00E60470" w:rsidRDefault="00D5492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14 Jul 2025</w:t>
            </w:r>
          </w:p>
        </w:tc>
      </w:tr>
    </w:tbl>
    <w:p w14:paraId="3E16C282" w14:textId="77777777" w:rsidR="00E60470" w:rsidRDefault="00E60470">
      <w:pPr>
        <w:rPr>
          <w:rFonts w:ascii="Arial" w:eastAsia="Arial" w:hAnsi="Arial" w:cs="Arial"/>
          <w:color w:val="1F497D"/>
          <w:sz w:val="24"/>
          <w:szCs w:val="24"/>
          <w:highlight w:val="yellow"/>
        </w:rPr>
      </w:pPr>
    </w:p>
    <w:p w14:paraId="2DAB8DA1" w14:textId="77777777" w:rsidR="002F0662" w:rsidRDefault="002F0662">
      <w:pPr>
        <w:rPr>
          <w:rFonts w:ascii="Arial" w:eastAsia="Arial" w:hAnsi="Arial" w:cs="Arial"/>
        </w:rPr>
        <w:sectPr w:rsidR="002F0662">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pPr>
    </w:p>
    <w:p w14:paraId="22C11031" w14:textId="77777777" w:rsidR="00C80E2C" w:rsidRDefault="00C80E2C" w:rsidP="00C80E2C">
      <w:pPr>
        <w:keepNext/>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1 (Transparency Reports)</w:t>
      </w:r>
    </w:p>
    <w:p w14:paraId="6396F919" w14:textId="77777777" w:rsidR="00C80E2C" w:rsidRDefault="00C80E2C" w:rsidP="00C80E2C">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15" w:history="1">
        <w:r>
          <w:rPr>
            <w:rStyle w:val="Hyperlink"/>
            <w:rFonts w:ascii="Arial" w:eastAsia="Arial" w:hAnsi="Arial" w:cs="Arial"/>
            <w:color w:val="0000FF"/>
            <w:sz w:val="24"/>
            <w:szCs w:val="24"/>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31DF10FF" w14:textId="77777777" w:rsidR="00C80E2C" w:rsidRDefault="00C80E2C" w:rsidP="00C80E2C">
      <w:pPr>
        <w:spacing w:after="0"/>
        <w:ind w:left="720" w:hanging="720"/>
        <w:rPr>
          <w:rFonts w:ascii="Arial" w:eastAsia="Arial" w:hAnsi="Arial" w:cs="Arial"/>
          <w:color w:val="000000"/>
          <w:sz w:val="24"/>
          <w:szCs w:val="24"/>
        </w:rPr>
      </w:pPr>
    </w:p>
    <w:p w14:paraId="559BC31A" w14:textId="77777777" w:rsidR="00C80E2C" w:rsidRDefault="00C80E2C" w:rsidP="00C80E2C">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398ACB0" w14:textId="77777777" w:rsidR="00C80E2C" w:rsidRDefault="00C80E2C" w:rsidP="00C80E2C">
      <w:pPr>
        <w:spacing w:after="0"/>
        <w:rPr>
          <w:rFonts w:ascii="Arial" w:eastAsia="Arial" w:hAnsi="Arial" w:cs="Arial"/>
          <w:color w:val="000000"/>
          <w:sz w:val="24"/>
          <w:szCs w:val="24"/>
        </w:rPr>
      </w:pPr>
    </w:p>
    <w:p w14:paraId="2325B986" w14:textId="77777777" w:rsidR="00C80E2C" w:rsidRDefault="00C80E2C" w:rsidP="00C80E2C">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794B1E7F" w14:textId="77777777" w:rsidR="00C80E2C" w:rsidRDefault="00C80E2C" w:rsidP="00C80E2C">
      <w:pPr>
        <w:spacing w:after="0"/>
        <w:ind w:left="720" w:hanging="720"/>
        <w:rPr>
          <w:rFonts w:ascii="Arial" w:eastAsia="Arial" w:hAnsi="Arial" w:cs="Arial"/>
          <w:color w:val="000000"/>
          <w:sz w:val="24"/>
          <w:szCs w:val="24"/>
        </w:rPr>
      </w:pPr>
    </w:p>
    <w:p w14:paraId="51DDDFA7" w14:textId="77777777" w:rsidR="00C80E2C" w:rsidRDefault="00C80E2C" w:rsidP="00C80E2C">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79289B1E" w14:textId="77777777" w:rsidR="0040008A" w:rsidRDefault="0040008A" w:rsidP="00C80E2C">
      <w:pPr>
        <w:rPr>
          <w:rFonts w:ascii="Arial" w:eastAsia="Arial" w:hAnsi="Arial" w:cs="Arial"/>
          <w:color w:val="000000"/>
          <w:sz w:val="24"/>
          <w:szCs w:val="24"/>
        </w:rPr>
        <w:sectPr w:rsidR="0040008A" w:rsidSect="00C80E2C">
          <w:headerReference w:type="default" r:id="rId16"/>
          <w:pgSz w:w="11906" w:h="16838"/>
          <w:pgMar w:top="1440" w:right="1440" w:bottom="1440" w:left="1440" w:header="709" w:footer="709" w:gutter="0"/>
          <w:pgNumType w:start="1"/>
          <w:cols w:space="720"/>
        </w:sectPr>
      </w:pPr>
    </w:p>
    <w:p w14:paraId="4FF0509B" w14:textId="77777777" w:rsidR="00C80E2C" w:rsidRDefault="00C80E2C" w:rsidP="00C80E2C">
      <w:pP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List of Transparency Reports</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1"/>
        <w:gridCol w:w="1552"/>
        <w:gridCol w:w="2246"/>
        <w:gridCol w:w="2246"/>
      </w:tblGrid>
      <w:tr w:rsidR="00C80E2C" w14:paraId="6F10B5C5" w14:textId="77777777" w:rsidTr="00451541">
        <w:trPr>
          <w:trHeight w:val="123"/>
        </w:trPr>
        <w:tc>
          <w:tcPr>
            <w:tcW w:w="2941" w:type="dxa"/>
            <w:tcBorders>
              <w:top w:val="single" w:sz="4" w:space="0" w:color="000000"/>
              <w:left w:val="single" w:sz="4" w:space="0" w:color="000000"/>
              <w:bottom w:val="single" w:sz="4" w:space="0" w:color="000000"/>
              <w:right w:val="single" w:sz="4" w:space="0" w:color="000000"/>
            </w:tcBorders>
            <w:hideMark/>
          </w:tcPr>
          <w:p w14:paraId="51511D41" w14:textId="77777777" w:rsidR="00C80E2C" w:rsidRDefault="00C80E2C">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2" w:type="dxa"/>
            <w:tcBorders>
              <w:top w:val="single" w:sz="4" w:space="0" w:color="000000"/>
              <w:left w:val="single" w:sz="4" w:space="0" w:color="000000"/>
              <w:bottom w:val="single" w:sz="4" w:space="0" w:color="000000"/>
              <w:right w:val="single" w:sz="4" w:space="0" w:color="000000"/>
            </w:tcBorders>
            <w:hideMark/>
          </w:tcPr>
          <w:p w14:paraId="2FDC2360" w14:textId="77777777" w:rsidR="00C80E2C" w:rsidRDefault="00C80E2C">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6" w:type="dxa"/>
            <w:tcBorders>
              <w:top w:val="single" w:sz="4" w:space="0" w:color="000000"/>
              <w:left w:val="single" w:sz="4" w:space="0" w:color="000000"/>
              <w:bottom w:val="single" w:sz="4" w:space="0" w:color="000000"/>
              <w:right w:val="single" w:sz="4" w:space="0" w:color="000000"/>
            </w:tcBorders>
            <w:hideMark/>
          </w:tcPr>
          <w:p w14:paraId="2B45EEC5" w14:textId="77777777" w:rsidR="00C80E2C" w:rsidRDefault="00C80E2C">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6" w:type="dxa"/>
            <w:tcBorders>
              <w:top w:val="single" w:sz="4" w:space="0" w:color="000000"/>
              <w:left w:val="single" w:sz="4" w:space="0" w:color="000000"/>
              <w:bottom w:val="single" w:sz="4" w:space="0" w:color="000000"/>
              <w:right w:val="single" w:sz="4" w:space="0" w:color="000000"/>
            </w:tcBorders>
            <w:hideMark/>
          </w:tcPr>
          <w:p w14:paraId="34E5CDB0" w14:textId="77777777" w:rsidR="00C80E2C" w:rsidRDefault="00C80E2C">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C80E2C" w14:paraId="5441033B" w14:textId="77777777" w:rsidTr="00451541">
        <w:trPr>
          <w:trHeight w:val="214"/>
        </w:trPr>
        <w:tc>
          <w:tcPr>
            <w:tcW w:w="2941" w:type="dxa"/>
            <w:tcBorders>
              <w:top w:val="single" w:sz="4" w:space="0" w:color="000000"/>
              <w:left w:val="single" w:sz="4" w:space="0" w:color="000000"/>
              <w:bottom w:val="single" w:sz="4" w:space="0" w:color="000000"/>
              <w:right w:val="single" w:sz="4" w:space="0" w:color="000000"/>
            </w:tcBorders>
            <w:hideMark/>
          </w:tcPr>
          <w:p w14:paraId="2D804CB1" w14:textId="3CEE0D8E" w:rsidR="00C80E2C" w:rsidRPr="00DB2EBB" w:rsidRDefault="00C80E2C">
            <w:pPr>
              <w:spacing w:after="0"/>
              <w:rPr>
                <w:rFonts w:ascii="Arial" w:eastAsia="Arial" w:hAnsi="Arial" w:cs="Arial"/>
                <w:color w:val="000000"/>
                <w:sz w:val="24"/>
                <w:szCs w:val="24"/>
              </w:rPr>
            </w:pPr>
            <w:r w:rsidRPr="00DB2EBB">
              <w:rPr>
                <w:rFonts w:ascii="Arial" w:eastAsia="Arial" w:hAnsi="Arial" w:cs="Arial"/>
                <w:color w:val="000000"/>
                <w:sz w:val="24"/>
                <w:szCs w:val="24"/>
              </w:rPr>
              <w:t>Performance management</w:t>
            </w:r>
          </w:p>
        </w:tc>
        <w:tc>
          <w:tcPr>
            <w:tcW w:w="1552" w:type="dxa"/>
            <w:tcBorders>
              <w:top w:val="single" w:sz="4" w:space="0" w:color="000000"/>
              <w:left w:val="single" w:sz="4" w:space="0" w:color="000000"/>
              <w:bottom w:val="single" w:sz="4" w:space="0" w:color="000000"/>
              <w:right w:val="single" w:sz="4" w:space="0" w:color="000000"/>
            </w:tcBorders>
          </w:tcPr>
          <w:p w14:paraId="73CE8166" w14:textId="3E69023D" w:rsidR="00C80E2C" w:rsidRPr="00DB2EBB" w:rsidRDefault="003A5404">
            <w:pPr>
              <w:spacing w:after="0"/>
              <w:rPr>
                <w:rFonts w:ascii="Arial" w:eastAsia="Arial" w:hAnsi="Arial" w:cs="Arial"/>
                <w:color w:val="000000"/>
                <w:sz w:val="24"/>
                <w:szCs w:val="24"/>
              </w:rPr>
            </w:pPr>
            <w:r>
              <w:rPr>
                <w:rFonts w:ascii="Arial" w:eastAsia="Arial" w:hAnsi="Arial" w:cs="Arial"/>
                <w:color w:val="000000"/>
                <w:sz w:val="24"/>
                <w:szCs w:val="24"/>
              </w:rPr>
              <w:t xml:space="preserve">The number of cases </w:t>
            </w:r>
            <w:r w:rsidR="00BD2542">
              <w:rPr>
                <w:rFonts w:ascii="Arial" w:eastAsia="Arial" w:hAnsi="Arial" w:cs="Arial"/>
                <w:color w:val="000000"/>
                <w:sz w:val="24"/>
                <w:szCs w:val="24"/>
              </w:rPr>
              <w:t>assigned and completed</w:t>
            </w:r>
          </w:p>
        </w:tc>
        <w:tc>
          <w:tcPr>
            <w:tcW w:w="2246" w:type="dxa"/>
            <w:tcBorders>
              <w:top w:val="single" w:sz="4" w:space="0" w:color="000000"/>
              <w:left w:val="single" w:sz="4" w:space="0" w:color="000000"/>
              <w:bottom w:val="single" w:sz="4" w:space="0" w:color="000000"/>
              <w:right w:val="single" w:sz="4" w:space="0" w:color="000000"/>
            </w:tcBorders>
          </w:tcPr>
          <w:p w14:paraId="75F9E9D2" w14:textId="77777777" w:rsidR="00C80E2C" w:rsidRDefault="00BD2542">
            <w:pPr>
              <w:spacing w:after="0"/>
              <w:rPr>
                <w:rFonts w:ascii="Arial" w:eastAsia="Arial" w:hAnsi="Arial" w:cs="Arial"/>
                <w:color w:val="000000"/>
                <w:sz w:val="24"/>
                <w:szCs w:val="24"/>
              </w:rPr>
            </w:pPr>
            <w:r>
              <w:rPr>
                <w:rFonts w:ascii="Arial" w:eastAsia="Arial" w:hAnsi="Arial" w:cs="Arial"/>
                <w:color w:val="000000"/>
                <w:sz w:val="24"/>
                <w:szCs w:val="24"/>
              </w:rPr>
              <w:t>Case number</w:t>
            </w:r>
          </w:p>
          <w:p w14:paraId="14EF74F5" w14:textId="6A3D6ECB" w:rsidR="00EB4306" w:rsidRDefault="00EB4306">
            <w:pPr>
              <w:spacing w:after="0"/>
              <w:rPr>
                <w:rFonts w:ascii="Arial" w:eastAsia="Arial" w:hAnsi="Arial" w:cs="Arial"/>
                <w:color w:val="000000"/>
                <w:sz w:val="24"/>
                <w:szCs w:val="24"/>
              </w:rPr>
            </w:pPr>
            <w:r>
              <w:rPr>
                <w:rFonts w:ascii="Arial" w:eastAsia="Arial" w:hAnsi="Arial" w:cs="Arial"/>
                <w:color w:val="000000"/>
                <w:sz w:val="24"/>
                <w:szCs w:val="24"/>
              </w:rPr>
              <w:t>Date case assigned.</w:t>
            </w:r>
          </w:p>
          <w:p w14:paraId="4566083F" w14:textId="0922E5B2" w:rsidR="00EB4306" w:rsidRPr="00DB2EBB" w:rsidRDefault="00EB4306">
            <w:pPr>
              <w:spacing w:after="0"/>
              <w:rPr>
                <w:rFonts w:ascii="Arial" w:eastAsia="Arial" w:hAnsi="Arial" w:cs="Arial"/>
                <w:color w:val="000000"/>
                <w:sz w:val="24"/>
                <w:szCs w:val="24"/>
              </w:rPr>
            </w:pPr>
            <w:r>
              <w:rPr>
                <w:rFonts w:ascii="Arial" w:eastAsia="Arial" w:hAnsi="Arial" w:cs="Arial"/>
                <w:color w:val="000000"/>
                <w:sz w:val="24"/>
                <w:szCs w:val="24"/>
              </w:rPr>
              <w:t>Date case completed</w:t>
            </w:r>
          </w:p>
        </w:tc>
        <w:tc>
          <w:tcPr>
            <w:tcW w:w="2246" w:type="dxa"/>
            <w:tcBorders>
              <w:top w:val="single" w:sz="4" w:space="0" w:color="000000"/>
              <w:left w:val="single" w:sz="4" w:space="0" w:color="000000"/>
              <w:bottom w:val="single" w:sz="4" w:space="0" w:color="000000"/>
              <w:right w:val="single" w:sz="4" w:space="0" w:color="000000"/>
            </w:tcBorders>
          </w:tcPr>
          <w:p w14:paraId="0C7DE183" w14:textId="3A7A2C79" w:rsidR="00C80E2C" w:rsidRPr="00DB2EBB" w:rsidRDefault="00A51920">
            <w:pPr>
              <w:spacing w:after="0"/>
              <w:rPr>
                <w:rFonts w:ascii="Arial" w:eastAsia="Arial" w:hAnsi="Arial" w:cs="Arial"/>
                <w:color w:val="000000"/>
                <w:sz w:val="24"/>
                <w:szCs w:val="24"/>
              </w:rPr>
            </w:pPr>
            <w:r>
              <w:rPr>
                <w:rFonts w:ascii="Arial" w:eastAsia="Arial" w:hAnsi="Arial" w:cs="Arial"/>
                <w:sz w:val="24"/>
                <w:szCs w:val="24"/>
              </w:rPr>
              <w:t>6 monthly from start of contract</w:t>
            </w:r>
          </w:p>
        </w:tc>
      </w:tr>
    </w:tbl>
    <w:p w14:paraId="5D25C174" w14:textId="77777777" w:rsidR="00C80E2C" w:rsidRDefault="00C80E2C" w:rsidP="00C80E2C">
      <w:pPr>
        <w:spacing w:after="0"/>
        <w:rPr>
          <w:rFonts w:ascii="Arial" w:eastAsia="Arial" w:hAnsi="Arial" w:cs="Arial"/>
          <w:sz w:val="24"/>
          <w:szCs w:val="24"/>
        </w:rPr>
        <w:sectPr w:rsidR="00C80E2C" w:rsidSect="00C80E2C">
          <w:headerReference w:type="default" r:id="rId17"/>
          <w:pgSz w:w="11906" w:h="16838"/>
          <w:pgMar w:top="1440" w:right="1440" w:bottom="1440" w:left="1440" w:header="709" w:footer="709" w:gutter="0"/>
          <w:pgNumType w:start="1"/>
          <w:cols w:space="720"/>
        </w:sectPr>
      </w:pPr>
    </w:p>
    <w:p w14:paraId="2AD555D5" w14:textId="77777777" w:rsidR="00051BD9" w:rsidRDefault="00051BD9" w:rsidP="00051BD9">
      <w:pPr>
        <w:tabs>
          <w:tab w:val="left" w:pos="720"/>
          <w:tab w:val="center" w:pos="4153"/>
          <w:tab w:val="center" w:pos="4513"/>
          <w:tab w:val="right" w:pos="8306"/>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Call-Off Schedule 5 (Pricing Details)</w:t>
      </w:r>
    </w:p>
    <w:p w14:paraId="554A9FFF" w14:textId="77777777" w:rsidR="00051BD9" w:rsidRDefault="00051BD9" w:rsidP="00051BD9">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tbl>
      <w:tblPr>
        <w:tblW w:w="8779" w:type="dxa"/>
        <w:tblLook w:val="04A0" w:firstRow="1" w:lastRow="0" w:firstColumn="1" w:lastColumn="0" w:noHBand="0" w:noVBand="1"/>
      </w:tblPr>
      <w:tblGrid>
        <w:gridCol w:w="711"/>
        <w:gridCol w:w="3815"/>
        <w:gridCol w:w="1276"/>
        <w:gridCol w:w="992"/>
        <w:gridCol w:w="993"/>
        <w:gridCol w:w="992"/>
      </w:tblGrid>
      <w:tr w:rsidR="00770F58" w:rsidRPr="007D7C8A" w14:paraId="6C6D6D8F" w14:textId="77777777" w:rsidTr="00770F58">
        <w:trPr>
          <w:trHeight w:val="590"/>
        </w:trPr>
        <w:tc>
          <w:tcPr>
            <w:tcW w:w="711" w:type="dxa"/>
            <w:tcBorders>
              <w:top w:val="single" w:sz="8" w:space="0" w:color="auto"/>
              <w:left w:val="single" w:sz="8" w:space="0" w:color="auto"/>
              <w:bottom w:val="single" w:sz="8" w:space="0" w:color="auto"/>
              <w:right w:val="single" w:sz="8" w:space="0" w:color="auto"/>
            </w:tcBorders>
            <w:shd w:val="clear" w:color="000000" w:fill="D9D9D9"/>
            <w:noWrap/>
            <w:hideMark/>
          </w:tcPr>
          <w:p w14:paraId="1664E31B"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Item</w:t>
            </w:r>
          </w:p>
        </w:tc>
        <w:tc>
          <w:tcPr>
            <w:tcW w:w="3815" w:type="dxa"/>
            <w:tcBorders>
              <w:top w:val="single" w:sz="8" w:space="0" w:color="auto"/>
              <w:left w:val="nil"/>
              <w:bottom w:val="single" w:sz="8" w:space="0" w:color="auto"/>
              <w:right w:val="single" w:sz="8" w:space="0" w:color="auto"/>
            </w:tcBorders>
            <w:shd w:val="clear" w:color="000000" w:fill="D9D9D9"/>
            <w:noWrap/>
            <w:hideMark/>
          </w:tcPr>
          <w:p w14:paraId="37693A42"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Grade</w:t>
            </w:r>
          </w:p>
        </w:tc>
        <w:tc>
          <w:tcPr>
            <w:tcW w:w="1276" w:type="dxa"/>
            <w:tcBorders>
              <w:top w:val="single" w:sz="8" w:space="0" w:color="auto"/>
              <w:left w:val="nil"/>
              <w:bottom w:val="single" w:sz="8" w:space="0" w:color="auto"/>
              <w:right w:val="single" w:sz="8" w:space="0" w:color="auto"/>
            </w:tcBorders>
            <w:shd w:val="clear" w:color="000000" w:fill="D9D9D9"/>
            <w:noWrap/>
            <w:hideMark/>
          </w:tcPr>
          <w:p w14:paraId="5AECB956"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Rate</w:t>
            </w:r>
          </w:p>
        </w:tc>
        <w:tc>
          <w:tcPr>
            <w:tcW w:w="992" w:type="dxa"/>
            <w:tcBorders>
              <w:top w:val="single" w:sz="8" w:space="0" w:color="auto"/>
              <w:left w:val="nil"/>
              <w:bottom w:val="single" w:sz="8" w:space="0" w:color="auto"/>
              <w:right w:val="single" w:sz="8" w:space="0" w:color="auto"/>
            </w:tcBorders>
            <w:shd w:val="clear" w:color="000000" w:fill="D9D9D9"/>
            <w:noWrap/>
            <w:hideMark/>
          </w:tcPr>
          <w:p w14:paraId="468EFD65" w14:textId="6102D528"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Yr 1 Price</w:t>
            </w:r>
            <w:r w:rsidR="00FE2C23">
              <w:rPr>
                <w:rFonts w:ascii="Arial" w:eastAsia="Times New Roman" w:hAnsi="Arial" w:cs="Arial"/>
                <w:color w:val="000000"/>
                <w:sz w:val="24"/>
                <w:szCs w:val="24"/>
              </w:rPr>
              <w:t xml:space="preserve"> -</w:t>
            </w:r>
            <w:r w:rsidRPr="007D7C8A">
              <w:rPr>
                <w:rFonts w:ascii="Arial" w:eastAsia="Times New Roman" w:hAnsi="Arial" w:cs="Arial"/>
                <w:color w:val="000000"/>
                <w:sz w:val="24"/>
                <w:szCs w:val="24"/>
              </w:rPr>
              <w:t xml:space="preserve"> </w:t>
            </w:r>
            <w:r w:rsidR="004B42BC">
              <w:rPr>
                <w:rFonts w:ascii="Arial" w:eastAsia="Times New Roman" w:hAnsi="Arial" w:cs="Arial"/>
                <w:color w:val="000000"/>
                <w:sz w:val="24"/>
                <w:szCs w:val="24"/>
              </w:rPr>
              <w:t>Jul 25 to 31 Mar 2</w:t>
            </w:r>
            <w:r w:rsidR="00FE2C23">
              <w:rPr>
                <w:rFonts w:ascii="Arial" w:eastAsia="Times New Roman" w:hAnsi="Arial" w:cs="Arial"/>
                <w:color w:val="000000"/>
                <w:sz w:val="24"/>
                <w:szCs w:val="24"/>
              </w:rPr>
              <w:t xml:space="preserve">6 </w:t>
            </w:r>
            <w:r w:rsidRPr="007D7C8A">
              <w:rPr>
                <w:rFonts w:ascii="Arial" w:eastAsia="Times New Roman" w:hAnsi="Arial" w:cs="Arial"/>
                <w:color w:val="000000"/>
                <w:sz w:val="24"/>
                <w:szCs w:val="24"/>
              </w:rPr>
              <w:t>(in £s ex VAT)</w:t>
            </w:r>
          </w:p>
        </w:tc>
        <w:tc>
          <w:tcPr>
            <w:tcW w:w="993" w:type="dxa"/>
            <w:tcBorders>
              <w:top w:val="single" w:sz="8" w:space="0" w:color="auto"/>
              <w:left w:val="nil"/>
              <w:bottom w:val="single" w:sz="8" w:space="0" w:color="auto"/>
              <w:right w:val="single" w:sz="8" w:space="0" w:color="auto"/>
            </w:tcBorders>
            <w:shd w:val="clear" w:color="000000" w:fill="D9D9D9"/>
          </w:tcPr>
          <w:p w14:paraId="769BEDC5" w14:textId="012B0593"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 xml:space="preserve">Yr 2 Price </w:t>
            </w:r>
            <w:r w:rsidR="00FE2C23">
              <w:rPr>
                <w:rFonts w:ascii="Arial" w:eastAsia="Times New Roman" w:hAnsi="Arial" w:cs="Arial"/>
                <w:color w:val="000000"/>
                <w:sz w:val="24"/>
                <w:szCs w:val="24"/>
              </w:rPr>
              <w:t>-</w:t>
            </w:r>
            <w:r w:rsidR="007E516B">
              <w:rPr>
                <w:rFonts w:ascii="Arial" w:eastAsia="Times New Roman" w:hAnsi="Arial" w:cs="Arial"/>
                <w:color w:val="000000"/>
                <w:sz w:val="24"/>
                <w:szCs w:val="24"/>
              </w:rPr>
              <w:t xml:space="preserve">1 Apr 26 to 31 Mar </w:t>
            </w:r>
            <w:r w:rsidR="00D43E87">
              <w:rPr>
                <w:rFonts w:ascii="Arial" w:eastAsia="Times New Roman" w:hAnsi="Arial" w:cs="Arial"/>
                <w:color w:val="000000"/>
                <w:sz w:val="24"/>
                <w:szCs w:val="24"/>
              </w:rPr>
              <w:t xml:space="preserve">27 </w:t>
            </w:r>
            <w:r w:rsidRPr="007D7C8A">
              <w:rPr>
                <w:rFonts w:ascii="Arial" w:eastAsia="Times New Roman" w:hAnsi="Arial" w:cs="Arial"/>
                <w:color w:val="000000"/>
                <w:sz w:val="24"/>
                <w:szCs w:val="24"/>
              </w:rPr>
              <w:t>(in £s ex VAT)</w:t>
            </w:r>
          </w:p>
        </w:tc>
        <w:tc>
          <w:tcPr>
            <w:tcW w:w="992" w:type="dxa"/>
            <w:tcBorders>
              <w:top w:val="single" w:sz="8" w:space="0" w:color="auto"/>
              <w:left w:val="nil"/>
              <w:bottom w:val="single" w:sz="8" w:space="0" w:color="auto"/>
              <w:right w:val="single" w:sz="8" w:space="0" w:color="auto"/>
            </w:tcBorders>
            <w:shd w:val="clear" w:color="000000" w:fill="D9D9D9"/>
          </w:tcPr>
          <w:p w14:paraId="56FD95DA" w14:textId="2EF7F48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 xml:space="preserve">Yr 3 Price </w:t>
            </w:r>
            <w:r w:rsidR="006320DC">
              <w:rPr>
                <w:rFonts w:ascii="Arial" w:eastAsia="Times New Roman" w:hAnsi="Arial" w:cs="Arial"/>
                <w:color w:val="000000"/>
                <w:sz w:val="24"/>
                <w:szCs w:val="24"/>
              </w:rPr>
              <w:t>–</w:t>
            </w:r>
            <w:r w:rsidR="00D43E87">
              <w:rPr>
                <w:rFonts w:ascii="Arial" w:eastAsia="Times New Roman" w:hAnsi="Arial" w:cs="Arial"/>
                <w:color w:val="000000"/>
                <w:sz w:val="24"/>
                <w:szCs w:val="24"/>
              </w:rPr>
              <w:t xml:space="preserve"> </w:t>
            </w:r>
            <w:r w:rsidR="006320DC">
              <w:rPr>
                <w:rFonts w:ascii="Arial" w:eastAsia="Times New Roman" w:hAnsi="Arial" w:cs="Arial"/>
                <w:color w:val="000000"/>
                <w:sz w:val="24"/>
                <w:szCs w:val="24"/>
              </w:rPr>
              <w:t>1 Apr 27 to 3</w:t>
            </w:r>
            <w:r w:rsidR="00DF55E9">
              <w:rPr>
                <w:rFonts w:ascii="Arial" w:eastAsia="Times New Roman" w:hAnsi="Arial" w:cs="Arial"/>
                <w:color w:val="000000"/>
                <w:sz w:val="24"/>
                <w:szCs w:val="24"/>
              </w:rPr>
              <w:t>0</w:t>
            </w:r>
            <w:r w:rsidR="006320DC">
              <w:rPr>
                <w:rFonts w:ascii="Arial" w:eastAsia="Times New Roman" w:hAnsi="Arial" w:cs="Arial"/>
                <w:color w:val="000000"/>
                <w:sz w:val="24"/>
                <w:szCs w:val="24"/>
              </w:rPr>
              <w:t xml:space="preserve"> Nov 27 </w:t>
            </w:r>
            <w:r w:rsidRPr="007D7C8A">
              <w:rPr>
                <w:rFonts w:ascii="Arial" w:eastAsia="Times New Roman" w:hAnsi="Arial" w:cs="Arial"/>
                <w:color w:val="000000"/>
                <w:sz w:val="24"/>
                <w:szCs w:val="24"/>
              </w:rPr>
              <w:t>(in £s ex VAT)</w:t>
            </w:r>
          </w:p>
        </w:tc>
      </w:tr>
      <w:tr w:rsidR="00770F58" w:rsidRPr="007D7C8A" w14:paraId="7ABC157F" w14:textId="77777777" w:rsidTr="00770F58">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17F75C91" w14:textId="77777777" w:rsidR="00770F58" w:rsidRPr="007D7C8A" w:rsidRDefault="00770F58" w:rsidP="00780D57">
            <w:pPr>
              <w:spacing w:after="0" w:line="240" w:lineRule="auto"/>
              <w:jc w:val="right"/>
              <w:rPr>
                <w:rFonts w:ascii="Arial" w:eastAsia="Times New Roman" w:hAnsi="Arial" w:cs="Arial"/>
                <w:color w:val="000000"/>
                <w:sz w:val="24"/>
                <w:szCs w:val="24"/>
              </w:rPr>
            </w:pPr>
            <w:r w:rsidRPr="007D7C8A">
              <w:rPr>
                <w:rFonts w:ascii="Arial" w:eastAsia="Times New Roman" w:hAnsi="Arial" w:cs="Arial"/>
                <w:color w:val="000000"/>
                <w:sz w:val="24"/>
                <w:szCs w:val="24"/>
              </w:rPr>
              <w:t>1</w:t>
            </w:r>
          </w:p>
        </w:tc>
        <w:tc>
          <w:tcPr>
            <w:tcW w:w="3815" w:type="dxa"/>
            <w:tcBorders>
              <w:top w:val="nil"/>
              <w:left w:val="nil"/>
              <w:bottom w:val="single" w:sz="8" w:space="0" w:color="auto"/>
              <w:right w:val="single" w:sz="8" w:space="0" w:color="auto"/>
            </w:tcBorders>
            <w:shd w:val="clear" w:color="auto" w:fill="auto"/>
            <w:noWrap/>
            <w:hideMark/>
          </w:tcPr>
          <w:p w14:paraId="07A6E1A6"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Partner</w:t>
            </w:r>
          </w:p>
        </w:tc>
        <w:tc>
          <w:tcPr>
            <w:tcW w:w="1276" w:type="dxa"/>
            <w:tcBorders>
              <w:top w:val="nil"/>
              <w:left w:val="nil"/>
              <w:bottom w:val="single" w:sz="8" w:space="0" w:color="auto"/>
              <w:right w:val="single" w:sz="8" w:space="0" w:color="auto"/>
            </w:tcBorders>
            <w:shd w:val="clear" w:color="auto" w:fill="auto"/>
            <w:noWrap/>
            <w:hideMark/>
          </w:tcPr>
          <w:p w14:paraId="282B4EE9"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Hourly Rate</w:t>
            </w:r>
          </w:p>
        </w:tc>
        <w:tc>
          <w:tcPr>
            <w:tcW w:w="992" w:type="dxa"/>
            <w:tcBorders>
              <w:top w:val="nil"/>
              <w:left w:val="nil"/>
              <w:bottom w:val="single" w:sz="8" w:space="0" w:color="auto"/>
              <w:right w:val="single" w:sz="8" w:space="0" w:color="auto"/>
            </w:tcBorders>
            <w:shd w:val="clear" w:color="000000" w:fill="E2EFDA"/>
            <w:noWrap/>
          </w:tcPr>
          <w:p w14:paraId="207EFD90" w14:textId="6F157062" w:rsidR="00770F58" w:rsidRPr="007D7C8A" w:rsidRDefault="00770F58" w:rsidP="00780D57">
            <w:pPr>
              <w:spacing w:after="0" w:line="240" w:lineRule="auto"/>
              <w:jc w:val="right"/>
              <w:rPr>
                <w:rFonts w:ascii="Arial" w:eastAsia="Times New Roman" w:hAnsi="Arial" w:cs="Arial"/>
                <w:color w:val="000000"/>
                <w:sz w:val="24"/>
                <w:szCs w:val="24"/>
              </w:rPr>
            </w:pPr>
          </w:p>
        </w:tc>
        <w:tc>
          <w:tcPr>
            <w:tcW w:w="993" w:type="dxa"/>
            <w:tcBorders>
              <w:top w:val="nil"/>
              <w:left w:val="nil"/>
              <w:bottom w:val="single" w:sz="8" w:space="0" w:color="auto"/>
              <w:right w:val="single" w:sz="8" w:space="0" w:color="auto"/>
            </w:tcBorders>
            <w:shd w:val="clear" w:color="000000" w:fill="E2EFDA"/>
          </w:tcPr>
          <w:p w14:paraId="42D24AA3" w14:textId="02EA3C3C" w:rsidR="00770F58" w:rsidRPr="007D7C8A" w:rsidRDefault="00770F58" w:rsidP="00780D57">
            <w:pPr>
              <w:spacing w:after="0" w:line="240" w:lineRule="auto"/>
              <w:jc w:val="right"/>
              <w:rPr>
                <w:rFonts w:ascii="Arial" w:eastAsia="Times New Roman" w:hAnsi="Arial" w:cs="Arial"/>
                <w:color w:val="000000"/>
                <w:sz w:val="24"/>
                <w:szCs w:val="24"/>
              </w:rPr>
            </w:pPr>
          </w:p>
        </w:tc>
        <w:tc>
          <w:tcPr>
            <w:tcW w:w="992" w:type="dxa"/>
            <w:tcBorders>
              <w:top w:val="nil"/>
              <w:left w:val="nil"/>
              <w:bottom w:val="single" w:sz="8" w:space="0" w:color="auto"/>
              <w:right w:val="single" w:sz="8" w:space="0" w:color="auto"/>
            </w:tcBorders>
            <w:shd w:val="clear" w:color="000000" w:fill="E2EFDA"/>
          </w:tcPr>
          <w:p w14:paraId="18863A71" w14:textId="7D0D5106" w:rsidR="00770F58" w:rsidRPr="007D7C8A" w:rsidRDefault="00770F58" w:rsidP="00780D57">
            <w:pPr>
              <w:spacing w:after="0" w:line="240" w:lineRule="auto"/>
              <w:jc w:val="right"/>
              <w:rPr>
                <w:rFonts w:ascii="Arial" w:eastAsia="Times New Roman" w:hAnsi="Arial" w:cs="Arial"/>
                <w:color w:val="000000"/>
                <w:sz w:val="24"/>
                <w:szCs w:val="24"/>
              </w:rPr>
            </w:pPr>
          </w:p>
        </w:tc>
      </w:tr>
      <w:tr w:rsidR="00770F58" w:rsidRPr="007D7C8A" w14:paraId="739F8214" w14:textId="77777777" w:rsidTr="00770F58">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1C91A7FE" w14:textId="77777777" w:rsidR="00770F58" w:rsidRPr="007D7C8A" w:rsidRDefault="00770F58" w:rsidP="00780D57">
            <w:pPr>
              <w:spacing w:after="0" w:line="240" w:lineRule="auto"/>
              <w:jc w:val="right"/>
              <w:rPr>
                <w:rFonts w:ascii="Arial" w:eastAsia="Times New Roman" w:hAnsi="Arial" w:cs="Arial"/>
                <w:color w:val="000000"/>
                <w:sz w:val="24"/>
                <w:szCs w:val="24"/>
              </w:rPr>
            </w:pPr>
            <w:r w:rsidRPr="007D7C8A">
              <w:rPr>
                <w:rFonts w:ascii="Arial" w:eastAsia="Times New Roman" w:hAnsi="Arial" w:cs="Arial"/>
                <w:color w:val="000000"/>
                <w:sz w:val="24"/>
                <w:szCs w:val="24"/>
              </w:rPr>
              <w:t>2</w:t>
            </w:r>
          </w:p>
        </w:tc>
        <w:tc>
          <w:tcPr>
            <w:tcW w:w="3815" w:type="dxa"/>
            <w:tcBorders>
              <w:top w:val="nil"/>
              <w:left w:val="nil"/>
              <w:bottom w:val="single" w:sz="8" w:space="0" w:color="auto"/>
              <w:right w:val="single" w:sz="8" w:space="0" w:color="auto"/>
            </w:tcBorders>
            <w:shd w:val="clear" w:color="auto" w:fill="auto"/>
            <w:noWrap/>
            <w:hideMark/>
          </w:tcPr>
          <w:p w14:paraId="1AE682AF"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Legal Director/Counsel or equivalent</w:t>
            </w:r>
          </w:p>
        </w:tc>
        <w:tc>
          <w:tcPr>
            <w:tcW w:w="1276" w:type="dxa"/>
            <w:tcBorders>
              <w:top w:val="nil"/>
              <w:left w:val="nil"/>
              <w:bottom w:val="single" w:sz="8" w:space="0" w:color="auto"/>
              <w:right w:val="single" w:sz="8" w:space="0" w:color="auto"/>
            </w:tcBorders>
            <w:shd w:val="clear" w:color="auto" w:fill="auto"/>
            <w:noWrap/>
            <w:hideMark/>
          </w:tcPr>
          <w:p w14:paraId="18302B06"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Hourly Rate</w:t>
            </w:r>
          </w:p>
        </w:tc>
        <w:tc>
          <w:tcPr>
            <w:tcW w:w="992" w:type="dxa"/>
            <w:tcBorders>
              <w:top w:val="nil"/>
              <w:left w:val="nil"/>
              <w:bottom w:val="single" w:sz="8" w:space="0" w:color="auto"/>
              <w:right w:val="single" w:sz="8" w:space="0" w:color="auto"/>
            </w:tcBorders>
            <w:shd w:val="clear" w:color="000000" w:fill="E2EFDA"/>
            <w:noWrap/>
          </w:tcPr>
          <w:p w14:paraId="0AEF488B" w14:textId="0AAD71B5" w:rsidR="00770F58" w:rsidRPr="007D7C8A" w:rsidRDefault="00770F58" w:rsidP="00780D57">
            <w:pPr>
              <w:spacing w:after="0" w:line="240" w:lineRule="auto"/>
              <w:jc w:val="right"/>
              <w:rPr>
                <w:rFonts w:ascii="Arial" w:eastAsia="Times New Roman" w:hAnsi="Arial" w:cs="Arial"/>
                <w:color w:val="000000"/>
                <w:sz w:val="24"/>
                <w:szCs w:val="24"/>
              </w:rPr>
            </w:pPr>
          </w:p>
        </w:tc>
        <w:tc>
          <w:tcPr>
            <w:tcW w:w="993" w:type="dxa"/>
            <w:tcBorders>
              <w:top w:val="nil"/>
              <w:left w:val="nil"/>
              <w:bottom w:val="single" w:sz="8" w:space="0" w:color="auto"/>
              <w:right w:val="single" w:sz="8" w:space="0" w:color="auto"/>
            </w:tcBorders>
            <w:shd w:val="clear" w:color="000000" w:fill="E2EFDA"/>
          </w:tcPr>
          <w:p w14:paraId="18BEBB4A" w14:textId="2058D343" w:rsidR="00770F58" w:rsidRPr="007D7C8A" w:rsidRDefault="00770F58" w:rsidP="00780D57">
            <w:pPr>
              <w:spacing w:after="0" w:line="240" w:lineRule="auto"/>
              <w:jc w:val="right"/>
              <w:rPr>
                <w:rFonts w:ascii="Arial" w:eastAsia="Times New Roman" w:hAnsi="Arial" w:cs="Arial"/>
                <w:color w:val="000000"/>
                <w:sz w:val="24"/>
                <w:szCs w:val="24"/>
              </w:rPr>
            </w:pPr>
          </w:p>
        </w:tc>
        <w:tc>
          <w:tcPr>
            <w:tcW w:w="992" w:type="dxa"/>
            <w:tcBorders>
              <w:top w:val="nil"/>
              <w:left w:val="nil"/>
              <w:bottom w:val="single" w:sz="8" w:space="0" w:color="auto"/>
              <w:right w:val="single" w:sz="8" w:space="0" w:color="auto"/>
            </w:tcBorders>
            <w:shd w:val="clear" w:color="000000" w:fill="E2EFDA"/>
          </w:tcPr>
          <w:p w14:paraId="6823C199" w14:textId="291B88B8" w:rsidR="00770F58" w:rsidRPr="007D7C8A" w:rsidRDefault="00770F58" w:rsidP="00780D57">
            <w:pPr>
              <w:spacing w:after="0" w:line="240" w:lineRule="auto"/>
              <w:jc w:val="right"/>
              <w:rPr>
                <w:rFonts w:ascii="Arial" w:eastAsia="Times New Roman" w:hAnsi="Arial" w:cs="Arial"/>
                <w:color w:val="000000"/>
                <w:sz w:val="24"/>
                <w:szCs w:val="24"/>
              </w:rPr>
            </w:pPr>
          </w:p>
        </w:tc>
      </w:tr>
      <w:tr w:rsidR="00770F58" w:rsidRPr="007D7C8A" w14:paraId="2062B4C3" w14:textId="77777777" w:rsidTr="00770F58">
        <w:trPr>
          <w:trHeight w:val="354"/>
        </w:trPr>
        <w:tc>
          <w:tcPr>
            <w:tcW w:w="711" w:type="dxa"/>
            <w:tcBorders>
              <w:top w:val="nil"/>
              <w:left w:val="single" w:sz="8" w:space="0" w:color="auto"/>
              <w:bottom w:val="single" w:sz="8" w:space="0" w:color="auto"/>
              <w:right w:val="single" w:sz="8" w:space="0" w:color="auto"/>
            </w:tcBorders>
            <w:shd w:val="clear" w:color="auto" w:fill="auto"/>
            <w:noWrap/>
            <w:hideMark/>
          </w:tcPr>
          <w:p w14:paraId="494E30B3" w14:textId="77777777" w:rsidR="00770F58" w:rsidRPr="007D7C8A" w:rsidRDefault="00770F58" w:rsidP="00780D57">
            <w:pPr>
              <w:spacing w:after="0" w:line="240" w:lineRule="auto"/>
              <w:jc w:val="right"/>
              <w:rPr>
                <w:rFonts w:ascii="Arial" w:eastAsia="Times New Roman" w:hAnsi="Arial" w:cs="Arial"/>
                <w:color w:val="000000"/>
                <w:sz w:val="24"/>
                <w:szCs w:val="24"/>
              </w:rPr>
            </w:pPr>
            <w:r w:rsidRPr="007D7C8A">
              <w:rPr>
                <w:rFonts w:ascii="Arial" w:eastAsia="Times New Roman" w:hAnsi="Arial" w:cs="Arial"/>
                <w:color w:val="000000"/>
                <w:sz w:val="24"/>
                <w:szCs w:val="24"/>
              </w:rPr>
              <w:t>3</w:t>
            </w:r>
          </w:p>
        </w:tc>
        <w:tc>
          <w:tcPr>
            <w:tcW w:w="3815" w:type="dxa"/>
            <w:tcBorders>
              <w:top w:val="nil"/>
              <w:left w:val="nil"/>
              <w:bottom w:val="single" w:sz="8" w:space="0" w:color="auto"/>
              <w:right w:val="single" w:sz="8" w:space="0" w:color="auto"/>
            </w:tcBorders>
            <w:shd w:val="clear" w:color="auto" w:fill="auto"/>
            <w:noWrap/>
            <w:hideMark/>
          </w:tcPr>
          <w:p w14:paraId="57AF318C"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Senior Solicitor, Senior Associate</w:t>
            </w:r>
          </w:p>
        </w:tc>
        <w:tc>
          <w:tcPr>
            <w:tcW w:w="1276" w:type="dxa"/>
            <w:tcBorders>
              <w:top w:val="nil"/>
              <w:left w:val="nil"/>
              <w:bottom w:val="single" w:sz="8" w:space="0" w:color="auto"/>
              <w:right w:val="single" w:sz="8" w:space="0" w:color="auto"/>
            </w:tcBorders>
            <w:shd w:val="clear" w:color="auto" w:fill="auto"/>
            <w:noWrap/>
            <w:hideMark/>
          </w:tcPr>
          <w:p w14:paraId="770C9EA0"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Hourly Rate</w:t>
            </w:r>
          </w:p>
        </w:tc>
        <w:tc>
          <w:tcPr>
            <w:tcW w:w="992" w:type="dxa"/>
            <w:tcBorders>
              <w:top w:val="nil"/>
              <w:left w:val="nil"/>
              <w:bottom w:val="single" w:sz="8" w:space="0" w:color="auto"/>
              <w:right w:val="single" w:sz="8" w:space="0" w:color="auto"/>
            </w:tcBorders>
            <w:shd w:val="clear" w:color="000000" w:fill="E2EFDA"/>
            <w:noWrap/>
          </w:tcPr>
          <w:p w14:paraId="3A2E4701" w14:textId="2A2467CC" w:rsidR="00770F58" w:rsidRPr="007D7C8A" w:rsidRDefault="00770F58" w:rsidP="00780D57">
            <w:pPr>
              <w:spacing w:after="0" w:line="240" w:lineRule="auto"/>
              <w:jc w:val="right"/>
              <w:rPr>
                <w:rFonts w:ascii="Arial" w:eastAsia="Times New Roman" w:hAnsi="Arial" w:cs="Arial"/>
                <w:color w:val="000000"/>
                <w:sz w:val="24"/>
                <w:szCs w:val="24"/>
              </w:rPr>
            </w:pPr>
          </w:p>
        </w:tc>
        <w:tc>
          <w:tcPr>
            <w:tcW w:w="993" w:type="dxa"/>
            <w:tcBorders>
              <w:top w:val="nil"/>
              <w:left w:val="nil"/>
              <w:bottom w:val="single" w:sz="8" w:space="0" w:color="auto"/>
              <w:right w:val="single" w:sz="8" w:space="0" w:color="auto"/>
            </w:tcBorders>
            <w:shd w:val="clear" w:color="000000" w:fill="E2EFDA"/>
          </w:tcPr>
          <w:p w14:paraId="1C66B3FA" w14:textId="1DDC5E8F" w:rsidR="00770F58" w:rsidRPr="007D7C8A" w:rsidRDefault="00770F58" w:rsidP="00780D57">
            <w:pPr>
              <w:spacing w:after="0" w:line="240" w:lineRule="auto"/>
              <w:jc w:val="right"/>
              <w:rPr>
                <w:rFonts w:ascii="Arial" w:eastAsia="Times New Roman" w:hAnsi="Arial" w:cs="Arial"/>
                <w:color w:val="000000"/>
                <w:sz w:val="24"/>
                <w:szCs w:val="24"/>
              </w:rPr>
            </w:pPr>
          </w:p>
        </w:tc>
        <w:tc>
          <w:tcPr>
            <w:tcW w:w="992" w:type="dxa"/>
            <w:tcBorders>
              <w:top w:val="nil"/>
              <w:left w:val="nil"/>
              <w:bottom w:val="single" w:sz="8" w:space="0" w:color="auto"/>
              <w:right w:val="single" w:sz="8" w:space="0" w:color="auto"/>
            </w:tcBorders>
            <w:shd w:val="clear" w:color="000000" w:fill="E2EFDA"/>
          </w:tcPr>
          <w:p w14:paraId="2B1343A8" w14:textId="1FA5272B" w:rsidR="00770F58" w:rsidRPr="007D7C8A" w:rsidRDefault="00770F58" w:rsidP="00780D57">
            <w:pPr>
              <w:spacing w:after="0" w:line="240" w:lineRule="auto"/>
              <w:jc w:val="right"/>
              <w:rPr>
                <w:rFonts w:ascii="Arial" w:eastAsia="Times New Roman" w:hAnsi="Arial" w:cs="Arial"/>
                <w:color w:val="000000"/>
                <w:sz w:val="24"/>
                <w:szCs w:val="24"/>
              </w:rPr>
            </w:pPr>
          </w:p>
        </w:tc>
      </w:tr>
      <w:tr w:rsidR="00770F58" w:rsidRPr="007D7C8A" w14:paraId="5173BFAE" w14:textId="77777777" w:rsidTr="00770F58">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05BD53C4" w14:textId="77777777" w:rsidR="00770F58" w:rsidRPr="007D7C8A" w:rsidRDefault="00770F58" w:rsidP="00780D57">
            <w:pPr>
              <w:spacing w:after="0" w:line="240" w:lineRule="auto"/>
              <w:jc w:val="right"/>
              <w:rPr>
                <w:rFonts w:ascii="Arial" w:eastAsia="Times New Roman" w:hAnsi="Arial" w:cs="Arial"/>
                <w:color w:val="000000"/>
                <w:sz w:val="24"/>
                <w:szCs w:val="24"/>
              </w:rPr>
            </w:pPr>
            <w:r w:rsidRPr="007D7C8A">
              <w:rPr>
                <w:rFonts w:ascii="Arial" w:eastAsia="Times New Roman" w:hAnsi="Arial" w:cs="Arial"/>
                <w:color w:val="000000"/>
                <w:sz w:val="24"/>
                <w:szCs w:val="24"/>
              </w:rPr>
              <w:t>4</w:t>
            </w:r>
          </w:p>
        </w:tc>
        <w:tc>
          <w:tcPr>
            <w:tcW w:w="3815" w:type="dxa"/>
            <w:tcBorders>
              <w:top w:val="nil"/>
              <w:left w:val="nil"/>
              <w:bottom w:val="single" w:sz="8" w:space="0" w:color="auto"/>
              <w:right w:val="single" w:sz="8" w:space="0" w:color="auto"/>
            </w:tcBorders>
            <w:shd w:val="clear" w:color="auto" w:fill="auto"/>
            <w:noWrap/>
            <w:hideMark/>
          </w:tcPr>
          <w:p w14:paraId="4B433F26"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Solicitor, Associate</w:t>
            </w:r>
          </w:p>
        </w:tc>
        <w:tc>
          <w:tcPr>
            <w:tcW w:w="1276" w:type="dxa"/>
            <w:tcBorders>
              <w:top w:val="nil"/>
              <w:left w:val="nil"/>
              <w:bottom w:val="single" w:sz="8" w:space="0" w:color="auto"/>
              <w:right w:val="single" w:sz="8" w:space="0" w:color="auto"/>
            </w:tcBorders>
            <w:shd w:val="clear" w:color="auto" w:fill="auto"/>
            <w:noWrap/>
            <w:hideMark/>
          </w:tcPr>
          <w:p w14:paraId="6DDA7071"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Hourly Rate</w:t>
            </w:r>
          </w:p>
        </w:tc>
        <w:tc>
          <w:tcPr>
            <w:tcW w:w="992" w:type="dxa"/>
            <w:tcBorders>
              <w:top w:val="nil"/>
              <w:left w:val="nil"/>
              <w:bottom w:val="single" w:sz="8" w:space="0" w:color="auto"/>
              <w:right w:val="single" w:sz="8" w:space="0" w:color="auto"/>
            </w:tcBorders>
            <w:shd w:val="clear" w:color="000000" w:fill="E2EFDA"/>
            <w:noWrap/>
          </w:tcPr>
          <w:p w14:paraId="70187E82" w14:textId="2C3AE918" w:rsidR="00770F58" w:rsidRPr="007D7C8A" w:rsidRDefault="00770F58" w:rsidP="00780D57">
            <w:pPr>
              <w:spacing w:after="0" w:line="240" w:lineRule="auto"/>
              <w:jc w:val="right"/>
              <w:rPr>
                <w:rFonts w:ascii="Arial" w:eastAsia="Times New Roman" w:hAnsi="Arial" w:cs="Arial"/>
                <w:color w:val="000000"/>
                <w:sz w:val="24"/>
                <w:szCs w:val="24"/>
              </w:rPr>
            </w:pPr>
          </w:p>
        </w:tc>
        <w:tc>
          <w:tcPr>
            <w:tcW w:w="993" w:type="dxa"/>
            <w:tcBorders>
              <w:top w:val="nil"/>
              <w:left w:val="nil"/>
              <w:bottom w:val="single" w:sz="8" w:space="0" w:color="auto"/>
              <w:right w:val="single" w:sz="8" w:space="0" w:color="auto"/>
            </w:tcBorders>
            <w:shd w:val="clear" w:color="000000" w:fill="E2EFDA"/>
          </w:tcPr>
          <w:p w14:paraId="76BA2AF3" w14:textId="0C4E2054" w:rsidR="00770F58" w:rsidRPr="007D7C8A" w:rsidRDefault="00770F58" w:rsidP="00780D57">
            <w:pPr>
              <w:spacing w:after="0" w:line="240" w:lineRule="auto"/>
              <w:jc w:val="right"/>
              <w:rPr>
                <w:rFonts w:ascii="Arial" w:eastAsia="Times New Roman" w:hAnsi="Arial" w:cs="Arial"/>
                <w:color w:val="000000"/>
                <w:sz w:val="24"/>
                <w:szCs w:val="24"/>
              </w:rPr>
            </w:pPr>
          </w:p>
        </w:tc>
        <w:tc>
          <w:tcPr>
            <w:tcW w:w="992" w:type="dxa"/>
            <w:tcBorders>
              <w:top w:val="nil"/>
              <w:left w:val="nil"/>
              <w:bottom w:val="single" w:sz="8" w:space="0" w:color="auto"/>
              <w:right w:val="single" w:sz="8" w:space="0" w:color="auto"/>
            </w:tcBorders>
            <w:shd w:val="clear" w:color="000000" w:fill="E2EFDA"/>
          </w:tcPr>
          <w:p w14:paraId="5F0E9181" w14:textId="3731CB39" w:rsidR="00770F58" w:rsidRPr="007D7C8A" w:rsidRDefault="00770F58" w:rsidP="00780D57">
            <w:pPr>
              <w:spacing w:after="0" w:line="240" w:lineRule="auto"/>
              <w:jc w:val="right"/>
              <w:rPr>
                <w:rFonts w:ascii="Arial" w:eastAsia="Times New Roman" w:hAnsi="Arial" w:cs="Arial"/>
                <w:color w:val="000000"/>
                <w:sz w:val="24"/>
                <w:szCs w:val="24"/>
              </w:rPr>
            </w:pPr>
          </w:p>
        </w:tc>
      </w:tr>
      <w:tr w:rsidR="00770F58" w:rsidRPr="007D7C8A" w14:paraId="210F6CA1" w14:textId="77777777" w:rsidTr="00770F58">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608D52E5" w14:textId="77777777" w:rsidR="00770F58" w:rsidRPr="007D7C8A" w:rsidRDefault="00770F58" w:rsidP="00780D57">
            <w:pPr>
              <w:spacing w:after="0" w:line="240" w:lineRule="auto"/>
              <w:jc w:val="right"/>
              <w:rPr>
                <w:rFonts w:ascii="Arial" w:eastAsia="Times New Roman" w:hAnsi="Arial" w:cs="Arial"/>
                <w:color w:val="000000"/>
                <w:sz w:val="24"/>
                <w:szCs w:val="24"/>
              </w:rPr>
            </w:pPr>
            <w:r w:rsidRPr="007D7C8A">
              <w:rPr>
                <w:rFonts w:ascii="Arial" w:eastAsia="Times New Roman" w:hAnsi="Arial" w:cs="Arial"/>
                <w:color w:val="000000"/>
                <w:sz w:val="24"/>
                <w:szCs w:val="24"/>
              </w:rPr>
              <w:t>5</w:t>
            </w:r>
          </w:p>
        </w:tc>
        <w:tc>
          <w:tcPr>
            <w:tcW w:w="3815" w:type="dxa"/>
            <w:tcBorders>
              <w:top w:val="nil"/>
              <w:left w:val="nil"/>
              <w:bottom w:val="single" w:sz="8" w:space="0" w:color="auto"/>
              <w:right w:val="single" w:sz="8" w:space="0" w:color="auto"/>
            </w:tcBorders>
            <w:shd w:val="clear" w:color="auto" w:fill="auto"/>
            <w:noWrap/>
            <w:hideMark/>
          </w:tcPr>
          <w:p w14:paraId="28B20F7B"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Newly Qualified Solicitor/ Associate, Junior Solicitor/Associate</w:t>
            </w:r>
          </w:p>
        </w:tc>
        <w:tc>
          <w:tcPr>
            <w:tcW w:w="1276" w:type="dxa"/>
            <w:tcBorders>
              <w:top w:val="nil"/>
              <w:left w:val="nil"/>
              <w:bottom w:val="single" w:sz="8" w:space="0" w:color="auto"/>
              <w:right w:val="single" w:sz="8" w:space="0" w:color="auto"/>
            </w:tcBorders>
            <w:shd w:val="clear" w:color="auto" w:fill="auto"/>
            <w:noWrap/>
            <w:hideMark/>
          </w:tcPr>
          <w:p w14:paraId="5208B7ED"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Hourly Rate</w:t>
            </w:r>
          </w:p>
        </w:tc>
        <w:tc>
          <w:tcPr>
            <w:tcW w:w="992" w:type="dxa"/>
            <w:tcBorders>
              <w:top w:val="nil"/>
              <w:left w:val="nil"/>
              <w:bottom w:val="single" w:sz="8" w:space="0" w:color="auto"/>
              <w:right w:val="single" w:sz="8" w:space="0" w:color="auto"/>
            </w:tcBorders>
            <w:shd w:val="clear" w:color="000000" w:fill="E2EFDA"/>
            <w:noWrap/>
          </w:tcPr>
          <w:p w14:paraId="3384DB8F" w14:textId="2FCB5095" w:rsidR="00770F58" w:rsidRPr="007D7C8A" w:rsidRDefault="00770F58" w:rsidP="00780D57">
            <w:pPr>
              <w:spacing w:after="0" w:line="240" w:lineRule="auto"/>
              <w:jc w:val="right"/>
              <w:rPr>
                <w:rFonts w:ascii="Arial" w:eastAsia="Times New Roman" w:hAnsi="Arial" w:cs="Arial"/>
                <w:color w:val="000000"/>
                <w:sz w:val="24"/>
                <w:szCs w:val="24"/>
              </w:rPr>
            </w:pPr>
          </w:p>
        </w:tc>
        <w:tc>
          <w:tcPr>
            <w:tcW w:w="993" w:type="dxa"/>
            <w:tcBorders>
              <w:top w:val="nil"/>
              <w:left w:val="nil"/>
              <w:bottom w:val="single" w:sz="8" w:space="0" w:color="auto"/>
              <w:right w:val="single" w:sz="8" w:space="0" w:color="auto"/>
            </w:tcBorders>
            <w:shd w:val="clear" w:color="000000" w:fill="E2EFDA"/>
          </w:tcPr>
          <w:p w14:paraId="0AE7DC56" w14:textId="56E87B34" w:rsidR="00770F58" w:rsidRPr="007D7C8A" w:rsidRDefault="00770F58" w:rsidP="00780D57">
            <w:pPr>
              <w:spacing w:after="0" w:line="240" w:lineRule="auto"/>
              <w:jc w:val="right"/>
              <w:rPr>
                <w:rFonts w:ascii="Arial" w:eastAsia="Times New Roman" w:hAnsi="Arial" w:cs="Arial"/>
                <w:color w:val="000000"/>
                <w:sz w:val="24"/>
                <w:szCs w:val="24"/>
              </w:rPr>
            </w:pPr>
          </w:p>
        </w:tc>
        <w:tc>
          <w:tcPr>
            <w:tcW w:w="992" w:type="dxa"/>
            <w:tcBorders>
              <w:top w:val="nil"/>
              <w:left w:val="nil"/>
              <w:bottom w:val="single" w:sz="8" w:space="0" w:color="auto"/>
              <w:right w:val="single" w:sz="8" w:space="0" w:color="auto"/>
            </w:tcBorders>
            <w:shd w:val="clear" w:color="000000" w:fill="E2EFDA"/>
          </w:tcPr>
          <w:p w14:paraId="7BFC8B7B" w14:textId="6E0BD49D" w:rsidR="00770F58" w:rsidRPr="007D7C8A" w:rsidRDefault="00770F58" w:rsidP="00780D57">
            <w:pPr>
              <w:spacing w:after="0" w:line="240" w:lineRule="auto"/>
              <w:jc w:val="right"/>
              <w:rPr>
                <w:rFonts w:ascii="Arial" w:eastAsia="Times New Roman" w:hAnsi="Arial" w:cs="Arial"/>
                <w:color w:val="000000"/>
                <w:sz w:val="24"/>
                <w:szCs w:val="24"/>
              </w:rPr>
            </w:pPr>
          </w:p>
        </w:tc>
      </w:tr>
      <w:tr w:rsidR="00770F58" w:rsidRPr="007D7C8A" w14:paraId="0F5E23D3" w14:textId="77777777" w:rsidTr="00770F58">
        <w:trPr>
          <w:trHeight w:val="245"/>
        </w:trPr>
        <w:tc>
          <w:tcPr>
            <w:tcW w:w="711" w:type="dxa"/>
            <w:tcBorders>
              <w:top w:val="nil"/>
              <w:left w:val="single" w:sz="8" w:space="0" w:color="auto"/>
              <w:bottom w:val="single" w:sz="8" w:space="0" w:color="auto"/>
              <w:right w:val="single" w:sz="8" w:space="0" w:color="auto"/>
            </w:tcBorders>
            <w:shd w:val="clear" w:color="auto" w:fill="auto"/>
            <w:noWrap/>
            <w:hideMark/>
          </w:tcPr>
          <w:p w14:paraId="67C710C9" w14:textId="77777777" w:rsidR="00770F58" w:rsidRPr="007D7C8A" w:rsidRDefault="00770F58" w:rsidP="00780D57">
            <w:pPr>
              <w:spacing w:after="0" w:line="240" w:lineRule="auto"/>
              <w:jc w:val="right"/>
              <w:rPr>
                <w:rFonts w:ascii="Arial" w:eastAsia="Times New Roman" w:hAnsi="Arial" w:cs="Arial"/>
                <w:color w:val="000000"/>
                <w:sz w:val="24"/>
                <w:szCs w:val="24"/>
              </w:rPr>
            </w:pPr>
            <w:r w:rsidRPr="007D7C8A">
              <w:rPr>
                <w:rFonts w:ascii="Arial" w:eastAsia="Times New Roman" w:hAnsi="Arial" w:cs="Arial"/>
                <w:color w:val="000000"/>
                <w:sz w:val="24"/>
                <w:szCs w:val="24"/>
              </w:rPr>
              <w:t>6</w:t>
            </w:r>
          </w:p>
        </w:tc>
        <w:tc>
          <w:tcPr>
            <w:tcW w:w="3815" w:type="dxa"/>
            <w:tcBorders>
              <w:top w:val="nil"/>
              <w:left w:val="nil"/>
              <w:bottom w:val="single" w:sz="8" w:space="0" w:color="auto"/>
              <w:right w:val="single" w:sz="8" w:space="0" w:color="auto"/>
            </w:tcBorders>
            <w:shd w:val="clear" w:color="auto" w:fill="auto"/>
            <w:noWrap/>
            <w:hideMark/>
          </w:tcPr>
          <w:p w14:paraId="5ADBE6FA"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Trainee</w:t>
            </w:r>
          </w:p>
        </w:tc>
        <w:tc>
          <w:tcPr>
            <w:tcW w:w="1276" w:type="dxa"/>
            <w:tcBorders>
              <w:top w:val="nil"/>
              <w:left w:val="nil"/>
              <w:bottom w:val="single" w:sz="8" w:space="0" w:color="auto"/>
              <w:right w:val="single" w:sz="8" w:space="0" w:color="auto"/>
            </w:tcBorders>
            <w:shd w:val="clear" w:color="auto" w:fill="auto"/>
            <w:noWrap/>
            <w:hideMark/>
          </w:tcPr>
          <w:p w14:paraId="4138FD9B"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Hourly Rate</w:t>
            </w:r>
          </w:p>
        </w:tc>
        <w:tc>
          <w:tcPr>
            <w:tcW w:w="992" w:type="dxa"/>
            <w:tcBorders>
              <w:top w:val="nil"/>
              <w:left w:val="nil"/>
              <w:bottom w:val="single" w:sz="8" w:space="0" w:color="auto"/>
              <w:right w:val="single" w:sz="8" w:space="0" w:color="auto"/>
            </w:tcBorders>
            <w:shd w:val="clear" w:color="000000" w:fill="E2EFDA"/>
            <w:noWrap/>
          </w:tcPr>
          <w:p w14:paraId="4265F5A8" w14:textId="3A8091DF" w:rsidR="00770F58" w:rsidRPr="007D7C8A" w:rsidRDefault="00770F58" w:rsidP="00780D57">
            <w:pPr>
              <w:spacing w:after="0" w:line="240" w:lineRule="auto"/>
              <w:jc w:val="right"/>
              <w:rPr>
                <w:rFonts w:ascii="Arial" w:eastAsia="Times New Roman" w:hAnsi="Arial" w:cs="Arial"/>
                <w:color w:val="000000"/>
                <w:sz w:val="24"/>
                <w:szCs w:val="24"/>
              </w:rPr>
            </w:pPr>
          </w:p>
        </w:tc>
        <w:tc>
          <w:tcPr>
            <w:tcW w:w="993" w:type="dxa"/>
            <w:tcBorders>
              <w:top w:val="nil"/>
              <w:left w:val="nil"/>
              <w:bottom w:val="single" w:sz="8" w:space="0" w:color="auto"/>
              <w:right w:val="single" w:sz="8" w:space="0" w:color="auto"/>
            </w:tcBorders>
            <w:shd w:val="clear" w:color="000000" w:fill="E2EFDA"/>
          </w:tcPr>
          <w:p w14:paraId="5C8DF968" w14:textId="5B2BCDBC" w:rsidR="00770F58" w:rsidRPr="007D7C8A" w:rsidRDefault="00770F58" w:rsidP="00780D57">
            <w:pPr>
              <w:spacing w:after="0" w:line="240" w:lineRule="auto"/>
              <w:jc w:val="right"/>
              <w:rPr>
                <w:rFonts w:ascii="Arial" w:eastAsia="Times New Roman" w:hAnsi="Arial" w:cs="Arial"/>
                <w:color w:val="000000"/>
                <w:sz w:val="24"/>
                <w:szCs w:val="24"/>
              </w:rPr>
            </w:pPr>
          </w:p>
        </w:tc>
        <w:tc>
          <w:tcPr>
            <w:tcW w:w="992" w:type="dxa"/>
            <w:tcBorders>
              <w:top w:val="nil"/>
              <w:left w:val="nil"/>
              <w:bottom w:val="single" w:sz="8" w:space="0" w:color="auto"/>
              <w:right w:val="single" w:sz="8" w:space="0" w:color="auto"/>
            </w:tcBorders>
            <w:shd w:val="clear" w:color="000000" w:fill="E2EFDA"/>
          </w:tcPr>
          <w:p w14:paraId="4DA600A5" w14:textId="0141FA4B" w:rsidR="00770F58" w:rsidRPr="007D7C8A" w:rsidRDefault="00770F58" w:rsidP="00780D57">
            <w:pPr>
              <w:spacing w:after="0" w:line="240" w:lineRule="auto"/>
              <w:jc w:val="right"/>
              <w:rPr>
                <w:rFonts w:ascii="Arial" w:eastAsia="Times New Roman" w:hAnsi="Arial" w:cs="Arial"/>
                <w:color w:val="000000"/>
                <w:sz w:val="24"/>
                <w:szCs w:val="24"/>
              </w:rPr>
            </w:pPr>
          </w:p>
        </w:tc>
      </w:tr>
      <w:tr w:rsidR="00770F58" w:rsidRPr="007D7C8A" w14:paraId="21EF5CF4" w14:textId="77777777" w:rsidTr="00770F58">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3EBFEDCA" w14:textId="77777777" w:rsidR="00770F58" w:rsidRPr="007D7C8A" w:rsidRDefault="00770F58" w:rsidP="00780D57">
            <w:pPr>
              <w:spacing w:after="0" w:line="240" w:lineRule="auto"/>
              <w:jc w:val="right"/>
              <w:rPr>
                <w:rFonts w:ascii="Arial" w:eastAsia="Times New Roman" w:hAnsi="Arial" w:cs="Arial"/>
                <w:color w:val="000000"/>
                <w:sz w:val="24"/>
                <w:szCs w:val="24"/>
              </w:rPr>
            </w:pPr>
            <w:r w:rsidRPr="007D7C8A">
              <w:rPr>
                <w:rFonts w:ascii="Arial" w:eastAsia="Times New Roman" w:hAnsi="Arial" w:cs="Arial"/>
                <w:color w:val="000000"/>
                <w:sz w:val="24"/>
                <w:szCs w:val="24"/>
              </w:rPr>
              <w:t>7</w:t>
            </w:r>
          </w:p>
        </w:tc>
        <w:tc>
          <w:tcPr>
            <w:tcW w:w="3815" w:type="dxa"/>
            <w:tcBorders>
              <w:top w:val="nil"/>
              <w:left w:val="nil"/>
              <w:bottom w:val="single" w:sz="8" w:space="0" w:color="auto"/>
              <w:right w:val="single" w:sz="8" w:space="0" w:color="auto"/>
            </w:tcBorders>
            <w:shd w:val="clear" w:color="auto" w:fill="auto"/>
            <w:noWrap/>
            <w:hideMark/>
          </w:tcPr>
          <w:p w14:paraId="6412275C"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Paralegal, Legal Assistant</w:t>
            </w:r>
          </w:p>
        </w:tc>
        <w:tc>
          <w:tcPr>
            <w:tcW w:w="1276" w:type="dxa"/>
            <w:tcBorders>
              <w:top w:val="nil"/>
              <w:left w:val="nil"/>
              <w:bottom w:val="single" w:sz="8" w:space="0" w:color="auto"/>
              <w:right w:val="single" w:sz="8" w:space="0" w:color="auto"/>
            </w:tcBorders>
            <w:shd w:val="clear" w:color="auto" w:fill="auto"/>
            <w:noWrap/>
            <w:hideMark/>
          </w:tcPr>
          <w:p w14:paraId="277CF17B"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Hourly Rate</w:t>
            </w:r>
          </w:p>
        </w:tc>
        <w:tc>
          <w:tcPr>
            <w:tcW w:w="992" w:type="dxa"/>
            <w:tcBorders>
              <w:top w:val="nil"/>
              <w:left w:val="nil"/>
              <w:bottom w:val="single" w:sz="8" w:space="0" w:color="auto"/>
              <w:right w:val="single" w:sz="8" w:space="0" w:color="auto"/>
            </w:tcBorders>
            <w:shd w:val="clear" w:color="000000" w:fill="E2EFDA"/>
            <w:noWrap/>
          </w:tcPr>
          <w:p w14:paraId="7F48B53A" w14:textId="45F1708B" w:rsidR="00770F58" w:rsidRPr="007D7C8A" w:rsidRDefault="00770F58" w:rsidP="00780D57">
            <w:pPr>
              <w:spacing w:after="0" w:line="240" w:lineRule="auto"/>
              <w:jc w:val="right"/>
              <w:rPr>
                <w:rFonts w:ascii="Arial" w:eastAsia="Times New Roman" w:hAnsi="Arial" w:cs="Arial"/>
                <w:color w:val="000000"/>
                <w:sz w:val="24"/>
                <w:szCs w:val="24"/>
              </w:rPr>
            </w:pPr>
          </w:p>
        </w:tc>
        <w:tc>
          <w:tcPr>
            <w:tcW w:w="993" w:type="dxa"/>
            <w:tcBorders>
              <w:top w:val="nil"/>
              <w:left w:val="nil"/>
              <w:bottom w:val="single" w:sz="8" w:space="0" w:color="auto"/>
              <w:right w:val="single" w:sz="8" w:space="0" w:color="auto"/>
            </w:tcBorders>
            <w:shd w:val="clear" w:color="000000" w:fill="E2EFDA"/>
          </w:tcPr>
          <w:p w14:paraId="235D5F18" w14:textId="6C77AB3F" w:rsidR="00770F58" w:rsidRPr="007D7C8A" w:rsidRDefault="00770F58" w:rsidP="00780D57">
            <w:pPr>
              <w:spacing w:after="0" w:line="240" w:lineRule="auto"/>
              <w:jc w:val="right"/>
              <w:rPr>
                <w:rFonts w:ascii="Arial" w:eastAsia="Times New Roman" w:hAnsi="Arial" w:cs="Arial"/>
                <w:color w:val="000000"/>
                <w:sz w:val="24"/>
                <w:szCs w:val="24"/>
              </w:rPr>
            </w:pPr>
          </w:p>
        </w:tc>
        <w:tc>
          <w:tcPr>
            <w:tcW w:w="992" w:type="dxa"/>
            <w:tcBorders>
              <w:top w:val="nil"/>
              <w:left w:val="nil"/>
              <w:bottom w:val="single" w:sz="8" w:space="0" w:color="auto"/>
              <w:right w:val="single" w:sz="8" w:space="0" w:color="auto"/>
            </w:tcBorders>
            <w:shd w:val="clear" w:color="000000" w:fill="E2EFDA"/>
          </w:tcPr>
          <w:p w14:paraId="5015DA49" w14:textId="5F2D6B3B" w:rsidR="00770F58" w:rsidRPr="007D7C8A" w:rsidRDefault="00770F58" w:rsidP="00780D57">
            <w:pPr>
              <w:spacing w:after="0" w:line="240" w:lineRule="auto"/>
              <w:jc w:val="right"/>
              <w:rPr>
                <w:rFonts w:ascii="Arial" w:eastAsia="Times New Roman" w:hAnsi="Arial" w:cs="Arial"/>
                <w:color w:val="000000"/>
                <w:sz w:val="24"/>
                <w:szCs w:val="24"/>
              </w:rPr>
            </w:pPr>
          </w:p>
        </w:tc>
      </w:tr>
      <w:tr w:rsidR="00770F58" w:rsidRPr="007D7C8A" w14:paraId="21B0DE2E" w14:textId="77777777" w:rsidTr="00770F58">
        <w:trPr>
          <w:trHeight w:val="300"/>
        </w:trPr>
        <w:tc>
          <w:tcPr>
            <w:tcW w:w="711" w:type="dxa"/>
            <w:tcBorders>
              <w:top w:val="nil"/>
              <w:left w:val="single" w:sz="8" w:space="0" w:color="auto"/>
              <w:bottom w:val="single" w:sz="8" w:space="0" w:color="auto"/>
              <w:right w:val="single" w:sz="8" w:space="0" w:color="auto"/>
            </w:tcBorders>
            <w:shd w:val="clear" w:color="auto" w:fill="auto"/>
            <w:noWrap/>
            <w:hideMark/>
          </w:tcPr>
          <w:p w14:paraId="76CDB5A8" w14:textId="77777777" w:rsidR="00770F58" w:rsidRPr="007D7C8A" w:rsidRDefault="00770F58" w:rsidP="00780D57">
            <w:pPr>
              <w:spacing w:after="0" w:line="240" w:lineRule="auto"/>
              <w:jc w:val="right"/>
              <w:rPr>
                <w:rFonts w:ascii="Arial" w:eastAsia="Times New Roman" w:hAnsi="Arial" w:cs="Arial"/>
                <w:color w:val="000000"/>
                <w:sz w:val="24"/>
                <w:szCs w:val="24"/>
              </w:rPr>
            </w:pPr>
            <w:r w:rsidRPr="007D7C8A">
              <w:rPr>
                <w:rFonts w:ascii="Arial" w:eastAsia="Times New Roman" w:hAnsi="Arial" w:cs="Arial"/>
                <w:color w:val="000000"/>
                <w:sz w:val="24"/>
                <w:szCs w:val="24"/>
              </w:rPr>
              <w:t>8</w:t>
            </w:r>
          </w:p>
        </w:tc>
        <w:tc>
          <w:tcPr>
            <w:tcW w:w="3815" w:type="dxa"/>
            <w:tcBorders>
              <w:top w:val="nil"/>
              <w:left w:val="nil"/>
              <w:bottom w:val="single" w:sz="8" w:space="0" w:color="auto"/>
              <w:right w:val="single" w:sz="8" w:space="0" w:color="auto"/>
            </w:tcBorders>
            <w:shd w:val="clear" w:color="auto" w:fill="auto"/>
            <w:noWrap/>
            <w:hideMark/>
          </w:tcPr>
          <w:p w14:paraId="4CBEF700"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Legal Project Manager</w:t>
            </w:r>
          </w:p>
        </w:tc>
        <w:tc>
          <w:tcPr>
            <w:tcW w:w="1276" w:type="dxa"/>
            <w:tcBorders>
              <w:top w:val="nil"/>
              <w:left w:val="nil"/>
              <w:bottom w:val="single" w:sz="8" w:space="0" w:color="auto"/>
              <w:right w:val="single" w:sz="8" w:space="0" w:color="auto"/>
            </w:tcBorders>
            <w:shd w:val="clear" w:color="auto" w:fill="auto"/>
            <w:noWrap/>
            <w:hideMark/>
          </w:tcPr>
          <w:p w14:paraId="55169656" w14:textId="77777777" w:rsidR="00770F58" w:rsidRPr="007D7C8A" w:rsidRDefault="00770F58" w:rsidP="00780D57">
            <w:pPr>
              <w:spacing w:after="0" w:line="240" w:lineRule="auto"/>
              <w:rPr>
                <w:rFonts w:ascii="Arial" w:eastAsia="Times New Roman" w:hAnsi="Arial" w:cs="Arial"/>
                <w:color w:val="000000"/>
                <w:sz w:val="24"/>
                <w:szCs w:val="24"/>
              </w:rPr>
            </w:pPr>
            <w:r w:rsidRPr="007D7C8A">
              <w:rPr>
                <w:rFonts w:ascii="Arial" w:eastAsia="Times New Roman" w:hAnsi="Arial" w:cs="Arial"/>
                <w:color w:val="000000"/>
                <w:sz w:val="24"/>
                <w:szCs w:val="24"/>
              </w:rPr>
              <w:t>Hourly Rate</w:t>
            </w:r>
          </w:p>
        </w:tc>
        <w:tc>
          <w:tcPr>
            <w:tcW w:w="992" w:type="dxa"/>
            <w:tcBorders>
              <w:top w:val="nil"/>
              <w:left w:val="nil"/>
              <w:bottom w:val="single" w:sz="8" w:space="0" w:color="auto"/>
              <w:right w:val="single" w:sz="8" w:space="0" w:color="auto"/>
            </w:tcBorders>
            <w:shd w:val="clear" w:color="000000" w:fill="E2EFDA"/>
            <w:noWrap/>
          </w:tcPr>
          <w:p w14:paraId="5E924B30" w14:textId="41FAA489" w:rsidR="00770F58" w:rsidRPr="007D7C8A" w:rsidRDefault="00770F58" w:rsidP="00780D57">
            <w:pPr>
              <w:spacing w:after="0" w:line="240" w:lineRule="auto"/>
              <w:jc w:val="right"/>
              <w:rPr>
                <w:rFonts w:ascii="Arial" w:eastAsia="Times New Roman" w:hAnsi="Arial" w:cs="Arial"/>
                <w:color w:val="000000"/>
                <w:sz w:val="24"/>
                <w:szCs w:val="24"/>
              </w:rPr>
            </w:pPr>
          </w:p>
        </w:tc>
        <w:tc>
          <w:tcPr>
            <w:tcW w:w="993" w:type="dxa"/>
            <w:tcBorders>
              <w:top w:val="nil"/>
              <w:left w:val="nil"/>
              <w:bottom w:val="single" w:sz="8" w:space="0" w:color="auto"/>
              <w:right w:val="single" w:sz="8" w:space="0" w:color="auto"/>
            </w:tcBorders>
            <w:shd w:val="clear" w:color="000000" w:fill="E2EFDA"/>
          </w:tcPr>
          <w:p w14:paraId="2D5B6A7F" w14:textId="3378F278" w:rsidR="00770F58" w:rsidRPr="007D7C8A" w:rsidRDefault="00770F58" w:rsidP="00780D57">
            <w:pPr>
              <w:spacing w:after="0" w:line="240" w:lineRule="auto"/>
              <w:jc w:val="right"/>
              <w:rPr>
                <w:rFonts w:ascii="Arial" w:eastAsia="Times New Roman" w:hAnsi="Arial" w:cs="Arial"/>
                <w:color w:val="000000"/>
                <w:sz w:val="24"/>
                <w:szCs w:val="24"/>
              </w:rPr>
            </w:pPr>
          </w:p>
        </w:tc>
        <w:tc>
          <w:tcPr>
            <w:tcW w:w="992" w:type="dxa"/>
            <w:tcBorders>
              <w:top w:val="nil"/>
              <w:left w:val="nil"/>
              <w:bottom w:val="single" w:sz="8" w:space="0" w:color="auto"/>
              <w:right w:val="single" w:sz="8" w:space="0" w:color="auto"/>
            </w:tcBorders>
            <w:shd w:val="clear" w:color="000000" w:fill="E2EFDA"/>
          </w:tcPr>
          <w:p w14:paraId="27115FDB" w14:textId="324245B5" w:rsidR="00770F58" w:rsidRPr="007D7C8A" w:rsidRDefault="00770F58" w:rsidP="00780D57">
            <w:pPr>
              <w:spacing w:after="0" w:line="240" w:lineRule="auto"/>
              <w:jc w:val="right"/>
              <w:rPr>
                <w:rFonts w:ascii="Arial" w:eastAsia="Times New Roman" w:hAnsi="Arial" w:cs="Arial"/>
                <w:color w:val="000000"/>
                <w:sz w:val="24"/>
                <w:szCs w:val="24"/>
              </w:rPr>
            </w:pPr>
          </w:p>
        </w:tc>
      </w:tr>
    </w:tbl>
    <w:p w14:paraId="2AE8EEC0" w14:textId="55D213BB" w:rsidR="00051BD9" w:rsidRPr="007D7C8A" w:rsidRDefault="00051BD9" w:rsidP="00252F47">
      <w:pPr>
        <w:spacing w:after="0" w:line="240" w:lineRule="auto"/>
        <w:rPr>
          <w:rFonts w:ascii="Arial" w:eastAsia="Arial" w:hAnsi="Arial" w:cs="Arial"/>
          <w:sz w:val="24"/>
          <w:szCs w:val="24"/>
        </w:rPr>
      </w:pPr>
    </w:p>
    <w:p w14:paraId="3348D241" w14:textId="77777777" w:rsidR="00787FC6" w:rsidRDefault="00787FC6" w:rsidP="00252F47">
      <w:pPr>
        <w:spacing w:after="0" w:line="240" w:lineRule="auto"/>
        <w:rPr>
          <w:rFonts w:ascii="Arial" w:eastAsia="Arial" w:hAnsi="Arial" w:cs="Arial"/>
          <w:sz w:val="24"/>
          <w:szCs w:val="24"/>
        </w:rPr>
      </w:pPr>
    </w:p>
    <w:p w14:paraId="0197F4F4" w14:textId="77777777" w:rsidR="00787FC6" w:rsidRDefault="00787FC6" w:rsidP="00252F47">
      <w:pPr>
        <w:spacing w:after="0" w:line="240" w:lineRule="auto"/>
        <w:rPr>
          <w:rFonts w:ascii="Arial" w:eastAsia="Arial" w:hAnsi="Arial" w:cs="Arial"/>
          <w:sz w:val="24"/>
          <w:szCs w:val="24"/>
        </w:rPr>
      </w:pPr>
    </w:p>
    <w:p w14:paraId="451C11EB" w14:textId="77777777" w:rsidR="00051BD9" w:rsidRDefault="00051BD9" w:rsidP="00051BD9">
      <w:pPr>
        <w:rPr>
          <w:rFonts w:ascii="Arial" w:eastAsia="Arial" w:hAnsi="Arial" w:cs="Arial"/>
          <w:sz w:val="24"/>
          <w:szCs w:val="24"/>
        </w:rPr>
      </w:pPr>
    </w:p>
    <w:p w14:paraId="60E839DD" w14:textId="77777777" w:rsidR="00051BD9" w:rsidRDefault="00051BD9" w:rsidP="00051BD9">
      <w:pPr>
        <w:spacing w:after="0"/>
        <w:rPr>
          <w:rFonts w:ascii="Arial" w:eastAsia="Arial" w:hAnsi="Arial" w:cs="Arial"/>
          <w:sz w:val="24"/>
          <w:szCs w:val="24"/>
        </w:rPr>
        <w:sectPr w:rsidR="00051BD9" w:rsidSect="00051BD9">
          <w:headerReference w:type="default" r:id="rId18"/>
          <w:pgSz w:w="11909" w:h="16834"/>
          <w:pgMar w:top="1440" w:right="1440" w:bottom="1440" w:left="1440" w:header="709" w:footer="709" w:gutter="0"/>
          <w:pgNumType w:start="1"/>
          <w:cols w:space="720"/>
        </w:sectPr>
      </w:pPr>
    </w:p>
    <w:p w14:paraId="5F9B984A" w14:textId="77777777" w:rsidR="00E32163" w:rsidRDefault="00E32163" w:rsidP="00E32163">
      <w:pPr>
        <w:keepNext/>
        <w:rPr>
          <w:rFonts w:ascii="Arial" w:eastAsia="Arial" w:hAnsi="Arial" w:cs="Arial"/>
          <w:b/>
          <w:sz w:val="36"/>
          <w:szCs w:val="36"/>
        </w:rPr>
      </w:pPr>
      <w:r>
        <w:rPr>
          <w:rFonts w:ascii="Arial" w:eastAsia="Arial" w:hAnsi="Arial" w:cs="Arial"/>
          <w:b/>
          <w:sz w:val="36"/>
          <w:szCs w:val="36"/>
        </w:rPr>
        <w:lastRenderedPageBreak/>
        <w:t xml:space="preserve">Call-Off Schedule 17 (MOD Terms) </w:t>
      </w:r>
    </w:p>
    <w:p w14:paraId="6F2E3C80" w14:textId="77777777" w:rsidR="00E32163" w:rsidRDefault="00E32163" w:rsidP="00356360">
      <w:pPr>
        <w:keepNext/>
        <w:numPr>
          <w:ilvl w:val="0"/>
          <w:numId w:val="22"/>
        </w:numPr>
        <w:spacing w:before="120" w:after="240" w:line="240" w:lineRule="auto"/>
        <w:ind w:left="426" w:hanging="426"/>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5BD3F0BC" w14:textId="77777777" w:rsidR="00E32163" w:rsidRDefault="00E32163" w:rsidP="00356360">
      <w:pPr>
        <w:keepNext/>
        <w:numPr>
          <w:ilvl w:val="1"/>
          <w:numId w:val="22"/>
        </w:numPr>
        <w:spacing w:before="120" w:after="120" w:line="240" w:lineRule="auto"/>
        <w:ind w:left="993" w:hanging="567"/>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025" w:type="dxa"/>
        <w:tblInd w:w="1008" w:type="dxa"/>
        <w:tblBorders>
          <w:insideH w:val="nil"/>
          <w:insideV w:val="nil"/>
        </w:tblBorders>
        <w:tblLayout w:type="fixed"/>
        <w:tblLook w:val="0400" w:firstRow="0" w:lastRow="0" w:firstColumn="0" w:lastColumn="0" w:noHBand="0" w:noVBand="1"/>
      </w:tblPr>
      <w:tblGrid>
        <w:gridCol w:w="3425"/>
        <w:gridCol w:w="4600"/>
      </w:tblGrid>
      <w:tr w:rsidR="00E32163" w14:paraId="07D0E3BA" w14:textId="77777777" w:rsidTr="00E32163">
        <w:tc>
          <w:tcPr>
            <w:tcW w:w="3422" w:type="dxa"/>
            <w:tcBorders>
              <w:top w:val="nil"/>
              <w:left w:val="nil"/>
              <w:bottom w:val="nil"/>
              <w:right w:val="nil"/>
            </w:tcBorders>
            <w:hideMark/>
          </w:tcPr>
          <w:p w14:paraId="6CC74E69" w14:textId="77777777" w:rsidR="00E32163" w:rsidRDefault="00E32163">
            <w:pPr>
              <w:rPr>
                <w:rFonts w:ascii="Arial" w:eastAsia="Arial" w:hAnsi="Arial" w:cs="Arial"/>
                <w:b/>
                <w:sz w:val="24"/>
                <w:szCs w:val="24"/>
              </w:rPr>
            </w:pPr>
            <w:r>
              <w:rPr>
                <w:rFonts w:ascii="Arial" w:eastAsia="Arial" w:hAnsi="Arial" w:cs="Arial"/>
                <w:b/>
                <w:sz w:val="24"/>
                <w:szCs w:val="24"/>
              </w:rPr>
              <w:t>"MOD Terms and Conditions"</w:t>
            </w:r>
          </w:p>
        </w:tc>
        <w:tc>
          <w:tcPr>
            <w:tcW w:w="4596" w:type="dxa"/>
            <w:tcBorders>
              <w:top w:val="nil"/>
              <w:left w:val="nil"/>
              <w:bottom w:val="nil"/>
              <w:right w:val="nil"/>
            </w:tcBorders>
          </w:tcPr>
          <w:p w14:paraId="3518047C" w14:textId="77777777" w:rsidR="00E32163" w:rsidRDefault="00E32163">
            <w:pPr>
              <w:rPr>
                <w:rFonts w:ascii="Arial" w:eastAsia="Arial" w:hAnsi="Arial" w:cs="Arial"/>
                <w:sz w:val="24"/>
                <w:szCs w:val="24"/>
              </w:rPr>
            </w:pPr>
            <w:r>
              <w:rPr>
                <w:rFonts w:ascii="Arial" w:eastAsia="Arial" w:hAnsi="Arial" w:cs="Arial"/>
                <w:sz w:val="24"/>
                <w:szCs w:val="24"/>
              </w:rPr>
              <w:t>the terms and conditions listed in this Schedule;</w:t>
            </w:r>
          </w:p>
          <w:p w14:paraId="7570EA13" w14:textId="77777777" w:rsidR="00E32163" w:rsidRDefault="00E32163">
            <w:pPr>
              <w:rPr>
                <w:rFonts w:ascii="Arial" w:eastAsia="Arial" w:hAnsi="Arial" w:cs="Arial"/>
                <w:b/>
                <w:sz w:val="24"/>
                <w:szCs w:val="24"/>
              </w:rPr>
            </w:pPr>
          </w:p>
        </w:tc>
      </w:tr>
      <w:tr w:rsidR="00E32163" w14:paraId="03BE2C54" w14:textId="77777777" w:rsidTr="00E32163">
        <w:tc>
          <w:tcPr>
            <w:tcW w:w="3422" w:type="dxa"/>
            <w:tcBorders>
              <w:top w:val="nil"/>
              <w:left w:val="nil"/>
              <w:bottom w:val="nil"/>
              <w:right w:val="nil"/>
            </w:tcBorders>
            <w:hideMark/>
          </w:tcPr>
          <w:p w14:paraId="73BCFDC1" w14:textId="77777777" w:rsidR="00E32163" w:rsidRDefault="00E32163">
            <w:pPr>
              <w:rPr>
                <w:rFonts w:ascii="Arial" w:eastAsia="Arial" w:hAnsi="Arial" w:cs="Arial"/>
                <w:b/>
                <w:sz w:val="24"/>
                <w:szCs w:val="24"/>
              </w:rPr>
            </w:pPr>
            <w:r>
              <w:rPr>
                <w:rFonts w:ascii="Arial" w:eastAsia="Arial" w:hAnsi="Arial" w:cs="Arial"/>
                <w:b/>
                <w:sz w:val="24"/>
                <w:szCs w:val="24"/>
              </w:rPr>
              <w:t>"MOD Site"</w:t>
            </w:r>
          </w:p>
        </w:tc>
        <w:tc>
          <w:tcPr>
            <w:tcW w:w="4596" w:type="dxa"/>
            <w:tcBorders>
              <w:top w:val="nil"/>
              <w:left w:val="nil"/>
              <w:bottom w:val="nil"/>
              <w:right w:val="nil"/>
            </w:tcBorders>
          </w:tcPr>
          <w:p w14:paraId="345FD53E" w14:textId="77777777" w:rsidR="00E32163" w:rsidRDefault="00E32163">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14:paraId="5B847660" w14:textId="77777777" w:rsidR="00E32163" w:rsidRDefault="00E32163">
            <w:pPr>
              <w:rPr>
                <w:rFonts w:ascii="Arial" w:eastAsia="Arial" w:hAnsi="Arial" w:cs="Arial"/>
                <w:b/>
                <w:sz w:val="24"/>
                <w:szCs w:val="24"/>
              </w:rPr>
            </w:pPr>
          </w:p>
        </w:tc>
      </w:tr>
      <w:tr w:rsidR="00E32163" w14:paraId="0DA558D4" w14:textId="77777777" w:rsidTr="00E32163">
        <w:tc>
          <w:tcPr>
            <w:tcW w:w="3422" w:type="dxa"/>
            <w:tcBorders>
              <w:top w:val="nil"/>
              <w:left w:val="nil"/>
              <w:bottom w:val="nil"/>
              <w:right w:val="nil"/>
            </w:tcBorders>
            <w:hideMark/>
          </w:tcPr>
          <w:p w14:paraId="31B731C3" w14:textId="77777777" w:rsidR="00E32163" w:rsidRDefault="00E32163">
            <w:pPr>
              <w:rPr>
                <w:rFonts w:ascii="Arial" w:eastAsia="Arial" w:hAnsi="Arial" w:cs="Arial"/>
                <w:b/>
                <w:sz w:val="24"/>
                <w:szCs w:val="24"/>
              </w:rPr>
            </w:pPr>
            <w:r>
              <w:rPr>
                <w:rFonts w:ascii="Arial" w:eastAsia="Arial" w:hAnsi="Arial" w:cs="Arial"/>
                <w:b/>
                <w:sz w:val="24"/>
                <w:szCs w:val="24"/>
              </w:rPr>
              <w:t>"Officer in charge"</w:t>
            </w:r>
          </w:p>
        </w:tc>
        <w:tc>
          <w:tcPr>
            <w:tcW w:w="4596" w:type="dxa"/>
            <w:tcBorders>
              <w:top w:val="nil"/>
              <w:left w:val="nil"/>
              <w:bottom w:val="nil"/>
              <w:right w:val="nil"/>
            </w:tcBorders>
            <w:hideMark/>
          </w:tcPr>
          <w:p w14:paraId="5BFCD5DD" w14:textId="77777777" w:rsidR="00E32163" w:rsidRDefault="00E32163">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14:paraId="1B4D72D1" w14:textId="77777777" w:rsidR="00E32163" w:rsidRDefault="00E32163" w:rsidP="00356360">
      <w:pPr>
        <w:keepNext/>
        <w:numPr>
          <w:ilvl w:val="0"/>
          <w:numId w:val="22"/>
        </w:numPr>
        <w:spacing w:before="120" w:after="240" w:line="240" w:lineRule="auto"/>
        <w:ind w:left="426" w:hanging="426"/>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053A7F71" w14:textId="77777777" w:rsidR="00E32163" w:rsidRDefault="00E32163" w:rsidP="00356360">
      <w:pPr>
        <w:numPr>
          <w:ilvl w:val="1"/>
          <w:numId w:val="22"/>
        </w:numPr>
        <w:spacing w:before="120" w:after="120" w:line="240" w:lineRule="auto"/>
        <w:ind w:left="993" w:hanging="567"/>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3037B86A" w14:textId="77777777" w:rsidR="00E32163" w:rsidRDefault="00E32163" w:rsidP="00356360">
      <w:pPr>
        <w:numPr>
          <w:ilvl w:val="1"/>
          <w:numId w:val="22"/>
        </w:numPr>
        <w:spacing w:before="120" w:after="120" w:line="240" w:lineRule="auto"/>
        <w:ind w:left="993" w:hanging="567"/>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64AA9458" w14:textId="77777777" w:rsidR="00E32163" w:rsidRDefault="00E32163" w:rsidP="00356360">
      <w:pPr>
        <w:numPr>
          <w:ilvl w:val="1"/>
          <w:numId w:val="22"/>
        </w:numPr>
        <w:spacing w:before="120" w:after="120" w:line="240" w:lineRule="auto"/>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w:t>
      </w:r>
      <w:r>
        <w:rPr>
          <w:rFonts w:ascii="Arial" w:eastAsia="Arial" w:hAnsi="Arial" w:cs="Arial"/>
          <w:color w:val="000000"/>
          <w:sz w:val="24"/>
          <w:szCs w:val="24"/>
        </w:rPr>
        <w:lastRenderedPageBreak/>
        <w:t>be obtained by the Supplier from the Officer in charge.  Such certificate shall be presented to the Buyer with other evidence relating to the costs of this Contract.</w:t>
      </w:r>
    </w:p>
    <w:p w14:paraId="7F09EC00" w14:textId="77777777" w:rsidR="00E32163" w:rsidRDefault="00E32163" w:rsidP="00356360">
      <w:pPr>
        <w:numPr>
          <w:ilvl w:val="1"/>
          <w:numId w:val="22"/>
        </w:numPr>
        <w:spacing w:before="120" w:after="120" w:line="240" w:lineRule="auto"/>
        <w:ind w:left="993" w:hanging="567"/>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3AAFBBC1" w14:textId="77777777" w:rsidR="00E32163" w:rsidRDefault="00E32163" w:rsidP="00356360">
      <w:pPr>
        <w:numPr>
          <w:ilvl w:val="1"/>
          <w:numId w:val="22"/>
        </w:numPr>
        <w:spacing w:before="120" w:after="120" w:line="240" w:lineRule="auto"/>
        <w:ind w:left="993" w:hanging="567"/>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02C2A96B" w14:textId="77777777" w:rsidR="00E32163" w:rsidRDefault="00E32163" w:rsidP="00356360">
      <w:pPr>
        <w:numPr>
          <w:ilvl w:val="1"/>
          <w:numId w:val="22"/>
        </w:numPr>
        <w:spacing w:before="120" w:after="120" w:line="240" w:lineRule="auto"/>
        <w:ind w:left="993" w:hanging="567"/>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00EA1A3C" w14:textId="77777777" w:rsidR="00E32163" w:rsidRDefault="00E32163" w:rsidP="00356360">
      <w:pPr>
        <w:numPr>
          <w:ilvl w:val="1"/>
          <w:numId w:val="22"/>
        </w:numPr>
        <w:spacing w:before="120" w:after="120" w:line="240" w:lineRule="auto"/>
        <w:ind w:left="993" w:hanging="567"/>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2FFD114B" w14:textId="1D58C643" w:rsidR="00E32163" w:rsidRDefault="00E32163" w:rsidP="00356360">
      <w:pPr>
        <w:numPr>
          <w:ilvl w:val="1"/>
          <w:numId w:val="22"/>
        </w:numPr>
        <w:spacing w:before="120" w:after="120" w:line="240" w:lineRule="auto"/>
        <w:ind w:left="993" w:hanging="567"/>
        <w:rPr>
          <w:rFonts w:ascii="Arial" w:eastAsia="Arial" w:hAnsi="Arial" w:cs="Arial"/>
          <w:color w:val="000000"/>
          <w:sz w:val="24"/>
          <w:szCs w:val="24"/>
        </w:rPr>
      </w:pPr>
      <w:r>
        <w:rPr>
          <w:rFonts w:ascii="Arial" w:eastAsia="Arial" w:hAnsi="Arial" w:cs="Arial"/>
          <w:color w:val="000000"/>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r w:rsidR="00356360">
        <w:rPr>
          <w:rFonts w:ascii="Arial" w:eastAsia="Arial" w:hAnsi="Arial" w:cs="Arial"/>
          <w:color w:val="000000"/>
          <w:sz w:val="24"/>
          <w:szCs w:val="24"/>
        </w:rPr>
        <w:t>.</w:t>
      </w:r>
    </w:p>
    <w:p w14:paraId="1A8D3C24" w14:textId="77777777" w:rsidR="00E32163" w:rsidRDefault="00E32163" w:rsidP="00356360">
      <w:pPr>
        <w:pStyle w:val="Heading1"/>
        <w:numPr>
          <w:ilvl w:val="0"/>
          <w:numId w:val="22"/>
        </w:numPr>
        <w:ind w:left="426" w:hanging="426"/>
        <w:rPr>
          <w:rFonts w:ascii="Arial" w:eastAsia="Arial" w:hAnsi="Arial" w:cs="Arial"/>
          <w:sz w:val="24"/>
          <w:szCs w:val="24"/>
        </w:rPr>
      </w:pPr>
      <w:r>
        <w:rPr>
          <w:rFonts w:ascii="Arial" w:eastAsia="Arial" w:hAnsi="Arial" w:cs="Arial"/>
          <w:sz w:val="24"/>
          <w:szCs w:val="24"/>
        </w:rPr>
        <w:lastRenderedPageBreak/>
        <w:t>DEFCONS and DEFFORMS</w:t>
      </w:r>
    </w:p>
    <w:p w14:paraId="3748E5DE" w14:textId="77777777" w:rsidR="00E32163" w:rsidRPr="00356360" w:rsidRDefault="00E32163" w:rsidP="00356360">
      <w:pPr>
        <w:pStyle w:val="Heading2"/>
        <w:numPr>
          <w:ilvl w:val="1"/>
          <w:numId w:val="22"/>
        </w:numPr>
        <w:ind w:left="993" w:hanging="567"/>
        <w:rPr>
          <w:rFonts w:ascii="Arial" w:eastAsia="Arial" w:hAnsi="Arial" w:cs="Arial"/>
          <w:b w:val="0"/>
          <w:bCs/>
          <w:sz w:val="24"/>
          <w:szCs w:val="24"/>
        </w:rPr>
      </w:pPr>
      <w:r w:rsidRPr="00356360">
        <w:rPr>
          <w:rFonts w:ascii="Arial" w:eastAsia="Arial" w:hAnsi="Arial" w:cs="Arial"/>
          <w:b w:val="0"/>
          <w:bCs/>
          <w:sz w:val="24"/>
          <w:szCs w:val="24"/>
        </w:rPr>
        <w:t xml:space="preserve">The DEFCONS and DEFORMS listed in Annex 1 to this Schedule are incorporated into this Contract.  </w:t>
      </w:r>
    </w:p>
    <w:p w14:paraId="02A73B00" w14:textId="77777777" w:rsidR="00E32163" w:rsidRPr="00356360" w:rsidRDefault="00E32163" w:rsidP="00356360">
      <w:pPr>
        <w:pStyle w:val="Heading2"/>
        <w:numPr>
          <w:ilvl w:val="1"/>
          <w:numId w:val="22"/>
        </w:numPr>
        <w:ind w:left="993" w:hanging="567"/>
        <w:rPr>
          <w:rFonts w:ascii="Arial" w:eastAsia="Arial" w:hAnsi="Arial" w:cs="Arial"/>
          <w:b w:val="0"/>
          <w:bCs/>
          <w:sz w:val="24"/>
          <w:szCs w:val="24"/>
        </w:rPr>
      </w:pPr>
      <w:r w:rsidRPr="00356360">
        <w:rPr>
          <w:rFonts w:ascii="Arial" w:eastAsia="Arial" w:hAnsi="Arial" w:cs="Arial"/>
          <w:b w:val="0"/>
          <w:bCs/>
          <w:sz w:val="24"/>
          <w:szCs w:val="24"/>
        </w:rPr>
        <w:t>Where a DEFCON or DEFORM is updated or replaced the reference shall be taken as referring to the updated or replacement DEFCON or DEFORM from time to time.</w:t>
      </w:r>
    </w:p>
    <w:p w14:paraId="648F136A" w14:textId="77777777" w:rsidR="00E32163" w:rsidRPr="00356360" w:rsidRDefault="00E32163" w:rsidP="00356360">
      <w:pPr>
        <w:pStyle w:val="Heading2"/>
        <w:numPr>
          <w:ilvl w:val="1"/>
          <w:numId w:val="22"/>
        </w:numPr>
        <w:ind w:left="993" w:hanging="567"/>
        <w:rPr>
          <w:rFonts w:ascii="Arial" w:eastAsia="Arial" w:hAnsi="Arial" w:cs="Arial"/>
          <w:b w:val="0"/>
          <w:bCs/>
          <w:sz w:val="24"/>
          <w:szCs w:val="24"/>
        </w:rPr>
      </w:pPr>
      <w:r w:rsidRPr="00356360">
        <w:rPr>
          <w:rFonts w:ascii="Arial" w:eastAsia="Arial" w:hAnsi="Arial" w:cs="Arial"/>
          <w:b w:val="0"/>
          <w:bCs/>
          <w:sz w:val="24"/>
          <w:szCs w:val="24"/>
        </w:rPr>
        <w:t xml:space="preserve">In the event of a conflict between any DEFCONs and DEFFORMS listed in the Order Form and the other terms in a Call Off Contract, the DEFCONs and DEFFORMS shall prevail. </w:t>
      </w:r>
    </w:p>
    <w:p w14:paraId="5FE8ADFD" w14:textId="77777777" w:rsidR="00E32163" w:rsidRDefault="00E32163" w:rsidP="00356360">
      <w:pPr>
        <w:pStyle w:val="Heading1"/>
        <w:numPr>
          <w:ilvl w:val="0"/>
          <w:numId w:val="22"/>
        </w:numPr>
        <w:ind w:left="426" w:hanging="426"/>
        <w:rPr>
          <w:rFonts w:ascii="Arial" w:eastAsia="Arial" w:hAnsi="Arial" w:cs="Arial"/>
          <w:sz w:val="24"/>
          <w:szCs w:val="24"/>
        </w:rPr>
      </w:pPr>
      <w:r>
        <w:rPr>
          <w:rFonts w:ascii="Arial" w:eastAsia="Arial" w:hAnsi="Arial" w:cs="Arial"/>
          <w:sz w:val="24"/>
          <w:szCs w:val="24"/>
        </w:rPr>
        <w:t>Authorisation by the Crown for use of third party intellectual property rights</w:t>
      </w:r>
    </w:p>
    <w:p w14:paraId="7C67A3A4" w14:textId="77777777" w:rsidR="00E32163" w:rsidRPr="00356360" w:rsidRDefault="00E32163" w:rsidP="00356360">
      <w:pPr>
        <w:pStyle w:val="Heading2"/>
        <w:numPr>
          <w:ilvl w:val="1"/>
          <w:numId w:val="22"/>
        </w:numPr>
        <w:ind w:left="993" w:hanging="567"/>
        <w:rPr>
          <w:rFonts w:ascii="Arial" w:eastAsia="Arial" w:hAnsi="Arial" w:cs="Arial"/>
          <w:b w:val="0"/>
          <w:bCs/>
          <w:sz w:val="24"/>
          <w:szCs w:val="24"/>
        </w:rPr>
      </w:pPr>
      <w:r w:rsidRPr="00356360">
        <w:rPr>
          <w:rFonts w:ascii="Arial" w:eastAsia="Arial" w:hAnsi="Arial" w:cs="Arial"/>
          <w:b w:val="0"/>
          <w:bCs/>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3D2D9995" w14:textId="62B0B1E1" w:rsidR="00E52C25" w:rsidRDefault="00E52C25" w:rsidP="009C4ADA">
      <w:pPr>
        <w:spacing w:after="0"/>
        <w:ind w:hanging="567"/>
        <w:rPr>
          <w:rFonts w:ascii="Arial Bold" w:eastAsia="Arial Bold" w:hAnsi="Arial Bold" w:cs="Arial Bold"/>
          <w:b/>
          <w:color w:val="000000"/>
          <w:sz w:val="24"/>
          <w:szCs w:val="24"/>
        </w:rPr>
      </w:pPr>
      <w:r>
        <w:rPr>
          <w:rFonts w:ascii="Arial Bold" w:eastAsia="Arial Bold" w:hAnsi="Arial Bold" w:cs="Arial Bold"/>
          <w:b/>
          <w:color w:val="000000"/>
          <w:sz w:val="24"/>
          <w:szCs w:val="24"/>
        </w:rPr>
        <w:br w:type="page"/>
      </w:r>
    </w:p>
    <w:p w14:paraId="42E8EA53" w14:textId="77777777" w:rsidR="00A7388D" w:rsidRDefault="00A7388D" w:rsidP="00A7388D">
      <w:pPr>
        <w:rPr>
          <w:rFonts w:ascii="Arial" w:eastAsia="Arial" w:hAnsi="Arial" w:cs="Arial"/>
          <w:b/>
          <w:sz w:val="36"/>
          <w:szCs w:val="36"/>
        </w:rPr>
      </w:pPr>
      <w:r>
        <w:rPr>
          <w:rFonts w:ascii="Arial" w:eastAsia="Arial" w:hAnsi="Arial" w:cs="Arial"/>
          <w:b/>
          <w:sz w:val="36"/>
          <w:szCs w:val="36"/>
        </w:rPr>
        <w:lastRenderedPageBreak/>
        <w:t>ANNEX 1 - DEFCONS &amp; DEFFORMS</w:t>
      </w:r>
    </w:p>
    <w:p w14:paraId="7C725D12" w14:textId="77777777" w:rsidR="00A7388D" w:rsidRDefault="00A7388D" w:rsidP="00A7388D">
      <w:pPr>
        <w:spacing w:after="0"/>
        <w:ind w:left="720"/>
        <w:rPr>
          <w:rFonts w:ascii="Arial" w:eastAsia="Arial" w:hAnsi="Arial" w:cs="Arial"/>
          <w:color w:val="000000"/>
          <w:sz w:val="24"/>
          <w:szCs w:val="24"/>
        </w:rPr>
      </w:pPr>
    </w:p>
    <w:p w14:paraId="4A698375" w14:textId="77777777" w:rsidR="00A7388D" w:rsidRDefault="00A7388D" w:rsidP="00A7388D">
      <w:pPr>
        <w:rPr>
          <w:rFonts w:ascii="Arial" w:eastAsia="Arial" w:hAnsi="Arial" w:cs="Arial"/>
          <w:color w:val="000000"/>
          <w:sz w:val="24"/>
          <w:szCs w:val="24"/>
        </w:rPr>
      </w:pPr>
      <w:r>
        <w:rPr>
          <w:rFonts w:ascii="Arial" w:eastAsia="Arial" w:hAnsi="Arial" w:cs="Arial"/>
          <w:color w:val="000000"/>
          <w:sz w:val="24"/>
          <w:szCs w:val="24"/>
        </w:rPr>
        <w:t xml:space="preserve">The full text of Defence Conditions (DEFCONs) and Defence Forms (DEFFORMS) are available electronically via </w:t>
      </w:r>
      <w:hyperlink r:id="rId19" w:history="1">
        <w:r>
          <w:rPr>
            <w:rStyle w:val="Hyperlink"/>
            <w:rFonts w:ascii="Arial" w:eastAsia="Arial" w:hAnsi="Arial" w:cs="Arial"/>
            <w:color w:val="0000FF"/>
            <w:sz w:val="24"/>
            <w:szCs w:val="24"/>
          </w:rPr>
          <w:t>https://www.gov.uk/guidance/knowledge-in-defence-kid</w:t>
        </w:r>
      </w:hyperlink>
      <w:r>
        <w:rPr>
          <w:rFonts w:ascii="Arial" w:eastAsia="Arial" w:hAnsi="Arial" w:cs="Arial"/>
          <w:color w:val="000000"/>
          <w:sz w:val="24"/>
          <w:szCs w:val="24"/>
        </w:rPr>
        <w:t>.</w:t>
      </w:r>
    </w:p>
    <w:p w14:paraId="4CE50C86" w14:textId="77777777" w:rsidR="00A7388D" w:rsidRDefault="00A7388D" w:rsidP="00A7388D">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0A1E5589" w14:textId="77777777" w:rsidR="00A7388D" w:rsidRDefault="00A7388D" w:rsidP="00A7388D">
      <w:pPr>
        <w:spacing w:after="0"/>
        <w:rPr>
          <w:rFonts w:ascii="Arial" w:eastAsia="Arial" w:hAnsi="Arial" w:cs="Arial"/>
          <w:color w:val="000000"/>
          <w:sz w:val="24"/>
          <w:szCs w:val="24"/>
        </w:rPr>
      </w:pPr>
      <w:r>
        <w:rPr>
          <w:rFonts w:ascii="Arial" w:eastAsia="Arial" w:hAnsi="Arial" w:cs="Arial"/>
          <w:color w:val="000000"/>
          <w:sz w:val="24"/>
          <w:szCs w:val="24"/>
        </w:rPr>
        <w:t>DEFCONs</w:t>
      </w:r>
    </w:p>
    <w:p w14:paraId="48C42EFA" w14:textId="77777777" w:rsidR="00A7388D" w:rsidRDefault="00A7388D" w:rsidP="00A7388D">
      <w:pPr>
        <w:spacing w:after="0"/>
        <w:ind w:left="720"/>
        <w:rPr>
          <w:rFonts w:ascii="Arial" w:eastAsia="Arial" w:hAnsi="Arial" w:cs="Arial"/>
          <w:color w:val="000000"/>
          <w:sz w:val="24"/>
          <w:szCs w:val="24"/>
        </w:rPr>
      </w:pPr>
    </w:p>
    <w:tbl>
      <w:tblPr>
        <w:tblW w:w="8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5116"/>
      </w:tblGrid>
      <w:tr w:rsidR="00A7388D" w14:paraId="783F0961" w14:textId="77777777" w:rsidTr="00084285">
        <w:tc>
          <w:tcPr>
            <w:tcW w:w="2122" w:type="dxa"/>
            <w:tcBorders>
              <w:top w:val="single" w:sz="4" w:space="0" w:color="000000"/>
              <w:left w:val="single" w:sz="4" w:space="0" w:color="000000"/>
              <w:bottom w:val="single" w:sz="4" w:space="0" w:color="000000"/>
              <w:right w:val="single" w:sz="4" w:space="0" w:color="000000"/>
            </w:tcBorders>
            <w:hideMark/>
          </w:tcPr>
          <w:p w14:paraId="294B0E3B" w14:textId="77777777" w:rsidR="00A7388D" w:rsidRDefault="00A7388D">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1417" w:type="dxa"/>
            <w:tcBorders>
              <w:top w:val="single" w:sz="4" w:space="0" w:color="000000"/>
              <w:left w:val="single" w:sz="4" w:space="0" w:color="000000"/>
              <w:bottom w:val="single" w:sz="4" w:space="0" w:color="000000"/>
              <w:right w:val="single" w:sz="4" w:space="0" w:color="000000"/>
            </w:tcBorders>
            <w:hideMark/>
          </w:tcPr>
          <w:p w14:paraId="3F6DA601" w14:textId="77777777" w:rsidR="00A7388D" w:rsidRDefault="00A7388D">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5116" w:type="dxa"/>
            <w:tcBorders>
              <w:top w:val="single" w:sz="4" w:space="0" w:color="000000"/>
              <w:left w:val="single" w:sz="4" w:space="0" w:color="000000"/>
              <w:bottom w:val="single" w:sz="4" w:space="0" w:color="000000"/>
              <w:right w:val="single" w:sz="4" w:space="0" w:color="000000"/>
            </w:tcBorders>
            <w:hideMark/>
          </w:tcPr>
          <w:p w14:paraId="6C865385" w14:textId="77777777" w:rsidR="00A7388D" w:rsidRDefault="00A7388D">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555C12" w14:paraId="3130B392" w14:textId="77777777" w:rsidTr="00084285">
        <w:tc>
          <w:tcPr>
            <w:tcW w:w="2122" w:type="dxa"/>
            <w:tcBorders>
              <w:top w:val="single" w:sz="4" w:space="0" w:color="000000"/>
              <w:left w:val="single" w:sz="4" w:space="0" w:color="000000"/>
              <w:bottom w:val="single" w:sz="4" w:space="0" w:color="000000"/>
              <w:right w:val="single" w:sz="4" w:space="0" w:color="000000"/>
            </w:tcBorders>
          </w:tcPr>
          <w:p w14:paraId="13D5C93D" w14:textId="3B5C0DFC" w:rsidR="00555C12" w:rsidRPr="00D71BA6" w:rsidRDefault="00555C12">
            <w:pPr>
              <w:spacing w:after="120"/>
              <w:rPr>
                <w:rFonts w:ascii="Arial" w:eastAsia="Arial" w:hAnsi="Arial" w:cs="Arial"/>
                <w:bCs/>
                <w:color w:val="000000"/>
                <w:sz w:val="24"/>
                <w:szCs w:val="24"/>
              </w:rPr>
            </w:pPr>
            <w:r>
              <w:rPr>
                <w:rFonts w:ascii="Arial" w:eastAsia="Arial" w:hAnsi="Arial" w:cs="Arial"/>
                <w:bCs/>
                <w:color w:val="000000"/>
                <w:sz w:val="24"/>
                <w:szCs w:val="24"/>
              </w:rPr>
              <w:t>5J</w:t>
            </w:r>
          </w:p>
        </w:tc>
        <w:tc>
          <w:tcPr>
            <w:tcW w:w="1417" w:type="dxa"/>
            <w:tcBorders>
              <w:top w:val="single" w:sz="4" w:space="0" w:color="000000"/>
              <w:left w:val="single" w:sz="4" w:space="0" w:color="000000"/>
              <w:bottom w:val="single" w:sz="4" w:space="0" w:color="000000"/>
              <w:right w:val="single" w:sz="4" w:space="0" w:color="000000"/>
            </w:tcBorders>
          </w:tcPr>
          <w:p w14:paraId="0B95F165" w14:textId="0B987CEF" w:rsidR="00555C12" w:rsidRPr="00084285" w:rsidRDefault="00CF222F">
            <w:pPr>
              <w:spacing w:after="120"/>
              <w:rPr>
                <w:rFonts w:ascii="Arial" w:eastAsia="Arial" w:hAnsi="Arial" w:cs="Arial"/>
                <w:bCs/>
                <w:color w:val="000000"/>
                <w:sz w:val="24"/>
                <w:szCs w:val="24"/>
              </w:rPr>
            </w:pPr>
            <w:r>
              <w:rPr>
                <w:rFonts w:ascii="Arial" w:eastAsia="Arial" w:hAnsi="Arial" w:cs="Arial"/>
                <w:bCs/>
                <w:color w:val="000000"/>
                <w:sz w:val="24"/>
                <w:szCs w:val="24"/>
              </w:rPr>
              <w:t>11/16</w:t>
            </w:r>
          </w:p>
        </w:tc>
        <w:tc>
          <w:tcPr>
            <w:tcW w:w="5116" w:type="dxa"/>
            <w:tcBorders>
              <w:top w:val="single" w:sz="4" w:space="0" w:color="000000"/>
              <w:left w:val="single" w:sz="4" w:space="0" w:color="000000"/>
              <w:bottom w:val="single" w:sz="4" w:space="0" w:color="000000"/>
              <w:right w:val="single" w:sz="4" w:space="0" w:color="000000"/>
            </w:tcBorders>
          </w:tcPr>
          <w:p w14:paraId="125A6711" w14:textId="5C121E89" w:rsidR="00555C12" w:rsidRPr="00594CFA" w:rsidRDefault="00CF222F">
            <w:pPr>
              <w:spacing w:after="120"/>
              <w:rPr>
                <w:rFonts w:ascii="Arial" w:eastAsia="Arial" w:hAnsi="Arial" w:cs="Arial"/>
                <w:bCs/>
                <w:color w:val="000000"/>
                <w:sz w:val="24"/>
                <w:szCs w:val="24"/>
              </w:rPr>
            </w:pPr>
            <w:r>
              <w:rPr>
                <w:rFonts w:ascii="Arial" w:eastAsia="Arial" w:hAnsi="Arial" w:cs="Arial"/>
                <w:bCs/>
                <w:color w:val="000000"/>
                <w:sz w:val="24"/>
                <w:szCs w:val="24"/>
              </w:rPr>
              <w:t>Unique Identifiers</w:t>
            </w:r>
          </w:p>
        </w:tc>
      </w:tr>
      <w:tr w:rsidR="001C4B02" w14:paraId="51EF5AE4" w14:textId="77777777" w:rsidTr="00084285">
        <w:tc>
          <w:tcPr>
            <w:tcW w:w="2122" w:type="dxa"/>
            <w:tcBorders>
              <w:top w:val="single" w:sz="4" w:space="0" w:color="000000"/>
              <w:left w:val="single" w:sz="4" w:space="0" w:color="000000"/>
              <w:bottom w:val="single" w:sz="4" w:space="0" w:color="000000"/>
              <w:right w:val="single" w:sz="4" w:space="0" w:color="000000"/>
            </w:tcBorders>
          </w:tcPr>
          <w:p w14:paraId="2ED6ECC4" w14:textId="597F68FE" w:rsidR="001C4B02" w:rsidRDefault="001C4B02">
            <w:pPr>
              <w:spacing w:after="120"/>
              <w:rPr>
                <w:rFonts w:ascii="Arial" w:eastAsia="Arial" w:hAnsi="Arial" w:cs="Arial"/>
                <w:bCs/>
                <w:color w:val="000000"/>
                <w:sz w:val="24"/>
                <w:szCs w:val="24"/>
              </w:rPr>
            </w:pPr>
            <w:r>
              <w:rPr>
                <w:rFonts w:ascii="Arial" w:eastAsia="Arial" w:hAnsi="Arial" w:cs="Arial"/>
                <w:bCs/>
                <w:color w:val="000000"/>
                <w:sz w:val="24"/>
                <w:szCs w:val="24"/>
              </w:rPr>
              <w:t>5</w:t>
            </w:r>
            <w:r w:rsidR="00BC0BE6">
              <w:rPr>
                <w:rFonts w:ascii="Arial" w:eastAsia="Arial" w:hAnsi="Arial" w:cs="Arial"/>
                <w:bCs/>
                <w:color w:val="000000"/>
                <w:sz w:val="24"/>
                <w:szCs w:val="24"/>
              </w:rPr>
              <w:t>22</w:t>
            </w:r>
          </w:p>
        </w:tc>
        <w:tc>
          <w:tcPr>
            <w:tcW w:w="1417" w:type="dxa"/>
            <w:tcBorders>
              <w:top w:val="single" w:sz="4" w:space="0" w:color="000000"/>
              <w:left w:val="single" w:sz="4" w:space="0" w:color="000000"/>
              <w:bottom w:val="single" w:sz="4" w:space="0" w:color="000000"/>
              <w:right w:val="single" w:sz="4" w:space="0" w:color="000000"/>
            </w:tcBorders>
          </w:tcPr>
          <w:p w14:paraId="0645DF8B" w14:textId="20864878" w:rsidR="001C4B02" w:rsidRDefault="00BC0BE6">
            <w:pPr>
              <w:spacing w:after="120"/>
              <w:rPr>
                <w:rFonts w:ascii="Arial" w:eastAsia="Arial" w:hAnsi="Arial" w:cs="Arial"/>
                <w:bCs/>
                <w:color w:val="000000"/>
                <w:sz w:val="24"/>
                <w:szCs w:val="24"/>
              </w:rPr>
            </w:pPr>
            <w:r>
              <w:rPr>
                <w:rFonts w:ascii="Arial" w:eastAsia="Arial" w:hAnsi="Arial" w:cs="Arial"/>
                <w:bCs/>
                <w:color w:val="000000"/>
                <w:sz w:val="24"/>
                <w:szCs w:val="24"/>
              </w:rPr>
              <w:t>11/21</w:t>
            </w:r>
          </w:p>
        </w:tc>
        <w:tc>
          <w:tcPr>
            <w:tcW w:w="5116" w:type="dxa"/>
            <w:tcBorders>
              <w:top w:val="single" w:sz="4" w:space="0" w:color="000000"/>
              <w:left w:val="single" w:sz="4" w:space="0" w:color="000000"/>
              <w:bottom w:val="single" w:sz="4" w:space="0" w:color="000000"/>
              <w:right w:val="single" w:sz="4" w:space="0" w:color="000000"/>
            </w:tcBorders>
          </w:tcPr>
          <w:p w14:paraId="419D7DC9" w14:textId="671083F2" w:rsidR="001C4B02" w:rsidRDefault="00BC0BE6">
            <w:pPr>
              <w:spacing w:after="120"/>
              <w:rPr>
                <w:rFonts w:ascii="Arial" w:eastAsia="Arial" w:hAnsi="Arial" w:cs="Arial"/>
                <w:bCs/>
                <w:color w:val="000000"/>
                <w:sz w:val="24"/>
                <w:szCs w:val="24"/>
              </w:rPr>
            </w:pPr>
            <w:r>
              <w:rPr>
                <w:rFonts w:ascii="Arial" w:eastAsia="Arial" w:hAnsi="Arial" w:cs="Arial"/>
                <w:bCs/>
                <w:color w:val="000000"/>
                <w:sz w:val="24"/>
                <w:szCs w:val="24"/>
              </w:rPr>
              <w:t>Payment and recovery of Sums Due</w:t>
            </w:r>
          </w:p>
        </w:tc>
      </w:tr>
      <w:tr w:rsidR="00A7388D" w14:paraId="5867D398" w14:textId="77777777" w:rsidTr="00084285">
        <w:tc>
          <w:tcPr>
            <w:tcW w:w="2122" w:type="dxa"/>
            <w:tcBorders>
              <w:top w:val="single" w:sz="4" w:space="0" w:color="000000"/>
              <w:left w:val="single" w:sz="4" w:space="0" w:color="000000"/>
              <w:bottom w:val="single" w:sz="4" w:space="0" w:color="000000"/>
              <w:right w:val="single" w:sz="4" w:space="0" w:color="000000"/>
            </w:tcBorders>
          </w:tcPr>
          <w:p w14:paraId="2557B604" w14:textId="7007E132" w:rsidR="00A7388D" w:rsidRPr="00D71BA6" w:rsidRDefault="00D71BA6">
            <w:pPr>
              <w:spacing w:after="120"/>
              <w:rPr>
                <w:rFonts w:ascii="Arial" w:eastAsia="Arial" w:hAnsi="Arial" w:cs="Arial"/>
                <w:bCs/>
                <w:color w:val="000000"/>
                <w:sz w:val="24"/>
                <w:szCs w:val="24"/>
              </w:rPr>
            </w:pPr>
            <w:r w:rsidRPr="00D71BA6">
              <w:rPr>
                <w:rFonts w:ascii="Arial" w:eastAsia="Arial" w:hAnsi="Arial" w:cs="Arial"/>
                <w:bCs/>
                <w:color w:val="000000"/>
                <w:sz w:val="24"/>
                <w:szCs w:val="24"/>
              </w:rPr>
              <w:t>532A</w:t>
            </w:r>
          </w:p>
        </w:tc>
        <w:tc>
          <w:tcPr>
            <w:tcW w:w="1417" w:type="dxa"/>
            <w:tcBorders>
              <w:top w:val="single" w:sz="4" w:space="0" w:color="000000"/>
              <w:left w:val="single" w:sz="4" w:space="0" w:color="000000"/>
              <w:bottom w:val="single" w:sz="4" w:space="0" w:color="000000"/>
              <w:right w:val="single" w:sz="4" w:space="0" w:color="000000"/>
            </w:tcBorders>
          </w:tcPr>
          <w:p w14:paraId="30EE80F6" w14:textId="3EC5B5E0" w:rsidR="00A7388D" w:rsidRPr="00084285" w:rsidRDefault="00084285">
            <w:pPr>
              <w:spacing w:after="120"/>
              <w:rPr>
                <w:rFonts w:ascii="Arial" w:eastAsia="Arial" w:hAnsi="Arial" w:cs="Arial"/>
                <w:bCs/>
                <w:color w:val="000000"/>
                <w:sz w:val="24"/>
                <w:szCs w:val="24"/>
              </w:rPr>
            </w:pPr>
            <w:r w:rsidRPr="00084285">
              <w:rPr>
                <w:rFonts w:ascii="Arial" w:eastAsia="Arial" w:hAnsi="Arial" w:cs="Arial"/>
                <w:bCs/>
                <w:color w:val="000000"/>
                <w:sz w:val="24"/>
                <w:szCs w:val="24"/>
              </w:rPr>
              <w:t>05/22</w:t>
            </w:r>
          </w:p>
        </w:tc>
        <w:tc>
          <w:tcPr>
            <w:tcW w:w="5116" w:type="dxa"/>
            <w:tcBorders>
              <w:top w:val="single" w:sz="4" w:space="0" w:color="000000"/>
              <w:left w:val="single" w:sz="4" w:space="0" w:color="000000"/>
              <w:bottom w:val="single" w:sz="4" w:space="0" w:color="000000"/>
              <w:right w:val="single" w:sz="4" w:space="0" w:color="000000"/>
            </w:tcBorders>
          </w:tcPr>
          <w:p w14:paraId="48D6181C" w14:textId="1FBDF6B5" w:rsidR="00A7388D" w:rsidRPr="00594CFA" w:rsidRDefault="00594CFA">
            <w:pPr>
              <w:spacing w:after="120"/>
              <w:rPr>
                <w:rFonts w:ascii="Arial" w:eastAsia="Arial" w:hAnsi="Arial" w:cs="Arial"/>
                <w:bCs/>
                <w:color w:val="000000"/>
                <w:sz w:val="24"/>
                <w:szCs w:val="24"/>
              </w:rPr>
            </w:pPr>
            <w:r w:rsidRPr="00594CFA">
              <w:rPr>
                <w:rFonts w:ascii="Arial" w:eastAsia="Arial" w:hAnsi="Arial" w:cs="Arial"/>
                <w:bCs/>
                <w:color w:val="000000"/>
                <w:sz w:val="24"/>
                <w:szCs w:val="24"/>
              </w:rPr>
              <w:t xml:space="preserve">Protection </w:t>
            </w:r>
            <w:r>
              <w:rPr>
                <w:rFonts w:ascii="Arial" w:eastAsia="Arial" w:hAnsi="Arial" w:cs="Arial"/>
                <w:bCs/>
                <w:color w:val="000000"/>
                <w:sz w:val="24"/>
                <w:szCs w:val="24"/>
              </w:rPr>
              <w:t xml:space="preserve">of Personal Data </w:t>
            </w:r>
            <w:r w:rsidR="0039306F">
              <w:rPr>
                <w:rFonts w:ascii="Arial" w:eastAsia="Arial" w:hAnsi="Arial" w:cs="Arial"/>
                <w:bCs/>
                <w:color w:val="000000"/>
                <w:sz w:val="24"/>
                <w:szCs w:val="24"/>
              </w:rPr>
              <w:t>(Where Personal data is not being processed on behalf of the Authority</w:t>
            </w:r>
            <w:r w:rsidR="004C62AF">
              <w:rPr>
                <w:rFonts w:ascii="Arial" w:eastAsia="Arial" w:hAnsi="Arial" w:cs="Arial"/>
                <w:bCs/>
                <w:color w:val="000000"/>
                <w:sz w:val="24"/>
                <w:szCs w:val="24"/>
              </w:rPr>
              <w:t>)</w:t>
            </w:r>
          </w:p>
        </w:tc>
      </w:tr>
    </w:tbl>
    <w:p w14:paraId="01D091D7" w14:textId="77777777" w:rsidR="00A7388D" w:rsidRDefault="00A7388D" w:rsidP="00A7388D">
      <w:pPr>
        <w:spacing w:after="0"/>
        <w:ind w:left="720"/>
        <w:rPr>
          <w:rFonts w:ascii="Arial" w:eastAsia="Arial" w:hAnsi="Arial" w:cs="Arial"/>
          <w:color w:val="000000"/>
          <w:sz w:val="24"/>
          <w:szCs w:val="24"/>
        </w:rPr>
      </w:pPr>
    </w:p>
    <w:p w14:paraId="397786E6" w14:textId="77777777" w:rsidR="00A7388D" w:rsidRDefault="00A7388D" w:rsidP="004D485E">
      <w:pPr>
        <w:keepNext/>
        <w:spacing w:after="0"/>
        <w:rPr>
          <w:rFonts w:ascii="Arial" w:eastAsia="Arial" w:hAnsi="Arial" w:cs="Arial"/>
          <w:color w:val="000000"/>
          <w:sz w:val="24"/>
          <w:szCs w:val="24"/>
        </w:rPr>
      </w:pPr>
      <w:r>
        <w:rPr>
          <w:rFonts w:ascii="Arial" w:eastAsia="Arial" w:hAnsi="Arial" w:cs="Arial"/>
          <w:color w:val="000000"/>
          <w:sz w:val="24"/>
          <w:szCs w:val="24"/>
        </w:rPr>
        <w:t>DEFFORMs (Ministry of Defence Forms)</w:t>
      </w:r>
    </w:p>
    <w:p w14:paraId="397EFC53" w14:textId="77777777" w:rsidR="00A7388D" w:rsidRDefault="00A7388D" w:rsidP="00A7388D">
      <w:pPr>
        <w:keepNext/>
        <w:spacing w:after="0"/>
        <w:rPr>
          <w:rFonts w:ascii="Arial" w:eastAsia="Arial" w:hAnsi="Arial" w:cs="Arial"/>
          <w:color w:val="000000"/>
          <w:sz w:val="24"/>
          <w:szCs w:val="24"/>
        </w:rPr>
      </w:pPr>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1414"/>
        <w:gridCol w:w="4460"/>
      </w:tblGrid>
      <w:tr w:rsidR="00A7388D" w14:paraId="25A62347" w14:textId="77777777" w:rsidTr="00084285">
        <w:tc>
          <w:tcPr>
            <w:tcW w:w="2976" w:type="dxa"/>
            <w:tcBorders>
              <w:top w:val="single" w:sz="4" w:space="0" w:color="000000"/>
              <w:left w:val="single" w:sz="4" w:space="0" w:color="000000"/>
              <w:bottom w:val="single" w:sz="4" w:space="0" w:color="000000"/>
              <w:right w:val="single" w:sz="4" w:space="0" w:color="000000"/>
            </w:tcBorders>
            <w:hideMark/>
          </w:tcPr>
          <w:p w14:paraId="57A2D3AB" w14:textId="77777777" w:rsidR="00A7388D" w:rsidRDefault="00A7388D">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1414" w:type="dxa"/>
            <w:tcBorders>
              <w:top w:val="single" w:sz="4" w:space="0" w:color="000000"/>
              <w:left w:val="single" w:sz="4" w:space="0" w:color="000000"/>
              <w:bottom w:val="single" w:sz="4" w:space="0" w:color="000000"/>
              <w:right w:val="single" w:sz="4" w:space="0" w:color="000000"/>
            </w:tcBorders>
            <w:hideMark/>
          </w:tcPr>
          <w:p w14:paraId="1C9F26F5" w14:textId="77777777" w:rsidR="00A7388D" w:rsidRDefault="00A7388D">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4460" w:type="dxa"/>
            <w:tcBorders>
              <w:top w:val="single" w:sz="4" w:space="0" w:color="000000"/>
              <w:left w:val="single" w:sz="4" w:space="0" w:color="000000"/>
              <w:bottom w:val="single" w:sz="4" w:space="0" w:color="000000"/>
              <w:right w:val="single" w:sz="4" w:space="0" w:color="000000"/>
            </w:tcBorders>
            <w:hideMark/>
          </w:tcPr>
          <w:p w14:paraId="20A644B2" w14:textId="77777777" w:rsidR="00A7388D" w:rsidRDefault="00A7388D">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A7388D" w14:paraId="60720C7F" w14:textId="77777777" w:rsidTr="00084285">
        <w:tc>
          <w:tcPr>
            <w:tcW w:w="2976" w:type="dxa"/>
            <w:tcBorders>
              <w:top w:val="single" w:sz="4" w:space="0" w:color="000000"/>
              <w:left w:val="single" w:sz="4" w:space="0" w:color="000000"/>
              <w:bottom w:val="single" w:sz="4" w:space="0" w:color="000000"/>
              <w:right w:val="single" w:sz="4" w:space="0" w:color="000000"/>
            </w:tcBorders>
          </w:tcPr>
          <w:p w14:paraId="71A420A0" w14:textId="77777777" w:rsidR="00A7388D" w:rsidRDefault="00A7388D">
            <w:pPr>
              <w:spacing w:after="120"/>
              <w:rPr>
                <w:rFonts w:ascii="Arial" w:eastAsia="Arial" w:hAnsi="Arial" w:cs="Arial"/>
                <w:b/>
                <w:color w:val="000000"/>
                <w:sz w:val="24"/>
                <w:szCs w:val="24"/>
              </w:rPr>
            </w:pPr>
          </w:p>
        </w:tc>
        <w:tc>
          <w:tcPr>
            <w:tcW w:w="1414" w:type="dxa"/>
            <w:tcBorders>
              <w:top w:val="single" w:sz="4" w:space="0" w:color="000000"/>
              <w:left w:val="single" w:sz="4" w:space="0" w:color="000000"/>
              <w:bottom w:val="single" w:sz="4" w:space="0" w:color="000000"/>
              <w:right w:val="single" w:sz="4" w:space="0" w:color="000000"/>
            </w:tcBorders>
          </w:tcPr>
          <w:p w14:paraId="40847F0E" w14:textId="77777777" w:rsidR="00A7388D" w:rsidRDefault="00A7388D">
            <w:pPr>
              <w:spacing w:after="120"/>
              <w:rPr>
                <w:rFonts w:ascii="Arial" w:eastAsia="Arial" w:hAnsi="Arial" w:cs="Arial"/>
                <w:b/>
                <w:color w:val="000000"/>
                <w:sz w:val="24"/>
                <w:szCs w:val="24"/>
              </w:rPr>
            </w:pPr>
          </w:p>
        </w:tc>
        <w:tc>
          <w:tcPr>
            <w:tcW w:w="4460" w:type="dxa"/>
            <w:tcBorders>
              <w:top w:val="single" w:sz="4" w:space="0" w:color="000000"/>
              <w:left w:val="single" w:sz="4" w:space="0" w:color="000000"/>
              <w:bottom w:val="single" w:sz="4" w:space="0" w:color="000000"/>
              <w:right w:val="single" w:sz="4" w:space="0" w:color="000000"/>
            </w:tcBorders>
          </w:tcPr>
          <w:p w14:paraId="360B0957" w14:textId="77777777" w:rsidR="00A7388D" w:rsidRDefault="00A7388D">
            <w:pPr>
              <w:spacing w:after="120"/>
              <w:rPr>
                <w:rFonts w:ascii="Arial" w:eastAsia="Arial" w:hAnsi="Arial" w:cs="Arial"/>
                <w:b/>
                <w:color w:val="000000"/>
                <w:sz w:val="24"/>
                <w:szCs w:val="24"/>
              </w:rPr>
            </w:pPr>
          </w:p>
        </w:tc>
      </w:tr>
    </w:tbl>
    <w:p w14:paraId="2FA4FD86" w14:textId="77777777" w:rsidR="002C59BD" w:rsidRPr="004E7868" w:rsidRDefault="002C59BD" w:rsidP="009C4ADA">
      <w:pPr>
        <w:spacing w:after="0"/>
        <w:ind w:hanging="567"/>
        <w:rPr>
          <w:rFonts w:ascii="Arial Bold" w:eastAsia="Arial Bold" w:hAnsi="Arial Bold" w:cs="Arial Bold"/>
          <w:b/>
          <w:color w:val="000000"/>
          <w:sz w:val="24"/>
          <w:szCs w:val="24"/>
        </w:rPr>
      </w:pPr>
    </w:p>
    <w:p w14:paraId="09891459" w14:textId="77777777" w:rsidR="004E7868" w:rsidRPr="004E7868" w:rsidRDefault="004E7868" w:rsidP="009C4ADA">
      <w:pPr>
        <w:spacing w:after="0"/>
        <w:ind w:hanging="567"/>
        <w:rPr>
          <w:rFonts w:ascii="Arial Bold" w:eastAsia="Arial Bold" w:hAnsi="Arial Bold" w:cs="Arial Bold"/>
          <w:b/>
          <w:color w:val="000000"/>
          <w:sz w:val="24"/>
          <w:szCs w:val="24"/>
        </w:rPr>
      </w:pPr>
    </w:p>
    <w:p w14:paraId="5F713E46" w14:textId="77777777" w:rsidR="004E7868" w:rsidRDefault="004E7868" w:rsidP="009C4ADA">
      <w:pPr>
        <w:spacing w:after="0"/>
        <w:ind w:hanging="567"/>
        <w:rPr>
          <w:rFonts w:ascii="Arial Bold" w:eastAsia="Arial Bold" w:hAnsi="Arial Bold" w:cs="Arial Bold"/>
          <w:b/>
          <w:color w:val="000000"/>
          <w:sz w:val="36"/>
          <w:szCs w:val="36"/>
        </w:rPr>
        <w:sectPr w:rsidR="004E7868">
          <w:headerReference w:type="default" r:id="rId20"/>
          <w:pgSz w:w="11906" w:h="16838"/>
          <w:pgMar w:top="1440" w:right="1440" w:bottom="1440" w:left="1440" w:header="709" w:footer="709" w:gutter="0"/>
          <w:pgNumType w:start="1"/>
          <w:cols w:space="720"/>
        </w:sectPr>
      </w:pPr>
    </w:p>
    <w:p w14:paraId="19187CB1" w14:textId="77777777" w:rsidR="009C4ADA" w:rsidRPr="000A36E0" w:rsidRDefault="009C4ADA" w:rsidP="009C4ADA">
      <w:pPr>
        <w:spacing w:after="0"/>
        <w:ind w:hanging="567"/>
        <w:rPr>
          <w:rFonts w:ascii="Arial Bold" w:eastAsia="Arial Bold" w:hAnsi="Arial Bold" w:cs="Arial Bold"/>
          <w:b/>
          <w:color w:val="000000"/>
          <w:sz w:val="24"/>
          <w:szCs w:val="24"/>
        </w:rPr>
      </w:pPr>
    </w:p>
    <w:p w14:paraId="5237464D" w14:textId="37737867" w:rsidR="00694743" w:rsidRPr="00A276D2" w:rsidRDefault="00A276D2" w:rsidP="00F34231">
      <w:pPr>
        <w:spacing w:after="0" w:line="240" w:lineRule="auto"/>
        <w:rPr>
          <w:rFonts w:ascii="Arial" w:hAnsi="Arial" w:cs="Arial"/>
          <w:b/>
          <w:sz w:val="36"/>
          <w:szCs w:val="36"/>
        </w:rPr>
      </w:pPr>
      <w:r>
        <w:rPr>
          <w:rFonts w:ascii="Arial" w:hAnsi="Arial" w:cs="Arial"/>
          <w:b/>
          <w:sz w:val="36"/>
          <w:szCs w:val="36"/>
        </w:rPr>
        <w:t>Call-Off Specific</w:t>
      </w:r>
      <w:r w:rsidR="00053C24">
        <w:rPr>
          <w:rFonts w:ascii="Arial" w:hAnsi="Arial" w:cs="Arial"/>
          <w:b/>
          <w:sz w:val="36"/>
          <w:szCs w:val="36"/>
        </w:rPr>
        <w:t>ation</w:t>
      </w:r>
    </w:p>
    <w:p w14:paraId="7AE79A69" w14:textId="77777777" w:rsidR="00A276D2" w:rsidRDefault="00A276D2" w:rsidP="00F34231">
      <w:pPr>
        <w:spacing w:after="0" w:line="240" w:lineRule="auto"/>
        <w:rPr>
          <w:rFonts w:ascii="Arial" w:hAnsi="Arial" w:cs="Arial"/>
          <w:b/>
          <w:sz w:val="24"/>
          <w:szCs w:val="24"/>
        </w:rPr>
      </w:pPr>
    </w:p>
    <w:p w14:paraId="2CD5BA13" w14:textId="77777777" w:rsidR="00044FAE" w:rsidRPr="008D6D7B" w:rsidRDefault="00044FAE" w:rsidP="00044FAE">
      <w:pPr>
        <w:jc w:val="center"/>
        <w:rPr>
          <w:rFonts w:ascii="Arial" w:hAnsi="Arial" w:cs="Arial"/>
          <w:b/>
          <w:color w:val="000000"/>
          <w:sz w:val="36"/>
        </w:rPr>
      </w:pPr>
      <w:r w:rsidRPr="008D6D7B">
        <w:rPr>
          <w:rFonts w:ascii="Arial" w:hAnsi="Arial" w:cs="Arial"/>
          <w:b/>
          <w:color w:val="000000"/>
          <w:sz w:val="36"/>
        </w:rPr>
        <w:t>MOD</w:t>
      </w:r>
    </w:p>
    <w:p w14:paraId="06D4B0EF" w14:textId="7861F900" w:rsidR="00044FAE" w:rsidRPr="008D6D7B" w:rsidRDefault="00044FAE" w:rsidP="00044FAE">
      <w:pPr>
        <w:jc w:val="center"/>
        <w:rPr>
          <w:rFonts w:ascii="Arial" w:eastAsia="Arial" w:hAnsi="Arial" w:cs="Arial"/>
          <w:b/>
          <w:color w:val="000000"/>
          <w:spacing w:val="1"/>
          <w:position w:val="-1"/>
          <w:sz w:val="36"/>
          <w:szCs w:val="36"/>
        </w:rPr>
      </w:pPr>
      <w:r>
        <w:rPr>
          <w:rFonts w:ascii="Arial" w:eastAsia="Arial" w:hAnsi="Arial" w:cs="Arial"/>
          <w:b/>
          <w:color w:val="000000"/>
          <w:position w:val="-1"/>
          <w:sz w:val="36"/>
          <w:szCs w:val="36"/>
        </w:rPr>
        <w:t xml:space="preserve">Call-Off Reference </w:t>
      </w:r>
      <w:r w:rsidRPr="008D6D7B">
        <w:rPr>
          <w:rFonts w:ascii="Arial" w:eastAsia="Arial" w:hAnsi="Arial" w:cs="Arial"/>
          <w:b/>
          <w:color w:val="000000"/>
          <w:position w:val="-1"/>
          <w:sz w:val="36"/>
          <w:szCs w:val="36"/>
        </w:rPr>
        <w:t>-</w:t>
      </w:r>
      <w:r w:rsidR="000A36E0">
        <w:rPr>
          <w:rFonts w:ascii="Arial" w:eastAsia="Arial" w:hAnsi="Arial" w:cs="Arial"/>
          <w:b/>
          <w:color w:val="000000"/>
          <w:position w:val="-1"/>
          <w:sz w:val="36"/>
          <w:szCs w:val="36"/>
        </w:rPr>
        <w:t xml:space="preserve"> </w:t>
      </w:r>
      <w:r w:rsidR="008B63D4">
        <w:rPr>
          <w:rFonts w:ascii="Arial" w:eastAsia="Arial" w:hAnsi="Arial" w:cs="Arial"/>
          <w:b/>
          <w:color w:val="000000"/>
          <w:position w:val="-1"/>
          <w:sz w:val="36"/>
          <w:szCs w:val="36"/>
        </w:rPr>
        <w:t>712971450</w:t>
      </w:r>
    </w:p>
    <w:p w14:paraId="28947979" w14:textId="77777777" w:rsidR="00044FAE" w:rsidRPr="008D6D7B" w:rsidRDefault="00044FAE" w:rsidP="00044FAE">
      <w:pPr>
        <w:jc w:val="center"/>
        <w:rPr>
          <w:rFonts w:ascii="Arial" w:eastAsia="Arial" w:hAnsi="Arial" w:cs="Arial"/>
          <w:b/>
          <w:color w:val="000000"/>
          <w:spacing w:val="1"/>
          <w:position w:val="-1"/>
          <w:sz w:val="36"/>
          <w:szCs w:val="36"/>
        </w:rPr>
      </w:pPr>
      <w:r>
        <w:rPr>
          <w:rFonts w:ascii="Arial" w:eastAsia="Arial" w:hAnsi="Arial" w:cs="Arial"/>
          <w:b/>
          <w:color w:val="000000"/>
          <w:spacing w:val="1"/>
          <w:position w:val="-1"/>
          <w:sz w:val="36"/>
          <w:szCs w:val="36"/>
        </w:rPr>
        <w:t>Joint Casualty &amp; Compassionate Centre</w:t>
      </w:r>
    </w:p>
    <w:p w14:paraId="42631F76" w14:textId="77777777" w:rsidR="00FB4FBD" w:rsidRDefault="00FB4FBD" w:rsidP="00F34231">
      <w:pPr>
        <w:spacing w:after="0" w:line="240" w:lineRule="auto"/>
        <w:rPr>
          <w:rFonts w:ascii="Arial" w:hAnsi="Arial" w:cs="Arial"/>
          <w:b/>
          <w:sz w:val="24"/>
          <w:szCs w:val="24"/>
        </w:rPr>
      </w:pPr>
    </w:p>
    <w:p w14:paraId="16A09CD3" w14:textId="77777777" w:rsidR="00FB4FBD" w:rsidRDefault="00FB4FBD" w:rsidP="00C164C3">
      <w:pPr>
        <w:spacing w:after="0" w:line="240" w:lineRule="auto"/>
        <w:jc w:val="center"/>
        <w:rPr>
          <w:rFonts w:ascii="Arial" w:eastAsia="Arial" w:hAnsi="Arial" w:cs="Arial"/>
          <w:b/>
          <w:color w:val="000000"/>
          <w:spacing w:val="1"/>
          <w:position w:val="-1"/>
          <w:sz w:val="36"/>
          <w:szCs w:val="36"/>
        </w:rPr>
      </w:pPr>
      <w:r>
        <w:rPr>
          <w:rFonts w:ascii="Arial" w:eastAsia="Arial" w:hAnsi="Arial" w:cs="Arial"/>
          <w:b/>
          <w:color w:val="000000"/>
          <w:spacing w:val="1"/>
          <w:position w:val="-1"/>
          <w:sz w:val="36"/>
          <w:szCs w:val="36"/>
        </w:rPr>
        <w:t>Legal Assistance supporting Ministry of Defence’s Post Death Actions</w:t>
      </w:r>
    </w:p>
    <w:p w14:paraId="7FD7A93B" w14:textId="77777777" w:rsidR="00C10CB8" w:rsidRPr="00C164C3" w:rsidRDefault="00C10CB8" w:rsidP="00C164C3">
      <w:pPr>
        <w:spacing w:after="0" w:line="240" w:lineRule="auto"/>
        <w:jc w:val="center"/>
        <w:rPr>
          <w:rFonts w:ascii="Arial" w:eastAsia="Arial" w:hAnsi="Arial" w:cs="Arial"/>
          <w:b/>
          <w:color w:val="000000"/>
          <w:spacing w:val="1"/>
          <w:position w:val="-1"/>
          <w:sz w:val="28"/>
          <w:szCs w:val="28"/>
        </w:rPr>
      </w:pPr>
    </w:p>
    <w:p w14:paraId="5F3C6934" w14:textId="32574E7F" w:rsidR="00C10CB8" w:rsidRPr="004E7868" w:rsidRDefault="00553C72" w:rsidP="00C164C3">
      <w:pPr>
        <w:spacing w:after="0" w:line="240" w:lineRule="auto"/>
        <w:jc w:val="center"/>
        <w:rPr>
          <w:rFonts w:ascii="Arial" w:hAnsi="Arial" w:cs="Arial"/>
          <w:b/>
          <w:bCs/>
          <w:color w:val="000000"/>
          <w:sz w:val="28"/>
          <w:szCs w:val="28"/>
        </w:rPr>
      </w:pPr>
      <w:r w:rsidRPr="004E7868">
        <w:rPr>
          <w:rFonts w:ascii="Arial" w:hAnsi="Arial" w:cs="Arial"/>
          <w:b/>
          <w:bCs/>
          <w:color w:val="000000"/>
          <w:sz w:val="28"/>
          <w:szCs w:val="28"/>
        </w:rPr>
        <w:t>STATEMENT OF REQUIREMENT</w:t>
      </w:r>
    </w:p>
    <w:p w14:paraId="250CA396" w14:textId="77777777" w:rsidR="00C70C0B" w:rsidRDefault="00C70C0B" w:rsidP="00C164C3">
      <w:pPr>
        <w:spacing w:after="0" w:line="240" w:lineRule="auto"/>
        <w:jc w:val="center"/>
        <w:rPr>
          <w:rFonts w:ascii="Arial" w:eastAsia="Arial" w:hAnsi="Arial" w:cs="Arial"/>
          <w:b/>
          <w:color w:val="000000"/>
          <w:spacing w:val="1"/>
          <w:position w:val="-1"/>
          <w:sz w:val="28"/>
          <w:szCs w:val="28"/>
        </w:rPr>
      </w:pPr>
    </w:p>
    <w:p w14:paraId="12EACA0D" w14:textId="0C9809E4" w:rsidR="00942FAA" w:rsidRPr="008D6D7B" w:rsidRDefault="00942FAA" w:rsidP="00942FAA">
      <w:pPr>
        <w:spacing w:after="0" w:line="240" w:lineRule="auto"/>
        <w:jc w:val="both"/>
        <w:rPr>
          <w:rFonts w:ascii="Arial" w:hAnsi="Arial" w:cs="Arial"/>
          <w:b/>
          <w:color w:val="000000"/>
          <w:u w:val="single"/>
        </w:rPr>
      </w:pPr>
      <w:r w:rsidRPr="008D6D7B">
        <w:rPr>
          <w:rFonts w:ascii="Arial" w:hAnsi="Arial" w:cs="Arial"/>
          <w:b/>
          <w:color w:val="000000"/>
          <w:u w:val="single"/>
        </w:rPr>
        <w:t>B</w:t>
      </w:r>
      <w:r w:rsidR="009C5A85">
        <w:rPr>
          <w:rFonts w:ascii="Arial" w:hAnsi="Arial" w:cs="Arial"/>
          <w:b/>
          <w:color w:val="000000"/>
          <w:u w:val="single"/>
        </w:rPr>
        <w:t>ackground</w:t>
      </w:r>
    </w:p>
    <w:p w14:paraId="5456087F" w14:textId="77777777" w:rsidR="00942FAA" w:rsidRPr="008D6D7B" w:rsidRDefault="00942FAA" w:rsidP="00942FAA">
      <w:pPr>
        <w:tabs>
          <w:tab w:val="left" w:pos="540"/>
        </w:tabs>
        <w:spacing w:after="0" w:line="240" w:lineRule="auto"/>
        <w:jc w:val="both"/>
        <w:rPr>
          <w:rFonts w:ascii="Arial" w:hAnsi="Arial" w:cs="Arial"/>
          <w:color w:val="000000"/>
        </w:rPr>
      </w:pPr>
    </w:p>
    <w:p w14:paraId="0390DDB0" w14:textId="77777777" w:rsidR="00942FAA" w:rsidRDefault="00942FAA" w:rsidP="00942FAA">
      <w:pPr>
        <w:numPr>
          <w:ilvl w:val="0"/>
          <w:numId w:val="21"/>
        </w:numPr>
        <w:spacing w:after="0" w:line="240" w:lineRule="auto"/>
        <w:ind w:left="0" w:firstLine="0"/>
        <w:jc w:val="both"/>
        <w:rPr>
          <w:rFonts w:ascii="Arial" w:hAnsi="Arial" w:cs="Arial"/>
          <w:color w:val="000000"/>
        </w:rPr>
      </w:pPr>
      <w:r w:rsidRPr="008D6D7B">
        <w:rPr>
          <w:rFonts w:ascii="Arial" w:hAnsi="Arial" w:cs="Arial"/>
          <w:color w:val="000000"/>
        </w:rPr>
        <w:t xml:space="preserve">The Authority, </w:t>
      </w:r>
      <w:r>
        <w:rPr>
          <w:rFonts w:ascii="Arial" w:hAnsi="Arial" w:cs="Arial"/>
          <w:color w:val="000000"/>
        </w:rPr>
        <w:t>t</w:t>
      </w:r>
      <w:r w:rsidRPr="008D6D7B">
        <w:rPr>
          <w:rFonts w:ascii="Arial" w:hAnsi="Arial" w:cs="Arial"/>
          <w:color w:val="000000"/>
        </w:rPr>
        <w:t>he J</w:t>
      </w:r>
      <w:r>
        <w:rPr>
          <w:rFonts w:ascii="Arial" w:hAnsi="Arial" w:cs="Arial"/>
          <w:color w:val="000000"/>
        </w:rPr>
        <w:t xml:space="preserve">oint </w:t>
      </w:r>
      <w:r w:rsidRPr="008D6D7B">
        <w:rPr>
          <w:rFonts w:ascii="Arial" w:hAnsi="Arial" w:cs="Arial"/>
          <w:color w:val="000000"/>
        </w:rPr>
        <w:t>C</w:t>
      </w:r>
      <w:r>
        <w:rPr>
          <w:rFonts w:ascii="Arial" w:hAnsi="Arial" w:cs="Arial"/>
          <w:color w:val="000000"/>
        </w:rPr>
        <w:t xml:space="preserve">asualty </w:t>
      </w:r>
      <w:r w:rsidRPr="008D6D7B">
        <w:rPr>
          <w:rFonts w:ascii="Arial" w:hAnsi="Arial" w:cs="Arial"/>
          <w:color w:val="000000"/>
        </w:rPr>
        <w:t>C</w:t>
      </w:r>
      <w:r>
        <w:rPr>
          <w:rFonts w:ascii="Arial" w:hAnsi="Arial" w:cs="Arial"/>
          <w:color w:val="000000"/>
        </w:rPr>
        <w:t xml:space="preserve">ompassionate </w:t>
      </w:r>
      <w:r w:rsidRPr="008D6D7B">
        <w:rPr>
          <w:rFonts w:ascii="Arial" w:hAnsi="Arial" w:cs="Arial"/>
          <w:color w:val="000000"/>
        </w:rPr>
        <w:t>C</w:t>
      </w:r>
      <w:r>
        <w:rPr>
          <w:rFonts w:ascii="Arial" w:hAnsi="Arial" w:cs="Arial"/>
          <w:color w:val="000000"/>
        </w:rPr>
        <w:t>entre (JCCC)</w:t>
      </w:r>
      <w:r w:rsidRPr="008D6D7B">
        <w:rPr>
          <w:rFonts w:ascii="Arial" w:hAnsi="Arial" w:cs="Arial"/>
          <w:color w:val="000000"/>
        </w:rPr>
        <w:t xml:space="preserve">, is an element of </w:t>
      </w:r>
      <w:r>
        <w:rPr>
          <w:rFonts w:ascii="Arial" w:hAnsi="Arial" w:cs="Arial"/>
          <w:color w:val="000000"/>
        </w:rPr>
        <w:t xml:space="preserve">Defence Business Services (DBS), the </w:t>
      </w:r>
      <w:r w:rsidRPr="008D6D7B">
        <w:rPr>
          <w:rFonts w:ascii="Arial" w:hAnsi="Arial" w:cs="Arial"/>
          <w:color w:val="000000"/>
        </w:rPr>
        <w:t xml:space="preserve">Ministry of Defence (MoD). The Authority provides a single focal point for the administration of all Service casualty and compassionate casework and works closely with the single Service welfare organisations to ensure that the best possible service is provided to Armed Forces </w:t>
      </w:r>
      <w:r>
        <w:rPr>
          <w:rFonts w:ascii="Arial" w:hAnsi="Arial" w:cs="Arial"/>
          <w:color w:val="000000"/>
        </w:rPr>
        <w:t>p</w:t>
      </w:r>
      <w:r w:rsidRPr="008D6D7B">
        <w:rPr>
          <w:rFonts w:ascii="Arial" w:hAnsi="Arial" w:cs="Arial"/>
          <w:color w:val="000000"/>
        </w:rPr>
        <w:t>ersonnel and their dependants.</w:t>
      </w:r>
    </w:p>
    <w:p w14:paraId="67954B7A" w14:textId="77777777" w:rsidR="00942FAA" w:rsidRDefault="00942FAA" w:rsidP="00942FAA">
      <w:pPr>
        <w:tabs>
          <w:tab w:val="left" w:pos="567"/>
        </w:tabs>
        <w:spacing w:after="0" w:line="240" w:lineRule="auto"/>
        <w:jc w:val="both"/>
        <w:rPr>
          <w:rFonts w:ascii="Arial" w:hAnsi="Arial" w:cs="Arial"/>
          <w:color w:val="000000"/>
        </w:rPr>
      </w:pPr>
    </w:p>
    <w:p w14:paraId="657D7D68" w14:textId="77777777" w:rsidR="00942FAA" w:rsidRDefault="00942FAA" w:rsidP="00942FAA">
      <w:pPr>
        <w:numPr>
          <w:ilvl w:val="0"/>
          <w:numId w:val="21"/>
        </w:numPr>
        <w:spacing w:after="0" w:line="240" w:lineRule="auto"/>
        <w:ind w:left="0" w:firstLine="0"/>
        <w:jc w:val="both"/>
        <w:rPr>
          <w:rFonts w:ascii="Arial" w:hAnsi="Arial" w:cs="Arial"/>
          <w:color w:val="000000"/>
        </w:rPr>
      </w:pPr>
      <w:r>
        <w:rPr>
          <w:rFonts w:ascii="Arial" w:hAnsi="Arial" w:cs="Arial"/>
          <w:color w:val="000000"/>
        </w:rPr>
        <w:t>JCCC is responsible for the following post-death actions on behalf of the MoD:</w:t>
      </w:r>
    </w:p>
    <w:p w14:paraId="1A40E2D0" w14:textId="77777777" w:rsidR="00942FAA" w:rsidRDefault="00942FAA" w:rsidP="00942FAA">
      <w:pPr>
        <w:pStyle w:val="ListParagraph"/>
        <w:spacing w:after="0" w:line="240" w:lineRule="auto"/>
        <w:rPr>
          <w:rFonts w:ascii="Arial" w:hAnsi="Arial" w:cs="Arial"/>
          <w:color w:val="000000"/>
        </w:rPr>
      </w:pPr>
    </w:p>
    <w:p w14:paraId="464A0BD8"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Paying all MoD monies to the Deceased’s Estate (DE);</w:t>
      </w:r>
    </w:p>
    <w:p w14:paraId="21B545D9" w14:textId="77777777" w:rsidR="00942FAA" w:rsidRDefault="00942FAA" w:rsidP="00942FAA">
      <w:pPr>
        <w:spacing w:after="0" w:line="240" w:lineRule="auto"/>
        <w:ind w:left="1276" w:hanging="567"/>
        <w:jc w:val="both"/>
        <w:rPr>
          <w:rFonts w:ascii="Arial" w:hAnsi="Arial" w:cs="Arial"/>
          <w:color w:val="000000"/>
        </w:rPr>
      </w:pPr>
    </w:p>
    <w:p w14:paraId="42454A48" w14:textId="77777777" w:rsidR="00942FAA" w:rsidRDefault="00942FAA" w:rsidP="00942FAA">
      <w:pPr>
        <w:numPr>
          <w:ilvl w:val="1"/>
          <w:numId w:val="21"/>
        </w:numPr>
        <w:tabs>
          <w:tab w:val="left" w:pos="567"/>
        </w:tabs>
        <w:spacing w:after="0" w:line="240" w:lineRule="auto"/>
        <w:ind w:left="1276" w:hanging="567"/>
        <w:jc w:val="both"/>
        <w:rPr>
          <w:rFonts w:ascii="Arial" w:hAnsi="Arial" w:cs="Arial"/>
          <w:color w:val="000000"/>
        </w:rPr>
      </w:pPr>
      <w:r>
        <w:rPr>
          <w:rFonts w:ascii="Arial" w:hAnsi="Arial" w:cs="Arial"/>
          <w:color w:val="000000"/>
        </w:rPr>
        <w:t>Returning the deceased’s property held on MoD establishments back to the legally entitled recipient;</w:t>
      </w:r>
    </w:p>
    <w:p w14:paraId="773F8BB0" w14:textId="77777777" w:rsidR="00942FAA" w:rsidRDefault="00942FAA" w:rsidP="00942FAA">
      <w:pPr>
        <w:tabs>
          <w:tab w:val="left" w:pos="567"/>
        </w:tabs>
        <w:spacing w:after="0" w:line="240" w:lineRule="auto"/>
        <w:ind w:left="1276" w:hanging="567"/>
        <w:jc w:val="both"/>
        <w:rPr>
          <w:rFonts w:ascii="Arial" w:hAnsi="Arial" w:cs="Arial"/>
          <w:color w:val="000000"/>
        </w:rPr>
      </w:pPr>
    </w:p>
    <w:p w14:paraId="5BDECF7A" w14:textId="77777777" w:rsidR="00942FAA" w:rsidRDefault="00942FAA" w:rsidP="00942FAA">
      <w:pPr>
        <w:numPr>
          <w:ilvl w:val="1"/>
          <w:numId w:val="21"/>
        </w:numPr>
        <w:tabs>
          <w:tab w:val="left" w:pos="567"/>
        </w:tabs>
        <w:spacing w:after="0" w:line="240" w:lineRule="auto"/>
        <w:ind w:left="1276" w:hanging="567"/>
        <w:jc w:val="both"/>
        <w:rPr>
          <w:rFonts w:ascii="Arial" w:hAnsi="Arial" w:cs="Arial"/>
          <w:color w:val="000000"/>
        </w:rPr>
      </w:pPr>
      <w:r>
        <w:rPr>
          <w:rFonts w:ascii="Arial" w:hAnsi="Arial" w:cs="Arial"/>
          <w:color w:val="000000"/>
        </w:rPr>
        <w:t>Assisting with a military funeral, if that option is taken by the bereaved family. This will involve releasing ‘grants’ to the family before the event.</w:t>
      </w:r>
    </w:p>
    <w:p w14:paraId="0DCA74EF" w14:textId="77777777" w:rsidR="00942FAA" w:rsidRPr="005E76FC" w:rsidRDefault="00942FAA" w:rsidP="00942FAA">
      <w:pPr>
        <w:tabs>
          <w:tab w:val="left" w:pos="567"/>
        </w:tabs>
        <w:spacing w:after="0" w:line="240" w:lineRule="auto"/>
        <w:ind w:left="1276" w:hanging="567"/>
        <w:jc w:val="both"/>
        <w:rPr>
          <w:rFonts w:ascii="Arial" w:hAnsi="Arial" w:cs="Arial"/>
          <w:color w:val="000000"/>
        </w:rPr>
      </w:pPr>
    </w:p>
    <w:p w14:paraId="2AF4A0BC" w14:textId="77777777" w:rsidR="00942FAA" w:rsidRDefault="00942FAA" w:rsidP="00942FAA">
      <w:pPr>
        <w:numPr>
          <w:ilvl w:val="1"/>
          <w:numId w:val="21"/>
        </w:numPr>
        <w:tabs>
          <w:tab w:val="left" w:pos="567"/>
        </w:tabs>
        <w:spacing w:after="0" w:line="240" w:lineRule="auto"/>
        <w:ind w:left="1276" w:hanging="567"/>
        <w:jc w:val="both"/>
        <w:rPr>
          <w:rFonts w:ascii="Arial" w:hAnsi="Arial" w:cs="Arial"/>
          <w:color w:val="000000"/>
        </w:rPr>
      </w:pPr>
      <w:r>
        <w:rPr>
          <w:rFonts w:ascii="Arial" w:hAnsi="Arial" w:cs="Arial"/>
          <w:color w:val="000000"/>
        </w:rPr>
        <w:t>Co-ordinating emotional and practical support through a military Visiting Officer (VO) who will be attached to the family (until the Coroners Inquiry).</w:t>
      </w:r>
    </w:p>
    <w:p w14:paraId="05C710B6" w14:textId="77777777" w:rsidR="00942FAA" w:rsidRDefault="00942FAA" w:rsidP="00942FAA">
      <w:pPr>
        <w:tabs>
          <w:tab w:val="left" w:pos="567"/>
        </w:tabs>
        <w:spacing w:after="0" w:line="240" w:lineRule="auto"/>
        <w:ind w:left="1276" w:hanging="567"/>
        <w:jc w:val="both"/>
        <w:rPr>
          <w:rFonts w:ascii="Arial" w:hAnsi="Arial" w:cs="Arial"/>
          <w:color w:val="000000"/>
        </w:rPr>
      </w:pPr>
    </w:p>
    <w:p w14:paraId="40D8C360" w14:textId="77777777" w:rsidR="00942FAA" w:rsidRDefault="00942FAA" w:rsidP="00942FAA">
      <w:pPr>
        <w:numPr>
          <w:ilvl w:val="1"/>
          <w:numId w:val="21"/>
        </w:numPr>
        <w:tabs>
          <w:tab w:val="left" w:pos="567"/>
        </w:tabs>
        <w:spacing w:after="0" w:line="240" w:lineRule="auto"/>
        <w:ind w:left="1276" w:hanging="567"/>
        <w:jc w:val="both"/>
        <w:rPr>
          <w:rFonts w:ascii="Arial" w:hAnsi="Arial" w:cs="Arial"/>
          <w:color w:val="000000"/>
        </w:rPr>
      </w:pPr>
      <w:r>
        <w:rPr>
          <w:rFonts w:ascii="Arial" w:hAnsi="Arial" w:cs="Arial"/>
          <w:color w:val="000000"/>
        </w:rPr>
        <w:t>Offering, and then maintaining, military memorials to be inscribed and fixed in the location requested by the bereaved family.</w:t>
      </w:r>
    </w:p>
    <w:p w14:paraId="56CC08A0" w14:textId="77777777" w:rsidR="00942FAA" w:rsidRDefault="00942FAA" w:rsidP="00942FAA">
      <w:pPr>
        <w:tabs>
          <w:tab w:val="left" w:pos="567"/>
        </w:tabs>
        <w:spacing w:after="0" w:line="240" w:lineRule="auto"/>
        <w:ind w:left="1276" w:hanging="567"/>
        <w:jc w:val="both"/>
        <w:rPr>
          <w:rFonts w:ascii="Arial" w:hAnsi="Arial" w:cs="Arial"/>
          <w:color w:val="000000"/>
        </w:rPr>
      </w:pPr>
    </w:p>
    <w:p w14:paraId="6C73B84A" w14:textId="77777777" w:rsidR="00942FAA" w:rsidRPr="008D6D7B"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Follow the deceased instructions on the military elements covered in the MoD Service Will.</w:t>
      </w:r>
    </w:p>
    <w:p w14:paraId="2E71EABE" w14:textId="77777777" w:rsidR="00942FAA" w:rsidRDefault="00942FAA" w:rsidP="00942FAA">
      <w:pPr>
        <w:spacing w:after="0" w:line="240" w:lineRule="auto"/>
        <w:jc w:val="both"/>
        <w:rPr>
          <w:rFonts w:ascii="Arial" w:hAnsi="Arial" w:cs="Arial"/>
          <w:color w:val="000000"/>
        </w:rPr>
      </w:pPr>
    </w:p>
    <w:p w14:paraId="6347383D" w14:textId="77777777" w:rsidR="00942FAA" w:rsidRDefault="00942FAA" w:rsidP="00942FAA">
      <w:pPr>
        <w:numPr>
          <w:ilvl w:val="0"/>
          <w:numId w:val="21"/>
        </w:numPr>
        <w:spacing w:after="0" w:line="240" w:lineRule="auto"/>
        <w:ind w:left="0" w:firstLine="0"/>
        <w:rPr>
          <w:rFonts w:ascii="Arial" w:hAnsi="Arial" w:cs="Arial"/>
          <w:color w:val="000000"/>
        </w:rPr>
      </w:pPr>
      <w:r>
        <w:rPr>
          <w:rFonts w:ascii="Arial" w:hAnsi="Arial" w:cs="Arial"/>
          <w:color w:val="000000"/>
        </w:rPr>
        <w:t xml:space="preserve">JCCC provides direction and guidance to the Armed Forces on all casualty and </w:t>
      </w:r>
    </w:p>
    <w:p w14:paraId="3E45655C" w14:textId="77777777" w:rsidR="00942FAA" w:rsidRDefault="00942FAA" w:rsidP="00942FAA">
      <w:pPr>
        <w:spacing w:after="0" w:line="240" w:lineRule="auto"/>
        <w:rPr>
          <w:rFonts w:ascii="Arial" w:hAnsi="Arial" w:cs="Arial"/>
          <w:color w:val="000000"/>
        </w:rPr>
      </w:pPr>
      <w:r>
        <w:rPr>
          <w:rFonts w:ascii="Arial" w:hAnsi="Arial" w:cs="Arial"/>
          <w:color w:val="000000"/>
        </w:rPr>
        <w:t>compassionate cases and ensures uniformity by following a tri-service policy document:  Joint Service Publication 751 – Management of the Casualty. JCCC is not the MoD’s policy owner but regularly inputs to the amendments to the publication.</w:t>
      </w:r>
    </w:p>
    <w:p w14:paraId="074E552A" w14:textId="77777777" w:rsidR="00942FAA" w:rsidRDefault="00942FAA" w:rsidP="00942FAA">
      <w:pPr>
        <w:spacing w:after="0" w:line="240" w:lineRule="auto"/>
        <w:rPr>
          <w:rFonts w:ascii="Arial" w:hAnsi="Arial" w:cs="Arial"/>
          <w:color w:val="000000"/>
        </w:rPr>
      </w:pPr>
    </w:p>
    <w:p w14:paraId="6325DE75" w14:textId="77777777" w:rsidR="00942FAA" w:rsidRDefault="00942FAA" w:rsidP="00942FAA">
      <w:pPr>
        <w:numPr>
          <w:ilvl w:val="0"/>
          <w:numId w:val="21"/>
        </w:numPr>
        <w:spacing w:after="0" w:line="240" w:lineRule="auto"/>
        <w:ind w:left="0" w:firstLine="0"/>
        <w:rPr>
          <w:rFonts w:ascii="Arial" w:hAnsi="Arial" w:cs="Arial"/>
          <w:color w:val="000000"/>
        </w:rPr>
      </w:pPr>
      <w:r>
        <w:rPr>
          <w:rFonts w:ascii="Arial" w:hAnsi="Arial" w:cs="Arial"/>
          <w:color w:val="000000"/>
        </w:rPr>
        <w:t xml:space="preserve">JCCC is also a key player in maintaining the status of the Service Will (MoD Form 106), </w:t>
      </w:r>
    </w:p>
    <w:p w14:paraId="3ED4232B" w14:textId="77777777" w:rsidR="00942FAA" w:rsidRPr="008D6D7B" w:rsidRDefault="00942FAA" w:rsidP="00942FAA">
      <w:pPr>
        <w:spacing w:after="0" w:line="240" w:lineRule="auto"/>
        <w:rPr>
          <w:rFonts w:ascii="Arial" w:hAnsi="Arial" w:cs="Arial"/>
          <w:color w:val="000000"/>
        </w:rPr>
      </w:pPr>
      <w:r>
        <w:rPr>
          <w:rFonts w:ascii="Arial" w:hAnsi="Arial" w:cs="Arial"/>
          <w:color w:val="000000"/>
        </w:rPr>
        <w:lastRenderedPageBreak/>
        <w:t xml:space="preserve">a simple 2 page document that is offered to all Armed Forces Personnel.  </w:t>
      </w:r>
    </w:p>
    <w:p w14:paraId="54164DFC" w14:textId="77777777" w:rsidR="00942FAA" w:rsidRPr="008D6D7B" w:rsidRDefault="00942FAA" w:rsidP="00942FAA">
      <w:pPr>
        <w:spacing w:after="0" w:line="240" w:lineRule="auto"/>
        <w:rPr>
          <w:color w:val="000000"/>
        </w:rPr>
      </w:pPr>
    </w:p>
    <w:p w14:paraId="76BA9482" w14:textId="77777777" w:rsidR="00942FAA" w:rsidRPr="00D84946" w:rsidRDefault="00942FAA" w:rsidP="00942FAA">
      <w:pPr>
        <w:spacing w:after="0" w:line="240" w:lineRule="auto"/>
        <w:rPr>
          <w:rFonts w:ascii="Arial" w:hAnsi="Arial" w:cs="Arial"/>
          <w:b/>
          <w:color w:val="000000"/>
          <w:u w:val="single"/>
        </w:rPr>
      </w:pPr>
      <w:r w:rsidRPr="00D84946">
        <w:rPr>
          <w:rFonts w:ascii="Arial" w:hAnsi="Arial" w:cs="Arial"/>
          <w:b/>
          <w:color w:val="000000"/>
          <w:u w:val="single"/>
        </w:rPr>
        <w:t>Key Requirements</w:t>
      </w:r>
    </w:p>
    <w:p w14:paraId="6EE048DE" w14:textId="77777777" w:rsidR="00942FAA" w:rsidRPr="008D6D7B" w:rsidRDefault="00942FAA" w:rsidP="00942FAA">
      <w:pPr>
        <w:pStyle w:val="ListParagraph"/>
        <w:spacing w:after="0" w:line="240" w:lineRule="auto"/>
        <w:rPr>
          <w:rFonts w:ascii="Arial" w:hAnsi="Arial" w:cs="Arial"/>
          <w:color w:val="000000"/>
        </w:rPr>
      </w:pPr>
    </w:p>
    <w:p w14:paraId="2D58606A" w14:textId="77777777" w:rsidR="00942FAA" w:rsidRDefault="00942FAA" w:rsidP="00942FAA">
      <w:pPr>
        <w:numPr>
          <w:ilvl w:val="0"/>
          <w:numId w:val="21"/>
        </w:numPr>
        <w:spacing w:after="0" w:line="240" w:lineRule="auto"/>
        <w:ind w:left="0" w:firstLine="0"/>
        <w:jc w:val="both"/>
        <w:rPr>
          <w:rFonts w:ascii="Arial" w:hAnsi="Arial" w:cs="Arial"/>
          <w:color w:val="000000"/>
        </w:rPr>
      </w:pPr>
      <w:r w:rsidRPr="008D6D7B">
        <w:rPr>
          <w:rFonts w:ascii="Arial" w:hAnsi="Arial" w:cs="Arial"/>
          <w:color w:val="000000"/>
        </w:rPr>
        <w:t xml:space="preserve">The Contractor </w:t>
      </w:r>
      <w:r w:rsidRPr="008D6D7B">
        <w:rPr>
          <w:rFonts w:ascii="Arial" w:hAnsi="Arial" w:cs="Arial"/>
          <w:b/>
          <w:color w:val="000000"/>
        </w:rPr>
        <w:t>must</w:t>
      </w:r>
      <w:r w:rsidRPr="008D6D7B">
        <w:rPr>
          <w:rFonts w:ascii="Arial" w:hAnsi="Arial" w:cs="Arial"/>
          <w:color w:val="000000"/>
        </w:rPr>
        <w:t xml:space="preserve"> be </w:t>
      </w:r>
      <w:r>
        <w:rPr>
          <w:rFonts w:ascii="Arial" w:hAnsi="Arial" w:cs="Arial"/>
          <w:color w:val="000000"/>
        </w:rPr>
        <w:t xml:space="preserve">registered with the </w:t>
      </w:r>
      <w:r w:rsidRPr="00092487">
        <w:rPr>
          <w:rFonts w:ascii="Arial" w:hAnsi="Arial" w:cs="Arial"/>
          <w:color w:val="000000"/>
        </w:rPr>
        <w:t>Solicitors Regulation Authority (SRA)</w:t>
      </w:r>
      <w:r>
        <w:rPr>
          <w:rFonts w:ascii="Arial" w:hAnsi="Arial" w:cs="Arial"/>
          <w:color w:val="000000"/>
        </w:rPr>
        <w:t>.</w:t>
      </w:r>
    </w:p>
    <w:p w14:paraId="32778E69" w14:textId="77777777" w:rsidR="00942FAA" w:rsidRDefault="00942FAA" w:rsidP="00942FAA">
      <w:pPr>
        <w:spacing w:after="0" w:line="240" w:lineRule="auto"/>
        <w:jc w:val="both"/>
        <w:rPr>
          <w:rFonts w:ascii="Arial" w:hAnsi="Arial" w:cs="Arial"/>
          <w:color w:val="000000"/>
        </w:rPr>
      </w:pPr>
    </w:p>
    <w:p w14:paraId="2F9F2C0F" w14:textId="77777777" w:rsidR="00942FAA" w:rsidRPr="0080381A" w:rsidRDefault="00942FAA" w:rsidP="00942FAA">
      <w:pPr>
        <w:numPr>
          <w:ilvl w:val="0"/>
          <w:numId w:val="21"/>
        </w:numPr>
        <w:spacing w:after="0" w:line="240" w:lineRule="auto"/>
        <w:ind w:left="0" w:firstLine="0"/>
        <w:jc w:val="both"/>
        <w:rPr>
          <w:rFonts w:ascii="Arial" w:hAnsi="Arial" w:cs="Arial"/>
          <w:color w:val="000000"/>
        </w:rPr>
      </w:pPr>
      <w:r w:rsidRPr="0080381A">
        <w:rPr>
          <w:rFonts w:ascii="Arial" w:hAnsi="Arial" w:cs="Arial"/>
          <w:color w:val="000000"/>
        </w:rPr>
        <w:t>Service Personnel and their families reside throughout the UK and therefore knowledge of the law in England and Wales, Scotland and Northern Ireland will be required for all requirements.</w:t>
      </w:r>
    </w:p>
    <w:p w14:paraId="086A1418" w14:textId="77777777" w:rsidR="00942FAA" w:rsidRDefault="00942FAA" w:rsidP="00942FAA">
      <w:pPr>
        <w:tabs>
          <w:tab w:val="left" w:pos="567"/>
          <w:tab w:val="left" w:pos="1134"/>
        </w:tabs>
        <w:spacing w:after="0" w:line="240" w:lineRule="auto"/>
        <w:jc w:val="both"/>
        <w:rPr>
          <w:rFonts w:ascii="Arial" w:hAnsi="Arial" w:cs="Arial"/>
          <w:color w:val="000000"/>
        </w:rPr>
      </w:pPr>
    </w:p>
    <w:p w14:paraId="68918B9F" w14:textId="77777777" w:rsidR="00942FAA" w:rsidRDefault="00942FAA" w:rsidP="00942FAA">
      <w:pPr>
        <w:tabs>
          <w:tab w:val="left" w:pos="567"/>
          <w:tab w:val="left" w:pos="1134"/>
        </w:tabs>
        <w:spacing w:after="0" w:line="240" w:lineRule="auto"/>
        <w:jc w:val="both"/>
        <w:rPr>
          <w:rFonts w:ascii="Arial" w:hAnsi="Arial" w:cs="Arial"/>
          <w:color w:val="000000"/>
        </w:rPr>
      </w:pPr>
      <w:r>
        <w:rPr>
          <w:rFonts w:ascii="Arial" w:hAnsi="Arial" w:cs="Arial"/>
          <w:color w:val="000000"/>
        </w:rPr>
        <w:t>Beyond this, there are three main areas of requirement:</w:t>
      </w:r>
    </w:p>
    <w:p w14:paraId="32A647BA" w14:textId="77777777" w:rsidR="00942FAA" w:rsidRDefault="00942FAA" w:rsidP="00942FAA">
      <w:pPr>
        <w:tabs>
          <w:tab w:val="left" w:pos="567"/>
          <w:tab w:val="left" w:pos="1134"/>
        </w:tabs>
        <w:spacing w:after="0" w:line="240" w:lineRule="auto"/>
        <w:jc w:val="both"/>
        <w:rPr>
          <w:rFonts w:ascii="Arial" w:hAnsi="Arial" w:cs="Arial"/>
          <w:color w:val="000000"/>
        </w:rPr>
      </w:pPr>
    </w:p>
    <w:p w14:paraId="301A72CD" w14:textId="77777777" w:rsidR="00942FAA" w:rsidRDefault="00942FAA" w:rsidP="00942FAA">
      <w:pPr>
        <w:numPr>
          <w:ilvl w:val="0"/>
          <w:numId w:val="21"/>
        </w:numPr>
        <w:spacing w:after="0" w:line="240" w:lineRule="auto"/>
        <w:ind w:left="0" w:firstLine="0"/>
        <w:jc w:val="both"/>
        <w:rPr>
          <w:rFonts w:ascii="Arial" w:hAnsi="Arial" w:cs="Arial"/>
          <w:color w:val="000000"/>
        </w:rPr>
      </w:pPr>
      <w:r>
        <w:rPr>
          <w:rFonts w:ascii="Arial" w:hAnsi="Arial" w:cs="Arial"/>
          <w:color w:val="000000"/>
        </w:rPr>
        <w:t xml:space="preserve">To undertake an initial review of the JSP Policy on Post-Death actions, including a </w:t>
      </w:r>
    </w:p>
    <w:p w14:paraId="01B30036" w14:textId="77777777" w:rsidR="00942FAA" w:rsidRDefault="00942FAA" w:rsidP="00942FAA">
      <w:pPr>
        <w:tabs>
          <w:tab w:val="left" w:pos="567"/>
          <w:tab w:val="left" w:pos="1134"/>
        </w:tabs>
        <w:spacing w:after="0" w:line="240" w:lineRule="auto"/>
        <w:jc w:val="both"/>
        <w:rPr>
          <w:rFonts w:ascii="Arial" w:hAnsi="Arial" w:cs="Arial"/>
          <w:color w:val="000000"/>
        </w:rPr>
      </w:pPr>
      <w:r>
        <w:rPr>
          <w:rFonts w:ascii="Arial" w:hAnsi="Arial" w:cs="Arial"/>
          <w:color w:val="000000"/>
        </w:rPr>
        <w:t>review of current practice and documentation used by the JCCC, checking for validity, accuracy and legality. These documents/practices will include, but are not limited to:</w:t>
      </w:r>
    </w:p>
    <w:p w14:paraId="4B1BD402" w14:textId="77777777" w:rsidR="00942FAA" w:rsidRDefault="00942FAA" w:rsidP="00942FAA">
      <w:pPr>
        <w:tabs>
          <w:tab w:val="left" w:pos="567"/>
          <w:tab w:val="left" w:pos="1134"/>
        </w:tabs>
        <w:spacing w:after="0" w:line="240" w:lineRule="auto"/>
        <w:ind w:left="360"/>
        <w:jc w:val="both"/>
        <w:rPr>
          <w:rFonts w:ascii="Arial" w:hAnsi="Arial" w:cs="Arial"/>
          <w:color w:val="000000"/>
        </w:rPr>
      </w:pPr>
    </w:p>
    <w:p w14:paraId="05A13A02"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MoD Form 106 (Service Will)</w:t>
      </w:r>
    </w:p>
    <w:p w14:paraId="153B0AB6" w14:textId="77777777" w:rsidR="00942FAA" w:rsidRDefault="00942FAA" w:rsidP="00942FAA">
      <w:pPr>
        <w:spacing w:after="0" w:line="240" w:lineRule="auto"/>
        <w:ind w:left="1276" w:hanging="567"/>
        <w:jc w:val="both"/>
        <w:rPr>
          <w:rFonts w:ascii="Arial" w:hAnsi="Arial" w:cs="Arial"/>
          <w:color w:val="000000"/>
        </w:rPr>
      </w:pPr>
    </w:p>
    <w:p w14:paraId="1516B37F"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Letters of Delegation</w:t>
      </w:r>
    </w:p>
    <w:p w14:paraId="22F0DEA3" w14:textId="77777777" w:rsidR="00942FAA" w:rsidRDefault="00942FAA" w:rsidP="00942FAA">
      <w:pPr>
        <w:spacing w:after="0" w:line="240" w:lineRule="auto"/>
        <w:ind w:left="1276" w:hanging="567"/>
        <w:jc w:val="both"/>
        <w:rPr>
          <w:rFonts w:ascii="Arial" w:hAnsi="Arial" w:cs="Arial"/>
          <w:color w:val="000000"/>
        </w:rPr>
      </w:pPr>
    </w:p>
    <w:p w14:paraId="0D99E258"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Form of Delegation</w:t>
      </w:r>
    </w:p>
    <w:p w14:paraId="638CF640" w14:textId="77777777" w:rsidR="00942FAA" w:rsidRPr="000D7FF6" w:rsidRDefault="00942FAA" w:rsidP="00942FAA">
      <w:pPr>
        <w:spacing w:after="0" w:line="240" w:lineRule="auto"/>
        <w:ind w:left="1276" w:hanging="567"/>
        <w:jc w:val="both"/>
        <w:rPr>
          <w:rFonts w:ascii="Arial" w:hAnsi="Arial" w:cs="Arial"/>
          <w:color w:val="000000"/>
        </w:rPr>
      </w:pPr>
    </w:p>
    <w:p w14:paraId="31CFDC81"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As part of this the Contractor will be expected to be able to advise on improvements or changes to documents etc. where they are needed. Advice on making these documents more clearly understandable by Service Personnel and families would also be valuable.</w:t>
      </w:r>
    </w:p>
    <w:p w14:paraId="0E4AFFE2" w14:textId="77777777" w:rsidR="00942FAA" w:rsidRDefault="00942FAA" w:rsidP="00942FAA">
      <w:pPr>
        <w:spacing w:after="0" w:line="240" w:lineRule="auto"/>
        <w:ind w:left="1276" w:hanging="567"/>
        <w:jc w:val="both"/>
        <w:rPr>
          <w:rFonts w:ascii="Arial" w:hAnsi="Arial" w:cs="Arial"/>
          <w:color w:val="000000"/>
        </w:rPr>
      </w:pPr>
    </w:p>
    <w:p w14:paraId="6E472B5C"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The Contractor will be expected to be able to highlight the differences between the law in England and Wales, Scotland and Northern Ireland as relates to these documents and draft a simple document illustrating under what circumstances each should be applied.</w:t>
      </w:r>
    </w:p>
    <w:p w14:paraId="3B575358" w14:textId="77777777" w:rsidR="00942FAA" w:rsidRDefault="00942FAA" w:rsidP="00942FAA">
      <w:pPr>
        <w:tabs>
          <w:tab w:val="left" w:pos="567"/>
          <w:tab w:val="left" w:pos="1134"/>
        </w:tabs>
        <w:spacing w:after="0" w:line="240" w:lineRule="auto"/>
        <w:jc w:val="both"/>
        <w:rPr>
          <w:rFonts w:ascii="Arial" w:hAnsi="Arial" w:cs="Arial"/>
          <w:color w:val="000000"/>
        </w:rPr>
      </w:pPr>
    </w:p>
    <w:p w14:paraId="2025389A" w14:textId="77777777" w:rsidR="00942FAA" w:rsidRPr="0088627E" w:rsidRDefault="00942FAA" w:rsidP="00942FAA">
      <w:pPr>
        <w:numPr>
          <w:ilvl w:val="0"/>
          <w:numId w:val="21"/>
        </w:numPr>
        <w:spacing w:after="0" w:line="240" w:lineRule="auto"/>
        <w:ind w:left="0" w:firstLine="0"/>
        <w:jc w:val="both"/>
        <w:rPr>
          <w:rFonts w:ascii="Arial" w:hAnsi="Arial" w:cs="Arial"/>
          <w:color w:val="000000"/>
        </w:rPr>
      </w:pPr>
      <w:r w:rsidRPr="0088627E">
        <w:rPr>
          <w:rFonts w:ascii="Arial" w:hAnsi="Arial" w:cs="Arial"/>
          <w:color w:val="000000"/>
        </w:rPr>
        <w:t>To produce easy-to-use advice on some specific legal questions which have already been identified:</w:t>
      </w:r>
    </w:p>
    <w:p w14:paraId="4EF9396C" w14:textId="77777777" w:rsidR="00942FAA" w:rsidRDefault="00942FAA" w:rsidP="00942FAA">
      <w:pPr>
        <w:tabs>
          <w:tab w:val="left" w:pos="567"/>
          <w:tab w:val="left" w:pos="1134"/>
        </w:tabs>
        <w:spacing w:after="0" w:line="240" w:lineRule="auto"/>
        <w:jc w:val="both"/>
        <w:rPr>
          <w:rFonts w:ascii="Arial" w:hAnsi="Arial" w:cs="Arial"/>
          <w:color w:val="000000"/>
        </w:rPr>
      </w:pPr>
    </w:p>
    <w:p w14:paraId="4A1CB708"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Advice on Probate Applications;</w:t>
      </w:r>
    </w:p>
    <w:p w14:paraId="4AA67CBB" w14:textId="77777777" w:rsidR="00942FAA" w:rsidRDefault="00942FAA" w:rsidP="00942FAA">
      <w:pPr>
        <w:spacing w:after="0" w:line="240" w:lineRule="auto"/>
        <w:ind w:left="1276" w:hanging="567"/>
        <w:jc w:val="both"/>
        <w:rPr>
          <w:rFonts w:ascii="Arial" w:hAnsi="Arial" w:cs="Arial"/>
          <w:color w:val="000000"/>
        </w:rPr>
      </w:pPr>
    </w:p>
    <w:p w14:paraId="700BEF11"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Advice on the ability to waive probate if not required for any other Financial Institutions;</w:t>
      </w:r>
    </w:p>
    <w:p w14:paraId="14DF56EA" w14:textId="77777777" w:rsidR="00942FAA" w:rsidRDefault="00942FAA" w:rsidP="00942FAA">
      <w:pPr>
        <w:spacing w:after="0" w:line="240" w:lineRule="auto"/>
        <w:ind w:left="1276" w:hanging="567"/>
        <w:jc w:val="both"/>
        <w:rPr>
          <w:rFonts w:ascii="Arial" w:hAnsi="Arial" w:cs="Arial"/>
          <w:color w:val="000000"/>
        </w:rPr>
      </w:pPr>
    </w:p>
    <w:p w14:paraId="57160CAC"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Advice on the level of authority to release money with estates &lt; or &gt; £15k, as MOD currently has a financial limit to release money of up to £15k (includes the wider estate) without the need for probate;</w:t>
      </w:r>
    </w:p>
    <w:p w14:paraId="03F10F22" w14:textId="77777777" w:rsidR="00942FAA" w:rsidRDefault="00942FAA" w:rsidP="00942FAA">
      <w:pPr>
        <w:pStyle w:val="ListParagraph"/>
        <w:spacing w:after="0" w:line="240" w:lineRule="auto"/>
        <w:ind w:left="1276" w:hanging="567"/>
        <w:rPr>
          <w:rFonts w:ascii="Arial" w:hAnsi="Arial" w:cs="Arial"/>
          <w:color w:val="000000"/>
        </w:rPr>
      </w:pPr>
    </w:p>
    <w:p w14:paraId="51DE4D5D" w14:textId="77777777" w:rsidR="00942FAA" w:rsidRDefault="00942FAA" w:rsidP="00942FAA">
      <w:pPr>
        <w:numPr>
          <w:ilvl w:val="1"/>
          <w:numId w:val="21"/>
        </w:numPr>
        <w:spacing w:after="0" w:line="240" w:lineRule="auto"/>
        <w:ind w:left="1276" w:hanging="567"/>
        <w:jc w:val="both"/>
        <w:rPr>
          <w:rFonts w:ascii="Arial" w:hAnsi="Arial" w:cs="Arial"/>
          <w:color w:val="000000"/>
        </w:rPr>
      </w:pPr>
      <w:r w:rsidRPr="005E76FC">
        <w:rPr>
          <w:rFonts w:ascii="Arial" w:hAnsi="Arial" w:cs="Arial"/>
          <w:color w:val="000000"/>
        </w:rPr>
        <w:t>Advice on how to deal with Personal Representatives (PRs) who do not appear to be of sound mind</w:t>
      </w:r>
      <w:r>
        <w:rPr>
          <w:rFonts w:ascii="Arial" w:hAnsi="Arial" w:cs="Arial"/>
          <w:color w:val="000000"/>
        </w:rPr>
        <w:t>;</w:t>
      </w:r>
    </w:p>
    <w:p w14:paraId="584AC399" w14:textId="77777777" w:rsidR="00942FAA" w:rsidRDefault="00942FAA" w:rsidP="00942FAA">
      <w:pPr>
        <w:pStyle w:val="ListParagraph"/>
        <w:spacing w:after="0" w:line="240" w:lineRule="auto"/>
        <w:ind w:left="1276" w:hanging="567"/>
        <w:rPr>
          <w:rFonts w:ascii="Arial" w:hAnsi="Arial" w:cs="Arial"/>
          <w:color w:val="000000"/>
        </w:rPr>
      </w:pPr>
    </w:p>
    <w:p w14:paraId="473EA41E" w14:textId="77777777" w:rsidR="00942FAA" w:rsidRDefault="00942FAA" w:rsidP="00942FAA">
      <w:pPr>
        <w:numPr>
          <w:ilvl w:val="1"/>
          <w:numId w:val="21"/>
        </w:numPr>
        <w:spacing w:after="0" w:line="240" w:lineRule="auto"/>
        <w:ind w:left="1276" w:hanging="567"/>
        <w:jc w:val="both"/>
        <w:rPr>
          <w:rFonts w:ascii="Arial" w:hAnsi="Arial" w:cs="Arial"/>
          <w:color w:val="000000"/>
        </w:rPr>
      </w:pPr>
      <w:r w:rsidRPr="005E76FC">
        <w:rPr>
          <w:rFonts w:ascii="Arial" w:hAnsi="Arial" w:cs="Arial"/>
          <w:color w:val="000000"/>
        </w:rPr>
        <w:t>Guidance on dealing with familial conflicts – e.g. separated parents who are ‘at war’ with one another – our current advice to them is to seek their own legal advice – is there a better response</w:t>
      </w:r>
      <w:r>
        <w:rPr>
          <w:rFonts w:ascii="Arial" w:hAnsi="Arial" w:cs="Arial"/>
          <w:color w:val="000000"/>
        </w:rPr>
        <w:t>?;</w:t>
      </w:r>
    </w:p>
    <w:p w14:paraId="492ADD14" w14:textId="77777777" w:rsidR="00942FAA" w:rsidRDefault="00942FAA" w:rsidP="00942FAA">
      <w:pPr>
        <w:pStyle w:val="ListParagraph"/>
        <w:spacing w:after="0" w:line="240" w:lineRule="auto"/>
        <w:ind w:left="1276" w:hanging="567"/>
        <w:rPr>
          <w:rFonts w:ascii="Arial" w:hAnsi="Arial" w:cs="Arial"/>
          <w:color w:val="000000"/>
        </w:rPr>
      </w:pPr>
    </w:p>
    <w:p w14:paraId="0C701B5D" w14:textId="77777777" w:rsidR="00942FAA" w:rsidRDefault="00942FAA" w:rsidP="00942FAA">
      <w:pPr>
        <w:numPr>
          <w:ilvl w:val="1"/>
          <w:numId w:val="21"/>
        </w:numPr>
        <w:spacing w:after="0" w:line="240" w:lineRule="auto"/>
        <w:ind w:left="1276" w:hanging="567"/>
        <w:jc w:val="both"/>
        <w:rPr>
          <w:rFonts w:ascii="Arial" w:hAnsi="Arial" w:cs="Arial"/>
          <w:color w:val="000000"/>
        </w:rPr>
      </w:pPr>
      <w:r w:rsidRPr="005E76FC">
        <w:rPr>
          <w:rFonts w:ascii="Arial" w:hAnsi="Arial" w:cs="Arial"/>
          <w:color w:val="000000"/>
        </w:rPr>
        <w:t>Advice on Guardianship of children in intestacy cases or in the case of contested wills</w:t>
      </w:r>
      <w:r>
        <w:rPr>
          <w:rFonts w:ascii="Arial" w:hAnsi="Arial" w:cs="Arial"/>
          <w:color w:val="000000"/>
        </w:rPr>
        <w:t>;</w:t>
      </w:r>
    </w:p>
    <w:p w14:paraId="43D6831F" w14:textId="77777777" w:rsidR="00942FAA" w:rsidRDefault="00942FAA" w:rsidP="00942FAA">
      <w:pPr>
        <w:pStyle w:val="ListParagraph"/>
        <w:spacing w:after="0" w:line="240" w:lineRule="auto"/>
        <w:ind w:left="1276" w:hanging="567"/>
        <w:rPr>
          <w:rFonts w:ascii="Arial" w:hAnsi="Arial" w:cs="Arial"/>
          <w:color w:val="000000"/>
        </w:rPr>
      </w:pPr>
    </w:p>
    <w:p w14:paraId="177108EB" w14:textId="77777777" w:rsidR="00942FAA" w:rsidRDefault="00942FAA" w:rsidP="00942FAA">
      <w:pPr>
        <w:numPr>
          <w:ilvl w:val="1"/>
          <w:numId w:val="21"/>
        </w:numPr>
        <w:spacing w:after="0" w:line="240" w:lineRule="auto"/>
        <w:ind w:left="1276" w:hanging="567"/>
        <w:jc w:val="both"/>
        <w:rPr>
          <w:rFonts w:ascii="Arial" w:hAnsi="Arial" w:cs="Arial"/>
          <w:color w:val="000000"/>
        </w:rPr>
      </w:pPr>
      <w:r w:rsidRPr="005E76FC">
        <w:rPr>
          <w:rFonts w:ascii="Arial" w:hAnsi="Arial" w:cs="Arial"/>
          <w:color w:val="000000"/>
        </w:rPr>
        <w:t>Advice on who is legally allowed to direct how a funeral is conducted</w:t>
      </w:r>
      <w:r>
        <w:rPr>
          <w:rFonts w:ascii="Arial" w:hAnsi="Arial" w:cs="Arial"/>
          <w:color w:val="000000"/>
        </w:rPr>
        <w:t>;</w:t>
      </w:r>
    </w:p>
    <w:p w14:paraId="666FCBE0" w14:textId="77777777" w:rsidR="00942FAA" w:rsidRDefault="00942FAA" w:rsidP="00942FAA">
      <w:pPr>
        <w:pStyle w:val="ListParagraph"/>
        <w:spacing w:after="0" w:line="240" w:lineRule="auto"/>
        <w:ind w:left="1276" w:hanging="567"/>
        <w:rPr>
          <w:rFonts w:ascii="Arial" w:hAnsi="Arial" w:cs="Arial"/>
          <w:color w:val="000000"/>
        </w:rPr>
      </w:pPr>
    </w:p>
    <w:p w14:paraId="69ED4C87" w14:textId="77777777" w:rsidR="00942FAA" w:rsidRDefault="00942FAA" w:rsidP="00942FAA">
      <w:pPr>
        <w:numPr>
          <w:ilvl w:val="1"/>
          <w:numId w:val="21"/>
        </w:numPr>
        <w:spacing w:after="0" w:line="240" w:lineRule="auto"/>
        <w:ind w:left="1276" w:hanging="567"/>
        <w:jc w:val="both"/>
        <w:rPr>
          <w:rFonts w:ascii="Arial" w:hAnsi="Arial" w:cs="Arial"/>
          <w:color w:val="000000"/>
        </w:rPr>
      </w:pPr>
      <w:r w:rsidRPr="005E76FC">
        <w:rPr>
          <w:rFonts w:ascii="Arial" w:hAnsi="Arial" w:cs="Arial"/>
          <w:color w:val="000000"/>
        </w:rPr>
        <w:t>Who MoD should liaise with (in each case of a casualty who has a Service Will / has a Private Will / has no Will) as regards:</w:t>
      </w:r>
    </w:p>
    <w:p w14:paraId="4F9DD66C" w14:textId="77777777" w:rsidR="00942FAA" w:rsidRPr="005E76FC" w:rsidRDefault="00942FAA" w:rsidP="00942FAA">
      <w:pPr>
        <w:tabs>
          <w:tab w:val="left" w:pos="567"/>
          <w:tab w:val="left" w:pos="1134"/>
        </w:tabs>
        <w:spacing w:after="0" w:line="240" w:lineRule="auto"/>
        <w:jc w:val="both"/>
        <w:rPr>
          <w:rFonts w:ascii="Arial" w:hAnsi="Arial" w:cs="Arial"/>
          <w:color w:val="000000"/>
        </w:rPr>
      </w:pPr>
    </w:p>
    <w:p w14:paraId="7537BEFA" w14:textId="77777777" w:rsidR="00942FAA" w:rsidRDefault="00942FAA" w:rsidP="00942FAA">
      <w:pPr>
        <w:numPr>
          <w:ilvl w:val="2"/>
          <w:numId w:val="21"/>
        </w:numPr>
        <w:spacing w:after="0" w:line="240" w:lineRule="auto"/>
        <w:ind w:left="1985" w:hanging="709"/>
        <w:jc w:val="both"/>
        <w:rPr>
          <w:rFonts w:ascii="Arial" w:hAnsi="Arial" w:cs="Arial"/>
          <w:color w:val="000000"/>
        </w:rPr>
      </w:pPr>
      <w:r>
        <w:rPr>
          <w:rFonts w:ascii="Arial" w:hAnsi="Arial" w:cs="Arial"/>
          <w:color w:val="000000"/>
        </w:rPr>
        <w:t>Notification;</w:t>
      </w:r>
    </w:p>
    <w:p w14:paraId="76A6838A" w14:textId="77777777" w:rsidR="00942FAA" w:rsidRDefault="00942FAA" w:rsidP="00942FAA">
      <w:pPr>
        <w:tabs>
          <w:tab w:val="left" w:pos="567"/>
          <w:tab w:val="left" w:pos="1134"/>
        </w:tabs>
        <w:spacing w:after="0" w:line="240" w:lineRule="auto"/>
        <w:ind w:left="1985" w:hanging="709"/>
        <w:jc w:val="both"/>
        <w:rPr>
          <w:rFonts w:ascii="Arial" w:hAnsi="Arial" w:cs="Arial"/>
          <w:color w:val="000000"/>
        </w:rPr>
      </w:pPr>
    </w:p>
    <w:p w14:paraId="6D1135BF" w14:textId="77777777" w:rsidR="00942FAA" w:rsidRDefault="00942FAA" w:rsidP="00942FAA">
      <w:pPr>
        <w:numPr>
          <w:ilvl w:val="2"/>
          <w:numId w:val="21"/>
        </w:numPr>
        <w:tabs>
          <w:tab w:val="left" w:pos="567"/>
          <w:tab w:val="left" w:pos="1134"/>
        </w:tabs>
        <w:spacing w:after="0" w:line="240" w:lineRule="auto"/>
        <w:ind w:left="1985" w:hanging="709"/>
        <w:jc w:val="both"/>
        <w:rPr>
          <w:rFonts w:ascii="Arial" w:hAnsi="Arial" w:cs="Arial"/>
          <w:color w:val="000000"/>
        </w:rPr>
      </w:pPr>
      <w:r>
        <w:rPr>
          <w:rFonts w:ascii="Arial" w:hAnsi="Arial" w:cs="Arial"/>
          <w:color w:val="000000"/>
        </w:rPr>
        <w:t>Arranging a funeral;</w:t>
      </w:r>
    </w:p>
    <w:p w14:paraId="4847E0E3" w14:textId="77777777" w:rsidR="00942FAA" w:rsidRDefault="00942FAA" w:rsidP="00942FAA">
      <w:pPr>
        <w:pStyle w:val="ListParagraph"/>
        <w:spacing w:after="0" w:line="240" w:lineRule="auto"/>
        <w:ind w:left="1985" w:hanging="709"/>
        <w:rPr>
          <w:rFonts w:ascii="Arial" w:hAnsi="Arial" w:cs="Arial"/>
          <w:color w:val="000000"/>
        </w:rPr>
      </w:pPr>
    </w:p>
    <w:p w14:paraId="088B5217" w14:textId="77777777" w:rsidR="00942FAA" w:rsidRPr="005E76FC" w:rsidRDefault="00942FAA" w:rsidP="00942FAA">
      <w:pPr>
        <w:numPr>
          <w:ilvl w:val="2"/>
          <w:numId w:val="21"/>
        </w:numPr>
        <w:tabs>
          <w:tab w:val="left" w:pos="567"/>
          <w:tab w:val="left" w:pos="1134"/>
        </w:tabs>
        <w:spacing w:after="0" w:line="240" w:lineRule="auto"/>
        <w:ind w:left="1985" w:hanging="709"/>
        <w:jc w:val="both"/>
        <w:rPr>
          <w:rFonts w:ascii="Arial" w:hAnsi="Arial" w:cs="Arial"/>
          <w:color w:val="000000"/>
        </w:rPr>
      </w:pPr>
      <w:r w:rsidRPr="005E76FC">
        <w:rPr>
          <w:rFonts w:ascii="Arial" w:hAnsi="Arial" w:cs="Arial"/>
          <w:color w:val="000000"/>
        </w:rPr>
        <w:t>Release of Money.</w:t>
      </w:r>
    </w:p>
    <w:p w14:paraId="63D8E5DD" w14:textId="77777777" w:rsidR="00942FAA" w:rsidRDefault="00942FAA" w:rsidP="00942FAA">
      <w:pPr>
        <w:tabs>
          <w:tab w:val="left" w:pos="567"/>
          <w:tab w:val="left" w:pos="1134"/>
        </w:tabs>
        <w:spacing w:after="0" w:line="240" w:lineRule="auto"/>
        <w:ind w:left="2205"/>
        <w:jc w:val="both"/>
        <w:rPr>
          <w:rFonts w:ascii="Arial" w:hAnsi="Arial" w:cs="Arial"/>
          <w:color w:val="000000"/>
        </w:rPr>
      </w:pPr>
    </w:p>
    <w:p w14:paraId="12F74141" w14:textId="77777777" w:rsidR="00942FAA" w:rsidRDefault="00942FAA" w:rsidP="00942FAA">
      <w:pPr>
        <w:numPr>
          <w:ilvl w:val="1"/>
          <w:numId w:val="21"/>
        </w:numPr>
        <w:spacing w:after="0" w:line="240" w:lineRule="auto"/>
        <w:ind w:left="1276" w:hanging="567"/>
        <w:rPr>
          <w:rFonts w:ascii="Arial" w:hAnsi="Arial" w:cs="Arial"/>
          <w:color w:val="000000"/>
        </w:rPr>
      </w:pPr>
      <w:r w:rsidRPr="008766E4">
        <w:rPr>
          <w:rFonts w:ascii="Arial" w:hAnsi="Arial" w:cs="Arial"/>
          <w:color w:val="000000"/>
        </w:rPr>
        <w:t xml:space="preserve">When can information be shared on PAL (PAX) Insurance companies who are accredited by the MoD, but outside the </w:t>
      </w:r>
      <w:r>
        <w:rPr>
          <w:rFonts w:ascii="Arial" w:hAnsi="Arial" w:cs="Arial"/>
          <w:color w:val="000000"/>
        </w:rPr>
        <w:t>sphere of current</w:t>
      </w:r>
      <w:r w:rsidRPr="008766E4">
        <w:rPr>
          <w:rFonts w:ascii="Arial" w:hAnsi="Arial" w:cs="Arial"/>
          <w:color w:val="000000"/>
        </w:rPr>
        <w:t xml:space="preserve"> shared knowledge.</w:t>
      </w:r>
    </w:p>
    <w:p w14:paraId="328F18A8" w14:textId="77777777" w:rsidR="00942FAA" w:rsidRPr="008766E4" w:rsidRDefault="00942FAA" w:rsidP="00942FAA">
      <w:pPr>
        <w:tabs>
          <w:tab w:val="left" w:pos="567"/>
          <w:tab w:val="left" w:pos="1134"/>
        </w:tabs>
        <w:spacing w:after="0" w:line="240" w:lineRule="auto"/>
        <w:ind w:left="1424"/>
        <w:jc w:val="both"/>
        <w:rPr>
          <w:rFonts w:ascii="Arial" w:hAnsi="Arial" w:cs="Arial"/>
          <w:color w:val="000000"/>
        </w:rPr>
      </w:pPr>
    </w:p>
    <w:p w14:paraId="36B1A7CB" w14:textId="77777777" w:rsidR="00942FAA" w:rsidRDefault="00942FAA" w:rsidP="00942FAA">
      <w:pPr>
        <w:numPr>
          <w:ilvl w:val="0"/>
          <w:numId w:val="21"/>
        </w:numPr>
        <w:spacing w:after="0" w:line="240" w:lineRule="auto"/>
        <w:ind w:left="0" w:firstLine="0"/>
        <w:jc w:val="both"/>
        <w:rPr>
          <w:rFonts w:ascii="Arial" w:hAnsi="Arial" w:cs="Arial"/>
          <w:color w:val="000000"/>
        </w:rPr>
      </w:pPr>
      <w:r>
        <w:rPr>
          <w:rFonts w:ascii="Arial" w:hAnsi="Arial" w:cs="Arial"/>
          <w:color w:val="000000"/>
        </w:rPr>
        <w:t xml:space="preserve">To provide an ad-hoc advisory service to the JCCC. This may include, but is not </w:t>
      </w:r>
    </w:p>
    <w:p w14:paraId="587EEA84" w14:textId="77777777" w:rsidR="00942FAA" w:rsidRDefault="00942FAA" w:rsidP="00942FAA">
      <w:pPr>
        <w:tabs>
          <w:tab w:val="left" w:pos="567"/>
          <w:tab w:val="left" w:pos="1134"/>
        </w:tabs>
        <w:spacing w:after="0" w:line="240" w:lineRule="auto"/>
        <w:jc w:val="both"/>
        <w:rPr>
          <w:rFonts w:ascii="Arial" w:hAnsi="Arial" w:cs="Arial"/>
          <w:color w:val="000000"/>
        </w:rPr>
      </w:pPr>
      <w:r>
        <w:rPr>
          <w:rFonts w:ascii="Arial" w:hAnsi="Arial" w:cs="Arial"/>
          <w:color w:val="000000"/>
        </w:rPr>
        <w:t>limited to:</w:t>
      </w:r>
    </w:p>
    <w:p w14:paraId="17F7A6A4" w14:textId="77777777" w:rsidR="00942FAA" w:rsidRDefault="00942FAA" w:rsidP="00942FAA">
      <w:pPr>
        <w:tabs>
          <w:tab w:val="left" w:pos="567"/>
          <w:tab w:val="left" w:pos="1134"/>
        </w:tabs>
        <w:spacing w:after="0" w:line="240" w:lineRule="auto"/>
        <w:jc w:val="both"/>
        <w:rPr>
          <w:rFonts w:ascii="Arial" w:hAnsi="Arial" w:cs="Arial"/>
          <w:color w:val="000000"/>
        </w:rPr>
      </w:pPr>
    </w:p>
    <w:p w14:paraId="12C0AF82" w14:textId="77777777" w:rsidR="00942FAA" w:rsidRPr="0080381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 xml:space="preserve">Answering specific case enquiries by telephone or email, </w:t>
      </w:r>
      <w:r w:rsidRPr="0080381A">
        <w:rPr>
          <w:rFonts w:ascii="Arial" w:hAnsi="Arial" w:cs="Arial"/>
          <w:color w:val="000000"/>
        </w:rPr>
        <w:t>in some case this may be required urgently, within 2 working days</w:t>
      </w:r>
      <w:r>
        <w:rPr>
          <w:rFonts w:ascii="Arial" w:hAnsi="Arial" w:cs="Arial"/>
          <w:color w:val="000000"/>
        </w:rPr>
        <w:t>;</w:t>
      </w:r>
    </w:p>
    <w:p w14:paraId="0519BE1C" w14:textId="77777777" w:rsidR="00942FAA" w:rsidRDefault="00942FAA" w:rsidP="00942FAA">
      <w:pPr>
        <w:spacing w:after="0" w:line="240" w:lineRule="auto"/>
        <w:ind w:left="1276" w:hanging="567"/>
        <w:jc w:val="both"/>
        <w:rPr>
          <w:rFonts w:ascii="Arial" w:hAnsi="Arial" w:cs="Arial"/>
          <w:color w:val="000000"/>
        </w:rPr>
      </w:pPr>
    </w:p>
    <w:p w14:paraId="479EEE45"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Attending complex case conferences;</w:t>
      </w:r>
    </w:p>
    <w:p w14:paraId="3727AC73" w14:textId="77777777" w:rsidR="00942FAA" w:rsidRDefault="00942FAA" w:rsidP="00942FAA">
      <w:pPr>
        <w:spacing w:after="0" w:line="240" w:lineRule="auto"/>
        <w:ind w:left="1276" w:hanging="567"/>
        <w:jc w:val="both"/>
        <w:rPr>
          <w:rFonts w:ascii="Arial" w:hAnsi="Arial" w:cs="Arial"/>
          <w:color w:val="000000"/>
        </w:rPr>
      </w:pPr>
    </w:p>
    <w:p w14:paraId="080F9A63"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Checking and providing input on documentation as related to a specific case;</w:t>
      </w:r>
    </w:p>
    <w:p w14:paraId="59A27CF0" w14:textId="77777777" w:rsidR="00942FAA" w:rsidRDefault="00942FAA" w:rsidP="00942FAA">
      <w:pPr>
        <w:spacing w:after="0" w:line="240" w:lineRule="auto"/>
        <w:ind w:left="1276" w:hanging="567"/>
        <w:jc w:val="both"/>
        <w:rPr>
          <w:rFonts w:ascii="Arial" w:hAnsi="Arial" w:cs="Arial"/>
          <w:color w:val="000000"/>
        </w:rPr>
      </w:pPr>
    </w:p>
    <w:p w14:paraId="499FED23" w14:textId="77777777" w:rsidR="00942FAA" w:rsidRDefault="00942FAA" w:rsidP="00942FAA">
      <w:pPr>
        <w:numPr>
          <w:ilvl w:val="1"/>
          <w:numId w:val="21"/>
        </w:numPr>
        <w:spacing w:after="0" w:line="240" w:lineRule="auto"/>
        <w:ind w:left="1276" w:hanging="567"/>
        <w:jc w:val="both"/>
        <w:rPr>
          <w:rFonts w:ascii="Arial" w:hAnsi="Arial" w:cs="Arial"/>
          <w:color w:val="000000"/>
        </w:rPr>
      </w:pPr>
      <w:r>
        <w:rPr>
          <w:rFonts w:ascii="Arial" w:hAnsi="Arial" w:cs="Arial"/>
          <w:color w:val="000000"/>
        </w:rPr>
        <w:t>Providing legal input to:</w:t>
      </w:r>
    </w:p>
    <w:p w14:paraId="17592B6A" w14:textId="77777777" w:rsidR="00942FAA" w:rsidRDefault="00942FAA" w:rsidP="00942FAA">
      <w:pPr>
        <w:tabs>
          <w:tab w:val="left" w:pos="567"/>
          <w:tab w:val="left" w:pos="1134"/>
        </w:tabs>
        <w:spacing w:after="0" w:line="240" w:lineRule="auto"/>
        <w:jc w:val="both"/>
        <w:rPr>
          <w:rFonts w:ascii="Arial" w:hAnsi="Arial" w:cs="Arial"/>
          <w:color w:val="000000"/>
        </w:rPr>
      </w:pPr>
    </w:p>
    <w:p w14:paraId="52E330DD" w14:textId="77777777" w:rsidR="00942FAA" w:rsidRDefault="00942FAA" w:rsidP="00942FAA">
      <w:pPr>
        <w:numPr>
          <w:ilvl w:val="2"/>
          <w:numId w:val="21"/>
        </w:numPr>
        <w:spacing w:after="0" w:line="240" w:lineRule="auto"/>
        <w:ind w:left="1985" w:hanging="709"/>
        <w:jc w:val="both"/>
        <w:rPr>
          <w:rFonts w:ascii="Arial" w:hAnsi="Arial" w:cs="Arial"/>
          <w:color w:val="000000"/>
        </w:rPr>
      </w:pPr>
      <w:r>
        <w:rPr>
          <w:rFonts w:ascii="Arial" w:hAnsi="Arial" w:cs="Arial"/>
          <w:color w:val="000000"/>
        </w:rPr>
        <w:t>Freedom of Information requests;</w:t>
      </w:r>
    </w:p>
    <w:p w14:paraId="70D66054" w14:textId="77777777" w:rsidR="00942FAA" w:rsidRDefault="00942FAA" w:rsidP="00942FAA">
      <w:pPr>
        <w:tabs>
          <w:tab w:val="left" w:pos="567"/>
          <w:tab w:val="left" w:pos="1134"/>
        </w:tabs>
        <w:spacing w:after="0" w:line="240" w:lineRule="auto"/>
        <w:ind w:left="1985" w:hanging="709"/>
        <w:jc w:val="both"/>
        <w:rPr>
          <w:rFonts w:ascii="Arial" w:hAnsi="Arial" w:cs="Arial"/>
          <w:color w:val="000000"/>
        </w:rPr>
      </w:pPr>
    </w:p>
    <w:p w14:paraId="6B3A72BF" w14:textId="77777777" w:rsidR="00942FAA" w:rsidRDefault="00942FAA" w:rsidP="00942FAA">
      <w:pPr>
        <w:numPr>
          <w:ilvl w:val="2"/>
          <w:numId w:val="21"/>
        </w:numPr>
        <w:tabs>
          <w:tab w:val="left" w:pos="567"/>
          <w:tab w:val="left" w:pos="1134"/>
        </w:tabs>
        <w:spacing w:after="0" w:line="240" w:lineRule="auto"/>
        <w:ind w:left="1985" w:hanging="709"/>
        <w:jc w:val="both"/>
        <w:rPr>
          <w:rFonts w:ascii="Arial" w:hAnsi="Arial" w:cs="Arial"/>
          <w:color w:val="000000"/>
        </w:rPr>
      </w:pPr>
      <w:r>
        <w:rPr>
          <w:rFonts w:ascii="Arial" w:hAnsi="Arial" w:cs="Arial"/>
          <w:color w:val="000000"/>
        </w:rPr>
        <w:t>Parliamentary Questions;</w:t>
      </w:r>
    </w:p>
    <w:p w14:paraId="3C50E985" w14:textId="77777777" w:rsidR="00942FAA" w:rsidRDefault="00942FAA" w:rsidP="00942FAA">
      <w:pPr>
        <w:tabs>
          <w:tab w:val="left" w:pos="567"/>
          <w:tab w:val="left" w:pos="1134"/>
        </w:tabs>
        <w:spacing w:after="0" w:line="240" w:lineRule="auto"/>
        <w:ind w:left="1985" w:hanging="709"/>
        <w:jc w:val="both"/>
        <w:rPr>
          <w:rFonts w:ascii="Arial" w:hAnsi="Arial" w:cs="Arial"/>
          <w:color w:val="000000"/>
        </w:rPr>
      </w:pPr>
    </w:p>
    <w:p w14:paraId="071B6EF5" w14:textId="77777777" w:rsidR="00942FAA" w:rsidRPr="00457833" w:rsidRDefault="00942FAA" w:rsidP="00942FAA">
      <w:pPr>
        <w:numPr>
          <w:ilvl w:val="2"/>
          <w:numId w:val="21"/>
        </w:numPr>
        <w:tabs>
          <w:tab w:val="left" w:pos="567"/>
          <w:tab w:val="left" w:pos="1134"/>
        </w:tabs>
        <w:spacing w:after="0" w:line="240" w:lineRule="auto"/>
        <w:ind w:left="1985" w:hanging="709"/>
        <w:jc w:val="both"/>
        <w:rPr>
          <w:rFonts w:ascii="Arial" w:hAnsi="Arial" w:cs="Arial"/>
          <w:color w:val="000000"/>
        </w:rPr>
      </w:pPr>
      <w:r w:rsidRPr="00457833">
        <w:rPr>
          <w:rFonts w:ascii="Arial" w:hAnsi="Arial" w:cs="Arial"/>
          <w:color w:val="000000"/>
        </w:rPr>
        <w:t>M</w:t>
      </w:r>
      <w:r>
        <w:rPr>
          <w:rFonts w:ascii="Arial" w:hAnsi="Arial" w:cs="Arial"/>
          <w:color w:val="000000"/>
        </w:rPr>
        <w:t xml:space="preserve">inisterial </w:t>
      </w:r>
      <w:r w:rsidRPr="00457833">
        <w:rPr>
          <w:rFonts w:ascii="Arial" w:hAnsi="Arial" w:cs="Arial"/>
          <w:color w:val="000000"/>
        </w:rPr>
        <w:t>C</w:t>
      </w:r>
      <w:r>
        <w:rPr>
          <w:rFonts w:ascii="Arial" w:hAnsi="Arial" w:cs="Arial"/>
          <w:color w:val="000000"/>
        </w:rPr>
        <w:t>orrespondence.</w:t>
      </w:r>
    </w:p>
    <w:p w14:paraId="427C6619" w14:textId="77777777" w:rsidR="00942FAA" w:rsidRPr="00457833" w:rsidRDefault="00942FAA" w:rsidP="00942FAA">
      <w:pPr>
        <w:tabs>
          <w:tab w:val="left" w:pos="567"/>
          <w:tab w:val="left" w:pos="1134"/>
        </w:tabs>
        <w:spacing w:after="0" w:line="240" w:lineRule="auto"/>
        <w:jc w:val="both"/>
        <w:rPr>
          <w:rFonts w:ascii="Arial" w:hAnsi="Arial" w:cs="Arial"/>
          <w:color w:val="000000"/>
        </w:rPr>
      </w:pPr>
    </w:p>
    <w:p w14:paraId="3965B6A8" w14:textId="77777777" w:rsidR="00942FAA" w:rsidRDefault="00942FAA" w:rsidP="00942FAA">
      <w:pPr>
        <w:numPr>
          <w:ilvl w:val="0"/>
          <w:numId w:val="21"/>
        </w:numPr>
        <w:spacing w:after="0" w:line="240" w:lineRule="auto"/>
        <w:ind w:left="0" w:firstLine="0"/>
        <w:jc w:val="both"/>
        <w:rPr>
          <w:rFonts w:ascii="Arial" w:hAnsi="Arial" w:cs="Arial"/>
          <w:color w:val="000000"/>
        </w:rPr>
      </w:pPr>
      <w:r w:rsidRPr="00457833">
        <w:rPr>
          <w:rFonts w:ascii="Arial" w:hAnsi="Arial" w:cs="Arial"/>
          <w:color w:val="000000"/>
        </w:rPr>
        <w:t xml:space="preserve">To provide an on-going legal support role to the JCCC. This may include, but is not </w:t>
      </w:r>
    </w:p>
    <w:p w14:paraId="0E1D2240" w14:textId="77777777" w:rsidR="00942FAA" w:rsidRDefault="00942FAA" w:rsidP="00942FAA">
      <w:pPr>
        <w:tabs>
          <w:tab w:val="left" w:pos="567"/>
          <w:tab w:val="left" w:pos="1134"/>
        </w:tabs>
        <w:spacing w:after="0" w:line="240" w:lineRule="auto"/>
        <w:jc w:val="both"/>
        <w:rPr>
          <w:rFonts w:ascii="Arial" w:hAnsi="Arial" w:cs="Arial"/>
          <w:color w:val="000000"/>
        </w:rPr>
      </w:pPr>
      <w:r w:rsidRPr="00457833">
        <w:rPr>
          <w:rFonts w:ascii="Arial" w:hAnsi="Arial" w:cs="Arial"/>
          <w:color w:val="000000"/>
        </w:rPr>
        <w:t>limited to:</w:t>
      </w:r>
    </w:p>
    <w:p w14:paraId="0EB7B537" w14:textId="77777777" w:rsidR="00942FAA" w:rsidRPr="00457833" w:rsidRDefault="00942FAA" w:rsidP="00942FAA">
      <w:pPr>
        <w:tabs>
          <w:tab w:val="left" w:pos="567"/>
          <w:tab w:val="left" w:pos="1134"/>
        </w:tabs>
        <w:spacing w:after="0" w:line="240" w:lineRule="auto"/>
        <w:jc w:val="both"/>
        <w:rPr>
          <w:rFonts w:ascii="Arial" w:hAnsi="Arial" w:cs="Arial"/>
          <w:color w:val="000000"/>
        </w:rPr>
      </w:pPr>
    </w:p>
    <w:p w14:paraId="38AFA8CB" w14:textId="77777777" w:rsidR="00942FAA" w:rsidRDefault="00942FAA" w:rsidP="00942FAA">
      <w:pPr>
        <w:numPr>
          <w:ilvl w:val="1"/>
          <w:numId w:val="21"/>
        </w:numPr>
        <w:spacing w:after="0" w:line="240" w:lineRule="auto"/>
        <w:ind w:left="1276" w:hanging="567"/>
        <w:jc w:val="both"/>
        <w:rPr>
          <w:rFonts w:ascii="Arial" w:hAnsi="Arial" w:cs="Arial"/>
          <w:color w:val="000000"/>
        </w:rPr>
      </w:pPr>
      <w:r w:rsidRPr="00457833">
        <w:rPr>
          <w:rFonts w:ascii="Arial" w:hAnsi="Arial" w:cs="Arial"/>
          <w:color w:val="000000"/>
        </w:rPr>
        <w:t>Advising on the development of new forms, documents or processes as the need for such presents itself</w:t>
      </w:r>
      <w:r>
        <w:rPr>
          <w:rFonts w:ascii="Arial" w:hAnsi="Arial" w:cs="Arial"/>
          <w:color w:val="000000"/>
        </w:rPr>
        <w:t>;</w:t>
      </w:r>
    </w:p>
    <w:p w14:paraId="45EB34DC" w14:textId="77777777" w:rsidR="00942FAA" w:rsidRPr="00457833" w:rsidRDefault="00942FAA" w:rsidP="00942FAA">
      <w:pPr>
        <w:tabs>
          <w:tab w:val="left" w:pos="1134"/>
        </w:tabs>
        <w:spacing w:after="0" w:line="240" w:lineRule="auto"/>
        <w:ind w:left="1276" w:hanging="567"/>
        <w:jc w:val="both"/>
        <w:rPr>
          <w:rFonts w:ascii="Arial" w:hAnsi="Arial" w:cs="Arial"/>
          <w:color w:val="000000"/>
        </w:rPr>
      </w:pPr>
    </w:p>
    <w:p w14:paraId="6B57AFD7" w14:textId="77777777" w:rsidR="00942FAA" w:rsidRDefault="00942FAA" w:rsidP="00942FAA">
      <w:pPr>
        <w:numPr>
          <w:ilvl w:val="1"/>
          <w:numId w:val="21"/>
        </w:numPr>
        <w:spacing w:after="0" w:line="240" w:lineRule="auto"/>
        <w:ind w:left="1276" w:hanging="567"/>
        <w:jc w:val="both"/>
        <w:rPr>
          <w:rFonts w:ascii="Arial" w:hAnsi="Arial" w:cs="Arial"/>
          <w:color w:val="000000"/>
        </w:rPr>
      </w:pPr>
      <w:r w:rsidRPr="00457833">
        <w:rPr>
          <w:rFonts w:ascii="Arial" w:hAnsi="Arial" w:cs="Arial"/>
          <w:color w:val="000000"/>
        </w:rPr>
        <w:t>Providing information about changes to the law which might affect forms, documents or processes used by the JCCC</w:t>
      </w:r>
      <w:r>
        <w:rPr>
          <w:rFonts w:ascii="Arial" w:hAnsi="Arial" w:cs="Arial"/>
          <w:color w:val="000000"/>
        </w:rPr>
        <w:t>;</w:t>
      </w:r>
    </w:p>
    <w:p w14:paraId="1E01B5BB" w14:textId="77777777" w:rsidR="00942FAA" w:rsidRDefault="00942FAA" w:rsidP="00942FAA">
      <w:pPr>
        <w:pStyle w:val="ListParagraph"/>
        <w:spacing w:after="0" w:line="240" w:lineRule="auto"/>
        <w:ind w:left="1276" w:hanging="567"/>
        <w:rPr>
          <w:rFonts w:ascii="Arial" w:hAnsi="Arial" w:cs="Arial"/>
          <w:color w:val="000000"/>
        </w:rPr>
      </w:pPr>
    </w:p>
    <w:p w14:paraId="42A58CB1" w14:textId="77777777" w:rsidR="00942FAA" w:rsidRPr="002A34FF" w:rsidRDefault="00942FAA" w:rsidP="00942FAA">
      <w:pPr>
        <w:numPr>
          <w:ilvl w:val="1"/>
          <w:numId w:val="21"/>
        </w:numPr>
        <w:spacing w:after="0" w:line="240" w:lineRule="auto"/>
        <w:ind w:left="1276" w:hanging="567"/>
        <w:jc w:val="both"/>
        <w:rPr>
          <w:rFonts w:ascii="Arial" w:hAnsi="Arial" w:cs="Arial"/>
          <w:color w:val="000000"/>
        </w:rPr>
      </w:pPr>
      <w:r w:rsidRPr="002A34FF">
        <w:rPr>
          <w:rFonts w:ascii="Arial" w:hAnsi="Arial" w:cs="Arial"/>
          <w:color w:val="000000"/>
        </w:rPr>
        <w:t>Providing support in developing and maintaining policy as regards post-death administration actions provided by the JCCC</w:t>
      </w:r>
      <w:r>
        <w:rPr>
          <w:rFonts w:ascii="Arial" w:hAnsi="Arial" w:cs="Arial"/>
          <w:color w:val="000000"/>
        </w:rPr>
        <w:t>.</w:t>
      </w:r>
    </w:p>
    <w:p w14:paraId="64134042" w14:textId="77777777" w:rsidR="00942FAA" w:rsidRDefault="00942FAA" w:rsidP="00942FAA">
      <w:pPr>
        <w:tabs>
          <w:tab w:val="left" w:pos="567"/>
          <w:tab w:val="left" w:pos="1134"/>
        </w:tabs>
        <w:spacing w:after="0" w:line="240" w:lineRule="auto"/>
        <w:jc w:val="both"/>
        <w:rPr>
          <w:rFonts w:ascii="Arial" w:hAnsi="Arial" w:cs="Arial"/>
          <w:color w:val="000000"/>
        </w:rPr>
      </w:pPr>
    </w:p>
    <w:p w14:paraId="51951BA3" w14:textId="77777777" w:rsidR="00942FAA" w:rsidRDefault="00942FAA" w:rsidP="00942FAA">
      <w:pPr>
        <w:numPr>
          <w:ilvl w:val="0"/>
          <w:numId w:val="21"/>
        </w:numPr>
        <w:spacing w:after="0" w:line="240" w:lineRule="auto"/>
        <w:ind w:left="0" w:firstLine="0"/>
        <w:jc w:val="both"/>
        <w:rPr>
          <w:rFonts w:ascii="Arial" w:hAnsi="Arial" w:cs="Arial"/>
          <w:color w:val="000000"/>
        </w:rPr>
      </w:pPr>
      <w:r w:rsidRPr="002A34FF">
        <w:rPr>
          <w:rFonts w:ascii="Arial" w:hAnsi="Arial" w:cs="Arial"/>
          <w:color w:val="000000"/>
        </w:rPr>
        <w:t>To provide on-going legal support to a Ministry of Defence wide project on reviewing what Next of Kin means to family members and what legal steps we are required to take in effectively managing casualties from Day One of joining the Armed Forces.</w:t>
      </w:r>
    </w:p>
    <w:p w14:paraId="5504A6ED" w14:textId="77777777" w:rsidR="00504576" w:rsidRDefault="00504576" w:rsidP="00504576">
      <w:pPr>
        <w:spacing w:after="0" w:line="240" w:lineRule="auto"/>
        <w:jc w:val="both"/>
        <w:rPr>
          <w:rFonts w:ascii="Arial" w:hAnsi="Arial" w:cs="Arial"/>
          <w:color w:val="000000"/>
        </w:rPr>
      </w:pPr>
    </w:p>
    <w:p w14:paraId="25A8FB82" w14:textId="0875C5C0" w:rsidR="00504576" w:rsidRPr="002A34FF" w:rsidRDefault="00504576" w:rsidP="00942FAA">
      <w:pPr>
        <w:numPr>
          <w:ilvl w:val="0"/>
          <w:numId w:val="21"/>
        </w:numPr>
        <w:spacing w:after="0" w:line="240" w:lineRule="auto"/>
        <w:ind w:left="0" w:firstLine="0"/>
        <w:jc w:val="both"/>
        <w:rPr>
          <w:rFonts w:ascii="Arial" w:hAnsi="Arial" w:cs="Arial"/>
          <w:color w:val="000000"/>
        </w:rPr>
      </w:pPr>
      <w:r>
        <w:rPr>
          <w:rFonts w:ascii="Arial" w:hAnsi="Arial" w:cs="Arial"/>
          <w:color w:val="000000"/>
        </w:rPr>
        <w:t>A</w:t>
      </w:r>
      <w:r w:rsidR="009F618B">
        <w:rPr>
          <w:rFonts w:ascii="Arial" w:hAnsi="Arial" w:cs="Arial"/>
          <w:color w:val="000000"/>
        </w:rPr>
        <w:t xml:space="preserve"> Tasking </w:t>
      </w:r>
      <w:r w:rsidR="00191A40">
        <w:rPr>
          <w:rFonts w:ascii="Arial" w:hAnsi="Arial" w:cs="Arial"/>
          <w:color w:val="000000"/>
        </w:rPr>
        <w:t xml:space="preserve">Order template can be found below in Annex A to this Schedule </w:t>
      </w:r>
      <w:r w:rsidR="00B720D4">
        <w:rPr>
          <w:rFonts w:ascii="Arial" w:hAnsi="Arial" w:cs="Arial"/>
          <w:color w:val="000000"/>
        </w:rPr>
        <w:t>20.</w:t>
      </w:r>
    </w:p>
    <w:p w14:paraId="42F217C1" w14:textId="77777777" w:rsidR="00B720D4" w:rsidRDefault="00B720D4" w:rsidP="00B720D4">
      <w:pPr>
        <w:pStyle w:val="ListParagraph"/>
        <w:rPr>
          <w:rFonts w:ascii="Arial" w:hAnsi="Arial" w:cs="Arial"/>
          <w:bCs/>
        </w:rPr>
      </w:pPr>
    </w:p>
    <w:p w14:paraId="2D140A21" w14:textId="77777777" w:rsidR="00C57730" w:rsidRDefault="00C57730" w:rsidP="00F34231">
      <w:pPr>
        <w:spacing w:after="0" w:line="240" w:lineRule="auto"/>
        <w:rPr>
          <w:rFonts w:ascii="Arial" w:hAnsi="Arial" w:cs="Arial"/>
          <w:bCs/>
        </w:rPr>
      </w:pPr>
    </w:p>
    <w:p w14:paraId="37EC51D5" w14:textId="77777777" w:rsidR="00C57730" w:rsidRDefault="00C57730" w:rsidP="00F34231">
      <w:pPr>
        <w:spacing w:after="0" w:line="240" w:lineRule="auto"/>
        <w:rPr>
          <w:rFonts w:ascii="Arial" w:hAnsi="Arial" w:cs="Arial"/>
          <w:bCs/>
        </w:rPr>
      </w:pPr>
    </w:p>
    <w:p w14:paraId="094D56EC" w14:textId="77777777" w:rsidR="00C57730" w:rsidRDefault="00C57730" w:rsidP="00F34231">
      <w:pPr>
        <w:spacing w:after="0" w:line="240" w:lineRule="auto"/>
        <w:rPr>
          <w:rFonts w:ascii="Arial" w:hAnsi="Arial" w:cs="Arial"/>
          <w:bCs/>
        </w:rPr>
        <w:sectPr w:rsidR="00C57730">
          <w:headerReference w:type="default" r:id="rId21"/>
          <w:pgSz w:w="11906" w:h="16838"/>
          <w:pgMar w:top="1440" w:right="1440" w:bottom="1440" w:left="1440" w:header="709" w:footer="709" w:gutter="0"/>
          <w:pgNumType w:start="1"/>
          <w:cols w:space="720"/>
        </w:sectPr>
      </w:pPr>
    </w:p>
    <w:p w14:paraId="2BAABDBF" w14:textId="34166C4E" w:rsidR="00A276D2" w:rsidRPr="005F027A" w:rsidRDefault="00B720D4" w:rsidP="00B720D4">
      <w:pPr>
        <w:spacing w:after="0" w:line="240" w:lineRule="auto"/>
        <w:jc w:val="right"/>
        <w:rPr>
          <w:rFonts w:ascii="Arial" w:hAnsi="Arial" w:cs="Arial"/>
          <w:b/>
        </w:rPr>
      </w:pPr>
      <w:r w:rsidRPr="005F027A">
        <w:rPr>
          <w:rFonts w:ascii="Arial" w:hAnsi="Arial" w:cs="Arial"/>
          <w:b/>
        </w:rPr>
        <w:lastRenderedPageBreak/>
        <w:t>Annex A</w:t>
      </w:r>
    </w:p>
    <w:p w14:paraId="2BE04C0D" w14:textId="77777777" w:rsidR="005F027A" w:rsidRDefault="005F027A" w:rsidP="00B720D4">
      <w:pPr>
        <w:spacing w:after="0" w:line="240" w:lineRule="auto"/>
        <w:jc w:val="right"/>
        <w:rPr>
          <w:rFonts w:ascii="Arial" w:hAnsi="Arial" w:cs="Arial"/>
          <w:bCs/>
        </w:rPr>
      </w:pPr>
    </w:p>
    <w:p w14:paraId="52477EF6" w14:textId="77777777" w:rsidR="0074719C" w:rsidRPr="00361F42" w:rsidRDefault="0074719C" w:rsidP="0074719C">
      <w:pPr>
        <w:suppressAutoHyphens/>
        <w:autoSpaceDN w:val="0"/>
        <w:spacing w:after="0"/>
        <w:jc w:val="center"/>
        <w:textAlignment w:val="baseline"/>
        <w:rPr>
          <w:rFonts w:ascii="Arial" w:hAnsi="Arial" w:cs="Arial"/>
          <w:b/>
          <w:sz w:val="32"/>
          <w:szCs w:val="32"/>
          <w:u w:val="single"/>
        </w:rPr>
      </w:pPr>
      <w:r w:rsidRPr="00361F42">
        <w:rPr>
          <w:rFonts w:ascii="Arial" w:hAnsi="Arial" w:cs="Arial"/>
          <w:b/>
          <w:sz w:val="32"/>
          <w:szCs w:val="32"/>
          <w:u w:val="single"/>
        </w:rPr>
        <w:t>JOINT CASUALTY AND COMPASSIONATE CENTRE</w:t>
      </w:r>
    </w:p>
    <w:p w14:paraId="1BDE8706" w14:textId="77777777" w:rsidR="0074719C" w:rsidRPr="00361F42" w:rsidRDefault="0074719C" w:rsidP="0074719C">
      <w:pPr>
        <w:suppressAutoHyphens/>
        <w:autoSpaceDN w:val="0"/>
        <w:spacing w:after="0"/>
        <w:jc w:val="center"/>
        <w:textAlignment w:val="baseline"/>
        <w:rPr>
          <w:rFonts w:ascii="Arial" w:hAnsi="Arial" w:cs="Arial"/>
          <w:b/>
          <w:sz w:val="32"/>
          <w:szCs w:val="32"/>
          <w:u w:val="single"/>
        </w:rPr>
      </w:pPr>
      <w:r w:rsidRPr="00361F42">
        <w:rPr>
          <w:rFonts w:ascii="Arial" w:hAnsi="Arial" w:cs="Arial"/>
          <w:b/>
          <w:sz w:val="32"/>
          <w:szCs w:val="32"/>
          <w:u w:val="single"/>
        </w:rPr>
        <w:t>LEGAL SERVICES TASKING ORDER</w:t>
      </w:r>
    </w:p>
    <w:p w14:paraId="42EEBAFC" w14:textId="77777777" w:rsidR="0074719C" w:rsidRPr="00361F42" w:rsidRDefault="0074719C" w:rsidP="0074719C">
      <w:pPr>
        <w:suppressAutoHyphens/>
        <w:autoSpaceDN w:val="0"/>
        <w:spacing w:after="0"/>
        <w:jc w:val="center"/>
        <w:textAlignment w:val="baseline"/>
        <w:rPr>
          <w:rFonts w:ascii="Arial" w:hAnsi="Arial" w:cs="Arial"/>
          <w:b/>
          <w:sz w:val="32"/>
          <w:szCs w:val="32"/>
          <w:u w:val="single"/>
        </w:rPr>
      </w:pPr>
    </w:p>
    <w:p w14:paraId="5B882C2A" w14:textId="77777777" w:rsidR="0074719C" w:rsidRPr="00361F42" w:rsidRDefault="0074719C" w:rsidP="0074719C">
      <w:pPr>
        <w:suppressAutoHyphens/>
        <w:autoSpaceDN w:val="0"/>
        <w:spacing w:after="0"/>
        <w:jc w:val="center"/>
        <w:textAlignment w:val="baseline"/>
        <w:rPr>
          <w:rFonts w:ascii="Arial" w:hAnsi="Arial" w:cs="Arial"/>
        </w:rPr>
      </w:pPr>
      <w:r w:rsidRPr="00361F42">
        <w:rPr>
          <w:rFonts w:ascii="Arial" w:hAnsi="Arial" w:cs="Arial"/>
          <w:b/>
          <w:sz w:val="32"/>
          <w:szCs w:val="32"/>
          <w:u w:val="single"/>
        </w:rPr>
        <w:t xml:space="preserve">ORDER NUMBER: </w:t>
      </w:r>
      <w:r w:rsidRPr="00361F42">
        <w:rPr>
          <w:rFonts w:ascii="Arial" w:hAnsi="Arial" w:cs="Arial"/>
          <w:b/>
          <w:bCs/>
          <w:sz w:val="32"/>
          <w:szCs w:val="32"/>
          <w:u w:val="single"/>
        </w:rPr>
        <w:t>712971450</w:t>
      </w:r>
      <w:r w:rsidRPr="00361F42">
        <w:rPr>
          <w:rFonts w:ascii="Arial" w:hAnsi="Arial" w:cs="Arial"/>
          <w:b/>
          <w:sz w:val="32"/>
          <w:szCs w:val="32"/>
          <w:u w:val="single"/>
        </w:rPr>
        <w:t>/XXX</w:t>
      </w:r>
    </w:p>
    <w:p w14:paraId="12132033" w14:textId="77777777" w:rsidR="0074719C" w:rsidRPr="005618C6" w:rsidRDefault="0074719C" w:rsidP="0074719C">
      <w:pPr>
        <w:suppressAutoHyphens/>
        <w:autoSpaceDN w:val="0"/>
        <w:spacing w:after="0"/>
        <w:jc w:val="center"/>
        <w:textAlignment w:val="baseline"/>
        <w:rPr>
          <w:rFonts w:cs="Arial"/>
          <w:b/>
          <w:color w:val="ED7D31"/>
          <w:sz w:val="32"/>
          <w:szCs w:val="32"/>
          <w:u w:val="single"/>
        </w:rPr>
      </w:pPr>
    </w:p>
    <w:p w14:paraId="02C70F4F" w14:textId="77777777" w:rsidR="0074719C" w:rsidRPr="00361F42" w:rsidRDefault="0074719C" w:rsidP="0074719C">
      <w:pPr>
        <w:suppressAutoHyphens/>
        <w:autoSpaceDN w:val="0"/>
        <w:spacing w:after="0"/>
        <w:textAlignment w:val="baseline"/>
        <w:rPr>
          <w:rFonts w:ascii="Arial" w:hAnsi="Arial" w:cs="Arial"/>
        </w:rPr>
      </w:pPr>
      <w:r w:rsidRPr="00361F42">
        <w:rPr>
          <w:rFonts w:ascii="Arial" w:hAnsi="Arial" w:cs="Arial"/>
        </w:rPr>
        <w:t>To:</w:t>
      </w:r>
      <w:r w:rsidRPr="00361F42">
        <w:rPr>
          <w:rFonts w:ascii="Arial" w:hAnsi="Arial" w:cs="Arial"/>
        </w:rPr>
        <w:tab/>
      </w:r>
      <w:r w:rsidRPr="00361F42">
        <w:rPr>
          <w:rFonts w:ascii="Arial" w:hAnsi="Arial" w:cs="Arial"/>
        </w:rPr>
        <w:tab/>
      </w:r>
      <w:r w:rsidRPr="00361F42">
        <w:rPr>
          <w:rFonts w:ascii="Arial" w:hAnsi="Arial" w:cs="Arial"/>
        </w:rPr>
        <w:tab/>
      </w:r>
      <w:r w:rsidRPr="00361F42">
        <w:rPr>
          <w:rFonts w:ascii="Arial" w:hAnsi="Arial" w:cs="Arial"/>
        </w:rPr>
        <w:tab/>
      </w:r>
      <w:r w:rsidRPr="00361F42">
        <w:rPr>
          <w:rFonts w:ascii="Arial" w:hAnsi="Arial" w:cs="Arial"/>
        </w:rPr>
        <w:tab/>
      </w:r>
      <w:r w:rsidRPr="00361F42">
        <w:rPr>
          <w:rFonts w:ascii="Arial" w:hAnsi="Arial" w:cs="Arial"/>
        </w:rPr>
        <w:tab/>
      </w:r>
      <w:r w:rsidRPr="00361F42">
        <w:rPr>
          <w:rFonts w:ascii="Arial" w:hAnsi="Arial" w:cs="Arial"/>
        </w:rPr>
        <w:tab/>
        <w:t>From:</w:t>
      </w:r>
      <w:r w:rsidRPr="00361F42">
        <w:rPr>
          <w:rFonts w:ascii="Arial" w:hAnsi="Arial" w:cs="Arial"/>
        </w:rPr>
        <w:tab/>
        <w:t>JCCC</w:t>
      </w:r>
      <w:r w:rsidRPr="00361F42">
        <w:rPr>
          <w:rFonts w:ascii="Arial" w:hAnsi="Arial" w:cs="Arial"/>
        </w:rPr>
        <w:tab/>
      </w:r>
    </w:p>
    <w:p w14:paraId="29A307D1" w14:textId="77777777" w:rsidR="0074719C" w:rsidRPr="00361F42" w:rsidRDefault="0074719C" w:rsidP="0074719C">
      <w:pPr>
        <w:suppressAutoHyphens/>
        <w:autoSpaceDN w:val="0"/>
        <w:spacing w:after="0"/>
        <w:textAlignment w:val="baseline"/>
        <w:rPr>
          <w:rFonts w:ascii="Arial" w:hAnsi="Arial" w:cs="Arial"/>
        </w:rPr>
      </w:pPr>
      <w:r w:rsidRPr="00361F42">
        <w:rPr>
          <w:rFonts w:ascii="Arial" w:hAnsi="Arial" w:cs="Arial"/>
        </w:rPr>
        <w:t xml:space="preserve">(The Contractor) </w:t>
      </w:r>
      <w:r w:rsidRPr="00361F42">
        <w:rPr>
          <w:rFonts w:ascii="Arial" w:hAnsi="Arial" w:cs="Arial"/>
        </w:rPr>
        <w:tab/>
      </w:r>
      <w:r w:rsidRPr="00361F42">
        <w:rPr>
          <w:rFonts w:ascii="Arial" w:hAnsi="Arial" w:cs="Arial"/>
        </w:rPr>
        <w:tab/>
      </w:r>
      <w:r w:rsidRPr="00361F42">
        <w:rPr>
          <w:rFonts w:ascii="Arial" w:hAnsi="Arial" w:cs="Arial"/>
        </w:rPr>
        <w:tab/>
      </w:r>
      <w:r w:rsidRPr="00361F42">
        <w:rPr>
          <w:rFonts w:ascii="Arial" w:hAnsi="Arial" w:cs="Arial"/>
        </w:rPr>
        <w:tab/>
        <w:t xml:space="preserve">           (The Authority)</w:t>
      </w:r>
    </w:p>
    <w:p w14:paraId="6E6FA6A8" w14:textId="77777777" w:rsidR="0074719C" w:rsidRPr="00361F42" w:rsidRDefault="0074719C" w:rsidP="0074719C">
      <w:pPr>
        <w:suppressAutoHyphens/>
        <w:autoSpaceDN w:val="0"/>
        <w:spacing w:after="0"/>
        <w:textAlignment w:val="baseline"/>
        <w:rPr>
          <w:rFonts w:ascii="Arial" w:hAnsi="Arial" w:cs="Arial"/>
        </w:rPr>
      </w:pPr>
    </w:p>
    <w:p w14:paraId="4C5961AF" w14:textId="77777777" w:rsidR="0074719C" w:rsidRPr="00361F42" w:rsidRDefault="0074719C" w:rsidP="0074719C">
      <w:pPr>
        <w:suppressAutoHyphens/>
        <w:autoSpaceDN w:val="0"/>
        <w:spacing w:after="0"/>
        <w:textAlignment w:val="baseline"/>
        <w:rPr>
          <w:rFonts w:ascii="Arial" w:hAnsi="Arial" w:cs="Arial"/>
        </w:rPr>
      </w:pPr>
      <w:r w:rsidRPr="00361F42">
        <w:rPr>
          <w:rFonts w:ascii="Arial" w:hAnsi="Arial" w:cs="Arial"/>
        </w:rPr>
        <w:t xml:space="preserve">Attn: </w:t>
      </w:r>
      <w:r w:rsidRPr="00361F42">
        <w:rPr>
          <w:rFonts w:ascii="Arial" w:hAnsi="Arial" w:cs="Arial"/>
        </w:rPr>
        <w:tab/>
      </w:r>
      <w:r w:rsidRPr="00361F42">
        <w:rPr>
          <w:rFonts w:ascii="Arial" w:hAnsi="Arial" w:cs="Arial"/>
        </w:rPr>
        <w:tab/>
      </w:r>
      <w:r w:rsidRPr="00361F42">
        <w:rPr>
          <w:rFonts w:ascii="Arial" w:hAnsi="Arial" w:cs="Arial"/>
        </w:rPr>
        <w:tab/>
      </w:r>
      <w:r w:rsidRPr="00361F42">
        <w:rPr>
          <w:rFonts w:ascii="Arial" w:hAnsi="Arial" w:cs="Arial"/>
        </w:rPr>
        <w:tab/>
      </w:r>
      <w:r w:rsidRPr="00361F42">
        <w:rPr>
          <w:rFonts w:ascii="Arial" w:hAnsi="Arial" w:cs="Arial"/>
        </w:rPr>
        <w:tab/>
      </w:r>
      <w:r w:rsidRPr="00361F42">
        <w:rPr>
          <w:rFonts w:ascii="Arial" w:hAnsi="Arial" w:cs="Arial"/>
        </w:rPr>
        <w:tab/>
      </w:r>
      <w:r w:rsidRPr="00361F42">
        <w:rPr>
          <w:rFonts w:ascii="Arial" w:hAnsi="Arial" w:cs="Arial"/>
        </w:rPr>
        <w:tab/>
        <w:t xml:space="preserve">Contact: </w:t>
      </w:r>
      <w:sdt>
        <w:sdtPr>
          <w:rPr>
            <w:rFonts w:ascii="Arial" w:hAnsi="Arial" w:cs="Arial"/>
          </w:rPr>
          <w:id w:val="-42904239"/>
          <w:placeholder>
            <w:docPart w:val="0D60EAC8D51746D7B473588903E0BB44"/>
          </w:placeholder>
        </w:sdtPr>
        <w:sdtContent>
          <w:r w:rsidRPr="00361F42">
            <w:rPr>
              <w:rFonts w:ascii="Arial" w:hAnsi="Arial" w:cs="Arial"/>
            </w:rPr>
            <w:tab/>
          </w:r>
        </w:sdtContent>
      </w:sdt>
    </w:p>
    <w:p w14:paraId="1C054AB9" w14:textId="77777777" w:rsidR="0074719C" w:rsidRPr="00361F42" w:rsidRDefault="0074719C" w:rsidP="0074719C">
      <w:pPr>
        <w:suppressAutoHyphens/>
        <w:autoSpaceDN w:val="0"/>
        <w:spacing w:after="0"/>
        <w:textAlignment w:val="baseline"/>
        <w:rPr>
          <w:rFonts w:ascii="Arial" w:hAnsi="Arial" w:cs="Arial"/>
        </w:rPr>
      </w:pPr>
    </w:p>
    <w:p w14:paraId="12104E03" w14:textId="77777777" w:rsidR="0074719C" w:rsidRPr="00361F42" w:rsidRDefault="0074719C" w:rsidP="0074719C">
      <w:pPr>
        <w:suppressAutoHyphens/>
        <w:autoSpaceDN w:val="0"/>
        <w:spacing w:after="0"/>
        <w:textAlignment w:val="baseline"/>
        <w:rPr>
          <w:rFonts w:ascii="Arial" w:hAnsi="Arial" w:cs="Arial"/>
        </w:rPr>
      </w:pPr>
      <w:r w:rsidRPr="00361F42">
        <w:rPr>
          <w:rFonts w:ascii="Arial" w:hAnsi="Arial" w:cs="Arial"/>
        </w:rPr>
        <w:t xml:space="preserve">By Email: </w:t>
      </w:r>
      <w:r w:rsidRPr="00361F42">
        <w:rPr>
          <w:rFonts w:ascii="Arial" w:hAnsi="Arial" w:cs="Arial"/>
        </w:rPr>
        <w:tab/>
      </w:r>
      <w:r w:rsidRPr="00361F42">
        <w:rPr>
          <w:rFonts w:ascii="Arial" w:hAnsi="Arial" w:cs="Arial"/>
        </w:rPr>
        <w:tab/>
      </w:r>
      <w:r w:rsidRPr="00361F42">
        <w:rPr>
          <w:rFonts w:ascii="Arial" w:hAnsi="Arial" w:cs="Arial"/>
        </w:rPr>
        <w:tab/>
      </w:r>
      <w:r w:rsidRPr="00361F42">
        <w:rPr>
          <w:rFonts w:ascii="Arial" w:hAnsi="Arial" w:cs="Arial"/>
        </w:rPr>
        <w:tab/>
      </w:r>
      <w:r w:rsidRPr="00361F42">
        <w:rPr>
          <w:rFonts w:ascii="Arial" w:hAnsi="Arial" w:cs="Arial"/>
        </w:rPr>
        <w:tab/>
        <w:t xml:space="preserve">Email: </w:t>
      </w:r>
      <w:sdt>
        <w:sdtPr>
          <w:rPr>
            <w:rFonts w:ascii="Arial" w:hAnsi="Arial" w:cs="Arial"/>
          </w:rPr>
          <w:id w:val="43646857"/>
          <w:placeholder>
            <w:docPart w:val="0D60EAC8D51746D7B473588903E0BB44"/>
          </w:placeholder>
        </w:sdtPr>
        <w:sdtContent>
          <w:r w:rsidRPr="00361F42">
            <w:rPr>
              <w:rFonts w:ascii="Arial" w:hAnsi="Arial" w:cs="Arial"/>
            </w:rPr>
            <w:t>@mod.gov.uk</w:t>
          </w:r>
        </w:sdtContent>
      </w:sdt>
    </w:p>
    <w:p w14:paraId="5E85AB31" w14:textId="77777777" w:rsidR="0074719C" w:rsidRPr="005618C6" w:rsidRDefault="0074719C" w:rsidP="0074719C">
      <w:pPr>
        <w:suppressAutoHyphens/>
        <w:autoSpaceDN w:val="0"/>
        <w:spacing w:after="0"/>
        <w:textAlignment w:val="baseline"/>
        <w:rPr>
          <w:rFonts w:cs="Arial"/>
          <w:sz w:val="24"/>
          <w:szCs w:val="24"/>
        </w:rPr>
      </w:pPr>
    </w:p>
    <w:p w14:paraId="4905623F" w14:textId="77777777" w:rsidR="0074719C" w:rsidRPr="00361F42" w:rsidRDefault="0074719C" w:rsidP="0074719C">
      <w:pPr>
        <w:numPr>
          <w:ilvl w:val="0"/>
          <w:numId w:val="23"/>
        </w:numPr>
        <w:suppressAutoHyphens/>
        <w:autoSpaceDN w:val="0"/>
        <w:spacing w:after="0" w:line="240" w:lineRule="auto"/>
        <w:textAlignment w:val="baseline"/>
        <w:rPr>
          <w:rFonts w:ascii="Arial" w:eastAsia="Times New Roman" w:hAnsi="Arial" w:cs="Arial"/>
          <w:sz w:val="24"/>
          <w:szCs w:val="24"/>
        </w:rPr>
      </w:pPr>
      <w:r w:rsidRPr="00361F42">
        <w:rPr>
          <w:rFonts w:ascii="Arial" w:eastAsia="Times New Roman" w:hAnsi="Arial" w:cs="Arial"/>
          <w:sz w:val="24"/>
          <w:szCs w:val="24"/>
        </w:rPr>
        <w:t>STATEMENT OF REQUIREMENT</w:t>
      </w:r>
    </w:p>
    <w:p w14:paraId="6E96F6DB" w14:textId="77777777" w:rsidR="0074719C" w:rsidRPr="00361F42" w:rsidRDefault="0074719C" w:rsidP="0074719C">
      <w:pPr>
        <w:suppressAutoHyphens/>
        <w:autoSpaceDN w:val="0"/>
        <w:spacing w:after="0"/>
        <w:textAlignment w:val="baseline"/>
        <w:rPr>
          <w:rFonts w:ascii="Arial" w:hAnsi="Arial" w:cs="Arial"/>
          <w:sz w:val="24"/>
          <w:szCs w:val="24"/>
        </w:rPr>
      </w:pPr>
    </w:p>
    <w:p w14:paraId="308925F2" w14:textId="77777777" w:rsidR="0074719C" w:rsidRPr="00C004AC" w:rsidRDefault="0074719C" w:rsidP="0074719C">
      <w:pPr>
        <w:suppressAutoHyphens/>
        <w:autoSpaceDN w:val="0"/>
        <w:spacing w:after="0"/>
        <w:textAlignment w:val="baseline"/>
        <w:rPr>
          <w:rFonts w:ascii="Arial" w:hAnsi="Arial" w:cs="Arial"/>
        </w:rPr>
      </w:pPr>
      <w:r w:rsidRPr="00C004AC">
        <w:rPr>
          <w:rFonts w:ascii="Arial" w:hAnsi="Arial" w:cs="Arial"/>
        </w:rPr>
        <w:t>The Authority requests the Contractor to undertake the following services:</w:t>
      </w:r>
    </w:p>
    <w:p w14:paraId="18818E75" w14:textId="77777777" w:rsidR="0074719C" w:rsidRPr="005618C6" w:rsidRDefault="0074719C" w:rsidP="0074719C">
      <w:pPr>
        <w:suppressAutoHyphens/>
        <w:autoSpaceDN w:val="0"/>
        <w:spacing w:after="0"/>
        <w:textAlignment w:val="baseline"/>
        <w:rPr>
          <w:rFonts w:cs="Arial"/>
          <w:sz w:val="24"/>
          <w:szCs w:val="24"/>
        </w:rPr>
      </w:pPr>
    </w:p>
    <w:tbl>
      <w:tblPr>
        <w:tblW w:w="9016" w:type="dxa"/>
        <w:tblCellMar>
          <w:left w:w="10" w:type="dxa"/>
          <w:right w:w="10" w:type="dxa"/>
        </w:tblCellMar>
        <w:tblLook w:val="0000" w:firstRow="0" w:lastRow="0" w:firstColumn="0" w:lastColumn="0" w:noHBand="0" w:noVBand="0"/>
      </w:tblPr>
      <w:tblGrid>
        <w:gridCol w:w="9016"/>
      </w:tblGrid>
      <w:tr w:rsidR="0074719C" w:rsidRPr="005618C6" w14:paraId="7250F3F0" w14:textId="77777777" w:rsidTr="00DE6D1D">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777D9" w14:textId="77777777" w:rsidR="0074719C" w:rsidRPr="00BD43D3" w:rsidRDefault="0074719C" w:rsidP="00DE6D1D">
            <w:pPr>
              <w:rPr>
                <w:rFonts w:ascii="Arial" w:hAnsi="Arial" w:cs="Arial"/>
                <w:sz w:val="20"/>
                <w:szCs w:val="20"/>
              </w:rPr>
            </w:pPr>
            <w:r w:rsidRPr="00BD43D3">
              <w:rPr>
                <w:rFonts w:ascii="Arial" w:hAnsi="Arial" w:cs="Arial"/>
                <w:sz w:val="20"/>
                <w:szCs w:val="20"/>
              </w:rPr>
              <w:t xml:space="preserve">To supply specialist legal advice not covered by Government Legal services. This includes the provision of professional services and guidance on family and intestacy law to assist DBS to deliver correct post death actions following the death of a Service person. This may include matters relating to the legality of wills, estates, parentage, legal next of kin, funerals and memorialisation. In addition, the contractor asked to provide general legal advice to inform DBS policy. </w:t>
            </w:r>
          </w:p>
          <w:p w14:paraId="301D8C8F" w14:textId="77777777" w:rsidR="0074719C" w:rsidRPr="00BD43D3" w:rsidRDefault="0074719C" w:rsidP="00DE6D1D">
            <w:pPr>
              <w:rPr>
                <w:rFonts w:ascii="Arial" w:hAnsi="Arial" w:cs="Arial"/>
                <w:b/>
                <w:bCs/>
                <w:sz w:val="20"/>
                <w:szCs w:val="20"/>
              </w:rPr>
            </w:pPr>
            <w:r w:rsidRPr="00BD43D3">
              <w:rPr>
                <w:rFonts w:ascii="Arial" w:hAnsi="Arial" w:cs="Arial"/>
                <w:b/>
                <w:bCs/>
                <w:sz w:val="20"/>
                <w:szCs w:val="20"/>
              </w:rPr>
              <w:t>Scope , including (but not limited to):</w:t>
            </w:r>
          </w:p>
          <w:p w14:paraId="78A623C9" w14:textId="77777777" w:rsidR="0074719C" w:rsidRPr="00BD43D3" w:rsidRDefault="0074719C" w:rsidP="0074719C">
            <w:pPr>
              <w:pStyle w:val="ListParagraph"/>
              <w:numPr>
                <w:ilvl w:val="0"/>
                <w:numId w:val="24"/>
              </w:numPr>
              <w:spacing w:after="160" w:line="259" w:lineRule="auto"/>
              <w:rPr>
                <w:rFonts w:ascii="Arial" w:hAnsi="Arial" w:cs="Arial"/>
                <w:sz w:val="20"/>
                <w:szCs w:val="20"/>
              </w:rPr>
            </w:pPr>
            <w:r w:rsidRPr="00BD43D3">
              <w:rPr>
                <w:rFonts w:ascii="Arial" w:hAnsi="Arial" w:cs="Arial"/>
                <w:sz w:val="20"/>
                <w:szCs w:val="20"/>
              </w:rPr>
              <w:t>Guidance relating to specific JCCC Post Death Administration cases.</w:t>
            </w:r>
          </w:p>
          <w:p w14:paraId="18B7CE0F" w14:textId="77777777" w:rsidR="0074719C" w:rsidRPr="00BD43D3" w:rsidRDefault="0074719C" w:rsidP="0074719C">
            <w:pPr>
              <w:pStyle w:val="ListParagraph"/>
              <w:numPr>
                <w:ilvl w:val="0"/>
                <w:numId w:val="24"/>
              </w:numPr>
              <w:spacing w:after="160" w:line="259" w:lineRule="auto"/>
              <w:rPr>
                <w:rFonts w:ascii="Arial" w:hAnsi="Arial" w:cs="Arial"/>
                <w:sz w:val="20"/>
                <w:szCs w:val="20"/>
              </w:rPr>
            </w:pPr>
            <w:r w:rsidRPr="00BD43D3">
              <w:rPr>
                <w:rFonts w:ascii="Arial" w:hAnsi="Arial" w:cs="Arial"/>
                <w:sz w:val="20"/>
                <w:szCs w:val="20"/>
              </w:rPr>
              <w:t>Advice on legality of wills.</w:t>
            </w:r>
          </w:p>
          <w:p w14:paraId="5E68C8A0" w14:textId="77777777" w:rsidR="0074719C" w:rsidRPr="00BD43D3" w:rsidRDefault="0074719C" w:rsidP="0074719C">
            <w:pPr>
              <w:pStyle w:val="ListParagraph"/>
              <w:numPr>
                <w:ilvl w:val="0"/>
                <w:numId w:val="24"/>
              </w:numPr>
              <w:spacing w:after="160" w:line="259" w:lineRule="auto"/>
              <w:rPr>
                <w:rFonts w:ascii="Arial" w:hAnsi="Arial" w:cs="Arial"/>
                <w:sz w:val="20"/>
                <w:szCs w:val="20"/>
              </w:rPr>
            </w:pPr>
            <w:r w:rsidRPr="00BD43D3">
              <w:rPr>
                <w:rFonts w:ascii="Arial" w:hAnsi="Arial" w:cs="Arial"/>
                <w:sz w:val="20"/>
                <w:szCs w:val="20"/>
              </w:rPr>
              <w:t>Advice/guidance relating to policy.</w:t>
            </w:r>
          </w:p>
          <w:p w14:paraId="74E57E49" w14:textId="77777777" w:rsidR="0074719C" w:rsidRPr="00BD43D3" w:rsidRDefault="0074719C" w:rsidP="0074719C">
            <w:pPr>
              <w:pStyle w:val="ListParagraph"/>
              <w:numPr>
                <w:ilvl w:val="0"/>
                <w:numId w:val="24"/>
              </w:numPr>
              <w:spacing w:after="160" w:line="259" w:lineRule="auto"/>
              <w:rPr>
                <w:rFonts w:ascii="Arial" w:hAnsi="Arial" w:cs="Arial"/>
                <w:sz w:val="20"/>
                <w:szCs w:val="20"/>
              </w:rPr>
            </w:pPr>
            <w:r w:rsidRPr="00BD43D3">
              <w:rPr>
                <w:rFonts w:ascii="Arial" w:hAnsi="Arial" w:cs="Arial"/>
                <w:sz w:val="20"/>
                <w:szCs w:val="20"/>
              </w:rPr>
              <w:t>Validate the current Service Will MoD Form 106 and 106A including instructions and guidance notes issued to service persons.</w:t>
            </w:r>
          </w:p>
          <w:p w14:paraId="232AA065" w14:textId="77777777" w:rsidR="0074719C" w:rsidRPr="00BD43D3" w:rsidRDefault="0074719C" w:rsidP="0074719C">
            <w:pPr>
              <w:pStyle w:val="ListParagraph"/>
              <w:numPr>
                <w:ilvl w:val="0"/>
                <w:numId w:val="24"/>
              </w:numPr>
              <w:spacing w:after="160" w:line="259" w:lineRule="auto"/>
              <w:rPr>
                <w:rFonts w:ascii="Arial" w:hAnsi="Arial" w:cs="Arial"/>
                <w:sz w:val="20"/>
                <w:szCs w:val="20"/>
              </w:rPr>
            </w:pPr>
            <w:r w:rsidRPr="00BD43D3">
              <w:rPr>
                <w:rFonts w:ascii="Arial" w:hAnsi="Arial" w:cs="Arial"/>
                <w:sz w:val="20"/>
                <w:szCs w:val="20"/>
              </w:rPr>
              <w:t>Any other legal advice pertaining to Post Death Actions as and when required.</w:t>
            </w:r>
          </w:p>
          <w:p w14:paraId="35580F7E" w14:textId="77777777" w:rsidR="0074719C" w:rsidRPr="00BD43D3" w:rsidRDefault="0074719C" w:rsidP="00DE6D1D">
            <w:pPr>
              <w:rPr>
                <w:rFonts w:ascii="Arial" w:hAnsi="Arial" w:cs="Arial"/>
                <w:b/>
                <w:bCs/>
                <w:sz w:val="20"/>
                <w:szCs w:val="20"/>
              </w:rPr>
            </w:pPr>
            <w:r w:rsidRPr="00BD43D3">
              <w:rPr>
                <w:rFonts w:ascii="Arial" w:hAnsi="Arial" w:cs="Arial"/>
                <w:b/>
                <w:bCs/>
                <w:sz w:val="20"/>
                <w:szCs w:val="20"/>
              </w:rPr>
              <w:t>Taskings:</w:t>
            </w:r>
          </w:p>
          <w:p w14:paraId="0E573596" w14:textId="77777777" w:rsidR="0074719C" w:rsidRPr="00BD43D3" w:rsidRDefault="0074719C" w:rsidP="00DE6D1D">
            <w:pPr>
              <w:rPr>
                <w:rFonts w:ascii="Arial" w:hAnsi="Arial" w:cs="Arial"/>
                <w:sz w:val="20"/>
                <w:szCs w:val="20"/>
              </w:rPr>
            </w:pPr>
          </w:p>
          <w:p w14:paraId="42AF62AE" w14:textId="77777777" w:rsidR="0074719C" w:rsidRPr="00BD43D3" w:rsidRDefault="0074719C" w:rsidP="00DE6D1D">
            <w:pPr>
              <w:rPr>
                <w:rFonts w:ascii="Arial" w:hAnsi="Arial" w:cs="Arial"/>
                <w:sz w:val="20"/>
                <w:szCs w:val="20"/>
              </w:rPr>
            </w:pPr>
          </w:p>
          <w:p w14:paraId="5D6986F9" w14:textId="77777777" w:rsidR="0074719C" w:rsidRPr="00BD43D3" w:rsidRDefault="0074719C" w:rsidP="00DE6D1D">
            <w:pPr>
              <w:rPr>
                <w:rFonts w:ascii="Arial" w:hAnsi="Arial" w:cs="Arial"/>
                <w:sz w:val="20"/>
                <w:szCs w:val="20"/>
              </w:rPr>
            </w:pPr>
          </w:p>
          <w:p w14:paraId="346BEF86" w14:textId="74684FE7" w:rsidR="0074719C" w:rsidRPr="00BD43D3" w:rsidRDefault="0074719C" w:rsidP="00DE6D1D">
            <w:pPr>
              <w:rPr>
                <w:rFonts w:ascii="Arial" w:hAnsi="Arial" w:cs="Arial"/>
                <w:b/>
                <w:bCs/>
                <w:sz w:val="20"/>
                <w:szCs w:val="20"/>
              </w:rPr>
            </w:pPr>
            <w:r w:rsidRPr="00BD43D3">
              <w:rPr>
                <w:rFonts w:ascii="Arial" w:hAnsi="Arial" w:cs="Arial"/>
                <w:b/>
                <w:bCs/>
                <w:sz w:val="20"/>
                <w:szCs w:val="20"/>
              </w:rPr>
              <w:t>Requirement:</w:t>
            </w:r>
          </w:p>
          <w:p w14:paraId="2BD0C531" w14:textId="77777777" w:rsidR="0074719C" w:rsidRPr="00BD43D3" w:rsidRDefault="0074719C" w:rsidP="00DE6D1D">
            <w:pPr>
              <w:rPr>
                <w:rFonts w:ascii="Arial" w:hAnsi="Arial" w:cs="Arial"/>
                <w:sz w:val="20"/>
                <w:szCs w:val="20"/>
              </w:rPr>
            </w:pPr>
            <w:r w:rsidRPr="00BD43D3">
              <w:rPr>
                <w:rFonts w:ascii="Arial" w:hAnsi="Arial" w:cs="Arial"/>
                <w:sz w:val="20"/>
                <w:szCs w:val="20"/>
              </w:rPr>
              <w:t xml:space="preserve">Initial scoping by telephone/email, final written response detailing points of law and recommendations to support MoD requirements, including supporting evidence of the time spent by Counsel A, B or C for each case. </w:t>
            </w:r>
          </w:p>
          <w:p w14:paraId="0329B6A8" w14:textId="7F80346E" w:rsidR="0074719C" w:rsidRPr="00BD43D3" w:rsidRDefault="0074719C" w:rsidP="00DE6D1D">
            <w:pPr>
              <w:rPr>
                <w:rFonts w:ascii="Arial" w:eastAsia="Times New Roman" w:hAnsi="Arial" w:cs="Arial"/>
                <w:sz w:val="20"/>
                <w:szCs w:val="20"/>
              </w:rPr>
            </w:pPr>
          </w:p>
        </w:tc>
      </w:tr>
    </w:tbl>
    <w:p w14:paraId="26AB4523" w14:textId="77777777" w:rsidR="0074719C" w:rsidRPr="005618C6" w:rsidRDefault="0074719C" w:rsidP="0074719C">
      <w:pPr>
        <w:suppressAutoHyphens/>
        <w:autoSpaceDN w:val="0"/>
        <w:spacing w:after="0"/>
        <w:textAlignment w:val="baseline"/>
        <w:sectPr w:rsidR="0074719C" w:rsidRPr="005618C6" w:rsidSect="0074719C">
          <w:headerReference w:type="default" r:id="rId22"/>
          <w:endnotePr>
            <w:numFmt w:val="decimal"/>
          </w:endnotePr>
          <w:pgSz w:w="11906" w:h="16838"/>
          <w:pgMar w:top="1440" w:right="1440" w:bottom="1440" w:left="1440" w:header="708" w:footer="708" w:gutter="0"/>
          <w:cols w:space="720"/>
        </w:sectPr>
      </w:pPr>
    </w:p>
    <w:p w14:paraId="13881F5E" w14:textId="77777777" w:rsidR="0074719C" w:rsidRPr="005618C6" w:rsidRDefault="0074719C" w:rsidP="0074719C">
      <w:pPr>
        <w:suppressAutoHyphens/>
        <w:autoSpaceDN w:val="0"/>
        <w:spacing w:after="0"/>
        <w:textAlignment w:val="baseline"/>
        <w:rPr>
          <w:rFonts w:cs="Arial"/>
          <w:sz w:val="24"/>
          <w:szCs w:val="24"/>
        </w:rPr>
      </w:pPr>
    </w:p>
    <w:tbl>
      <w:tblPr>
        <w:tblW w:w="8908" w:type="dxa"/>
        <w:tblInd w:w="108" w:type="dxa"/>
        <w:tblCellMar>
          <w:left w:w="10" w:type="dxa"/>
          <w:right w:w="10" w:type="dxa"/>
        </w:tblCellMar>
        <w:tblLook w:val="0000" w:firstRow="0" w:lastRow="0" w:firstColumn="0" w:lastColumn="0" w:noHBand="0" w:noVBand="0"/>
      </w:tblPr>
      <w:tblGrid>
        <w:gridCol w:w="704"/>
        <w:gridCol w:w="5622"/>
        <w:gridCol w:w="1065"/>
        <w:gridCol w:w="1517"/>
      </w:tblGrid>
      <w:tr w:rsidR="0074719C" w:rsidRPr="005618C6" w14:paraId="471F2A31" w14:textId="77777777" w:rsidTr="00DE6D1D">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0FD8" w14:textId="77777777" w:rsidR="0074719C" w:rsidRPr="00761691" w:rsidRDefault="0074719C" w:rsidP="00DE6D1D">
            <w:pPr>
              <w:suppressAutoHyphens/>
              <w:autoSpaceDN w:val="0"/>
              <w:spacing w:after="0"/>
              <w:textAlignment w:val="baseline"/>
              <w:rPr>
                <w:rFonts w:ascii="Arial" w:eastAsia="Times New Roman" w:hAnsi="Arial" w:cs="Arial"/>
                <w:szCs w:val="20"/>
                <w:u w:val="single"/>
              </w:rPr>
            </w:pPr>
            <w:r w:rsidRPr="00761691">
              <w:rPr>
                <w:rFonts w:ascii="Arial" w:eastAsia="Times New Roman" w:hAnsi="Arial" w:cs="Arial"/>
                <w:szCs w:val="20"/>
                <w:u w:val="single"/>
              </w:rPr>
              <w:t>Item No</w:t>
            </w:r>
          </w:p>
        </w:tc>
        <w:tc>
          <w:tcPr>
            <w:tcW w:w="5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4C23C" w14:textId="77777777" w:rsidR="0074719C" w:rsidRPr="00761691" w:rsidRDefault="0074719C" w:rsidP="00DE6D1D">
            <w:pPr>
              <w:suppressAutoHyphens/>
              <w:autoSpaceDN w:val="0"/>
              <w:spacing w:after="0"/>
              <w:textAlignment w:val="baseline"/>
              <w:rPr>
                <w:rFonts w:ascii="Arial" w:eastAsia="Times New Roman" w:hAnsi="Arial" w:cs="Arial"/>
                <w:szCs w:val="20"/>
                <w:u w:val="single"/>
              </w:rPr>
            </w:pPr>
            <w:r w:rsidRPr="00761691">
              <w:rPr>
                <w:rFonts w:ascii="Arial" w:eastAsia="Times New Roman" w:hAnsi="Arial" w:cs="Arial"/>
                <w:szCs w:val="20"/>
                <w:u w:val="single"/>
              </w:rPr>
              <w:t>Description</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5FCC" w14:textId="77777777" w:rsidR="0074719C" w:rsidRPr="00761691" w:rsidRDefault="0074719C" w:rsidP="00DE6D1D">
            <w:pPr>
              <w:suppressAutoHyphens/>
              <w:autoSpaceDN w:val="0"/>
              <w:spacing w:after="0"/>
              <w:textAlignment w:val="baseline"/>
              <w:rPr>
                <w:rFonts w:ascii="Arial" w:eastAsia="Times New Roman" w:hAnsi="Arial" w:cs="Arial"/>
                <w:szCs w:val="20"/>
                <w:u w:val="single"/>
              </w:rPr>
            </w:pPr>
            <w:r w:rsidRPr="00761691">
              <w:rPr>
                <w:rFonts w:ascii="Arial" w:eastAsia="Times New Roman" w:hAnsi="Arial" w:cs="Arial"/>
                <w:szCs w:val="20"/>
                <w:u w:val="single"/>
              </w:rPr>
              <w:t>Quantity</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F372" w14:textId="77777777" w:rsidR="0074719C" w:rsidRPr="00761691" w:rsidRDefault="0074719C" w:rsidP="00DE6D1D">
            <w:pPr>
              <w:suppressAutoHyphens/>
              <w:autoSpaceDN w:val="0"/>
              <w:spacing w:after="0"/>
              <w:textAlignment w:val="baseline"/>
              <w:rPr>
                <w:rFonts w:ascii="Arial" w:eastAsia="Times New Roman" w:hAnsi="Arial" w:cs="Arial"/>
                <w:szCs w:val="20"/>
                <w:u w:val="single"/>
              </w:rPr>
            </w:pPr>
            <w:r w:rsidRPr="00761691">
              <w:rPr>
                <w:rFonts w:ascii="Arial" w:eastAsia="Times New Roman" w:hAnsi="Arial" w:cs="Arial"/>
                <w:szCs w:val="20"/>
                <w:u w:val="single"/>
              </w:rPr>
              <w:t xml:space="preserve">Price – As per </w:t>
            </w:r>
            <w:r w:rsidRPr="00761691">
              <w:rPr>
                <w:rFonts w:ascii="Arial" w:hAnsi="Arial" w:cs="Arial"/>
                <w:b/>
                <w:bCs/>
                <w:szCs w:val="20"/>
                <w:u w:val="single"/>
              </w:rPr>
              <w:t>712971450</w:t>
            </w:r>
            <w:r w:rsidRPr="00761691">
              <w:rPr>
                <w:rFonts w:ascii="Arial" w:eastAsia="Times New Roman" w:hAnsi="Arial" w:cs="Arial"/>
                <w:szCs w:val="20"/>
                <w:u w:val="single"/>
              </w:rPr>
              <w:t xml:space="preserve"> Schedule 2</w:t>
            </w:r>
          </w:p>
        </w:tc>
      </w:tr>
      <w:tr w:rsidR="0074719C" w:rsidRPr="005618C6" w14:paraId="0DAC4BBB" w14:textId="77777777" w:rsidTr="00DE6D1D">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621C" w14:textId="77777777" w:rsidR="0074719C" w:rsidRPr="00761691" w:rsidRDefault="0074719C" w:rsidP="00DE6D1D">
            <w:pPr>
              <w:suppressAutoHyphens/>
              <w:autoSpaceDN w:val="0"/>
              <w:spacing w:after="0"/>
              <w:textAlignment w:val="baseline"/>
              <w:rPr>
                <w:rFonts w:ascii="Arial" w:eastAsia="Times New Roman" w:hAnsi="Arial" w:cs="Arial"/>
              </w:rPr>
            </w:pPr>
            <w:r w:rsidRPr="00761691">
              <w:rPr>
                <w:rFonts w:ascii="Arial" w:eastAsia="Times New Roman" w:hAnsi="Arial" w:cs="Arial"/>
              </w:rPr>
              <w:t>?</w:t>
            </w:r>
          </w:p>
        </w:tc>
        <w:tc>
          <w:tcPr>
            <w:tcW w:w="5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A8A84" w14:textId="77777777" w:rsidR="0074719C" w:rsidRPr="00761691" w:rsidRDefault="0074719C" w:rsidP="00DE6D1D">
            <w:pPr>
              <w:suppressAutoHyphens/>
              <w:autoSpaceDN w:val="0"/>
              <w:spacing w:after="0"/>
              <w:textAlignment w:val="baseline"/>
              <w:rPr>
                <w:rFonts w:ascii="Arial" w:hAnsi="Arial" w:cs="Arial"/>
              </w:rPr>
            </w:pPr>
            <w:r w:rsidRPr="00761691">
              <w:rPr>
                <w:rFonts w:ascii="Arial" w:eastAsia="Times New Roman" w:hAnsi="Arial" w:cs="Arial"/>
              </w:rPr>
              <w:t>Cost to s</w:t>
            </w:r>
            <w:r w:rsidRPr="00761691">
              <w:rPr>
                <w:rFonts w:ascii="Arial" w:hAnsi="Arial" w:cs="Arial"/>
              </w:rPr>
              <w:t>upply specific points of law and recommendations –</w:t>
            </w:r>
          </w:p>
          <w:p w14:paraId="4CC0A239" w14:textId="6BF41D5E" w:rsidR="0074719C" w:rsidRPr="00761691" w:rsidRDefault="00761691" w:rsidP="00DE6D1D">
            <w:pPr>
              <w:suppressAutoHyphens/>
              <w:autoSpaceDN w:val="0"/>
              <w:spacing w:after="0"/>
              <w:textAlignment w:val="baseline"/>
              <w:rPr>
                <w:rFonts w:ascii="Arial" w:eastAsia="Times New Roman" w:hAnsi="Arial" w:cs="Arial"/>
              </w:rPr>
            </w:pPr>
            <w:r w:rsidRPr="00761691">
              <w:rPr>
                <w:rFonts w:ascii="Arial" w:eastAsia="Times New Roman" w:hAnsi="Arial" w:cs="Arial"/>
              </w:rPr>
              <w:t>Grade(s)</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4E5C" w14:textId="1896AE07" w:rsidR="0074719C" w:rsidRPr="00761691" w:rsidRDefault="00761691" w:rsidP="00DE6D1D">
            <w:pPr>
              <w:suppressAutoHyphens/>
              <w:autoSpaceDN w:val="0"/>
              <w:spacing w:after="0"/>
              <w:jc w:val="center"/>
              <w:textAlignment w:val="baseline"/>
              <w:rPr>
                <w:rFonts w:ascii="Arial" w:eastAsia="Times New Roman" w:hAnsi="Arial" w:cs="Arial"/>
              </w:rPr>
            </w:pPr>
            <w:r w:rsidRPr="00761691">
              <w:rPr>
                <w:rFonts w:ascii="Arial" w:eastAsia="Times New Roman" w:hAnsi="Arial" w:cs="Arial"/>
              </w:rPr>
              <w:t>?</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6D73E" w14:textId="58DDC305" w:rsidR="0074719C" w:rsidRPr="00761691" w:rsidRDefault="0074719C" w:rsidP="00DE6D1D">
            <w:pPr>
              <w:suppressAutoHyphens/>
              <w:autoSpaceDN w:val="0"/>
              <w:spacing w:after="0"/>
              <w:textAlignment w:val="baseline"/>
              <w:rPr>
                <w:rFonts w:ascii="Arial" w:eastAsia="Times New Roman" w:hAnsi="Arial" w:cs="Arial"/>
              </w:rPr>
            </w:pPr>
            <w:r w:rsidRPr="00761691">
              <w:rPr>
                <w:rFonts w:ascii="Arial" w:eastAsia="Times New Roman" w:hAnsi="Arial" w:cs="Arial"/>
              </w:rPr>
              <w:t>£</w:t>
            </w:r>
            <w:r w:rsidR="00761691" w:rsidRPr="00761691">
              <w:rPr>
                <w:rFonts w:ascii="Arial" w:eastAsia="Times New Roman" w:hAnsi="Arial" w:cs="Arial"/>
              </w:rPr>
              <w:t>?</w:t>
            </w:r>
          </w:p>
        </w:tc>
      </w:tr>
      <w:tr w:rsidR="0074719C" w:rsidRPr="005618C6" w14:paraId="50D1A1D0" w14:textId="77777777" w:rsidTr="00DE6D1D">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EF1F" w14:textId="77777777" w:rsidR="0074719C" w:rsidRPr="00761691" w:rsidRDefault="0074719C" w:rsidP="00DE6D1D">
            <w:pPr>
              <w:suppressAutoHyphens/>
              <w:autoSpaceDN w:val="0"/>
              <w:spacing w:after="0"/>
              <w:textAlignment w:val="baseline"/>
              <w:rPr>
                <w:rFonts w:ascii="Arial" w:eastAsia="Times New Roman" w:hAnsi="Arial" w:cs="Arial"/>
              </w:rPr>
            </w:pPr>
            <w:r w:rsidRPr="00761691">
              <w:rPr>
                <w:rFonts w:ascii="Arial" w:eastAsia="Times New Roman" w:hAnsi="Arial" w:cs="Arial"/>
              </w:rPr>
              <w:t>?</w:t>
            </w:r>
          </w:p>
        </w:tc>
        <w:tc>
          <w:tcPr>
            <w:tcW w:w="5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F35DA" w14:textId="77777777" w:rsidR="0074719C" w:rsidRPr="00761691" w:rsidRDefault="0074719C" w:rsidP="00DE6D1D">
            <w:pPr>
              <w:suppressAutoHyphens/>
              <w:autoSpaceDN w:val="0"/>
              <w:spacing w:after="0"/>
              <w:textAlignment w:val="baseline"/>
              <w:rPr>
                <w:rFonts w:ascii="Arial" w:hAnsi="Arial" w:cs="Arial"/>
              </w:rPr>
            </w:pPr>
            <w:r w:rsidRPr="00761691">
              <w:rPr>
                <w:rFonts w:ascii="Arial" w:hAnsi="Arial" w:cs="Arial"/>
              </w:rPr>
              <w:t xml:space="preserve">Attendance notes/conversations. </w:t>
            </w:r>
          </w:p>
          <w:p w14:paraId="61E1D1DF" w14:textId="1C0CB810" w:rsidR="0074719C" w:rsidRPr="00761691" w:rsidRDefault="00761691" w:rsidP="00DE6D1D">
            <w:pPr>
              <w:suppressAutoHyphens/>
              <w:autoSpaceDN w:val="0"/>
              <w:spacing w:after="0"/>
              <w:textAlignment w:val="baseline"/>
              <w:rPr>
                <w:rFonts w:ascii="Arial" w:eastAsia="Times New Roman" w:hAnsi="Arial" w:cs="Arial"/>
              </w:rPr>
            </w:pPr>
            <w:r w:rsidRPr="00761691">
              <w:rPr>
                <w:rFonts w:ascii="Arial" w:eastAsia="Times New Roman" w:hAnsi="Arial" w:cs="Arial"/>
              </w:rPr>
              <w:t>Grade(s)</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4482" w14:textId="679F0753" w:rsidR="0074719C" w:rsidRPr="00761691" w:rsidRDefault="00761691" w:rsidP="00DE6D1D">
            <w:pPr>
              <w:suppressAutoHyphens/>
              <w:autoSpaceDN w:val="0"/>
              <w:spacing w:after="0"/>
              <w:jc w:val="center"/>
              <w:textAlignment w:val="baseline"/>
              <w:rPr>
                <w:rFonts w:ascii="Arial" w:eastAsia="Times New Roman" w:hAnsi="Arial" w:cs="Arial"/>
              </w:rPr>
            </w:pPr>
            <w:r w:rsidRPr="00761691">
              <w:rPr>
                <w:rFonts w:ascii="Arial" w:eastAsia="Times New Roman" w:hAnsi="Arial" w:cs="Arial"/>
              </w:rPr>
              <w:t>?</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A09AA" w14:textId="0877508A" w:rsidR="0074719C" w:rsidRPr="00761691" w:rsidRDefault="00761691" w:rsidP="00DE6D1D">
            <w:pPr>
              <w:suppressAutoHyphens/>
              <w:autoSpaceDN w:val="0"/>
              <w:spacing w:after="0"/>
              <w:textAlignment w:val="baseline"/>
              <w:rPr>
                <w:rFonts w:ascii="Arial" w:eastAsia="Times New Roman" w:hAnsi="Arial" w:cs="Arial"/>
              </w:rPr>
            </w:pPr>
            <w:r w:rsidRPr="00761691">
              <w:rPr>
                <w:rFonts w:ascii="Arial" w:eastAsia="Times New Roman" w:hAnsi="Arial" w:cs="Arial"/>
              </w:rPr>
              <w:t>£ ?</w:t>
            </w:r>
          </w:p>
        </w:tc>
      </w:tr>
      <w:tr w:rsidR="0074719C" w:rsidRPr="005618C6" w14:paraId="5B0A328E" w14:textId="77777777" w:rsidTr="00DE6D1D">
        <w:tc>
          <w:tcPr>
            <w:tcW w:w="89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875A" w14:textId="77777777" w:rsidR="0074719C" w:rsidRPr="00761691" w:rsidRDefault="0074719C" w:rsidP="00761691">
            <w:pPr>
              <w:suppressAutoHyphens/>
              <w:autoSpaceDN w:val="0"/>
              <w:spacing w:after="0"/>
              <w:textAlignment w:val="baseline"/>
              <w:rPr>
                <w:rFonts w:ascii="Arial" w:eastAsia="Times New Roman" w:hAnsi="Arial" w:cs="Arial"/>
              </w:rPr>
            </w:pPr>
            <w:r w:rsidRPr="00761691">
              <w:rPr>
                <w:rFonts w:ascii="Arial" w:eastAsia="Times New Roman" w:hAnsi="Arial" w:cs="Arial"/>
              </w:rPr>
              <w:t xml:space="preserve">Total: </w:t>
            </w:r>
          </w:p>
        </w:tc>
      </w:tr>
    </w:tbl>
    <w:p w14:paraId="31424788" w14:textId="77777777" w:rsidR="0074719C" w:rsidRPr="005618C6" w:rsidRDefault="0074719C" w:rsidP="0074719C">
      <w:pPr>
        <w:suppressAutoHyphens/>
        <w:autoSpaceDN w:val="0"/>
        <w:spacing w:after="0"/>
        <w:textAlignment w:val="baseline"/>
      </w:pPr>
    </w:p>
    <w:p w14:paraId="7596BC23" w14:textId="77777777" w:rsidR="0074719C" w:rsidRPr="005618C6" w:rsidRDefault="0074719C" w:rsidP="0074719C">
      <w:pPr>
        <w:suppressAutoHyphens/>
        <w:autoSpaceDN w:val="0"/>
        <w:spacing w:after="0"/>
        <w:textAlignment w:val="baseline"/>
      </w:pPr>
    </w:p>
    <w:p w14:paraId="32BC9230" w14:textId="77777777" w:rsidR="0074719C" w:rsidRPr="0020310B" w:rsidRDefault="0074719C" w:rsidP="0074719C">
      <w:pPr>
        <w:suppressAutoHyphens/>
        <w:autoSpaceDN w:val="0"/>
        <w:spacing w:after="0"/>
        <w:textAlignment w:val="baseline"/>
        <w:rPr>
          <w:rFonts w:ascii="Arial" w:hAnsi="Arial" w:cs="Arial"/>
        </w:rPr>
      </w:pPr>
      <w:r w:rsidRPr="0020310B">
        <w:rPr>
          <w:rFonts w:ascii="Arial" w:hAnsi="Arial" w:cs="Arial"/>
        </w:rPr>
        <w:t>Time frame for responses:</w:t>
      </w:r>
    </w:p>
    <w:p w14:paraId="0740FE81" w14:textId="77777777" w:rsidR="0074719C" w:rsidRPr="0020310B" w:rsidRDefault="0074719C" w:rsidP="0074719C">
      <w:pPr>
        <w:suppressAutoHyphens/>
        <w:autoSpaceDN w:val="0"/>
        <w:spacing w:after="0"/>
        <w:textAlignment w:val="baseline"/>
        <w:rPr>
          <w:rFonts w:ascii="Arial" w:hAnsi="Arial" w:cs="Arial"/>
        </w:rPr>
      </w:pPr>
    </w:p>
    <w:p w14:paraId="63703DC7" w14:textId="77777777" w:rsidR="0074719C" w:rsidRPr="0020310B" w:rsidRDefault="0074719C" w:rsidP="0074719C">
      <w:pPr>
        <w:suppressAutoHyphens/>
        <w:autoSpaceDN w:val="0"/>
        <w:spacing w:after="0"/>
        <w:ind w:left="709" w:hanging="425"/>
        <w:textAlignment w:val="baseline"/>
        <w:rPr>
          <w:rFonts w:ascii="Arial" w:hAnsi="Arial" w:cs="Arial"/>
          <w:sz w:val="24"/>
          <w:szCs w:val="24"/>
        </w:rPr>
      </w:pPr>
      <w:r w:rsidRPr="0020310B">
        <w:rPr>
          <w:rFonts w:ascii="Arial" w:hAnsi="Arial" w:cs="Arial"/>
        </w:rPr>
        <w:t xml:space="preserve">The Authority requires a response by </w:t>
      </w:r>
      <w:r w:rsidRPr="0020310B">
        <w:rPr>
          <w:rFonts w:ascii="Arial" w:hAnsi="Arial" w:cs="Arial"/>
          <w:sz w:val="24"/>
          <w:szCs w:val="24"/>
        </w:rPr>
        <w:t xml:space="preserve">Date: </w:t>
      </w:r>
      <w:sdt>
        <w:sdtPr>
          <w:rPr>
            <w:rFonts w:ascii="Arial" w:hAnsi="Arial" w:cs="Arial"/>
            <w:sz w:val="24"/>
            <w:szCs w:val="24"/>
          </w:rPr>
          <w:id w:val="-300233218"/>
          <w:placeholder>
            <w:docPart w:val="01440DD4D17C4A32A8B829B70BFEB972"/>
          </w:placeholder>
          <w:showingPlcHdr/>
          <w:date w:fullDate="2025-01-15T00:00:00Z">
            <w:dateFormat w:val="dd/MM/yyyy"/>
            <w:lid w:val="en-GB"/>
            <w:storeMappedDataAs w:val="dateTime"/>
            <w:calendar w:val="gregorian"/>
          </w:date>
        </w:sdtPr>
        <w:sdtContent>
          <w:r w:rsidRPr="0020310B">
            <w:rPr>
              <w:rStyle w:val="PlaceholderText"/>
              <w:rFonts w:ascii="Arial" w:hAnsi="Arial" w:cs="Arial"/>
            </w:rPr>
            <w:t>Click or tap to enter a date.</w:t>
          </w:r>
        </w:sdtContent>
      </w:sdt>
      <w:r w:rsidRPr="0020310B">
        <w:rPr>
          <w:rFonts w:ascii="Arial" w:hAnsi="Arial" w:cs="Arial"/>
          <w:sz w:val="24"/>
          <w:szCs w:val="24"/>
        </w:rPr>
        <w:t xml:space="preserve"> (If applicable)</w:t>
      </w:r>
    </w:p>
    <w:p w14:paraId="63FEEDDB" w14:textId="77777777" w:rsidR="0074719C" w:rsidRPr="0020310B" w:rsidRDefault="0074719C" w:rsidP="0074719C">
      <w:pPr>
        <w:suppressAutoHyphens/>
        <w:autoSpaceDN w:val="0"/>
        <w:spacing w:after="0"/>
        <w:ind w:left="709" w:hanging="425"/>
        <w:textAlignment w:val="baseline"/>
        <w:rPr>
          <w:rFonts w:ascii="Arial" w:hAnsi="Arial" w:cs="Arial"/>
          <w:sz w:val="24"/>
          <w:szCs w:val="24"/>
        </w:rPr>
      </w:pPr>
    </w:p>
    <w:p w14:paraId="45F7E059" w14:textId="77777777" w:rsidR="0074719C" w:rsidRPr="0020310B" w:rsidRDefault="0074719C" w:rsidP="0074719C">
      <w:pPr>
        <w:suppressAutoHyphens/>
        <w:autoSpaceDN w:val="0"/>
        <w:spacing w:after="0"/>
        <w:ind w:left="709" w:hanging="425"/>
        <w:textAlignment w:val="baseline"/>
        <w:rPr>
          <w:rFonts w:ascii="Arial" w:hAnsi="Arial" w:cs="Arial"/>
        </w:rPr>
      </w:pPr>
      <w:r w:rsidRPr="0020310B">
        <w:rPr>
          <w:rFonts w:ascii="Arial" w:hAnsi="Arial" w:cs="Arial"/>
        </w:rPr>
        <w:t xml:space="preserve">The Contractor estimates a response will be available Date: </w:t>
      </w:r>
      <w:sdt>
        <w:sdtPr>
          <w:rPr>
            <w:rFonts w:ascii="Arial" w:hAnsi="Arial" w:cs="Arial"/>
          </w:rPr>
          <w:id w:val="976116545"/>
          <w:placeholder>
            <w:docPart w:val="F69C461B37E047DD803081901FD1E953"/>
          </w:placeholder>
          <w:showingPlcHdr/>
          <w:date w:fullDate="2025-01-15T00:00:00Z">
            <w:dateFormat w:val="dd/MM/yyyy"/>
            <w:lid w:val="en-GB"/>
            <w:storeMappedDataAs w:val="dateTime"/>
            <w:calendar w:val="gregorian"/>
          </w:date>
        </w:sdtPr>
        <w:sdtContent>
          <w:r w:rsidRPr="0020310B">
            <w:rPr>
              <w:rStyle w:val="PlaceholderText"/>
              <w:rFonts w:ascii="Arial" w:hAnsi="Arial" w:cs="Arial"/>
            </w:rPr>
            <w:t>Click or tap to enter a date.</w:t>
          </w:r>
        </w:sdtContent>
      </w:sdt>
      <w:r w:rsidRPr="0020310B">
        <w:rPr>
          <w:rFonts w:ascii="Arial" w:hAnsi="Arial" w:cs="Arial"/>
        </w:rPr>
        <w:fldChar w:fldCharType="begin"/>
      </w:r>
      <w:r w:rsidRPr="0020310B">
        <w:rPr>
          <w:rFonts w:ascii="Arial" w:hAnsi="Arial" w:cs="Arial"/>
        </w:rPr>
        <w:instrText xml:space="preserve"> USERNAME  \* FirstCap  \* MERGEFORMAT </w:instrText>
      </w:r>
      <w:r w:rsidRPr="0020310B">
        <w:rPr>
          <w:rFonts w:ascii="Arial" w:hAnsi="Arial" w:cs="Arial"/>
        </w:rPr>
        <w:fldChar w:fldCharType="separate"/>
      </w:r>
      <w:r w:rsidRPr="0020310B">
        <w:rPr>
          <w:rFonts w:ascii="Arial" w:hAnsi="Arial" w:cs="Arial"/>
        </w:rPr>
        <w:fldChar w:fldCharType="end"/>
      </w:r>
    </w:p>
    <w:p w14:paraId="51667E7D" w14:textId="77777777" w:rsidR="0074719C" w:rsidRPr="0020310B" w:rsidRDefault="0074719C" w:rsidP="0074719C">
      <w:pPr>
        <w:suppressAutoHyphens/>
        <w:autoSpaceDN w:val="0"/>
        <w:spacing w:after="0"/>
        <w:ind w:left="709" w:hanging="425"/>
        <w:textAlignment w:val="baseline"/>
        <w:rPr>
          <w:rFonts w:ascii="Arial" w:hAnsi="Arial" w:cs="Arial"/>
          <w:sz w:val="24"/>
          <w:szCs w:val="24"/>
        </w:rPr>
      </w:pPr>
    </w:p>
    <w:p w14:paraId="784B2B89" w14:textId="77777777" w:rsidR="0074719C" w:rsidRPr="006306CA" w:rsidRDefault="0074719C" w:rsidP="0074719C">
      <w:pPr>
        <w:numPr>
          <w:ilvl w:val="0"/>
          <w:numId w:val="23"/>
        </w:numPr>
        <w:suppressAutoHyphens/>
        <w:autoSpaceDN w:val="0"/>
        <w:spacing w:after="0" w:line="240" w:lineRule="auto"/>
        <w:textAlignment w:val="baseline"/>
        <w:rPr>
          <w:rFonts w:ascii="Arial" w:eastAsia="Times New Roman" w:hAnsi="Arial" w:cs="Arial"/>
          <w:sz w:val="24"/>
          <w:szCs w:val="24"/>
          <w:u w:val="single"/>
        </w:rPr>
      </w:pPr>
      <w:r w:rsidRPr="006306CA">
        <w:rPr>
          <w:rFonts w:ascii="Arial" w:eastAsia="Times New Roman" w:hAnsi="Arial" w:cs="Arial"/>
          <w:sz w:val="24"/>
          <w:szCs w:val="24"/>
          <w:u w:val="single"/>
        </w:rPr>
        <w:t>PRICE</w:t>
      </w:r>
    </w:p>
    <w:p w14:paraId="76D20FD1" w14:textId="77777777" w:rsidR="0074719C" w:rsidRPr="005618C6" w:rsidRDefault="0074719C" w:rsidP="005F027A">
      <w:pPr>
        <w:suppressAutoHyphens/>
        <w:autoSpaceDN w:val="0"/>
        <w:spacing w:after="0" w:line="240" w:lineRule="auto"/>
        <w:ind w:left="357"/>
        <w:textAlignment w:val="baseline"/>
        <w:rPr>
          <w:rFonts w:eastAsia="Times New Roman" w:cs="Arial"/>
          <w:sz w:val="24"/>
          <w:szCs w:val="24"/>
          <w:u w:val="single"/>
        </w:rPr>
      </w:pPr>
    </w:p>
    <w:p w14:paraId="73B5B83D" w14:textId="77777777" w:rsidR="0074719C" w:rsidRPr="005F027A" w:rsidRDefault="0074719C" w:rsidP="00C15612">
      <w:pPr>
        <w:suppressAutoHyphens/>
        <w:autoSpaceDN w:val="0"/>
        <w:spacing w:after="0" w:line="240" w:lineRule="auto"/>
        <w:ind w:left="426"/>
        <w:textAlignment w:val="baseline"/>
        <w:rPr>
          <w:rFonts w:ascii="Arial" w:eastAsia="Times New Roman" w:hAnsi="Arial" w:cs="Arial"/>
        </w:rPr>
      </w:pPr>
      <w:r w:rsidRPr="005F027A">
        <w:rPr>
          <w:rFonts w:ascii="Arial" w:eastAsia="Times New Roman" w:hAnsi="Arial" w:cs="Arial"/>
        </w:rPr>
        <w:t>Firm pricing in accordance with 702242451 Schedule 2 – Schedule of Requirements.</w:t>
      </w:r>
    </w:p>
    <w:p w14:paraId="1D69EAFB" w14:textId="77777777" w:rsidR="0074719C" w:rsidRPr="005F027A" w:rsidRDefault="0074719C" w:rsidP="005F027A">
      <w:pPr>
        <w:tabs>
          <w:tab w:val="left" w:pos="1134"/>
        </w:tabs>
        <w:suppressAutoHyphens/>
        <w:autoSpaceDN w:val="0"/>
        <w:spacing w:after="0" w:line="240" w:lineRule="auto"/>
        <w:ind w:left="425"/>
        <w:jc w:val="both"/>
        <w:textAlignment w:val="baseline"/>
        <w:rPr>
          <w:rFonts w:ascii="Arial" w:eastAsia="Times New Roman" w:hAnsi="Arial" w:cs="Arial"/>
          <w:kern w:val="3"/>
        </w:rPr>
      </w:pPr>
    </w:p>
    <w:p w14:paraId="03686B8A" w14:textId="77777777" w:rsidR="0074719C" w:rsidRPr="00C15612" w:rsidRDefault="0074719C" w:rsidP="0074719C">
      <w:pPr>
        <w:pStyle w:val="ListParagraph"/>
        <w:numPr>
          <w:ilvl w:val="0"/>
          <w:numId w:val="23"/>
        </w:numPr>
        <w:suppressAutoHyphens/>
        <w:autoSpaceDN w:val="0"/>
        <w:spacing w:after="0" w:line="240" w:lineRule="auto"/>
        <w:textAlignment w:val="baseline"/>
        <w:rPr>
          <w:rFonts w:ascii="Arial" w:eastAsia="Times New Roman" w:hAnsi="Arial" w:cs="Arial"/>
          <w:caps/>
          <w:sz w:val="24"/>
          <w:szCs w:val="24"/>
          <w:u w:val="single"/>
        </w:rPr>
      </w:pPr>
      <w:r w:rsidRPr="00C15612">
        <w:rPr>
          <w:rFonts w:ascii="Arial" w:eastAsia="Times New Roman" w:hAnsi="Arial" w:cs="Arial"/>
          <w:caps/>
          <w:sz w:val="24"/>
          <w:szCs w:val="24"/>
          <w:u w:val="single"/>
        </w:rPr>
        <w:t>Authority Tasking Authorisation</w:t>
      </w:r>
    </w:p>
    <w:p w14:paraId="57F24421" w14:textId="77777777" w:rsidR="0074719C" w:rsidRPr="005F027A" w:rsidRDefault="0074719C" w:rsidP="00935EF7">
      <w:pPr>
        <w:suppressAutoHyphens/>
        <w:autoSpaceDN w:val="0"/>
        <w:spacing w:after="0" w:line="240" w:lineRule="auto"/>
        <w:ind w:left="357"/>
        <w:textAlignment w:val="baseline"/>
        <w:rPr>
          <w:rFonts w:ascii="Arial" w:eastAsia="Times New Roman" w:hAnsi="Arial" w:cs="Arial"/>
          <w:caps/>
          <w:u w:val="single"/>
        </w:rPr>
      </w:pPr>
    </w:p>
    <w:p w14:paraId="042C8C45" w14:textId="77777777" w:rsidR="0074719C" w:rsidRPr="00761691" w:rsidRDefault="0074719C" w:rsidP="00761691">
      <w:pPr>
        <w:suppressAutoHyphens/>
        <w:autoSpaceDN w:val="0"/>
        <w:spacing w:after="0"/>
        <w:ind w:left="709" w:hanging="283"/>
        <w:textAlignment w:val="baseline"/>
        <w:rPr>
          <w:rFonts w:ascii="Arial" w:hAnsi="Arial" w:cs="Arial"/>
        </w:rPr>
      </w:pPr>
      <w:r w:rsidRPr="00761691">
        <w:rPr>
          <w:rFonts w:ascii="Arial" w:hAnsi="Arial" w:cs="Arial"/>
        </w:rPr>
        <w:t xml:space="preserve">Name: </w:t>
      </w:r>
      <w:sdt>
        <w:sdtPr>
          <w:rPr>
            <w:rFonts w:ascii="Arial" w:hAnsi="Arial" w:cs="Arial"/>
          </w:rPr>
          <w:id w:val="1626503148"/>
          <w:placeholder>
            <w:docPart w:val="E1A6B1F4D2474A3098D2BB7719785B9F"/>
          </w:placeholder>
          <w:showingPlcHdr/>
        </w:sdtPr>
        <w:sdtContent>
          <w:r w:rsidRPr="00761691">
            <w:rPr>
              <w:rFonts w:ascii="Arial" w:hAnsi="Arial" w:cs="Arial"/>
              <w:color w:val="808080" w:themeColor="background1" w:themeShade="80"/>
            </w:rPr>
            <w:t>Enter Name</w:t>
          </w:r>
        </w:sdtContent>
      </w:sdt>
    </w:p>
    <w:p w14:paraId="3C0DE438" w14:textId="77777777" w:rsidR="0074719C" w:rsidRPr="00761691" w:rsidRDefault="0074719C" w:rsidP="00761691">
      <w:pPr>
        <w:suppressAutoHyphens/>
        <w:autoSpaceDN w:val="0"/>
        <w:spacing w:after="0"/>
        <w:ind w:left="709" w:hanging="283"/>
        <w:textAlignment w:val="baseline"/>
        <w:rPr>
          <w:rFonts w:ascii="Arial" w:hAnsi="Arial" w:cs="Arial"/>
        </w:rPr>
      </w:pPr>
    </w:p>
    <w:p w14:paraId="7BF9182C" w14:textId="77777777" w:rsidR="0074719C" w:rsidRPr="00761691" w:rsidRDefault="0074719C" w:rsidP="00761691">
      <w:pPr>
        <w:suppressAutoHyphens/>
        <w:autoSpaceDN w:val="0"/>
        <w:spacing w:after="0"/>
        <w:ind w:left="709" w:hanging="283"/>
        <w:textAlignment w:val="baseline"/>
        <w:rPr>
          <w:rFonts w:ascii="Arial" w:hAnsi="Arial" w:cs="Arial"/>
        </w:rPr>
      </w:pPr>
      <w:r w:rsidRPr="00761691">
        <w:rPr>
          <w:rFonts w:ascii="Arial" w:hAnsi="Arial" w:cs="Arial"/>
        </w:rPr>
        <w:t xml:space="preserve">Post: </w:t>
      </w:r>
      <w:sdt>
        <w:sdtPr>
          <w:rPr>
            <w:rFonts w:ascii="Arial" w:hAnsi="Arial" w:cs="Arial"/>
          </w:rPr>
          <w:id w:val="727182338"/>
          <w:placeholder>
            <w:docPart w:val="8CBCED0C9CD545C2A8511C640E346ED1"/>
          </w:placeholder>
          <w:showingPlcHdr/>
        </w:sdtPr>
        <w:sdtContent>
          <w:r w:rsidRPr="00761691">
            <w:rPr>
              <w:rStyle w:val="PlaceholderText"/>
              <w:rFonts w:ascii="Arial" w:hAnsi="Arial" w:cs="Arial"/>
            </w:rPr>
            <w:t>Enter Post</w:t>
          </w:r>
        </w:sdtContent>
      </w:sdt>
    </w:p>
    <w:p w14:paraId="1E215C67" w14:textId="5B7C51D3" w:rsidR="0074719C" w:rsidRPr="00761691" w:rsidRDefault="0074719C" w:rsidP="00761691">
      <w:pPr>
        <w:tabs>
          <w:tab w:val="left" w:pos="720"/>
          <w:tab w:val="left" w:pos="6510"/>
        </w:tabs>
        <w:suppressAutoHyphens/>
        <w:autoSpaceDN w:val="0"/>
        <w:spacing w:after="0"/>
        <w:ind w:left="709" w:hanging="283"/>
        <w:textAlignment w:val="baseline"/>
        <w:rPr>
          <w:rFonts w:ascii="Arial" w:hAnsi="Arial" w:cs="Arial"/>
        </w:rPr>
      </w:pPr>
    </w:p>
    <w:p w14:paraId="00E29E2F" w14:textId="77777777" w:rsidR="0074719C" w:rsidRPr="00761691" w:rsidRDefault="0074719C" w:rsidP="00761691">
      <w:pPr>
        <w:suppressAutoHyphens/>
        <w:autoSpaceDN w:val="0"/>
        <w:spacing w:after="0"/>
        <w:ind w:left="709" w:hanging="283"/>
        <w:textAlignment w:val="baseline"/>
        <w:rPr>
          <w:rFonts w:ascii="Arial" w:hAnsi="Arial" w:cs="Arial"/>
        </w:rPr>
      </w:pPr>
      <w:r w:rsidRPr="00761691">
        <w:rPr>
          <w:rFonts w:ascii="Arial" w:hAnsi="Arial" w:cs="Arial"/>
        </w:rPr>
        <w:t xml:space="preserve">Date: </w:t>
      </w:r>
      <w:sdt>
        <w:sdtPr>
          <w:rPr>
            <w:rFonts w:ascii="Arial" w:hAnsi="Arial" w:cs="Arial"/>
          </w:rPr>
          <w:id w:val="2116559591"/>
          <w:placeholder>
            <w:docPart w:val="AD05AAD9BCC641C9897BABF11133B62A"/>
          </w:placeholder>
          <w:showingPlcHdr/>
          <w:date w:fullDate="2025-01-15T00:00:00Z">
            <w:dateFormat w:val="dd/MM/yyyy"/>
            <w:lid w:val="en-GB"/>
            <w:storeMappedDataAs w:val="dateTime"/>
            <w:calendar w:val="gregorian"/>
          </w:date>
        </w:sdtPr>
        <w:sdtContent>
          <w:r w:rsidRPr="00761691">
            <w:rPr>
              <w:rStyle w:val="PlaceholderText"/>
              <w:rFonts w:ascii="Arial" w:hAnsi="Arial" w:cs="Arial"/>
            </w:rPr>
            <w:t>Click or tap to enter a date.</w:t>
          </w:r>
        </w:sdtContent>
      </w:sdt>
      <w:r w:rsidRPr="00761691">
        <w:rPr>
          <w:rFonts w:ascii="Arial" w:hAnsi="Arial" w:cs="Arial"/>
        </w:rPr>
        <w:fldChar w:fldCharType="begin"/>
      </w:r>
      <w:r w:rsidRPr="00761691">
        <w:rPr>
          <w:rFonts w:ascii="Arial" w:hAnsi="Arial" w:cs="Arial"/>
        </w:rPr>
        <w:instrText xml:space="preserve"> USERNAME  \* FirstCap  \* MERGEFORMAT </w:instrText>
      </w:r>
      <w:r w:rsidRPr="00761691">
        <w:rPr>
          <w:rFonts w:ascii="Arial" w:hAnsi="Arial" w:cs="Arial"/>
        </w:rPr>
        <w:fldChar w:fldCharType="separate"/>
      </w:r>
      <w:r w:rsidRPr="00761691">
        <w:rPr>
          <w:rFonts w:ascii="Arial" w:hAnsi="Arial" w:cs="Arial"/>
        </w:rPr>
        <w:fldChar w:fldCharType="end"/>
      </w:r>
    </w:p>
    <w:p w14:paraId="10DB1E7C" w14:textId="77777777" w:rsidR="0074719C" w:rsidRPr="00761691" w:rsidRDefault="0074719C" w:rsidP="00761691">
      <w:pPr>
        <w:suppressAutoHyphens/>
        <w:autoSpaceDN w:val="0"/>
        <w:spacing w:after="0"/>
        <w:ind w:left="709" w:hanging="283"/>
        <w:textAlignment w:val="baseline"/>
        <w:rPr>
          <w:rFonts w:ascii="Arial" w:hAnsi="Arial" w:cs="Arial"/>
        </w:rPr>
      </w:pPr>
    </w:p>
    <w:p w14:paraId="412D315F" w14:textId="77777777" w:rsidR="0074719C" w:rsidRPr="00761691" w:rsidRDefault="0074719C" w:rsidP="00761691">
      <w:pPr>
        <w:suppressAutoHyphens/>
        <w:autoSpaceDN w:val="0"/>
        <w:spacing w:after="0"/>
        <w:ind w:left="709" w:hanging="283"/>
        <w:textAlignment w:val="baseline"/>
        <w:rPr>
          <w:rFonts w:ascii="Arial" w:hAnsi="Arial" w:cs="Arial"/>
        </w:rPr>
      </w:pPr>
      <w:r w:rsidRPr="00761691">
        <w:rPr>
          <w:rFonts w:ascii="Arial" w:hAnsi="Arial" w:cs="Arial"/>
        </w:rPr>
        <w:t xml:space="preserve">Contact Tel Number: </w:t>
      </w:r>
    </w:p>
    <w:p w14:paraId="7DCBE2EF" w14:textId="77777777" w:rsidR="0074719C" w:rsidRPr="00761691" w:rsidRDefault="0074719C" w:rsidP="00761691">
      <w:pPr>
        <w:suppressAutoHyphens/>
        <w:autoSpaceDN w:val="0"/>
        <w:spacing w:after="0" w:line="240" w:lineRule="auto"/>
        <w:textAlignment w:val="baseline"/>
        <w:rPr>
          <w:rFonts w:ascii="Arial" w:eastAsia="Times New Roman" w:hAnsi="Arial" w:cs="Arial"/>
          <w:caps/>
          <w:u w:val="single"/>
        </w:rPr>
      </w:pPr>
    </w:p>
    <w:p w14:paraId="11CDF60B" w14:textId="77777777" w:rsidR="0074719C" w:rsidRPr="00C15612" w:rsidRDefault="0074719C" w:rsidP="0074719C">
      <w:pPr>
        <w:numPr>
          <w:ilvl w:val="0"/>
          <w:numId w:val="23"/>
        </w:numPr>
        <w:suppressAutoHyphens/>
        <w:autoSpaceDN w:val="0"/>
        <w:spacing w:after="0" w:line="240" w:lineRule="auto"/>
        <w:textAlignment w:val="baseline"/>
        <w:rPr>
          <w:rFonts w:ascii="Arial" w:eastAsia="Times New Roman" w:hAnsi="Arial" w:cs="Arial"/>
          <w:caps/>
          <w:sz w:val="24"/>
          <w:szCs w:val="24"/>
          <w:u w:val="single"/>
        </w:rPr>
      </w:pPr>
      <w:r w:rsidRPr="00C15612">
        <w:rPr>
          <w:rFonts w:ascii="Arial" w:eastAsia="Times New Roman" w:hAnsi="Arial" w:cs="Arial"/>
          <w:caps/>
          <w:sz w:val="24"/>
          <w:szCs w:val="24"/>
          <w:u w:val="single"/>
        </w:rPr>
        <w:t>ACKNOWLEDGEMENT BY SUPPLIER</w:t>
      </w:r>
    </w:p>
    <w:p w14:paraId="2564CA5B" w14:textId="77777777" w:rsidR="0074719C" w:rsidRPr="00C15612" w:rsidRDefault="0074719C" w:rsidP="00761691">
      <w:pPr>
        <w:suppressAutoHyphens/>
        <w:autoSpaceDN w:val="0"/>
        <w:spacing w:after="0" w:line="240" w:lineRule="auto"/>
        <w:ind w:left="357" w:hanging="357"/>
        <w:textAlignment w:val="baseline"/>
        <w:rPr>
          <w:rFonts w:ascii="Arial" w:eastAsia="Times New Roman" w:hAnsi="Arial" w:cs="Arial"/>
          <w:caps/>
          <w:sz w:val="24"/>
          <w:szCs w:val="24"/>
          <w:u w:val="single"/>
        </w:rPr>
      </w:pPr>
    </w:p>
    <w:p w14:paraId="26B3CE0A" w14:textId="77777777" w:rsidR="0074719C" w:rsidRPr="00761691" w:rsidRDefault="0074719C" w:rsidP="0074719C">
      <w:pPr>
        <w:suppressAutoHyphens/>
        <w:autoSpaceDN w:val="0"/>
        <w:spacing w:after="0"/>
        <w:ind w:left="709" w:hanging="425"/>
        <w:textAlignment w:val="baseline"/>
        <w:rPr>
          <w:rFonts w:ascii="Arial" w:hAnsi="Arial" w:cs="Arial"/>
        </w:rPr>
      </w:pPr>
      <w:r w:rsidRPr="00761691">
        <w:rPr>
          <w:rFonts w:ascii="Arial" w:hAnsi="Arial" w:cs="Arial"/>
        </w:rPr>
        <w:t xml:space="preserve">Name: </w:t>
      </w:r>
      <w:sdt>
        <w:sdtPr>
          <w:rPr>
            <w:rFonts w:ascii="Arial" w:hAnsi="Arial" w:cs="Arial"/>
          </w:rPr>
          <w:id w:val="-1064183834"/>
          <w:placeholder>
            <w:docPart w:val="C9A3A2533E6A44B6BF7AA5D4C17A3ACA"/>
          </w:placeholder>
          <w:showingPlcHdr/>
        </w:sdtPr>
        <w:sdtContent>
          <w:r w:rsidRPr="00761691">
            <w:rPr>
              <w:rFonts w:ascii="Arial" w:hAnsi="Arial" w:cs="Arial"/>
              <w:color w:val="808080" w:themeColor="background1" w:themeShade="80"/>
            </w:rPr>
            <w:t>Enter Name</w:t>
          </w:r>
        </w:sdtContent>
      </w:sdt>
    </w:p>
    <w:p w14:paraId="5AF42C53" w14:textId="77777777" w:rsidR="0074719C" w:rsidRPr="00761691" w:rsidRDefault="0074719C" w:rsidP="0074719C">
      <w:pPr>
        <w:suppressAutoHyphens/>
        <w:autoSpaceDN w:val="0"/>
        <w:spacing w:after="0"/>
        <w:ind w:left="709" w:hanging="425"/>
        <w:textAlignment w:val="baseline"/>
        <w:rPr>
          <w:rFonts w:ascii="Arial" w:hAnsi="Arial" w:cs="Arial"/>
        </w:rPr>
      </w:pPr>
    </w:p>
    <w:p w14:paraId="64554C0F" w14:textId="77777777" w:rsidR="0074719C" w:rsidRPr="00761691" w:rsidRDefault="0074719C" w:rsidP="0074719C">
      <w:pPr>
        <w:suppressAutoHyphens/>
        <w:autoSpaceDN w:val="0"/>
        <w:spacing w:after="0"/>
        <w:ind w:left="709" w:hanging="425"/>
        <w:textAlignment w:val="baseline"/>
        <w:rPr>
          <w:rFonts w:ascii="Arial" w:hAnsi="Arial" w:cs="Arial"/>
        </w:rPr>
      </w:pPr>
      <w:r w:rsidRPr="00761691">
        <w:rPr>
          <w:rFonts w:ascii="Arial" w:hAnsi="Arial" w:cs="Arial"/>
        </w:rPr>
        <w:t xml:space="preserve">Post: </w:t>
      </w:r>
      <w:sdt>
        <w:sdtPr>
          <w:rPr>
            <w:rFonts w:ascii="Arial" w:hAnsi="Arial" w:cs="Arial"/>
          </w:rPr>
          <w:id w:val="79109506"/>
          <w:placeholder>
            <w:docPart w:val="3681C0A08770482B9E7E13F1A8EC8891"/>
          </w:placeholder>
          <w:showingPlcHdr/>
        </w:sdtPr>
        <w:sdtContent>
          <w:r w:rsidRPr="00761691">
            <w:rPr>
              <w:rStyle w:val="PlaceholderText"/>
              <w:rFonts w:ascii="Arial" w:hAnsi="Arial" w:cs="Arial"/>
            </w:rPr>
            <w:t>Enter Post</w:t>
          </w:r>
        </w:sdtContent>
      </w:sdt>
    </w:p>
    <w:p w14:paraId="3753C879" w14:textId="02B0CD06" w:rsidR="0074719C" w:rsidRPr="00761691" w:rsidRDefault="0074719C" w:rsidP="0074719C">
      <w:pPr>
        <w:suppressAutoHyphens/>
        <w:autoSpaceDN w:val="0"/>
        <w:spacing w:after="0"/>
        <w:ind w:left="709" w:hanging="425"/>
        <w:textAlignment w:val="baseline"/>
        <w:rPr>
          <w:rFonts w:ascii="Arial" w:hAnsi="Arial" w:cs="Arial"/>
        </w:rPr>
      </w:pPr>
    </w:p>
    <w:p w14:paraId="243E8873" w14:textId="77777777" w:rsidR="0074719C" w:rsidRPr="00761691" w:rsidRDefault="0074719C" w:rsidP="0074719C">
      <w:pPr>
        <w:suppressAutoHyphens/>
        <w:autoSpaceDN w:val="0"/>
        <w:spacing w:after="0"/>
        <w:ind w:left="709" w:hanging="425"/>
        <w:textAlignment w:val="baseline"/>
        <w:rPr>
          <w:rFonts w:ascii="Arial" w:hAnsi="Arial" w:cs="Arial"/>
        </w:rPr>
      </w:pPr>
      <w:r w:rsidRPr="00761691">
        <w:rPr>
          <w:rFonts w:ascii="Arial" w:hAnsi="Arial" w:cs="Arial"/>
        </w:rPr>
        <w:t xml:space="preserve">Date: </w:t>
      </w:r>
      <w:sdt>
        <w:sdtPr>
          <w:rPr>
            <w:rFonts w:ascii="Arial" w:hAnsi="Arial" w:cs="Arial"/>
          </w:rPr>
          <w:id w:val="1291407483"/>
          <w:placeholder>
            <w:docPart w:val="FFBBDD1ECF9B4279BAB8C6834E64674E"/>
          </w:placeholder>
          <w:showingPlcHdr/>
          <w:date w:fullDate="2022-06-08T00:00:00Z">
            <w:dateFormat w:val="dd/MM/yyyy"/>
            <w:lid w:val="en-GB"/>
            <w:storeMappedDataAs w:val="dateTime"/>
            <w:calendar w:val="gregorian"/>
          </w:date>
        </w:sdtPr>
        <w:sdtContent>
          <w:r w:rsidRPr="00761691">
            <w:rPr>
              <w:rStyle w:val="PlaceholderText"/>
              <w:rFonts w:ascii="Arial" w:hAnsi="Arial" w:cs="Arial"/>
            </w:rPr>
            <w:t>Click or tap to enter a date.</w:t>
          </w:r>
        </w:sdtContent>
      </w:sdt>
      <w:r w:rsidRPr="00761691">
        <w:rPr>
          <w:rFonts w:ascii="Arial" w:hAnsi="Arial" w:cs="Arial"/>
        </w:rPr>
        <w:fldChar w:fldCharType="begin"/>
      </w:r>
      <w:r w:rsidRPr="00761691">
        <w:rPr>
          <w:rFonts w:ascii="Arial" w:hAnsi="Arial" w:cs="Arial"/>
        </w:rPr>
        <w:instrText xml:space="preserve"> USERNAME  \* FirstCap  \* MERGEFORMAT </w:instrText>
      </w:r>
      <w:r w:rsidRPr="00761691">
        <w:rPr>
          <w:rFonts w:ascii="Arial" w:hAnsi="Arial" w:cs="Arial"/>
        </w:rPr>
        <w:fldChar w:fldCharType="separate"/>
      </w:r>
      <w:r w:rsidRPr="00761691">
        <w:rPr>
          <w:rFonts w:ascii="Arial" w:hAnsi="Arial" w:cs="Arial"/>
        </w:rPr>
        <w:fldChar w:fldCharType="end"/>
      </w:r>
    </w:p>
    <w:p w14:paraId="0E0569FD" w14:textId="77777777" w:rsidR="0074719C" w:rsidRPr="00761691" w:rsidRDefault="0074719C" w:rsidP="0074719C">
      <w:pPr>
        <w:suppressAutoHyphens/>
        <w:autoSpaceDN w:val="0"/>
        <w:spacing w:after="0"/>
        <w:ind w:left="709" w:hanging="425"/>
        <w:textAlignment w:val="baseline"/>
        <w:rPr>
          <w:rFonts w:ascii="Arial" w:hAnsi="Arial" w:cs="Arial"/>
        </w:rPr>
      </w:pPr>
    </w:p>
    <w:p w14:paraId="00BFC9F5" w14:textId="77777777" w:rsidR="0074719C" w:rsidRPr="00761691" w:rsidRDefault="0074719C" w:rsidP="0074719C">
      <w:pPr>
        <w:suppressAutoHyphens/>
        <w:autoSpaceDN w:val="0"/>
        <w:spacing w:after="0"/>
        <w:ind w:left="709" w:hanging="425"/>
        <w:textAlignment w:val="baseline"/>
        <w:rPr>
          <w:rFonts w:ascii="Arial" w:hAnsi="Arial" w:cs="Arial"/>
        </w:rPr>
      </w:pPr>
      <w:r w:rsidRPr="00761691">
        <w:rPr>
          <w:rFonts w:ascii="Arial" w:hAnsi="Arial" w:cs="Arial"/>
        </w:rPr>
        <w:t xml:space="preserve">Contact Tel Number: </w:t>
      </w:r>
      <w:sdt>
        <w:sdtPr>
          <w:rPr>
            <w:rFonts w:ascii="Arial" w:hAnsi="Arial" w:cs="Arial"/>
          </w:rPr>
          <w:id w:val="-995645234"/>
          <w:placeholder>
            <w:docPart w:val="76334946803445D1AB3B716E5B6E83BC"/>
          </w:placeholder>
          <w:showingPlcHdr/>
        </w:sdtPr>
        <w:sdtContent>
          <w:r w:rsidRPr="00761691">
            <w:rPr>
              <w:rStyle w:val="PlaceholderText"/>
              <w:rFonts w:ascii="Arial" w:hAnsi="Arial" w:cs="Arial"/>
            </w:rPr>
            <w:t>Click or tap here to enter text.</w:t>
          </w:r>
        </w:sdtContent>
      </w:sdt>
    </w:p>
    <w:p w14:paraId="3B9BF8EC" w14:textId="77777777" w:rsidR="00A276D2" w:rsidRDefault="00A276D2" w:rsidP="00F34231">
      <w:pPr>
        <w:spacing w:after="0" w:line="240" w:lineRule="auto"/>
        <w:rPr>
          <w:rFonts w:ascii="Arial" w:hAnsi="Arial" w:cs="Arial"/>
          <w:b/>
          <w:sz w:val="24"/>
          <w:szCs w:val="24"/>
        </w:rPr>
      </w:pPr>
    </w:p>
    <w:p w14:paraId="3AACDCB5" w14:textId="77777777" w:rsidR="002674A8" w:rsidRDefault="002674A8" w:rsidP="00F34231">
      <w:pPr>
        <w:spacing w:after="0" w:line="240" w:lineRule="auto"/>
        <w:rPr>
          <w:rFonts w:ascii="Arial" w:hAnsi="Arial" w:cs="Arial"/>
          <w:b/>
          <w:sz w:val="24"/>
          <w:szCs w:val="24"/>
        </w:rPr>
        <w:sectPr w:rsidR="002674A8">
          <w:pgSz w:w="11906" w:h="16838"/>
          <w:pgMar w:top="1440" w:right="1440" w:bottom="1440" w:left="1440" w:header="709" w:footer="709" w:gutter="0"/>
          <w:pgNumType w:start="1"/>
          <w:cols w:space="720"/>
        </w:sectPr>
      </w:pPr>
    </w:p>
    <w:p w14:paraId="38868684" w14:textId="373DAB32" w:rsidR="00F34231" w:rsidRDefault="00F34231" w:rsidP="00F34231">
      <w:pPr>
        <w:spacing w:after="0" w:line="240" w:lineRule="auto"/>
        <w:rPr>
          <w:rFonts w:ascii="Arial" w:hAnsi="Arial" w:cs="Arial"/>
          <w:b/>
          <w:lang w:val="en-US"/>
        </w:rPr>
      </w:pPr>
      <w:r>
        <w:rPr>
          <w:rFonts w:ascii="Arial" w:hAnsi="Arial" w:cs="Arial"/>
          <w:b/>
          <w:sz w:val="36"/>
          <w:szCs w:val="36"/>
        </w:rPr>
        <w:lastRenderedPageBreak/>
        <w:t>Call-Off Schedule 24 (Special Schedule)</w:t>
      </w:r>
    </w:p>
    <w:p w14:paraId="1BE35411" w14:textId="77777777" w:rsidR="00F34231" w:rsidRDefault="00F34231" w:rsidP="00F34231">
      <w:pPr>
        <w:spacing w:after="0" w:line="240" w:lineRule="auto"/>
        <w:jc w:val="center"/>
        <w:rPr>
          <w:rFonts w:ascii="Arial" w:hAnsi="Arial" w:cs="Arial"/>
          <w:b/>
          <w:sz w:val="24"/>
          <w:szCs w:val="24"/>
          <w:lang w:val="en-US"/>
        </w:rPr>
      </w:pPr>
    </w:p>
    <w:p w14:paraId="7B1CC90B" w14:textId="77777777" w:rsidR="00F34231" w:rsidRDefault="00F34231" w:rsidP="00F34231">
      <w:pPr>
        <w:spacing w:after="0" w:line="240" w:lineRule="auto"/>
        <w:jc w:val="center"/>
        <w:rPr>
          <w:rFonts w:ascii="Arial" w:hAnsi="Arial" w:cs="Arial"/>
          <w:b/>
          <w:sz w:val="24"/>
          <w:szCs w:val="24"/>
          <w:lang w:val="en-US"/>
        </w:rPr>
      </w:pPr>
      <w:r>
        <w:rPr>
          <w:rFonts w:ascii="Arial" w:hAnsi="Arial" w:cs="Arial"/>
          <w:b/>
          <w:sz w:val="24"/>
          <w:szCs w:val="24"/>
          <w:lang w:val="en-US"/>
        </w:rPr>
        <w:t>LEGAL SERVICES CONTRACT</w:t>
      </w:r>
    </w:p>
    <w:p w14:paraId="1A59A608" w14:textId="77777777" w:rsidR="00F34231" w:rsidRDefault="00F34231" w:rsidP="00F34231">
      <w:pPr>
        <w:spacing w:after="0" w:line="240" w:lineRule="auto"/>
        <w:rPr>
          <w:rFonts w:ascii="Arial" w:hAnsi="Arial" w:cs="Arial"/>
          <w:lang w:val="en-US"/>
        </w:rPr>
      </w:pPr>
    </w:p>
    <w:p w14:paraId="7C433E45" w14:textId="77777777" w:rsidR="00F34231" w:rsidRDefault="00F34231" w:rsidP="00F34231">
      <w:pPr>
        <w:spacing w:after="0" w:line="240" w:lineRule="auto"/>
        <w:rPr>
          <w:rFonts w:ascii="Arial" w:hAnsi="Arial" w:cs="Arial"/>
          <w:lang w:val="en-US"/>
        </w:rPr>
      </w:pPr>
    </w:p>
    <w:p w14:paraId="3AB8D434" w14:textId="77777777" w:rsidR="00F34231" w:rsidRDefault="00F34231" w:rsidP="00F34231">
      <w:pPr>
        <w:spacing w:after="0" w:line="240" w:lineRule="auto"/>
        <w:rPr>
          <w:rFonts w:ascii="Arial" w:hAnsi="Arial" w:cs="Arial"/>
          <w:lang w:val="en-US"/>
        </w:rPr>
      </w:pPr>
      <w:r>
        <w:rPr>
          <w:rFonts w:ascii="Arial" w:hAnsi="Arial" w:cs="Arial"/>
          <w:lang w:val="en-US"/>
        </w:rPr>
        <w:t>Where the Services provided under a Call-Off Contract include Legal Services, the following provisions shall apply: -</w:t>
      </w:r>
    </w:p>
    <w:p w14:paraId="5FB1A189" w14:textId="77777777" w:rsidR="00F34231" w:rsidRDefault="00F34231" w:rsidP="00F34231">
      <w:pPr>
        <w:spacing w:after="0" w:line="240" w:lineRule="auto"/>
        <w:rPr>
          <w:rFonts w:ascii="Arial" w:hAnsi="Arial" w:cs="Arial"/>
          <w:lang w:val="en-US"/>
        </w:rPr>
      </w:pPr>
    </w:p>
    <w:p w14:paraId="3C8EEC05" w14:textId="77777777" w:rsidR="00F34231" w:rsidRDefault="00F34231" w:rsidP="00F34231">
      <w:pPr>
        <w:spacing w:after="0" w:line="240" w:lineRule="auto"/>
        <w:jc w:val="both"/>
        <w:rPr>
          <w:rFonts w:ascii="Arial" w:hAnsi="Arial" w:cs="Arial"/>
          <w:b/>
          <w:lang w:val="en-US"/>
        </w:rPr>
      </w:pPr>
    </w:p>
    <w:p w14:paraId="52016132" w14:textId="77777777" w:rsidR="00F34231" w:rsidRDefault="00F34231" w:rsidP="00F34231">
      <w:pPr>
        <w:spacing w:after="0" w:line="240" w:lineRule="auto"/>
        <w:jc w:val="both"/>
        <w:rPr>
          <w:rFonts w:ascii="Arial" w:hAnsi="Arial" w:cs="Arial"/>
          <w:b/>
          <w:u w:val="single"/>
          <w:lang w:val="en-US"/>
        </w:rPr>
      </w:pPr>
      <w:r>
        <w:rPr>
          <w:rFonts w:ascii="Arial" w:hAnsi="Arial" w:cs="Arial"/>
          <w:b/>
          <w:u w:val="single"/>
          <w:lang w:val="en-US"/>
        </w:rPr>
        <w:t>The Core Terms shall be amended as follows: -</w:t>
      </w:r>
    </w:p>
    <w:p w14:paraId="19FA8BCA" w14:textId="77777777" w:rsidR="00F34231" w:rsidRDefault="00F34231" w:rsidP="00F34231">
      <w:pPr>
        <w:spacing w:after="0" w:line="240" w:lineRule="auto"/>
        <w:jc w:val="both"/>
        <w:rPr>
          <w:rFonts w:ascii="Arial" w:hAnsi="Arial" w:cs="Arial"/>
          <w:b/>
          <w:highlight w:val="yellow"/>
          <w:lang w:val="en-US"/>
        </w:rPr>
      </w:pPr>
    </w:p>
    <w:p w14:paraId="3BD188F1" w14:textId="77777777" w:rsidR="00F34231" w:rsidRDefault="00F34231" w:rsidP="00F34231">
      <w:pPr>
        <w:spacing w:after="0" w:line="240" w:lineRule="auto"/>
        <w:jc w:val="both"/>
        <w:rPr>
          <w:rFonts w:ascii="Arial" w:hAnsi="Arial" w:cs="Arial"/>
          <w:b/>
          <w:lang w:val="en-US"/>
        </w:rPr>
      </w:pPr>
    </w:p>
    <w:p w14:paraId="707F671B" w14:textId="77777777" w:rsidR="00F34231" w:rsidRDefault="00F34231" w:rsidP="00F34231">
      <w:pPr>
        <w:spacing w:after="0" w:line="240" w:lineRule="auto"/>
        <w:jc w:val="both"/>
        <w:rPr>
          <w:rFonts w:ascii="Arial" w:hAnsi="Arial" w:cs="Arial"/>
          <w:lang w:val="en-US"/>
        </w:rPr>
      </w:pPr>
      <w:r>
        <w:rPr>
          <w:rFonts w:ascii="Arial" w:hAnsi="Arial" w:cs="Arial"/>
          <w:b/>
          <w:lang w:val="en-US"/>
        </w:rPr>
        <w:t xml:space="preserve">3.1 </w:t>
      </w:r>
      <w:r>
        <w:rPr>
          <w:rFonts w:ascii="Arial" w:hAnsi="Arial" w:cs="Arial"/>
          <w:b/>
          <w:lang w:val="en-US"/>
        </w:rPr>
        <w:tab/>
        <w:t xml:space="preserve">All Deliverables </w:t>
      </w:r>
    </w:p>
    <w:p w14:paraId="62A363AD" w14:textId="77777777" w:rsidR="00F34231" w:rsidRDefault="00F34231" w:rsidP="00F34231">
      <w:pPr>
        <w:spacing w:after="0" w:line="240" w:lineRule="auto"/>
        <w:jc w:val="both"/>
        <w:rPr>
          <w:rFonts w:ascii="Arial" w:hAnsi="Arial" w:cs="Arial"/>
          <w:lang w:val="en-US"/>
        </w:rPr>
      </w:pPr>
    </w:p>
    <w:p w14:paraId="3133E134" w14:textId="77777777" w:rsidR="00F34231" w:rsidRDefault="00F34231" w:rsidP="00F34231">
      <w:pPr>
        <w:spacing w:after="0" w:line="240" w:lineRule="auto"/>
        <w:ind w:left="709" w:hanging="709"/>
        <w:jc w:val="both"/>
        <w:rPr>
          <w:rFonts w:ascii="Arial" w:hAnsi="Arial" w:cs="Arial"/>
          <w:lang w:val="en-US"/>
        </w:rPr>
      </w:pPr>
      <w:r>
        <w:rPr>
          <w:rFonts w:ascii="Arial" w:hAnsi="Arial" w:cs="Arial"/>
          <w:lang w:val="en-US"/>
        </w:rPr>
        <w:t>3.1.3</w:t>
      </w:r>
      <w:r>
        <w:rPr>
          <w:rFonts w:ascii="Arial" w:hAnsi="Arial" w:cs="Arial"/>
          <w:lang w:val="en-US"/>
        </w:rPr>
        <w:tab/>
        <w:t>The Supplier shall bring to the attention of the Buyer any conflict between:</w:t>
      </w:r>
    </w:p>
    <w:p w14:paraId="2E535D4F" w14:textId="77777777" w:rsidR="00F34231" w:rsidRDefault="00F34231" w:rsidP="00F34231">
      <w:pPr>
        <w:pStyle w:val="ListParagraph"/>
        <w:spacing w:after="0" w:line="240" w:lineRule="auto"/>
        <w:ind w:left="1701" w:hanging="557"/>
        <w:jc w:val="both"/>
        <w:rPr>
          <w:rFonts w:ascii="Arial" w:hAnsi="Arial" w:cs="Arial"/>
          <w:lang w:val="en-US"/>
        </w:rPr>
      </w:pPr>
      <w:r>
        <w:rPr>
          <w:rFonts w:ascii="Arial" w:hAnsi="Arial" w:cs="Arial"/>
          <w:lang w:val="en-US"/>
        </w:rPr>
        <w:t>(a)</w:t>
      </w:r>
      <w:r>
        <w:rPr>
          <w:rFonts w:ascii="Arial" w:hAnsi="Arial" w:cs="Arial"/>
          <w:lang w:val="en-US"/>
        </w:rPr>
        <w:tab/>
        <w:t xml:space="preserve">the Core Terms or Special Terms in a Contract; </w:t>
      </w:r>
    </w:p>
    <w:p w14:paraId="4F2F7C3C" w14:textId="77777777" w:rsidR="00F34231" w:rsidRDefault="00F34231" w:rsidP="00F34231">
      <w:pPr>
        <w:pStyle w:val="ListParagraph"/>
        <w:spacing w:after="0" w:line="240" w:lineRule="auto"/>
        <w:ind w:left="1701" w:hanging="557"/>
        <w:jc w:val="both"/>
        <w:rPr>
          <w:rFonts w:ascii="Arial" w:hAnsi="Arial" w:cs="Arial"/>
          <w:lang w:val="en-US"/>
        </w:rPr>
      </w:pPr>
      <w:r>
        <w:rPr>
          <w:rFonts w:ascii="Arial" w:hAnsi="Arial" w:cs="Arial"/>
          <w:lang w:val="en-US"/>
        </w:rPr>
        <w:t xml:space="preserve">(b) </w:t>
      </w:r>
      <w:r>
        <w:rPr>
          <w:rFonts w:ascii="Arial" w:hAnsi="Arial" w:cs="Arial"/>
          <w:lang w:val="en-US"/>
        </w:rPr>
        <w:tab/>
        <w:t>Call-Off Schedule 24 (Special Schedule); and/or</w:t>
      </w:r>
    </w:p>
    <w:p w14:paraId="6BBDF026" w14:textId="77777777" w:rsidR="00F34231" w:rsidRDefault="00F34231" w:rsidP="00F34231">
      <w:pPr>
        <w:pStyle w:val="ListParagraph"/>
        <w:spacing w:after="0" w:line="240" w:lineRule="auto"/>
        <w:ind w:left="1701" w:hanging="557"/>
        <w:jc w:val="both"/>
        <w:rPr>
          <w:rFonts w:ascii="Arial" w:hAnsi="Arial" w:cs="Arial"/>
          <w:lang w:val="en-US"/>
        </w:rPr>
      </w:pPr>
      <w:r>
        <w:rPr>
          <w:rFonts w:ascii="Arial" w:hAnsi="Arial" w:cs="Arial"/>
          <w:lang w:val="en-US"/>
        </w:rPr>
        <w:t>(c)</w:t>
      </w:r>
      <w:r>
        <w:rPr>
          <w:rFonts w:ascii="Arial" w:hAnsi="Arial" w:cs="Arial"/>
          <w:lang w:val="en-US"/>
        </w:rPr>
        <w:tab/>
        <w:t xml:space="preserve">any of the requirements in Clause 3.1.1; </w:t>
      </w:r>
    </w:p>
    <w:p w14:paraId="70B2C049" w14:textId="77777777" w:rsidR="00F34231" w:rsidRDefault="00F34231" w:rsidP="00F34231">
      <w:pPr>
        <w:pStyle w:val="ListParagraph"/>
        <w:spacing w:after="0" w:line="240" w:lineRule="auto"/>
        <w:ind w:left="709" w:firstLine="10"/>
        <w:jc w:val="both"/>
        <w:rPr>
          <w:rFonts w:asciiTheme="minorHAnsi" w:hAnsiTheme="minorHAnsi" w:cstheme="minorBidi"/>
          <w:lang w:val="en-US"/>
        </w:rPr>
      </w:pPr>
      <w:r>
        <w:rPr>
          <w:rFonts w:ascii="Arial" w:hAnsi="Arial" w:cs="Arial"/>
          <w:lang w:val="en-US"/>
        </w:rPr>
        <w:t xml:space="preserve">and shall comply with the Buyer’s decision on the resolution of any such conflict.  </w:t>
      </w:r>
      <w:r>
        <w:rPr>
          <w:lang w:val="en-US"/>
        </w:rPr>
        <w:t xml:space="preserve"> </w:t>
      </w:r>
    </w:p>
    <w:p w14:paraId="1487B2AC" w14:textId="77777777" w:rsidR="00F34231" w:rsidRDefault="00F34231" w:rsidP="00F34231">
      <w:pPr>
        <w:spacing w:after="0" w:line="240" w:lineRule="auto"/>
        <w:jc w:val="both"/>
        <w:rPr>
          <w:rFonts w:ascii="Arial" w:hAnsi="Arial" w:cs="Arial"/>
          <w:lang w:val="en-US"/>
        </w:rPr>
      </w:pPr>
    </w:p>
    <w:p w14:paraId="34DE3798" w14:textId="77777777" w:rsidR="00F34231" w:rsidRDefault="00F34231" w:rsidP="00F34231">
      <w:pPr>
        <w:spacing w:after="0" w:line="240" w:lineRule="auto"/>
        <w:jc w:val="both"/>
        <w:rPr>
          <w:rFonts w:ascii="Arial" w:hAnsi="Arial" w:cs="Arial"/>
          <w:b/>
          <w:lang w:val="en-US"/>
        </w:rPr>
      </w:pPr>
      <w:r>
        <w:rPr>
          <w:rFonts w:ascii="Arial" w:hAnsi="Arial" w:cs="Arial"/>
          <w:b/>
          <w:lang w:val="en-US"/>
        </w:rPr>
        <w:t>9.</w:t>
      </w:r>
      <w:r>
        <w:rPr>
          <w:rFonts w:ascii="Arial" w:hAnsi="Arial" w:cs="Arial"/>
          <w:b/>
          <w:lang w:val="en-US"/>
        </w:rPr>
        <w:tab/>
        <w:t>Intellectual Property Rights (IPRs)</w:t>
      </w:r>
    </w:p>
    <w:p w14:paraId="4C078428" w14:textId="77777777" w:rsidR="00F34231" w:rsidRDefault="00F34231" w:rsidP="00F34231">
      <w:pPr>
        <w:spacing w:after="0" w:line="240" w:lineRule="auto"/>
        <w:ind w:left="567" w:hanging="567"/>
        <w:jc w:val="both"/>
        <w:rPr>
          <w:rFonts w:ascii="Arial" w:hAnsi="Arial" w:cs="Arial"/>
          <w:lang w:val="en-US"/>
        </w:rPr>
      </w:pPr>
    </w:p>
    <w:p w14:paraId="5765C660" w14:textId="77777777" w:rsidR="00F34231" w:rsidRDefault="00F34231" w:rsidP="00F34231">
      <w:pPr>
        <w:pStyle w:val="ListParagraph"/>
        <w:numPr>
          <w:ilvl w:val="1"/>
          <w:numId w:val="14"/>
        </w:numPr>
        <w:spacing w:after="0" w:line="240" w:lineRule="auto"/>
        <w:ind w:left="567" w:hanging="567"/>
        <w:jc w:val="both"/>
        <w:rPr>
          <w:rFonts w:ascii="Arial" w:hAnsi="Arial" w:cs="Arial"/>
          <w:lang w:val="en-US"/>
        </w:rPr>
      </w:pPr>
      <w:r>
        <w:rPr>
          <w:rFonts w:ascii="Arial" w:hAnsi="Arial" w:cs="Arial"/>
          <w:lang w:val="en-US"/>
        </w:rPr>
        <w:t>Subject to Clause 9.2, each Party keeps ownership of its own Existing IPRs.</w:t>
      </w:r>
    </w:p>
    <w:p w14:paraId="76783487" w14:textId="77777777" w:rsidR="00F34231" w:rsidRDefault="00F34231" w:rsidP="00F34231">
      <w:pPr>
        <w:spacing w:after="0" w:line="240" w:lineRule="auto"/>
        <w:ind w:left="567" w:hanging="567"/>
        <w:jc w:val="both"/>
        <w:rPr>
          <w:rFonts w:ascii="Arial" w:hAnsi="Arial" w:cs="Arial"/>
          <w:lang w:val="en-US"/>
        </w:rPr>
      </w:pPr>
    </w:p>
    <w:p w14:paraId="7C840F35" w14:textId="77777777" w:rsidR="00F34231" w:rsidRDefault="00F34231" w:rsidP="00F34231">
      <w:pPr>
        <w:spacing w:after="0" w:line="240" w:lineRule="auto"/>
        <w:ind w:left="567" w:hanging="567"/>
        <w:jc w:val="both"/>
        <w:rPr>
          <w:rFonts w:ascii="Arial" w:hAnsi="Arial" w:cs="Arial"/>
          <w:lang w:val="en-US"/>
        </w:rPr>
      </w:pPr>
      <w:r>
        <w:rPr>
          <w:rFonts w:ascii="Arial" w:hAnsi="Arial" w:cs="Arial"/>
          <w:lang w:val="en-US"/>
        </w:rPr>
        <w:t>9.2</w:t>
      </w:r>
      <w:r>
        <w:rPr>
          <w:rFonts w:ascii="Arial" w:hAnsi="Arial" w:cs="Arial"/>
          <w:lang w:val="en-US"/>
        </w:rPr>
        <w:tab/>
        <w:t>Unless otherwise provided in the Order Form:</w:t>
      </w:r>
    </w:p>
    <w:p w14:paraId="7148614E" w14:textId="77777777" w:rsidR="00F34231" w:rsidRDefault="00F34231" w:rsidP="00F34231">
      <w:pPr>
        <w:spacing w:after="0" w:line="240" w:lineRule="auto"/>
        <w:ind w:left="567" w:hanging="567"/>
        <w:jc w:val="both"/>
        <w:rPr>
          <w:rFonts w:ascii="Arial" w:hAnsi="Arial" w:cs="Arial"/>
          <w:lang w:val="en-US"/>
        </w:rPr>
      </w:pPr>
    </w:p>
    <w:p w14:paraId="00C9F3B0" w14:textId="77777777" w:rsidR="00F34231" w:rsidRDefault="00F34231" w:rsidP="00F34231">
      <w:pPr>
        <w:pStyle w:val="ListParagraph"/>
        <w:numPr>
          <w:ilvl w:val="0"/>
          <w:numId w:val="15"/>
        </w:numPr>
        <w:spacing w:after="0" w:line="240" w:lineRule="auto"/>
        <w:jc w:val="both"/>
        <w:rPr>
          <w:rFonts w:ascii="Arial" w:hAnsi="Arial" w:cs="Arial"/>
          <w:lang w:val="en-US"/>
        </w:rPr>
      </w:pPr>
      <w:r>
        <w:rPr>
          <w:rFonts w:ascii="Arial" w:hAnsi="Arial" w:cs="Arial"/>
          <w:lang w:val="en-US"/>
        </w:rPr>
        <w:t>Intellectual Property Rights in the output from the Deliverables shall vest in the Supplier who shall grant to the Buyer a non-exclusive, unlimited, perpetual, royalty-free, irrevocable, transferable worldwide licence to use, change, exploit and sub-license the same; and</w:t>
      </w:r>
    </w:p>
    <w:p w14:paraId="5E964E46" w14:textId="77777777" w:rsidR="00F34231" w:rsidRDefault="00F34231" w:rsidP="00F34231">
      <w:pPr>
        <w:pStyle w:val="ListParagraph"/>
        <w:spacing w:after="0" w:line="240" w:lineRule="auto"/>
        <w:ind w:left="851"/>
        <w:jc w:val="both"/>
        <w:rPr>
          <w:rFonts w:ascii="Arial" w:hAnsi="Arial" w:cs="Arial"/>
          <w:lang w:val="en-US"/>
        </w:rPr>
      </w:pPr>
    </w:p>
    <w:p w14:paraId="4745BB22" w14:textId="77777777" w:rsidR="00F34231" w:rsidRDefault="00F34231" w:rsidP="00F34231">
      <w:pPr>
        <w:pStyle w:val="ListParagraph"/>
        <w:numPr>
          <w:ilvl w:val="0"/>
          <w:numId w:val="15"/>
        </w:numPr>
        <w:spacing w:after="0" w:line="240" w:lineRule="auto"/>
        <w:jc w:val="both"/>
        <w:rPr>
          <w:rFonts w:ascii="Arial" w:hAnsi="Arial" w:cs="Arial"/>
          <w:lang w:val="en-US"/>
        </w:rPr>
      </w:pPr>
      <w:r>
        <w:rPr>
          <w:rFonts w:ascii="Arial" w:hAnsi="Arial" w:cs="Arial"/>
          <w:lang w:val="en-US"/>
        </w:rPr>
        <w:t>the Supplier gives the Buyer a non-exclusive, perpetual, royalty-free, irrevocable, transferrable worldwide licence to use, change and sub-licence Supplier’s Existing IPR to enable it to both:</w:t>
      </w:r>
    </w:p>
    <w:p w14:paraId="5928D547" w14:textId="77777777" w:rsidR="00F34231" w:rsidRDefault="00F34231" w:rsidP="00F34231">
      <w:pPr>
        <w:spacing w:after="0" w:line="240" w:lineRule="auto"/>
        <w:ind w:left="1276" w:hanging="425"/>
        <w:jc w:val="both"/>
        <w:rPr>
          <w:rFonts w:ascii="Arial" w:hAnsi="Arial" w:cs="Arial"/>
          <w:lang w:val="en-US"/>
        </w:rPr>
      </w:pPr>
    </w:p>
    <w:p w14:paraId="0E8ADB0A" w14:textId="77777777" w:rsidR="00F34231" w:rsidRDefault="00F34231" w:rsidP="00F34231">
      <w:pPr>
        <w:pStyle w:val="ListParagraph"/>
        <w:numPr>
          <w:ilvl w:val="0"/>
          <w:numId w:val="16"/>
        </w:numPr>
        <w:spacing w:after="0" w:line="240" w:lineRule="auto"/>
        <w:ind w:left="1276" w:hanging="425"/>
        <w:jc w:val="both"/>
        <w:rPr>
          <w:rFonts w:ascii="Arial" w:hAnsi="Arial" w:cs="Arial"/>
          <w:lang w:val="en-US"/>
        </w:rPr>
      </w:pPr>
      <w:r>
        <w:rPr>
          <w:rFonts w:ascii="Arial" w:hAnsi="Arial" w:cs="Arial"/>
          <w:lang w:val="en-US"/>
        </w:rPr>
        <w:t>receive and use the Deliverables; and</w:t>
      </w:r>
    </w:p>
    <w:p w14:paraId="0001C4BC" w14:textId="77777777" w:rsidR="00F34231" w:rsidRDefault="00F34231" w:rsidP="00F34231">
      <w:pPr>
        <w:pStyle w:val="ListParagraph"/>
        <w:spacing w:after="0" w:line="240" w:lineRule="auto"/>
        <w:ind w:left="1276" w:hanging="425"/>
        <w:jc w:val="both"/>
        <w:rPr>
          <w:rFonts w:ascii="Arial" w:hAnsi="Arial" w:cs="Arial"/>
          <w:lang w:val="en-US"/>
        </w:rPr>
      </w:pPr>
      <w:r>
        <w:rPr>
          <w:rFonts w:ascii="Arial" w:hAnsi="Arial" w:cs="Arial"/>
          <w:lang w:val="en-US"/>
        </w:rPr>
        <w:t xml:space="preserve">(ii) </w:t>
      </w:r>
      <w:r>
        <w:rPr>
          <w:rFonts w:ascii="Arial" w:hAnsi="Arial" w:cs="Arial"/>
          <w:lang w:val="en-US"/>
        </w:rPr>
        <w:tab/>
        <w:t>make use of the deliverables provided by a Replacement Supplier.</w:t>
      </w:r>
    </w:p>
    <w:p w14:paraId="5EE51951" w14:textId="77777777" w:rsidR="00F34231" w:rsidRDefault="00F34231" w:rsidP="00F34231">
      <w:pPr>
        <w:spacing w:after="0" w:line="240" w:lineRule="auto"/>
        <w:ind w:left="567" w:hanging="567"/>
        <w:jc w:val="both"/>
        <w:rPr>
          <w:rFonts w:ascii="Arial" w:hAnsi="Arial" w:cs="Arial"/>
          <w:lang w:val="en-US"/>
        </w:rPr>
      </w:pPr>
    </w:p>
    <w:p w14:paraId="16091B09" w14:textId="77777777" w:rsidR="00F34231" w:rsidRDefault="00F34231" w:rsidP="00F34231">
      <w:pPr>
        <w:spacing w:after="0" w:line="240" w:lineRule="auto"/>
        <w:ind w:left="567" w:hanging="567"/>
        <w:jc w:val="both"/>
        <w:rPr>
          <w:rFonts w:ascii="Arial" w:hAnsi="Arial" w:cs="Arial"/>
          <w:lang w:val="en-US"/>
        </w:rPr>
      </w:pPr>
      <w:r>
        <w:rPr>
          <w:rFonts w:ascii="Arial" w:hAnsi="Arial" w:cs="Arial"/>
          <w:lang w:val="en-US"/>
        </w:rPr>
        <w:t>9.4</w:t>
      </w:r>
      <w:r>
        <w:rPr>
          <w:rFonts w:ascii="Arial" w:hAnsi="Arial" w:cs="Arial"/>
          <w:lang w:val="en-US"/>
        </w:rPr>
        <w:tab/>
        <w:t>Neither Party has the right to use the other Party’s IPRs, including any use of the other Party’s names, logos or trademarks, except as provided in Clause 9 or otherwise agreed in writing.  However, nothing shall prevent a Buyer from using any techniques, ideas, Know-How which the Buyer has gained during the performance of the Contract in the course of its normal business to the extent that this use does not result in the disclosure of the Supplier’s Confidential Information or an infringement of IPRs.</w:t>
      </w:r>
    </w:p>
    <w:p w14:paraId="765EEB1A" w14:textId="77777777" w:rsidR="00F34231" w:rsidRDefault="00F34231" w:rsidP="00F34231">
      <w:pPr>
        <w:spacing w:after="0" w:line="240" w:lineRule="auto"/>
        <w:ind w:left="567" w:hanging="567"/>
        <w:jc w:val="both"/>
        <w:rPr>
          <w:rFonts w:ascii="Arial" w:hAnsi="Arial" w:cs="Arial"/>
          <w:lang w:val="en-US"/>
        </w:rPr>
      </w:pPr>
    </w:p>
    <w:p w14:paraId="326E458C" w14:textId="77777777" w:rsidR="00F34231" w:rsidRDefault="00F34231" w:rsidP="00F34231">
      <w:pPr>
        <w:spacing w:after="0" w:line="240" w:lineRule="auto"/>
        <w:ind w:left="567" w:hanging="567"/>
        <w:jc w:val="both"/>
        <w:rPr>
          <w:rFonts w:ascii="Arial" w:hAnsi="Arial" w:cs="Arial"/>
          <w:lang w:val="en-US"/>
        </w:rPr>
      </w:pPr>
      <w:r>
        <w:rPr>
          <w:rFonts w:ascii="Arial" w:hAnsi="Arial" w:cs="Arial"/>
          <w:lang w:val="en-US"/>
        </w:rPr>
        <w:t>9.5</w:t>
      </w:r>
      <w:r>
        <w:rPr>
          <w:rFonts w:ascii="Arial" w:hAnsi="Arial" w:cs="Arial"/>
          <w:lang w:val="en-US"/>
        </w:rPr>
        <w:tab/>
        <w:t>If there is an IPR Claim, the Supplier indemnifies CCS and each Buyer against all Losses incurred as a result.</w:t>
      </w:r>
    </w:p>
    <w:p w14:paraId="4B6EE480" w14:textId="77777777" w:rsidR="00F34231" w:rsidRDefault="00F34231" w:rsidP="00F34231">
      <w:pPr>
        <w:spacing w:after="0" w:line="240" w:lineRule="auto"/>
        <w:ind w:left="567" w:hanging="567"/>
        <w:jc w:val="both"/>
        <w:rPr>
          <w:rFonts w:ascii="Arial" w:hAnsi="Arial" w:cs="Arial"/>
          <w:lang w:val="en-US"/>
        </w:rPr>
      </w:pPr>
    </w:p>
    <w:p w14:paraId="7840D7C4" w14:textId="77777777" w:rsidR="00F34231" w:rsidRDefault="00F34231" w:rsidP="00F34231">
      <w:pPr>
        <w:spacing w:after="0" w:line="240" w:lineRule="auto"/>
        <w:ind w:left="567" w:hanging="567"/>
        <w:jc w:val="both"/>
        <w:rPr>
          <w:rFonts w:ascii="Arial" w:hAnsi="Arial" w:cs="Arial"/>
          <w:lang w:val="en-US"/>
        </w:rPr>
      </w:pPr>
      <w:r>
        <w:rPr>
          <w:rFonts w:ascii="Arial" w:hAnsi="Arial" w:cs="Arial"/>
          <w:lang w:val="en-US"/>
        </w:rPr>
        <w:t>9.6</w:t>
      </w:r>
      <w:r>
        <w:rPr>
          <w:rFonts w:ascii="Arial" w:hAnsi="Arial" w:cs="Arial"/>
          <w:lang w:val="en-US"/>
        </w:rPr>
        <w:tab/>
        <w:t>If an IPR Claim is made: -</w:t>
      </w:r>
    </w:p>
    <w:p w14:paraId="6AA26F2A" w14:textId="77777777" w:rsidR="00F34231" w:rsidRDefault="00F34231" w:rsidP="00F34231">
      <w:pPr>
        <w:spacing w:after="0" w:line="240" w:lineRule="auto"/>
        <w:ind w:left="567" w:hanging="567"/>
        <w:jc w:val="both"/>
        <w:rPr>
          <w:rFonts w:ascii="Arial" w:hAnsi="Arial" w:cs="Arial"/>
          <w:lang w:val="en-US"/>
        </w:rPr>
      </w:pPr>
    </w:p>
    <w:p w14:paraId="748F8CED" w14:textId="77777777" w:rsidR="00F34231" w:rsidRDefault="00F34231" w:rsidP="00F34231">
      <w:pPr>
        <w:pStyle w:val="ListParagraph"/>
        <w:numPr>
          <w:ilvl w:val="0"/>
          <w:numId w:val="17"/>
        </w:numPr>
        <w:spacing w:after="0" w:line="240" w:lineRule="auto"/>
        <w:ind w:left="709" w:hanging="283"/>
        <w:jc w:val="both"/>
        <w:rPr>
          <w:rFonts w:ascii="Arial" w:hAnsi="Arial" w:cs="Arial"/>
          <w:lang w:val="en-US"/>
        </w:rPr>
      </w:pPr>
      <w:r>
        <w:rPr>
          <w:rFonts w:ascii="Arial" w:hAnsi="Arial" w:cs="Arial"/>
          <w:lang w:val="en-US"/>
        </w:rPr>
        <w:t>the Buyer shall notify the Supplier in writing of the IPR Claim and the Buyer shall not make any admissions which may be prejudicial to its defence or settlement.  The Supplier shall at its own expense conduct all negotiations and any litigation arising out of or in connection with the IPR Claim provided always that the Supplier shall: -</w:t>
      </w:r>
    </w:p>
    <w:p w14:paraId="421E44CD" w14:textId="77777777" w:rsidR="00F34231" w:rsidRDefault="00F34231" w:rsidP="00F34231">
      <w:pPr>
        <w:pStyle w:val="ListParagraph"/>
        <w:numPr>
          <w:ilvl w:val="0"/>
          <w:numId w:val="18"/>
        </w:numPr>
        <w:spacing w:after="0" w:line="240" w:lineRule="auto"/>
        <w:ind w:hanging="437"/>
        <w:jc w:val="both"/>
        <w:rPr>
          <w:rFonts w:ascii="Arial" w:hAnsi="Arial" w:cs="Arial"/>
          <w:lang w:val="en-US"/>
        </w:rPr>
      </w:pPr>
      <w:r>
        <w:rPr>
          <w:rFonts w:ascii="Arial" w:hAnsi="Arial" w:cs="Arial"/>
          <w:lang w:val="en-US"/>
        </w:rPr>
        <w:lastRenderedPageBreak/>
        <w:t>consult CCS and the Buyer on all substantive issues which arise during the conduct of such litigation and negotiations;</w:t>
      </w:r>
    </w:p>
    <w:p w14:paraId="1E424B1C" w14:textId="77777777" w:rsidR="00F34231" w:rsidRDefault="00F34231" w:rsidP="00F34231">
      <w:pPr>
        <w:pStyle w:val="ListParagraph"/>
        <w:numPr>
          <w:ilvl w:val="0"/>
          <w:numId w:val="18"/>
        </w:numPr>
        <w:spacing w:after="0" w:line="240" w:lineRule="auto"/>
        <w:ind w:hanging="437"/>
        <w:jc w:val="both"/>
        <w:rPr>
          <w:rFonts w:ascii="Arial" w:hAnsi="Arial" w:cs="Arial"/>
          <w:lang w:val="en-US"/>
        </w:rPr>
      </w:pPr>
      <w:r>
        <w:rPr>
          <w:rFonts w:ascii="Arial" w:hAnsi="Arial" w:cs="Arial"/>
          <w:lang w:val="en-US"/>
        </w:rPr>
        <w:t xml:space="preserve">take due and proper account of the interests of the CCS and the Buyer; </w:t>
      </w:r>
    </w:p>
    <w:p w14:paraId="70483474" w14:textId="77777777" w:rsidR="00F34231" w:rsidRDefault="00F34231" w:rsidP="00F34231">
      <w:pPr>
        <w:pStyle w:val="ListParagraph"/>
        <w:numPr>
          <w:ilvl w:val="0"/>
          <w:numId w:val="18"/>
        </w:numPr>
        <w:spacing w:after="0" w:line="240" w:lineRule="auto"/>
        <w:ind w:hanging="437"/>
        <w:jc w:val="both"/>
        <w:rPr>
          <w:rFonts w:ascii="Arial" w:hAnsi="Arial" w:cs="Arial"/>
          <w:lang w:val="en-US"/>
        </w:rPr>
      </w:pPr>
      <w:r>
        <w:rPr>
          <w:rFonts w:ascii="Arial" w:hAnsi="Arial" w:cs="Arial"/>
          <w:lang w:val="en-US"/>
        </w:rPr>
        <w:t xml:space="preserve">consider and defend the IPR Claim diligently using competent counsel and in such a way as not to bring the reputation of the Buyer into disrepute; and </w:t>
      </w:r>
    </w:p>
    <w:p w14:paraId="1D114AB1" w14:textId="77777777" w:rsidR="00F34231" w:rsidRDefault="00F34231" w:rsidP="00F34231">
      <w:pPr>
        <w:pStyle w:val="ListParagraph"/>
        <w:numPr>
          <w:ilvl w:val="0"/>
          <w:numId w:val="18"/>
        </w:numPr>
        <w:spacing w:after="0" w:line="240" w:lineRule="auto"/>
        <w:ind w:hanging="437"/>
        <w:jc w:val="both"/>
        <w:rPr>
          <w:rFonts w:ascii="Arial" w:hAnsi="Arial" w:cs="Arial"/>
          <w:lang w:val="en-US"/>
        </w:rPr>
      </w:pPr>
      <w:r>
        <w:rPr>
          <w:rFonts w:ascii="Arial" w:hAnsi="Arial" w:cs="Arial"/>
          <w:lang w:val="en-US"/>
        </w:rPr>
        <w:t>not settle or compromise the IPR Claim without the prior written approval of the Buyer (not to be unreasonably withheld or delayed).</w:t>
      </w:r>
    </w:p>
    <w:p w14:paraId="3B6B2837" w14:textId="77777777" w:rsidR="00F34231" w:rsidRDefault="00F34231" w:rsidP="00F34231">
      <w:pPr>
        <w:pStyle w:val="ListParagraph"/>
        <w:spacing w:after="0" w:line="240" w:lineRule="auto"/>
        <w:ind w:left="1560"/>
        <w:jc w:val="both"/>
        <w:rPr>
          <w:rFonts w:ascii="Arial" w:hAnsi="Arial" w:cs="Arial"/>
          <w:lang w:val="en-US"/>
        </w:rPr>
      </w:pPr>
    </w:p>
    <w:p w14:paraId="18F29D80" w14:textId="77777777" w:rsidR="00F34231" w:rsidRDefault="00F34231" w:rsidP="00F34231">
      <w:pPr>
        <w:pStyle w:val="ListParagraph"/>
        <w:numPr>
          <w:ilvl w:val="0"/>
          <w:numId w:val="17"/>
        </w:numPr>
        <w:spacing w:after="0" w:line="240" w:lineRule="auto"/>
        <w:ind w:left="709"/>
        <w:jc w:val="both"/>
        <w:rPr>
          <w:rFonts w:ascii="Arial" w:hAnsi="Arial" w:cs="Arial"/>
          <w:lang w:val="en-US"/>
        </w:rPr>
      </w:pPr>
      <w:r>
        <w:rPr>
          <w:rFonts w:ascii="Arial" w:hAnsi="Arial" w:cs="Arial"/>
          <w:lang w:val="en-US"/>
        </w:rPr>
        <w:t>or anticipated the Supplier must at its own expense and the Buyer’s sole option, either:</w:t>
      </w:r>
    </w:p>
    <w:p w14:paraId="2E90F0F9" w14:textId="77777777" w:rsidR="00F34231" w:rsidRDefault="00F34231" w:rsidP="00F34231">
      <w:pPr>
        <w:pStyle w:val="ListParagraph"/>
        <w:numPr>
          <w:ilvl w:val="0"/>
          <w:numId w:val="19"/>
        </w:numPr>
        <w:spacing w:after="0" w:line="240" w:lineRule="auto"/>
        <w:jc w:val="both"/>
        <w:rPr>
          <w:rFonts w:ascii="Arial" w:hAnsi="Arial" w:cs="Arial"/>
          <w:lang w:val="en-US"/>
        </w:rPr>
      </w:pPr>
      <w:r>
        <w:rPr>
          <w:rFonts w:ascii="Arial" w:hAnsi="Arial" w:cs="Arial"/>
          <w:lang w:val="en-US"/>
        </w:rPr>
        <w:t>obtain for CCS and the Buyer the rights in Clause 9.1 and 9.2 without infringing any third party IPR; or</w:t>
      </w:r>
    </w:p>
    <w:p w14:paraId="09794026" w14:textId="77777777" w:rsidR="00F34231" w:rsidRDefault="00F34231" w:rsidP="00F34231">
      <w:pPr>
        <w:pStyle w:val="ListParagraph"/>
        <w:numPr>
          <w:ilvl w:val="0"/>
          <w:numId w:val="19"/>
        </w:numPr>
        <w:spacing w:after="0" w:line="240" w:lineRule="auto"/>
        <w:jc w:val="both"/>
        <w:rPr>
          <w:rFonts w:asciiTheme="minorHAnsi" w:hAnsiTheme="minorHAnsi" w:cstheme="minorBidi"/>
          <w:lang w:val="en-US"/>
        </w:rPr>
      </w:pPr>
      <w:r>
        <w:rPr>
          <w:rFonts w:ascii="Arial" w:hAnsi="Arial" w:cs="Arial"/>
          <w:lang w:val="en-US"/>
        </w:rPr>
        <w:t>replace or modify the relevant item with substitutes that do not infringe IPR without adversely affecting the accuracy, completeness, reliability, functionality or performance of the Deliverables.</w:t>
      </w:r>
    </w:p>
    <w:p w14:paraId="0B9EB46B" w14:textId="77777777" w:rsidR="00F34231" w:rsidRPr="00761691" w:rsidRDefault="00F34231" w:rsidP="00F34231">
      <w:pPr>
        <w:spacing w:after="0" w:line="240" w:lineRule="auto"/>
        <w:ind w:left="851" w:hanging="567"/>
        <w:jc w:val="both"/>
        <w:rPr>
          <w:rFonts w:ascii="Arial" w:hAnsi="Arial" w:cs="Arial"/>
          <w:bCs/>
          <w:lang w:val="en-US"/>
        </w:rPr>
      </w:pPr>
    </w:p>
    <w:p w14:paraId="627C32B4" w14:textId="77777777" w:rsidR="00F34231" w:rsidRDefault="00F34231" w:rsidP="00F34231">
      <w:pPr>
        <w:spacing w:after="0" w:line="240" w:lineRule="auto"/>
        <w:ind w:left="851" w:hanging="567"/>
        <w:jc w:val="both"/>
        <w:rPr>
          <w:rFonts w:ascii="Arial" w:hAnsi="Arial" w:cs="Arial"/>
          <w:lang w:val="en-US"/>
        </w:rPr>
      </w:pPr>
      <w:r>
        <w:rPr>
          <w:rFonts w:ascii="Arial" w:hAnsi="Arial" w:cs="Arial"/>
          <w:b/>
          <w:lang w:val="en-US"/>
        </w:rPr>
        <w:t xml:space="preserve">11. </w:t>
      </w:r>
      <w:r>
        <w:rPr>
          <w:rFonts w:ascii="Arial" w:hAnsi="Arial" w:cs="Arial"/>
          <w:b/>
          <w:lang w:val="en-US"/>
        </w:rPr>
        <w:tab/>
        <w:t>How much you can be held responsible for</w:t>
      </w:r>
    </w:p>
    <w:p w14:paraId="51B20851" w14:textId="77777777" w:rsidR="00F34231" w:rsidRDefault="00F34231" w:rsidP="00F34231">
      <w:pPr>
        <w:spacing w:after="0" w:line="240" w:lineRule="auto"/>
        <w:ind w:left="1134" w:hanging="425"/>
        <w:jc w:val="both"/>
        <w:rPr>
          <w:rFonts w:ascii="Arial" w:hAnsi="Arial" w:cs="Arial"/>
          <w:lang w:val="en-US"/>
        </w:rPr>
      </w:pPr>
    </w:p>
    <w:p w14:paraId="35F5FEF7" w14:textId="77777777" w:rsidR="00F34231" w:rsidRDefault="00F34231" w:rsidP="00F34231">
      <w:pPr>
        <w:spacing w:after="0" w:line="240" w:lineRule="auto"/>
        <w:ind w:left="709" w:hanging="425"/>
        <w:jc w:val="both"/>
        <w:rPr>
          <w:rFonts w:ascii="Arial" w:hAnsi="Arial" w:cs="Arial"/>
          <w:lang w:val="en-US"/>
        </w:rPr>
      </w:pPr>
      <w:r>
        <w:rPr>
          <w:rFonts w:ascii="Arial" w:hAnsi="Arial" w:cs="Arial"/>
          <w:lang w:val="en-US"/>
        </w:rPr>
        <w:t xml:space="preserve">11.11 No enquiry, inspection, approval, sanction, comment, consent, decision or instruction at any time made or given by or on behalf of the Buyer to any document or information provided by the Supplier in its provision of the Deliverables, and no failure of the Buyer to discern any defect in or omission from any such document or information shall operate to exclude or limit the obligations of a professional Supplier employed in a buyer / supplier relationship. </w:t>
      </w:r>
    </w:p>
    <w:p w14:paraId="39432704" w14:textId="77777777" w:rsidR="00F34231" w:rsidRDefault="00F34231" w:rsidP="00F34231">
      <w:pPr>
        <w:spacing w:after="0" w:line="240" w:lineRule="auto"/>
        <w:ind w:left="709"/>
        <w:jc w:val="both"/>
        <w:rPr>
          <w:rFonts w:ascii="Arial" w:hAnsi="Arial" w:cs="Arial"/>
          <w:lang w:val="en-US"/>
        </w:rPr>
      </w:pPr>
    </w:p>
    <w:p w14:paraId="603CA3C3" w14:textId="77777777" w:rsidR="00F34231" w:rsidRDefault="00F34231" w:rsidP="00F34231">
      <w:pPr>
        <w:spacing w:after="0" w:line="240" w:lineRule="auto"/>
        <w:ind w:left="709" w:hanging="425"/>
        <w:jc w:val="both"/>
        <w:rPr>
          <w:rFonts w:ascii="Arial" w:hAnsi="Arial" w:cs="Arial"/>
          <w:lang w:val="en-US"/>
        </w:rPr>
      </w:pPr>
      <w:r>
        <w:rPr>
          <w:rFonts w:ascii="Arial" w:hAnsi="Arial" w:cs="Arial"/>
          <w:lang w:val="en-US"/>
        </w:rPr>
        <w:t>11.12 Save as otherwise expressly provided, the obligations of the Buyer under the Contract are obligations of the Buyer in its capacity as a contracting counterparty and nothing in the Contract shall operate as an obligations upon, or in any other way fetter or constrain the Buyer in any other capacity, nor shall the exercise by the Buyer of its duties and powers in any other capacity lead to any liability under the Contract (howsoever arising) on the part of the buyer to the Supplier.</w:t>
      </w:r>
    </w:p>
    <w:p w14:paraId="11634B7B" w14:textId="77777777" w:rsidR="00F34231" w:rsidRDefault="00F34231" w:rsidP="00F34231">
      <w:pPr>
        <w:spacing w:after="0" w:line="240" w:lineRule="auto"/>
        <w:ind w:left="709" w:hanging="425"/>
        <w:jc w:val="both"/>
        <w:rPr>
          <w:rFonts w:ascii="Arial" w:hAnsi="Arial" w:cs="Arial"/>
          <w:lang w:val="en-US"/>
        </w:rPr>
      </w:pPr>
    </w:p>
    <w:p w14:paraId="295366C8" w14:textId="77777777" w:rsidR="00F34231" w:rsidRDefault="00F34231" w:rsidP="00F34231">
      <w:pPr>
        <w:spacing w:after="0" w:line="240" w:lineRule="auto"/>
        <w:ind w:left="851" w:hanging="567"/>
        <w:jc w:val="both"/>
        <w:rPr>
          <w:rFonts w:ascii="Arial" w:hAnsi="Arial" w:cs="Arial"/>
          <w:lang w:val="en-US"/>
        </w:rPr>
      </w:pPr>
      <w:r>
        <w:rPr>
          <w:rFonts w:ascii="Arial" w:hAnsi="Arial" w:cs="Arial"/>
          <w:lang w:val="en-US"/>
        </w:rPr>
        <w:t xml:space="preserve">11.13 No individual nor any service company of the Supplier employing that individual shall have any personal liability to the Buyer for the Deliverables supplied by that individual on behalf of the Supplier and the Buyer shall not bring any claim under the Contract against that individual or such service company in respect of the Contract save in the case of Fraud or any liability for death or personal injury.  Nothing in this Clause 11.13 shall in any way limit the liability of the Supplier in respect of the Deliverables, and such liability shall be uncapped unless otherwise specified in the Order Form.  </w:t>
      </w:r>
    </w:p>
    <w:p w14:paraId="703F20DD" w14:textId="77777777" w:rsidR="00F34231" w:rsidRDefault="00F34231" w:rsidP="00F34231">
      <w:pPr>
        <w:spacing w:after="0" w:line="240" w:lineRule="auto"/>
        <w:ind w:left="851" w:hanging="567"/>
        <w:jc w:val="both"/>
        <w:rPr>
          <w:rFonts w:ascii="Arial" w:hAnsi="Arial" w:cs="Arial"/>
          <w:lang w:val="en-US"/>
        </w:rPr>
      </w:pPr>
    </w:p>
    <w:p w14:paraId="40DCA89C" w14:textId="77777777" w:rsidR="00F34231" w:rsidRDefault="00F34231" w:rsidP="00F34231">
      <w:pPr>
        <w:spacing w:after="0" w:line="240" w:lineRule="auto"/>
        <w:ind w:left="851" w:hanging="567"/>
        <w:jc w:val="both"/>
        <w:rPr>
          <w:rFonts w:ascii="Arial" w:hAnsi="Arial" w:cs="Arial"/>
          <w:b/>
          <w:lang w:val="en-US"/>
        </w:rPr>
      </w:pPr>
      <w:r>
        <w:rPr>
          <w:rFonts w:ascii="Arial" w:hAnsi="Arial" w:cs="Arial"/>
          <w:b/>
          <w:lang w:val="en-US"/>
        </w:rPr>
        <w:t>34</w:t>
      </w:r>
      <w:r>
        <w:rPr>
          <w:rFonts w:ascii="Arial" w:hAnsi="Arial" w:cs="Arial"/>
          <w:b/>
          <w:lang w:val="en-US"/>
        </w:rPr>
        <w:tab/>
        <w:t>Resolving Disputes</w:t>
      </w:r>
    </w:p>
    <w:p w14:paraId="6C3D38EB" w14:textId="77777777" w:rsidR="00F34231" w:rsidRDefault="00F34231" w:rsidP="00F34231">
      <w:pPr>
        <w:spacing w:after="0" w:line="240" w:lineRule="auto"/>
        <w:ind w:left="851" w:hanging="567"/>
        <w:jc w:val="both"/>
        <w:rPr>
          <w:rFonts w:ascii="Arial" w:hAnsi="Arial" w:cs="Arial"/>
          <w:b/>
          <w:lang w:val="en-US"/>
        </w:rPr>
      </w:pPr>
    </w:p>
    <w:p w14:paraId="03BD7DD2" w14:textId="77777777" w:rsidR="00F34231" w:rsidRDefault="00F34231" w:rsidP="00F34231">
      <w:pPr>
        <w:spacing w:after="0" w:line="240" w:lineRule="auto"/>
        <w:ind w:left="851"/>
        <w:jc w:val="both"/>
        <w:rPr>
          <w:rFonts w:ascii="Arial" w:hAnsi="Arial" w:cs="Arial"/>
          <w:lang w:val="en-US"/>
        </w:rPr>
      </w:pPr>
      <w:r>
        <w:rPr>
          <w:rFonts w:ascii="Arial" w:hAnsi="Arial" w:cs="Arial"/>
          <w:b/>
          <w:lang w:val="en-US"/>
        </w:rPr>
        <w:t>Complaint Handling</w:t>
      </w:r>
    </w:p>
    <w:p w14:paraId="17908AE1" w14:textId="77777777" w:rsidR="00F34231" w:rsidRDefault="00F34231" w:rsidP="00F34231">
      <w:pPr>
        <w:spacing w:after="0" w:line="240" w:lineRule="auto"/>
        <w:ind w:left="851" w:hanging="567"/>
        <w:jc w:val="both"/>
        <w:rPr>
          <w:rFonts w:ascii="Arial" w:hAnsi="Arial" w:cs="Arial"/>
          <w:lang w:val="en-US"/>
        </w:rPr>
      </w:pPr>
    </w:p>
    <w:p w14:paraId="1F2C85F3" w14:textId="77777777" w:rsidR="00F34231" w:rsidRDefault="00F34231" w:rsidP="00F34231">
      <w:pPr>
        <w:spacing w:after="0" w:line="240" w:lineRule="auto"/>
        <w:ind w:left="851" w:hanging="567"/>
        <w:jc w:val="both"/>
        <w:rPr>
          <w:rFonts w:ascii="Arial" w:hAnsi="Arial" w:cs="Arial"/>
          <w:lang w:val="en-US"/>
        </w:rPr>
      </w:pPr>
      <w:r>
        <w:rPr>
          <w:rFonts w:ascii="Arial" w:hAnsi="Arial" w:cs="Arial"/>
          <w:lang w:val="en-US"/>
        </w:rPr>
        <w:t>34.8 If a Complaint is made by any Buyer, either Party shall notify the other Party in writing of the Complaint which if not resolved by operation of the Supplier’s usual Complaint handling procedure within 5 Working Days of becoming aware of the Complaint and, if the Supplier is providing the written notice, such notice shall contain full details of the Supplier’s plans to resolve the Complaint.</w:t>
      </w:r>
    </w:p>
    <w:p w14:paraId="0A1B7533" w14:textId="77777777" w:rsidR="00F34231" w:rsidRDefault="00F34231" w:rsidP="00F34231">
      <w:pPr>
        <w:spacing w:after="0" w:line="240" w:lineRule="auto"/>
        <w:ind w:left="851" w:hanging="567"/>
        <w:jc w:val="both"/>
        <w:rPr>
          <w:rFonts w:ascii="Arial" w:hAnsi="Arial" w:cs="Arial"/>
          <w:lang w:val="en-US"/>
        </w:rPr>
      </w:pPr>
    </w:p>
    <w:p w14:paraId="5A6BE8A9" w14:textId="77777777" w:rsidR="00F34231" w:rsidRDefault="00F34231" w:rsidP="00F34231">
      <w:pPr>
        <w:spacing w:after="0" w:line="240" w:lineRule="auto"/>
        <w:ind w:left="851" w:hanging="567"/>
        <w:jc w:val="both"/>
        <w:rPr>
          <w:rFonts w:ascii="Arial" w:hAnsi="Arial" w:cs="Arial"/>
          <w:lang w:val="en-US"/>
        </w:rPr>
      </w:pPr>
      <w:r>
        <w:rPr>
          <w:rFonts w:ascii="Arial" w:hAnsi="Arial" w:cs="Arial"/>
          <w:lang w:val="en-US"/>
        </w:rPr>
        <w:t>34.9 Without prejudice to any:</w:t>
      </w:r>
    </w:p>
    <w:p w14:paraId="78C99201" w14:textId="77777777" w:rsidR="00F34231" w:rsidRDefault="00F34231" w:rsidP="00F34231">
      <w:pPr>
        <w:pStyle w:val="ListParagraph"/>
        <w:numPr>
          <w:ilvl w:val="0"/>
          <w:numId w:val="20"/>
        </w:numPr>
        <w:spacing w:after="0" w:line="240" w:lineRule="auto"/>
        <w:jc w:val="both"/>
        <w:rPr>
          <w:rFonts w:ascii="Arial" w:hAnsi="Arial" w:cs="Arial"/>
          <w:lang w:val="en-US"/>
        </w:rPr>
      </w:pPr>
      <w:r>
        <w:rPr>
          <w:rFonts w:ascii="Arial" w:hAnsi="Arial" w:cs="Arial"/>
          <w:lang w:val="en-US"/>
        </w:rPr>
        <w:t xml:space="preserve">rights and remedies that a complainant may have at Law (including under a Contract), and </w:t>
      </w:r>
    </w:p>
    <w:p w14:paraId="67F31ECE" w14:textId="77777777" w:rsidR="00F34231" w:rsidRDefault="00F34231" w:rsidP="00F34231">
      <w:pPr>
        <w:pStyle w:val="ListParagraph"/>
        <w:numPr>
          <w:ilvl w:val="0"/>
          <w:numId w:val="20"/>
        </w:numPr>
        <w:spacing w:after="0" w:line="240" w:lineRule="auto"/>
        <w:jc w:val="both"/>
        <w:rPr>
          <w:rFonts w:ascii="Arial" w:hAnsi="Arial" w:cs="Arial"/>
          <w:lang w:val="en-US"/>
        </w:rPr>
      </w:pPr>
      <w:r>
        <w:rPr>
          <w:rFonts w:ascii="Arial" w:hAnsi="Arial" w:cs="Arial"/>
          <w:lang w:val="en-US"/>
        </w:rPr>
        <w:t xml:space="preserve">obligation of the Supplier to take remedial action under the provisions of the Contract, </w:t>
      </w:r>
    </w:p>
    <w:p w14:paraId="74F1BB25" w14:textId="77777777" w:rsidR="00F34231" w:rsidRDefault="00F34231" w:rsidP="00F34231">
      <w:pPr>
        <w:spacing w:after="0" w:line="240" w:lineRule="auto"/>
        <w:ind w:left="851"/>
        <w:jc w:val="both"/>
        <w:rPr>
          <w:rFonts w:ascii="Arial" w:hAnsi="Arial" w:cs="Arial"/>
          <w:lang w:val="en-US"/>
        </w:rPr>
      </w:pPr>
      <w:r>
        <w:rPr>
          <w:rFonts w:ascii="Arial" w:hAnsi="Arial" w:cs="Arial"/>
          <w:lang w:val="en-US"/>
        </w:rPr>
        <w:lastRenderedPageBreak/>
        <w:t xml:space="preserve">the Supplier shall use its best endeavours to resolve the Complaint within 10 Working Days and in so doing, shall deal with the Complaint fully, expeditiously and fairly. </w:t>
      </w:r>
    </w:p>
    <w:p w14:paraId="78A5735F" w14:textId="77777777" w:rsidR="00F34231" w:rsidRDefault="00F34231" w:rsidP="00F34231">
      <w:pPr>
        <w:spacing w:after="0" w:line="240" w:lineRule="auto"/>
        <w:jc w:val="both"/>
        <w:rPr>
          <w:rFonts w:ascii="Arial" w:hAnsi="Arial" w:cs="Arial"/>
        </w:rPr>
      </w:pPr>
    </w:p>
    <w:p w14:paraId="0DBB2E65" w14:textId="77777777" w:rsidR="00E60470" w:rsidRDefault="00E60470" w:rsidP="00C01B2E">
      <w:pPr>
        <w:rPr>
          <w:rFonts w:ascii="Arial" w:eastAsia="Arial" w:hAnsi="Arial" w:cs="Arial"/>
        </w:rPr>
      </w:pPr>
    </w:p>
    <w:sectPr w:rsidR="00E60470">
      <w:headerReference w:type="default" r:id="rId2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895CD" w14:textId="77777777" w:rsidR="009A6307" w:rsidRDefault="009A6307">
      <w:pPr>
        <w:spacing w:after="0" w:line="240" w:lineRule="auto"/>
      </w:pPr>
      <w:r>
        <w:separator/>
      </w:r>
    </w:p>
  </w:endnote>
  <w:endnote w:type="continuationSeparator" w:id="0">
    <w:p w14:paraId="2637B9B0" w14:textId="77777777" w:rsidR="009A6307" w:rsidRDefault="009A6307">
      <w:pPr>
        <w:spacing w:after="0" w:line="240" w:lineRule="auto"/>
      </w:pPr>
      <w:r>
        <w:continuationSeparator/>
      </w:r>
    </w:p>
  </w:endnote>
  <w:endnote w:type="continuationNotice" w:id="1">
    <w:p w14:paraId="765B23CA" w14:textId="77777777" w:rsidR="009A6307" w:rsidRDefault="009A6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5EB6" w14:textId="7ED2A75F" w:rsidR="0042670D" w:rsidRDefault="0042670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5C41DE73"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9F9D" w14:textId="77777777" w:rsidR="009A6307" w:rsidRDefault="009A6307">
      <w:pPr>
        <w:spacing w:after="0" w:line="240" w:lineRule="auto"/>
      </w:pPr>
      <w:r>
        <w:separator/>
      </w:r>
    </w:p>
  </w:footnote>
  <w:footnote w:type="continuationSeparator" w:id="0">
    <w:p w14:paraId="109FBBBB" w14:textId="77777777" w:rsidR="009A6307" w:rsidRDefault="009A6307">
      <w:pPr>
        <w:spacing w:after="0" w:line="240" w:lineRule="auto"/>
      </w:pPr>
      <w:r>
        <w:continuationSeparator/>
      </w:r>
    </w:p>
  </w:footnote>
  <w:footnote w:type="continuationNotice" w:id="1">
    <w:p w14:paraId="060FBC37" w14:textId="77777777" w:rsidR="009A6307" w:rsidRDefault="009A63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D0EC"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519F" w14:textId="3A6DBDD5" w:rsidR="002F0662" w:rsidRPr="00234386" w:rsidRDefault="00415FB7">
    <w:pPr>
      <w:pBdr>
        <w:top w:val="nil"/>
        <w:left w:val="nil"/>
        <w:bottom w:val="nil"/>
        <w:right w:val="nil"/>
        <w:between w:val="nil"/>
      </w:pBdr>
      <w:tabs>
        <w:tab w:val="center" w:pos="4513"/>
        <w:tab w:val="right" w:pos="9026"/>
      </w:tabs>
      <w:spacing w:after="0" w:line="240" w:lineRule="auto"/>
      <w:rPr>
        <w:rFonts w:ascii="Arial" w:eastAsia="Arial" w:hAnsi="Arial" w:cs="Arial"/>
        <w:b/>
        <w:bCs/>
        <w:color w:val="000000"/>
        <w:sz w:val="20"/>
        <w:szCs w:val="20"/>
      </w:rPr>
    </w:pPr>
    <w:r w:rsidRPr="00234386">
      <w:rPr>
        <w:rFonts w:ascii="Arial" w:eastAsia="Arial" w:hAnsi="Arial" w:cs="Arial"/>
        <w:b/>
        <w:bCs/>
        <w:color w:val="000000"/>
        <w:sz w:val="20"/>
        <w:szCs w:val="20"/>
      </w:rPr>
      <w:t>Call-Off Schedule 1 (Transpa</w:t>
    </w:r>
    <w:r w:rsidR="00234386" w:rsidRPr="00234386">
      <w:rPr>
        <w:rFonts w:ascii="Arial" w:eastAsia="Arial" w:hAnsi="Arial" w:cs="Arial"/>
        <w:b/>
        <w:bCs/>
        <w:color w:val="000000"/>
        <w:sz w:val="20"/>
        <w:szCs w:val="20"/>
      </w:rPr>
      <w:t>rency Reports)</w:t>
    </w:r>
  </w:p>
  <w:p w14:paraId="11C02DB6" w14:textId="77777777" w:rsidR="002F0662" w:rsidRDefault="002F06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1A5A" w14:textId="50DC6D94" w:rsidR="0040008A" w:rsidRPr="00234386" w:rsidRDefault="0040008A">
    <w:pPr>
      <w:pBdr>
        <w:top w:val="nil"/>
        <w:left w:val="nil"/>
        <w:bottom w:val="nil"/>
        <w:right w:val="nil"/>
        <w:between w:val="nil"/>
      </w:pBdr>
      <w:tabs>
        <w:tab w:val="center" w:pos="4513"/>
        <w:tab w:val="right" w:pos="9026"/>
      </w:tabs>
      <w:spacing w:after="0" w:line="240" w:lineRule="auto"/>
      <w:rPr>
        <w:rFonts w:ascii="Arial" w:eastAsia="Arial" w:hAnsi="Arial" w:cs="Arial"/>
        <w:b/>
        <w:bCs/>
        <w:color w:val="000000"/>
        <w:sz w:val="20"/>
        <w:szCs w:val="20"/>
      </w:rPr>
    </w:pPr>
    <w:r>
      <w:rPr>
        <w:rFonts w:ascii="Arial" w:eastAsia="Arial" w:hAnsi="Arial" w:cs="Arial"/>
        <w:b/>
        <w:bCs/>
        <w:color w:val="000000"/>
        <w:sz w:val="20"/>
        <w:szCs w:val="20"/>
      </w:rPr>
      <w:t xml:space="preserve">Annex A </w:t>
    </w:r>
    <w:r w:rsidR="004D678F">
      <w:rPr>
        <w:rFonts w:ascii="Arial" w:eastAsia="Arial" w:hAnsi="Arial" w:cs="Arial"/>
        <w:b/>
        <w:bCs/>
        <w:color w:val="000000"/>
        <w:sz w:val="20"/>
        <w:szCs w:val="20"/>
      </w:rPr>
      <w:t xml:space="preserve">to </w:t>
    </w:r>
    <w:r w:rsidRPr="00234386">
      <w:rPr>
        <w:rFonts w:ascii="Arial" w:eastAsia="Arial" w:hAnsi="Arial" w:cs="Arial"/>
        <w:b/>
        <w:bCs/>
        <w:color w:val="000000"/>
        <w:sz w:val="20"/>
        <w:szCs w:val="20"/>
      </w:rPr>
      <w:t>Call-Off Schedule 1 (</w:t>
    </w:r>
    <w:r w:rsidR="004D678F">
      <w:rPr>
        <w:rFonts w:ascii="Arial" w:eastAsia="Arial" w:hAnsi="Arial" w:cs="Arial"/>
        <w:b/>
        <w:bCs/>
        <w:color w:val="000000"/>
        <w:sz w:val="20"/>
        <w:szCs w:val="20"/>
      </w:rPr>
      <w:t xml:space="preserve">List of </w:t>
    </w:r>
    <w:r w:rsidRPr="00234386">
      <w:rPr>
        <w:rFonts w:ascii="Arial" w:eastAsia="Arial" w:hAnsi="Arial" w:cs="Arial"/>
        <w:b/>
        <w:bCs/>
        <w:color w:val="000000"/>
        <w:sz w:val="20"/>
        <w:szCs w:val="20"/>
      </w:rPr>
      <w:t>Transparency Reports)</w:t>
    </w:r>
  </w:p>
  <w:p w14:paraId="6155BC78" w14:textId="77777777" w:rsidR="0040008A" w:rsidRDefault="004000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7E83" w14:textId="1AFE0AAD" w:rsidR="004D678F" w:rsidRPr="00234386" w:rsidRDefault="004D678F">
    <w:pPr>
      <w:pBdr>
        <w:top w:val="nil"/>
        <w:left w:val="nil"/>
        <w:bottom w:val="nil"/>
        <w:right w:val="nil"/>
        <w:between w:val="nil"/>
      </w:pBdr>
      <w:tabs>
        <w:tab w:val="center" w:pos="4513"/>
        <w:tab w:val="right" w:pos="9026"/>
      </w:tabs>
      <w:spacing w:after="0" w:line="240" w:lineRule="auto"/>
      <w:rPr>
        <w:rFonts w:ascii="Arial" w:eastAsia="Arial" w:hAnsi="Arial" w:cs="Arial"/>
        <w:b/>
        <w:bCs/>
        <w:color w:val="000000"/>
        <w:sz w:val="20"/>
        <w:szCs w:val="20"/>
      </w:rPr>
    </w:pPr>
    <w:r w:rsidRPr="00234386">
      <w:rPr>
        <w:rFonts w:ascii="Arial" w:eastAsia="Arial" w:hAnsi="Arial" w:cs="Arial"/>
        <w:b/>
        <w:bCs/>
        <w:color w:val="000000"/>
        <w:sz w:val="20"/>
        <w:szCs w:val="20"/>
      </w:rPr>
      <w:t xml:space="preserve">Call-Off Schedule </w:t>
    </w:r>
    <w:r>
      <w:rPr>
        <w:rFonts w:ascii="Arial" w:eastAsia="Arial" w:hAnsi="Arial" w:cs="Arial"/>
        <w:b/>
        <w:bCs/>
        <w:color w:val="000000"/>
        <w:sz w:val="20"/>
        <w:szCs w:val="20"/>
      </w:rPr>
      <w:t>5</w:t>
    </w:r>
    <w:r w:rsidRPr="00234386">
      <w:rPr>
        <w:rFonts w:ascii="Arial" w:eastAsia="Arial" w:hAnsi="Arial" w:cs="Arial"/>
        <w:b/>
        <w:bCs/>
        <w:color w:val="000000"/>
        <w:sz w:val="20"/>
        <w:szCs w:val="20"/>
      </w:rPr>
      <w:t xml:space="preserve"> (</w:t>
    </w:r>
    <w:r>
      <w:rPr>
        <w:rFonts w:ascii="Arial" w:eastAsia="Arial" w:hAnsi="Arial" w:cs="Arial"/>
        <w:b/>
        <w:bCs/>
        <w:color w:val="000000"/>
        <w:sz w:val="20"/>
        <w:szCs w:val="20"/>
      </w:rPr>
      <w:t>Pricing Details</w:t>
    </w:r>
    <w:r w:rsidRPr="00234386">
      <w:rPr>
        <w:rFonts w:ascii="Arial" w:eastAsia="Arial" w:hAnsi="Arial" w:cs="Arial"/>
        <w:b/>
        <w:bCs/>
        <w:color w:val="000000"/>
        <w:sz w:val="20"/>
        <w:szCs w:val="20"/>
      </w:rPr>
      <w:t>)</w:t>
    </w:r>
  </w:p>
  <w:p w14:paraId="353720A5" w14:textId="77777777" w:rsidR="004D678F" w:rsidRDefault="004D678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2261" w14:textId="56863A59" w:rsidR="00B86987" w:rsidRPr="00234386" w:rsidRDefault="00B86987" w:rsidP="00B86987">
    <w:pPr>
      <w:pBdr>
        <w:top w:val="nil"/>
        <w:left w:val="nil"/>
        <w:bottom w:val="nil"/>
        <w:right w:val="nil"/>
        <w:between w:val="nil"/>
      </w:pBdr>
      <w:tabs>
        <w:tab w:val="center" w:pos="4513"/>
        <w:tab w:val="right" w:pos="9026"/>
      </w:tabs>
      <w:spacing w:after="0" w:line="240" w:lineRule="auto"/>
      <w:rPr>
        <w:rFonts w:ascii="Arial" w:eastAsia="Arial" w:hAnsi="Arial" w:cs="Arial"/>
        <w:b/>
        <w:bCs/>
        <w:color w:val="000000"/>
        <w:sz w:val="20"/>
        <w:szCs w:val="20"/>
      </w:rPr>
    </w:pPr>
    <w:r w:rsidRPr="00234386">
      <w:rPr>
        <w:rFonts w:ascii="Arial" w:eastAsia="Arial" w:hAnsi="Arial" w:cs="Arial"/>
        <w:b/>
        <w:bCs/>
        <w:color w:val="000000"/>
        <w:sz w:val="20"/>
        <w:szCs w:val="20"/>
      </w:rPr>
      <w:t xml:space="preserve">Call-Off Schedule </w:t>
    </w:r>
    <w:r w:rsidR="002C59BD">
      <w:rPr>
        <w:rFonts w:ascii="Arial" w:eastAsia="Arial" w:hAnsi="Arial" w:cs="Arial"/>
        <w:b/>
        <w:bCs/>
        <w:color w:val="000000"/>
        <w:sz w:val="20"/>
        <w:szCs w:val="20"/>
      </w:rPr>
      <w:t>17</w:t>
    </w:r>
    <w:r w:rsidRPr="00234386">
      <w:rPr>
        <w:rFonts w:ascii="Arial" w:eastAsia="Arial" w:hAnsi="Arial" w:cs="Arial"/>
        <w:b/>
        <w:bCs/>
        <w:color w:val="000000"/>
        <w:sz w:val="20"/>
        <w:szCs w:val="20"/>
      </w:rPr>
      <w:t xml:space="preserve"> (</w:t>
    </w:r>
    <w:r w:rsidR="002C59BD">
      <w:rPr>
        <w:rFonts w:ascii="Arial" w:eastAsia="Arial" w:hAnsi="Arial" w:cs="Arial"/>
        <w:b/>
        <w:bCs/>
        <w:color w:val="000000"/>
        <w:sz w:val="20"/>
        <w:szCs w:val="20"/>
      </w:rPr>
      <w:t>MOD Terms</w:t>
    </w:r>
    <w:r w:rsidRPr="00234386">
      <w:rPr>
        <w:rFonts w:ascii="Arial" w:eastAsia="Arial" w:hAnsi="Arial" w:cs="Arial"/>
        <w:b/>
        <w:bCs/>
        <w:color w:val="000000"/>
        <w:sz w:val="20"/>
        <w:szCs w:val="20"/>
      </w:rPr>
      <w:t>)</w:t>
    </w:r>
  </w:p>
  <w:p w14:paraId="2CC1AAB9" w14:textId="77777777" w:rsidR="00B86987" w:rsidRDefault="00B86987" w:rsidP="00B8698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1CBF39A0" w14:textId="77777777" w:rsidR="00B86987" w:rsidRPr="00A50008" w:rsidRDefault="00B86987" w:rsidP="00A500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EE98" w14:textId="77777777" w:rsidR="002C59BD" w:rsidRPr="00234386" w:rsidRDefault="002C59BD" w:rsidP="00B86987">
    <w:pPr>
      <w:pBdr>
        <w:top w:val="nil"/>
        <w:left w:val="nil"/>
        <w:bottom w:val="nil"/>
        <w:right w:val="nil"/>
        <w:between w:val="nil"/>
      </w:pBdr>
      <w:tabs>
        <w:tab w:val="center" w:pos="4513"/>
        <w:tab w:val="right" w:pos="9026"/>
      </w:tabs>
      <w:spacing w:after="0" w:line="240" w:lineRule="auto"/>
      <w:rPr>
        <w:rFonts w:ascii="Arial" w:eastAsia="Arial" w:hAnsi="Arial" w:cs="Arial"/>
        <w:b/>
        <w:bCs/>
        <w:color w:val="000000"/>
        <w:sz w:val="20"/>
        <w:szCs w:val="20"/>
      </w:rPr>
    </w:pPr>
    <w:r w:rsidRPr="00234386">
      <w:rPr>
        <w:rFonts w:ascii="Arial" w:eastAsia="Arial" w:hAnsi="Arial" w:cs="Arial"/>
        <w:b/>
        <w:bCs/>
        <w:color w:val="000000"/>
        <w:sz w:val="20"/>
        <w:szCs w:val="20"/>
      </w:rPr>
      <w:t xml:space="preserve">Call-Off Schedule </w:t>
    </w:r>
    <w:r>
      <w:rPr>
        <w:rFonts w:ascii="Arial" w:eastAsia="Arial" w:hAnsi="Arial" w:cs="Arial"/>
        <w:b/>
        <w:bCs/>
        <w:color w:val="000000"/>
        <w:sz w:val="20"/>
        <w:szCs w:val="20"/>
      </w:rPr>
      <w:t>20</w:t>
    </w:r>
    <w:r w:rsidRPr="00234386">
      <w:rPr>
        <w:rFonts w:ascii="Arial" w:eastAsia="Arial" w:hAnsi="Arial" w:cs="Arial"/>
        <w:b/>
        <w:bCs/>
        <w:color w:val="000000"/>
        <w:sz w:val="20"/>
        <w:szCs w:val="20"/>
      </w:rPr>
      <w:t xml:space="preserve"> (</w:t>
    </w:r>
    <w:r>
      <w:rPr>
        <w:rFonts w:ascii="Arial" w:eastAsia="Arial" w:hAnsi="Arial" w:cs="Arial"/>
        <w:b/>
        <w:bCs/>
        <w:color w:val="000000"/>
        <w:sz w:val="20"/>
        <w:szCs w:val="20"/>
      </w:rPr>
      <w:t>Call-Off Specification</w:t>
    </w:r>
    <w:r w:rsidRPr="00234386">
      <w:rPr>
        <w:rFonts w:ascii="Arial" w:eastAsia="Arial" w:hAnsi="Arial" w:cs="Arial"/>
        <w:b/>
        <w:bCs/>
        <w:color w:val="000000"/>
        <w:sz w:val="20"/>
        <w:szCs w:val="20"/>
      </w:rPr>
      <w:t>)</w:t>
    </w:r>
  </w:p>
  <w:p w14:paraId="4A6AF497" w14:textId="77777777" w:rsidR="002C59BD" w:rsidRDefault="002C59BD" w:rsidP="00B8698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0436279D" w14:textId="77777777" w:rsidR="002C59BD" w:rsidRPr="00A50008" w:rsidRDefault="002C59BD" w:rsidP="00A500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0A8F" w14:textId="14CF1D9A" w:rsidR="0074719C" w:rsidRPr="00A16DBB" w:rsidRDefault="0074719C" w:rsidP="00A16D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D56F" w14:textId="4630F7F0" w:rsidR="0029772D" w:rsidRPr="00234386" w:rsidRDefault="0029772D" w:rsidP="00B86987">
    <w:pPr>
      <w:pBdr>
        <w:top w:val="nil"/>
        <w:left w:val="nil"/>
        <w:bottom w:val="nil"/>
        <w:right w:val="nil"/>
        <w:between w:val="nil"/>
      </w:pBdr>
      <w:tabs>
        <w:tab w:val="center" w:pos="4513"/>
        <w:tab w:val="right" w:pos="9026"/>
      </w:tabs>
      <w:spacing w:after="0" w:line="240" w:lineRule="auto"/>
      <w:rPr>
        <w:rFonts w:ascii="Arial" w:eastAsia="Arial" w:hAnsi="Arial" w:cs="Arial"/>
        <w:b/>
        <w:bCs/>
        <w:color w:val="000000"/>
        <w:sz w:val="20"/>
        <w:szCs w:val="20"/>
      </w:rPr>
    </w:pPr>
    <w:r w:rsidRPr="00234386">
      <w:rPr>
        <w:rFonts w:ascii="Arial" w:eastAsia="Arial" w:hAnsi="Arial" w:cs="Arial"/>
        <w:b/>
        <w:bCs/>
        <w:color w:val="000000"/>
        <w:sz w:val="20"/>
        <w:szCs w:val="20"/>
      </w:rPr>
      <w:t xml:space="preserve">Call-Off Schedule </w:t>
    </w:r>
    <w:r>
      <w:rPr>
        <w:rFonts w:ascii="Arial" w:eastAsia="Arial" w:hAnsi="Arial" w:cs="Arial"/>
        <w:b/>
        <w:bCs/>
        <w:color w:val="000000"/>
        <w:sz w:val="20"/>
        <w:szCs w:val="20"/>
      </w:rPr>
      <w:t>24</w:t>
    </w:r>
    <w:r w:rsidRPr="00234386">
      <w:rPr>
        <w:rFonts w:ascii="Arial" w:eastAsia="Arial" w:hAnsi="Arial" w:cs="Arial"/>
        <w:b/>
        <w:bCs/>
        <w:color w:val="000000"/>
        <w:sz w:val="20"/>
        <w:szCs w:val="20"/>
      </w:rPr>
      <w:t xml:space="preserve"> (</w:t>
    </w:r>
    <w:r>
      <w:rPr>
        <w:rFonts w:ascii="Arial" w:eastAsia="Arial" w:hAnsi="Arial" w:cs="Arial"/>
        <w:b/>
        <w:bCs/>
        <w:color w:val="000000"/>
        <w:sz w:val="20"/>
        <w:szCs w:val="20"/>
      </w:rPr>
      <w:t>Special Schedule</w:t>
    </w:r>
    <w:r w:rsidRPr="00234386">
      <w:rPr>
        <w:rFonts w:ascii="Arial" w:eastAsia="Arial" w:hAnsi="Arial" w:cs="Arial"/>
        <w:b/>
        <w:bCs/>
        <w:color w:val="000000"/>
        <w:sz w:val="20"/>
        <w:szCs w:val="20"/>
      </w:rPr>
      <w:t>)</w:t>
    </w:r>
  </w:p>
  <w:p w14:paraId="25BBB89A" w14:textId="77777777" w:rsidR="0029772D" w:rsidRDefault="0029772D" w:rsidP="00B8698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2DA5A50B" w14:textId="77777777" w:rsidR="0029772D" w:rsidRPr="00A50008" w:rsidRDefault="0029772D" w:rsidP="00A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931A6"/>
    <w:multiLevelType w:val="hybridMultilevel"/>
    <w:tmpl w:val="D06C7D0E"/>
    <w:lvl w:ilvl="0" w:tplc="5D4E0F50">
      <w:start w:val="1"/>
      <w:numFmt w:val="lowerRoman"/>
      <w:lvlText w:val="(%1)"/>
      <w:lvlJc w:val="left"/>
      <w:pPr>
        <w:ind w:left="1713" w:hanging="360"/>
      </w:p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start w:val="1"/>
      <w:numFmt w:val="decimal"/>
      <w:lvlText w:val="%4."/>
      <w:lvlJc w:val="left"/>
      <w:pPr>
        <w:ind w:left="3873" w:hanging="360"/>
      </w:pPr>
    </w:lvl>
    <w:lvl w:ilvl="4" w:tplc="08090019">
      <w:start w:val="1"/>
      <w:numFmt w:val="lowerLetter"/>
      <w:lvlText w:val="%5."/>
      <w:lvlJc w:val="left"/>
      <w:pPr>
        <w:ind w:left="4593" w:hanging="360"/>
      </w:pPr>
    </w:lvl>
    <w:lvl w:ilvl="5" w:tplc="0809001B">
      <w:start w:val="1"/>
      <w:numFmt w:val="lowerRoman"/>
      <w:lvlText w:val="%6."/>
      <w:lvlJc w:val="right"/>
      <w:pPr>
        <w:ind w:left="5313" w:hanging="180"/>
      </w:pPr>
    </w:lvl>
    <w:lvl w:ilvl="6" w:tplc="0809000F">
      <w:start w:val="1"/>
      <w:numFmt w:val="decimal"/>
      <w:lvlText w:val="%7."/>
      <w:lvlJc w:val="left"/>
      <w:pPr>
        <w:ind w:left="6033" w:hanging="360"/>
      </w:pPr>
    </w:lvl>
    <w:lvl w:ilvl="7" w:tplc="08090019">
      <w:start w:val="1"/>
      <w:numFmt w:val="lowerLetter"/>
      <w:lvlText w:val="%8."/>
      <w:lvlJc w:val="left"/>
      <w:pPr>
        <w:ind w:left="6753" w:hanging="360"/>
      </w:pPr>
    </w:lvl>
    <w:lvl w:ilvl="8" w:tplc="0809001B">
      <w:start w:val="1"/>
      <w:numFmt w:val="lowerRoman"/>
      <w:lvlText w:val="%9."/>
      <w:lvlJc w:val="right"/>
      <w:pPr>
        <w:ind w:left="7473" w:hanging="180"/>
      </w:pPr>
    </w:lvl>
  </w:abstractNum>
  <w:abstractNum w:abstractNumId="1"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244FF"/>
    <w:multiLevelType w:val="hybridMultilevel"/>
    <w:tmpl w:val="6B7E260A"/>
    <w:lvl w:ilvl="0" w:tplc="4A201D8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673F7"/>
    <w:multiLevelType w:val="multilevel"/>
    <w:tmpl w:val="5830BAA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61741C3"/>
    <w:multiLevelType w:val="multilevel"/>
    <w:tmpl w:val="4B9AD5F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7611E4"/>
    <w:multiLevelType w:val="hybridMultilevel"/>
    <w:tmpl w:val="A4ACD732"/>
    <w:lvl w:ilvl="0" w:tplc="5CD0F250">
      <w:start w:val="1"/>
      <w:numFmt w:val="lowerLetter"/>
      <w:lvlText w:val="(%1)"/>
      <w:lvlJc w:val="left"/>
      <w:pPr>
        <w:ind w:left="1421" w:hanging="57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11" w15:restartNumberingAfterBreak="0">
    <w:nsid w:val="55A02B32"/>
    <w:multiLevelType w:val="hybridMultilevel"/>
    <w:tmpl w:val="BDD422FE"/>
    <w:lvl w:ilvl="0" w:tplc="4A201D8E">
      <w:start w:val="1"/>
      <w:numFmt w:val="lowerLetter"/>
      <w:lvlText w:val="(%1)"/>
      <w:lvlJc w:val="left"/>
      <w:pPr>
        <w:ind w:left="1353" w:hanging="360"/>
      </w:p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start w:val="1"/>
      <w:numFmt w:val="decimal"/>
      <w:lvlText w:val="%4."/>
      <w:lvlJc w:val="left"/>
      <w:pPr>
        <w:ind w:left="3513" w:hanging="360"/>
      </w:pPr>
    </w:lvl>
    <w:lvl w:ilvl="4" w:tplc="08090019">
      <w:start w:val="1"/>
      <w:numFmt w:val="lowerLetter"/>
      <w:lvlText w:val="%5."/>
      <w:lvlJc w:val="left"/>
      <w:pPr>
        <w:ind w:left="4233" w:hanging="360"/>
      </w:pPr>
    </w:lvl>
    <w:lvl w:ilvl="5" w:tplc="0809001B">
      <w:start w:val="1"/>
      <w:numFmt w:val="lowerRoman"/>
      <w:lvlText w:val="%6."/>
      <w:lvlJc w:val="right"/>
      <w:pPr>
        <w:ind w:left="4953" w:hanging="180"/>
      </w:pPr>
    </w:lvl>
    <w:lvl w:ilvl="6" w:tplc="0809000F">
      <w:start w:val="1"/>
      <w:numFmt w:val="decimal"/>
      <w:lvlText w:val="%7."/>
      <w:lvlJc w:val="left"/>
      <w:pPr>
        <w:ind w:left="5673" w:hanging="360"/>
      </w:pPr>
    </w:lvl>
    <w:lvl w:ilvl="7" w:tplc="08090019">
      <w:start w:val="1"/>
      <w:numFmt w:val="lowerLetter"/>
      <w:lvlText w:val="%8."/>
      <w:lvlJc w:val="left"/>
      <w:pPr>
        <w:ind w:left="6393" w:hanging="360"/>
      </w:pPr>
    </w:lvl>
    <w:lvl w:ilvl="8" w:tplc="0809001B">
      <w:start w:val="1"/>
      <w:numFmt w:val="lowerRoman"/>
      <w:lvlText w:val="%9."/>
      <w:lvlJc w:val="right"/>
      <w:pPr>
        <w:ind w:left="7113" w:hanging="180"/>
      </w:pPr>
    </w:lvl>
  </w:abstractNum>
  <w:abstractNum w:abstractNumId="12" w15:restartNumberingAfterBreak="0">
    <w:nsid w:val="606308E4"/>
    <w:multiLevelType w:val="hybridMultilevel"/>
    <w:tmpl w:val="9D265A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21C05B8"/>
    <w:multiLevelType w:val="multilevel"/>
    <w:tmpl w:val="67FA6AF8"/>
    <w:lvl w:ilvl="0">
      <w:start w:val="1"/>
      <w:numFmt w:val="decimal"/>
      <w:lvlText w:val="%1."/>
      <w:lvlJc w:val="left"/>
      <w:pPr>
        <w:ind w:left="360" w:hanging="360"/>
      </w:pPr>
      <w:rPr>
        <w:b w:val="0"/>
        <w:bCs/>
      </w:rPr>
    </w:lvl>
    <w:lvl w:ilvl="1">
      <w:start w:val="1"/>
      <w:numFmt w:val="decimal"/>
      <w:lvlText w:val="%1.%2."/>
      <w:lvlJc w:val="left"/>
      <w:pPr>
        <w:ind w:left="1424" w:hanging="432"/>
      </w:pPr>
      <w:rPr>
        <w:b w:val="0"/>
        <w:bCs/>
        <w:sz w:val="22"/>
        <w:szCs w:val="22"/>
      </w:r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E34A41"/>
    <w:multiLevelType w:val="multilevel"/>
    <w:tmpl w:val="AE325EB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6" w15:restartNumberingAfterBreak="0">
    <w:nsid w:val="704A25FB"/>
    <w:multiLevelType w:val="multilevel"/>
    <w:tmpl w:val="9230A878"/>
    <w:lvl w:ilvl="0">
      <w:start w:val="1"/>
      <w:numFmt w:val="decimal"/>
      <w:lvlText w:val="%1"/>
      <w:lvlJc w:val="left"/>
      <w:pPr>
        <w:ind w:left="432" w:hanging="432"/>
      </w:p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BF416B"/>
    <w:multiLevelType w:val="hybridMultilevel"/>
    <w:tmpl w:val="B9941AB4"/>
    <w:lvl w:ilvl="0" w:tplc="5D4E0F50">
      <w:start w:val="1"/>
      <w:numFmt w:val="lowerRoman"/>
      <w:lvlText w:val="(%1)"/>
      <w:lvlJc w:val="left"/>
      <w:pPr>
        <w:ind w:left="1713" w:hanging="360"/>
      </w:p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start w:val="1"/>
      <w:numFmt w:val="decimal"/>
      <w:lvlText w:val="%4."/>
      <w:lvlJc w:val="left"/>
      <w:pPr>
        <w:ind w:left="3873" w:hanging="360"/>
      </w:pPr>
    </w:lvl>
    <w:lvl w:ilvl="4" w:tplc="08090019">
      <w:start w:val="1"/>
      <w:numFmt w:val="lowerLetter"/>
      <w:lvlText w:val="%5."/>
      <w:lvlJc w:val="left"/>
      <w:pPr>
        <w:ind w:left="4593" w:hanging="360"/>
      </w:pPr>
    </w:lvl>
    <w:lvl w:ilvl="5" w:tplc="0809001B">
      <w:start w:val="1"/>
      <w:numFmt w:val="lowerRoman"/>
      <w:lvlText w:val="%6."/>
      <w:lvlJc w:val="right"/>
      <w:pPr>
        <w:ind w:left="5313" w:hanging="180"/>
      </w:pPr>
    </w:lvl>
    <w:lvl w:ilvl="6" w:tplc="0809000F">
      <w:start w:val="1"/>
      <w:numFmt w:val="decimal"/>
      <w:lvlText w:val="%7."/>
      <w:lvlJc w:val="left"/>
      <w:pPr>
        <w:ind w:left="6033" w:hanging="360"/>
      </w:pPr>
    </w:lvl>
    <w:lvl w:ilvl="7" w:tplc="08090019">
      <w:start w:val="1"/>
      <w:numFmt w:val="lowerLetter"/>
      <w:lvlText w:val="%8."/>
      <w:lvlJc w:val="left"/>
      <w:pPr>
        <w:ind w:left="6753" w:hanging="360"/>
      </w:pPr>
    </w:lvl>
    <w:lvl w:ilvl="8" w:tplc="0809001B">
      <w:start w:val="1"/>
      <w:numFmt w:val="lowerRoman"/>
      <w:lvlText w:val="%9."/>
      <w:lvlJc w:val="right"/>
      <w:pPr>
        <w:ind w:left="7473" w:hanging="180"/>
      </w:pPr>
    </w:lvl>
  </w:abstractNum>
  <w:abstractNum w:abstractNumId="21" w15:restartNumberingAfterBreak="0">
    <w:nsid w:val="7BD60CE2"/>
    <w:multiLevelType w:val="hybridMultilevel"/>
    <w:tmpl w:val="EFD2050C"/>
    <w:lvl w:ilvl="0" w:tplc="5D4E0F50">
      <w:start w:val="1"/>
      <w:numFmt w:val="lowerRoman"/>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22"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8340260">
    <w:abstractNumId w:val="8"/>
  </w:num>
  <w:num w:numId="2" w16cid:durableId="560867399">
    <w:abstractNumId w:val="13"/>
  </w:num>
  <w:num w:numId="3" w16cid:durableId="726299194">
    <w:abstractNumId w:val="22"/>
  </w:num>
  <w:num w:numId="4" w16cid:durableId="171650578">
    <w:abstractNumId w:val="6"/>
  </w:num>
  <w:num w:numId="5" w16cid:durableId="342392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916999">
    <w:abstractNumId w:val="19"/>
  </w:num>
  <w:num w:numId="7" w16cid:durableId="933905008">
    <w:abstractNumId w:val="3"/>
  </w:num>
  <w:num w:numId="8" w16cid:durableId="1195074584">
    <w:abstractNumId w:val="1"/>
  </w:num>
  <w:num w:numId="9" w16cid:durableId="1085688411">
    <w:abstractNumId w:val="17"/>
  </w:num>
  <w:num w:numId="10" w16cid:durableId="1005668903">
    <w:abstractNumId w:val="7"/>
  </w:num>
  <w:num w:numId="11" w16cid:durableId="2110657325">
    <w:abstractNumId w:val="9"/>
  </w:num>
  <w:num w:numId="12" w16cid:durableId="854001870">
    <w:abstractNumId w:val="18"/>
  </w:num>
  <w:num w:numId="13" w16cid:durableId="9494389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496667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2606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19708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234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62507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7107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5501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1911475">
    <w:abstractNumId w:val="14"/>
  </w:num>
  <w:num w:numId="22" w16cid:durableId="17127238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9634019">
    <w:abstractNumId w:val="5"/>
  </w:num>
  <w:num w:numId="24" w16cid:durableId="1500390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206DD"/>
    <w:rsid w:val="00022840"/>
    <w:rsid w:val="000259A8"/>
    <w:rsid w:val="0004020B"/>
    <w:rsid w:val="00044FAE"/>
    <w:rsid w:val="0004591E"/>
    <w:rsid w:val="000502BF"/>
    <w:rsid w:val="00051BD9"/>
    <w:rsid w:val="00053694"/>
    <w:rsid w:val="00053C24"/>
    <w:rsid w:val="00070EB1"/>
    <w:rsid w:val="00073355"/>
    <w:rsid w:val="000734FE"/>
    <w:rsid w:val="0007567F"/>
    <w:rsid w:val="00084285"/>
    <w:rsid w:val="000A36E0"/>
    <w:rsid w:val="000A76DC"/>
    <w:rsid w:val="000C3B6F"/>
    <w:rsid w:val="000E34B5"/>
    <w:rsid w:val="000E72B4"/>
    <w:rsid w:val="000F169E"/>
    <w:rsid w:val="000F3EA2"/>
    <w:rsid w:val="000F581F"/>
    <w:rsid w:val="000F64C6"/>
    <w:rsid w:val="000F717A"/>
    <w:rsid w:val="00100E76"/>
    <w:rsid w:val="00111B63"/>
    <w:rsid w:val="00124B24"/>
    <w:rsid w:val="001442BD"/>
    <w:rsid w:val="0016081D"/>
    <w:rsid w:val="00191A40"/>
    <w:rsid w:val="001C4B02"/>
    <w:rsid w:val="001C5FCE"/>
    <w:rsid w:val="001D1F21"/>
    <w:rsid w:val="001F1588"/>
    <w:rsid w:val="001F7E30"/>
    <w:rsid w:val="00201734"/>
    <w:rsid w:val="0020310B"/>
    <w:rsid w:val="00234386"/>
    <w:rsid w:val="00235DA0"/>
    <w:rsid w:val="002452EB"/>
    <w:rsid w:val="00252F47"/>
    <w:rsid w:val="00267418"/>
    <w:rsid w:val="002674A8"/>
    <w:rsid w:val="002865DD"/>
    <w:rsid w:val="00295EFC"/>
    <w:rsid w:val="00297141"/>
    <w:rsid w:val="0029772D"/>
    <w:rsid w:val="002A4A51"/>
    <w:rsid w:val="002B17A0"/>
    <w:rsid w:val="002C59BD"/>
    <w:rsid w:val="002E0BD8"/>
    <w:rsid w:val="002F0662"/>
    <w:rsid w:val="002F480B"/>
    <w:rsid w:val="002F6571"/>
    <w:rsid w:val="003043A1"/>
    <w:rsid w:val="00307E5F"/>
    <w:rsid w:val="00316A89"/>
    <w:rsid w:val="003300D5"/>
    <w:rsid w:val="003415E0"/>
    <w:rsid w:val="00356360"/>
    <w:rsid w:val="00361F42"/>
    <w:rsid w:val="00363FB0"/>
    <w:rsid w:val="00381A8B"/>
    <w:rsid w:val="00391766"/>
    <w:rsid w:val="0039306F"/>
    <w:rsid w:val="003A5404"/>
    <w:rsid w:val="003A7F9C"/>
    <w:rsid w:val="003B2376"/>
    <w:rsid w:val="003C5C99"/>
    <w:rsid w:val="003F123B"/>
    <w:rsid w:val="003F38DB"/>
    <w:rsid w:val="0040008A"/>
    <w:rsid w:val="00402054"/>
    <w:rsid w:val="00415FB7"/>
    <w:rsid w:val="0042670D"/>
    <w:rsid w:val="00443EDD"/>
    <w:rsid w:val="0044573C"/>
    <w:rsid w:val="00451541"/>
    <w:rsid w:val="0046665B"/>
    <w:rsid w:val="004811AF"/>
    <w:rsid w:val="004963A6"/>
    <w:rsid w:val="004A6CCF"/>
    <w:rsid w:val="004B23F4"/>
    <w:rsid w:val="004B273C"/>
    <w:rsid w:val="004B42BC"/>
    <w:rsid w:val="004C5217"/>
    <w:rsid w:val="004C62AF"/>
    <w:rsid w:val="004D485E"/>
    <w:rsid w:val="004D678F"/>
    <w:rsid w:val="004E7868"/>
    <w:rsid w:val="00504576"/>
    <w:rsid w:val="00504F04"/>
    <w:rsid w:val="00527C79"/>
    <w:rsid w:val="0053719C"/>
    <w:rsid w:val="00537F10"/>
    <w:rsid w:val="00553C72"/>
    <w:rsid w:val="00555C12"/>
    <w:rsid w:val="005619DA"/>
    <w:rsid w:val="0056274F"/>
    <w:rsid w:val="005675D9"/>
    <w:rsid w:val="00582B10"/>
    <w:rsid w:val="00585C67"/>
    <w:rsid w:val="00594CFA"/>
    <w:rsid w:val="005A1070"/>
    <w:rsid w:val="005A11AE"/>
    <w:rsid w:val="005A4A6F"/>
    <w:rsid w:val="005A6FDC"/>
    <w:rsid w:val="005B0EB5"/>
    <w:rsid w:val="005B2B8D"/>
    <w:rsid w:val="005B68AB"/>
    <w:rsid w:val="005C1D07"/>
    <w:rsid w:val="005E31F1"/>
    <w:rsid w:val="005E6BF4"/>
    <w:rsid w:val="005E702B"/>
    <w:rsid w:val="005E7908"/>
    <w:rsid w:val="005F027A"/>
    <w:rsid w:val="00605507"/>
    <w:rsid w:val="00626665"/>
    <w:rsid w:val="006306CA"/>
    <w:rsid w:val="006320DC"/>
    <w:rsid w:val="00642334"/>
    <w:rsid w:val="00643458"/>
    <w:rsid w:val="00647CC8"/>
    <w:rsid w:val="00657A22"/>
    <w:rsid w:val="00665DD5"/>
    <w:rsid w:val="00667A57"/>
    <w:rsid w:val="00675688"/>
    <w:rsid w:val="00680F06"/>
    <w:rsid w:val="00686D59"/>
    <w:rsid w:val="006872B1"/>
    <w:rsid w:val="00694743"/>
    <w:rsid w:val="006B31B0"/>
    <w:rsid w:val="006B66B8"/>
    <w:rsid w:val="006D283F"/>
    <w:rsid w:val="006D61DF"/>
    <w:rsid w:val="006E73AA"/>
    <w:rsid w:val="006F71F8"/>
    <w:rsid w:val="006F74F1"/>
    <w:rsid w:val="00700A42"/>
    <w:rsid w:val="007023BD"/>
    <w:rsid w:val="00703B70"/>
    <w:rsid w:val="00705876"/>
    <w:rsid w:val="007137F5"/>
    <w:rsid w:val="007204E0"/>
    <w:rsid w:val="00723B31"/>
    <w:rsid w:val="0074719C"/>
    <w:rsid w:val="00747BC0"/>
    <w:rsid w:val="00761691"/>
    <w:rsid w:val="00770F58"/>
    <w:rsid w:val="00771066"/>
    <w:rsid w:val="00781783"/>
    <w:rsid w:val="007819E3"/>
    <w:rsid w:val="00781CCC"/>
    <w:rsid w:val="00781D69"/>
    <w:rsid w:val="00787600"/>
    <w:rsid w:val="00787FC6"/>
    <w:rsid w:val="00793A88"/>
    <w:rsid w:val="007945E8"/>
    <w:rsid w:val="007B4CAF"/>
    <w:rsid w:val="007C3FE5"/>
    <w:rsid w:val="007D3F76"/>
    <w:rsid w:val="007D7C8A"/>
    <w:rsid w:val="007E516B"/>
    <w:rsid w:val="007F2D4D"/>
    <w:rsid w:val="007F2E61"/>
    <w:rsid w:val="007F546F"/>
    <w:rsid w:val="00803482"/>
    <w:rsid w:val="00816DFE"/>
    <w:rsid w:val="00830352"/>
    <w:rsid w:val="00837400"/>
    <w:rsid w:val="00847ABA"/>
    <w:rsid w:val="00863768"/>
    <w:rsid w:val="008637CA"/>
    <w:rsid w:val="008802F5"/>
    <w:rsid w:val="00882E51"/>
    <w:rsid w:val="00894E94"/>
    <w:rsid w:val="00897EF6"/>
    <w:rsid w:val="008A7B93"/>
    <w:rsid w:val="008B5157"/>
    <w:rsid w:val="008B63D4"/>
    <w:rsid w:val="008D690D"/>
    <w:rsid w:val="008D79BA"/>
    <w:rsid w:val="008E7B16"/>
    <w:rsid w:val="008F13D1"/>
    <w:rsid w:val="008F68DD"/>
    <w:rsid w:val="008F6975"/>
    <w:rsid w:val="00915B7B"/>
    <w:rsid w:val="009172C0"/>
    <w:rsid w:val="00917BCF"/>
    <w:rsid w:val="00935EF7"/>
    <w:rsid w:val="00942FAA"/>
    <w:rsid w:val="00947977"/>
    <w:rsid w:val="009558D2"/>
    <w:rsid w:val="00956A00"/>
    <w:rsid w:val="00960D8E"/>
    <w:rsid w:val="0096319B"/>
    <w:rsid w:val="00971B91"/>
    <w:rsid w:val="00974260"/>
    <w:rsid w:val="00975AF9"/>
    <w:rsid w:val="009A1FA7"/>
    <w:rsid w:val="009A6307"/>
    <w:rsid w:val="009A67ED"/>
    <w:rsid w:val="009B35C8"/>
    <w:rsid w:val="009C4ADA"/>
    <w:rsid w:val="009C5A85"/>
    <w:rsid w:val="009C7C57"/>
    <w:rsid w:val="009E5CA1"/>
    <w:rsid w:val="009E5CBD"/>
    <w:rsid w:val="009F618B"/>
    <w:rsid w:val="00A0327D"/>
    <w:rsid w:val="00A11998"/>
    <w:rsid w:val="00A16DBB"/>
    <w:rsid w:val="00A22DF3"/>
    <w:rsid w:val="00A260E9"/>
    <w:rsid w:val="00A276D2"/>
    <w:rsid w:val="00A42D9C"/>
    <w:rsid w:val="00A50008"/>
    <w:rsid w:val="00A51920"/>
    <w:rsid w:val="00A528AB"/>
    <w:rsid w:val="00A64CD2"/>
    <w:rsid w:val="00A72183"/>
    <w:rsid w:val="00A7388D"/>
    <w:rsid w:val="00A84C1D"/>
    <w:rsid w:val="00A84E80"/>
    <w:rsid w:val="00A9332A"/>
    <w:rsid w:val="00AA4EBB"/>
    <w:rsid w:val="00AB5A9B"/>
    <w:rsid w:val="00AC336A"/>
    <w:rsid w:val="00AD1A4D"/>
    <w:rsid w:val="00AE4D49"/>
    <w:rsid w:val="00AE6960"/>
    <w:rsid w:val="00AF02F1"/>
    <w:rsid w:val="00AF3581"/>
    <w:rsid w:val="00B17DBA"/>
    <w:rsid w:val="00B27542"/>
    <w:rsid w:val="00B278AD"/>
    <w:rsid w:val="00B31D8D"/>
    <w:rsid w:val="00B720D4"/>
    <w:rsid w:val="00B72890"/>
    <w:rsid w:val="00B76D3C"/>
    <w:rsid w:val="00B81B0F"/>
    <w:rsid w:val="00B851CD"/>
    <w:rsid w:val="00B867EB"/>
    <w:rsid w:val="00B86987"/>
    <w:rsid w:val="00B86D9F"/>
    <w:rsid w:val="00B938A9"/>
    <w:rsid w:val="00BA0038"/>
    <w:rsid w:val="00BB3C6B"/>
    <w:rsid w:val="00BC0BE6"/>
    <w:rsid w:val="00BC2325"/>
    <w:rsid w:val="00BC5613"/>
    <w:rsid w:val="00BC5F96"/>
    <w:rsid w:val="00BD2542"/>
    <w:rsid w:val="00BD43D3"/>
    <w:rsid w:val="00BF7928"/>
    <w:rsid w:val="00C004AC"/>
    <w:rsid w:val="00C00C6A"/>
    <w:rsid w:val="00C01B2E"/>
    <w:rsid w:val="00C10CB8"/>
    <w:rsid w:val="00C15612"/>
    <w:rsid w:val="00C164C3"/>
    <w:rsid w:val="00C1712D"/>
    <w:rsid w:val="00C24FAD"/>
    <w:rsid w:val="00C31BC5"/>
    <w:rsid w:val="00C57730"/>
    <w:rsid w:val="00C70C0B"/>
    <w:rsid w:val="00C80E2C"/>
    <w:rsid w:val="00C875C7"/>
    <w:rsid w:val="00C97DB1"/>
    <w:rsid w:val="00CB1969"/>
    <w:rsid w:val="00CB1F0C"/>
    <w:rsid w:val="00CC259D"/>
    <w:rsid w:val="00CC6E80"/>
    <w:rsid w:val="00CD437B"/>
    <w:rsid w:val="00CE4600"/>
    <w:rsid w:val="00CE5AB2"/>
    <w:rsid w:val="00CE63F8"/>
    <w:rsid w:val="00CF222F"/>
    <w:rsid w:val="00D02D82"/>
    <w:rsid w:val="00D10721"/>
    <w:rsid w:val="00D1299E"/>
    <w:rsid w:val="00D30FBA"/>
    <w:rsid w:val="00D32C24"/>
    <w:rsid w:val="00D43E87"/>
    <w:rsid w:val="00D50BB6"/>
    <w:rsid w:val="00D539C8"/>
    <w:rsid w:val="00D5492D"/>
    <w:rsid w:val="00D616F5"/>
    <w:rsid w:val="00D71BA6"/>
    <w:rsid w:val="00D84946"/>
    <w:rsid w:val="00D9117A"/>
    <w:rsid w:val="00D94B16"/>
    <w:rsid w:val="00DA7B14"/>
    <w:rsid w:val="00DB2EBB"/>
    <w:rsid w:val="00DE52ED"/>
    <w:rsid w:val="00DE7DFE"/>
    <w:rsid w:val="00DF55E9"/>
    <w:rsid w:val="00E00CA5"/>
    <w:rsid w:val="00E223AC"/>
    <w:rsid w:val="00E233D2"/>
    <w:rsid w:val="00E2636F"/>
    <w:rsid w:val="00E32163"/>
    <w:rsid w:val="00E518DD"/>
    <w:rsid w:val="00E52C25"/>
    <w:rsid w:val="00E60470"/>
    <w:rsid w:val="00E62A32"/>
    <w:rsid w:val="00E62D01"/>
    <w:rsid w:val="00E7131C"/>
    <w:rsid w:val="00EB4306"/>
    <w:rsid w:val="00EE4C72"/>
    <w:rsid w:val="00F16D22"/>
    <w:rsid w:val="00F22976"/>
    <w:rsid w:val="00F24939"/>
    <w:rsid w:val="00F34231"/>
    <w:rsid w:val="00F506F6"/>
    <w:rsid w:val="00F71449"/>
    <w:rsid w:val="00FA0FAA"/>
    <w:rsid w:val="00FB4FBD"/>
    <w:rsid w:val="00FC0E3F"/>
    <w:rsid w:val="00FC41F1"/>
    <w:rsid w:val="00FC47FD"/>
    <w:rsid w:val="00FC5E7B"/>
    <w:rsid w:val="00FC6573"/>
    <w:rsid w:val="00FC79D8"/>
    <w:rsid w:val="00FE2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9"/>
    <w:qFormat/>
    <w:pPr>
      <w:keepNext/>
      <w:keepLines/>
      <w:spacing w:before="480" w:after="120"/>
      <w:outlineLvl w:val="0"/>
    </w:pPr>
    <w:rPr>
      <w:b/>
      <w:sz w:val="48"/>
      <w:szCs w:val="48"/>
    </w:rPr>
  </w:style>
  <w:style w:type="paragraph" w:styleId="Heading2">
    <w:name w:val="heading 2"/>
    <w:basedOn w:val="Normal"/>
    <w:next w:val="Normal"/>
    <w:uiPriority w:val="99"/>
    <w:qFormat/>
    <w:pPr>
      <w:keepNext/>
      <w:keepLines/>
      <w:spacing w:before="360" w:after="80"/>
      <w:outlineLvl w:val="1"/>
    </w:pPr>
    <w:rPr>
      <w:b/>
      <w:sz w:val="36"/>
      <w:szCs w:val="36"/>
    </w:rPr>
  </w:style>
  <w:style w:type="paragraph" w:styleId="Heading3">
    <w:name w:val="heading 3"/>
    <w:basedOn w:val="Normal"/>
    <w:next w:val="Normal"/>
    <w:uiPriority w:val="39"/>
    <w:qFormat/>
    <w:pPr>
      <w:keepNext/>
      <w:keepLines/>
      <w:spacing w:before="280" w:after="80"/>
      <w:outlineLvl w:val="2"/>
    </w:pPr>
    <w:rPr>
      <w:b/>
      <w:sz w:val="28"/>
      <w:szCs w:val="28"/>
    </w:rPr>
  </w:style>
  <w:style w:type="paragraph" w:styleId="Heading4">
    <w:name w:val="heading 4"/>
    <w:basedOn w:val="Normal"/>
    <w:next w:val="Normal"/>
    <w:uiPriority w:val="39"/>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C4ADA"/>
    <w:pPr>
      <w:keepNext/>
      <w:keepLines/>
      <w:spacing w:before="200" w:after="0" w:line="260" w:lineRule="atLeast"/>
      <w:ind w:left="1296" w:hanging="288"/>
      <w:jc w:val="both"/>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C4ADA"/>
    <w:pPr>
      <w:keepNext/>
      <w:keepLines/>
      <w:spacing w:before="200" w:after="0" w:line="260" w:lineRule="atLeast"/>
      <w:ind w:left="1440" w:hanging="432"/>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C4ADA"/>
    <w:pPr>
      <w:keepNext/>
      <w:keepLines/>
      <w:spacing w:before="200" w:after="0" w:line="260" w:lineRule="atLeast"/>
      <w:ind w:left="1584" w:hanging="14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uiPriority w:val="99"/>
    <w:semiHidden/>
    <w:unhideWhenUsed/>
    <w:rsid w:val="00C80E2C"/>
    <w:rPr>
      <w:color w:val="0000FF" w:themeColor="hyperlink"/>
      <w:u w:val="single"/>
    </w:rPr>
  </w:style>
  <w:style w:type="character" w:customStyle="1" w:styleId="Heading7Char">
    <w:name w:val="Heading 7 Char"/>
    <w:basedOn w:val="DefaultParagraphFont"/>
    <w:link w:val="Heading7"/>
    <w:uiPriority w:val="9"/>
    <w:semiHidden/>
    <w:rsid w:val="009C4AD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9C4A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C4ADA"/>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7471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5185">
      <w:bodyDiv w:val="1"/>
      <w:marLeft w:val="0"/>
      <w:marRight w:val="0"/>
      <w:marTop w:val="0"/>
      <w:marBottom w:val="0"/>
      <w:divBdr>
        <w:top w:val="none" w:sz="0" w:space="0" w:color="auto"/>
        <w:left w:val="none" w:sz="0" w:space="0" w:color="auto"/>
        <w:bottom w:val="none" w:sz="0" w:space="0" w:color="auto"/>
        <w:right w:val="none" w:sz="0" w:space="0" w:color="auto"/>
      </w:divBdr>
    </w:div>
    <w:div w:id="672487598">
      <w:bodyDiv w:val="1"/>
      <w:marLeft w:val="0"/>
      <w:marRight w:val="0"/>
      <w:marTop w:val="0"/>
      <w:marBottom w:val="0"/>
      <w:divBdr>
        <w:top w:val="none" w:sz="0" w:space="0" w:color="auto"/>
        <w:left w:val="none" w:sz="0" w:space="0" w:color="auto"/>
        <w:bottom w:val="none" w:sz="0" w:space="0" w:color="auto"/>
        <w:right w:val="none" w:sz="0" w:space="0" w:color="auto"/>
      </w:divBdr>
    </w:div>
    <w:div w:id="683287198">
      <w:bodyDiv w:val="1"/>
      <w:marLeft w:val="0"/>
      <w:marRight w:val="0"/>
      <w:marTop w:val="0"/>
      <w:marBottom w:val="0"/>
      <w:divBdr>
        <w:top w:val="none" w:sz="0" w:space="0" w:color="auto"/>
        <w:left w:val="none" w:sz="0" w:space="0" w:color="auto"/>
        <w:bottom w:val="none" w:sz="0" w:space="0" w:color="auto"/>
        <w:right w:val="none" w:sz="0" w:space="0" w:color="auto"/>
      </w:divBdr>
    </w:div>
    <w:div w:id="943461080">
      <w:bodyDiv w:val="1"/>
      <w:marLeft w:val="0"/>
      <w:marRight w:val="0"/>
      <w:marTop w:val="0"/>
      <w:marBottom w:val="0"/>
      <w:divBdr>
        <w:top w:val="none" w:sz="0" w:space="0" w:color="auto"/>
        <w:left w:val="none" w:sz="0" w:space="0" w:color="auto"/>
        <w:bottom w:val="none" w:sz="0" w:space="0" w:color="auto"/>
        <w:right w:val="none" w:sz="0" w:space="0" w:color="auto"/>
      </w:divBdr>
    </w:div>
    <w:div w:id="1028680199">
      <w:bodyDiv w:val="1"/>
      <w:marLeft w:val="0"/>
      <w:marRight w:val="0"/>
      <w:marTop w:val="0"/>
      <w:marBottom w:val="0"/>
      <w:divBdr>
        <w:top w:val="none" w:sz="0" w:space="0" w:color="auto"/>
        <w:left w:val="none" w:sz="0" w:space="0" w:color="auto"/>
        <w:bottom w:val="none" w:sz="0" w:space="0" w:color="auto"/>
        <w:right w:val="none" w:sz="0" w:space="0" w:color="auto"/>
      </w:divBdr>
    </w:div>
    <w:div w:id="1049837870">
      <w:bodyDiv w:val="1"/>
      <w:marLeft w:val="0"/>
      <w:marRight w:val="0"/>
      <w:marTop w:val="0"/>
      <w:marBottom w:val="0"/>
      <w:divBdr>
        <w:top w:val="none" w:sz="0" w:space="0" w:color="auto"/>
        <w:left w:val="none" w:sz="0" w:space="0" w:color="auto"/>
        <w:bottom w:val="none" w:sz="0" w:space="0" w:color="auto"/>
        <w:right w:val="none" w:sz="0" w:space="0" w:color="auto"/>
      </w:divBdr>
    </w:div>
    <w:div w:id="1137574321">
      <w:bodyDiv w:val="1"/>
      <w:marLeft w:val="0"/>
      <w:marRight w:val="0"/>
      <w:marTop w:val="0"/>
      <w:marBottom w:val="0"/>
      <w:divBdr>
        <w:top w:val="none" w:sz="0" w:space="0" w:color="auto"/>
        <w:left w:val="none" w:sz="0" w:space="0" w:color="auto"/>
        <w:bottom w:val="none" w:sz="0" w:space="0" w:color="auto"/>
        <w:right w:val="none" w:sz="0" w:space="0" w:color="auto"/>
      </w:divBdr>
    </w:div>
    <w:div w:id="1404595936">
      <w:bodyDiv w:val="1"/>
      <w:marLeft w:val="0"/>
      <w:marRight w:val="0"/>
      <w:marTop w:val="0"/>
      <w:marBottom w:val="0"/>
      <w:divBdr>
        <w:top w:val="none" w:sz="0" w:space="0" w:color="auto"/>
        <w:left w:val="none" w:sz="0" w:space="0" w:color="auto"/>
        <w:bottom w:val="none" w:sz="0" w:space="0" w:color="auto"/>
        <w:right w:val="none" w:sz="0" w:space="0" w:color="auto"/>
      </w:divBdr>
    </w:div>
    <w:div w:id="1876697906">
      <w:bodyDiv w:val="1"/>
      <w:marLeft w:val="0"/>
      <w:marRight w:val="0"/>
      <w:marTop w:val="0"/>
      <w:marBottom w:val="0"/>
      <w:divBdr>
        <w:top w:val="none" w:sz="0" w:space="0" w:color="auto"/>
        <w:left w:val="none" w:sz="0" w:space="0" w:color="auto"/>
        <w:bottom w:val="none" w:sz="0" w:space="0" w:color="auto"/>
        <w:right w:val="none" w:sz="0" w:space="0" w:color="auto"/>
      </w:divBdr>
    </w:div>
    <w:div w:id="1877699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procurement-policy-note-0117-update-to-transparency-principles" TargetMode="Externa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gov.uk/guidance/knowledge-in-defence-k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60EAC8D51746D7B473588903E0BB44"/>
        <w:category>
          <w:name w:val="General"/>
          <w:gallery w:val="placeholder"/>
        </w:category>
        <w:types>
          <w:type w:val="bbPlcHdr"/>
        </w:types>
        <w:behaviors>
          <w:behavior w:val="content"/>
        </w:behaviors>
        <w:guid w:val="{5D384D5C-15D3-4063-AA52-1D6DE9719935}"/>
      </w:docPartPr>
      <w:docPartBody>
        <w:p w:rsidR="005F3E5D" w:rsidRDefault="005F3E5D" w:rsidP="005F3E5D">
          <w:pPr>
            <w:pStyle w:val="0D60EAC8D51746D7B473588903E0BB44"/>
          </w:pPr>
          <w:r w:rsidRPr="00901E61">
            <w:rPr>
              <w:rStyle w:val="PlaceholderText"/>
            </w:rPr>
            <w:t>Click or tap here to enter text.</w:t>
          </w:r>
        </w:p>
      </w:docPartBody>
    </w:docPart>
    <w:docPart>
      <w:docPartPr>
        <w:name w:val="01440DD4D17C4A32A8B829B70BFEB972"/>
        <w:category>
          <w:name w:val="General"/>
          <w:gallery w:val="placeholder"/>
        </w:category>
        <w:types>
          <w:type w:val="bbPlcHdr"/>
        </w:types>
        <w:behaviors>
          <w:behavior w:val="content"/>
        </w:behaviors>
        <w:guid w:val="{D2F66E80-8D5E-4485-B0F8-2059883E1D0C}"/>
      </w:docPartPr>
      <w:docPartBody>
        <w:p w:rsidR="005F3E5D" w:rsidRDefault="005F3E5D" w:rsidP="005F3E5D">
          <w:pPr>
            <w:pStyle w:val="01440DD4D17C4A32A8B829B70BFEB972"/>
          </w:pPr>
          <w:r w:rsidRPr="00901E61">
            <w:rPr>
              <w:rStyle w:val="PlaceholderText"/>
            </w:rPr>
            <w:t>Click or tap to enter a date.</w:t>
          </w:r>
        </w:p>
      </w:docPartBody>
    </w:docPart>
    <w:docPart>
      <w:docPartPr>
        <w:name w:val="F69C461B37E047DD803081901FD1E953"/>
        <w:category>
          <w:name w:val="General"/>
          <w:gallery w:val="placeholder"/>
        </w:category>
        <w:types>
          <w:type w:val="bbPlcHdr"/>
        </w:types>
        <w:behaviors>
          <w:behavior w:val="content"/>
        </w:behaviors>
        <w:guid w:val="{9BE83D35-7A46-4B70-8A11-5EE253C4F0C4}"/>
      </w:docPartPr>
      <w:docPartBody>
        <w:p w:rsidR="005F3E5D" w:rsidRDefault="005F3E5D" w:rsidP="005F3E5D">
          <w:pPr>
            <w:pStyle w:val="F69C461B37E047DD803081901FD1E953"/>
          </w:pPr>
          <w:r w:rsidRPr="00901E61">
            <w:rPr>
              <w:rStyle w:val="PlaceholderText"/>
            </w:rPr>
            <w:t>Click or tap to enter a date.</w:t>
          </w:r>
        </w:p>
      </w:docPartBody>
    </w:docPart>
    <w:docPart>
      <w:docPartPr>
        <w:name w:val="E1A6B1F4D2474A3098D2BB7719785B9F"/>
        <w:category>
          <w:name w:val="General"/>
          <w:gallery w:val="placeholder"/>
        </w:category>
        <w:types>
          <w:type w:val="bbPlcHdr"/>
        </w:types>
        <w:behaviors>
          <w:behavior w:val="content"/>
        </w:behaviors>
        <w:guid w:val="{334B9C95-3419-44F0-B604-D4E060F55974}"/>
      </w:docPartPr>
      <w:docPartBody>
        <w:p w:rsidR="005F3E5D" w:rsidRDefault="005F3E5D" w:rsidP="005F3E5D">
          <w:pPr>
            <w:pStyle w:val="E1A6B1F4D2474A3098D2BB7719785B9F"/>
          </w:pPr>
          <w:r w:rsidRPr="008A33C0">
            <w:rPr>
              <w:rFonts w:eastAsia="Calibri" w:cs="Arial"/>
              <w:color w:val="808080" w:themeColor="background1" w:themeShade="80"/>
              <w:sz w:val="20"/>
              <w:szCs w:val="20"/>
            </w:rPr>
            <w:t>Enter Name</w:t>
          </w:r>
        </w:p>
      </w:docPartBody>
    </w:docPart>
    <w:docPart>
      <w:docPartPr>
        <w:name w:val="8CBCED0C9CD545C2A8511C640E346ED1"/>
        <w:category>
          <w:name w:val="General"/>
          <w:gallery w:val="placeholder"/>
        </w:category>
        <w:types>
          <w:type w:val="bbPlcHdr"/>
        </w:types>
        <w:behaviors>
          <w:behavior w:val="content"/>
        </w:behaviors>
        <w:guid w:val="{5F77C9C0-51AF-4D76-B1B9-8C4CA95EE34F}"/>
      </w:docPartPr>
      <w:docPartBody>
        <w:p w:rsidR="005F3E5D" w:rsidRDefault="005F3E5D" w:rsidP="005F3E5D">
          <w:pPr>
            <w:pStyle w:val="8CBCED0C9CD545C2A8511C640E346ED1"/>
          </w:pPr>
          <w:r w:rsidRPr="008A33C0">
            <w:rPr>
              <w:rStyle w:val="PlaceholderText"/>
              <w:sz w:val="20"/>
              <w:szCs w:val="20"/>
            </w:rPr>
            <w:t>Enter Post</w:t>
          </w:r>
        </w:p>
      </w:docPartBody>
    </w:docPart>
    <w:docPart>
      <w:docPartPr>
        <w:name w:val="AD05AAD9BCC641C9897BABF11133B62A"/>
        <w:category>
          <w:name w:val="General"/>
          <w:gallery w:val="placeholder"/>
        </w:category>
        <w:types>
          <w:type w:val="bbPlcHdr"/>
        </w:types>
        <w:behaviors>
          <w:behavior w:val="content"/>
        </w:behaviors>
        <w:guid w:val="{81FB14D0-B6E5-44A3-8BA3-694658C18AA1}"/>
      </w:docPartPr>
      <w:docPartBody>
        <w:p w:rsidR="005F3E5D" w:rsidRDefault="005F3E5D" w:rsidP="005F3E5D">
          <w:pPr>
            <w:pStyle w:val="AD05AAD9BCC641C9897BABF11133B62A"/>
          </w:pPr>
          <w:r w:rsidRPr="00901E61">
            <w:rPr>
              <w:rStyle w:val="PlaceholderText"/>
            </w:rPr>
            <w:t>Click or tap to enter a date.</w:t>
          </w:r>
        </w:p>
      </w:docPartBody>
    </w:docPart>
    <w:docPart>
      <w:docPartPr>
        <w:name w:val="C9A3A2533E6A44B6BF7AA5D4C17A3ACA"/>
        <w:category>
          <w:name w:val="General"/>
          <w:gallery w:val="placeholder"/>
        </w:category>
        <w:types>
          <w:type w:val="bbPlcHdr"/>
        </w:types>
        <w:behaviors>
          <w:behavior w:val="content"/>
        </w:behaviors>
        <w:guid w:val="{9018848C-FC06-4CC0-B139-4194AB6773C8}"/>
      </w:docPartPr>
      <w:docPartBody>
        <w:p w:rsidR="005F3E5D" w:rsidRDefault="005F3E5D" w:rsidP="005F3E5D">
          <w:pPr>
            <w:pStyle w:val="C9A3A2533E6A44B6BF7AA5D4C17A3ACA"/>
          </w:pPr>
          <w:r w:rsidRPr="008A33C0">
            <w:rPr>
              <w:rFonts w:eastAsia="Calibri" w:cs="Arial"/>
              <w:color w:val="808080" w:themeColor="background1" w:themeShade="80"/>
              <w:sz w:val="20"/>
              <w:szCs w:val="20"/>
            </w:rPr>
            <w:t>Enter Name</w:t>
          </w:r>
        </w:p>
      </w:docPartBody>
    </w:docPart>
    <w:docPart>
      <w:docPartPr>
        <w:name w:val="3681C0A08770482B9E7E13F1A8EC8891"/>
        <w:category>
          <w:name w:val="General"/>
          <w:gallery w:val="placeholder"/>
        </w:category>
        <w:types>
          <w:type w:val="bbPlcHdr"/>
        </w:types>
        <w:behaviors>
          <w:behavior w:val="content"/>
        </w:behaviors>
        <w:guid w:val="{07787423-CFA9-4892-8D8F-0598C1E7FBD8}"/>
      </w:docPartPr>
      <w:docPartBody>
        <w:p w:rsidR="005F3E5D" w:rsidRDefault="005F3E5D" w:rsidP="005F3E5D">
          <w:pPr>
            <w:pStyle w:val="3681C0A08770482B9E7E13F1A8EC8891"/>
          </w:pPr>
          <w:r w:rsidRPr="008A33C0">
            <w:rPr>
              <w:rStyle w:val="PlaceholderText"/>
              <w:sz w:val="20"/>
              <w:szCs w:val="20"/>
            </w:rPr>
            <w:t>Enter Post</w:t>
          </w:r>
        </w:p>
      </w:docPartBody>
    </w:docPart>
    <w:docPart>
      <w:docPartPr>
        <w:name w:val="FFBBDD1ECF9B4279BAB8C6834E64674E"/>
        <w:category>
          <w:name w:val="General"/>
          <w:gallery w:val="placeholder"/>
        </w:category>
        <w:types>
          <w:type w:val="bbPlcHdr"/>
        </w:types>
        <w:behaviors>
          <w:behavior w:val="content"/>
        </w:behaviors>
        <w:guid w:val="{ACA7E561-C94A-400F-B95E-AEFB934077CB}"/>
      </w:docPartPr>
      <w:docPartBody>
        <w:p w:rsidR="005F3E5D" w:rsidRDefault="005F3E5D" w:rsidP="005F3E5D">
          <w:pPr>
            <w:pStyle w:val="FFBBDD1ECF9B4279BAB8C6834E64674E"/>
          </w:pPr>
          <w:r w:rsidRPr="00901E61">
            <w:rPr>
              <w:rStyle w:val="PlaceholderText"/>
            </w:rPr>
            <w:t>Click or tap to enter a date.</w:t>
          </w:r>
        </w:p>
      </w:docPartBody>
    </w:docPart>
    <w:docPart>
      <w:docPartPr>
        <w:name w:val="76334946803445D1AB3B716E5B6E83BC"/>
        <w:category>
          <w:name w:val="General"/>
          <w:gallery w:val="placeholder"/>
        </w:category>
        <w:types>
          <w:type w:val="bbPlcHdr"/>
        </w:types>
        <w:behaviors>
          <w:behavior w:val="content"/>
        </w:behaviors>
        <w:guid w:val="{4C84D81E-E6D4-432F-BC7C-15E397B97599}"/>
      </w:docPartPr>
      <w:docPartBody>
        <w:p w:rsidR="005F3E5D" w:rsidRDefault="005F3E5D" w:rsidP="005F3E5D">
          <w:pPr>
            <w:pStyle w:val="76334946803445D1AB3B716E5B6E83BC"/>
          </w:pPr>
          <w:r w:rsidRPr="00901E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5D"/>
    <w:rsid w:val="005E6BAD"/>
    <w:rsid w:val="005F3E5D"/>
    <w:rsid w:val="00A84C1D"/>
    <w:rsid w:val="00F22976"/>
    <w:rsid w:val="00F50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E5D"/>
    <w:rPr>
      <w:color w:val="808080"/>
    </w:rPr>
  </w:style>
  <w:style w:type="paragraph" w:customStyle="1" w:styleId="0D60EAC8D51746D7B473588903E0BB44">
    <w:name w:val="0D60EAC8D51746D7B473588903E0BB44"/>
    <w:rsid w:val="005F3E5D"/>
  </w:style>
  <w:style w:type="paragraph" w:customStyle="1" w:styleId="01440DD4D17C4A32A8B829B70BFEB972">
    <w:name w:val="01440DD4D17C4A32A8B829B70BFEB972"/>
    <w:rsid w:val="005F3E5D"/>
  </w:style>
  <w:style w:type="paragraph" w:customStyle="1" w:styleId="F69C461B37E047DD803081901FD1E953">
    <w:name w:val="F69C461B37E047DD803081901FD1E953"/>
    <w:rsid w:val="005F3E5D"/>
  </w:style>
  <w:style w:type="paragraph" w:customStyle="1" w:styleId="E1A6B1F4D2474A3098D2BB7719785B9F">
    <w:name w:val="E1A6B1F4D2474A3098D2BB7719785B9F"/>
    <w:rsid w:val="005F3E5D"/>
  </w:style>
  <w:style w:type="paragraph" w:customStyle="1" w:styleId="8CBCED0C9CD545C2A8511C640E346ED1">
    <w:name w:val="8CBCED0C9CD545C2A8511C640E346ED1"/>
    <w:rsid w:val="005F3E5D"/>
  </w:style>
  <w:style w:type="paragraph" w:customStyle="1" w:styleId="AD05AAD9BCC641C9897BABF11133B62A">
    <w:name w:val="AD05AAD9BCC641C9897BABF11133B62A"/>
    <w:rsid w:val="005F3E5D"/>
  </w:style>
  <w:style w:type="paragraph" w:customStyle="1" w:styleId="C9A3A2533E6A44B6BF7AA5D4C17A3ACA">
    <w:name w:val="C9A3A2533E6A44B6BF7AA5D4C17A3ACA"/>
    <w:rsid w:val="005F3E5D"/>
  </w:style>
  <w:style w:type="paragraph" w:customStyle="1" w:styleId="3681C0A08770482B9E7E13F1A8EC8891">
    <w:name w:val="3681C0A08770482B9E7E13F1A8EC8891"/>
    <w:rsid w:val="005F3E5D"/>
  </w:style>
  <w:style w:type="paragraph" w:customStyle="1" w:styleId="FFBBDD1ECF9B4279BAB8C6834E64674E">
    <w:name w:val="FFBBDD1ECF9B4279BAB8C6834E64674E"/>
    <w:rsid w:val="005F3E5D"/>
  </w:style>
  <w:style w:type="paragraph" w:customStyle="1" w:styleId="76334946803445D1AB3B716E5B6E83BC">
    <w:name w:val="76334946803445D1AB3B716E5B6E83BC"/>
    <w:rsid w:val="005F3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f878c5-7d3a-472a-9d18-733c619a0c39">
      <Terms xmlns="http://schemas.microsoft.com/office/infopath/2007/PartnerControls"/>
    </lcf76f155ced4ddcb4097134ff3c332f>
    <TaxCatchAll xmlns="04738c6d-ecc8-46f1-821f-82e308eab3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DDCFC597DCA418DBE5A713886A75B" ma:contentTypeVersion="16" ma:contentTypeDescription="Create a new document." ma:contentTypeScope="" ma:versionID="3dcb4a35341a33540467ebcb598c351f">
  <xsd:schema xmlns:xsd="http://www.w3.org/2001/XMLSchema" xmlns:xs="http://www.w3.org/2001/XMLSchema" xmlns:p="http://schemas.microsoft.com/office/2006/metadata/properties" xmlns:ns2="a8f4776d-bcd1-4f1a-a827-b0e875733f62" xmlns:ns3="ef154e46-1a29-4805-bcbc-cb00fffc719f" xmlns:ns4="4af878c5-7d3a-472a-9d18-733c619a0c39" xmlns:ns5="04738c6d-ecc8-46f1-821f-82e308eab3d9" targetNamespace="http://schemas.microsoft.com/office/2006/metadata/properties" ma:root="true" ma:fieldsID="69579b17de36b67c3e84a5a8d7eee94d" ns2:_="" ns3:_="" ns4:_="" ns5:_="">
    <xsd:import namespace="a8f4776d-bcd1-4f1a-a827-b0e875733f62"/>
    <xsd:import namespace="ef154e46-1a29-4805-bcbc-cb00fffc719f"/>
    <xsd:import namespace="4af878c5-7d3a-472a-9d18-733c619a0c39"/>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5:TaxCatchAll"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878c5-7d3a-472a-9d18-733c619a0c39"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aa17b70-1f90-40fc-b44a-4cee25236ac0}" ma:internalName="TaxCatchAll" ma:showField="CatchAllData" ma:web="b68fd481-36e7-457a-a1c4-2c92022e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Props1.xml><?xml version="1.0" encoding="utf-8"?>
<ds:datastoreItem xmlns:ds="http://schemas.openxmlformats.org/officeDocument/2006/customXml" ds:itemID="{044BD343-692B-4041-9EE1-AF732DAA0C8E}">
  <ds:schemaRefs>
    <ds:schemaRef ds:uri="http://schemas.microsoft.com/office/2006/metadata/properties"/>
    <ds:schemaRef ds:uri="http://schemas.microsoft.com/office/infopath/2007/PartnerControls"/>
    <ds:schemaRef ds:uri="4af878c5-7d3a-472a-9d18-733c619a0c39"/>
    <ds:schemaRef ds:uri="04738c6d-ecc8-46f1-821f-82e308eab3d9"/>
  </ds:schemaRefs>
</ds:datastoreItem>
</file>

<file path=customXml/itemProps2.xml><?xml version="1.0" encoding="utf-8"?>
<ds:datastoreItem xmlns:ds="http://schemas.openxmlformats.org/officeDocument/2006/customXml" ds:itemID="{182BB323-F43F-4DBF-8F7F-B61EB5756DF0}">
  <ds:schemaRefs>
    <ds:schemaRef ds:uri="http://schemas.microsoft.com/sharepoint/v3/contenttype/forms"/>
  </ds:schemaRefs>
</ds:datastoreItem>
</file>

<file path=customXml/itemProps3.xml><?xml version="1.0" encoding="utf-8"?>
<ds:datastoreItem xmlns:ds="http://schemas.openxmlformats.org/officeDocument/2006/customXml" ds:itemID="{C81BFECC-71C3-4D80-A189-B05048E2B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4af878c5-7d3a-472a-9d18-733c619a0c39"/>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21</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Harding, Elizabeth C2 (Def Comrcl-HO BP4-1b)</cp:lastModifiedBy>
  <cp:revision>30</cp:revision>
  <dcterms:created xsi:type="dcterms:W3CDTF">2025-10-03T07:56:00Z</dcterms:created>
  <dcterms:modified xsi:type="dcterms:W3CDTF">2025-10-03T10:30:00Z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2024-09-26T08:57:14Z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7f04b39e-c984-42df-b468-aba63dbd8e60</vt:lpwstr>
  </property>
  <property fmtid="{D5CDD505-2E9C-101B-9397-08002B2CF9AE}" pid="9" name="MSIP_Label_d8a60473-494b-4586-a1bb-b0e663054676_ContentBits">
    <vt:lpwstr>0</vt:lpwstr>
  </property>
  <property fmtid="{D5CDD505-2E9C-101B-9397-08002B2CF9AE}" pid="10" name="ContentTypeId">
    <vt:lpwstr>0x010100F50DDCFC597DCA418DBE5A713886A75B</vt:lpwstr>
  </property>
  <property fmtid="{D5CDD505-2E9C-101B-9397-08002B2CF9AE}" pid="11" name="MediaServiceImageTags">
    <vt:lpwstr/>
  </property>
</Properties>
</file>