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16</wp:posOffset>
            </wp:positionH>
            <wp:positionV relativeFrom="paragraph">
              <wp:posOffset>0</wp:posOffset>
            </wp:positionV>
            <wp:extent cx="876300" cy="723900"/>
            <wp:effectExtent b="0" l="0" r="0" t="0"/>
            <wp:wrapSquare wrapText="bothSides" distB="0" distT="0" distL="114300" distR="114300"/>
            <wp:docPr descr="CCS_2935_SML_AW" id="12"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rPr>
          <w:b w:val="1"/>
          <w:u w:val="single"/>
        </w:rPr>
      </w:pPr>
      <w:bookmarkStart w:colFirst="0" w:colLast="0" w:name="_heading=h.7bb47bacyxs6" w:id="1"/>
      <w:bookmarkEnd w:id="1"/>
      <w:r w:rsidDel="00000000" w:rsidR="00000000" w:rsidRPr="00000000">
        <w:rPr>
          <w:rtl w:val="0"/>
        </w:rPr>
      </w:r>
    </w:p>
    <w:p w:rsidR="00000000" w:rsidDel="00000000" w:rsidP="00000000" w:rsidRDefault="00000000" w:rsidRPr="00000000" w14:paraId="00000007">
      <w:pPr>
        <w:rPr>
          <w:b w:val="1"/>
          <w:u w:val="single"/>
        </w:rPr>
      </w:pPr>
      <w:bookmarkStart w:colFirst="0" w:colLast="0" w:name="_heading=h.67477v6cjevw" w:id="2"/>
      <w:bookmarkEnd w:id="2"/>
      <w:r w:rsidDel="00000000" w:rsidR="00000000" w:rsidRPr="00000000">
        <w:rPr>
          <w:rtl w:val="0"/>
        </w:rPr>
      </w:r>
    </w:p>
    <w:p w:rsidR="00000000" w:rsidDel="00000000" w:rsidP="00000000" w:rsidRDefault="00000000" w:rsidRPr="00000000" w14:paraId="00000008">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 Software Certificate of Technical and Professional Ability</w:t>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3</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Service Elements  are listed within Section A of this Certificate of Technical and Professional ability (COTPA) </w:t>
      </w:r>
      <w:r w:rsidDel="00000000" w:rsidR="00000000" w:rsidRPr="00000000">
        <w:rPr>
          <w:rFonts w:ascii="Arial" w:cs="Arial" w:eastAsia="Arial" w:hAnsi="Arial"/>
          <w:highlight w:val="white"/>
          <w:rtl w:val="0"/>
        </w:rPr>
        <w:t xml:space="preserve">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3 by uploading this file to question </w:t>
      </w:r>
      <w:r w:rsidDel="00000000" w:rsidR="00000000" w:rsidRPr="00000000">
        <w:rPr>
          <w:rFonts w:ascii="Arial" w:cs="Arial" w:eastAsia="Arial" w:hAnsi="Arial"/>
          <w:rtl w:val="0"/>
        </w:rPr>
        <w:t xml:space="preserve">1.35.5</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3COTPA</w:t>
      </w: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w:t>
      </w:r>
      <w:r w:rsidDel="00000000" w:rsidR="00000000" w:rsidRPr="00000000">
        <w:rPr>
          <w:rFonts w:ascii="Arial" w:cs="Arial" w:eastAsia="Arial" w:hAnsi="Arial"/>
          <w:highlight w:val="white"/>
          <w:rtl w:val="0"/>
        </w:rPr>
        <w:t xml:space="preserve">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3</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3 Software</w:t>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8">
            <w:pPr>
              <w:widowControl w:val="0"/>
              <w:spacing w:after="120" w:before="120" w:lineRule="auto"/>
              <w:ind w:right="160"/>
              <w:rPr>
                <w:rFonts w:ascii="Arial" w:cs="Arial" w:eastAsia="Arial" w:hAnsi="Arial"/>
                <w:color w:val="ff0000"/>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Service Elements (a-f) for</w:t>
            </w:r>
            <w:r w:rsidDel="00000000" w:rsidR="00000000" w:rsidRPr="00000000">
              <w:rPr>
                <w:rFonts w:ascii="Arial" w:cs="Arial" w:eastAsia="Arial" w:hAnsi="Arial"/>
                <w:b w:val="1"/>
                <w:rtl w:val="0"/>
              </w:rPr>
              <w:t xml:space="preserve"> Lot 3 </w:t>
            </w:r>
            <w:r w:rsidDel="00000000" w:rsidR="00000000" w:rsidRPr="00000000">
              <w:rPr>
                <w:rFonts w:ascii="Arial" w:cs="Arial" w:eastAsia="Arial" w:hAnsi="Arial"/>
                <w:rtl w:val="0"/>
              </w:rPr>
              <w:t xml:space="preserve">which are listed below, further descriptions on these Service Elements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are detailed within Framework Schedule 1 - Specification. </w:t>
            </w:r>
            <w:r w:rsidDel="00000000" w:rsidR="00000000" w:rsidRPr="00000000">
              <w:rPr>
                <w:rtl w:val="0"/>
              </w:rPr>
            </w:r>
          </w:p>
          <w:p w:rsidR="00000000" w:rsidDel="00000000" w:rsidP="00000000" w:rsidRDefault="00000000" w:rsidRPr="00000000" w14:paraId="00000049">
            <w:pPr>
              <w:rPr>
                <w:rFonts w:ascii="Arial" w:cs="Arial" w:eastAsia="Arial" w:hAnsi="Arial"/>
                <w:color w:val="ff0000"/>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software and associated services to meet their requirements.</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installation, integration)</w:t>
            </w: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r w:rsidDel="00000000" w:rsidR="00000000" w:rsidRPr="00000000">
              <w:rPr>
                <w:rtl w:val="0"/>
              </w:rPr>
            </w:r>
          </w:p>
          <w:p w:rsidR="00000000" w:rsidDel="00000000" w:rsidP="00000000" w:rsidRDefault="00000000" w:rsidRPr="00000000" w14:paraId="0000004F">
            <w:pPr>
              <w:rPr>
                <w:rFonts w:ascii="Arial" w:cs="Arial" w:eastAsia="Arial" w:hAnsi="Arial"/>
                <w:color w:val="ff0000"/>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r w:rsidDel="00000000" w:rsidR="00000000" w:rsidRPr="00000000">
              <w:rPr>
                <w:rtl w:val="0"/>
              </w:rPr>
            </w:r>
          </w:p>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6">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645" w:hRule="atLeast"/>
          <w:tblHeader w:val="0"/>
        </w:trPr>
        <w:tc>
          <w:tcPr>
            <w:gridSpan w:val="2"/>
            <w:shd w:fill="c27ba0"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508.935546875" w:hRule="atLeast"/>
          <w:tblHeader w:val="0"/>
        </w:trPr>
        <w:tc>
          <w:tcPr>
            <w:gridSpan w:val="2"/>
            <w:vAlign w:val="center"/>
          </w:tcPr>
          <w:p w:rsidR="00000000" w:rsidDel="00000000" w:rsidP="00000000" w:rsidRDefault="00000000" w:rsidRPr="00000000" w14:paraId="0000006F">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3">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w:t>
    </w:r>
  </w:p>
  <w:p w:rsidR="00000000" w:rsidDel="00000000" w:rsidP="00000000" w:rsidRDefault="00000000" w:rsidRPr="00000000" w14:paraId="0000007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OaaJDd9MU9uNRkrZXyY+juCD0w==">AMUW2mWMXylsqLWofWLMKOuyPmcr6l2L9ybHdhW1JhdLnMOSqOPD/Y6NpDddolxILlUjjzAGX6/tbxssJGS99sJDPtrLGR4N+5Sr/Od4bpyl4K0UNLhVDDqxb3eJ5bSVwAeDAs93bAKXQhfOTJtsfi/KyElQetccGhSc2hgMX9Eq4iG1zp68Cqw=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