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332FF" w14:textId="77777777" w:rsidR="005A5F23" w:rsidRDefault="00B14E31" w:rsidP="00053E40">
      <w:pPr>
        <w:autoSpaceDE w:val="0"/>
        <w:autoSpaceDN w:val="0"/>
        <w:adjustRightInd w:val="0"/>
        <w:spacing w:after="0" w:line="240" w:lineRule="auto"/>
        <w:jc w:val="right"/>
        <w:rPr>
          <w:rFonts w:ascii="Arial" w:hAnsi="Arial" w:cs="Arial"/>
          <w:b/>
          <w:color w:val="1F497D" w:themeColor="text2"/>
          <w:sz w:val="52"/>
          <w:szCs w:val="52"/>
        </w:rPr>
      </w:pPr>
      <w:r>
        <w:rPr>
          <w:rFonts w:ascii="Arial" w:hAnsi="Arial" w:cs="Arial"/>
          <w:b/>
          <w:noProof/>
          <w:color w:val="1F497D" w:themeColor="text2"/>
          <w:sz w:val="52"/>
          <w:szCs w:val="52"/>
          <w:lang w:eastAsia="en-GB"/>
        </w:rPr>
        <w:drawing>
          <wp:anchor distT="0" distB="0" distL="114300" distR="114300" simplePos="0" relativeHeight="251660288" behindDoc="0" locked="0" layoutInCell="1" allowOverlap="1" wp14:anchorId="205C8557" wp14:editId="187423AA">
            <wp:simplePos x="0" y="0"/>
            <wp:positionH relativeFrom="margin">
              <wp:align>center</wp:align>
            </wp:positionH>
            <wp:positionV relativeFrom="margin">
              <wp:align>top</wp:align>
            </wp:positionV>
            <wp:extent cx="2894330" cy="1060450"/>
            <wp:effectExtent l="0" t="0" r="127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4330" cy="1060450"/>
                    </a:xfrm>
                    <a:prstGeom prst="rect">
                      <a:avLst/>
                    </a:prstGeom>
                    <a:noFill/>
                    <a:ln>
                      <a:noFill/>
                    </a:ln>
                  </pic:spPr>
                </pic:pic>
              </a:graphicData>
            </a:graphic>
          </wp:anchor>
        </w:drawing>
      </w:r>
    </w:p>
    <w:p w14:paraId="2E28342F" w14:textId="77777777" w:rsidR="00BA7B44" w:rsidRPr="00BA7B44" w:rsidRDefault="00BA7B44" w:rsidP="00BA7B44">
      <w:pPr>
        <w:autoSpaceDE w:val="0"/>
        <w:autoSpaceDN w:val="0"/>
        <w:adjustRightInd w:val="0"/>
        <w:spacing w:after="0" w:line="240" w:lineRule="auto"/>
        <w:rPr>
          <w:rFonts w:ascii="Arial" w:hAnsi="Arial" w:cs="Arial"/>
          <w:b/>
          <w:color w:val="1F497D" w:themeColor="text2"/>
          <w:sz w:val="52"/>
          <w:szCs w:val="52"/>
        </w:rPr>
      </w:pPr>
    </w:p>
    <w:p w14:paraId="5766B6DB" w14:textId="77777777" w:rsidR="00053E40" w:rsidRDefault="00053E40" w:rsidP="00BA7B44">
      <w:pPr>
        <w:autoSpaceDE w:val="0"/>
        <w:autoSpaceDN w:val="0"/>
        <w:adjustRightInd w:val="0"/>
        <w:spacing w:after="0" w:line="240" w:lineRule="auto"/>
        <w:rPr>
          <w:rFonts w:ascii="Arial" w:hAnsi="Arial" w:cs="Arial"/>
          <w:b/>
          <w:color w:val="1F497D" w:themeColor="text2"/>
          <w:sz w:val="48"/>
          <w:szCs w:val="48"/>
        </w:rPr>
      </w:pPr>
    </w:p>
    <w:p w14:paraId="1A81C9DA" w14:textId="77777777" w:rsidR="00421F68" w:rsidRDefault="00421F68" w:rsidP="00BA7B44">
      <w:pPr>
        <w:autoSpaceDE w:val="0"/>
        <w:autoSpaceDN w:val="0"/>
        <w:adjustRightInd w:val="0"/>
        <w:spacing w:after="0" w:line="240" w:lineRule="auto"/>
        <w:rPr>
          <w:rFonts w:ascii="Arial" w:hAnsi="Arial" w:cs="Arial"/>
          <w:b/>
          <w:color w:val="1F497D" w:themeColor="text2"/>
          <w:sz w:val="48"/>
          <w:szCs w:val="48"/>
        </w:rPr>
      </w:pPr>
    </w:p>
    <w:p w14:paraId="00295EF4" w14:textId="77777777" w:rsidR="00B14E31" w:rsidRDefault="00B14E31" w:rsidP="00B14E31">
      <w:pPr>
        <w:autoSpaceDE w:val="0"/>
        <w:autoSpaceDN w:val="0"/>
        <w:adjustRightInd w:val="0"/>
        <w:spacing w:after="0" w:line="240" w:lineRule="auto"/>
        <w:ind w:left="2880" w:firstLine="720"/>
        <w:rPr>
          <w:rFonts w:ascii="Arial" w:hAnsi="Arial" w:cs="Arial"/>
          <w:b/>
          <w:color w:val="1F497D" w:themeColor="text2"/>
          <w:sz w:val="48"/>
          <w:szCs w:val="48"/>
        </w:rPr>
      </w:pPr>
      <w:r>
        <w:rPr>
          <w:noProof/>
          <w:lang w:eastAsia="en-GB"/>
        </w:rPr>
        <w:drawing>
          <wp:inline distT="0" distB="0" distL="0" distR="0" wp14:anchorId="3A88E80E" wp14:editId="313B3CE0">
            <wp:extent cx="1620569" cy="1581150"/>
            <wp:effectExtent l="0" t="0" r="0" b="0"/>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5823" cy="1586276"/>
                    </a:xfrm>
                    <a:prstGeom prst="rect">
                      <a:avLst/>
                    </a:prstGeom>
                    <a:noFill/>
                    <a:ln>
                      <a:noFill/>
                    </a:ln>
                  </pic:spPr>
                </pic:pic>
              </a:graphicData>
            </a:graphic>
          </wp:inline>
        </w:drawing>
      </w:r>
    </w:p>
    <w:p w14:paraId="4E2C774E" w14:textId="77777777" w:rsidR="00B14E31" w:rsidRDefault="00B14E31" w:rsidP="00BA7B44">
      <w:pPr>
        <w:autoSpaceDE w:val="0"/>
        <w:autoSpaceDN w:val="0"/>
        <w:adjustRightInd w:val="0"/>
        <w:spacing w:after="0" w:line="240" w:lineRule="auto"/>
        <w:rPr>
          <w:rFonts w:ascii="Arial" w:hAnsi="Arial" w:cs="Arial"/>
          <w:b/>
          <w:color w:val="1F497D" w:themeColor="text2"/>
          <w:sz w:val="48"/>
          <w:szCs w:val="48"/>
        </w:rPr>
      </w:pPr>
    </w:p>
    <w:p w14:paraId="1AE9BBD0" w14:textId="77777777" w:rsidR="00293C26" w:rsidRPr="00293C26" w:rsidRDefault="00362208" w:rsidP="00293C26">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w:t>
      </w:r>
      <w:r w:rsidR="00342F7D" w:rsidRPr="00293C26">
        <w:rPr>
          <w:rFonts w:ascii="Arial" w:hAnsi="Arial" w:cs="Arial"/>
          <w:b/>
          <w:color w:val="1F497D" w:themeColor="text2"/>
          <w:sz w:val="32"/>
          <w:szCs w:val="24"/>
        </w:rPr>
        <w:t xml:space="preserve"> </w:t>
      </w:r>
    </w:p>
    <w:p w14:paraId="13D6DF93" w14:textId="77777777" w:rsidR="00223478" w:rsidRPr="002225D7" w:rsidRDefault="00421F68" w:rsidP="00293C26">
      <w:pPr>
        <w:jc w:val="center"/>
        <w:rPr>
          <w:rFonts w:ascii="Arial" w:hAnsi="Arial" w:cs="Arial"/>
          <w:b/>
          <w:color w:val="1F497D" w:themeColor="text2"/>
          <w:sz w:val="60"/>
          <w:szCs w:val="60"/>
        </w:rPr>
      </w:pPr>
      <w:r w:rsidRPr="002225D7">
        <w:rPr>
          <w:rFonts w:ascii="Arial" w:hAnsi="Arial" w:cs="Arial"/>
          <w:b/>
          <w:color w:val="1F497D" w:themeColor="text2"/>
          <w:sz w:val="60"/>
          <w:szCs w:val="60"/>
        </w:rPr>
        <w:t>NEW FOREST KNOWLEDGE</w:t>
      </w:r>
    </w:p>
    <w:p w14:paraId="354BC90B" w14:textId="77777777" w:rsidR="00BA7B44" w:rsidRDefault="003243AA" w:rsidP="00293C26">
      <w:pPr>
        <w:jc w:val="center"/>
        <w:rPr>
          <w:rFonts w:ascii="Arial" w:hAnsi="Arial" w:cs="Arial"/>
          <w:b/>
          <w:color w:val="1F497D" w:themeColor="text2"/>
          <w:sz w:val="32"/>
          <w:szCs w:val="24"/>
        </w:rPr>
      </w:pPr>
      <w:r>
        <w:rPr>
          <w:rFonts w:ascii="Arial" w:hAnsi="Arial" w:cs="Arial"/>
          <w:b/>
          <w:color w:val="1F497D" w:themeColor="text2"/>
          <w:sz w:val="32"/>
          <w:szCs w:val="24"/>
        </w:rPr>
        <w:t xml:space="preserve">(NFNPA – </w:t>
      </w:r>
      <w:r w:rsidR="00421F68">
        <w:rPr>
          <w:rFonts w:ascii="Arial" w:hAnsi="Arial" w:cs="Arial"/>
          <w:b/>
          <w:color w:val="1F497D" w:themeColor="text2"/>
          <w:sz w:val="32"/>
          <w:szCs w:val="24"/>
        </w:rPr>
        <w:t>0033</w:t>
      </w:r>
      <w:r w:rsidR="00342F7D" w:rsidRPr="00293C26">
        <w:rPr>
          <w:rFonts w:ascii="Arial" w:hAnsi="Arial" w:cs="Arial"/>
          <w:b/>
          <w:color w:val="1F497D" w:themeColor="text2"/>
          <w:sz w:val="32"/>
          <w:szCs w:val="24"/>
        </w:rPr>
        <w:t>)</w:t>
      </w:r>
      <w:r w:rsidR="002754E4">
        <w:rPr>
          <w:rFonts w:ascii="Arial" w:hAnsi="Arial" w:cs="Arial"/>
          <w:b/>
          <w:color w:val="1F497D" w:themeColor="text2"/>
          <w:sz w:val="32"/>
          <w:szCs w:val="24"/>
        </w:rPr>
        <w:t xml:space="preserve"> </w:t>
      </w:r>
    </w:p>
    <w:p w14:paraId="376C7F24" w14:textId="77777777" w:rsidR="00882897" w:rsidRDefault="00882897" w:rsidP="00293C26">
      <w:pPr>
        <w:jc w:val="center"/>
        <w:rPr>
          <w:rFonts w:ascii="Arial" w:hAnsi="Arial" w:cs="Arial"/>
          <w:b/>
          <w:color w:val="FF0000"/>
          <w:szCs w:val="24"/>
        </w:rPr>
      </w:pPr>
    </w:p>
    <w:p w14:paraId="5856613E" w14:textId="77777777" w:rsidR="00B14E31" w:rsidRDefault="00B14E31" w:rsidP="00293C26">
      <w:pPr>
        <w:jc w:val="center"/>
        <w:rPr>
          <w:rFonts w:ascii="Arial" w:hAnsi="Arial" w:cs="Arial"/>
          <w:b/>
          <w:color w:val="FF0000"/>
          <w:szCs w:val="24"/>
        </w:rPr>
      </w:pPr>
    </w:p>
    <w:p w14:paraId="04DD6736" w14:textId="77777777" w:rsidR="00B14E31" w:rsidRDefault="00B14E31" w:rsidP="00293C26">
      <w:pPr>
        <w:jc w:val="center"/>
        <w:rPr>
          <w:rFonts w:ascii="Arial" w:hAnsi="Arial" w:cs="Arial"/>
          <w:b/>
          <w:color w:val="FF0000"/>
          <w:szCs w:val="24"/>
        </w:rPr>
      </w:pPr>
    </w:p>
    <w:p w14:paraId="3CCD345F" w14:textId="77777777" w:rsidR="00B14E31" w:rsidRDefault="00B14E31" w:rsidP="00B14E31">
      <w:pPr>
        <w:rPr>
          <w:rFonts w:ascii="Arial" w:hAnsi="Arial" w:cs="Arial"/>
          <w:b/>
          <w:color w:val="FF0000"/>
          <w:szCs w:val="24"/>
        </w:rPr>
      </w:pPr>
    </w:p>
    <w:p w14:paraId="275EEB5E" w14:textId="77777777" w:rsidR="00B14E31" w:rsidRDefault="00B14E31" w:rsidP="00B14E31">
      <w:pPr>
        <w:rPr>
          <w:rFonts w:ascii="Arial" w:hAnsi="Arial" w:cs="Arial"/>
          <w:b/>
          <w:color w:val="FF0000"/>
          <w:szCs w:val="24"/>
        </w:rPr>
      </w:pPr>
    </w:p>
    <w:p w14:paraId="7F783A3B" w14:textId="77777777" w:rsidR="00B14E31" w:rsidRDefault="00B14E31" w:rsidP="00B14E31">
      <w:pPr>
        <w:rPr>
          <w:rFonts w:ascii="Arial" w:hAnsi="Arial" w:cs="Arial"/>
          <w:b/>
          <w:color w:val="FF0000"/>
          <w:szCs w:val="24"/>
        </w:rPr>
      </w:pPr>
    </w:p>
    <w:p w14:paraId="425ED568" w14:textId="77777777" w:rsidR="00B14E31" w:rsidRDefault="00B14E31" w:rsidP="00B14E31">
      <w:pPr>
        <w:rPr>
          <w:rFonts w:ascii="Arial" w:hAnsi="Arial" w:cs="Arial"/>
          <w:b/>
          <w:color w:val="FF0000"/>
          <w:szCs w:val="24"/>
        </w:rPr>
      </w:pPr>
    </w:p>
    <w:p w14:paraId="4B2DC6E1" w14:textId="3A0B958E" w:rsidR="00B14E31" w:rsidRPr="00B14E31" w:rsidRDefault="00B14E31" w:rsidP="00B14E31">
      <w:pPr>
        <w:rPr>
          <w:rFonts w:asciiTheme="majorHAnsi" w:hAnsiTheme="majorHAnsi" w:cstheme="majorHAnsi"/>
          <w:color w:val="1F497D" w:themeColor="text2"/>
          <w:vertAlign w:val="superscript"/>
        </w:rPr>
      </w:pPr>
      <w:proofErr w:type="gramStart"/>
      <w:r w:rsidRPr="00B14E31">
        <w:rPr>
          <w:rFonts w:asciiTheme="majorHAnsi" w:hAnsiTheme="majorHAnsi" w:cstheme="majorHAnsi"/>
          <w:color w:val="1F497D" w:themeColor="text2"/>
        </w:rPr>
        <w:t>Date :</w:t>
      </w:r>
      <w:proofErr w:type="gramEnd"/>
      <w:r w:rsidRPr="00B14E31">
        <w:rPr>
          <w:rFonts w:asciiTheme="majorHAnsi" w:hAnsiTheme="majorHAnsi" w:cstheme="majorHAnsi"/>
          <w:color w:val="1F497D" w:themeColor="text2"/>
        </w:rPr>
        <w:t xml:space="preserve"> </w:t>
      </w:r>
      <w:r w:rsidR="000C6DDB">
        <w:rPr>
          <w:rFonts w:asciiTheme="majorHAnsi" w:hAnsiTheme="majorHAnsi" w:cstheme="majorHAnsi"/>
          <w:color w:val="1F497D" w:themeColor="text2"/>
        </w:rPr>
        <w:t>19</w:t>
      </w:r>
      <w:r>
        <w:rPr>
          <w:rFonts w:asciiTheme="majorHAnsi" w:hAnsiTheme="majorHAnsi" w:cstheme="majorHAnsi"/>
          <w:color w:val="1F497D" w:themeColor="text2"/>
        </w:rPr>
        <w:t xml:space="preserve"> September 2016</w:t>
      </w:r>
    </w:p>
    <w:p w14:paraId="3633863F" w14:textId="77777777" w:rsidR="00B14E31" w:rsidRDefault="00B14E31" w:rsidP="00293C26">
      <w:pPr>
        <w:jc w:val="center"/>
        <w:rPr>
          <w:rFonts w:ascii="Arial" w:hAnsi="Arial" w:cs="Arial"/>
          <w:b/>
          <w:color w:val="FF0000"/>
          <w:szCs w:val="24"/>
        </w:rPr>
      </w:pPr>
    </w:p>
    <w:p w14:paraId="71B1F6ED" w14:textId="77777777" w:rsidR="00B14E31" w:rsidRDefault="00B14E31" w:rsidP="00293C26">
      <w:pPr>
        <w:jc w:val="center"/>
        <w:rPr>
          <w:rFonts w:ascii="Arial" w:hAnsi="Arial" w:cs="Arial"/>
          <w:b/>
          <w:color w:val="FF0000"/>
          <w:szCs w:val="24"/>
        </w:rPr>
      </w:pPr>
      <w:r>
        <w:rPr>
          <w:noProof/>
          <w:lang w:eastAsia="en-GB"/>
        </w:rPr>
        <w:drawing>
          <wp:anchor distT="0" distB="0" distL="114300" distR="114300" simplePos="0" relativeHeight="251659264" behindDoc="0" locked="0" layoutInCell="1" allowOverlap="1" wp14:anchorId="489B2468" wp14:editId="02D08B1E">
            <wp:simplePos x="0" y="0"/>
            <wp:positionH relativeFrom="column">
              <wp:posOffset>4231640</wp:posOffset>
            </wp:positionH>
            <wp:positionV relativeFrom="paragraph">
              <wp:posOffset>179705</wp:posOffset>
            </wp:positionV>
            <wp:extent cx="2258060" cy="409575"/>
            <wp:effectExtent l="0" t="0" r="8890" b="9525"/>
            <wp:wrapSquare wrapText="bothSides"/>
            <wp:docPr id="1" name="Picture 1" descr="\\server01\shared\7 Functions\4 Conserving and Enhancing\31 External Funding\HLF Landscape Partnership\Our past, our future\Logos\H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shared\7 Functions\4 Conserving and Enhancing\31 External Funding\HLF Landscape Partnership\Our past, our future\Logos\HL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806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1F497D" w:themeColor="text2"/>
          <w:sz w:val="52"/>
          <w:szCs w:val="52"/>
          <w:lang w:eastAsia="en-GB"/>
        </w:rPr>
        <w:drawing>
          <wp:anchor distT="0" distB="0" distL="114300" distR="114300" simplePos="0" relativeHeight="251658240" behindDoc="0" locked="0" layoutInCell="1" allowOverlap="1" wp14:anchorId="1575AF81" wp14:editId="5EDAA4C8">
            <wp:simplePos x="0" y="0"/>
            <wp:positionH relativeFrom="column">
              <wp:posOffset>109220</wp:posOffset>
            </wp:positionH>
            <wp:positionV relativeFrom="paragraph">
              <wp:posOffset>177800</wp:posOffset>
            </wp:positionV>
            <wp:extent cx="2148840" cy="814705"/>
            <wp:effectExtent l="0" t="0" r="3810" b="4445"/>
            <wp:wrapSquare wrapText="bothSides"/>
            <wp:docPr id="7" name="Picture 7" descr="\\server01\shared\7 Functions\4 Conserving and Enhancing\31 External Funding\HLF Landscape Partnership\Our past, our future\Logos\opof-styl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01\shared\7 Functions\4 Conserving and Enhancing\31 External Funding\HLF Landscape Partnership\Our past, our future\Logos\opof-style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884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ACC58" w14:textId="77777777" w:rsidR="00B14E31" w:rsidRDefault="00B14E31" w:rsidP="00293C26">
      <w:pPr>
        <w:jc w:val="center"/>
        <w:rPr>
          <w:rFonts w:ascii="Arial" w:hAnsi="Arial" w:cs="Arial"/>
          <w:b/>
          <w:color w:val="FF0000"/>
          <w:szCs w:val="24"/>
        </w:rPr>
      </w:pPr>
    </w:p>
    <w:p w14:paraId="5D5E3BAF" w14:textId="77777777" w:rsidR="00B14E31" w:rsidRDefault="00B14E31" w:rsidP="00293C26">
      <w:pPr>
        <w:jc w:val="center"/>
        <w:rPr>
          <w:rFonts w:ascii="Arial" w:hAnsi="Arial" w:cs="Arial"/>
          <w:b/>
          <w:color w:val="FF0000"/>
          <w:szCs w:val="24"/>
        </w:rPr>
      </w:pPr>
    </w:p>
    <w:p w14:paraId="0324A21D" w14:textId="77777777" w:rsidR="00D84747" w:rsidRPr="00D84747" w:rsidRDefault="00D84747" w:rsidP="00D84747">
      <w:pPr>
        <w:ind w:firstLine="360"/>
        <w:rPr>
          <w:rFonts w:asciiTheme="majorHAnsi" w:hAnsiTheme="majorHAnsi" w:cstheme="majorHAnsi"/>
          <w:b/>
          <w:caps/>
          <w:sz w:val="26"/>
          <w:szCs w:val="26"/>
        </w:rPr>
      </w:pPr>
      <w:r w:rsidRPr="00D84747">
        <w:rPr>
          <w:rFonts w:asciiTheme="majorHAnsi" w:hAnsiTheme="majorHAnsi" w:cstheme="majorHAnsi"/>
          <w:b/>
          <w:caps/>
          <w:sz w:val="26"/>
          <w:szCs w:val="26"/>
        </w:rPr>
        <w:lastRenderedPageBreak/>
        <w:t>Contents</w:t>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r>
      <w:r w:rsidRPr="00D84747">
        <w:rPr>
          <w:rFonts w:asciiTheme="majorHAnsi" w:hAnsiTheme="majorHAnsi" w:cstheme="majorHAnsi"/>
          <w:b/>
          <w:caps/>
          <w:sz w:val="26"/>
          <w:szCs w:val="26"/>
        </w:rPr>
        <w:tab/>
        <w:t xml:space="preserve">      PAGE</w:t>
      </w:r>
      <w:r w:rsidRPr="00D84747">
        <w:rPr>
          <w:rFonts w:asciiTheme="majorHAnsi" w:hAnsiTheme="majorHAnsi" w:cstheme="majorHAnsi"/>
          <w:b/>
          <w:caps/>
          <w:sz w:val="26"/>
          <w:szCs w:val="26"/>
        </w:rPr>
        <w:tab/>
      </w:r>
    </w:p>
    <w:p w14:paraId="2F6BD77A" w14:textId="77777777" w:rsidR="009E5612" w:rsidRDefault="00B744A4" w:rsidP="00355513">
      <w:pPr>
        <w:pStyle w:val="ListParagraph"/>
        <w:widowControl w:val="0"/>
        <w:numPr>
          <w:ilvl w:val="0"/>
          <w:numId w:val="5"/>
        </w:numPr>
        <w:spacing w:after="0" w:line="240" w:lineRule="auto"/>
        <w:rPr>
          <w:rFonts w:asciiTheme="majorHAnsi" w:hAnsiTheme="majorHAnsi" w:cstheme="majorHAnsi"/>
          <w:caps/>
          <w:color w:val="000000" w:themeColor="text1"/>
          <w:szCs w:val="24"/>
        </w:rPr>
      </w:pPr>
      <w:hyperlink w:anchor="Introduction" w:history="1">
        <w:r w:rsidR="00D84747" w:rsidRPr="00D84747">
          <w:rPr>
            <w:rStyle w:val="Hyperlink"/>
            <w:rFonts w:asciiTheme="majorHAnsi" w:hAnsiTheme="majorHAnsi" w:cstheme="majorHAnsi"/>
            <w:caps/>
            <w:color w:val="000000" w:themeColor="text1"/>
            <w:szCs w:val="24"/>
            <w:u w:val="none"/>
          </w:rPr>
          <w:t>INTRODUCTION</w:t>
        </w:r>
      </w:hyperlink>
      <w:r w:rsidR="00D84747" w:rsidRPr="004874F6">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t>3</w:t>
      </w:r>
    </w:p>
    <w:p w14:paraId="57362BDA" w14:textId="77777777" w:rsidR="009E5612" w:rsidRDefault="009E5612" w:rsidP="009E5612">
      <w:pPr>
        <w:pStyle w:val="ListParagraph"/>
        <w:widowControl w:val="0"/>
        <w:spacing w:after="0" w:line="240" w:lineRule="auto"/>
        <w:rPr>
          <w:rFonts w:asciiTheme="majorHAnsi" w:hAnsiTheme="majorHAnsi" w:cstheme="majorHAnsi"/>
          <w:caps/>
          <w:color w:val="000000" w:themeColor="text1"/>
          <w:szCs w:val="24"/>
        </w:rPr>
      </w:pPr>
    </w:p>
    <w:p w14:paraId="543D3471" w14:textId="77777777" w:rsidR="009E5612" w:rsidRPr="009E5612" w:rsidRDefault="00B744A4" w:rsidP="00355513">
      <w:pPr>
        <w:pStyle w:val="ListParagraph"/>
        <w:widowControl w:val="0"/>
        <w:numPr>
          <w:ilvl w:val="1"/>
          <w:numId w:val="7"/>
        </w:numPr>
        <w:spacing w:after="0" w:line="240" w:lineRule="auto"/>
        <w:rPr>
          <w:rFonts w:asciiTheme="majorHAnsi" w:hAnsiTheme="majorHAnsi" w:cstheme="majorHAnsi"/>
          <w:caps/>
          <w:color w:val="000000" w:themeColor="text1"/>
          <w:szCs w:val="24"/>
        </w:rPr>
      </w:pPr>
      <w:hyperlink w:anchor="Introduction_1" w:history="1">
        <w:r w:rsidR="009E5612" w:rsidRPr="009E5612">
          <w:rPr>
            <w:rStyle w:val="Hyperlink"/>
            <w:rFonts w:asciiTheme="majorHAnsi" w:hAnsiTheme="majorHAnsi" w:cstheme="majorHAnsi"/>
            <w:caps/>
            <w:color w:val="000000" w:themeColor="text1"/>
            <w:szCs w:val="24"/>
            <w:u w:val="none"/>
          </w:rPr>
          <w:t>INTRODUCTION TO NEW Forest KNOWLEDGE</w:t>
        </w:r>
      </w:hyperlink>
      <w:r w:rsidR="009E5612" w:rsidRPr="009E5612">
        <w:rPr>
          <w:rFonts w:asciiTheme="majorHAnsi" w:hAnsiTheme="majorHAnsi" w:cstheme="majorHAnsi"/>
          <w:caps/>
          <w:color w:val="000000" w:themeColor="text1"/>
          <w:szCs w:val="24"/>
        </w:rPr>
        <w:t xml:space="preserve"> </w:t>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t>3</w:t>
      </w:r>
    </w:p>
    <w:p w14:paraId="4B11C29E" w14:textId="77777777" w:rsidR="009E5612" w:rsidRDefault="00B744A4" w:rsidP="00355513">
      <w:pPr>
        <w:pStyle w:val="ListParagraph"/>
        <w:widowControl w:val="0"/>
        <w:numPr>
          <w:ilvl w:val="1"/>
          <w:numId w:val="7"/>
        </w:numPr>
        <w:spacing w:after="0" w:line="240" w:lineRule="auto"/>
        <w:rPr>
          <w:rFonts w:asciiTheme="majorHAnsi" w:hAnsiTheme="majorHAnsi" w:cstheme="majorHAnsi"/>
          <w:caps/>
          <w:color w:val="000000" w:themeColor="text1"/>
          <w:szCs w:val="24"/>
        </w:rPr>
      </w:pPr>
      <w:hyperlink w:anchor="Introduction_2" w:history="1">
        <w:r w:rsidR="009E5612" w:rsidRPr="009E5612">
          <w:rPr>
            <w:rStyle w:val="Hyperlink"/>
            <w:rFonts w:asciiTheme="majorHAnsi" w:hAnsiTheme="majorHAnsi" w:cstheme="majorHAnsi"/>
            <w:caps/>
            <w:color w:val="000000" w:themeColor="text1"/>
            <w:szCs w:val="24"/>
            <w:u w:val="none"/>
          </w:rPr>
          <w:t>SCOPE OF NEW Forest KNOWLEDGE</w:t>
        </w:r>
      </w:hyperlink>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t>3</w:t>
      </w:r>
    </w:p>
    <w:p w14:paraId="39C5021D" w14:textId="61AF5EF2" w:rsidR="00280878" w:rsidRPr="009E5612" w:rsidRDefault="00B744A4" w:rsidP="00355513">
      <w:pPr>
        <w:pStyle w:val="ListParagraph"/>
        <w:widowControl w:val="0"/>
        <w:numPr>
          <w:ilvl w:val="1"/>
          <w:numId w:val="7"/>
        </w:numPr>
        <w:spacing w:after="0" w:line="240" w:lineRule="auto"/>
        <w:rPr>
          <w:rFonts w:asciiTheme="majorHAnsi" w:hAnsiTheme="majorHAnsi" w:cstheme="majorHAnsi"/>
          <w:caps/>
          <w:color w:val="000000" w:themeColor="text1"/>
          <w:szCs w:val="24"/>
        </w:rPr>
      </w:pPr>
      <w:hyperlink w:anchor="budget" w:history="1">
        <w:r w:rsidR="00280878" w:rsidRPr="00076C90">
          <w:rPr>
            <w:rStyle w:val="Hyperlink"/>
            <w:rFonts w:asciiTheme="majorHAnsi" w:hAnsiTheme="majorHAnsi" w:cstheme="majorHAnsi"/>
            <w:caps/>
            <w:color w:val="000000" w:themeColor="text1"/>
            <w:szCs w:val="24"/>
            <w:u w:val="none"/>
          </w:rPr>
          <w:t>BUDGET</w:t>
        </w:r>
      </w:hyperlink>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r>
      <w:r w:rsidR="00280878">
        <w:rPr>
          <w:rFonts w:asciiTheme="majorHAnsi" w:hAnsiTheme="majorHAnsi" w:cstheme="majorHAnsi"/>
          <w:caps/>
          <w:color w:val="000000" w:themeColor="text1"/>
          <w:szCs w:val="24"/>
        </w:rPr>
        <w:tab/>
        <w:t>4</w:t>
      </w:r>
    </w:p>
    <w:p w14:paraId="03641300" w14:textId="67E129BE" w:rsidR="009E5612" w:rsidRPr="009E5612" w:rsidRDefault="00B744A4" w:rsidP="00355513">
      <w:pPr>
        <w:pStyle w:val="ListParagraph"/>
        <w:widowControl w:val="0"/>
        <w:numPr>
          <w:ilvl w:val="1"/>
          <w:numId w:val="7"/>
        </w:numPr>
        <w:spacing w:after="0" w:line="240" w:lineRule="auto"/>
        <w:rPr>
          <w:rFonts w:asciiTheme="majorHAnsi" w:hAnsiTheme="majorHAnsi" w:cstheme="majorHAnsi"/>
          <w:caps/>
          <w:color w:val="000000" w:themeColor="text1"/>
          <w:szCs w:val="24"/>
        </w:rPr>
      </w:pPr>
      <w:hyperlink w:anchor="timetable" w:history="1">
        <w:r w:rsidR="009E5612" w:rsidRPr="00246848">
          <w:rPr>
            <w:rStyle w:val="Hyperlink"/>
            <w:rFonts w:asciiTheme="majorHAnsi" w:hAnsiTheme="majorHAnsi" w:cstheme="majorHAnsi"/>
            <w:caps/>
            <w:color w:val="000000" w:themeColor="text1"/>
            <w:szCs w:val="24"/>
            <w:u w:val="none"/>
          </w:rPr>
          <w:t>TIMETABLE</w:t>
        </w:r>
      </w:hyperlink>
      <w:r w:rsidR="009E5612" w:rsidRPr="00246848">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r>
      <w:r w:rsidR="009E5612">
        <w:rPr>
          <w:rFonts w:asciiTheme="majorHAnsi" w:hAnsiTheme="majorHAnsi" w:cstheme="majorHAnsi"/>
          <w:caps/>
          <w:color w:val="000000" w:themeColor="text1"/>
          <w:szCs w:val="24"/>
        </w:rPr>
        <w:tab/>
        <w:t>4</w:t>
      </w:r>
    </w:p>
    <w:p w14:paraId="3139942F" w14:textId="77777777" w:rsidR="00D84747" w:rsidRPr="006A37FB" w:rsidRDefault="00D84747" w:rsidP="006A37FB">
      <w:pPr>
        <w:widowControl w:val="0"/>
        <w:spacing w:after="0" w:line="240" w:lineRule="auto"/>
        <w:rPr>
          <w:rFonts w:asciiTheme="majorHAnsi" w:hAnsiTheme="majorHAnsi" w:cstheme="majorHAnsi"/>
          <w:caps/>
          <w:color w:val="000000" w:themeColor="text1"/>
          <w:szCs w:val="24"/>
        </w:rPr>
      </w:pPr>
      <w:r w:rsidRPr="006A37FB">
        <w:rPr>
          <w:rFonts w:asciiTheme="majorHAnsi" w:hAnsiTheme="majorHAnsi" w:cstheme="majorHAnsi"/>
          <w:caps/>
          <w:color w:val="000000" w:themeColor="text1"/>
          <w:szCs w:val="24"/>
        </w:rPr>
        <w:tab/>
      </w:r>
      <w:r w:rsidRPr="006A37FB">
        <w:rPr>
          <w:rFonts w:asciiTheme="majorHAnsi" w:hAnsiTheme="majorHAnsi" w:cstheme="majorHAnsi"/>
          <w:caps/>
          <w:color w:val="000000" w:themeColor="text1"/>
          <w:szCs w:val="24"/>
        </w:rPr>
        <w:tab/>
      </w:r>
      <w:r w:rsidRPr="006A37FB">
        <w:rPr>
          <w:rFonts w:asciiTheme="majorHAnsi" w:hAnsiTheme="majorHAnsi" w:cstheme="majorHAnsi"/>
          <w:caps/>
          <w:color w:val="000000" w:themeColor="text1"/>
          <w:szCs w:val="24"/>
        </w:rPr>
        <w:tab/>
      </w:r>
      <w:r w:rsidRPr="006A37FB">
        <w:rPr>
          <w:rFonts w:asciiTheme="majorHAnsi" w:hAnsiTheme="majorHAnsi" w:cstheme="majorHAnsi"/>
          <w:caps/>
          <w:color w:val="000000" w:themeColor="text1"/>
          <w:szCs w:val="24"/>
        </w:rPr>
        <w:tab/>
      </w:r>
      <w:r w:rsidRPr="006A37FB">
        <w:rPr>
          <w:rFonts w:asciiTheme="majorHAnsi" w:hAnsiTheme="majorHAnsi" w:cstheme="majorHAnsi"/>
          <w:caps/>
          <w:color w:val="000000" w:themeColor="text1"/>
          <w:szCs w:val="24"/>
        </w:rPr>
        <w:tab/>
      </w:r>
      <w:r w:rsidRPr="006A37FB">
        <w:rPr>
          <w:rFonts w:asciiTheme="majorHAnsi" w:hAnsiTheme="majorHAnsi" w:cstheme="majorHAnsi"/>
          <w:caps/>
          <w:color w:val="000000" w:themeColor="text1"/>
          <w:szCs w:val="24"/>
        </w:rPr>
        <w:tab/>
      </w:r>
    </w:p>
    <w:p w14:paraId="08F696DC" w14:textId="77777777" w:rsidR="00D84747" w:rsidRDefault="00B744A4" w:rsidP="00355513">
      <w:pPr>
        <w:pStyle w:val="ListParagraph"/>
        <w:widowControl w:val="0"/>
        <w:numPr>
          <w:ilvl w:val="0"/>
          <w:numId w:val="5"/>
        </w:numPr>
        <w:spacing w:after="0" w:line="240" w:lineRule="auto"/>
        <w:rPr>
          <w:rFonts w:asciiTheme="majorHAnsi" w:hAnsiTheme="majorHAnsi" w:cstheme="majorHAnsi"/>
          <w:caps/>
          <w:color w:val="000000" w:themeColor="text1"/>
          <w:szCs w:val="24"/>
        </w:rPr>
      </w:pPr>
      <w:hyperlink w:anchor="Working_arrangements" w:history="1">
        <w:r w:rsidR="00D84747" w:rsidRPr="006A37FB">
          <w:rPr>
            <w:rStyle w:val="Hyperlink"/>
            <w:rFonts w:asciiTheme="majorHAnsi" w:hAnsiTheme="majorHAnsi" w:cstheme="majorHAnsi"/>
            <w:caps/>
            <w:color w:val="000000" w:themeColor="text1"/>
            <w:szCs w:val="24"/>
            <w:u w:val="none"/>
          </w:rPr>
          <w:t>WORKING ARRANGEMENTS</w:t>
        </w:r>
      </w:hyperlink>
      <w:r w:rsidR="00D84747" w:rsidRPr="004874F6">
        <w:rPr>
          <w:rFonts w:asciiTheme="majorHAnsi" w:hAnsiTheme="majorHAnsi" w:cstheme="majorHAnsi"/>
          <w:caps/>
          <w:color w:val="000000" w:themeColor="text1"/>
          <w:szCs w:val="24"/>
        </w:rPr>
        <w:tab/>
      </w:r>
      <w:r w:rsidR="00D84747" w:rsidRPr="004874F6">
        <w:rPr>
          <w:rFonts w:asciiTheme="majorHAnsi" w:hAnsiTheme="majorHAnsi" w:cstheme="majorHAnsi"/>
          <w:caps/>
          <w:color w:val="000000" w:themeColor="text1"/>
          <w:szCs w:val="24"/>
        </w:rPr>
        <w:tab/>
      </w:r>
      <w:r w:rsidR="00D84747" w:rsidRPr="004874F6">
        <w:rPr>
          <w:rFonts w:asciiTheme="majorHAnsi" w:hAnsiTheme="majorHAnsi" w:cstheme="majorHAnsi"/>
          <w:caps/>
          <w:color w:val="000000" w:themeColor="text1"/>
          <w:szCs w:val="24"/>
        </w:rPr>
        <w:tab/>
      </w:r>
      <w:r w:rsidR="00D84747" w:rsidRPr="004874F6">
        <w:rPr>
          <w:rFonts w:asciiTheme="majorHAnsi" w:hAnsiTheme="majorHAnsi" w:cstheme="majorHAnsi"/>
          <w:caps/>
          <w:color w:val="000000" w:themeColor="text1"/>
          <w:szCs w:val="24"/>
        </w:rPr>
        <w:tab/>
      </w:r>
      <w:r w:rsidR="00D84747" w:rsidRPr="004874F6">
        <w:rPr>
          <w:rFonts w:asciiTheme="majorHAnsi" w:hAnsiTheme="majorHAnsi" w:cstheme="majorHAnsi"/>
          <w:caps/>
          <w:color w:val="000000" w:themeColor="text1"/>
          <w:szCs w:val="24"/>
        </w:rPr>
        <w:tab/>
      </w:r>
      <w:r w:rsidR="00D84747" w:rsidRPr="004874F6">
        <w:rPr>
          <w:rFonts w:asciiTheme="majorHAnsi" w:hAnsiTheme="majorHAnsi" w:cstheme="majorHAnsi"/>
          <w:caps/>
          <w:color w:val="000000" w:themeColor="text1"/>
          <w:szCs w:val="24"/>
        </w:rPr>
        <w:tab/>
        <w:t>4</w:t>
      </w:r>
    </w:p>
    <w:p w14:paraId="770629D8" w14:textId="77777777" w:rsidR="008179A8" w:rsidRPr="004874F6" w:rsidRDefault="008179A8" w:rsidP="008179A8">
      <w:pPr>
        <w:pStyle w:val="ListParagraph"/>
        <w:widowControl w:val="0"/>
        <w:spacing w:after="0" w:line="240" w:lineRule="auto"/>
        <w:rPr>
          <w:rFonts w:asciiTheme="majorHAnsi" w:hAnsiTheme="majorHAnsi" w:cstheme="majorHAnsi"/>
          <w:caps/>
          <w:color w:val="000000" w:themeColor="text1"/>
          <w:szCs w:val="24"/>
        </w:rPr>
      </w:pPr>
    </w:p>
    <w:p w14:paraId="42803EF3" w14:textId="77777777" w:rsidR="00D84747" w:rsidRDefault="00B744A4" w:rsidP="00355513">
      <w:pPr>
        <w:pStyle w:val="ListParagraph"/>
        <w:widowControl w:val="0"/>
        <w:numPr>
          <w:ilvl w:val="0"/>
          <w:numId w:val="5"/>
        </w:numPr>
        <w:spacing w:after="0" w:line="240" w:lineRule="auto"/>
        <w:rPr>
          <w:rFonts w:asciiTheme="majorHAnsi" w:hAnsiTheme="majorHAnsi" w:cstheme="majorHAnsi"/>
          <w:caps/>
          <w:color w:val="000000" w:themeColor="text1"/>
          <w:szCs w:val="24"/>
        </w:rPr>
      </w:pPr>
      <w:hyperlink w:anchor="Sources" w:history="1">
        <w:r w:rsidR="00307EB5" w:rsidRPr="00367927">
          <w:rPr>
            <w:rStyle w:val="Hyperlink"/>
            <w:rFonts w:asciiTheme="majorHAnsi" w:hAnsiTheme="majorHAnsi" w:cstheme="majorHAnsi"/>
            <w:caps/>
            <w:color w:val="000000" w:themeColor="text1"/>
            <w:szCs w:val="24"/>
            <w:u w:val="none"/>
          </w:rPr>
          <w:t>SOURCES OF DATA AND INFORMATION</w:t>
        </w:r>
      </w:hyperlink>
      <w:r w:rsidR="00D84747" w:rsidRPr="00B41688">
        <w:rPr>
          <w:rFonts w:asciiTheme="majorHAnsi" w:hAnsiTheme="majorHAnsi" w:cstheme="majorHAnsi"/>
          <w:caps/>
          <w:color w:val="000000" w:themeColor="text1"/>
          <w:szCs w:val="24"/>
        </w:rPr>
        <w:tab/>
      </w:r>
      <w:r w:rsidR="00D84747" w:rsidRPr="00B41688">
        <w:rPr>
          <w:rFonts w:asciiTheme="majorHAnsi" w:hAnsiTheme="majorHAnsi" w:cstheme="majorHAnsi"/>
          <w:caps/>
          <w:color w:val="000000" w:themeColor="text1"/>
          <w:szCs w:val="24"/>
        </w:rPr>
        <w:tab/>
      </w:r>
      <w:r w:rsidR="00D84747" w:rsidRPr="00B41688">
        <w:rPr>
          <w:rFonts w:asciiTheme="majorHAnsi" w:hAnsiTheme="majorHAnsi" w:cstheme="majorHAnsi"/>
          <w:caps/>
          <w:color w:val="000000" w:themeColor="text1"/>
          <w:szCs w:val="24"/>
        </w:rPr>
        <w:tab/>
      </w:r>
      <w:r w:rsidR="00D84747" w:rsidRPr="00B41688">
        <w:rPr>
          <w:rFonts w:asciiTheme="majorHAnsi" w:hAnsiTheme="majorHAnsi" w:cstheme="majorHAnsi"/>
          <w:caps/>
          <w:color w:val="000000" w:themeColor="text1"/>
          <w:szCs w:val="24"/>
        </w:rPr>
        <w:tab/>
        <w:t>4</w:t>
      </w:r>
    </w:p>
    <w:p w14:paraId="4CFBD74E" w14:textId="77777777" w:rsidR="008179A8" w:rsidRDefault="008179A8" w:rsidP="008179A8">
      <w:pPr>
        <w:widowControl w:val="0"/>
        <w:spacing w:after="0" w:line="240" w:lineRule="auto"/>
        <w:rPr>
          <w:rFonts w:asciiTheme="majorHAnsi" w:hAnsiTheme="majorHAnsi" w:cstheme="majorHAnsi"/>
          <w:caps/>
          <w:color w:val="000000" w:themeColor="text1"/>
          <w:szCs w:val="24"/>
        </w:rPr>
      </w:pPr>
    </w:p>
    <w:p w14:paraId="747F9BCE" w14:textId="77777777" w:rsidR="00835D62" w:rsidRPr="00AF476A" w:rsidRDefault="00835D62" w:rsidP="00835D62">
      <w:pPr>
        <w:widowControl w:val="0"/>
        <w:spacing w:after="0" w:line="240" w:lineRule="auto"/>
        <w:ind w:left="720"/>
        <w:rPr>
          <w:rFonts w:asciiTheme="majorHAnsi" w:hAnsiTheme="majorHAnsi" w:cstheme="majorHAnsi"/>
          <w:caps/>
          <w:color w:val="000000" w:themeColor="text1"/>
          <w:szCs w:val="24"/>
        </w:rPr>
      </w:pPr>
      <w:r>
        <w:rPr>
          <w:rFonts w:asciiTheme="majorHAnsi" w:hAnsiTheme="majorHAnsi" w:cstheme="majorHAnsi"/>
          <w:caps/>
          <w:color w:val="000000" w:themeColor="text1"/>
          <w:szCs w:val="24"/>
        </w:rPr>
        <w:t>3.1</w:t>
      </w:r>
      <w:r>
        <w:rPr>
          <w:rFonts w:asciiTheme="majorHAnsi" w:hAnsiTheme="majorHAnsi" w:cstheme="majorHAnsi"/>
          <w:caps/>
          <w:color w:val="000000" w:themeColor="text1"/>
          <w:szCs w:val="24"/>
        </w:rPr>
        <w:tab/>
      </w:r>
      <w:hyperlink w:anchor="intro_three_one" w:history="1">
        <w:r w:rsidRPr="00AF476A">
          <w:rPr>
            <w:rStyle w:val="Hyperlink"/>
            <w:rFonts w:asciiTheme="majorHAnsi" w:hAnsiTheme="majorHAnsi" w:cstheme="majorHAnsi"/>
            <w:caps/>
            <w:color w:val="000000" w:themeColor="text1"/>
            <w:szCs w:val="24"/>
            <w:u w:val="none"/>
          </w:rPr>
          <w:t>INTRODUCTION</w:t>
        </w:r>
      </w:hyperlink>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t>4</w:t>
      </w:r>
    </w:p>
    <w:p w14:paraId="5E89312F" w14:textId="77777777" w:rsidR="00835D62" w:rsidRPr="00AF476A" w:rsidRDefault="00835D62" w:rsidP="00835D62">
      <w:pPr>
        <w:widowControl w:val="0"/>
        <w:spacing w:after="0" w:line="240" w:lineRule="auto"/>
        <w:ind w:left="720"/>
        <w:rPr>
          <w:rFonts w:asciiTheme="majorHAnsi" w:hAnsiTheme="majorHAnsi" w:cstheme="majorHAnsi"/>
          <w:caps/>
          <w:color w:val="000000" w:themeColor="text1"/>
          <w:szCs w:val="24"/>
        </w:rPr>
      </w:pPr>
      <w:r w:rsidRPr="00AF476A">
        <w:rPr>
          <w:rFonts w:asciiTheme="majorHAnsi" w:hAnsiTheme="majorHAnsi" w:cstheme="majorHAnsi"/>
          <w:caps/>
          <w:color w:val="000000" w:themeColor="text1"/>
          <w:szCs w:val="24"/>
        </w:rPr>
        <w:t>3.2</w:t>
      </w:r>
      <w:r w:rsidRPr="00AF476A">
        <w:rPr>
          <w:rFonts w:asciiTheme="majorHAnsi" w:hAnsiTheme="majorHAnsi" w:cstheme="majorHAnsi"/>
          <w:caps/>
          <w:color w:val="000000" w:themeColor="text1"/>
          <w:szCs w:val="24"/>
        </w:rPr>
        <w:tab/>
      </w:r>
      <w:hyperlink w:anchor="data_held" w:history="1">
        <w:r w:rsidRPr="00AF476A">
          <w:rPr>
            <w:rStyle w:val="Hyperlink"/>
            <w:rFonts w:asciiTheme="majorHAnsi" w:hAnsiTheme="majorHAnsi" w:cstheme="majorHAnsi"/>
            <w:caps/>
            <w:color w:val="000000" w:themeColor="text1"/>
            <w:szCs w:val="24"/>
            <w:u w:val="none"/>
          </w:rPr>
          <w:t>DATA HELD BY LEAD PARTNERS</w:t>
        </w:r>
      </w:hyperlink>
      <w:r w:rsidRPr="00AF476A">
        <w:rPr>
          <w:rFonts w:asciiTheme="majorHAnsi" w:hAnsiTheme="majorHAnsi" w:cstheme="majorHAnsi"/>
          <w:caps/>
          <w:color w:val="000000" w:themeColor="text1"/>
          <w:szCs w:val="24"/>
        </w:rPr>
        <w:t xml:space="preserve"> </w:t>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t>5</w:t>
      </w:r>
    </w:p>
    <w:p w14:paraId="5030C1F2" w14:textId="77777777" w:rsidR="00835D62" w:rsidRPr="00AF476A" w:rsidRDefault="00835D62" w:rsidP="00835D62">
      <w:pPr>
        <w:widowControl w:val="0"/>
        <w:spacing w:after="0" w:line="240" w:lineRule="auto"/>
        <w:ind w:left="720"/>
        <w:rPr>
          <w:rFonts w:asciiTheme="majorHAnsi" w:hAnsiTheme="majorHAnsi" w:cstheme="majorHAnsi"/>
          <w:caps/>
          <w:color w:val="000000" w:themeColor="text1"/>
          <w:szCs w:val="24"/>
        </w:rPr>
      </w:pPr>
      <w:r w:rsidRPr="00AF476A">
        <w:rPr>
          <w:rFonts w:asciiTheme="majorHAnsi" w:hAnsiTheme="majorHAnsi" w:cstheme="majorHAnsi"/>
          <w:caps/>
          <w:color w:val="000000" w:themeColor="text1"/>
          <w:szCs w:val="24"/>
        </w:rPr>
        <w:tab/>
      </w:r>
    </w:p>
    <w:p w14:paraId="798D5400" w14:textId="77777777" w:rsidR="00835D62" w:rsidRPr="00AF476A" w:rsidRDefault="00835D62" w:rsidP="00835D62">
      <w:pPr>
        <w:widowControl w:val="0"/>
        <w:spacing w:after="0" w:line="240" w:lineRule="auto"/>
        <w:ind w:left="720"/>
        <w:rPr>
          <w:rFonts w:asciiTheme="majorHAnsi" w:hAnsiTheme="majorHAnsi" w:cstheme="majorHAnsi"/>
          <w:caps/>
          <w:color w:val="000000" w:themeColor="text1"/>
          <w:szCs w:val="24"/>
        </w:rPr>
      </w:pPr>
      <w:r w:rsidRPr="00AF476A">
        <w:rPr>
          <w:rFonts w:asciiTheme="majorHAnsi" w:hAnsiTheme="majorHAnsi" w:cstheme="majorHAnsi"/>
          <w:caps/>
          <w:color w:val="000000" w:themeColor="text1"/>
          <w:szCs w:val="24"/>
        </w:rPr>
        <w:tab/>
        <w:t>3.2.1</w:t>
      </w:r>
      <w:r w:rsidRPr="00AF476A">
        <w:rPr>
          <w:rFonts w:asciiTheme="majorHAnsi" w:hAnsiTheme="majorHAnsi" w:cstheme="majorHAnsi"/>
          <w:caps/>
          <w:color w:val="000000" w:themeColor="text1"/>
          <w:szCs w:val="24"/>
        </w:rPr>
        <w:tab/>
      </w:r>
      <w:hyperlink w:anchor="nfc" w:history="1">
        <w:r w:rsidRPr="00AF476A">
          <w:rPr>
            <w:rStyle w:val="Hyperlink"/>
            <w:rFonts w:asciiTheme="majorHAnsi" w:hAnsiTheme="majorHAnsi" w:cstheme="majorHAnsi"/>
            <w:caps/>
            <w:color w:val="000000" w:themeColor="text1"/>
            <w:szCs w:val="24"/>
            <w:u w:val="none"/>
          </w:rPr>
          <w:t>NEW Forest CENTRE</w:t>
        </w:r>
      </w:hyperlink>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r>
      <w:r w:rsidR="00403949" w:rsidRPr="00AF476A">
        <w:rPr>
          <w:rFonts w:asciiTheme="majorHAnsi" w:hAnsiTheme="majorHAnsi" w:cstheme="majorHAnsi"/>
          <w:caps/>
          <w:color w:val="000000" w:themeColor="text1"/>
          <w:szCs w:val="24"/>
        </w:rPr>
        <w:tab/>
        <w:t>5</w:t>
      </w:r>
    </w:p>
    <w:p w14:paraId="3DDC8434" w14:textId="77777777" w:rsidR="00835D62" w:rsidRPr="00AF476A" w:rsidRDefault="00835D62" w:rsidP="00835D62">
      <w:pPr>
        <w:widowControl w:val="0"/>
        <w:spacing w:after="0" w:line="240" w:lineRule="auto"/>
        <w:ind w:left="720"/>
        <w:rPr>
          <w:rFonts w:asciiTheme="majorHAnsi" w:hAnsiTheme="majorHAnsi" w:cstheme="majorHAnsi"/>
          <w:caps/>
          <w:color w:val="000000" w:themeColor="text1"/>
          <w:szCs w:val="24"/>
        </w:rPr>
      </w:pPr>
      <w:r w:rsidRPr="00AF476A">
        <w:rPr>
          <w:rFonts w:asciiTheme="majorHAnsi" w:hAnsiTheme="majorHAnsi" w:cstheme="majorHAnsi"/>
          <w:caps/>
          <w:color w:val="000000" w:themeColor="text1"/>
          <w:szCs w:val="24"/>
        </w:rPr>
        <w:tab/>
        <w:t>3.2.2</w:t>
      </w:r>
      <w:r w:rsidRPr="00AF476A">
        <w:rPr>
          <w:rFonts w:asciiTheme="majorHAnsi" w:hAnsiTheme="majorHAnsi" w:cstheme="majorHAnsi"/>
          <w:caps/>
          <w:color w:val="000000" w:themeColor="text1"/>
          <w:szCs w:val="24"/>
        </w:rPr>
        <w:tab/>
      </w:r>
      <w:hyperlink w:anchor="npa" w:history="1">
        <w:r w:rsidRPr="00AF476A">
          <w:rPr>
            <w:rStyle w:val="Hyperlink"/>
            <w:rFonts w:asciiTheme="majorHAnsi" w:hAnsiTheme="majorHAnsi" w:cstheme="majorHAnsi"/>
            <w:caps/>
            <w:color w:val="000000" w:themeColor="text1"/>
            <w:szCs w:val="24"/>
            <w:u w:val="none"/>
          </w:rPr>
          <w:t>NEW Forest NATIONAL PARK AUTHORITY</w:t>
        </w:r>
      </w:hyperlink>
      <w:r w:rsidR="00403949" w:rsidRPr="00AF476A">
        <w:rPr>
          <w:rFonts w:asciiTheme="majorHAnsi" w:hAnsiTheme="majorHAnsi" w:cstheme="majorHAnsi"/>
          <w:caps/>
          <w:color w:val="000000" w:themeColor="text1"/>
          <w:szCs w:val="24"/>
        </w:rPr>
        <w:tab/>
        <w:t>5</w:t>
      </w:r>
    </w:p>
    <w:p w14:paraId="4FC890A3" w14:textId="77777777" w:rsidR="00403949" w:rsidRPr="00AF476A" w:rsidRDefault="00403949" w:rsidP="00835D62">
      <w:pPr>
        <w:widowControl w:val="0"/>
        <w:spacing w:after="0" w:line="240" w:lineRule="auto"/>
        <w:ind w:left="720"/>
        <w:rPr>
          <w:rFonts w:asciiTheme="majorHAnsi" w:hAnsiTheme="majorHAnsi" w:cstheme="majorHAnsi"/>
          <w:caps/>
          <w:color w:val="000000" w:themeColor="text1"/>
          <w:szCs w:val="24"/>
        </w:rPr>
      </w:pPr>
    </w:p>
    <w:p w14:paraId="5C619D92" w14:textId="77777777" w:rsidR="00835D62" w:rsidRDefault="00835D62" w:rsidP="00835D62">
      <w:pPr>
        <w:widowControl w:val="0"/>
        <w:spacing w:after="0" w:line="240" w:lineRule="auto"/>
        <w:ind w:left="720"/>
        <w:rPr>
          <w:rFonts w:asciiTheme="majorHAnsi" w:hAnsiTheme="majorHAnsi" w:cstheme="majorHAnsi"/>
          <w:caps/>
          <w:color w:val="000000" w:themeColor="text1"/>
          <w:szCs w:val="24"/>
        </w:rPr>
      </w:pPr>
      <w:r w:rsidRPr="00AF476A">
        <w:rPr>
          <w:rFonts w:asciiTheme="majorHAnsi" w:hAnsiTheme="majorHAnsi" w:cstheme="majorHAnsi"/>
          <w:caps/>
          <w:color w:val="000000" w:themeColor="text1"/>
          <w:szCs w:val="24"/>
        </w:rPr>
        <w:t>3.3</w:t>
      </w:r>
      <w:r w:rsidRPr="00AF476A">
        <w:rPr>
          <w:rFonts w:asciiTheme="majorHAnsi" w:hAnsiTheme="majorHAnsi" w:cstheme="majorHAnsi"/>
          <w:caps/>
          <w:color w:val="000000" w:themeColor="text1"/>
          <w:szCs w:val="24"/>
        </w:rPr>
        <w:tab/>
      </w:r>
      <w:hyperlink w:anchor="data_held_three_three" w:history="1">
        <w:r w:rsidRPr="00AF476A">
          <w:rPr>
            <w:rStyle w:val="Hyperlink"/>
            <w:rFonts w:asciiTheme="majorHAnsi" w:hAnsiTheme="majorHAnsi" w:cstheme="majorHAnsi"/>
            <w:caps/>
            <w:color w:val="000000" w:themeColor="text1"/>
            <w:szCs w:val="24"/>
            <w:u w:val="none"/>
          </w:rPr>
          <w:t>DATA HELD BY OTHER ORGANISATIONS</w:t>
        </w:r>
      </w:hyperlink>
      <w:r w:rsidR="00403949">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t>6</w:t>
      </w:r>
    </w:p>
    <w:p w14:paraId="27E6DA82"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r>
        <w:rPr>
          <w:rFonts w:asciiTheme="majorHAnsi" w:hAnsiTheme="majorHAnsi" w:cstheme="majorHAnsi"/>
          <w:caps/>
          <w:color w:val="000000" w:themeColor="text1"/>
          <w:szCs w:val="24"/>
        </w:rPr>
        <w:t>3.4</w:t>
      </w:r>
      <w:r>
        <w:rPr>
          <w:rFonts w:asciiTheme="majorHAnsi" w:hAnsiTheme="majorHAnsi" w:cstheme="majorHAnsi"/>
          <w:caps/>
          <w:color w:val="000000" w:themeColor="text1"/>
          <w:szCs w:val="24"/>
        </w:rPr>
        <w:tab/>
      </w:r>
      <w:hyperlink w:anchor="community_submitted_data" w:history="1">
        <w:r w:rsidRPr="004B07C1">
          <w:rPr>
            <w:rStyle w:val="Hyperlink"/>
            <w:rFonts w:asciiTheme="majorHAnsi" w:hAnsiTheme="majorHAnsi" w:cstheme="majorHAnsi"/>
            <w:caps/>
            <w:color w:val="000000" w:themeColor="text1"/>
            <w:szCs w:val="24"/>
            <w:u w:val="none"/>
          </w:rPr>
          <w:t>COMMUNITY SUBMITTED DATA</w:t>
        </w:r>
      </w:hyperlink>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6</w:t>
      </w:r>
    </w:p>
    <w:p w14:paraId="5E59795A"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p>
    <w:bookmarkStart w:id="0" w:name="web_based_info"/>
    <w:p w14:paraId="29916084" w14:textId="43395EB6" w:rsidR="00835D62" w:rsidRPr="004B07C1" w:rsidRDefault="004B07C1" w:rsidP="00835D62">
      <w:pPr>
        <w:pStyle w:val="ListParagraph"/>
        <w:widowControl w:val="0"/>
        <w:numPr>
          <w:ilvl w:val="0"/>
          <w:numId w:val="5"/>
        </w:numPr>
        <w:spacing w:after="0" w:line="240" w:lineRule="auto"/>
        <w:rPr>
          <w:rFonts w:asciiTheme="majorHAnsi" w:hAnsiTheme="majorHAnsi" w:cstheme="majorHAnsi"/>
          <w:caps/>
          <w:color w:val="000000" w:themeColor="text1"/>
          <w:szCs w:val="24"/>
        </w:rPr>
      </w:pPr>
      <w:r w:rsidRPr="004B07C1">
        <w:rPr>
          <w:rFonts w:asciiTheme="majorHAnsi" w:hAnsiTheme="majorHAnsi" w:cstheme="majorHAnsi"/>
          <w:caps/>
          <w:color w:val="000000" w:themeColor="text1"/>
          <w:szCs w:val="24"/>
        </w:rPr>
        <w:fldChar w:fldCharType="begin"/>
      </w:r>
      <w:r w:rsidR="00771F89">
        <w:rPr>
          <w:rFonts w:asciiTheme="majorHAnsi" w:hAnsiTheme="majorHAnsi" w:cstheme="majorHAnsi"/>
          <w:caps/>
          <w:color w:val="000000" w:themeColor="text1"/>
          <w:szCs w:val="24"/>
        </w:rPr>
        <w:instrText>HYPERLINK  \l "web_based"</w:instrText>
      </w:r>
      <w:r w:rsidRPr="004B07C1">
        <w:rPr>
          <w:rFonts w:asciiTheme="majorHAnsi" w:hAnsiTheme="majorHAnsi" w:cstheme="majorHAnsi"/>
          <w:caps/>
          <w:color w:val="000000" w:themeColor="text1"/>
          <w:szCs w:val="24"/>
        </w:rPr>
        <w:fldChar w:fldCharType="separate"/>
      </w:r>
      <w:r w:rsidR="00835D62" w:rsidRPr="004B07C1">
        <w:rPr>
          <w:rStyle w:val="Hyperlink"/>
          <w:rFonts w:asciiTheme="majorHAnsi" w:hAnsiTheme="majorHAnsi" w:cstheme="majorHAnsi"/>
          <w:caps/>
          <w:color w:val="000000" w:themeColor="text1"/>
          <w:szCs w:val="24"/>
          <w:u w:val="none"/>
        </w:rPr>
        <w:t>WEB-BASED INFORMATION RETRIEVAL</w:t>
      </w:r>
      <w:bookmarkEnd w:id="0"/>
      <w:r w:rsidRPr="004B07C1">
        <w:rPr>
          <w:rFonts w:asciiTheme="majorHAnsi" w:hAnsiTheme="majorHAnsi" w:cstheme="majorHAnsi"/>
          <w:caps/>
          <w:color w:val="000000" w:themeColor="text1"/>
          <w:szCs w:val="24"/>
        </w:rPr>
        <w:fldChar w:fldCharType="end"/>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7</w:t>
      </w:r>
    </w:p>
    <w:p w14:paraId="4930743B" w14:textId="77777777" w:rsidR="00835D62" w:rsidRPr="004B07C1" w:rsidRDefault="00835D62" w:rsidP="00835D62">
      <w:pPr>
        <w:widowControl w:val="0"/>
        <w:spacing w:after="0" w:line="240" w:lineRule="auto"/>
        <w:rPr>
          <w:rFonts w:asciiTheme="majorHAnsi" w:hAnsiTheme="majorHAnsi" w:cstheme="majorHAnsi"/>
          <w:caps/>
          <w:color w:val="000000" w:themeColor="text1"/>
          <w:szCs w:val="24"/>
        </w:rPr>
      </w:pPr>
    </w:p>
    <w:p w14:paraId="62E7D1D3"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r w:rsidRPr="004B07C1">
        <w:rPr>
          <w:rFonts w:asciiTheme="majorHAnsi" w:hAnsiTheme="majorHAnsi" w:cstheme="majorHAnsi"/>
          <w:caps/>
          <w:color w:val="000000" w:themeColor="text1"/>
          <w:szCs w:val="24"/>
        </w:rPr>
        <w:t>4.1</w:t>
      </w:r>
      <w:r w:rsidRPr="004B07C1">
        <w:rPr>
          <w:rFonts w:asciiTheme="majorHAnsi" w:hAnsiTheme="majorHAnsi" w:cstheme="majorHAnsi"/>
          <w:caps/>
          <w:color w:val="000000" w:themeColor="text1"/>
          <w:szCs w:val="24"/>
        </w:rPr>
        <w:tab/>
      </w:r>
      <w:hyperlink w:anchor="intro_four_one" w:history="1">
        <w:r w:rsidRPr="004B07C1">
          <w:rPr>
            <w:rStyle w:val="Hyperlink"/>
            <w:rFonts w:asciiTheme="majorHAnsi" w:hAnsiTheme="majorHAnsi" w:cstheme="majorHAnsi"/>
            <w:caps/>
            <w:color w:val="000000" w:themeColor="text1"/>
            <w:szCs w:val="24"/>
            <w:u w:val="none"/>
          </w:rPr>
          <w:t>INTRODUCTION</w:t>
        </w:r>
      </w:hyperlink>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7</w:t>
      </w:r>
    </w:p>
    <w:p w14:paraId="7269760C"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r w:rsidRPr="004B07C1">
        <w:rPr>
          <w:rFonts w:asciiTheme="majorHAnsi" w:hAnsiTheme="majorHAnsi" w:cstheme="majorHAnsi"/>
          <w:caps/>
          <w:color w:val="000000" w:themeColor="text1"/>
          <w:szCs w:val="24"/>
        </w:rPr>
        <w:t>4.2</w:t>
      </w:r>
      <w:r w:rsidRPr="004B07C1">
        <w:rPr>
          <w:rFonts w:asciiTheme="majorHAnsi" w:hAnsiTheme="majorHAnsi" w:cstheme="majorHAnsi"/>
          <w:caps/>
          <w:color w:val="000000" w:themeColor="text1"/>
          <w:szCs w:val="24"/>
        </w:rPr>
        <w:tab/>
      </w:r>
      <w:hyperlink w:anchor="website_four_two" w:history="1">
        <w:r w:rsidRPr="004B07C1">
          <w:rPr>
            <w:rStyle w:val="Hyperlink"/>
            <w:rFonts w:asciiTheme="majorHAnsi" w:hAnsiTheme="majorHAnsi" w:cstheme="majorHAnsi"/>
            <w:caps/>
            <w:color w:val="000000" w:themeColor="text1"/>
            <w:szCs w:val="24"/>
            <w:u w:val="none"/>
          </w:rPr>
          <w:t xml:space="preserve">WEBSITE – HOME </w:t>
        </w:r>
        <w:r w:rsidR="004B07C1" w:rsidRPr="004B07C1">
          <w:rPr>
            <w:rStyle w:val="Hyperlink"/>
            <w:rFonts w:asciiTheme="majorHAnsi" w:hAnsiTheme="majorHAnsi" w:cstheme="majorHAnsi"/>
            <w:caps/>
            <w:color w:val="000000" w:themeColor="text1"/>
            <w:szCs w:val="24"/>
            <w:u w:val="none"/>
          </w:rPr>
          <w:t>PAGE, SEARCH</w:t>
        </w:r>
        <w:r w:rsidRPr="004B07C1">
          <w:rPr>
            <w:rStyle w:val="Hyperlink"/>
            <w:rFonts w:asciiTheme="majorHAnsi" w:hAnsiTheme="majorHAnsi" w:cstheme="majorHAnsi"/>
            <w:caps/>
            <w:color w:val="000000" w:themeColor="text1"/>
            <w:szCs w:val="24"/>
            <w:u w:val="none"/>
          </w:rPr>
          <w:t xml:space="preserve"> AND GUIDANCE</w:t>
        </w:r>
      </w:hyperlink>
      <w:r w:rsidR="00403949" w:rsidRPr="004B07C1">
        <w:rPr>
          <w:rFonts w:asciiTheme="majorHAnsi" w:hAnsiTheme="majorHAnsi" w:cstheme="majorHAnsi"/>
          <w:caps/>
          <w:color w:val="000000" w:themeColor="text1"/>
          <w:szCs w:val="24"/>
        </w:rPr>
        <w:tab/>
        <w:t>7</w:t>
      </w:r>
    </w:p>
    <w:p w14:paraId="52E2A7DD"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r w:rsidRPr="004B07C1">
        <w:rPr>
          <w:rFonts w:asciiTheme="majorHAnsi" w:hAnsiTheme="majorHAnsi" w:cstheme="majorHAnsi"/>
          <w:caps/>
          <w:color w:val="000000" w:themeColor="text1"/>
          <w:szCs w:val="24"/>
        </w:rPr>
        <w:t>4.3</w:t>
      </w:r>
      <w:r w:rsidRPr="004B07C1">
        <w:rPr>
          <w:rFonts w:asciiTheme="majorHAnsi" w:hAnsiTheme="majorHAnsi" w:cstheme="majorHAnsi"/>
          <w:caps/>
          <w:color w:val="000000" w:themeColor="text1"/>
          <w:szCs w:val="24"/>
        </w:rPr>
        <w:tab/>
      </w:r>
      <w:hyperlink w:anchor="textual_display" w:history="1">
        <w:r w:rsidRPr="004B07C1">
          <w:rPr>
            <w:rStyle w:val="Hyperlink"/>
            <w:rFonts w:asciiTheme="majorHAnsi" w:hAnsiTheme="majorHAnsi" w:cstheme="majorHAnsi"/>
            <w:caps/>
            <w:color w:val="000000" w:themeColor="text1"/>
            <w:szCs w:val="24"/>
            <w:u w:val="none"/>
          </w:rPr>
          <w:t>TEXTUAL DISPLAY</w:t>
        </w:r>
      </w:hyperlink>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7</w:t>
      </w:r>
    </w:p>
    <w:p w14:paraId="5C4EACB7"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r w:rsidRPr="004B07C1">
        <w:rPr>
          <w:rFonts w:asciiTheme="majorHAnsi" w:hAnsiTheme="majorHAnsi" w:cstheme="majorHAnsi"/>
          <w:caps/>
          <w:color w:val="000000" w:themeColor="text1"/>
          <w:szCs w:val="24"/>
        </w:rPr>
        <w:t>4.4</w:t>
      </w:r>
      <w:r w:rsidRPr="004B07C1">
        <w:rPr>
          <w:rFonts w:asciiTheme="majorHAnsi" w:hAnsiTheme="majorHAnsi" w:cstheme="majorHAnsi"/>
          <w:caps/>
          <w:color w:val="000000" w:themeColor="text1"/>
          <w:szCs w:val="24"/>
        </w:rPr>
        <w:tab/>
      </w:r>
      <w:hyperlink w:anchor="map_layers" w:history="1">
        <w:r w:rsidRPr="004B07C1">
          <w:rPr>
            <w:rStyle w:val="Hyperlink"/>
            <w:rFonts w:asciiTheme="majorHAnsi" w:hAnsiTheme="majorHAnsi" w:cstheme="majorHAnsi"/>
            <w:caps/>
            <w:color w:val="000000" w:themeColor="text1"/>
            <w:szCs w:val="24"/>
            <w:u w:val="none"/>
          </w:rPr>
          <w:t>MAP LAYERS</w:t>
        </w:r>
      </w:hyperlink>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7</w:t>
      </w:r>
    </w:p>
    <w:p w14:paraId="5144C3BE" w14:textId="77777777" w:rsidR="00835D62" w:rsidRPr="004B07C1" w:rsidRDefault="00835D62" w:rsidP="00835D62">
      <w:pPr>
        <w:widowControl w:val="0"/>
        <w:spacing w:after="0" w:line="240" w:lineRule="auto"/>
        <w:ind w:left="720"/>
        <w:rPr>
          <w:rFonts w:asciiTheme="majorHAnsi" w:hAnsiTheme="majorHAnsi" w:cstheme="majorHAnsi"/>
          <w:caps/>
          <w:color w:val="000000" w:themeColor="text1"/>
          <w:szCs w:val="24"/>
        </w:rPr>
      </w:pPr>
    </w:p>
    <w:p w14:paraId="56163301" w14:textId="77777777" w:rsidR="00835D62" w:rsidRPr="004B07C1" w:rsidRDefault="00B744A4" w:rsidP="00835D62">
      <w:pPr>
        <w:pStyle w:val="ListParagraph"/>
        <w:widowControl w:val="0"/>
        <w:numPr>
          <w:ilvl w:val="0"/>
          <w:numId w:val="5"/>
        </w:numPr>
        <w:spacing w:after="0" w:line="240" w:lineRule="auto"/>
        <w:rPr>
          <w:rFonts w:asciiTheme="majorHAnsi" w:hAnsiTheme="majorHAnsi" w:cstheme="majorHAnsi"/>
          <w:caps/>
          <w:color w:val="000000" w:themeColor="text1"/>
          <w:szCs w:val="24"/>
        </w:rPr>
      </w:pPr>
      <w:hyperlink w:anchor="eval_of_tenders" w:history="1">
        <w:r w:rsidR="00835D62" w:rsidRPr="004B07C1">
          <w:rPr>
            <w:rStyle w:val="Hyperlink"/>
            <w:rFonts w:asciiTheme="majorHAnsi" w:hAnsiTheme="majorHAnsi" w:cstheme="majorHAnsi"/>
            <w:caps/>
            <w:color w:val="000000" w:themeColor="text1"/>
            <w:szCs w:val="24"/>
            <w:u w:val="none"/>
          </w:rPr>
          <w:t>EVALUATION OF TENDERS</w:t>
        </w:r>
      </w:hyperlink>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9</w:t>
      </w:r>
    </w:p>
    <w:p w14:paraId="2CAF852E" w14:textId="77777777" w:rsidR="00835D62" w:rsidRPr="004B07C1" w:rsidRDefault="00835D62" w:rsidP="00835D62">
      <w:pPr>
        <w:pStyle w:val="ListParagraph"/>
        <w:widowControl w:val="0"/>
        <w:spacing w:after="0" w:line="240" w:lineRule="auto"/>
        <w:rPr>
          <w:rFonts w:asciiTheme="majorHAnsi" w:hAnsiTheme="majorHAnsi" w:cstheme="majorHAnsi"/>
          <w:caps/>
          <w:color w:val="000000" w:themeColor="text1"/>
          <w:szCs w:val="24"/>
        </w:rPr>
      </w:pPr>
    </w:p>
    <w:p w14:paraId="64950B0D" w14:textId="77777777" w:rsidR="00835D62" w:rsidRPr="004B07C1" w:rsidRDefault="00B744A4" w:rsidP="00835D62">
      <w:pPr>
        <w:pStyle w:val="ListParagraph"/>
        <w:widowControl w:val="0"/>
        <w:numPr>
          <w:ilvl w:val="0"/>
          <w:numId w:val="5"/>
        </w:numPr>
        <w:spacing w:after="0" w:line="240" w:lineRule="auto"/>
        <w:rPr>
          <w:rFonts w:asciiTheme="majorHAnsi" w:hAnsiTheme="majorHAnsi" w:cstheme="majorHAnsi"/>
          <w:caps/>
          <w:color w:val="000000" w:themeColor="text1"/>
          <w:szCs w:val="24"/>
        </w:rPr>
      </w:pPr>
      <w:hyperlink w:anchor="instructions_to_tenderers" w:history="1">
        <w:r w:rsidR="00835D62" w:rsidRPr="004B07C1">
          <w:rPr>
            <w:rStyle w:val="Hyperlink"/>
            <w:rFonts w:asciiTheme="majorHAnsi" w:hAnsiTheme="majorHAnsi" w:cstheme="majorHAnsi"/>
            <w:caps/>
            <w:color w:val="000000" w:themeColor="text1"/>
            <w:szCs w:val="24"/>
            <w:u w:val="none"/>
          </w:rPr>
          <w:t>INSTRUCTIONS TO TENDERERS</w:t>
        </w:r>
      </w:hyperlink>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r>
      <w:r w:rsidR="00403949" w:rsidRPr="004B07C1">
        <w:rPr>
          <w:rFonts w:asciiTheme="majorHAnsi" w:hAnsiTheme="majorHAnsi" w:cstheme="majorHAnsi"/>
          <w:caps/>
          <w:color w:val="000000" w:themeColor="text1"/>
          <w:szCs w:val="24"/>
        </w:rPr>
        <w:tab/>
        <w:t>11</w:t>
      </w:r>
    </w:p>
    <w:p w14:paraId="44D5EDA7" w14:textId="77777777" w:rsidR="00835D62" w:rsidRPr="004B07C1" w:rsidRDefault="00835D62" w:rsidP="00835D62">
      <w:pPr>
        <w:pStyle w:val="ListParagraph"/>
        <w:rPr>
          <w:rFonts w:asciiTheme="majorHAnsi" w:hAnsiTheme="majorHAnsi" w:cstheme="majorHAnsi"/>
          <w:caps/>
          <w:color w:val="000000" w:themeColor="text1"/>
          <w:szCs w:val="24"/>
        </w:rPr>
      </w:pPr>
    </w:p>
    <w:p w14:paraId="5E0B0A24" w14:textId="77777777" w:rsidR="00835D62" w:rsidRPr="00835D62" w:rsidRDefault="00B744A4" w:rsidP="00835D62">
      <w:pPr>
        <w:pStyle w:val="ListParagraph"/>
        <w:widowControl w:val="0"/>
        <w:numPr>
          <w:ilvl w:val="0"/>
          <w:numId w:val="5"/>
        </w:numPr>
        <w:spacing w:after="0" w:line="240" w:lineRule="auto"/>
        <w:rPr>
          <w:rFonts w:asciiTheme="majorHAnsi" w:hAnsiTheme="majorHAnsi" w:cstheme="majorHAnsi"/>
          <w:caps/>
          <w:color w:val="000000" w:themeColor="text1"/>
          <w:szCs w:val="24"/>
        </w:rPr>
      </w:pPr>
      <w:hyperlink w:anchor="conditions_of_tender" w:history="1">
        <w:r w:rsidR="00835D62" w:rsidRPr="004B07C1">
          <w:rPr>
            <w:rStyle w:val="Hyperlink"/>
            <w:rFonts w:asciiTheme="majorHAnsi" w:hAnsiTheme="majorHAnsi" w:cstheme="majorHAnsi"/>
            <w:caps/>
            <w:color w:val="000000" w:themeColor="text1"/>
            <w:szCs w:val="24"/>
            <w:u w:val="none"/>
          </w:rPr>
          <w:t>CONDITIONS OF TENDER</w:t>
        </w:r>
      </w:hyperlink>
      <w:r w:rsidR="00403949" w:rsidRPr="004B07C1">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r>
      <w:r w:rsidR="00403949">
        <w:rPr>
          <w:rFonts w:asciiTheme="majorHAnsi" w:hAnsiTheme="majorHAnsi" w:cstheme="majorHAnsi"/>
          <w:caps/>
          <w:color w:val="000000" w:themeColor="text1"/>
          <w:szCs w:val="24"/>
        </w:rPr>
        <w:tab/>
        <w:t>12</w:t>
      </w:r>
    </w:p>
    <w:p w14:paraId="6890E530" w14:textId="77777777" w:rsidR="00835D62" w:rsidRDefault="00835D62" w:rsidP="008179A8">
      <w:pPr>
        <w:widowControl w:val="0"/>
        <w:spacing w:after="0" w:line="240" w:lineRule="auto"/>
        <w:rPr>
          <w:rFonts w:asciiTheme="majorHAnsi" w:hAnsiTheme="majorHAnsi" w:cstheme="majorHAnsi"/>
          <w:caps/>
          <w:color w:val="000000" w:themeColor="text1"/>
          <w:szCs w:val="24"/>
        </w:rPr>
      </w:pPr>
    </w:p>
    <w:p w14:paraId="19B541AD" w14:textId="77777777" w:rsidR="00835D62" w:rsidRDefault="00835D62" w:rsidP="008179A8">
      <w:pPr>
        <w:widowControl w:val="0"/>
        <w:spacing w:after="0" w:line="240" w:lineRule="auto"/>
        <w:rPr>
          <w:rFonts w:asciiTheme="majorHAnsi" w:hAnsiTheme="majorHAnsi" w:cstheme="majorHAnsi"/>
          <w:caps/>
          <w:color w:val="000000" w:themeColor="text1"/>
          <w:szCs w:val="24"/>
        </w:rPr>
      </w:pPr>
    </w:p>
    <w:p w14:paraId="59A53827" w14:textId="77777777" w:rsidR="00835D62" w:rsidRPr="008179A8" w:rsidRDefault="00835D62" w:rsidP="008179A8">
      <w:pPr>
        <w:widowControl w:val="0"/>
        <w:spacing w:after="0" w:line="240" w:lineRule="auto"/>
        <w:rPr>
          <w:rFonts w:asciiTheme="majorHAnsi" w:hAnsiTheme="majorHAnsi" w:cstheme="majorHAnsi"/>
          <w:caps/>
          <w:color w:val="000000" w:themeColor="text1"/>
          <w:szCs w:val="24"/>
        </w:rPr>
      </w:pPr>
    </w:p>
    <w:p w14:paraId="326813C0" w14:textId="77777777" w:rsidR="008179A8" w:rsidRPr="004874F6" w:rsidRDefault="008179A8" w:rsidP="008179A8">
      <w:pPr>
        <w:pStyle w:val="ListParagraph"/>
        <w:widowControl w:val="0"/>
        <w:spacing w:after="0" w:line="240" w:lineRule="auto"/>
        <w:rPr>
          <w:rFonts w:asciiTheme="majorHAnsi" w:hAnsiTheme="majorHAnsi" w:cstheme="majorHAnsi"/>
          <w:caps/>
          <w:color w:val="000000" w:themeColor="text1"/>
          <w:szCs w:val="24"/>
        </w:rPr>
      </w:pPr>
    </w:p>
    <w:p w14:paraId="5DCA6F96" w14:textId="77777777" w:rsidR="00B14E31" w:rsidRDefault="00B14E31" w:rsidP="00293C26">
      <w:pPr>
        <w:jc w:val="center"/>
        <w:rPr>
          <w:rFonts w:ascii="Arial" w:hAnsi="Arial" w:cs="Arial"/>
          <w:b/>
          <w:color w:val="FF0000"/>
          <w:szCs w:val="24"/>
        </w:rPr>
      </w:pPr>
    </w:p>
    <w:p w14:paraId="3A27A83B" w14:textId="77777777" w:rsidR="00B14E31" w:rsidRDefault="00B14E31" w:rsidP="00293C26">
      <w:pPr>
        <w:jc w:val="center"/>
        <w:rPr>
          <w:rFonts w:ascii="Arial" w:hAnsi="Arial" w:cs="Arial"/>
          <w:b/>
          <w:color w:val="FF0000"/>
          <w:szCs w:val="24"/>
        </w:rPr>
      </w:pPr>
    </w:p>
    <w:p w14:paraId="1E6DB800" w14:textId="77777777" w:rsidR="00B14E31" w:rsidRDefault="00B14E31" w:rsidP="00293C26">
      <w:pPr>
        <w:jc w:val="center"/>
        <w:rPr>
          <w:rFonts w:ascii="Arial" w:hAnsi="Arial" w:cs="Arial"/>
          <w:b/>
          <w:color w:val="FF0000"/>
          <w:szCs w:val="24"/>
        </w:rPr>
      </w:pPr>
    </w:p>
    <w:p w14:paraId="7238A64C" w14:textId="77777777" w:rsidR="00D84747" w:rsidRDefault="00D84747" w:rsidP="00293C26">
      <w:pPr>
        <w:jc w:val="center"/>
        <w:rPr>
          <w:rFonts w:ascii="Arial" w:hAnsi="Arial" w:cs="Arial"/>
          <w:b/>
          <w:color w:val="FF0000"/>
          <w:szCs w:val="24"/>
        </w:rPr>
      </w:pPr>
    </w:p>
    <w:p w14:paraId="0250AAB3" w14:textId="77777777" w:rsidR="00D84747" w:rsidRDefault="00D84747" w:rsidP="00293C26">
      <w:pPr>
        <w:jc w:val="center"/>
        <w:rPr>
          <w:rFonts w:ascii="Arial" w:hAnsi="Arial" w:cs="Arial"/>
          <w:b/>
          <w:color w:val="FF0000"/>
          <w:szCs w:val="24"/>
        </w:rPr>
      </w:pPr>
    </w:p>
    <w:p w14:paraId="6BB13685" w14:textId="77777777" w:rsidR="00D84747" w:rsidRDefault="00D84747" w:rsidP="00293C26">
      <w:pPr>
        <w:jc w:val="center"/>
        <w:rPr>
          <w:rFonts w:ascii="Arial" w:hAnsi="Arial" w:cs="Arial"/>
          <w:b/>
          <w:color w:val="FF0000"/>
          <w:szCs w:val="24"/>
        </w:rPr>
      </w:pPr>
    </w:p>
    <w:p w14:paraId="08856D94" w14:textId="77777777" w:rsidR="00116E85" w:rsidRPr="00AA2C2D" w:rsidRDefault="00116E85" w:rsidP="00116E85">
      <w:pPr>
        <w:rPr>
          <w:rFonts w:ascii="Arial" w:hAnsi="Arial" w:cs="Arial"/>
          <w:b/>
          <w:color w:val="FF0000"/>
          <w:szCs w:val="24"/>
        </w:rPr>
      </w:pPr>
    </w:p>
    <w:p w14:paraId="01C9887B" w14:textId="77777777" w:rsidR="00BA7B44" w:rsidRDefault="00D84747" w:rsidP="00355513">
      <w:pPr>
        <w:pStyle w:val="Heading2"/>
        <w:numPr>
          <w:ilvl w:val="0"/>
          <w:numId w:val="1"/>
        </w:numPr>
        <w:spacing w:line="240" w:lineRule="auto"/>
        <w:rPr>
          <w:rFonts w:asciiTheme="minorHAnsi" w:hAnsiTheme="minorHAnsi" w:cstheme="minorHAnsi"/>
          <w:color w:val="000000" w:themeColor="text1"/>
          <w:u w:val="single"/>
        </w:rPr>
      </w:pPr>
      <w:bookmarkStart w:id="1" w:name="Introduction"/>
      <w:r w:rsidRPr="00737244">
        <w:rPr>
          <w:rFonts w:asciiTheme="minorHAnsi" w:hAnsiTheme="minorHAnsi" w:cstheme="minorHAnsi"/>
          <w:color w:val="000000" w:themeColor="text1"/>
          <w:u w:val="single"/>
        </w:rPr>
        <w:lastRenderedPageBreak/>
        <w:t>INTRODUCTION</w:t>
      </w:r>
    </w:p>
    <w:bookmarkEnd w:id="1"/>
    <w:p w14:paraId="2B8595A0" w14:textId="77777777" w:rsidR="00737244" w:rsidRDefault="00737244" w:rsidP="00737244">
      <w:pPr>
        <w:autoSpaceDE w:val="0"/>
        <w:autoSpaceDN w:val="0"/>
        <w:adjustRightInd w:val="0"/>
        <w:spacing w:after="0" w:line="240" w:lineRule="auto"/>
        <w:jc w:val="both"/>
      </w:pPr>
    </w:p>
    <w:p w14:paraId="3EC9E4C8" w14:textId="77777777" w:rsidR="00737244" w:rsidRDefault="00737244" w:rsidP="00737244">
      <w:pPr>
        <w:autoSpaceDE w:val="0"/>
        <w:autoSpaceDN w:val="0"/>
        <w:adjustRightInd w:val="0"/>
        <w:spacing w:after="0" w:line="240" w:lineRule="auto"/>
        <w:jc w:val="both"/>
        <w:rPr>
          <w:rFonts w:cstheme="minorHAnsi"/>
          <w:color w:val="000000"/>
          <w:szCs w:val="24"/>
        </w:rPr>
      </w:pPr>
    </w:p>
    <w:p w14:paraId="625AAC57" w14:textId="77777777" w:rsidR="00737244" w:rsidRPr="00737244" w:rsidRDefault="00737244" w:rsidP="00355513">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2" w:name="Introduction_1"/>
      <w:r>
        <w:rPr>
          <w:rFonts w:cstheme="minorHAnsi"/>
          <w:b/>
          <w:i/>
          <w:color w:val="000000"/>
          <w:szCs w:val="24"/>
        </w:rPr>
        <w:t>INTRODUCTION TO NEW FOREST KNOWLEDGE</w:t>
      </w:r>
    </w:p>
    <w:bookmarkEnd w:id="2"/>
    <w:p w14:paraId="4B925DB9" w14:textId="77777777" w:rsidR="00737244" w:rsidRDefault="00737244" w:rsidP="00386032">
      <w:pPr>
        <w:autoSpaceDE w:val="0"/>
        <w:autoSpaceDN w:val="0"/>
        <w:adjustRightInd w:val="0"/>
        <w:spacing w:after="0" w:line="240" w:lineRule="auto"/>
        <w:jc w:val="both"/>
        <w:rPr>
          <w:rFonts w:cstheme="minorHAnsi"/>
          <w:color w:val="000000"/>
          <w:szCs w:val="24"/>
        </w:rPr>
      </w:pPr>
    </w:p>
    <w:p w14:paraId="49224D0F" w14:textId="4A9A43D8" w:rsidR="003C6C4A" w:rsidRPr="00737244" w:rsidRDefault="003C6C4A" w:rsidP="00386032">
      <w:pPr>
        <w:autoSpaceDE w:val="0"/>
        <w:autoSpaceDN w:val="0"/>
        <w:adjustRightInd w:val="0"/>
        <w:spacing w:after="0" w:line="240" w:lineRule="auto"/>
        <w:jc w:val="both"/>
        <w:rPr>
          <w:rFonts w:cstheme="minorHAnsi"/>
          <w:color w:val="000000"/>
          <w:sz w:val="22"/>
        </w:rPr>
      </w:pPr>
      <w:r w:rsidRPr="00737244">
        <w:rPr>
          <w:sz w:val="22"/>
        </w:rPr>
        <w:t>The aim of this project is to create a website, called New Forest Knowledge, through which information about The New Forest can be accessed by researchers of all levels and abilities. This website will pull together information from a range of sources and display them on an interactive map and list. Users will be able to search these records and upload their own comments, files and information.</w:t>
      </w:r>
    </w:p>
    <w:p w14:paraId="43F323E5" w14:textId="77777777" w:rsidR="003C6C4A" w:rsidRPr="00737244" w:rsidRDefault="003C6C4A" w:rsidP="00386032">
      <w:pPr>
        <w:autoSpaceDE w:val="0"/>
        <w:autoSpaceDN w:val="0"/>
        <w:adjustRightInd w:val="0"/>
        <w:spacing w:after="0" w:line="240" w:lineRule="auto"/>
        <w:jc w:val="both"/>
        <w:rPr>
          <w:rFonts w:cstheme="minorHAnsi"/>
          <w:color w:val="000000"/>
          <w:sz w:val="22"/>
        </w:rPr>
      </w:pPr>
    </w:p>
    <w:p w14:paraId="61B4F429" w14:textId="5FBE2E7A" w:rsidR="003C6C4A" w:rsidRDefault="003C6C4A" w:rsidP="003C6C4A">
      <w:pPr>
        <w:autoSpaceDE w:val="0"/>
        <w:autoSpaceDN w:val="0"/>
        <w:adjustRightInd w:val="0"/>
        <w:spacing w:after="0" w:line="240" w:lineRule="auto"/>
        <w:rPr>
          <w:rFonts w:cstheme="minorHAnsi"/>
          <w:color w:val="000000"/>
          <w:sz w:val="22"/>
        </w:rPr>
      </w:pPr>
      <w:r w:rsidRPr="003C6C4A">
        <w:rPr>
          <w:rFonts w:cstheme="minorHAnsi"/>
          <w:color w:val="000000"/>
          <w:sz w:val="22"/>
        </w:rPr>
        <w:t xml:space="preserve">This project is part of the Heritage Lottery funded Landscape Partnership Scheme, </w:t>
      </w:r>
      <w:r w:rsidRPr="003C6C4A">
        <w:rPr>
          <w:rFonts w:cstheme="minorHAnsi"/>
          <w:b/>
          <w:color w:val="000000"/>
          <w:sz w:val="22"/>
        </w:rPr>
        <w:t>Our Past, Our Future</w:t>
      </w:r>
      <w:r w:rsidRPr="003C6C4A">
        <w:rPr>
          <w:rFonts w:cstheme="minorHAnsi"/>
          <w:color w:val="000000"/>
          <w:sz w:val="22"/>
        </w:rPr>
        <w:t xml:space="preserve"> (OPOF) which is overseen by the New Forest National Park Authority</w:t>
      </w:r>
      <w:r w:rsidR="004247E5">
        <w:rPr>
          <w:rFonts w:cstheme="minorHAnsi"/>
          <w:color w:val="000000"/>
          <w:sz w:val="22"/>
        </w:rPr>
        <w:t xml:space="preserve"> (NPA)</w:t>
      </w:r>
      <w:r w:rsidRPr="003C6C4A">
        <w:rPr>
          <w:rFonts w:cstheme="minorHAnsi"/>
          <w:color w:val="000000"/>
          <w:sz w:val="22"/>
        </w:rPr>
        <w:t xml:space="preserve"> with nine partner organisations. It will bring together two of the 21 projects under this scheme: ‘</w:t>
      </w:r>
      <w:proofErr w:type="spellStart"/>
      <w:r w:rsidR="004A5B2D">
        <w:fldChar w:fldCharType="begin"/>
      </w:r>
      <w:r w:rsidR="004A5B2D">
        <w:instrText xml:space="preserve"> HYPERLINK "http://www.newforestnpa.gov.uk/downloads/file/1314/new_forest_ecademy" </w:instrText>
      </w:r>
      <w:r w:rsidR="004A5B2D">
        <w:fldChar w:fldCharType="separate"/>
      </w:r>
      <w:r w:rsidRPr="00737244">
        <w:rPr>
          <w:rStyle w:val="Hyperlink"/>
          <w:rFonts w:cstheme="minorHAnsi"/>
          <w:sz w:val="22"/>
        </w:rPr>
        <w:t>Ecademy</w:t>
      </w:r>
      <w:proofErr w:type="spellEnd"/>
      <w:r w:rsidR="004A5B2D">
        <w:rPr>
          <w:rStyle w:val="Hyperlink"/>
          <w:rFonts w:cstheme="minorHAnsi"/>
          <w:sz w:val="22"/>
        </w:rPr>
        <w:fldChar w:fldCharType="end"/>
      </w:r>
      <w:r w:rsidRPr="003C6C4A">
        <w:rPr>
          <w:rFonts w:cstheme="minorHAnsi"/>
          <w:color w:val="000000"/>
          <w:sz w:val="22"/>
        </w:rPr>
        <w:t>’, led by the New Forest Ninth Centenary Trust (Charity No. 279373) and ‘</w:t>
      </w:r>
      <w:hyperlink r:id="rId16" w:history="1">
        <w:r w:rsidRPr="00737244">
          <w:rPr>
            <w:rStyle w:val="Hyperlink"/>
            <w:rFonts w:cstheme="minorHAnsi"/>
            <w:sz w:val="22"/>
          </w:rPr>
          <w:t>Heritage on My Doorstep</w:t>
        </w:r>
      </w:hyperlink>
      <w:r w:rsidRPr="003C6C4A">
        <w:rPr>
          <w:rFonts w:cstheme="minorHAnsi"/>
          <w:color w:val="000000"/>
          <w:sz w:val="22"/>
        </w:rPr>
        <w:t xml:space="preserve">’, led by the New Forest National Park Authority. </w:t>
      </w:r>
    </w:p>
    <w:p w14:paraId="299790AC" w14:textId="77777777" w:rsidR="00E53872" w:rsidRDefault="00E53872" w:rsidP="003C6C4A">
      <w:pPr>
        <w:autoSpaceDE w:val="0"/>
        <w:autoSpaceDN w:val="0"/>
        <w:adjustRightInd w:val="0"/>
        <w:spacing w:after="0" w:line="240" w:lineRule="auto"/>
        <w:rPr>
          <w:rFonts w:cstheme="minorHAnsi"/>
          <w:color w:val="000000"/>
          <w:sz w:val="22"/>
        </w:rPr>
      </w:pPr>
    </w:p>
    <w:p w14:paraId="224206B3" w14:textId="7541EBDD" w:rsidR="003C6C4A" w:rsidRPr="00737244" w:rsidRDefault="00E53872" w:rsidP="003C6C4A">
      <w:pPr>
        <w:autoSpaceDE w:val="0"/>
        <w:autoSpaceDN w:val="0"/>
        <w:adjustRightInd w:val="0"/>
        <w:spacing w:after="0" w:line="240" w:lineRule="auto"/>
        <w:rPr>
          <w:rFonts w:cstheme="minorHAnsi"/>
          <w:color w:val="000000"/>
          <w:sz w:val="22"/>
        </w:rPr>
      </w:pPr>
      <w:r>
        <w:rPr>
          <w:rFonts w:cstheme="minorHAnsi"/>
          <w:color w:val="000000"/>
          <w:sz w:val="22"/>
        </w:rPr>
        <w:t xml:space="preserve">The New Forest Centre (the trading name of the New Forest Ninth Centenary Trust, hereon referred to as NFC) are leading on the delivery of this new gateway, the purpose of which is to </w:t>
      </w:r>
      <w:r w:rsidR="003C6C4A" w:rsidRPr="003C6C4A">
        <w:rPr>
          <w:rFonts w:cstheme="minorHAnsi"/>
          <w:color w:val="000000"/>
          <w:sz w:val="22"/>
        </w:rPr>
        <w:t>improve the management of The New Forest by raising awareness of its significance. It will underpin the other</w:t>
      </w:r>
      <w:r w:rsidR="005A32A2">
        <w:rPr>
          <w:rFonts w:cstheme="minorHAnsi"/>
          <w:color w:val="000000"/>
          <w:sz w:val="22"/>
        </w:rPr>
        <w:t xml:space="preserve"> 19</w:t>
      </w:r>
      <w:r w:rsidR="003C6C4A" w:rsidRPr="003C6C4A">
        <w:rPr>
          <w:rFonts w:cstheme="minorHAnsi"/>
          <w:color w:val="000000"/>
          <w:sz w:val="22"/>
        </w:rPr>
        <w:t xml:space="preserve"> projects in the Landscape Partnership Scheme by providing a bedrock of information that will shape and inform decision making. </w:t>
      </w:r>
    </w:p>
    <w:p w14:paraId="5A07B6E6" w14:textId="77777777" w:rsidR="00BA1DD3" w:rsidRPr="003C6C4A" w:rsidRDefault="00BA1DD3" w:rsidP="003C6C4A">
      <w:pPr>
        <w:autoSpaceDE w:val="0"/>
        <w:autoSpaceDN w:val="0"/>
        <w:adjustRightInd w:val="0"/>
        <w:spacing w:after="0" w:line="240" w:lineRule="auto"/>
        <w:rPr>
          <w:rFonts w:cstheme="minorHAnsi"/>
          <w:color w:val="000000"/>
          <w:sz w:val="22"/>
        </w:rPr>
      </w:pPr>
    </w:p>
    <w:p w14:paraId="75008665" w14:textId="77777777" w:rsidR="003C6C4A" w:rsidRPr="00737244" w:rsidRDefault="003C6C4A" w:rsidP="003C6C4A">
      <w:pPr>
        <w:autoSpaceDE w:val="0"/>
        <w:autoSpaceDN w:val="0"/>
        <w:adjustRightInd w:val="0"/>
        <w:spacing w:after="0" w:line="240" w:lineRule="auto"/>
        <w:rPr>
          <w:rFonts w:cstheme="minorHAnsi"/>
          <w:color w:val="000000"/>
          <w:sz w:val="22"/>
        </w:rPr>
      </w:pPr>
      <w:r w:rsidRPr="003C6C4A">
        <w:rPr>
          <w:rFonts w:cstheme="minorHAnsi"/>
          <w:color w:val="000000"/>
          <w:sz w:val="22"/>
        </w:rPr>
        <w:t xml:space="preserve">The supplier will be required to produce this website and full functionality including: </w:t>
      </w:r>
    </w:p>
    <w:p w14:paraId="3030BFA9" w14:textId="77777777" w:rsidR="00BA1DD3" w:rsidRPr="00737244" w:rsidRDefault="00BA1DD3" w:rsidP="003C6C4A">
      <w:pPr>
        <w:autoSpaceDE w:val="0"/>
        <w:autoSpaceDN w:val="0"/>
        <w:adjustRightInd w:val="0"/>
        <w:spacing w:after="0" w:line="240" w:lineRule="auto"/>
        <w:rPr>
          <w:rFonts w:cstheme="minorHAnsi"/>
          <w:color w:val="000000"/>
          <w:sz w:val="22"/>
        </w:rPr>
      </w:pPr>
    </w:p>
    <w:p w14:paraId="593590AF" w14:textId="77777777" w:rsidR="00BA1DD3" w:rsidRPr="00737244" w:rsidRDefault="00BA1DD3" w:rsidP="00355513">
      <w:pPr>
        <w:pStyle w:val="ListParagraph"/>
        <w:numPr>
          <w:ilvl w:val="0"/>
          <w:numId w:val="4"/>
        </w:numPr>
        <w:autoSpaceDE w:val="0"/>
        <w:autoSpaceDN w:val="0"/>
        <w:adjustRightInd w:val="0"/>
        <w:spacing w:after="0" w:line="240" w:lineRule="auto"/>
        <w:rPr>
          <w:rFonts w:cstheme="minorHAnsi"/>
          <w:color w:val="000000"/>
          <w:sz w:val="22"/>
        </w:rPr>
      </w:pPr>
      <w:r w:rsidRPr="00737244">
        <w:rPr>
          <w:rFonts w:cstheme="minorHAnsi"/>
          <w:color w:val="000000"/>
          <w:sz w:val="22"/>
        </w:rPr>
        <w:t>The retrieval of information from various specified sources into the website</w:t>
      </w:r>
    </w:p>
    <w:p w14:paraId="76FC5EB1" w14:textId="77777777" w:rsidR="00BA1DD3" w:rsidRPr="00737244" w:rsidRDefault="00BA1DD3" w:rsidP="00355513">
      <w:pPr>
        <w:pStyle w:val="ListParagraph"/>
        <w:numPr>
          <w:ilvl w:val="0"/>
          <w:numId w:val="4"/>
        </w:numPr>
        <w:autoSpaceDE w:val="0"/>
        <w:autoSpaceDN w:val="0"/>
        <w:adjustRightInd w:val="0"/>
        <w:spacing w:after="0" w:line="240" w:lineRule="auto"/>
        <w:rPr>
          <w:rFonts w:cstheme="minorHAnsi"/>
          <w:color w:val="000000"/>
          <w:sz w:val="22"/>
        </w:rPr>
      </w:pPr>
      <w:r w:rsidRPr="00737244">
        <w:rPr>
          <w:rFonts w:cstheme="minorHAnsi"/>
          <w:color w:val="000000"/>
          <w:sz w:val="22"/>
        </w:rPr>
        <w:t>Advanced search function of this information</w:t>
      </w:r>
    </w:p>
    <w:p w14:paraId="4AC99354" w14:textId="77777777" w:rsidR="00BA1DD3" w:rsidRPr="00737244" w:rsidRDefault="00BA1DD3" w:rsidP="00355513">
      <w:pPr>
        <w:pStyle w:val="ListParagraph"/>
        <w:numPr>
          <w:ilvl w:val="0"/>
          <w:numId w:val="4"/>
        </w:numPr>
        <w:autoSpaceDE w:val="0"/>
        <w:autoSpaceDN w:val="0"/>
        <w:adjustRightInd w:val="0"/>
        <w:spacing w:after="0" w:line="240" w:lineRule="auto"/>
        <w:rPr>
          <w:rFonts w:cstheme="minorHAnsi"/>
          <w:color w:val="000000"/>
          <w:sz w:val="22"/>
        </w:rPr>
      </w:pPr>
      <w:r w:rsidRPr="00737244">
        <w:rPr>
          <w:rFonts w:cstheme="minorHAnsi"/>
          <w:color w:val="000000"/>
          <w:sz w:val="22"/>
        </w:rPr>
        <w:t>An interactive map for search and display</w:t>
      </w:r>
    </w:p>
    <w:p w14:paraId="3225CE11" w14:textId="77777777" w:rsidR="00BA1DD3" w:rsidRPr="00737244" w:rsidRDefault="00BA1DD3" w:rsidP="00355513">
      <w:pPr>
        <w:pStyle w:val="ListParagraph"/>
        <w:numPr>
          <w:ilvl w:val="0"/>
          <w:numId w:val="4"/>
        </w:numPr>
        <w:autoSpaceDE w:val="0"/>
        <w:autoSpaceDN w:val="0"/>
        <w:adjustRightInd w:val="0"/>
        <w:spacing w:after="0" w:line="240" w:lineRule="auto"/>
        <w:rPr>
          <w:rFonts w:cstheme="minorHAnsi"/>
          <w:color w:val="000000"/>
          <w:sz w:val="22"/>
        </w:rPr>
      </w:pPr>
      <w:r w:rsidRPr="00737244">
        <w:rPr>
          <w:rFonts w:cstheme="minorHAnsi"/>
          <w:color w:val="000000"/>
          <w:sz w:val="22"/>
        </w:rPr>
        <w:t>Clear front end for the public</w:t>
      </w:r>
    </w:p>
    <w:p w14:paraId="6F5F1FC4" w14:textId="77777777" w:rsidR="00BA1DD3" w:rsidRPr="00737244" w:rsidRDefault="00BA1DD3" w:rsidP="00355513">
      <w:pPr>
        <w:pStyle w:val="ListParagraph"/>
        <w:numPr>
          <w:ilvl w:val="0"/>
          <w:numId w:val="4"/>
        </w:numPr>
        <w:autoSpaceDE w:val="0"/>
        <w:autoSpaceDN w:val="0"/>
        <w:adjustRightInd w:val="0"/>
        <w:spacing w:after="0" w:line="240" w:lineRule="auto"/>
        <w:rPr>
          <w:rFonts w:cstheme="minorHAnsi"/>
          <w:color w:val="000000"/>
          <w:sz w:val="22"/>
        </w:rPr>
      </w:pPr>
      <w:r w:rsidRPr="00737244">
        <w:rPr>
          <w:rFonts w:cstheme="minorHAnsi"/>
          <w:color w:val="000000"/>
          <w:sz w:val="22"/>
        </w:rPr>
        <w:t>Different levels of user, including the ability to gather user-submitted data</w:t>
      </w:r>
    </w:p>
    <w:p w14:paraId="2F5287E2" w14:textId="77777777" w:rsidR="00BA1DD3" w:rsidRPr="00737244" w:rsidRDefault="00BA1DD3" w:rsidP="00355513">
      <w:pPr>
        <w:pStyle w:val="ListParagraph"/>
        <w:numPr>
          <w:ilvl w:val="0"/>
          <w:numId w:val="4"/>
        </w:numPr>
        <w:autoSpaceDE w:val="0"/>
        <w:autoSpaceDN w:val="0"/>
        <w:adjustRightInd w:val="0"/>
        <w:spacing w:after="0" w:line="240" w:lineRule="auto"/>
        <w:rPr>
          <w:rFonts w:cstheme="minorHAnsi"/>
          <w:color w:val="000000"/>
          <w:sz w:val="22"/>
        </w:rPr>
      </w:pPr>
      <w:r w:rsidRPr="00737244">
        <w:rPr>
          <w:rFonts w:cstheme="minorHAnsi"/>
          <w:color w:val="000000"/>
          <w:sz w:val="22"/>
        </w:rPr>
        <w:t xml:space="preserve">Open source software </w:t>
      </w:r>
      <w:r w:rsidR="003B0B5B">
        <w:rPr>
          <w:rFonts w:cstheme="minorHAnsi"/>
          <w:color w:val="000000"/>
          <w:sz w:val="22"/>
        </w:rPr>
        <w:t>(with a view to minimising the constraints and costs of software licencing)</w:t>
      </w:r>
    </w:p>
    <w:p w14:paraId="0C33AF50" w14:textId="77777777" w:rsidR="00362208" w:rsidRDefault="00362208" w:rsidP="00386032">
      <w:pPr>
        <w:autoSpaceDE w:val="0"/>
        <w:autoSpaceDN w:val="0"/>
        <w:adjustRightInd w:val="0"/>
        <w:spacing w:after="0" w:line="240" w:lineRule="auto"/>
        <w:jc w:val="both"/>
        <w:rPr>
          <w:rFonts w:cstheme="minorHAnsi"/>
          <w:color w:val="000000"/>
          <w:szCs w:val="24"/>
        </w:rPr>
      </w:pPr>
    </w:p>
    <w:p w14:paraId="35D94B1B" w14:textId="77777777" w:rsidR="00737244" w:rsidRDefault="00737244" w:rsidP="00386032">
      <w:pPr>
        <w:autoSpaceDE w:val="0"/>
        <w:autoSpaceDN w:val="0"/>
        <w:adjustRightInd w:val="0"/>
        <w:spacing w:after="0" w:line="240" w:lineRule="auto"/>
        <w:jc w:val="both"/>
        <w:rPr>
          <w:rFonts w:cstheme="minorHAnsi"/>
          <w:color w:val="000000"/>
          <w:szCs w:val="24"/>
        </w:rPr>
      </w:pPr>
    </w:p>
    <w:p w14:paraId="6C2329BE" w14:textId="77777777" w:rsidR="00737244" w:rsidRPr="00737244" w:rsidRDefault="00737244" w:rsidP="00355513">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3" w:name="Introduction_2"/>
      <w:r w:rsidRPr="00737244">
        <w:rPr>
          <w:rFonts w:cstheme="minorHAnsi"/>
          <w:b/>
          <w:i/>
          <w:color w:val="000000"/>
          <w:szCs w:val="24"/>
        </w:rPr>
        <w:t>SCOPE OF NEW FOREST KNOWLEDGE</w:t>
      </w:r>
    </w:p>
    <w:bookmarkEnd w:id="3"/>
    <w:p w14:paraId="1C053D2F" w14:textId="77777777" w:rsidR="00737244" w:rsidRDefault="00737244" w:rsidP="00737244">
      <w:pPr>
        <w:autoSpaceDE w:val="0"/>
        <w:autoSpaceDN w:val="0"/>
        <w:adjustRightInd w:val="0"/>
        <w:spacing w:after="0" w:line="240" w:lineRule="auto"/>
        <w:ind w:left="360"/>
        <w:jc w:val="both"/>
        <w:rPr>
          <w:rFonts w:cstheme="minorHAnsi"/>
          <w:i/>
          <w:color w:val="000000"/>
          <w:szCs w:val="24"/>
        </w:rPr>
      </w:pPr>
    </w:p>
    <w:p w14:paraId="39563532" w14:textId="277C5811" w:rsidR="00C77CF3" w:rsidRDefault="00737244" w:rsidP="00737244">
      <w:pPr>
        <w:autoSpaceDE w:val="0"/>
        <w:autoSpaceDN w:val="0"/>
        <w:adjustRightInd w:val="0"/>
        <w:spacing w:after="0" w:line="240" w:lineRule="auto"/>
        <w:jc w:val="both"/>
        <w:rPr>
          <w:sz w:val="22"/>
        </w:rPr>
      </w:pPr>
      <w:r>
        <w:rPr>
          <w:sz w:val="22"/>
        </w:rPr>
        <w:t xml:space="preserve">The geographical scope of New Forest Knowledge is broad. It will feature material from The New Forest National Park and surrounding areas. New Forest Knowledge will cover material on a </w:t>
      </w:r>
      <w:r w:rsidR="008E0122">
        <w:rPr>
          <w:sz w:val="22"/>
        </w:rPr>
        <w:t xml:space="preserve">wide </w:t>
      </w:r>
      <w:r>
        <w:rPr>
          <w:sz w:val="22"/>
        </w:rPr>
        <w:t>range of subjects pertaining to the area, from its geology, archaeology and all periods of history, to ecology and wildlife.</w:t>
      </w:r>
    </w:p>
    <w:p w14:paraId="0C82D983" w14:textId="77777777" w:rsidR="00C77CF3" w:rsidRDefault="00C77CF3" w:rsidP="00737244">
      <w:pPr>
        <w:autoSpaceDE w:val="0"/>
        <w:autoSpaceDN w:val="0"/>
        <w:adjustRightInd w:val="0"/>
        <w:spacing w:after="0" w:line="240" w:lineRule="auto"/>
        <w:jc w:val="both"/>
        <w:rPr>
          <w:sz w:val="22"/>
        </w:rPr>
      </w:pPr>
    </w:p>
    <w:p w14:paraId="22044B85" w14:textId="77777777" w:rsidR="00C77CF3" w:rsidRDefault="00C77CF3" w:rsidP="00737244">
      <w:pPr>
        <w:autoSpaceDE w:val="0"/>
        <w:autoSpaceDN w:val="0"/>
        <w:adjustRightInd w:val="0"/>
        <w:spacing w:after="0" w:line="240" w:lineRule="auto"/>
        <w:jc w:val="both"/>
        <w:rPr>
          <w:sz w:val="22"/>
        </w:rPr>
      </w:pPr>
    </w:p>
    <w:p w14:paraId="23CA0D19" w14:textId="33D2FE9A" w:rsidR="009E5612" w:rsidRDefault="00737244" w:rsidP="00737244">
      <w:pPr>
        <w:autoSpaceDE w:val="0"/>
        <w:autoSpaceDN w:val="0"/>
        <w:adjustRightInd w:val="0"/>
        <w:spacing w:after="0" w:line="240" w:lineRule="auto"/>
        <w:jc w:val="both"/>
        <w:rPr>
          <w:sz w:val="22"/>
        </w:rPr>
      </w:pPr>
      <w:r>
        <w:rPr>
          <w:sz w:val="22"/>
        </w:rPr>
        <w:t xml:space="preserve">It will appeal to a diverse range of audiences. These include local people with a recreational interest in New Forest </w:t>
      </w:r>
      <w:r w:rsidR="00C77CF3">
        <w:rPr>
          <w:sz w:val="22"/>
        </w:rPr>
        <w:t>h</w:t>
      </w:r>
      <w:r>
        <w:rPr>
          <w:sz w:val="22"/>
        </w:rPr>
        <w:t>eritage</w:t>
      </w:r>
      <w:r w:rsidR="00C77CF3">
        <w:rPr>
          <w:sz w:val="22"/>
        </w:rPr>
        <w:t>,</w:t>
      </w:r>
      <w:r>
        <w:rPr>
          <w:sz w:val="22"/>
        </w:rPr>
        <w:t xml:space="preserve"> including those who are members of community groups; academics; those who need to impart knowledge to others such as tour guides, teachers and lecturers, as well as those giving talks and running events; people with strong connections to the New Forest who live elsewhere; visitors wanting to find out more; and people who would otherwise have difficulty physically getting to the resources. </w:t>
      </w:r>
    </w:p>
    <w:p w14:paraId="196530BB" w14:textId="77777777" w:rsidR="009E5612" w:rsidRDefault="009E5612" w:rsidP="00737244">
      <w:pPr>
        <w:autoSpaceDE w:val="0"/>
        <w:autoSpaceDN w:val="0"/>
        <w:adjustRightInd w:val="0"/>
        <w:spacing w:after="0" w:line="240" w:lineRule="auto"/>
        <w:jc w:val="both"/>
        <w:rPr>
          <w:sz w:val="22"/>
        </w:rPr>
      </w:pPr>
    </w:p>
    <w:p w14:paraId="5A0B35B2" w14:textId="77777777" w:rsidR="00737244" w:rsidRDefault="00737244" w:rsidP="00737244">
      <w:pPr>
        <w:autoSpaceDE w:val="0"/>
        <w:autoSpaceDN w:val="0"/>
        <w:adjustRightInd w:val="0"/>
        <w:spacing w:after="0" w:line="240" w:lineRule="auto"/>
        <w:jc w:val="both"/>
        <w:rPr>
          <w:sz w:val="22"/>
        </w:rPr>
      </w:pPr>
      <w:r>
        <w:rPr>
          <w:sz w:val="22"/>
        </w:rPr>
        <w:t>The length of the project is 4 years from the start of its final phase in January 2016, and the legacy should be 25 years.</w:t>
      </w:r>
    </w:p>
    <w:p w14:paraId="7B17DD9B" w14:textId="77777777" w:rsidR="009E5612" w:rsidRDefault="009E5612" w:rsidP="00737244">
      <w:pPr>
        <w:autoSpaceDE w:val="0"/>
        <w:autoSpaceDN w:val="0"/>
        <w:adjustRightInd w:val="0"/>
        <w:spacing w:after="0" w:line="240" w:lineRule="auto"/>
        <w:jc w:val="both"/>
        <w:rPr>
          <w:rFonts w:cstheme="minorHAnsi"/>
          <w:i/>
          <w:color w:val="000000"/>
          <w:szCs w:val="24"/>
        </w:rPr>
      </w:pPr>
    </w:p>
    <w:p w14:paraId="0DC32B36" w14:textId="77777777" w:rsidR="007268CE" w:rsidRPr="004A5B2D" w:rsidRDefault="007268CE" w:rsidP="004A5B2D">
      <w:pPr>
        <w:autoSpaceDE w:val="0"/>
        <w:autoSpaceDN w:val="0"/>
        <w:adjustRightInd w:val="0"/>
        <w:spacing w:after="0" w:line="240" w:lineRule="auto"/>
        <w:jc w:val="both"/>
        <w:rPr>
          <w:rFonts w:cstheme="minorHAnsi"/>
          <w:b/>
          <w:i/>
          <w:color w:val="000000"/>
          <w:szCs w:val="24"/>
        </w:rPr>
      </w:pPr>
      <w:bookmarkStart w:id="4" w:name="Introduction_3"/>
    </w:p>
    <w:p w14:paraId="5518A9A6" w14:textId="53B3FE48" w:rsidR="007268CE" w:rsidRDefault="007268CE"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5" w:name="budget"/>
      <w:r>
        <w:rPr>
          <w:rFonts w:cstheme="minorHAnsi"/>
          <w:b/>
          <w:i/>
          <w:color w:val="000000"/>
          <w:szCs w:val="24"/>
        </w:rPr>
        <w:lastRenderedPageBreak/>
        <w:t>BUDGET</w:t>
      </w:r>
    </w:p>
    <w:bookmarkEnd w:id="5"/>
    <w:p w14:paraId="684E0DEE" w14:textId="77777777" w:rsidR="00E62600" w:rsidRDefault="00E62600" w:rsidP="004A5B2D">
      <w:pPr>
        <w:autoSpaceDE w:val="0"/>
        <w:autoSpaceDN w:val="0"/>
        <w:adjustRightInd w:val="0"/>
        <w:spacing w:after="0" w:line="240" w:lineRule="auto"/>
        <w:jc w:val="both"/>
        <w:rPr>
          <w:rFonts w:cstheme="minorHAnsi"/>
          <w:color w:val="000000"/>
          <w:szCs w:val="24"/>
        </w:rPr>
      </w:pPr>
    </w:p>
    <w:p w14:paraId="09351003" w14:textId="131F6836" w:rsidR="007268CE" w:rsidRPr="00441397" w:rsidRDefault="00280878" w:rsidP="004A5B2D">
      <w:pPr>
        <w:autoSpaceDE w:val="0"/>
        <w:autoSpaceDN w:val="0"/>
        <w:adjustRightInd w:val="0"/>
        <w:spacing w:after="0" w:line="240" w:lineRule="auto"/>
        <w:jc w:val="both"/>
        <w:rPr>
          <w:rFonts w:cstheme="minorHAnsi"/>
          <w:color w:val="000000"/>
          <w:sz w:val="22"/>
        </w:rPr>
      </w:pPr>
      <w:r>
        <w:rPr>
          <w:rFonts w:cstheme="minorHAnsi"/>
          <w:color w:val="000000"/>
          <w:sz w:val="22"/>
        </w:rPr>
        <w:t xml:space="preserve">The budget available is between £25,000 and </w:t>
      </w:r>
      <w:r w:rsidR="007268CE" w:rsidRPr="00441397">
        <w:rPr>
          <w:rFonts w:cstheme="minorHAnsi"/>
          <w:color w:val="000000"/>
          <w:sz w:val="22"/>
        </w:rPr>
        <w:t>£3</w:t>
      </w:r>
      <w:r>
        <w:rPr>
          <w:rFonts w:cstheme="minorHAnsi"/>
          <w:color w:val="000000"/>
          <w:sz w:val="22"/>
        </w:rPr>
        <w:t>5</w:t>
      </w:r>
      <w:r w:rsidR="007268CE" w:rsidRPr="00441397">
        <w:rPr>
          <w:rFonts w:cstheme="minorHAnsi"/>
          <w:color w:val="000000"/>
          <w:sz w:val="22"/>
        </w:rPr>
        <w:t>,000 excluding VAT, to include the website build, maintenance, updates and support, and hosting</w:t>
      </w:r>
      <w:r w:rsidR="00F60CE8">
        <w:rPr>
          <w:rFonts w:cstheme="minorHAnsi"/>
          <w:color w:val="000000"/>
          <w:sz w:val="22"/>
        </w:rPr>
        <w:t xml:space="preserve"> (should the provider propose to host the site). </w:t>
      </w:r>
    </w:p>
    <w:p w14:paraId="47610CA1" w14:textId="77777777" w:rsidR="007268CE" w:rsidRPr="004A5B2D" w:rsidRDefault="007268CE" w:rsidP="004A5B2D">
      <w:pPr>
        <w:autoSpaceDE w:val="0"/>
        <w:autoSpaceDN w:val="0"/>
        <w:adjustRightInd w:val="0"/>
        <w:spacing w:after="0" w:line="240" w:lineRule="auto"/>
        <w:jc w:val="both"/>
        <w:rPr>
          <w:rFonts w:cstheme="minorHAnsi"/>
          <w:color w:val="000000"/>
          <w:szCs w:val="24"/>
        </w:rPr>
      </w:pPr>
    </w:p>
    <w:p w14:paraId="7B2D73FA" w14:textId="7E056618" w:rsidR="009E5612" w:rsidRPr="004A5B2D" w:rsidRDefault="009E5612"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6" w:name="timetable"/>
      <w:r w:rsidRPr="004A5B2D">
        <w:rPr>
          <w:rFonts w:cstheme="minorHAnsi"/>
          <w:b/>
          <w:i/>
          <w:color w:val="000000"/>
          <w:szCs w:val="24"/>
        </w:rPr>
        <w:t>TIMETABLE</w:t>
      </w:r>
    </w:p>
    <w:bookmarkEnd w:id="4"/>
    <w:bookmarkEnd w:id="6"/>
    <w:p w14:paraId="19C734CF" w14:textId="77777777" w:rsidR="009E5612" w:rsidRDefault="009E5612" w:rsidP="009E5612">
      <w:pPr>
        <w:autoSpaceDE w:val="0"/>
        <w:autoSpaceDN w:val="0"/>
        <w:adjustRightInd w:val="0"/>
        <w:spacing w:after="0" w:line="240" w:lineRule="auto"/>
        <w:jc w:val="both"/>
        <w:rPr>
          <w:rFonts w:cstheme="minorHAnsi"/>
          <w:b/>
          <w:i/>
          <w:color w:val="000000"/>
          <w:szCs w:val="24"/>
        </w:rPr>
      </w:pPr>
    </w:p>
    <w:p w14:paraId="0A41ADC3" w14:textId="407E2121" w:rsidR="00737244" w:rsidRDefault="009E5612" w:rsidP="004C24B6">
      <w:pPr>
        <w:autoSpaceDE w:val="0"/>
        <w:autoSpaceDN w:val="0"/>
        <w:adjustRightInd w:val="0"/>
        <w:spacing w:after="0" w:line="240" w:lineRule="auto"/>
        <w:jc w:val="both"/>
        <w:rPr>
          <w:sz w:val="22"/>
        </w:rPr>
      </w:pPr>
      <w:r>
        <w:rPr>
          <w:sz w:val="22"/>
        </w:rPr>
        <w:t xml:space="preserve">New Forest Knowledge will be a staged </w:t>
      </w:r>
      <w:r w:rsidR="00C514F1">
        <w:rPr>
          <w:sz w:val="22"/>
        </w:rPr>
        <w:t xml:space="preserve">build </w:t>
      </w:r>
      <w:r>
        <w:rPr>
          <w:sz w:val="22"/>
        </w:rPr>
        <w:t>and release, but it is envisaged that the first elements will be online and useable in early 2017</w:t>
      </w:r>
      <w:r w:rsidR="004C24B6">
        <w:rPr>
          <w:sz w:val="22"/>
        </w:rPr>
        <w:t>.</w:t>
      </w:r>
    </w:p>
    <w:p w14:paraId="0253D3B3" w14:textId="77777777" w:rsidR="00C514F1" w:rsidRPr="004C24B6" w:rsidRDefault="00C514F1" w:rsidP="004C24B6">
      <w:pPr>
        <w:autoSpaceDE w:val="0"/>
        <w:autoSpaceDN w:val="0"/>
        <w:adjustRightInd w:val="0"/>
        <w:spacing w:after="0" w:line="240" w:lineRule="auto"/>
        <w:jc w:val="both"/>
        <w:rPr>
          <w:rFonts w:cstheme="minorHAnsi"/>
          <w:color w:val="000000"/>
          <w:szCs w:val="24"/>
        </w:rPr>
      </w:pPr>
    </w:p>
    <w:p w14:paraId="14B3CD09" w14:textId="77777777" w:rsidR="006A37FB" w:rsidRDefault="006A37FB" w:rsidP="00355513">
      <w:pPr>
        <w:pStyle w:val="Heading2"/>
        <w:numPr>
          <w:ilvl w:val="0"/>
          <w:numId w:val="1"/>
        </w:numPr>
        <w:spacing w:line="240" w:lineRule="auto"/>
        <w:rPr>
          <w:rFonts w:asciiTheme="minorHAnsi" w:hAnsiTheme="minorHAnsi" w:cstheme="minorHAnsi"/>
          <w:color w:val="000000" w:themeColor="text1"/>
          <w:u w:val="single"/>
        </w:rPr>
      </w:pPr>
      <w:bookmarkStart w:id="7" w:name="Working_arrangements"/>
      <w:r>
        <w:rPr>
          <w:rFonts w:asciiTheme="minorHAnsi" w:hAnsiTheme="minorHAnsi" w:cstheme="minorHAnsi"/>
          <w:color w:val="000000" w:themeColor="text1"/>
          <w:u w:val="single"/>
        </w:rPr>
        <w:t>WORKING ARRANGEMENTS</w:t>
      </w:r>
    </w:p>
    <w:bookmarkEnd w:id="7"/>
    <w:p w14:paraId="50CD98C7" w14:textId="77777777" w:rsidR="0004271A" w:rsidRDefault="0004271A" w:rsidP="00BA5211">
      <w:pPr>
        <w:widowControl w:val="0"/>
        <w:spacing w:after="0" w:line="240" w:lineRule="auto"/>
        <w:jc w:val="both"/>
        <w:rPr>
          <w:rFonts w:cstheme="minorHAnsi"/>
          <w:color w:val="000000" w:themeColor="text1"/>
          <w:kern w:val="24"/>
          <w:szCs w:val="24"/>
        </w:rPr>
      </w:pPr>
    </w:p>
    <w:p w14:paraId="7A6AE135" w14:textId="77777777" w:rsidR="0004271A" w:rsidRPr="000D25D9" w:rsidRDefault="0004271A" w:rsidP="0004271A">
      <w:pPr>
        <w:rPr>
          <w:rFonts w:cstheme="minorHAnsi"/>
          <w:sz w:val="22"/>
        </w:rPr>
      </w:pPr>
      <w:r w:rsidRPr="000D25D9">
        <w:rPr>
          <w:rFonts w:cstheme="minorHAnsi"/>
          <w:sz w:val="22"/>
        </w:rPr>
        <w:t xml:space="preserve">Any queries may be submitted through our </w:t>
      </w:r>
      <w:hyperlink r:id="rId17" w:history="1">
        <w:r w:rsidRPr="000D25D9">
          <w:rPr>
            <w:rStyle w:val="Hyperlink"/>
            <w:rFonts w:cstheme="minorHAnsi"/>
            <w:sz w:val="22"/>
          </w:rPr>
          <w:t>In-tend supplier portal</w:t>
        </w:r>
      </w:hyperlink>
      <w:r w:rsidRPr="000D25D9">
        <w:rPr>
          <w:rFonts w:cstheme="minorHAnsi"/>
          <w:sz w:val="22"/>
        </w:rPr>
        <w:t xml:space="preserve"> or via the contact details below:</w:t>
      </w:r>
    </w:p>
    <w:p w14:paraId="714EA310" w14:textId="77777777" w:rsidR="0004271A" w:rsidRPr="000D25D9" w:rsidRDefault="0004271A" w:rsidP="0004271A">
      <w:pPr>
        <w:rPr>
          <w:rFonts w:cstheme="minorHAnsi"/>
          <w:sz w:val="22"/>
        </w:rPr>
      </w:pPr>
      <w:r w:rsidRPr="000D25D9">
        <w:rPr>
          <w:rFonts w:cstheme="minorHAnsi"/>
          <w:sz w:val="22"/>
        </w:rPr>
        <w:t>For tender process / procurement queries:</w:t>
      </w:r>
    </w:p>
    <w:p w14:paraId="70D2A3E8" w14:textId="77777777" w:rsidR="0004271A" w:rsidRPr="000D25D9" w:rsidRDefault="006A37FB" w:rsidP="006A37FB">
      <w:pPr>
        <w:pStyle w:val="NoSpacing"/>
        <w:rPr>
          <w:sz w:val="22"/>
        </w:rPr>
      </w:pPr>
      <w:r w:rsidRPr="000D25D9">
        <w:rPr>
          <w:sz w:val="22"/>
        </w:rPr>
        <w:t>Chris Pathmadeva</w:t>
      </w:r>
    </w:p>
    <w:p w14:paraId="5BE6E84D" w14:textId="77777777" w:rsidR="006A37FB" w:rsidRPr="000D25D9" w:rsidRDefault="006A37FB" w:rsidP="006A37FB">
      <w:pPr>
        <w:pStyle w:val="NoSpacing"/>
        <w:rPr>
          <w:sz w:val="22"/>
        </w:rPr>
      </w:pPr>
      <w:r w:rsidRPr="000D25D9">
        <w:rPr>
          <w:sz w:val="22"/>
        </w:rPr>
        <w:t>Finance and Procurement Officer</w:t>
      </w:r>
    </w:p>
    <w:p w14:paraId="446AB6E7" w14:textId="77777777" w:rsidR="006A37FB" w:rsidRPr="000D25D9" w:rsidRDefault="006A37FB" w:rsidP="006A37FB">
      <w:pPr>
        <w:pStyle w:val="NoSpacing"/>
        <w:rPr>
          <w:sz w:val="22"/>
        </w:rPr>
      </w:pPr>
      <w:r w:rsidRPr="000D25D9">
        <w:rPr>
          <w:sz w:val="22"/>
        </w:rPr>
        <w:t>New Forest National Park Authority</w:t>
      </w:r>
    </w:p>
    <w:p w14:paraId="4CF78918" w14:textId="77777777" w:rsidR="006A37FB" w:rsidRPr="000D25D9" w:rsidRDefault="006A37FB" w:rsidP="006A37FB">
      <w:pPr>
        <w:pStyle w:val="NoSpacing"/>
        <w:rPr>
          <w:sz w:val="22"/>
        </w:rPr>
      </w:pPr>
      <w:r w:rsidRPr="000D25D9">
        <w:rPr>
          <w:sz w:val="22"/>
        </w:rPr>
        <w:t>Lymington Town Hall</w:t>
      </w:r>
    </w:p>
    <w:p w14:paraId="4F533B01" w14:textId="77777777" w:rsidR="006A37FB" w:rsidRPr="000D25D9" w:rsidRDefault="006A37FB" w:rsidP="006A37FB">
      <w:pPr>
        <w:pStyle w:val="NoSpacing"/>
        <w:rPr>
          <w:sz w:val="22"/>
        </w:rPr>
      </w:pPr>
      <w:r w:rsidRPr="000D25D9">
        <w:rPr>
          <w:sz w:val="22"/>
        </w:rPr>
        <w:t>Avenue Road</w:t>
      </w:r>
    </w:p>
    <w:p w14:paraId="470B74AC" w14:textId="77777777" w:rsidR="006A37FB" w:rsidRPr="000D25D9" w:rsidRDefault="006A37FB" w:rsidP="006A37FB">
      <w:pPr>
        <w:pStyle w:val="NoSpacing"/>
        <w:rPr>
          <w:sz w:val="22"/>
        </w:rPr>
      </w:pPr>
      <w:r w:rsidRPr="000D25D9">
        <w:rPr>
          <w:sz w:val="22"/>
        </w:rPr>
        <w:t>Lymington</w:t>
      </w:r>
    </w:p>
    <w:p w14:paraId="1D87C620" w14:textId="77777777" w:rsidR="006A37FB" w:rsidRPr="000D25D9" w:rsidRDefault="006A37FB" w:rsidP="006A37FB">
      <w:pPr>
        <w:pStyle w:val="NoSpacing"/>
        <w:rPr>
          <w:sz w:val="22"/>
        </w:rPr>
      </w:pPr>
      <w:r w:rsidRPr="000D25D9">
        <w:rPr>
          <w:sz w:val="22"/>
        </w:rPr>
        <w:t>Hampshire</w:t>
      </w:r>
    </w:p>
    <w:p w14:paraId="7CC872B8" w14:textId="77777777" w:rsidR="006A37FB" w:rsidRPr="000D25D9" w:rsidRDefault="006A37FB" w:rsidP="006A37FB">
      <w:pPr>
        <w:pStyle w:val="NoSpacing"/>
        <w:rPr>
          <w:sz w:val="22"/>
        </w:rPr>
      </w:pPr>
      <w:r w:rsidRPr="000D25D9">
        <w:rPr>
          <w:sz w:val="22"/>
        </w:rPr>
        <w:t>SO41 9ZG</w:t>
      </w:r>
    </w:p>
    <w:p w14:paraId="30E5E66B" w14:textId="77777777" w:rsidR="006A37FB" w:rsidRPr="000D25D9" w:rsidRDefault="006A37FB" w:rsidP="006A37FB">
      <w:pPr>
        <w:pStyle w:val="NoSpacing"/>
        <w:rPr>
          <w:sz w:val="22"/>
        </w:rPr>
      </w:pPr>
      <w:r w:rsidRPr="000D25D9">
        <w:rPr>
          <w:sz w:val="22"/>
        </w:rPr>
        <w:t>Tel : 01590 646678</w:t>
      </w:r>
    </w:p>
    <w:p w14:paraId="7EC56E29" w14:textId="77777777" w:rsidR="006A37FB" w:rsidRPr="000D25D9" w:rsidRDefault="006A37FB" w:rsidP="006A37FB">
      <w:pPr>
        <w:pStyle w:val="NoSpacing"/>
        <w:rPr>
          <w:sz w:val="22"/>
        </w:rPr>
      </w:pPr>
      <w:r w:rsidRPr="000D25D9">
        <w:rPr>
          <w:sz w:val="22"/>
        </w:rPr>
        <w:t xml:space="preserve">Email : </w:t>
      </w:r>
      <w:hyperlink r:id="rId18" w:history="1">
        <w:r w:rsidRPr="000D25D9">
          <w:rPr>
            <w:rStyle w:val="Hyperlink"/>
            <w:sz w:val="22"/>
          </w:rPr>
          <w:t>chris.pathmadeva@newforestnpa.gov.uk</w:t>
        </w:r>
      </w:hyperlink>
      <w:r w:rsidRPr="000D25D9">
        <w:rPr>
          <w:sz w:val="22"/>
        </w:rPr>
        <w:t xml:space="preserve"> </w:t>
      </w:r>
    </w:p>
    <w:p w14:paraId="77200C2F" w14:textId="77777777" w:rsidR="006A37FB" w:rsidRPr="000D25D9" w:rsidRDefault="006A37FB" w:rsidP="006A37FB">
      <w:pPr>
        <w:pStyle w:val="NoSpacing"/>
        <w:rPr>
          <w:sz w:val="22"/>
        </w:rPr>
      </w:pPr>
    </w:p>
    <w:p w14:paraId="2380597E" w14:textId="77777777" w:rsidR="0004271A" w:rsidRPr="000D25D9" w:rsidRDefault="0004271A" w:rsidP="0004271A">
      <w:pPr>
        <w:rPr>
          <w:rFonts w:cstheme="minorHAnsi"/>
          <w:sz w:val="22"/>
        </w:rPr>
      </w:pPr>
      <w:r w:rsidRPr="000D25D9">
        <w:rPr>
          <w:rFonts w:cstheme="minorHAnsi"/>
          <w:sz w:val="22"/>
        </w:rPr>
        <w:t>For technical queries:</w:t>
      </w:r>
    </w:p>
    <w:p w14:paraId="0DF5F857" w14:textId="77777777" w:rsidR="006A37FB" w:rsidRPr="000D25D9" w:rsidRDefault="006A37FB" w:rsidP="006A37FB">
      <w:pPr>
        <w:pStyle w:val="NoSpacing"/>
        <w:rPr>
          <w:sz w:val="22"/>
        </w:rPr>
      </w:pPr>
      <w:r w:rsidRPr="000D25D9">
        <w:rPr>
          <w:sz w:val="22"/>
        </w:rPr>
        <w:t>Dr Kath Walker</w:t>
      </w:r>
    </w:p>
    <w:p w14:paraId="3044D29C" w14:textId="77777777" w:rsidR="006A37FB" w:rsidRPr="000D25D9" w:rsidRDefault="006A37FB" w:rsidP="006A37FB">
      <w:pPr>
        <w:pStyle w:val="NoSpacing"/>
        <w:rPr>
          <w:sz w:val="22"/>
        </w:rPr>
      </w:pPr>
      <w:r w:rsidRPr="000D25D9">
        <w:rPr>
          <w:sz w:val="22"/>
        </w:rPr>
        <w:t>New Forest Knowledge Project Officer</w:t>
      </w:r>
    </w:p>
    <w:p w14:paraId="5B507C91" w14:textId="77777777" w:rsidR="006A37FB" w:rsidRPr="000D25D9" w:rsidRDefault="006A37FB" w:rsidP="006A37FB">
      <w:pPr>
        <w:pStyle w:val="NoSpacing"/>
        <w:rPr>
          <w:sz w:val="22"/>
        </w:rPr>
      </w:pPr>
      <w:r w:rsidRPr="000D25D9">
        <w:rPr>
          <w:sz w:val="22"/>
        </w:rPr>
        <w:t>New Forest Centre</w:t>
      </w:r>
    </w:p>
    <w:p w14:paraId="39C7B4F9" w14:textId="77777777" w:rsidR="006A37FB" w:rsidRPr="000D25D9" w:rsidRDefault="006A37FB" w:rsidP="006A37FB">
      <w:pPr>
        <w:pStyle w:val="NoSpacing"/>
        <w:rPr>
          <w:sz w:val="22"/>
        </w:rPr>
      </w:pPr>
      <w:r w:rsidRPr="000D25D9">
        <w:rPr>
          <w:sz w:val="22"/>
        </w:rPr>
        <w:t>High Street</w:t>
      </w:r>
    </w:p>
    <w:p w14:paraId="3D767652" w14:textId="77777777" w:rsidR="006A37FB" w:rsidRPr="000D25D9" w:rsidRDefault="006A37FB" w:rsidP="006A37FB">
      <w:pPr>
        <w:pStyle w:val="NoSpacing"/>
        <w:rPr>
          <w:sz w:val="22"/>
        </w:rPr>
      </w:pPr>
      <w:r w:rsidRPr="000D25D9">
        <w:rPr>
          <w:sz w:val="22"/>
        </w:rPr>
        <w:t>Lyndhurst</w:t>
      </w:r>
    </w:p>
    <w:p w14:paraId="04A5F4AB" w14:textId="77777777" w:rsidR="006A37FB" w:rsidRPr="000D25D9" w:rsidRDefault="006A37FB" w:rsidP="006A37FB">
      <w:pPr>
        <w:pStyle w:val="NoSpacing"/>
        <w:rPr>
          <w:sz w:val="22"/>
        </w:rPr>
      </w:pPr>
      <w:r w:rsidRPr="000D25D9">
        <w:rPr>
          <w:sz w:val="22"/>
        </w:rPr>
        <w:t>Hampshire</w:t>
      </w:r>
    </w:p>
    <w:p w14:paraId="6DA80588" w14:textId="77777777" w:rsidR="006A37FB" w:rsidRPr="000D25D9" w:rsidRDefault="006A37FB" w:rsidP="006A37FB">
      <w:pPr>
        <w:pStyle w:val="NoSpacing"/>
        <w:rPr>
          <w:sz w:val="22"/>
        </w:rPr>
      </w:pPr>
      <w:r w:rsidRPr="000D25D9">
        <w:rPr>
          <w:sz w:val="22"/>
        </w:rPr>
        <w:t>SO43 7NY</w:t>
      </w:r>
    </w:p>
    <w:p w14:paraId="61E92233" w14:textId="77777777" w:rsidR="006A37FB" w:rsidRPr="000D25D9" w:rsidRDefault="006A37FB" w:rsidP="006A37FB">
      <w:pPr>
        <w:pStyle w:val="NoSpacing"/>
        <w:rPr>
          <w:sz w:val="22"/>
        </w:rPr>
      </w:pPr>
      <w:r w:rsidRPr="000D25D9">
        <w:rPr>
          <w:sz w:val="22"/>
        </w:rPr>
        <w:t>Tel : 02380 286150</w:t>
      </w:r>
    </w:p>
    <w:p w14:paraId="47D1D8AA" w14:textId="77777777" w:rsidR="006A37FB" w:rsidRPr="000D25D9" w:rsidRDefault="006A37FB" w:rsidP="006A37FB">
      <w:pPr>
        <w:pStyle w:val="NoSpacing"/>
        <w:rPr>
          <w:sz w:val="22"/>
        </w:rPr>
      </w:pPr>
      <w:r w:rsidRPr="000D25D9">
        <w:rPr>
          <w:sz w:val="22"/>
        </w:rPr>
        <w:t xml:space="preserve">Email : </w:t>
      </w:r>
      <w:hyperlink r:id="rId19" w:history="1">
        <w:r w:rsidRPr="000D25D9">
          <w:rPr>
            <w:rStyle w:val="Hyperlink"/>
            <w:sz w:val="22"/>
          </w:rPr>
          <w:t>kath.walker@newforestcentre.org.uk</w:t>
        </w:r>
      </w:hyperlink>
      <w:r w:rsidRPr="000D25D9">
        <w:rPr>
          <w:sz w:val="22"/>
        </w:rPr>
        <w:t xml:space="preserve"> </w:t>
      </w:r>
    </w:p>
    <w:p w14:paraId="5871DF4D" w14:textId="77777777" w:rsidR="006A37FB" w:rsidRPr="0004271A" w:rsidRDefault="006A37FB" w:rsidP="006A37FB">
      <w:pPr>
        <w:pStyle w:val="NoSpacing"/>
      </w:pPr>
    </w:p>
    <w:p w14:paraId="23907C3E" w14:textId="77777777" w:rsidR="00824001" w:rsidRDefault="00824001" w:rsidP="0004271A">
      <w:pPr>
        <w:rPr>
          <w:rFonts w:cstheme="minorHAnsi"/>
          <w:szCs w:val="24"/>
        </w:rPr>
      </w:pPr>
    </w:p>
    <w:p w14:paraId="78FB263E" w14:textId="77777777" w:rsidR="00B41273" w:rsidRDefault="00B41273" w:rsidP="00355513">
      <w:pPr>
        <w:pStyle w:val="Heading2"/>
        <w:numPr>
          <w:ilvl w:val="0"/>
          <w:numId w:val="1"/>
        </w:numPr>
        <w:spacing w:line="240" w:lineRule="auto"/>
        <w:rPr>
          <w:rFonts w:asciiTheme="minorHAnsi" w:hAnsiTheme="minorHAnsi" w:cstheme="minorHAnsi"/>
          <w:color w:val="000000" w:themeColor="text1"/>
          <w:u w:val="single"/>
        </w:rPr>
      </w:pPr>
      <w:bookmarkStart w:id="8" w:name="Sources"/>
      <w:r>
        <w:rPr>
          <w:rFonts w:asciiTheme="minorHAnsi" w:hAnsiTheme="minorHAnsi" w:cstheme="minorHAnsi"/>
          <w:color w:val="000000" w:themeColor="text1"/>
          <w:u w:val="single"/>
        </w:rPr>
        <w:t xml:space="preserve">SOURCES OF DATA AND INFORMATION </w:t>
      </w:r>
    </w:p>
    <w:bookmarkEnd w:id="8"/>
    <w:p w14:paraId="55F722EA" w14:textId="77777777" w:rsidR="00B41273" w:rsidRDefault="00B41273" w:rsidP="00B41273"/>
    <w:p w14:paraId="050357BC" w14:textId="77777777" w:rsidR="00B41273" w:rsidRPr="00B41273" w:rsidRDefault="00B41273" w:rsidP="007268CE">
      <w:pPr>
        <w:pStyle w:val="ListParagraph"/>
        <w:numPr>
          <w:ilvl w:val="0"/>
          <w:numId w:val="6"/>
        </w:numPr>
        <w:autoSpaceDE w:val="0"/>
        <w:autoSpaceDN w:val="0"/>
        <w:adjustRightInd w:val="0"/>
        <w:spacing w:after="0" w:line="240" w:lineRule="auto"/>
        <w:jc w:val="both"/>
        <w:rPr>
          <w:rFonts w:cstheme="minorHAnsi"/>
          <w:b/>
          <w:i/>
          <w:vanish/>
          <w:color w:val="000000"/>
          <w:szCs w:val="24"/>
        </w:rPr>
      </w:pPr>
    </w:p>
    <w:p w14:paraId="6C4969E9" w14:textId="77777777" w:rsidR="00B41273" w:rsidRPr="00B41273" w:rsidRDefault="00B41273" w:rsidP="007268CE">
      <w:pPr>
        <w:pStyle w:val="ListParagraph"/>
        <w:numPr>
          <w:ilvl w:val="0"/>
          <w:numId w:val="6"/>
        </w:numPr>
        <w:autoSpaceDE w:val="0"/>
        <w:autoSpaceDN w:val="0"/>
        <w:adjustRightInd w:val="0"/>
        <w:spacing w:after="0" w:line="240" w:lineRule="auto"/>
        <w:jc w:val="both"/>
        <w:rPr>
          <w:rFonts w:cstheme="minorHAnsi"/>
          <w:b/>
          <w:i/>
          <w:vanish/>
          <w:color w:val="000000"/>
          <w:szCs w:val="24"/>
        </w:rPr>
      </w:pPr>
    </w:p>
    <w:p w14:paraId="57710CB3" w14:textId="77777777" w:rsidR="00B41273" w:rsidRDefault="00B41273"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9" w:name="intro_three_one"/>
      <w:r>
        <w:rPr>
          <w:rFonts w:cstheme="minorHAnsi"/>
          <w:b/>
          <w:i/>
          <w:color w:val="000000"/>
          <w:szCs w:val="24"/>
        </w:rPr>
        <w:t>INTRODUCTION</w:t>
      </w:r>
      <w:bookmarkEnd w:id="9"/>
      <w:r>
        <w:rPr>
          <w:rFonts w:cstheme="minorHAnsi"/>
          <w:b/>
          <w:i/>
          <w:color w:val="000000"/>
          <w:szCs w:val="24"/>
        </w:rPr>
        <w:t xml:space="preserve"> </w:t>
      </w:r>
    </w:p>
    <w:p w14:paraId="27010F03" w14:textId="77777777" w:rsidR="00B41273" w:rsidRDefault="00B41273" w:rsidP="00B41273"/>
    <w:p w14:paraId="6EA9B3B7" w14:textId="60E93865" w:rsidR="00F753AF" w:rsidRPr="00F753AF" w:rsidRDefault="00F753AF" w:rsidP="00F753AF">
      <w:pPr>
        <w:autoSpaceDE w:val="0"/>
        <w:autoSpaceDN w:val="0"/>
        <w:adjustRightInd w:val="0"/>
        <w:spacing w:after="0" w:line="240" w:lineRule="auto"/>
        <w:rPr>
          <w:rFonts w:cstheme="minorHAnsi"/>
          <w:color w:val="000000"/>
          <w:sz w:val="22"/>
        </w:rPr>
      </w:pPr>
      <w:r w:rsidRPr="00F753AF">
        <w:rPr>
          <w:rFonts w:cstheme="minorHAnsi"/>
          <w:color w:val="000000"/>
          <w:sz w:val="22"/>
        </w:rPr>
        <w:t>Data displayed on the New Forest Knowledge system will be drawn from a range of sources. Some of these, such as the New Forest Centre collections and New Forest Remembers website, are owned by the partner organisations. Others need extra licenses or agreements before t</w:t>
      </w:r>
      <w:r w:rsidR="00527960">
        <w:rPr>
          <w:rFonts w:cstheme="minorHAnsi"/>
          <w:color w:val="000000"/>
          <w:sz w:val="22"/>
        </w:rPr>
        <w:t xml:space="preserve">hey can be added. This will require </w:t>
      </w:r>
      <w:r w:rsidRPr="00F753AF">
        <w:rPr>
          <w:rFonts w:cstheme="minorHAnsi"/>
          <w:color w:val="000000"/>
          <w:sz w:val="22"/>
        </w:rPr>
        <w:t xml:space="preserve">a provision to be made on the website so that new layers of information can be added at a later date. Users will also be able to submit their own data to the website, to encourage community engagement. </w:t>
      </w:r>
    </w:p>
    <w:p w14:paraId="2D8B88A4" w14:textId="5160F9FD" w:rsidR="00F753AF" w:rsidRPr="00F753AF" w:rsidRDefault="00F753AF" w:rsidP="00F753AF">
      <w:pPr>
        <w:autoSpaceDE w:val="0"/>
        <w:autoSpaceDN w:val="0"/>
        <w:adjustRightInd w:val="0"/>
        <w:spacing w:after="0" w:line="240" w:lineRule="auto"/>
        <w:rPr>
          <w:rFonts w:cstheme="minorHAnsi"/>
          <w:color w:val="000000"/>
          <w:sz w:val="22"/>
        </w:rPr>
      </w:pPr>
      <w:r w:rsidRPr="00F753AF">
        <w:rPr>
          <w:rFonts w:cstheme="minorHAnsi"/>
          <w:color w:val="000000"/>
          <w:sz w:val="22"/>
        </w:rPr>
        <w:lastRenderedPageBreak/>
        <w:t>It is not the intention of New Forest Knowledge to duplicate material which is already available online. In these cases, browsers will be signposted to relevant websites through the use of web-links</w:t>
      </w:r>
      <w:r w:rsidR="00040AC4">
        <w:rPr>
          <w:rFonts w:cstheme="minorHAnsi"/>
          <w:color w:val="000000"/>
          <w:sz w:val="22"/>
        </w:rPr>
        <w:t>.</w:t>
      </w:r>
      <w:r w:rsidRPr="00F753AF">
        <w:rPr>
          <w:rFonts w:cstheme="minorHAnsi"/>
          <w:color w:val="000000"/>
          <w:sz w:val="22"/>
        </w:rPr>
        <w:t xml:space="preserve"> </w:t>
      </w:r>
    </w:p>
    <w:p w14:paraId="5D05BA24" w14:textId="77777777" w:rsidR="00F753AF" w:rsidRDefault="00F753AF" w:rsidP="00F753AF">
      <w:pPr>
        <w:autoSpaceDE w:val="0"/>
        <w:autoSpaceDN w:val="0"/>
        <w:adjustRightInd w:val="0"/>
        <w:spacing w:after="0" w:line="240" w:lineRule="auto"/>
        <w:rPr>
          <w:rFonts w:cstheme="minorHAnsi"/>
          <w:color w:val="000000"/>
          <w:sz w:val="22"/>
        </w:rPr>
      </w:pPr>
    </w:p>
    <w:p w14:paraId="3FC2EA9E" w14:textId="2AA516AE" w:rsidR="00F753AF" w:rsidRDefault="00F753AF" w:rsidP="00F753AF">
      <w:pPr>
        <w:autoSpaceDE w:val="0"/>
        <w:autoSpaceDN w:val="0"/>
        <w:adjustRightInd w:val="0"/>
        <w:spacing w:after="0" w:line="240" w:lineRule="auto"/>
        <w:rPr>
          <w:rFonts w:cstheme="minorHAnsi"/>
          <w:color w:val="000000"/>
          <w:sz w:val="22"/>
        </w:rPr>
      </w:pPr>
      <w:r w:rsidRPr="00F753AF">
        <w:rPr>
          <w:rFonts w:cstheme="minorHAnsi"/>
          <w:color w:val="000000"/>
          <w:sz w:val="22"/>
        </w:rPr>
        <w:t>It is suggested that the data from the sources outlined below will be transformed into an online database for internet-based access</w:t>
      </w:r>
      <w:r w:rsidR="00C7411C">
        <w:rPr>
          <w:rFonts w:cstheme="minorHAnsi"/>
          <w:color w:val="000000"/>
          <w:sz w:val="22"/>
        </w:rPr>
        <w:t>,</w:t>
      </w:r>
      <w:r w:rsidRPr="00F753AF">
        <w:rPr>
          <w:rFonts w:cstheme="minorHAnsi"/>
          <w:color w:val="000000"/>
          <w:sz w:val="22"/>
        </w:rPr>
        <w:t xml:space="preserve"> to enhance response time to the user. The supplier will advise on the best course of action. </w:t>
      </w:r>
    </w:p>
    <w:p w14:paraId="4816B831" w14:textId="77777777" w:rsidR="00C7411C" w:rsidRPr="00F753AF" w:rsidRDefault="00C7411C" w:rsidP="00F753AF">
      <w:pPr>
        <w:autoSpaceDE w:val="0"/>
        <w:autoSpaceDN w:val="0"/>
        <w:adjustRightInd w:val="0"/>
        <w:spacing w:after="0" w:line="240" w:lineRule="auto"/>
        <w:rPr>
          <w:rFonts w:cstheme="minorHAnsi"/>
          <w:color w:val="000000"/>
          <w:sz w:val="22"/>
        </w:rPr>
      </w:pPr>
    </w:p>
    <w:p w14:paraId="33AF8CAF" w14:textId="77777777" w:rsidR="00F753AF" w:rsidRPr="00F753AF" w:rsidRDefault="00F753AF" w:rsidP="00F753AF">
      <w:pPr>
        <w:pStyle w:val="NoSpacing"/>
        <w:rPr>
          <w:sz w:val="22"/>
        </w:rPr>
      </w:pPr>
      <w:r w:rsidRPr="00F753AF">
        <w:rPr>
          <w:sz w:val="22"/>
        </w:rPr>
        <w:t xml:space="preserve">Software should be flexible, allowing new data sources to be added in the future. </w:t>
      </w:r>
    </w:p>
    <w:p w14:paraId="70B4F4E1" w14:textId="77777777" w:rsidR="00F753AF" w:rsidRPr="00F753AF" w:rsidRDefault="00F753AF" w:rsidP="00F753AF">
      <w:pPr>
        <w:pStyle w:val="NoSpacing"/>
        <w:rPr>
          <w:sz w:val="22"/>
        </w:rPr>
      </w:pPr>
    </w:p>
    <w:p w14:paraId="69235DBD" w14:textId="77777777" w:rsidR="00B41273" w:rsidRDefault="00F753AF" w:rsidP="0030592D">
      <w:pPr>
        <w:pStyle w:val="NoSpacing"/>
        <w:rPr>
          <w:sz w:val="22"/>
        </w:rPr>
      </w:pPr>
      <w:r w:rsidRPr="00F753AF">
        <w:rPr>
          <w:sz w:val="22"/>
        </w:rPr>
        <w:t>The supplier will be required to advise on the best options for hosting the website.</w:t>
      </w:r>
    </w:p>
    <w:p w14:paraId="2B939471" w14:textId="77777777" w:rsidR="00A73273" w:rsidRDefault="00A73273" w:rsidP="0030592D">
      <w:pPr>
        <w:pStyle w:val="NoSpacing"/>
        <w:rPr>
          <w:sz w:val="22"/>
        </w:rPr>
      </w:pPr>
    </w:p>
    <w:p w14:paraId="564D7E8A" w14:textId="77777777" w:rsidR="00C7411C" w:rsidRPr="0030592D" w:rsidRDefault="00C7411C" w:rsidP="0030592D">
      <w:pPr>
        <w:pStyle w:val="NoSpacing"/>
        <w:rPr>
          <w:sz w:val="22"/>
        </w:rPr>
      </w:pPr>
    </w:p>
    <w:p w14:paraId="0CCFFB32" w14:textId="77777777" w:rsidR="000D25D9" w:rsidRDefault="000D25D9"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10" w:name="data_held"/>
      <w:r>
        <w:rPr>
          <w:rFonts w:cstheme="minorHAnsi"/>
          <w:b/>
          <w:i/>
          <w:color w:val="000000"/>
          <w:szCs w:val="24"/>
        </w:rPr>
        <w:t xml:space="preserve">DATA HELD BY LEAD PARTNERS </w:t>
      </w:r>
    </w:p>
    <w:bookmarkEnd w:id="10"/>
    <w:p w14:paraId="21E47758" w14:textId="77777777" w:rsidR="000D25D9" w:rsidRDefault="000D25D9" w:rsidP="000D25D9">
      <w:pPr>
        <w:pStyle w:val="ListParagraph"/>
        <w:autoSpaceDE w:val="0"/>
        <w:autoSpaceDN w:val="0"/>
        <w:adjustRightInd w:val="0"/>
        <w:spacing w:after="0" w:line="240" w:lineRule="auto"/>
        <w:ind w:left="1080"/>
        <w:jc w:val="both"/>
        <w:rPr>
          <w:rFonts w:cstheme="minorHAnsi"/>
          <w:b/>
          <w:i/>
          <w:color w:val="000000"/>
          <w:szCs w:val="24"/>
        </w:rPr>
      </w:pPr>
    </w:p>
    <w:p w14:paraId="54C33E10" w14:textId="77777777" w:rsidR="000D25D9" w:rsidRDefault="000D25D9" w:rsidP="000D25D9">
      <w:pPr>
        <w:pStyle w:val="ListParagraph"/>
        <w:autoSpaceDE w:val="0"/>
        <w:autoSpaceDN w:val="0"/>
        <w:adjustRightInd w:val="0"/>
        <w:spacing w:after="0" w:line="240" w:lineRule="auto"/>
        <w:ind w:left="1080"/>
        <w:jc w:val="both"/>
        <w:rPr>
          <w:rFonts w:cstheme="minorHAnsi"/>
          <w:b/>
          <w:i/>
          <w:color w:val="000000"/>
          <w:szCs w:val="24"/>
        </w:rPr>
      </w:pPr>
      <w:r>
        <w:rPr>
          <w:rFonts w:cstheme="minorHAnsi"/>
          <w:b/>
          <w:i/>
          <w:color w:val="000000"/>
          <w:szCs w:val="24"/>
        </w:rPr>
        <w:t>3.2.1</w:t>
      </w:r>
      <w:r>
        <w:rPr>
          <w:rFonts w:cstheme="minorHAnsi"/>
          <w:b/>
          <w:i/>
          <w:color w:val="000000"/>
          <w:szCs w:val="24"/>
        </w:rPr>
        <w:tab/>
      </w:r>
      <w:bookmarkStart w:id="11" w:name="nfc"/>
      <w:r>
        <w:rPr>
          <w:rFonts w:cstheme="minorHAnsi"/>
          <w:b/>
          <w:i/>
          <w:color w:val="000000"/>
          <w:szCs w:val="24"/>
        </w:rPr>
        <w:t>NEW FOREST CENTRE</w:t>
      </w:r>
      <w:bookmarkEnd w:id="11"/>
    </w:p>
    <w:p w14:paraId="6130D682" w14:textId="77777777" w:rsidR="000D25D9" w:rsidRDefault="000D25D9" w:rsidP="000D25D9">
      <w:pPr>
        <w:pStyle w:val="ListParagraph"/>
        <w:autoSpaceDE w:val="0"/>
        <w:autoSpaceDN w:val="0"/>
        <w:adjustRightInd w:val="0"/>
        <w:spacing w:after="0" w:line="240" w:lineRule="auto"/>
        <w:ind w:left="1080"/>
        <w:jc w:val="both"/>
        <w:rPr>
          <w:rFonts w:cstheme="minorHAnsi"/>
          <w:b/>
          <w:i/>
          <w:color w:val="000000"/>
          <w:szCs w:val="24"/>
        </w:rPr>
      </w:pPr>
    </w:p>
    <w:p w14:paraId="29A22C3E" w14:textId="23F556E2" w:rsidR="000D25D9" w:rsidRPr="000D25D9" w:rsidRDefault="000D25D9" w:rsidP="000D25D9">
      <w:pPr>
        <w:autoSpaceDE w:val="0"/>
        <w:autoSpaceDN w:val="0"/>
        <w:adjustRightInd w:val="0"/>
        <w:spacing w:after="0" w:line="240" w:lineRule="auto"/>
        <w:ind w:left="1080"/>
        <w:rPr>
          <w:rFonts w:cstheme="minorHAnsi"/>
          <w:color w:val="000000"/>
          <w:sz w:val="22"/>
        </w:rPr>
      </w:pPr>
      <w:r w:rsidRPr="000D25D9">
        <w:rPr>
          <w:rFonts w:cstheme="minorHAnsi"/>
          <w:color w:val="000000"/>
          <w:sz w:val="22"/>
        </w:rPr>
        <w:t xml:space="preserve">The New Forest Centre collections comprise accessioned museum objects relating to the history and prehistory of The New Forest. </w:t>
      </w:r>
      <w:r w:rsidR="005E0C0D">
        <w:rPr>
          <w:rFonts w:cstheme="minorHAnsi"/>
          <w:color w:val="000000"/>
          <w:sz w:val="22"/>
        </w:rPr>
        <w:t>The museum and library collec</w:t>
      </w:r>
      <w:r w:rsidR="0044069E">
        <w:rPr>
          <w:rFonts w:cstheme="minorHAnsi"/>
          <w:color w:val="000000"/>
          <w:sz w:val="22"/>
        </w:rPr>
        <w:t xml:space="preserve">tions total some 25,000 objects. As well as around 2,000 three dimensional objects of different types, the collections includes </w:t>
      </w:r>
      <w:r w:rsidRPr="000D25D9">
        <w:rPr>
          <w:rFonts w:cstheme="minorHAnsi"/>
          <w:color w:val="000000"/>
          <w:sz w:val="22"/>
        </w:rPr>
        <w:t xml:space="preserve">c. 10,000 postcards and photographs, c. 7000 maps, </w:t>
      </w:r>
      <w:r w:rsidR="00C7411C">
        <w:rPr>
          <w:rFonts w:cstheme="minorHAnsi"/>
          <w:color w:val="000000"/>
          <w:sz w:val="22"/>
        </w:rPr>
        <w:t>c. 10,000 books</w:t>
      </w:r>
      <w:r w:rsidRPr="000D25D9">
        <w:rPr>
          <w:rFonts w:cstheme="minorHAnsi"/>
          <w:color w:val="000000"/>
          <w:sz w:val="22"/>
        </w:rPr>
        <w:t xml:space="preserve">, and a selection of audio and audio-visual media such as oral histories of Commoners. The New Forest Centre collections data is held on </w:t>
      </w:r>
      <w:proofErr w:type="spellStart"/>
      <w:r w:rsidRPr="000D25D9">
        <w:rPr>
          <w:rFonts w:cstheme="minorHAnsi"/>
          <w:color w:val="000000"/>
          <w:sz w:val="22"/>
        </w:rPr>
        <w:t>Axiell’s</w:t>
      </w:r>
      <w:proofErr w:type="spellEnd"/>
      <w:r w:rsidRPr="000D25D9">
        <w:rPr>
          <w:rFonts w:cstheme="minorHAnsi"/>
          <w:color w:val="000000"/>
          <w:sz w:val="22"/>
        </w:rPr>
        <w:t xml:space="preserve"> Adlib Museum Standard collections management system and uses a SQL server database. The </w:t>
      </w:r>
      <w:r w:rsidR="00C7411C" w:rsidRPr="000D25D9">
        <w:rPr>
          <w:rFonts w:cstheme="minorHAnsi"/>
          <w:color w:val="000000"/>
          <w:sz w:val="22"/>
        </w:rPr>
        <w:t>c</w:t>
      </w:r>
      <w:r w:rsidR="00C7411C">
        <w:rPr>
          <w:rFonts w:cstheme="minorHAnsi"/>
          <w:color w:val="000000"/>
          <w:sz w:val="22"/>
        </w:rPr>
        <w:t xml:space="preserve">atalogue </w:t>
      </w:r>
      <w:r w:rsidRPr="000D25D9">
        <w:rPr>
          <w:rFonts w:cstheme="minorHAnsi"/>
          <w:color w:val="000000"/>
          <w:sz w:val="22"/>
        </w:rPr>
        <w:t>include</w:t>
      </w:r>
      <w:r w:rsidR="00C7411C">
        <w:rPr>
          <w:rFonts w:cstheme="minorHAnsi"/>
          <w:color w:val="000000"/>
          <w:sz w:val="22"/>
        </w:rPr>
        <w:t>s</w:t>
      </w:r>
      <w:r w:rsidRPr="000D25D9">
        <w:rPr>
          <w:rFonts w:cstheme="minorHAnsi"/>
          <w:color w:val="000000"/>
          <w:sz w:val="22"/>
        </w:rPr>
        <w:t xml:space="preserve"> 10 figure OS grid references for these data. </w:t>
      </w:r>
    </w:p>
    <w:p w14:paraId="4D881965" w14:textId="77777777" w:rsidR="000D25D9" w:rsidRDefault="000D25D9" w:rsidP="000D25D9">
      <w:pPr>
        <w:rPr>
          <w:rFonts w:cstheme="minorHAnsi"/>
          <w:color w:val="000000"/>
          <w:sz w:val="22"/>
        </w:rPr>
      </w:pPr>
    </w:p>
    <w:p w14:paraId="79430D7B" w14:textId="77777777" w:rsidR="000D25D9" w:rsidRDefault="000D25D9" w:rsidP="000D25D9">
      <w:pPr>
        <w:ind w:left="1080"/>
        <w:rPr>
          <w:rFonts w:cstheme="minorHAnsi"/>
          <w:color w:val="000000"/>
          <w:sz w:val="22"/>
        </w:rPr>
      </w:pPr>
      <w:r w:rsidRPr="000D25D9">
        <w:rPr>
          <w:rFonts w:cstheme="minorHAnsi"/>
          <w:color w:val="000000"/>
          <w:sz w:val="22"/>
        </w:rPr>
        <w:t>Our requirement is that New Forest Knowledge should retrieve data from this database in order to display it on the screen, including the sound and video files.</w:t>
      </w:r>
    </w:p>
    <w:p w14:paraId="1C692710" w14:textId="77777777" w:rsidR="008742D6" w:rsidRPr="000D25D9" w:rsidRDefault="008742D6" w:rsidP="000D25D9">
      <w:pPr>
        <w:ind w:left="1080"/>
        <w:rPr>
          <w:rFonts w:cstheme="minorHAnsi"/>
          <w:sz w:val="22"/>
        </w:rPr>
      </w:pPr>
    </w:p>
    <w:p w14:paraId="090C6290" w14:textId="77777777" w:rsidR="000D25D9" w:rsidRDefault="000D25D9" w:rsidP="000D25D9">
      <w:pPr>
        <w:pStyle w:val="ListParagraph"/>
        <w:autoSpaceDE w:val="0"/>
        <w:autoSpaceDN w:val="0"/>
        <w:adjustRightInd w:val="0"/>
        <w:spacing w:after="0" w:line="240" w:lineRule="auto"/>
        <w:ind w:left="1080"/>
        <w:jc w:val="both"/>
        <w:rPr>
          <w:rFonts w:cstheme="minorHAnsi"/>
          <w:b/>
          <w:i/>
          <w:color w:val="000000"/>
          <w:szCs w:val="24"/>
        </w:rPr>
      </w:pPr>
      <w:r>
        <w:rPr>
          <w:rFonts w:cstheme="minorHAnsi"/>
          <w:b/>
          <w:i/>
          <w:color w:val="000000"/>
          <w:szCs w:val="24"/>
        </w:rPr>
        <w:t>3.2.2</w:t>
      </w:r>
      <w:r>
        <w:rPr>
          <w:rFonts w:cstheme="minorHAnsi"/>
          <w:b/>
          <w:i/>
          <w:color w:val="000000"/>
          <w:szCs w:val="24"/>
        </w:rPr>
        <w:tab/>
      </w:r>
      <w:bookmarkStart w:id="12" w:name="npa"/>
      <w:r>
        <w:rPr>
          <w:rFonts w:cstheme="minorHAnsi"/>
          <w:b/>
          <w:i/>
          <w:color w:val="000000"/>
          <w:szCs w:val="24"/>
        </w:rPr>
        <w:t>NEW FOREST NATIONAL PARK AUTHORITY</w:t>
      </w:r>
      <w:bookmarkEnd w:id="12"/>
    </w:p>
    <w:p w14:paraId="3B2DE84F" w14:textId="77777777" w:rsidR="000D25D9" w:rsidRDefault="000D25D9" w:rsidP="000D25D9">
      <w:pPr>
        <w:pStyle w:val="ListParagraph"/>
        <w:autoSpaceDE w:val="0"/>
        <w:autoSpaceDN w:val="0"/>
        <w:adjustRightInd w:val="0"/>
        <w:spacing w:after="0" w:line="240" w:lineRule="auto"/>
        <w:ind w:left="1080"/>
        <w:jc w:val="both"/>
        <w:rPr>
          <w:rFonts w:cstheme="minorHAnsi"/>
          <w:b/>
          <w:i/>
          <w:color w:val="000000"/>
          <w:szCs w:val="24"/>
        </w:rPr>
      </w:pPr>
    </w:p>
    <w:p w14:paraId="6B35E8CD" w14:textId="77777777" w:rsidR="000D25D9" w:rsidRPr="000D25D9" w:rsidRDefault="000D25D9" w:rsidP="000D25D9">
      <w:pPr>
        <w:autoSpaceDE w:val="0"/>
        <w:autoSpaceDN w:val="0"/>
        <w:adjustRightInd w:val="0"/>
        <w:spacing w:after="0" w:line="240" w:lineRule="auto"/>
        <w:ind w:left="360" w:firstLine="720"/>
        <w:rPr>
          <w:rFonts w:cstheme="minorHAnsi"/>
          <w:color w:val="000000"/>
          <w:sz w:val="22"/>
        </w:rPr>
      </w:pPr>
      <w:r w:rsidRPr="000D25D9">
        <w:rPr>
          <w:rFonts w:cstheme="minorHAnsi"/>
          <w:b/>
          <w:bCs/>
          <w:color w:val="000000"/>
          <w:sz w:val="22"/>
        </w:rPr>
        <w:t xml:space="preserve">New Forest Remembers </w:t>
      </w:r>
    </w:p>
    <w:p w14:paraId="0E30F2F7" w14:textId="241BDE58" w:rsidR="000D25D9" w:rsidRDefault="000D25D9" w:rsidP="000D25D9">
      <w:pPr>
        <w:autoSpaceDE w:val="0"/>
        <w:autoSpaceDN w:val="0"/>
        <w:adjustRightInd w:val="0"/>
        <w:spacing w:after="0" w:line="240" w:lineRule="auto"/>
        <w:ind w:left="1080"/>
        <w:rPr>
          <w:rFonts w:cstheme="minorHAnsi"/>
          <w:color w:val="000000"/>
          <w:sz w:val="22"/>
        </w:rPr>
      </w:pPr>
      <w:r w:rsidRPr="000D25D9">
        <w:rPr>
          <w:rFonts w:cstheme="minorHAnsi"/>
          <w:color w:val="000000"/>
          <w:sz w:val="22"/>
        </w:rPr>
        <w:t>The New Forest National Park Authority currently runs a heritage website called New Forest Remembers (www.newforestheritage.org) which has gathered data relating to the First and Second World Wars in the New Forest. The software currently updating this website will cease to be used, and the data will be transferred to the New Forest Knowledge database</w:t>
      </w:r>
      <w:r w:rsidR="00E35D7A">
        <w:rPr>
          <w:rFonts w:cstheme="minorHAnsi"/>
          <w:color w:val="000000"/>
          <w:sz w:val="22"/>
        </w:rPr>
        <w:t xml:space="preserve"> where it will continue to be updated and added to, to include material of all dates and periods</w:t>
      </w:r>
      <w:r w:rsidRPr="000D25D9">
        <w:rPr>
          <w:rFonts w:cstheme="minorHAnsi"/>
          <w:color w:val="000000"/>
          <w:sz w:val="22"/>
        </w:rPr>
        <w:t xml:space="preserve">. </w:t>
      </w:r>
    </w:p>
    <w:p w14:paraId="06E5B631" w14:textId="77777777" w:rsidR="000D25D9" w:rsidRPr="000D25D9" w:rsidRDefault="000D25D9" w:rsidP="000D25D9">
      <w:pPr>
        <w:autoSpaceDE w:val="0"/>
        <w:autoSpaceDN w:val="0"/>
        <w:adjustRightInd w:val="0"/>
        <w:spacing w:after="0" w:line="240" w:lineRule="auto"/>
        <w:ind w:left="1080"/>
        <w:rPr>
          <w:rFonts w:cstheme="minorHAnsi"/>
          <w:color w:val="000000"/>
          <w:sz w:val="22"/>
        </w:rPr>
      </w:pPr>
    </w:p>
    <w:p w14:paraId="358B1BB7" w14:textId="77777777" w:rsidR="000D25D9" w:rsidRPr="000D25D9" w:rsidRDefault="000D25D9" w:rsidP="000D25D9">
      <w:pPr>
        <w:autoSpaceDE w:val="0"/>
        <w:autoSpaceDN w:val="0"/>
        <w:adjustRightInd w:val="0"/>
        <w:spacing w:after="0" w:line="240" w:lineRule="auto"/>
        <w:ind w:left="360" w:firstLine="720"/>
        <w:rPr>
          <w:rFonts w:cstheme="minorHAnsi"/>
          <w:color w:val="000000"/>
          <w:sz w:val="22"/>
        </w:rPr>
      </w:pPr>
      <w:r w:rsidRPr="000D25D9">
        <w:rPr>
          <w:rFonts w:cstheme="minorHAnsi"/>
          <w:color w:val="000000"/>
          <w:sz w:val="22"/>
        </w:rPr>
        <w:t xml:space="preserve">The data consists of: </w:t>
      </w:r>
    </w:p>
    <w:p w14:paraId="34B311E0" w14:textId="77777777" w:rsidR="000D25D9" w:rsidRDefault="000D25D9" w:rsidP="000D25D9">
      <w:pPr>
        <w:autoSpaceDE w:val="0"/>
        <w:autoSpaceDN w:val="0"/>
        <w:adjustRightInd w:val="0"/>
        <w:spacing w:after="0" w:line="240" w:lineRule="auto"/>
        <w:ind w:left="360" w:firstLine="720"/>
        <w:rPr>
          <w:rFonts w:cstheme="minorHAnsi"/>
          <w:color w:val="000000"/>
          <w:sz w:val="22"/>
        </w:rPr>
      </w:pPr>
    </w:p>
    <w:p w14:paraId="54C18269" w14:textId="2541418C" w:rsidR="000D25D9" w:rsidRDefault="000D25D9" w:rsidP="000D25D9">
      <w:pPr>
        <w:autoSpaceDE w:val="0"/>
        <w:autoSpaceDN w:val="0"/>
        <w:adjustRightInd w:val="0"/>
        <w:spacing w:after="0" w:line="240" w:lineRule="auto"/>
        <w:ind w:left="360" w:firstLine="720"/>
        <w:rPr>
          <w:rFonts w:cstheme="minorHAnsi"/>
          <w:color w:val="000000"/>
          <w:sz w:val="22"/>
        </w:rPr>
      </w:pPr>
      <w:r w:rsidRPr="000D25D9">
        <w:rPr>
          <w:rFonts w:cstheme="minorHAnsi"/>
          <w:color w:val="000000"/>
          <w:sz w:val="22"/>
        </w:rPr>
        <w:t xml:space="preserve">Geo-located records of heritage information </w:t>
      </w:r>
    </w:p>
    <w:p w14:paraId="1EB4CD4A" w14:textId="77777777" w:rsidR="000D25D9" w:rsidRDefault="000D25D9" w:rsidP="000D25D9">
      <w:pPr>
        <w:autoSpaceDE w:val="0"/>
        <w:autoSpaceDN w:val="0"/>
        <w:adjustRightInd w:val="0"/>
        <w:spacing w:after="0" w:line="240" w:lineRule="auto"/>
        <w:ind w:left="360" w:firstLine="720"/>
        <w:rPr>
          <w:rFonts w:cstheme="minorHAnsi"/>
          <w:color w:val="000000"/>
          <w:sz w:val="22"/>
        </w:rPr>
      </w:pPr>
      <w:r>
        <w:rPr>
          <w:rFonts w:cstheme="minorHAnsi"/>
          <w:color w:val="000000"/>
          <w:sz w:val="22"/>
        </w:rPr>
        <w:t>Images</w:t>
      </w:r>
    </w:p>
    <w:p w14:paraId="19344CE1" w14:textId="77777777" w:rsidR="000D25D9" w:rsidRDefault="000D25D9" w:rsidP="000D25D9">
      <w:pPr>
        <w:autoSpaceDE w:val="0"/>
        <w:autoSpaceDN w:val="0"/>
        <w:adjustRightInd w:val="0"/>
        <w:spacing w:after="0" w:line="240" w:lineRule="auto"/>
        <w:ind w:left="360" w:firstLine="720"/>
        <w:rPr>
          <w:rFonts w:cstheme="minorHAnsi"/>
          <w:color w:val="000000"/>
          <w:sz w:val="22"/>
        </w:rPr>
      </w:pPr>
      <w:r>
        <w:rPr>
          <w:rFonts w:cstheme="minorHAnsi"/>
          <w:color w:val="000000"/>
          <w:sz w:val="22"/>
        </w:rPr>
        <w:t>Oral histories</w:t>
      </w:r>
    </w:p>
    <w:p w14:paraId="067601AC" w14:textId="77777777" w:rsidR="000D25D9" w:rsidRDefault="000D25D9" w:rsidP="000D25D9">
      <w:pPr>
        <w:autoSpaceDE w:val="0"/>
        <w:autoSpaceDN w:val="0"/>
        <w:adjustRightInd w:val="0"/>
        <w:spacing w:after="0" w:line="240" w:lineRule="auto"/>
        <w:ind w:left="360" w:firstLine="720"/>
        <w:rPr>
          <w:rFonts w:cstheme="minorHAnsi"/>
          <w:color w:val="000000"/>
          <w:sz w:val="22"/>
        </w:rPr>
      </w:pPr>
      <w:r>
        <w:rPr>
          <w:rFonts w:cstheme="minorHAnsi"/>
          <w:color w:val="000000"/>
          <w:sz w:val="22"/>
        </w:rPr>
        <w:t>Documents</w:t>
      </w:r>
    </w:p>
    <w:p w14:paraId="782AE438" w14:textId="5EF2EA14" w:rsidR="000D25D9" w:rsidRDefault="000D25D9" w:rsidP="000D25D9">
      <w:pPr>
        <w:autoSpaceDE w:val="0"/>
        <w:autoSpaceDN w:val="0"/>
        <w:adjustRightInd w:val="0"/>
        <w:spacing w:after="0" w:line="240" w:lineRule="auto"/>
        <w:ind w:left="1080"/>
        <w:rPr>
          <w:rFonts w:cstheme="minorHAnsi"/>
          <w:color w:val="000000"/>
          <w:sz w:val="22"/>
        </w:rPr>
      </w:pPr>
      <w:r>
        <w:rPr>
          <w:rFonts w:cstheme="minorHAnsi"/>
          <w:color w:val="000000"/>
          <w:sz w:val="22"/>
        </w:rPr>
        <w:t>Articles (article text, article tags, image names linked to article, comments linked to article</w:t>
      </w:r>
      <w:r w:rsidR="00A46D10">
        <w:rPr>
          <w:rFonts w:cstheme="minorHAnsi"/>
          <w:color w:val="000000"/>
          <w:sz w:val="22"/>
        </w:rPr>
        <w:t>s</w:t>
      </w:r>
      <w:r>
        <w:rPr>
          <w:rFonts w:cstheme="minorHAnsi"/>
          <w:color w:val="000000"/>
          <w:sz w:val="22"/>
        </w:rPr>
        <w:t xml:space="preserve">) </w:t>
      </w:r>
      <w:r w:rsidRPr="000D25D9">
        <w:rPr>
          <w:rFonts w:cstheme="minorHAnsi"/>
          <w:color w:val="000000"/>
          <w:sz w:val="22"/>
        </w:rPr>
        <w:t xml:space="preserve"> </w:t>
      </w:r>
    </w:p>
    <w:p w14:paraId="20823627" w14:textId="77777777" w:rsidR="000D25D9" w:rsidRDefault="000D25D9" w:rsidP="000D25D9">
      <w:pPr>
        <w:autoSpaceDE w:val="0"/>
        <w:autoSpaceDN w:val="0"/>
        <w:adjustRightInd w:val="0"/>
        <w:spacing w:after="0" w:line="240" w:lineRule="auto"/>
        <w:ind w:left="1080"/>
        <w:rPr>
          <w:rFonts w:cstheme="minorHAnsi"/>
          <w:color w:val="000000"/>
          <w:sz w:val="22"/>
        </w:rPr>
      </w:pPr>
    </w:p>
    <w:p w14:paraId="3E6428BF" w14:textId="537C5659" w:rsidR="000D25D9" w:rsidRPr="000D25D9" w:rsidRDefault="000D25D9" w:rsidP="000D25D9">
      <w:pPr>
        <w:autoSpaceDE w:val="0"/>
        <w:autoSpaceDN w:val="0"/>
        <w:adjustRightInd w:val="0"/>
        <w:spacing w:after="0" w:line="240" w:lineRule="auto"/>
        <w:ind w:left="1080"/>
        <w:rPr>
          <w:rFonts w:cstheme="minorHAnsi"/>
          <w:sz w:val="22"/>
        </w:rPr>
      </w:pPr>
      <w:r w:rsidRPr="000D25D9">
        <w:rPr>
          <w:rFonts w:cstheme="minorHAnsi"/>
          <w:sz w:val="22"/>
        </w:rPr>
        <w:t xml:space="preserve">Initial transfer of data will be achieved by download of data from the </w:t>
      </w:r>
      <w:r w:rsidR="00A46D10">
        <w:rPr>
          <w:rFonts w:cstheme="minorHAnsi"/>
          <w:sz w:val="22"/>
        </w:rPr>
        <w:t>New Forest Remembers</w:t>
      </w:r>
      <w:r w:rsidR="00A46D10" w:rsidRPr="000D25D9">
        <w:rPr>
          <w:rFonts w:cstheme="minorHAnsi"/>
          <w:sz w:val="22"/>
        </w:rPr>
        <w:t xml:space="preserve"> </w:t>
      </w:r>
      <w:r w:rsidRPr="000D25D9">
        <w:rPr>
          <w:rFonts w:cstheme="minorHAnsi"/>
          <w:sz w:val="22"/>
        </w:rPr>
        <w:t xml:space="preserve">website (in structured XML format) along with the specific record types listed above (images, audio, documents, etc.). </w:t>
      </w:r>
    </w:p>
    <w:p w14:paraId="650619BC" w14:textId="77777777" w:rsidR="000D25D9" w:rsidRPr="000D25D9" w:rsidRDefault="000D25D9" w:rsidP="00F441F7">
      <w:pPr>
        <w:pStyle w:val="NoSpacing"/>
        <w:ind w:left="360" w:firstLine="720"/>
        <w:rPr>
          <w:b/>
          <w:sz w:val="22"/>
        </w:rPr>
      </w:pPr>
      <w:r w:rsidRPr="000D25D9">
        <w:rPr>
          <w:b/>
          <w:sz w:val="22"/>
        </w:rPr>
        <w:lastRenderedPageBreak/>
        <w:t>Field survey data</w:t>
      </w:r>
    </w:p>
    <w:p w14:paraId="36163164" w14:textId="640980E7" w:rsidR="000D25D9" w:rsidRDefault="000D25D9" w:rsidP="000D25D9">
      <w:pPr>
        <w:pStyle w:val="NoSpacing"/>
        <w:ind w:left="1080"/>
        <w:rPr>
          <w:sz w:val="22"/>
        </w:rPr>
      </w:pPr>
      <w:r w:rsidRPr="000D25D9">
        <w:rPr>
          <w:sz w:val="22"/>
        </w:rPr>
        <w:t xml:space="preserve">The purpose of field surveys includes </w:t>
      </w:r>
      <w:r w:rsidR="000A69C8">
        <w:rPr>
          <w:sz w:val="22"/>
        </w:rPr>
        <w:t>‘</w:t>
      </w:r>
      <w:r w:rsidRPr="000D25D9">
        <w:rPr>
          <w:sz w:val="22"/>
        </w:rPr>
        <w:t xml:space="preserve">ground </w:t>
      </w:r>
      <w:proofErr w:type="spellStart"/>
      <w:r w:rsidRPr="000D25D9">
        <w:rPr>
          <w:sz w:val="22"/>
        </w:rPr>
        <w:t>truthing</w:t>
      </w:r>
      <w:proofErr w:type="spellEnd"/>
      <w:r w:rsidR="000A69C8">
        <w:rPr>
          <w:sz w:val="22"/>
        </w:rPr>
        <w:t>’</w:t>
      </w:r>
      <w:r w:rsidRPr="000D25D9">
        <w:rPr>
          <w:sz w:val="22"/>
        </w:rPr>
        <w:t xml:space="preserve"> of the National Mapping Programme data</w:t>
      </w:r>
      <w:r w:rsidR="000A69C8">
        <w:rPr>
          <w:sz w:val="22"/>
        </w:rPr>
        <w:t xml:space="preserve"> and </w:t>
      </w:r>
      <w:r w:rsidRPr="000D25D9">
        <w:rPr>
          <w:sz w:val="22"/>
        </w:rPr>
        <w:t>LIDAR data</w:t>
      </w:r>
      <w:r w:rsidR="000A69C8">
        <w:rPr>
          <w:sz w:val="22"/>
        </w:rPr>
        <w:t>,</w:t>
      </w:r>
      <w:r w:rsidRPr="000D25D9">
        <w:rPr>
          <w:sz w:val="22"/>
        </w:rPr>
        <w:t xml:space="preserve"> and church graveyard plans. </w:t>
      </w:r>
    </w:p>
    <w:p w14:paraId="0C7198FB" w14:textId="77777777" w:rsidR="000D25D9" w:rsidRDefault="000D25D9" w:rsidP="000D25D9">
      <w:pPr>
        <w:pStyle w:val="NoSpacing"/>
        <w:ind w:left="1080"/>
        <w:rPr>
          <w:sz w:val="22"/>
        </w:rPr>
      </w:pPr>
    </w:p>
    <w:p w14:paraId="7D068BE1" w14:textId="77777777" w:rsidR="000D25D9" w:rsidRPr="000D25D9" w:rsidRDefault="000D25D9" w:rsidP="0092659E">
      <w:pPr>
        <w:autoSpaceDE w:val="0"/>
        <w:autoSpaceDN w:val="0"/>
        <w:adjustRightInd w:val="0"/>
        <w:spacing w:after="0" w:line="240" w:lineRule="auto"/>
        <w:ind w:left="1080"/>
        <w:rPr>
          <w:rFonts w:cstheme="minorHAnsi"/>
          <w:sz w:val="22"/>
        </w:rPr>
      </w:pPr>
      <w:r w:rsidRPr="000D25D9">
        <w:rPr>
          <w:rFonts w:cstheme="minorHAnsi"/>
          <w:sz w:val="22"/>
        </w:rPr>
        <w:t xml:space="preserve">They would involve the implementation of a system for recording field survey data from tablet computers, mobile phones and workstations. </w:t>
      </w:r>
    </w:p>
    <w:p w14:paraId="7F312780" w14:textId="77777777" w:rsidR="000D25D9" w:rsidRPr="000D25D9" w:rsidRDefault="000D25D9" w:rsidP="000D25D9">
      <w:pPr>
        <w:pStyle w:val="NoSpacing"/>
        <w:ind w:left="1080"/>
        <w:rPr>
          <w:sz w:val="22"/>
        </w:rPr>
      </w:pPr>
    </w:p>
    <w:p w14:paraId="1BC567F1" w14:textId="77777777" w:rsidR="0092659E" w:rsidRDefault="0092659E" w:rsidP="0092659E">
      <w:pPr>
        <w:autoSpaceDE w:val="0"/>
        <w:autoSpaceDN w:val="0"/>
        <w:adjustRightInd w:val="0"/>
        <w:spacing w:after="0" w:line="240" w:lineRule="auto"/>
        <w:ind w:left="1080"/>
        <w:rPr>
          <w:rFonts w:cstheme="minorHAnsi"/>
          <w:sz w:val="22"/>
        </w:rPr>
      </w:pPr>
      <w:r w:rsidRPr="000D25D9">
        <w:rPr>
          <w:rFonts w:cstheme="minorHAnsi"/>
          <w:sz w:val="22"/>
        </w:rPr>
        <w:t xml:space="preserve">Having entered the data, it could be accessed by an approved administrator (‘super user’) for data validation before release to the web database. </w:t>
      </w:r>
    </w:p>
    <w:p w14:paraId="7F314790" w14:textId="77777777" w:rsidR="0092659E" w:rsidRDefault="0092659E" w:rsidP="0092659E">
      <w:pPr>
        <w:autoSpaceDE w:val="0"/>
        <w:autoSpaceDN w:val="0"/>
        <w:adjustRightInd w:val="0"/>
        <w:spacing w:after="0" w:line="240" w:lineRule="auto"/>
        <w:ind w:left="1080"/>
        <w:rPr>
          <w:rFonts w:cstheme="minorHAnsi"/>
          <w:sz w:val="22"/>
        </w:rPr>
      </w:pPr>
    </w:p>
    <w:p w14:paraId="2093564D" w14:textId="77777777" w:rsidR="008742D6" w:rsidRDefault="0092659E" w:rsidP="000E1BB9">
      <w:pPr>
        <w:pStyle w:val="ListParagraph"/>
        <w:autoSpaceDE w:val="0"/>
        <w:autoSpaceDN w:val="0"/>
        <w:adjustRightInd w:val="0"/>
        <w:spacing w:after="0" w:line="240" w:lineRule="auto"/>
        <w:ind w:left="1080"/>
        <w:jc w:val="both"/>
        <w:rPr>
          <w:rFonts w:cstheme="minorHAnsi"/>
          <w:sz w:val="22"/>
        </w:rPr>
      </w:pPr>
      <w:r w:rsidRPr="000D25D9">
        <w:rPr>
          <w:rFonts w:cstheme="minorHAnsi"/>
          <w:sz w:val="22"/>
        </w:rPr>
        <w:t>This function could be added to the system at a later stage and will need to be quoted for separately. The data could be submitted as a Shape file with mapping data in WMS format.</w:t>
      </w:r>
    </w:p>
    <w:p w14:paraId="58E537BF" w14:textId="77777777" w:rsidR="009852FC" w:rsidRDefault="009852FC" w:rsidP="000E1BB9">
      <w:pPr>
        <w:pStyle w:val="ListParagraph"/>
        <w:autoSpaceDE w:val="0"/>
        <w:autoSpaceDN w:val="0"/>
        <w:adjustRightInd w:val="0"/>
        <w:spacing w:after="0" w:line="240" w:lineRule="auto"/>
        <w:ind w:left="1080"/>
        <w:jc w:val="both"/>
        <w:rPr>
          <w:rFonts w:cstheme="minorHAnsi"/>
          <w:sz w:val="22"/>
        </w:rPr>
      </w:pPr>
    </w:p>
    <w:p w14:paraId="3CB3EC77" w14:textId="77777777" w:rsidR="00CC501E" w:rsidRPr="000E1BB9" w:rsidRDefault="00CC501E" w:rsidP="000E1BB9">
      <w:pPr>
        <w:pStyle w:val="ListParagraph"/>
        <w:autoSpaceDE w:val="0"/>
        <w:autoSpaceDN w:val="0"/>
        <w:adjustRightInd w:val="0"/>
        <w:spacing w:after="0" w:line="240" w:lineRule="auto"/>
        <w:ind w:left="1080"/>
        <w:jc w:val="both"/>
        <w:rPr>
          <w:rFonts w:cstheme="minorHAnsi"/>
          <w:sz w:val="22"/>
        </w:rPr>
      </w:pPr>
    </w:p>
    <w:p w14:paraId="4F628C88" w14:textId="77777777" w:rsidR="00A26C54" w:rsidRDefault="00A26C54"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13" w:name="data_held_three_three"/>
      <w:r>
        <w:rPr>
          <w:rFonts w:cstheme="minorHAnsi"/>
          <w:b/>
          <w:i/>
          <w:color w:val="000000"/>
          <w:szCs w:val="24"/>
        </w:rPr>
        <w:t xml:space="preserve">DATA HELD BY OTHER ORGANISATIONS </w:t>
      </w:r>
    </w:p>
    <w:bookmarkEnd w:id="13"/>
    <w:p w14:paraId="12B61EF7" w14:textId="77777777" w:rsidR="00A26C54" w:rsidRDefault="00A26C54" w:rsidP="00A26C54"/>
    <w:p w14:paraId="6FCEB03C" w14:textId="4111E53B" w:rsidR="00A26C54" w:rsidRDefault="00A26C54" w:rsidP="00A26C54">
      <w:pPr>
        <w:autoSpaceDE w:val="0"/>
        <w:autoSpaceDN w:val="0"/>
        <w:adjustRightInd w:val="0"/>
        <w:spacing w:after="0" w:line="240" w:lineRule="auto"/>
        <w:rPr>
          <w:rFonts w:cstheme="minorHAnsi"/>
          <w:color w:val="000000"/>
          <w:sz w:val="22"/>
        </w:rPr>
      </w:pPr>
      <w:r w:rsidRPr="00A26C54">
        <w:rPr>
          <w:rFonts w:cstheme="minorHAnsi"/>
          <w:color w:val="000000"/>
          <w:sz w:val="22"/>
        </w:rPr>
        <w:t>New Forest Knowledge would also like to be able to access data currently held by other organisations, for which certain permissions or licences are required. These include</w:t>
      </w:r>
      <w:r w:rsidR="009326BF">
        <w:rPr>
          <w:rFonts w:cstheme="minorHAnsi"/>
          <w:color w:val="000000"/>
          <w:sz w:val="22"/>
        </w:rPr>
        <w:t>, but are not exclusive to</w:t>
      </w:r>
      <w:r w:rsidRPr="00A26C54">
        <w:rPr>
          <w:rFonts w:cstheme="minorHAnsi"/>
          <w:color w:val="000000"/>
          <w:sz w:val="22"/>
        </w:rPr>
        <w:t xml:space="preserve">: </w:t>
      </w:r>
    </w:p>
    <w:p w14:paraId="674BEB13" w14:textId="77777777" w:rsidR="000143C6" w:rsidRDefault="000143C6" w:rsidP="00A26C54">
      <w:pPr>
        <w:autoSpaceDE w:val="0"/>
        <w:autoSpaceDN w:val="0"/>
        <w:adjustRightInd w:val="0"/>
        <w:spacing w:after="0" w:line="240" w:lineRule="auto"/>
        <w:rPr>
          <w:rFonts w:cstheme="minorHAnsi"/>
          <w:color w:val="000000"/>
          <w:sz w:val="22"/>
        </w:rPr>
      </w:pPr>
    </w:p>
    <w:p w14:paraId="66862CB7"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Historic Environment Record</w:t>
      </w:r>
    </w:p>
    <w:p w14:paraId="446E4923"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Collections of other museums, libraries and archives</w:t>
      </w:r>
    </w:p>
    <w:p w14:paraId="55F8A9B1"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Historic maps</w:t>
      </w:r>
    </w:p>
    <w:p w14:paraId="3F92CD4F"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Lidar</w:t>
      </w:r>
    </w:p>
    <w:p w14:paraId="7DDB19A6"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Infrared</w:t>
      </w:r>
    </w:p>
    <w:p w14:paraId="59740038"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Historic aerial images</w:t>
      </w:r>
    </w:p>
    <w:p w14:paraId="52395B8E" w14:textId="77777777" w:rsid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 xml:space="preserve">HBIC and other wildlife data </w:t>
      </w:r>
    </w:p>
    <w:p w14:paraId="7D7A300C" w14:textId="77777777" w:rsidR="000143C6" w:rsidRPr="000143C6" w:rsidRDefault="000143C6" w:rsidP="00355513">
      <w:pPr>
        <w:pStyle w:val="ListParagraph"/>
        <w:numPr>
          <w:ilvl w:val="0"/>
          <w:numId w:val="8"/>
        </w:numPr>
        <w:autoSpaceDE w:val="0"/>
        <w:autoSpaceDN w:val="0"/>
        <w:adjustRightInd w:val="0"/>
        <w:spacing w:after="0" w:line="240" w:lineRule="auto"/>
        <w:rPr>
          <w:rFonts w:cstheme="minorHAnsi"/>
          <w:color w:val="000000"/>
          <w:sz w:val="22"/>
        </w:rPr>
      </w:pPr>
      <w:r>
        <w:rPr>
          <w:rFonts w:cstheme="minorHAnsi"/>
          <w:color w:val="000000"/>
          <w:sz w:val="22"/>
        </w:rPr>
        <w:t xml:space="preserve">Portable Antiquities Scheme </w:t>
      </w:r>
    </w:p>
    <w:p w14:paraId="539237EA" w14:textId="77777777" w:rsidR="00A26C54" w:rsidRPr="00A26C54" w:rsidRDefault="00A26C54" w:rsidP="00A26C54">
      <w:pPr>
        <w:autoSpaceDE w:val="0"/>
        <w:autoSpaceDN w:val="0"/>
        <w:adjustRightInd w:val="0"/>
        <w:spacing w:after="0" w:line="240" w:lineRule="auto"/>
        <w:rPr>
          <w:rFonts w:cstheme="minorHAnsi"/>
          <w:color w:val="000000"/>
          <w:sz w:val="22"/>
        </w:rPr>
      </w:pPr>
    </w:p>
    <w:p w14:paraId="2B77FA14" w14:textId="3C8FA974" w:rsidR="00A26C54" w:rsidRPr="00A26C54" w:rsidRDefault="00A26C54" w:rsidP="00A26C54">
      <w:pPr>
        <w:rPr>
          <w:rFonts w:cstheme="minorHAnsi"/>
          <w:sz w:val="22"/>
        </w:rPr>
      </w:pPr>
      <w:r w:rsidRPr="00A26C54">
        <w:rPr>
          <w:rFonts w:cstheme="minorHAnsi"/>
          <w:color w:val="000000"/>
          <w:sz w:val="22"/>
        </w:rPr>
        <w:t>It is desirable to build in a facility whereby this data can be searchable through New Forest Knowledge in due course</w:t>
      </w:r>
      <w:r w:rsidR="00CC501E">
        <w:rPr>
          <w:rFonts w:cstheme="minorHAnsi"/>
          <w:color w:val="000000"/>
          <w:sz w:val="22"/>
        </w:rPr>
        <w:t>,</w:t>
      </w:r>
      <w:r w:rsidRPr="00A26C54">
        <w:rPr>
          <w:rFonts w:cstheme="minorHAnsi"/>
          <w:color w:val="000000"/>
          <w:sz w:val="22"/>
        </w:rPr>
        <w:t xml:space="preserve"> with the construction of a suitable interface. In the initial stage of the development of the gateway, it may be sufficient to provide web-links to the pages of some of these organisations</w:t>
      </w:r>
      <w:r w:rsidR="00B402A9">
        <w:rPr>
          <w:rFonts w:cstheme="minorHAnsi"/>
          <w:color w:val="000000"/>
          <w:sz w:val="22"/>
        </w:rPr>
        <w:t>/data sets</w:t>
      </w:r>
      <w:r w:rsidRPr="00A26C54">
        <w:rPr>
          <w:rFonts w:cstheme="minorHAnsi"/>
          <w:color w:val="000000"/>
          <w:sz w:val="22"/>
        </w:rPr>
        <w:t>.</w:t>
      </w:r>
    </w:p>
    <w:p w14:paraId="34C1A496" w14:textId="77777777" w:rsidR="008742D6" w:rsidRPr="00A26C54" w:rsidRDefault="008742D6" w:rsidP="008742D6">
      <w:pPr>
        <w:pStyle w:val="ListParagraph"/>
        <w:autoSpaceDE w:val="0"/>
        <w:autoSpaceDN w:val="0"/>
        <w:adjustRightInd w:val="0"/>
        <w:spacing w:after="0" w:line="240" w:lineRule="auto"/>
        <w:ind w:left="1080"/>
        <w:jc w:val="both"/>
        <w:rPr>
          <w:rFonts w:cstheme="minorHAnsi"/>
          <w:sz w:val="22"/>
        </w:rPr>
      </w:pPr>
    </w:p>
    <w:p w14:paraId="03D3E7BC" w14:textId="77777777" w:rsidR="00AC69FD" w:rsidRDefault="008742D6"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14" w:name="community_submitted_data"/>
      <w:r>
        <w:rPr>
          <w:rFonts w:cstheme="minorHAnsi"/>
          <w:b/>
          <w:i/>
          <w:color w:val="000000"/>
          <w:szCs w:val="24"/>
        </w:rPr>
        <w:t>COMMUNITY SUBMITTED DATA</w:t>
      </w:r>
    </w:p>
    <w:bookmarkEnd w:id="14"/>
    <w:p w14:paraId="736DD795" w14:textId="77777777" w:rsidR="00AC69FD" w:rsidRDefault="00AC69FD" w:rsidP="00AC69FD">
      <w:pPr>
        <w:pStyle w:val="ListParagraph"/>
        <w:autoSpaceDE w:val="0"/>
        <w:autoSpaceDN w:val="0"/>
        <w:adjustRightInd w:val="0"/>
        <w:spacing w:after="0" w:line="240" w:lineRule="auto"/>
        <w:ind w:left="1080"/>
        <w:jc w:val="both"/>
        <w:rPr>
          <w:rFonts w:cstheme="minorHAnsi"/>
          <w:b/>
          <w:i/>
          <w:color w:val="000000"/>
          <w:szCs w:val="24"/>
        </w:rPr>
      </w:pPr>
    </w:p>
    <w:p w14:paraId="57F4697C" w14:textId="77777777" w:rsidR="00AC69FD" w:rsidRDefault="00AC69FD" w:rsidP="00AC69FD">
      <w:pPr>
        <w:pStyle w:val="ListParagraph"/>
        <w:autoSpaceDE w:val="0"/>
        <w:autoSpaceDN w:val="0"/>
        <w:adjustRightInd w:val="0"/>
        <w:spacing w:after="0" w:line="240" w:lineRule="auto"/>
        <w:ind w:left="1080"/>
        <w:jc w:val="both"/>
        <w:rPr>
          <w:rFonts w:cstheme="minorHAnsi"/>
          <w:b/>
          <w:i/>
          <w:color w:val="000000"/>
          <w:szCs w:val="24"/>
        </w:rPr>
      </w:pPr>
    </w:p>
    <w:p w14:paraId="567FABB6" w14:textId="77777777" w:rsidR="008742D6" w:rsidRPr="00AC69FD" w:rsidRDefault="00AC69FD" w:rsidP="00AC69FD">
      <w:pPr>
        <w:autoSpaceDE w:val="0"/>
        <w:autoSpaceDN w:val="0"/>
        <w:adjustRightInd w:val="0"/>
        <w:spacing w:after="0" w:line="240" w:lineRule="auto"/>
        <w:jc w:val="both"/>
        <w:rPr>
          <w:rFonts w:cstheme="minorHAnsi"/>
          <w:b/>
          <w:i/>
          <w:color w:val="000000"/>
          <w:szCs w:val="24"/>
        </w:rPr>
      </w:pPr>
      <w:r w:rsidRPr="00AC69FD">
        <w:rPr>
          <w:sz w:val="22"/>
        </w:rPr>
        <w:t xml:space="preserve">An essential component of the website is to encourage community engagement. Users will be able to register as a contributor on the website and submit their own data. </w:t>
      </w:r>
      <w:r w:rsidR="008742D6" w:rsidRPr="00AC69FD">
        <w:rPr>
          <w:rFonts w:cstheme="minorHAnsi"/>
          <w:b/>
          <w:i/>
          <w:color w:val="000000"/>
          <w:szCs w:val="24"/>
        </w:rPr>
        <w:t xml:space="preserve"> </w:t>
      </w:r>
    </w:p>
    <w:p w14:paraId="7AEB5402" w14:textId="77777777" w:rsidR="00A26C54" w:rsidRDefault="00A26C54" w:rsidP="00AC69FD">
      <w:pPr>
        <w:pStyle w:val="NoSpacing"/>
        <w:rPr>
          <w:rFonts w:cstheme="minorHAnsi"/>
          <w:sz w:val="22"/>
        </w:rPr>
      </w:pPr>
    </w:p>
    <w:p w14:paraId="3102CA56" w14:textId="77777777" w:rsidR="00AC69FD" w:rsidRDefault="00AC69FD" w:rsidP="00AC69FD">
      <w:pPr>
        <w:pStyle w:val="NoSpacing"/>
        <w:rPr>
          <w:sz w:val="22"/>
        </w:rPr>
      </w:pPr>
      <w:r>
        <w:rPr>
          <w:sz w:val="22"/>
        </w:rPr>
        <w:t>Information capture forms would be needed to record the necessary information such as:</w:t>
      </w:r>
    </w:p>
    <w:p w14:paraId="53191796" w14:textId="77777777" w:rsidR="00AC69FD" w:rsidRDefault="00AC69FD" w:rsidP="00AC69FD">
      <w:pPr>
        <w:pStyle w:val="NoSpacing"/>
        <w:rPr>
          <w:sz w:val="22"/>
        </w:rPr>
      </w:pPr>
    </w:p>
    <w:p w14:paraId="04AAC73D" w14:textId="77777777" w:rsidR="00AC69FD" w:rsidRDefault="00AC69FD" w:rsidP="00355513">
      <w:pPr>
        <w:pStyle w:val="NoSpacing"/>
        <w:numPr>
          <w:ilvl w:val="0"/>
          <w:numId w:val="9"/>
        </w:numPr>
        <w:rPr>
          <w:sz w:val="22"/>
        </w:rPr>
      </w:pPr>
      <w:r w:rsidRPr="00AC69FD">
        <w:rPr>
          <w:sz w:val="22"/>
        </w:rPr>
        <w:t>Files to upload</w:t>
      </w:r>
      <w:r>
        <w:rPr>
          <w:sz w:val="22"/>
        </w:rPr>
        <w:t xml:space="preserve"> (jpg, pdf, mp4 etc) </w:t>
      </w:r>
    </w:p>
    <w:p w14:paraId="26AA184C" w14:textId="77777777" w:rsidR="00AC69FD" w:rsidRDefault="00AC69FD" w:rsidP="00355513">
      <w:pPr>
        <w:pStyle w:val="NoSpacing"/>
        <w:numPr>
          <w:ilvl w:val="0"/>
          <w:numId w:val="9"/>
        </w:numPr>
        <w:rPr>
          <w:sz w:val="22"/>
        </w:rPr>
      </w:pPr>
      <w:r>
        <w:rPr>
          <w:sz w:val="22"/>
        </w:rPr>
        <w:t>Accompanying textual information – captured through forms dictated by admin (ability to create, amend and change these would be desirable)</w:t>
      </w:r>
    </w:p>
    <w:p w14:paraId="6672EABB" w14:textId="77777777" w:rsidR="00AC69FD" w:rsidRPr="00AC69FD" w:rsidRDefault="00AC69FD" w:rsidP="00355513">
      <w:pPr>
        <w:pStyle w:val="NoSpacing"/>
        <w:numPr>
          <w:ilvl w:val="0"/>
          <w:numId w:val="9"/>
        </w:numPr>
        <w:rPr>
          <w:sz w:val="22"/>
        </w:rPr>
      </w:pPr>
      <w:r>
        <w:rPr>
          <w:sz w:val="22"/>
        </w:rPr>
        <w:t>Option to select a point for the data to be displayed on the interactive map</w:t>
      </w:r>
    </w:p>
    <w:p w14:paraId="61A400F1" w14:textId="77777777" w:rsidR="00A26C54" w:rsidRDefault="00A26C54" w:rsidP="0092659E">
      <w:pPr>
        <w:pStyle w:val="ListParagraph"/>
        <w:autoSpaceDE w:val="0"/>
        <w:autoSpaceDN w:val="0"/>
        <w:adjustRightInd w:val="0"/>
        <w:spacing w:after="0" w:line="240" w:lineRule="auto"/>
        <w:ind w:left="1080"/>
        <w:jc w:val="both"/>
        <w:rPr>
          <w:rFonts w:cstheme="minorHAnsi"/>
          <w:b/>
          <w:i/>
          <w:color w:val="000000"/>
          <w:sz w:val="22"/>
        </w:rPr>
      </w:pPr>
    </w:p>
    <w:p w14:paraId="6BC504CD" w14:textId="77777777" w:rsidR="00C0720E" w:rsidRDefault="00C0720E" w:rsidP="00C0720E">
      <w:pPr>
        <w:autoSpaceDE w:val="0"/>
        <w:autoSpaceDN w:val="0"/>
        <w:adjustRightInd w:val="0"/>
        <w:spacing w:after="0" w:line="240" w:lineRule="auto"/>
        <w:jc w:val="both"/>
        <w:rPr>
          <w:sz w:val="22"/>
        </w:rPr>
      </w:pPr>
      <w:r w:rsidRPr="00C0720E">
        <w:rPr>
          <w:sz w:val="22"/>
        </w:rPr>
        <w:t>The ability for a super-user or administrator to moderate and verify user submitted data should be in place.</w:t>
      </w:r>
    </w:p>
    <w:p w14:paraId="5582321D" w14:textId="77777777" w:rsidR="00D15892" w:rsidRDefault="00D15892" w:rsidP="00C0720E">
      <w:pPr>
        <w:autoSpaceDE w:val="0"/>
        <w:autoSpaceDN w:val="0"/>
        <w:adjustRightInd w:val="0"/>
        <w:spacing w:after="0" w:line="240" w:lineRule="auto"/>
        <w:jc w:val="both"/>
        <w:rPr>
          <w:rFonts w:cstheme="minorHAnsi"/>
          <w:b/>
          <w:i/>
          <w:color w:val="000000"/>
          <w:sz w:val="22"/>
        </w:rPr>
      </w:pPr>
    </w:p>
    <w:p w14:paraId="7EC96F07" w14:textId="77777777" w:rsidR="00D15892" w:rsidRDefault="00D15892" w:rsidP="00355513">
      <w:pPr>
        <w:pStyle w:val="Heading2"/>
        <w:numPr>
          <w:ilvl w:val="0"/>
          <w:numId w:val="1"/>
        </w:numPr>
        <w:spacing w:line="240" w:lineRule="auto"/>
        <w:rPr>
          <w:rFonts w:asciiTheme="minorHAnsi" w:hAnsiTheme="minorHAnsi" w:cstheme="minorHAnsi"/>
          <w:color w:val="000000" w:themeColor="text1"/>
          <w:u w:val="single"/>
        </w:rPr>
      </w:pPr>
      <w:bookmarkStart w:id="15" w:name="web_based"/>
      <w:r>
        <w:rPr>
          <w:rFonts w:asciiTheme="minorHAnsi" w:hAnsiTheme="minorHAnsi" w:cstheme="minorHAnsi"/>
          <w:color w:val="000000" w:themeColor="text1"/>
          <w:u w:val="single"/>
        </w:rPr>
        <w:lastRenderedPageBreak/>
        <w:t>WEB-BASED INFORMATION RETRIEVAL</w:t>
      </w:r>
    </w:p>
    <w:bookmarkEnd w:id="15"/>
    <w:p w14:paraId="10B56059" w14:textId="77777777" w:rsidR="009B148E" w:rsidRDefault="009B148E" w:rsidP="009B148E"/>
    <w:p w14:paraId="193DF31A" w14:textId="77777777" w:rsidR="009B148E" w:rsidRPr="009B148E" w:rsidRDefault="009B148E" w:rsidP="007268CE">
      <w:pPr>
        <w:pStyle w:val="ListParagraph"/>
        <w:numPr>
          <w:ilvl w:val="0"/>
          <w:numId w:val="6"/>
        </w:numPr>
        <w:autoSpaceDE w:val="0"/>
        <w:autoSpaceDN w:val="0"/>
        <w:adjustRightInd w:val="0"/>
        <w:spacing w:after="0" w:line="240" w:lineRule="auto"/>
        <w:jc w:val="both"/>
        <w:rPr>
          <w:rFonts w:cstheme="minorHAnsi"/>
          <w:b/>
          <w:i/>
          <w:vanish/>
          <w:color w:val="000000"/>
          <w:szCs w:val="24"/>
        </w:rPr>
      </w:pPr>
    </w:p>
    <w:p w14:paraId="78A3EBD5" w14:textId="77777777" w:rsidR="009B148E" w:rsidRDefault="009B148E"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16" w:name="intro_four_one"/>
      <w:r>
        <w:rPr>
          <w:rFonts w:cstheme="minorHAnsi"/>
          <w:b/>
          <w:i/>
          <w:color w:val="000000"/>
          <w:szCs w:val="24"/>
        </w:rPr>
        <w:t>INTRODUCTION</w:t>
      </w:r>
      <w:bookmarkEnd w:id="16"/>
      <w:r>
        <w:rPr>
          <w:rFonts w:cstheme="minorHAnsi"/>
          <w:b/>
          <w:i/>
          <w:color w:val="000000"/>
          <w:szCs w:val="24"/>
        </w:rPr>
        <w:t xml:space="preserve"> </w:t>
      </w:r>
    </w:p>
    <w:p w14:paraId="439B3DD8" w14:textId="77777777" w:rsidR="00D15892" w:rsidRDefault="00D15892" w:rsidP="00C0720E">
      <w:pPr>
        <w:autoSpaceDE w:val="0"/>
        <w:autoSpaceDN w:val="0"/>
        <w:adjustRightInd w:val="0"/>
        <w:spacing w:after="0" w:line="240" w:lineRule="auto"/>
        <w:jc w:val="both"/>
        <w:rPr>
          <w:rFonts w:cstheme="minorHAnsi"/>
          <w:b/>
          <w:i/>
          <w:color w:val="000000"/>
          <w:sz w:val="22"/>
        </w:rPr>
      </w:pPr>
    </w:p>
    <w:p w14:paraId="35A05DDD" w14:textId="77777777" w:rsidR="009B148E" w:rsidRPr="009B148E" w:rsidRDefault="009B148E" w:rsidP="009B148E">
      <w:pPr>
        <w:autoSpaceDE w:val="0"/>
        <w:autoSpaceDN w:val="0"/>
        <w:adjustRightInd w:val="0"/>
        <w:spacing w:after="0" w:line="240" w:lineRule="auto"/>
        <w:rPr>
          <w:rFonts w:cstheme="minorHAnsi"/>
          <w:color w:val="000000"/>
          <w:sz w:val="22"/>
        </w:rPr>
      </w:pPr>
      <w:r w:rsidRPr="009B148E">
        <w:rPr>
          <w:rFonts w:cstheme="minorHAnsi"/>
          <w:color w:val="000000"/>
          <w:sz w:val="22"/>
        </w:rPr>
        <w:t xml:space="preserve">A priority for the website is a clear, well designed, and user-friendly home page which captures people’s attention and is easy to navigate. Data must be accessible through both list-based and map-based searches. </w:t>
      </w:r>
    </w:p>
    <w:p w14:paraId="643DAB51" w14:textId="77777777" w:rsidR="009B148E" w:rsidRDefault="009B148E" w:rsidP="009B148E">
      <w:pPr>
        <w:autoSpaceDE w:val="0"/>
        <w:autoSpaceDN w:val="0"/>
        <w:adjustRightInd w:val="0"/>
        <w:spacing w:after="0" w:line="240" w:lineRule="auto"/>
        <w:jc w:val="both"/>
        <w:rPr>
          <w:rFonts w:cstheme="minorHAnsi"/>
          <w:color w:val="000000"/>
          <w:sz w:val="22"/>
        </w:rPr>
      </w:pPr>
    </w:p>
    <w:p w14:paraId="2CE23FEF" w14:textId="77777777" w:rsidR="00D15892" w:rsidRPr="009B148E" w:rsidRDefault="009B148E" w:rsidP="009B148E">
      <w:pPr>
        <w:autoSpaceDE w:val="0"/>
        <w:autoSpaceDN w:val="0"/>
        <w:adjustRightInd w:val="0"/>
        <w:spacing w:after="0" w:line="240" w:lineRule="auto"/>
        <w:jc w:val="both"/>
        <w:rPr>
          <w:rFonts w:cstheme="minorHAnsi"/>
          <w:b/>
          <w:i/>
          <w:color w:val="000000"/>
          <w:sz w:val="22"/>
        </w:rPr>
      </w:pPr>
      <w:r w:rsidRPr="009B148E">
        <w:rPr>
          <w:rFonts w:cstheme="minorHAnsi"/>
          <w:color w:val="000000"/>
          <w:sz w:val="22"/>
        </w:rPr>
        <w:t>The system should also be fully supported by and adaptable for mobile devices.</w:t>
      </w:r>
    </w:p>
    <w:p w14:paraId="7EBB70D0" w14:textId="77777777" w:rsidR="009B148E" w:rsidRDefault="009B148E" w:rsidP="009B148E"/>
    <w:p w14:paraId="77E3D638" w14:textId="77777777" w:rsidR="009B148E" w:rsidRDefault="009B148E" w:rsidP="007268CE">
      <w:pPr>
        <w:pStyle w:val="ListParagraph"/>
        <w:numPr>
          <w:ilvl w:val="1"/>
          <w:numId w:val="6"/>
        </w:numPr>
        <w:autoSpaceDE w:val="0"/>
        <w:autoSpaceDN w:val="0"/>
        <w:adjustRightInd w:val="0"/>
        <w:spacing w:after="0" w:line="240" w:lineRule="auto"/>
        <w:jc w:val="both"/>
        <w:rPr>
          <w:rFonts w:cstheme="minorHAnsi"/>
          <w:b/>
          <w:i/>
          <w:color w:val="000000"/>
          <w:szCs w:val="24"/>
        </w:rPr>
      </w:pPr>
      <w:bookmarkStart w:id="17" w:name="website_four_two"/>
      <w:r>
        <w:rPr>
          <w:rFonts w:cstheme="minorHAnsi"/>
          <w:b/>
          <w:i/>
          <w:color w:val="000000"/>
          <w:szCs w:val="24"/>
        </w:rPr>
        <w:t xml:space="preserve">WEBSITE – HOME PAGE, SEARCH AND GUIDANCE </w:t>
      </w:r>
    </w:p>
    <w:bookmarkEnd w:id="17"/>
    <w:p w14:paraId="7A9E0984" w14:textId="77777777" w:rsidR="009B148E" w:rsidRDefault="009B148E" w:rsidP="009B148E">
      <w:pPr>
        <w:pStyle w:val="ListParagraph"/>
        <w:autoSpaceDE w:val="0"/>
        <w:autoSpaceDN w:val="0"/>
        <w:adjustRightInd w:val="0"/>
        <w:spacing w:after="0" w:line="240" w:lineRule="auto"/>
        <w:ind w:left="1080"/>
        <w:jc w:val="both"/>
        <w:rPr>
          <w:rFonts w:cstheme="minorHAnsi"/>
          <w:b/>
          <w:i/>
          <w:color w:val="000000"/>
          <w:szCs w:val="24"/>
        </w:rPr>
      </w:pPr>
    </w:p>
    <w:p w14:paraId="1BE011CE" w14:textId="77777777" w:rsidR="009B148E" w:rsidRDefault="00826AFA" w:rsidP="00826AFA">
      <w:pPr>
        <w:autoSpaceDE w:val="0"/>
        <w:autoSpaceDN w:val="0"/>
        <w:adjustRightInd w:val="0"/>
        <w:spacing w:after="0" w:line="240" w:lineRule="auto"/>
        <w:jc w:val="both"/>
        <w:rPr>
          <w:b/>
          <w:sz w:val="22"/>
        </w:rPr>
      </w:pPr>
      <w:r>
        <w:rPr>
          <w:b/>
          <w:sz w:val="22"/>
        </w:rPr>
        <w:t>Home Page</w:t>
      </w:r>
    </w:p>
    <w:p w14:paraId="7E17C142" w14:textId="77777777" w:rsidR="00826AFA" w:rsidRDefault="00826AFA" w:rsidP="00826AFA">
      <w:pPr>
        <w:autoSpaceDE w:val="0"/>
        <w:autoSpaceDN w:val="0"/>
        <w:adjustRightInd w:val="0"/>
        <w:spacing w:after="0" w:line="240" w:lineRule="auto"/>
        <w:jc w:val="both"/>
        <w:rPr>
          <w:sz w:val="22"/>
        </w:rPr>
      </w:pPr>
    </w:p>
    <w:p w14:paraId="705DEE5F" w14:textId="77777777" w:rsidR="00826AFA" w:rsidRPr="00826AFA" w:rsidRDefault="00826AFA" w:rsidP="00826AFA">
      <w:pPr>
        <w:autoSpaceDE w:val="0"/>
        <w:autoSpaceDN w:val="0"/>
        <w:adjustRightInd w:val="0"/>
        <w:spacing w:after="0" w:line="240" w:lineRule="auto"/>
        <w:jc w:val="both"/>
        <w:rPr>
          <w:rFonts w:cstheme="minorHAnsi"/>
          <w:b/>
          <w:i/>
          <w:color w:val="000000"/>
          <w:szCs w:val="24"/>
        </w:rPr>
      </w:pPr>
      <w:r>
        <w:rPr>
          <w:sz w:val="22"/>
        </w:rPr>
        <w:t>This will need to be clear and user-friendly, with easy access to all the sub-pages on the website, the search function and a ‘How To’ guide to the website.</w:t>
      </w:r>
    </w:p>
    <w:p w14:paraId="5E8E93D8" w14:textId="77777777" w:rsidR="009B148E" w:rsidRDefault="009B148E" w:rsidP="009B148E">
      <w:pPr>
        <w:pStyle w:val="ListParagraph"/>
        <w:autoSpaceDE w:val="0"/>
        <w:autoSpaceDN w:val="0"/>
        <w:adjustRightInd w:val="0"/>
        <w:spacing w:after="0" w:line="240" w:lineRule="auto"/>
        <w:ind w:left="1080"/>
        <w:jc w:val="both"/>
        <w:rPr>
          <w:rFonts w:cstheme="minorHAnsi"/>
          <w:b/>
          <w:i/>
          <w:color w:val="000000"/>
          <w:szCs w:val="24"/>
        </w:rPr>
      </w:pPr>
    </w:p>
    <w:p w14:paraId="1ECA9D83" w14:textId="77777777" w:rsidR="00826AFA" w:rsidRDefault="00826AFA" w:rsidP="00826AFA">
      <w:pPr>
        <w:autoSpaceDE w:val="0"/>
        <w:autoSpaceDN w:val="0"/>
        <w:adjustRightInd w:val="0"/>
        <w:spacing w:after="0" w:line="240" w:lineRule="auto"/>
        <w:jc w:val="both"/>
        <w:rPr>
          <w:b/>
          <w:sz w:val="22"/>
        </w:rPr>
      </w:pPr>
      <w:r>
        <w:rPr>
          <w:b/>
          <w:sz w:val="22"/>
        </w:rPr>
        <w:t>Search</w:t>
      </w:r>
    </w:p>
    <w:p w14:paraId="5E096E79" w14:textId="77777777" w:rsidR="00826AFA" w:rsidRDefault="00826AFA" w:rsidP="00826AFA">
      <w:pPr>
        <w:autoSpaceDE w:val="0"/>
        <w:autoSpaceDN w:val="0"/>
        <w:adjustRightInd w:val="0"/>
        <w:spacing w:after="0" w:line="240" w:lineRule="auto"/>
        <w:jc w:val="both"/>
        <w:rPr>
          <w:b/>
          <w:sz w:val="22"/>
        </w:rPr>
      </w:pPr>
    </w:p>
    <w:p w14:paraId="2AE00787" w14:textId="77777777" w:rsidR="00826AFA" w:rsidRPr="00826AFA" w:rsidRDefault="00826AFA" w:rsidP="00826AFA">
      <w:pPr>
        <w:autoSpaceDE w:val="0"/>
        <w:autoSpaceDN w:val="0"/>
        <w:adjustRightInd w:val="0"/>
        <w:spacing w:after="0" w:line="240" w:lineRule="auto"/>
        <w:rPr>
          <w:rFonts w:cstheme="minorHAnsi"/>
          <w:color w:val="000000"/>
          <w:sz w:val="22"/>
        </w:rPr>
      </w:pPr>
      <w:r w:rsidRPr="00826AFA">
        <w:rPr>
          <w:rFonts w:cstheme="minorHAnsi"/>
          <w:color w:val="000000"/>
          <w:sz w:val="22"/>
        </w:rPr>
        <w:t xml:space="preserve">There should be both a ‘Quick Search’ function with keywords and a more advanced version where users can filter their results according to a number of factors (for example date, location, theme, name of uploader etc). </w:t>
      </w:r>
    </w:p>
    <w:p w14:paraId="6F8D8B46" w14:textId="77777777" w:rsidR="00826AFA" w:rsidRDefault="00826AFA" w:rsidP="00826AFA">
      <w:pPr>
        <w:autoSpaceDE w:val="0"/>
        <w:autoSpaceDN w:val="0"/>
        <w:adjustRightInd w:val="0"/>
        <w:spacing w:after="0" w:line="240" w:lineRule="auto"/>
        <w:jc w:val="both"/>
        <w:rPr>
          <w:rFonts w:cstheme="minorHAnsi"/>
          <w:color w:val="000000"/>
          <w:sz w:val="22"/>
        </w:rPr>
      </w:pPr>
    </w:p>
    <w:p w14:paraId="2424F657" w14:textId="77777777" w:rsidR="00826AFA" w:rsidRPr="00826AFA" w:rsidRDefault="00826AFA" w:rsidP="00826AFA">
      <w:pPr>
        <w:autoSpaceDE w:val="0"/>
        <w:autoSpaceDN w:val="0"/>
        <w:adjustRightInd w:val="0"/>
        <w:spacing w:after="0" w:line="240" w:lineRule="auto"/>
        <w:jc w:val="both"/>
        <w:rPr>
          <w:rFonts w:cstheme="minorHAnsi"/>
          <w:b/>
          <w:sz w:val="22"/>
        </w:rPr>
      </w:pPr>
      <w:r w:rsidRPr="00826AFA">
        <w:rPr>
          <w:rFonts w:cstheme="minorHAnsi"/>
          <w:color w:val="000000"/>
          <w:sz w:val="22"/>
        </w:rPr>
        <w:t>Results can be displayed in two ways that the user dictates: a list of records in textual form or on a map.</w:t>
      </w:r>
    </w:p>
    <w:p w14:paraId="390B2F76" w14:textId="77777777" w:rsidR="00355513" w:rsidRDefault="00355513" w:rsidP="00355513"/>
    <w:p w14:paraId="7D28A31F" w14:textId="77777777" w:rsidR="00355513" w:rsidRPr="00355513" w:rsidRDefault="00355513" w:rsidP="00355513">
      <w:pPr>
        <w:pStyle w:val="ListParagraph"/>
        <w:numPr>
          <w:ilvl w:val="0"/>
          <w:numId w:val="10"/>
        </w:numPr>
        <w:autoSpaceDE w:val="0"/>
        <w:autoSpaceDN w:val="0"/>
        <w:adjustRightInd w:val="0"/>
        <w:spacing w:after="0" w:line="240" w:lineRule="auto"/>
        <w:jc w:val="both"/>
        <w:rPr>
          <w:rFonts w:cstheme="minorHAnsi"/>
          <w:b/>
          <w:i/>
          <w:vanish/>
          <w:color w:val="000000"/>
          <w:szCs w:val="24"/>
        </w:rPr>
      </w:pPr>
    </w:p>
    <w:p w14:paraId="1B06D3A0" w14:textId="77777777" w:rsidR="00355513" w:rsidRPr="00355513" w:rsidRDefault="00355513" w:rsidP="00355513">
      <w:pPr>
        <w:pStyle w:val="ListParagraph"/>
        <w:numPr>
          <w:ilvl w:val="0"/>
          <w:numId w:val="10"/>
        </w:numPr>
        <w:autoSpaceDE w:val="0"/>
        <w:autoSpaceDN w:val="0"/>
        <w:adjustRightInd w:val="0"/>
        <w:spacing w:after="0" w:line="240" w:lineRule="auto"/>
        <w:jc w:val="both"/>
        <w:rPr>
          <w:rFonts w:cstheme="minorHAnsi"/>
          <w:b/>
          <w:i/>
          <w:vanish/>
          <w:color w:val="000000"/>
          <w:szCs w:val="24"/>
        </w:rPr>
      </w:pPr>
    </w:p>
    <w:p w14:paraId="6FF1623C" w14:textId="77777777" w:rsidR="00355513" w:rsidRPr="00355513" w:rsidRDefault="00355513" w:rsidP="00355513">
      <w:pPr>
        <w:pStyle w:val="ListParagraph"/>
        <w:numPr>
          <w:ilvl w:val="0"/>
          <w:numId w:val="10"/>
        </w:numPr>
        <w:autoSpaceDE w:val="0"/>
        <w:autoSpaceDN w:val="0"/>
        <w:adjustRightInd w:val="0"/>
        <w:spacing w:after="0" w:line="240" w:lineRule="auto"/>
        <w:jc w:val="both"/>
        <w:rPr>
          <w:rFonts w:cstheme="minorHAnsi"/>
          <w:b/>
          <w:i/>
          <w:vanish/>
          <w:color w:val="000000"/>
          <w:szCs w:val="24"/>
        </w:rPr>
      </w:pPr>
    </w:p>
    <w:p w14:paraId="1A529215" w14:textId="77777777" w:rsidR="00355513" w:rsidRPr="00355513" w:rsidRDefault="00355513" w:rsidP="00355513">
      <w:pPr>
        <w:pStyle w:val="ListParagraph"/>
        <w:numPr>
          <w:ilvl w:val="0"/>
          <w:numId w:val="10"/>
        </w:numPr>
        <w:autoSpaceDE w:val="0"/>
        <w:autoSpaceDN w:val="0"/>
        <w:adjustRightInd w:val="0"/>
        <w:spacing w:after="0" w:line="240" w:lineRule="auto"/>
        <w:jc w:val="both"/>
        <w:rPr>
          <w:rFonts w:cstheme="minorHAnsi"/>
          <w:b/>
          <w:i/>
          <w:vanish/>
          <w:color w:val="000000"/>
          <w:szCs w:val="24"/>
        </w:rPr>
      </w:pPr>
    </w:p>
    <w:p w14:paraId="6CBAF3E3" w14:textId="77777777" w:rsidR="00355513" w:rsidRPr="00355513" w:rsidRDefault="00355513" w:rsidP="00355513">
      <w:pPr>
        <w:pStyle w:val="ListParagraph"/>
        <w:numPr>
          <w:ilvl w:val="1"/>
          <w:numId w:val="10"/>
        </w:numPr>
        <w:autoSpaceDE w:val="0"/>
        <w:autoSpaceDN w:val="0"/>
        <w:adjustRightInd w:val="0"/>
        <w:spacing w:after="0" w:line="240" w:lineRule="auto"/>
        <w:jc w:val="both"/>
        <w:rPr>
          <w:rFonts w:cstheme="minorHAnsi"/>
          <w:b/>
          <w:i/>
          <w:vanish/>
          <w:color w:val="000000"/>
          <w:szCs w:val="24"/>
        </w:rPr>
      </w:pPr>
    </w:p>
    <w:p w14:paraId="5B2B3783" w14:textId="77777777" w:rsidR="00355513" w:rsidRPr="00355513" w:rsidRDefault="00355513" w:rsidP="00355513">
      <w:pPr>
        <w:pStyle w:val="ListParagraph"/>
        <w:numPr>
          <w:ilvl w:val="1"/>
          <w:numId w:val="10"/>
        </w:numPr>
        <w:autoSpaceDE w:val="0"/>
        <w:autoSpaceDN w:val="0"/>
        <w:adjustRightInd w:val="0"/>
        <w:spacing w:after="0" w:line="240" w:lineRule="auto"/>
        <w:jc w:val="both"/>
        <w:rPr>
          <w:rFonts w:cstheme="minorHAnsi"/>
          <w:b/>
          <w:i/>
          <w:vanish/>
          <w:color w:val="000000"/>
          <w:szCs w:val="24"/>
        </w:rPr>
      </w:pPr>
    </w:p>
    <w:p w14:paraId="23FD73BC" w14:textId="77777777" w:rsidR="00355513" w:rsidRDefault="00355513" w:rsidP="00355513">
      <w:pPr>
        <w:pStyle w:val="ListParagraph"/>
        <w:numPr>
          <w:ilvl w:val="1"/>
          <w:numId w:val="10"/>
        </w:numPr>
        <w:autoSpaceDE w:val="0"/>
        <w:autoSpaceDN w:val="0"/>
        <w:adjustRightInd w:val="0"/>
        <w:spacing w:after="0" w:line="240" w:lineRule="auto"/>
        <w:jc w:val="both"/>
        <w:rPr>
          <w:rFonts w:cstheme="minorHAnsi"/>
          <w:b/>
          <w:i/>
          <w:color w:val="000000"/>
          <w:szCs w:val="24"/>
        </w:rPr>
      </w:pPr>
      <w:bookmarkStart w:id="18" w:name="textual_display"/>
      <w:r>
        <w:rPr>
          <w:rFonts w:cstheme="minorHAnsi"/>
          <w:b/>
          <w:i/>
          <w:color w:val="000000"/>
          <w:szCs w:val="24"/>
        </w:rPr>
        <w:t>TEXTUAL DISPLAY</w:t>
      </w:r>
    </w:p>
    <w:bookmarkEnd w:id="18"/>
    <w:p w14:paraId="4D4DB04A" w14:textId="77777777" w:rsidR="009B148E" w:rsidRDefault="009B148E" w:rsidP="00C0720E">
      <w:pPr>
        <w:autoSpaceDE w:val="0"/>
        <w:autoSpaceDN w:val="0"/>
        <w:adjustRightInd w:val="0"/>
        <w:spacing w:after="0" w:line="240" w:lineRule="auto"/>
        <w:jc w:val="both"/>
        <w:rPr>
          <w:rFonts w:cstheme="minorHAnsi"/>
          <w:b/>
          <w:i/>
          <w:color w:val="000000"/>
          <w:sz w:val="22"/>
        </w:rPr>
      </w:pPr>
    </w:p>
    <w:p w14:paraId="3870DB2E" w14:textId="77777777" w:rsidR="009B148E" w:rsidRDefault="00355513" w:rsidP="00C0720E">
      <w:pPr>
        <w:autoSpaceDE w:val="0"/>
        <w:autoSpaceDN w:val="0"/>
        <w:adjustRightInd w:val="0"/>
        <w:spacing w:after="0" w:line="240" w:lineRule="auto"/>
        <w:jc w:val="both"/>
        <w:rPr>
          <w:sz w:val="22"/>
        </w:rPr>
      </w:pPr>
      <w:r>
        <w:rPr>
          <w:sz w:val="22"/>
        </w:rPr>
        <w:t>Search results displayed as lists of records. Clicking on a record in the list will display a form containing selected data from the source record. A thumbnail image, if available, should be displayed within the form.</w:t>
      </w:r>
    </w:p>
    <w:p w14:paraId="5C953473" w14:textId="77777777" w:rsidR="00355513" w:rsidRDefault="00355513" w:rsidP="00C0720E">
      <w:pPr>
        <w:autoSpaceDE w:val="0"/>
        <w:autoSpaceDN w:val="0"/>
        <w:adjustRightInd w:val="0"/>
        <w:spacing w:after="0" w:line="240" w:lineRule="auto"/>
        <w:jc w:val="both"/>
        <w:rPr>
          <w:sz w:val="22"/>
        </w:rPr>
      </w:pPr>
    </w:p>
    <w:p w14:paraId="6309F738" w14:textId="77777777" w:rsidR="00355513" w:rsidRDefault="00355513" w:rsidP="00C0720E">
      <w:pPr>
        <w:autoSpaceDE w:val="0"/>
        <w:autoSpaceDN w:val="0"/>
        <w:adjustRightInd w:val="0"/>
        <w:spacing w:after="0" w:line="240" w:lineRule="auto"/>
        <w:jc w:val="both"/>
        <w:rPr>
          <w:sz w:val="22"/>
        </w:rPr>
      </w:pPr>
      <w:r>
        <w:rPr>
          <w:sz w:val="22"/>
        </w:rPr>
        <w:t>Clickable links will be provided to:</w:t>
      </w:r>
    </w:p>
    <w:p w14:paraId="105DF836" w14:textId="77777777" w:rsidR="00355513" w:rsidRDefault="00355513" w:rsidP="00C0720E">
      <w:pPr>
        <w:autoSpaceDE w:val="0"/>
        <w:autoSpaceDN w:val="0"/>
        <w:adjustRightInd w:val="0"/>
        <w:spacing w:after="0" w:line="240" w:lineRule="auto"/>
        <w:jc w:val="both"/>
        <w:rPr>
          <w:sz w:val="22"/>
        </w:rPr>
      </w:pPr>
    </w:p>
    <w:p w14:paraId="0007F36E" w14:textId="77777777" w:rsidR="00355513" w:rsidRPr="00355513" w:rsidRDefault="00355513" w:rsidP="00355513">
      <w:pPr>
        <w:pStyle w:val="ListParagraph"/>
        <w:numPr>
          <w:ilvl w:val="0"/>
          <w:numId w:val="11"/>
        </w:numPr>
        <w:autoSpaceDE w:val="0"/>
        <w:autoSpaceDN w:val="0"/>
        <w:adjustRightInd w:val="0"/>
        <w:spacing w:after="0" w:line="240" w:lineRule="auto"/>
        <w:jc w:val="both"/>
        <w:rPr>
          <w:rFonts w:cstheme="minorHAnsi"/>
          <w:b/>
          <w:i/>
          <w:color w:val="000000"/>
          <w:sz w:val="22"/>
        </w:rPr>
      </w:pPr>
      <w:r>
        <w:rPr>
          <w:sz w:val="22"/>
        </w:rPr>
        <w:t>Linked image, document, audio and video files</w:t>
      </w:r>
    </w:p>
    <w:p w14:paraId="4C128532" w14:textId="77777777" w:rsidR="00355513" w:rsidRPr="00355513" w:rsidRDefault="00355513" w:rsidP="00355513">
      <w:pPr>
        <w:pStyle w:val="ListParagraph"/>
        <w:numPr>
          <w:ilvl w:val="0"/>
          <w:numId w:val="11"/>
        </w:numPr>
        <w:autoSpaceDE w:val="0"/>
        <w:autoSpaceDN w:val="0"/>
        <w:adjustRightInd w:val="0"/>
        <w:spacing w:after="0" w:line="240" w:lineRule="auto"/>
        <w:jc w:val="both"/>
        <w:rPr>
          <w:rFonts w:cstheme="minorHAnsi"/>
          <w:b/>
          <w:i/>
          <w:color w:val="000000"/>
          <w:sz w:val="22"/>
        </w:rPr>
      </w:pPr>
      <w:r>
        <w:rPr>
          <w:sz w:val="22"/>
        </w:rPr>
        <w:t>The location of the record on a map, assuming the record contains a geo-reference</w:t>
      </w:r>
    </w:p>
    <w:p w14:paraId="7D8CBEE1" w14:textId="77777777" w:rsidR="00991ED5" w:rsidRDefault="00991ED5" w:rsidP="00991ED5"/>
    <w:p w14:paraId="1B83C4E9" w14:textId="77777777" w:rsidR="00991ED5" w:rsidRDefault="00991ED5" w:rsidP="00991ED5">
      <w:pPr>
        <w:pStyle w:val="ListParagraph"/>
        <w:numPr>
          <w:ilvl w:val="1"/>
          <w:numId w:val="10"/>
        </w:numPr>
        <w:autoSpaceDE w:val="0"/>
        <w:autoSpaceDN w:val="0"/>
        <w:adjustRightInd w:val="0"/>
        <w:spacing w:after="0" w:line="240" w:lineRule="auto"/>
        <w:jc w:val="both"/>
        <w:rPr>
          <w:rFonts w:cstheme="minorHAnsi"/>
          <w:b/>
          <w:i/>
          <w:color w:val="000000"/>
          <w:szCs w:val="24"/>
        </w:rPr>
      </w:pPr>
      <w:bookmarkStart w:id="19" w:name="map_layers"/>
      <w:r>
        <w:rPr>
          <w:rFonts w:cstheme="minorHAnsi"/>
          <w:b/>
          <w:i/>
          <w:color w:val="000000"/>
          <w:szCs w:val="24"/>
        </w:rPr>
        <w:t>MAP LAYERS</w:t>
      </w:r>
    </w:p>
    <w:bookmarkEnd w:id="19"/>
    <w:p w14:paraId="2925EC32" w14:textId="77777777" w:rsidR="00991ED5" w:rsidRDefault="00991ED5" w:rsidP="00991ED5">
      <w:pPr>
        <w:pStyle w:val="ListParagraph"/>
        <w:autoSpaceDE w:val="0"/>
        <w:autoSpaceDN w:val="0"/>
        <w:adjustRightInd w:val="0"/>
        <w:spacing w:after="0" w:line="240" w:lineRule="auto"/>
        <w:jc w:val="both"/>
        <w:rPr>
          <w:rFonts w:cstheme="minorHAnsi"/>
          <w:b/>
          <w:i/>
          <w:color w:val="000000"/>
          <w:szCs w:val="24"/>
        </w:rPr>
      </w:pPr>
    </w:p>
    <w:p w14:paraId="2EE313EE" w14:textId="77777777" w:rsidR="00991ED5" w:rsidRPr="00991ED5" w:rsidRDefault="00991ED5" w:rsidP="00991ED5">
      <w:pPr>
        <w:autoSpaceDE w:val="0"/>
        <w:autoSpaceDN w:val="0"/>
        <w:adjustRightInd w:val="0"/>
        <w:spacing w:after="0" w:line="240" w:lineRule="auto"/>
        <w:rPr>
          <w:rFonts w:cstheme="minorHAnsi"/>
          <w:color w:val="000000"/>
          <w:sz w:val="22"/>
        </w:rPr>
      </w:pPr>
      <w:r w:rsidRPr="00991ED5">
        <w:rPr>
          <w:rFonts w:cstheme="minorHAnsi"/>
          <w:color w:val="000000"/>
          <w:sz w:val="22"/>
        </w:rPr>
        <w:t xml:space="preserve">Different background or </w:t>
      </w:r>
      <w:r w:rsidRPr="00991ED5">
        <w:rPr>
          <w:rFonts w:cstheme="minorHAnsi"/>
          <w:b/>
          <w:bCs/>
          <w:color w:val="000000"/>
          <w:sz w:val="22"/>
        </w:rPr>
        <w:t xml:space="preserve">base layers </w:t>
      </w:r>
      <w:r w:rsidRPr="00991ED5">
        <w:rPr>
          <w:rFonts w:cstheme="minorHAnsi"/>
          <w:color w:val="000000"/>
          <w:sz w:val="22"/>
        </w:rPr>
        <w:t xml:space="preserve">may be selected from a number of alternatives. Maps will be cached to allow for zooming to specific scales. </w:t>
      </w:r>
    </w:p>
    <w:p w14:paraId="58805C2A" w14:textId="77777777" w:rsidR="00991ED5" w:rsidRDefault="00991ED5" w:rsidP="00991ED5">
      <w:pPr>
        <w:autoSpaceDE w:val="0"/>
        <w:autoSpaceDN w:val="0"/>
        <w:adjustRightInd w:val="0"/>
        <w:spacing w:after="0" w:line="240" w:lineRule="auto"/>
        <w:rPr>
          <w:rFonts w:cstheme="minorHAnsi"/>
          <w:color w:val="000000"/>
          <w:sz w:val="22"/>
        </w:rPr>
      </w:pPr>
    </w:p>
    <w:p w14:paraId="4F5C94C5" w14:textId="77777777" w:rsidR="00991ED5" w:rsidRPr="00991ED5" w:rsidRDefault="00991ED5" w:rsidP="00991ED5">
      <w:pPr>
        <w:autoSpaceDE w:val="0"/>
        <w:autoSpaceDN w:val="0"/>
        <w:adjustRightInd w:val="0"/>
        <w:spacing w:after="0" w:line="240" w:lineRule="auto"/>
        <w:rPr>
          <w:rFonts w:cstheme="minorHAnsi"/>
          <w:color w:val="000000"/>
          <w:sz w:val="22"/>
        </w:rPr>
      </w:pPr>
      <w:r w:rsidRPr="00991ED5">
        <w:rPr>
          <w:rFonts w:cstheme="minorHAnsi"/>
          <w:color w:val="000000"/>
          <w:sz w:val="22"/>
        </w:rPr>
        <w:t xml:space="preserve">Foreground layers of </w:t>
      </w:r>
      <w:r w:rsidRPr="00991ED5">
        <w:rPr>
          <w:rFonts w:cstheme="minorHAnsi"/>
          <w:b/>
          <w:bCs/>
          <w:color w:val="000000"/>
          <w:sz w:val="22"/>
        </w:rPr>
        <w:t xml:space="preserve">derived data </w:t>
      </w:r>
      <w:r w:rsidRPr="00991ED5">
        <w:rPr>
          <w:rFonts w:cstheme="minorHAnsi"/>
          <w:color w:val="000000"/>
          <w:sz w:val="22"/>
        </w:rPr>
        <w:t xml:space="preserve">will be selectable between different types of data. </w:t>
      </w:r>
    </w:p>
    <w:p w14:paraId="2DC4176B" w14:textId="77777777" w:rsidR="00991ED5" w:rsidRDefault="00991ED5" w:rsidP="00991ED5">
      <w:pPr>
        <w:autoSpaceDE w:val="0"/>
        <w:autoSpaceDN w:val="0"/>
        <w:adjustRightInd w:val="0"/>
        <w:spacing w:after="0" w:line="240" w:lineRule="auto"/>
        <w:rPr>
          <w:rFonts w:cstheme="minorHAnsi"/>
          <w:color w:val="000000"/>
          <w:sz w:val="22"/>
        </w:rPr>
      </w:pPr>
    </w:p>
    <w:p w14:paraId="56C33325" w14:textId="77777777" w:rsidR="00991ED5" w:rsidRPr="00991ED5" w:rsidRDefault="00991ED5" w:rsidP="00991ED5">
      <w:pPr>
        <w:autoSpaceDE w:val="0"/>
        <w:autoSpaceDN w:val="0"/>
        <w:adjustRightInd w:val="0"/>
        <w:spacing w:after="0" w:line="240" w:lineRule="auto"/>
        <w:rPr>
          <w:rFonts w:cstheme="minorHAnsi"/>
          <w:color w:val="000000"/>
          <w:sz w:val="22"/>
        </w:rPr>
      </w:pPr>
      <w:r w:rsidRPr="00991ED5">
        <w:rPr>
          <w:rFonts w:cstheme="minorHAnsi"/>
          <w:color w:val="000000"/>
          <w:sz w:val="22"/>
        </w:rPr>
        <w:t xml:space="preserve">If a point on a map (or line or polygon) is clicked, a form will display textual data from the source record as described under Textual Display above, including links to further data. </w:t>
      </w:r>
    </w:p>
    <w:p w14:paraId="198DF307" w14:textId="77777777" w:rsidR="00991ED5" w:rsidRDefault="00991ED5" w:rsidP="00991ED5">
      <w:pPr>
        <w:autoSpaceDE w:val="0"/>
        <w:autoSpaceDN w:val="0"/>
        <w:adjustRightInd w:val="0"/>
        <w:spacing w:after="0" w:line="240" w:lineRule="auto"/>
        <w:jc w:val="both"/>
        <w:rPr>
          <w:rFonts w:cstheme="minorHAnsi"/>
          <w:color w:val="000000"/>
          <w:sz w:val="22"/>
        </w:rPr>
      </w:pPr>
    </w:p>
    <w:p w14:paraId="75B10C30" w14:textId="77777777" w:rsidR="00991ED5" w:rsidRPr="00991ED5" w:rsidRDefault="00991ED5" w:rsidP="00991ED5">
      <w:pPr>
        <w:autoSpaceDE w:val="0"/>
        <w:autoSpaceDN w:val="0"/>
        <w:adjustRightInd w:val="0"/>
        <w:spacing w:after="0" w:line="240" w:lineRule="auto"/>
        <w:jc w:val="both"/>
        <w:rPr>
          <w:rFonts w:cstheme="minorHAnsi"/>
          <w:b/>
          <w:i/>
          <w:color w:val="000000"/>
          <w:sz w:val="22"/>
        </w:rPr>
      </w:pPr>
      <w:r w:rsidRPr="00991ED5">
        <w:rPr>
          <w:rFonts w:cstheme="minorHAnsi"/>
          <w:color w:val="000000"/>
          <w:sz w:val="22"/>
        </w:rPr>
        <w:t>A desirable feature is that results can be filtered by clicking or sliding a timeline button using date or time period present in the database record.</w:t>
      </w:r>
    </w:p>
    <w:p w14:paraId="242D7391" w14:textId="77777777" w:rsidR="006F7422" w:rsidRDefault="006F7422" w:rsidP="006F7422">
      <w:pPr>
        <w:autoSpaceDE w:val="0"/>
        <w:autoSpaceDN w:val="0"/>
        <w:adjustRightInd w:val="0"/>
        <w:spacing w:after="0" w:line="240" w:lineRule="auto"/>
        <w:jc w:val="both"/>
        <w:rPr>
          <w:rFonts w:cstheme="minorHAnsi"/>
          <w:b/>
          <w:i/>
          <w:color w:val="000000"/>
          <w:sz w:val="22"/>
        </w:rPr>
      </w:pPr>
    </w:p>
    <w:p w14:paraId="7EB74B54" w14:textId="77777777" w:rsidR="006F7422" w:rsidRDefault="006F7422" w:rsidP="006F7422">
      <w:pPr>
        <w:autoSpaceDE w:val="0"/>
        <w:autoSpaceDN w:val="0"/>
        <w:adjustRightInd w:val="0"/>
        <w:spacing w:after="0" w:line="240" w:lineRule="auto"/>
        <w:jc w:val="both"/>
        <w:rPr>
          <w:b/>
          <w:sz w:val="22"/>
        </w:rPr>
      </w:pPr>
      <w:r>
        <w:rPr>
          <w:b/>
          <w:sz w:val="22"/>
        </w:rPr>
        <w:lastRenderedPageBreak/>
        <w:t>Base layers</w:t>
      </w:r>
    </w:p>
    <w:p w14:paraId="58D1C48F" w14:textId="77777777" w:rsidR="006F7422" w:rsidRDefault="006F7422" w:rsidP="006F7422">
      <w:pPr>
        <w:autoSpaceDE w:val="0"/>
        <w:autoSpaceDN w:val="0"/>
        <w:adjustRightInd w:val="0"/>
        <w:spacing w:after="0" w:line="240" w:lineRule="auto"/>
        <w:jc w:val="both"/>
        <w:rPr>
          <w:sz w:val="22"/>
        </w:rPr>
      </w:pPr>
    </w:p>
    <w:p w14:paraId="026E8349" w14:textId="77777777" w:rsidR="009B148E" w:rsidRDefault="006F7422" w:rsidP="006F7422">
      <w:pPr>
        <w:autoSpaceDE w:val="0"/>
        <w:autoSpaceDN w:val="0"/>
        <w:adjustRightInd w:val="0"/>
        <w:spacing w:after="0" w:line="240" w:lineRule="auto"/>
        <w:jc w:val="both"/>
        <w:rPr>
          <w:sz w:val="22"/>
        </w:rPr>
      </w:pPr>
      <w:r>
        <w:rPr>
          <w:sz w:val="22"/>
        </w:rPr>
        <w:t>Below in order of importance are base layers on which derived data can be displayed, the first being the most important.</w:t>
      </w:r>
    </w:p>
    <w:p w14:paraId="64AF391F" w14:textId="77777777" w:rsidR="006F7422" w:rsidRPr="006F7422" w:rsidRDefault="006F7422" w:rsidP="006F7422">
      <w:pPr>
        <w:autoSpaceDE w:val="0"/>
        <w:autoSpaceDN w:val="0"/>
        <w:adjustRightInd w:val="0"/>
        <w:spacing w:after="0" w:line="240" w:lineRule="auto"/>
        <w:rPr>
          <w:rFonts w:ascii="Symbol" w:hAnsi="Symbol" w:cs="Symbol"/>
          <w:color w:val="000000"/>
          <w:szCs w:val="24"/>
        </w:rPr>
      </w:pPr>
    </w:p>
    <w:p w14:paraId="312F3D8C" w14:textId="77777777"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 xml:space="preserve">Modern Ordnance Survey maps. </w:t>
      </w:r>
      <w:r w:rsidRPr="006F7422">
        <w:rPr>
          <w:rFonts w:cstheme="minorHAnsi"/>
          <w:color w:val="000000"/>
          <w:sz w:val="22"/>
        </w:rPr>
        <w:t xml:space="preserve">These are available from the OS with an NPA licence; however the licence agreement may need to be amended for use on New Forest Knowledge. </w:t>
      </w:r>
    </w:p>
    <w:p w14:paraId="7C58E1D2" w14:textId="77777777"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 xml:space="preserve">Modern aerial photographs. </w:t>
      </w:r>
      <w:r w:rsidRPr="006F7422">
        <w:rPr>
          <w:rFonts w:cstheme="minorHAnsi"/>
          <w:color w:val="000000"/>
          <w:sz w:val="22"/>
        </w:rPr>
        <w:t xml:space="preserve">These were taken when the </w:t>
      </w:r>
      <w:proofErr w:type="spellStart"/>
      <w:r w:rsidRPr="006F7422">
        <w:rPr>
          <w:rFonts w:cstheme="minorHAnsi"/>
          <w:color w:val="000000"/>
          <w:sz w:val="22"/>
        </w:rPr>
        <w:t>lidar</w:t>
      </w:r>
      <w:proofErr w:type="spellEnd"/>
      <w:r w:rsidRPr="006F7422">
        <w:rPr>
          <w:rFonts w:cstheme="minorHAnsi"/>
          <w:color w:val="000000"/>
          <w:sz w:val="22"/>
        </w:rPr>
        <w:t xml:space="preserve"> survey was carried out for NPA; however it may be preferable to use Google or Bing so that they are updated frequently. </w:t>
      </w:r>
    </w:p>
    <w:p w14:paraId="78DC3DCE" w14:textId="77777777"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 xml:space="preserve">Historic Ordnance Survey maps. </w:t>
      </w:r>
      <w:r w:rsidRPr="006F7422">
        <w:rPr>
          <w:rFonts w:cstheme="minorHAnsi"/>
          <w:color w:val="000000"/>
          <w:sz w:val="22"/>
        </w:rPr>
        <w:t xml:space="preserve">These can be accessed from The National Library of Scotland </w:t>
      </w:r>
    </w:p>
    <w:p w14:paraId="343C063E" w14:textId="2A4CF6C8"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 xml:space="preserve">Richardson, King and Driver’s map of The New Forest. </w:t>
      </w:r>
      <w:r w:rsidRPr="006F7422">
        <w:rPr>
          <w:rFonts w:cstheme="minorHAnsi"/>
          <w:color w:val="000000"/>
          <w:sz w:val="22"/>
        </w:rPr>
        <w:t>This has been scanned by the NPA at 600dpi and geo-rectified; however tiles without data have been omitted from</w:t>
      </w:r>
      <w:r w:rsidR="00C62F92">
        <w:rPr>
          <w:rFonts w:cstheme="minorHAnsi"/>
          <w:color w:val="000000"/>
          <w:sz w:val="22"/>
        </w:rPr>
        <w:t xml:space="preserve"> the scan. The NFC</w:t>
      </w:r>
      <w:r w:rsidRPr="006F7422">
        <w:rPr>
          <w:rFonts w:cstheme="minorHAnsi"/>
          <w:color w:val="000000"/>
          <w:sz w:val="22"/>
        </w:rPr>
        <w:t xml:space="preserve"> has a first edition version and is looking into getting it scanned for use. </w:t>
      </w:r>
    </w:p>
    <w:p w14:paraId="7DC83C7B" w14:textId="77777777"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Lidar survey of The New Forest</w:t>
      </w:r>
      <w:r w:rsidRPr="006F7422">
        <w:rPr>
          <w:rFonts w:cstheme="minorHAnsi"/>
          <w:color w:val="000000"/>
          <w:sz w:val="22"/>
        </w:rPr>
        <w:t xml:space="preserve">. The NPA holds this data and it is to be hosted by them as a web-mapping service </w:t>
      </w:r>
    </w:p>
    <w:p w14:paraId="05C53139" w14:textId="5BA2FF53"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 xml:space="preserve">Tithe maps. </w:t>
      </w:r>
      <w:r w:rsidRPr="006F7422">
        <w:rPr>
          <w:rFonts w:cstheme="minorHAnsi"/>
          <w:color w:val="000000"/>
          <w:sz w:val="22"/>
        </w:rPr>
        <w:t xml:space="preserve">These are to be re-scanned as existing scans held by NPA are at 300dpi which is too low. </w:t>
      </w:r>
    </w:p>
    <w:p w14:paraId="78FE18F7" w14:textId="77777777" w:rsidR="006F7422" w:rsidRPr="006F7422" w:rsidRDefault="006F7422" w:rsidP="006F7422">
      <w:pPr>
        <w:pStyle w:val="ListParagraph"/>
        <w:numPr>
          <w:ilvl w:val="0"/>
          <w:numId w:val="12"/>
        </w:numPr>
        <w:autoSpaceDE w:val="0"/>
        <w:autoSpaceDN w:val="0"/>
        <w:adjustRightInd w:val="0"/>
        <w:spacing w:after="150" w:line="240" w:lineRule="auto"/>
        <w:rPr>
          <w:rFonts w:cstheme="minorHAnsi"/>
          <w:color w:val="000000"/>
          <w:sz w:val="22"/>
        </w:rPr>
      </w:pPr>
      <w:r w:rsidRPr="006F7422">
        <w:rPr>
          <w:rFonts w:cstheme="minorHAnsi"/>
          <w:i/>
          <w:iCs/>
          <w:color w:val="000000"/>
          <w:sz w:val="22"/>
        </w:rPr>
        <w:t xml:space="preserve">Historic aerial photographs including Luftwaffe images. </w:t>
      </w:r>
      <w:r w:rsidRPr="006F7422">
        <w:rPr>
          <w:rFonts w:cstheme="minorHAnsi"/>
          <w:color w:val="000000"/>
          <w:sz w:val="22"/>
        </w:rPr>
        <w:t xml:space="preserve">Currently, these are held by the NPA who have a licence to display them online. </w:t>
      </w:r>
    </w:p>
    <w:p w14:paraId="4710C3F3" w14:textId="77777777" w:rsidR="006F7422" w:rsidRPr="006F7422" w:rsidRDefault="006F7422" w:rsidP="006F7422">
      <w:pPr>
        <w:pStyle w:val="ListParagraph"/>
        <w:numPr>
          <w:ilvl w:val="0"/>
          <w:numId w:val="12"/>
        </w:numPr>
        <w:autoSpaceDE w:val="0"/>
        <w:autoSpaceDN w:val="0"/>
        <w:adjustRightInd w:val="0"/>
        <w:spacing w:after="0" w:line="240" w:lineRule="auto"/>
        <w:rPr>
          <w:rFonts w:cstheme="minorHAnsi"/>
          <w:color w:val="000000"/>
          <w:sz w:val="22"/>
        </w:rPr>
      </w:pPr>
      <w:r w:rsidRPr="006F7422">
        <w:rPr>
          <w:rFonts w:cstheme="minorHAnsi"/>
          <w:i/>
          <w:iCs/>
          <w:color w:val="000000"/>
          <w:sz w:val="22"/>
        </w:rPr>
        <w:t>Infrared photography</w:t>
      </w:r>
      <w:r w:rsidRPr="006F7422">
        <w:rPr>
          <w:rFonts w:cstheme="minorHAnsi"/>
          <w:color w:val="000000"/>
          <w:sz w:val="22"/>
        </w:rPr>
        <w:t xml:space="preserve">. This is held by NPA. </w:t>
      </w:r>
    </w:p>
    <w:p w14:paraId="693A23CE" w14:textId="77777777" w:rsidR="006F7422" w:rsidRDefault="006F7422" w:rsidP="006F7422">
      <w:pPr>
        <w:autoSpaceDE w:val="0"/>
        <w:autoSpaceDN w:val="0"/>
        <w:adjustRightInd w:val="0"/>
        <w:spacing w:after="0" w:line="240" w:lineRule="auto"/>
        <w:jc w:val="both"/>
        <w:rPr>
          <w:rFonts w:cstheme="minorHAnsi"/>
          <w:b/>
          <w:i/>
          <w:color w:val="000000"/>
          <w:sz w:val="22"/>
        </w:rPr>
      </w:pPr>
    </w:p>
    <w:p w14:paraId="767C9091" w14:textId="77777777" w:rsidR="006F7422" w:rsidRDefault="006F7422" w:rsidP="006F7422">
      <w:pPr>
        <w:autoSpaceDE w:val="0"/>
        <w:autoSpaceDN w:val="0"/>
        <w:adjustRightInd w:val="0"/>
        <w:spacing w:after="0" w:line="240" w:lineRule="auto"/>
        <w:jc w:val="both"/>
        <w:rPr>
          <w:b/>
          <w:sz w:val="22"/>
        </w:rPr>
      </w:pPr>
      <w:r>
        <w:rPr>
          <w:b/>
          <w:sz w:val="22"/>
        </w:rPr>
        <w:t xml:space="preserve">Derived data </w:t>
      </w:r>
    </w:p>
    <w:p w14:paraId="23C2F8BF" w14:textId="77777777" w:rsidR="009B148E" w:rsidRDefault="009B148E" w:rsidP="00C0720E">
      <w:pPr>
        <w:autoSpaceDE w:val="0"/>
        <w:autoSpaceDN w:val="0"/>
        <w:adjustRightInd w:val="0"/>
        <w:spacing w:after="0" w:line="240" w:lineRule="auto"/>
        <w:jc w:val="both"/>
        <w:rPr>
          <w:rFonts w:cstheme="minorHAnsi"/>
          <w:b/>
          <w:i/>
          <w:color w:val="000000"/>
          <w:sz w:val="22"/>
        </w:rPr>
      </w:pPr>
    </w:p>
    <w:p w14:paraId="09CD8AC9" w14:textId="49FC2B6C" w:rsidR="006F7422" w:rsidRDefault="006F7422" w:rsidP="00C0720E">
      <w:pPr>
        <w:autoSpaceDE w:val="0"/>
        <w:autoSpaceDN w:val="0"/>
        <w:adjustRightInd w:val="0"/>
        <w:spacing w:after="0" w:line="240" w:lineRule="auto"/>
        <w:jc w:val="both"/>
        <w:rPr>
          <w:sz w:val="22"/>
        </w:rPr>
      </w:pPr>
      <w:r>
        <w:rPr>
          <w:sz w:val="22"/>
        </w:rPr>
        <w:t>The map will display data derived from</w:t>
      </w:r>
      <w:r w:rsidR="00771B0B">
        <w:rPr>
          <w:sz w:val="22"/>
        </w:rPr>
        <w:t xml:space="preserve"> the sources listed in Section 3</w:t>
      </w:r>
      <w:r>
        <w:rPr>
          <w:sz w:val="22"/>
        </w:rPr>
        <w:t>. This will come in a variety of file types, including JPG, PDF, MP3 and MP4 files.</w:t>
      </w:r>
    </w:p>
    <w:p w14:paraId="2D51FADE" w14:textId="77777777" w:rsidR="006F7422" w:rsidRDefault="006F7422" w:rsidP="00C0720E">
      <w:pPr>
        <w:autoSpaceDE w:val="0"/>
        <w:autoSpaceDN w:val="0"/>
        <w:adjustRightInd w:val="0"/>
        <w:spacing w:after="0" w:line="240" w:lineRule="auto"/>
        <w:jc w:val="both"/>
        <w:rPr>
          <w:sz w:val="22"/>
        </w:rPr>
      </w:pPr>
    </w:p>
    <w:p w14:paraId="3D11D2D1" w14:textId="77777777" w:rsidR="006F7422" w:rsidRDefault="006F7422" w:rsidP="00C0720E">
      <w:pPr>
        <w:autoSpaceDE w:val="0"/>
        <w:autoSpaceDN w:val="0"/>
        <w:adjustRightInd w:val="0"/>
        <w:spacing w:after="0" w:line="240" w:lineRule="auto"/>
        <w:jc w:val="both"/>
        <w:rPr>
          <w:sz w:val="22"/>
        </w:rPr>
      </w:pPr>
      <w:r>
        <w:rPr>
          <w:sz w:val="22"/>
        </w:rPr>
        <w:t>The key types of data are listed below.</w:t>
      </w:r>
    </w:p>
    <w:p w14:paraId="6FD1704B" w14:textId="77777777" w:rsidR="006F7422" w:rsidRPr="006F7422" w:rsidRDefault="006F7422" w:rsidP="006F7422">
      <w:pPr>
        <w:autoSpaceDE w:val="0"/>
        <w:autoSpaceDN w:val="0"/>
        <w:adjustRightInd w:val="0"/>
        <w:spacing w:after="0" w:line="240" w:lineRule="auto"/>
        <w:rPr>
          <w:rFonts w:ascii="Symbol" w:hAnsi="Symbol" w:cs="Symbol"/>
          <w:color w:val="000000"/>
          <w:szCs w:val="24"/>
        </w:rPr>
      </w:pPr>
    </w:p>
    <w:p w14:paraId="50CDDB51"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 xml:space="preserve">War diary entries </w:t>
      </w:r>
      <w:r w:rsidRPr="006F7422">
        <w:rPr>
          <w:rFonts w:cstheme="minorHAnsi"/>
          <w:color w:val="000000"/>
          <w:sz w:val="22"/>
        </w:rPr>
        <w:t xml:space="preserve">– gathered by NPA during New Forest Remembers project </w:t>
      </w:r>
    </w:p>
    <w:p w14:paraId="046385D3"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 xml:space="preserve">WWII archaeology </w:t>
      </w:r>
      <w:r w:rsidRPr="006F7422">
        <w:rPr>
          <w:rFonts w:cstheme="minorHAnsi"/>
          <w:color w:val="000000"/>
          <w:sz w:val="22"/>
        </w:rPr>
        <w:t xml:space="preserve">– gathered by NPA during New Forest Remembers project </w:t>
      </w:r>
    </w:p>
    <w:p w14:paraId="7911A97E"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 xml:space="preserve">Church graveyard plans. </w:t>
      </w:r>
      <w:r w:rsidRPr="006F7422">
        <w:rPr>
          <w:rFonts w:cstheme="minorHAnsi"/>
          <w:color w:val="000000"/>
          <w:sz w:val="22"/>
        </w:rPr>
        <w:t xml:space="preserve">These are surveys being conducted by a team led by NPA </w:t>
      </w:r>
    </w:p>
    <w:p w14:paraId="35A04FAB"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 xml:space="preserve">Oral histories </w:t>
      </w:r>
      <w:r w:rsidRPr="006F7422">
        <w:rPr>
          <w:rFonts w:cstheme="minorHAnsi"/>
          <w:color w:val="000000"/>
          <w:sz w:val="22"/>
        </w:rPr>
        <w:t xml:space="preserve">(e.g. Commoning) held by NPA and in New Forest Centre collections </w:t>
      </w:r>
    </w:p>
    <w:p w14:paraId="621D2790"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New Forest postcards</w:t>
      </w:r>
      <w:r w:rsidRPr="006F7422">
        <w:rPr>
          <w:rFonts w:cstheme="minorHAnsi"/>
          <w:color w:val="000000"/>
          <w:sz w:val="22"/>
        </w:rPr>
        <w:t xml:space="preserve">. These are mainly old postcards held in New Forest Centre collections (c. 5000 in total) </w:t>
      </w:r>
    </w:p>
    <w:p w14:paraId="1383B45B"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 xml:space="preserve">Photographs – </w:t>
      </w:r>
      <w:r w:rsidRPr="006F7422">
        <w:rPr>
          <w:rFonts w:cstheme="minorHAnsi"/>
          <w:color w:val="000000"/>
          <w:sz w:val="22"/>
        </w:rPr>
        <w:t xml:space="preserve">These are primarily historic, but some are contemporary, and are held in New Forest Centre collections </w:t>
      </w:r>
    </w:p>
    <w:p w14:paraId="3EAAAFE5"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color w:val="000000"/>
          <w:sz w:val="22"/>
        </w:rPr>
        <w:t xml:space="preserve">Listed buildings </w:t>
      </w:r>
    </w:p>
    <w:p w14:paraId="352ABDCE"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color w:val="000000"/>
          <w:sz w:val="22"/>
        </w:rPr>
        <w:t xml:space="preserve">Scheduled monuments </w:t>
      </w:r>
    </w:p>
    <w:p w14:paraId="43C06AF7"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i/>
          <w:iCs/>
          <w:color w:val="000000"/>
          <w:sz w:val="22"/>
        </w:rPr>
        <w:t>Citizen science community data</w:t>
      </w:r>
      <w:r w:rsidRPr="006F7422">
        <w:rPr>
          <w:rFonts w:cstheme="minorHAnsi"/>
          <w:color w:val="000000"/>
          <w:sz w:val="22"/>
        </w:rPr>
        <w:t xml:space="preserve">. Personal and group uploads of photographs and text </w:t>
      </w:r>
    </w:p>
    <w:p w14:paraId="47D46B7C"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color w:val="000000"/>
          <w:sz w:val="22"/>
        </w:rPr>
        <w:t xml:space="preserve">HBIC and other wildlife data </w:t>
      </w:r>
    </w:p>
    <w:p w14:paraId="3B2C4126" w14:textId="77777777" w:rsidR="006F7422" w:rsidRPr="006F7422" w:rsidRDefault="006F7422" w:rsidP="006F7422">
      <w:pPr>
        <w:pStyle w:val="ListParagraph"/>
        <w:numPr>
          <w:ilvl w:val="0"/>
          <w:numId w:val="13"/>
        </w:numPr>
        <w:autoSpaceDE w:val="0"/>
        <w:autoSpaceDN w:val="0"/>
        <w:adjustRightInd w:val="0"/>
        <w:spacing w:after="169" w:line="240" w:lineRule="auto"/>
        <w:rPr>
          <w:rFonts w:cstheme="minorHAnsi"/>
          <w:color w:val="000000"/>
          <w:sz w:val="22"/>
        </w:rPr>
      </w:pPr>
      <w:r w:rsidRPr="006F7422">
        <w:rPr>
          <w:rFonts w:cstheme="minorHAnsi"/>
          <w:color w:val="000000"/>
          <w:sz w:val="22"/>
        </w:rPr>
        <w:t xml:space="preserve">Portable Antiquities Scheme </w:t>
      </w:r>
    </w:p>
    <w:p w14:paraId="2BCC2520" w14:textId="77777777" w:rsidR="006F7422" w:rsidRPr="006F7422" w:rsidRDefault="006F7422" w:rsidP="006F7422">
      <w:pPr>
        <w:pStyle w:val="ListParagraph"/>
        <w:numPr>
          <w:ilvl w:val="0"/>
          <w:numId w:val="13"/>
        </w:numPr>
        <w:autoSpaceDE w:val="0"/>
        <w:autoSpaceDN w:val="0"/>
        <w:adjustRightInd w:val="0"/>
        <w:spacing w:after="0" w:line="240" w:lineRule="auto"/>
        <w:rPr>
          <w:rFonts w:cstheme="minorHAnsi"/>
          <w:color w:val="000000"/>
          <w:sz w:val="22"/>
        </w:rPr>
      </w:pPr>
      <w:r w:rsidRPr="006F7422">
        <w:rPr>
          <w:rFonts w:cstheme="minorHAnsi"/>
          <w:color w:val="000000"/>
          <w:sz w:val="22"/>
        </w:rPr>
        <w:t xml:space="preserve">Archaeology Reports. Archaeology Data Service </w:t>
      </w:r>
    </w:p>
    <w:p w14:paraId="51B8F9B1" w14:textId="77777777" w:rsidR="006F7422" w:rsidRDefault="006F7422" w:rsidP="00C0720E">
      <w:pPr>
        <w:autoSpaceDE w:val="0"/>
        <w:autoSpaceDN w:val="0"/>
        <w:adjustRightInd w:val="0"/>
        <w:spacing w:after="0" w:line="240" w:lineRule="auto"/>
        <w:jc w:val="both"/>
        <w:rPr>
          <w:rFonts w:cstheme="minorHAnsi"/>
          <w:b/>
          <w:i/>
          <w:color w:val="000000"/>
          <w:sz w:val="22"/>
        </w:rPr>
      </w:pPr>
    </w:p>
    <w:p w14:paraId="69D9AE8E" w14:textId="77777777" w:rsidR="00D15892" w:rsidRDefault="00D15892" w:rsidP="00C0720E">
      <w:pPr>
        <w:autoSpaceDE w:val="0"/>
        <w:autoSpaceDN w:val="0"/>
        <w:adjustRightInd w:val="0"/>
        <w:spacing w:after="0" w:line="240" w:lineRule="auto"/>
        <w:jc w:val="both"/>
        <w:rPr>
          <w:rFonts w:cstheme="minorHAnsi"/>
          <w:b/>
          <w:i/>
          <w:color w:val="000000"/>
          <w:sz w:val="22"/>
        </w:rPr>
      </w:pPr>
    </w:p>
    <w:p w14:paraId="0C2A5038" w14:textId="77777777" w:rsidR="00AB3CED" w:rsidRDefault="00AB3CED" w:rsidP="00C0720E">
      <w:pPr>
        <w:autoSpaceDE w:val="0"/>
        <w:autoSpaceDN w:val="0"/>
        <w:adjustRightInd w:val="0"/>
        <w:spacing w:after="0" w:line="240" w:lineRule="auto"/>
        <w:jc w:val="both"/>
        <w:rPr>
          <w:rFonts w:cstheme="minorHAnsi"/>
          <w:b/>
          <w:i/>
          <w:color w:val="000000"/>
          <w:sz w:val="22"/>
        </w:rPr>
      </w:pPr>
    </w:p>
    <w:p w14:paraId="4E5435AE" w14:textId="77777777" w:rsidR="00AB3CED" w:rsidRDefault="00AB3CED" w:rsidP="00C0720E">
      <w:pPr>
        <w:autoSpaceDE w:val="0"/>
        <w:autoSpaceDN w:val="0"/>
        <w:adjustRightInd w:val="0"/>
        <w:spacing w:after="0" w:line="240" w:lineRule="auto"/>
        <w:jc w:val="both"/>
        <w:rPr>
          <w:rFonts w:cstheme="minorHAnsi"/>
          <w:b/>
          <w:i/>
          <w:color w:val="000000"/>
          <w:sz w:val="22"/>
        </w:rPr>
      </w:pPr>
    </w:p>
    <w:p w14:paraId="0F9C3D0A" w14:textId="77777777" w:rsidR="00AB3CED" w:rsidRDefault="00AB3CED" w:rsidP="00C0720E">
      <w:pPr>
        <w:autoSpaceDE w:val="0"/>
        <w:autoSpaceDN w:val="0"/>
        <w:adjustRightInd w:val="0"/>
        <w:spacing w:after="0" w:line="240" w:lineRule="auto"/>
        <w:jc w:val="both"/>
        <w:rPr>
          <w:rFonts w:cstheme="minorHAnsi"/>
          <w:b/>
          <w:i/>
          <w:color w:val="000000"/>
          <w:sz w:val="22"/>
        </w:rPr>
      </w:pPr>
    </w:p>
    <w:p w14:paraId="77DE6087" w14:textId="77777777" w:rsidR="00AB3CED" w:rsidRDefault="00AB3CED" w:rsidP="00C0720E">
      <w:pPr>
        <w:autoSpaceDE w:val="0"/>
        <w:autoSpaceDN w:val="0"/>
        <w:adjustRightInd w:val="0"/>
        <w:spacing w:after="0" w:line="240" w:lineRule="auto"/>
        <w:jc w:val="both"/>
        <w:rPr>
          <w:rFonts w:cstheme="minorHAnsi"/>
          <w:b/>
          <w:i/>
          <w:color w:val="000000"/>
          <w:sz w:val="22"/>
        </w:rPr>
      </w:pPr>
    </w:p>
    <w:p w14:paraId="292A0837" w14:textId="77777777" w:rsidR="00AB3CED" w:rsidRPr="00C0720E" w:rsidRDefault="00AB3CED" w:rsidP="00C0720E">
      <w:pPr>
        <w:autoSpaceDE w:val="0"/>
        <w:autoSpaceDN w:val="0"/>
        <w:adjustRightInd w:val="0"/>
        <w:spacing w:after="0" w:line="240" w:lineRule="auto"/>
        <w:jc w:val="both"/>
        <w:rPr>
          <w:rFonts w:cstheme="minorHAnsi"/>
          <w:b/>
          <w:i/>
          <w:color w:val="000000"/>
          <w:sz w:val="22"/>
        </w:rPr>
      </w:pPr>
    </w:p>
    <w:p w14:paraId="5F0A5BB2" w14:textId="77777777" w:rsidR="00C85114" w:rsidRPr="00B230AC" w:rsidRDefault="00B230AC" w:rsidP="00355513">
      <w:pPr>
        <w:pStyle w:val="Heading2"/>
        <w:numPr>
          <w:ilvl w:val="0"/>
          <w:numId w:val="10"/>
        </w:numPr>
        <w:spacing w:line="240" w:lineRule="auto"/>
        <w:rPr>
          <w:rFonts w:asciiTheme="minorHAnsi" w:hAnsiTheme="minorHAnsi" w:cstheme="minorHAnsi"/>
          <w:color w:val="000000" w:themeColor="text1"/>
        </w:rPr>
      </w:pPr>
      <w:bookmarkStart w:id="20" w:name="eval_of_tenders"/>
      <w:r>
        <w:rPr>
          <w:rFonts w:asciiTheme="minorHAnsi" w:hAnsiTheme="minorHAnsi" w:cstheme="minorHAnsi"/>
          <w:color w:val="000000" w:themeColor="text1"/>
        </w:rPr>
        <w:lastRenderedPageBreak/>
        <w:t>EVALUATION OF TENDERS</w:t>
      </w:r>
    </w:p>
    <w:bookmarkEnd w:id="20"/>
    <w:p w14:paraId="2B6C9AE6" w14:textId="77777777" w:rsidR="00C85114" w:rsidRDefault="00C85114" w:rsidP="00832F75">
      <w:pPr>
        <w:rPr>
          <w:rFonts w:cstheme="minorHAnsi"/>
          <w:color w:val="000000" w:themeColor="text1"/>
          <w:szCs w:val="24"/>
        </w:rPr>
      </w:pPr>
    </w:p>
    <w:p w14:paraId="007F3E3A" w14:textId="61C58111" w:rsidR="00224262" w:rsidRDefault="00655D4D" w:rsidP="00B765F8">
      <w:pPr>
        <w:rPr>
          <w:rFonts w:cstheme="minorHAnsi"/>
          <w:sz w:val="22"/>
        </w:rPr>
      </w:pPr>
      <w:r w:rsidRPr="004A7AD9">
        <w:rPr>
          <w:rFonts w:cstheme="minorHAnsi"/>
          <w:sz w:val="22"/>
        </w:rPr>
        <w:t xml:space="preserve">Suppliers must complete, in full, the Assessment Document which is attached below. </w:t>
      </w:r>
      <w:r w:rsidR="0001387A">
        <w:rPr>
          <w:rFonts w:cstheme="minorHAnsi"/>
          <w:sz w:val="22"/>
        </w:rPr>
        <w:t xml:space="preserve">This </w:t>
      </w:r>
      <w:r w:rsidR="00E758D1">
        <w:rPr>
          <w:rFonts w:cstheme="minorHAnsi"/>
          <w:sz w:val="22"/>
        </w:rPr>
        <w:t xml:space="preserve">outlines the minimum information required from suppliers and </w:t>
      </w:r>
      <w:r w:rsidR="0001387A">
        <w:rPr>
          <w:rFonts w:cstheme="minorHAnsi"/>
          <w:sz w:val="22"/>
        </w:rPr>
        <w:t xml:space="preserve">will form the basis upon which your submission will be evaluated. </w:t>
      </w:r>
      <w:r w:rsidRPr="004A7AD9">
        <w:rPr>
          <w:rFonts w:cstheme="minorHAnsi"/>
          <w:sz w:val="22"/>
        </w:rPr>
        <w:t xml:space="preserve">It is envisaged that this scoring and evaluation exercise will take no longer than </w:t>
      </w:r>
      <w:r w:rsidR="00670ADC" w:rsidRPr="00800557">
        <w:rPr>
          <w:rFonts w:cstheme="minorHAnsi"/>
          <w:sz w:val="22"/>
        </w:rPr>
        <w:t>5</w:t>
      </w:r>
      <w:r w:rsidR="00C442AE" w:rsidRPr="00800557">
        <w:rPr>
          <w:rFonts w:cstheme="minorHAnsi"/>
          <w:sz w:val="22"/>
        </w:rPr>
        <w:t xml:space="preserve"> working</w:t>
      </w:r>
      <w:r w:rsidR="00C442AE">
        <w:rPr>
          <w:rFonts w:cstheme="minorHAnsi"/>
          <w:sz w:val="22"/>
        </w:rPr>
        <w:t xml:space="preserve"> days after the Invitation to Tender (ITT)</w:t>
      </w:r>
      <w:r w:rsidRPr="004A7AD9">
        <w:rPr>
          <w:rFonts w:cstheme="minorHAnsi"/>
          <w:sz w:val="22"/>
        </w:rPr>
        <w:t xml:space="preserve"> re</w:t>
      </w:r>
      <w:r w:rsidR="00B765F8">
        <w:rPr>
          <w:rFonts w:cstheme="minorHAnsi"/>
          <w:sz w:val="22"/>
        </w:rPr>
        <w:t xml:space="preserve">sponse deadline, which is </w:t>
      </w:r>
      <w:r w:rsidR="00B765F8" w:rsidRPr="00AB3CED">
        <w:rPr>
          <w:rFonts w:cstheme="minorHAnsi"/>
          <w:b/>
          <w:sz w:val="22"/>
        </w:rPr>
        <w:t xml:space="preserve">noon </w:t>
      </w:r>
      <w:r w:rsidR="00800557" w:rsidRPr="00AB3CED">
        <w:rPr>
          <w:rFonts w:cstheme="minorHAnsi"/>
          <w:b/>
          <w:sz w:val="22"/>
        </w:rPr>
        <w:t>Monday 10 October</w:t>
      </w:r>
      <w:r w:rsidRPr="004A7AD9">
        <w:rPr>
          <w:rFonts w:cstheme="minorHAnsi"/>
          <w:sz w:val="22"/>
        </w:rPr>
        <w:t>. A selected number of top scoring suppliers will then be invited for interviews, which are</w:t>
      </w:r>
      <w:r w:rsidR="00964087">
        <w:rPr>
          <w:rFonts w:cstheme="minorHAnsi"/>
          <w:sz w:val="22"/>
        </w:rPr>
        <w:t xml:space="preserve"> proposed to take place </w:t>
      </w:r>
      <w:r w:rsidR="00800557">
        <w:rPr>
          <w:rFonts w:cstheme="minorHAnsi"/>
          <w:sz w:val="22"/>
        </w:rPr>
        <w:t xml:space="preserve">between Wednesday 26 – </w:t>
      </w:r>
      <w:r w:rsidR="00800557" w:rsidRPr="00800557">
        <w:rPr>
          <w:rFonts w:cstheme="minorHAnsi"/>
          <w:sz w:val="22"/>
        </w:rPr>
        <w:t>Thursday 27 October 2016</w:t>
      </w:r>
      <w:r w:rsidRPr="00800557">
        <w:rPr>
          <w:rFonts w:cstheme="minorHAnsi"/>
          <w:sz w:val="22"/>
        </w:rPr>
        <w:t xml:space="preserve">. It is envisaged that a decision </w:t>
      </w:r>
      <w:r w:rsidR="00B765F8" w:rsidRPr="00800557">
        <w:rPr>
          <w:rFonts w:cstheme="minorHAnsi"/>
          <w:sz w:val="22"/>
        </w:rPr>
        <w:t>will then be made on or around Friday 2</w:t>
      </w:r>
      <w:r w:rsidR="00800557" w:rsidRPr="00800557">
        <w:rPr>
          <w:rFonts w:cstheme="minorHAnsi"/>
          <w:sz w:val="22"/>
        </w:rPr>
        <w:t>8</w:t>
      </w:r>
      <w:r w:rsidR="00B765F8" w:rsidRPr="00800557">
        <w:rPr>
          <w:rFonts w:cstheme="minorHAnsi"/>
          <w:sz w:val="22"/>
        </w:rPr>
        <w:t xml:space="preserve"> October 2016</w:t>
      </w:r>
      <w:r w:rsidRPr="00800557">
        <w:rPr>
          <w:rFonts w:cstheme="minorHAnsi"/>
          <w:sz w:val="22"/>
        </w:rPr>
        <w:t>.</w:t>
      </w:r>
    </w:p>
    <w:p w14:paraId="2C82F44A" w14:textId="6831562C" w:rsidR="00655D4D" w:rsidRPr="004A7AD9" w:rsidRDefault="00655D4D" w:rsidP="00B765F8">
      <w:pPr>
        <w:rPr>
          <w:rFonts w:cstheme="minorHAnsi"/>
          <w:sz w:val="22"/>
        </w:rPr>
      </w:pPr>
      <w:r w:rsidRPr="004A7AD9">
        <w:rPr>
          <w:rFonts w:cstheme="minorHAnsi"/>
          <w:sz w:val="22"/>
        </w:rPr>
        <w:t>No information contained in this ITT, or in any communic</w:t>
      </w:r>
      <w:r w:rsidR="00654226">
        <w:rPr>
          <w:rFonts w:cstheme="minorHAnsi"/>
          <w:sz w:val="22"/>
        </w:rPr>
        <w:t>ation made between the NFC</w:t>
      </w:r>
      <w:r w:rsidRPr="004A7AD9">
        <w:rPr>
          <w:rFonts w:cstheme="minorHAnsi"/>
          <w:sz w:val="22"/>
        </w:rPr>
        <w:t xml:space="preserve"> and you in connection with this ITT shall be relied upon as constituting a contract, agreement or representation that any contract shall be offered in accorda</w:t>
      </w:r>
      <w:r w:rsidR="00654226">
        <w:rPr>
          <w:rFonts w:cstheme="minorHAnsi"/>
          <w:sz w:val="22"/>
        </w:rPr>
        <w:t>nce with this ITT. The NFC</w:t>
      </w:r>
      <w:r w:rsidRPr="004A7AD9">
        <w:rPr>
          <w:rFonts w:cstheme="minorHAnsi"/>
          <w:sz w:val="22"/>
        </w:rPr>
        <w:t xml:space="preserve"> reserves the right, subject to the appropriate procurement regulations, to change without notice the basis of, or the procedures for, the competitive tendering process or to term</w:t>
      </w:r>
      <w:r w:rsidR="00AF455C">
        <w:rPr>
          <w:rFonts w:cstheme="minorHAnsi"/>
          <w:sz w:val="22"/>
        </w:rPr>
        <w:t xml:space="preserve">inate the process at any time. </w:t>
      </w:r>
      <w:r w:rsidRPr="004A7AD9">
        <w:rPr>
          <w:rFonts w:cstheme="minorHAnsi"/>
          <w:sz w:val="22"/>
        </w:rPr>
        <w:t>Under no c</w:t>
      </w:r>
      <w:r w:rsidR="00654226">
        <w:rPr>
          <w:rFonts w:cstheme="minorHAnsi"/>
          <w:sz w:val="22"/>
        </w:rPr>
        <w:t>ircumstances shall the NFC</w:t>
      </w:r>
      <w:r w:rsidRPr="004A7AD9">
        <w:rPr>
          <w:rFonts w:cstheme="minorHAnsi"/>
          <w:sz w:val="22"/>
        </w:rPr>
        <w:t xml:space="preserve"> incur any liability in respect of this ITT or any supporting documentation.</w:t>
      </w:r>
    </w:p>
    <w:p w14:paraId="36E27DB9" w14:textId="77777777" w:rsidR="00DB07A1" w:rsidRPr="004A7AD9" w:rsidRDefault="00655D4D" w:rsidP="00655D4D">
      <w:pPr>
        <w:jc w:val="both"/>
        <w:rPr>
          <w:rFonts w:cstheme="minorHAnsi"/>
          <w:sz w:val="22"/>
        </w:rPr>
      </w:pPr>
      <w:r w:rsidRPr="004A7AD9">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29FDE216" w14:textId="77777777" w:rsidR="00655D4D" w:rsidRPr="004A7AD9" w:rsidRDefault="00655D4D" w:rsidP="00655D4D">
      <w:pPr>
        <w:jc w:val="both"/>
        <w:rPr>
          <w:rFonts w:cstheme="minorHAnsi"/>
          <w:b/>
          <w:sz w:val="22"/>
        </w:rPr>
      </w:pPr>
      <w:r w:rsidRPr="004A7AD9">
        <w:rPr>
          <w:rFonts w:cstheme="minorHAnsi"/>
          <w:b/>
          <w:i/>
          <w:sz w:val="22"/>
        </w:rPr>
        <w:t>Completeness and further information</w:t>
      </w:r>
    </w:p>
    <w:p w14:paraId="0BD726E2" w14:textId="77777777" w:rsidR="00655D4D" w:rsidRPr="004A7AD9" w:rsidRDefault="00655D4D" w:rsidP="00655D4D">
      <w:pPr>
        <w:jc w:val="both"/>
        <w:rPr>
          <w:rFonts w:cstheme="minorHAnsi"/>
          <w:sz w:val="22"/>
        </w:rPr>
      </w:pPr>
      <w:r w:rsidRPr="004A7AD9">
        <w:rPr>
          <w:rFonts w:cstheme="minorHAnsi"/>
          <w:sz w:val="22"/>
        </w:rPr>
        <w:t xml:space="preserve">The information supplied will be checked for completeness and compliance with the instructions before responses are evaluated. </w:t>
      </w:r>
    </w:p>
    <w:p w14:paraId="57FB6B1D" w14:textId="31CE8793" w:rsidR="00655D4D" w:rsidRPr="004A7AD9" w:rsidRDefault="00655D4D" w:rsidP="00655D4D">
      <w:pPr>
        <w:jc w:val="both"/>
        <w:rPr>
          <w:rFonts w:cstheme="minorHAnsi"/>
          <w:sz w:val="22"/>
        </w:rPr>
      </w:pPr>
      <w:r w:rsidRPr="004A7AD9">
        <w:rPr>
          <w:rFonts w:cstheme="minorHAnsi"/>
          <w:sz w:val="22"/>
        </w:rPr>
        <w:t>Failure to provide the required information, make a satisfactory response to any question, or supply documentation referred to in responses, within the specified timescale, may mean that you are not invited to participate further. In the event that none of the responses are d</w:t>
      </w:r>
      <w:r w:rsidR="00654226">
        <w:rPr>
          <w:rFonts w:cstheme="minorHAnsi"/>
          <w:sz w:val="22"/>
        </w:rPr>
        <w:t>eemed satisfactory, the NFC</w:t>
      </w:r>
      <w:r w:rsidRPr="004A7AD9">
        <w:rPr>
          <w:rFonts w:cstheme="minorHAnsi"/>
          <w:sz w:val="22"/>
        </w:rPr>
        <w:t xml:space="preserve"> reserves the right to terminate the procurement and where appropriate re-advertise the procurement.</w:t>
      </w:r>
    </w:p>
    <w:p w14:paraId="63492E85" w14:textId="44DEE24A" w:rsidR="00655D4D" w:rsidRPr="004A7AD9" w:rsidRDefault="00655D4D" w:rsidP="00655D4D">
      <w:pPr>
        <w:jc w:val="both"/>
        <w:rPr>
          <w:rFonts w:cstheme="minorHAnsi"/>
          <w:sz w:val="22"/>
        </w:rPr>
      </w:pPr>
      <w:r w:rsidRPr="004A7AD9">
        <w:rPr>
          <w:rFonts w:cstheme="minorHAnsi"/>
          <w:sz w:val="22"/>
        </w:rPr>
        <w:t>You should be explicit and comprehensive in your responses to this ITT as this will be the single source of information on which respon</w:t>
      </w:r>
      <w:r w:rsidR="0053179D">
        <w:rPr>
          <w:rFonts w:cstheme="minorHAnsi"/>
          <w:sz w:val="22"/>
        </w:rPr>
        <w:t xml:space="preserve">ses will be scored and ranked. </w:t>
      </w:r>
      <w:r w:rsidRPr="004A7AD9">
        <w:rPr>
          <w:rFonts w:cstheme="minorHAnsi"/>
          <w:sz w:val="22"/>
        </w:rPr>
        <w:t xml:space="preserve">You are advised neither to make any assumptions about any past or current supplier </w:t>
      </w:r>
      <w:r w:rsidR="00654226">
        <w:rPr>
          <w:rFonts w:cstheme="minorHAnsi"/>
          <w:sz w:val="22"/>
        </w:rPr>
        <w:t>relationships with the NFC</w:t>
      </w:r>
      <w:r w:rsidRPr="004A7AD9">
        <w:rPr>
          <w:rFonts w:cstheme="minorHAnsi"/>
          <w:sz w:val="22"/>
        </w:rPr>
        <w:t xml:space="preserve"> nor to assume that such prior business relationships will be taken into account in the evaluation procedure. </w:t>
      </w:r>
    </w:p>
    <w:p w14:paraId="098A8F3E" w14:textId="77777777" w:rsidR="00655D4D" w:rsidRPr="004A7AD9" w:rsidRDefault="00655D4D" w:rsidP="00655D4D">
      <w:pPr>
        <w:jc w:val="both"/>
        <w:rPr>
          <w:rFonts w:cstheme="minorHAnsi"/>
          <w:sz w:val="22"/>
        </w:rPr>
      </w:pPr>
      <w:r w:rsidRPr="004A7AD9">
        <w:rPr>
          <w:rFonts w:cstheme="minorHAnsi"/>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p>
    <w:p w14:paraId="23A5F8B8" w14:textId="141A5ED6" w:rsidR="002E185D" w:rsidRDefault="00654226" w:rsidP="002E185D">
      <w:pPr>
        <w:jc w:val="both"/>
        <w:rPr>
          <w:rFonts w:cstheme="minorHAnsi"/>
          <w:sz w:val="22"/>
        </w:rPr>
      </w:pPr>
      <w:r>
        <w:rPr>
          <w:rFonts w:cstheme="minorHAnsi"/>
          <w:sz w:val="22"/>
        </w:rPr>
        <w:t>The NFC</w:t>
      </w:r>
      <w:r w:rsidR="00655D4D" w:rsidRPr="004A7AD9">
        <w:rPr>
          <w:rFonts w:cstheme="minorHAnsi"/>
          <w:sz w:val="22"/>
        </w:rPr>
        <w:t xml:space="preserve"> expressly reserves the right to request you to provide additional information supplementing or clarifying any of the information provided in response to the requests se</w:t>
      </w:r>
      <w:r>
        <w:rPr>
          <w:rFonts w:cstheme="minorHAnsi"/>
          <w:sz w:val="22"/>
        </w:rPr>
        <w:t>t out in this ITT. The NFC</w:t>
      </w:r>
      <w:r w:rsidR="00655D4D" w:rsidRPr="004A7AD9">
        <w:rPr>
          <w:rFonts w:cstheme="minorHAnsi"/>
          <w:sz w:val="22"/>
        </w:rPr>
        <w:t xml:space="preserve"> may seek independent financial and market advice to validate information declared, or to assist in the evaluation.</w:t>
      </w:r>
    </w:p>
    <w:p w14:paraId="0360609E" w14:textId="77777777" w:rsidR="00655D4D" w:rsidRPr="002E185D" w:rsidRDefault="00655D4D" w:rsidP="002E185D">
      <w:pPr>
        <w:jc w:val="both"/>
        <w:rPr>
          <w:rFonts w:cstheme="minorHAnsi"/>
          <w:sz w:val="22"/>
        </w:rPr>
      </w:pPr>
      <w:r w:rsidRPr="004A7AD9">
        <w:rPr>
          <w:rFonts w:cstheme="minorHAnsi"/>
          <w:b/>
          <w:i/>
          <w:sz w:val="22"/>
        </w:rPr>
        <w:t>Disqualification and selection</w:t>
      </w:r>
    </w:p>
    <w:p w14:paraId="2367357D" w14:textId="6F741141" w:rsidR="00655D4D" w:rsidRPr="004A7AD9" w:rsidRDefault="00155560" w:rsidP="00655D4D">
      <w:pPr>
        <w:rPr>
          <w:rFonts w:cstheme="minorHAnsi"/>
          <w:sz w:val="22"/>
        </w:rPr>
      </w:pPr>
      <w:r>
        <w:rPr>
          <w:rFonts w:cstheme="minorHAnsi"/>
          <w:sz w:val="22"/>
        </w:rPr>
        <w:t>The NFC</w:t>
      </w:r>
      <w:r w:rsidR="00655D4D" w:rsidRPr="004A7AD9">
        <w:rPr>
          <w:rFonts w:cstheme="minorHAnsi"/>
          <w:sz w:val="22"/>
        </w:rPr>
        <w:t xml:space="preserve"> may disqualify you if you fail to:</w:t>
      </w:r>
    </w:p>
    <w:p w14:paraId="497BB6B4" w14:textId="77777777" w:rsidR="00655D4D" w:rsidRDefault="00655D4D" w:rsidP="00355513">
      <w:pPr>
        <w:widowControl w:val="0"/>
        <w:numPr>
          <w:ilvl w:val="0"/>
          <w:numId w:val="2"/>
        </w:numPr>
        <w:spacing w:after="0" w:line="240" w:lineRule="auto"/>
        <w:rPr>
          <w:rFonts w:cstheme="minorHAnsi"/>
          <w:sz w:val="22"/>
        </w:rPr>
      </w:pPr>
      <w:r w:rsidRPr="004A7AD9">
        <w:rPr>
          <w:rFonts w:cstheme="minorHAnsi"/>
          <w:sz w:val="22"/>
        </w:rPr>
        <w:lastRenderedPageBreak/>
        <w:t xml:space="preserve">Provide a satisfactory response to any questions in the ITT or inadequately or incorrectly complete any question or have not provided the required information; </w:t>
      </w:r>
    </w:p>
    <w:p w14:paraId="2A1CFD5F" w14:textId="77777777" w:rsidR="00655D4D" w:rsidRPr="008C5C55" w:rsidRDefault="00655D4D" w:rsidP="008C5C55">
      <w:pPr>
        <w:widowControl w:val="0"/>
        <w:numPr>
          <w:ilvl w:val="0"/>
          <w:numId w:val="2"/>
        </w:numPr>
        <w:spacing w:after="0" w:line="240" w:lineRule="auto"/>
        <w:rPr>
          <w:rFonts w:cstheme="minorHAnsi"/>
          <w:sz w:val="22"/>
        </w:rPr>
      </w:pPr>
      <w:r w:rsidRPr="008C5C55">
        <w:rPr>
          <w:sz w:val="22"/>
        </w:rPr>
        <w:t>Submit the completed ITT before the stated deadline</w:t>
      </w:r>
    </w:p>
    <w:p w14:paraId="3530E128" w14:textId="77777777" w:rsidR="008C5C55" w:rsidRPr="008C5C55" w:rsidRDefault="008C5C55" w:rsidP="008C5C55">
      <w:pPr>
        <w:pStyle w:val="NoSpacing"/>
        <w:rPr>
          <w:sz w:val="22"/>
        </w:rPr>
      </w:pPr>
    </w:p>
    <w:p w14:paraId="2F3A857D" w14:textId="77777777" w:rsidR="00655D4D" w:rsidRPr="008A66A1" w:rsidRDefault="00655D4D" w:rsidP="008A66A1">
      <w:pPr>
        <w:rPr>
          <w:sz w:val="22"/>
        </w:rPr>
      </w:pPr>
      <w:r w:rsidRPr="008A66A1">
        <w:rPr>
          <w:sz w:val="22"/>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14:paraId="731FCA99" w14:textId="77777777" w:rsidR="008C5C55" w:rsidRDefault="008C5C55" w:rsidP="008C5C55">
      <w:pPr>
        <w:pStyle w:val="NoSpacing"/>
        <w:rPr>
          <w:rFonts w:cstheme="minorHAnsi"/>
          <w:b/>
          <w:color w:val="FF0000"/>
          <w:sz w:val="22"/>
        </w:rPr>
      </w:pPr>
    </w:p>
    <w:p w14:paraId="25AC46A5" w14:textId="77777777" w:rsidR="00655D4D" w:rsidRDefault="00655D4D" w:rsidP="008C5C55">
      <w:pPr>
        <w:pStyle w:val="NoSpacing"/>
        <w:rPr>
          <w:rFonts w:cstheme="minorHAnsi"/>
          <w:b/>
          <w:color w:val="FF0000"/>
          <w:sz w:val="22"/>
        </w:rPr>
      </w:pPr>
      <w:r w:rsidRPr="008C5C55">
        <w:rPr>
          <w:rFonts w:cstheme="minorHAnsi"/>
          <w:b/>
          <w:color w:val="FF0000"/>
          <w:sz w:val="22"/>
        </w:rPr>
        <w:t>The Assessment Document is attached here:</w:t>
      </w:r>
    </w:p>
    <w:p w14:paraId="5D1EF38B" w14:textId="77777777" w:rsidR="008C5C55" w:rsidRPr="008C5C55" w:rsidRDefault="008C5C55" w:rsidP="008C5C55">
      <w:pPr>
        <w:pStyle w:val="NoSpacing"/>
        <w:rPr>
          <w:rFonts w:cstheme="minorHAnsi"/>
          <w:b/>
          <w:color w:val="FF0000"/>
          <w:sz w:val="22"/>
        </w:rPr>
      </w:pPr>
    </w:p>
    <w:bookmarkStart w:id="21" w:name="_MON_1534835670"/>
    <w:bookmarkEnd w:id="21"/>
    <w:p w14:paraId="0771FFE7" w14:textId="77777777" w:rsidR="00655D4D" w:rsidRPr="004A7AD9" w:rsidRDefault="00B47C1C" w:rsidP="00655D4D">
      <w:pPr>
        <w:ind w:firstLine="360"/>
        <w:jc w:val="both"/>
        <w:rPr>
          <w:rFonts w:cstheme="minorHAnsi"/>
          <w:sz w:val="22"/>
        </w:rPr>
      </w:pPr>
      <w:r w:rsidRPr="004A7AD9">
        <w:rPr>
          <w:rFonts w:cstheme="minorHAnsi"/>
          <w:sz w:val="22"/>
        </w:rPr>
        <w:object w:dxaOrig="1551" w:dyaOrig="991" w14:anchorId="04F07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20" o:title=""/>
          </v:shape>
          <o:OLEObject Type="Embed" ProgID="Word.Document.12" ShapeID="_x0000_i1025" DrawAspect="Icon" ObjectID="_1535802165" r:id="rId21">
            <o:FieldCodes>\s</o:FieldCodes>
          </o:OLEObject>
        </w:object>
      </w:r>
      <w:r w:rsidR="00655D4D" w:rsidRPr="004A7AD9">
        <w:rPr>
          <w:rFonts w:cstheme="minorHAnsi"/>
          <w:sz w:val="22"/>
        </w:rPr>
        <w:t xml:space="preserve">   </w:t>
      </w:r>
    </w:p>
    <w:p w14:paraId="3B7303AE" w14:textId="1886618A" w:rsidR="00655D4D" w:rsidRPr="00CF1F05" w:rsidRDefault="00655D4D" w:rsidP="00655D4D">
      <w:pPr>
        <w:rPr>
          <w:rFonts w:cstheme="minorHAnsi"/>
          <w:sz w:val="22"/>
        </w:rPr>
      </w:pPr>
      <w:r w:rsidRPr="004A7AD9">
        <w:rPr>
          <w:rFonts w:cstheme="minorHAnsi"/>
          <w:sz w:val="22"/>
        </w:rPr>
        <w:t xml:space="preserve">The Contract will be awarded on the basis of the most economically </w:t>
      </w:r>
      <w:r w:rsidR="000702E9">
        <w:rPr>
          <w:rFonts w:cstheme="minorHAnsi"/>
          <w:sz w:val="22"/>
        </w:rPr>
        <w:t>advantageous tender to the NFC</w:t>
      </w:r>
      <w:r w:rsidRPr="004A7AD9">
        <w:rPr>
          <w:rFonts w:cstheme="minorHAnsi"/>
          <w:sz w:val="22"/>
        </w:rPr>
        <w:t xml:space="preserve">, based on the evaluation criteria of </w:t>
      </w:r>
      <w:r w:rsidR="00320A76" w:rsidRPr="00CF1F05">
        <w:rPr>
          <w:rFonts w:cstheme="minorHAnsi"/>
          <w:sz w:val="22"/>
        </w:rPr>
        <w:t>4</w:t>
      </w:r>
      <w:r w:rsidRPr="00CF1F05">
        <w:rPr>
          <w:rFonts w:cstheme="minorHAnsi"/>
          <w:sz w:val="22"/>
        </w:rPr>
        <w:t xml:space="preserve">0% price and </w:t>
      </w:r>
      <w:r w:rsidR="00320A76" w:rsidRPr="00CF1F05">
        <w:rPr>
          <w:rFonts w:cstheme="minorHAnsi"/>
          <w:sz w:val="22"/>
        </w:rPr>
        <w:t>6</w:t>
      </w:r>
      <w:r w:rsidRPr="00CF1F05">
        <w:rPr>
          <w:rFonts w:cstheme="minorHAnsi"/>
          <w:sz w:val="22"/>
        </w:rPr>
        <w:t>0% quality. Tenders will be evaluated and assessed using the sc</w:t>
      </w:r>
      <w:r w:rsidR="000702E9">
        <w:rPr>
          <w:rFonts w:cstheme="minorHAnsi"/>
          <w:sz w:val="22"/>
        </w:rPr>
        <w:t>oring matrix below:</w:t>
      </w:r>
      <w:r w:rsidRPr="00CF1F05">
        <w:rPr>
          <w:rFonts w:cstheme="minorHAnsi"/>
          <w:sz w:val="22"/>
        </w:rPr>
        <w:t xml:space="preserve"> </w:t>
      </w:r>
    </w:p>
    <w:tbl>
      <w:tblPr>
        <w:tblStyle w:val="TableGrid"/>
        <w:tblW w:w="0" w:type="auto"/>
        <w:tblInd w:w="360" w:type="dxa"/>
        <w:tblLook w:val="04A0" w:firstRow="1" w:lastRow="0" w:firstColumn="1" w:lastColumn="0" w:noHBand="0" w:noVBand="1"/>
      </w:tblPr>
      <w:tblGrid>
        <w:gridCol w:w="4621"/>
        <w:gridCol w:w="4621"/>
      </w:tblGrid>
      <w:tr w:rsidR="00655D4D" w:rsidRPr="00CF1F05" w14:paraId="1A69D2F1" w14:textId="77777777" w:rsidTr="00DD5DC6">
        <w:tc>
          <w:tcPr>
            <w:tcW w:w="4621" w:type="dxa"/>
            <w:shd w:val="clear" w:color="auto" w:fill="A6A6A6" w:themeFill="background1" w:themeFillShade="A6"/>
          </w:tcPr>
          <w:p w14:paraId="4660FDFB" w14:textId="77777777" w:rsidR="00655D4D" w:rsidRPr="00CF1F05" w:rsidRDefault="00655D4D" w:rsidP="00DD5DC6">
            <w:pPr>
              <w:jc w:val="center"/>
              <w:rPr>
                <w:rFonts w:cstheme="minorHAnsi"/>
                <w:b/>
                <w:sz w:val="22"/>
              </w:rPr>
            </w:pPr>
            <w:r w:rsidRPr="00CF1F05">
              <w:rPr>
                <w:rFonts w:cstheme="minorHAnsi"/>
                <w:b/>
                <w:sz w:val="22"/>
              </w:rPr>
              <w:t>Criteria</w:t>
            </w:r>
          </w:p>
        </w:tc>
        <w:tc>
          <w:tcPr>
            <w:tcW w:w="4621" w:type="dxa"/>
            <w:shd w:val="clear" w:color="auto" w:fill="A6A6A6" w:themeFill="background1" w:themeFillShade="A6"/>
          </w:tcPr>
          <w:p w14:paraId="11FC62DF" w14:textId="77777777" w:rsidR="00655D4D" w:rsidRPr="00CF1F05" w:rsidRDefault="00655D4D" w:rsidP="00DD5DC6">
            <w:pPr>
              <w:jc w:val="center"/>
              <w:rPr>
                <w:rFonts w:cstheme="minorHAnsi"/>
                <w:b/>
                <w:sz w:val="22"/>
              </w:rPr>
            </w:pPr>
            <w:r w:rsidRPr="00CF1F05">
              <w:rPr>
                <w:rFonts w:cstheme="minorHAnsi"/>
                <w:b/>
                <w:sz w:val="22"/>
              </w:rPr>
              <w:t>Weighting</w:t>
            </w:r>
          </w:p>
        </w:tc>
      </w:tr>
      <w:tr w:rsidR="00655D4D" w:rsidRPr="00CF1F05" w14:paraId="69A1159E" w14:textId="77777777" w:rsidTr="00DD5DC6">
        <w:tc>
          <w:tcPr>
            <w:tcW w:w="4621" w:type="dxa"/>
          </w:tcPr>
          <w:p w14:paraId="68CE176E" w14:textId="77777777" w:rsidR="00655D4D" w:rsidRPr="00CF1F05" w:rsidRDefault="00655D4D" w:rsidP="00DD5DC6">
            <w:pPr>
              <w:jc w:val="center"/>
              <w:rPr>
                <w:rFonts w:cstheme="minorHAnsi"/>
                <w:sz w:val="22"/>
              </w:rPr>
            </w:pPr>
            <w:r w:rsidRPr="00CF1F05">
              <w:rPr>
                <w:rFonts w:cstheme="minorHAnsi"/>
                <w:sz w:val="22"/>
              </w:rPr>
              <w:t>Price</w:t>
            </w:r>
          </w:p>
        </w:tc>
        <w:tc>
          <w:tcPr>
            <w:tcW w:w="4621" w:type="dxa"/>
          </w:tcPr>
          <w:p w14:paraId="4565B36C" w14:textId="28C49A5A" w:rsidR="00655D4D" w:rsidRPr="00CF1F05" w:rsidRDefault="00320A76" w:rsidP="00320A76">
            <w:pPr>
              <w:jc w:val="center"/>
              <w:rPr>
                <w:rFonts w:cstheme="minorHAnsi"/>
                <w:sz w:val="22"/>
              </w:rPr>
            </w:pPr>
            <w:r w:rsidRPr="00CF1F05">
              <w:rPr>
                <w:rFonts w:cstheme="minorHAnsi"/>
                <w:sz w:val="22"/>
              </w:rPr>
              <w:t>40</w:t>
            </w:r>
            <w:r w:rsidR="00655D4D" w:rsidRPr="00CF1F05">
              <w:rPr>
                <w:rFonts w:cstheme="minorHAnsi"/>
                <w:sz w:val="22"/>
              </w:rPr>
              <w:t>%</w:t>
            </w:r>
          </w:p>
        </w:tc>
      </w:tr>
      <w:tr w:rsidR="00655D4D" w:rsidRPr="00CF1F05" w14:paraId="529992FA" w14:textId="77777777" w:rsidTr="00DD5DC6">
        <w:tc>
          <w:tcPr>
            <w:tcW w:w="4621" w:type="dxa"/>
          </w:tcPr>
          <w:p w14:paraId="63C73101" w14:textId="77777777" w:rsidR="00655D4D" w:rsidRPr="00CF1F05" w:rsidRDefault="00655D4D" w:rsidP="00DD5DC6">
            <w:pPr>
              <w:jc w:val="center"/>
              <w:rPr>
                <w:rFonts w:cstheme="minorHAnsi"/>
                <w:sz w:val="22"/>
              </w:rPr>
            </w:pPr>
            <w:r w:rsidRPr="00CF1F05">
              <w:rPr>
                <w:rFonts w:cstheme="minorHAnsi"/>
                <w:sz w:val="22"/>
              </w:rPr>
              <w:t>Quality</w:t>
            </w:r>
          </w:p>
        </w:tc>
        <w:tc>
          <w:tcPr>
            <w:tcW w:w="4621" w:type="dxa"/>
          </w:tcPr>
          <w:p w14:paraId="6BAFCEB3" w14:textId="19623129" w:rsidR="00655D4D" w:rsidRPr="00CF1F05" w:rsidRDefault="00320A76" w:rsidP="00DD5DC6">
            <w:pPr>
              <w:jc w:val="center"/>
              <w:rPr>
                <w:rFonts w:cstheme="minorHAnsi"/>
                <w:sz w:val="22"/>
              </w:rPr>
            </w:pPr>
            <w:r w:rsidRPr="00CF1F05">
              <w:rPr>
                <w:rFonts w:cstheme="minorHAnsi"/>
                <w:sz w:val="22"/>
              </w:rPr>
              <w:t>6</w:t>
            </w:r>
            <w:r w:rsidR="00655D4D" w:rsidRPr="00CF1F05">
              <w:rPr>
                <w:rFonts w:cstheme="minorHAnsi"/>
                <w:sz w:val="22"/>
              </w:rPr>
              <w:t>0%</w:t>
            </w:r>
          </w:p>
        </w:tc>
      </w:tr>
    </w:tbl>
    <w:p w14:paraId="68A854AA" w14:textId="77777777" w:rsidR="006C1226" w:rsidRPr="00CF1F05" w:rsidRDefault="006C1226" w:rsidP="006C1226">
      <w:pPr>
        <w:pStyle w:val="NoSpacing"/>
        <w:rPr>
          <w:sz w:val="22"/>
        </w:rPr>
      </w:pPr>
    </w:p>
    <w:p w14:paraId="1CC4E16A" w14:textId="6704A9CA" w:rsidR="00655D4D" w:rsidRPr="00CF1F05" w:rsidRDefault="00655D4D" w:rsidP="006C1226">
      <w:pPr>
        <w:pStyle w:val="NoSpacing"/>
        <w:rPr>
          <w:sz w:val="22"/>
        </w:rPr>
      </w:pPr>
      <w:r w:rsidRPr="00CF1F05">
        <w:rPr>
          <w:sz w:val="22"/>
        </w:rPr>
        <w:t>Sub-weightings for the Quality Criteria are provided below:</w:t>
      </w:r>
    </w:p>
    <w:p w14:paraId="48086950" w14:textId="77777777" w:rsidR="006C1226" w:rsidRPr="00CF1F05"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CF1F05" w14:paraId="7D3E2664" w14:textId="77777777" w:rsidTr="00DD5DC6">
        <w:tc>
          <w:tcPr>
            <w:tcW w:w="2937" w:type="dxa"/>
            <w:shd w:val="clear" w:color="auto" w:fill="A6A6A6" w:themeFill="background1" w:themeFillShade="A6"/>
          </w:tcPr>
          <w:p w14:paraId="05BCF8AF" w14:textId="77777777" w:rsidR="00655D4D" w:rsidRPr="00CF1F05" w:rsidRDefault="00655D4D" w:rsidP="00DD5DC6">
            <w:pPr>
              <w:jc w:val="center"/>
              <w:rPr>
                <w:rFonts w:cstheme="minorHAnsi"/>
                <w:b/>
                <w:sz w:val="22"/>
              </w:rPr>
            </w:pPr>
            <w:r w:rsidRPr="00CF1F05">
              <w:rPr>
                <w:rFonts w:cstheme="minorHAnsi"/>
                <w:b/>
                <w:sz w:val="22"/>
              </w:rPr>
              <w:t>Section</w:t>
            </w:r>
          </w:p>
        </w:tc>
        <w:tc>
          <w:tcPr>
            <w:tcW w:w="3190" w:type="dxa"/>
            <w:shd w:val="clear" w:color="auto" w:fill="A6A6A6" w:themeFill="background1" w:themeFillShade="A6"/>
          </w:tcPr>
          <w:p w14:paraId="3D9D0427" w14:textId="77777777" w:rsidR="00655D4D" w:rsidRPr="00CF1F05" w:rsidRDefault="00655D4D" w:rsidP="00DD5DC6">
            <w:pPr>
              <w:jc w:val="center"/>
              <w:rPr>
                <w:rFonts w:cstheme="minorHAnsi"/>
                <w:b/>
                <w:sz w:val="22"/>
              </w:rPr>
            </w:pPr>
            <w:r w:rsidRPr="00CF1F05">
              <w:rPr>
                <w:rFonts w:cstheme="minorHAnsi"/>
                <w:b/>
                <w:sz w:val="22"/>
              </w:rPr>
              <w:t>Quality Heading</w:t>
            </w:r>
          </w:p>
        </w:tc>
        <w:tc>
          <w:tcPr>
            <w:tcW w:w="2755" w:type="dxa"/>
            <w:shd w:val="clear" w:color="auto" w:fill="A6A6A6" w:themeFill="background1" w:themeFillShade="A6"/>
          </w:tcPr>
          <w:p w14:paraId="4BB516F2" w14:textId="77777777" w:rsidR="00655D4D" w:rsidRPr="00CF1F05" w:rsidRDefault="00655D4D" w:rsidP="00DD5DC6">
            <w:pPr>
              <w:jc w:val="center"/>
              <w:rPr>
                <w:rFonts w:cstheme="minorHAnsi"/>
                <w:b/>
                <w:sz w:val="22"/>
              </w:rPr>
            </w:pPr>
            <w:r w:rsidRPr="00CF1F05">
              <w:rPr>
                <w:rFonts w:cstheme="minorHAnsi"/>
                <w:b/>
                <w:sz w:val="22"/>
              </w:rPr>
              <w:t>Sub-Weighting</w:t>
            </w:r>
          </w:p>
        </w:tc>
      </w:tr>
      <w:tr w:rsidR="00655D4D" w:rsidRPr="00CF1F05" w14:paraId="7B0B14A9" w14:textId="77777777" w:rsidTr="00DD5DC6">
        <w:tc>
          <w:tcPr>
            <w:tcW w:w="2937" w:type="dxa"/>
          </w:tcPr>
          <w:p w14:paraId="5453BA6C" w14:textId="77777777" w:rsidR="00655D4D" w:rsidRPr="00CF1F05" w:rsidRDefault="00655D4D" w:rsidP="00DD5DC6">
            <w:pPr>
              <w:jc w:val="center"/>
              <w:rPr>
                <w:rFonts w:cstheme="minorHAnsi"/>
                <w:sz w:val="22"/>
              </w:rPr>
            </w:pPr>
            <w:r w:rsidRPr="00CF1F05">
              <w:rPr>
                <w:rFonts w:cstheme="minorHAnsi"/>
                <w:sz w:val="22"/>
              </w:rPr>
              <w:t>A</w:t>
            </w:r>
          </w:p>
        </w:tc>
        <w:tc>
          <w:tcPr>
            <w:tcW w:w="3190" w:type="dxa"/>
          </w:tcPr>
          <w:p w14:paraId="2B2390E2" w14:textId="77777777" w:rsidR="00655D4D" w:rsidRPr="00CF1F05" w:rsidRDefault="00655D4D" w:rsidP="00DD5DC6">
            <w:pPr>
              <w:jc w:val="center"/>
              <w:rPr>
                <w:rFonts w:cstheme="minorHAnsi"/>
                <w:sz w:val="22"/>
              </w:rPr>
            </w:pPr>
            <w:r w:rsidRPr="00CF1F05">
              <w:rPr>
                <w:rFonts w:cstheme="minorHAnsi"/>
                <w:sz w:val="22"/>
              </w:rPr>
              <w:t>Company Information</w:t>
            </w:r>
          </w:p>
        </w:tc>
        <w:tc>
          <w:tcPr>
            <w:tcW w:w="2755" w:type="dxa"/>
          </w:tcPr>
          <w:p w14:paraId="0E7A0B2A" w14:textId="77777777" w:rsidR="00655D4D" w:rsidRPr="00CF1F05" w:rsidRDefault="00655D4D" w:rsidP="00DD5DC6">
            <w:pPr>
              <w:jc w:val="center"/>
              <w:rPr>
                <w:rFonts w:cstheme="minorHAnsi"/>
                <w:sz w:val="22"/>
              </w:rPr>
            </w:pPr>
            <w:r w:rsidRPr="00CF1F05">
              <w:rPr>
                <w:rFonts w:cstheme="minorHAnsi"/>
                <w:sz w:val="22"/>
              </w:rPr>
              <w:t>0%</w:t>
            </w:r>
          </w:p>
        </w:tc>
      </w:tr>
      <w:tr w:rsidR="00655D4D" w:rsidRPr="00CF1F05" w14:paraId="222867F8" w14:textId="77777777" w:rsidTr="00DD5DC6">
        <w:tc>
          <w:tcPr>
            <w:tcW w:w="2937" w:type="dxa"/>
          </w:tcPr>
          <w:p w14:paraId="73247F64" w14:textId="77777777" w:rsidR="00655D4D" w:rsidRPr="00CF1F05" w:rsidRDefault="00655D4D" w:rsidP="00DD5DC6">
            <w:pPr>
              <w:jc w:val="center"/>
              <w:rPr>
                <w:rFonts w:cstheme="minorHAnsi"/>
                <w:sz w:val="22"/>
              </w:rPr>
            </w:pPr>
            <w:r w:rsidRPr="00CF1F05">
              <w:rPr>
                <w:rFonts w:cstheme="minorHAnsi"/>
                <w:sz w:val="22"/>
              </w:rPr>
              <w:t>B</w:t>
            </w:r>
          </w:p>
        </w:tc>
        <w:tc>
          <w:tcPr>
            <w:tcW w:w="3190" w:type="dxa"/>
          </w:tcPr>
          <w:p w14:paraId="5A382406" w14:textId="77777777" w:rsidR="00655D4D" w:rsidRPr="00CF1F05" w:rsidRDefault="00655D4D" w:rsidP="00DD5DC6">
            <w:pPr>
              <w:jc w:val="center"/>
              <w:rPr>
                <w:rFonts w:cstheme="minorHAnsi"/>
                <w:sz w:val="22"/>
              </w:rPr>
            </w:pPr>
            <w:r w:rsidRPr="00CF1F05">
              <w:rPr>
                <w:rFonts w:cstheme="minorHAnsi"/>
                <w:sz w:val="22"/>
              </w:rPr>
              <w:t>Your Approach</w:t>
            </w:r>
          </w:p>
        </w:tc>
        <w:tc>
          <w:tcPr>
            <w:tcW w:w="2755" w:type="dxa"/>
          </w:tcPr>
          <w:p w14:paraId="36CAEE65" w14:textId="77777777" w:rsidR="00655D4D" w:rsidRPr="00CF1F05" w:rsidRDefault="005A4FB4" w:rsidP="00DD5DC6">
            <w:pPr>
              <w:jc w:val="center"/>
              <w:rPr>
                <w:rFonts w:cstheme="minorHAnsi"/>
                <w:sz w:val="22"/>
              </w:rPr>
            </w:pPr>
            <w:r w:rsidRPr="00CF1F05">
              <w:rPr>
                <w:rFonts w:cstheme="minorHAnsi"/>
                <w:sz w:val="22"/>
              </w:rPr>
              <w:t>3</w:t>
            </w:r>
            <w:r w:rsidR="00655D4D" w:rsidRPr="00CF1F05">
              <w:rPr>
                <w:rFonts w:cstheme="minorHAnsi"/>
                <w:sz w:val="22"/>
              </w:rPr>
              <w:t>0%</w:t>
            </w:r>
          </w:p>
        </w:tc>
      </w:tr>
      <w:tr w:rsidR="00655D4D" w:rsidRPr="00CF1F05" w14:paraId="77D7FFB3" w14:textId="77777777" w:rsidTr="00DD5DC6">
        <w:tc>
          <w:tcPr>
            <w:tcW w:w="2937" w:type="dxa"/>
          </w:tcPr>
          <w:p w14:paraId="03294F51" w14:textId="77777777" w:rsidR="00655D4D" w:rsidRPr="00CF1F05" w:rsidRDefault="00655D4D" w:rsidP="00DD5DC6">
            <w:pPr>
              <w:jc w:val="center"/>
              <w:rPr>
                <w:rFonts w:cstheme="minorHAnsi"/>
                <w:sz w:val="22"/>
              </w:rPr>
            </w:pPr>
            <w:r w:rsidRPr="00CF1F05">
              <w:rPr>
                <w:rFonts w:cstheme="minorHAnsi"/>
                <w:sz w:val="22"/>
              </w:rPr>
              <w:t>C</w:t>
            </w:r>
          </w:p>
        </w:tc>
        <w:tc>
          <w:tcPr>
            <w:tcW w:w="3190" w:type="dxa"/>
          </w:tcPr>
          <w:p w14:paraId="62D48F12" w14:textId="77777777" w:rsidR="00655D4D" w:rsidRPr="00CF1F05" w:rsidRDefault="006D0947" w:rsidP="00DD5DC6">
            <w:pPr>
              <w:jc w:val="center"/>
              <w:rPr>
                <w:rFonts w:cstheme="minorHAnsi"/>
                <w:sz w:val="22"/>
              </w:rPr>
            </w:pPr>
            <w:r w:rsidRPr="00CF1F05">
              <w:rPr>
                <w:rFonts w:cstheme="minorHAnsi"/>
                <w:sz w:val="22"/>
              </w:rPr>
              <w:t>Technical Capacity</w:t>
            </w:r>
          </w:p>
        </w:tc>
        <w:tc>
          <w:tcPr>
            <w:tcW w:w="2755" w:type="dxa"/>
          </w:tcPr>
          <w:p w14:paraId="0F818BAC" w14:textId="77777777" w:rsidR="00655D4D" w:rsidRPr="00CF1F05" w:rsidRDefault="005A4FB4" w:rsidP="00DD5DC6">
            <w:pPr>
              <w:jc w:val="center"/>
              <w:rPr>
                <w:rFonts w:cstheme="minorHAnsi"/>
                <w:sz w:val="22"/>
              </w:rPr>
            </w:pPr>
            <w:r w:rsidRPr="00CF1F05">
              <w:rPr>
                <w:rFonts w:cstheme="minorHAnsi"/>
                <w:sz w:val="22"/>
              </w:rPr>
              <w:t>5</w:t>
            </w:r>
            <w:r w:rsidR="00655D4D" w:rsidRPr="00CF1F05">
              <w:rPr>
                <w:rFonts w:cstheme="minorHAnsi"/>
                <w:sz w:val="22"/>
              </w:rPr>
              <w:t>0%</w:t>
            </w:r>
          </w:p>
        </w:tc>
      </w:tr>
      <w:tr w:rsidR="00655D4D" w:rsidRPr="00CF1F05" w14:paraId="5B1D40BE" w14:textId="77777777" w:rsidTr="006C1226">
        <w:tc>
          <w:tcPr>
            <w:tcW w:w="2937" w:type="dxa"/>
            <w:vAlign w:val="center"/>
          </w:tcPr>
          <w:p w14:paraId="34797B67" w14:textId="77777777" w:rsidR="00655D4D" w:rsidRPr="00CF1F05" w:rsidRDefault="00655D4D" w:rsidP="006C1226">
            <w:pPr>
              <w:jc w:val="center"/>
              <w:rPr>
                <w:rFonts w:cstheme="minorHAnsi"/>
                <w:sz w:val="22"/>
              </w:rPr>
            </w:pPr>
            <w:r w:rsidRPr="00CF1F05">
              <w:rPr>
                <w:rFonts w:cstheme="minorHAnsi"/>
                <w:sz w:val="22"/>
              </w:rPr>
              <w:t>D</w:t>
            </w:r>
          </w:p>
        </w:tc>
        <w:tc>
          <w:tcPr>
            <w:tcW w:w="3190" w:type="dxa"/>
            <w:vAlign w:val="center"/>
          </w:tcPr>
          <w:p w14:paraId="337FDE2F" w14:textId="77777777" w:rsidR="00655D4D" w:rsidRPr="00CF1F05" w:rsidRDefault="00655D4D" w:rsidP="006C1226">
            <w:pPr>
              <w:jc w:val="center"/>
              <w:rPr>
                <w:rFonts w:cstheme="minorHAnsi"/>
                <w:sz w:val="22"/>
              </w:rPr>
            </w:pPr>
            <w:r w:rsidRPr="00CF1F05">
              <w:rPr>
                <w:rFonts w:cstheme="minorHAnsi"/>
                <w:sz w:val="22"/>
              </w:rPr>
              <w:t>Your Experience / References</w:t>
            </w:r>
          </w:p>
        </w:tc>
        <w:tc>
          <w:tcPr>
            <w:tcW w:w="2755" w:type="dxa"/>
            <w:vAlign w:val="center"/>
          </w:tcPr>
          <w:p w14:paraId="4B7B7AA7" w14:textId="77777777" w:rsidR="00655D4D" w:rsidRPr="00CF1F05" w:rsidRDefault="005A4FB4" w:rsidP="006C1226">
            <w:pPr>
              <w:jc w:val="center"/>
              <w:rPr>
                <w:rFonts w:cstheme="minorHAnsi"/>
                <w:sz w:val="22"/>
              </w:rPr>
            </w:pPr>
            <w:r w:rsidRPr="00CF1F05">
              <w:rPr>
                <w:rFonts w:cstheme="minorHAnsi"/>
                <w:sz w:val="22"/>
              </w:rPr>
              <w:t>2</w:t>
            </w:r>
            <w:r w:rsidR="00655D4D" w:rsidRPr="00CF1F05">
              <w:rPr>
                <w:rFonts w:cstheme="minorHAnsi"/>
                <w:sz w:val="22"/>
              </w:rPr>
              <w:t>0%</w:t>
            </w:r>
          </w:p>
        </w:tc>
      </w:tr>
    </w:tbl>
    <w:p w14:paraId="0C499E54" w14:textId="77777777" w:rsidR="006C1226" w:rsidRPr="00CF1F05" w:rsidRDefault="006C1226" w:rsidP="006C1226">
      <w:pPr>
        <w:pStyle w:val="NoSpacing"/>
        <w:rPr>
          <w:sz w:val="22"/>
        </w:rPr>
      </w:pPr>
    </w:p>
    <w:p w14:paraId="7F4BC62B" w14:textId="77777777" w:rsidR="00655D4D" w:rsidRPr="00CF1F05" w:rsidRDefault="00655D4D" w:rsidP="006C1226">
      <w:pPr>
        <w:pStyle w:val="NoSpacing"/>
        <w:rPr>
          <w:sz w:val="22"/>
        </w:rPr>
      </w:pPr>
      <w:r w:rsidRPr="00CF1F05">
        <w:rPr>
          <w:sz w:val="22"/>
        </w:rPr>
        <w:t>The following scoring mechanism will be used to allocate points available.</w:t>
      </w:r>
    </w:p>
    <w:p w14:paraId="18FE4EAB" w14:textId="77777777" w:rsidR="006C1226" w:rsidRPr="00CF1F05"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CF1F05" w14:paraId="56340838" w14:textId="77777777" w:rsidTr="00DD5DC6">
        <w:tc>
          <w:tcPr>
            <w:tcW w:w="4445" w:type="dxa"/>
            <w:shd w:val="clear" w:color="auto" w:fill="A6A6A6" w:themeFill="background1" w:themeFillShade="A6"/>
          </w:tcPr>
          <w:p w14:paraId="6F1CB116" w14:textId="77777777" w:rsidR="00655D4D" w:rsidRPr="00CF1F05" w:rsidRDefault="00655D4D" w:rsidP="00DD5DC6">
            <w:pPr>
              <w:jc w:val="center"/>
              <w:rPr>
                <w:rFonts w:cstheme="minorHAnsi"/>
                <w:b/>
                <w:sz w:val="22"/>
              </w:rPr>
            </w:pPr>
            <w:r w:rsidRPr="00CF1F05">
              <w:rPr>
                <w:rFonts w:cstheme="minorHAnsi"/>
                <w:b/>
                <w:sz w:val="22"/>
              </w:rPr>
              <w:t>Scoring</w:t>
            </w:r>
          </w:p>
        </w:tc>
        <w:tc>
          <w:tcPr>
            <w:tcW w:w="4437" w:type="dxa"/>
            <w:shd w:val="clear" w:color="auto" w:fill="A6A6A6" w:themeFill="background1" w:themeFillShade="A6"/>
          </w:tcPr>
          <w:p w14:paraId="3AC29752" w14:textId="77777777" w:rsidR="00655D4D" w:rsidRPr="00CF1F05" w:rsidRDefault="00655D4D" w:rsidP="00DD5DC6">
            <w:pPr>
              <w:jc w:val="center"/>
              <w:rPr>
                <w:rFonts w:cstheme="minorHAnsi"/>
                <w:b/>
                <w:sz w:val="22"/>
              </w:rPr>
            </w:pPr>
            <w:r w:rsidRPr="00CF1F05">
              <w:rPr>
                <w:rFonts w:cstheme="minorHAnsi"/>
                <w:b/>
                <w:sz w:val="22"/>
              </w:rPr>
              <w:t>Points</w:t>
            </w:r>
          </w:p>
        </w:tc>
      </w:tr>
      <w:tr w:rsidR="00655D4D" w:rsidRPr="00CF1F05" w14:paraId="34FA16B3" w14:textId="77777777" w:rsidTr="009852FC">
        <w:tc>
          <w:tcPr>
            <w:tcW w:w="4445" w:type="dxa"/>
            <w:vAlign w:val="center"/>
          </w:tcPr>
          <w:p w14:paraId="252C279C" w14:textId="77777777" w:rsidR="00655D4D" w:rsidRPr="00CF1F05" w:rsidRDefault="00655D4D" w:rsidP="009852FC">
            <w:pPr>
              <w:jc w:val="center"/>
              <w:rPr>
                <w:rFonts w:cstheme="minorHAnsi"/>
                <w:sz w:val="22"/>
              </w:rPr>
            </w:pPr>
            <w:r w:rsidRPr="00CF1F05">
              <w:rPr>
                <w:rFonts w:cstheme="minorHAnsi"/>
                <w:sz w:val="22"/>
              </w:rPr>
              <w:t>Response meets the required standard in all material respects and adds value in some or all of the major requirements</w:t>
            </w:r>
          </w:p>
        </w:tc>
        <w:tc>
          <w:tcPr>
            <w:tcW w:w="4437" w:type="dxa"/>
            <w:vAlign w:val="center"/>
          </w:tcPr>
          <w:p w14:paraId="29F8484A" w14:textId="77777777" w:rsidR="00655D4D" w:rsidRPr="00CF1F05" w:rsidRDefault="00655D4D" w:rsidP="009852FC">
            <w:pPr>
              <w:jc w:val="center"/>
              <w:rPr>
                <w:rFonts w:cstheme="minorHAnsi"/>
                <w:sz w:val="22"/>
              </w:rPr>
            </w:pPr>
            <w:r w:rsidRPr="00CF1F05">
              <w:rPr>
                <w:rFonts w:cstheme="minorHAnsi"/>
                <w:sz w:val="22"/>
              </w:rPr>
              <w:t>9 – 10</w:t>
            </w:r>
          </w:p>
        </w:tc>
      </w:tr>
      <w:tr w:rsidR="00655D4D" w:rsidRPr="00CF1F05" w14:paraId="75CEC9E3" w14:textId="77777777" w:rsidTr="009852FC">
        <w:tc>
          <w:tcPr>
            <w:tcW w:w="4445" w:type="dxa"/>
            <w:vAlign w:val="center"/>
          </w:tcPr>
          <w:p w14:paraId="7945A65E" w14:textId="77777777" w:rsidR="00655D4D" w:rsidRPr="00CF1F05" w:rsidRDefault="00655D4D" w:rsidP="009852FC">
            <w:pPr>
              <w:jc w:val="center"/>
              <w:rPr>
                <w:rFonts w:cstheme="minorHAnsi"/>
                <w:sz w:val="22"/>
              </w:rPr>
            </w:pPr>
            <w:r w:rsidRPr="00CF1F05">
              <w:rPr>
                <w:rFonts w:cstheme="minorHAnsi"/>
                <w:sz w:val="22"/>
              </w:rPr>
              <w:t>Response meets the required standard in all material respects</w:t>
            </w:r>
          </w:p>
        </w:tc>
        <w:tc>
          <w:tcPr>
            <w:tcW w:w="4437" w:type="dxa"/>
            <w:vAlign w:val="center"/>
          </w:tcPr>
          <w:p w14:paraId="000C6016" w14:textId="77777777" w:rsidR="00655D4D" w:rsidRPr="00CF1F05" w:rsidRDefault="00655D4D" w:rsidP="009852FC">
            <w:pPr>
              <w:jc w:val="center"/>
              <w:rPr>
                <w:rFonts w:cstheme="minorHAnsi"/>
                <w:sz w:val="22"/>
              </w:rPr>
            </w:pPr>
            <w:r w:rsidRPr="00CF1F05">
              <w:rPr>
                <w:rFonts w:cstheme="minorHAnsi"/>
                <w:sz w:val="22"/>
              </w:rPr>
              <w:t>7 – 8</w:t>
            </w:r>
          </w:p>
        </w:tc>
      </w:tr>
      <w:tr w:rsidR="00655D4D" w:rsidRPr="00CF1F05" w14:paraId="5DEC06C0" w14:textId="77777777" w:rsidTr="009852FC">
        <w:tc>
          <w:tcPr>
            <w:tcW w:w="4445" w:type="dxa"/>
            <w:vAlign w:val="center"/>
          </w:tcPr>
          <w:p w14:paraId="1923F584" w14:textId="77777777" w:rsidR="00655D4D" w:rsidRPr="00CF1F05" w:rsidRDefault="00655D4D" w:rsidP="009852FC">
            <w:pPr>
              <w:jc w:val="center"/>
              <w:rPr>
                <w:rFonts w:cstheme="minorHAnsi"/>
                <w:sz w:val="22"/>
              </w:rPr>
            </w:pPr>
            <w:r w:rsidRPr="00CF1F05">
              <w:rPr>
                <w:rFonts w:cstheme="minorHAnsi"/>
                <w:sz w:val="22"/>
              </w:rPr>
              <w:t>Response meets the required standard in most material respects, but is lacking or inconsistent in others</w:t>
            </w:r>
          </w:p>
        </w:tc>
        <w:tc>
          <w:tcPr>
            <w:tcW w:w="4437" w:type="dxa"/>
            <w:vAlign w:val="center"/>
          </w:tcPr>
          <w:p w14:paraId="138E875F" w14:textId="77777777" w:rsidR="00655D4D" w:rsidRPr="00CF1F05" w:rsidRDefault="00655D4D" w:rsidP="009852FC">
            <w:pPr>
              <w:jc w:val="center"/>
              <w:rPr>
                <w:rFonts w:cstheme="minorHAnsi"/>
                <w:sz w:val="22"/>
              </w:rPr>
            </w:pPr>
            <w:r w:rsidRPr="00CF1F05">
              <w:rPr>
                <w:rFonts w:cstheme="minorHAnsi"/>
                <w:sz w:val="22"/>
              </w:rPr>
              <w:t>5 – 6</w:t>
            </w:r>
          </w:p>
        </w:tc>
      </w:tr>
      <w:tr w:rsidR="00655D4D" w:rsidRPr="00CF1F05" w14:paraId="4832FA60" w14:textId="77777777" w:rsidTr="009852FC">
        <w:tc>
          <w:tcPr>
            <w:tcW w:w="4445" w:type="dxa"/>
            <w:vAlign w:val="center"/>
          </w:tcPr>
          <w:p w14:paraId="42CBD947" w14:textId="3E413BD9" w:rsidR="00655D4D" w:rsidRPr="00CF1F05" w:rsidRDefault="00655D4D" w:rsidP="009852FC">
            <w:pPr>
              <w:jc w:val="center"/>
              <w:rPr>
                <w:rFonts w:cstheme="minorHAnsi"/>
                <w:sz w:val="22"/>
              </w:rPr>
            </w:pPr>
            <w:r w:rsidRPr="00CF1F05">
              <w:rPr>
                <w:rFonts w:cstheme="minorHAnsi"/>
                <w:sz w:val="22"/>
              </w:rPr>
              <w:t>Proposal falls short of achieving expected standard in a number of identifiable respects</w:t>
            </w:r>
          </w:p>
        </w:tc>
        <w:tc>
          <w:tcPr>
            <w:tcW w:w="4437" w:type="dxa"/>
            <w:vAlign w:val="center"/>
          </w:tcPr>
          <w:p w14:paraId="215B575B" w14:textId="77777777" w:rsidR="00655D4D" w:rsidRPr="00CF1F05" w:rsidRDefault="00655D4D" w:rsidP="009852FC">
            <w:pPr>
              <w:jc w:val="center"/>
              <w:rPr>
                <w:rFonts w:cstheme="minorHAnsi"/>
                <w:sz w:val="22"/>
              </w:rPr>
            </w:pPr>
            <w:r w:rsidRPr="00CF1F05">
              <w:rPr>
                <w:rFonts w:cstheme="minorHAnsi"/>
                <w:sz w:val="22"/>
              </w:rPr>
              <w:t>3 - 4</w:t>
            </w:r>
          </w:p>
        </w:tc>
      </w:tr>
      <w:tr w:rsidR="00655D4D" w:rsidRPr="00CF1F05" w14:paraId="10F6F335" w14:textId="77777777" w:rsidTr="009852FC">
        <w:tc>
          <w:tcPr>
            <w:tcW w:w="4445" w:type="dxa"/>
            <w:vAlign w:val="center"/>
          </w:tcPr>
          <w:p w14:paraId="66BC172E" w14:textId="77777777" w:rsidR="00655D4D" w:rsidRPr="00CF1F05" w:rsidRDefault="00655D4D" w:rsidP="009852FC">
            <w:pPr>
              <w:jc w:val="center"/>
              <w:rPr>
                <w:rFonts w:cstheme="minorHAnsi"/>
                <w:sz w:val="22"/>
              </w:rPr>
            </w:pPr>
            <w:r w:rsidRPr="00CF1F05">
              <w:rPr>
                <w:rFonts w:cstheme="minorHAnsi"/>
                <w:sz w:val="22"/>
              </w:rPr>
              <w:t>Response significantly fails to meet the required standard, contains significant shortcomings or is inconsistent with other responses</w:t>
            </w:r>
          </w:p>
        </w:tc>
        <w:tc>
          <w:tcPr>
            <w:tcW w:w="4437" w:type="dxa"/>
            <w:vAlign w:val="center"/>
          </w:tcPr>
          <w:p w14:paraId="58D2258A" w14:textId="77777777" w:rsidR="00655D4D" w:rsidRPr="00CF1F05" w:rsidRDefault="00655D4D" w:rsidP="009852FC">
            <w:pPr>
              <w:jc w:val="center"/>
              <w:rPr>
                <w:rFonts w:cstheme="minorHAnsi"/>
                <w:sz w:val="22"/>
              </w:rPr>
            </w:pPr>
            <w:r w:rsidRPr="00CF1F05">
              <w:rPr>
                <w:rFonts w:cstheme="minorHAnsi"/>
                <w:sz w:val="22"/>
              </w:rPr>
              <w:t>1 - 2</w:t>
            </w:r>
          </w:p>
        </w:tc>
      </w:tr>
      <w:tr w:rsidR="00655D4D" w:rsidRPr="004A7AD9" w14:paraId="00C980DB" w14:textId="77777777" w:rsidTr="009852FC">
        <w:tc>
          <w:tcPr>
            <w:tcW w:w="4445" w:type="dxa"/>
            <w:vAlign w:val="center"/>
          </w:tcPr>
          <w:p w14:paraId="6CDCE416" w14:textId="77777777" w:rsidR="00655D4D" w:rsidRPr="00CF1F05" w:rsidRDefault="00655D4D" w:rsidP="009852FC">
            <w:pPr>
              <w:jc w:val="center"/>
              <w:rPr>
                <w:rFonts w:cstheme="minorHAnsi"/>
                <w:sz w:val="22"/>
              </w:rPr>
            </w:pPr>
            <w:r w:rsidRPr="00CF1F05">
              <w:rPr>
                <w:rFonts w:cstheme="minorHAnsi"/>
                <w:sz w:val="22"/>
              </w:rPr>
              <w:t>Completely fails to meet required standard or does not provide a response</w:t>
            </w:r>
          </w:p>
        </w:tc>
        <w:tc>
          <w:tcPr>
            <w:tcW w:w="4437" w:type="dxa"/>
            <w:vAlign w:val="center"/>
          </w:tcPr>
          <w:p w14:paraId="712703CB" w14:textId="77777777" w:rsidR="00655D4D" w:rsidRPr="00CF1F05" w:rsidRDefault="00655D4D" w:rsidP="009852FC">
            <w:pPr>
              <w:jc w:val="center"/>
              <w:rPr>
                <w:rFonts w:cstheme="minorHAnsi"/>
                <w:sz w:val="22"/>
              </w:rPr>
            </w:pPr>
            <w:r w:rsidRPr="00CF1F05">
              <w:rPr>
                <w:rFonts w:cstheme="minorHAnsi"/>
                <w:sz w:val="22"/>
              </w:rPr>
              <w:t>0</w:t>
            </w:r>
          </w:p>
        </w:tc>
      </w:tr>
    </w:tbl>
    <w:p w14:paraId="4D60F9A5" w14:textId="77777777" w:rsidR="00655D4D" w:rsidRPr="004A7AD9" w:rsidRDefault="00655D4D" w:rsidP="00655D4D">
      <w:pPr>
        <w:ind w:left="360"/>
        <w:rPr>
          <w:rFonts w:cstheme="minorHAnsi"/>
          <w:sz w:val="22"/>
        </w:rPr>
      </w:pPr>
    </w:p>
    <w:p w14:paraId="1C560F9A" w14:textId="38F2978E" w:rsidR="00655D4D" w:rsidRPr="00CF1F05" w:rsidRDefault="00655D4D" w:rsidP="00655D4D">
      <w:pPr>
        <w:rPr>
          <w:rFonts w:cstheme="minorHAnsi"/>
          <w:sz w:val="22"/>
        </w:rPr>
      </w:pPr>
      <w:r w:rsidRPr="004A7AD9">
        <w:rPr>
          <w:rFonts w:cstheme="minorHAnsi"/>
          <w:b/>
          <w:sz w:val="22"/>
        </w:rPr>
        <w:lastRenderedPageBreak/>
        <w:t xml:space="preserve">Price </w:t>
      </w:r>
      <w:r w:rsidRPr="004A7AD9">
        <w:rPr>
          <w:rFonts w:cstheme="minorHAnsi"/>
          <w:sz w:val="22"/>
        </w:rPr>
        <w:t>–</w:t>
      </w:r>
      <w:r w:rsidRPr="004A7AD9">
        <w:rPr>
          <w:rFonts w:cstheme="minorHAnsi"/>
          <w:b/>
          <w:sz w:val="22"/>
        </w:rPr>
        <w:t xml:space="preserve"> </w:t>
      </w:r>
      <w:r w:rsidRPr="004A7AD9">
        <w:rPr>
          <w:rFonts w:cstheme="minorHAnsi"/>
          <w:sz w:val="22"/>
        </w:rPr>
        <w:t xml:space="preserve">with regards to the price evaluation, the lowest submitted price will be awarded the maximum price </w:t>
      </w:r>
      <w:r w:rsidRPr="00CF1F05">
        <w:rPr>
          <w:rFonts w:cstheme="minorHAnsi"/>
          <w:sz w:val="22"/>
        </w:rPr>
        <w:t xml:space="preserve">score of </w:t>
      </w:r>
      <w:r w:rsidR="007F35EC" w:rsidRPr="00CF1F05">
        <w:rPr>
          <w:rFonts w:cstheme="minorHAnsi"/>
          <w:b/>
          <w:sz w:val="22"/>
        </w:rPr>
        <w:t>4</w:t>
      </w:r>
      <w:r w:rsidRPr="00CF1F05">
        <w:rPr>
          <w:rFonts w:cstheme="minorHAnsi"/>
          <w:b/>
          <w:sz w:val="22"/>
        </w:rPr>
        <w:t>0%</w:t>
      </w:r>
      <w:r w:rsidRPr="00CF1F05">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2CA15206" w14:textId="4DACEF03" w:rsidR="00655D4D" w:rsidRPr="00CF1F05" w:rsidRDefault="00655D4D" w:rsidP="00655D4D">
      <w:pPr>
        <w:rPr>
          <w:rFonts w:cstheme="minorHAnsi"/>
          <w:sz w:val="22"/>
        </w:rPr>
      </w:pPr>
      <w:r w:rsidRPr="00CF1F05">
        <w:rPr>
          <w:rFonts w:cstheme="minorHAnsi"/>
          <w:b/>
          <w:sz w:val="22"/>
        </w:rPr>
        <w:t>Quality</w:t>
      </w:r>
      <w:r w:rsidRPr="00CF1F05">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7F35EC" w:rsidRPr="00CF1F05">
        <w:rPr>
          <w:rFonts w:cstheme="minorHAnsi"/>
          <w:b/>
          <w:sz w:val="22"/>
        </w:rPr>
        <w:t>6</w:t>
      </w:r>
      <w:r w:rsidRPr="00CF1F05">
        <w:rPr>
          <w:rFonts w:cstheme="minorHAnsi"/>
          <w:b/>
          <w:sz w:val="22"/>
        </w:rPr>
        <w:t>0%</w:t>
      </w:r>
      <w:r w:rsidRPr="00CF1F05">
        <w:rPr>
          <w:rFonts w:cstheme="minorHAnsi"/>
          <w:sz w:val="22"/>
        </w:rPr>
        <w:t>.</w:t>
      </w:r>
    </w:p>
    <w:p w14:paraId="43D48A2B" w14:textId="77777777" w:rsidR="00655D4D" w:rsidRPr="004A7AD9" w:rsidRDefault="00655D4D" w:rsidP="00655D4D">
      <w:pPr>
        <w:rPr>
          <w:rFonts w:cstheme="minorHAnsi"/>
          <w:sz w:val="22"/>
        </w:rPr>
      </w:pPr>
      <w:r w:rsidRPr="00CF1F05">
        <w:rPr>
          <w:rFonts w:cstheme="minorHAnsi"/>
          <w:sz w:val="22"/>
        </w:rPr>
        <w:t xml:space="preserve">There is an overall quality threshold of </w:t>
      </w:r>
      <w:r w:rsidRPr="00CF1F05">
        <w:rPr>
          <w:rFonts w:cstheme="minorHAnsi"/>
          <w:b/>
          <w:sz w:val="22"/>
        </w:rPr>
        <w:t>6 points</w:t>
      </w:r>
      <w:r w:rsidRPr="00CF1F05">
        <w:rPr>
          <w:rFonts w:cstheme="minorHAnsi"/>
          <w:sz w:val="22"/>
        </w:rPr>
        <w:t>. If the</w:t>
      </w:r>
      <w:r w:rsidRPr="004A7AD9">
        <w:rPr>
          <w:rFonts w:cstheme="minorHAnsi"/>
          <w:sz w:val="22"/>
        </w:rPr>
        <w:t xml:space="preserve"> summation of the weighted scores under each quality heading is below this figure, then the tender will no longer be considered, regardless of price.  </w:t>
      </w:r>
    </w:p>
    <w:p w14:paraId="4BC5733B" w14:textId="77777777" w:rsidR="00CD5013" w:rsidRPr="00CD5013" w:rsidRDefault="00CD5013" w:rsidP="00CD5013">
      <w:pPr>
        <w:rPr>
          <w:rFonts w:cstheme="minorHAnsi"/>
          <w:color w:val="000000" w:themeColor="text1"/>
          <w:szCs w:val="24"/>
        </w:rPr>
      </w:pPr>
    </w:p>
    <w:p w14:paraId="70E26F94" w14:textId="77777777" w:rsidR="0014395A" w:rsidRPr="003F05CF" w:rsidRDefault="0053413B" w:rsidP="00355513">
      <w:pPr>
        <w:pStyle w:val="Heading2"/>
        <w:numPr>
          <w:ilvl w:val="0"/>
          <w:numId w:val="10"/>
        </w:numPr>
        <w:spacing w:line="240" w:lineRule="auto"/>
        <w:rPr>
          <w:rFonts w:asciiTheme="minorHAnsi" w:hAnsiTheme="minorHAnsi" w:cstheme="minorHAnsi"/>
          <w:color w:val="000000" w:themeColor="text1"/>
        </w:rPr>
      </w:pPr>
      <w:bookmarkStart w:id="22" w:name="instructions_to_tenderers"/>
      <w:r>
        <w:rPr>
          <w:rFonts w:asciiTheme="minorHAnsi" w:hAnsiTheme="minorHAnsi" w:cstheme="minorHAnsi"/>
          <w:color w:val="000000" w:themeColor="text1"/>
        </w:rPr>
        <w:t>INSTRUCTIONS TO TENDERERS</w:t>
      </w:r>
    </w:p>
    <w:bookmarkEnd w:id="22"/>
    <w:p w14:paraId="39DF761B" w14:textId="77777777" w:rsidR="006731EA" w:rsidRPr="006731EA" w:rsidRDefault="006731EA" w:rsidP="006731EA">
      <w:pPr>
        <w:rPr>
          <w:rFonts w:cstheme="minorHAnsi"/>
          <w:szCs w:val="24"/>
        </w:rPr>
      </w:pPr>
    </w:p>
    <w:p w14:paraId="4CC2AEAB" w14:textId="4875D362" w:rsidR="0053413B" w:rsidRPr="00167B17" w:rsidRDefault="0053413B" w:rsidP="0053413B">
      <w:pPr>
        <w:rPr>
          <w:rFonts w:cstheme="minorHAnsi"/>
          <w:sz w:val="22"/>
        </w:rPr>
      </w:pPr>
      <w:r w:rsidRPr="00167B17">
        <w:rPr>
          <w:rFonts w:cstheme="minorHAnsi"/>
          <w:sz w:val="22"/>
        </w:rPr>
        <w:t xml:space="preserve">The proposed Tender timescales are as follows, however these are subject to change. In such an event, all Tenderers will be informed immediately via our </w:t>
      </w:r>
      <w:hyperlink r:id="rId22" w:history="1">
        <w:r w:rsidRPr="00B024A2">
          <w:rPr>
            <w:rStyle w:val="Hyperlink"/>
            <w:rFonts w:cstheme="minorHAnsi"/>
            <w:sz w:val="22"/>
          </w:rPr>
          <w:t>In-tend supplier portal</w:t>
        </w:r>
      </w:hyperlink>
      <w:r w:rsidRPr="00167B17">
        <w:rPr>
          <w:rFonts w:cstheme="minorHAnsi"/>
          <w:sz w:val="22"/>
        </w:rPr>
        <w:t>:</w:t>
      </w:r>
    </w:p>
    <w:tbl>
      <w:tblPr>
        <w:tblStyle w:val="TableGrid"/>
        <w:tblW w:w="0" w:type="auto"/>
        <w:tblInd w:w="534" w:type="dxa"/>
        <w:tblLook w:val="04A0" w:firstRow="1" w:lastRow="0" w:firstColumn="1" w:lastColumn="0" w:noHBand="0" w:noVBand="1"/>
      </w:tblPr>
      <w:tblGrid>
        <w:gridCol w:w="4087"/>
        <w:gridCol w:w="4621"/>
      </w:tblGrid>
      <w:tr w:rsidR="0053413B" w:rsidRPr="0053413B" w14:paraId="6D2F0511" w14:textId="77777777" w:rsidTr="00DD5DC6">
        <w:tc>
          <w:tcPr>
            <w:tcW w:w="4087" w:type="dxa"/>
            <w:tcBorders>
              <w:bottom w:val="single" w:sz="4" w:space="0" w:color="auto"/>
            </w:tcBorders>
            <w:shd w:val="clear" w:color="auto" w:fill="A6A6A6" w:themeFill="background1" w:themeFillShade="A6"/>
          </w:tcPr>
          <w:p w14:paraId="63B3AD30" w14:textId="77777777" w:rsidR="0053413B" w:rsidRPr="00553A8A" w:rsidRDefault="0053413B" w:rsidP="00DD5DC6">
            <w:pPr>
              <w:jc w:val="center"/>
              <w:rPr>
                <w:rFonts w:cstheme="minorHAnsi"/>
                <w:b/>
                <w:sz w:val="22"/>
              </w:rPr>
            </w:pPr>
            <w:r w:rsidRPr="00553A8A">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7F07E6D2" w14:textId="77777777" w:rsidR="0053413B" w:rsidRPr="00553A8A" w:rsidRDefault="0053413B" w:rsidP="00DD5DC6">
            <w:pPr>
              <w:jc w:val="center"/>
              <w:rPr>
                <w:rFonts w:cstheme="minorHAnsi"/>
                <w:b/>
                <w:sz w:val="22"/>
              </w:rPr>
            </w:pPr>
            <w:r w:rsidRPr="00553A8A">
              <w:rPr>
                <w:rFonts w:cstheme="minorHAnsi"/>
                <w:b/>
                <w:sz w:val="22"/>
              </w:rPr>
              <w:t>Deadline</w:t>
            </w:r>
          </w:p>
        </w:tc>
      </w:tr>
      <w:tr w:rsidR="0053413B" w:rsidRPr="0053413B" w14:paraId="385DB814" w14:textId="77777777" w:rsidTr="00DD5DC6">
        <w:tc>
          <w:tcPr>
            <w:tcW w:w="4087" w:type="dxa"/>
          </w:tcPr>
          <w:p w14:paraId="3FE243E7" w14:textId="77777777" w:rsidR="0053413B" w:rsidRPr="00553A8A" w:rsidRDefault="0053413B" w:rsidP="00DD5DC6">
            <w:pPr>
              <w:jc w:val="center"/>
              <w:rPr>
                <w:rFonts w:cstheme="minorHAnsi"/>
                <w:sz w:val="22"/>
              </w:rPr>
            </w:pPr>
            <w:r w:rsidRPr="00553A8A">
              <w:rPr>
                <w:rFonts w:cstheme="minorHAnsi"/>
                <w:sz w:val="22"/>
              </w:rPr>
              <w:t>Invitation to Tender (ITT) sent out</w:t>
            </w:r>
          </w:p>
        </w:tc>
        <w:tc>
          <w:tcPr>
            <w:tcW w:w="4621" w:type="dxa"/>
          </w:tcPr>
          <w:p w14:paraId="6653CFF4" w14:textId="25718ED0" w:rsidR="0053413B" w:rsidRPr="00553A8A" w:rsidRDefault="00892835" w:rsidP="00DD5DC6">
            <w:pPr>
              <w:jc w:val="center"/>
              <w:rPr>
                <w:rFonts w:cstheme="minorHAnsi"/>
                <w:sz w:val="22"/>
              </w:rPr>
            </w:pPr>
            <w:r>
              <w:rPr>
                <w:rFonts w:cstheme="minorHAnsi"/>
                <w:sz w:val="22"/>
              </w:rPr>
              <w:t xml:space="preserve">Monday </w:t>
            </w:r>
            <w:r w:rsidR="00C67A46">
              <w:rPr>
                <w:rFonts w:cstheme="minorHAnsi"/>
                <w:sz w:val="22"/>
              </w:rPr>
              <w:t>19</w:t>
            </w:r>
            <w:r w:rsidR="00553A8A" w:rsidRPr="00553A8A">
              <w:rPr>
                <w:rFonts w:cstheme="minorHAnsi"/>
                <w:sz w:val="22"/>
              </w:rPr>
              <w:t xml:space="preserve"> September </w:t>
            </w:r>
            <w:r w:rsidR="008E54B2">
              <w:rPr>
                <w:rFonts w:cstheme="minorHAnsi"/>
                <w:sz w:val="22"/>
              </w:rPr>
              <w:t>2016</w:t>
            </w:r>
          </w:p>
        </w:tc>
      </w:tr>
      <w:tr w:rsidR="0053413B" w:rsidRPr="0053413B" w14:paraId="363D9EFC" w14:textId="77777777" w:rsidTr="00AD16AE">
        <w:tc>
          <w:tcPr>
            <w:tcW w:w="4087" w:type="dxa"/>
          </w:tcPr>
          <w:p w14:paraId="7E6BBB71" w14:textId="77777777" w:rsidR="0053413B" w:rsidRPr="00553A8A" w:rsidRDefault="0053413B" w:rsidP="00DD5DC6">
            <w:pPr>
              <w:jc w:val="center"/>
              <w:rPr>
                <w:rFonts w:cstheme="minorHAnsi"/>
                <w:sz w:val="22"/>
              </w:rPr>
            </w:pPr>
            <w:r w:rsidRPr="00553A8A">
              <w:rPr>
                <w:rFonts w:cstheme="minorHAnsi"/>
                <w:sz w:val="22"/>
              </w:rPr>
              <w:t>Deadline for ITT clarifications / questions</w:t>
            </w:r>
          </w:p>
        </w:tc>
        <w:tc>
          <w:tcPr>
            <w:tcW w:w="4621" w:type="dxa"/>
            <w:vAlign w:val="center"/>
          </w:tcPr>
          <w:p w14:paraId="0602D8A3" w14:textId="1DF20D35" w:rsidR="0053413B" w:rsidRPr="00553A8A" w:rsidRDefault="00F63D98" w:rsidP="00F63D98">
            <w:pPr>
              <w:jc w:val="center"/>
              <w:rPr>
                <w:rFonts w:cstheme="minorHAnsi"/>
                <w:sz w:val="22"/>
              </w:rPr>
            </w:pPr>
            <w:r>
              <w:rPr>
                <w:rFonts w:cstheme="minorHAnsi"/>
                <w:sz w:val="22"/>
              </w:rPr>
              <w:t>Noon Wednesday 5</w:t>
            </w:r>
            <w:r w:rsidR="008E54B2">
              <w:rPr>
                <w:rFonts w:cstheme="minorHAnsi"/>
                <w:sz w:val="22"/>
              </w:rPr>
              <w:t xml:space="preserve"> </w:t>
            </w:r>
            <w:r>
              <w:rPr>
                <w:rFonts w:cstheme="minorHAnsi"/>
                <w:sz w:val="22"/>
              </w:rPr>
              <w:t>October</w:t>
            </w:r>
            <w:r w:rsidR="008E54B2">
              <w:rPr>
                <w:rFonts w:cstheme="minorHAnsi"/>
                <w:sz w:val="22"/>
              </w:rPr>
              <w:t xml:space="preserve"> 2016</w:t>
            </w:r>
          </w:p>
        </w:tc>
      </w:tr>
      <w:tr w:rsidR="0053413B" w:rsidRPr="0053413B" w14:paraId="3F98D02A" w14:textId="77777777" w:rsidTr="00DD5DC6">
        <w:tc>
          <w:tcPr>
            <w:tcW w:w="4087" w:type="dxa"/>
          </w:tcPr>
          <w:p w14:paraId="7509051B" w14:textId="77777777" w:rsidR="0053413B" w:rsidRPr="00553A8A" w:rsidRDefault="0053413B" w:rsidP="00DD5DC6">
            <w:pPr>
              <w:jc w:val="center"/>
              <w:rPr>
                <w:rFonts w:cstheme="minorHAnsi"/>
                <w:sz w:val="22"/>
              </w:rPr>
            </w:pPr>
            <w:r w:rsidRPr="00553A8A">
              <w:rPr>
                <w:rFonts w:cstheme="minorHAnsi"/>
                <w:sz w:val="22"/>
              </w:rPr>
              <w:t>ITT response deadline</w:t>
            </w:r>
          </w:p>
        </w:tc>
        <w:tc>
          <w:tcPr>
            <w:tcW w:w="4621" w:type="dxa"/>
          </w:tcPr>
          <w:p w14:paraId="7615DBA9" w14:textId="5C279761" w:rsidR="0053413B" w:rsidRPr="00553A8A" w:rsidRDefault="00C67A46" w:rsidP="00C67A46">
            <w:pPr>
              <w:jc w:val="center"/>
              <w:rPr>
                <w:rFonts w:cstheme="minorHAnsi"/>
                <w:sz w:val="22"/>
              </w:rPr>
            </w:pPr>
            <w:r>
              <w:rPr>
                <w:rFonts w:cstheme="minorHAnsi"/>
                <w:sz w:val="22"/>
              </w:rPr>
              <w:t>Noon Monday</w:t>
            </w:r>
            <w:r w:rsidR="008E54B2">
              <w:rPr>
                <w:rFonts w:cstheme="minorHAnsi"/>
                <w:sz w:val="22"/>
              </w:rPr>
              <w:t xml:space="preserve"> </w:t>
            </w:r>
            <w:r>
              <w:rPr>
                <w:rFonts w:cstheme="minorHAnsi"/>
                <w:sz w:val="22"/>
              </w:rPr>
              <w:t>10</w:t>
            </w:r>
            <w:r w:rsidR="008E54B2">
              <w:rPr>
                <w:rFonts w:cstheme="minorHAnsi"/>
                <w:sz w:val="22"/>
              </w:rPr>
              <w:t xml:space="preserve"> October 2016</w:t>
            </w:r>
          </w:p>
        </w:tc>
      </w:tr>
      <w:tr w:rsidR="0053413B" w:rsidRPr="0053413B" w14:paraId="383D8899" w14:textId="77777777" w:rsidTr="00AD16AE">
        <w:tc>
          <w:tcPr>
            <w:tcW w:w="4087" w:type="dxa"/>
          </w:tcPr>
          <w:p w14:paraId="6476B924" w14:textId="77777777" w:rsidR="0053413B" w:rsidRPr="00553A8A" w:rsidRDefault="008E54B2" w:rsidP="008E54B2">
            <w:pPr>
              <w:jc w:val="center"/>
              <w:rPr>
                <w:rFonts w:cstheme="minorHAnsi"/>
                <w:sz w:val="22"/>
              </w:rPr>
            </w:pPr>
            <w:r>
              <w:rPr>
                <w:rFonts w:cstheme="minorHAnsi"/>
                <w:sz w:val="22"/>
              </w:rPr>
              <w:t>A</w:t>
            </w:r>
            <w:r w:rsidR="0053413B" w:rsidRPr="00553A8A">
              <w:rPr>
                <w:rFonts w:cstheme="minorHAnsi"/>
                <w:sz w:val="22"/>
              </w:rPr>
              <w:t>nalysis and evaluation of ITT submissions</w:t>
            </w:r>
          </w:p>
        </w:tc>
        <w:tc>
          <w:tcPr>
            <w:tcW w:w="4621" w:type="dxa"/>
            <w:vAlign w:val="center"/>
          </w:tcPr>
          <w:p w14:paraId="39A98AC5" w14:textId="3A4DB4BD" w:rsidR="0053413B" w:rsidRPr="00553A8A" w:rsidRDefault="00F63D98" w:rsidP="00AD16AE">
            <w:pPr>
              <w:jc w:val="center"/>
              <w:rPr>
                <w:rFonts w:cstheme="minorHAnsi"/>
                <w:sz w:val="22"/>
              </w:rPr>
            </w:pPr>
            <w:r>
              <w:rPr>
                <w:rFonts w:cstheme="minorHAnsi"/>
                <w:sz w:val="22"/>
              </w:rPr>
              <w:t xml:space="preserve">Monday 10 – Friday 14 October </w:t>
            </w:r>
            <w:r w:rsidR="008E54B2">
              <w:rPr>
                <w:rFonts w:cstheme="minorHAnsi"/>
                <w:sz w:val="22"/>
              </w:rPr>
              <w:t>2016</w:t>
            </w:r>
          </w:p>
        </w:tc>
      </w:tr>
      <w:tr w:rsidR="0053413B" w:rsidRPr="0053413B" w14:paraId="41D01619" w14:textId="77777777" w:rsidTr="00DD5DC6">
        <w:tc>
          <w:tcPr>
            <w:tcW w:w="4087" w:type="dxa"/>
          </w:tcPr>
          <w:p w14:paraId="2BAE380A" w14:textId="77777777" w:rsidR="0053413B" w:rsidRPr="00553A8A" w:rsidRDefault="0053413B" w:rsidP="00DD5DC6">
            <w:pPr>
              <w:jc w:val="center"/>
              <w:rPr>
                <w:rFonts w:cstheme="minorHAnsi"/>
                <w:sz w:val="22"/>
              </w:rPr>
            </w:pPr>
            <w:r w:rsidRPr="00553A8A">
              <w:rPr>
                <w:rFonts w:cstheme="minorHAnsi"/>
                <w:sz w:val="22"/>
              </w:rPr>
              <w:t xml:space="preserve">Post-Tender Interview Stage </w:t>
            </w:r>
          </w:p>
        </w:tc>
        <w:tc>
          <w:tcPr>
            <w:tcW w:w="4621" w:type="dxa"/>
          </w:tcPr>
          <w:p w14:paraId="55A8A508" w14:textId="4C5DFB4D" w:rsidR="0053413B" w:rsidRPr="00553A8A" w:rsidRDefault="00F63D98" w:rsidP="00AD16AE">
            <w:pPr>
              <w:jc w:val="center"/>
              <w:rPr>
                <w:rFonts w:cstheme="minorHAnsi"/>
                <w:sz w:val="22"/>
              </w:rPr>
            </w:pPr>
            <w:r>
              <w:rPr>
                <w:rFonts w:cstheme="minorHAnsi"/>
                <w:sz w:val="22"/>
              </w:rPr>
              <w:t>Wednesday 26 – Thursday 27 October 2016</w:t>
            </w:r>
          </w:p>
        </w:tc>
      </w:tr>
      <w:tr w:rsidR="0053413B" w:rsidRPr="0053413B" w14:paraId="65C93A3A" w14:textId="77777777" w:rsidTr="00DD5DC6">
        <w:tc>
          <w:tcPr>
            <w:tcW w:w="4087" w:type="dxa"/>
          </w:tcPr>
          <w:p w14:paraId="66EC9007" w14:textId="77777777" w:rsidR="0053413B" w:rsidRPr="00553A8A" w:rsidRDefault="0053413B" w:rsidP="00DD5DC6">
            <w:pPr>
              <w:jc w:val="center"/>
              <w:rPr>
                <w:rFonts w:cstheme="minorHAnsi"/>
                <w:sz w:val="22"/>
              </w:rPr>
            </w:pPr>
            <w:r w:rsidRPr="00553A8A">
              <w:rPr>
                <w:rFonts w:cstheme="minorHAnsi"/>
                <w:sz w:val="22"/>
              </w:rPr>
              <w:t>Contract Award</w:t>
            </w:r>
          </w:p>
        </w:tc>
        <w:tc>
          <w:tcPr>
            <w:tcW w:w="4621" w:type="dxa"/>
          </w:tcPr>
          <w:p w14:paraId="1C5E394F" w14:textId="64863E0E" w:rsidR="0053413B" w:rsidRPr="00553A8A" w:rsidRDefault="008E54B2" w:rsidP="00DD5DC6">
            <w:pPr>
              <w:jc w:val="center"/>
              <w:rPr>
                <w:rFonts w:cstheme="minorHAnsi"/>
                <w:sz w:val="22"/>
              </w:rPr>
            </w:pPr>
            <w:r>
              <w:rPr>
                <w:rFonts w:cstheme="minorHAnsi"/>
                <w:sz w:val="22"/>
              </w:rPr>
              <w:t xml:space="preserve">Friday </w:t>
            </w:r>
            <w:r w:rsidR="00F63D98">
              <w:rPr>
                <w:rFonts w:cstheme="minorHAnsi"/>
                <w:sz w:val="22"/>
              </w:rPr>
              <w:t>28</w:t>
            </w:r>
            <w:r>
              <w:rPr>
                <w:rFonts w:cstheme="minorHAnsi"/>
                <w:sz w:val="22"/>
              </w:rPr>
              <w:t xml:space="preserve"> October 2016</w:t>
            </w:r>
          </w:p>
        </w:tc>
      </w:tr>
      <w:tr w:rsidR="0053413B" w:rsidRPr="0053413B" w14:paraId="60E0F22B" w14:textId="77777777" w:rsidTr="0095213C">
        <w:tc>
          <w:tcPr>
            <w:tcW w:w="4087" w:type="dxa"/>
            <w:vAlign w:val="center"/>
          </w:tcPr>
          <w:p w14:paraId="73CBBB8D" w14:textId="48B4E917" w:rsidR="0053413B" w:rsidRPr="00553A8A" w:rsidRDefault="0053413B" w:rsidP="0095213C">
            <w:pPr>
              <w:jc w:val="center"/>
              <w:rPr>
                <w:rFonts w:cstheme="minorHAnsi"/>
                <w:sz w:val="22"/>
              </w:rPr>
            </w:pPr>
            <w:r w:rsidRPr="00553A8A">
              <w:rPr>
                <w:rFonts w:cstheme="minorHAnsi"/>
                <w:sz w:val="22"/>
              </w:rPr>
              <w:t>Standstill period</w:t>
            </w:r>
          </w:p>
        </w:tc>
        <w:tc>
          <w:tcPr>
            <w:tcW w:w="4621" w:type="dxa"/>
            <w:vAlign w:val="center"/>
          </w:tcPr>
          <w:p w14:paraId="69E7136B" w14:textId="1D7F4CCC" w:rsidR="0053413B" w:rsidRPr="00553A8A" w:rsidRDefault="00F63D98" w:rsidP="0095213C">
            <w:pPr>
              <w:jc w:val="center"/>
              <w:rPr>
                <w:rFonts w:cstheme="minorHAnsi"/>
                <w:sz w:val="22"/>
              </w:rPr>
            </w:pPr>
            <w:r>
              <w:rPr>
                <w:rFonts w:cstheme="minorHAnsi"/>
                <w:sz w:val="22"/>
              </w:rPr>
              <w:t>Saturday 29</w:t>
            </w:r>
            <w:r w:rsidR="0095213C">
              <w:rPr>
                <w:rFonts w:cstheme="minorHAnsi"/>
                <w:sz w:val="22"/>
              </w:rPr>
              <w:t xml:space="preserve"> October</w:t>
            </w:r>
            <w:r w:rsidR="008E54B2">
              <w:rPr>
                <w:rFonts w:cstheme="minorHAnsi"/>
                <w:sz w:val="22"/>
              </w:rPr>
              <w:t xml:space="preserve"> – Sunday </w:t>
            </w:r>
            <w:r>
              <w:rPr>
                <w:rFonts w:cstheme="minorHAnsi"/>
                <w:sz w:val="22"/>
              </w:rPr>
              <w:t>6</w:t>
            </w:r>
            <w:r w:rsidR="008E54B2">
              <w:rPr>
                <w:rFonts w:cstheme="minorHAnsi"/>
                <w:sz w:val="22"/>
              </w:rPr>
              <w:t xml:space="preserve"> </w:t>
            </w:r>
            <w:r>
              <w:rPr>
                <w:rFonts w:cstheme="minorHAnsi"/>
                <w:sz w:val="22"/>
              </w:rPr>
              <w:t>November</w:t>
            </w:r>
            <w:r w:rsidR="008E54B2">
              <w:rPr>
                <w:rFonts w:cstheme="minorHAnsi"/>
                <w:sz w:val="22"/>
              </w:rPr>
              <w:t xml:space="preserve"> 2016</w:t>
            </w:r>
          </w:p>
        </w:tc>
      </w:tr>
      <w:tr w:rsidR="0053413B" w:rsidRPr="0053413B" w14:paraId="162289A7" w14:textId="77777777" w:rsidTr="00DD5DC6">
        <w:tc>
          <w:tcPr>
            <w:tcW w:w="4087" w:type="dxa"/>
          </w:tcPr>
          <w:p w14:paraId="30B756F4" w14:textId="77777777" w:rsidR="0053413B" w:rsidRPr="00553A8A" w:rsidRDefault="0053413B" w:rsidP="00DD5DC6">
            <w:pPr>
              <w:jc w:val="center"/>
              <w:rPr>
                <w:rFonts w:cstheme="minorHAnsi"/>
                <w:sz w:val="22"/>
              </w:rPr>
            </w:pPr>
            <w:r w:rsidRPr="00553A8A">
              <w:rPr>
                <w:rFonts w:cstheme="minorHAnsi"/>
                <w:sz w:val="22"/>
              </w:rPr>
              <w:t>Contract Commencement date</w:t>
            </w:r>
          </w:p>
        </w:tc>
        <w:tc>
          <w:tcPr>
            <w:tcW w:w="4621" w:type="dxa"/>
          </w:tcPr>
          <w:p w14:paraId="048FA7BC" w14:textId="660AF7F5" w:rsidR="0053413B" w:rsidRPr="00553A8A" w:rsidRDefault="00800557" w:rsidP="00F63D98">
            <w:pPr>
              <w:jc w:val="center"/>
              <w:rPr>
                <w:rFonts w:cstheme="minorHAnsi"/>
                <w:sz w:val="22"/>
              </w:rPr>
            </w:pPr>
            <w:r>
              <w:rPr>
                <w:rFonts w:cstheme="minorHAnsi"/>
                <w:sz w:val="22"/>
              </w:rPr>
              <w:t>Monday 7 November 2016</w:t>
            </w:r>
          </w:p>
        </w:tc>
      </w:tr>
    </w:tbl>
    <w:p w14:paraId="4607818B" w14:textId="77777777" w:rsidR="0053413B" w:rsidRDefault="0053413B" w:rsidP="0053413B">
      <w:pPr>
        <w:rPr>
          <w:rFonts w:cstheme="minorHAnsi"/>
        </w:rPr>
      </w:pPr>
    </w:p>
    <w:p w14:paraId="29017BFA" w14:textId="77777777" w:rsidR="0053413B" w:rsidRPr="00167B17" w:rsidRDefault="0053413B" w:rsidP="0053413B">
      <w:pPr>
        <w:rPr>
          <w:rFonts w:cstheme="minorHAnsi"/>
          <w:sz w:val="22"/>
        </w:rPr>
      </w:pPr>
      <w:r w:rsidRPr="00167B17">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38FDEE6D" w14:textId="12D547EC" w:rsidR="0053413B" w:rsidRPr="00167B17" w:rsidRDefault="0053413B" w:rsidP="0053413B">
      <w:pPr>
        <w:rPr>
          <w:rFonts w:cstheme="minorHAnsi"/>
          <w:sz w:val="22"/>
        </w:rPr>
      </w:pPr>
      <w:r w:rsidRPr="00167B17">
        <w:rPr>
          <w:rFonts w:cstheme="minorHAnsi"/>
          <w:sz w:val="22"/>
        </w:rPr>
        <w:t>Tenderers must ensure that the</w:t>
      </w:r>
      <w:r w:rsidR="00C16108">
        <w:rPr>
          <w:rFonts w:cstheme="minorHAnsi"/>
          <w:sz w:val="22"/>
        </w:rPr>
        <w:t>ir completed Assessment Documents</w:t>
      </w:r>
      <w:r w:rsidR="003D3580">
        <w:rPr>
          <w:rFonts w:cstheme="minorHAnsi"/>
          <w:sz w:val="22"/>
        </w:rPr>
        <w:t xml:space="preserve"> have been returned, by noon </w:t>
      </w:r>
      <w:r w:rsidR="00800557">
        <w:rPr>
          <w:rFonts w:cstheme="minorHAnsi"/>
          <w:sz w:val="22"/>
        </w:rPr>
        <w:t>Monday 10 October</w:t>
      </w:r>
      <w:r w:rsidR="003D3580">
        <w:rPr>
          <w:rFonts w:cstheme="minorHAnsi"/>
          <w:sz w:val="22"/>
        </w:rPr>
        <w:t xml:space="preserve"> 2016</w:t>
      </w:r>
      <w:r w:rsidRPr="00167B17">
        <w:rPr>
          <w:rFonts w:cstheme="minorHAnsi"/>
          <w:sz w:val="22"/>
        </w:rPr>
        <w:t>, in order</w:t>
      </w:r>
      <w:r w:rsidR="00C16108">
        <w:rPr>
          <w:rFonts w:cstheme="minorHAnsi"/>
          <w:sz w:val="22"/>
        </w:rPr>
        <w:t xml:space="preserve"> for their bids to be evaluated.</w:t>
      </w:r>
    </w:p>
    <w:p w14:paraId="00B0A5D1" w14:textId="77777777" w:rsidR="0053413B" w:rsidRPr="00167B17" w:rsidRDefault="0053413B" w:rsidP="00EF2715">
      <w:pPr>
        <w:pStyle w:val="NoSpacing"/>
        <w:rPr>
          <w:sz w:val="22"/>
        </w:rPr>
      </w:pPr>
    </w:p>
    <w:p w14:paraId="13D5EAB7" w14:textId="54AEE3C6" w:rsidR="0053413B" w:rsidRDefault="0053413B" w:rsidP="00355513">
      <w:pPr>
        <w:pStyle w:val="ListParagraph"/>
        <w:widowControl w:val="0"/>
        <w:numPr>
          <w:ilvl w:val="0"/>
          <w:numId w:val="3"/>
        </w:numPr>
        <w:spacing w:after="0" w:line="240" w:lineRule="auto"/>
        <w:jc w:val="both"/>
        <w:rPr>
          <w:rFonts w:cstheme="minorHAnsi"/>
          <w:sz w:val="22"/>
        </w:rPr>
      </w:pPr>
      <w:r w:rsidRPr="00167B17">
        <w:rPr>
          <w:rFonts w:cstheme="minorHAnsi"/>
          <w:sz w:val="22"/>
        </w:rPr>
        <w:t xml:space="preserve">If your submission is via our </w:t>
      </w:r>
      <w:hyperlink r:id="rId23" w:history="1">
        <w:r w:rsidRPr="00167B17">
          <w:rPr>
            <w:rStyle w:val="Hyperlink"/>
            <w:rFonts w:cstheme="minorHAnsi"/>
            <w:sz w:val="22"/>
          </w:rPr>
          <w:t>In-tend supplier portal</w:t>
        </w:r>
      </w:hyperlink>
      <w:r w:rsidRPr="00167B17">
        <w:rPr>
          <w:rFonts w:cstheme="minorHAnsi"/>
          <w:sz w:val="22"/>
        </w:rPr>
        <w:t>, the</w:t>
      </w:r>
      <w:r w:rsidR="003D3580">
        <w:rPr>
          <w:rFonts w:cstheme="minorHAnsi"/>
          <w:sz w:val="22"/>
        </w:rPr>
        <w:t xml:space="preserve">n it must be completed by noon </w:t>
      </w:r>
      <w:r w:rsidR="00800557">
        <w:rPr>
          <w:rFonts w:cstheme="minorHAnsi"/>
          <w:sz w:val="22"/>
        </w:rPr>
        <w:t>Monday 10 October</w:t>
      </w:r>
      <w:r w:rsidR="003D3580">
        <w:rPr>
          <w:rFonts w:cstheme="minorHAnsi"/>
          <w:sz w:val="22"/>
        </w:rPr>
        <w:t xml:space="preserve"> 2016</w:t>
      </w:r>
      <w:r w:rsidRPr="00167B17">
        <w:rPr>
          <w:rFonts w:cstheme="minorHAnsi"/>
          <w:sz w:val="22"/>
        </w:rPr>
        <w:t xml:space="preserve">. Please note that you will have to register on this portal before you can view the Invitation to Tender document and submit a tender  </w:t>
      </w:r>
    </w:p>
    <w:p w14:paraId="4BC814F9" w14:textId="77777777" w:rsidR="00E803F1" w:rsidRPr="0095213C" w:rsidRDefault="00E803F1" w:rsidP="0095213C">
      <w:pPr>
        <w:widowControl w:val="0"/>
        <w:spacing w:after="0" w:line="240" w:lineRule="auto"/>
        <w:jc w:val="both"/>
        <w:rPr>
          <w:rFonts w:cstheme="minorHAnsi"/>
          <w:sz w:val="22"/>
        </w:rPr>
      </w:pPr>
    </w:p>
    <w:p w14:paraId="109A3345" w14:textId="415EA1F2" w:rsidR="0053413B" w:rsidRPr="00167B17" w:rsidRDefault="0053413B" w:rsidP="00355513">
      <w:pPr>
        <w:pStyle w:val="ListParagraph"/>
        <w:widowControl w:val="0"/>
        <w:numPr>
          <w:ilvl w:val="0"/>
          <w:numId w:val="3"/>
        </w:numPr>
        <w:spacing w:after="0" w:line="240" w:lineRule="auto"/>
        <w:jc w:val="both"/>
        <w:rPr>
          <w:rFonts w:cstheme="minorHAnsi"/>
          <w:sz w:val="22"/>
        </w:rPr>
      </w:pPr>
      <w:r w:rsidRPr="00167B17">
        <w:rPr>
          <w:rFonts w:cstheme="minorHAnsi"/>
          <w:sz w:val="22"/>
        </w:rPr>
        <w:t xml:space="preserve">If you wish to post a hard copy reply, it must be marked for the attention of Chris Pathmadeva, to arrive no later than </w:t>
      </w:r>
      <w:r w:rsidR="003D3580">
        <w:rPr>
          <w:rFonts w:cstheme="minorHAnsi"/>
          <w:sz w:val="22"/>
        </w:rPr>
        <w:t xml:space="preserve">noon </w:t>
      </w:r>
      <w:r w:rsidR="00800557">
        <w:rPr>
          <w:rFonts w:cstheme="minorHAnsi"/>
          <w:sz w:val="22"/>
        </w:rPr>
        <w:t>Monday 10 October</w:t>
      </w:r>
      <w:r w:rsidRPr="00167B17">
        <w:rPr>
          <w:rFonts w:cstheme="minorHAnsi"/>
          <w:sz w:val="22"/>
        </w:rPr>
        <w:t xml:space="preserve"> </w:t>
      </w:r>
      <w:r w:rsidR="003D3580">
        <w:rPr>
          <w:rFonts w:cstheme="minorHAnsi"/>
          <w:sz w:val="22"/>
        </w:rPr>
        <w:t xml:space="preserve">2016 </w:t>
      </w:r>
      <w:r w:rsidRPr="00167B17">
        <w:rPr>
          <w:rFonts w:cstheme="minorHAnsi"/>
          <w:sz w:val="22"/>
        </w:rPr>
        <w:t>and sent to:</w:t>
      </w:r>
    </w:p>
    <w:p w14:paraId="5C9966CA" w14:textId="77777777" w:rsidR="004C31C4" w:rsidRDefault="004C31C4" w:rsidP="003C4B67">
      <w:pPr>
        <w:pStyle w:val="NoSpacing"/>
        <w:ind w:firstLine="720"/>
        <w:rPr>
          <w:sz w:val="22"/>
        </w:rPr>
      </w:pPr>
    </w:p>
    <w:p w14:paraId="443C03E9" w14:textId="77777777" w:rsidR="00CB029C" w:rsidRDefault="00CB029C" w:rsidP="00B744A4">
      <w:pPr>
        <w:pStyle w:val="NoSpacing"/>
        <w:rPr>
          <w:sz w:val="22"/>
        </w:rPr>
      </w:pPr>
    </w:p>
    <w:p w14:paraId="79F0286A" w14:textId="77777777" w:rsidR="00B744A4" w:rsidRDefault="00B744A4" w:rsidP="00B744A4">
      <w:pPr>
        <w:pStyle w:val="NoSpacing"/>
        <w:rPr>
          <w:sz w:val="22"/>
        </w:rPr>
      </w:pPr>
      <w:bookmarkStart w:id="23" w:name="_GoBack"/>
      <w:bookmarkEnd w:id="23"/>
    </w:p>
    <w:p w14:paraId="06AD934F" w14:textId="77777777" w:rsidR="0053413B" w:rsidRPr="00167B17" w:rsidRDefault="0053413B" w:rsidP="00B744A4">
      <w:pPr>
        <w:pStyle w:val="NoSpacing"/>
        <w:ind w:firstLine="720"/>
        <w:rPr>
          <w:sz w:val="22"/>
        </w:rPr>
      </w:pPr>
      <w:r w:rsidRPr="00167B17">
        <w:rPr>
          <w:sz w:val="22"/>
        </w:rPr>
        <w:lastRenderedPageBreak/>
        <w:t>Chris Pathmadeva</w:t>
      </w:r>
    </w:p>
    <w:p w14:paraId="4BF8E021" w14:textId="77777777" w:rsidR="0053413B" w:rsidRPr="00167B17" w:rsidRDefault="0053413B" w:rsidP="0053413B">
      <w:pPr>
        <w:pStyle w:val="NoSpacing"/>
        <w:ind w:firstLine="720"/>
        <w:rPr>
          <w:sz w:val="22"/>
        </w:rPr>
      </w:pPr>
      <w:r w:rsidRPr="00167B17">
        <w:rPr>
          <w:sz w:val="22"/>
        </w:rPr>
        <w:t>Fi</w:t>
      </w:r>
      <w:r w:rsidR="003D3580">
        <w:rPr>
          <w:sz w:val="22"/>
        </w:rPr>
        <w:t xml:space="preserve">nance and Procurement </w:t>
      </w:r>
      <w:proofErr w:type="gramStart"/>
      <w:r w:rsidR="003D3580">
        <w:rPr>
          <w:sz w:val="22"/>
        </w:rPr>
        <w:t>Officer :</w:t>
      </w:r>
      <w:proofErr w:type="gramEnd"/>
      <w:r w:rsidR="003D3580">
        <w:rPr>
          <w:sz w:val="22"/>
        </w:rPr>
        <w:t xml:space="preserve"> NFNPA - 033</w:t>
      </w:r>
    </w:p>
    <w:p w14:paraId="25BB2A71" w14:textId="77777777" w:rsidR="0053413B" w:rsidRPr="00167B17" w:rsidRDefault="0053413B" w:rsidP="0053413B">
      <w:pPr>
        <w:pStyle w:val="NoSpacing"/>
        <w:ind w:firstLine="720"/>
        <w:rPr>
          <w:sz w:val="22"/>
        </w:rPr>
      </w:pPr>
      <w:r w:rsidRPr="00167B17">
        <w:rPr>
          <w:sz w:val="22"/>
        </w:rPr>
        <w:t>New Forest National Park Authority</w:t>
      </w:r>
    </w:p>
    <w:p w14:paraId="1858081F" w14:textId="77777777" w:rsidR="0053413B" w:rsidRPr="00167B17" w:rsidRDefault="0053413B" w:rsidP="0053413B">
      <w:pPr>
        <w:pStyle w:val="NoSpacing"/>
        <w:ind w:firstLine="720"/>
        <w:rPr>
          <w:sz w:val="22"/>
        </w:rPr>
      </w:pPr>
      <w:r w:rsidRPr="00167B17">
        <w:rPr>
          <w:sz w:val="22"/>
        </w:rPr>
        <w:t>Lymington Town Hall</w:t>
      </w:r>
    </w:p>
    <w:p w14:paraId="043C434A" w14:textId="77777777" w:rsidR="0053413B" w:rsidRPr="00167B17" w:rsidRDefault="0053413B" w:rsidP="0053413B">
      <w:pPr>
        <w:pStyle w:val="NoSpacing"/>
        <w:ind w:firstLine="720"/>
        <w:rPr>
          <w:sz w:val="22"/>
        </w:rPr>
      </w:pPr>
      <w:r w:rsidRPr="00167B17">
        <w:rPr>
          <w:sz w:val="22"/>
        </w:rPr>
        <w:t>Avenue Road</w:t>
      </w:r>
    </w:p>
    <w:p w14:paraId="16EE1FF0" w14:textId="77777777" w:rsidR="0053413B" w:rsidRPr="00167B17" w:rsidRDefault="0053413B" w:rsidP="0053413B">
      <w:pPr>
        <w:pStyle w:val="NoSpacing"/>
        <w:ind w:firstLine="720"/>
        <w:rPr>
          <w:sz w:val="22"/>
        </w:rPr>
      </w:pPr>
      <w:r w:rsidRPr="00167B17">
        <w:rPr>
          <w:sz w:val="22"/>
        </w:rPr>
        <w:t>Lymington</w:t>
      </w:r>
    </w:p>
    <w:p w14:paraId="484BFA8D" w14:textId="77777777" w:rsidR="0053413B" w:rsidRPr="00167B17" w:rsidRDefault="0053413B" w:rsidP="0053413B">
      <w:pPr>
        <w:pStyle w:val="NoSpacing"/>
        <w:ind w:firstLine="720"/>
        <w:rPr>
          <w:sz w:val="22"/>
        </w:rPr>
      </w:pPr>
      <w:r w:rsidRPr="00167B17">
        <w:rPr>
          <w:sz w:val="22"/>
        </w:rPr>
        <w:t>Hampshire</w:t>
      </w:r>
    </w:p>
    <w:p w14:paraId="25D7CE30" w14:textId="77777777" w:rsidR="0053413B" w:rsidRPr="00167B17" w:rsidRDefault="0053413B" w:rsidP="0053413B">
      <w:pPr>
        <w:pStyle w:val="NoSpacing"/>
        <w:ind w:firstLine="720"/>
        <w:rPr>
          <w:sz w:val="22"/>
        </w:rPr>
      </w:pPr>
      <w:r w:rsidRPr="00167B17">
        <w:rPr>
          <w:sz w:val="22"/>
        </w:rPr>
        <w:t>SO41 9ZG</w:t>
      </w:r>
    </w:p>
    <w:p w14:paraId="630DCE8B" w14:textId="77777777" w:rsidR="0053413B" w:rsidRPr="00167B17" w:rsidRDefault="0053413B" w:rsidP="00B519EB">
      <w:pPr>
        <w:pStyle w:val="NoSpacing"/>
        <w:rPr>
          <w:sz w:val="22"/>
        </w:rPr>
      </w:pPr>
    </w:p>
    <w:p w14:paraId="23B992CC" w14:textId="77777777" w:rsidR="0053413B" w:rsidRPr="00167B17" w:rsidRDefault="0053413B" w:rsidP="0053413B">
      <w:pPr>
        <w:ind w:left="720"/>
        <w:jc w:val="both"/>
        <w:rPr>
          <w:rFonts w:cstheme="minorHAnsi"/>
          <w:sz w:val="22"/>
        </w:rPr>
      </w:pPr>
      <w:r w:rsidRPr="00167B17">
        <w:rPr>
          <w:rFonts w:cstheme="minorHAnsi"/>
          <w:sz w:val="22"/>
        </w:rPr>
        <w:t xml:space="preserve">Please note that you must ensure that the envelope used must bear </w:t>
      </w:r>
      <w:r w:rsidRPr="00167B17">
        <w:rPr>
          <w:rFonts w:cstheme="minorHAnsi"/>
          <w:b/>
          <w:sz w:val="22"/>
        </w:rPr>
        <w:t>no mark to identify the sender</w:t>
      </w:r>
      <w:r w:rsidRPr="00167B17">
        <w:rPr>
          <w:rFonts w:cstheme="minorHAnsi"/>
          <w:sz w:val="22"/>
        </w:rPr>
        <w:t xml:space="preserve">. Failure to comply with this may result in your tender being excluded from the evaluation process. </w:t>
      </w:r>
    </w:p>
    <w:p w14:paraId="21416FF5" w14:textId="05609029" w:rsidR="0053413B" w:rsidRPr="00167B17" w:rsidRDefault="0053413B" w:rsidP="005D6A16">
      <w:pPr>
        <w:jc w:val="both"/>
        <w:rPr>
          <w:rFonts w:cstheme="minorHAnsi"/>
          <w:sz w:val="22"/>
        </w:rPr>
      </w:pPr>
      <w:r w:rsidRPr="00167B17">
        <w:rPr>
          <w:rFonts w:cstheme="minorHAnsi"/>
          <w:sz w:val="22"/>
        </w:rPr>
        <w:t xml:space="preserve">Please note that you may use either </w:t>
      </w:r>
      <w:hyperlink r:id="rId24" w:history="1">
        <w:r w:rsidRPr="00167B17">
          <w:rPr>
            <w:rStyle w:val="Hyperlink"/>
            <w:rFonts w:cstheme="minorHAnsi"/>
            <w:sz w:val="22"/>
          </w:rPr>
          <w:t>In-tend</w:t>
        </w:r>
      </w:hyperlink>
      <w:r w:rsidRPr="00167B17">
        <w:rPr>
          <w:rFonts w:cstheme="minorHAnsi"/>
          <w:sz w:val="22"/>
        </w:rPr>
        <w:t xml:space="preserve"> or post in submitting your responses, or both should you wish. Posted entries are sent at the risk of the supplier and confirmation of receipt will </w:t>
      </w:r>
      <w:r w:rsidR="00EE6D76">
        <w:rPr>
          <w:rFonts w:cstheme="minorHAnsi"/>
          <w:sz w:val="22"/>
        </w:rPr>
        <w:t>not be provided</w:t>
      </w:r>
      <w:r w:rsidRPr="00167B17">
        <w:rPr>
          <w:rFonts w:cstheme="minorHAnsi"/>
          <w:sz w:val="22"/>
        </w:rPr>
        <w:t>, unless specifically requeste</w:t>
      </w:r>
      <w:r w:rsidR="00EE6D76">
        <w:rPr>
          <w:rFonts w:cstheme="minorHAnsi"/>
          <w:sz w:val="22"/>
        </w:rPr>
        <w:t>d by the supplier; the NFC</w:t>
      </w:r>
      <w:r w:rsidRPr="00167B17">
        <w:rPr>
          <w:rFonts w:cstheme="minorHAnsi"/>
          <w:sz w:val="22"/>
        </w:rPr>
        <w:t xml:space="preserve"> will not be liable in any way for entries not received or delayed in the</w:t>
      </w:r>
      <w:r w:rsidR="00EE6D76">
        <w:rPr>
          <w:rFonts w:cstheme="minorHAnsi"/>
          <w:sz w:val="22"/>
        </w:rPr>
        <w:t xml:space="preserve"> post.  Furthermore the NFC is</w:t>
      </w:r>
      <w:r w:rsidRPr="00167B17">
        <w:rPr>
          <w:rFonts w:cstheme="minorHAnsi"/>
          <w:sz w:val="22"/>
        </w:rPr>
        <w:t xml:space="preserve"> unable to return any documentation provided, whether the supplier is successful or not.</w:t>
      </w:r>
    </w:p>
    <w:p w14:paraId="6670C74B" w14:textId="75E38EDE" w:rsidR="0053413B" w:rsidRPr="00167B17" w:rsidRDefault="00781C1B" w:rsidP="005D6A16">
      <w:pPr>
        <w:jc w:val="both"/>
        <w:rPr>
          <w:rFonts w:cstheme="minorHAnsi"/>
          <w:sz w:val="22"/>
        </w:rPr>
      </w:pPr>
      <w:r>
        <w:rPr>
          <w:rFonts w:cstheme="minorHAnsi"/>
          <w:sz w:val="22"/>
        </w:rPr>
        <w:t>All tenders received shall be kept</w:t>
      </w:r>
      <w:r w:rsidR="0053413B" w:rsidRPr="00167B17">
        <w:rPr>
          <w:rFonts w:cstheme="minorHAnsi"/>
          <w:sz w:val="22"/>
        </w:rPr>
        <w:t xml:space="preserve"> unopened until after the I</w:t>
      </w:r>
      <w:r w:rsidR="008C3EE9">
        <w:rPr>
          <w:rFonts w:cstheme="minorHAnsi"/>
          <w:sz w:val="22"/>
        </w:rPr>
        <w:t xml:space="preserve">TT submission deadline of noon </w:t>
      </w:r>
      <w:r w:rsidR="00800557">
        <w:rPr>
          <w:rFonts w:cstheme="minorHAnsi"/>
          <w:sz w:val="22"/>
        </w:rPr>
        <w:t>Monday 10 October</w:t>
      </w:r>
      <w:r w:rsidR="008C3EE9">
        <w:rPr>
          <w:rFonts w:cstheme="minorHAnsi"/>
          <w:sz w:val="22"/>
        </w:rPr>
        <w:t xml:space="preserve"> 2016</w:t>
      </w:r>
      <w:r w:rsidR="0053413B" w:rsidRPr="00167B17">
        <w:rPr>
          <w:rFonts w:cstheme="minorHAnsi"/>
          <w:sz w:val="22"/>
        </w:rPr>
        <w:t xml:space="preserve">. Any tenders received after this time shall not be considered for evaluation and shall be returned promptly to the tenderer. </w:t>
      </w:r>
    </w:p>
    <w:p w14:paraId="0F9A786B" w14:textId="77777777" w:rsidR="009F7458" w:rsidRDefault="009F7458" w:rsidP="006731EA">
      <w:pPr>
        <w:rPr>
          <w:rFonts w:cstheme="minorHAnsi"/>
          <w:szCs w:val="24"/>
        </w:rPr>
      </w:pPr>
    </w:p>
    <w:p w14:paraId="340A5120" w14:textId="77777777" w:rsidR="00832F75" w:rsidRPr="005D6A16" w:rsidRDefault="005D6A16" w:rsidP="00355513">
      <w:pPr>
        <w:pStyle w:val="Heading2"/>
        <w:numPr>
          <w:ilvl w:val="0"/>
          <w:numId w:val="10"/>
        </w:numPr>
        <w:spacing w:line="240" w:lineRule="auto"/>
        <w:rPr>
          <w:rFonts w:asciiTheme="minorHAnsi" w:hAnsiTheme="minorHAnsi" w:cstheme="minorHAnsi"/>
          <w:color w:val="000000" w:themeColor="text1"/>
        </w:rPr>
      </w:pPr>
      <w:bookmarkStart w:id="24" w:name="conditions_of_tender"/>
      <w:bookmarkStart w:id="25" w:name="_Toc277921552"/>
      <w:bookmarkStart w:id="26" w:name="_Toc298253320"/>
      <w:r>
        <w:rPr>
          <w:rFonts w:asciiTheme="minorHAnsi" w:hAnsiTheme="minorHAnsi" w:cstheme="minorHAnsi"/>
          <w:color w:val="000000" w:themeColor="text1"/>
        </w:rPr>
        <w:t>CONDITIONS OF TENDER</w:t>
      </w:r>
    </w:p>
    <w:bookmarkEnd w:id="24"/>
    <w:p w14:paraId="0AD71192" w14:textId="77777777" w:rsidR="009F7458" w:rsidRDefault="009F7458" w:rsidP="009F7458"/>
    <w:p w14:paraId="77C9B273" w14:textId="187AA091" w:rsidR="00167B17" w:rsidRPr="00167B17" w:rsidRDefault="00167B17" w:rsidP="00167B17">
      <w:pPr>
        <w:rPr>
          <w:rFonts w:cstheme="minorHAnsi"/>
          <w:sz w:val="22"/>
        </w:rPr>
      </w:pPr>
      <w:r w:rsidRPr="00167B17">
        <w:rPr>
          <w:rFonts w:cstheme="minorHAnsi"/>
          <w:sz w:val="22"/>
        </w:rPr>
        <w:t xml:space="preserve">The Terms and Conditions of Contract will be based on the </w:t>
      </w:r>
      <w:r w:rsidR="00AE5F5D">
        <w:rPr>
          <w:rFonts w:cstheme="minorHAnsi"/>
          <w:sz w:val="22"/>
        </w:rPr>
        <w:t xml:space="preserve">National Park </w:t>
      </w:r>
      <w:r w:rsidRPr="00167B17">
        <w:rPr>
          <w:rFonts w:cstheme="minorHAnsi"/>
          <w:sz w:val="22"/>
        </w:rPr>
        <w:t>Authority’s General Standard Conditions of Contract, a copy of which can be found below:</w:t>
      </w:r>
    </w:p>
    <w:bookmarkStart w:id="27" w:name="_MON_1535283084"/>
    <w:bookmarkEnd w:id="27"/>
    <w:p w14:paraId="0FCFF09F" w14:textId="77777777" w:rsidR="00167B17" w:rsidRPr="006731EA" w:rsidRDefault="00511328" w:rsidP="00167B17">
      <w:pPr>
        <w:rPr>
          <w:rFonts w:cstheme="minorHAnsi"/>
          <w:szCs w:val="24"/>
        </w:rPr>
      </w:pPr>
      <w:r>
        <w:rPr>
          <w:rFonts w:cstheme="minorHAnsi"/>
          <w:szCs w:val="24"/>
        </w:rPr>
        <w:object w:dxaOrig="1551" w:dyaOrig="991" w14:anchorId="172B55B5">
          <v:shape id="_x0000_i1026" type="#_x0000_t75" style="width:77.45pt;height:49.6pt" o:ole="">
            <v:imagedata r:id="rId25" o:title=""/>
          </v:shape>
          <o:OLEObject Type="Embed" ProgID="Word.Document.8" ShapeID="_x0000_i1026" DrawAspect="Icon" ObjectID="_1535802166" r:id="rId26">
            <o:FieldCodes>\s</o:FieldCodes>
          </o:OLEObject>
        </w:object>
      </w:r>
      <w:r w:rsidR="00167B17" w:rsidRPr="006731EA">
        <w:rPr>
          <w:rFonts w:cstheme="minorHAnsi"/>
          <w:szCs w:val="24"/>
        </w:rPr>
        <w:tab/>
      </w:r>
    </w:p>
    <w:p w14:paraId="374ECD91" w14:textId="30E884C6" w:rsidR="00167B17" w:rsidRPr="00167B17" w:rsidRDefault="00AE5F5D" w:rsidP="009F7458">
      <w:pPr>
        <w:rPr>
          <w:sz w:val="22"/>
        </w:rPr>
      </w:pPr>
      <w:r>
        <w:rPr>
          <w:rFonts w:cstheme="minorHAnsi"/>
          <w:sz w:val="22"/>
        </w:rPr>
        <w:t>The NFC</w:t>
      </w:r>
      <w:r w:rsidR="00167B17" w:rsidRPr="00167B17">
        <w:rPr>
          <w:rFonts w:cstheme="minorHAnsi"/>
          <w:sz w:val="22"/>
        </w:rPr>
        <w:t xml:space="preserve"> reserves the right to withdraw this contract opportunity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bookmarkEnd w:id="25"/>
    <w:bookmarkEnd w:id="26"/>
    <w:p w14:paraId="65310A4A" w14:textId="77777777" w:rsidR="005D6A16" w:rsidRPr="00167B17" w:rsidRDefault="005D6A16" w:rsidP="005D6A16">
      <w:pPr>
        <w:pStyle w:val="Heading3"/>
        <w:jc w:val="both"/>
        <w:rPr>
          <w:rFonts w:asciiTheme="minorHAnsi" w:hAnsiTheme="minorHAnsi" w:cstheme="minorHAnsi"/>
          <w:color w:val="0D0D0D" w:themeColor="text1" w:themeTint="F2"/>
          <w:sz w:val="22"/>
          <w:szCs w:val="22"/>
        </w:rPr>
      </w:pPr>
      <w:r w:rsidRPr="00167B17">
        <w:rPr>
          <w:rFonts w:asciiTheme="minorHAnsi" w:hAnsiTheme="minorHAnsi" w:cstheme="minorHAnsi"/>
          <w:color w:val="0D0D0D" w:themeColor="text1" w:themeTint="F2"/>
          <w:sz w:val="22"/>
          <w:szCs w:val="22"/>
        </w:rPr>
        <w:t>Representations</w:t>
      </w:r>
    </w:p>
    <w:p w14:paraId="2564B830" w14:textId="543BF94D"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A supplier may contact the </w:t>
      </w:r>
      <w:r w:rsidR="00AE5F5D">
        <w:rPr>
          <w:rFonts w:cstheme="minorHAnsi"/>
          <w:color w:val="0D0D0D" w:themeColor="text1" w:themeTint="F2"/>
          <w:sz w:val="22"/>
        </w:rPr>
        <w:t>NFC</w:t>
      </w:r>
      <w:r w:rsidRPr="00167B17">
        <w:rPr>
          <w:rFonts w:cstheme="minorHAnsi"/>
          <w:color w:val="0D0D0D" w:themeColor="text1" w:themeTint="F2"/>
          <w:sz w:val="22"/>
        </w:rPr>
        <w:t xml:space="preserve"> to obtain any further information about the requirements of the contract or the tendering procedures if these are not evident or clear from the documents supplied to suppliers.</w:t>
      </w:r>
    </w:p>
    <w:p w14:paraId="23FAD438" w14:textId="77777777" w:rsidR="005D6A16" w:rsidRPr="00167B17" w:rsidRDefault="005D6A16" w:rsidP="005D6A16">
      <w:pPr>
        <w:rPr>
          <w:rFonts w:cstheme="minorHAnsi"/>
          <w:color w:val="0D0D0D" w:themeColor="text1" w:themeTint="F2"/>
          <w:sz w:val="22"/>
        </w:rPr>
      </w:pPr>
      <w:r w:rsidRPr="00167B17">
        <w:rPr>
          <w:rFonts w:cstheme="minorHAnsi"/>
          <w:sz w:val="22"/>
        </w:rPr>
        <w:t>No questions will be answered that provide a competitive advantage to any party interested in tendering.</w:t>
      </w:r>
    </w:p>
    <w:p w14:paraId="68AC2675" w14:textId="77777777" w:rsidR="005D6A16" w:rsidRPr="00167B17" w:rsidRDefault="005D6A16" w:rsidP="005D6A16">
      <w:pPr>
        <w:rPr>
          <w:rFonts w:cstheme="minorHAnsi"/>
          <w:sz w:val="22"/>
        </w:rPr>
      </w:pPr>
      <w:r w:rsidRPr="00167B17">
        <w:rPr>
          <w:rFonts w:cstheme="minorHAnsi"/>
          <w:sz w:val="22"/>
        </w:rPr>
        <w:t xml:space="preserve">Should questions arise during the tendering period, which in our judgment are of material significance, we will inform all suppliers to explain the nature of the question, and our formal reply.  </w:t>
      </w:r>
      <w:r w:rsidRPr="00167B17">
        <w:rPr>
          <w:rFonts w:cstheme="minorHAnsi"/>
          <w:sz w:val="22"/>
        </w:rPr>
        <w:lastRenderedPageBreak/>
        <w:t>All suppliers should then take that reply into consideration when preparing their own bids and we will evaluate bids on the assumption that they have done so.</w:t>
      </w:r>
    </w:p>
    <w:p w14:paraId="2F4C4699" w14:textId="77777777" w:rsidR="005D6A16" w:rsidRPr="00167B17" w:rsidRDefault="005D6A16" w:rsidP="005D6A16">
      <w:pPr>
        <w:pStyle w:val="Heading3"/>
        <w:jc w:val="both"/>
        <w:rPr>
          <w:rFonts w:asciiTheme="minorHAnsi" w:hAnsiTheme="minorHAnsi" w:cstheme="minorHAnsi"/>
          <w:color w:val="0D0D0D" w:themeColor="text1" w:themeTint="F2"/>
          <w:sz w:val="22"/>
          <w:szCs w:val="22"/>
        </w:rPr>
      </w:pPr>
      <w:bookmarkStart w:id="28" w:name="_Toc277921553"/>
      <w:bookmarkStart w:id="29" w:name="_Toc298253321"/>
      <w:r w:rsidRPr="00167B17">
        <w:rPr>
          <w:rFonts w:asciiTheme="minorHAnsi" w:hAnsiTheme="minorHAnsi" w:cstheme="minorHAnsi"/>
          <w:color w:val="0D0D0D" w:themeColor="text1" w:themeTint="F2"/>
          <w:sz w:val="22"/>
          <w:szCs w:val="22"/>
        </w:rPr>
        <w:t>Specification</w:t>
      </w:r>
      <w:bookmarkEnd w:id="28"/>
      <w:bookmarkEnd w:id="29"/>
    </w:p>
    <w:p w14:paraId="1C3D2B3C"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For the avoidance of doubt, the contract specification shall include all requirements explicit or implied within this Invitation to Tender.</w:t>
      </w:r>
    </w:p>
    <w:p w14:paraId="71B0537E" w14:textId="75123BDE" w:rsidR="005D6A16" w:rsidRPr="00167B17" w:rsidRDefault="00AE5F5D" w:rsidP="005D6A16">
      <w:pPr>
        <w:rPr>
          <w:rFonts w:cstheme="minorHAnsi"/>
          <w:color w:val="0D0D0D" w:themeColor="text1" w:themeTint="F2"/>
          <w:sz w:val="22"/>
        </w:rPr>
      </w:pPr>
      <w:r>
        <w:rPr>
          <w:rFonts w:cstheme="minorHAnsi"/>
          <w:color w:val="0D0D0D" w:themeColor="text1" w:themeTint="F2"/>
          <w:sz w:val="22"/>
        </w:rPr>
        <w:t>The NFC</w:t>
      </w:r>
      <w:r w:rsidR="005D6A16" w:rsidRPr="00167B17">
        <w:rPr>
          <w:rFonts w:cstheme="minorHAnsi"/>
          <w:color w:val="0D0D0D" w:themeColor="text1" w:themeTint="F2"/>
          <w:sz w:val="22"/>
        </w:rPr>
        <w:t xml:space="preserve"> reserves the right to withdraw this tender document and all funding contained within it without notice.</w:t>
      </w:r>
    </w:p>
    <w:p w14:paraId="147FF98B" w14:textId="77777777" w:rsidR="005D6A16" w:rsidRPr="00167B17" w:rsidRDefault="005D6A16" w:rsidP="005D6A16">
      <w:pPr>
        <w:pStyle w:val="Heading3"/>
        <w:jc w:val="both"/>
        <w:rPr>
          <w:rFonts w:asciiTheme="minorHAnsi" w:hAnsiTheme="minorHAnsi" w:cstheme="minorHAnsi"/>
          <w:color w:val="0D0D0D" w:themeColor="text1" w:themeTint="F2"/>
          <w:sz w:val="22"/>
          <w:szCs w:val="22"/>
        </w:rPr>
      </w:pPr>
      <w:r w:rsidRPr="00167B17">
        <w:rPr>
          <w:rFonts w:asciiTheme="minorHAnsi" w:hAnsiTheme="minorHAnsi" w:cstheme="minorHAnsi"/>
          <w:color w:val="0D0D0D" w:themeColor="text1" w:themeTint="F2"/>
          <w:sz w:val="22"/>
          <w:szCs w:val="22"/>
        </w:rPr>
        <w:t>Conflicts of Interest</w:t>
      </w:r>
    </w:p>
    <w:p w14:paraId="0C950B36"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14:paraId="4CDBD58E" w14:textId="099399F3" w:rsidR="005D6A16" w:rsidRPr="00167B17" w:rsidRDefault="005D6A16" w:rsidP="005D6A16">
      <w:pPr>
        <w:rPr>
          <w:rFonts w:cstheme="minorHAnsi"/>
          <w:sz w:val="22"/>
        </w:rPr>
      </w:pPr>
      <w:r w:rsidRPr="00167B17">
        <w:rPr>
          <w:rFonts w:cstheme="minorHAnsi"/>
          <w:color w:val="0D0D0D" w:themeColor="text1" w:themeTint="F2"/>
          <w:sz w:val="22"/>
        </w:rPr>
        <w:t>Where Tenderers identify such potential conflicts, they should immediat</w:t>
      </w:r>
      <w:r w:rsidR="00AE5F5D">
        <w:rPr>
          <w:rFonts w:cstheme="minorHAnsi"/>
          <w:color w:val="0D0D0D" w:themeColor="text1" w:themeTint="F2"/>
          <w:sz w:val="22"/>
        </w:rPr>
        <w:t>ely state these to the NFC</w:t>
      </w:r>
      <w:r w:rsidRPr="00167B17">
        <w:rPr>
          <w:rFonts w:cstheme="minorHAnsi"/>
          <w:color w:val="0D0D0D" w:themeColor="text1" w:themeTint="F2"/>
          <w:sz w:val="22"/>
        </w:rPr>
        <w:t xml:space="preserve"> and confirm how they intend to avoid such conflicts. The </w:t>
      </w:r>
      <w:r w:rsidR="00AE5F5D">
        <w:rPr>
          <w:rFonts w:cstheme="minorHAnsi"/>
          <w:color w:val="0D0D0D" w:themeColor="text1" w:themeTint="F2"/>
          <w:sz w:val="22"/>
        </w:rPr>
        <w:t>NFC</w:t>
      </w:r>
      <w:r w:rsidRPr="00167B17">
        <w:rPr>
          <w:rFonts w:cstheme="minorHAnsi"/>
          <w:color w:val="0D0D0D" w:themeColor="text1" w:themeTint="F2"/>
          <w:sz w:val="22"/>
        </w:rPr>
        <w:t xml:space="preserve"> reserves the right to reject any Tender which,</w:t>
      </w:r>
      <w:r w:rsidR="00AE5F5D">
        <w:rPr>
          <w:rFonts w:cstheme="minorHAnsi"/>
          <w:color w:val="0D0D0D" w:themeColor="text1" w:themeTint="F2"/>
          <w:sz w:val="22"/>
        </w:rPr>
        <w:t xml:space="preserve"> in the opinion of the NFC</w:t>
      </w:r>
      <w:r w:rsidRPr="00167B17">
        <w:rPr>
          <w:rFonts w:cstheme="minorHAnsi"/>
          <w:color w:val="0D0D0D" w:themeColor="text1" w:themeTint="F2"/>
          <w:sz w:val="22"/>
        </w:rPr>
        <w:t xml:space="preserve"> gives rise, or could potentially give rise to, any conflict of interest. </w:t>
      </w:r>
    </w:p>
    <w:p w14:paraId="289C989B" w14:textId="77777777" w:rsidR="005D6A16" w:rsidRPr="00167B17" w:rsidRDefault="005D6A16" w:rsidP="005D6A16">
      <w:pPr>
        <w:pStyle w:val="Heading3"/>
        <w:jc w:val="both"/>
        <w:rPr>
          <w:rFonts w:asciiTheme="minorHAnsi" w:hAnsiTheme="minorHAnsi" w:cstheme="minorHAnsi"/>
          <w:color w:val="0D0D0D" w:themeColor="text1" w:themeTint="F2"/>
          <w:sz w:val="22"/>
          <w:szCs w:val="22"/>
        </w:rPr>
      </w:pPr>
      <w:bookmarkStart w:id="30" w:name="_Toc277921554"/>
      <w:bookmarkStart w:id="31" w:name="_Toc298253322"/>
      <w:r w:rsidRPr="00167B17">
        <w:rPr>
          <w:rFonts w:asciiTheme="minorHAnsi" w:hAnsiTheme="minorHAnsi" w:cstheme="minorHAnsi"/>
          <w:color w:val="0D0D0D" w:themeColor="text1" w:themeTint="F2"/>
          <w:sz w:val="22"/>
          <w:szCs w:val="22"/>
        </w:rPr>
        <w:t>Tenders Excluded</w:t>
      </w:r>
      <w:bookmarkEnd w:id="30"/>
      <w:bookmarkEnd w:id="31"/>
    </w:p>
    <w:p w14:paraId="1A973AFE" w14:textId="6FC7E156"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No tender will be considered for acceptance if the supplier has indulged or attempted to indulge in any corrupt practice or canvassed the tender with an employee of the </w:t>
      </w:r>
      <w:r w:rsidR="00AE5F5D">
        <w:rPr>
          <w:rFonts w:cstheme="minorHAnsi"/>
          <w:color w:val="0D0D0D" w:themeColor="text1" w:themeTint="F2"/>
          <w:sz w:val="22"/>
        </w:rPr>
        <w:t>NFC</w:t>
      </w:r>
      <w:r w:rsidRPr="00167B17">
        <w:rPr>
          <w:rFonts w:cstheme="minorHAnsi"/>
          <w:color w:val="0D0D0D" w:themeColor="text1" w:themeTint="F2"/>
          <w:sz w:val="22"/>
        </w:rPr>
        <w:t>.  If a supplier has indulged or attempted to indulge in such practices and the tender is accepted, then grounds shall exist for the termination of the contract and the claiming of damages from the successful suppliers.</w:t>
      </w:r>
    </w:p>
    <w:p w14:paraId="36BEDD18"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5334ABBF" w14:textId="77777777" w:rsidR="005D6A16" w:rsidRPr="00167B17" w:rsidRDefault="005D6A16" w:rsidP="005D6A16">
      <w:pPr>
        <w:pStyle w:val="Heading3"/>
        <w:jc w:val="both"/>
        <w:rPr>
          <w:rFonts w:asciiTheme="minorHAnsi" w:hAnsiTheme="minorHAnsi" w:cstheme="minorHAnsi"/>
          <w:color w:val="0D0D0D" w:themeColor="text1" w:themeTint="F2"/>
          <w:sz w:val="22"/>
          <w:szCs w:val="22"/>
        </w:rPr>
      </w:pPr>
      <w:bookmarkStart w:id="32" w:name="_Toc277921555"/>
      <w:bookmarkStart w:id="33" w:name="_Toc298253323"/>
      <w:r w:rsidRPr="00167B17">
        <w:rPr>
          <w:rFonts w:asciiTheme="minorHAnsi" w:hAnsiTheme="minorHAnsi" w:cstheme="minorHAnsi"/>
          <w:color w:val="0D0D0D" w:themeColor="text1" w:themeTint="F2"/>
          <w:sz w:val="22"/>
          <w:szCs w:val="22"/>
        </w:rPr>
        <w:t>Collusive Tendering</w:t>
      </w:r>
      <w:bookmarkEnd w:id="32"/>
      <w:bookmarkEnd w:id="33"/>
    </w:p>
    <w:p w14:paraId="26ADA9E9"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6F5C1C38"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3BB3829C" w14:textId="77777777" w:rsidR="005D6A16" w:rsidRPr="00167B17" w:rsidRDefault="005D6A16" w:rsidP="005D6A16">
      <w:pPr>
        <w:rPr>
          <w:rFonts w:cstheme="minorHAnsi"/>
          <w:color w:val="0D0D0D" w:themeColor="text1" w:themeTint="F2"/>
          <w:sz w:val="22"/>
        </w:rPr>
      </w:pPr>
      <w:proofErr w:type="spellStart"/>
      <w:r w:rsidRPr="00167B17">
        <w:rPr>
          <w:rFonts w:cstheme="minorHAnsi"/>
          <w:color w:val="0D0D0D" w:themeColor="text1" w:themeTint="F2"/>
          <w:sz w:val="22"/>
        </w:rPr>
        <w:t>i</w:t>
      </w:r>
      <w:proofErr w:type="spellEnd"/>
      <w:r w:rsidRPr="00167B17">
        <w:rPr>
          <w:rFonts w:cstheme="minorHAnsi"/>
          <w:color w:val="0D0D0D" w:themeColor="text1" w:themeTint="F2"/>
          <w:sz w:val="22"/>
        </w:rPr>
        <w:t xml:space="preserve">) </w:t>
      </w:r>
      <w:proofErr w:type="gramStart"/>
      <w:r w:rsidRPr="00167B17">
        <w:rPr>
          <w:rFonts w:cstheme="minorHAnsi"/>
          <w:color w:val="0D0D0D" w:themeColor="text1" w:themeTint="F2"/>
          <w:sz w:val="22"/>
        </w:rPr>
        <w:t>communicating</w:t>
      </w:r>
      <w:proofErr w:type="gramEnd"/>
      <w:r w:rsidRPr="00167B17">
        <w:rPr>
          <w:rFonts w:cstheme="minorHAnsi"/>
          <w:color w:val="0D0D0D" w:themeColor="text1" w:themeTint="F2"/>
          <w:sz w:val="22"/>
        </w:rPr>
        <w:t xml:space="preserve"> to a person other than the person calling for the tenders the amount or approximate amount of the proposed tender, except where such disclosure is required for the purpose of obtaining insurance</w:t>
      </w:r>
    </w:p>
    <w:p w14:paraId="70A674A8"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ii) </w:t>
      </w:r>
      <w:proofErr w:type="gramStart"/>
      <w:r w:rsidRPr="00167B17">
        <w:rPr>
          <w:rFonts w:cstheme="minorHAnsi"/>
          <w:color w:val="0D0D0D" w:themeColor="text1" w:themeTint="F2"/>
          <w:sz w:val="22"/>
        </w:rPr>
        <w:t>entering</w:t>
      </w:r>
      <w:proofErr w:type="gramEnd"/>
      <w:r w:rsidRPr="00167B17">
        <w:rPr>
          <w:rFonts w:cstheme="minorHAnsi"/>
          <w:color w:val="0D0D0D" w:themeColor="text1" w:themeTint="F2"/>
          <w:sz w:val="22"/>
        </w:rPr>
        <w:t xml:space="preserve"> into any agreement or arrangement with any person that he shall refrain from tendering or as to the amount of any tender to be submitted</w:t>
      </w:r>
    </w:p>
    <w:p w14:paraId="3CD65701"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167B17">
        <w:rPr>
          <w:rFonts w:cstheme="minorHAnsi"/>
          <w:color w:val="0D0D0D" w:themeColor="text1" w:themeTint="F2"/>
          <w:sz w:val="22"/>
        </w:rPr>
        <w:t>any body</w:t>
      </w:r>
      <w:proofErr w:type="spellEnd"/>
      <w:r w:rsidRPr="00167B17">
        <w:rPr>
          <w:rFonts w:cstheme="minorHAnsi"/>
          <w:color w:val="0D0D0D" w:themeColor="text1" w:themeTint="F2"/>
          <w:sz w:val="22"/>
        </w:rPr>
        <w:t xml:space="preserve"> or association, corporate or unincorporated; and ‘any agreement or arrangement’ includes any such transaction, formal or informal, and whether legally binding or not.</w:t>
      </w:r>
    </w:p>
    <w:p w14:paraId="05D49284" w14:textId="77777777" w:rsidR="005D6A16" w:rsidRPr="00167B17" w:rsidRDefault="005D6A16" w:rsidP="005D6A16">
      <w:pPr>
        <w:pStyle w:val="Heading3"/>
        <w:jc w:val="both"/>
        <w:rPr>
          <w:rFonts w:asciiTheme="minorHAnsi" w:hAnsiTheme="minorHAnsi" w:cstheme="minorHAnsi"/>
          <w:color w:val="0D0D0D" w:themeColor="text1" w:themeTint="F2"/>
          <w:sz w:val="22"/>
          <w:szCs w:val="22"/>
        </w:rPr>
      </w:pPr>
      <w:bookmarkStart w:id="34" w:name="_Toc277921556"/>
      <w:bookmarkStart w:id="35" w:name="_Toc298253324"/>
      <w:r w:rsidRPr="00167B17">
        <w:rPr>
          <w:rFonts w:asciiTheme="minorHAnsi" w:hAnsiTheme="minorHAnsi" w:cstheme="minorHAnsi"/>
          <w:color w:val="0D0D0D" w:themeColor="text1" w:themeTint="F2"/>
          <w:sz w:val="22"/>
          <w:szCs w:val="22"/>
        </w:rPr>
        <w:lastRenderedPageBreak/>
        <w:t>Freedom of Information</w:t>
      </w:r>
      <w:bookmarkEnd w:id="34"/>
      <w:bookmarkEnd w:id="35"/>
    </w:p>
    <w:p w14:paraId="47057A90"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Information in relation to this tender may be made available on demand in accordance with the requirements of the Freedom of Information Act 2000.</w:t>
      </w:r>
    </w:p>
    <w:p w14:paraId="383BD163"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Suppliers should state if any of the information supplied by them is confidential or commercially sensitive or should not be disclosed in response to a request for information under the Act.  Suppliers should state why they consider the information to be confidential or commercially sensitive.  This will not guarantee that the information will not be disclosed but will be examined in the light of the exemptions provided in the Act.</w:t>
      </w:r>
    </w:p>
    <w:p w14:paraId="69DC8C18" w14:textId="77777777" w:rsidR="005D6A16" w:rsidRPr="00167B17" w:rsidRDefault="005D6A16" w:rsidP="005D6A16">
      <w:pPr>
        <w:rPr>
          <w:rFonts w:cstheme="minorHAnsi"/>
          <w:color w:val="0D0D0D" w:themeColor="text1" w:themeTint="F2"/>
          <w:sz w:val="22"/>
        </w:rPr>
      </w:pPr>
      <w:r w:rsidRPr="00167B17">
        <w:rPr>
          <w:rFonts w:cstheme="minorHAnsi"/>
          <w:color w:val="0D0D0D" w:themeColor="text1" w:themeTint="F2"/>
          <w:sz w:val="22"/>
        </w:rPr>
        <w:t>It is important to note that information may be commercially sensitive for a time (e.g. during a tender process) but afterwards it may</w:t>
      </w:r>
      <w:r w:rsidR="004D56D8">
        <w:rPr>
          <w:rFonts w:cstheme="minorHAnsi"/>
          <w:color w:val="0D0D0D" w:themeColor="text1" w:themeTint="F2"/>
          <w:sz w:val="22"/>
        </w:rPr>
        <w:t xml:space="preserve"> not be. </w:t>
      </w:r>
      <w:r w:rsidRPr="00167B17">
        <w:rPr>
          <w:rFonts w:cstheme="minorHAnsi"/>
          <w:color w:val="0D0D0D" w:themeColor="text1" w:themeTint="F2"/>
          <w:sz w:val="22"/>
        </w:rPr>
        <w:t>The timing of any request for information may be extremely important in determining whether</w:t>
      </w:r>
      <w:r w:rsidR="004D56D8">
        <w:rPr>
          <w:rFonts w:cstheme="minorHAnsi"/>
          <w:color w:val="0D0D0D" w:themeColor="text1" w:themeTint="F2"/>
          <w:sz w:val="22"/>
        </w:rPr>
        <w:t xml:space="preserve"> or not information is exempt. </w:t>
      </w:r>
      <w:r w:rsidRPr="00167B17">
        <w:rPr>
          <w:rFonts w:cstheme="minorHAnsi"/>
          <w:color w:val="0D0D0D" w:themeColor="text1" w:themeTint="F2"/>
          <w:sz w:val="22"/>
        </w:rPr>
        <w:t>However suppliers should note that no information is likely to be regarded as exempt forever.</w:t>
      </w:r>
    </w:p>
    <w:p w14:paraId="4CF75959" w14:textId="77777777" w:rsidR="005D6A16" w:rsidRPr="00167B17" w:rsidRDefault="005D6A16" w:rsidP="005D6A16">
      <w:pPr>
        <w:pStyle w:val="NoSpacing"/>
        <w:rPr>
          <w:b/>
          <w:sz w:val="22"/>
        </w:rPr>
      </w:pPr>
      <w:r w:rsidRPr="00167B17">
        <w:rPr>
          <w:b/>
          <w:sz w:val="22"/>
        </w:rPr>
        <w:t>Confidentiality</w:t>
      </w:r>
    </w:p>
    <w:p w14:paraId="482B82FF" w14:textId="77777777" w:rsidR="005D6A16" w:rsidRPr="004D56D8" w:rsidRDefault="005D6A16" w:rsidP="005D6A16">
      <w:pPr>
        <w:rPr>
          <w:sz w:val="22"/>
        </w:rPr>
      </w:pPr>
      <w:r w:rsidRPr="004D56D8">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32B01F95" w14:textId="77777777" w:rsidR="000D030F" w:rsidRDefault="000D030F" w:rsidP="00400F8F">
      <w:pPr>
        <w:spacing w:after="0" w:line="240" w:lineRule="auto"/>
        <w:rPr>
          <w:rFonts w:cstheme="minorHAnsi"/>
          <w:szCs w:val="24"/>
        </w:rPr>
      </w:pPr>
    </w:p>
    <w:p w14:paraId="29B855EC" w14:textId="77777777" w:rsidR="005D6A16" w:rsidRDefault="005D6A16" w:rsidP="00400F8F">
      <w:pPr>
        <w:spacing w:after="0" w:line="240" w:lineRule="auto"/>
        <w:rPr>
          <w:rFonts w:cstheme="minorHAnsi"/>
          <w:szCs w:val="24"/>
        </w:rPr>
      </w:pPr>
    </w:p>
    <w:p w14:paraId="1FC4FA74" w14:textId="77777777" w:rsidR="005D6A16" w:rsidRDefault="005D6A16" w:rsidP="00400F8F">
      <w:pPr>
        <w:spacing w:after="0" w:line="240" w:lineRule="auto"/>
        <w:rPr>
          <w:rFonts w:cstheme="minorHAnsi"/>
          <w:szCs w:val="24"/>
        </w:rPr>
      </w:pPr>
    </w:p>
    <w:p w14:paraId="62C90510" w14:textId="77777777" w:rsidR="005D6A16" w:rsidRDefault="005D6A16" w:rsidP="00400F8F">
      <w:pPr>
        <w:spacing w:after="0" w:line="240" w:lineRule="auto"/>
        <w:rPr>
          <w:rFonts w:cstheme="minorHAnsi"/>
          <w:szCs w:val="24"/>
        </w:rPr>
      </w:pPr>
    </w:p>
    <w:p w14:paraId="54D4173F" w14:textId="77777777" w:rsidR="003554DA" w:rsidRDefault="003554DA" w:rsidP="00400F8F">
      <w:pPr>
        <w:spacing w:after="0" w:line="240" w:lineRule="auto"/>
        <w:rPr>
          <w:rFonts w:cstheme="minorHAnsi"/>
          <w:b/>
          <w:sz w:val="26"/>
          <w:szCs w:val="26"/>
        </w:rPr>
      </w:pPr>
    </w:p>
    <w:p w14:paraId="678C9CF5" w14:textId="77777777" w:rsidR="003554DA" w:rsidRDefault="003554DA" w:rsidP="00400F8F">
      <w:pPr>
        <w:spacing w:after="0" w:line="240" w:lineRule="auto"/>
        <w:rPr>
          <w:rFonts w:cstheme="minorHAnsi"/>
          <w:b/>
          <w:sz w:val="26"/>
          <w:szCs w:val="26"/>
        </w:rPr>
      </w:pPr>
    </w:p>
    <w:p w14:paraId="186E5160" w14:textId="77777777" w:rsidR="003554DA" w:rsidRDefault="003554DA" w:rsidP="00400F8F">
      <w:pPr>
        <w:spacing w:after="0" w:line="240" w:lineRule="auto"/>
        <w:rPr>
          <w:rFonts w:cstheme="minorHAnsi"/>
          <w:b/>
          <w:sz w:val="26"/>
          <w:szCs w:val="26"/>
        </w:rPr>
      </w:pPr>
    </w:p>
    <w:p w14:paraId="5B3498B4" w14:textId="77777777" w:rsidR="003554DA" w:rsidRDefault="003554DA" w:rsidP="00400F8F">
      <w:pPr>
        <w:spacing w:after="0" w:line="240" w:lineRule="auto"/>
        <w:rPr>
          <w:rFonts w:cstheme="minorHAnsi"/>
          <w:b/>
          <w:sz w:val="26"/>
          <w:szCs w:val="26"/>
        </w:rPr>
      </w:pPr>
    </w:p>
    <w:p w14:paraId="0BD32083" w14:textId="77777777" w:rsidR="003554DA" w:rsidRDefault="003554DA" w:rsidP="00400F8F">
      <w:pPr>
        <w:spacing w:after="0" w:line="240" w:lineRule="auto"/>
        <w:rPr>
          <w:rFonts w:cstheme="minorHAnsi"/>
          <w:b/>
          <w:sz w:val="26"/>
          <w:szCs w:val="26"/>
        </w:rPr>
      </w:pPr>
    </w:p>
    <w:p w14:paraId="3D930361" w14:textId="77777777" w:rsidR="003554DA" w:rsidRDefault="003554DA" w:rsidP="00400F8F">
      <w:pPr>
        <w:spacing w:after="0" w:line="240" w:lineRule="auto"/>
        <w:rPr>
          <w:rFonts w:cstheme="minorHAnsi"/>
          <w:b/>
          <w:sz w:val="26"/>
          <w:szCs w:val="26"/>
        </w:rPr>
      </w:pPr>
    </w:p>
    <w:p w14:paraId="4BF56625" w14:textId="77777777" w:rsidR="0027229E" w:rsidRPr="0027229E" w:rsidRDefault="0027229E" w:rsidP="00400F8F">
      <w:pPr>
        <w:spacing w:after="0" w:line="240" w:lineRule="auto"/>
        <w:rPr>
          <w:rFonts w:cstheme="minorHAnsi"/>
          <w:b/>
          <w:sz w:val="26"/>
          <w:szCs w:val="26"/>
          <w:highlight w:val="yellow"/>
        </w:rPr>
      </w:pPr>
    </w:p>
    <w:sectPr w:rsidR="0027229E" w:rsidRPr="0027229E" w:rsidSect="00912DBF">
      <w:headerReference w:type="default" r:id="rId27"/>
      <w:footerReference w:type="default" r:id="rId28"/>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5A1E6" w14:textId="77777777" w:rsidR="00A32186" w:rsidRDefault="00A32186" w:rsidP="00053E40">
      <w:pPr>
        <w:spacing w:after="0" w:line="240" w:lineRule="auto"/>
      </w:pPr>
      <w:r>
        <w:separator/>
      </w:r>
    </w:p>
  </w:endnote>
  <w:endnote w:type="continuationSeparator" w:id="0">
    <w:p w14:paraId="76782CB5" w14:textId="77777777" w:rsidR="00A32186" w:rsidRDefault="00A32186" w:rsidP="0005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9998"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B744A4">
          <w:rPr>
            <w:noProof/>
            <w:sz w:val="16"/>
            <w:szCs w:val="16"/>
          </w:rPr>
          <w:t>14</w:t>
        </w:r>
        <w:r w:rsidRPr="005B7A63">
          <w:rPr>
            <w:noProof/>
            <w:sz w:val="16"/>
            <w:szCs w:val="16"/>
          </w:rPr>
          <w:fldChar w:fldCharType="end"/>
        </w:r>
      </w:sdtContent>
    </w:sdt>
  </w:p>
  <w:p w14:paraId="1F35111F" w14:textId="77777777" w:rsidR="00B53926" w:rsidRDefault="00B53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B5077" w14:textId="77777777" w:rsidR="00A32186" w:rsidRDefault="00A32186" w:rsidP="00053E40">
      <w:pPr>
        <w:spacing w:after="0" w:line="240" w:lineRule="auto"/>
      </w:pPr>
      <w:r>
        <w:separator/>
      </w:r>
    </w:p>
  </w:footnote>
  <w:footnote w:type="continuationSeparator" w:id="0">
    <w:p w14:paraId="7C6EB38D" w14:textId="77777777" w:rsidR="00A32186" w:rsidRDefault="00A32186" w:rsidP="00053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4EBEC" w14:textId="77777777" w:rsidR="00B53926" w:rsidRDefault="00B53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5F4"/>
    <w:multiLevelType w:val="hybridMultilevel"/>
    <w:tmpl w:val="6D88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300CF"/>
    <w:multiLevelType w:val="multilevel"/>
    <w:tmpl w:val="7BF4C8B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259A47F3"/>
    <w:multiLevelType w:val="hybridMultilevel"/>
    <w:tmpl w:val="EC7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333BAE"/>
    <w:multiLevelType w:val="hybridMultilevel"/>
    <w:tmpl w:val="0950AAA0"/>
    <w:lvl w:ilvl="0" w:tplc="71C8974E">
      <w:numFmt w:val="bullet"/>
      <w:lvlText w:val="-"/>
      <w:lvlJc w:val="left"/>
      <w:pPr>
        <w:ind w:left="720" w:hanging="360"/>
      </w:pPr>
      <w:rPr>
        <w:rFonts w:ascii="Arial" w:eastAsiaTheme="minorHAnsi" w:hAnsi="Arial" w:cs="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E660F85"/>
    <w:multiLevelType w:val="multilevel"/>
    <w:tmpl w:val="FE0805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E75920"/>
    <w:multiLevelType w:val="multilevel"/>
    <w:tmpl w:val="03EA918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47836DB"/>
    <w:multiLevelType w:val="hybridMultilevel"/>
    <w:tmpl w:val="489A9B18"/>
    <w:lvl w:ilvl="0" w:tplc="71C8974E">
      <w:numFmt w:val="bullet"/>
      <w:lvlText w:val="-"/>
      <w:lvlJc w:val="left"/>
      <w:pPr>
        <w:ind w:left="720" w:hanging="360"/>
      </w:pPr>
      <w:rPr>
        <w:rFonts w:ascii="Arial" w:eastAsiaTheme="minorHAnsi" w:hAnsi="Arial" w:cs="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285025"/>
    <w:multiLevelType w:val="hybridMultilevel"/>
    <w:tmpl w:val="CAFE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D07099"/>
    <w:multiLevelType w:val="hybridMultilevel"/>
    <w:tmpl w:val="DC181028"/>
    <w:lvl w:ilvl="0" w:tplc="71C8974E">
      <w:numFmt w:val="bullet"/>
      <w:lvlText w:val="-"/>
      <w:lvlJc w:val="left"/>
      <w:pPr>
        <w:ind w:left="720" w:hanging="360"/>
      </w:pPr>
      <w:rPr>
        <w:rFonts w:ascii="Arial" w:eastAsiaTheme="minorHAnsi" w:hAnsi="Arial" w:cs="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2CD75CB"/>
    <w:multiLevelType w:val="multilevel"/>
    <w:tmpl w:val="FE0805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11"/>
  </w:num>
  <w:num w:numId="4">
    <w:abstractNumId w:val="0"/>
  </w:num>
  <w:num w:numId="5">
    <w:abstractNumId w:val="6"/>
  </w:num>
  <w:num w:numId="6">
    <w:abstractNumId w:val="12"/>
  </w:num>
  <w:num w:numId="7">
    <w:abstractNumId w:val="1"/>
  </w:num>
  <w:num w:numId="8">
    <w:abstractNumId w:val="2"/>
  </w:num>
  <w:num w:numId="9">
    <w:abstractNumId w:val="9"/>
  </w:num>
  <w:num w:numId="10">
    <w:abstractNumId w:val="5"/>
  </w:num>
  <w:num w:numId="11">
    <w:abstractNumId w:val="3"/>
  </w:num>
  <w:num w:numId="12">
    <w:abstractNumId w:val="8"/>
  </w:num>
  <w:num w:numId="13">
    <w:abstractNumId w:val="1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 Walk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B44"/>
    <w:rsid w:val="0000413D"/>
    <w:rsid w:val="00007214"/>
    <w:rsid w:val="0001387A"/>
    <w:rsid w:val="00013A6B"/>
    <w:rsid w:val="000143C6"/>
    <w:rsid w:val="00015B3B"/>
    <w:rsid w:val="00017711"/>
    <w:rsid w:val="00017CC6"/>
    <w:rsid w:val="00027EFD"/>
    <w:rsid w:val="00036B7C"/>
    <w:rsid w:val="00040AC4"/>
    <w:rsid w:val="0004257E"/>
    <w:rsid w:val="0004271A"/>
    <w:rsid w:val="00045895"/>
    <w:rsid w:val="00051DB4"/>
    <w:rsid w:val="00053E40"/>
    <w:rsid w:val="00060A0B"/>
    <w:rsid w:val="000702E9"/>
    <w:rsid w:val="00076C90"/>
    <w:rsid w:val="00082AF2"/>
    <w:rsid w:val="000835F5"/>
    <w:rsid w:val="000854A7"/>
    <w:rsid w:val="00086D22"/>
    <w:rsid w:val="000914B6"/>
    <w:rsid w:val="00092A6B"/>
    <w:rsid w:val="00093B76"/>
    <w:rsid w:val="0009473B"/>
    <w:rsid w:val="00096FF0"/>
    <w:rsid w:val="00097EB8"/>
    <w:rsid w:val="000A3B0C"/>
    <w:rsid w:val="000A49BF"/>
    <w:rsid w:val="000A518B"/>
    <w:rsid w:val="000A69C8"/>
    <w:rsid w:val="000B5DF3"/>
    <w:rsid w:val="000B70DA"/>
    <w:rsid w:val="000B7D26"/>
    <w:rsid w:val="000C1FC8"/>
    <w:rsid w:val="000C2D31"/>
    <w:rsid w:val="000C3B39"/>
    <w:rsid w:val="000C51EE"/>
    <w:rsid w:val="000C5AA9"/>
    <w:rsid w:val="000C68BB"/>
    <w:rsid w:val="000C6DDB"/>
    <w:rsid w:val="000C6DFE"/>
    <w:rsid w:val="000C7B8C"/>
    <w:rsid w:val="000D030F"/>
    <w:rsid w:val="000D25D9"/>
    <w:rsid w:val="000D64B0"/>
    <w:rsid w:val="000D659E"/>
    <w:rsid w:val="000E1BB9"/>
    <w:rsid w:val="000E31ED"/>
    <w:rsid w:val="000E7E9E"/>
    <w:rsid w:val="000F2771"/>
    <w:rsid w:val="00101D79"/>
    <w:rsid w:val="001109BC"/>
    <w:rsid w:val="00113A2A"/>
    <w:rsid w:val="001164CD"/>
    <w:rsid w:val="00116E85"/>
    <w:rsid w:val="00122437"/>
    <w:rsid w:val="00123637"/>
    <w:rsid w:val="001253D1"/>
    <w:rsid w:val="00130B63"/>
    <w:rsid w:val="00135F4E"/>
    <w:rsid w:val="001367CD"/>
    <w:rsid w:val="00140721"/>
    <w:rsid w:val="0014395A"/>
    <w:rsid w:val="00143FF0"/>
    <w:rsid w:val="0015341F"/>
    <w:rsid w:val="00154B27"/>
    <w:rsid w:val="00155560"/>
    <w:rsid w:val="00164D43"/>
    <w:rsid w:val="001659AE"/>
    <w:rsid w:val="00167B17"/>
    <w:rsid w:val="00183C6A"/>
    <w:rsid w:val="00185390"/>
    <w:rsid w:val="00190566"/>
    <w:rsid w:val="00190AF5"/>
    <w:rsid w:val="00191843"/>
    <w:rsid w:val="001941D1"/>
    <w:rsid w:val="00196683"/>
    <w:rsid w:val="001A0D48"/>
    <w:rsid w:val="001A1FEB"/>
    <w:rsid w:val="001B355F"/>
    <w:rsid w:val="001C0A09"/>
    <w:rsid w:val="001C40EE"/>
    <w:rsid w:val="001C452C"/>
    <w:rsid w:val="001D62B4"/>
    <w:rsid w:val="001D66A0"/>
    <w:rsid w:val="001E2A32"/>
    <w:rsid w:val="001F053B"/>
    <w:rsid w:val="001F1D66"/>
    <w:rsid w:val="001F7102"/>
    <w:rsid w:val="00202443"/>
    <w:rsid w:val="00207E60"/>
    <w:rsid w:val="0021384F"/>
    <w:rsid w:val="00213F32"/>
    <w:rsid w:val="0021690A"/>
    <w:rsid w:val="00216F89"/>
    <w:rsid w:val="002225D7"/>
    <w:rsid w:val="00223478"/>
    <w:rsid w:val="00224262"/>
    <w:rsid w:val="00234ECC"/>
    <w:rsid w:val="00236565"/>
    <w:rsid w:val="00236A91"/>
    <w:rsid w:val="002373CB"/>
    <w:rsid w:val="002375B6"/>
    <w:rsid w:val="00241D4E"/>
    <w:rsid w:val="00246848"/>
    <w:rsid w:val="00247C3E"/>
    <w:rsid w:val="00256816"/>
    <w:rsid w:val="0026165B"/>
    <w:rsid w:val="00270F28"/>
    <w:rsid w:val="0027229E"/>
    <w:rsid w:val="0027295C"/>
    <w:rsid w:val="002754E4"/>
    <w:rsid w:val="00280878"/>
    <w:rsid w:val="00293C26"/>
    <w:rsid w:val="00293D3C"/>
    <w:rsid w:val="00297BBD"/>
    <w:rsid w:val="00297BE6"/>
    <w:rsid w:val="002A4627"/>
    <w:rsid w:val="002B1078"/>
    <w:rsid w:val="002B28D8"/>
    <w:rsid w:val="002B4D0F"/>
    <w:rsid w:val="002B4D47"/>
    <w:rsid w:val="002B5231"/>
    <w:rsid w:val="002C3C06"/>
    <w:rsid w:val="002C4EAD"/>
    <w:rsid w:val="002C58D2"/>
    <w:rsid w:val="002D20DF"/>
    <w:rsid w:val="002D550A"/>
    <w:rsid w:val="002E185D"/>
    <w:rsid w:val="002F052A"/>
    <w:rsid w:val="002F172C"/>
    <w:rsid w:val="002F3727"/>
    <w:rsid w:val="00301D6E"/>
    <w:rsid w:val="00301EBC"/>
    <w:rsid w:val="0030592D"/>
    <w:rsid w:val="00306221"/>
    <w:rsid w:val="00307EB5"/>
    <w:rsid w:val="00315DAB"/>
    <w:rsid w:val="003163EE"/>
    <w:rsid w:val="00320A76"/>
    <w:rsid w:val="003243AA"/>
    <w:rsid w:val="00331054"/>
    <w:rsid w:val="003329C6"/>
    <w:rsid w:val="00342F7D"/>
    <w:rsid w:val="00344084"/>
    <w:rsid w:val="00344C24"/>
    <w:rsid w:val="003478CA"/>
    <w:rsid w:val="00351681"/>
    <w:rsid w:val="003554DA"/>
    <w:rsid w:val="00355513"/>
    <w:rsid w:val="00360237"/>
    <w:rsid w:val="00361D1F"/>
    <w:rsid w:val="00362208"/>
    <w:rsid w:val="0036538F"/>
    <w:rsid w:val="00366111"/>
    <w:rsid w:val="00366866"/>
    <w:rsid w:val="00367927"/>
    <w:rsid w:val="00371C59"/>
    <w:rsid w:val="00374BC5"/>
    <w:rsid w:val="00384A45"/>
    <w:rsid w:val="00386032"/>
    <w:rsid w:val="00394D78"/>
    <w:rsid w:val="00396EF7"/>
    <w:rsid w:val="003A029B"/>
    <w:rsid w:val="003A1ED6"/>
    <w:rsid w:val="003A2731"/>
    <w:rsid w:val="003A4542"/>
    <w:rsid w:val="003A5B02"/>
    <w:rsid w:val="003A6E54"/>
    <w:rsid w:val="003B003F"/>
    <w:rsid w:val="003B0B5B"/>
    <w:rsid w:val="003B1C7D"/>
    <w:rsid w:val="003B574B"/>
    <w:rsid w:val="003B6978"/>
    <w:rsid w:val="003C4803"/>
    <w:rsid w:val="003C4B67"/>
    <w:rsid w:val="003C6C4A"/>
    <w:rsid w:val="003D3580"/>
    <w:rsid w:val="003D3884"/>
    <w:rsid w:val="003D57EB"/>
    <w:rsid w:val="003F05CF"/>
    <w:rsid w:val="003F0F8D"/>
    <w:rsid w:val="003F4F5F"/>
    <w:rsid w:val="00400F8F"/>
    <w:rsid w:val="00403949"/>
    <w:rsid w:val="004055CE"/>
    <w:rsid w:val="004059E4"/>
    <w:rsid w:val="00407461"/>
    <w:rsid w:val="00415F45"/>
    <w:rsid w:val="00421F68"/>
    <w:rsid w:val="004247E5"/>
    <w:rsid w:val="00425594"/>
    <w:rsid w:val="00426738"/>
    <w:rsid w:val="00426E28"/>
    <w:rsid w:val="00432E1A"/>
    <w:rsid w:val="004351CD"/>
    <w:rsid w:val="0044069E"/>
    <w:rsid w:val="00441397"/>
    <w:rsid w:val="00442B96"/>
    <w:rsid w:val="004432C6"/>
    <w:rsid w:val="004436FF"/>
    <w:rsid w:val="00444B01"/>
    <w:rsid w:val="00450A82"/>
    <w:rsid w:val="00451105"/>
    <w:rsid w:val="0045185F"/>
    <w:rsid w:val="004605A1"/>
    <w:rsid w:val="0046367D"/>
    <w:rsid w:val="004639F3"/>
    <w:rsid w:val="0047059B"/>
    <w:rsid w:val="004730A0"/>
    <w:rsid w:val="0047412B"/>
    <w:rsid w:val="00483E88"/>
    <w:rsid w:val="004A3C49"/>
    <w:rsid w:val="004A5B2D"/>
    <w:rsid w:val="004A7AD9"/>
    <w:rsid w:val="004B07C1"/>
    <w:rsid w:val="004B18BD"/>
    <w:rsid w:val="004B39DE"/>
    <w:rsid w:val="004B4078"/>
    <w:rsid w:val="004B4615"/>
    <w:rsid w:val="004B78A9"/>
    <w:rsid w:val="004C1971"/>
    <w:rsid w:val="004C24B6"/>
    <w:rsid w:val="004C31C4"/>
    <w:rsid w:val="004C506D"/>
    <w:rsid w:val="004D0A8A"/>
    <w:rsid w:val="004D27DA"/>
    <w:rsid w:val="004D3E22"/>
    <w:rsid w:val="004D56D8"/>
    <w:rsid w:val="004E337C"/>
    <w:rsid w:val="004E4E81"/>
    <w:rsid w:val="004E51B9"/>
    <w:rsid w:val="004E7EA7"/>
    <w:rsid w:val="004E7EE7"/>
    <w:rsid w:val="004F13C4"/>
    <w:rsid w:val="004F3335"/>
    <w:rsid w:val="004F4B13"/>
    <w:rsid w:val="00502341"/>
    <w:rsid w:val="00505818"/>
    <w:rsid w:val="005065E5"/>
    <w:rsid w:val="00511328"/>
    <w:rsid w:val="00511501"/>
    <w:rsid w:val="00512C22"/>
    <w:rsid w:val="00513384"/>
    <w:rsid w:val="00514DFF"/>
    <w:rsid w:val="00515BCE"/>
    <w:rsid w:val="005164FB"/>
    <w:rsid w:val="00517BDD"/>
    <w:rsid w:val="005219C8"/>
    <w:rsid w:val="00521F29"/>
    <w:rsid w:val="00525800"/>
    <w:rsid w:val="005261B1"/>
    <w:rsid w:val="00526F72"/>
    <w:rsid w:val="00527960"/>
    <w:rsid w:val="0053179D"/>
    <w:rsid w:val="0053413B"/>
    <w:rsid w:val="00545518"/>
    <w:rsid w:val="00551458"/>
    <w:rsid w:val="00553A8A"/>
    <w:rsid w:val="00553CD3"/>
    <w:rsid w:val="00554DC2"/>
    <w:rsid w:val="005621FE"/>
    <w:rsid w:val="00562268"/>
    <w:rsid w:val="00562B58"/>
    <w:rsid w:val="0056590F"/>
    <w:rsid w:val="0056699C"/>
    <w:rsid w:val="00566C61"/>
    <w:rsid w:val="005702B7"/>
    <w:rsid w:val="00576356"/>
    <w:rsid w:val="00576864"/>
    <w:rsid w:val="00580844"/>
    <w:rsid w:val="00583D4D"/>
    <w:rsid w:val="005975B8"/>
    <w:rsid w:val="00597B98"/>
    <w:rsid w:val="005A09D8"/>
    <w:rsid w:val="005A32A2"/>
    <w:rsid w:val="005A4FB4"/>
    <w:rsid w:val="005A583E"/>
    <w:rsid w:val="005A5F23"/>
    <w:rsid w:val="005A660A"/>
    <w:rsid w:val="005A6932"/>
    <w:rsid w:val="005B2221"/>
    <w:rsid w:val="005B3187"/>
    <w:rsid w:val="005B7A63"/>
    <w:rsid w:val="005C0B6A"/>
    <w:rsid w:val="005C6EAD"/>
    <w:rsid w:val="005D61F8"/>
    <w:rsid w:val="005D6A16"/>
    <w:rsid w:val="005D7040"/>
    <w:rsid w:val="005E0C0D"/>
    <w:rsid w:val="005E3120"/>
    <w:rsid w:val="005F3EA9"/>
    <w:rsid w:val="005F4FBA"/>
    <w:rsid w:val="005F718A"/>
    <w:rsid w:val="00602F91"/>
    <w:rsid w:val="00605EF1"/>
    <w:rsid w:val="00606585"/>
    <w:rsid w:val="00607648"/>
    <w:rsid w:val="00616E90"/>
    <w:rsid w:val="006255B7"/>
    <w:rsid w:val="00630628"/>
    <w:rsid w:val="0063330E"/>
    <w:rsid w:val="00634C17"/>
    <w:rsid w:val="00637587"/>
    <w:rsid w:val="0065110D"/>
    <w:rsid w:val="00654226"/>
    <w:rsid w:val="0065534F"/>
    <w:rsid w:val="006558BC"/>
    <w:rsid w:val="00655AD1"/>
    <w:rsid w:val="00655D4D"/>
    <w:rsid w:val="006567A4"/>
    <w:rsid w:val="006579FD"/>
    <w:rsid w:val="00670ADC"/>
    <w:rsid w:val="00670DAD"/>
    <w:rsid w:val="006731EA"/>
    <w:rsid w:val="00675862"/>
    <w:rsid w:val="00681EEF"/>
    <w:rsid w:val="006837B7"/>
    <w:rsid w:val="00690672"/>
    <w:rsid w:val="00691B86"/>
    <w:rsid w:val="00692965"/>
    <w:rsid w:val="0069681B"/>
    <w:rsid w:val="006A2313"/>
    <w:rsid w:val="006A2EF1"/>
    <w:rsid w:val="006A37FB"/>
    <w:rsid w:val="006A3CCF"/>
    <w:rsid w:val="006A78D4"/>
    <w:rsid w:val="006B15C1"/>
    <w:rsid w:val="006C1226"/>
    <w:rsid w:val="006C7F49"/>
    <w:rsid w:val="006D0947"/>
    <w:rsid w:val="006E0C4E"/>
    <w:rsid w:val="006E3162"/>
    <w:rsid w:val="006E5090"/>
    <w:rsid w:val="006F0095"/>
    <w:rsid w:val="006F0481"/>
    <w:rsid w:val="006F7422"/>
    <w:rsid w:val="006F7432"/>
    <w:rsid w:val="00700AF1"/>
    <w:rsid w:val="00700BB2"/>
    <w:rsid w:val="00701E4D"/>
    <w:rsid w:val="00707ABD"/>
    <w:rsid w:val="00707F28"/>
    <w:rsid w:val="00712C94"/>
    <w:rsid w:val="00712CA1"/>
    <w:rsid w:val="007204CF"/>
    <w:rsid w:val="0072059D"/>
    <w:rsid w:val="007268CE"/>
    <w:rsid w:val="007329FF"/>
    <w:rsid w:val="007348C2"/>
    <w:rsid w:val="00735956"/>
    <w:rsid w:val="00737244"/>
    <w:rsid w:val="00744C0D"/>
    <w:rsid w:val="00744CAC"/>
    <w:rsid w:val="00744D45"/>
    <w:rsid w:val="0074665B"/>
    <w:rsid w:val="00747323"/>
    <w:rsid w:val="00747B44"/>
    <w:rsid w:val="00750CC7"/>
    <w:rsid w:val="00750D34"/>
    <w:rsid w:val="00751160"/>
    <w:rsid w:val="007527CA"/>
    <w:rsid w:val="00761098"/>
    <w:rsid w:val="00766976"/>
    <w:rsid w:val="007703ED"/>
    <w:rsid w:val="00771B0B"/>
    <w:rsid w:val="00771F89"/>
    <w:rsid w:val="00772296"/>
    <w:rsid w:val="007729C6"/>
    <w:rsid w:val="00773FFD"/>
    <w:rsid w:val="00776561"/>
    <w:rsid w:val="0077737D"/>
    <w:rsid w:val="00781C1B"/>
    <w:rsid w:val="00784250"/>
    <w:rsid w:val="00785284"/>
    <w:rsid w:val="00787DE8"/>
    <w:rsid w:val="0079790D"/>
    <w:rsid w:val="007A1EF9"/>
    <w:rsid w:val="007A2D93"/>
    <w:rsid w:val="007A45A6"/>
    <w:rsid w:val="007B3662"/>
    <w:rsid w:val="007B425A"/>
    <w:rsid w:val="007B4266"/>
    <w:rsid w:val="007B460D"/>
    <w:rsid w:val="007B5CC7"/>
    <w:rsid w:val="007C1572"/>
    <w:rsid w:val="007C5B14"/>
    <w:rsid w:val="007C6BCA"/>
    <w:rsid w:val="007D2A06"/>
    <w:rsid w:val="007E1434"/>
    <w:rsid w:val="007E1D7B"/>
    <w:rsid w:val="007E4CE6"/>
    <w:rsid w:val="007E7C69"/>
    <w:rsid w:val="007F35EC"/>
    <w:rsid w:val="007F3C7D"/>
    <w:rsid w:val="007F4CDD"/>
    <w:rsid w:val="0080051F"/>
    <w:rsid w:val="00800557"/>
    <w:rsid w:val="0080080B"/>
    <w:rsid w:val="00801748"/>
    <w:rsid w:val="0080359F"/>
    <w:rsid w:val="00803E15"/>
    <w:rsid w:val="00804C71"/>
    <w:rsid w:val="008053BF"/>
    <w:rsid w:val="0080667A"/>
    <w:rsid w:val="008078B5"/>
    <w:rsid w:val="00816D5E"/>
    <w:rsid w:val="008179A8"/>
    <w:rsid w:val="00824001"/>
    <w:rsid w:val="00826603"/>
    <w:rsid w:val="00826AFA"/>
    <w:rsid w:val="0082753C"/>
    <w:rsid w:val="00832F75"/>
    <w:rsid w:val="00834D17"/>
    <w:rsid w:val="00835D62"/>
    <w:rsid w:val="0083752E"/>
    <w:rsid w:val="00837D04"/>
    <w:rsid w:val="00850755"/>
    <w:rsid w:val="0085314B"/>
    <w:rsid w:val="008546D0"/>
    <w:rsid w:val="00856514"/>
    <w:rsid w:val="00864107"/>
    <w:rsid w:val="008731DC"/>
    <w:rsid w:val="008742D6"/>
    <w:rsid w:val="00880655"/>
    <w:rsid w:val="00882897"/>
    <w:rsid w:val="00887294"/>
    <w:rsid w:val="0088736A"/>
    <w:rsid w:val="00892835"/>
    <w:rsid w:val="00896968"/>
    <w:rsid w:val="00897947"/>
    <w:rsid w:val="008A5021"/>
    <w:rsid w:val="008A66A1"/>
    <w:rsid w:val="008C3EE9"/>
    <w:rsid w:val="008C44E5"/>
    <w:rsid w:val="008C5C55"/>
    <w:rsid w:val="008D1841"/>
    <w:rsid w:val="008D44FE"/>
    <w:rsid w:val="008D514E"/>
    <w:rsid w:val="008D5B83"/>
    <w:rsid w:val="008D7A40"/>
    <w:rsid w:val="008D7ED3"/>
    <w:rsid w:val="008E0122"/>
    <w:rsid w:val="008E3536"/>
    <w:rsid w:val="008E54B2"/>
    <w:rsid w:val="008E76CB"/>
    <w:rsid w:val="008F0203"/>
    <w:rsid w:val="008F0DC4"/>
    <w:rsid w:val="008F40FC"/>
    <w:rsid w:val="008F5FA5"/>
    <w:rsid w:val="008F6B30"/>
    <w:rsid w:val="008F731E"/>
    <w:rsid w:val="00900F90"/>
    <w:rsid w:val="00904936"/>
    <w:rsid w:val="00907A75"/>
    <w:rsid w:val="00911111"/>
    <w:rsid w:val="00912DBF"/>
    <w:rsid w:val="00920DAC"/>
    <w:rsid w:val="00921DFE"/>
    <w:rsid w:val="0092659E"/>
    <w:rsid w:val="009268DF"/>
    <w:rsid w:val="009314F8"/>
    <w:rsid w:val="0093213D"/>
    <w:rsid w:val="009326BF"/>
    <w:rsid w:val="0093423B"/>
    <w:rsid w:val="00940591"/>
    <w:rsid w:val="0094196F"/>
    <w:rsid w:val="0094270F"/>
    <w:rsid w:val="009436B7"/>
    <w:rsid w:val="0095213C"/>
    <w:rsid w:val="00964087"/>
    <w:rsid w:val="00966EA0"/>
    <w:rsid w:val="00971687"/>
    <w:rsid w:val="00973A53"/>
    <w:rsid w:val="009852FC"/>
    <w:rsid w:val="009916CE"/>
    <w:rsid w:val="00991ED5"/>
    <w:rsid w:val="00992C5B"/>
    <w:rsid w:val="009A1CEA"/>
    <w:rsid w:val="009A6939"/>
    <w:rsid w:val="009B07E3"/>
    <w:rsid w:val="009B148E"/>
    <w:rsid w:val="009B1ED7"/>
    <w:rsid w:val="009B3FB5"/>
    <w:rsid w:val="009B5912"/>
    <w:rsid w:val="009B6DA7"/>
    <w:rsid w:val="009B79D4"/>
    <w:rsid w:val="009D3614"/>
    <w:rsid w:val="009D74BB"/>
    <w:rsid w:val="009E5612"/>
    <w:rsid w:val="009E64C4"/>
    <w:rsid w:val="009F002F"/>
    <w:rsid w:val="009F05A9"/>
    <w:rsid w:val="009F7458"/>
    <w:rsid w:val="00A00E2C"/>
    <w:rsid w:val="00A07AF9"/>
    <w:rsid w:val="00A10662"/>
    <w:rsid w:val="00A26C54"/>
    <w:rsid w:val="00A27FD3"/>
    <w:rsid w:val="00A32186"/>
    <w:rsid w:val="00A34062"/>
    <w:rsid w:val="00A4193C"/>
    <w:rsid w:val="00A4403F"/>
    <w:rsid w:val="00A457D4"/>
    <w:rsid w:val="00A46750"/>
    <w:rsid w:val="00A46D10"/>
    <w:rsid w:val="00A547B6"/>
    <w:rsid w:val="00A55CFD"/>
    <w:rsid w:val="00A622F4"/>
    <w:rsid w:val="00A633E4"/>
    <w:rsid w:val="00A66128"/>
    <w:rsid w:val="00A6629F"/>
    <w:rsid w:val="00A71D74"/>
    <w:rsid w:val="00A73273"/>
    <w:rsid w:val="00A759A9"/>
    <w:rsid w:val="00A8387D"/>
    <w:rsid w:val="00A85EDF"/>
    <w:rsid w:val="00A860CC"/>
    <w:rsid w:val="00A87A9C"/>
    <w:rsid w:val="00A94389"/>
    <w:rsid w:val="00A96156"/>
    <w:rsid w:val="00AA2B33"/>
    <w:rsid w:val="00AA2C2D"/>
    <w:rsid w:val="00AA43CC"/>
    <w:rsid w:val="00AB3CED"/>
    <w:rsid w:val="00AC19D5"/>
    <w:rsid w:val="00AC3A6D"/>
    <w:rsid w:val="00AC48A8"/>
    <w:rsid w:val="00AC69FD"/>
    <w:rsid w:val="00AC6F5C"/>
    <w:rsid w:val="00AD16AE"/>
    <w:rsid w:val="00AD2894"/>
    <w:rsid w:val="00AD4281"/>
    <w:rsid w:val="00AE0546"/>
    <w:rsid w:val="00AE1F77"/>
    <w:rsid w:val="00AE2D10"/>
    <w:rsid w:val="00AE4FF1"/>
    <w:rsid w:val="00AE5F5D"/>
    <w:rsid w:val="00AE7ADE"/>
    <w:rsid w:val="00AE7F11"/>
    <w:rsid w:val="00AF0DE0"/>
    <w:rsid w:val="00AF2B9B"/>
    <w:rsid w:val="00AF455C"/>
    <w:rsid w:val="00AF476A"/>
    <w:rsid w:val="00AF7ADD"/>
    <w:rsid w:val="00B024A2"/>
    <w:rsid w:val="00B04CAC"/>
    <w:rsid w:val="00B06F06"/>
    <w:rsid w:val="00B11378"/>
    <w:rsid w:val="00B1188C"/>
    <w:rsid w:val="00B149EA"/>
    <w:rsid w:val="00B14E31"/>
    <w:rsid w:val="00B204C0"/>
    <w:rsid w:val="00B230AC"/>
    <w:rsid w:val="00B23656"/>
    <w:rsid w:val="00B23A5C"/>
    <w:rsid w:val="00B26070"/>
    <w:rsid w:val="00B3151C"/>
    <w:rsid w:val="00B31D5B"/>
    <w:rsid w:val="00B36A7A"/>
    <w:rsid w:val="00B3760E"/>
    <w:rsid w:val="00B402A9"/>
    <w:rsid w:val="00B41242"/>
    <w:rsid w:val="00B41273"/>
    <w:rsid w:val="00B431F4"/>
    <w:rsid w:val="00B44BC2"/>
    <w:rsid w:val="00B4523A"/>
    <w:rsid w:val="00B45708"/>
    <w:rsid w:val="00B47C1C"/>
    <w:rsid w:val="00B510BF"/>
    <w:rsid w:val="00B519EB"/>
    <w:rsid w:val="00B536C2"/>
    <w:rsid w:val="00B53926"/>
    <w:rsid w:val="00B54846"/>
    <w:rsid w:val="00B60A73"/>
    <w:rsid w:val="00B64B01"/>
    <w:rsid w:val="00B64F69"/>
    <w:rsid w:val="00B662D8"/>
    <w:rsid w:val="00B744A4"/>
    <w:rsid w:val="00B756AA"/>
    <w:rsid w:val="00B765F8"/>
    <w:rsid w:val="00B769AD"/>
    <w:rsid w:val="00B921EE"/>
    <w:rsid w:val="00B93DCA"/>
    <w:rsid w:val="00B94B05"/>
    <w:rsid w:val="00B95E04"/>
    <w:rsid w:val="00BA1DD3"/>
    <w:rsid w:val="00BA32E5"/>
    <w:rsid w:val="00BA4279"/>
    <w:rsid w:val="00BA5211"/>
    <w:rsid w:val="00BA5DFF"/>
    <w:rsid w:val="00BA7B44"/>
    <w:rsid w:val="00BB45B6"/>
    <w:rsid w:val="00BB556F"/>
    <w:rsid w:val="00BB5A5C"/>
    <w:rsid w:val="00BC28A6"/>
    <w:rsid w:val="00BC3007"/>
    <w:rsid w:val="00BC31C2"/>
    <w:rsid w:val="00BC329A"/>
    <w:rsid w:val="00BC3DBA"/>
    <w:rsid w:val="00BC5203"/>
    <w:rsid w:val="00BD2A52"/>
    <w:rsid w:val="00BD7E8E"/>
    <w:rsid w:val="00BE0CE2"/>
    <w:rsid w:val="00BE0ECD"/>
    <w:rsid w:val="00BE55BA"/>
    <w:rsid w:val="00BE65C5"/>
    <w:rsid w:val="00BF4DC3"/>
    <w:rsid w:val="00BF6009"/>
    <w:rsid w:val="00C0183F"/>
    <w:rsid w:val="00C0433F"/>
    <w:rsid w:val="00C04B2E"/>
    <w:rsid w:val="00C06DEB"/>
    <w:rsid w:val="00C0720E"/>
    <w:rsid w:val="00C1276E"/>
    <w:rsid w:val="00C14DB1"/>
    <w:rsid w:val="00C16108"/>
    <w:rsid w:val="00C22276"/>
    <w:rsid w:val="00C23F2F"/>
    <w:rsid w:val="00C250E9"/>
    <w:rsid w:val="00C3010D"/>
    <w:rsid w:val="00C31512"/>
    <w:rsid w:val="00C3583C"/>
    <w:rsid w:val="00C365B8"/>
    <w:rsid w:val="00C417B6"/>
    <w:rsid w:val="00C442AE"/>
    <w:rsid w:val="00C44A21"/>
    <w:rsid w:val="00C4730E"/>
    <w:rsid w:val="00C514F1"/>
    <w:rsid w:val="00C5199D"/>
    <w:rsid w:val="00C5382A"/>
    <w:rsid w:val="00C54BFB"/>
    <w:rsid w:val="00C56F66"/>
    <w:rsid w:val="00C615FF"/>
    <w:rsid w:val="00C629B8"/>
    <w:rsid w:val="00C62F92"/>
    <w:rsid w:val="00C64441"/>
    <w:rsid w:val="00C67A46"/>
    <w:rsid w:val="00C67E65"/>
    <w:rsid w:val="00C70C27"/>
    <w:rsid w:val="00C7411C"/>
    <w:rsid w:val="00C7532A"/>
    <w:rsid w:val="00C771C7"/>
    <w:rsid w:val="00C77CF3"/>
    <w:rsid w:val="00C81057"/>
    <w:rsid w:val="00C8398A"/>
    <w:rsid w:val="00C85114"/>
    <w:rsid w:val="00C86A7B"/>
    <w:rsid w:val="00C86D74"/>
    <w:rsid w:val="00C94522"/>
    <w:rsid w:val="00CA29A6"/>
    <w:rsid w:val="00CB029C"/>
    <w:rsid w:val="00CB300A"/>
    <w:rsid w:val="00CC0847"/>
    <w:rsid w:val="00CC3C4B"/>
    <w:rsid w:val="00CC501E"/>
    <w:rsid w:val="00CC64C7"/>
    <w:rsid w:val="00CD2F88"/>
    <w:rsid w:val="00CD4195"/>
    <w:rsid w:val="00CD4A5F"/>
    <w:rsid w:val="00CD5013"/>
    <w:rsid w:val="00CD7FE8"/>
    <w:rsid w:val="00CE29D6"/>
    <w:rsid w:val="00CE5D77"/>
    <w:rsid w:val="00CE7F70"/>
    <w:rsid w:val="00CF1F05"/>
    <w:rsid w:val="00CF76B9"/>
    <w:rsid w:val="00D01C05"/>
    <w:rsid w:val="00D05FA0"/>
    <w:rsid w:val="00D06459"/>
    <w:rsid w:val="00D07D82"/>
    <w:rsid w:val="00D15892"/>
    <w:rsid w:val="00D21F8E"/>
    <w:rsid w:val="00D26194"/>
    <w:rsid w:val="00D34980"/>
    <w:rsid w:val="00D4526F"/>
    <w:rsid w:val="00D625D7"/>
    <w:rsid w:val="00D633E0"/>
    <w:rsid w:val="00D66CC6"/>
    <w:rsid w:val="00D677E7"/>
    <w:rsid w:val="00D70EE7"/>
    <w:rsid w:val="00D729C6"/>
    <w:rsid w:val="00D74535"/>
    <w:rsid w:val="00D84747"/>
    <w:rsid w:val="00D8497E"/>
    <w:rsid w:val="00D87D73"/>
    <w:rsid w:val="00D97D5D"/>
    <w:rsid w:val="00DA02B3"/>
    <w:rsid w:val="00DA1BED"/>
    <w:rsid w:val="00DA5360"/>
    <w:rsid w:val="00DA6F9B"/>
    <w:rsid w:val="00DA7301"/>
    <w:rsid w:val="00DA7A9F"/>
    <w:rsid w:val="00DB07A1"/>
    <w:rsid w:val="00DB1A50"/>
    <w:rsid w:val="00DB6BD1"/>
    <w:rsid w:val="00DC79A6"/>
    <w:rsid w:val="00DD05C8"/>
    <w:rsid w:val="00DD6E57"/>
    <w:rsid w:val="00DD7045"/>
    <w:rsid w:val="00DE0CE1"/>
    <w:rsid w:val="00DE3E0A"/>
    <w:rsid w:val="00DE7DB7"/>
    <w:rsid w:val="00DF100C"/>
    <w:rsid w:val="00DF2287"/>
    <w:rsid w:val="00DF41A6"/>
    <w:rsid w:val="00E01566"/>
    <w:rsid w:val="00E02335"/>
    <w:rsid w:val="00E04D10"/>
    <w:rsid w:val="00E06567"/>
    <w:rsid w:val="00E10DB1"/>
    <w:rsid w:val="00E16B03"/>
    <w:rsid w:val="00E223BB"/>
    <w:rsid w:val="00E33016"/>
    <w:rsid w:val="00E33726"/>
    <w:rsid w:val="00E34E62"/>
    <w:rsid w:val="00E35D7A"/>
    <w:rsid w:val="00E43E84"/>
    <w:rsid w:val="00E51A1B"/>
    <w:rsid w:val="00E53872"/>
    <w:rsid w:val="00E554A3"/>
    <w:rsid w:val="00E5584B"/>
    <w:rsid w:val="00E569CC"/>
    <w:rsid w:val="00E62600"/>
    <w:rsid w:val="00E63BBD"/>
    <w:rsid w:val="00E729B0"/>
    <w:rsid w:val="00E758D1"/>
    <w:rsid w:val="00E803F1"/>
    <w:rsid w:val="00E81558"/>
    <w:rsid w:val="00E81E67"/>
    <w:rsid w:val="00E82E61"/>
    <w:rsid w:val="00E85E45"/>
    <w:rsid w:val="00E954AD"/>
    <w:rsid w:val="00EA54BE"/>
    <w:rsid w:val="00EA646A"/>
    <w:rsid w:val="00EA74CD"/>
    <w:rsid w:val="00EB2AAB"/>
    <w:rsid w:val="00EB69B9"/>
    <w:rsid w:val="00EB7CF5"/>
    <w:rsid w:val="00EB7F06"/>
    <w:rsid w:val="00EC09BA"/>
    <w:rsid w:val="00EC0EF5"/>
    <w:rsid w:val="00EC25F0"/>
    <w:rsid w:val="00EC467C"/>
    <w:rsid w:val="00EC527B"/>
    <w:rsid w:val="00ED1807"/>
    <w:rsid w:val="00ED3553"/>
    <w:rsid w:val="00ED7981"/>
    <w:rsid w:val="00EE3203"/>
    <w:rsid w:val="00EE4EBA"/>
    <w:rsid w:val="00EE6D76"/>
    <w:rsid w:val="00EE742F"/>
    <w:rsid w:val="00EF2715"/>
    <w:rsid w:val="00EF2E13"/>
    <w:rsid w:val="00F01F73"/>
    <w:rsid w:val="00F07668"/>
    <w:rsid w:val="00F14ACF"/>
    <w:rsid w:val="00F2185C"/>
    <w:rsid w:val="00F21CCD"/>
    <w:rsid w:val="00F25853"/>
    <w:rsid w:val="00F26CEE"/>
    <w:rsid w:val="00F33508"/>
    <w:rsid w:val="00F41128"/>
    <w:rsid w:val="00F441F7"/>
    <w:rsid w:val="00F4510F"/>
    <w:rsid w:val="00F52899"/>
    <w:rsid w:val="00F5376C"/>
    <w:rsid w:val="00F56F22"/>
    <w:rsid w:val="00F572CF"/>
    <w:rsid w:val="00F60754"/>
    <w:rsid w:val="00F60CE8"/>
    <w:rsid w:val="00F6127B"/>
    <w:rsid w:val="00F63D98"/>
    <w:rsid w:val="00F648AB"/>
    <w:rsid w:val="00F716E0"/>
    <w:rsid w:val="00F753AF"/>
    <w:rsid w:val="00F7682B"/>
    <w:rsid w:val="00F82337"/>
    <w:rsid w:val="00F82737"/>
    <w:rsid w:val="00F829EE"/>
    <w:rsid w:val="00F829F8"/>
    <w:rsid w:val="00F82B29"/>
    <w:rsid w:val="00F870F7"/>
    <w:rsid w:val="00F9184D"/>
    <w:rsid w:val="00F9241B"/>
    <w:rsid w:val="00FA335C"/>
    <w:rsid w:val="00FA5EA3"/>
    <w:rsid w:val="00FB4085"/>
    <w:rsid w:val="00FB7C72"/>
    <w:rsid w:val="00FC047A"/>
    <w:rsid w:val="00FC094C"/>
    <w:rsid w:val="00FC142B"/>
    <w:rsid w:val="00FC3326"/>
    <w:rsid w:val="00FC3DA4"/>
    <w:rsid w:val="00FC4677"/>
    <w:rsid w:val="00FC73D7"/>
    <w:rsid w:val="00FD4D47"/>
    <w:rsid w:val="00FF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126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semiHidden/>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semiHidden/>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paragraph" w:styleId="Revision">
    <w:name w:val="Revision"/>
    <w:hidden/>
    <w:uiPriority w:val="99"/>
    <w:semiHidden/>
    <w:rsid w:val="00DB1A50"/>
    <w:pPr>
      <w:spacing w:after="0" w:line="24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semiHidden/>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semiHidden/>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paragraph" w:styleId="Revision">
    <w:name w:val="Revision"/>
    <w:hidden/>
    <w:uiPriority w:val="99"/>
    <w:semiHidden/>
    <w:rsid w:val="00DB1A5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980839331">
          <w:marLeft w:val="27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69563978">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3413340">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chris.pathmadeva@newforestnpa.gov.uk" TargetMode="External"/><Relationship Id="rId26" Type="http://schemas.openxmlformats.org/officeDocument/2006/relationships/oleObject" Target="embeddings/Microsoft_Word_97_-_2003_Document1.doc"/><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in-tendhost.co.uk/newforestnpa/aspx/Home"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www.newforestnpa.gov.uk/info/20187/our_past_our_future/373/projects/15" TargetMode="Externa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in-tendhost.co.uk/newforestnpa/aspx/Home"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in-tendhost.co.uk/newforestnpa/aspx/Home"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kath.walker@newforestcentr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in-tendhost.co.uk/newforestnpa/aspx/Hom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9BCAD57069842BD92F54A07949D19" ma:contentTypeVersion="2" ma:contentTypeDescription="Create a new document." ma:contentTypeScope="" ma:versionID="879cfc77fa78a180b1de623c6e060b1b">
  <xsd:schema xmlns:xsd="http://www.w3.org/2001/XMLSchema" xmlns:xs="http://www.w3.org/2001/XMLSchema" xmlns:p="http://schemas.microsoft.com/office/2006/metadata/properties" xmlns:ns2="3a99f801-3296-4470-83b7-aa10ece5f25e" targetNamespace="http://schemas.microsoft.com/office/2006/metadata/properties" ma:root="true" ma:fieldsID="5ad6459fe33955a56be38b4b9c04c7fd" ns2:_="">
    <xsd:import namespace="3a99f801-3296-4470-83b7-aa10ece5f2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f801-3296-4470-83b7-aa10ece5f2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45A9-BA50-4FD6-9E49-664D260624CD}">
  <ds:schemaRefs>
    <ds:schemaRef ds:uri="http://purl.org/dc/terms/"/>
    <ds:schemaRef ds:uri="3a99f801-3296-4470-83b7-aa10ece5f25e"/>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60357B0-751A-4ED9-AC81-F94ECC5A54EF}">
  <ds:schemaRefs>
    <ds:schemaRef ds:uri="http://schemas.microsoft.com/sharepoint/v3/contenttype/forms"/>
  </ds:schemaRefs>
</ds:datastoreItem>
</file>

<file path=customXml/itemProps3.xml><?xml version="1.0" encoding="utf-8"?>
<ds:datastoreItem xmlns:ds="http://schemas.openxmlformats.org/officeDocument/2006/customXml" ds:itemID="{EF727906-2B87-4EB6-9FD5-294BDC8E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f801-3296-4470-83b7-aa10ece5f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5C09A-38D9-466E-BDFF-DE05281F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28620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Gallagher</dc:creator>
  <cp:lastModifiedBy>Chris Pathmadeva</cp:lastModifiedBy>
  <cp:revision>71</cp:revision>
  <cp:lastPrinted>2016-09-13T14:03:00Z</cp:lastPrinted>
  <dcterms:created xsi:type="dcterms:W3CDTF">2016-09-16T10:51:00Z</dcterms:created>
  <dcterms:modified xsi:type="dcterms:W3CDTF">2016-09-19T13:56:00Z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0x010100B1C9BCAD57069842BD92F54A07949D19</vt:lpwstr>
  </property>
</Properties>
</file>