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96" w:rsidRPr="008C33CA" w:rsidRDefault="00913996" w:rsidP="00913996">
      <w:pPr>
        <w:pStyle w:val="Heading1"/>
        <w:keepNext w:val="0"/>
        <w:spacing w:after="240"/>
        <w:ind w:right="98"/>
        <w:rPr>
          <w:color w:val="000000"/>
        </w:rPr>
      </w:pPr>
    </w:p>
    <w:p w:rsidR="00913996" w:rsidRPr="008C33CA" w:rsidRDefault="00913996" w:rsidP="00913996">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 name="Picture 1"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913996" w:rsidRPr="008C33CA" w:rsidRDefault="00913996" w:rsidP="00913996">
      <w:pPr>
        <w:pBdr>
          <w:top w:val="single" w:sz="4" w:space="1" w:color="auto"/>
        </w:pBdr>
        <w:spacing w:before="120"/>
        <w:ind w:right="98"/>
        <w:jc w:val="right"/>
        <w:rPr>
          <w:rFonts w:ascii="Arial" w:hAnsi="Arial" w:cs="Arial"/>
          <w:i/>
          <w:color w:val="000000"/>
          <w:sz w:val="24"/>
        </w:rPr>
      </w:pPr>
    </w:p>
    <w:p w:rsidR="00913996" w:rsidRPr="004E29FA" w:rsidRDefault="00913996" w:rsidP="00913996">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913996" w:rsidRDefault="00913996" w:rsidP="00913996">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p>
    <w:p w:rsidR="00913996" w:rsidRPr="008C33CA" w:rsidRDefault="00913996" w:rsidP="00913996">
      <w:pPr>
        <w:tabs>
          <w:tab w:val="left" w:pos="2977"/>
        </w:tabs>
        <w:spacing w:after="1320"/>
        <w:ind w:right="98"/>
        <w:jc w:val="center"/>
        <w:rPr>
          <w:rFonts w:ascii="Arial" w:hAnsi="Arial" w:cs="Arial"/>
          <w:b/>
          <w:color w:val="000000"/>
          <w:sz w:val="52"/>
          <w:szCs w:val="52"/>
        </w:rPr>
      </w:pPr>
      <w:r>
        <w:rPr>
          <w:rFonts w:ascii="Arial" w:hAnsi="Arial" w:cs="Arial"/>
          <w:b/>
          <w:color w:val="000000"/>
          <w:sz w:val="52"/>
          <w:szCs w:val="52"/>
        </w:rPr>
        <w:t>Intranet refresh</w:t>
      </w:r>
      <w:r w:rsidRPr="00913996">
        <w:rPr>
          <w:rFonts w:ascii="Arial" w:hAnsi="Arial" w:cs="Arial"/>
          <w:b/>
          <w:color w:val="000000"/>
          <w:sz w:val="52"/>
          <w:szCs w:val="52"/>
        </w:rPr>
        <w:t>: content management system, website development, design, hosting and support services</w:t>
      </w:r>
    </w:p>
    <w:p w:rsidR="00913996" w:rsidRPr="008C33CA" w:rsidRDefault="00913996" w:rsidP="00913996">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7E36CC">
        <w:rPr>
          <w:rFonts w:ascii="Arial" w:hAnsi="Arial" w:cs="Arial"/>
          <w:b/>
          <w:color w:val="000000"/>
          <w:sz w:val="32"/>
          <w:szCs w:val="32"/>
        </w:rPr>
        <w:t>12</w:t>
      </w:r>
      <w:r w:rsidR="00495760" w:rsidRPr="00E3232E">
        <w:rPr>
          <w:rFonts w:ascii="Arial" w:hAnsi="Arial" w:cs="Arial"/>
          <w:b/>
          <w:color w:val="000000"/>
          <w:sz w:val="32"/>
          <w:szCs w:val="32"/>
        </w:rPr>
        <w:t xml:space="preserve"> </w:t>
      </w:r>
      <w:r>
        <w:rPr>
          <w:rFonts w:ascii="Arial" w:hAnsi="Arial" w:cs="Arial"/>
          <w:b/>
          <w:color w:val="000000"/>
          <w:sz w:val="32"/>
          <w:szCs w:val="32"/>
        </w:rPr>
        <w:t>September</w:t>
      </w:r>
      <w:r w:rsidRPr="00E3232E">
        <w:rPr>
          <w:rFonts w:ascii="Arial" w:hAnsi="Arial" w:cs="Arial"/>
          <w:b/>
          <w:color w:val="000000"/>
          <w:sz w:val="32"/>
          <w:szCs w:val="32"/>
        </w:rPr>
        <w:t xml:space="preserve"> 2016 (</w:t>
      </w:r>
      <w:r w:rsidR="007E36CC">
        <w:rPr>
          <w:rFonts w:ascii="Arial" w:hAnsi="Arial" w:cs="Arial"/>
          <w:b/>
          <w:color w:val="000000"/>
          <w:sz w:val="32"/>
          <w:szCs w:val="32"/>
        </w:rPr>
        <w:t>midday</w:t>
      </w:r>
      <w:r w:rsidRPr="00E3232E">
        <w:rPr>
          <w:rFonts w:ascii="Arial" w:hAnsi="Arial" w:cs="Arial"/>
          <w:b/>
          <w:color w:val="000000"/>
          <w:sz w:val="32"/>
          <w:szCs w:val="32"/>
        </w:rPr>
        <w:t>)</w:t>
      </w:r>
    </w:p>
    <w:p w:rsidR="00913996" w:rsidRPr="008C33CA" w:rsidRDefault="00913996" w:rsidP="00913996">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BD7B18">
        <w:rPr>
          <w:rFonts w:ascii="Arial" w:hAnsi="Arial" w:cs="Arial"/>
          <w:b/>
          <w:color w:val="000000"/>
          <w:sz w:val="32"/>
          <w:szCs w:val="32"/>
        </w:rPr>
        <w:t>3 Octobe</w:t>
      </w:r>
      <w:r w:rsidR="00CB4086">
        <w:rPr>
          <w:rFonts w:ascii="Arial" w:hAnsi="Arial" w:cs="Arial"/>
          <w:b/>
          <w:color w:val="000000"/>
          <w:sz w:val="32"/>
          <w:szCs w:val="32"/>
        </w:rPr>
        <w:t>r 2016</w:t>
      </w:r>
    </w:p>
    <w:p w:rsidR="00913996" w:rsidRPr="008C33CA" w:rsidRDefault="00913996" w:rsidP="00913996">
      <w:pPr>
        <w:overflowPunct w:val="0"/>
        <w:autoSpaceDE w:val="0"/>
        <w:autoSpaceDN w:val="0"/>
        <w:adjustRightInd w:val="0"/>
        <w:spacing w:before="480"/>
        <w:ind w:left="540" w:right="98"/>
        <w:jc w:val="center"/>
        <w:textAlignment w:val="baseline"/>
        <w:rPr>
          <w:rFonts w:ascii="Arial" w:hAnsi="Arial" w:cs="Arial"/>
          <w:i/>
          <w:color w:val="000000"/>
          <w:sz w:val="24"/>
        </w:rPr>
      </w:pPr>
    </w:p>
    <w:p w:rsidR="00913996" w:rsidRPr="008C33CA" w:rsidRDefault="00913996" w:rsidP="00913996">
      <w:pPr>
        <w:overflowPunct w:val="0"/>
        <w:autoSpaceDE w:val="0"/>
        <w:autoSpaceDN w:val="0"/>
        <w:adjustRightInd w:val="0"/>
        <w:spacing w:before="480"/>
        <w:ind w:left="540" w:right="98"/>
        <w:textAlignment w:val="baseline"/>
        <w:rPr>
          <w:rFonts w:ascii="Arial" w:hAnsi="Arial" w:cs="Arial"/>
          <w:i/>
          <w:color w:val="000000"/>
          <w:sz w:val="24"/>
        </w:rPr>
      </w:pPr>
    </w:p>
    <w:p w:rsidR="00913996" w:rsidRPr="008C33CA" w:rsidRDefault="00913996" w:rsidP="00913996">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913996" w:rsidRPr="008C33CA" w:rsidSect="00913996">
          <w:footerReference w:type="default" r:id="rId10"/>
          <w:footerReference w:type="first" r:id="rId11"/>
          <w:pgSz w:w="11906" w:h="16838"/>
          <w:pgMar w:top="1134" w:right="1134" w:bottom="1134" w:left="1134" w:header="708" w:footer="708" w:gutter="0"/>
          <w:cols w:space="708"/>
          <w:docGrid w:linePitch="360"/>
        </w:sectPr>
      </w:pPr>
    </w:p>
    <w:p w:rsidR="00913996" w:rsidRPr="008C33CA" w:rsidRDefault="00913996" w:rsidP="00913996">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913996" w:rsidRPr="000C1B4E" w:rsidRDefault="00913996" w:rsidP="00913996">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sidR="00BA42F2">
          <w:rPr>
            <w:b/>
            <w:webHidden/>
          </w:rPr>
          <w:t>4</w:t>
        </w:r>
        <w:r w:rsidRPr="000C1B4E">
          <w:rPr>
            <w:b/>
            <w:webHidden/>
          </w:rPr>
          <w:fldChar w:fldCharType="end"/>
        </w:r>
      </w:hyperlink>
    </w:p>
    <w:p w:rsidR="00913996" w:rsidRPr="000C1B4E" w:rsidRDefault="001F23FE" w:rsidP="00913996">
      <w:pPr>
        <w:pStyle w:val="TOC1"/>
        <w:rPr>
          <w:b/>
          <w:lang w:eastAsia="en-GB"/>
        </w:rPr>
      </w:pPr>
      <w:hyperlink w:anchor="_Toc448932119" w:history="1">
        <w:r w:rsidR="00913996" w:rsidRPr="000C1B4E">
          <w:rPr>
            <w:rStyle w:val="Hyperlink"/>
            <w:b/>
          </w:rPr>
          <w:t>2.</w:t>
        </w:r>
        <w:r w:rsidR="00913996" w:rsidRPr="000C1B4E">
          <w:rPr>
            <w:b/>
            <w:lang w:eastAsia="en-GB"/>
          </w:rPr>
          <w:tab/>
        </w:r>
        <w:r w:rsidR="00913996" w:rsidRPr="000C1B4E">
          <w:rPr>
            <w:rStyle w:val="Hyperlink"/>
            <w:b/>
          </w:rPr>
          <w:t>SPECIFICATION OF SERVICE</w:t>
        </w:r>
        <w:r w:rsidR="00913996" w:rsidRPr="000C1B4E">
          <w:rPr>
            <w:b/>
            <w:webHidden/>
          </w:rPr>
          <w:tab/>
        </w:r>
        <w:r w:rsidR="00913996" w:rsidRPr="000C1B4E">
          <w:rPr>
            <w:b/>
            <w:webHidden/>
          </w:rPr>
          <w:fldChar w:fldCharType="begin"/>
        </w:r>
        <w:r w:rsidR="00913996" w:rsidRPr="000C1B4E">
          <w:rPr>
            <w:b/>
            <w:webHidden/>
          </w:rPr>
          <w:instrText xml:space="preserve"> PAGEREF _Toc448932119 \h </w:instrText>
        </w:r>
        <w:r w:rsidR="00913996" w:rsidRPr="000C1B4E">
          <w:rPr>
            <w:b/>
            <w:webHidden/>
          </w:rPr>
        </w:r>
        <w:r w:rsidR="00913996" w:rsidRPr="000C1B4E">
          <w:rPr>
            <w:b/>
            <w:webHidden/>
          </w:rPr>
          <w:fldChar w:fldCharType="separate"/>
        </w:r>
        <w:r w:rsidR="00BA42F2">
          <w:rPr>
            <w:b/>
            <w:webHidden/>
          </w:rPr>
          <w:t>5</w:t>
        </w:r>
        <w:r w:rsidR="00913996" w:rsidRPr="000C1B4E">
          <w:rPr>
            <w:b/>
            <w:webHidden/>
          </w:rPr>
          <w:fldChar w:fldCharType="end"/>
        </w:r>
      </w:hyperlink>
    </w:p>
    <w:p w:rsidR="00913996" w:rsidRPr="001E43FC" w:rsidRDefault="001F23FE" w:rsidP="00913996">
      <w:pPr>
        <w:pStyle w:val="TOC1"/>
        <w:rPr>
          <w:rStyle w:val="Hyperlink"/>
          <w:b/>
          <w:color w:val="auto"/>
          <w:u w:val="none"/>
          <w:lang w:eastAsia="en-GB"/>
        </w:rPr>
      </w:pPr>
      <w:hyperlink w:anchor="_Toc448932120" w:history="1">
        <w:r w:rsidR="00913996" w:rsidRPr="000C1B4E">
          <w:rPr>
            <w:rStyle w:val="Hyperlink"/>
            <w:b/>
          </w:rPr>
          <w:t>3.</w:t>
        </w:r>
        <w:r w:rsidR="00913996" w:rsidRPr="000C1B4E">
          <w:rPr>
            <w:b/>
            <w:lang w:eastAsia="en-GB"/>
          </w:rPr>
          <w:tab/>
        </w:r>
        <w:r w:rsidR="00913996" w:rsidRPr="000C1B4E">
          <w:rPr>
            <w:rStyle w:val="Hyperlink"/>
            <w:b/>
          </w:rPr>
          <w:t>EVALUATION OF TENDERS</w:t>
        </w:r>
        <w:r w:rsidR="00913996" w:rsidRPr="000C1B4E">
          <w:rPr>
            <w:b/>
            <w:webHidden/>
          </w:rPr>
          <w:tab/>
        </w:r>
        <w:r w:rsidR="001E43FC">
          <w:rPr>
            <w:b/>
            <w:webHidden/>
          </w:rPr>
          <w:t>15</w:t>
        </w:r>
      </w:hyperlink>
    </w:p>
    <w:p w:rsidR="00913996" w:rsidRPr="000C1B4E" w:rsidRDefault="00913996" w:rsidP="00913996">
      <w:pPr>
        <w:rPr>
          <w:rFonts w:ascii="Arial" w:hAnsi="Arial" w:cs="Arial"/>
          <w:b/>
          <w:noProof/>
          <w:sz w:val="24"/>
          <w:szCs w:val="24"/>
        </w:rPr>
      </w:pPr>
      <w:r w:rsidRPr="000C1B4E">
        <w:rPr>
          <w:rFonts w:ascii="Arial" w:hAnsi="Arial" w:cs="Arial"/>
          <w:b/>
          <w:noProof/>
          <w:sz w:val="24"/>
          <w:szCs w:val="24"/>
        </w:rPr>
        <w:t>5.    PREPARATION AND SUBMISSION OF TENDERS</w:t>
      </w:r>
      <w:r>
        <w:rPr>
          <w:rFonts w:ascii="Arial" w:hAnsi="Arial" w:cs="Arial"/>
          <w:b/>
          <w:noProof/>
          <w:sz w:val="24"/>
          <w:szCs w:val="24"/>
        </w:rPr>
        <w:t xml:space="preserve">                   </w:t>
      </w:r>
      <w:r w:rsidRPr="000C1B4E">
        <w:rPr>
          <w:rFonts w:ascii="Arial" w:hAnsi="Arial" w:cs="Arial"/>
          <w:b/>
          <w:noProof/>
          <w:sz w:val="24"/>
          <w:szCs w:val="24"/>
        </w:rPr>
        <w:t xml:space="preserve">                               13                                                                         </w:t>
      </w:r>
    </w:p>
    <w:p w:rsidR="00913996" w:rsidRPr="008C33CA" w:rsidRDefault="00913996" w:rsidP="00913996">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913996" w:rsidRPr="008C33CA" w:rsidRDefault="00913996" w:rsidP="00913996">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913996" w:rsidRPr="00246F28" w:rsidRDefault="00913996" w:rsidP="00913996">
      <w:pPr>
        <w:pStyle w:val="MainParagraphNumbered"/>
        <w:numPr>
          <w:ilvl w:val="0"/>
          <w:numId w:val="0"/>
        </w:numPr>
        <w:tabs>
          <w:tab w:val="clear" w:pos="0"/>
          <w:tab w:val="left" w:pos="1800"/>
          <w:tab w:val="right" w:pos="9540"/>
        </w:tabs>
        <w:spacing w:before="160"/>
        <w:ind w:left="1797" w:right="96" w:hanging="1797"/>
        <w:jc w:val="both"/>
        <w:rPr>
          <w:rFonts w:cs="Arial"/>
          <w:b w:val="0"/>
          <w:color w:val="000000"/>
        </w:rPr>
      </w:pPr>
      <w:bookmarkStart w:id="0" w:name="_Toc337118623"/>
      <w:r w:rsidRPr="00246F28">
        <w:rPr>
          <w:rFonts w:cs="Arial"/>
          <w:color w:val="000000"/>
        </w:rPr>
        <w:t>Appendix A</w:t>
      </w:r>
      <w:r w:rsidRPr="00246F28">
        <w:rPr>
          <w:rFonts w:cs="Arial"/>
          <w:b w:val="0"/>
          <w:color w:val="000000"/>
        </w:rPr>
        <w:tab/>
        <w:t xml:space="preserve">Terms and conditions  </w:t>
      </w:r>
      <w:bookmarkStart w:id="1" w:name="_Toc337118624"/>
      <w:bookmarkEnd w:id="0"/>
    </w:p>
    <w:p w:rsidR="00913996" w:rsidRPr="00246F28" w:rsidRDefault="00913996" w:rsidP="00913996">
      <w:pPr>
        <w:pStyle w:val="MainParagraphNumbered"/>
        <w:numPr>
          <w:ilvl w:val="0"/>
          <w:numId w:val="0"/>
        </w:numPr>
        <w:tabs>
          <w:tab w:val="clear" w:pos="0"/>
          <w:tab w:val="left" w:pos="1800"/>
          <w:tab w:val="right" w:pos="9540"/>
        </w:tabs>
        <w:spacing w:before="160"/>
        <w:ind w:left="1797" w:right="96" w:hanging="1797"/>
        <w:rPr>
          <w:rFonts w:cs="Arial"/>
          <w:b w:val="0"/>
          <w:color w:val="000000"/>
        </w:rPr>
      </w:pPr>
      <w:r w:rsidRPr="00246F28">
        <w:rPr>
          <w:rFonts w:cs="Arial"/>
          <w:color w:val="000000"/>
        </w:rPr>
        <w:t>Appendix B</w:t>
      </w:r>
      <w:r w:rsidRPr="00246F28">
        <w:rPr>
          <w:rFonts w:cs="Arial"/>
          <w:b w:val="0"/>
          <w:color w:val="000000"/>
        </w:rPr>
        <w:tab/>
        <w:t>Supplied Separately –Tender Submission Document (to be completed and returned by tenderer)</w:t>
      </w:r>
      <w:bookmarkEnd w:id="1"/>
    </w:p>
    <w:p w:rsidR="00913996" w:rsidRPr="00246F28" w:rsidRDefault="00913996" w:rsidP="00913996">
      <w:pPr>
        <w:pStyle w:val="MainParagraphNumbered"/>
        <w:numPr>
          <w:ilvl w:val="0"/>
          <w:numId w:val="0"/>
        </w:numPr>
        <w:tabs>
          <w:tab w:val="clear" w:pos="0"/>
          <w:tab w:val="left" w:pos="1800"/>
          <w:tab w:val="right" w:pos="9540"/>
        </w:tabs>
        <w:spacing w:before="160"/>
        <w:ind w:right="96"/>
        <w:jc w:val="both"/>
        <w:rPr>
          <w:rFonts w:cs="Arial"/>
          <w:b w:val="0"/>
          <w:color w:val="000000"/>
        </w:rPr>
      </w:pPr>
    </w:p>
    <w:p w:rsidR="00913996" w:rsidRPr="00246F28" w:rsidRDefault="00913996" w:rsidP="00913996">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highlight w:val="yellow"/>
        </w:rPr>
      </w:pPr>
    </w:p>
    <w:p w:rsidR="00913996" w:rsidRPr="00246F28" w:rsidRDefault="00913996" w:rsidP="00913996">
      <w:pPr>
        <w:rPr>
          <w:rFonts w:ascii="Arial" w:hAnsi="Arial" w:cs="Arial"/>
          <w:color w:val="000000"/>
          <w:sz w:val="24"/>
          <w:szCs w:val="24"/>
          <w:lang w:eastAsia="en-GB"/>
        </w:rPr>
      </w:pPr>
      <w:r w:rsidRPr="00246F28">
        <w:rPr>
          <w:rFonts w:ascii="Arial" w:hAnsi="Arial" w:cs="Arial"/>
          <w:color w:val="000000"/>
          <w:sz w:val="24"/>
          <w:szCs w:val="24"/>
          <w:lang w:eastAsia="en-GB"/>
        </w:rPr>
        <w:t>.</w:t>
      </w:r>
    </w:p>
    <w:p w:rsidR="00913996" w:rsidRPr="00246F28" w:rsidRDefault="00913996" w:rsidP="00913996">
      <w:pPr>
        <w:pStyle w:val="MainParagraphNumbered"/>
        <w:numPr>
          <w:ilvl w:val="0"/>
          <w:numId w:val="0"/>
        </w:numPr>
        <w:tabs>
          <w:tab w:val="right" w:pos="9540"/>
        </w:tabs>
        <w:spacing w:before="0" w:after="240"/>
        <w:ind w:right="98"/>
        <w:jc w:val="both"/>
        <w:rPr>
          <w:rFonts w:cs="Arial"/>
          <w:b w:val="0"/>
          <w:color w:val="000000"/>
        </w:rPr>
      </w:pPr>
    </w:p>
    <w:p w:rsidR="00913996" w:rsidRPr="008C33CA" w:rsidRDefault="00913996" w:rsidP="00913996">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rsidR="00913996" w:rsidRPr="00246F28" w:rsidRDefault="00913996" w:rsidP="00913996">
      <w:pPr>
        <w:pStyle w:val="MainParagraphNumbered"/>
        <w:numPr>
          <w:ilvl w:val="0"/>
          <w:numId w:val="0"/>
        </w:numPr>
        <w:tabs>
          <w:tab w:val="right" w:pos="9540"/>
        </w:tabs>
        <w:spacing w:after="300"/>
        <w:ind w:right="96"/>
        <w:jc w:val="both"/>
        <w:rPr>
          <w:rFonts w:cs="Arial"/>
          <w:b w:val="0"/>
          <w:color w:val="000000"/>
        </w:rPr>
      </w:pPr>
      <w:r w:rsidRPr="00246F28">
        <w:rPr>
          <w:rFonts w:cs="Arial"/>
          <w:b w:val="0"/>
          <w:color w:val="000000"/>
        </w:rPr>
        <w:t xml:space="preserve">A detailed description of the requirement, together with formal definitions of the most important terms and phrases, are given in the rest of the document and in accompanying </w:t>
      </w:r>
      <w:r w:rsidRPr="00246F28">
        <w:rPr>
          <w:rFonts w:cs="Arial"/>
          <w:color w:val="000000"/>
        </w:rPr>
        <w:t>Appendices A</w:t>
      </w:r>
      <w:r w:rsidRPr="00246F28">
        <w:rPr>
          <w:rFonts w:cs="Arial"/>
          <w:b w:val="0"/>
          <w:color w:val="000000"/>
        </w:rPr>
        <w:t xml:space="preserve"> and </w:t>
      </w:r>
      <w:r w:rsidRPr="00246F28">
        <w:rPr>
          <w:rFonts w:cs="Arial"/>
          <w:color w:val="000000"/>
        </w:rPr>
        <w:t>B</w:t>
      </w:r>
      <w:r w:rsidRPr="00246F28">
        <w:rPr>
          <w:rFonts w:cs="Arial"/>
          <w:b w:val="0"/>
          <w:color w:val="000000"/>
        </w:rPr>
        <w:t>. For tenderers’ convenience, however, the following key terms, which are used throughout this documentation, are defined thus:</w:t>
      </w:r>
    </w:p>
    <w:p w:rsidR="00913996" w:rsidRPr="00246F28" w:rsidRDefault="00913996" w:rsidP="00913996">
      <w:pPr>
        <w:pStyle w:val="MainParagraphNumbered"/>
        <w:numPr>
          <w:ilvl w:val="0"/>
          <w:numId w:val="0"/>
        </w:numPr>
        <w:tabs>
          <w:tab w:val="right" w:pos="9540"/>
        </w:tabs>
        <w:spacing w:before="240" w:after="240"/>
        <w:ind w:left="2835" w:right="98" w:hanging="2835"/>
        <w:jc w:val="both"/>
        <w:rPr>
          <w:rFonts w:cs="Arial"/>
          <w:b w:val="0"/>
          <w:color w:val="000000"/>
        </w:rPr>
      </w:pPr>
      <w:r w:rsidRPr="00246F28">
        <w:rPr>
          <w:rFonts w:cs="Arial"/>
          <w:color w:val="000000"/>
        </w:rPr>
        <w:t>Contractor</w:t>
      </w:r>
      <w:r w:rsidRPr="00246F28">
        <w:rPr>
          <w:rFonts w:cs="Arial"/>
          <w:b w:val="0"/>
          <w:color w:val="000000"/>
        </w:rPr>
        <w:tab/>
        <w:t>‘the Contractor’ means the particular organisation appointed to provide those specific services.</w:t>
      </w:r>
    </w:p>
    <w:p w:rsidR="00913996" w:rsidRPr="00246F28" w:rsidRDefault="00913996" w:rsidP="00913996">
      <w:pPr>
        <w:pStyle w:val="MainParagraphNumbered"/>
        <w:numPr>
          <w:ilvl w:val="0"/>
          <w:numId w:val="0"/>
        </w:numPr>
        <w:tabs>
          <w:tab w:val="right" w:pos="9540"/>
        </w:tabs>
        <w:spacing w:before="240" w:after="240"/>
        <w:ind w:left="2835" w:right="98" w:hanging="2835"/>
        <w:jc w:val="both"/>
        <w:rPr>
          <w:rFonts w:cs="Arial"/>
          <w:b w:val="0"/>
          <w:color w:val="000000"/>
        </w:rPr>
      </w:pPr>
      <w:r w:rsidRPr="00246F28">
        <w:rPr>
          <w:rFonts w:cs="Arial"/>
          <w:color w:val="000000"/>
        </w:rPr>
        <w:t>Client</w:t>
      </w:r>
      <w:r w:rsidRPr="00246F28">
        <w:rPr>
          <w:rFonts w:cs="Arial"/>
          <w:b w:val="0"/>
          <w:color w:val="000000"/>
        </w:rPr>
        <w:tab/>
        <w:t>Means London Councils, being the public body which has opted to run an open tender process to appoint a contractor.</w:t>
      </w:r>
    </w:p>
    <w:p w:rsidR="00913996" w:rsidRPr="00246F28" w:rsidRDefault="00913996" w:rsidP="00913996">
      <w:pPr>
        <w:pStyle w:val="MainParagraphNumbered"/>
        <w:numPr>
          <w:ilvl w:val="0"/>
          <w:numId w:val="0"/>
        </w:numPr>
        <w:tabs>
          <w:tab w:val="right" w:pos="9540"/>
        </w:tabs>
        <w:spacing w:before="240" w:after="240"/>
        <w:ind w:left="2835" w:right="98" w:hanging="2835"/>
        <w:jc w:val="both"/>
        <w:rPr>
          <w:rFonts w:cs="Arial"/>
          <w:b w:val="0"/>
          <w:color w:val="000000"/>
        </w:rPr>
      </w:pPr>
      <w:r w:rsidRPr="00246F28">
        <w:rPr>
          <w:rFonts w:cs="Arial"/>
          <w:color w:val="000000"/>
        </w:rPr>
        <w:t>Contract</w:t>
      </w:r>
      <w:r w:rsidRPr="00246F28">
        <w:rPr>
          <w:rFonts w:cs="Arial"/>
          <w:color w:val="000000"/>
        </w:rPr>
        <w:tab/>
      </w:r>
      <w:r w:rsidRPr="00246F28">
        <w:rPr>
          <w:rFonts w:cs="Arial"/>
          <w:b w:val="0"/>
          <w:color w:val="000000"/>
        </w:rPr>
        <w:t>Means this specific contract which will be awarded by the Client, for the provision of marketing and advertising services.</w:t>
      </w:r>
    </w:p>
    <w:p w:rsidR="00913996" w:rsidRPr="00246F28" w:rsidRDefault="00913996" w:rsidP="00913996">
      <w:pPr>
        <w:pStyle w:val="MainParagraphNumbered"/>
        <w:numPr>
          <w:ilvl w:val="0"/>
          <w:numId w:val="0"/>
        </w:numPr>
        <w:tabs>
          <w:tab w:val="right" w:pos="9540"/>
        </w:tabs>
        <w:spacing w:before="240" w:after="240"/>
        <w:ind w:left="2835" w:right="98" w:hanging="2835"/>
        <w:jc w:val="both"/>
        <w:rPr>
          <w:rFonts w:cs="Arial"/>
          <w:b w:val="0"/>
          <w:color w:val="000000"/>
        </w:rPr>
      </w:pPr>
      <w:r w:rsidRPr="00246F28">
        <w:rPr>
          <w:rFonts w:cs="Arial"/>
          <w:color w:val="000000"/>
        </w:rPr>
        <w:t>Service or Services</w:t>
      </w:r>
      <w:r w:rsidRPr="00246F28">
        <w:rPr>
          <w:rFonts w:cs="Arial"/>
          <w:color w:val="000000"/>
        </w:rPr>
        <w:tab/>
      </w:r>
      <w:r w:rsidRPr="00246F28">
        <w:rPr>
          <w:rFonts w:cs="Arial"/>
          <w:b w:val="0"/>
          <w:color w:val="000000"/>
        </w:rPr>
        <w:t>Means the services provided by the Contractor under the Contract.</w:t>
      </w:r>
    </w:p>
    <w:p w:rsidR="00913996" w:rsidRPr="008C33CA" w:rsidRDefault="00913996" w:rsidP="00913996">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913996" w:rsidRPr="00246F28" w:rsidRDefault="00913996" w:rsidP="00913996">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4"/>
          <w:szCs w:val="24"/>
        </w:rPr>
      </w:pPr>
      <w:r w:rsidRPr="00246F28">
        <w:rPr>
          <w:rFonts w:ascii="Arial" w:hAnsi="Arial" w:cs="Arial"/>
          <w:color w:val="000000"/>
          <w:sz w:val="24"/>
          <w:szCs w:val="24"/>
        </w:rPr>
        <w:t>Questions relating to this invitation to tender documentation should be submitted:</w:t>
      </w:r>
    </w:p>
    <w:p w:rsidR="00913996" w:rsidRPr="00246F28" w:rsidRDefault="00913996" w:rsidP="00913996">
      <w:pPr>
        <w:tabs>
          <w:tab w:val="right" w:pos="9540"/>
        </w:tabs>
        <w:overflowPunct w:val="0"/>
        <w:autoSpaceDE w:val="0"/>
        <w:autoSpaceDN w:val="0"/>
        <w:adjustRightInd w:val="0"/>
        <w:spacing w:after="240"/>
        <w:ind w:left="540" w:right="98"/>
        <w:jc w:val="both"/>
        <w:textAlignment w:val="baseline"/>
        <w:rPr>
          <w:rFonts w:ascii="Arial" w:hAnsi="Arial" w:cs="Arial"/>
          <w:color w:val="000000"/>
          <w:sz w:val="24"/>
          <w:szCs w:val="24"/>
        </w:rPr>
      </w:pPr>
      <w:r w:rsidRPr="00246F28">
        <w:rPr>
          <w:rFonts w:ascii="Arial" w:hAnsi="Arial" w:cs="Arial"/>
          <w:color w:val="000000"/>
          <w:sz w:val="24"/>
          <w:szCs w:val="24"/>
        </w:rPr>
        <w:t xml:space="preserve"> </w:t>
      </w:r>
      <w:proofErr w:type="gramStart"/>
      <w:r w:rsidRPr="00246F28">
        <w:rPr>
          <w:rFonts w:ascii="Arial" w:hAnsi="Arial" w:cs="Arial"/>
          <w:color w:val="000000"/>
          <w:sz w:val="24"/>
          <w:szCs w:val="24"/>
        </w:rPr>
        <w:t>by</w:t>
      </w:r>
      <w:proofErr w:type="gramEnd"/>
      <w:r w:rsidRPr="00246F28">
        <w:rPr>
          <w:rFonts w:ascii="Arial" w:hAnsi="Arial" w:cs="Arial"/>
          <w:color w:val="000000"/>
          <w:sz w:val="24"/>
          <w:szCs w:val="24"/>
        </w:rPr>
        <w:t xml:space="preserve"> e-mail to </w:t>
      </w:r>
      <w:hyperlink r:id="rId12" w:history="1">
        <w:r w:rsidRPr="00246F28">
          <w:rPr>
            <w:rStyle w:val="Hyperlink"/>
            <w:rFonts w:ascii="Arial" w:hAnsi="Arial" w:cs="Arial"/>
            <w:sz w:val="24"/>
            <w:szCs w:val="24"/>
          </w:rPr>
          <w:t>Tenders@londoncouncils.gov.uk</w:t>
        </w:r>
      </w:hyperlink>
    </w:p>
    <w:p w:rsidR="00913996" w:rsidRPr="00246F28" w:rsidRDefault="00913996" w:rsidP="00873AC4">
      <w:pPr>
        <w:tabs>
          <w:tab w:val="right" w:pos="9540"/>
        </w:tabs>
        <w:overflowPunct w:val="0"/>
        <w:autoSpaceDE w:val="0"/>
        <w:autoSpaceDN w:val="0"/>
        <w:adjustRightInd w:val="0"/>
        <w:ind w:right="98"/>
        <w:textAlignment w:val="baseline"/>
        <w:rPr>
          <w:rFonts w:ascii="Arial" w:hAnsi="Arial" w:cs="Arial"/>
          <w:sz w:val="24"/>
          <w:szCs w:val="24"/>
        </w:rPr>
        <w:sectPr w:rsidR="00913996" w:rsidRPr="00246F28" w:rsidSect="00603B6A">
          <w:pgSz w:w="11906" w:h="16838"/>
          <w:pgMar w:top="1134" w:right="1134" w:bottom="1134" w:left="1134" w:header="708" w:footer="708" w:gutter="0"/>
          <w:cols w:space="708"/>
          <w:docGrid w:linePitch="360"/>
        </w:sectPr>
      </w:pPr>
      <w:r w:rsidRPr="00246F28">
        <w:rPr>
          <w:rFonts w:ascii="Arial" w:hAnsi="Arial" w:cs="Arial"/>
          <w:color w:val="000000"/>
          <w:sz w:val="24"/>
          <w:szCs w:val="24"/>
        </w:rPr>
        <w:t>A log will be maintained of all questions raised, which will be circulated periodically to all prospective tenderers. The final date for raising any questions is</w:t>
      </w:r>
      <w:r w:rsidR="00CB4086" w:rsidRPr="00246F28">
        <w:rPr>
          <w:rFonts w:ascii="Arial" w:hAnsi="Arial" w:cs="Arial"/>
          <w:color w:val="000000"/>
          <w:sz w:val="24"/>
          <w:szCs w:val="24"/>
        </w:rPr>
        <w:t xml:space="preserve"> </w:t>
      </w:r>
      <w:r w:rsidR="00CB4086" w:rsidRPr="00246F28">
        <w:rPr>
          <w:rFonts w:ascii="Arial" w:hAnsi="Arial" w:cs="Arial"/>
          <w:b/>
          <w:color w:val="000000"/>
          <w:sz w:val="24"/>
          <w:szCs w:val="24"/>
          <w:highlight w:val="yellow"/>
        </w:rPr>
        <w:t>midday</w:t>
      </w:r>
      <w:r w:rsidRPr="00246F28">
        <w:rPr>
          <w:rFonts w:ascii="Arial" w:hAnsi="Arial" w:cs="Arial"/>
          <w:b/>
          <w:color w:val="000000"/>
          <w:sz w:val="24"/>
          <w:szCs w:val="24"/>
          <w:highlight w:val="yellow"/>
        </w:rPr>
        <w:t xml:space="preserve"> on </w:t>
      </w:r>
      <w:r w:rsidR="00495760">
        <w:rPr>
          <w:rFonts w:ascii="Arial" w:hAnsi="Arial" w:cs="Arial"/>
          <w:b/>
          <w:color w:val="000000"/>
          <w:sz w:val="24"/>
          <w:szCs w:val="24"/>
          <w:highlight w:val="yellow"/>
        </w:rPr>
        <w:t>6 September</w:t>
      </w:r>
      <w:r w:rsidR="00873AC4" w:rsidRPr="00246F28">
        <w:rPr>
          <w:rFonts w:ascii="Arial" w:hAnsi="Arial" w:cs="Arial"/>
          <w:b/>
          <w:color w:val="000000"/>
          <w:sz w:val="24"/>
          <w:szCs w:val="24"/>
          <w:highlight w:val="yellow"/>
        </w:rPr>
        <w:t xml:space="preserve"> </w:t>
      </w:r>
      <w:r w:rsidR="00CB4086" w:rsidRPr="00246F28">
        <w:rPr>
          <w:rFonts w:ascii="Arial" w:hAnsi="Arial" w:cs="Arial"/>
          <w:b/>
          <w:color w:val="000000"/>
          <w:sz w:val="24"/>
          <w:szCs w:val="24"/>
          <w:highlight w:val="yellow"/>
        </w:rPr>
        <w:t>2016.</w:t>
      </w:r>
      <w:r w:rsidR="00CB4086" w:rsidRPr="00246F28">
        <w:rPr>
          <w:rFonts w:ascii="Arial" w:hAnsi="Arial" w:cs="Arial"/>
          <w:b/>
          <w:color w:val="000000"/>
          <w:sz w:val="24"/>
          <w:szCs w:val="24"/>
        </w:rPr>
        <w:t xml:space="preserve"> </w:t>
      </w:r>
    </w:p>
    <w:p w:rsidR="00913996" w:rsidRPr="008C33CA" w:rsidRDefault="00913996" w:rsidP="00913996">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rsidR="00913996" w:rsidRPr="00B057AE" w:rsidRDefault="00913996" w:rsidP="00913996">
      <w:pPr>
        <w:jc w:val="center"/>
        <w:rPr>
          <w:rFonts w:ascii="Arial" w:hAnsi="Arial" w:cs="Arial"/>
          <w:b/>
          <w:caps/>
          <w:sz w:val="22"/>
          <w:szCs w:val="22"/>
          <w:u w:val="single"/>
        </w:rPr>
      </w:pPr>
      <w:r w:rsidRPr="00E47F7D">
        <w:rPr>
          <w:rFonts w:ascii="Arial" w:hAnsi="Arial" w:cs="Arial"/>
          <w:b/>
          <w:sz w:val="28"/>
          <w:szCs w:val="28"/>
        </w:rPr>
        <w:t xml:space="preserve">Invitation </w:t>
      </w:r>
      <w:proofErr w:type="gramStart"/>
      <w:r w:rsidRPr="00E47F7D">
        <w:rPr>
          <w:rFonts w:ascii="Arial" w:hAnsi="Arial" w:cs="Arial"/>
          <w:b/>
          <w:sz w:val="28"/>
          <w:szCs w:val="28"/>
        </w:rPr>
        <w:t>To</w:t>
      </w:r>
      <w:proofErr w:type="gramEnd"/>
      <w:r w:rsidRPr="00E47F7D">
        <w:rPr>
          <w:rFonts w:ascii="Arial" w:hAnsi="Arial" w:cs="Arial"/>
          <w:b/>
          <w:sz w:val="28"/>
          <w:szCs w:val="28"/>
        </w:rPr>
        <w:t xml:space="preserve"> Tender </w:t>
      </w:r>
      <w:r>
        <w:rPr>
          <w:rFonts w:ascii="Arial" w:hAnsi="Arial" w:cs="Arial"/>
          <w:b/>
          <w:sz w:val="28"/>
          <w:szCs w:val="28"/>
        </w:rPr>
        <w:t>f</w:t>
      </w:r>
      <w:r w:rsidRPr="00E47F7D">
        <w:rPr>
          <w:rFonts w:ascii="Arial" w:hAnsi="Arial" w:cs="Arial"/>
          <w:b/>
          <w:sz w:val="28"/>
          <w:szCs w:val="28"/>
        </w:rPr>
        <w:t xml:space="preserve">or </w:t>
      </w:r>
      <w:r w:rsidRPr="00913996">
        <w:rPr>
          <w:rFonts w:ascii="Arial" w:hAnsi="Arial" w:cs="Arial"/>
          <w:b/>
          <w:sz w:val="28"/>
          <w:szCs w:val="28"/>
        </w:rPr>
        <w:t>Intranet refresh: content management system, website development, design, hosting and support services</w:t>
      </w:r>
    </w:p>
    <w:p w:rsidR="00913996" w:rsidRDefault="00913996" w:rsidP="00913996">
      <w:pPr>
        <w:rPr>
          <w:rFonts w:ascii="Arial" w:hAnsi="Arial" w:cs="Arial"/>
          <w:b/>
          <w:sz w:val="22"/>
          <w:szCs w:val="22"/>
        </w:rPr>
      </w:pPr>
    </w:p>
    <w:p w:rsidR="00913996" w:rsidRPr="007E4421" w:rsidRDefault="00913996" w:rsidP="00913996">
      <w:pPr>
        <w:rPr>
          <w:rFonts w:ascii="Arial" w:hAnsi="Arial" w:cs="Arial"/>
          <w:b/>
          <w:sz w:val="24"/>
          <w:szCs w:val="24"/>
        </w:rPr>
      </w:pPr>
      <w:r w:rsidRPr="007E4421">
        <w:rPr>
          <w:rFonts w:ascii="Arial" w:hAnsi="Arial" w:cs="Arial"/>
          <w:b/>
          <w:sz w:val="24"/>
          <w:szCs w:val="24"/>
        </w:rPr>
        <w:t>Introduction</w:t>
      </w:r>
    </w:p>
    <w:p w:rsidR="00913996" w:rsidRPr="007E4421" w:rsidRDefault="00913996" w:rsidP="00913996">
      <w:pPr>
        <w:rPr>
          <w:rFonts w:ascii="Arial" w:hAnsi="Arial" w:cs="Arial"/>
          <w:sz w:val="24"/>
          <w:szCs w:val="24"/>
        </w:rPr>
      </w:pPr>
      <w:r w:rsidRPr="007E4421">
        <w:rPr>
          <w:rFonts w:ascii="Arial" w:hAnsi="Arial" w:cs="Arial"/>
          <w:sz w:val="24"/>
          <w:szCs w:val="24"/>
        </w:rPr>
        <w:t xml:space="preserve">London Councils </w:t>
      </w:r>
      <w:r w:rsidR="00CE1B12" w:rsidRPr="007E4421">
        <w:rPr>
          <w:rFonts w:ascii="Arial" w:hAnsi="Arial" w:cs="Arial"/>
          <w:sz w:val="24"/>
          <w:szCs w:val="24"/>
        </w:rPr>
        <w:t xml:space="preserve">(LC) </w:t>
      </w:r>
      <w:r w:rsidRPr="007E4421">
        <w:rPr>
          <w:rFonts w:ascii="Arial" w:hAnsi="Arial" w:cs="Arial"/>
          <w:sz w:val="24"/>
          <w:szCs w:val="24"/>
        </w:rPr>
        <w:t>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b/>
          <w:sz w:val="24"/>
          <w:szCs w:val="24"/>
        </w:rPr>
      </w:pPr>
      <w:r w:rsidRPr="007E4421">
        <w:rPr>
          <w:rFonts w:ascii="Arial" w:hAnsi="Arial" w:cs="Arial"/>
          <w:b/>
          <w:sz w:val="24"/>
          <w:szCs w:val="24"/>
        </w:rPr>
        <w:t>London Councils</w:t>
      </w:r>
      <w:r w:rsidR="00B3222C" w:rsidRPr="007E4421">
        <w:rPr>
          <w:rFonts w:ascii="Arial" w:hAnsi="Arial" w:cs="Arial"/>
          <w:b/>
          <w:sz w:val="24"/>
          <w:szCs w:val="24"/>
        </w:rPr>
        <w:t xml:space="preserve"> -</w:t>
      </w:r>
      <w:r w:rsidRPr="007E4421">
        <w:rPr>
          <w:rFonts w:ascii="Arial" w:hAnsi="Arial" w:cs="Arial"/>
          <w:b/>
          <w:sz w:val="24"/>
          <w:szCs w:val="24"/>
        </w:rPr>
        <w:t xml:space="preserve"> current intranet</w:t>
      </w:r>
    </w:p>
    <w:p w:rsidR="00551A67" w:rsidRPr="007E4421" w:rsidRDefault="00913996" w:rsidP="00913996">
      <w:pPr>
        <w:rPr>
          <w:rFonts w:ascii="Arial" w:hAnsi="Arial" w:cs="Arial"/>
          <w:sz w:val="24"/>
          <w:szCs w:val="24"/>
        </w:rPr>
      </w:pPr>
      <w:r w:rsidRPr="007E4421">
        <w:rPr>
          <w:rFonts w:ascii="Arial" w:hAnsi="Arial" w:cs="Arial"/>
          <w:sz w:val="24"/>
          <w:szCs w:val="24"/>
        </w:rPr>
        <w:t xml:space="preserve">Previously </w:t>
      </w:r>
      <w:r w:rsidR="00CE1B12" w:rsidRPr="007E4421">
        <w:rPr>
          <w:rFonts w:ascii="Arial" w:hAnsi="Arial" w:cs="Arial"/>
          <w:sz w:val="24"/>
          <w:szCs w:val="24"/>
        </w:rPr>
        <w:t>LC</w:t>
      </w:r>
      <w:r w:rsidRPr="007E4421">
        <w:rPr>
          <w:rFonts w:ascii="Arial" w:hAnsi="Arial" w:cs="Arial"/>
          <w:sz w:val="24"/>
          <w:szCs w:val="24"/>
        </w:rPr>
        <w:t xml:space="preserve"> websites were built and managed in a single proprietary content management system: Tagish </w:t>
      </w:r>
      <w:proofErr w:type="spellStart"/>
      <w:r w:rsidRPr="007E4421">
        <w:rPr>
          <w:rFonts w:ascii="Arial" w:hAnsi="Arial" w:cs="Arial"/>
          <w:sz w:val="24"/>
          <w:szCs w:val="24"/>
        </w:rPr>
        <w:t>iSite</w:t>
      </w:r>
      <w:proofErr w:type="spellEnd"/>
      <w:r w:rsidRPr="007E4421">
        <w:rPr>
          <w:rFonts w:ascii="Arial" w:hAnsi="Arial" w:cs="Arial"/>
          <w:sz w:val="24"/>
          <w:szCs w:val="24"/>
        </w:rPr>
        <w:t xml:space="preserve">. This content management system is now owned and supported by another agency since the liquidation of Tagish in 2012. The platform has reached its end of life and will be switched off at the end of the 2016 and a replacement is required quickly. Tagish is built in Classic ASP and MSSQL. London Councils needs a new intranet to replace this platform and </w:t>
      </w:r>
      <w:r w:rsidR="00873AC4">
        <w:rPr>
          <w:rFonts w:ascii="Arial" w:hAnsi="Arial" w:cs="Arial"/>
          <w:sz w:val="24"/>
          <w:szCs w:val="24"/>
        </w:rPr>
        <w:t>is</w:t>
      </w:r>
      <w:r w:rsidR="00873AC4" w:rsidRPr="007E4421">
        <w:rPr>
          <w:rFonts w:ascii="Arial" w:hAnsi="Arial" w:cs="Arial"/>
          <w:sz w:val="24"/>
          <w:szCs w:val="24"/>
        </w:rPr>
        <w:t xml:space="preserve"> </w:t>
      </w:r>
      <w:r w:rsidRPr="007E4421">
        <w:rPr>
          <w:rFonts w:ascii="Arial" w:hAnsi="Arial" w:cs="Arial"/>
          <w:sz w:val="24"/>
          <w:szCs w:val="24"/>
        </w:rPr>
        <w:t xml:space="preserve">committed to Drupal CMS. </w:t>
      </w:r>
    </w:p>
    <w:p w:rsidR="00551A67" w:rsidRPr="007E4421" w:rsidRDefault="00551A67"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 xml:space="preserve">The intranet site is password protected but externally accessible and the new site should be the same. The intranet has 359 pages in total with a </w:t>
      </w:r>
      <w:r w:rsidR="00873AC4">
        <w:rPr>
          <w:rFonts w:ascii="Arial" w:hAnsi="Arial" w:cs="Arial"/>
          <w:sz w:val="24"/>
          <w:szCs w:val="24"/>
        </w:rPr>
        <w:t xml:space="preserve">118 provisionally </w:t>
      </w:r>
      <w:r w:rsidRPr="007E4421">
        <w:rPr>
          <w:rFonts w:ascii="Arial" w:hAnsi="Arial" w:cs="Arial"/>
          <w:sz w:val="24"/>
          <w:szCs w:val="24"/>
        </w:rPr>
        <w:t>identified as to be removed. The site currently has over 227 registered users. A full audit of these users will be carried out with a reduction in number expected.</w:t>
      </w:r>
      <w:r w:rsidR="0063691A" w:rsidRPr="007E4421">
        <w:rPr>
          <w:rFonts w:ascii="Arial" w:hAnsi="Arial" w:cs="Arial"/>
          <w:sz w:val="24"/>
          <w:szCs w:val="24"/>
        </w:rPr>
        <w:t xml:space="preserve"> </w:t>
      </w:r>
    </w:p>
    <w:p w:rsidR="00603B6A" w:rsidRPr="007E4421" w:rsidRDefault="00603B6A" w:rsidP="00913996">
      <w:pPr>
        <w:rPr>
          <w:rFonts w:ascii="Arial" w:hAnsi="Arial" w:cs="Arial"/>
          <w:sz w:val="24"/>
          <w:szCs w:val="24"/>
        </w:rPr>
      </w:pPr>
    </w:p>
    <w:p w:rsidR="00603B6A" w:rsidRPr="007E4421" w:rsidRDefault="00603B6A" w:rsidP="00603B6A">
      <w:pPr>
        <w:rPr>
          <w:rFonts w:ascii="Arial" w:hAnsi="Arial" w:cs="Arial"/>
          <w:sz w:val="24"/>
          <w:szCs w:val="24"/>
          <w:lang w:eastAsia="en-GB"/>
        </w:rPr>
      </w:pPr>
      <w:r w:rsidRPr="007E4421">
        <w:rPr>
          <w:rFonts w:ascii="Arial" w:hAnsi="Arial" w:cs="Arial"/>
          <w:sz w:val="24"/>
          <w:szCs w:val="24"/>
        </w:rPr>
        <w:t xml:space="preserve">The bidder will be expected to work closely with a small digital team at </w:t>
      </w:r>
      <w:r w:rsidR="00CE1B12" w:rsidRPr="007E4421">
        <w:rPr>
          <w:rFonts w:ascii="Arial" w:hAnsi="Arial" w:cs="Arial"/>
          <w:sz w:val="24"/>
          <w:szCs w:val="24"/>
        </w:rPr>
        <w:t>LC</w:t>
      </w:r>
      <w:r w:rsidRPr="007E4421">
        <w:rPr>
          <w:rFonts w:ascii="Arial" w:hAnsi="Arial" w:cs="Arial"/>
          <w:sz w:val="24"/>
          <w:szCs w:val="24"/>
        </w:rPr>
        <w:t xml:space="preserve">, who </w:t>
      </w:r>
      <w:r w:rsidR="00CE1B12" w:rsidRPr="007E4421">
        <w:rPr>
          <w:rFonts w:ascii="Arial" w:hAnsi="Arial" w:cs="Arial"/>
          <w:sz w:val="24"/>
          <w:szCs w:val="24"/>
        </w:rPr>
        <w:t>wishes</w:t>
      </w:r>
      <w:r w:rsidRPr="007E4421">
        <w:rPr>
          <w:rFonts w:ascii="Arial" w:hAnsi="Arial" w:cs="Arial"/>
          <w:sz w:val="24"/>
          <w:szCs w:val="24"/>
        </w:rPr>
        <w:t xml:space="preserve"> to follow an agile, iterative approach to refreshing its digital services.</w:t>
      </w:r>
      <w:r w:rsidR="006357CE">
        <w:rPr>
          <w:rFonts w:ascii="Arial" w:hAnsi="Arial" w:cs="Arial"/>
          <w:sz w:val="24"/>
          <w:szCs w:val="24"/>
        </w:rPr>
        <w:t xml:space="preserve"> </w:t>
      </w:r>
      <w:r w:rsidR="006357CE" w:rsidRPr="006357CE">
        <w:rPr>
          <w:rFonts w:ascii="Arial" w:hAnsi="Arial" w:cs="Arial"/>
          <w:sz w:val="24"/>
          <w:szCs w:val="24"/>
        </w:rPr>
        <w:t>The contractor will need to work with the digital agency responsible for Tagish, if possible to continue the life of the platform beyond Dec 2016 and definitely to complete the migration of audited content.</w:t>
      </w:r>
    </w:p>
    <w:p w:rsidR="00603B6A" w:rsidRPr="007E4421" w:rsidRDefault="00603B6A" w:rsidP="00913996">
      <w:pPr>
        <w:rPr>
          <w:rFonts w:ascii="Arial" w:hAnsi="Arial" w:cs="Arial"/>
          <w:sz w:val="24"/>
          <w:szCs w:val="24"/>
        </w:rPr>
      </w:pPr>
    </w:p>
    <w:p w:rsidR="00603B6A" w:rsidRPr="007E4421" w:rsidRDefault="00603B6A" w:rsidP="00603B6A">
      <w:pPr>
        <w:rPr>
          <w:rFonts w:ascii="Arial" w:hAnsi="Arial" w:cs="Arial"/>
          <w:sz w:val="24"/>
          <w:szCs w:val="24"/>
        </w:rPr>
      </w:pPr>
      <w:r w:rsidRPr="007E4421">
        <w:rPr>
          <w:rFonts w:ascii="Arial" w:hAnsi="Arial" w:cs="Arial"/>
          <w:sz w:val="24"/>
          <w:szCs w:val="24"/>
        </w:rPr>
        <w:t>The timescale dictates that we opt for a refresh of the design and migration of content</w:t>
      </w:r>
      <w:r w:rsidR="003B413C" w:rsidRPr="007E4421">
        <w:rPr>
          <w:rFonts w:ascii="Arial" w:hAnsi="Arial" w:cs="Arial"/>
          <w:sz w:val="24"/>
          <w:szCs w:val="24"/>
        </w:rPr>
        <w:t xml:space="preserve"> as quickly as possible</w:t>
      </w:r>
      <w:r w:rsidRPr="007E4421">
        <w:rPr>
          <w:rFonts w:ascii="Arial" w:hAnsi="Arial" w:cs="Arial"/>
          <w:sz w:val="24"/>
          <w:szCs w:val="24"/>
        </w:rPr>
        <w:t xml:space="preserve">. </w:t>
      </w:r>
      <w:r w:rsidR="00CE1B12" w:rsidRPr="007E4421">
        <w:rPr>
          <w:rFonts w:ascii="Arial" w:hAnsi="Arial" w:cs="Arial"/>
          <w:sz w:val="24"/>
          <w:szCs w:val="24"/>
        </w:rPr>
        <w:t xml:space="preserve">LC </w:t>
      </w:r>
      <w:r w:rsidRPr="007E4421">
        <w:rPr>
          <w:rFonts w:ascii="Arial" w:hAnsi="Arial" w:cs="Arial"/>
          <w:sz w:val="24"/>
          <w:szCs w:val="24"/>
        </w:rPr>
        <w:t xml:space="preserve">will carry out a content audit and update to information architecture. </w:t>
      </w:r>
      <w:r w:rsidR="00CE1B12" w:rsidRPr="007E4421">
        <w:rPr>
          <w:rFonts w:ascii="Arial" w:hAnsi="Arial" w:cs="Arial"/>
          <w:sz w:val="24"/>
          <w:szCs w:val="24"/>
        </w:rPr>
        <w:t>LC</w:t>
      </w:r>
      <w:r w:rsidRPr="007E4421">
        <w:rPr>
          <w:rFonts w:ascii="Arial" w:hAnsi="Arial" w:cs="Arial"/>
          <w:sz w:val="24"/>
          <w:szCs w:val="24"/>
        </w:rPr>
        <w:t xml:space="preserve"> </w:t>
      </w:r>
      <w:r w:rsidR="003B413C" w:rsidRPr="007E4421">
        <w:rPr>
          <w:rFonts w:ascii="Arial" w:hAnsi="Arial" w:cs="Arial"/>
          <w:sz w:val="24"/>
          <w:szCs w:val="24"/>
        </w:rPr>
        <w:t>is</w:t>
      </w:r>
      <w:r w:rsidRPr="007E4421">
        <w:rPr>
          <w:rFonts w:ascii="Arial" w:hAnsi="Arial" w:cs="Arial"/>
          <w:sz w:val="24"/>
          <w:szCs w:val="24"/>
        </w:rPr>
        <w:t xml:space="preserve"> carrying out a consultation period during August and September and </w:t>
      </w:r>
      <w:r w:rsidR="003B413C" w:rsidRPr="007E4421">
        <w:rPr>
          <w:rFonts w:ascii="Arial" w:hAnsi="Arial" w:cs="Arial"/>
          <w:sz w:val="24"/>
          <w:szCs w:val="24"/>
        </w:rPr>
        <w:t>requires</w:t>
      </w:r>
      <w:r w:rsidRPr="007E4421">
        <w:rPr>
          <w:rFonts w:ascii="Arial" w:hAnsi="Arial" w:cs="Arial"/>
          <w:sz w:val="24"/>
          <w:szCs w:val="24"/>
        </w:rPr>
        <w:t xml:space="preserve"> wireframe</w:t>
      </w:r>
      <w:r w:rsidR="00275BF3">
        <w:rPr>
          <w:rFonts w:ascii="Arial" w:hAnsi="Arial" w:cs="Arial"/>
          <w:sz w:val="24"/>
          <w:szCs w:val="24"/>
        </w:rPr>
        <w:t xml:space="preserve"> and/or</w:t>
      </w:r>
      <w:r w:rsidRPr="007E4421">
        <w:rPr>
          <w:rFonts w:ascii="Arial" w:hAnsi="Arial" w:cs="Arial"/>
          <w:sz w:val="24"/>
          <w:szCs w:val="24"/>
        </w:rPr>
        <w:t xml:space="preserve"> design options </w:t>
      </w:r>
      <w:r w:rsidR="006874A6" w:rsidRPr="007E4421">
        <w:rPr>
          <w:rFonts w:ascii="Arial" w:hAnsi="Arial" w:cs="Arial"/>
          <w:sz w:val="24"/>
          <w:szCs w:val="24"/>
        </w:rPr>
        <w:t>as soon as possible</w:t>
      </w:r>
      <w:r w:rsidRPr="007E4421">
        <w:rPr>
          <w:rFonts w:ascii="Arial" w:hAnsi="Arial" w:cs="Arial"/>
          <w:sz w:val="24"/>
          <w:szCs w:val="24"/>
        </w:rPr>
        <w:t xml:space="preserve"> to assist this. </w:t>
      </w:r>
    </w:p>
    <w:p w:rsidR="006874A6" w:rsidRPr="007E4421" w:rsidRDefault="006874A6" w:rsidP="00603B6A">
      <w:pPr>
        <w:rPr>
          <w:rFonts w:ascii="Arial" w:hAnsi="Arial" w:cs="Arial"/>
          <w:sz w:val="24"/>
          <w:szCs w:val="24"/>
        </w:rPr>
      </w:pPr>
      <w:r w:rsidRPr="007E4421">
        <w:rPr>
          <w:rFonts w:ascii="Arial" w:hAnsi="Arial" w:cs="Arial"/>
          <w:sz w:val="24"/>
          <w:szCs w:val="24"/>
        </w:rPr>
        <w:t xml:space="preserve"> </w:t>
      </w:r>
    </w:p>
    <w:p w:rsidR="006874A6" w:rsidRPr="007E4421" w:rsidRDefault="006874A6" w:rsidP="00603B6A">
      <w:pPr>
        <w:rPr>
          <w:rFonts w:ascii="Arial" w:hAnsi="Arial" w:cs="Arial"/>
          <w:b/>
          <w:sz w:val="24"/>
          <w:szCs w:val="24"/>
        </w:rPr>
      </w:pPr>
      <w:r w:rsidRPr="007E4421">
        <w:rPr>
          <w:rFonts w:ascii="Arial" w:hAnsi="Arial" w:cs="Arial"/>
          <w:b/>
          <w:sz w:val="24"/>
          <w:szCs w:val="24"/>
        </w:rPr>
        <w:t>Provision</w:t>
      </w:r>
    </w:p>
    <w:p w:rsidR="006874A6" w:rsidRPr="007E4421" w:rsidRDefault="00CE1B12" w:rsidP="006874A6">
      <w:pPr>
        <w:jc w:val="both"/>
        <w:rPr>
          <w:rFonts w:ascii="Arial" w:hAnsi="Arial" w:cs="Arial"/>
          <w:color w:val="000000"/>
          <w:sz w:val="24"/>
          <w:szCs w:val="24"/>
        </w:rPr>
      </w:pPr>
      <w:r w:rsidRPr="007E4421">
        <w:rPr>
          <w:rFonts w:ascii="Arial" w:hAnsi="Arial" w:cs="Arial"/>
          <w:sz w:val="24"/>
          <w:szCs w:val="24"/>
        </w:rPr>
        <w:t>LC</w:t>
      </w:r>
      <w:r w:rsidR="00603B6A" w:rsidRPr="007E4421">
        <w:rPr>
          <w:rFonts w:ascii="Arial" w:hAnsi="Arial" w:cs="Arial"/>
          <w:sz w:val="24"/>
          <w:szCs w:val="24"/>
        </w:rPr>
        <w:t xml:space="preserve"> requires hosting, support (at least </w:t>
      </w:r>
      <w:r w:rsidR="006874A6" w:rsidRPr="007E4421">
        <w:rPr>
          <w:rFonts w:ascii="Arial" w:hAnsi="Arial" w:cs="Arial"/>
          <w:sz w:val="24"/>
          <w:szCs w:val="24"/>
        </w:rPr>
        <w:t>4</w:t>
      </w:r>
      <w:r w:rsidR="00603B6A" w:rsidRPr="007E4421">
        <w:rPr>
          <w:rFonts w:ascii="Arial" w:hAnsi="Arial" w:cs="Arial"/>
          <w:sz w:val="24"/>
          <w:szCs w:val="24"/>
        </w:rPr>
        <w:t xml:space="preserve"> hours per month required) and maintenance throughout, and for a period of one year. This will be subject to renewal following satisfactory performance.</w:t>
      </w:r>
      <w:r w:rsidR="006874A6" w:rsidRPr="007E4421">
        <w:rPr>
          <w:rFonts w:ascii="Arial" w:hAnsi="Arial" w:cs="Arial"/>
          <w:sz w:val="24"/>
          <w:szCs w:val="24"/>
        </w:rPr>
        <w:t xml:space="preserve"> </w:t>
      </w:r>
      <w:r w:rsidR="006874A6" w:rsidRPr="007E4421">
        <w:rPr>
          <w:rFonts w:ascii="Arial" w:hAnsi="Arial" w:cs="Arial"/>
          <w:color w:val="000000"/>
          <w:sz w:val="24"/>
          <w:szCs w:val="24"/>
        </w:rPr>
        <w:t xml:space="preserve">The contract will initially be for one year, commencing </w:t>
      </w:r>
      <w:proofErr w:type="gramStart"/>
      <w:r w:rsidR="006874A6" w:rsidRPr="007E4421">
        <w:rPr>
          <w:rFonts w:ascii="Arial" w:hAnsi="Arial" w:cs="Arial"/>
          <w:color w:val="000000"/>
          <w:sz w:val="24"/>
          <w:szCs w:val="24"/>
        </w:rPr>
        <w:t xml:space="preserve">on </w:t>
      </w:r>
      <w:r w:rsidR="00495760" w:rsidRPr="009E6A44">
        <w:rPr>
          <w:rFonts w:ascii="Arial" w:hAnsi="Arial" w:cs="Arial"/>
          <w:b/>
          <w:color w:val="000000"/>
          <w:sz w:val="24"/>
          <w:szCs w:val="24"/>
          <w:highlight w:val="yellow"/>
        </w:rPr>
        <w:t xml:space="preserve"> </w:t>
      </w:r>
      <w:r w:rsidR="009E6A44" w:rsidRPr="009E6A44">
        <w:rPr>
          <w:rFonts w:ascii="Arial" w:hAnsi="Arial" w:cs="Arial"/>
          <w:b/>
          <w:color w:val="000000"/>
          <w:sz w:val="24"/>
          <w:szCs w:val="24"/>
          <w:highlight w:val="yellow"/>
        </w:rPr>
        <w:t>3</w:t>
      </w:r>
      <w:proofErr w:type="gramEnd"/>
      <w:r w:rsidR="009E6A44" w:rsidRPr="009E6A44">
        <w:rPr>
          <w:rFonts w:ascii="Arial" w:hAnsi="Arial" w:cs="Arial"/>
          <w:b/>
          <w:color w:val="000000"/>
          <w:sz w:val="24"/>
          <w:szCs w:val="24"/>
          <w:highlight w:val="yellow"/>
        </w:rPr>
        <w:t xml:space="preserve"> October 2016</w:t>
      </w:r>
      <w:r w:rsidR="006874A6" w:rsidRPr="007E4421">
        <w:rPr>
          <w:rFonts w:ascii="Arial" w:hAnsi="Arial" w:cs="Arial"/>
          <w:b/>
          <w:color w:val="000000"/>
          <w:sz w:val="24"/>
          <w:szCs w:val="24"/>
        </w:rPr>
        <w:t xml:space="preserve"> </w:t>
      </w:r>
      <w:r w:rsidR="006874A6" w:rsidRPr="007E4421">
        <w:rPr>
          <w:rFonts w:ascii="Arial" w:hAnsi="Arial" w:cs="Arial"/>
          <w:color w:val="000000"/>
          <w:sz w:val="24"/>
          <w:szCs w:val="24"/>
        </w:rPr>
        <w:t>(or earlier if possible by agreement).</w:t>
      </w:r>
      <w:r w:rsidR="00B80810" w:rsidRPr="007E4421">
        <w:rPr>
          <w:rFonts w:ascii="Arial" w:hAnsi="Arial" w:cs="Arial"/>
          <w:color w:val="000000"/>
          <w:sz w:val="24"/>
          <w:szCs w:val="24"/>
        </w:rPr>
        <w:t xml:space="preserve"> </w:t>
      </w:r>
    </w:p>
    <w:p w:rsidR="00B80810" w:rsidRPr="007E4421" w:rsidRDefault="00B80810" w:rsidP="006874A6">
      <w:pPr>
        <w:jc w:val="both"/>
        <w:rPr>
          <w:rFonts w:ascii="Arial" w:hAnsi="Arial" w:cs="Arial"/>
          <w:color w:val="000000"/>
          <w:sz w:val="24"/>
          <w:szCs w:val="24"/>
        </w:rPr>
      </w:pPr>
    </w:p>
    <w:p w:rsidR="00B80810" w:rsidRPr="007E4421" w:rsidRDefault="00B80810" w:rsidP="006874A6">
      <w:pPr>
        <w:jc w:val="both"/>
        <w:rPr>
          <w:rFonts w:ascii="Arial" w:hAnsi="Arial" w:cs="Arial"/>
          <w:color w:val="000000"/>
          <w:sz w:val="24"/>
          <w:szCs w:val="24"/>
        </w:rPr>
      </w:pPr>
      <w:r w:rsidRPr="007E4421">
        <w:rPr>
          <w:rFonts w:ascii="Arial" w:hAnsi="Arial" w:cs="Arial"/>
          <w:color w:val="000000"/>
          <w:sz w:val="24"/>
          <w:szCs w:val="24"/>
        </w:rPr>
        <w:t xml:space="preserve">LC </w:t>
      </w:r>
      <w:r w:rsidR="00394157" w:rsidRPr="007E4421">
        <w:rPr>
          <w:rFonts w:ascii="Arial" w:hAnsi="Arial" w:cs="Arial"/>
          <w:color w:val="000000"/>
          <w:sz w:val="24"/>
          <w:szCs w:val="24"/>
        </w:rPr>
        <w:t>employs</w:t>
      </w:r>
      <w:r w:rsidRPr="007E4421">
        <w:rPr>
          <w:rFonts w:ascii="Arial" w:hAnsi="Arial" w:cs="Arial"/>
          <w:color w:val="000000"/>
          <w:sz w:val="24"/>
          <w:szCs w:val="24"/>
        </w:rPr>
        <w:t xml:space="preserve"> around 150 staff </w:t>
      </w:r>
      <w:r w:rsidR="00394157" w:rsidRPr="007E4421">
        <w:rPr>
          <w:rFonts w:ascii="Arial" w:hAnsi="Arial" w:cs="Arial"/>
          <w:color w:val="000000"/>
          <w:sz w:val="24"/>
          <w:szCs w:val="24"/>
        </w:rPr>
        <w:t>so the server requirements are small. The current intranet is hosted on an AWS T2 small server.</w:t>
      </w:r>
    </w:p>
    <w:p w:rsidR="00B80810" w:rsidRPr="000B3AE1" w:rsidRDefault="00B80810" w:rsidP="006874A6">
      <w:pPr>
        <w:jc w:val="both"/>
        <w:rPr>
          <w:rFonts w:ascii="Arial" w:hAnsi="Arial" w:cs="Arial"/>
          <w:color w:val="000000"/>
          <w:sz w:val="22"/>
          <w:szCs w:val="22"/>
        </w:rPr>
      </w:pPr>
    </w:p>
    <w:p w:rsidR="00603B6A" w:rsidRDefault="00603B6A" w:rsidP="00603B6A">
      <w:pPr>
        <w:rPr>
          <w:rFonts w:ascii="Arial" w:hAnsi="Arial" w:cs="Arial"/>
          <w:sz w:val="22"/>
          <w:szCs w:val="22"/>
        </w:rPr>
      </w:pPr>
    </w:p>
    <w:p w:rsidR="006874A6" w:rsidRDefault="006874A6" w:rsidP="00603B6A">
      <w:pPr>
        <w:rPr>
          <w:rFonts w:ascii="Arial" w:hAnsi="Arial" w:cs="Arial"/>
          <w:sz w:val="22"/>
          <w:szCs w:val="22"/>
        </w:rPr>
      </w:pPr>
    </w:p>
    <w:p w:rsidR="00913996" w:rsidRPr="008C33CA" w:rsidRDefault="00913996" w:rsidP="00913996">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9"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9"/>
    </w:p>
    <w:p w:rsidR="00CC6D3E" w:rsidRPr="007E4421" w:rsidRDefault="00CC6D3E" w:rsidP="00CC6D3E">
      <w:pPr>
        <w:rPr>
          <w:rFonts w:ascii="Arial" w:hAnsi="Arial" w:cs="Arial"/>
          <w:sz w:val="24"/>
          <w:szCs w:val="24"/>
        </w:rPr>
      </w:pPr>
      <w:r w:rsidRPr="007E4421">
        <w:rPr>
          <w:rFonts w:ascii="Arial" w:hAnsi="Arial" w:cs="Arial"/>
          <w:sz w:val="24"/>
          <w:szCs w:val="24"/>
        </w:rPr>
        <w:t xml:space="preserve">London Councils is seeking to contract a digital agency to: </w:t>
      </w:r>
    </w:p>
    <w:p w:rsidR="00CC6D3E" w:rsidRPr="007E4421" w:rsidRDefault="00CC6D3E" w:rsidP="00CC6D3E">
      <w:pPr>
        <w:rPr>
          <w:rFonts w:ascii="Arial" w:hAnsi="Arial" w:cs="Arial"/>
          <w:sz w:val="24"/>
          <w:szCs w:val="24"/>
        </w:rPr>
      </w:pPr>
    </w:p>
    <w:p w:rsidR="00CC6D3E" w:rsidRPr="007E4421" w:rsidRDefault="00CC6D3E" w:rsidP="008E6B9B">
      <w:pPr>
        <w:pStyle w:val="ListParagraph"/>
        <w:numPr>
          <w:ilvl w:val="0"/>
          <w:numId w:val="22"/>
        </w:numPr>
        <w:rPr>
          <w:rFonts w:cs="Arial"/>
          <w:szCs w:val="24"/>
        </w:rPr>
      </w:pPr>
      <w:r w:rsidRPr="007E4421">
        <w:rPr>
          <w:rFonts w:cs="Arial"/>
          <w:szCs w:val="24"/>
        </w:rPr>
        <w:t xml:space="preserve">configure a Drupal content management system </w:t>
      </w:r>
    </w:p>
    <w:p w:rsidR="00530321" w:rsidRPr="007E4421" w:rsidRDefault="00CC6D3E" w:rsidP="007C0E12">
      <w:pPr>
        <w:pStyle w:val="ListParagraph"/>
        <w:numPr>
          <w:ilvl w:val="0"/>
          <w:numId w:val="22"/>
        </w:numPr>
        <w:rPr>
          <w:rFonts w:cs="Arial"/>
          <w:szCs w:val="24"/>
        </w:rPr>
      </w:pPr>
      <w:proofErr w:type="gramStart"/>
      <w:r w:rsidRPr="007E4421">
        <w:rPr>
          <w:rFonts w:cs="Arial"/>
          <w:szCs w:val="24"/>
        </w:rPr>
        <w:t>complete</w:t>
      </w:r>
      <w:proofErr w:type="gramEnd"/>
      <w:r w:rsidRPr="007E4421">
        <w:rPr>
          <w:rFonts w:cs="Arial"/>
          <w:szCs w:val="24"/>
        </w:rPr>
        <w:t xml:space="preserve"> a redesign, redevelopme</w:t>
      </w:r>
      <w:r w:rsidR="00530321" w:rsidRPr="007E4421">
        <w:rPr>
          <w:rFonts w:cs="Arial"/>
          <w:szCs w:val="24"/>
        </w:rPr>
        <w:t>nt and migration of our existing intranet</w:t>
      </w:r>
      <w:r w:rsidRPr="007E4421">
        <w:rPr>
          <w:rFonts w:cs="Arial"/>
          <w:szCs w:val="24"/>
        </w:rPr>
        <w:t xml:space="preserve"> </w:t>
      </w:r>
      <w:r w:rsidR="000767C0" w:rsidRPr="007E4421">
        <w:rPr>
          <w:rFonts w:cs="Arial"/>
          <w:szCs w:val="24"/>
        </w:rPr>
        <w:t xml:space="preserve">into the new CMS. </w:t>
      </w:r>
      <w:r w:rsidR="00530321" w:rsidRPr="007E4421">
        <w:rPr>
          <w:rFonts w:cs="Arial"/>
          <w:szCs w:val="24"/>
        </w:rPr>
        <w:t>This should happen in 2 phases</w:t>
      </w:r>
    </w:p>
    <w:p w:rsidR="00530321" w:rsidRPr="007E4421" w:rsidRDefault="00530321" w:rsidP="007C0E12">
      <w:pPr>
        <w:pStyle w:val="ListParagraph"/>
        <w:numPr>
          <w:ilvl w:val="0"/>
          <w:numId w:val="22"/>
        </w:numPr>
        <w:rPr>
          <w:rFonts w:cs="Arial"/>
          <w:szCs w:val="24"/>
        </w:rPr>
      </w:pPr>
      <w:proofErr w:type="gramStart"/>
      <w:r w:rsidRPr="007E4421">
        <w:rPr>
          <w:rFonts w:cs="Arial"/>
          <w:szCs w:val="24"/>
        </w:rPr>
        <w:t>deliver</w:t>
      </w:r>
      <w:proofErr w:type="gramEnd"/>
      <w:r w:rsidRPr="007E4421">
        <w:rPr>
          <w:rFonts w:cs="Arial"/>
          <w:szCs w:val="24"/>
        </w:rPr>
        <w:t xml:space="preserve"> </w:t>
      </w:r>
      <w:r w:rsidR="000767C0" w:rsidRPr="007E4421">
        <w:rPr>
          <w:rFonts w:cs="Arial"/>
          <w:szCs w:val="24"/>
        </w:rPr>
        <w:t>a working beta site within a</w:t>
      </w:r>
      <w:r w:rsidRPr="007E4421">
        <w:rPr>
          <w:rFonts w:cs="Arial"/>
          <w:szCs w:val="24"/>
        </w:rPr>
        <w:t xml:space="preserve"> three</w:t>
      </w:r>
      <w:r w:rsidR="000767C0" w:rsidRPr="007E4421">
        <w:rPr>
          <w:rFonts w:cs="Arial"/>
          <w:szCs w:val="24"/>
        </w:rPr>
        <w:t xml:space="preserve"> month period and by December 2016</w:t>
      </w:r>
      <w:r w:rsidRPr="007E4421">
        <w:rPr>
          <w:rFonts w:cs="Arial"/>
          <w:szCs w:val="24"/>
        </w:rPr>
        <w:t xml:space="preserve"> for phase 1</w:t>
      </w:r>
      <w:r w:rsidR="00C27754">
        <w:rPr>
          <w:rFonts w:cs="Arial"/>
          <w:szCs w:val="24"/>
        </w:rPr>
        <w:t>.</w:t>
      </w:r>
      <w:r w:rsidR="000767C0" w:rsidRPr="007E4421">
        <w:rPr>
          <w:rFonts w:cs="Arial"/>
          <w:szCs w:val="24"/>
        </w:rPr>
        <w:t xml:space="preserve"> </w:t>
      </w:r>
      <w:r w:rsidR="00C27754">
        <w:rPr>
          <w:rFonts w:cs="Arial"/>
          <w:szCs w:val="24"/>
        </w:rPr>
        <w:t>This could be achieved with</w:t>
      </w:r>
      <w:r w:rsidR="00C27754" w:rsidRPr="004314F6">
        <w:rPr>
          <w:rFonts w:cs="Arial"/>
          <w:szCs w:val="24"/>
        </w:rPr>
        <w:t xml:space="preserve"> an off-the-shelf theme f</w:t>
      </w:r>
      <w:r w:rsidR="00C27754">
        <w:rPr>
          <w:rFonts w:cs="Arial"/>
          <w:szCs w:val="24"/>
        </w:rPr>
        <w:t>ollowed by a more refined CMS and design for phase 2.</w:t>
      </w:r>
      <w:r w:rsidR="00EE170C">
        <w:rPr>
          <w:rFonts w:cs="Arial"/>
          <w:szCs w:val="24"/>
        </w:rPr>
        <w:t xml:space="preserve"> </w:t>
      </w:r>
    </w:p>
    <w:p w:rsidR="00CC6D3E" w:rsidRPr="007E4421" w:rsidRDefault="000767C0" w:rsidP="007C0E12">
      <w:pPr>
        <w:pStyle w:val="ListParagraph"/>
        <w:numPr>
          <w:ilvl w:val="0"/>
          <w:numId w:val="22"/>
        </w:numPr>
        <w:rPr>
          <w:rFonts w:cs="Arial"/>
          <w:szCs w:val="24"/>
        </w:rPr>
      </w:pPr>
      <w:r w:rsidRPr="007E4421">
        <w:rPr>
          <w:rFonts w:cs="Arial"/>
          <w:szCs w:val="24"/>
        </w:rPr>
        <w:t xml:space="preserve">iteratively develop the website </w:t>
      </w:r>
      <w:r w:rsidR="00720435">
        <w:rPr>
          <w:rFonts w:cs="Arial"/>
          <w:szCs w:val="24"/>
        </w:rPr>
        <w:t>during</w:t>
      </w:r>
      <w:r w:rsidR="00530321" w:rsidRPr="007E4421">
        <w:rPr>
          <w:rFonts w:cs="Arial"/>
          <w:szCs w:val="24"/>
        </w:rPr>
        <w:t xml:space="preserve"> phase 2</w:t>
      </w:r>
    </w:p>
    <w:p w:rsidR="00CC6D3E" w:rsidRPr="007E4421" w:rsidRDefault="00530321" w:rsidP="007C0E12">
      <w:pPr>
        <w:pStyle w:val="ListParagraph"/>
        <w:numPr>
          <w:ilvl w:val="0"/>
          <w:numId w:val="22"/>
        </w:numPr>
        <w:rPr>
          <w:rFonts w:cs="Arial"/>
          <w:szCs w:val="24"/>
        </w:rPr>
      </w:pPr>
      <w:r w:rsidRPr="007E4421">
        <w:rPr>
          <w:rFonts w:cs="Arial"/>
          <w:szCs w:val="24"/>
        </w:rPr>
        <w:t xml:space="preserve">offer </w:t>
      </w:r>
      <w:r w:rsidR="000767C0" w:rsidRPr="007E4421">
        <w:rPr>
          <w:rFonts w:cs="Arial"/>
          <w:szCs w:val="24"/>
        </w:rPr>
        <w:t xml:space="preserve">hosting, support (at least </w:t>
      </w:r>
      <w:r w:rsidRPr="007E4421">
        <w:rPr>
          <w:rFonts w:cs="Arial"/>
          <w:szCs w:val="24"/>
        </w:rPr>
        <w:t>4</w:t>
      </w:r>
      <w:r w:rsidR="000767C0" w:rsidRPr="007E4421">
        <w:rPr>
          <w:rFonts w:cs="Arial"/>
          <w:szCs w:val="24"/>
        </w:rPr>
        <w:t xml:space="preserve"> </w:t>
      </w:r>
      <w:r w:rsidR="00CC6D3E" w:rsidRPr="007E4421">
        <w:rPr>
          <w:rFonts w:cs="Arial"/>
          <w:szCs w:val="24"/>
        </w:rPr>
        <w:t>hours per month required) and maintenance throughout</w:t>
      </w:r>
      <w:r w:rsidRPr="007E4421">
        <w:rPr>
          <w:rFonts w:cs="Arial"/>
          <w:szCs w:val="24"/>
        </w:rPr>
        <w:t xml:space="preserve"> and for 12 months</w:t>
      </w:r>
      <w:r w:rsidR="00CC6D3E" w:rsidRPr="007E4421">
        <w:rPr>
          <w:rFonts w:cs="Arial"/>
          <w:szCs w:val="24"/>
        </w:rPr>
        <w:t>,</w:t>
      </w:r>
      <w:r w:rsidRPr="007E4421">
        <w:rPr>
          <w:rFonts w:cs="Arial"/>
          <w:szCs w:val="24"/>
        </w:rPr>
        <w:t xml:space="preserve"> with a possible renewal</w:t>
      </w:r>
      <w:r w:rsidR="00CC6D3E" w:rsidRPr="007E4421">
        <w:rPr>
          <w:rFonts w:cs="Arial"/>
          <w:szCs w:val="24"/>
        </w:rPr>
        <w:t xml:space="preserve"> subj</w:t>
      </w:r>
      <w:r w:rsidRPr="007E4421">
        <w:rPr>
          <w:rFonts w:cs="Arial"/>
          <w:szCs w:val="24"/>
        </w:rPr>
        <w:t>ect to satisfactory performance</w:t>
      </w:r>
    </w:p>
    <w:p w:rsidR="00CC6D3E" w:rsidRDefault="00530321" w:rsidP="007C0E12">
      <w:pPr>
        <w:pStyle w:val="ListParagraph"/>
        <w:numPr>
          <w:ilvl w:val="0"/>
          <w:numId w:val="22"/>
        </w:numPr>
        <w:rPr>
          <w:rFonts w:cs="Arial"/>
          <w:szCs w:val="24"/>
        </w:rPr>
      </w:pPr>
      <w:r w:rsidRPr="007E4421">
        <w:rPr>
          <w:rFonts w:cs="Arial"/>
          <w:szCs w:val="24"/>
        </w:rPr>
        <w:t xml:space="preserve">offer </w:t>
      </w:r>
      <w:r w:rsidR="00CC6D3E" w:rsidRPr="007E4421">
        <w:rPr>
          <w:rFonts w:cs="Arial"/>
          <w:szCs w:val="24"/>
        </w:rPr>
        <w:t>additional development hours included annually</w:t>
      </w:r>
    </w:p>
    <w:p w:rsidR="005C2E28" w:rsidRPr="00476077" w:rsidRDefault="005C2E28" w:rsidP="00476077">
      <w:pPr>
        <w:pStyle w:val="ListParagraph"/>
        <w:numPr>
          <w:ilvl w:val="0"/>
          <w:numId w:val="22"/>
        </w:numPr>
        <w:rPr>
          <w:rFonts w:cs="Arial"/>
          <w:szCs w:val="24"/>
        </w:rPr>
      </w:pPr>
      <w:proofErr w:type="gramStart"/>
      <w:r w:rsidRPr="005C2E28">
        <w:rPr>
          <w:rFonts w:cs="Arial"/>
          <w:szCs w:val="24"/>
        </w:rPr>
        <w:t>treat</w:t>
      </w:r>
      <w:proofErr w:type="gramEnd"/>
      <w:r w:rsidRPr="005C2E28">
        <w:rPr>
          <w:rFonts w:cs="Arial"/>
          <w:szCs w:val="24"/>
        </w:rPr>
        <w:t xml:space="preserve"> accessibility as an essential requirement, rather than a ‘nice to have’.</w:t>
      </w:r>
    </w:p>
    <w:p w:rsidR="00CC6D3E" w:rsidRPr="005C2E28" w:rsidRDefault="00CC6D3E" w:rsidP="00E82CD5">
      <w:pPr>
        <w:rPr>
          <w:rFonts w:cs="Arial"/>
          <w:szCs w:val="24"/>
        </w:rPr>
      </w:pPr>
    </w:p>
    <w:p w:rsidR="00174E58" w:rsidRPr="007E4421" w:rsidRDefault="00174E58" w:rsidP="00CC6D3E">
      <w:pPr>
        <w:pStyle w:val="ListParagraph"/>
        <w:ind w:left="0"/>
        <w:rPr>
          <w:rFonts w:cs="Arial"/>
          <w:szCs w:val="24"/>
        </w:rPr>
      </w:pPr>
      <w:r w:rsidRPr="007E4421">
        <w:rPr>
          <w:rFonts w:cs="Arial"/>
          <w:szCs w:val="24"/>
        </w:rPr>
        <w:t>The timescales for this project are tight and London Councils are committed to having no break in service to their intranet</w:t>
      </w:r>
      <w:r w:rsidR="008C1CB6" w:rsidRPr="007E4421">
        <w:rPr>
          <w:rFonts w:cs="Arial"/>
          <w:szCs w:val="24"/>
        </w:rPr>
        <w:t xml:space="preserve"> with a working Drupal platform in place by December 2016</w:t>
      </w:r>
      <w:r w:rsidR="000767C0" w:rsidRPr="007E4421">
        <w:rPr>
          <w:rFonts w:cs="Arial"/>
          <w:szCs w:val="24"/>
        </w:rPr>
        <w:t>.</w:t>
      </w:r>
      <w:r w:rsidR="008C1CB6" w:rsidRPr="007E4421">
        <w:rPr>
          <w:rFonts w:cs="Arial"/>
          <w:szCs w:val="24"/>
        </w:rPr>
        <w:t xml:space="preserve"> </w:t>
      </w:r>
      <w:r w:rsidRPr="007E4421">
        <w:rPr>
          <w:rFonts w:cs="Arial"/>
          <w:szCs w:val="24"/>
        </w:rPr>
        <w:t xml:space="preserve"> </w:t>
      </w:r>
    </w:p>
    <w:p w:rsidR="00174E58" w:rsidRPr="007E4421" w:rsidRDefault="00174E58" w:rsidP="00CC6D3E">
      <w:pPr>
        <w:pStyle w:val="ListParagraph"/>
        <w:ind w:left="0"/>
        <w:rPr>
          <w:rFonts w:cs="Arial"/>
          <w:szCs w:val="24"/>
        </w:rPr>
      </w:pPr>
    </w:p>
    <w:p w:rsidR="00CC6D3E" w:rsidRPr="007E4421" w:rsidRDefault="00CC6D3E" w:rsidP="00CC6D3E">
      <w:pPr>
        <w:pStyle w:val="ListParagraph"/>
        <w:ind w:left="0"/>
        <w:rPr>
          <w:rFonts w:cs="Arial"/>
          <w:szCs w:val="24"/>
        </w:rPr>
      </w:pPr>
      <w:r w:rsidRPr="007E4421">
        <w:rPr>
          <w:rFonts w:cs="Arial"/>
          <w:szCs w:val="24"/>
        </w:rPr>
        <w:t xml:space="preserve">The </w:t>
      </w:r>
      <w:r w:rsidR="00A22A44" w:rsidRPr="007E4421">
        <w:rPr>
          <w:rFonts w:cs="Arial"/>
          <w:szCs w:val="24"/>
        </w:rPr>
        <w:t>two</w:t>
      </w:r>
      <w:r w:rsidRPr="007E4421">
        <w:rPr>
          <w:rFonts w:cs="Arial"/>
          <w:szCs w:val="24"/>
        </w:rPr>
        <w:t xml:space="preserve"> phases are intended to run as follows</w:t>
      </w:r>
      <w:r w:rsidR="00CC1166" w:rsidRPr="007E4421">
        <w:rPr>
          <w:rFonts w:cs="Arial"/>
          <w:szCs w:val="24"/>
        </w:rPr>
        <w:t>:</w:t>
      </w:r>
      <w:r w:rsidRPr="007E4421">
        <w:rPr>
          <w:rFonts w:cs="Arial"/>
          <w:szCs w:val="24"/>
        </w:rPr>
        <w:t xml:space="preserve"> </w:t>
      </w:r>
    </w:p>
    <w:p w:rsidR="00CC6D3E" w:rsidRPr="007E4421" w:rsidRDefault="00CC6D3E" w:rsidP="00CC6D3E">
      <w:pPr>
        <w:rPr>
          <w:rFonts w:ascii="Arial" w:hAnsi="Arial" w:cs="Arial"/>
          <w:sz w:val="24"/>
          <w:szCs w:val="24"/>
        </w:rPr>
      </w:pPr>
    </w:p>
    <w:p w:rsidR="00CC6D3E" w:rsidRPr="007E4421" w:rsidRDefault="00CC6D3E" w:rsidP="00CC6D3E">
      <w:pPr>
        <w:rPr>
          <w:rFonts w:ascii="Arial" w:hAnsi="Arial" w:cs="Arial"/>
          <w:b/>
          <w:sz w:val="24"/>
          <w:szCs w:val="24"/>
        </w:rPr>
      </w:pPr>
      <w:r w:rsidRPr="007E4421">
        <w:rPr>
          <w:rFonts w:ascii="Arial" w:hAnsi="Arial" w:cs="Arial"/>
          <w:b/>
          <w:sz w:val="24"/>
          <w:szCs w:val="24"/>
        </w:rPr>
        <w:t xml:space="preserve">PHASE 1 </w:t>
      </w:r>
    </w:p>
    <w:p w:rsidR="00CC6D3E" w:rsidRPr="007E4421" w:rsidRDefault="00CC6D3E" w:rsidP="00CC6D3E">
      <w:pPr>
        <w:rPr>
          <w:rFonts w:ascii="Arial" w:hAnsi="Arial" w:cs="Arial"/>
          <w:sz w:val="24"/>
          <w:szCs w:val="24"/>
        </w:rPr>
      </w:pPr>
    </w:p>
    <w:p w:rsidR="00CC6D3E" w:rsidRPr="007E4421" w:rsidRDefault="00CC6D3E" w:rsidP="00CC6D3E">
      <w:pPr>
        <w:rPr>
          <w:rFonts w:ascii="Arial" w:hAnsi="Arial" w:cs="Arial"/>
          <w:sz w:val="24"/>
          <w:szCs w:val="24"/>
        </w:rPr>
      </w:pPr>
      <w:r w:rsidRPr="007E4421">
        <w:rPr>
          <w:rFonts w:ascii="Arial" w:hAnsi="Arial" w:cs="Arial"/>
          <w:sz w:val="24"/>
          <w:szCs w:val="24"/>
        </w:rPr>
        <w:t>Covering the period from contract commencement to December 2016 this phase will focus on:</w:t>
      </w:r>
    </w:p>
    <w:p w:rsidR="00CC6D3E" w:rsidRPr="007E4421" w:rsidRDefault="00CC6D3E" w:rsidP="00CC6D3E">
      <w:pPr>
        <w:rPr>
          <w:rFonts w:ascii="Arial" w:hAnsi="Arial" w:cs="Arial"/>
          <w:sz w:val="24"/>
          <w:szCs w:val="24"/>
        </w:rPr>
      </w:pPr>
    </w:p>
    <w:p w:rsidR="00232E06" w:rsidRPr="00232E06" w:rsidRDefault="00232E06" w:rsidP="007C0E12">
      <w:pPr>
        <w:pStyle w:val="ListParagraph"/>
        <w:numPr>
          <w:ilvl w:val="0"/>
          <w:numId w:val="25"/>
        </w:numPr>
        <w:rPr>
          <w:rStyle w:val="Strong"/>
          <w:rFonts w:cs="Arial"/>
          <w:b w:val="0"/>
          <w:bCs w:val="0"/>
          <w:szCs w:val="24"/>
        </w:rPr>
      </w:pPr>
      <w:r w:rsidRPr="007E4421">
        <w:rPr>
          <w:rStyle w:val="Strong"/>
          <w:rFonts w:cs="Arial"/>
          <w:b w:val="0"/>
          <w:szCs w:val="24"/>
        </w:rPr>
        <w:t>pro</w:t>
      </w:r>
      <w:r>
        <w:rPr>
          <w:rStyle w:val="Strong"/>
          <w:rFonts w:cs="Arial"/>
          <w:b w:val="0"/>
          <w:szCs w:val="24"/>
        </w:rPr>
        <w:t xml:space="preserve">duce a Technical Specification </w:t>
      </w:r>
    </w:p>
    <w:p w:rsidR="00232E06" w:rsidRPr="00232E06" w:rsidRDefault="00232E06" w:rsidP="007C0E12">
      <w:pPr>
        <w:pStyle w:val="ListParagraph"/>
        <w:numPr>
          <w:ilvl w:val="0"/>
          <w:numId w:val="25"/>
        </w:numPr>
        <w:rPr>
          <w:rStyle w:val="Strong"/>
          <w:rFonts w:cs="Arial"/>
          <w:b w:val="0"/>
          <w:bCs w:val="0"/>
          <w:szCs w:val="24"/>
        </w:rPr>
      </w:pPr>
      <w:r>
        <w:rPr>
          <w:rStyle w:val="Strong"/>
          <w:rFonts w:cs="Arial"/>
          <w:b w:val="0"/>
          <w:szCs w:val="24"/>
        </w:rPr>
        <w:t xml:space="preserve">produce an Implementation Plan </w:t>
      </w:r>
    </w:p>
    <w:p w:rsidR="006B4B0F" w:rsidRPr="006B4B0F" w:rsidRDefault="00232E06" w:rsidP="007C0E12">
      <w:pPr>
        <w:pStyle w:val="ListParagraph"/>
        <w:numPr>
          <w:ilvl w:val="0"/>
          <w:numId w:val="25"/>
        </w:numPr>
        <w:rPr>
          <w:rStyle w:val="Strong"/>
          <w:rFonts w:cs="Arial"/>
          <w:b w:val="0"/>
          <w:bCs w:val="0"/>
          <w:szCs w:val="24"/>
        </w:rPr>
      </w:pPr>
      <w:r w:rsidRPr="006B4B0F">
        <w:rPr>
          <w:rStyle w:val="Strong"/>
          <w:rFonts w:cs="Arial"/>
          <w:b w:val="0"/>
          <w:szCs w:val="24"/>
        </w:rPr>
        <w:t xml:space="preserve">produce a Migration Plan </w:t>
      </w:r>
    </w:p>
    <w:p w:rsidR="00A22A44" w:rsidRPr="006B4B0F" w:rsidRDefault="00942916" w:rsidP="007C0E12">
      <w:pPr>
        <w:pStyle w:val="ListParagraph"/>
        <w:numPr>
          <w:ilvl w:val="0"/>
          <w:numId w:val="25"/>
        </w:numPr>
        <w:rPr>
          <w:rFonts w:cs="Arial"/>
          <w:szCs w:val="24"/>
        </w:rPr>
      </w:pPr>
      <w:r w:rsidRPr="006B4B0F">
        <w:rPr>
          <w:rFonts w:cs="Arial"/>
          <w:szCs w:val="24"/>
        </w:rPr>
        <w:t>redesign</w:t>
      </w:r>
      <w:r w:rsidR="00A22A44" w:rsidRPr="006B4B0F">
        <w:rPr>
          <w:rFonts w:cs="Arial"/>
          <w:szCs w:val="24"/>
        </w:rPr>
        <w:t>ing</w:t>
      </w:r>
      <w:r w:rsidRPr="006B4B0F">
        <w:rPr>
          <w:rFonts w:cs="Arial"/>
          <w:szCs w:val="24"/>
        </w:rPr>
        <w:t xml:space="preserve"> </w:t>
      </w:r>
      <w:r w:rsidR="00CC6D3E" w:rsidRPr="006B4B0F">
        <w:rPr>
          <w:rFonts w:cs="Arial"/>
          <w:szCs w:val="24"/>
        </w:rPr>
        <w:t xml:space="preserve">and </w:t>
      </w:r>
      <w:r w:rsidRPr="006B4B0F">
        <w:rPr>
          <w:rFonts w:cs="Arial"/>
          <w:szCs w:val="24"/>
        </w:rPr>
        <w:t>refresh</w:t>
      </w:r>
      <w:r w:rsidR="00A22A44" w:rsidRPr="006B4B0F">
        <w:rPr>
          <w:rFonts w:cs="Arial"/>
          <w:szCs w:val="24"/>
        </w:rPr>
        <w:t>ing</w:t>
      </w:r>
      <w:r w:rsidR="00CC6D3E" w:rsidRPr="006B4B0F">
        <w:rPr>
          <w:rFonts w:cs="Arial"/>
          <w:szCs w:val="24"/>
        </w:rPr>
        <w:t xml:space="preserve"> the London Councils</w:t>
      </w:r>
      <w:r w:rsidRPr="006B4B0F">
        <w:rPr>
          <w:rFonts w:cs="Arial"/>
          <w:szCs w:val="24"/>
        </w:rPr>
        <w:t xml:space="preserve"> intranet look and feel</w:t>
      </w:r>
      <w:r w:rsidR="000767C0" w:rsidRPr="006B4B0F">
        <w:rPr>
          <w:rFonts w:cs="Arial"/>
          <w:szCs w:val="24"/>
        </w:rPr>
        <w:t xml:space="preserve"> </w:t>
      </w:r>
      <w:r w:rsidR="00837DBE" w:rsidRPr="006B4B0F">
        <w:rPr>
          <w:rFonts w:cs="Arial"/>
          <w:szCs w:val="24"/>
        </w:rPr>
        <w:t>and providing wireframes</w:t>
      </w:r>
      <w:r w:rsidR="00275BF3" w:rsidRPr="006B4B0F">
        <w:rPr>
          <w:rFonts w:cs="Arial"/>
          <w:szCs w:val="24"/>
        </w:rPr>
        <w:t xml:space="preserve"> and/or design</w:t>
      </w:r>
      <w:r w:rsidR="00837DBE" w:rsidRPr="006B4B0F">
        <w:rPr>
          <w:rFonts w:cs="Arial"/>
          <w:szCs w:val="24"/>
        </w:rPr>
        <w:t xml:space="preserve"> options for internal engagement</w:t>
      </w:r>
    </w:p>
    <w:p w:rsidR="007C0E12" w:rsidRPr="007E4421" w:rsidRDefault="007C0E12" w:rsidP="007C0E12">
      <w:pPr>
        <w:pStyle w:val="ListParagraph"/>
        <w:numPr>
          <w:ilvl w:val="0"/>
          <w:numId w:val="25"/>
        </w:numPr>
        <w:rPr>
          <w:rFonts w:cs="Arial"/>
          <w:szCs w:val="24"/>
        </w:rPr>
      </w:pPr>
      <w:r w:rsidRPr="007E4421">
        <w:rPr>
          <w:rFonts w:cs="Arial"/>
          <w:szCs w:val="24"/>
        </w:rPr>
        <w:t>relaunch the Policy Projects Database</w:t>
      </w:r>
    </w:p>
    <w:p w:rsidR="00CC6D3E" w:rsidRPr="007E4421" w:rsidRDefault="000767C0" w:rsidP="007C0E12">
      <w:pPr>
        <w:pStyle w:val="ListParagraph"/>
        <w:numPr>
          <w:ilvl w:val="0"/>
          <w:numId w:val="25"/>
        </w:numPr>
        <w:rPr>
          <w:rFonts w:cs="Arial"/>
          <w:szCs w:val="24"/>
        </w:rPr>
      </w:pPr>
      <w:r w:rsidRPr="007E4421">
        <w:rPr>
          <w:rFonts w:cs="Arial"/>
          <w:szCs w:val="24"/>
        </w:rPr>
        <w:t>launching a beta site by early December</w:t>
      </w:r>
      <w:r w:rsidR="00E3617D" w:rsidRPr="007E4421">
        <w:rPr>
          <w:rFonts w:cs="Arial"/>
          <w:szCs w:val="24"/>
        </w:rPr>
        <w:t xml:space="preserve"> with core content</w:t>
      </w:r>
      <w:r w:rsidR="00E243BF">
        <w:rPr>
          <w:rFonts w:cs="Arial"/>
          <w:szCs w:val="24"/>
        </w:rPr>
        <w:t xml:space="preserve"> </w:t>
      </w:r>
    </w:p>
    <w:p w:rsidR="00942916" w:rsidRPr="000A4070" w:rsidRDefault="00B3222C" w:rsidP="00CC6D3E">
      <w:pPr>
        <w:pStyle w:val="ListParagraph"/>
        <w:numPr>
          <w:ilvl w:val="0"/>
          <w:numId w:val="25"/>
        </w:numPr>
        <w:rPr>
          <w:rFonts w:cs="Arial"/>
          <w:szCs w:val="24"/>
        </w:rPr>
      </w:pPr>
      <w:r w:rsidRPr="007E4421">
        <w:rPr>
          <w:rFonts w:cs="Arial"/>
          <w:szCs w:val="24"/>
        </w:rPr>
        <w:t xml:space="preserve">scope integration with </w:t>
      </w:r>
      <w:r w:rsidR="00A22A44" w:rsidRPr="007E4421">
        <w:rPr>
          <w:rFonts w:cs="Arial"/>
          <w:szCs w:val="24"/>
        </w:rPr>
        <w:t>LC</w:t>
      </w:r>
      <w:r w:rsidRPr="007E4421">
        <w:rPr>
          <w:rFonts w:cs="Arial"/>
          <w:szCs w:val="24"/>
        </w:rPr>
        <w:t xml:space="preserve"> external site</w:t>
      </w:r>
      <w:r w:rsidR="00E3617D" w:rsidRPr="007E4421">
        <w:rPr>
          <w:rFonts w:cs="Arial"/>
          <w:szCs w:val="24"/>
        </w:rPr>
        <w:t xml:space="preserve"> </w:t>
      </w:r>
    </w:p>
    <w:p w:rsidR="00CE1B12" w:rsidRPr="007E4421" w:rsidRDefault="00CE1B12" w:rsidP="00942916">
      <w:pPr>
        <w:rPr>
          <w:rStyle w:val="Strong"/>
          <w:rFonts w:ascii="Arial" w:hAnsi="Arial" w:cs="Arial"/>
          <w:b w:val="0"/>
          <w:sz w:val="24"/>
          <w:szCs w:val="24"/>
        </w:rPr>
      </w:pPr>
    </w:p>
    <w:p w:rsidR="00837DBE" w:rsidRPr="007E4421" w:rsidRDefault="00837DBE" w:rsidP="00942916">
      <w:pPr>
        <w:rPr>
          <w:rStyle w:val="Strong"/>
          <w:rFonts w:ascii="Arial" w:hAnsi="Arial" w:cs="Arial"/>
          <w:sz w:val="24"/>
          <w:szCs w:val="24"/>
        </w:rPr>
      </w:pPr>
      <w:r w:rsidRPr="007E4421">
        <w:rPr>
          <w:rStyle w:val="Strong"/>
          <w:rFonts w:ascii="Arial" w:hAnsi="Arial" w:cs="Arial"/>
          <w:sz w:val="24"/>
          <w:szCs w:val="24"/>
        </w:rPr>
        <w:t>PHASE 2:</w:t>
      </w:r>
    </w:p>
    <w:p w:rsidR="00CE1B12" w:rsidRPr="007E4421" w:rsidRDefault="00CE1B12" w:rsidP="00837DBE">
      <w:pPr>
        <w:rPr>
          <w:rStyle w:val="Strong"/>
          <w:rFonts w:ascii="Arial" w:hAnsi="Arial" w:cs="Arial"/>
          <w:sz w:val="24"/>
          <w:szCs w:val="24"/>
        </w:rPr>
      </w:pPr>
    </w:p>
    <w:p w:rsidR="00DF6DB7" w:rsidRPr="007E4421" w:rsidRDefault="00DF6DB7" w:rsidP="00DF6DB7">
      <w:pPr>
        <w:rPr>
          <w:rFonts w:ascii="Arial" w:hAnsi="Arial" w:cs="Arial"/>
          <w:sz w:val="24"/>
          <w:szCs w:val="24"/>
        </w:rPr>
      </w:pPr>
      <w:r w:rsidRPr="007E4421">
        <w:rPr>
          <w:rFonts w:ascii="Arial" w:hAnsi="Arial" w:cs="Arial"/>
          <w:sz w:val="24"/>
          <w:szCs w:val="24"/>
        </w:rPr>
        <w:t xml:space="preserve">Covering the period from December 2016 to </w:t>
      </w:r>
      <w:r w:rsidR="009A0953">
        <w:rPr>
          <w:rFonts w:ascii="Arial" w:hAnsi="Arial" w:cs="Arial"/>
          <w:sz w:val="24"/>
          <w:szCs w:val="24"/>
        </w:rPr>
        <w:t>March</w:t>
      </w:r>
      <w:r w:rsidRPr="007E4421">
        <w:rPr>
          <w:rFonts w:ascii="Arial" w:hAnsi="Arial" w:cs="Arial"/>
          <w:sz w:val="24"/>
          <w:szCs w:val="24"/>
        </w:rPr>
        <w:t xml:space="preserve"> 2017 this phase will focus on:</w:t>
      </w:r>
    </w:p>
    <w:p w:rsidR="00DF6DB7" w:rsidRPr="007E4421" w:rsidRDefault="00DF6DB7" w:rsidP="00DF6DB7">
      <w:pPr>
        <w:rPr>
          <w:rFonts w:ascii="Arial" w:hAnsi="Arial" w:cs="Arial"/>
          <w:sz w:val="24"/>
          <w:szCs w:val="24"/>
        </w:rPr>
      </w:pPr>
    </w:p>
    <w:p w:rsidR="00E243BF" w:rsidRDefault="00E243BF" w:rsidP="00E243BF">
      <w:pPr>
        <w:pStyle w:val="ListParagraph"/>
        <w:numPr>
          <w:ilvl w:val="0"/>
          <w:numId w:val="27"/>
        </w:numPr>
        <w:rPr>
          <w:rFonts w:cs="Arial"/>
          <w:szCs w:val="24"/>
        </w:rPr>
      </w:pPr>
      <w:r w:rsidRPr="007E4421">
        <w:rPr>
          <w:rFonts w:cs="Arial"/>
          <w:szCs w:val="24"/>
        </w:rPr>
        <w:t>configuring the new CMS to LC requirements</w:t>
      </w:r>
      <w:r>
        <w:rPr>
          <w:rFonts w:cs="Arial"/>
          <w:szCs w:val="24"/>
        </w:rPr>
        <w:t xml:space="preserve"> </w:t>
      </w:r>
    </w:p>
    <w:p w:rsidR="00125B3F" w:rsidRPr="00125B3F" w:rsidRDefault="00125B3F" w:rsidP="00125B3F">
      <w:pPr>
        <w:pStyle w:val="ListParagraph"/>
        <w:numPr>
          <w:ilvl w:val="0"/>
          <w:numId w:val="27"/>
        </w:numPr>
        <w:rPr>
          <w:rFonts w:cs="Arial"/>
          <w:szCs w:val="24"/>
        </w:rPr>
      </w:pPr>
      <w:r w:rsidRPr="007E4421">
        <w:rPr>
          <w:rFonts w:cs="Arial"/>
          <w:szCs w:val="24"/>
        </w:rPr>
        <w:t>improving the registration and sign up process</w:t>
      </w:r>
    </w:p>
    <w:p w:rsidR="00DF6DB7" w:rsidRPr="007E4421" w:rsidRDefault="00DF6DB7" w:rsidP="007C0E12">
      <w:pPr>
        <w:pStyle w:val="ListParagraph"/>
        <w:numPr>
          <w:ilvl w:val="0"/>
          <w:numId w:val="27"/>
        </w:numPr>
        <w:rPr>
          <w:rFonts w:cs="Arial"/>
          <w:szCs w:val="24"/>
        </w:rPr>
      </w:pPr>
      <w:r w:rsidRPr="007E4421">
        <w:rPr>
          <w:rFonts w:cs="Arial"/>
          <w:szCs w:val="24"/>
        </w:rPr>
        <w:t>integration of intranet and LC external sites</w:t>
      </w:r>
    </w:p>
    <w:p w:rsidR="00DF6DB7" w:rsidRDefault="00DF6DB7" w:rsidP="007C0E12">
      <w:pPr>
        <w:pStyle w:val="ListParagraph"/>
        <w:numPr>
          <w:ilvl w:val="0"/>
          <w:numId w:val="27"/>
        </w:numPr>
        <w:rPr>
          <w:rFonts w:cs="Arial"/>
          <w:szCs w:val="24"/>
        </w:rPr>
      </w:pPr>
      <w:r w:rsidRPr="007E4421">
        <w:rPr>
          <w:rFonts w:cs="Arial"/>
          <w:szCs w:val="24"/>
        </w:rPr>
        <w:t>an agreed UAT period</w:t>
      </w:r>
      <w:r w:rsidR="00232E06">
        <w:rPr>
          <w:rFonts w:cs="Arial"/>
          <w:szCs w:val="24"/>
        </w:rPr>
        <w:t xml:space="preserve"> with outcomes </w:t>
      </w:r>
    </w:p>
    <w:p w:rsidR="00DF6DB7" w:rsidRDefault="00DF6DB7" w:rsidP="007C0E12">
      <w:pPr>
        <w:pStyle w:val="ListParagraph"/>
        <w:numPr>
          <w:ilvl w:val="0"/>
          <w:numId w:val="27"/>
        </w:numPr>
        <w:rPr>
          <w:rFonts w:cs="Arial"/>
          <w:szCs w:val="24"/>
        </w:rPr>
      </w:pPr>
      <w:r w:rsidRPr="007E4421">
        <w:rPr>
          <w:rFonts w:cs="Arial"/>
          <w:szCs w:val="24"/>
        </w:rPr>
        <w:t xml:space="preserve">launch of the full site with </w:t>
      </w:r>
      <w:r w:rsidR="00125B3F">
        <w:rPr>
          <w:rFonts w:cs="Arial"/>
          <w:szCs w:val="24"/>
        </w:rPr>
        <w:t xml:space="preserve">improved </w:t>
      </w:r>
      <w:r w:rsidRPr="007E4421">
        <w:rPr>
          <w:rFonts w:cs="Arial"/>
          <w:szCs w:val="24"/>
        </w:rPr>
        <w:t>functionality, LC content governance</w:t>
      </w:r>
      <w:r w:rsidR="003A791F">
        <w:rPr>
          <w:rFonts w:cs="Arial"/>
          <w:szCs w:val="24"/>
        </w:rPr>
        <w:t>, LC external site integration</w:t>
      </w:r>
      <w:r w:rsidRPr="007E4421">
        <w:rPr>
          <w:rFonts w:cs="Arial"/>
          <w:szCs w:val="24"/>
        </w:rPr>
        <w:t xml:space="preserve"> and </w:t>
      </w:r>
      <w:r w:rsidR="00125B3F">
        <w:rPr>
          <w:rFonts w:cs="Arial"/>
          <w:szCs w:val="24"/>
        </w:rPr>
        <w:t xml:space="preserve">further </w:t>
      </w:r>
      <w:r w:rsidRPr="007E4421">
        <w:rPr>
          <w:rFonts w:cs="Arial"/>
          <w:szCs w:val="24"/>
        </w:rPr>
        <w:t>refinements from UAT</w:t>
      </w:r>
    </w:p>
    <w:p w:rsidR="008E35DF" w:rsidRPr="008E35DF" w:rsidRDefault="008E35DF" w:rsidP="008E35DF">
      <w:pPr>
        <w:pStyle w:val="ListParagraph"/>
        <w:numPr>
          <w:ilvl w:val="0"/>
          <w:numId w:val="27"/>
        </w:numPr>
        <w:rPr>
          <w:rFonts w:cs="Arial"/>
          <w:szCs w:val="24"/>
        </w:rPr>
      </w:pPr>
      <w:r>
        <w:rPr>
          <w:rFonts w:cs="Arial"/>
          <w:szCs w:val="24"/>
        </w:rPr>
        <w:t>planning and scoping for a media library to be used internally at LC</w:t>
      </w:r>
    </w:p>
    <w:p w:rsidR="00232E06" w:rsidRPr="007E4421" w:rsidRDefault="00502205" w:rsidP="007C0E12">
      <w:pPr>
        <w:pStyle w:val="ListParagraph"/>
        <w:numPr>
          <w:ilvl w:val="0"/>
          <w:numId w:val="27"/>
        </w:numPr>
        <w:rPr>
          <w:rFonts w:cs="Arial"/>
          <w:szCs w:val="24"/>
        </w:rPr>
      </w:pPr>
      <w:r>
        <w:rPr>
          <w:rFonts w:cs="Arial"/>
          <w:szCs w:val="24"/>
        </w:rPr>
        <w:t xml:space="preserve">planning and </w:t>
      </w:r>
      <w:r w:rsidR="00232E06">
        <w:rPr>
          <w:rFonts w:cs="Arial"/>
          <w:szCs w:val="24"/>
        </w:rPr>
        <w:t>launch of a media library</w:t>
      </w:r>
    </w:p>
    <w:p w:rsidR="0063691A" w:rsidRPr="007E4421" w:rsidRDefault="0063691A" w:rsidP="002917B5">
      <w:pPr>
        <w:rPr>
          <w:rFonts w:ascii="Arial" w:hAnsi="Arial" w:cs="Arial"/>
          <w:sz w:val="24"/>
          <w:szCs w:val="24"/>
        </w:rPr>
      </w:pPr>
    </w:p>
    <w:p w:rsidR="002917B5" w:rsidRPr="007E4421" w:rsidRDefault="002917B5" w:rsidP="002917B5">
      <w:pPr>
        <w:pBdr>
          <w:bottom w:val="single" w:sz="6" w:space="1" w:color="auto"/>
        </w:pBdr>
        <w:rPr>
          <w:rStyle w:val="Strong"/>
          <w:rFonts w:ascii="Arial" w:hAnsi="Arial" w:cs="Arial"/>
          <w:sz w:val="24"/>
          <w:szCs w:val="24"/>
        </w:rPr>
      </w:pPr>
    </w:p>
    <w:p w:rsidR="002917B5" w:rsidRPr="007E4421" w:rsidRDefault="002917B5" w:rsidP="002917B5">
      <w:pPr>
        <w:rPr>
          <w:rStyle w:val="Strong"/>
          <w:rFonts w:ascii="Arial" w:hAnsi="Arial" w:cs="Arial"/>
          <w:b w:val="0"/>
          <w:sz w:val="24"/>
          <w:szCs w:val="24"/>
        </w:rPr>
      </w:pPr>
    </w:p>
    <w:p w:rsidR="002917B5" w:rsidRPr="007F7D24" w:rsidRDefault="002917B5" w:rsidP="002917B5">
      <w:pPr>
        <w:rPr>
          <w:rFonts w:ascii="Arial" w:hAnsi="Arial" w:cs="Arial"/>
          <w:b/>
          <w:sz w:val="24"/>
          <w:szCs w:val="24"/>
          <w:u w:val="single"/>
        </w:rPr>
      </w:pPr>
      <w:r w:rsidRPr="007F7D24">
        <w:rPr>
          <w:rFonts w:ascii="Arial" w:hAnsi="Arial" w:cs="Arial"/>
          <w:b/>
          <w:sz w:val="24"/>
          <w:szCs w:val="24"/>
          <w:u w:val="single"/>
        </w:rPr>
        <w:t>PHASE 1</w:t>
      </w:r>
    </w:p>
    <w:p w:rsidR="00CE1B12" w:rsidRPr="007F7D24" w:rsidRDefault="00CE1B12" w:rsidP="00CE1B12">
      <w:pPr>
        <w:spacing w:line="276" w:lineRule="auto"/>
        <w:rPr>
          <w:rFonts w:ascii="Arial" w:hAnsi="Arial" w:cs="Arial"/>
          <w:sz w:val="24"/>
          <w:szCs w:val="24"/>
        </w:rPr>
      </w:pPr>
    </w:p>
    <w:p w:rsidR="007F7D24" w:rsidRPr="007F7D24" w:rsidRDefault="00125B3F" w:rsidP="007F7D24">
      <w:pPr>
        <w:pStyle w:val="ListParagraph"/>
        <w:numPr>
          <w:ilvl w:val="0"/>
          <w:numId w:val="26"/>
        </w:numPr>
        <w:rPr>
          <w:rStyle w:val="Strong"/>
          <w:rFonts w:cs="Arial"/>
          <w:szCs w:val="24"/>
          <w:u w:val="single"/>
        </w:rPr>
      </w:pPr>
      <w:r w:rsidRPr="007F7D24">
        <w:rPr>
          <w:rStyle w:val="Strong"/>
          <w:rFonts w:cs="Arial"/>
          <w:szCs w:val="24"/>
          <w:u w:val="single"/>
        </w:rPr>
        <w:t>TECHNICAL SPECIFICATION</w:t>
      </w:r>
    </w:p>
    <w:p w:rsidR="007F7D24" w:rsidRPr="007F7D24" w:rsidRDefault="007F7D24" w:rsidP="007F7D24">
      <w:pPr>
        <w:rPr>
          <w:rStyle w:val="Strong"/>
          <w:rFonts w:ascii="Arial" w:hAnsi="Arial" w:cs="Arial"/>
          <w:szCs w:val="24"/>
          <w:u w:val="single"/>
        </w:rPr>
      </w:pPr>
    </w:p>
    <w:p w:rsidR="007F7D24" w:rsidRPr="007F7D24" w:rsidRDefault="007F7D24" w:rsidP="007F7D24">
      <w:pPr>
        <w:rPr>
          <w:rStyle w:val="Strong"/>
          <w:rFonts w:ascii="Arial" w:hAnsi="Arial" w:cs="Arial"/>
          <w:b w:val="0"/>
          <w:sz w:val="24"/>
          <w:szCs w:val="24"/>
        </w:rPr>
      </w:pPr>
      <w:r>
        <w:rPr>
          <w:rStyle w:val="Strong"/>
          <w:rFonts w:ascii="Arial" w:hAnsi="Arial" w:cs="Arial"/>
          <w:b w:val="0"/>
          <w:sz w:val="24"/>
          <w:szCs w:val="24"/>
        </w:rPr>
        <w:t>This will outline t</w:t>
      </w:r>
      <w:r w:rsidRPr="007F7D24">
        <w:rPr>
          <w:rStyle w:val="Strong"/>
          <w:rFonts w:ascii="Arial" w:hAnsi="Arial" w:cs="Arial"/>
          <w:b w:val="0"/>
          <w:sz w:val="24"/>
          <w:szCs w:val="24"/>
        </w:rPr>
        <w:t>he technical solution for this contract</w:t>
      </w:r>
      <w:r>
        <w:rPr>
          <w:rStyle w:val="Strong"/>
          <w:rFonts w:ascii="Arial" w:hAnsi="Arial" w:cs="Arial"/>
          <w:b w:val="0"/>
          <w:sz w:val="24"/>
          <w:szCs w:val="24"/>
        </w:rPr>
        <w:t>.</w:t>
      </w:r>
    </w:p>
    <w:p w:rsidR="007F7D24" w:rsidRPr="007F7D24" w:rsidRDefault="007F7D24" w:rsidP="007F7D24">
      <w:pPr>
        <w:pStyle w:val="ListParagraph"/>
        <w:rPr>
          <w:rStyle w:val="Strong"/>
          <w:rFonts w:cs="Arial"/>
          <w:szCs w:val="24"/>
          <w:u w:val="single"/>
        </w:rPr>
      </w:pPr>
    </w:p>
    <w:p w:rsidR="00125B3F" w:rsidRDefault="00125B3F" w:rsidP="007C0E12">
      <w:pPr>
        <w:pStyle w:val="ListParagraph"/>
        <w:numPr>
          <w:ilvl w:val="0"/>
          <w:numId w:val="26"/>
        </w:numPr>
        <w:rPr>
          <w:rStyle w:val="Strong"/>
          <w:rFonts w:cs="Arial"/>
          <w:szCs w:val="24"/>
          <w:u w:val="single"/>
        </w:rPr>
      </w:pPr>
      <w:r w:rsidRPr="007F7D24">
        <w:rPr>
          <w:rStyle w:val="Strong"/>
          <w:rFonts w:cs="Arial"/>
          <w:szCs w:val="24"/>
          <w:u w:val="single"/>
        </w:rPr>
        <w:t>IMPLEMENTATION PLAN</w:t>
      </w:r>
    </w:p>
    <w:p w:rsidR="007F7D24" w:rsidRDefault="007F7D24" w:rsidP="007F7D24">
      <w:pPr>
        <w:rPr>
          <w:rStyle w:val="Strong"/>
          <w:rFonts w:ascii="Arial" w:hAnsi="Arial" w:cs="Arial"/>
          <w:szCs w:val="24"/>
          <w:u w:val="single"/>
        </w:rPr>
      </w:pPr>
    </w:p>
    <w:p w:rsidR="007F7D24" w:rsidRPr="00C27754" w:rsidRDefault="00B87208" w:rsidP="007F7D24">
      <w:pPr>
        <w:rPr>
          <w:rStyle w:val="Strong"/>
          <w:rFonts w:ascii="Arial" w:hAnsi="Arial" w:cs="Arial"/>
          <w:b w:val="0"/>
          <w:bCs w:val="0"/>
          <w:sz w:val="24"/>
          <w:szCs w:val="24"/>
        </w:rPr>
      </w:pPr>
      <w:r>
        <w:rPr>
          <w:rStyle w:val="Strong"/>
          <w:rFonts w:ascii="Arial" w:hAnsi="Arial" w:cs="Arial"/>
          <w:b w:val="0"/>
          <w:sz w:val="24"/>
          <w:szCs w:val="24"/>
        </w:rPr>
        <w:t>This will detail h</w:t>
      </w:r>
      <w:r w:rsidR="007F7D24" w:rsidRPr="007F7D24">
        <w:rPr>
          <w:rStyle w:val="Strong"/>
          <w:rFonts w:ascii="Arial" w:hAnsi="Arial" w:cs="Arial"/>
          <w:b w:val="0"/>
          <w:sz w:val="24"/>
          <w:szCs w:val="24"/>
        </w:rPr>
        <w:t>ow the bidder proposes to deliver London Councils’ specification</w:t>
      </w:r>
      <w:r>
        <w:rPr>
          <w:rStyle w:val="Strong"/>
          <w:rFonts w:ascii="Arial" w:hAnsi="Arial" w:cs="Arial"/>
          <w:b w:val="0"/>
          <w:sz w:val="24"/>
          <w:szCs w:val="24"/>
        </w:rPr>
        <w:t>.</w:t>
      </w:r>
      <w:r w:rsidR="004F7EC2">
        <w:rPr>
          <w:rStyle w:val="Strong"/>
          <w:rFonts w:ascii="Arial" w:hAnsi="Arial" w:cs="Arial"/>
          <w:b w:val="0"/>
          <w:sz w:val="24"/>
          <w:szCs w:val="24"/>
        </w:rPr>
        <w:t xml:space="preserve"> </w:t>
      </w:r>
      <w:r w:rsidR="004F7EC2">
        <w:rPr>
          <w:rFonts w:ascii="Arial" w:hAnsi="Arial" w:cs="Arial"/>
          <w:sz w:val="24"/>
          <w:szCs w:val="24"/>
        </w:rPr>
        <w:t>LC expects options to be presented followed by a detailed Implementation Plan.</w:t>
      </w:r>
      <w:r w:rsidR="00C27754">
        <w:rPr>
          <w:rStyle w:val="Strong"/>
          <w:rFonts w:ascii="Arial" w:hAnsi="Arial" w:cs="Arial"/>
          <w:b w:val="0"/>
          <w:sz w:val="24"/>
          <w:szCs w:val="24"/>
        </w:rPr>
        <w:t xml:space="preserve"> </w:t>
      </w:r>
      <w:r w:rsidR="007C2A0F">
        <w:rPr>
          <w:rStyle w:val="Strong"/>
          <w:rFonts w:ascii="Arial" w:hAnsi="Arial" w:cs="Arial"/>
          <w:b w:val="0"/>
          <w:sz w:val="24"/>
          <w:szCs w:val="24"/>
        </w:rPr>
        <w:t xml:space="preserve">For instance </w:t>
      </w:r>
      <w:r w:rsidR="007C2A0F">
        <w:rPr>
          <w:rFonts w:ascii="Arial" w:hAnsi="Arial" w:cs="Arial"/>
          <w:sz w:val="24"/>
          <w:szCs w:val="24"/>
        </w:rPr>
        <w:t>t</w:t>
      </w:r>
      <w:r w:rsidR="00C27754">
        <w:rPr>
          <w:rFonts w:ascii="Arial" w:hAnsi="Arial" w:cs="Arial"/>
          <w:sz w:val="24"/>
          <w:szCs w:val="24"/>
        </w:rPr>
        <w:t>he phase 1 beta launch could be achieved with</w:t>
      </w:r>
      <w:r w:rsidR="00C27754" w:rsidRPr="004314F6">
        <w:rPr>
          <w:rFonts w:ascii="Arial" w:hAnsi="Arial" w:cs="Arial"/>
          <w:sz w:val="24"/>
          <w:szCs w:val="24"/>
        </w:rPr>
        <w:t xml:space="preserve"> an off-the-shelf theme f</w:t>
      </w:r>
      <w:r w:rsidR="00C27754">
        <w:rPr>
          <w:rFonts w:ascii="Arial" w:hAnsi="Arial" w:cs="Arial"/>
          <w:sz w:val="24"/>
          <w:szCs w:val="24"/>
        </w:rPr>
        <w:t>ollowed by a more refined CMS and design for phase 2.</w:t>
      </w:r>
      <w:r w:rsidR="00EE170C">
        <w:rPr>
          <w:rFonts w:ascii="Arial" w:hAnsi="Arial" w:cs="Arial"/>
          <w:sz w:val="24"/>
          <w:szCs w:val="24"/>
        </w:rPr>
        <w:t xml:space="preserve"> </w:t>
      </w:r>
    </w:p>
    <w:p w:rsidR="007F7D24" w:rsidRPr="007F7D24" w:rsidRDefault="007F7D24" w:rsidP="007F7D24">
      <w:pPr>
        <w:rPr>
          <w:rStyle w:val="Strong"/>
          <w:rFonts w:ascii="Arial" w:hAnsi="Arial" w:cs="Arial"/>
          <w:szCs w:val="24"/>
          <w:u w:val="single"/>
        </w:rPr>
      </w:pPr>
    </w:p>
    <w:p w:rsidR="00125B3F" w:rsidRPr="007F7D24" w:rsidRDefault="00125B3F" w:rsidP="007C0E12">
      <w:pPr>
        <w:pStyle w:val="ListParagraph"/>
        <w:numPr>
          <w:ilvl w:val="0"/>
          <w:numId w:val="26"/>
        </w:numPr>
        <w:rPr>
          <w:rStyle w:val="Strong"/>
          <w:rFonts w:cs="Arial"/>
          <w:szCs w:val="24"/>
          <w:u w:val="single"/>
        </w:rPr>
      </w:pPr>
      <w:r w:rsidRPr="007F7D24">
        <w:rPr>
          <w:rStyle w:val="Strong"/>
          <w:rFonts w:cs="Arial"/>
          <w:szCs w:val="24"/>
          <w:u w:val="single"/>
        </w:rPr>
        <w:t>MIGRATION PLAN</w:t>
      </w:r>
    </w:p>
    <w:p w:rsidR="007F7D24" w:rsidRDefault="007F7D24" w:rsidP="007F7D24">
      <w:pPr>
        <w:rPr>
          <w:rStyle w:val="Strong"/>
          <w:rFonts w:ascii="Arial" w:hAnsi="Arial" w:cs="Arial"/>
          <w:szCs w:val="24"/>
          <w:u w:val="single"/>
        </w:rPr>
      </w:pPr>
    </w:p>
    <w:p w:rsidR="007F7D24" w:rsidRPr="007F7D24" w:rsidRDefault="00B87208" w:rsidP="007F7D24">
      <w:pPr>
        <w:rPr>
          <w:rStyle w:val="Strong"/>
          <w:rFonts w:ascii="Arial" w:hAnsi="Arial" w:cs="Arial"/>
          <w:b w:val="0"/>
          <w:sz w:val="24"/>
          <w:szCs w:val="24"/>
        </w:rPr>
      </w:pPr>
      <w:r>
        <w:rPr>
          <w:rStyle w:val="Strong"/>
          <w:rFonts w:ascii="Arial" w:hAnsi="Arial" w:cs="Arial"/>
          <w:b w:val="0"/>
          <w:sz w:val="24"/>
          <w:szCs w:val="24"/>
        </w:rPr>
        <w:t>This is a</w:t>
      </w:r>
      <w:r w:rsidR="007F7D24">
        <w:rPr>
          <w:rStyle w:val="Strong"/>
          <w:rFonts w:ascii="Arial" w:hAnsi="Arial" w:cs="Arial"/>
          <w:b w:val="0"/>
          <w:sz w:val="24"/>
          <w:szCs w:val="24"/>
        </w:rPr>
        <w:t xml:space="preserve"> planning document </w:t>
      </w:r>
      <w:r w:rsidR="007F7D24" w:rsidRPr="007F7D24">
        <w:rPr>
          <w:rStyle w:val="Strong"/>
          <w:rFonts w:ascii="Arial" w:hAnsi="Arial" w:cs="Arial"/>
          <w:b w:val="0"/>
          <w:sz w:val="24"/>
          <w:szCs w:val="24"/>
        </w:rPr>
        <w:t>on the migration of content</w:t>
      </w:r>
      <w:r w:rsidR="007F7D24">
        <w:rPr>
          <w:rStyle w:val="Strong"/>
          <w:rFonts w:ascii="Arial" w:hAnsi="Arial" w:cs="Arial"/>
          <w:b w:val="0"/>
          <w:sz w:val="24"/>
          <w:szCs w:val="24"/>
        </w:rPr>
        <w:t>.</w:t>
      </w:r>
    </w:p>
    <w:p w:rsidR="007F7D24" w:rsidRPr="007F7D24" w:rsidRDefault="007F7D24" w:rsidP="007F7D24">
      <w:pPr>
        <w:rPr>
          <w:rStyle w:val="Strong"/>
          <w:rFonts w:ascii="Arial" w:hAnsi="Arial" w:cs="Arial"/>
          <w:szCs w:val="24"/>
          <w:u w:val="single"/>
        </w:rPr>
      </w:pPr>
    </w:p>
    <w:p w:rsidR="00125B3F" w:rsidRPr="007F7D24" w:rsidRDefault="00125B3F" w:rsidP="00125B3F">
      <w:pPr>
        <w:pStyle w:val="ListParagraph"/>
        <w:numPr>
          <w:ilvl w:val="0"/>
          <w:numId w:val="26"/>
        </w:numPr>
        <w:rPr>
          <w:rFonts w:cs="Arial"/>
          <w:b/>
          <w:szCs w:val="24"/>
          <w:u w:val="single"/>
        </w:rPr>
      </w:pPr>
      <w:r w:rsidRPr="007F7D24">
        <w:rPr>
          <w:rFonts w:cs="Arial"/>
          <w:b/>
          <w:szCs w:val="24"/>
          <w:u w:val="single"/>
        </w:rPr>
        <w:t xml:space="preserve">REDESIGN AND REFRESH </w:t>
      </w:r>
    </w:p>
    <w:p w:rsidR="00125B3F" w:rsidRPr="007E4421" w:rsidRDefault="00125B3F" w:rsidP="00125B3F">
      <w:pPr>
        <w:rPr>
          <w:rFonts w:ascii="Arial" w:hAnsi="Arial" w:cs="Arial"/>
          <w:sz w:val="24"/>
          <w:szCs w:val="24"/>
        </w:rPr>
      </w:pPr>
    </w:p>
    <w:p w:rsidR="00125B3F" w:rsidRDefault="00125B3F" w:rsidP="00125B3F">
      <w:pPr>
        <w:rPr>
          <w:rFonts w:ascii="Arial" w:hAnsi="Arial" w:cs="Arial"/>
          <w:sz w:val="24"/>
          <w:szCs w:val="24"/>
        </w:rPr>
      </w:pPr>
      <w:r w:rsidRPr="007E4421">
        <w:rPr>
          <w:rFonts w:ascii="Arial" w:hAnsi="Arial" w:cs="Arial"/>
          <w:sz w:val="24"/>
          <w:szCs w:val="24"/>
        </w:rPr>
        <w:t>We expect</w:t>
      </w:r>
      <w:r>
        <w:rPr>
          <w:rFonts w:ascii="Arial" w:hAnsi="Arial" w:cs="Arial"/>
          <w:sz w:val="24"/>
          <w:szCs w:val="24"/>
        </w:rPr>
        <w:t xml:space="preserve"> the</w:t>
      </w:r>
      <w:r w:rsidRPr="007E4421">
        <w:rPr>
          <w:rFonts w:ascii="Arial" w:hAnsi="Arial" w:cs="Arial"/>
          <w:sz w:val="24"/>
          <w:szCs w:val="24"/>
        </w:rPr>
        <w:t xml:space="preserve"> contractors to quickly produce examples of professional, usable design that offer a consistent and clear look and feel. </w:t>
      </w:r>
      <w:r>
        <w:rPr>
          <w:rFonts w:ascii="Arial" w:hAnsi="Arial" w:cs="Arial"/>
          <w:sz w:val="24"/>
          <w:szCs w:val="24"/>
        </w:rPr>
        <w:t xml:space="preserve">The intranet should be mobile responsive. </w:t>
      </w:r>
      <w:r w:rsidRPr="007E4421">
        <w:rPr>
          <w:rFonts w:ascii="Arial" w:hAnsi="Arial" w:cs="Arial"/>
          <w:sz w:val="24"/>
          <w:szCs w:val="24"/>
        </w:rPr>
        <w:t>The design should be accessible to internet browser software such as screen readers and text browsers. A key requirement is for LC to be able to engage with staff quickly about the project.  The contractor should be able to provide wireframes options or design options for this internal engagement in October 2016.</w:t>
      </w:r>
      <w:r>
        <w:rPr>
          <w:rFonts w:ascii="Arial" w:hAnsi="Arial" w:cs="Arial"/>
          <w:sz w:val="24"/>
          <w:szCs w:val="24"/>
        </w:rPr>
        <w:t xml:space="preserve"> </w:t>
      </w:r>
    </w:p>
    <w:p w:rsidR="00C27754" w:rsidRDefault="00C27754" w:rsidP="00125B3F">
      <w:pPr>
        <w:rPr>
          <w:rFonts w:ascii="Arial" w:hAnsi="Arial" w:cs="Arial"/>
          <w:sz w:val="24"/>
          <w:szCs w:val="24"/>
        </w:rPr>
      </w:pPr>
    </w:p>
    <w:p w:rsidR="00125B3F" w:rsidRPr="00125B3F" w:rsidRDefault="00125B3F" w:rsidP="00125B3F">
      <w:pPr>
        <w:rPr>
          <w:rStyle w:val="Strong"/>
          <w:rFonts w:ascii="Arial" w:hAnsi="Arial" w:cs="Arial"/>
          <w:b w:val="0"/>
          <w:bCs w:val="0"/>
          <w:sz w:val="24"/>
          <w:szCs w:val="24"/>
        </w:rPr>
      </w:pPr>
      <w:r>
        <w:rPr>
          <w:rFonts w:ascii="Arial" w:hAnsi="Arial" w:cs="Arial"/>
          <w:sz w:val="24"/>
          <w:szCs w:val="24"/>
        </w:rPr>
        <w:t>I</w:t>
      </w:r>
      <w:r w:rsidRPr="005C2E28">
        <w:rPr>
          <w:rFonts w:ascii="Arial" w:hAnsi="Arial" w:cs="Arial"/>
          <w:sz w:val="24"/>
          <w:szCs w:val="24"/>
        </w:rPr>
        <w:t>t is essential that there is a</w:t>
      </w:r>
      <w:r>
        <w:rPr>
          <w:rFonts w:ascii="Arial" w:hAnsi="Arial" w:cs="Arial"/>
          <w:sz w:val="24"/>
          <w:szCs w:val="24"/>
        </w:rPr>
        <w:t>n</w:t>
      </w:r>
      <w:r w:rsidRPr="005C2E28">
        <w:rPr>
          <w:rFonts w:ascii="Arial" w:hAnsi="Arial" w:cs="Arial"/>
          <w:sz w:val="24"/>
          <w:szCs w:val="24"/>
        </w:rPr>
        <w:t xml:space="preserve"> especially high regard given to accessibility – fulfilling AA standard, but also thinking of other ways in which we can make it a better experience for </w:t>
      </w:r>
      <w:r>
        <w:rPr>
          <w:rFonts w:ascii="Arial" w:hAnsi="Arial" w:cs="Arial"/>
          <w:sz w:val="24"/>
          <w:szCs w:val="24"/>
        </w:rPr>
        <w:t>our users</w:t>
      </w:r>
      <w:r w:rsidRPr="005C2E28">
        <w:rPr>
          <w:rFonts w:ascii="Arial" w:hAnsi="Arial" w:cs="Arial"/>
          <w:sz w:val="24"/>
          <w:szCs w:val="24"/>
        </w:rPr>
        <w:t>.</w:t>
      </w:r>
    </w:p>
    <w:p w:rsidR="00125B3F" w:rsidRPr="00125B3F" w:rsidRDefault="00125B3F" w:rsidP="00125B3F">
      <w:pPr>
        <w:rPr>
          <w:rStyle w:val="Strong"/>
          <w:rFonts w:cs="Arial"/>
          <w:szCs w:val="24"/>
          <w:u w:val="single"/>
        </w:rPr>
      </w:pPr>
    </w:p>
    <w:p w:rsidR="00CE1B12" w:rsidRPr="007E4421" w:rsidRDefault="00856CB4" w:rsidP="007C0E12">
      <w:pPr>
        <w:pStyle w:val="ListParagraph"/>
        <w:numPr>
          <w:ilvl w:val="0"/>
          <w:numId w:val="26"/>
        </w:numPr>
        <w:rPr>
          <w:rStyle w:val="Strong"/>
          <w:rFonts w:cs="Arial"/>
          <w:szCs w:val="24"/>
          <w:u w:val="single"/>
        </w:rPr>
      </w:pPr>
      <w:r w:rsidRPr="007E4421">
        <w:rPr>
          <w:rStyle w:val="Strong"/>
          <w:rFonts w:cs="Arial"/>
          <w:szCs w:val="24"/>
          <w:u w:val="single"/>
        </w:rPr>
        <w:t>MIGRATION OF EXISTING CONTENT</w:t>
      </w:r>
      <w:r w:rsidR="00866A4B">
        <w:rPr>
          <w:rStyle w:val="Strong"/>
          <w:rFonts w:cs="Arial"/>
          <w:szCs w:val="24"/>
          <w:u w:val="single"/>
        </w:rPr>
        <w:t xml:space="preserve"> </w:t>
      </w:r>
      <w:r w:rsidR="00FE50A3">
        <w:rPr>
          <w:rStyle w:val="Strong"/>
          <w:rFonts w:cs="Arial"/>
          <w:szCs w:val="24"/>
          <w:u w:val="single"/>
        </w:rPr>
        <w:t>AND</w:t>
      </w:r>
      <w:r w:rsidR="00866A4B">
        <w:rPr>
          <w:rStyle w:val="Strong"/>
          <w:rFonts w:cs="Arial"/>
          <w:szCs w:val="24"/>
          <w:u w:val="single"/>
        </w:rPr>
        <w:t xml:space="preserve"> LINKS TO THE CITY OF LONDON</w:t>
      </w:r>
    </w:p>
    <w:p w:rsidR="007F0023" w:rsidRPr="007E4421" w:rsidRDefault="007F0023" w:rsidP="00942916">
      <w:pPr>
        <w:rPr>
          <w:rFonts w:ascii="Arial" w:hAnsi="Arial" w:cs="Arial"/>
          <w:sz w:val="24"/>
          <w:szCs w:val="24"/>
        </w:rPr>
      </w:pPr>
    </w:p>
    <w:p w:rsidR="00CC1166" w:rsidRPr="007E4421" w:rsidRDefault="00856CB4" w:rsidP="00942916">
      <w:pPr>
        <w:rPr>
          <w:rFonts w:ascii="Arial" w:hAnsi="Arial" w:cs="Arial"/>
          <w:sz w:val="24"/>
          <w:szCs w:val="24"/>
        </w:rPr>
      </w:pPr>
      <w:r w:rsidRPr="007E4421">
        <w:rPr>
          <w:rFonts w:ascii="Arial" w:hAnsi="Arial" w:cs="Arial"/>
          <w:sz w:val="24"/>
          <w:szCs w:val="24"/>
        </w:rPr>
        <w:t>There are currently 359 pages in</w:t>
      </w:r>
      <w:r w:rsidR="00156B3B" w:rsidRPr="007E4421">
        <w:rPr>
          <w:rFonts w:ascii="Arial" w:hAnsi="Arial" w:cs="Arial"/>
          <w:sz w:val="24"/>
          <w:szCs w:val="24"/>
        </w:rPr>
        <w:t xml:space="preserve"> the </w:t>
      </w:r>
      <w:proofErr w:type="spellStart"/>
      <w:r w:rsidR="00156B3B" w:rsidRPr="007E4421">
        <w:rPr>
          <w:rFonts w:ascii="Arial" w:hAnsi="Arial" w:cs="Arial"/>
          <w:sz w:val="24"/>
          <w:szCs w:val="24"/>
        </w:rPr>
        <w:t>iSite</w:t>
      </w:r>
      <w:proofErr w:type="spellEnd"/>
      <w:r w:rsidR="00156B3B" w:rsidRPr="007E4421">
        <w:rPr>
          <w:rFonts w:ascii="Arial" w:hAnsi="Arial" w:cs="Arial"/>
          <w:sz w:val="24"/>
          <w:szCs w:val="24"/>
        </w:rPr>
        <w:t xml:space="preserve"> Tagish CMS in</w:t>
      </w:r>
      <w:r w:rsidRPr="007E4421">
        <w:rPr>
          <w:rFonts w:ascii="Arial" w:hAnsi="Arial" w:cs="Arial"/>
          <w:sz w:val="24"/>
          <w:szCs w:val="24"/>
        </w:rPr>
        <w:t xml:space="preserve"> total with a large number </w:t>
      </w:r>
      <w:r w:rsidR="00156B3B" w:rsidRPr="007E4421">
        <w:rPr>
          <w:rFonts w:ascii="Arial" w:hAnsi="Arial" w:cs="Arial"/>
          <w:sz w:val="24"/>
          <w:szCs w:val="24"/>
        </w:rPr>
        <w:t xml:space="preserve">of these </w:t>
      </w:r>
      <w:r w:rsidRPr="007E4421">
        <w:rPr>
          <w:rFonts w:ascii="Arial" w:hAnsi="Arial" w:cs="Arial"/>
          <w:sz w:val="24"/>
          <w:szCs w:val="24"/>
        </w:rPr>
        <w:t>identified as to be removed. The site currently has over 227 registered users. A full audit of these users will be carried out and they will be assigned new roles. A reduction in number of users is also expected.</w:t>
      </w:r>
    </w:p>
    <w:p w:rsidR="00856CB4" w:rsidRPr="007E4421" w:rsidRDefault="00856CB4" w:rsidP="00942916">
      <w:pPr>
        <w:rPr>
          <w:rFonts w:ascii="Arial" w:hAnsi="Arial" w:cs="Arial"/>
          <w:sz w:val="24"/>
          <w:szCs w:val="24"/>
        </w:rPr>
      </w:pPr>
    </w:p>
    <w:p w:rsidR="00856CB4" w:rsidRPr="007E4421" w:rsidRDefault="00837DBE" w:rsidP="00942916">
      <w:pPr>
        <w:rPr>
          <w:rFonts w:ascii="Arial" w:hAnsi="Arial" w:cs="Arial"/>
          <w:sz w:val="24"/>
          <w:szCs w:val="24"/>
        </w:rPr>
      </w:pPr>
      <w:r w:rsidRPr="007E4421">
        <w:rPr>
          <w:rFonts w:ascii="Arial" w:hAnsi="Arial" w:cs="Arial"/>
          <w:sz w:val="24"/>
          <w:szCs w:val="24"/>
        </w:rPr>
        <w:t xml:space="preserve">LC has </w:t>
      </w:r>
      <w:r w:rsidR="00856CB4" w:rsidRPr="007E4421">
        <w:rPr>
          <w:rFonts w:ascii="Arial" w:hAnsi="Arial" w:cs="Arial"/>
          <w:sz w:val="24"/>
          <w:szCs w:val="24"/>
        </w:rPr>
        <w:t>identified</w:t>
      </w:r>
      <w:r w:rsidR="00CD7389" w:rsidRPr="007E4421">
        <w:rPr>
          <w:rFonts w:ascii="Arial" w:hAnsi="Arial" w:cs="Arial"/>
          <w:sz w:val="24"/>
          <w:szCs w:val="24"/>
        </w:rPr>
        <w:t xml:space="preserve"> around 14 areas of </w:t>
      </w:r>
      <w:r w:rsidR="00856CB4" w:rsidRPr="007E4421">
        <w:rPr>
          <w:rFonts w:ascii="Arial" w:hAnsi="Arial" w:cs="Arial"/>
          <w:sz w:val="24"/>
          <w:szCs w:val="24"/>
        </w:rPr>
        <w:t xml:space="preserve">core content </w:t>
      </w:r>
      <w:r w:rsidR="00CD7389" w:rsidRPr="007E4421">
        <w:rPr>
          <w:rFonts w:ascii="Arial" w:hAnsi="Arial" w:cs="Arial"/>
          <w:sz w:val="24"/>
          <w:szCs w:val="24"/>
        </w:rPr>
        <w:t xml:space="preserve">based on departments and key stakeholders. </w:t>
      </w:r>
      <w:r w:rsidR="00856CB4" w:rsidRPr="007E4421">
        <w:rPr>
          <w:rFonts w:ascii="Arial" w:hAnsi="Arial" w:cs="Arial"/>
          <w:sz w:val="24"/>
          <w:szCs w:val="24"/>
        </w:rPr>
        <w:t xml:space="preserve">We </w:t>
      </w:r>
      <w:r w:rsidR="00CD7389" w:rsidRPr="007E4421">
        <w:rPr>
          <w:rFonts w:ascii="Arial" w:hAnsi="Arial" w:cs="Arial"/>
          <w:sz w:val="24"/>
          <w:szCs w:val="24"/>
        </w:rPr>
        <w:t>anticipate</w:t>
      </w:r>
      <w:r w:rsidR="00856CB4" w:rsidRPr="007E4421">
        <w:rPr>
          <w:rFonts w:ascii="Arial" w:hAnsi="Arial" w:cs="Arial"/>
          <w:sz w:val="24"/>
          <w:szCs w:val="24"/>
        </w:rPr>
        <w:t xml:space="preserve"> basing the site information </w:t>
      </w:r>
      <w:r w:rsidR="00FB5493" w:rsidRPr="007E4421">
        <w:rPr>
          <w:rFonts w:ascii="Arial" w:hAnsi="Arial" w:cs="Arial"/>
          <w:sz w:val="24"/>
          <w:szCs w:val="24"/>
        </w:rPr>
        <w:t>architecture around these areas and the migration should follow this. This will</w:t>
      </w:r>
      <w:r w:rsidR="00C258A9">
        <w:rPr>
          <w:rFonts w:ascii="Arial" w:hAnsi="Arial" w:cs="Arial"/>
          <w:sz w:val="24"/>
          <w:szCs w:val="24"/>
        </w:rPr>
        <w:t xml:space="preserve"> also</w:t>
      </w:r>
      <w:r w:rsidR="00FB5493" w:rsidRPr="007E4421">
        <w:rPr>
          <w:rFonts w:ascii="Arial" w:hAnsi="Arial" w:cs="Arial"/>
          <w:sz w:val="24"/>
          <w:szCs w:val="24"/>
        </w:rPr>
        <w:t xml:space="preserve"> inform the beta site</w:t>
      </w:r>
      <w:r w:rsidR="00C258A9">
        <w:rPr>
          <w:rFonts w:ascii="Arial" w:hAnsi="Arial" w:cs="Arial"/>
          <w:sz w:val="24"/>
          <w:szCs w:val="24"/>
        </w:rPr>
        <w:t xml:space="preserve"> launch</w:t>
      </w:r>
      <w:r w:rsidR="00FB5493" w:rsidRPr="007E4421">
        <w:rPr>
          <w:rFonts w:ascii="Arial" w:hAnsi="Arial" w:cs="Arial"/>
          <w:sz w:val="24"/>
          <w:szCs w:val="24"/>
        </w:rPr>
        <w:t xml:space="preserve"> taxonomy. </w:t>
      </w:r>
      <w:r w:rsidR="00856CB4" w:rsidRPr="007E4421">
        <w:rPr>
          <w:rFonts w:ascii="Arial" w:hAnsi="Arial" w:cs="Arial"/>
          <w:sz w:val="24"/>
          <w:szCs w:val="24"/>
        </w:rPr>
        <w:t xml:space="preserve"> </w:t>
      </w:r>
    </w:p>
    <w:p w:rsidR="00856CB4" w:rsidRPr="007E4421" w:rsidRDefault="00856CB4" w:rsidP="00942916">
      <w:pPr>
        <w:rPr>
          <w:rFonts w:ascii="Arial" w:hAnsi="Arial" w:cs="Arial"/>
          <w:sz w:val="24"/>
          <w:szCs w:val="24"/>
        </w:rPr>
      </w:pPr>
    </w:p>
    <w:p w:rsidR="00837DBE" w:rsidRDefault="00837DBE" w:rsidP="00942916">
      <w:pPr>
        <w:rPr>
          <w:rFonts w:ascii="Arial" w:hAnsi="Arial" w:cs="Arial"/>
          <w:sz w:val="24"/>
          <w:szCs w:val="24"/>
        </w:rPr>
      </w:pPr>
      <w:r w:rsidRPr="007E4421">
        <w:rPr>
          <w:rFonts w:ascii="Arial" w:hAnsi="Arial" w:cs="Arial"/>
          <w:sz w:val="24"/>
          <w:szCs w:val="24"/>
        </w:rPr>
        <w:t xml:space="preserve">LC expects a full and detailed </w:t>
      </w:r>
      <w:r w:rsidR="00FE50A3">
        <w:rPr>
          <w:rFonts w:ascii="Arial" w:hAnsi="Arial" w:cs="Arial"/>
          <w:sz w:val="24"/>
          <w:szCs w:val="24"/>
        </w:rPr>
        <w:t>M</w:t>
      </w:r>
      <w:r w:rsidR="00FE50A3" w:rsidRPr="007E4421">
        <w:rPr>
          <w:rFonts w:ascii="Arial" w:hAnsi="Arial" w:cs="Arial"/>
          <w:sz w:val="24"/>
          <w:szCs w:val="24"/>
        </w:rPr>
        <w:t xml:space="preserve">igration </w:t>
      </w:r>
      <w:r w:rsidR="00FE50A3">
        <w:rPr>
          <w:rFonts w:ascii="Arial" w:hAnsi="Arial" w:cs="Arial"/>
          <w:sz w:val="24"/>
          <w:szCs w:val="24"/>
        </w:rPr>
        <w:t>P</w:t>
      </w:r>
      <w:r w:rsidRPr="007E4421">
        <w:rPr>
          <w:rFonts w:ascii="Arial" w:hAnsi="Arial" w:cs="Arial"/>
          <w:sz w:val="24"/>
          <w:szCs w:val="24"/>
        </w:rPr>
        <w:t>lan with milestones and risks as one of the early outputs of the project management from the appointed contractors.</w:t>
      </w:r>
    </w:p>
    <w:p w:rsidR="00586ECA" w:rsidRDefault="00586ECA" w:rsidP="00942916">
      <w:pPr>
        <w:rPr>
          <w:rFonts w:ascii="Arial" w:hAnsi="Arial" w:cs="Arial"/>
          <w:sz w:val="24"/>
          <w:szCs w:val="24"/>
        </w:rPr>
      </w:pPr>
    </w:p>
    <w:p w:rsidR="00077113" w:rsidRPr="00125B3F" w:rsidRDefault="00586ECA" w:rsidP="00FB5493">
      <w:pPr>
        <w:rPr>
          <w:rFonts w:ascii="Arial" w:hAnsi="Arial" w:cs="Arial"/>
          <w:b/>
          <w:sz w:val="24"/>
          <w:szCs w:val="24"/>
        </w:rPr>
      </w:pPr>
      <w:r w:rsidRPr="00586ECA">
        <w:rPr>
          <w:rFonts w:ascii="Arial" w:hAnsi="Arial" w:cs="Arial"/>
          <w:sz w:val="24"/>
          <w:szCs w:val="24"/>
        </w:rPr>
        <w:t>London Councils online HR and facilities functions are managed by the City of London. Our IP</w:t>
      </w:r>
      <w:r>
        <w:rPr>
          <w:rFonts w:ascii="Arial" w:hAnsi="Arial" w:cs="Arial"/>
          <w:sz w:val="24"/>
          <w:szCs w:val="24"/>
        </w:rPr>
        <w:t xml:space="preserve"> is allowed access by CoL so it i</w:t>
      </w:r>
      <w:r w:rsidRPr="00586ECA">
        <w:rPr>
          <w:rFonts w:ascii="Arial" w:hAnsi="Arial" w:cs="Arial"/>
          <w:sz w:val="24"/>
          <w:szCs w:val="24"/>
        </w:rPr>
        <w:t>s important this is authorised and configured in advance. Essentially thes</w:t>
      </w:r>
      <w:r>
        <w:rPr>
          <w:rFonts w:ascii="Arial" w:hAnsi="Arial" w:cs="Arial"/>
          <w:sz w:val="24"/>
          <w:szCs w:val="24"/>
        </w:rPr>
        <w:t>e are just links other portals.</w:t>
      </w:r>
    </w:p>
    <w:p w:rsidR="00E537B2" w:rsidRPr="007E4421" w:rsidRDefault="00E537B2" w:rsidP="00E537B2">
      <w:pPr>
        <w:spacing w:line="276" w:lineRule="auto"/>
        <w:contextualSpacing/>
        <w:rPr>
          <w:rStyle w:val="Strong"/>
          <w:rFonts w:ascii="Arial" w:hAnsi="Arial" w:cs="Arial"/>
          <w:b w:val="0"/>
          <w:sz w:val="24"/>
          <w:szCs w:val="24"/>
        </w:rPr>
      </w:pPr>
    </w:p>
    <w:p w:rsidR="007C0E12" w:rsidRPr="007E4421" w:rsidRDefault="007C0E12" w:rsidP="007C0E12">
      <w:pPr>
        <w:pStyle w:val="ListParagraph"/>
        <w:numPr>
          <w:ilvl w:val="0"/>
          <w:numId w:val="26"/>
        </w:numPr>
        <w:rPr>
          <w:rFonts w:cs="Arial"/>
          <w:b/>
          <w:szCs w:val="24"/>
          <w:u w:val="single"/>
        </w:rPr>
      </w:pPr>
      <w:r w:rsidRPr="007E4421">
        <w:rPr>
          <w:rFonts w:cs="Arial"/>
          <w:b/>
          <w:szCs w:val="24"/>
          <w:u w:val="single"/>
        </w:rPr>
        <w:t>RELAUNCH THE POLICY PROJECTS DATABASE</w:t>
      </w:r>
    </w:p>
    <w:p w:rsidR="007C0E12" w:rsidRPr="007E4421" w:rsidRDefault="007C0E12" w:rsidP="007C0E12">
      <w:pPr>
        <w:rPr>
          <w:rFonts w:ascii="Arial" w:hAnsi="Arial" w:cs="Arial"/>
          <w:b/>
          <w:sz w:val="24"/>
          <w:szCs w:val="24"/>
          <w:u w:val="single"/>
        </w:rPr>
      </w:pPr>
    </w:p>
    <w:p w:rsidR="007C0E12" w:rsidRPr="007E4421" w:rsidRDefault="007C0E12" w:rsidP="007C0E12">
      <w:pPr>
        <w:rPr>
          <w:rFonts w:ascii="Arial" w:hAnsi="Arial" w:cs="Arial"/>
          <w:b/>
          <w:sz w:val="24"/>
          <w:szCs w:val="24"/>
        </w:rPr>
      </w:pPr>
      <w:r w:rsidRPr="007E4421">
        <w:rPr>
          <w:rFonts w:ascii="Arial" w:hAnsi="Arial" w:cs="Arial"/>
          <w:sz w:val="24"/>
          <w:szCs w:val="24"/>
        </w:rPr>
        <w:lastRenderedPageBreak/>
        <w:t>This is a custom built database that allows users to create projects and leave reports stating progress. It also allows directors to mark projects as ‘requiring discussion/ ticked to talk’. Various levels of access which have slightly different views of the data are needed. The permissions are controlled by sub-groups module within our intranet. A replacement for this database is required. It is part of Tagish and built in ASP.net. There is no requirement for this to be built within the CMS</w:t>
      </w:r>
      <w:r w:rsidR="00C24683">
        <w:rPr>
          <w:rFonts w:ascii="Arial" w:hAnsi="Arial" w:cs="Arial"/>
          <w:sz w:val="24"/>
          <w:szCs w:val="24"/>
        </w:rPr>
        <w:t>.</w:t>
      </w:r>
      <w:r w:rsidR="006A2B15">
        <w:rPr>
          <w:rFonts w:ascii="Arial" w:hAnsi="Arial" w:cs="Arial"/>
          <w:sz w:val="24"/>
          <w:szCs w:val="24"/>
        </w:rPr>
        <w:t xml:space="preserve"> </w:t>
      </w:r>
      <w:r w:rsidR="00502205">
        <w:rPr>
          <w:rFonts w:ascii="Arial" w:hAnsi="Arial" w:cs="Arial"/>
          <w:sz w:val="24"/>
          <w:szCs w:val="24"/>
        </w:rPr>
        <w:t xml:space="preserve"> </w:t>
      </w:r>
      <w:r w:rsidR="006A2B15">
        <w:rPr>
          <w:rFonts w:ascii="Arial" w:hAnsi="Arial" w:cs="Arial"/>
          <w:sz w:val="24"/>
          <w:szCs w:val="24"/>
        </w:rPr>
        <w:t>The log in process for this should be extremely easy to use and if possible integrated with the intranet log in.</w:t>
      </w:r>
    </w:p>
    <w:p w:rsidR="007C0E12" w:rsidRPr="007E4421" w:rsidRDefault="007C0E12" w:rsidP="007C0E12">
      <w:pPr>
        <w:rPr>
          <w:rFonts w:ascii="Arial" w:hAnsi="Arial" w:cs="Arial"/>
          <w:b/>
          <w:sz w:val="24"/>
          <w:szCs w:val="24"/>
          <w:u w:val="single"/>
        </w:rPr>
      </w:pPr>
    </w:p>
    <w:p w:rsidR="00E537B2" w:rsidRPr="007E4421" w:rsidRDefault="00E537B2" w:rsidP="007C0E12">
      <w:pPr>
        <w:pStyle w:val="ListParagraph"/>
        <w:numPr>
          <w:ilvl w:val="0"/>
          <w:numId w:val="26"/>
        </w:numPr>
        <w:rPr>
          <w:rFonts w:cs="Arial"/>
          <w:b/>
          <w:szCs w:val="24"/>
          <w:u w:val="single"/>
        </w:rPr>
      </w:pPr>
      <w:r w:rsidRPr="007E4421">
        <w:rPr>
          <w:rFonts w:cs="Arial"/>
          <w:b/>
          <w:szCs w:val="24"/>
          <w:u w:val="single"/>
        </w:rPr>
        <w:t>BETA SITE LAUNCH EARLY DECEMBER</w:t>
      </w:r>
    </w:p>
    <w:p w:rsidR="00E537B2" w:rsidRPr="007E4421" w:rsidRDefault="00E537B2" w:rsidP="00E537B2">
      <w:pPr>
        <w:rPr>
          <w:rFonts w:ascii="Arial" w:hAnsi="Arial" w:cs="Arial"/>
          <w:b/>
          <w:sz w:val="24"/>
          <w:szCs w:val="24"/>
          <w:u w:val="single"/>
        </w:rPr>
      </w:pPr>
    </w:p>
    <w:p w:rsidR="00E537B2" w:rsidRPr="007E4421" w:rsidRDefault="00E537B2" w:rsidP="00913996">
      <w:pPr>
        <w:rPr>
          <w:rFonts w:ascii="Arial" w:hAnsi="Arial" w:cs="Arial"/>
          <w:sz w:val="24"/>
          <w:szCs w:val="24"/>
        </w:rPr>
      </w:pPr>
      <w:r w:rsidRPr="007E4421">
        <w:rPr>
          <w:rFonts w:ascii="Arial" w:hAnsi="Arial" w:cs="Arial"/>
          <w:sz w:val="24"/>
          <w:szCs w:val="24"/>
        </w:rPr>
        <w:t xml:space="preserve">The Tagish </w:t>
      </w:r>
      <w:proofErr w:type="spellStart"/>
      <w:r w:rsidRPr="007E4421">
        <w:rPr>
          <w:rFonts w:ascii="Arial" w:hAnsi="Arial" w:cs="Arial"/>
          <w:sz w:val="24"/>
          <w:szCs w:val="24"/>
        </w:rPr>
        <w:t>iSite</w:t>
      </w:r>
      <w:proofErr w:type="spellEnd"/>
      <w:r w:rsidRPr="007E4421">
        <w:rPr>
          <w:rFonts w:ascii="Arial" w:hAnsi="Arial" w:cs="Arial"/>
          <w:sz w:val="24"/>
          <w:szCs w:val="24"/>
        </w:rPr>
        <w:t xml:space="preserve"> platform has reached its end of life and will be switched off at the end of 2016. To avoid a break in service LC needs a functioning beta site by December 2016. This should include: </w:t>
      </w:r>
    </w:p>
    <w:p w:rsidR="00E537B2" w:rsidRPr="007E4421" w:rsidRDefault="00E537B2" w:rsidP="00913996">
      <w:pPr>
        <w:rPr>
          <w:rFonts w:ascii="Arial" w:hAnsi="Arial" w:cs="Arial"/>
          <w:sz w:val="24"/>
          <w:szCs w:val="24"/>
        </w:rPr>
      </w:pPr>
    </w:p>
    <w:p w:rsidR="00E537B2" w:rsidRPr="007E4421" w:rsidRDefault="00E537B2" w:rsidP="007C0E12">
      <w:pPr>
        <w:pStyle w:val="ListParagraph"/>
        <w:numPr>
          <w:ilvl w:val="0"/>
          <w:numId w:val="28"/>
        </w:numPr>
        <w:rPr>
          <w:rFonts w:cs="Arial"/>
          <w:szCs w:val="24"/>
        </w:rPr>
      </w:pPr>
      <w:r w:rsidRPr="007E4421">
        <w:rPr>
          <w:rFonts w:cs="Arial"/>
          <w:szCs w:val="24"/>
        </w:rPr>
        <w:t xml:space="preserve">the core content as identified by LC migrated into a new information architecture </w:t>
      </w:r>
    </w:p>
    <w:p w:rsidR="00E537B2" w:rsidRPr="007E4421" w:rsidRDefault="00E537B2" w:rsidP="007C0E12">
      <w:pPr>
        <w:pStyle w:val="ListParagraph"/>
        <w:numPr>
          <w:ilvl w:val="0"/>
          <w:numId w:val="28"/>
        </w:numPr>
        <w:rPr>
          <w:rFonts w:cs="Arial"/>
          <w:szCs w:val="24"/>
        </w:rPr>
      </w:pPr>
      <w:r w:rsidRPr="007E4421">
        <w:rPr>
          <w:rFonts w:cs="Arial"/>
          <w:szCs w:val="24"/>
        </w:rPr>
        <w:t xml:space="preserve">new users automatically populate intranet phone book via a simple sign up process, </w:t>
      </w:r>
    </w:p>
    <w:p w:rsidR="00077113" w:rsidRPr="007E4421" w:rsidRDefault="00E537B2" w:rsidP="007C0E12">
      <w:pPr>
        <w:pStyle w:val="ListParagraph"/>
        <w:numPr>
          <w:ilvl w:val="0"/>
          <w:numId w:val="28"/>
        </w:numPr>
        <w:rPr>
          <w:rFonts w:cs="Arial"/>
          <w:b/>
          <w:szCs w:val="24"/>
        </w:rPr>
      </w:pPr>
      <w:r w:rsidRPr="007E4421">
        <w:rPr>
          <w:rFonts w:cs="Arial"/>
          <w:szCs w:val="24"/>
        </w:rPr>
        <w:t xml:space="preserve">a replacement for the Policy Project Database, </w:t>
      </w:r>
    </w:p>
    <w:p w:rsidR="00E537B2" w:rsidRPr="007E4421" w:rsidRDefault="00E537B2" w:rsidP="007C0E12">
      <w:pPr>
        <w:pStyle w:val="ListParagraph"/>
        <w:numPr>
          <w:ilvl w:val="0"/>
          <w:numId w:val="28"/>
        </w:numPr>
        <w:rPr>
          <w:rFonts w:cs="Arial"/>
          <w:b/>
          <w:szCs w:val="24"/>
        </w:rPr>
      </w:pPr>
      <w:r w:rsidRPr="007E4421">
        <w:rPr>
          <w:rFonts w:cs="Arial"/>
          <w:szCs w:val="24"/>
        </w:rPr>
        <w:t>user ma</w:t>
      </w:r>
      <w:r w:rsidR="00467802">
        <w:rPr>
          <w:rFonts w:cs="Arial"/>
          <w:szCs w:val="24"/>
        </w:rPr>
        <w:t>nagement with pre-defined roles</w:t>
      </w:r>
    </w:p>
    <w:p w:rsidR="00E537B2" w:rsidRPr="007E4421" w:rsidRDefault="00E537B2" w:rsidP="00E537B2">
      <w:pPr>
        <w:rPr>
          <w:rFonts w:ascii="Arial" w:hAnsi="Arial" w:cs="Arial"/>
          <w:sz w:val="24"/>
          <w:szCs w:val="24"/>
        </w:rPr>
      </w:pPr>
    </w:p>
    <w:p w:rsidR="00E537B2" w:rsidRPr="007E4421" w:rsidRDefault="00E537B2" w:rsidP="007C0E12">
      <w:pPr>
        <w:pStyle w:val="ListParagraph"/>
        <w:numPr>
          <w:ilvl w:val="0"/>
          <w:numId w:val="26"/>
        </w:numPr>
        <w:rPr>
          <w:rFonts w:cs="Arial"/>
          <w:b/>
          <w:szCs w:val="24"/>
          <w:u w:val="single"/>
        </w:rPr>
      </w:pPr>
      <w:r w:rsidRPr="007E4421">
        <w:rPr>
          <w:rFonts w:cs="Arial"/>
          <w:b/>
          <w:szCs w:val="24"/>
          <w:u w:val="single"/>
        </w:rPr>
        <w:t>SCOPE INTEGRATION WITH LC EXTERNAL SITE</w:t>
      </w:r>
    </w:p>
    <w:p w:rsidR="00E537B2" w:rsidRPr="007E4421" w:rsidRDefault="00E537B2" w:rsidP="00E537B2">
      <w:pPr>
        <w:rPr>
          <w:rFonts w:ascii="Arial" w:hAnsi="Arial" w:cs="Arial"/>
          <w:b/>
          <w:sz w:val="24"/>
          <w:szCs w:val="24"/>
          <w:u w:val="single"/>
        </w:rPr>
      </w:pPr>
    </w:p>
    <w:p w:rsidR="00E537B2" w:rsidRPr="007E4421" w:rsidRDefault="00E537B2" w:rsidP="00E537B2">
      <w:pPr>
        <w:rPr>
          <w:rFonts w:ascii="Arial" w:hAnsi="Arial" w:cs="Arial"/>
          <w:sz w:val="24"/>
          <w:szCs w:val="24"/>
        </w:rPr>
      </w:pPr>
      <w:r w:rsidRPr="007E4421">
        <w:rPr>
          <w:rFonts w:ascii="Arial" w:hAnsi="Arial" w:cs="Arial"/>
          <w:sz w:val="24"/>
          <w:szCs w:val="24"/>
        </w:rPr>
        <w:t>Whilst not a requirement</w:t>
      </w:r>
      <w:r w:rsidR="00DF38D8" w:rsidRPr="007E4421">
        <w:rPr>
          <w:rFonts w:ascii="Arial" w:hAnsi="Arial" w:cs="Arial"/>
          <w:sz w:val="24"/>
          <w:szCs w:val="24"/>
        </w:rPr>
        <w:t xml:space="preserve"> for a beta launch it would be important</w:t>
      </w:r>
      <w:r w:rsidRPr="007E4421">
        <w:rPr>
          <w:rFonts w:ascii="Arial" w:hAnsi="Arial" w:cs="Arial"/>
          <w:sz w:val="24"/>
          <w:szCs w:val="24"/>
        </w:rPr>
        <w:t xml:space="preserve"> to scope the requirements of integrating the two Drupal CMS instances</w:t>
      </w:r>
      <w:r w:rsidR="00065EE7">
        <w:rPr>
          <w:rFonts w:ascii="Arial" w:hAnsi="Arial" w:cs="Arial"/>
          <w:sz w:val="24"/>
          <w:szCs w:val="24"/>
        </w:rPr>
        <w:t>.</w:t>
      </w:r>
      <w:r w:rsidRPr="007E4421">
        <w:rPr>
          <w:rFonts w:ascii="Arial" w:hAnsi="Arial" w:cs="Arial"/>
          <w:sz w:val="24"/>
          <w:szCs w:val="24"/>
        </w:rPr>
        <w:t xml:space="preserve"> </w:t>
      </w:r>
      <w:r w:rsidR="00065EE7">
        <w:rPr>
          <w:rFonts w:ascii="Arial" w:hAnsi="Arial" w:cs="Arial"/>
          <w:sz w:val="24"/>
          <w:szCs w:val="24"/>
        </w:rPr>
        <w:t>This would mean a single sign in for users</w:t>
      </w:r>
      <w:r w:rsidR="00DF38D8" w:rsidRPr="007E4421">
        <w:rPr>
          <w:rFonts w:ascii="Arial" w:hAnsi="Arial" w:cs="Arial"/>
          <w:sz w:val="24"/>
          <w:szCs w:val="24"/>
        </w:rPr>
        <w:t xml:space="preserve"> </w:t>
      </w:r>
      <w:r w:rsidR="00065EE7" w:rsidRPr="007E4421">
        <w:rPr>
          <w:rFonts w:ascii="Arial" w:hAnsi="Arial" w:cs="Arial"/>
          <w:sz w:val="24"/>
          <w:szCs w:val="24"/>
        </w:rPr>
        <w:t xml:space="preserve">so </w:t>
      </w:r>
      <w:r w:rsidR="00065EE7">
        <w:rPr>
          <w:rFonts w:ascii="Arial" w:hAnsi="Arial" w:cs="Arial"/>
          <w:sz w:val="24"/>
          <w:szCs w:val="24"/>
        </w:rPr>
        <w:t>who could then</w:t>
      </w:r>
      <w:r w:rsidR="00065EE7" w:rsidRPr="007E4421">
        <w:rPr>
          <w:rFonts w:ascii="Arial" w:hAnsi="Arial" w:cs="Arial"/>
          <w:sz w:val="24"/>
          <w:szCs w:val="24"/>
        </w:rPr>
        <w:t xml:space="preserve"> publish to each site as a selected channel.</w:t>
      </w:r>
    </w:p>
    <w:p w:rsidR="00077113" w:rsidRPr="007E4421" w:rsidRDefault="00077113" w:rsidP="00077113">
      <w:pPr>
        <w:pBdr>
          <w:bottom w:val="single" w:sz="6" w:space="1" w:color="auto"/>
        </w:pBdr>
        <w:spacing w:line="276" w:lineRule="auto"/>
        <w:rPr>
          <w:rStyle w:val="Strong"/>
          <w:rFonts w:ascii="Arial" w:hAnsi="Arial" w:cs="Arial"/>
          <w:b w:val="0"/>
          <w:sz w:val="24"/>
          <w:szCs w:val="24"/>
        </w:rPr>
      </w:pPr>
    </w:p>
    <w:p w:rsidR="00077113" w:rsidRPr="007E4421" w:rsidRDefault="00077113" w:rsidP="00913996">
      <w:pPr>
        <w:rPr>
          <w:rFonts w:ascii="Arial" w:hAnsi="Arial" w:cs="Arial"/>
          <w:b/>
          <w:sz w:val="24"/>
          <w:szCs w:val="24"/>
        </w:rPr>
      </w:pPr>
    </w:p>
    <w:p w:rsidR="005459EC" w:rsidRPr="007E4421" w:rsidRDefault="005459EC" w:rsidP="005459EC">
      <w:pPr>
        <w:rPr>
          <w:rStyle w:val="Strong"/>
          <w:rFonts w:ascii="Arial" w:hAnsi="Arial" w:cs="Arial"/>
          <w:sz w:val="24"/>
          <w:szCs w:val="24"/>
          <w:u w:val="single"/>
        </w:rPr>
      </w:pPr>
      <w:r w:rsidRPr="007E4421">
        <w:rPr>
          <w:rStyle w:val="Strong"/>
          <w:rFonts w:ascii="Arial" w:hAnsi="Arial" w:cs="Arial"/>
          <w:sz w:val="24"/>
          <w:szCs w:val="24"/>
          <w:u w:val="single"/>
        </w:rPr>
        <w:t>PHASE 2</w:t>
      </w:r>
    </w:p>
    <w:p w:rsidR="005459EC" w:rsidRPr="007E4421" w:rsidRDefault="005459EC" w:rsidP="005459EC">
      <w:pPr>
        <w:rPr>
          <w:rFonts w:ascii="Arial" w:hAnsi="Arial" w:cs="Arial"/>
          <w:sz w:val="24"/>
          <w:szCs w:val="24"/>
        </w:rPr>
      </w:pPr>
    </w:p>
    <w:p w:rsidR="003C2EDC" w:rsidRPr="007E4421" w:rsidRDefault="003C2EDC" w:rsidP="003C2EDC">
      <w:pPr>
        <w:pStyle w:val="ListParagraph"/>
        <w:numPr>
          <w:ilvl w:val="0"/>
          <w:numId w:val="32"/>
        </w:numPr>
        <w:spacing w:line="276" w:lineRule="auto"/>
        <w:rPr>
          <w:rStyle w:val="Strong"/>
          <w:rFonts w:cs="Arial"/>
          <w:szCs w:val="24"/>
          <w:u w:val="single"/>
        </w:rPr>
      </w:pPr>
      <w:r w:rsidRPr="007E4421">
        <w:rPr>
          <w:rStyle w:val="Strong"/>
          <w:rFonts w:cs="Arial"/>
          <w:szCs w:val="24"/>
          <w:u w:val="single"/>
        </w:rPr>
        <w:t>CMS REQUIREMENTS</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rPr>
          <w:rFonts w:ascii="Arial" w:hAnsi="Arial" w:cs="Arial"/>
          <w:sz w:val="24"/>
          <w:szCs w:val="24"/>
        </w:rPr>
      </w:pPr>
      <w:r w:rsidRPr="007E4421">
        <w:rPr>
          <w:rFonts w:ascii="Arial" w:hAnsi="Arial" w:cs="Arial"/>
          <w:sz w:val="24"/>
          <w:szCs w:val="24"/>
        </w:rPr>
        <w:t xml:space="preserve">London Councils are committed to a Drupal CMS to match their external site CMS. </w:t>
      </w: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 xml:space="preserve">Requirements for the CMS are described here. We expect to allow some flexibility and creativity in how these are delivered. </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 xml:space="preserve">WORKFLOW AND PUBLISHING </w:t>
      </w: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 xml:space="preserve"> </w:t>
      </w: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Key requirement</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This should be out of the box user management with pre-defined roles on a simple workflow process of Draft, Review and Publish statuses. Editors can be assigned different permission levels over types of content, parts of content and actions</w:t>
      </w:r>
      <w:r>
        <w:rPr>
          <w:rStyle w:val="Strong"/>
          <w:rFonts w:ascii="Arial" w:hAnsi="Arial" w:cs="Arial"/>
          <w:b w:val="0"/>
          <w:sz w:val="24"/>
          <w:szCs w:val="24"/>
        </w:rPr>
        <w:t>. P</w:t>
      </w:r>
      <w:r w:rsidRPr="007E4421">
        <w:rPr>
          <w:rStyle w:val="Strong"/>
          <w:rFonts w:ascii="Arial" w:hAnsi="Arial" w:cs="Arial"/>
          <w:b w:val="0"/>
          <w:sz w:val="24"/>
          <w:szCs w:val="24"/>
        </w:rPr>
        <w:t xml:space="preserve">eople with access to approve for publishing will have a user friendly approval system with as much automation as possible. </w:t>
      </w:r>
    </w:p>
    <w:p w:rsidR="003C2EDC" w:rsidRPr="007E4421" w:rsidRDefault="003C2EDC" w:rsidP="003C2EDC">
      <w:pPr>
        <w:rPr>
          <w:rStyle w:val="Strong"/>
          <w:rFonts w:ascii="Arial" w:hAnsi="Arial" w:cs="Arial"/>
          <w:b w:val="0"/>
          <w:sz w:val="24"/>
          <w:szCs w:val="24"/>
        </w:rPr>
      </w:pPr>
    </w:p>
    <w:p w:rsidR="003C2EDC" w:rsidRPr="007E4421" w:rsidRDefault="003C2EDC" w:rsidP="003C2EDC">
      <w:pPr>
        <w:numPr>
          <w:ilvl w:val="0"/>
          <w:numId w:val="24"/>
        </w:numPr>
        <w:rPr>
          <w:rStyle w:val="Strong"/>
          <w:rFonts w:ascii="Arial" w:hAnsi="Arial" w:cs="Arial"/>
          <w:sz w:val="24"/>
          <w:szCs w:val="24"/>
        </w:rPr>
      </w:pPr>
      <w:r w:rsidRPr="007E4421">
        <w:rPr>
          <w:rStyle w:val="Strong"/>
          <w:rFonts w:ascii="Arial" w:hAnsi="Arial" w:cs="Arial"/>
          <w:sz w:val="24"/>
          <w:szCs w:val="24"/>
        </w:rPr>
        <w:t xml:space="preserve">USER MANAGEMENT </w:t>
      </w:r>
    </w:p>
    <w:p w:rsidR="003C2EDC" w:rsidRPr="007E4421" w:rsidRDefault="003C2EDC" w:rsidP="003C2EDC">
      <w:pPr>
        <w:rPr>
          <w:rStyle w:val="Strong"/>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Key requirement</w:t>
      </w:r>
    </w:p>
    <w:p w:rsidR="003C2EDC" w:rsidRPr="007E4421" w:rsidRDefault="003C2EDC" w:rsidP="003C2EDC">
      <w:pPr>
        <w:rPr>
          <w:rFonts w:ascii="Arial" w:hAnsi="Arial" w:cs="Arial"/>
          <w:b/>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lastRenderedPageBreak/>
        <w:t xml:space="preserve">The digital team </w:t>
      </w:r>
      <w:r>
        <w:rPr>
          <w:rStyle w:val="Strong"/>
          <w:rFonts w:ascii="Arial" w:hAnsi="Arial" w:cs="Arial"/>
          <w:b w:val="0"/>
          <w:sz w:val="24"/>
          <w:szCs w:val="24"/>
        </w:rPr>
        <w:t>should</w:t>
      </w:r>
      <w:r w:rsidRPr="007E4421">
        <w:rPr>
          <w:rStyle w:val="Strong"/>
          <w:rFonts w:ascii="Arial" w:hAnsi="Arial" w:cs="Arial"/>
          <w:b w:val="0"/>
          <w:sz w:val="24"/>
          <w:szCs w:val="24"/>
        </w:rPr>
        <w:t xml:space="preserve"> have the ability to work with the database of users; to edit and add their preferences and permission levels. This could be batch actions and import/export control. </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SITE REGISTRATION AND SIGN-UPS</w:t>
      </w:r>
    </w:p>
    <w:p w:rsidR="003C2EDC" w:rsidRPr="007E4421" w:rsidRDefault="003C2EDC" w:rsidP="003C2EDC">
      <w:pPr>
        <w:pStyle w:val="ListParagraph"/>
        <w:spacing w:line="276" w:lineRule="auto"/>
        <w:rPr>
          <w:rStyle w:val="Strong"/>
          <w:rFonts w:cs="Arial"/>
          <w:szCs w:val="24"/>
        </w:rPr>
      </w:pP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Key requirement</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b w:val="0"/>
          <w:sz w:val="24"/>
          <w:szCs w:val="24"/>
        </w:rPr>
        <w:t xml:space="preserve">Allowing users to access personalised content based on preferences chosen at sign up. They should be able to sign up to receive email notifications on chosen topics/ policy areas. See item </w:t>
      </w:r>
      <w:r w:rsidR="008E35DF">
        <w:rPr>
          <w:rStyle w:val="Strong"/>
          <w:rFonts w:ascii="Arial" w:hAnsi="Arial" w:cs="Arial"/>
          <w:b w:val="0"/>
          <w:sz w:val="24"/>
          <w:szCs w:val="24"/>
        </w:rPr>
        <w:t>2, page 10</w:t>
      </w:r>
      <w:r w:rsidRPr="007E4421">
        <w:rPr>
          <w:rStyle w:val="Strong"/>
          <w:rFonts w:ascii="Arial" w:hAnsi="Arial" w:cs="Arial"/>
          <w:b w:val="0"/>
          <w:sz w:val="24"/>
          <w:szCs w:val="24"/>
        </w:rPr>
        <w:t>.</w:t>
      </w:r>
    </w:p>
    <w:p w:rsidR="003C2EDC" w:rsidRPr="007E4421" w:rsidRDefault="003C2EDC" w:rsidP="003C2EDC">
      <w:pPr>
        <w:pStyle w:val="ListParagraph"/>
        <w:spacing w:line="276" w:lineRule="auto"/>
        <w:ind w:left="0"/>
        <w:contextualSpacing/>
        <w:rPr>
          <w:rStyle w:val="Strong"/>
          <w:rFonts w:cs="Arial"/>
          <w:b w:val="0"/>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TEMPLATES</w:t>
      </w:r>
    </w:p>
    <w:p w:rsidR="003C2EDC" w:rsidRPr="007E4421" w:rsidRDefault="003C2EDC" w:rsidP="003C2EDC">
      <w:pPr>
        <w:pStyle w:val="ListParagraph"/>
        <w:spacing w:line="276" w:lineRule="auto"/>
        <w:rPr>
          <w:rStyle w:val="Strong"/>
          <w:rFonts w:cs="Arial"/>
          <w:szCs w:val="24"/>
        </w:rPr>
      </w:pP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Key requirement</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Ideally the process of creating or modifying a page template should be as flexible as possible, whilst maintaining the overarching rules. If this is not possible we have identified some core templates that include but are not limited to:</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Template: Phonebook functionality</w:t>
      </w:r>
    </w:p>
    <w:p w:rsidR="003C2EDC" w:rsidRPr="007E4421" w:rsidRDefault="003C2EDC" w:rsidP="003C2EDC">
      <w:pPr>
        <w:ind w:left="360"/>
        <w:rPr>
          <w:rFonts w:ascii="Arial" w:hAnsi="Arial" w:cs="Arial"/>
          <w:sz w:val="24"/>
          <w:szCs w:val="24"/>
        </w:rPr>
      </w:pPr>
    </w:p>
    <w:p w:rsidR="003C2EDC" w:rsidRPr="007E4421" w:rsidRDefault="003C2EDC" w:rsidP="003C2EDC">
      <w:pPr>
        <w:rPr>
          <w:rFonts w:ascii="Arial" w:hAnsi="Arial" w:cs="Arial"/>
          <w:sz w:val="24"/>
          <w:szCs w:val="24"/>
        </w:rPr>
      </w:pPr>
      <w:r w:rsidRPr="007E4421">
        <w:rPr>
          <w:rFonts w:ascii="Arial" w:hAnsi="Arial" w:cs="Arial"/>
          <w:sz w:val="24"/>
          <w:szCs w:val="24"/>
        </w:rPr>
        <w:t>This should be populated by users on registration to the site. The Departmental information should be predefined in a list editable by administrators. Users should be automatically added to our Dotmailer email marketing system</w:t>
      </w:r>
      <w:r>
        <w:rPr>
          <w:rFonts w:ascii="Arial" w:hAnsi="Arial" w:cs="Arial"/>
          <w:sz w:val="24"/>
          <w:szCs w:val="24"/>
        </w:rPr>
        <w:t xml:space="preserve"> via API</w:t>
      </w:r>
      <w:r w:rsidRPr="007E4421">
        <w:rPr>
          <w:rFonts w:ascii="Arial" w:hAnsi="Arial" w:cs="Arial"/>
          <w:sz w:val="24"/>
          <w:szCs w:val="24"/>
        </w:rPr>
        <w:t>.</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 xml:space="preserve">Template: Event based content </w:t>
      </w:r>
    </w:p>
    <w:p w:rsidR="003C2EDC" w:rsidRPr="007E4421" w:rsidRDefault="003C2EDC" w:rsidP="003C2EDC">
      <w:pPr>
        <w:rPr>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 xml:space="preserve">Editors must have the ability to add date based content (e.g. committees meetings, conferences and events) to the website and to have the flexibility to determine what type of treatment the event deserves (e.g. a single page or more).  </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Template: News content</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sz w:val="24"/>
          <w:szCs w:val="24"/>
        </w:rPr>
      </w:pPr>
      <w:r w:rsidRPr="007E4421">
        <w:rPr>
          <w:rFonts w:ascii="Arial" w:hAnsi="Arial" w:cs="Arial"/>
          <w:sz w:val="24"/>
          <w:szCs w:val="24"/>
        </w:rPr>
        <w:t>Featured news articles organised by date</w:t>
      </w:r>
      <w:r>
        <w:rPr>
          <w:rFonts w:ascii="Arial" w:hAnsi="Arial" w:cs="Arial"/>
          <w:sz w:val="24"/>
          <w:szCs w:val="24"/>
        </w:rPr>
        <w:t xml:space="preserve"> with</w:t>
      </w:r>
      <w:r w:rsidRPr="007E4421">
        <w:rPr>
          <w:rFonts w:ascii="Arial" w:hAnsi="Arial" w:cs="Arial"/>
          <w:sz w:val="24"/>
          <w:szCs w:val="24"/>
        </w:rPr>
        <w:t xml:space="preserve"> </w:t>
      </w:r>
      <w:r>
        <w:rPr>
          <w:rFonts w:ascii="Arial" w:hAnsi="Arial" w:cs="Arial"/>
          <w:sz w:val="24"/>
          <w:szCs w:val="24"/>
        </w:rPr>
        <w:t>c</w:t>
      </w:r>
      <w:r w:rsidRPr="007E4421">
        <w:rPr>
          <w:rFonts w:ascii="Arial" w:hAnsi="Arial" w:cs="Arial"/>
          <w:sz w:val="24"/>
          <w:szCs w:val="24"/>
        </w:rPr>
        <w:t>omments functionality</w:t>
      </w:r>
      <w:r>
        <w:rPr>
          <w:rFonts w:ascii="Arial" w:hAnsi="Arial" w:cs="Arial"/>
          <w:sz w:val="24"/>
          <w:szCs w:val="24"/>
        </w:rPr>
        <w:t>.</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Template: Noticeboard content</w:t>
      </w:r>
    </w:p>
    <w:p w:rsidR="003C2EDC" w:rsidRPr="007E4421" w:rsidRDefault="003C2EDC" w:rsidP="003C2EDC">
      <w:pPr>
        <w:rPr>
          <w:rFonts w:ascii="Arial" w:hAnsi="Arial" w:cs="Arial"/>
          <w:b/>
          <w:sz w:val="24"/>
          <w:szCs w:val="24"/>
        </w:rPr>
      </w:pPr>
    </w:p>
    <w:p w:rsidR="003C2EDC" w:rsidRPr="007E4421" w:rsidRDefault="003C2EDC" w:rsidP="003C2EDC">
      <w:pPr>
        <w:rPr>
          <w:rFonts w:ascii="Arial" w:hAnsi="Arial" w:cs="Arial"/>
          <w:sz w:val="24"/>
          <w:szCs w:val="24"/>
        </w:rPr>
      </w:pPr>
      <w:r w:rsidRPr="007E4421">
        <w:rPr>
          <w:rFonts w:ascii="Arial" w:hAnsi="Arial" w:cs="Arial"/>
          <w:sz w:val="24"/>
          <w:szCs w:val="24"/>
        </w:rPr>
        <w:t>This should be a simple noticeboard template that offers users the ability to comment on topics.</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Template: Blogs</w:t>
      </w:r>
    </w:p>
    <w:p w:rsidR="003C2EDC" w:rsidRPr="007E4421" w:rsidRDefault="003C2EDC" w:rsidP="003C2EDC">
      <w:pPr>
        <w:rPr>
          <w:rFonts w:ascii="Arial" w:hAnsi="Arial" w:cs="Arial"/>
          <w:sz w:val="24"/>
          <w:szCs w:val="24"/>
        </w:rPr>
      </w:pPr>
    </w:p>
    <w:p w:rsidR="003C2EDC" w:rsidRPr="007E4421" w:rsidRDefault="003C2EDC" w:rsidP="003C2EDC">
      <w:pPr>
        <w:spacing w:line="276" w:lineRule="auto"/>
        <w:rPr>
          <w:rStyle w:val="Strong"/>
          <w:rFonts w:ascii="Arial" w:hAnsi="Arial" w:cs="Arial"/>
          <w:bCs w:val="0"/>
          <w:sz w:val="24"/>
          <w:szCs w:val="24"/>
        </w:rPr>
      </w:pPr>
      <w:r w:rsidRPr="007E4421">
        <w:rPr>
          <w:rFonts w:ascii="Arial" w:hAnsi="Arial" w:cs="Arial"/>
          <w:sz w:val="24"/>
          <w:szCs w:val="24"/>
        </w:rPr>
        <w:t>Blogging will form part of the London Councils content so user</w:t>
      </w:r>
      <w:r>
        <w:rPr>
          <w:rFonts w:ascii="Arial" w:hAnsi="Arial" w:cs="Arial"/>
          <w:sz w:val="24"/>
          <w:szCs w:val="24"/>
        </w:rPr>
        <w:t>s</w:t>
      </w:r>
      <w:r w:rsidRPr="007E4421">
        <w:rPr>
          <w:rFonts w:ascii="Arial" w:hAnsi="Arial" w:cs="Arial"/>
          <w:sz w:val="24"/>
          <w:szCs w:val="24"/>
        </w:rPr>
        <w:t xml:space="preserve"> should be able to </w:t>
      </w:r>
      <w:r w:rsidRPr="007E4421">
        <w:rPr>
          <w:rStyle w:val="Strong"/>
          <w:rFonts w:ascii="Arial" w:hAnsi="Arial" w:cs="Arial"/>
          <w:b w:val="0"/>
          <w:sz w:val="24"/>
          <w:szCs w:val="24"/>
        </w:rPr>
        <w:t>create a blog and attach it to the relevant area of the website</w:t>
      </w:r>
      <w:r w:rsidRPr="007E4421">
        <w:rPr>
          <w:rStyle w:val="Strong"/>
          <w:rFonts w:ascii="Arial" w:hAnsi="Arial" w:cs="Arial"/>
          <w:bCs w:val="0"/>
          <w:sz w:val="24"/>
          <w:szCs w:val="24"/>
        </w:rPr>
        <w:t xml:space="preserve">. </w:t>
      </w:r>
      <w:r w:rsidRPr="007E4421">
        <w:rPr>
          <w:rStyle w:val="Strong"/>
          <w:rFonts w:ascii="Arial" w:hAnsi="Arial" w:cs="Arial"/>
          <w:b w:val="0"/>
          <w:sz w:val="24"/>
          <w:szCs w:val="24"/>
        </w:rPr>
        <w:t xml:space="preserve">Controls over </w:t>
      </w:r>
      <w:r>
        <w:rPr>
          <w:rStyle w:val="Strong"/>
          <w:rFonts w:ascii="Arial" w:hAnsi="Arial" w:cs="Arial"/>
          <w:b w:val="0"/>
          <w:sz w:val="24"/>
          <w:szCs w:val="24"/>
        </w:rPr>
        <w:t xml:space="preserve">comment </w:t>
      </w:r>
      <w:r w:rsidRPr="007E4421">
        <w:rPr>
          <w:rStyle w:val="Strong"/>
          <w:rFonts w:ascii="Arial" w:hAnsi="Arial" w:cs="Arial"/>
          <w:b w:val="0"/>
          <w:sz w:val="24"/>
          <w:szCs w:val="24"/>
        </w:rPr>
        <w:t>moderation should be simple and customisable</w:t>
      </w:r>
    </w:p>
    <w:p w:rsidR="003C2EDC" w:rsidRPr="007E4421" w:rsidRDefault="003C2EDC" w:rsidP="003C2EDC">
      <w:pPr>
        <w:rPr>
          <w:rFonts w:ascii="Arial" w:hAnsi="Arial" w:cs="Arial"/>
          <w:sz w:val="24"/>
          <w:szCs w:val="24"/>
        </w:rPr>
      </w:pPr>
    </w:p>
    <w:p w:rsidR="003C2EDC" w:rsidRPr="007E4421" w:rsidRDefault="003C2EDC" w:rsidP="003C2EDC">
      <w:pPr>
        <w:rPr>
          <w:rFonts w:ascii="Arial" w:hAnsi="Arial" w:cs="Arial"/>
          <w:b/>
          <w:sz w:val="24"/>
          <w:szCs w:val="24"/>
        </w:rPr>
      </w:pPr>
      <w:r w:rsidRPr="007E4421">
        <w:rPr>
          <w:rFonts w:ascii="Arial" w:hAnsi="Arial" w:cs="Arial"/>
          <w:b/>
          <w:sz w:val="24"/>
          <w:szCs w:val="24"/>
        </w:rPr>
        <w:t>Template: Forms</w:t>
      </w:r>
    </w:p>
    <w:p w:rsidR="003C2EDC" w:rsidRPr="007E4421" w:rsidRDefault="003C2EDC" w:rsidP="003C2EDC">
      <w:pPr>
        <w:ind w:left="720"/>
        <w:rPr>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 xml:space="preserve">The ability create forms is important. We require a Drupal forms module similar to that on the LC external site.  </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TAXONOMY/ INFORMATION ARCHITECTURE AND METADATA</w:t>
      </w:r>
    </w:p>
    <w:p w:rsidR="003C2EDC" w:rsidRPr="007E4421" w:rsidRDefault="003C2EDC" w:rsidP="003C2EDC">
      <w:pPr>
        <w:pStyle w:val="ListParagraph"/>
        <w:spacing w:line="276" w:lineRule="auto"/>
        <w:ind w:left="1080"/>
        <w:contextualSpacing/>
        <w:rPr>
          <w:rStyle w:val="Strong"/>
          <w:rFonts w:cs="Arial"/>
          <w:szCs w:val="24"/>
        </w:rPr>
      </w:pP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Key requirement</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 xml:space="preserve">Creating a web page or microsite will be done by a variety of editors. User should be able to easily create and move groups of webpages around the site. Menu order should be determined by drag and drop functionality.  Page URL and short URLs should be easily editable. The site’s taxonomy should be easily managed. </w:t>
      </w:r>
    </w:p>
    <w:p w:rsidR="003C2EDC" w:rsidRPr="007E4421" w:rsidRDefault="003C2EDC" w:rsidP="003C2EDC">
      <w:pPr>
        <w:pStyle w:val="ListParagraph"/>
        <w:spacing w:line="276" w:lineRule="auto"/>
        <w:ind w:left="0"/>
        <w:contextualSpacing/>
        <w:rPr>
          <w:rStyle w:val="Strong"/>
          <w:rFonts w:cs="Arial"/>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JOB MANAGMENT</w:t>
      </w:r>
    </w:p>
    <w:p w:rsidR="003C2EDC" w:rsidRPr="007E4421" w:rsidRDefault="003C2EDC" w:rsidP="003C2EDC">
      <w:pPr>
        <w:pStyle w:val="ListParagraph"/>
        <w:spacing w:line="276" w:lineRule="auto"/>
        <w:rPr>
          <w:rStyle w:val="Strong"/>
          <w:rFonts w:cs="Arial"/>
          <w:szCs w:val="24"/>
        </w:rPr>
      </w:pPr>
    </w:p>
    <w:p w:rsidR="003C2EDC" w:rsidRPr="007E4421" w:rsidRDefault="003C2EDC" w:rsidP="003C2EDC">
      <w:pPr>
        <w:spacing w:line="276" w:lineRule="auto"/>
        <w:rPr>
          <w:rStyle w:val="Strong"/>
          <w:rFonts w:ascii="Arial" w:hAnsi="Arial" w:cs="Arial"/>
          <w:sz w:val="24"/>
          <w:szCs w:val="24"/>
        </w:rPr>
      </w:pPr>
      <w:r w:rsidRPr="007E4421">
        <w:rPr>
          <w:rStyle w:val="Strong"/>
          <w:rFonts w:ascii="Arial" w:hAnsi="Arial" w:cs="Arial"/>
          <w:sz w:val="24"/>
          <w:szCs w:val="24"/>
        </w:rPr>
        <w:t>Key requirement</w:t>
      </w:r>
    </w:p>
    <w:p w:rsidR="003C2EDC" w:rsidRPr="007E4421" w:rsidRDefault="003C2EDC" w:rsidP="003C2EDC">
      <w:pPr>
        <w:spacing w:line="276" w:lineRule="auto"/>
        <w:rPr>
          <w:rStyle w:val="Strong"/>
          <w:rFonts w:ascii="Arial" w:hAnsi="Arial" w:cs="Arial"/>
          <w:sz w:val="24"/>
          <w:szCs w:val="24"/>
        </w:rPr>
      </w:pPr>
    </w:p>
    <w:p w:rsidR="003C2EDC" w:rsidRPr="007E4421" w:rsidRDefault="003C2EDC" w:rsidP="003C2EDC">
      <w:pPr>
        <w:spacing w:line="276" w:lineRule="auto"/>
        <w:rPr>
          <w:rStyle w:val="Strong"/>
          <w:rFonts w:ascii="Arial" w:hAnsi="Arial" w:cs="Arial"/>
          <w:b w:val="0"/>
          <w:sz w:val="24"/>
          <w:szCs w:val="24"/>
        </w:rPr>
      </w:pPr>
      <w:r w:rsidRPr="007E4421">
        <w:rPr>
          <w:rStyle w:val="Strong"/>
          <w:rFonts w:ascii="Arial" w:hAnsi="Arial" w:cs="Arial"/>
          <w:b w:val="0"/>
          <w:sz w:val="24"/>
          <w:szCs w:val="24"/>
        </w:rPr>
        <w:t xml:space="preserve">Jobs at London Councils need to be advertised on the site, but the application process is largely offline via </w:t>
      </w:r>
      <w:r>
        <w:rPr>
          <w:rStyle w:val="Strong"/>
          <w:rFonts w:ascii="Arial" w:hAnsi="Arial" w:cs="Arial"/>
          <w:b w:val="0"/>
          <w:sz w:val="24"/>
          <w:szCs w:val="24"/>
        </w:rPr>
        <w:t xml:space="preserve">an </w:t>
      </w:r>
      <w:r w:rsidRPr="007E4421">
        <w:rPr>
          <w:rStyle w:val="Strong"/>
          <w:rFonts w:ascii="Arial" w:hAnsi="Arial" w:cs="Arial"/>
          <w:b w:val="0"/>
          <w:sz w:val="24"/>
          <w:szCs w:val="24"/>
        </w:rPr>
        <w:t>application form</w:t>
      </w:r>
      <w:r>
        <w:rPr>
          <w:rStyle w:val="Strong"/>
          <w:rFonts w:ascii="Arial" w:hAnsi="Arial" w:cs="Arial"/>
          <w:b w:val="0"/>
          <w:sz w:val="24"/>
          <w:szCs w:val="24"/>
        </w:rPr>
        <w:t xml:space="preserve"> downloaded</w:t>
      </w:r>
      <w:r w:rsidRPr="007E4421">
        <w:rPr>
          <w:rStyle w:val="Strong"/>
          <w:rFonts w:ascii="Arial" w:hAnsi="Arial" w:cs="Arial"/>
          <w:b w:val="0"/>
          <w:sz w:val="24"/>
          <w:szCs w:val="24"/>
        </w:rPr>
        <w:t xml:space="preserve"> </w:t>
      </w:r>
      <w:r>
        <w:rPr>
          <w:rStyle w:val="Strong"/>
          <w:rFonts w:ascii="Arial" w:hAnsi="Arial" w:cs="Arial"/>
          <w:b w:val="0"/>
          <w:sz w:val="24"/>
          <w:szCs w:val="24"/>
        </w:rPr>
        <w:t xml:space="preserve">from the external site </w:t>
      </w:r>
      <w:r w:rsidRPr="007E4421">
        <w:rPr>
          <w:rStyle w:val="Strong"/>
          <w:rFonts w:ascii="Arial" w:hAnsi="Arial" w:cs="Arial"/>
          <w:b w:val="0"/>
          <w:sz w:val="24"/>
          <w:szCs w:val="24"/>
        </w:rPr>
        <w:t xml:space="preserve">which </w:t>
      </w:r>
      <w:r>
        <w:rPr>
          <w:rStyle w:val="Strong"/>
          <w:rFonts w:ascii="Arial" w:hAnsi="Arial" w:cs="Arial"/>
          <w:b w:val="0"/>
          <w:sz w:val="24"/>
          <w:szCs w:val="24"/>
        </w:rPr>
        <w:t xml:space="preserve">then </w:t>
      </w:r>
      <w:r w:rsidRPr="007E4421">
        <w:rPr>
          <w:rStyle w:val="Strong"/>
          <w:rFonts w:ascii="Arial" w:hAnsi="Arial" w:cs="Arial"/>
          <w:b w:val="0"/>
          <w:sz w:val="24"/>
          <w:szCs w:val="24"/>
        </w:rPr>
        <w:t>needs to be emailed in. Users should be able to publish jobs to bother the intranet and the LC external site easily. This is a requirement for phase 2 of the project</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pStyle w:val="ListParagraph"/>
        <w:numPr>
          <w:ilvl w:val="0"/>
          <w:numId w:val="24"/>
        </w:numPr>
        <w:spacing w:line="276" w:lineRule="auto"/>
        <w:contextualSpacing/>
        <w:rPr>
          <w:rFonts w:cs="Arial"/>
          <w:b/>
          <w:szCs w:val="24"/>
        </w:rPr>
      </w:pPr>
      <w:r w:rsidRPr="007E4421">
        <w:rPr>
          <w:rFonts w:cs="Arial"/>
          <w:b/>
          <w:szCs w:val="24"/>
        </w:rPr>
        <w:t>MEDIA LIBRARY</w:t>
      </w:r>
    </w:p>
    <w:p w:rsidR="003C2EDC" w:rsidRPr="007E4421" w:rsidRDefault="003C2EDC" w:rsidP="003C2EDC">
      <w:pPr>
        <w:spacing w:line="276" w:lineRule="auto"/>
        <w:rPr>
          <w:rFonts w:ascii="Arial" w:hAnsi="Arial" w:cs="Arial"/>
          <w:sz w:val="24"/>
          <w:szCs w:val="24"/>
        </w:rPr>
      </w:pPr>
    </w:p>
    <w:p w:rsidR="003C2EDC" w:rsidRPr="007E4421" w:rsidRDefault="003C2EDC" w:rsidP="003C2EDC">
      <w:pPr>
        <w:spacing w:line="276" w:lineRule="auto"/>
        <w:rPr>
          <w:rFonts w:ascii="Arial" w:hAnsi="Arial" w:cs="Arial"/>
          <w:b/>
          <w:sz w:val="24"/>
          <w:szCs w:val="24"/>
        </w:rPr>
      </w:pPr>
      <w:r w:rsidRPr="007E4421">
        <w:rPr>
          <w:rFonts w:ascii="Arial" w:hAnsi="Arial" w:cs="Arial"/>
          <w:b/>
          <w:sz w:val="24"/>
          <w:szCs w:val="24"/>
        </w:rPr>
        <w:t>Key requirement</w:t>
      </w:r>
    </w:p>
    <w:p w:rsidR="003C2EDC" w:rsidRPr="007E4421" w:rsidRDefault="003C2EDC" w:rsidP="003C2EDC">
      <w:pPr>
        <w:spacing w:line="276" w:lineRule="auto"/>
        <w:rPr>
          <w:rFonts w:ascii="Arial" w:hAnsi="Arial" w:cs="Arial"/>
          <w:b/>
          <w:sz w:val="24"/>
          <w:szCs w:val="24"/>
        </w:rPr>
      </w:pPr>
    </w:p>
    <w:p w:rsidR="003C2EDC" w:rsidRPr="007E4421" w:rsidRDefault="003C2EDC" w:rsidP="003C2EDC">
      <w:pPr>
        <w:spacing w:line="276" w:lineRule="auto"/>
        <w:rPr>
          <w:rFonts w:ascii="Arial" w:hAnsi="Arial" w:cs="Arial"/>
          <w:sz w:val="24"/>
          <w:szCs w:val="24"/>
        </w:rPr>
      </w:pPr>
      <w:r w:rsidRPr="007E4421">
        <w:rPr>
          <w:rFonts w:ascii="Arial" w:hAnsi="Arial" w:cs="Arial"/>
          <w:sz w:val="24"/>
          <w:szCs w:val="24"/>
        </w:rPr>
        <w:t xml:space="preserve">Uploaded media: documents, audio, video, images need to be easily managed within the CMS. This should form a clear and flexible structure with a drag and drop interface. There should be an efficient search with filters for title, author, date published etc. Admins should be able to see content that is not attached to any web pages (and therefore potentially orphaned/ not required). Admin users will be able to see useful previews of the files. Admin users will be able to browse large numbers of files easily. Possibility of making part of the media library visible from </w:t>
      </w:r>
      <w:r>
        <w:rPr>
          <w:rFonts w:ascii="Arial" w:hAnsi="Arial" w:cs="Arial"/>
          <w:sz w:val="24"/>
          <w:szCs w:val="24"/>
        </w:rPr>
        <w:t xml:space="preserve">the </w:t>
      </w:r>
      <w:r w:rsidRPr="007E4421">
        <w:rPr>
          <w:rFonts w:ascii="Arial" w:hAnsi="Arial" w:cs="Arial"/>
          <w:sz w:val="24"/>
          <w:szCs w:val="24"/>
        </w:rPr>
        <w:t xml:space="preserve">front end of the site </w:t>
      </w:r>
      <w:r>
        <w:rPr>
          <w:rFonts w:ascii="Arial" w:hAnsi="Arial" w:cs="Arial"/>
          <w:sz w:val="24"/>
          <w:szCs w:val="24"/>
        </w:rPr>
        <w:t xml:space="preserve">for internal use </w:t>
      </w:r>
      <w:r w:rsidRPr="007E4421">
        <w:rPr>
          <w:rFonts w:ascii="Arial" w:hAnsi="Arial" w:cs="Arial"/>
          <w:sz w:val="24"/>
          <w:szCs w:val="24"/>
        </w:rPr>
        <w:t xml:space="preserve">should be explored </w:t>
      </w:r>
      <w:r>
        <w:rPr>
          <w:rFonts w:ascii="Arial" w:hAnsi="Arial" w:cs="Arial"/>
          <w:sz w:val="24"/>
          <w:szCs w:val="24"/>
        </w:rPr>
        <w:t>as part of</w:t>
      </w:r>
      <w:r w:rsidRPr="007E4421">
        <w:rPr>
          <w:rFonts w:ascii="Arial" w:hAnsi="Arial" w:cs="Arial"/>
          <w:sz w:val="24"/>
          <w:szCs w:val="24"/>
        </w:rPr>
        <w:t xml:space="preserve"> phase 2. </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AUDITING AND VERSION CONTROL</w:t>
      </w:r>
    </w:p>
    <w:p w:rsidR="003C2EDC" w:rsidRPr="007E4421" w:rsidRDefault="003C2EDC" w:rsidP="003C2EDC">
      <w:pPr>
        <w:spacing w:line="276" w:lineRule="auto"/>
        <w:rPr>
          <w:rFonts w:ascii="Arial" w:hAnsi="Arial" w:cs="Arial"/>
          <w:sz w:val="24"/>
          <w:szCs w:val="24"/>
        </w:rPr>
      </w:pPr>
    </w:p>
    <w:p w:rsidR="003C2EDC" w:rsidRPr="007E4421" w:rsidRDefault="003C2EDC" w:rsidP="003C2EDC">
      <w:pPr>
        <w:spacing w:line="276" w:lineRule="auto"/>
        <w:rPr>
          <w:rFonts w:ascii="Arial" w:hAnsi="Arial" w:cs="Arial"/>
          <w:b/>
          <w:sz w:val="24"/>
          <w:szCs w:val="24"/>
        </w:rPr>
      </w:pPr>
      <w:r w:rsidRPr="007E4421">
        <w:rPr>
          <w:rFonts w:ascii="Arial" w:hAnsi="Arial" w:cs="Arial"/>
          <w:b/>
          <w:sz w:val="24"/>
          <w:szCs w:val="24"/>
        </w:rPr>
        <w:t>Key requirement</w:t>
      </w:r>
    </w:p>
    <w:p w:rsidR="003C2EDC" w:rsidRPr="007E4421" w:rsidRDefault="003C2EDC" w:rsidP="003C2EDC">
      <w:pPr>
        <w:spacing w:line="276" w:lineRule="auto"/>
        <w:rPr>
          <w:rFonts w:ascii="Arial" w:hAnsi="Arial" w:cs="Arial"/>
          <w:b/>
          <w:sz w:val="24"/>
          <w:szCs w:val="24"/>
        </w:rPr>
      </w:pPr>
    </w:p>
    <w:p w:rsidR="003C2EDC" w:rsidRPr="007E4421" w:rsidRDefault="003C2EDC" w:rsidP="003C2EDC">
      <w:pPr>
        <w:spacing w:line="276" w:lineRule="auto"/>
        <w:rPr>
          <w:rFonts w:ascii="Arial" w:hAnsi="Arial" w:cs="Arial"/>
          <w:sz w:val="24"/>
          <w:szCs w:val="24"/>
        </w:rPr>
      </w:pPr>
      <w:r w:rsidRPr="007E4421">
        <w:rPr>
          <w:rFonts w:ascii="Arial" w:hAnsi="Arial" w:cs="Arial"/>
          <w:sz w:val="24"/>
          <w:szCs w:val="24"/>
        </w:rPr>
        <w:t>This should automatically apply version control metadata to resources (pages). It should allow specific users/roles to search for specific versions by an audit trail. Specific users should be able to easily ‘roll’ back and forward between versions. It should be easy to ‘instantly’ remove specific content.</w:t>
      </w:r>
    </w:p>
    <w:p w:rsidR="003C2EDC" w:rsidRPr="007E4421" w:rsidRDefault="003C2EDC" w:rsidP="003C2EDC">
      <w:pPr>
        <w:spacing w:line="276" w:lineRule="auto"/>
        <w:rPr>
          <w:rStyle w:val="Strong"/>
          <w:rFonts w:ascii="Arial" w:hAnsi="Arial" w:cs="Arial"/>
          <w:b w:val="0"/>
          <w:sz w:val="24"/>
          <w:szCs w:val="24"/>
        </w:rPr>
      </w:pPr>
    </w:p>
    <w:p w:rsidR="003C2EDC" w:rsidRPr="007E4421" w:rsidRDefault="003C2EDC" w:rsidP="003C2EDC">
      <w:pPr>
        <w:pStyle w:val="ListParagraph"/>
        <w:numPr>
          <w:ilvl w:val="0"/>
          <w:numId w:val="24"/>
        </w:numPr>
        <w:spacing w:line="276" w:lineRule="auto"/>
        <w:contextualSpacing/>
        <w:rPr>
          <w:rStyle w:val="Strong"/>
          <w:rFonts w:cs="Arial"/>
          <w:szCs w:val="24"/>
        </w:rPr>
      </w:pPr>
      <w:r w:rsidRPr="007E4421">
        <w:rPr>
          <w:rStyle w:val="Strong"/>
          <w:rFonts w:cs="Arial"/>
          <w:szCs w:val="24"/>
        </w:rPr>
        <w:t>DOCUMENTATION</w:t>
      </w:r>
    </w:p>
    <w:p w:rsidR="003C2EDC" w:rsidRPr="007E4421" w:rsidRDefault="003C2EDC" w:rsidP="003C2EDC">
      <w:pPr>
        <w:spacing w:line="276" w:lineRule="auto"/>
        <w:rPr>
          <w:rFonts w:ascii="Arial" w:hAnsi="Arial" w:cs="Arial"/>
          <w:sz w:val="24"/>
          <w:szCs w:val="24"/>
        </w:rPr>
      </w:pPr>
    </w:p>
    <w:p w:rsidR="003C2EDC" w:rsidRPr="007E4421" w:rsidRDefault="003C2EDC" w:rsidP="003C2EDC">
      <w:pPr>
        <w:spacing w:line="276" w:lineRule="auto"/>
        <w:rPr>
          <w:rFonts w:ascii="Arial" w:hAnsi="Arial" w:cs="Arial"/>
          <w:b/>
          <w:sz w:val="24"/>
          <w:szCs w:val="24"/>
        </w:rPr>
      </w:pPr>
      <w:r w:rsidRPr="007E4421">
        <w:rPr>
          <w:rFonts w:ascii="Arial" w:hAnsi="Arial" w:cs="Arial"/>
          <w:b/>
          <w:sz w:val="24"/>
          <w:szCs w:val="24"/>
        </w:rPr>
        <w:t>Key requirement</w:t>
      </w:r>
    </w:p>
    <w:p w:rsidR="003C2EDC" w:rsidRPr="007E4421" w:rsidRDefault="003C2EDC" w:rsidP="003C2EDC">
      <w:pPr>
        <w:spacing w:line="276" w:lineRule="auto"/>
        <w:rPr>
          <w:rFonts w:ascii="Arial" w:hAnsi="Arial" w:cs="Arial"/>
          <w:b/>
          <w:sz w:val="24"/>
          <w:szCs w:val="24"/>
        </w:rPr>
      </w:pPr>
    </w:p>
    <w:p w:rsidR="003C2EDC" w:rsidRPr="007E4421" w:rsidRDefault="003C2EDC" w:rsidP="003C2EDC">
      <w:pPr>
        <w:spacing w:line="276" w:lineRule="auto"/>
        <w:rPr>
          <w:rFonts w:ascii="Arial" w:hAnsi="Arial" w:cs="Arial"/>
          <w:sz w:val="24"/>
          <w:szCs w:val="24"/>
        </w:rPr>
      </w:pPr>
      <w:r w:rsidRPr="007E4421">
        <w:rPr>
          <w:rFonts w:ascii="Arial" w:hAnsi="Arial" w:cs="Arial"/>
          <w:sz w:val="24"/>
          <w:szCs w:val="24"/>
        </w:rPr>
        <w:t xml:space="preserve">We have many website editors both within our organisation and in partner organisations. Therefore we need comprehensive documentation to the CMS solution, provided contextually. This should include: </w:t>
      </w:r>
    </w:p>
    <w:p w:rsidR="003C2EDC" w:rsidRPr="007E4421" w:rsidRDefault="003C2EDC" w:rsidP="003C2EDC">
      <w:pPr>
        <w:spacing w:line="276" w:lineRule="auto"/>
        <w:rPr>
          <w:rFonts w:ascii="Arial" w:hAnsi="Arial" w:cs="Arial"/>
          <w:sz w:val="24"/>
          <w:szCs w:val="24"/>
        </w:rPr>
      </w:pPr>
    </w:p>
    <w:p w:rsidR="003C2EDC" w:rsidRPr="007E4421" w:rsidRDefault="003C2EDC" w:rsidP="003C2EDC">
      <w:pPr>
        <w:pStyle w:val="ListParagraph"/>
        <w:numPr>
          <w:ilvl w:val="0"/>
          <w:numId w:val="23"/>
        </w:numPr>
        <w:spacing w:line="276" w:lineRule="auto"/>
        <w:contextualSpacing/>
        <w:rPr>
          <w:rFonts w:cs="Arial"/>
          <w:szCs w:val="24"/>
        </w:rPr>
      </w:pPr>
      <w:r w:rsidRPr="007E4421">
        <w:rPr>
          <w:rFonts w:cs="Arial"/>
          <w:szCs w:val="24"/>
        </w:rPr>
        <w:t xml:space="preserve">Full </w:t>
      </w:r>
      <w:r>
        <w:rPr>
          <w:rFonts w:cs="Arial"/>
          <w:szCs w:val="24"/>
        </w:rPr>
        <w:t xml:space="preserve">online </w:t>
      </w:r>
      <w:r w:rsidRPr="007E4421">
        <w:rPr>
          <w:rFonts w:cs="Arial"/>
          <w:szCs w:val="24"/>
        </w:rPr>
        <w:t>documentation of administrative process and best practice will be displayed to all editors within contextual help as well as in a searchable format</w:t>
      </w:r>
    </w:p>
    <w:p w:rsidR="00125B3F" w:rsidRPr="00125B3F" w:rsidRDefault="003C2EDC" w:rsidP="00125B3F">
      <w:pPr>
        <w:pStyle w:val="ListParagraph"/>
        <w:numPr>
          <w:ilvl w:val="0"/>
          <w:numId w:val="23"/>
        </w:numPr>
        <w:spacing w:line="276" w:lineRule="auto"/>
        <w:contextualSpacing/>
        <w:rPr>
          <w:rFonts w:cs="Arial"/>
          <w:szCs w:val="24"/>
        </w:rPr>
      </w:pPr>
      <w:r w:rsidRPr="007E4421">
        <w:rPr>
          <w:rFonts w:cs="Arial"/>
          <w:szCs w:val="24"/>
        </w:rPr>
        <w:t>This contextual help should ideally be editable by London Councils where appropriate.</w:t>
      </w:r>
    </w:p>
    <w:p w:rsidR="00125B3F" w:rsidRPr="00125B3F" w:rsidRDefault="00125B3F" w:rsidP="00125B3F">
      <w:pPr>
        <w:ind w:left="360"/>
        <w:rPr>
          <w:rFonts w:cs="Arial"/>
          <w:b/>
          <w:szCs w:val="24"/>
        </w:rPr>
      </w:pPr>
    </w:p>
    <w:p w:rsidR="00125B3F" w:rsidRPr="007E4421" w:rsidRDefault="00125B3F" w:rsidP="00125B3F">
      <w:pPr>
        <w:pStyle w:val="ListParagraph"/>
        <w:numPr>
          <w:ilvl w:val="0"/>
          <w:numId w:val="32"/>
        </w:numPr>
        <w:rPr>
          <w:rFonts w:cs="Arial"/>
          <w:b/>
          <w:szCs w:val="24"/>
          <w:u w:val="single"/>
        </w:rPr>
      </w:pPr>
      <w:r w:rsidRPr="007E4421">
        <w:rPr>
          <w:rFonts w:cs="Arial"/>
          <w:b/>
          <w:szCs w:val="24"/>
          <w:u w:val="single"/>
        </w:rPr>
        <w:t>REGISTRATION AND SIGN UP PROCESS</w:t>
      </w:r>
    </w:p>
    <w:p w:rsidR="00125B3F" w:rsidRPr="007E4421" w:rsidRDefault="00125B3F" w:rsidP="00125B3F">
      <w:pPr>
        <w:spacing w:line="276" w:lineRule="auto"/>
        <w:rPr>
          <w:rStyle w:val="Strong"/>
          <w:rFonts w:ascii="Arial" w:hAnsi="Arial" w:cs="Arial"/>
          <w:b w:val="0"/>
          <w:sz w:val="24"/>
          <w:szCs w:val="24"/>
        </w:rPr>
      </w:pPr>
    </w:p>
    <w:p w:rsidR="00125B3F" w:rsidRPr="007E4421" w:rsidRDefault="00125B3F" w:rsidP="00125B3F">
      <w:pPr>
        <w:rPr>
          <w:rFonts w:ascii="Arial" w:hAnsi="Arial" w:cs="Arial"/>
          <w:sz w:val="24"/>
          <w:szCs w:val="24"/>
        </w:rPr>
      </w:pPr>
      <w:r w:rsidRPr="007E4421">
        <w:rPr>
          <w:rFonts w:ascii="Arial" w:hAnsi="Arial" w:cs="Arial"/>
          <w:sz w:val="24"/>
          <w:szCs w:val="24"/>
        </w:rPr>
        <w:t xml:space="preserve">Our current sign in process is problematic. We lose a high number of users at the log in screen. Smoother authentication, log in, registration and password request processes are required. </w:t>
      </w:r>
    </w:p>
    <w:p w:rsidR="00125B3F" w:rsidRPr="007E4421" w:rsidRDefault="00125B3F" w:rsidP="00125B3F">
      <w:pPr>
        <w:rPr>
          <w:rFonts w:ascii="Arial" w:hAnsi="Arial" w:cs="Arial"/>
          <w:sz w:val="24"/>
          <w:szCs w:val="24"/>
        </w:rPr>
      </w:pPr>
    </w:p>
    <w:p w:rsidR="00125B3F" w:rsidRPr="007E4421" w:rsidRDefault="00125B3F" w:rsidP="00125B3F">
      <w:pPr>
        <w:rPr>
          <w:rFonts w:ascii="Arial" w:hAnsi="Arial" w:cs="Arial"/>
          <w:sz w:val="24"/>
          <w:szCs w:val="24"/>
        </w:rPr>
      </w:pPr>
      <w:r w:rsidRPr="007E4421">
        <w:rPr>
          <w:rFonts w:ascii="Arial" w:hAnsi="Arial" w:cs="Arial"/>
          <w:sz w:val="24"/>
          <w:szCs w:val="24"/>
        </w:rPr>
        <w:t>Users should be automatically added to our intranet phonebook upon signing up.</w:t>
      </w:r>
    </w:p>
    <w:p w:rsidR="00125B3F" w:rsidRPr="007E4421" w:rsidRDefault="00125B3F" w:rsidP="00125B3F">
      <w:pPr>
        <w:rPr>
          <w:rFonts w:ascii="Arial" w:hAnsi="Arial" w:cs="Arial"/>
          <w:b/>
          <w:sz w:val="24"/>
          <w:szCs w:val="24"/>
        </w:rPr>
      </w:pPr>
    </w:p>
    <w:p w:rsidR="005459EC" w:rsidRDefault="00125B3F" w:rsidP="00125B3F">
      <w:pPr>
        <w:pStyle w:val="ListParagraph"/>
        <w:spacing w:line="276" w:lineRule="auto"/>
        <w:ind w:left="0"/>
        <w:contextualSpacing/>
        <w:rPr>
          <w:rStyle w:val="Strong"/>
          <w:rFonts w:cs="Arial"/>
          <w:b w:val="0"/>
          <w:szCs w:val="24"/>
        </w:rPr>
      </w:pPr>
      <w:r w:rsidRPr="007E4421">
        <w:rPr>
          <w:rStyle w:val="Strong"/>
          <w:rFonts w:cs="Arial"/>
          <w:b w:val="0"/>
          <w:szCs w:val="24"/>
        </w:rPr>
        <w:t xml:space="preserve">London Councils uses </w:t>
      </w:r>
      <w:proofErr w:type="spellStart"/>
      <w:r w:rsidRPr="007E4421">
        <w:rPr>
          <w:rStyle w:val="Strong"/>
          <w:rFonts w:cs="Arial"/>
          <w:b w:val="0"/>
          <w:szCs w:val="24"/>
        </w:rPr>
        <w:t>DotMailer</w:t>
      </w:r>
      <w:proofErr w:type="spellEnd"/>
      <w:r w:rsidRPr="007E4421">
        <w:rPr>
          <w:rStyle w:val="Strong"/>
          <w:rFonts w:cs="Arial"/>
          <w:b w:val="0"/>
          <w:szCs w:val="24"/>
        </w:rPr>
        <w:t xml:space="preserve"> e-marketing, therefore any site registrations and email permissions will also need to be automatically updated on </w:t>
      </w:r>
      <w:proofErr w:type="spellStart"/>
      <w:r w:rsidRPr="007E4421">
        <w:rPr>
          <w:rStyle w:val="Strong"/>
          <w:rFonts w:cs="Arial"/>
          <w:b w:val="0"/>
          <w:szCs w:val="24"/>
        </w:rPr>
        <w:t>DotMailer</w:t>
      </w:r>
      <w:proofErr w:type="spellEnd"/>
      <w:r w:rsidRPr="007E4421">
        <w:rPr>
          <w:rStyle w:val="Strong"/>
          <w:rFonts w:cs="Arial"/>
          <w:b w:val="0"/>
          <w:szCs w:val="24"/>
        </w:rPr>
        <w:t xml:space="preserve"> solution by integrating a two way regist</w:t>
      </w:r>
      <w:r>
        <w:rPr>
          <w:rStyle w:val="Strong"/>
          <w:rFonts w:cs="Arial"/>
          <w:b w:val="0"/>
          <w:szCs w:val="24"/>
        </w:rPr>
        <w:t xml:space="preserve">ration system using their API. </w:t>
      </w:r>
    </w:p>
    <w:p w:rsidR="00125B3F" w:rsidRDefault="00125B3F" w:rsidP="00125B3F">
      <w:pPr>
        <w:pStyle w:val="ListParagraph"/>
        <w:spacing w:line="276" w:lineRule="auto"/>
        <w:ind w:left="0"/>
        <w:contextualSpacing/>
        <w:rPr>
          <w:rStyle w:val="Strong"/>
          <w:rFonts w:cs="Arial"/>
          <w:b w:val="0"/>
          <w:szCs w:val="24"/>
        </w:rPr>
      </w:pPr>
    </w:p>
    <w:p w:rsidR="00125B3F" w:rsidRDefault="00125B3F" w:rsidP="00125B3F">
      <w:pPr>
        <w:pStyle w:val="ListParagraph"/>
        <w:numPr>
          <w:ilvl w:val="0"/>
          <w:numId w:val="32"/>
        </w:numPr>
        <w:rPr>
          <w:rFonts w:cs="Arial"/>
          <w:b/>
          <w:szCs w:val="24"/>
        </w:rPr>
      </w:pPr>
      <w:r w:rsidRPr="003C2EDC">
        <w:rPr>
          <w:rFonts w:cs="Arial"/>
          <w:b/>
          <w:szCs w:val="24"/>
          <w:u w:val="single"/>
        </w:rPr>
        <w:t>INTEGRATION WITH LC EXTERNAL SITE</w:t>
      </w:r>
      <w:r w:rsidRPr="003C2EDC">
        <w:rPr>
          <w:rFonts w:cs="Arial"/>
          <w:b/>
          <w:szCs w:val="24"/>
        </w:rPr>
        <w:t xml:space="preserve"> </w:t>
      </w:r>
    </w:p>
    <w:p w:rsidR="00125B3F" w:rsidRDefault="00125B3F" w:rsidP="00125B3F">
      <w:pPr>
        <w:rPr>
          <w:rFonts w:cs="Arial"/>
          <w:szCs w:val="24"/>
        </w:rPr>
      </w:pPr>
    </w:p>
    <w:p w:rsidR="00125B3F" w:rsidRPr="00125B3F" w:rsidRDefault="00125B3F" w:rsidP="00125B3F">
      <w:pPr>
        <w:pStyle w:val="ListParagraph"/>
        <w:spacing w:line="276" w:lineRule="auto"/>
        <w:ind w:left="0"/>
        <w:contextualSpacing/>
        <w:rPr>
          <w:rFonts w:cs="Arial"/>
          <w:bCs/>
          <w:szCs w:val="24"/>
        </w:rPr>
      </w:pPr>
      <w:r w:rsidRPr="00125B3F">
        <w:rPr>
          <w:rFonts w:cs="Arial"/>
          <w:szCs w:val="24"/>
        </w:rPr>
        <w:t>The phase 1 scoping exercise will determine the viability of this.</w:t>
      </w:r>
    </w:p>
    <w:p w:rsidR="00DF38D8" w:rsidRPr="007E4421" w:rsidRDefault="00DF38D8" w:rsidP="00DF38D8">
      <w:pPr>
        <w:pStyle w:val="ListParagraph"/>
        <w:ind w:left="0"/>
        <w:rPr>
          <w:rFonts w:cs="Arial"/>
          <w:szCs w:val="24"/>
        </w:rPr>
      </w:pPr>
    </w:p>
    <w:p w:rsidR="005459EC" w:rsidRPr="007E4421" w:rsidRDefault="005459EC" w:rsidP="00125B3F">
      <w:pPr>
        <w:pStyle w:val="ListParagraph"/>
        <w:numPr>
          <w:ilvl w:val="0"/>
          <w:numId w:val="32"/>
        </w:numPr>
        <w:rPr>
          <w:rFonts w:cs="Arial"/>
          <w:b/>
          <w:szCs w:val="24"/>
          <w:u w:val="single"/>
        </w:rPr>
      </w:pPr>
      <w:r w:rsidRPr="007E4421">
        <w:rPr>
          <w:rFonts w:cs="Arial"/>
          <w:b/>
          <w:szCs w:val="24"/>
          <w:u w:val="single"/>
        </w:rPr>
        <w:t>AGREED UAT PERIOD</w:t>
      </w:r>
      <w:r w:rsidR="00DF38D8" w:rsidRPr="007E4421">
        <w:rPr>
          <w:rFonts w:cs="Arial"/>
          <w:b/>
          <w:szCs w:val="24"/>
          <w:u w:val="single"/>
        </w:rPr>
        <w:t xml:space="preserve"> </w:t>
      </w:r>
    </w:p>
    <w:p w:rsidR="00DF38D8" w:rsidRPr="007E4421" w:rsidRDefault="00DF38D8" w:rsidP="00DF38D8">
      <w:pPr>
        <w:rPr>
          <w:rFonts w:ascii="Arial" w:hAnsi="Arial" w:cs="Arial"/>
          <w:b/>
          <w:sz w:val="24"/>
          <w:szCs w:val="24"/>
          <w:u w:val="single"/>
        </w:rPr>
      </w:pPr>
    </w:p>
    <w:p w:rsidR="00DF38D8" w:rsidRDefault="004314F6" w:rsidP="00DF38D8">
      <w:pPr>
        <w:rPr>
          <w:rFonts w:ascii="Arial" w:hAnsi="Arial" w:cs="Arial"/>
          <w:sz w:val="24"/>
          <w:szCs w:val="24"/>
        </w:rPr>
      </w:pPr>
      <w:r>
        <w:rPr>
          <w:rFonts w:ascii="Arial" w:hAnsi="Arial" w:cs="Arial"/>
          <w:sz w:val="24"/>
          <w:szCs w:val="24"/>
        </w:rPr>
        <w:t>The</w:t>
      </w:r>
      <w:r w:rsidR="00DF38D8" w:rsidRPr="007E4421">
        <w:rPr>
          <w:rFonts w:ascii="Arial" w:hAnsi="Arial" w:cs="Arial"/>
          <w:sz w:val="24"/>
          <w:szCs w:val="24"/>
        </w:rPr>
        <w:t xml:space="preserve"> agreed period</w:t>
      </w:r>
      <w:r>
        <w:rPr>
          <w:rFonts w:ascii="Arial" w:hAnsi="Arial" w:cs="Arial"/>
          <w:sz w:val="24"/>
          <w:szCs w:val="24"/>
        </w:rPr>
        <w:t>(s) of UAT will allow</w:t>
      </w:r>
      <w:r w:rsidR="00DF38D8" w:rsidRPr="007E4421">
        <w:rPr>
          <w:rFonts w:ascii="Arial" w:hAnsi="Arial" w:cs="Arial"/>
          <w:sz w:val="24"/>
          <w:szCs w:val="24"/>
        </w:rPr>
        <w:t xml:space="preserve"> feedback on the beta site quickly and iteratively. This could take the form of defined intranet champions with predetermined roles and access rights reviewing content on a red, amber, green status. They will then carry out basic content changes. In doing this they will also be asked to make notes on information architecture, site search, design usability and user personalisation ideas. LC communications staff will review wider site functionality against a checklist and report back to the contractor.  </w:t>
      </w:r>
      <w:r w:rsidR="00B22FE4">
        <w:rPr>
          <w:rFonts w:ascii="Arial" w:hAnsi="Arial" w:cs="Arial"/>
          <w:sz w:val="24"/>
          <w:szCs w:val="24"/>
        </w:rPr>
        <w:t>The phase 2 launch of the site should build upon all lessons le</w:t>
      </w:r>
    </w:p>
    <w:p w:rsidR="00502205" w:rsidRPr="008E35DF" w:rsidRDefault="00502205" w:rsidP="008E35DF">
      <w:pPr>
        <w:rPr>
          <w:rFonts w:cs="Arial"/>
          <w:szCs w:val="24"/>
        </w:rPr>
      </w:pPr>
    </w:p>
    <w:p w:rsidR="005459EC" w:rsidRPr="007E4421" w:rsidRDefault="005459EC" w:rsidP="00125B3F">
      <w:pPr>
        <w:pStyle w:val="ListParagraph"/>
        <w:numPr>
          <w:ilvl w:val="0"/>
          <w:numId w:val="32"/>
        </w:numPr>
        <w:rPr>
          <w:rFonts w:cs="Arial"/>
          <w:b/>
          <w:szCs w:val="24"/>
          <w:u w:val="single"/>
        </w:rPr>
      </w:pPr>
      <w:r w:rsidRPr="007E4421">
        <w:rPr>
          <w:rFonts w:cs="Arial"/>
          <w:b/>
          <w:szCs w:val="24"/>
          <w:u w:val="single"/>
        </w:rPr>
        <w:t xml:space="preserve">FULL </w:t>
      </w:r>
      <w:r w:rsidR="00B1731D">
        <w:rPr>
          <w:rFonts w:cs="Arial"/>
          <w:b/>
          <w:szCs w:val="24"/>
          <w:u w:val="single"/>
        </w:rPr>
        <w:t xml:space="preserve">SITE </w:t>
      </w:r>
      <w:r w:rsidRPr="007E4421">
        <w:rPr>
          <w:rFonts w:cs="Arial"/>
          <w:b/>
          <w:szCs w:val="24"/>
          <w:u w:val="single"/>
        </w:rPr>
        <w:t>LAUNCH</w:t>
      </w:r>
    </w:p>
    <w:p w:rsidR="005459EC" w:rsidRPr="007E4421" w:rsidRDefault="005459EC" w:rsidP="005459EC">
      <w:pPr>
        <w:pStyle w:val="ListParagraph"/>
        <w:rPr>
          <w:rFonts w:cs="Arial"/>
          <w:szCs w:val="24"/>
        </w:rPr>
      </w:pPr>
    </w:p>
    <w:p w:rsidR="009267DA" w:rsidRPr="009267DA" w:rsidRDefault="00B12F5F" w:rsidP="009267DA">
      <w:pPr>
        <w:rPr>
          <w:rFonts w:ascii="Arial" w:hAnsi="Arial" w:cs="Arial"/>
          <w:sz w:val="24"/>
          <w:szCs w:val="24"/>
        </w:rPr>
      </w:pPr>
      <w:r>
        <w:rPr>
          <w:rFonts w:ascii="Arial" w:hAnsi="Arial" w:cs="Arial"/>
          <w:sz w:val="24"/>
          <w:szCs w:val="24"/>
        </w:rPr>
        <w:t>This will be a</w:t>
      </w:r>
      <w:r w:rsidR="00DF38D8" w:rsidRPr="009267DA">
        <w:rPr>
          <w:rFonts w:ascii="Arial" w:hAnsi="Arial" w:cs="Arial"/>
          <w:sz w:val="24"/>
          <w:szCs w:val="24"/>
        </w:rPr>
        <w:t xml:space="preserve"> </w:t>
      </w:r>
      <w:r w:rsidR="009267DA" w:rsidRPr="009267DA">
        <w:rPr>
          <w:rFonts w:ascii="Arial" w:hAnsi="Arial" w:cs="Arial"/>
          <w:sz w:val="24"/>
          <w:szCs w:val="24"/>
        </w:rPr>
        <w:t>launch of the full site with improved functio</w:t>
      </w:r>
      <w:r>
        <w:rPr>
          <w:rFonts w:ascii="Arial" w:hAnsi="Arial" w:cs="Arial"/>
          <w:sz w:val="24"/>
          <w:szCs w:val="24"/>
        </w:rPr>
        <w:t>nality, content governance,</w:t>
      </w:r>
      <w:r w:rsidR="009267DA" w:rsidRPr="009267DA">
        <w:rPr>
          <w:rFonts w:ascii="Arial" w:hAnsi="Arial" w:cs="Arial"/>
          <w:sz w:val="24"/>
          <w:szCs w:val="24"/>
        </w:rPr>
        <w:t xml:space="preserve"> external site integration and further refinements from</w:t>
      </w:r>
      <w:r>
        <w:rPr>
          <w:rFonts w:ascii="Arial" w:hAnsi="Arial" w:cs="Arial"/>
          <w:sz w:val="24"/>
          <w:szCs w:val="24"/>
        </w:rPr>
        <w:t xml:space="preserve"> the</w:t>
      </w:r>
      <w:r w:rsidR="009267DA" w:rsidRPr="009267DA">
        <w:rPr>
          <w:rFonts w:ascii="Arial" w:hAnsi="Arial" w:cs="Arial"/>
          <w:sz w:val="24"/>
          <w:szCs w:val="24"/>
        </w:rPr>
        <w:t xml:space="preserve"> UAT</w:t>
      </w:r>
      <w:r>
        <w:rPr>
          <w:rFonts w:ascii="Arial" w:hAnsi="Arial" w:cs="Arial"/>
          <w:sz w:val="24"/>
          <w:szCs w:val="24"/>
        </w:rPr>
        <w:t xml:space="preserve"> period</w:t>
      </w:r>
      <w:r w:rsidR="00080039">
        <w:rPr>
          <w:rFonts w:ascii="Arial" w:hAnsi="Arial" w:cs="Arial"/>
          <w:sz w:val="24"/>
          <w:szCs w:val="24"/>
        </w:rPr>
        <w:t>.</w:t>
      </w:r>
    </w:p>
    <w:p w:rsidR="008E35DF" w:rsidRDefault="008E35DF" w:rsidP="005459EC">
      <w:pPr>
        <w:rPr>
          <w:rFonts w:ascii="Arial" w:hAnsi="Arial" w:cs="Arial"/>
          <w:sz w:val="24"/>
          <w:szCs w:val="24"/>
        </w:rPr>
      </w:pPr>
    </w:p>
    <w:p w:rsidR="008E35DF" w:rsidRPr="00502205" w:rsidRDefault="008E35DF" w:rsidP="008E35DF">
      <w:pPr>
        <w:pStyle w:val="ListParagraph"/>
        <w:numPr>
          <w:ilvl w:val="0"/>
          <w:numId w:val="32"/>
        </w:numPr>
        <w:rPr>
          <w:rFonts w:cs="Arial"/>
          <w:b/>
          <w:szCs w:val="24"/>
          <w:u w:val="single"/>
        </w:rPr>
      </w:pPr>
      <w:r w:rsidRPr="00502205">
        <w:rPr>
          <w:rFonts w:cs="Arial"/>
          <w:b/>
          <w:szCs w:val="24"/>
          <w:u w:val="single"/>
        </w:rPr>
        <w:t>MEDIA LIBRARY</w:t>
      </w:r>
      <w:r>
        <w:rPr>
          <w:rFonts w:cs="Arial"/>
          <w:b/>
          <w:szCs w:val="24"/>
          <w:u w:val="single"/>
        </w:rPr>
        <w:t xml:space="preserve"> PLANNING</w:t>
      </w:r>
    </w:p>
    <w:p w:rsidR="008E35DF" w:rsidRDefault="008E35DF" w:rsidP="008E35DF">
      <w:pPr>
        <w:pStyle w:val="ListParagraph"/>
        <w:rPr>
          <w:rFonts w:cs="Arial"/>
          <w:szCs w:val="24"/>
        </w:rPr>
      </w:pPr>
    </w:p>
    <w:p w:rsidR="008E35DF" w:rsidRDefault="008E35DF" w:rsidP="00572DFE">
      <w:pPr>
        <w:pStyle w:val="ListParagraph"/>
        <w:ind w:left="0"/>
        <w:rPr>
          <w:rFonts w:cs="Arial"/>
          <w:szCs w:val="24"/>
        </w:rPr>
      </w:pPr>
      <w:r>
        <w:rPr>
          <w:rFonts w:cs="Arial"/>
          <w:szCs w:val="24"/>
        </w:rPr>
        <w:t>LC has folders of images on internal drives. These are not easily searched by officers within the organisation. If the intranet media library can be based around a</w:t>
      </w:r>
      <w:r w:rsidRPr="00502205">
        <w:rPr>
          <w:rFonts w:cs="Arial"/>
          <w:szCs w:val="24"/>
        </w:rPr>
        <w:t xml:space="preserve"> clear and flexible structure</w:t>
      </w:r>
      <w:r>
        <w:rPr>
          <w:rFonts w:cs="Arial"/>
          <w:szCs w:val="24"/>
        </w:rPr>
        <w:t xml:space="preserve"> with a drag and drop interface and powerful metadata LC would like to explore the option of using this as its main image library. </w:t>
      </w:r>
    </w:p>
    <w:p w:rsidR="00125B3F" w:rsidRDefault="00125B3F" w:rsidP="005459EC">
      <w:pPr>
        <w:rPr>
          <w:rFonts w:ascii="Arial" w:hAnsi="Arial" w:cs="Arial"/>
          <w:sz w:val="24"/>
          <w:szCs w:val="24"/>
        </w:rPr>
      </w:pPr>
    </w:p>
    <w:p w:rsidR="00125B3F" w:rsidRPr="00125B3F" w:rsidRDefault="00125B3F" w:rsidP="008E35DF">
      <w:pPr>
        <w:pStyle w:val="ListParagraph"/>
        <w:numPr>
          <w:ilvl w:val="0"/>
          <w:numId w:val="32"/>
        </w:numPr>
        <w:rPr>
          <w:rFonts w:cs="Arial"/>
          <w:b/>
          <w:szCs w:val="24"/>
          <w:u w:val="single"/>
        </w:rPr>
      </w:pPr>
      <w:r w:rsidRPr="00125B3F">
        <w:rPr>
          <w:rFonts w:cs="Arial"/>
          <w:b/>
          <w:szCs w:val="24"/>
          <w:u w:val="single"/>
        </w:rPr>
        <w:lastRenderedPageBreak/>
        <w:t>MEDIA LIBRARY LAUNCH</w:t>
      </w:r>
    </w:p>
    <w:p w:rsidR="00125B3F" w:rsidRPr="007E4421" w:rsidRDefault="00125B3F" w:rsidP="005459EC">
      <w:pPr>
        <w:rPr>
          <w:rFonts w:ascii="Arial" w:hAnsi="Arial" w:cs="Arial"/>
          <w:sz w:val="24"/>
          <w:szCs w:val="24"/>
        </w:rPr>
      </w:pPr>
    </w:p>
    <w:p w:rsidR="00125B3F" w:rsidRPr="00125B3F" w:rsidRDefault="00125B3F" w:rsidP="00125B3F">
      <w:pPr>
        <w:pStyle w:val="ListParagraph"/>
        <w:spacing w:line="276" w:lineRule="auto"/>
        <w:ind w:left="0"/>
        <w:contextualSpacing/>
        <w:rPr>
          <w:rFonts w:cs="Arial"/>
          <w:bCs/>
          <w:szCs w:val="24"/>
        </w:rPr>
      </w:pPr>
      <w:r w:rsidRPr="00125B3F">
        <w:rPr>
          <w:rFonts w:cs="Arial"/>
          <w:szCs w:val="24"/>
        </w:rPr>
        <w:t>The scoping exercise will determine the viability of this.</w:t>
      </w:r>
    </w:p>
    <w:p w:rsidR="00DF38D8" w:rsidRPr="007E4421" w:rsidRDefault="00DF38D8" w:rsidP="00DF38D8">
      <w:pPr>
        <w:pBdr>
          <w:bottom w:val="single" w:sz="6" w:space="1" w:color="auto"/>
        </w:pBdr>
        <w:spacing w:line="276" w:lineRule="auto"/>
        <w:rPr>
          <w:rStyle w:val="Strong"/>
          <w:rFonts w:ascii="Arial" w:hAnsi="Arial" w:cs="Arial"/>
          <w:b w:val="0"/>
          <w:sz w:val="24"/>
          <w:szCs w:val="24"/>
        </w:rPr>
      </w:pPr>
    </w:p>
    <w:p w:rsidR="00CC1166" w:rsidRPr="007E4421" w:rsidRDefault="00CC1166" w:rsidP="00913996">
      <w:pPr>
        <w:rPr>
          <w:rFonts w:ascii="Arial" w:hAnsi="Arial" w:cs="Arial"/>
          <w:b/>
          <w:sz w:val="24"/>
          <w:szCs w:val="24"/>
        </w:rPr>
      </w:pPr>
    </w:p>
    <w:p w:rsidR="00913996" w:rsidRPr="007E4421" w:rsidRDefault="00E537B2" w:rsidP="00913996">
      <w:pPr>
        <w:rPr>
          <w:rFonts w:ascii="Arial" w:hAnsi="Arial" w:cs="Arial"/>
          <w:b/>
          <w:sz w:val="24"/>
          <w:szCs w:val="24"/>
        </w:rPr>
      </w:pPr>
      <w:r w:rsidRPr="007E4421">
        <w:rPr>
          <w:rFonts w:ascii="Arial" w:hAnsi="Arial" w:cs="Arial"/>
          <w:b/>
          <w:sz w:val="24"/>
          <w:szCs w:val="24"/>
        </w:rPr>
        <w:t>MANAGEMENT</w:t>
      </w:r>
    </w:p>
    <w:p w:rsidR="00913996" w:rsidRPr="007E4421" w:rsidRDefault="00913996" w:rsidP="00913996">
      <w:pPr>
        <w:rPr>
          <w:rFonts w:ascii="Arial" w:hAnsi="Arial" w:cs="Arial"/>
          <w:sz w:val="24"/>
          <w:szCs w:val="24"/>
        </w:rPr>
      </w:pPr>
    </w:p>
    <w:p w:rsidR="00203653" w:rsidRPr="007E4421" w:rsidRDefault="00E3617D" w:rsidP="00A93A7A">
      <w:pPr>
        <w:rPr>
          <w:rFonts w:ascii="Arial" w:hAnsi="Arial" w:cs="Arial"/>
          <w:sz w:val="24"/>
          <w:szCs w:val="24"/>
        </w:rPr>
      </w:pPr>
      <w:r w:rsidRPr="007E4421">
        <w:rPr>
          <w:rFonts w:ascii="Arial" w:hAnsi="Arial" w:cs="Arial"/>
          <w:sz w:val="24"/>
          <w:szCs w:val="24"/>
        </w:rPr>
        <w:t>The project manager is</w:t>
      </w:r>
      <w:r w:rsidR="00A93A7A" w:rsidRPr="007E4421">
        <w:rPr>
          <w:rFonts w:ascii="Arial" w:hAnsi="Arial" w:cs="Arial"/>
          <w:sz w:val="24"/>
          <w:szCs w:val="24"/>
        </w:rPr>
        <w:t xml:space="preserve"> </w:t>
      </w:r>
      <w:hyperlink r:id="rId13" w:history="1">
        <w:r w:rsidR="00A93A7A" w:rsidRPr="007E4421">
          <w:rPr>
            <w:rStyle w:val="Hyperlink"/>
            <w:rFonts w:ascii="Arial" w:hAnsi="Arial" w:cs="Arial"/>
            <w:sz w:val="24"/>
            <w:szCs w:val="24"/>
          </w:rPr>
          <w:t>Oliver Hannan</w:t>
        </w:r>
      </w:hyperlink>
      <w:r w:rsidRPr="007E4421">
        <w:rPr>
          <w:rFonts w:ascii="Arial" w:hAnsi="Arial" w:cs="Arial"/>
          <w:sz w:val="24"/>
          <w:szCs w:val="24"/>
        </w:rPr>
        <w:t xml:space="preserve">, E-Communications Manager, telephone: </w:t>
      </w:r>
      <w:r w:rsidRPr="007E4421">
        <w:rPr>
          <w:rFonts w:ascii="Arial" w:hAnsi="Arial" w:cs="Arial"/>
          <w:noProof/>
          <w:sz w:val="24"/>
          <w:szCs w:val="24"/>
        </w:rPr>
        <w:t xml:space="preserve">020 7934 9759. </w:t>
      </w:r>
      <w:r w:rsidR="00A93A7A" w:rsidRPr="007E4421">
        <w:rPr>
          <w:rFonts w:ascii="Arial" w:hAnsi="Arial" w:cs="Arial"/>
          <w:noProof/>
          <w:sz w:val="24"/>
          <w:szCs w:val="24"/>
        </w:rPr>
        <w:t>T</w:t>
      </w:r>
      <w:r w:rsidR="00A93A7A" w:rsidRPr="007E4421">
        <w:rPr>
          <w:rFonts w:ascii="Arial" w:hAnsi="Arial" w:cs="Arial"/>
          <w:sz w:val="24"/>
          <w:szCs w:val="24"/>
        </w:rPr>
        <w:t xml:space="preserve">he project team will include the </w:t>
      </w:r>
      <w:r w:rsidRPr="007E4421">
        <w:rPr>
          <w:rStyle w:val="Strong"/>
          <w:rFonts w:ascii="Arial" w:hAnsi="Arial" w:cs="Arial"/>
          <w:b w:val="0"/>
          <w:sz w:val="24"/>
          <w:szCs w:val="24"/>
        </w:rPr>
        <w:t xml:space="preserve">Director of </w:t>
      </w:r>
      <w:r w:rsidR="00465F09">
        <w:rPr>
          <w:rStyle w:val="Strong"/>
          <w:rFonts w:ascii="Arial" w:hAnsi="Arial" w:cs="Arial"/>
          <w:b w:val="0"/>
          <w:sz w:val="24"/>
          <w:szCs w:val="24"/>
        </w:rPr>
        <w:t>C</w:t>
      </w:r>
      <w:r w:rsidR="00465F09" w:rsidRPr="007E4421">
        <w:rPr>
          <w:rStyle w:val="Strong"/>
          <w:rFonts w:ascii="Arial" w:hAnsi="Arial" w:cs="Arial"/>
          <w:b w:val="0"/>
          <w:sz w:val="24"/>
          <w:szCs w:val="24"/>
        </w:rPr>
        <w:t>ommunications</w:t>
      </w:r>
      <w:r w:rsidR="00A93A7A" w:rsidRPr="007E4421">
        <w:rPr>
          <w:rStyle w:val="Strong"/>
          <w:rFonts w:ascii="Arial" w:hAnsi="Arial" w:cs="Arial"/>
          <w:b w:val="0"/>
          <w:bCs w:val="0"/>
          <w:sz w:val="24"/>
          <w:szCs w:val="24"/>
        </w:rPr>
        <w:t xml:space="preserve">, </w:t>
      </w:r>
      <w:r w:rsidRPr="007E4421">
        <w:rPr>
          <w:rStyle w:val="Strong"/>
          <w:rFonts w:ascii="Arial" w:hAnsi="Arial" w:cs="Arial"/>
          <w:b w:val="0"/>
          <w:sz w:val="24"/>
          <w:szCs w:val="24"/>
        </w:rPr>
        <w:t>Communications Manager</w:t>
      </w:r>
      <w:r w:rsidR="00A93A7A" w:rsidRPr="007E4421">
        <w:rPr>
          <w:rStyle w:val="Strong"/>
          <w:rFonts w:ascii="Arial" w:hAnsi="Arial" w:cs="Arial"/>
          <w:b w:val="0"/>
          <w:bCs w:val="0"/>
          <w:sz w:val="24"/>
          <w:szCs w:val="24"/>
        </w:rPr>
        <w:t xml:space="preserve"> and </w:t>
      </w:r>
      <w:r w:rsidRPr="007E4421">
        <w:rPr>
          <w:rStyle w:val="Strong"/>
          <w:rFonts w:ascii="Arial" w:hAnsi="Arial" w:cs="Arial"/>
          <w:b w:val="0"/>
          <w:sz w:val="24"/>
          <w:szCs w:val="24"/>
        </w:rPr>
        <w:t>Communications Assistant</w:t>
      </w:r>
      <w:r w:rsidR="00A93A7A" w:rsidRPr="007E4421">
        <w:rPr>
          <w:rStyle w:val="Strong"/>
          <w:rFonts w:ascii="Arial" w:hAnsi="Arial" w:cs="Arial"/>
          <w:b w:val="0"/>
          <w:sz w:val="24"/>
          <w:szCs w:val="24"/>
        </w:rPr>
        <w:t>.</w:t>
      </w:r>
      <w:r w:rsidRPr="007E4421">
        <w:rPr>
          <w:rStyle w:val="Strong"/>
          <w:rFonts w:ascii="Arial" w:hAnsi="Arial" w:cs="Arial"/>
          <w:b w:val="0"/>
          <w:sz w:val="24"/>
          <w:szCs w:val="24"/>
        </w:rPr>
        <w:t xml:space="preserve"> </w:t>
      </w:r>
      <w:r w:rsidR="00A93A7A" w:rsidRPr="007E4421">
        <w:rPr>
          <w:rFonts w:ascii="Arial" w:hAnsi="Arial" w:cs="Arial"/>
          <w:sz w:val="24"/>
          <w:szCs w:val="24"/>
        </w:rPr>
        <w:t xml:space="preserve">Day to day contact during the tender process will be via </w:t>
      </w:r>
      <w:hyperlink r:id="rId14" w:history="1">
        <w:r w:rsidR="00A93A7A" w:rsidRPr="007E4421">
          <w:rPr>
            <w:rStyle w:val="Hyperlink"/>
            <w:rFonts w:ascii="Arial" w:hAnsi="Arial" w:cs="Arial"/>
            <w:sz w:val="24"/>
            <w:szCs w:val="24"/>
          </w:rPr>
          <w:t>Oliver Hannan</w:t>
        </w:r>
      </w:hyperlink>
      <w:r w:rsidR="00A93A7A" w:rsidRPr="007E4421">
        <w:rPr>
          <w:rFonts w:ascii="Arial" w:hAnsi="Arial" w:cs="Arial"/>
          <w:sz w:val="24"/>
          <w:szCs w:val="24"/>
        </w:rPr>
        <w:t xml:space="preserve">, to whom any queries should be addressed (full contact details are on page </w:t>
      </w:r>
      <w:r w:rsidR="00DF38D8" w:rsidRPr="007E4421">
        <w:rPr>
          <w:rFonts w:ascii="Arial" w:hAnsi="Arial" w:cs="Arial"/>
          <w:sz w:val="24"/>
          <w:szCs w:val="24"/>
        </w:rPr>
        <w:t>13</w:t>
      </w:r>
      <w:r w:rsidR="00A93A7A" w:rsidRPr="007E4421">
        <w:rPr>
          <w:rFonts w:ascii="Arial" w:hAnsi="Arial" w:cs="Arial"/>
          <w:sz w:val="24"/>
          <w:szCs w:val="24"/>
        </w:rPr>
        <w:t>).</w:t>
      </w:r>
    </w:p>
    <w:p w:rsidR="00203653" w:rsidRPr="007E4421" w:rsidRDefault="00203653" w:rsidP="00203653">
      <w:pPr>
        <w:pBdr>
          <w:bottom w:val="single" w:sz="6" w:space="1" w:color="auto"/>
        </w:pBdr>
        <w:spacing w:line="276" w:lineRule="auto"/>
        <w:rPr>
          <w:rStyle w:val="Strong"/>
          <w:rFonts w:ascii="Arial" w:hAnsi="Arial" w:cs="Arial"/>
          <w:b w:val="0"/>
          <w:sz w:val="24"/>
          <w:szCs w:val="24"/>
        </w:rPr>
      </w:pPr>
    </w:p>
    <w:p w:rsidR="00E3617D" w:rsidRPr="007E4421" w:rsidRDefault="00E3617D" w:rsidP="00A93A7A">
      <w:pPr>
        <w:spacing w:after="120"/>
        <w:rPr>
          <w:rStyle w:val="Strong"/>
          <w:rFonts w:ascii="Arial" w:hAnsi="Arial" w:cs="Arial"/>
          <w:b w:val="0"/>
          <w:bCs w:val="0"/>
          <w:sz w:val="24"/>
          <w:szCs w:val="24"/>
        </w:rPr>
      </w:pPr>
    </w:p>
    <w:p w:rsidR="00913996" w:rsidRPr="007E4421" w:rsidRDefault="00203653" w:rsidP="00913996">
      <w:pPr>
        <w:rPr>
          <w:rFonts w:ascii="Arial" w:hAnsi="Arial" w:cs="Arial"/>
          <w:b/>
          <w:sz w:val="24"/>
          <w:szCs w:val="24"/>
        </w:rPr>
      </w:pPr>
      <w:r w:rsidRPr="007E4421">
        <w:rPr>
          <w:rFonts w:ascii="Arial" w:hAnsi="Arial" w:cs="Arial"/>
          <w:b/>
          <w:sz w:val="24"/>
          <w:szCs w:val="24"/>
        </w:rPr>
        <w:t>REPORTING PROCEDURES</w:t>
      </w:r>
    </w:p>
    <w:p w:rsidR="00913996" w:rsidRPr="007E4421" w:rsidRDefault="00913996" w:rsidP="00913996">
      <w:pPr>
        <w:rPr>
          <w:rFonts w:ascii="Arial" w:hAnsi="Arial" w:cs="Arial"/>
          <w:color w:val="33CCCC"/>
          <w:sz w:val="24"/>
          <w:szCs w:val="24"/>
        </w:rPr>
      </w:pPr>
    </w:p>
    <w:p w:rsidR="00913996" w:rsidRDefault="00913996" w:rsidP="00913996">
      <w:pPr>
        <w:rPr>
          <w:rFonts w:ascii="Arial" w:hAnsi="Arial" w:cs="Arial"/>
          <w:sz w:val="24"/>
          <w:szCs w:val="24"/>
        </w:rPr>
      </w:pPr>
      <w:r w:rsidRPr="007E4421">
        <w:rPr>
          <w:rFonts w:ascii="Arial" w:hAnsi="Arial" w:cs="Arial"/>
          <w:sz w:val="24"/>
          <w:szCs w:val="24"/>
        </w:rPr>
        <w:t xml:space="preserve">We will require: </w:t>
      </w:r>
    </w:p>
    <w:p w:rsidR="00227C99" w:rsidRPr="007E4421" w:rsidRDefault="00227C99" w:rsidP="00913996">
      <w:pPr>
        <w:rPr>
          <w:rFonts w:ascii="Arial" w:hAnsi="Arial" w:cs="Arial"/>
          <w:sz w:val="24"/>
          <w:szCs w:val="24"/>
        </w:rPr>
      </w:pPr>
    </w:p>
    <w:p w:rsidR="00A93A7A" w:rsidRDefault="00A93A7A" w:rsidP="007C0E12">
      <w:pPr>
        <w:numPr>
          <w:ilvl w:val="0"/>
          <w:numId w:val="6"/>
        </w:numPr>
        <w:rPr>
          <w:rFonts w:ascii="Arial" w:hAnsi="Arial" w:cs="Arial"/>
          <w:sz w:val="24"/>
          <w:szCs w:val="24"/>
        </w:rPr>
      </w:pPr>
      <w:r w:rsidRPr="007E4421">
        <w:rPr>
          <w:rFonts w:ascii="Arial" w:hAnsi="Arial" w:cs="Arial"/>
          <w:sz w:val="24"/>
          <w:szCs w:val="24"/>
        </w:rPr>
        <w:t>An initial extended face to face meeting to scope the project</w:t>
      </w:r>
    </w:p>
    <w:p w:rsidR="003023FF" w:rsidRPr="00232E06" w:rsidRDefault="003023FF" w:rsidP="003023FF">
      <w:pPr>
        <w:pStyle w:val="ListParagraph"/>
        <w:numPr>
          <w:ilvl w:val="0"/>
          <w:numId w:val="6"/>
        </w:numPr>
        <w:rPr>
          <w:rStyle w:val="Strong"/>
          <w:rFonts w:cs="Arial"/>
          <w:b w:val="0"/>
          <w:bCs w:val="0"/>
          <w:szCs w:val="24"/>
        </w:rPr>
      </w:pPr>
      <w:r>
        <w:rPr>
          <w:rStyle w:val="Strong"/>
          <w:rFonts w:cs="Arial"/>
          <w:b w:val="0"/>
          <w:szCs w:val="24"/>
        </w:rPr>
        <w:t xml:space="preserve">A Technical Specification </w:t>
      </w:r>
      <w:r w:rsidRPr="007E4421">
        <w:rPr>
          <w:rStyle w:val="Strong"/>
          <w:rFonts w:cs="Arial"/>
          <w:b w:val="0"/>
          <w:szCs w:val="24"/>
        </w:rPr>
        <w:t>outlining</w:t>
      </w:r>
      <w:r>
        <w:rPr>
          <w:rStyle w:val="Strong"/>
          <w:rFonts w:cs="Arial"/>
          <w:b w:val="0"/>
          <w:szCs w:val="24"/>
        </w:rPr>
        <w:t xml:space="preserve"> the</w:t>
      </w:r>
      <w:r w:rsidRPr="007E4421">
        <w:rPr>
          <w:rStyle w:val="Strong"/>
          <w:rFonts w:cs="Arial"/>
          <w:b w:val="0"/>
          <w:szCs w:val="24"/>
        </w:rPr>
        <w:t xml:space="preserve"> technical solution </w:t>
      </w:r>
    </w:p>
    <w:p w:rsidR="003023FF" w:rsidRDefault="003023FF" w:rsidP="003023FF">
      <w:pPr>
        <w:numPr>
          <w:ilvl w:val="0"/>
          <w:numId w:val="6"/>
        </w:numPr>
        <w:rPr>
          <w:rFonts w:ascii="Arial" w:hAnsi="Arial" w:cs="Arial"/>
          <w:sz w:val="24"/>
          <w:szCs w:val="24"/>
        </w:rPr>
      </w:pPr>
      <w:r>
        <w:rPr>
          <w:rFonts w:ascii="Arial" w:hAnsi="Arial" w:cs="Arial"/>
          <w:sz w:val="24"/>
          <w:szCs w:val="24"/>
        </w:rPr>
        <w:t>A</w:t>
      </w:r>
      <w:r w:rsidRPr="003023FF">
        <w:rPr>
          <w:rFonts w:ascii="Arial" w:hAnsi="Arial" w:cs="Arial"/>
          <w:sz w:val="24"/>
          <w:szCs w:val="24"/>
        </w:rPr>
        <w:t xml:space="preserve">n Implementation Plan on how the bidder proposes to deliver </w:t>
      </w:r>
      <w:r>
        <w:rPr>
          <w:rFonts w:ascii="Arial" w:hAnsi="Arial" w:cs="Arial"/>
          <w:sz w:val="24"/>
          <w:szCs w:val="24"/>
        </w:rPr>
        <w:t>the</w:t>
      </w:r>
      <w:r w:rsidRPr="003023FF">
        <w:rPr>
          <w:rFonts w:ascii="Arial" w:hAnsi="Arial" w:cs="Arial"/>
          <w:sz w:val="24"/>
          <w:szCs w:val="24"/>
        </w:rPr>
        <w:t xml:space="preserve"> specification</w:t>
      </w:r>
    </w:p>
    <w:p w:rsidR="003023FF" w:rsidRPr="007E4421" w:rsidRDefault="003023FF" w:rsidP="003023FF">
      <w:pPr>
        <w:numPr>
          <w:ilvl w:val="0"/>
          <w:numId w:val="6"/>
        </w:numPr>
        <w:rPr>
          <w:rFonts w:ascii="Arial" w:hAnsi="Arial" w:cs="Arial"/>
          <w:sz w:val="24"/>
          <w:szCs w:val="24"/>
        </w:rPr>
      </w:pPr>
      <w:r>
        <w:rPr>
          <w:rFonts w:ascii="Arial" w:hAnsi="Arial" w:cs="Arial"/>
          <w:sz w:val="24"/>
          <w:szCs w:val="24"/>
        </w:rPr>
        <w:t>A</w:t>
      </w:r>
      <w:r w:rsidRPr="003023FF">
        <w:rPr>
          <w:rFonts w:ascii="Arial" w:hAnsi="Arial" w:cs="Arial"/>
          <w:sz w:val="24"/>
          <w:szCs w:val="24"/>
        </w:rPr>
        <w:t xml:space="preserve"> Migration Plan detailing how the</w:t>
      </w:r>
      <w:r>
        <w:rPr>
          <w:rFonts w:ascii="Arial" w:hAnsi="Arial" w:cs="Arial"/>
          <w:sz w:val="24"/>
          <w:szCs w:val="24"/>
        </w:rPr>
        <w:t xml:space="preserve"> transfer of content</w:t>
      </w:r>
    </w:p>
    <w:p w:rsidR="00913996" w:rsidRPr="007E4421" w:rsidRDefault="00A93A7A" w:rsidP="007C0E12">
      <w:pPr>
        <w:numPr>
          <w:ilvl w:val="0"/>
          <w:numId w:val="6"/>
        </w:numPr>
        <w:rPr>
          <w:rFonts w:ascii="Arial" w:hAnsi="Arial" w:cs="Arial"/>
          <w:sz w:val="24"/>
          <w:szCs w:val="24"/>
        </w:rPr>
      </w:pPr>
      <w:r w:rsidRPr="007E4421">
        <w:rPr>
          <w:rFonts w:ascii="Arial" w:hAnsi="Arial" w:cs="Arial"/>
          <w:sz w:val="24"/>
          <w:szCs w:val="24"/>
        </w:rPr>
        <w:t>Daily</w:t>
      </w:r>
      <w:r w:rsidR="00913996" w:rsidRPr="007E4421">
        <w:rPr>
          <w:rFonts w:ascii="Arial" w:hAnsi="Arial" w:cs="Arial"/>
          <w:sz w:val="24"/>
          <w:szCs w:val="24"/>
        </w:rPr>
        <w:t xml:space="preserve"> verbal</w:t>
      </w:r>
      <w:r w:rsidRPr="007E4421">
        <w:rPr>
          <w:rFonts w:ascii="Arial" w:hAnsi="Arial" w:cs="Arial"/>
          <w:sz w:val="24"/>
          <w:szCs w:val="24"/>
        </w:rPr>
        <w:t xml:space="preserve"> or email </w:t>
      </w:r>
      <w:r w:rsidR="00913996" w:rsidRPr="007E4421">
        <w:rPr>
          <w:rFonts w:ascii="Arial" w:hAnsi="Arial" w:cs="Arial"/>
          <w:sz w:val="24"/>
          <w:szCs w:val="24"/>
        </w:rPr>
        <w:t>updates on the project</w:t>
      </w:r>
      <w:r w:rsidR="00B30AB0" w:rsidRPr="007E4421">
        <w:rPr>
          <w:rFonts w:ascii="Arial" w:hAnsi="Arial" w:cs="Arial"/>
          <w:sz w:val="24"/>
          <w:szCs w:val="24"/>
        </w:rPr>
        <w:t xml:space="preserve"> throughout phases one and two</w:t>
      </w:r>
    </w:p>
    <w:p w:rsidR="00913996" w:rsidRPr="007E4421" w:rsidRDefault="00A93A7A" w:rsidP="007C0E12">
      <w:pPr>
        <w:numPr>
          <w:ilvl w:val="0"/>
          <w:numId w:val="6"/>
        </w:numPr>
        <w:rPr>
          <w:rFonts w:ascii="Arial" w:hAnsi="Arial" w:cs="Arial"/>
          <w:sz w:val="24"/>
          <w:szCs w:val="24"/>
        </w:rPr>
      </w:pPr>
      <w:r w:rsidRPr="007E4421">
        <w:rPr>
          <w:rFonts w:ascii="Arial" w:hAnsi="Arial" w:cs="Arial"/>
          <w:sz w:val="24"/>
          <w:szCs w:val="24"/>
        </w:rPr>
        <w:t>Weekly</w:t>
      </w:r>
      <w:r w:rsidR="00913996" w:rsidRPr="007E4421">
        <w:rPr>
          <w:rFonts w:ascii="Arial" w:hAnsi="Arial" w:cs="Arial"/>
          <w:sz w:val="24"/>
          <w:szCs w:val="24"/>
        </w:rPr>
        <w:t xml:space="preserve"> written </w:t>
      </w:r>
      <w:r w:rsidR="003023FF">
        <w:rPr>
          <w:rFonts w:ascii="Arial" w:hAnsi="Arial" w:cs="Arial"/>
          <w:sz w:val="24"/>
          <w:szCs w:val="24"/>
        </w:rPr>
        <w:t>P</w:t>
      </w:r>
      <w:r w:rsidR="003023FF" w:rsidRPr="007E4421">
        <w:rPr>
          <w:rFonts w:ascii="Arial" w:hAnsi="Arial" w:cs="Arial"/>
          <w:sz w:val="24"/>
          <w:szCs w:val="24"/>
        </w:rPr>
        <w:t xml:space="preserve">rogress </w:t>
      </w:r>
      <w:r w:rsidR="003023FF">
        <w:rPr>
          <w:rFonts w:ascii="Arial" w:hAnsi="Arial" w:cs="Arial"/>
          <w:sz w:val="24"/>
          <w:szCs w:val="24"/>
        </w:rPr>
        <w:t>R</w:t>
      </w:r>
      <w:r w:rsidR="00913996" w:rsidRPr="007E4421">
        <w:rPr>
          <w:rFonts w:ascii="Arial" w:hAnsi="Arial" w:cs="Arial"/>
          <w:sz w:val="24"/>
          <w:szCs w:val="24"/>
        </w:rPr>
        <w:t xml:space="preserve">eports </w:t>
      </w:r>
      <w:r w:rsidRPr="007E4421">
        <w:rPr>
          <w:rFonts w:ascii="Arial" w:hAnsi="Arial" w:cs="Arial"/>
          <w:sz w:val="24"/>
          <w:szCs w:val="24"/>
        </w:rPr>
        <w:t>with projects highlights, risks, dependencies and due and overdue actions</w:t>
      </w:r>
      <w:r w:rsidR="00B30AB0" w:rsidRPr="007E4421">
        <w:rPr>
          <w:rFonts w:ascii="Arial" w:hAnsi="Arial" w:cs="Arial"/>
          <w:sz w:val="24"/>
          <w:szCs w:val="24"/>
        </w:rPr>
        <w:t xml:space="preserve"> throughout phases </w:t>
      </w:r>
      <w:r w:rsidR="00D2761E">
        <w:rPr>
          <w:rFonts w:ascii="Arial" w:hAnsi="Arial" w:cs="Arial"/>
          <w:sz w:val="24"/>
          <w:szCs w:val="24"/>
        </w:rPr>
        <w:t>1</w:t>
      </w:r>
      <w:r w:rsidR="00B30AB0" w:rsidRPr="007E4421">
        <w:rPr>
          <w:rFonts w:ascii="Arial" w:hAnsi="Arial" w:cs="Arial"/>
          <w:sz w:val="24"/>
          <w:szCs w:val="24"/>
        </w:rPr>
        <w:t xml:space="preserve"> and </w:t>
      </w:r>
      <w:r w:rsidR="00D2761E">
        <w:rPr>
          <w:rFonts w:ascii="Arial" w:hAnsi="Arial" w:cs="Arial"/>
          <w:sz w:val="24"/>
          <w:szCs w:val="24"/>
        </w:rPr>
        <w:t>2</w:t>
      </w:r>
    </w:p>
    <w:p w:rsidR="00913996" w:rsidRPr="007E4421" w:rsidRDefault="00913996" w:rsidP="007C0E12">
      <w:pPr>
        <w:numPr>
          <w:ilvl w:val="0"/>
          <w:numId w:val="6"/>
        </w:numPr>
        <w:rPr>
          <w:rFonts w:ascii="Arial" w:hAnsi="Arial" w:cs="Arial"/>
          <w:sz w:val="24"/>
          <w:szCs w:val="24"/>
        </w:rPr>
      </w:pPr>
      <w:r w:rsidRPr="007E4421">
        <w:rPr>
          <w:rFonts w:ascii="Arial" w:hAnsi="Arial" w:cs="Arial"/>
          <w:sz w:val="24"/>
          <w:szCs w:val="24"/>
        </w:rPr>
        <w:t>A</w:t>
      </w:r>
      <w:r w:rsidR="008E6B9B" w:rsidRPr="007E4421">
        <w:rPr>
          <w:rFonts w:ascii="Arial" w:hAnsi="Arial" w:cs="Arial"/>
          <w:sz w:val="24"/>
          <w:szCs w:val="24"/>
        </w:rPr>
        <w:t xml:space="preserve"> monthly face to face meeting</w:t>
      </w:r>
    </w:p>
    <w:p w:rsidR="00A93A7A" w:rsidRPr="007E4421" w:rsidRDefault="003023FF" w:rsidP="007C0E12">
      <w:pPr>
        <w:numPr>
          <w:ilvl w:val="0"/>
          <w:numId w:val="6"/>
        </w:numPr>
        <w:rPr>
          <w:rFonts w:ascii="Arial" w:hAnsi="Arial" w:cs="Arial"/>
          <w:sz w:val="24"/>
          <w:szCs w:val="24"/>
        </w:rPr>
      </w:pPr>
      <w:r>
        <w:rPr>
          <w:rFonts w:ascii="Arial" w:hAnsi="Arial" w:cs="Arial"/>
          <w:sz w:val="24"/>
          <w:szCs w:val="24"/>
        </w:rPr>
        <w:t>A</w:t>
      </w:r>
      <w:r w:rsidRPr="007E4421">
        <w:rPr>
          <w:rFonts w:ascii="Arial" w:hAnsi="Arial" w:cs="Arial"/>
          <w:sz w:val="24"/>
          <w:szCs w:val="24"/>
        </w:rPr>
        <w:t xml:space="preserve"> </w:t>
      </w:r>
      <w:r w:rsidR="00913996" w:rsidRPr="007E4421">
        <w:rPr>
          <w:rFonts w:ascii="Arial" w:hAnsi="Arial" w:cs="Arial"/>
          <w:sz w:val="24"/>
          <w:szCs w:val="24"/>
        </w:rPr>
        <w:t xml:space="preserve">written </w:t>
      </w:r>
      <w:r>
        <w:rPr>
          <w:rFonts w:ascii="Arial" w:hAnsi="Arial" w:cs="Arial"/>
          <w:sz w:val="24"/>
          <w:szCs w:val="24"/>
        </w:rPr>
        <w:t>E</w:t>
      </w:r>
      <w:r w:rsidRPr="007E4421">
        <w:rPr>
          <w:rFonts w:ascii="Arial" w:hAnsi="Arial" w:cs="Arial"/>
          <w:sz w:val="24"/>
          <w:szCs w:val="24"/>
        </w:rPr>
        <w:t>valuati</w:t>
      </w:r>
      <w:r>
        <w:rPr>
          <w:rFonts w:ascii="Arial" w:hAnsi="Arial" w:cs="Arial"/>
          <w:sz w:val="24"/>
          <w:szCs w:val="24"/>
        </w:rPr>
        <w:t>on</w:t>
      </w:r>
      <w:r w:rsidRPr="007E4421">
        <w:rPr>
          <w:rFonts w:ascii="Arial" w:hAnsi="Arial" w:cs="Arial"/>
          <w:sz w:val="24"/>
          <w:szCs w:val="24"/>
        </w:rPr>
        <w:t xml:space="preserve"> </w:t>
      </w:r>
      <w:r>
        <w:rPr>
          <w:rFonts w:ascii="Arial" w:hAnsi="Arial" w:cs="Arial"/>
          <w:sz w:val="24"/>
          <w:szCs w:val="24"/>
        </w:rPr>
        <w:t>Report a</w:t>
      </w:r>
      <w:r w:rsidRPr="007E4421">
        <w:rPr>
          <w:rFonts w:ascii="Arial" w:hAnsi="Arial" w:cs="Arial"/>
          <w:sz w:val="24"/>
          <w:szCs w:val="24"/>
        </w:rPr>
        <w:t xml:space="preserve">t the end of the phase </w:t>
      </w:r>
      <w:r w:rsidR="00D2761E">
        <w:rPr>
          <w:rFonts w:ascii="Arial" w:hAnsi="Arial" w:cs="Arial"/>
          <w:sz w:val="24"/>
          <w:szCs w:val="24"/>
        </w:rPr>
        <w:t>1</w:t>
      </w:r>
      <w:r w:rsidRPr="007E4421">
        <w:rPr>
          <w:rFonts w:ascii="Arial" w:hAnsi="Arial" w:cs="Arial"/>
          <w:sz w:val="24"/>
          <w:szCs w:val="24"/>
        </w:rPr>
        <w:t xml:space="preserve"> </w:t>
      </w:r>
    </w:p>
    <w:p w:rsidR="00F66981" w:rsidRDefault="00B30AB0" w:rsidP="00913996">
      <w:pPr>
        <w:numPr>
          <w:ilvl w:val="0"/>
          <w:numId w:val="6"/>
        </w:numPr>
        <w:rPr>
          <w:rFonts w:ascii="Arial" w:hAnsi="Arial" w:cs="Arial"/>
          <w:sz w:val="24"/>
          <w:szCs w:val="24"/>
        </w:rPr>
      </w:pPr>
      <w:r w:rsidRPr="007E4421">
        <w:rPr>
          <w:rFonts w:ascii="Arial" w:hAnsi="Arial" w:cs="Arial"/>
          <w:sz w:val="24"/>
          <w:szCs w:val="24"/>
        </w:rPr>
        <w:t>An extended face to face meeting to scope phase 2</w:t>
      </w:r>
    </w:p>
    <w:p w:rsidR="00913996" w:rsidRDefault="003023FF" w:rsidP="00913996">
      <w:pPr>
        <w:numPr>
          <w:ilvl w:val="0"/>
          <w:numId w:val="6"/>
        </w:numPr>
        <w:rPr>
          <w:rFonts w:ascii="Arial" w:hAnsi="Arial" w:cs="Arial"/>
          <w:sz w:val="24"/>
          <w:szCs w:val="24"/>
        </w:rPr>
      </w:pPr>
      <w:r w:rsidRPr="00F66981">
        <w:rPr>
          <w:rFonts w:ascii="Arial" w:hAnsi="Arial" w:cs="Arial"/>
          <w:sz w:val="24"/>
          <w:szCs w:val="24"/>
        </w:rPr>
        <w:t>A</w:t>
      </w:r>
      <w:r w:rsidR="00B30AB0" w:rsidRPr="00F66981">
        <w:rPr>
          <w:rFonts w:ascii="Arial" w:hAnsi="Arial" w:cs="Arial"/>
          <w:sz w:val="24"/>
          <w:szCs w:val="24"/>
        </w:rPr>
        <w:t xml:space="preserve"> written </w:t>
      </w:r>
      <w:r w:rsidRPr="00F66981">
        <w:rPr>
          <w:rFonts w:ascii="Arial" w:hAnsi="Arial" w:cs="Arial"/>
          <w:sz w:val="24"/>
          <w:szCs w:val="24"/>
        </w:rPr>
        <w:t xml:space="preserve">Evaluation Report at the end of the phase </w:t>
      </w:r>
      <w:r w:rsidR="00D2761E">
        <w:rPr>
          <w:rFonts w:ascii="Arial" w:hAnsi="Arial" w:cs="Arial"/>
          <w:sz w:val="24"/>
          <w:szCs w:val="24"/>
        </w:rPr>
        <w:t>2</w:t>
      </w:r>
      <w:r w:rsidRPr="00F66981">
        <w:rPr>
          <w:rFonts w:ascii="Arial" w:hAnsi="Arial" w:cs="Arial"/>
          <w:sz w:val="24"/>
          <w:szCs w:val="24"/>
        </w:rPr>
        <w:t xml:space="preserve"> </w:t>
      </w:r>
    </w:p>
    <w:p w:rsidR="00F66981" w:rsidRPr="00F66981" w:rsidRDefault="00F66981" w:rsidP="00F66981">
      <w:pPr>
        <w:ind w:left="720"/>
        <w:rPr>
          <w:rFonts w:ascii="Arial" w:hAnsi="Arial" w:cs="Arial"/>
          <w:sz w:val="24"/>
          <w:szCs w:val="24"/>
        </w:rPr>
      </w:pPr>
    </w:p>
    <w:p w:rsidR="00EA2382" w:rsidRDefault="007664D1" w:rsidP="00110085">
      <w:pPr>
        <w:rPr>
          <w:rFonts w:ascii="Arial" w:hAnsi="Arial" w:cs="Arial"/>
          <w:b/>
          <w:sz w:val="24"/>
          <w:szCs w:val="24"/>
        </w:rPr>
      </w:pPr>
      <w:r w:rsidRPr="007E4421">
        <w:rPr>
          <w:rFonts w:ascii="Arial" w:hAnsi="Arial" w:cs="Arial"/>
          <w:b/>
          <w:sz w:val="24"/>
          <w:szCs w:val="24"/>
        </w:rPr>
        <w:t>TIMETABLE</w:t>
      </w:r>
    </w:p>
    <w:p w:rsidR="00EA2382" w:rsidRDefault="00EA2382" w:rsidP="00110085">
      <w:pPr>
        <w:rPr>
          <w:rFonts w:ascii="Arial" w:hAnsi="Arial" w:cs="Arial"/>
          <w:b/>
          <w:sz w:val="24"/>
          <w:szCs w:val="24"/>
        </w:rPr>
      </w:pPr>
    </w:p>
    <w:p w:rsidR="0036322E" w:rsidRPr="007E4421" w:rsidRDefault="00A77E33" w:rsidP="00110085">
      <w:pPr>
        <w:rPr>
          <w:rFonts w:ascii="Arial" w:hAnsi="Arial" w:cs="Arial"/>
          <w:b/>
          <w:sz w:val="24"/>
          <w:szCs w:val="24"/>
        </w:rPr>
      </w:pPr>
      <w:r>
        <w:rPr>
          <w:rFonts w:ascii="Arial" w:hAnsi="Arial" w:cs="Arial"/>
          <w:b/>
          <w:sz w:val="24"/>
          <w:szCs w:val="24"/>
        </w:rPr>
        <w:t>All times are</w:t>
      </w:r>
      <w:r w:rsidR="00EA2382">
        <w:rPr>
          <w:rFonts w:ascii="Arial" w:hAnsi="Arial" w:cs="Arial"/>
          <w:b/>
          <w:sz w:val="24"/>
          <w:szCs w:val="24"/>
        </w:rPr>
        <w:t xml:space="preserve"> indicative.</w:t>
      </w:r>
      <w:r w:rsidR="00110085" w:rsidRPr="007E4421">
        <w:rPr>
          <w:rFonts w:ascii="Arial" w:hAnsi="Arial" w:cs="Arial"/>
          <w:b/>
          <w:sz w:val="24"/>
          <w:szCs w:val="24"/>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36322E" w:rsidRPr="007E4421" w:rsidTr="0036322E">
        <w:tc>
          <w:tcPr>
            <w:tcW w:w="5169" w:type="dxa"/>
            <w:shd w:val="clear" w:color="auto" w:fill="BFBFBF" w:themeFill="background1" w:themeFillShade="BF"/>
          </w:tcPr>
          <w:p w:rsidR="0036322E" w:rsidRPr="007E4421" w:rsidRDefault="0036322E" w:rsidP="0036322E">
            <w:pPr>
              <w:spacing w:before="60" w:after="120"/>
              <w:rPr>
                <w:rFonts w:ascii="Arial" w:hAnsi="Arial" w:cs="Arial"/>
                <w:b/>
                <w:sz w:val="24"/>
                <w:szCs w:val="24"/>
              </w:rPr>
            </w:pPr>
            <w:r w:rsidRPr="007E4421">
              <w:rPr>
                <w:rFonts w:ascii="Arial" w:hAnsi="Arial" w:cs="Arial"/>
                <w:b/>
                <w:sz w:val="24"/>
                <w:szCs w:val="24"/>
              </w:rPr>
              <w:t>Activity</w:t>
            </w:r>
          </w:p>
        </w:tc>
        <w:tc>
          <w:tcPr>
            <w:tcW w:w="3685" w:type="dxa"/>
            <w:shd w:val="clear" w:color="auto" w:fill="BFBFBF" w:themeFill="background1" w:themeFillShade="BF"/>
          </w:tcPr>
          <w:p w:rsidR="0036322E" w:rsidRPr="007E4421" w:rsidRDefault="0036322E" w:rsidP="0036322E">
            <w:pPr>
              <w:spacing w:before="60" w:after="120"/>
              <w:jc w:val="center"/>
              <w:rPr>
                <w:rFonts w:ascii="Arial" w:hAnsi="Arial" w:cs="Arial"/>
                <w:b/>
                <w:sz w:val="24"/>
                <w:szCs w:val="24"/>
              </w:rPr>
            </w:pPr>
            <w:r w:rsidRPr="007E4421">
              <w:rPr>
                <w:rFonts w:ascii="Arial" w:hAnsi="Arial" w:cs="Arial"/>
                <w:b/>
                <w:sz w:val="24"/>
                <w:szCs w:val="24"/>
              </w:rPr>
              <w:t xml:space="preserve">Date </w:t>
            </w:r>
          </w:p>
        </w:tc>
      </w:tr>
      <w:tr w:rsidR="0036322E" w:rsidRPr="007E4421" w:rsidTr="0036322E">
        <w:tc>
          <w:tcPr>
            <w:tcW w:w="5169" w:type="dxa"/>
            <w:shd w:val="clear" w:color="auto" w:fill="auto"/>
            <w:vAlign w:val="center"/>
          </w:tcPr>
          <w:p w:rsidR="0036322E" w:rsidRPr="007E4421" w:rsidRDefault="0036322E" w:rsidP="0036322E">
            <w:pPr>
              <w:spacing w:before="60" w:after="120"/>
              <w:rPr>
                <w:rFonts w:ascii="Arial" w:hAnsi="Arial" w:cs="Arial"/>
                <w:sz w:val="24"/>
                <w:szCs w:val="24"/>
              </w:rPr>
            </w:pPr>
            <w:r w:rsidRPr="007E4421">
              <w:rPr>
                <w:rFonts w:ascii="Arial" w:hAnsi="Arial" w:cs="Arial"/>
                <w:sz w:val="24"/>
                <w:szCs w:val="24"/>
              </w:rPr>
              <w:t>Deadline for receiving quote</w:t>
            </w:r>
          </w:p>
        </w:tc>
        <w:tc>
          <w:tcPr>
            <w:tcW w:w="3685" w:type="dxa"/>
            <w:shd w:val="clear" w:color="auto" w:fill="auto"/>
            <w:vAlign w:val="center"/>
          </w:tcPr>
          <w:p w:rsidR="0036322E" w:rsidRPr="007E4421" w:rsidRDefault="005C1C0D" w:rsidP="005C1C0D">
            <w:pPr>
              <w:spacing w:before="60" w:after="120"/>
              <w:jc w:val="center"/>
              <w:rPr>
                <w:rFonts w:ascii="Arial" w:hAnsi="Arial" w:cs="Arial"/>
                <w:sz w:val="24"/>
                <w:szCs w:val="24"/>
              </w:rPr>
            </w:pPr>
            <w:r>
              <w:rPr>
                <w:rFonts w:ascii="Arial" w:hAnsi="Arial" w:cs="Arial"/>
                <w:sz w:val="24"/>
                <w:szCs w:val="24"/>
              </w:rPr>
              <w:t>12</w:t>
            </w:r>
            <w:r w:rsidR="00465F09" w:rsidRPr="007E4421">
              <w:rPr>
                <w:rFonts w:ascii="Arial" w:hAnsi="Arial" w:cs="Arial"/>
                <w:sz w:val="24"/>
                <w:szCs w:val="24"/>
              </w:rPr>
              <w:t xml:space="preserve"> </w:t>
            </w:r>
            <w:r w:rsidR="0036322E" w:rsidRPr="007E4421">
              <w:rPr>
                <w:rFonts w:ascii="Arial" w:hAnsi="Arial" w:cs="Arial"/>
                <w:sz w:val="24"/>
                <w:szCs w:val="24"/>
              </w:rPr>
              <w:t>September 2016 (</w:t>
            </w:r>
            <w:r>
              <w:rPr>
                <w:rFonts w:ascii="Arial" w:hAnsi="Arial" w:cs="Arial"/>
                <w:sz w:val="24"/>
                <w:szCs w:val="24"/>
              </w:rPr>
              <w:t>midday</w:t>
            </w:r>
            <w:r w:rsidR="0036322E" w:rsidRPr="007E4421">
              <w:rPr>
                <w:rFonts w:ascii="Arial" w:hAnsi="Arial" w:cs="Arial"/>
                <w:sz w:val="24"/>
                <w:szCs w:val="24"/>
              </w:rPr>
              <w:t>)</w:t>
            </w:r>
          </w:p>
        </w:tc>
      </w:tr>
      <w:tr w:rsidR="00F6204C" w:rsidRPr="007E4421" w:rsidTr="0036322E">
        <w:tc>
          <w:tcPr>
            <w:tcW w:w="5169" w:type="dxa"/>
            <w:shd w:val="clear" w:color="auto" w:fill="auto"/>
            <w:vAlign w:val="center"/>
          </w:tcPr>
          <w:p w:rsidR="00F6204C" w:rsidRPr="007E4421" w:rsidRDefault="00F6204C" w:rsidP="0036322E">
            <w:pPr>
              <w:spacing w:before="60" w:after="120"/>
              <w:rPr>
                <w:rFonts w:ascii="Arial" w:hAnsi="Arial" w:cs="Arial"/>
                <w:sz w:val="24"/>
                <w:szCs w:val="24"/>
              </w:rPr>
            </w:pPr>
            <w:r w:rsidRPr="007E4421">
              <w:rPr>
                <w:rFonts w:ascii="Arial" w:hAnsi="Arial" w:cs="Arial"/>
                <w:sz w:val="24"/>
                <w:szCs w:val="24"/>
              </w:rPr>
              <w:t>Contractors informed of outcome</w:t>
            </w:r>
          </w:p>
        </w:tc>
        <w:tc>
          <w:tcPr>
            <w:tcW w:w="3685" w:type="dxa"/>
            <w:shd w:val="clear" w:color="auto" w:fill="auto"/>
            <w:vAlign w:val="center"/>
          </w:tcPr>
          <w:p w:rsidR="00F6204C" w:rsidRDefault="00F6204C" w:rsidP="0036322E">
            <w:pPr>
              <w:spacing w:before="60" w:after="120"/>
              <w:jc w:val="center"/>
              <w:rPr>
                <w:rFonts w:ascii="Arial" w:hAnsi="Arial" w:cs="Arial"/>
                <w:sz w:val="24"/>
                <w:szCs w:val="24"/>
              </w:rPr>
            </w:pPr>
            <w:r>
              <w:rPr>
                <w:rFonts w:ascii="Arial" w:hAnsi="Arial" w:cs="Arial"/>
                <w:sz w:val="24"/>
                <w:szCs w:val="24"/>
              </w:rPr>
              <w:t>23 September 2016</w:t>
            </w:r>
          </w:p>
        </w:tc>
      </w:tr>
      <w:tr w:rsidR="00F6204C" w:rsidRPr="007E4421" w:rsidTr="0036322E">
        <w:tc>
          <w:tcPr>
            <w:tcW w:w="5169" w:type="dxa"/>
            <w:shd w:val="clear" w:color="auto" w:fill="auto"/>
            <w:vAlign w:val="center"/>
          </w:tcPr>
          <w:p w:rsidR="00F6204C" w:rsidRPr="007E4421" w:rsidRDefault="00F6204C" w:rsidP="00F6204C">
            <w:pPr>
              <w:spacing w:before="60" w:after="120"/>
              <w:rPr>
                <w:rFonts w:ascii="Arial" w:hAnsi="Arial" w:cs="Arial"/>
                <w:sz w:val="24"/>
                <w:szCs w:val="24"/>
              </w:rPr>
            </w:pPr>
            <w:r>
              <w:rPr>
                <w:rFonts w:ascii="Arial" w:hAnsi="Arial" w:cs="Arial"/>
                <w:sz w:val="24"/>
                <w:szCs w:val="24"/>
              </w:rPr>
              <w:t xml:space="preserve">Standstill period – 10 days </w:t>
            </w:r>
          </w:p>
        </w:tc>
        <w:tc>
          <w:tcPr>
            <w:tcW w:w="3685" w:type="dxa"/>
            <w:shd w:val="clear" w:color="auto" w:fill="auto"/>
            <w:vAlign w:val="center"/>
          </w:tcPr>
          <w:p w:rsidR="00F6204C" w:rsidRDefault="00F6204C" w:rsidP="0036322E">
            <w:pPr>
              <w:spacing w:before="60" w:after="120"/>
              <w:jc w:val="center"/>
              <w:rPr>
                <w:rFonts w:ascii="Arial" w:hAnsi="Arial" w:cs="Arial"/>
                <w:sz w:val="24"/>
                <w:szCs w:val="24"/>
              </w:rPr>
            </w:pPr>
            <w:r>
              <w:rPr>
                <w:rFonts w:ascii="Arial" w:hAnsi="Arial" w:cs="Arial"/>
                <w:sz w:val="24"/>
                <w:szCs w:val="24"/>
              </w:rPr>
              <w:t>Until 3 October 2016</w:t>
            </w:r>
          </w:p>
        </w:tc>
      </w:tr>
      <w:tr w:rsidR="00495760" w:rsidRPr="007E4421" w:rsidTr="0036322E">
        <w:tc>
          <w:tcPr>
            <w:tcW w:w="5169" w:type="dxa"/>
            <w:shd w:val="clear" w:color="auto" w:fill="auto"/>
            <w:vAlign w:val="center"/>
          </w:tcPr>
          <w:p w:rsidR="00495760" w:rsidRPr="007E4421" w:rsidRDefault="00F6204C" w:rsidP="00B30AB0">
            <w:pPr>
              <w:spacing w:before="60" w:after="120"/>
              <w:rPr>
                <w:rFonts w:ascii="Arial" w:hAnsi="Arial" w:cs="Arial"/>
                <w:sz w:val="24"/>
                <w:szCs w:val="24"/>
              </w:rPr>
            </w:pPr>
            <w:r>
              <w:rPr>
                <w:rFonts w:ascii="Arial" w:hAnsi="Arial" w:cs="Arial"/>
                <w:sz w:val="24"/>
                <w:szCs w:val="24"/>
              </w:rPr>
              <w:t>Finalise contract</w:t>
            </w:r>
          </w:p>
        </w:tc>
        <w:tc>
          <w:tcPr>
            <w:tcW w:w="3685" w:type="dxa"/>
            <w:shd w:val="clear" w:color="auto" w:fill="auto"/>
            <w:vAlign w:val="center"/>
          </w:tcPr>
          <w:p w:rsidR="00495760" w:rsidRPr="007E4421" w:rsidRDefault="00F6204C" w:rsidP="00F6204C">
            <w:pPr>
              <w:spacing w:before="60" w:after="120"/>
              <w:jc w:val="center"/>
              <w:rPr>
                <w:rFonts w:ascii="Arial" w:hAnsi="Arial" w:cs="Arial"/>
                <w:sz w:val="24"/>
                <w:szCs w:val="24"/>
              </w:rPr>
            </w:pPr>
            <w:r>
              <w:rPr>
                <w:rFonts w:ascii="Arial" w:hAnsi="Arial" w:cs="Arial"/>
                <w:sz w:val="24"/>
                <w:szCs w:val="24"/>
              </w:rPr>
              <w:t>w/c 3 October 2016</w:t>
            </w:r>
          </w:p>
        </w:tc>
      </w:tr>
      <w:tr w:rsidR="00495760" w:rsidRPr="007E4421" w:rsidTr="0036322E">
        <w:tc>
          <w:tcPr>
            <w:tcW w:w="5169" w:type="dxa"/>
            <w:shd w:val="clear" w:color="auto" w:fill="auto"/>
            <w:vAlign w:val="center"/>
          </w:tcPr>
          <w:p w:rsidR="00495760" w:rsidRPr="007E4421" w:rsidRDefault="00495760" w:rsidP="0036322E">
            <w:pPr>
              <w:spacing w:before="60" w:after="120"/>
              <w:rPr>
                <w:rFonts w:ascii="Arial" w:hAnsi="Arial" w:cs="Arial"/>
                <w:sz w:val="24"/>
                <w:szCs w:val="24"/>
              </w:rPr>
            </w:pPr>
            <w:r w:rsidRPr="007E4421">
              <w:rPr>
                <w:rFonts w:ascii="Arial" w:hAnsi="Arial" w:cs="Arial"/>
                <w:sz w:val="24"/>
                <w:szCs w:val="24"/>
              </w:rPr>
              <w:t>Contract awarded</w:t>
            </w:r>
          </w:p>
        </w:tc>
        <w:tc>
          <w:tcPr>
            <w:tcW w:w="3685" w:type="dxa"/>
            <w:shd w:val="clear" w:color="auto" w:fill="auto"/>
            <w:vAlign w:val="center"/>
          </w:tcPr>
          <w:p w:rsidR="00495760" w:rsidRPr="007E4421" w:rsidRDefault="00495760" w:rsidP="00F6204C">
            <w:pPr>
              <w:spacing w:before="60" w:after="120"/>
              <w:jc w:val="center"/>
              <w:rPr>
                <w:rFonts w:ascii="Arial" w:hAnsi="Arial" w:cs="Arial"/>
                <w:sz w:val="24"/>
                <w:szCs w:val="24"/>
              </w:rPr>
            </w:pPr>
            <w:r w:rsidRPr="007E4421">
              <w:rPr>
                <w:rFonts w:ascii="Arial" w:hAnsi="Arial" w:cs="Arial"/>
                <w:sz w:val="24"/>
                <w:szCs w:val="24"/>
              </w:rPr>
              <w:t xml:space="preserve">w/c </w:t>
            </w:r>
            <w:r w:rsidR="00F6204C">
              <w:rPr>
                <w:rFonts w:ascii="Arial" w:hAnsi="Arial" w:cs="Arial"/>
                <w:sz w:val="24"/>
                <w:szCs w:val="24"/>
              </w:rPr>
              <w:t>3 October 2016</w:t>
            </w:r>
          </w:p>
        </w:tc>
      </w:tr>
      <w:tr w:rsidR="00F6204C" w:rsidRPr="007E4421" w:rsidTr="0036322E">
        <w:tc>
          <w:tcPr>
            <w:tcW w:w="5169" w:type="dxa"/>
            <w:shd w:val="clear" w:color="auto" w:fill="auto"/>
            <w:vAlign w:val="center"/>
          </w:tcPr>
          <w:p w:rsidR="00F6204C" w:rsidRPr="007E4421" w:rsidRDefault="00F6204C" w:rsidP="0036322E">
            <w:pPr>
              <w:spacing w:before="60" w:after="120"/>
              <w:rPr>
                <w:rFonts w:ascii="Arial" w:hAnsi="Arial" w:cs="Arial"/>
                <w:sz w:val="24"/>
                <w:szCs w:val="24"/>
              </w:rPr>
            </w:pPr>
            <w:r>
              <w:rPr>
                <w:rFonts w:ascii="Arial" w:hAnsi="Arial" w:cs="Arial"/>
                <w:sz w:val="24"/>
                <w:szCs w:val="24"/>
              </w:rPr>
              <w:t>Technical S</w:t>
            </w:r>
            <w:r w:rsidRPr="007E4421">
              <w:rPr>
                <w:rFonts w:ascii="Arial" w:hAnsi="Arial" w:cs="Arial"/>
                <w:sz w:val="24"/>
                <w:szCs w:val="24"/>
              </w:rPr>
              <w:t>pecification agreed  - Phase 1</w:t>
            </w:r>
          </w:p>
        </w:tc>
        <w:tc>
          <w:tcPr>
            <w:tcW w:w="3685" w:type="dxa"/>
            <w:shd w:val="clear" w:color="auto" w:fill="auto"/>
            <w:vAlign w:val="center"/>
          </w:tcPr>
          <w:p w:rsidR="00F6204C" w:rsidRPr="007E4421" w:rsidRDefault="00C53F7A" w:rsidP="00F6204C">
            <w:pPr>
              <w:spacing w:before="60" w:after="120"/>
              <w:jc w:val="center"/>
              <w:rPr>
                <w:rFonts w:ascii="Arial" w:hAnsi="Arial" w:cs="Arial"/>
                <w:sz w:val="24"/>
                <w:szCs w:val="24"/>
              </w:rPr>
            </w:pPr>
            <w:r>
              <w:rPr>
                <w:rFonts w:ascii="Arial" w:hAnsi="Arial" w:cs="Arial"/>
                <w:sz w:val="24"/>
                <w:szCs w:val="24"/>
              </w:rPr>
              <w:t>17</w:t>
            </w:r>
            <w:r w:rsidR="00F6204C">
              <w:rPr>
                <w:rFonts w:ascii="Arial" w:hAnsi="Arial" w:cs="Arial"/>
                <w:sz w:val="24"/>
                <w:szCs w:val="24"/>
              </w:rPr>
              <w:t xml:space="preserve"> October 2016</w:t>
            </w:r>
            <w:r w:rsidR="00275BF3">
              <w:rPr>
                <w:rFonts w:ascii="Arial" w:hAnsi="Arial" w:cs="Arial"/>
                <w:sz w:val="24"/>
                <w:szCs w:val="24"/>
              </w:rPr>
              <w:t xml:space="preserve"> </w:t>
            </w:r>
          </w:p>
        </w:tc>
      </w:tr>
      <w:tr w:rsidR="00C53F7A" w:rsidRPr="007E4421" w:rsidTr="0036322E">
        <w:tc>
          <w:tcPr>
            <w:tcW w:w="5169" w:type="dxa"/>
            <w:shd w:val="clear" w:color="auto" w:fill="auto"/>
            <w:vAlign w:val="center"/>
          </w:tcPr>
          <w:p w:rsidR="00C53F7A" w:rsidRPr="007E4421" w:rsidRDefault="00C53F7A" w:rsidP="00C53F7A">
            <w:pPr>
              <w:rPr>
                <w:rFonts w:ascii="Arial" w:hAnsi="Arial" w:cs="Arial"/>
                <w:sz w:val="24"/>
                <w:szCs w:val="24"/>
              </w:rPr>
            </w:pPr>
            <w:r w:rsidRPr="007E4421">
              <w:rPr>
                <w:rFonts w:ascii="Arial" w:hAnsi="Arial" w:cs="Arial"/>
                <w:sz w:val="24"/>
                <w:szCs w:val="24"/>
              </w:rPr>
              <w:t>Build</w:t>
            </w:r>
            <w:r w:rsidR="0033639B">
              <w:rPr>
                <w:rFonts w:ascii="Arial" w:hAnsi="Arial" w:cs="Arial"/>
                <w:sz w:val="24"/>
                <w:szCs w:val="24"/>
              </w:rPr>
              <w:t xml:space="preserve"> started</w:t>
            </w:r>
            <w:r w:rsidR="00B22FE4">
              <w:rPr>
                <w:rFonts w:ascii="Arial" w:hAnsi="Arial" w:cs="Arial"/>
                <w:sz w:val="24"/>
                <w:szCs w:val="24"/>
              </w:rPr>
              <w:t xml:space="preserve"> (end TBC) </w:t>
            </w:r>
            <w:r w:rsidRPr="007E4421">
              <w:rPr>
                <w:rFonts w:ascii="Arial" w:hAnsi="Arial" w:cs="Arial"/>
                <w:sz w:val="24"/>
                <w:szCs w:val="24"/>
              </w:rPr>
              <w:t>– Phase 1</w:t>
            </w:r>
          </w:p>
        </w:tc>
        <w:tc>
          <w:tcPr>
            <w:tcW w:w="3685" w:type="dxa"/>
            <w:shd w:val="clear" w:color="auto" w:fill="auto"/>
            <w:vAlign w:val="center"/>
          </w:tcPr>
          <w:p w:rsidR="00C53F7A" w:rsidRPr="007E4421" w:rsidRDefault="00C53F7A" w:rsidP="00C53F7A">
            <w:pPr>
              <w:spacing w:before="60" w:after="120"/>
              <w:jc w:val="center"/>
              <w:rPr>
                <w:rFonts w:ascii="Arial" w:hAnsi="Arial" w:cs="Arial"/>
                <w:sz w:val="24"/>
                <w:szCs w:val="24"/>
              </w:rPr>
            </w:pPr>
            <w:r w:rsidRPr="007E4421">
              <w:rPr>
                <w:rFonts w:ascii="Arial" w:hAnsi="Arial" w:cs="Arial"/>
                <w:sz w:val="24"/>
                <w:szCs w:val="24"/>
              </w:rPr>
              <w:t>w/c</w:t>
            </w:r>
            <w:r>
              <w:rPr>
                <w:rFonts w:ascii="Arial" w:hAnsi="Arial" w:cs="Arial"/>
                <w:sz w:val="24"/>
                <w:szCs w:val="24"/>
              </w:rPr>
              <w:t xml:space="preserve"> 17 October</w:t>
            </w:r>
            <w:r w:rsidRPr="007E4421">
              <w:rPr>
                <w:rFonts w:ascii="Arial" w:hAnsi="Arial" w:cs="Arial"/>
                <w:sz w:val="24"/>
                <w:szCs w:val="24"/>
              </w:rPr>
              <w:t xml:space="preserve"> 2016</w:t>
            </w:r>
          </w:p>
        </w:tc>
      </w:tr>
      <w:tr w:rsidR="00212DFE" w:rsidRPr="007E4421" w:rsidTr="0036322E">
        <w:tc>
          <w:tcPr>
            <w:tcW w:w="5169" w:type="dxa"/>
            <w:shd w:val="clear" w:color="auto" w:fill="auto"/>
            <w:vAlign w:val="center"/>
          </w:tcPr>
          <w:p w:rsidR="00212DFE" w:rsidRPr="007E4421" w:rsidRDefault="00212DFE" w:rsidP="00C53F7A">
            <w:pPr>
              <w:rPr>
                <w:rFonts w:ascii="Arial" w:hAnsi="Arial" w:cs="Arial"/>
                <w:sz w:val="24"/>
                <w:szCs w:val="24"/>
              </w:rPr>
            </w:pPr>
            <w:r w:rsidRPr="007E4421">
              <w:rPr>
                <w:rFonts w:ascii="Arial" w:hAnsi="Arial" w:cs="Arial"/>
                <w:sz w:val="24"/>
                <w:szCs w:val="24"/>
              </w:rPr>
              <w:t xml:space="preserve">Server preparation </w:t>
            </w:r>
            <w:r>
              <w:rPr>
                <w:rFonts w:ascii="Arial" w:hAnsi="Arial" w:cs="Arial"/>
                <w:sz w:val="24"/>
                <w:szCs w:val="24"/>
              </w:rPr>
              <w:t>started</w:t>
            </w:r>
            <w:r w:rsidRPr="007E4421">
              <w:rPr>
                <w:rFonts w:ascii="Arial" w:hAnsi="Arial" w:cs="Arial"/>
                <w:sz w:val="24"/>
                <w:szCs w:val="24"/>
              </w:rPr>
              <w:t xml:space="preserve"> </w:t>
            </w:r>
            <w:r>
              <w:rPr>
                <w:rFonts w:ascii="Arial" w:hAnsi="Arial" w:cs="Arial"/>
                <w:sz w:val="24"/>
                <w:szCs w:val="24"/>
              </w:rPr>
              <w:t xml:space="preserve"> </w:t>
            </w:r>
            <w:r w:rsidRPr="007E4421">
              <w:rPr>
                <w:rFonts w:ascii="Arial" w:hAnsi="Arial" w:cs="Arial"/>
                <w:sz w:val="24"/>
                <w:szCs w:val="24"/>
              </w:rPr>
              <w:t>– Phase 1</w:t>
            </w:r>
          </w:p>
        </w:tc>
        <w:tc>
          <w:tcPr>
            <w:tcW w:w="3685" w:type="dxa"/>
            <w:shd w:val="clear" w:color="auto" w:fill="auto"/>
            <w:vAlign w:val="center"/>
          </w:tcPr>
          <w:p w:rsidR="00212DFE" w:rsidRPr="007E4421" w:rsidRDefault="00212DFE" w:rsidP="00212DFE">
            <w:pPr>
              <w:spacing w:before="60" w:after="120"/>
              <w:jc w:val="center"/>
              <w:rPr>
                <w:rFonts w:ascii="Arial" w:hAnsi="Arial" w:cs="Arial"/>
                <w:sz w:val="24"/>
                <w:szCs w:val="24"/>
              </w:rPr>
            </w:pPr>
            <w:r w:rsidRPr="007E4421">
              <w:rPr>
                <w:rFonts w:ascii="Arial" w:hAnsi="Arial" w:cs="Arial"/>
                <w:sz w:val="24"/>
                <w:szCs w:val="24"/>
              </w:rPr>
              <w:t xml:space="preserve">w/c </w:t>
            </w:r>
            <w:r>
              <w:rPr>
                <w:rFonts w:ascii="Arial" w:hAnsi="Arial" w:cs="Arial"/>
                <w:sz w:val="24"/>
                <w:szCs w:val="24"/>
              </w:rPr>
              <w:t xml:space="preserve">17 October </w:t>
            </w:r>
            <w:r w:rsidRPr="007E4421">
              <w:rPr>
                <w:rFonts w:ascii="Arial" w:hAnsi="Arial" w:cs="Arial"/>
                <w:sz w:val="24"/>
                <w:szCs w:val="24"/>
              </w:rPr>
              <w:t>2016</w:t>
            </w:r>
          </w:p>
        </w:tc>
      </w:tr>
      <w:tr w:rsidR="00C53F7A" w:rsidRPr="007E4421" w:rsidTr="0036322E">
        <w:tc>
          <w:tcPr>
            <w:tcW w:w="5169" w:type="dxa"/>
            <w:shd w:val="clear" w:color="auto" w:fill="auto"/>
            <w:vAlign w:val="center"/>
          </w:tcPr>
          <w:p w:rsidR="00C53F7A" w:rsidRPr="007E4421" w:rsidRDefault="00C53F7A" w:rsidP="0036322E">
            <w:pPr>
              <w:spacing w:before="60" w:after="120"/>
              <w:rPr>
                <w:rFonts w:ascii="Arial" w:hAnsi="Arial" w:cs="Arial"/>
                <w:sz w:val="24"/>
                <w:szCs w:val="24"/>
              </w:rPr>
            </w:pPr>
            <w:r w:rsidRPr="007E4421">
              <w:rPr>
                <w:rFonts w:ascii="Arial" w:hAnsi="Arial" w:cs="Arial"/>
                <w:sz w:val="24"/>
                <w:szCs w:val="24"/>
              </w:rPr>
              <w:lastRenderedPageBreak/>
              <w:t>Initial design</w:t>
            </w:r>
            <w:r>
              <w:rPr>
                <w:rFonts w:ascii="Arial" w:hAnsi="Arial" w:cs="Arial"/>
                <w:sz w:val="24"/>
                <w:szCs w:val="24"/>
              </w:rPr>
              <w:t>/</w:t>
            </w:r>
            <w:r w:rsidRPr="007E4421">
              <w:rPr>
                <w:rFonts w:ascii="Arial" w:hAnsi="Arial" w:cs="Arial"/>
                <w:sz w:val="24"/>
                <w:szCs w:val="24"/>
              </w:rPr>
              <w:t>wireframes for staff - Phase 1</w:t>
            </w:r>
          </w:p>
        </w:tc>
        <w:tc>
          <w:tcPr>
            <w:tcW w:w="3685" w:type="dxa"/>
            <w:shd w:val="clear" w:color="auto" w:fill="auto"/>
            <w:vAlign w:val="center"/>
          </w:tcPr>
          <w:p w:rsidR="00C53F7A" w:rsidRPr="007E4421" w:rsidRDefault="00C53F7A" w:rsidP="00275BF3">
            <w:pPr>
              <w:spacing w:before="60" w:after="120"/>
              <w:jc w:val="center"/>
              <w:rPr>
                <w:rFonts w:ascii="Arial" w:hAnsi="Arial" w:cs="Arial"/>
                <w:sz w:val="24"/>
                <w:szCs w:val="24"/>
              </w:rPr>
            </w:pPr>
            <w:r>
              <w:rPr>
                <w:rFonts w:ascii="Arial" w:hAnsi="Arial" w:cs="Arial"/>
                <w:sz w:val="24"/>
                <w:szCs w:val="24"/>
              </w:rPr>
              <w:t>w/c 24 October 2016</w:t>
            </w:r>
          </w:p>
        </w:tc>
      </w:tr>
      <w:tr w:rsidR="00C53F7A" w:rsidRPr="007E4421" w:rsidTr="0036322E">
        <w:tc>
          <w:tcPr>
            <w:tcW w:w="5169" w:type="dxa"/>
            <w:shd w:val="clear" w:color="auto" w:fill="auto"/>
            <w:vAlign w:val="center"/>
          </w:tcPr>
          <w:p w:rsidR="00C53F7A" w:rsidRPr="007E4421" w:rsidRDefault="00C53F7A" w:rsidP="0036322E">
            <w:pPr>
              <w:spacing w:before="60" w:after="120"/>
              <w:rPr>
                <w:rFonts w:ascii="Arial" w:hAnsi="Arial" w:cs="Arial"/>
                <w:sz w:val="24"/>
                <w:szCs w:val="24"/>
              </w:rPr>
            </w:pPr>
            <w:r w:rsidRPr="003023FF">
              <w:rPr>
                <w:rFonts w:ascii="Arial" w:hAnsi="Arial" w:cs="Arial"/>
                <w:sz w:val="24"/>
                <w:szCs w:val="24"/>
              </w:rPr>
              <w:t xml:space="preserve">Implementation Plan </w:t>
            </w:r>
            <w:r>
              <w:rPr>
                <w:rFonts w:ascii="Arial" w:hAnsi="Arial" w:cs="Arial"/>
                <w:sz w:val="24"/>
                <w:szCs w:val="24"/>
              </w:rPr>
              <w:t>and Migration Plan agreed – Phase 1</w:t>
            </w:r>
          </w:p>
        </w:tc>
        <w:tc>
          <w:tcPr>
            <w:tcW w:w="3685" w:type="dxa"/>
            <w:shd w:val="clear" w:color="auto" w:fill="auto"/>
            <w:vAlign w:val="center"/>
          </w:tcPr>
          <w:p w:rsidR="00C53F7A" w:rsidRPr="007E4421" w:rsidRDefault="00C53F7A" w:rsidP="00275BF3">
            <w:pPr>
              <w:spacing w:before="60" w:after="120"/>
              <w:jc w:val="center"/>
              <w:rPr>
                <w:rFonts w:ascii="Arial" w:hAnsi="Arial" w:cs="Arial"/>
                <w:sz w:val="24"/>
                <w:szCs w:val="24"/>
              </w:rPr>
            </w:pPr>
            <w:r>
              <w:rPr>
                <w:rFonts w:ascii="Arial" w:hAnsi="Arial" w:cs="Arial"/>
                <w:sz w:val="24"/>
                <w:szCs w:val="24"/>
              </w:rPr>
              <w:t>31 October</w:t>
            </w:r>
            <w:r w:rsidRPr="007E4421">
              <w:rPr>
                <w:rFonts w:ascii="Arial" w:hAnsi="Arial" w:cs="Arial"/>
                <w:sz w:val="24"/>
                <w:szCs w:val="24"/>
              </w:rPr>
              <w:t xml:space="preserve"> 2016</w:t>
            </w:r>
          </w:p>
        </w:tc>
      </w:tr>
      <w:tr w:rsidR="00212DFE" w:rsidRPr="007E4421" w:rsidTr="0036322E">
        <w:tc>
          <w:tcPr>
            <w:tcW w:w="5169" w:type="dxa"/>
            <w:shd w:val="clear" w:color="auto" w:fill="auto"/>
            <w:vAlign w:val="center"/>
          </w:tcPr>
          <w:p w:rsidR="00212DFE" w:rsidRPr="003023FF" w:rsidRDefault="00B22FE4" w:rsidP="0036322E">
            <w:pPr>
              <w:spacing w:before="60" w:after="120"/>
              <w:rPr>
                <w:rFonts w:ascii="Arial" w:hAnsi="Arial" w:cs="Arial"/>
                <w:sz w:val="24"/>
                <w:szCs w:val="24"/>
              </w:rPr>
            </w:pPr>
            <w:r>
              <w:rPr>
                <w:rFonts w:ascii="Arial" w:hAnsi="Arial" w:cs="Arial"/>
                <w:sz w:val="24"/>
                <w:szCs w:val="24"/>
              </w:rPr>
              <w:t xml:space="preserve">Server preparation finished. </w:t>
            </w:r>
            <w:r w:rsidR="00212DFE" w:rsidRPr="007E4421">
              <w:rPr>
                <w:rFonts w:ascii="Arial" w:hAnsi="Arial" w:cs="Arial"/>
                <w:sz w:val="24"/>
                <w:szCs w:val="24"/>
              </w:rPr>
              <w:t>Content migration</w:t>
            </w:r>
            <w:r w:rsidR="00212DFE">
              <w:rPr>
                <w:rFonts w:ascii="Arial" w:hAnsi="Arial" w:cs="Arial"/>
                <w:sz w:val="24"/>
                <w:szCs w:val="24"/>
              </w:rPr>
              <w:t xml:space="preserve"> started</w:t>
            </w:r>
            <w:r w:rsidR="00212DFE" w:rsidRPr="007E4421">
              <w:rPr>
                <w:rFonts w:ascii="Arial" w:hAnsi="Arial" w:cs="Arial"/>
                <w:sz w:val="24"/>
                <w:szCs w:val="24"/>
              </w:rPr>
              <w:t xml:space="preserve"> - Phase 1</w:t>
            </w:r>
          </w:p>
        </w:tc>
        <w:tc>
          <w:tcPr>
            <w:tcW w:w="3685" w:type="dxa"/>
            <w:shd w:val="clear" w:color="auto" w:fill="auto"/>
            <w:vAlign w:val="center"/>
          </w:tcPr>
          <w:p w:rsidR="00212DFE" w:rsidRDefault="00212DFE" w:rsidP="00275BF3">
            <w:pPr>
              <w:spacing w:before="60" w:after="120"/>
              <w:jc w:val="center"/>
              <w:rPr>
                <w:rFonts w:ascii="Arial" w:hAnsi="Arial" w:cs="Arial"/>
                <w:sz w:val="24"/>
                <w:szCs w:val="24"/>
              </w:rPr>
            </w:pPr>
            <w:r w:rsidRPr="007E4421">
              <w:rPr>
                <w:rFonts w:ascii="Arial" w:hAnsi="Arial" w:cs="Arial"/>
                <w:sz w:val="24"/>
                <w:szCs w:val="24"/>
              </w:rPr>
              <w:t xml:space="preserve">w/c </w:t>
            </w:r>
            <w:r>
              <w:rPr>
                <w:rFonts w:ascii="Arial" w:hAnsi="Arial" w:cs="Arial"/>
                <w:sz w:val="24"/>
                <w:szCs w:val="24"/>
              </w:rPr>
              <w:t>31 October</w:t>
            </w:r>
            <w:r w:rsidRPr="007E4421">
              <w:rPr>
                <w:rFonts w:ascii="Arial" w:hAnsi="Arial" w:cs="Arial"/>
                <w:sz w:val="24"/>
                <w:szCs w:val="24"/>
              </w:rPr>
              <w:t xml:space="preserve"> 2016</w:t>
            </w:r>
          </w:p>
        </w:tc>
      </w:tr>
      <w:tr w:rsidR="00212DFE" w:rsidRPr="007E4421" w:rsidTr="0036322E">
        <w:tc>
          <w:tcPr>
            <w:tcW w:w="5169" w:type="dxa"/>
            <w:shd w:val="clear" w:color="auto" w:fill="auto"/>
            <w:vAlign w:val="center"/>
          </w:tcPr>
          <w:p w:rsidR="00212DFE" w:rsidRPr="007E4421" w:rsidRDefault="00E243BF" w:rsidP="00E243BF">
            <w:pPr>
              <w:rPr>
                <w:rFonts w:ascii="Arial" w:hAnsi="Arial" w:cs="Arial"/>
                <w:sz w:val="24"/>
                <w:szCs w:val="24"/>
              </w:rPr>
            </w:pPr>
            <w:r w:rsidRPr="007E4421">
              <w:rPr>
                <w:rFonts w:ascii="Arial" w:hAnsi="Arial" w:cs="Arial"/>
                <w:sz w:val="24"/>
                <w:szCs w:val="24"/>
              </w:rPr>
              <w:t>Content migration</w:t>
            </w:r>
            <w:r>
              <w:rPr>
                <w:rFonts w:ascii="Arial" w:hAnsi="Arial" w:cs="Arial"/>
                <w:sz w:val="24"/>
                <w:szCs w:val="24"/>
              </w:rPr>
              <w:t xml:space="preserve"> finished and initial UAT started </w:t>
            </w:r>
            <w:r w:rsidRPr="007E4421">
              <w:rPr>
                <w:rFonts w:ascii="Arial" w:hAnsi="Arial" w:cs="Arial"/>
                <w:sz w:val="24"/>
                <w:szCs w:val="24"/>
              </w:rPr>
              <w:t>- Phase 1</w:t>
            </w:r>
          </w:p>
        </w:tc>
        <w:tc>
          <w:tcPr>
            <w:tcW w:w="3685" w:type="dxa"/>
            <w:shd w:val="clear" w:color="auto" w:fill="auto"/>
            <w:vAlign w:val="center"/>
          </w:tcPr>
          <w:p w:rsidR="00212DFE" w:rsidRPr="007E4421" w:rsidRDefault="00E243BF" w:rsidP="00465F09">
            <w:pPr>
              <w:spacing w:before="60" w:after="120"/>
              <w:jc w:val="center"/>
              <w:rPr>
                <w:rFonts w:ascii="Arial" w:hAnsi="Arial" w:cs="Arial"/>
                <w:sz w:val="24"/>
                <w:szCs w:val="24"/>
              </w:rPr>
            </w:pPr>
            <w:r>
              <w:rPr>
                <w:rFonts w:ascii="Arial" w:hAnsi="Arial" w:cs="Arial"/>
                <w:sz w:val="24"/>
                <w:szCs w:val="24"/>
              </w:rPr>
              <w:t>w/c 14 November 2016</w:t>
            </w:r>
          </w:p>
        </w:tc>
      </w:tr>
      <w:tr w:rsidR="00212DFE" w:rsidRPr="007E4421" w:rsidTr="0036322E">
        <w:tc>
          <w:tcPr>
            <w:tcW w:w="5169" w:type="dxa"/>
            <w:shd w:val="clear" w:color="auto" w:fill="auto"/>
            <w:vAlign w:val="center"/>
          </w:tcPr>
          <w:p w:rsidR="00212DFE" w:rsidRPr="007E4421" w:rsidRDefault="00E243BF" w:rsidP="0036322E">
            <w:pPr>
              <w:spacing w:before="60" w:after="120"/>
              <w:rPr>
                <w:rFonts w:ascii="Arial" w:hAnsi="Arial" w:cs="Arial"/>
                <w:sz w:val="24"/>
                <w:szCs w:val="24"/>
              </w:rPr>
            </w:pPr>
            <w:r>
              <w:rPr>
                <w:rFonts w:ascii="Arial" w:hAnsi="Arial" w:cs="Arial"/>
                <w:sz w:val="24"/>
                <w:szCs w:val="24"/>
              </w:rPr>
              <w:t xml:space="preserve">Beta </w:t>
            </w:r>
            <w:r w:rsidR="00212DFE" w:rsidRPr="007E4421">
              <w:rPr>
                <w:rFonts w:ascii="Arial" w:hAnsi="Arial" w:cs="Arial"/>
                <w:sz w:val="24"/>
                <w:szCs w:val="24"/>
              </w:rPr>
              <w:t>design and content made available to LC staff – Phase 1</w:t>
            </w:r>
          </w:p>
        </w:tc>
        <w:tc>
          <w:tcPr>
            <w:tcW w:w="3685" w:type="dxa"/>
            <w:shd w:val="clear" w:color="auto" w:fill="auto"/>
            <w:vAlign w:val="center"/>
          </w:tcPr>
          <w:p w:rsidR="00212DFE" w:rsidRPr="007E4421" w:rsidRDefault="00212DFE" w:rsidP="00E243BF">
            <w:pPr>
              <w:spacing w:before="60" w:after="120"/>
              <w:jc w:val="center"/>
              <w:rPr>
                <w:rFonts w:ascii="Arial" w:hAnsi="Arial" w:cs="Arial"/>
                <w:sz w:val="24"/>
                <w:szCs w:val="24"/>
              </w:rPr>
            </w:pPr>
            <w:r w:rsidRPr="007E4421">
              <w:rPr>
                <w:rFonts w:ascii="Arial" w:hAnsi="Arial" w:cs="Arial"/>
                <w:sz w:val="24"/>
                <w:szCs w:val="24"/>
              </w:rPr>
              <w:t xml:space="preserve">w/c </w:t>
            </w:r>
            <w:r w:rsidR="00E243BF">
              <w:rPr>
                <w:rFonts w:ascii="Arial" w:hAnsi="Arial" w:cs="Arial"/>
                <w:sz w:val="24"/>
                <w:szCs w:val="24"/>
              </w:rPr>
              <w:t>28</w:t>
            </w:r>
            <w:r w:rsidRPr="007E4421">
              <w:rPr>
                <w:rFonts w:ascii="Arial" w:hAnsi="Arial" w:cs="Arial"/>
                <w:sz w:val="24"/>
                <w:szCs w:val="24"/>
              </w:rPr>
              <w:t xml:space="preserve"> </w:t>
            </w:r>
            <w:r w:rsidR="00E243BF">
              <w:rPr>
                <w:rFonts w:ascii="Arial" w:hAnsi="Arial" w:cs="Arial"/>
                <w:sz w:val="24"/>
                <w:szCs w:val="24"/>
              </w:rPr>
              <w:t>November</w:t>
            </w:r>
            <w:r w:rsidRPr="007E4421">
              <w:rPr>
                <w:rFonts w:ascii="Arial" w:hAnsi="Arial" w:cs="Arial"/>
                <w:sz w:val="24"/>
                <w:szCs w:val="24"/>
              </w:rPr>
              <w:t xml:space="preserve"> 2016 </w:t>
            </w:r>
          </w:p>
        </w:tc>
      </w:tr>
      <w:tr w:rsidR="00212DFE" w:rsidRPr="007E4421" w:rsidTr="0036322E">
        <w:tc>
          <w:tcPr>
            <w:tcW w:w="5169" w:type="dxa"/>
            <w:shd w:val="clear" w:color="auto" w:fill="auto"/>
            <w:vAlign w:val="center"/>
          </w:tcPr>
          <w:p w:rsidR="00212DFE" w:rsidRPr="007E4421" w:rsidRDefault="00E243BF" w:rsidP="00505791">
            <w:pPr>
              <w:spacing w:before="60" w:after="120"/>
              <w:rPr>
                <w:rFonts w:ascii="Arial" w:hAnsi="Arial" w:cs="Arial"/>
                <w:sz w:val="24"/>
                <w:szCs w:val="24"/>
              </w:rPr>
            </w:pPr>
            <w:r>
              <w:rPr>
                <w:rFonts w:ascii="Arial" w:hAnsi="Arial" w:cs="Arial"/>
                <w:sz w:val="24"/>
                <w:szCs w:val="24"/>
              </w:rPr>
              <w:t>Beta site sign off</w:t>
            </w:r>
            <w:r w:rsidR="00212DFE" w:rsidRPr="007E4421">
              <w:rPr>
                <w:rFonts w:ascii="Arial" w:hAnsi="Arial" w:cs="Arial"/>
                <w:sz w:val="24"/>
                <w:szCs w:val="24"/>
              </w:rPr>
              <w:t xml:space="preserve"> – Phase 1</w:t>
            </w:r>
          </w:p>
        </w:tc>
        <w:tc>
          <w:tcPr>
            <w:tcW w:w="3685" w:type="dxa"/>
            <w:shd w:val="clear" w:color="auto" w:fill="auto"/>
            <w:vAlign w:val="center"/>
          </w:tcPr>
          <w:p w:rsidR="00212DFE" w:rsidRPr="007E4421" w:rsidRDefault="00212DFE" w:rsidP="00275BF3">
            <w:pPr>
              <w:spacing w:before="60" w:after="120"/>
              <w:jc w:val="center"/>
              <w:rPr>
                <w:rFonts w:ascii="Arial" w:hAnsi="Arial" w:cs="Arial"/>
                <w:sz w:val="24"/>
                <w:szCs w:val="24"/>
              </w:rPr>
            </w:pPr>
            <w:r>
              <w:rPr>
                <w:rFonts w:ascii="Arial" w:hAnsi="Arial" w:cs="Arial"/>
                <w:sz w:val="24"/>
                <w:szCs w:val="24"/>
              </w:rPr>
              <w:t>12</w:t>
            </w:r>
            <w:r w:rsidRPr="007E4421">
              <w:rPr>
                <w:rFonts w:ascii="Arial" w:hAnsi="Arial" w:cs="Arial"/>
                <w:sz w:val="24"/>
                <w:szCs w:val="24"/>
              </w:rPr>
              <w:t xml:space="preserve"> </w:t>
            </w:r>
            <w:r>
              <w:rPr>
                <w:rFonts w:ascii="Arial" w:hAnsi="Arial" w:cs="Arial"/>
                <w:sz w:val="24"/>
                <w:szCs w:val="24"/>
              </w:rPr>
              <w:t>Dec</w:t>
            </w:r>
            <w:r w:rsidRPr="007E4421">
              <w:rPr>
                <w:rFonts w:ascii="Arial" w:hAnsi="Arial" w:cs="Arial"/>
                <w:sz w:val="24"/>
                <w:szCs w:val="24"/>
              </w:rPr>
              <w:t>ember 2016</w:t>
            </w:r>
          </w:p>
        </w:tc>
      </w:tr>
      <w:tr w:rsidR="00212DFE" w:rsidRPr="007E4421" w:rsidTr="0036322E">
        <w:tc>
          <w:tcPr>
            <w:tcW w:w="5169" w:type="dxa"/>
            <w:shd w:val="clear" w:color="auto" w:fill="auto"/>
            <w:vAlign w:val="center"/>
          </w:tcPr>
          <w:p w:rsidR="00212DFE" w:rsidRPr="007E4421" w:rsidRDefault="00212DFE" w:rsidP="00B30AB0">
            <w:pPr>
              <w:spacing w:before="60" w:after="120"/>
              <w:rPr>
                <w:rFonts w:ascii="Arial" w:hAnsi="Arial" w:cs="Arial"/>
                <w:sz w:val="24"/>
                <w:szCs w:val="24"/>
              </w:rPr>
            </w:pPr>
            <w:r w:rsidRPr="007E4421">
              <w:rPr>
                <w:rFonts w:ascii="Arial" w:hAnsi="Arial" w:cs="Arial"/>
                <w:sz w:val="24"/>
                <w:szCs w:val="24"/>
              </w:rPr>
              <w:t>Beta launch – Phase 1</w:t>
            </w:r>
          </w:p>
        </w:tc>
        <w:tc>
          <w:tcPr>
            <w:tcW w:w="3685" w:type="dxa"/>
            <w:shd w:val="clear" w:color="auto" w:fill="auto"/>
            <w:vAlign w:val="center"/>
          </w:tcPr>
          <w:p w:rsidR="00212DFE" w:rsidRPr="007E4421" w:rsidRDefault="00212DFE" w:rsidP="00E243BF">
            <w:pPr>
              <w:spacing w:before="60" w:after="120"/>
              <w:jc w:val="center"/>
              <w:rPr>
                <w:rFonts w:ascii="Arial" w:hAnsi="Arial" w:cs="Arial"/>
                <w:sz w:val="24"/>
                <w:szCs w:val="24"/>
              </w:rPr>
            </w:pPr>
            <w:r w:rsidRPr="007E4421">
              <w:rPr>
                <w:rFonts w:ascii="Arial" w:hAnsi="Arial" w:cs="Arial"/>
                <w:sz w:val="24"/>
                <w:szCs w:val="24"/>
              </w:rPr>
              <w:t xml:space="preserve">w/c </w:t>
            </w:r>
            <w:r w:rsidR="00E243BF">
              <w:rPr>
                <w:rFonts w:ascii="Arial" w:hAnsi="Arial" w:cs="Arial"/>
                <w:sz w:val="24"/>
                <w:szCs w:val="24"/>
              </w:rPr>
              <w:t>12</w:t>
            </w:r>
            <w:r w:rsidR="00E243BF" w:rsidRPr="007E4421">
              <w:rPr>
                <w:rFonts w:ascii="Arial" w:hAnsi="Arial" w:cs="Arial"/>
                <w:sz w:val="24"/>
                <w:szCs w:val="24"/>
              </w:rPr>
              <w:t xml:space="preserve"> </w:t>
            </w:r>
            <w:r w:rsidR="00E243BF">
              <w:rPr>
                <w:rFonts w:ascii="Arial" w:hAnsi="Arial" w:cs="Arial"/>
                <w:sz w:val="24"/>
                <w:szCs w:val="24"/>
              </w:rPr>
              <w:t>Dec</w:t>
            </w:r>
            <w:r w:rsidR="00E243BF" w:rsidRPr="007E4421">
              <w:rPr>
                <w:rFonts w:ascii="Arial" w:hAnsi="Arial" w:cs="Arial"/>
                <w:sz w:val="24"/>
                <w:szCs w:val="24"/>
              </w:rPr>
              <w:t>ember 2016</w:t>
            </w:r>
          </w:p>
        </w:tc>
      </w:tr>
      <w:tr w:rsidR="00212DFE" w:rsidRPr="007E4421" w:rsidTr="00D055D2">
        <w:tc>
          <w:tcPr>
            <w:tcW w:w="5169" w:type="dxa"/>
            <w:tcBorders>
              <w:bottom w:val="single" w:sz="4" w:space="0" w:color="auto"/>
            </w:tcBorders>
            <w:shd w:val="clear" w:color="auto" w:fill="auto"/>
            <w:vAlign w:val="center"/>
          </w:tcPr>
          <w:p w:rsidR="00212DFE" w:rsidRPr="007E4421" w:rsidRDefault="00E243BF" w:rsidP="00203653">
            <w:pPr>
              <w:spacing w:before="60" w:after="120"/>
              <w:rPr>
                <w:rFonts w:ascii="Arial" w:hAnsi="Arial" w:cs="Arial"/>
                <w:sz w:val="24"/>
                <w:szCs w:val="24"/>
              </w:rPr>
            </w:pPr>
            <w:r>
              <w:rPr>
                <w:rFonts w:ascii="Arial" w:hAnsi="Arial" w:cs="Arial"/>
                <w:sz w:val="24"/>
                <w:szCs w:val="24"/>
              </w:rPr>
              <w:t xml:space="preserve">Second </w:t>
            </w:r>
            <w:r w:rsidR="00212DFE" w:rsidRPr="007E4421">
              <w:rPr>
                <w:rFonts w:ascii="Arial" w:hAnsi="Arial" w:cs="Arial"/>
                <w:sz w:val="24"/>
                <w:szCs w:val="24"/>
              </w:rPr>
              <w:t xml:space="preserve">UAT period </w:t>
            </w:r>
            <w:r>
              <w:rPr>
                <w:rFonts w:ascii="Arial" w:hAnsi="Arial" w:cs="Arial"/>
                <w:sz w:val="24"/>
                <w:szCs w:val="24"/>
              </w:rPr>
              <w:t xml:space="preserve">started </w:t>
            </w:r>
            <w:r w:rsidR="00212DFE" w:rsidRPr="007E4421">
              <w:rPr>
                <w:rFonts w:ascii="Arial" w:hAnsi="Arial" w:cs="Arial"/>
                <w:sz w:val="24"/>
                <w:szCs w:val="24"/>
              </w:rPr>
              <w:t>- Phase 2</w:t>
            </w:r>
          </w:p>
        </w:tc>
        <w:tc>
          <w:tcPr>
            <w:tcW w:w="3685" w:type="dxa"/>
            <w:tcBorders>
              <w:bottom w:val="single" w:sz="4" w:space="0" w:color="auto"/>
            </w:tcBorders>
            <w:shd w:val="clear" w:color="auto" w:fill="auto"/>
            <w:vAlign w:val="center"/>
          </w:tcPr>
          <w:p w:rsidR="00212DFE" w:rsidRPr="007E4421" w:rsidRDefault="00212DFE" w:rsidP="00D055D2">
            <w:pPr>
              <w:spacing w:before="60" w:after="120"/>
              <w:jc w:val="center"/>
              <w:rPr>
                <w:rFonts w:ascii="Arial" w:hAnsi="Arial" w:cs="Arial"/>
                <w:sz w:val="24"/>
                <w:szCs w:val="24"/>
              </w:rPr>
            </w:pPr>
            <w:r w:rsidRPr="007E4421">
              <w:rPr>
                <w:rFonts w:ascii="Arial" w:hAnsi="Arial" w:cs="Arial"/>
                <w:sz w:val="24"/>
                <w:szCs w:val="24"/>
              </w:rPr>
              <w:t>w/c 1</w:t>
            </w:r>
            <w:r w:rsidR="00D055D2">
              <w:rPr>
                <w:rFonts w:ascii="Arial" w:hAnsi="Arial" w:cs="Arial"/>
                <w:sz w:val="24"/>
                <w:szCs w:val="24"/>
              </w:rPr>
              <w:t>9</w:t>
            </w:r>
            <w:r w:rsidR="00E243BF">
              <w:rPr>
                <w:rFonts w:ascii="Arial" w:hAnsi="Arial" w:cs="Arial"/>
                <w:sz w:val="24"/>
                <w:szCs w:val="24"/>
              </w:rPr>
              <w:t xml:space="preserve"> </w:t>
            </w:r>
            <w:r w:rsidRPr="007E4421">
              <w:rPr>
                <w:rFonts w:ascii="Arial" w:hAnsi="Arial" w:cs="Arial"/>
                <w:sz w:val="24"/>
                <w:szCs w:val="24"/>
              </w:rPr>
              <w:t>December 2016</w:t>
            </w:r>
          </w:p>
        </w:tc>
      </w:tr>
      <w:tr w:rsidR="00D055D2" w:rsidRPr="007E4421" w:rsidTr="00D055D2">
        <w:tc>
          <w:tcPr>
            <w:tcW w:w="5169" w:type="dxa"/>
            <w:shd w:val="clear" w:color="auto" w:fill="BFBFBF" w:themeFill="background1" w:themeFillShade="BF"/>
            <w:vAlign w:val="center"/>
          </w:tcPr>
          <w:p w:rsidR="00D055D2" w:rsidRPr="00D055D2" w:rsidRDefault="00D055D2" w:rsidP="00203653">
            <w:pPr>
              <w:spacing w:before="60" w:after="120"/>
              <w:rPr>
                <w:rFonts w:ascii="Arial" w:hAnsi="Arial" w:cs="Arial"/>
                <w:b/>
                <w:sz w:val="24"/>
                <w:szCs w:val="24"/>
              </w:rPr>
            </w:pPr>
            <w:r w:rsidRPr="00D055D2">
              <w:rPr>
                <w:rFonts w:ascii="Arial" w:hAnsi="Arial" w:cs="Arial"/>
                <w:b/>
                <w:sz w:val="24"/>
                <w:szCs w:val="24"/>
              </w:rPr>
              <w:t>Christmas</w:t>
            </w:r>
          </w:p>
        </w:tc>
        <w:tc>
          <w:tcPr>
            <w:tcW w:w="3685" w:type="dxa"/>
            <w:shd w:val="clear" w:color="auto" w:fill="BFBFBF" w:themeFill="background1" w:themeFillShade="BF"/>
            <w:vAlign w:val="center"/>
          </w:tcPr>
          <w:p w:rsidR="00D055D2" w:rsidRPr="00D055D2" w:rsidRDefault="00D055D2" w:rsidP="00D055D2">
            <w:pPr>
              <w:spacing w:before="60" w:after="120"/>
              <w:jc w:val="center"/>
              <w:rPr>
                <w:rFonts w:ascii="Arial" w:hAnsi="Arial" w:cs="Arial"/>
                <w:b/>
                <w:sz w:val="24"/>
                <w:szCs w:val="24"/>
              </w:rPr>
            </w:pPr>
          </w:p>
        </w:tc>
      </w:tr>
      <w:tr w:rsidR="00D055D2" w:rsidRPr="007E4421" w:rsidTr="0036322E">
        <w:tc>
          <w:tcPr>
            <w:tcW w:w="5169" w:type="dxa"/>
            <w:shd w:val="clear" w:color="auto" w:fill="auto"/>
            <w:vAlign w:val="center"/>
          </w:tcPr>
          <w:p w:rsidR="00D055D2" w:rsidRDefault="00D055D2" w:rsidP="00D055D2">
            <w:pPr>
              <w:spacing w:before="60" w:after="120"/>
              <w:rPr>
                <w:rFonts w:ascii="Arial" w:hAnsi="Arial" w:cs="Arial"/>
                <w:sz w:val="24"/>
                <w:szCs w:val="24"/>
              </w:rPr>
            </w:pPr>
            <w:r>
              <w:rPr>
                <w:rFonts w:ascii="Arial" w:hAnsi="Arial" w:cs="Arial"/>
                <w:sz w:val="24"/>
                <w:szCs w:val="24"/>
              </w:rPr>
              <w:t>Full CMS specification testing begins – Phase 2</w:t>
            </w:r>
          </w:p>
        </w:tc>
        <w:tc>
          <w:tcPr>
            <w:tcW w:w="3685" w:type="dxa"/>
            <w:shd w:val="clear" w:color="auto" w:fill="auto"/>
            <w:vAlign w:val="center"/>
          </w:tcPr>
          <w:p w:rsidR="00D055D2" w:rsidRPr="007E4421" w:rsidRDefault="00D055D2" w:rsidP="00D055D2">
            <w:pPr>
              <w:spacing w:before="60" w:after="120"/>
              <w:jc w:val="center"/>
              <w:rPr>
                <w:rFonts w:ascii="Arial" w:hAnsi="Arial" w:cs="Arial"/>
                <w:sz w:val="24"/>
                <w:szCs w:val="24"/>
              </w:rPr>
            </w:pPr>
            <w:r>
              <w:rPr>
                <w:rFonts w:ascii="Arial" w:hAnsi="Arial" w:cs="Arial"/>
                <w:sz w:val="24"/>
                <w:szCs w:val="24"/>
              </w:rPr>
              <w:t>w/c 9 January 2017</w:t>
            </w:r>
          </w:p>
        </w:tc>
      </w:tr>
      <w:tr w:rsidR="00D055D2" w:rsidRPr="007E4421" w:rsidTr="0036322E">
        <w:tc>
          <w:tcPr>
            <w:tcW w:w="5169" w:type="dxa"/>
            <w:shd w:val="clear" w:color="auto" w:fill="auto"/>
            <w:vAlign w:val="center"/>
          </w:tcPr>
          <w:p w:rsidR="00D055D2" w:rsidRDefault="00D055D2" w:rsidP="00203653">
            <w:pPr>
              <w:spacing w:before="60" w:after="120"/>
              <w:rPr>
                <w:rFonts w:ascii="Arial" w:hAnsi="Arial" w:cs="Arial"/>
                <w:sz w:val="24"/>
                <w:szCs w:val="24"/>
              </w:rPr>
            </w:pPr>
            <w:r>
              <w:rPr>
                <w:rFonts w:ascii="Arial" w:hAnsi="Arial" w:cs="Arial"/>
                <w:sz w:val="24"/>
                <w:szCs w:val="24"/>
              </w:rPr>
              <w:t xml:space="preserve">Second </w:t>
            </w:r>
            <w:r w:rsidRPr="007E4421">
              <w:rPr>
                <w:rFonts w:ascii="Arial" w:hAnsi="Arial" w:cs="Arial"/>
                <w:sz w:val="24"/>
                <w:szCs w:val="24"/>
              </w:rPr>
              <w:t xml:space="preserve">UAT period </w:t>
            </w:r>
            <w:r>
              <w:rPr>
                <w:rFonts w:ascii="Arial" w:hAnsi="Arial" w:cs="Arial"/>
                <w:sz w:val="24"/>
                <w:szCs w:val="24"/>
              </w:rPr>
              <w:t xml:space="preserve">finished </w:t>
            </w:r>
            <w:r w:rsidRPr="007E4421">
              <w:rPr>
                <w:rFonts w:ascii="Arial" w:hAnsi="Arial" w:cs="Arial"/>
                <w:sz w:val="24"/>
                <w:szCs w:val="24"/>
              </w:rPr>
              <w:t>- Phase 2</w:t>
            </w:r>
          </w:p>
        </w:tc>
        <w:tc>
          <w:tcPr>
            <w:tcW w:w="3685" w:type="dxa"/>
            <w:shd w:val="clear" w:color="auto" w:fill="auto"/>
            <w:vAlign w:val="center"/>
          </w:tcPr>
          <w:p w:rsidR="00D055D2" w:rsidRPr="007E4421" w:rsidRDefault="00D055D2" w:rsidP="00E243BF">
            <w:pPr>
              <w:spacing w:before="60" w:after="120"/>
              <w:jc w:val="center"/>
              <w:rPr>
                <w:rFonts w:ascii="Arial" w:hAnsi="Arial" w:cs="Arial"/>
                <w:sz w:val="24"/>
                <w:szCs w:val="24"/>
              </w:rPr>
            </w:pPr>
            <w:r w:rsidRPr="007E4421">
              <w:rPr>
                <w:rFonts w:ascii="Arial" w:hAnsi="Arial" w:cs="Arial"/>
                <w:sz w:val="24"/>
                <w:szCs w:val="24"/>
              </w:rPr>
              <w:t xml:space="preserve">w/c </w:t>
            </w:r>
            <w:r>
              <w:rPr>
                <w:rFonts w:ascii="Arial" w:hAnsi="Arial" w:cs="Arial"/>
                <w:sz w:val="24"/>
                <w:szCs w:val="24"/>
              </w:rPr>
              <w:t>13</w:t>
            </w:r>
            <w:r w:rsidRPr="007E4421">
              <w:rPr>
                <w:rFonts w:ascii="Arial" w:hAnsi="Arial" w:cs="Arial"/>
                <w:sz w:val="24"/>
                <w:szCs w:val="24"/>
              </w:rPr>
              <w:t xml:space="preserve"> </w:t>
            </w:r>
            <w:r>
              <w:rPr>
                <w:rFonts w:ascii="Arial" w:hAnsi="Arial" w:cs="Arial"/>
                <w:sz w:val="24"/>
                <w:szCs w:val="24"/>
              </w:rPr>
              <w:t>February 2017</w:t>
            </w:r>
          </w:p>
        </w:tc>
      </w:tr>
      <w:tr w:rsidR="00D055D2" w:rsidRPr="007E4421" w:rsidTr="0036322E">
        <w:tc>
          <w:tcPr>
            <w:tcW w:w="5169" w:type="dxa"/>
            <w:shd w:val="clear" w:color="auto" w:fill="auto"/>
            <w:vAlign w:val="center"/>
          </w:tcPr>
          <w:p w:rsidR="00D055D2" w:rsidRPr="007E4421" w:rsidRDefault="00D055D2" w:rsidP="00D055D2">
            <w:pPr>
              <w:spacing w:before="60" w:after="120"/>
              <w:rPr>
                <w:rFonts w:ascii="Arial" w:hAnsi="Arial" w:cs="Arial"/>
                <w:sz w:val="24"/>
                <w:szCs w:val="24"/>
              </w:rPr>
            </w:pPr>
            <w:r>
              <w:rPr>
                <w:rFonts w:ascii="Arial" w:hAnsi="Arial" w:cs="Arial"/>
                <w:sz w:val="24"/>
                <w:szCs w:val="24"/>
              </w:rPr>
              <w:t xml:space="preserve">Full site sign off and launch – Phase 2 </w:t>
            </w:r>
          </w:p>
        </w:tc>
        <w:tc>
          <w:tcPr>
            <w:tcW w:w="3685" w:type="dxa"/>
            <w:shd w:val="clear" w:color="auto" w:fill="auto"/>
            <w:vAlign w:val="center"/>
          </w:tcPr>
          <w:p w:rsidR="00D055D2" w:rsidRPr="007E4421" w:rsidRDefault="00D055D2" w:rsidP="00D055D2">
            <w:pPr>
              <w:spacing w:before="60" w:after="120"/>
              <w:jc w:val="center"/>
              <w:rPr>
                <w:rFonts w:ascii="Arial" w:hAnsi="Arial" w:cs="Arial"/>
                <w:sz w:val="24"/>
                <w:szCs w:val="24"/>
              </w:rPr>
            </w:pPr>
            <w:r>
              <w:rPr>
                <w:rFonts w:ascii="Arial" w:hAnsi="Arial" w:cs="Arial"/>
                <w:sz w:val="24"/>
                <w:szCs w:val="24"/>
              </w:rPr>
              <w:t>w/c 20 February 2017</w:t>
            </w:r>
          </w:p>
        </w:tc>
      </w:tr>
      <w:tr w:rsidR="00D055D2" w:rsidRPr="007E4421" w:rsidTr="0036322E">
        <w:tc>
          <w:tcPr>
            <w:tcW w:w="5169" w:type="dxa"/>
            <w:shd w:val="clear" w:color="auto" w:fill="auto"/>
            <w:vAlign w:val="center"/>
          </w:tcPr>
          <w:p w:rsidR="00D055D2" w:rsidRPr="00D055D2" w:rsidRDefault="00D055D2" w:rsidP="00D055D2">
            <w:pPr>
              <w:spacing w:before="60" w:after="120"/>
              <w:rPr>
                <w:rFonts w:ascii="Arial" w:hAnsi="Arial" w:cs="Arial"/>
                <w:b/>
                <w:sz w:val="24"/>
                <w:szCs w:val="24"/>
              </w:rPr>
            </w:pPr>
            <w:r>
              <w:rPr>
                <w:rFonts w:ascii="Arial" w:hAnsi="Arial" w:cs="Arial"/>
                <w:sz w:val="24"/>
                <w:szCs w:val="24"/>
              </w:rPr>
              <w:t>Planning media library</w:t>
            </w:r>
            <w:r w:rsidRPr="007E4421">
              <w:rPr>
                <w:rFonts w:ascii="Arial" w:hAnsi="Arial" w:cs="Arial"/>
                <w:sz w:val="24"/>
                <w:szCs w:val="24"/>
              </w:rPr>
              <w:t xml:space="preserve"> – Phase 2</w:t>
            </w:r>
          </w:p>
        </w:tc>
        <w:tc>
          <w:tcPr>
            <w:tcW w:w="3685" w:type="dxa"/>
            <w:shd w:val="clear" w:color="auto" w:fill="auto"/>
            <w:vAlign w:val="center"/>
          </w:tcPr>
          <w:p w:rsidR="00D055D2" w:rsidRPr="007E4421" w:rsidRDefault="00D055D2" w:rsidP="00D055D2">
            <w:pPr>
              <w:spacing w:before="60" w:after="120"/>
              <w:jc w:val="center"/>
              <w:rPr>
                <w:rFonts w:ascii="Arial" w:hAnsi="Arial" w:cs="Arial"/>
                <w:sz w:val="24"/>
                <w:szCs w:val="24"/>
              </w:rPr>
            </w:pPr>
            <w:r w:rsidRPr="007E4421">
              <w:rPr>
                <w:rFonts w:ascii="Arial" w:hAnsi="Arial" w:cs="Arial"/>
                <w:sz w:val="24"/>
                <w:szCs w:val="24"/>
              </w:rPr>
              <w:t xml:space="preserve">w/c </w:t>
            </w:r>
            <w:r>
              <w:rPr>
                <w:rFonts w:ascii="Arial" w:hAnsi="Arial" w:cs="Arial"/>
                <w:sz w:val="24"/>
                <w:szCs w:val="24"/>
              </w:rPr>
              <w:t>27 February 2017</w:t>
            </w:r>
          </w:p>
        </w:tc>
      </w:tr>
      <w:tr w:rsidR="00D055D2" w:rsidRPr="007E4421" w:rsidTr="0036322E">
        <w:tc>
          <w:tcPr>
            <w:tcW w:w="5169" w:type="dxa"/>
            <w:shd w:val="clear" w:color="auto" w:fill="auto"/>
            <w:vAlign w:val="center"/>
          </w:tcPr>
          <w:p w:rsidR="00D055D2" w:rsidRPr="007E4421" w:rsidRDefault="00632FB7" w:rsidP="00203653">
            <w:pPr>
              <w:spacing w:before="60" w:after="120"/>
              <w:rPr>
                <w:rFonts w:ascii="Arial" w:hAnsi="Arial" w:cs="Arial"/>
                <w:sz w:val="24"/>
                <w:szCs w:val="24"/>
              </w:rPr>
            </w:pPr>
            <w:r>
              <w:rPr>
                <w:rFonts w:ascii="Arial" w:hAnsi="Arial" w:cs="Arial"/>
                <w:sz w:val="24"/>
                <w:szCs w:val="24"/>
              </w:rPr>
              <w:t>Launch media library</w:t>
            </w:r>
            <w:r w:rsidR="00D055D2" w:rsidRPr="007E4421">
              <w:rPr>
                <w:rFonts w:ascii="Arial" w:hAnsi="Arial" w:cs="Arial"/>
                <w:sz w:val="24"/>
                <w:szCs w:val="24"/>
              </w:rPr>
              <w:t xml:space="preserve"> – Phase 2</w:t>
            </w:r>
          </w:p>
        </w:tc>
        <w:tc>
          <w:tcPr>
            <w:tcW w:w="3685" w:type="dxa"/>
            <w:shd w:val="clear" w:color="auto" w:fill="auto"/>
            <w:vAlign w:val="center"/>
          </w:tcPr>
          <w:p w:rsidR="00D055D2" w:rsidRPr="007E4421" w:rsidRDefault="00D055D2" w:rsidP="00632FB7">
            <w:pPr>
              <w:spacing w:before="60" w:after="120"/>
              <w:jc w:val="center"/>
              <w:rPr>
                <w:rFonts w:ascii="Arial" w:hAnsi="Arial" w:cs="Arial"/>
                <w:sz w:val="24"/>
                <w:szCs w:val="24"/>
              </w:rPr>
            </w:pPr>
            <w:r>
              <w:rPr>
                <w:rFonts w:ascii="Arial" w:hAnsi="Arial" w:cs="Arial"/>
                <w:sz w:val="24"/>
                <w:szCs w:val="24"/>
              </w:rPr>
              <w:t xml:space="preserve">w/c </w:t>
            </w:r>
            <w:r w:rsidR="00632FB7">
              <w:rPr>
                <w:rFonts w:ascii="Arial" w:hAnsi="Arial" w:cs="Arial"/>
                <w:sz w:val="24"/>
                <w:szCs w:val="24"/>
              </w:rPr>
              <w:t>20</w:t>
            </w:r>
            <w:r>
              <w:rPr>
                <w:rFonts w:ascii="Arial" w:hAnsi="Arial" w:cs="Arial"/>
                <w:sz w:val="24"/>
                <w:szCs w:val="24"/>
              </w:rPr>
              <w:t xml:space="preserve"> </w:t>
            </w:r>
            <w:r w:rsidR="00632FB7">
              <w:rPr>
                <w:rFonts w:ascii="Arial" w:hAnsi="Arial" w:cs="Arial"/>
                <w:sz w:val="24"/>
                <w:szCs w:val="24"/>
              </w:rPr>
              <w:t>March</w:t>
            </w:r>
            <w:r w:rsidRPr="007E4421">
              <w:rPr>
                <w:rFonts w:ascii="Arial" w:hAnsi="Arial" w:cs="Arial"/>
                <w:sz w:val="24"/>
                <w:szCs w:val="24"/>
              </w:rPr>
              <w:t xml:space="preserve"> 2017</w:t>
            </w:r>
          </w:p>
        </w:tc>
      </w:tr>
    </w:tbl>
    <w:p w:rsidR="0036322E" w:rsidRPr="007E4421" w:rsidRDefault="0036322E" w:rsidP="00913996">
      <w:pPr>
        <w:rPr>
          <w:rFonts w:ascii="Arial" w:hAnsi="Arial" w:cs="Arial"/>
          <w:b/>
          <w:sz w:val="24"/>
          <w:szCs w:val="24"/>
        </w:rPr>
      </w:pPr>
    </w:p>
    <w:p w:rsidR="0036322E" w:rsidRPr="007E4421" w:rsidRDefault="0036322E" w:rsidP="00913996">
      <w:pPr>
        <w:rPr>
          <w:rFonts w:ascii="Arial" w:hAnsi="Arial" w:cs="Arial"/>
          <w:b/>
          <w:sz w:val="24"/>
          <w:szCs w:val="24"/>
        </w:rPr>
      </w:pPr>
    </w:p>
    <w:p w:rsidR="00913996" w:rsidRPr="007E4421" w:rsidRDefault="00913996" w:rsidP="00913996">
      <w:pPr>
        <w:rPr>
          <w:rFonts w:ascii="Arial" w:hAnsi="Arial" w:cs="Arial"/>
          <w:b/>
          <w:sz w:val="24"/>
          <w:szCs w:val="24"/>
        </w:rPr>
      </w:pPr>
      <w:r w:rsidRPr="007E4421">
        <w:rPr>
          <w:rFonts w:ascii="Arial" w:hAnsi="Arial" w:cs="Arial"/>
          <w:b/>
          <w:sz w:val="24"/>
          <w:szCs w:val="24"/>
        </w:rPr>
        <w:t xml:space="preserve">The </w:t>
      </w:r>
      <w:r w:rsidR="00465F09">
        <w:rPr>
          <w:rFonts w:ascii="Arial" w:hAnsi="Arial" w:cs="Arial"/>
          <w:b/>
          <w:sz w:val="24"/>
          <w:szCs w:val="24"/>
        </w:rPr>
        <w:t>two phases</w:t>
      </w:r>
      <w:r w:rsidRPr="007E4421">
        <w:rPr>
          <w:rFonts w:ascii="Arial" w:hAnsi="Arial" w:cs="Arial"/>
          <w:b/>
          <w:sz w:val="24"/>
          <w:szCs w:val="24"/>
        </w:rPr>
        <w:t xml:space="preserve"> the project </w:t>
      </w:r>
      <w:r w:rsidR="00465F09">
        <w:rPr>
          <w:rFonts w:ascii="Arial" w:hAnsi="Arial" w:cs="Arial"/>
          <w:b/>
          <w:sz w:val="24"/>
          <w:szCs w:val="24"/>
        </w:rPr>
        <w:t>are</w:t>
      </w:r>
      <w:r w:rsidR="00465F09" w:rsidRPr="007E4421">
        <w:rPr>
          <w:rFonts w:ascii="Arial" w:hAnsi="Arial" w:cs="Arial"/>
          <w:b/>
          <w:sz w:val="24"/>
          <w:szCs w:val="24"/>
        </w:rPr>
        <w:t xml:space="preserve"> </w:t>
      </w:r>
      <w:r w:rsidRPr="007E4421">
        <w:rPr>
          <w:rFonts w:ascii="Arial" w:hAnsi="Arial" w:cs="Arial"/>
          <w:b/>
          <w:sz w:val="24"/>
          <w:szCs w:val="24"/>
        </w:rPr>
        <w:t xml:space="preserve">estimated to be </w:t>
      </w:r>
      <w:r w:rsidR="00203653" w:rsidRPr="007E4421">
        <w:rPr>
          <w:rFonts w:ascii="Arial" w:hAnsi="Arial" w:cs="Arial"/>
          <w:b/>
          <w:sz w:val="24"/>
          <w:szCs w:val="24"/>
        </w:rPr>
        <w:t>six months</w:t>
      </w:r>
      <w:r w:rsidRPr="007E4421">
        <w:rPr>
          <w:rFonts w:ascii="Arial" w:hAnsi="Arial" w:cs="Arial"/>
          <w:b/>
          <w:sz w:val="24"/>
          <w:szCs w:val="24"/>
        </w:rPr>
        <w:t xml:space="preserve"> from the contract start date. </w:t>
      </w:r>
      <w:r w:rsidR="00465F09">
        <w:rPr>
          <w:rFonts w:ascii="Arial" w:hAnsi="Arial" w:cs="Arial"/>
          <w:b/>
          <w:sz w:val="24"/>
          <w:szCs w:val="24"/>
        </w:rPr>
        <w:t>The maintenance and server provision will be for 12 months.</w:t>
      </w:r>
    </w:p>
    <w:p w:rsidR="00913996" w:rsidRPr="007E4421" w:rsidRDefault="00913996" w:rsidP="00913996">
      <w:pPr>
        <w:rPr>
          <w:rFonts w:ascii="Arial" w:hAnsi="Arial" w:cs="Arial"/>
          <w:b/>
          <w:sz w:val="24"/>
          <w:szCs w:val="24"/>
        </w:rPr>
      </w:pPr>
    </w:p>
    <w:p w:rsidR="00913996" w:rsidRPr="007E4421" w:rsidRDefault="007664D1" w:rsidP="00913996">
      <w:pPr>
        <w:rPr>
          <w:rFonts w:ascii="Arial" w:hAnsi="Arial" w:cs="Arial"/>
          <w:b/>
          <w:sz w:val="24"/>
          <w:szCs w:val="24"/>
        </w:rPr>
      </w:pPr>
      <w:r w:rsidRPr="007E4421">
        <w:rPr>
          <w:rFonts w:ascii="Arial" w:hAnsi="Arial" w:cs="Arial"/>
          <w:b/>
          <w:sz w:val="24"/>
          <w:szCs w:val="24"/>
        </w:rPr>
        <w:t>BUDGET PLANNING</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There is a budget of</w:t>
      </w:r>
      <w:r w:rsidR="001F23FE">
        <w:rPr>
          <w:rFonts w:ascii="Arial" w:hAnsi="Arial" w:cs="Arial"/>
          <w:sz w:val="24"/>
          <w:szCs w:val="24"/>
        </w:rPr>
        <w:t xml:space="preserve"> over</w:t>
      </w:r>
      <w:r w:rsidRPr="007E4421">
        <w:rPr>
          <w:rFonts w:ascii="Arial" w:hAnsi="Arial" w:cs="Arial"/>
          <w:sz w:val="24"/>
          <w:szCs w:val="24"/>
        </w:rPr>
        <w:t xml:space="preserve"> £</w:t>
      </w:r>
      <w:r w:rsidR="001F23FE">
        <w:rPr>
          <w:rFonts w:ascii="Arial" w:hAnsi="Arial" w:cs="Arial"/>
          <w:sz w:val="24"/>
          <w:szCs w:val="24"/>
        </w:rPr>
        <w:t>25</w:t>
      </w:r>
      <w:r w:rsidRPr="007E4421">
        <w:rPr>
          <w:rFonts w:ascii="Arial" w:hAnsi="Arial" w:cs="Arial"/>
          <w:sz w:val="24"/>
          <w:szCs w:val="24"/>
        </w:rPr>
        <w:t>,000</w:t>
      </w:r>
      <w:r w:rsidR="001F23FE">
        <w:rPr>
          <w:rFonts w:ascii="Arial" w:hAnsi="Arial" w:cs="Arial"/>
          <w:sz w:val="24"/>
          <w:szCs w:val="24"/>
        </w:rPr>
        <w:t>.</w:t>
      </w:r>
      <w:bookmarkStart w:id="10" w:name="_GoBack"/>
      <w:bookmarkEnd w:id="10"/>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All rates provided should be inclusive of all disbursements and any other costs or expenses necessary for the proper delivery of the contract.</w:t>
      </w:r>
    </w:p>
    <w:p w:rsidR="00913996" w:rsidRPr="007E4421" w:rsidRDefault="00913996" w:rsidP="00913996">
      <w:pPr>
        <w:rPr>
          <w:rFonts w:ascii="Arial" w:hAnsi="Arial" w:cs="Arial"/>
          <w:sz w:val="24"/>
          <w:szCs w:val="24"/>
        </w:rPr>
      </w:pPr>
    </w:p>
    <w:p w:rsidR="00913996" w:rsidRPr="007E4421" w:rsidRDefault="007664D1" w:rsidP="00913996">
      <w:pPr>
        <w:rPr>
          <w:rFonts w:ascii="Arial" w:hAnsi="Arial" w:cs="Arial"/>
          <w:b/>
          <w:sz w:val="24"/>
          <w:szCs w:val="24"/>
        </w:rPr>
      </w:pPr>
      <w:r w:rsidRPr="007E4421">
        <w:rPr>
          <w:rFonts w:ascii="Arial" w:hAnsi="Arial" w:cs="Arial"/>
          <w:b/>
          <w:sz w:val="24"/>
          <w:szCs w:val="24"/>
        </w:rPr>
        <w:t>REQUIREMENTS OF CONTRACTORS</w:t>
      </w:r>
    </w:p>
    <w:p w:rsidR="00913996" w:rsidRPr="007E4421" w:rsidRDefault="00913996" w:rsidP="00913996">
      <w:pPr>
        <w:rPr>
          <w:rFonts w:ascii="Arial" w:hAnsi="Arial" w:cs="Arial"/>
          <w:sz w:val="24"/>
          <w:szCs w:val="24"/>
        </w:rPr>
      </w:pPr>
    </w:p>
    <w:p w:rsidR="00913996" w:rsidRPr="00DF7274" w:rsidRDefault="00913996" w:rsidP="00DF7274">
      <w:pPr>
        <w:rPr>
          <w:rFonts w:ascii="Arial" w:hAnsi="Arial" w:cs="Arial"/>
          <w:sz w:val="24"/>
          <w:szCs w:val="24"/>
        </w:rPr>
      </w:pPr>
      <w:r w:rsidRPr="007E4421">
        <w:rPr>
          <w:rFonts w:ascii="Arial" w:hAnsi="Arial" w:cs="Arial"/>
          <w:sz w:val="24"/>
          <w:szCs w:val="24"/>
        </w:rPr>
        <w:t xml:space="preserve">Interested parties should complete </w:t>
      </w:r>
      <w:r w:rsidRPr="007E4421">
        <w:rPr>
          <w:rFonts w:ascii="Arial" w:hAnsi="Arial" w:cs="Arial"/>
          <w:b/>
          <w:sz w:val="24"/>
          <w:szCs w:val="24"/>
        </w:rPr>
        <w:t>Appendix B: Tender Submission Document.</w:t>
      </w:r>
      <w:r w:rsidR="00DF7274">
        <w:rPr>
          <w:rFonts w:ascii="Arial" w:hAnsi="Arial" w:cs="Arial"/>
          <w:sz w:val="24"/>
          <w:szCs w:val="24"/>
        </w:rPr>
        <w:t xml:space="preserve"> </w:t>
      </w:r>
      <w:r w:rsidRPr="007E4421">
        <w:rPr>
          <w:rFonts w:ascii="Arial" w:hAnsi="Arial" w:cs="Arial"/>
          <w:b/>
          <w:sz w:val="24"/>
          <w:szCs w:val="24"/>
        </w:rPr>
        <w:br w:type="page"/>
      </w:r>
      <w:r w:rsidR="001E43FC" w:rsidRPr="007E4421">
        <w:rPr>
          <w:rFonts w:ascii="Arial" w:hAnsi="Arial" w:cs="Arial"/>
          <w:b/>
          <w:sz w:val="24"/>
          <w:szCs w:val="24"/>
        </w:rPr>
        <w:lastRenderedPageBreak/>
        <w:t>EQUAL OPPORTUNITES</w:t>
      </w:r>
    </w:p>
    <w:p w:rsidR="00913996" w:rsidRPr="007E4421" w:rsidRDefault="00913996" w:rsidP="00913996">
      <w:pPr>
        <w:autoSpaceDE w:val="0"/>
        <w:autoSpaceDN w:val="0"/>
        <w:adjustRightInd w:val="0"/>
        <w:rPr>
          <w:rFonts w:ascii="Arial" w:hAnsi="Arial" w:cs="Arial"/>
          <w:sz w:val="24"/>
          <w:szCs w:val="24"/>
        </w:rPr>
      </w:pPr>
      <w:r w:rsidRPr="007E4421">
        <w:rPr>
          <w:rFonts w:ascii="Arial" w:hAnsi="Arial" w:cs="Arial"/>
          <w:sz w:val="24"/>
          <w:szCs w:val="24"/>
        </w:rPr>
        <w:t>The successful contractor will be required to comply with London Councils’ Equal Opportunity Policy and bidders should complete and submit the Equal Opportunities Questionnaire with their tender submission. This can be found in Appendix B</w:t>
      </w:r>
    </w:p>
    <w:p w:rsidR="00913996" w:rsidRPr="007E4421" w:rsidRDefault="00913996" w:rsidP="00913996">
      <w:pPr>
        <w:rPr>
          <w:rFonts w:ascii="Arial" w:hAnsi="Arial" w:cs="Arial"/>
          <w:color w:val="33CCCC"/>
          <w:sz w:val="24"/>
          <w:szCs w:val="24"/>
        </w:rPr>
      </w:pPr>
    </w:p>
    <w:p w:rsidR="00913996" w:rsidRPr="007E4421" w:rsidRDefault="00913996" w:rsidP="00913996">
      <w:pPr>
        <w:rPr>
          <w:rFonts w:ascii="Arial" w:hAnsi="Arial" w:cs="Arial"/>
          <w:sz w:val="24"/>
          <w:szCs w:val="24"/>
        </w:rPr>
      </w:pPr>
    </w:p>
    <w:p w:rsidR="00913996" w:rsidRPr="007E4421" w:rsidRDefault="001E43FC" w:rsidP="00913996">
      <w:pPr>
        <w:rPr>
          <w:rFonts w:ascii="Arial" w:hAnsi="Arial" w:cs="Arial"/>
          <w:b/>
          <w:sz w:val="24"/>
          <w:szCs w:val="24"/>
        </w:rPr>
      </w:pPr>
      <w:r w:rsidRPr="007E4421">
        <w:rPr>
          <w:rFonts w:ascii="Arial" w:hAnsi="Arial" w:cs="Arial"/>
          <w:b/>
          <w:sz w:val="24"/>
          <w:szCs w:val="24"/>
        </w:rPr>
        <w:t>FORMAT OF TENDER</w:t>
      </w:r>
    </w:p>
    <w:p w:rsidR="00913996" w:rsidRPr="007E4421" w:rsidRDefault="00913996" w:rsidP="00913996">
      <w:pPr>
        <w:pStyle w:val="Default"/>
        <w:jc w:val="both"/>
      </w:pPr>
    </w:p>
    <w:p w:rsidR="00913996" w:rsidRPr="007E4421" w:rsidRDefault="00913996" w:rsidP="00913996">
      <w:pPr>
        <w:pStyle w:val="Default"/>
        <w:jc w:val="both"/>
      </w:pPr>
      <w:r w:rsidRPr="007E4421">
        <w:t xml:space="preserve">If you wish to apply, three (3) paper copies of your tender response should be sent to London Councils to arrive by </w:t>
      </w:r>
      <w:r w:rsidR="001E43FC" w:rsidRPr="007E4421">
        <w:rPr>
          <w:b/>
          <w:highlight w:val="yellow"/>
        </w:rPr>
        <w:t xml:space="preserve">4pm </w:t>
      </w:r>
      <w:r w:rsidR="00D65B34">
        <w:rPr>
          <w:b/>
          <w:highlight w:val="yellow"/>
        </w:rPr>
        <w:t>Friday 9</w:t>
      </w:r>
      <w:r w:rsidR="00632FB7">
        <w:rPr>
          <w:b/>
          <w:highlight w:val="yellow"/>
        </w:rPr>
        <w:t xml:space="preserve"> </w:t>
      </w:r>
      <w:r w:rsidR="001E43FC" w:rsidRPr="007E4421">
        <w:rPr>
          <w:b/>
          <w:highlight w:val="yellow"/>
        </w:rPr>
        <w:t>September 2016</w:t>
      </w:r>
      <w:r w:rsidR="001E43FC" w:rsidRPr="007E4421">
        <w:rPr>
          <w:b/>
        </w:rPr>
        <w:t>.</w:t>
      </w:r>
      <w:r w:rsidRPr="007E4421">
        <w:t xml:space="preserve"> The envelope should be plain without any reference to the tenderer and marked: “Tender Application”. As London Councils will be photocopying your response, please send one unbound copy. Responses should be sealed, clearly marked </w:t>
      </w:r>
      <w:r w:rsidRPr="007E4421">
        <w:rPr>
          <w:b/>
          <w:bCs/>
          <w:iCs/>
        </w:rPr>
        <w:t xml:space="preserve">for the attention of Frank Smith </w:t>
      </w:r>
      <w:r w:rsidRPr="007E4421">
        <w:t xml:space="preserve">and sent to the following address: </w:t>
      </w:r>
    </w:p>
    <w:p w:rsidR="00913996" w:rsidRPr="007E4421" w:rsidRDefault="00913996" w:rsidP="00913996">
      <w:pPr>
        <w:pStyle w:val="Default"/>
        <w:jc w:val="both"/>
      </w:pPr>
    </w:p>
    <w:p w:rsidR="00913996" w:rsidRPr="007E4421" w:rsidRDefault="00913996" w:rsidP="00913996">
      <w:pPr>
        <w:pStyle w:val="Default"/>
        <w:jc w:val="both"/>
      </w:pPr>
      <w:r w:rsidRPr="007E4421">
        <w:t xml:space="preserve">London Councils </w:t>
      </w:r>
    </w:p>
    <w:p w:rsidR="00913996" w:rsidRPr="007E4421" w:rsidRDefault="00913996" w:rsidP="00913996">
      <w:pPr>
        <w:pStyle w:val="Default"/>
        <w:jc w:val="both"/>
      </w:pPr>
      <w:r w:rsidRPr="007E4421">
        <w:t xml:space="preserve">59½ Southwark Street </w:t>
      </w:r>
    </w:p>
    <w:p w:rsidR="00913996" w:rsidRPr="007E4421" w:rsidRDefault="00913996" w:rsidP="00913996">
      <w:pPr>
        <w:pStyle w:val="Default"/>
        <w:jc w:val="both"/>
      </w:pPr>
      <w:r w:rsidRPr="007E4421">
        <w:t xml:space="preserve">London </w:t>
      </w:r>
    </w:p>
    <w:p w:rsidR="00913996" w:rsidRPr="007E4421" w:rsidRDefault="00913996" w:rsidP="00913996">
      <w:pPr>
        <w:pStyle w:val="Default"/>
        <w:jc w:val="both"/>
      </w:pPr>
      <w:r w:rsidRPr="007E4421">
        <w:t xml:space="preserve">SE1 0AL </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 xml:space="preserve">Electronic versions of the tender will be accepted – however these are to be received </w:t>
      </w:r>
      <w:r w:rsidRPr="007E4421">
        <w:rPr>
          <w:rFonts w:ascii="Arial" w:hAnsi="Arial" w:cs="Arial"/>
          <w:b/>
          <w:bCs/>
          <w:sz w:val="24"/>
          <w:szCs w:val="24"/>
        </w:rPr>
        <w:t xml:space="preserve">in addition </w:t>
      </w:r>
      <w:r w:rsidRPr="007E4421">
        <w:rPr>
          <w:rFonts w:ascii="Arial" w:hAnsi="Arial" w:cs="Arial"/>
          <w:b/>
          <w:sz w:val="24"/>
          <w:szCs w:val="24"/>
        </w:rPr>
        <w:t xml:space="preserve">to </w:t>
      </w:r>
      <w:r w:rsidRPr="007E4421">
        <w:rPr>
          <w:rFonts w:ascii="Arial" w:hAnsi="Arial" w:cs="Arial"/>
          <w:sz w:val="24"/>
          <w:szCs w:val="24"/>
        </w:rPr>
        <w:t xml:space="preserve">the 3 hard copies. Please allow for receipt of electronic tender to occur over a full working day. Tenders may also be sent by e-mail to: </w:t>
      </w:r>
      <w:hyperlink r:id="rId15" w:history="1">
        <w:r w:rsidRPr="007E4421">
          <w:rPr>
            <w:rStyle w:val="Hyperlink"/>
            <w:rFonts w:ascii="Arial" w:hAnsi="Arial" w:cs="Arial"/>
            <w:sz w:val="24"/>
            <w:szCs w:val="24"/>
          </w:rPr>
          <w:t>Tenders@londoncouncils.gov.uk</w:t>
        </w:r>
      </w:hyperlink>
      <w:r w:rsidRPr="007E4421">
        <w:rPr>
          <w:rFonts w:ascii="Arial" w:hAnsi="Arial" w:cs="Arial"/>
          <w:sz w:val="24"/>
          <w:szCs w:val="24"/>
        </w:rPr>
        <w:t>, however they MUST also be received by the above mentioned due date and time. 3 hard copies MUST also be provided by the specified due date and time. E-mailed tenders will not be accepted in isolation.</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 xml:space="preserve">If necessary, you may seek clarification on the tender process or the specification by contacting </w:t>
      </w:r>
      <w:r w:rsidR="00505791" w:rsidRPr="007E4421">
        <w:rPr>
          <w:rFonts w:ascii="Arial" w:hAnsi="Arial" w:cs="Arial"/>
          <w:b/>
          <w:sz w:val="24"/>
          <w:szCs w:val="24"/>
        </w:rPr>
        <w:t>Oliver Hannan</w:t>
      </w:r>
      <w:r w:rsidRPr="007E4421">
        <w:rPr>
          <w:rFonts w:ascii="Arial" w:hAnsi="Arial" w:cs="Arial"/>
          <w:sz w:val="24"/>
          <w:szCs w:val="24"/>
        </w:rPr>
        <w:t xml:space="preserve"> on </w:t>
      </w:r>
      <w:r w:rsidRPr="007E4421">
        <w:rPr>
          <w:rFonts w:ascii="Arial" w:hAnsi="Arial" w:cs="Arial"/>
          <w:b/>
          <w:sz w:val="24"/>
          <w:szCs w:val="24"/>
        </w:rPr>
        <w:t>020 7934 9</w:t>
      </w:r>
      <w:r w:rsidR="00505791" w:rsidRPr="007E4421">
        <w:rPr>
          <w:rFonts w:ascii="Arial" w:hAnsi="Arial" w:cs="Arial"/>
          <w:b/>
          <w:sz w:val="24"/>
          <w:szCs w:val="24"/>
        </w:rPr>
        <w:t>759</w:t>
      </w:r>
      <w:r w:rsidRPr="007E4421">
        <w:rPr>
          <w:rFonts w:ascii="Arial" w:hAnsi="Arial" w:cs="Arial"/>
          <w:sz w:val="24"/>
          <w:szCs w:val="24"/>
        </w:rPr>
        <w:t xml:space="preserve"> or by email at </w:t>
      </w:r>
      <w:hyperlink r:id="rId16" w:history="1">
        <w:r w:rsidR="00505791" w:rsidRPr="007E4421">
          <w:rPr>
            <w:rStyle w:val="Hyperlink"/>
            <w:rFonts w:ascii="Arial" w:hAnsi="Arial" w:cs="Arial"/>
            <w:sz w:val="24"/>
            <w:szCs w:val="24"/>
          </w:rPr>
          <w:t>oliver.hannan@londoncouncils.gov.uk</w:t>
        </w:r>
      </w:hyperlink>
      <w:r w:rsidRPr="007E4421">
        <w:rPr>
          <w:rFonts w:ascii="Arial" w:hAnsi="Arial" w:cs="Arial"/>
          <w:sz w:val="24"/>
          <w:szCs w:val="24"/>
        </w:rPr>
        <w:t xml:space="preserve">. However it is not possible to seek any additional information on the specification. Enquiries will not be answered if received </w:t>
      </w:r>
      <w:r w:rsidRPr="007E4421">
        <w:rPr>
          <w:rFonts w:ascii="Arial" w:hAnsi="Arial" w:cs="Arial"/>
          <w:color w:val="000000"/>
          <w:sz w:val="24"/>
          <w:szCs w:val="24"/>
        </w:rPr>
        <w:t xml:space="preserve">within </w:t>
      </w:r>
      <w:r w:rsidR="00D65B34">
        <w:rPr>
          <w:rFonts w:ascii="Arial" w:hAnsi="Arial" w:cs="Arial"/>
          <w:b/>
          <w:color w:val="000000"/>
          <w:sz w:val="24"/>
          <w:szCs w:val="24"/>
          <w:highlight w:val="yellow"/>
        </w:rPr>
        <w:t xml:space="preserve">3 </w:t>
      </w:r>
      <w:r w:rsidRPr="007E4421">
        <w:rPr>
          <w:rFonts w:ascii="Arial" w:hAnsi="Arial" w:cs="Arial"/>
          <w:sz w:val="24"/>
          <w:szCs w:val="24"/>
          <w:highlight w:val="yellow"/>
        </w:rPr>
        <w:t>days of the date for submissions of Tenders</w:t>
      </w:r>
      <w:r w:rsidRPr="007E4421">
        <w:rPr>
          <w:rFonts w:ascii="Arial" w:hAnsi="Arial" w:cs="Arial"/>
          <w:sz w:val="24"/>
          <w:szCs w:val="24"/>
        </w:rPr>
        <w:t xml:space="preserve">.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7E4421">
        <w:rPr>
          <w:rFonts w:ascii="Arial" w:hAnsi="Arial" w:cs="Arial"/>
          <w:sz w:val="24"/>
          <w:szCs w:val="24"/>
        </w:rPr>
        <w:t>To</w:t>
      </w:r>
      <w:proofErr w:type="gramEnd"/>
      <w:r w:rsidRPr="007E4421">
        <w:rPr>
          <w:rFonts w:ascii="Arial" w:hAnsi="Arial" w:cs="Arial"/>
          <w:sz w:val="24"/>
          <w:szCs w:val="24"/>
        </w:rPr>
        <w:t xml:space="preserve"> Tender unless London Councils redirects the enquiry.</w:t>
      </w:r>
    </w:p>
    <w:p w:rsidR="00913996" w:rsidRPr="007E4421" w:rsidRDefault="00913996" w:rsidP="00913996">
      <w:pPr>
        <w:spacing w:before="240" w:after="120"/>
        <w:jc w:val="both"/>
        <w:rPr>
          <w:rFonts w:ascii="Arial" w:hAnsi="Arial" w:cs="Arial"/>
          <w:color w:val="000000"/>
          <w:sz w:val="24"/>
          <w:szCs w:val="24"/>
          <w:lang w:eastAsia="en-GB"/>
        </w:rPr>
      </w:pPr>
    </w:p>
    <w:p w:rsidR="00913996" w:rsidRPr="007E4421" w:rsidRDefault="00913996" w:rsidP="00913996">
      <w:pPr>
        <w:pStyle w:val="MainParagraphNumbered"/>
        <w:numPr>
          <w:ilvl w:val="0"/>
          <w:numId w:val="0"/>
        </w:numPr>
        <w:spacing w:after="360" w:line="280" w:lineRule="atLeast"/>
        <w:ind w:right="284"/>
        <w:jc w:val="both"/>
        <w:rPr>
          <w:rFonts w:cs="Arial"/>
          <w:b w:val="0"/>
          <w:color w:val="000000"/>
        </w:rPr>
      </w:pPr>
    </w:p>
    <w:p w:rsidR="00913996" w:rsidRPr="008C33CA" w:rsidRDefault="00913996" w:rsidP="00913996">
      <w:pPr>
        <w:pStyle w:val="MainParagraphNumbered"/>
        <w:numPr>
          <w:ilvl w:val="0"/>
          <w:numId w:val="0"/>
        </w:numPr>
        <w:pBdr>
          <w:bottom w:val="single" w:sz="4" w:space="1" w:color="auto"/>
        </w:pBdr>
        <w:spacing w:after="360"/>
        <w:ind w:right="284"/>
        <w:rPr>
          <w:rFonts w:cs="Arial"/>
          <w:color w:val="000000"/>
        </w:rPr>
        <w:sectPr w:rsidR="00913996" w:rsidRPr="008C33CA" w:rsidSect="00603B6A">
          <w:pgSz w:w="11906" w:h="16838"/>
          <w:pgMar w:top="1134" w:right="1134" w:bottom="1134" w:left="1134" w:header="708" w:footer="708" w:gutter="0"/>
          <w:cols w:space="708"/>
          <w:docGrid w:linePitch="360"/>
        </w:sectPr>
      </w:pPr>
    </w:p>
    <w:p w:rsidR="00913996" w:rsidRPr="008C33CA" w:rsidRDefault="00913996" w:rsidP="00913996">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1" w:name="_Toc448932120"/>
      <w:bookmarkStart w:id="12" w:name="_Ref31613031"/>
      <w:bookmarkStart w:id="13"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11"/>
    </w:p>
    <w:p w:rsidR="00913996" w:rsidRPr="007E4421" w:rsidRDefault="00913996" w:rsidP="00913996">
      <w:pPr>
        <w:pStyle w:val="MainParagraphNumbered"/>
        <w:numPr>
          <w:ilvl w:val="0"/>
          <w:numId w:val="0"/>
        </w:numPr>
        <w:spacing w:before="240"/>
        <w:ind w:right="-1"/>
        <w:jc w:val="both"/>
        <w:rPr>
          <w:rFonts w:cs="Arial"/>
          <w:color w:val="000000"/>
        </w:rPr>
      </w:pPr>
      <w:r w:rsidRPr="007E4421">
        <w:rPr>
          <w:rFonts w:cs="Arial"/>
          <w:color w:val="000000"/>
        </w:rPr>
        <w:t>PROCEDURE</w:t>
      </w:r>
    </w:p>
    <w:p w:rsidR="00913996" w:rsidRPr="007E4421" w:rsidRDefault="00913996" w:rsidP="00913996">
      <w:pPr>
        <w:rPr>
          <w:rFonts w:ascii="Arial" w:hAnsi="Arial" w:cs="Arial"/>
          <w:sz w:val="24"/>
          <w:szCs w:val="24"/>
        </w:rPr>
      </w:pPr>
      <w:r w:rsidRPr="007E4421">
        <w:rPr>
          <w:rFonts w:ascii="Arial" w:hAnsi="Arial" w:cs="Arial"/>
          <w:b/>
          <w:sz w:val="24"/>
          <w:szCs w:val="24"/>
        </w:rPr>
        <w:t>The Tendering Process</w:t>
      </w:r>
    </w:p>
    <w:p w:rsidR="00913996" w:rsidRPr="007E4421" w:rsidRDefault="00913996" w:rsidP="00913996">
      <w:pPr>
        <w:rPr>
          <w:rFonts w:ascii="Arial" w:hAnsi="Arial" w:cs="Arial"/>
          <w:color w:val="33CCCC"/>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Tenders should be completed in full and must be strictly in accordance with the tender submission document.</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All documents must be submitted in English. All prices and rates should be quoted in pounds sterling.</w:t>
      </w:r>
    </w:p>
    <w:p w:rsidR="00913996" w:rsidRPr="007E4421" w:rsidRDefault="00913996" w:rsidP="00913996">
      <w:pPr>
        <w:rPr>
          <w:rFonts w:ascii="Arial" w:hAnsi="Arial" w:cs="Arial"/>
          <w:sz w:val="24"/>
          <w:szCs w:val="24"/>
        </w:rPr>
      </w:pPr>
    </w:p>
    <w:p w:rsidR="00913996" w:rsidRPr="007E4421" w:rsidRDefault="00913996" w:rsidP="00913996">
      <w:pPr>
        <w:rPr>
          <w:rFonts w:ascii="Arial" w:hAnsi="Arial" w:cs="Arial"/>
          <w:sz w:val="24"/>
          <w:szCs w:val="24"/>
        </w:rPr>
      </w:pPr>
      <w:r w:rsidRPr="007E4421">
        <w:rPr>
          <w:rFonts w:ascii="Arial" w:hAnsi="Arial" w:cs="Arial"/>
          <w:sz w:val="24"/>
          <w:szCs w:val="24"/>
        </w:rPr>
        <w:t>If you are aware that the submission of tender may give rise to a potential conflict of interest please inform the London Councils officer,</w:t>
      </w:r>
      <w:r w:rsidR="00253B46" w:rsidRPr="00253B46">
        <w:t xml:space="preserve"> </w:t>
      </w:r>
      <w:hyperlink r:id="rId17" w:history="1">
        <w:r w:rsidR="00253B46" w:rsidRPr="007E4421">
          <w:rPr>
            <w:rStyle w:val="Hyperlink"/>
            <w:rFonts w:ascii="Arial" w:hAnsi="Arial" w:cs="Arial"/>
            <w:sz w:val="24"/>
            <w:szCs w:val="24"/>
          </w:rPr>
          <w:t>Oliver Hannan</w:t>
        </w:r>
      </w:hyperlink>
      <w:r w:rsidR="00253B46">
        <w:rPr>
          <w:rStyle w:val="Hyperlink"/>
          <w:rFonts w:ascii="Arial" w:hAnsi="Arial" w:cs="Arial"/>
          <w:sz w:val="24"/>
          <w:szCs w:val="24"/>
        </w:rPr>
        <w:t>.</w:t>
      </w:r>
      <w:r w:rsidRPr="007E4421">
        <w:rPr>
          <w:rFonts w:ascii="Arial" w:hAnsi="Arial" w:cs="Arial"/>
          <w:sz w:val="24"/>
          <w:szCs w:val="24"/>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913996" w:rsidRPr="007E4421" w:rsidRDefault="00913996" w:rsidP="00913996">
      <w:pPr>
        <w:pStyle w:val="MainParagraphNumbered"/>
        <w:numPr>
          <w:ilvl w:val="0"/>
          <w:numId w:val="0"/>
        </w:numPr>
        <w:spacing w:before="360"/>
        <w:ind w:right="-1"/>
        <w:jc w:val="both"/>
        <w:rPr>
          <w:rFonts w:cs="Arial"/>
          <w:color w:val="000000"/>
        </w:rPr>
      </w:pPr>
      <w:r w:rsidRPr="007E4421">
        <w:rPr>
          <w:rFonts w:cs="Arial"/>
          <w:color w:val="000000"/>
        </w:rPr>
        <w:t>EVALUATION OF TENDERS</w:t>
      </w:r>
    </w:p>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7E4421">
        <w:rPr>
          <w:rFonts w:cs="Arial"/>
          <w:color w:val="000000"/>
        </w:rPr>
        <w:t>Page 3</w:t>
      </w:r>
      <w:r w:rsidRPr="007E4421">
        <w:rPr>
          <w:rFonts w:cs="Arial"/>
          <w:b w:val="0"/>
          <w:color w:val="000000"/>
        </w:rPr>
        <w:t>.</w:t>
      </w:r>
    </w:p>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The following price and non-price weightings will be used to determine the most economically advantageous tender:</w:t>
      </w:r>
    </w:p>
    <w:p w:rsidR="00913996" w:rsidRPr="007E4421" w:rsidRDefault="00913996" w:rsidP="00913996">
      <w:pPr>
        <w:pStyle w:val="MainParagraphNumbered"/>
        <w:numPr>
          <w:ilvl w:val="0"/>
          <w:numId w:val="5"/>
        </w:numPr>
        <w:spacing w:before="240"/>
        <w:ind w:left="567" w:right="-1" w:hanging="425"/>
        <w:jc w:val="both"/>
        <w:rPr>
          <w:rFonts w:cs="Arial"/>
          <w:color w:val="000000"/>
        </w:rPr>
      </w:pPr>
      <w:r w:rsidRPr="007E4421">
        <w:rPr>
          <w:rFonts w:cs="Arial"/>
          <w:color w:val="000000"/>
        </w:rPr>
        <w:t>Method Statements</w:t>
      </w:r>
      <w:r w:rsidRPr="007E4421">
        <w:rPr>
          <w:rFonts w:cs="Arial"/>
          <w:color w:val="000000"/>
        </w:rPr>
        <w:tab/>
        <w:t>&lt;&lt; 80 points &gt;&gt;</w:t>
      </w:r>
    </w:p>
    <w:p w:rsidR="00913996" w:rsidRPr="007E4421" w:rsidRDefault="00913996" w:rsidP="00913996">
      <w:pPr>
        <w:pStyle w:val="MainParagraphNumbered"/>
        <w:numPr>
          <w:ilvl w:val="0"/>
          <w:numId w:val="5"/>
        </w:numPr>
        <w:ind w:left="567" w:right="-1" w:hanging="425"/>
        <w:jc w:val="both"/>
        <w:rPr>
          <w:rFonts w:cs="Arial"/>
          <w:color w:val="000000"/>
        </w:rPr>
      </w:pPr>
      <w:r w:rsidRPr="007E4421">
        <w:rPr>
          <w:rFonts w:cs="Arial"/>
          <w:color w:val="000000"/>
        </w:rPr>
        <w:t>Pricing Schedule</w:t>
      </w:r>
      <w:r w:rsidRPr="007E4421">
        <w:rPr>
          <w:rFonts w:cs="Arial"/>
          <w:color w:val="000000"/>
        </w:rPr>
        <w:tab/>
        <w:t>&lt;&lt; 20 points &gt;&gt;</w:t>
      </w:r>
    </w:p>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Please note that throughout the evaluation process, the right is reserved to seek from tenderers additional information or clarification at any stage.</w:t>
      </w:r>
    </w:p>
    <w:p w:rsidR="00913996" w:rsidRPr="007E4421" w:rsidRDefault="00913996" w:rsidP="00913996">
      <w:pPr>
        <w:pStyle w:val="MainParagraphNumbered"/>
        <w:numPr>
          <w:ilvl w:val="0"/>
          <w:numId w:val="0"/>
        </w:numPr>
        <w:spacing w:before="360"/>
        <w:ind w:right="-1"/>
        <w:jc w:val="both"/>
        <w:rPr>
          <w:rFonts w:cs="Arial"/>
          <w:color w:val="000000"/>
        </w:rPr>
      </w:pPr>
      <w:r w:rsidRPr="007E4421">
        <w:rPr>
          <w:rFonts w:cs="Arial"/>
          <w:color w:val="000000"/>
        </w:rPr>
        <w:t>Method Statements (80 points)</w:t>
      </w:r>
    </w:p>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 xml:space="preserve">Tenderers are asked to provide a number of method statements in the Tender Submission Form, which are intended to explain how they will meet the requirements of the service. There are </w:t>
      </w:r>
      <w:r w:rsidRPr="007E4421">
        <w:rPr>
          <w:rFonts w:cs="Arial"/>
          <w:color w:val="000000"/>
        </w:rPr>
        <w:t>6</w:t>
      </w:r>
      <w:r w:rsidRPr="007E4421">
        <w:rPr>
          <w:rFonts w:cs="Arial"/>
          <w:b w:val="0"/>
          <w:color w:val="000000"/>
        </w:rPr>
        <w:t xml:space="preserve"> method statements in total.</w:t>
      </w:r>
    </w:p>
    <w:p w:rsidR="00913996" w:rsidRPr="007E4421" w:rsidRDefault="00913996" w:rsidP="00913996">
      <w:pPr>
        <w:pStyle w:val="MainParagraphNumbered"/>
        <w:numPr>
          <w:ilvl w:val="0"/>
          <w:numId w:val="0"/>
        </w:numPr>
        <w:spacing w:before="240" w:after="240"/>
        <w:ind w:right="-1"/>
        <w:jc w:val="both"/>
        <w:rPr>
          <w:rFonts w:cs="Arial"/>
          <w:b w:val="0"/>
          <w:color w:val="000000"/>
        </w:rPr>
      </w:pPr>
      <w:r w:rsidRPr="007E4421">
        <w:rPr>
          <w:rFonts w:cs="Arial"/>
          <w:b w:val="0"/>
          <w:color w:val="000000"/>
        </w:rPr>
        <w:t>Each method statement will be scored on a scale of 0 to 3 points, in accordance with the following scheme:</w:t>
      </w:r>
    </w:p>
    <w:tbl>
      <w:tblPr>
        <w:tblW w:w="9781" w:type="dxa"/>
        <w:tblInd w:w="108" w:type="dxa"/>
        <w:tblLook w:val="04A0" w:firstRow="1" w:lastRow="0" w:firstColumn="1" w:lastColumn="0" w:noHBand="0" w:noVBand="1"/>
      </w:tblPr>
      <w:tblGrid>
        <w:gridCol w:w="1701"/>
        <w:gridCol w:w="8080"/>
      </w:tblGrid>
      <w:tr w:rsidR="00913996" w:rsidRPr="007E4421" w:rsidTr="00603B6A">
        <w:tc>
          <w:tcPr>
            <w:tcW w:w="1701" w:type="dxa"/>
          </w:tcPr>
          <w:p w:rsidR="00913996" w:rsidRPr="007E4421" w:rsidRDefault="00913996" w:rsidP="00603B6A">
            <w:pPr>
              <w:pStyle w:val="MainParagraphNumbered"/>
              <w:numPr>
                <w:ilvl w:val="0"/>
                <w:numId w:val="0"/>
              </w:numPr>
              <w:tabs>
                <w:tab w:val="clear" w:pos="0"/>
                <w:tab w:val="left" w:pos="317"/>
              </w:tabs>
              <w:spacing w:before="100" w:after="100"/>
              <w:ind w:left="317"/>
              <w:rPr>
                <w:rFonts w:cs="Arial"/>
                <w:b w:val="0"/>
                <w:color w:val="000000"/>
              </w:rPr>
            </w:pPr>
            <w:r w:rsidRPr="007E4421">
              <w:rPr>
                <w:rFonts w:cs="Arial"/>
                <w:b w:val="0"/>
                <w:color w:val="000000"/>
              </w:rPr>
              <w:t>0 points =</w:t>
            </w:r>
          </w:p>
        </w:tc>
        <w:tc>
          <w:tcPr>
            <w:tcW w:w="8080" w:type="dxa"/>
          </w:tcPr>
          <w:p w:rsidR="00913996" w:rsidRPr="007E4421" w:rsidRDefault="00913996" w:rsidP="00603B6A">
            <w:pPr>
              <w:pStyle w:val="MainParagraphNumbered"/>
              <w:numPr>
                <w:ilvl w:val="0"/>
                <w:numId w:val="0"/>
              </w:numPr>
              <w:spacing w:before="100" w:after="100"/>
              <w:rPr>
                <w:rFonts w:cs="Arial"/>
                <w:b w:val="0"/>
                <w:color w:val="000000"/>
              </w:rPr>
            </w:pPr>
            <w:r w:rsidRPr="007E4421">
              <w:rPr>
                <w:rFonts w:cs="Arial"/>
                <w:b w:val="0"/>
                <w:color w:val="000000"/>
              </w:rPr>
              <w:t>Poor or unsatisfactory response giving rise to serious concerns about the relevant aspects of the service, or no response given.</w:t>
            </w:r>
          </w:p>
        </w:tc>
      </w:tr>
      <w:tr w:rsidR="00913996" w:rsidRPr="007E4421" w:rsidTr="00603B6A">
        <w:tc>
          <w:tcPr>
            <w:tcW w:w="1701" w:type="dxa"/>
          </w:tcPr>
          <w:p w:rsidR="00913996" w:rsidRPr="007E4421" w:rsidRDefault="00913996" w:rsidP="00603B6A">
            <w:pPr>
              <w:pStyle w:val="MainParagraphNumbered"/>
              <w:numPr>
                <w:ilvl w:val="0"/>
                <w:numId w:val="0"/>
              </w:numPr>
              <w:tabs>
                <w:tab w:val="clear" w:pos="0"/>
                <w:tab w:val="left" w:pos="317"/>
              </w:tabs>
              <w:spacing w:before="100" w:after="100"/>
              <w:ind w:left="317"/>
              <w:rPr>
                <w:rFonts w:cs="Arial"/>
                <w:b w:val="0"/>
                <w:color w:val="000000"/>
              </w:rPr>
            </w:pPr>
            <w:r w:rsidRPr="007E4421">
              <w:rPr>
                <w:rFonts w:cs="Arial"/>
                <w:b w:val="0"/>
                <w:color w:val="000000"/>
              </w:rPr>
              <w:t>1 point =</w:t>
            </w:r>
          </w:p>
        </w:tc>
        <w:tc>
          <w:tcPr>
            <w:tcW w:w="8080" w:type="dxa"/>
          </w:tcPr>
          <w:p w:rsidR="00913996" w:rsidRPr="007E4421" w:rsidRDefault="00913996" w:rsidP="00603B6A">
            <w:pPr>
              <w:pStyle w:val="MainParagraphNumbered"/>
              <w:numPr>
                <w:ilvl w:val="0"/>
                <w:numId w:val="0"/>
              </w:numPr>
              <w:spacing w:before="100" w:after="100"/>
              <w:rPr>
                <w:rFonts w:cs="Arial"/>
                <w:b w:val="0"/>
                <w:color w:val="000000"/>
              </w:rPr>
            </w:pPr>
            <w:r w:rsidRPr="007E4421">
              <w:rPr>
                <w:rFonts w:cs="Arial"/>
                <w:b w:val="0"/>
                <w:color w:val="000000"/>
              </w:rPr>
              <w:t>Weak response suggesting there may be shortcomings of a less serious nature in the relevant aspect of the service</w:t>
            </w:r>
          </w:p>
        </w:tc>
      </w:tr>
      <w:tr w:rsidR="00913996" w:rsidRPr="007E4421" w:rsidTr="00603B6A">
        <w:tc>
          <w:tcPr>
            <w:tcW w:w="1701" w:type="dxa"/>
          </w:tcPr>
          <w:p w:rsidR="00913996" w:rsidRPr="007E4421" w:rsidRDefault="00913996" w:rsidP="00603B6A">
            <w:pPr>
              <w:pStyle w:val="MainParagraphNumbered"/>
              <w:numPr>
                <w:ilvl w:val="0"/>
                <w:numId w:val="0"/>
              </w:numPr>
              <w:tabs>
                <w:tab w:val="clear" w:pos="0"/>
                <w:tab w:val="left" w:pos="317"/>
              </w:tabs>
              <w:spacing w:before="100" w:after="100"/>
              <w:ind w:left="317"/>
              <w:rPr>
                <w:rFonts w:cs="Arial"/>
                <w:b w:val="0"/>
                <w:color w:val="000000"/>
              </w:rPr>
            </w:pPr>
            <w:r w:rsidRPr="007E4421">
              <w:rPr>
                <w:rFonts w:cs="Arial"/>
                <w:b w:val="0"/>
                <w:color w:val="000000"/>
              </w:rPr>
              <w:t>2 points =</w:t>
            </w:r>
          </w:p>
        </w:tc>
        <w:tc>
          <w:tcPr>
            <w:tcW w:w="8080" w:type="dxa"/>
          </w:tcPr>
          <w:p w:rsidR="00913996" w:rsidRPr="007E4421" w:rsidRDefault="00913996" w:rsidP="00603B6A">
            <w:pPr>
              <w:pStyle w:val="MainParagraphNumbered"/>
              <w:numPr>
                <w:ilvl w:val="0"/>
                <w:numId w:val="0"/>
              </w:numPr>
              <w:spacing w:before="100" w:after="100"/>
              <w:rPr>
                <w:rFonts w:cs="Arial"/>
                <w:b w:val="0"/>
                <w:color w:val="000000"/>
              </w:rPr>
            </w:pPr>
            <w:r w:rsidRPr="007E4421">
              <w:rPr>
                <w:rFonts w:cs="Arial"/>
                <w:b w:val="0"/>
                <w:color w:val="000000"/>
              </w:rPr>
              <w:t>Adequate response suggesting that the specification is likely to be met, albeit only just.</w:t>
            </w:r>
          </w:p>
        </w:tc>
      </w:tr>
      <w:tr w:rsidR="00913996" w:rsidRPr="007E4421" w:rsidTr="00603B6A">
        <w:tc>
          <w:tcPr>
            <w:tcW w:w="1701" w:type="dxa"/>
          </w:tcPr>
          <w:p w:rsidR="00913996" w:rsidRPr="007E4421" w:rsidRDefault="00913996" w:rsidP="00603B6A">
            <w:pPr>
              <w:pStyle w:val="MainParagraphNumbered"/>
              <w:numPr>
                <w:ilvl w:val="0"/>
                <w:numId w:val="0"/>
              </w:numPr>
              <w:tabs>
                <w:tab w:val="clear" w:pos="0"/>
                <w:tab w:val="left" w:pos="317"/>
              </w:tabs>
              <w:spacing w:before="100" w:after="100"/>
              <w:ind w:left="317"/>
              <w:rPr>
                <w:rFonts w:cs="Arial"/>
                <w:b w:val="0"/>
                <w:color w:val="000000"/>
              </w:rPr>
            </w:pPr>
            <w:r w:rsidRPr="007E4421">
              <w:rPr>
                <w:rFonts w:cs="Arial"/>
                <w:b w:val="0"/>
                <w:color w:val="000000"/>
              </w:rPr>
              <w:lastRenderedPageBreak/>
              <w:t>3 points =</w:t>
            </w:r>
          </w:p>
        </w:tc>
        <w:tc>
          <w:tcPr>
            <w:tcW w:w="8080" w:type="dxa"/>
          </w:tcPr>
          <w:p w:rsidR="00913996" w:rsidRPr="007E4421" w:rsidRDefault="00913996" w:rsidP="00603B6A">
            <w:pPr>
              <w:pStyle w:val="MainParagraphNumbered"/>
              <w:numPr>
                <w:ilvl w:val="0"/>
                <w:numId w:val="0"/>
              </w:numPr>
              <w:spacing w:before="100" w:after="100"/>
              <w:rPr>
                <w:rFonts w:cs="Arial"/>
                <w:b w:val="0"/>
                <w:color w:val="000000"/>
              </w:rPr>
            </w:pPr>
            <w:r w:rsidRPr="007E4421">
              <w:rPr>
                <w:rFonts w:cs="Arial"/>
                <w:b w:val="0"/>
                <w:color w:val="000000"/>
              </w:rPr>
              <w:t>Good response suggesting the specification will be satisfactorily met in all relevant respects.</w:t>
            </w:r>
          </w:p>
        </w:tc>
      </w:tr>
    </w:tbl>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 xml:space="preserve">If a tender scores ‘0’ against any one or more method statements, this will give grounds for excluding that tender from any further consideration. It should be noted that each method statement has also been assigned a relative importance weighting, on a scale of 1 (the lowest) to 3 (the highest), to reflect its significance in the evaluation. See </w:t>
      </w:r>
      <w:r w:rsidRPr="007E4421">
        <w:rPr>
          <w:rFonts w:cs="Arial"/>
          <w:color w:val="000000"/>
        </w:rPr>
        <w:t>Appendix B</w:t>
      </w:r>
      <w:r w:rsidRPr="007E4421">
        <w:rPr>
          <w:rFonts w:cs="Arial"/>
          <w:b w:val="0"/>
          <w:color w:val="000000"/>
        </w:rPr>
        <w:t xml:space="preserve"> for more details.</w:t>
      </w:r>
    </w:p>
    <w:p w:rsidR="00913996" w:rsidRPr="007E4421" w:rsidRDefault="00913996" w:rsidP="00913996">
      <w:pPr>
        <w:pStyle w:val="MainParagraphNumbered"/>
        <w:numPr>
          <w:ilvl w:val="0"/>
          <w:numId w:val="0"/>
        </w:numPr>
        <w:spacing w:before="240"/>
        <w:ind w:right="-1"/>
        <w:jc w:val="both"/>
        <w:rPr>
          <w:rFonts w:cs="Arial"/>
          <w:color w:val="000000"/>
        </w:rPr>
      </w:pPr>
      <w:r w:rsidRPr="007E4421">
        <w:rPr>
          <w:rFonts w:cs="Arial"/>
          <w:color w:val="000000"/>
        </w:rPr>
        <w:t>Pricing Schedule (20 points)</w:t>
      </w:r>
    </w:p>
    <w:p w:rsidR="00913996" w:rsidRPr="007E4421" w:rsidRDefault="00913996" w:rsidP="00913996">
      <w:pPr>
        <w:pStyle w:val="MainParagraphNumbered"/>
        <w:numPr>
          <w:ilvl w:val="0"/>
          <w:numId w:val="0"/>
        </w:numPr>
        <w:spacing w:before="240"/>
        <w:ind w:right="-1"/>
        <w:jc w:val="both"/>
        <w:rPr>
          <w:rFonts w:cs="Arial"/>
          <w:b w:val="0"/>
          <w:color w:val="000000"/>
        </w:rPr>
      </w:pPr>
      <w:r w:rsidRPr="007E4421">
        <w:rPr>
          <w:rFonts w:cs="Arial"/>
          <w:b w:val="0"/>
          <w:color w:val="000000"/>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913996" w:rsidRPr="007E4421" w:rsidRDefault="00913996" w:rsidP="00913996">
      <w:pPr>
        <w:pStyle w:val="MainParagraphNumbered"/>
        <w:numPr>
          <w:ilvl w:val="0"/>
          <w:numId w:val="0"/>
        </w:numPr>
        <w:spacing w:before="360"/>
        <w:jc w:val="both"/>
        <w:rPr>
          <w:rFonts w:cs="Arial"/>
          <w:color w:val="000000"/>
        </w:rPr>
      </w:pPr>
      <w:r w:rsidRPr="007E4421">
        <w:rPr>
          <w:rFonts w:cs="Arial"/>
          <w:color w:val="000000"/>
        </w:rPr>
        <w:t>AWARD OF CONTRACT</w:t>
      </w:r>
    </w:p>
    <w:p w:rsidR="00913996" w:rsidRPr="007E4421" w:rsidRDefault="00913996" w:rsidP="00913996">
      <w:pPr>
        <w:pStyle w:val="MainParagraphNumbered"/>
        <w:numPr>
          <w:ilvl w:val="0"/>
          <w:numId w:val="0"/>
        </w:numPr>
        <w:spacing w:before="240"/>
        <w:jc w:val="both"/>
        <w:rPr>
          <w:rFonts w:cs="Arial"/>
          <w:b w:val="0"/>
          <w:color w:val="000000"/>
        </w:rPr>
      </w:pPr>
      <w:r w:rsidRPr="007E4421">
        <w:rPr>
          <w:rFonts w:cs="Arial"/>
          <w:b w:val="0"/>
          <w:color w:val="000000"/>
        </w:rPr>
        <w:t xml:space="preserve">Upon conclusion of the evaluation, the scores for ‘pricing Schedule’ and ‘method statements’ will be combined to give a total score out of 100 points, and the Tenderer with the highest number of points will be awarded the Contract.  </w:t>
      </w:r>
    </w:p>
    <w:p w:rsidR="00913996" w:rsidRPr="007E4421" w:rsidRDefault="00913996" w:rsidP="00913996">
      <w:pPr>
        <w:pStyle w:val="MainParagraphNumbered"/>
        <w:numPr>
          <w:ilvl w:val="0"/>
          <w:numId w:val="0"/>
        </w:numPr>
        <w:spacing w:before="240"/>
        <w:jc w:val="both"/>
        <w:rPr>
          <w:b w:val="0"/>
          <w:color w:val="000000"/>
        </w:rPr>
      </w:pPr>
      <w:r w:rsidRPr="007E4421">
        <w:rPr>
          <w:b w:val="0"/>
          <w:color w:val="000000"/>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913996" w:rsidRPr="007E4421" w:rsidRDefault="00913996" w:rsidP="00913996">
      <w:pPr>
        <w:pStyle w:val="MainParagraphNumbered"/>
        <w:numPr>
          <w:ilvl w:val="0"/>
          <w:numId w:val="0"/>
        </w:numPr>
        <w:spacing w:before="240"/>
        <w:jc w:val="both"/>
        <w:rPr>
          <w:rFonts w:cs="Arial"/>
          <w:b w:val="0"/>
          <w:color w:val="000000"/>
        </w:rPr>
      </w:pPr>
      <w:r w:rsidRPr="007E4421">
        <w:rPr>
          <w:rFonts w:cs="Arial"/>
          <w:b w:val="0"/>
          <w:color w:val="000000"/>
        </w:rPr>
        <w:t>Tenderers whom it is proposed will not be offered the Contract will be advised of this via letter and will be entitled to receive feedback on the relative merits and characteristics of their tender submission compared with that of the accepted tender.</w:t>
      </w:r>
    </w:p>
    <w:p w:rsidR="00913996" w:rsidRPr="007E4421" w:rsidRDefault="00913996" w:rsidP="00913996">
      <w:pPr>
        <w:tabs>
          <w:tab w:val="left" w:pos="709"/>
        </w:tabs>
        <w:overflowPunct w:val="0"/>
        <w:autoSpaceDE w:val="0"/>
        <w:autoSpaceDN w:val="0"/>
        <w:adjustRightInd w:val="0"/>
        <w:spacing w:before="360" w:after="120"/>
        <w:jc w:val="both"/>
        <w:textAlignment w:val="baseline"/>
        <w:rPr>
          <w:rFonts w:ascii="Arial" w:hAnsi="Arial" w:cs="Arial"/>
          <w:b/>
          <w:color w:val="000000"/>
          <w:sz w:val="24"/>
          <w:szCs w:val="24"/>
        </w:rPr>
      </w:pPr>
      <w:r w:rsidRPr="007E4421">
        <w:rPr>
          <w:rFonts w:ascii="Arial" w:hAnsi="Arial" w:cs="Arial"/>
          <w:b/>
          <w:color w:val="000000"/>
          <w:sz w:val="24"/>
          <w:szCs w:val="24"/>
        </w:rPr>
        <w:t>ACCEPTANCE OF TENDER</w:t>
      </w:r>
    </w:p>
    <w:p w:rsidR="00913996" w:rsidRPr="007E4421" w:rsidRDefault="00913996" w:rsidP="00913996">
      <w:pPr>
        <w:tabs>
          <w:tab w:val="left" w:pos="709"/>
        </w:tabs>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 xml:space="preserve">The Client does not bind itself to accept the lowest or any tender, and unless a tenderer expressly states that a partial award will not be acceptable, then the right is reserved to accept a tender in part. </w:t>
      </w:r>
    </w:p>
    <w:p w:rsidR="00913996" w:rsidRPr="007E4421" w:rsidRDefault="00913996" w:rsidP="00913996">
      <w:pPr>
        <w:tabs>
          <w:tab w:val="left" w:pos="709"/>
        </w:tabs>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 xml:space="preserve">Upon conclusion of all the above stages, a formal Contract will be entered into between the Client and the successful tenderer. A copy of the terms and conditions can be found in </w:t>
      </w:r>
      <w:r w:rsidRPr="007E4421">
        <w:rPr>
          <w:rFonts w:ascii="Arial" w:hAnsi="Arial" w:cs="Arial"/>
          <w:b/>
          <w:color w:val="000000"/>
          <w:sz w:val="24"/>
          <w:szCs w:val="24"/>
        </w:rPr>
        <w:t>Appendix A</w:t>
      </w:r>
      <w:r w:rsidRPr="007E4421">
        <w:rPr>
          <w:rFonts w:ascii="Arial" w:hAnsi="Arial" w:cs="Arial"/>
          <w:color w:val="000000"/>
          <w:sz w:val="24"/>
          <w:szCs w:val="24"/>
        </w:rPr>
        <w:t>. London Councils does not accept suppliers’ terms and conditions.</w:t>
      </w:r>
    </w:p>
    <w:p w:rsidR="00913996" w:rsidRPr="007E4421" w:rsidRDefault="00913996" w:rsidP="00913996">
      <w:pPr>
        <w:pStyle w:val="MainParagraphNumbered"/>
        <w:numPr>
          <w:ilvl w:val="0"/>
          <w:numId w:val="0"/>
        </w:numPr>
        <w:ind w:right="282"/>
        <w:rPr>
          <w:rFonts w:cs="Arial"/>
          <w:color w:val="000000"/>
        </w:rPr>
      </w:pPr>
    </w:p>
    <w:p w:rsidR="00913996" w:rsidRPr="008C33CA" w:rsidRDefault="00913996" w:rsidP="00913996">
      <w:pPr>
        <w:pStyle w:val="MainParagraphNumbered"/>
        <w:numPr>
          <w:ilvl w:val="0"/>
          <w:numId w:val="0"/>
        </w:numPr>
        <w:ind w:right="282"/>
        <w:rPr>
          <w:rFonts w:cs="Arial"/>
          <w:color w:val="000000"/>
        </w:rPr>
        <w:sectPr w:rsidR="00913996" w:rsidRPr="008C33CA" w:rsidSect="00603B6A">
          <w:pgSz w:w="11906" w:h="16838"/>
          <w:pgMar w:top="1134" w:right="1134" w:bottom="1134" w:left="1134" w:header="708" w:footer="708" w:gutter="0"/>
          <w:cols w:space="708"/>
          <w:docGrid w:linePitch="360"/>
        </w:sectPr>
      </w:pPr>
    </w:p>
    <w:p w:rsidR="00913996" w:rsidRPr="003220A1" w:rsidRDefault="00913996" w:rsidP="00913996">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4" w:name="_Toc448932121"/>
      <w:r w:rsidRPr="003220A1">
        <w:rPr>
          <w:rFonts w:cs="Arial"/>
          <w:color w:val="000000"/>
          <w:sz w:val="28"/>
          <w:szCs w:val="28"/>
        </w:rPr>
        <w:lastRenderedPageBreak/>
        <w:t>4.</w:t>
      </w:r>
      <w:r w:rsidRPr="003220A1">
        <w:rPr>
          <w:rFonts w:cs="Arial"/>
          <w:color w:val="000000"/>
          <w:sz w:val="28"/>
          <w:szCs w:val="28"/>
        </w:rPr>
        <w:tab/>
        <w:t>RULES OF TENDER</w:t>
      </w:r>
      <w:bookmarkEnd w:id="12"/>
      <w:bookmarkEnd w:id="13"/>
      <w:bookmarkEnd w:id="14"/>
    </w:p>
    <w:p w:rsidR="00913996" w:rsidRPr="007E4421" w:rsidRDefault="00913996" w:rsidP="00913996">
      <w:pPr>
        <w:pStyle w:val="2ndparagraphnumbered5"/>
        <w:keepNext w:val="0"/>
        <w:spacing w:before="360"/>
        <w:ind w:right="96"/>
        <w:outlineLvl w:val="9"/>
        <w:rPr>
          <w:color w:val="000000"/>
          <w:sz w:val="24"/>
          <w:szCs w:val="24"/>
        </w:rPr>
      </w:pPr>
      <w:r w:rsidRPr="007E4421">
        <w:rPr>
          <w:color w:val="000000"/>
          <w:sz w:val="24"/>
          <w:szCs w:val="24"/>
        </w:rPr>
        <w:t>GENERAL</w:t>
      </w:r>
    </w:p>
    <w:p w:rsidR="00913996" w:rsidRPr="007E4421" w:rsidRDefault="00913996" w:rsidP="00913996">
      <w:pPr>
        <w:numPr>
          <w:ilvl w:val="0"/>
          <w:numId w:val="4"/>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In submitting a proposal in response to this Invitation to Tender, tenderers do so on the conditions specified or referred to herein and on the following express conditions.</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Tenderers should consider only the information contained within this Invitation to Tender, the briefing event or otherwise communicated in writing to tenderers, when making their offer.</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The tender shall be a bona-fide tender and shall not be fixed or adjusted by or under or in accordance with any agreement or arrangement with any other person.</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Tenderers shall not enter into any agreement or arrangement with any other person with the intent that the other person shall refrain from tendering or between you agree as to the amount of any other tender to be submitted.</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913996" w:rsidRPr="007E4421" w:rsidRDefault="00913996" w:rsidP="00913996">
      <w:pPr>
        <w:numPr>
          <w:ilvl w:val="0"/>
          <w:numId w:val="4"/>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 xml:space="preserve">Any genuine mathematical error discovered in the pricing of tenders shall be dealt with in accordance with Alternative 1 of the JCT Practice Note 6 – Main Contract Tendering. </w:t>
      </w:r>
    </w:p>
    <w:p w:rsidR="00913996" w:rsidRPr="007E4421" w:rsidRDefault="00913996" w:rsidP="00913996">
      <w:pPr>
        <w:pStyle w:val="2ndparagraphnumbered5"/>
        <w:keepNext w:val="0"/>
        <w:spacing w:before="360" w:after="120"/>
        <w:ind w:right="96"/>
        <w:outlineLvl w:val="9"/>
        <w:rPr>
          <w:color w:val="000000"/>
          <w:sz w:val="24"/>
          <w:szCs w:val="24"/>
        </w:rPr>
      </w:pPr>
      <w:r w:rsidRPr="007E4421">
        <w:rPr>
          <w:color w:val="000000"/>
          <w:sz w:val="24"/>
          <w:szCs w:val="24"/>
        </w:rPr>
        <w:t>TERMS AND CONDITIONS</w:t>
      </w:r>
    </w:p>
    <w:p w:rsidR="00913996" w:rsidRPr="007E4421" w:rsidRDefault="00913996" w:rsidP="00913996">
      <w:pPr>
        <w:pStyle w:val="2ndparagraphnumbered5"/>
        <w:keepNext w:val="0"/>
        <w:spacing w:before="360" w:after="120"/>
        <w:ind w:right="96"/>
        <w:outlineLvl w:val="9"/>
        <w:rPr>
          <w:rFonts w:cs="Arial"/>
          <w:color w:val="000000"/>
          <w:sz w:val="24"/>
          <w:szCs w:val="24"/>
        </w:rPr>
      </w:pPr>
      <w:r w:rsidRPr="007E4421">
        <w:rPr>
          <w:rFonts w:cs="Arial"/>
          <w:color w:val="000000"/>
          <w:sz w:val="24"/>
          <w:szCs w:val="24"/>
        </w:rPr>
        <w:t xml:space="preserve">See Appendix A </w:t>
      </w:r>
    </w:p>
    <w:p w:rsidR="00913996" w:rsidRPr="007E4421" w:rsidRDefault="00913996" w:rsidP="00913996">
      <w:pPr>
        <w:pStyle w:val="2ndparagraphnumbered5"/>
        <w:keepNext w:val="0"/>
        <w:spacing w:before="360" w:after="120"/>
        <w:ind w:right="96"/>
        <w:outlineLvl w:val="9"/>
        <w:rPr>
          <w:color w:val="000000"/>
          <w:sz w:val="24"/>
          <w:szCs w:val="24"/>
        </w:rPr>
      </w:pPr>
      <w:bookmarkStart w:id="15" w:name="_Toc137892440"/>
      <w:bookmarkStart w:id="16" w:name="_Toc220227127"/>
      <w:r w:rsidRPr="007E4421">
        <w:rPr>
          <w:color w:val="000000"/>
          <w:sz w:val="24"/>
          <w:szCs w:val="24"/>
        </w:rPr>
        <w:t>CANVASSING</w:t>
      </w:r>
      <w:bookmarkEnd w:id="15"/>
      <w:bookmarkEnd w:id="16"/>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Tenderers must not, in connection with this mini-tendering process under the Framework Agreement:</w:t>
      </w:r>
    </w:p>
    <w:p w:rsidR="00913996" w:rsidRPr="007E4421" w:rsidRDefault="00913996" w:rsidP="00913996">
      <w:pPr>
        <w:numPr>
          <w:ilvl w:val="1"/>
          <w:numId w:val="4"/>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4"/>
          <w:szCs w:val="24"/>
        </w:rPr>
      </w:pPr>
      <w:bookmarkStart w:id="17" w:name="_Ref137894282"/>
      <w:r w:rsidRPr="007E4421">
        <w:rPr>
          <w:rFonts w:ascii="Arial" w:hAnsi="Arial" w:cs="Arial"/>
          <w:color w:val="000000"/>
          <w:sz w:val="24"/>
          <w:szCs w:val="24"/>
        </w:rPr>
        <w:lastRenderedPageBreak/>
        <w:t>Offer any inducement, fee or reward to any member or officer of any of the organisations constituting the Pro5 group of professional buying organisations, or any of the member authorities of those organisations or the Client.</w:t>
      </w:r>
      <w:bookmarkEnd w:id="17"/>
    </w:p>
    <w:p w:rsidR="00913996" w:rsidRPr="007E4421" w:rsidRDefault="00913996" w:rsidP="00913996">
      <w:pPr>
        <w:numPr>
          <w:ilvl w:val="1"/>
          <w:numId w:val="4"/>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4"/>
          <w:szCs w:val="24"/>
        </w:rPr>
      </w:pPr>
      <w:r w:rsidRPr="007E4421">
        <w:rPr>
          <w:rFonts w:ascii="Arial" w:hAnsi="Arial" w:cs="Arial"/>
          <w:color w:val="000000"/>
          <w:sz w:val="24"/>
          <w:szCs w:val="24"/>
        </w:rPr>
        <w:t>Do anything which would constitute a breach of the Prevention of Corruption Acts 1889 to 1916; or</w:t>
      </w:r>
    </w:p>
    <w:p w:rsidR="00913996" w:rsidRPr="007E4421" w:rsidRDefault="00913996" w:rsidP="00913996">
      <w:pPr>
        <w:numPr>
          <w:ilvl w:val="1"/>
          <w:numId w:val="4"/>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4"/>
          <w:szCs w:val="24"/>
        </w:rPr>
      </w:pPr>
      <w:r w:rsidRPr="007E4421">
        <w:rPr>
          <w:rFonts w:ascii="Arial" w:hAnsi="Arial" w:cs="Arial"/>
          <w:color w:val="000000"/>
          <w:sz w:val="24"/>
          <w:szCs w:val="24"/>
        </w:rPr>
        <w:t>Canvass any of the persons referred to in a) in connection with the Contract; or</w:t>
      </w:r>
    </w:p>
    <w:p w:rsidR="00913996" w:rsidRPr="007E4421" w:rsidRDefault="00913996" w:rsidP="00913996">
      <w:pPr>
        <w:numPr>
          <w:ilvl w:val="1"/>
          <w:numId w:val="4"/>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4"/>
          <w:szCs w:val="24"/>
        </w:rPr>
      </w:pPr>
      <w:r w:rsidRPr="007E4421">
        <w:rPr>
          <w:rFonts w:ascii="Arial" w:hAnsi="Arial" w:cs="Arial"/>
          <w:color w:val="000000"/>
          <w:sz w:val="24"/>
          <w:szCs w:val="24"/>
        </w:rPr>
        <w:t>Contact any member or officer of Pro5 or the Client, except as authorised by this Invitation for the purpose of asking genuine questions about the process or the tender.</w:t>
      </w:r>
    </w:p>
    <w:p w:rsidR="00913996" w:rsidRPr="007E4421" w:rsidRDefault="00913996" w:rsidP="00913996">
      <w:pPr>
        <w:pStyle w:val="2ndparagraphnumbered5"/>
        <w:spacing w:before="360" w:after="120"/>
        <w:ind w:right="96"/>
        <w:outlineLvl w:val="9"/>
        <w:rPr>
          <w:color w:val="000000"/>
          <w:sz w:val="24"/>
          <w:szCs w:val="24"/>
        </w:rPr>
      </w:pPr>
      <w:r w:rsidRPr="007E4421">
        <w:rPr>
          <w:color w:val="000000"/>
          <w:sz w:val="24"/>
          <w:szCs w:val="24"/>
        </w:rPr>
        <w:t>VARIATION AND QUALIFICATION</w:t>
      </w:r>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Whilst the Client is prepared to give consideration to any changes of a minor nature, it is not prepared to accept any material changes to the Terms and Conditions. Tenderers who wish to propose any minor changes to the Terms and Conditions should detail such variation or qualification in Appendix B (Qualification of Offer Section). Tenderers should bear in mind, however, that the acceptability or otherwise of any such variation will be at the sole and final discretion of the Client</w:t>
      </w:r>
      <w:bookmarkStart w:id="18" w:name="variationandqualification"/>
      <w:bookmarkEnd w:id="18"/>
      <w:r w:rsidRPr="007E4421">
        <w:rPr>
          <w:rFonts w:ascii="Arial" w:hAnsi="Arial" w:cs="Arial"/>
          <w:color w:val="000000"/>
          <w:sz w:val="24"/>
          <w:szCs w:val="24"/>
        </w:rPr>
        <w:t>.</w:t>
      </w:r>
    </w:p>
    <w:p w:rsidR="00913996" w:rsidRPr="007E4421" w:rsidRDefault="00913996" w:rsidP="00913996">
      <w:pPr>
        <w:pStyle w:val="2ndparagraphnumbered5"/>
        <w:keepNext w:val="0"/>
        <w:spacing w:before="360" w:after="120"/>
        <w:ind w:right="96"/>
        <w:outlineLvl w:val="9"/>
        <w:rPr>
          <w:color w:val="000000"/>
          <w:sz w:val="24"/>
          <w:szCs w:val="24"/>
        </w:rPr>
      </w:pPr>
      <w:bookmarkStart w:id="19" w:name="_Hlt491682741"/>
      <w:bookmarkStart w:id="20" w:name="_Toc220227128"/>
      <w:bookmarkEnd w:id="19"/>
      <w:r w:rsidRPr="007E4421">
        <w:rPr>
          <w:color w:val="000000"/>
          <w:sz w:val="24"/>
          <w:szCs w:val="24"/>
        </w:rPr>
        <w:t>FREEDOM OF INFORMATION ACT</w:t>
      </w:r>
      <w:bookmarkEnd w:id="20"/>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Information in relation to this tender may be made available on demand in accordance with the requirements of the Freedom of Information Act 2000.</w:t>
      </w:r>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 xml:space="preserve">Tenderers should state in </w:t>
      </w:r>
      <w:r w:rsidRPr="007E4421">
        <w:rPr>
          <w:rFonts w:ascii="Arial" w:hAnsi="Arial" w:cs="Arial"/>
          <w:b/>
          <w:color w:val="000000"/>
          <w:sz w:val="24"/>
          <w:szCs w:val="24"/>
        </w:rPr>
        <w:t>Appendix B</w:t>
      </w:r>
      <w:r w:rsidRPr="007E4421">
        <w:rPr>
          <w:rFonts w:ascii="Arial" w:hAnsi="Arial" w:cs="Arial"/>
          <w:color w:val="000000"/>
          <w:sz w:val="24"/>
          <w:szCs w:val="24"/>
        </w:rPr>
        <w:t xml:space="preserve"> (FOI Section)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This will not guarantee that the information will not be disclosed but will be examined in the light of the exemptions provided in the act.</w:t>
      </w:r>
    </w:p>
    <w:p w:rsidR="00913996" w:rsidRPr="007E4421" w:rsidRDefault="00913996" w:rsidP="00913996">
      <w:pPr>
        <w:numPr>
          <w:ilvl w:val="0"/>
          <w:numId w:val="4"/>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913996" w:rsidRPr="007E4421" w:rsidRDefault="00913996" w:rsidP="00913996">
      <w:pPr>
        <w:spacing w:before="360" w:after="120"/>
        <w:ind w:right="96"/>
        <w:rPr>
          <w:rFonts w:ascii="Arial" w:hAnsi="Arial" w:cs="Arial"/>
          <w:b/>
          <w:bCs/>
          <w:caps/>
          <w:color w:val="000000"/>
          <w:sz w:val="24"/>
          <w:szCs w:val="24"/>
        </w:rPr>
      </w:pPr>
      <w:r w:rsidRPr="007E4421">
        <w:rPr>
          <w:rFonts w:ascii="Arial" w:hAnsi="Arial" w:cs="Arial"/>
          <w:b/>
          <w:bCs/>
          <w:caps/>
          <w:color w:val="000000"/>
          <w:sz w:val="24"/>
          <w:szCs w:val="24"/>
        </w:rPr>
        <w:br w:type="page"/>
      </w:r>
      <w:r w:rsidRPr="007E4421">
        <w:rPr>
          <w:rFonts w:ascii="Arial" w:hAnsi="Arial" w:cs="Arial"/>
          <w:b/>
          <w:bCs/>
          <w:caps/>
          <w:color w:val="000000"/>
          <w:sz w:val="24"/>
          <w:szCs w:val="24"/>
        </w:rPr>
        <w:lastRenderedPageBreak/>
        <w:t>Government Transparency Initiative</w:t>
      </w:r>
      <w:r w:rsidRPr="007E4421">
        <w:rPr>
          <w:rFonts w:ascii="Arial" w:hAnsi="Arial" w:cs="Arial"/>
          <w:caps/>
          <w:color w:val="000000"/>
          <w:sz w:val="24"/>
          <w:szCs w:val="24"/>
        </w:rPr>
        <w:t xml:space="preserve"> – </w:t>
      </w:r>
      <w:r w:rsidRPr="007E4421">
        <w:rPr>
          <w:rFonts w:ascii="Arial" w:hAnsi="Arial" w:cs="Arial"/>
          <w:b/>
          <w:bCs/>
          <w:caps/>
          <w:color w:val="000000"/>
          <w:sz w:val="24"/>
          <w:szCs w:val="24"/>
        </w:rPr>
        <w:t>Publication of Tender Documents and Contracts</w:t>
      </w:r>
    </w:p>
    <w:p w:rsidR="00913996" w:rsidRPr="007E4421" w:rsidRDefault="00913996" w:rsidP="00913996">
      <w:pPr>
        <w:keepNext/>
        <w:numPr>
          <w:ilvl w:val="0"/>
          <w:numId w:val="4"/>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4"/>
          <w:szCs w:val="24"/>
        </w:rPr>
      </w:pPr>
      <w:r w:rsidRPr="007E4421">
        <w:rPr>
          <w:rFonts w:ascii="Arial" w:hAnsi="Arial" w:cs="Arial"/>
          <w:color w:val="000000"/>
          <w:sz w:val="24"/>
          <w:szCs w:val="24"/>
        </w:rPr>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7E4421">
        <w:rPr>
          <w:rFonts w:ascii="Arial" w:hAnsi="Arial" w:cs="Arial"/>
          <w:b/>
          <w:color w:val="000000"/>
          <w:sz w:val="24"/>
          <w:szCs w:val="24"/>
        </w:rPr>
        <w:t xml:space="preserve"> </w:t>
      </w:r>
    </w:p>
    <w:p w:rsidR="00913996" w:rsidRPr="007E4421" w:rsidRDefault="00913996" w:rsidP="00913996">
      <w:pPr>
        <w:keepNext/>
        <w:overflowPunct w:val="0"/>
        <w:autoSpaceDE w:val="0"/>
        <w:autoSpaceDN w:val="0"/>
        <w:adjustRightInd w:val="0"/>
        <w:spacing w:before="360" w:after="120"/>
        <w:ind w:right="96"/>
        <w:jc w:val="both"/>
        <w:textAlignment w:val="baseline"/>
        <w:rPr>
          <w:rFonts w:ascii="Arial" w:hAnsi="Arial" w:cs="Arial"/>
          <w:b/>
          <w:color w:val="000000"/>
          <w:sz w:val="24"/>
          <w:szCs w:val="24"/>
        </w:rPr>
      </w:pPr>
      <w:r w:rsidRPr="007E4421">
        <w:rPr>
          <w:rFonts w:ascii="Arial" w:hAnsi="Arial" w:cs="Arial"/>
          <w:b/>
          <w:color w:val="000000"/>
          <w:sz w:val="24"/>
          <w:szCs w:val="24"/>
        </w:rPr>
        <w:t>TENDERERS’ RESPONSIBILITY TO SUBMIT COMPLETE TENDER</w:t>
      </w:r>
    </w:p>
    <w:p w:rsidR="00913996" w:rsidRPr="007E4421" w:rsidRDefault="00913996" w:rsidP="00913996">
      <w:pPr>
        <w:numPr>
          <w:ilvl w:val="0"/>
          <w:numId w:val="4"/>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4"/>
          <w:szCs w:val="24"/>
        </w:rPr>
      </w:pPr>
      <w:r w:rsidRPr="007E4421">
        <w:rPr>
          <w:rFonts w:ascii="Arial" w:hAnsi="Arial" w:cs="Arial"/>
          <w:color w:val="000000"/>
          <w:sz w:val="24"/>
          <w:szCs w:val="24"/>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913996" w:rsidRPr="008C33CA" w:rsidRDefault="00913996" w:rsidP="00913996">
      <w:pPr>
        <w:pStyle w:val="MainParagraphNumbered"/>
        <w:numPr>
          <w:ilvl w:val="0"/>
          <w:numId w:val="0"/>
        </w:numPr>
        <w:pBdr>
          <w:bottom w:val="single" w:sz="4" w:space="1" w:color="auto"/>
        </w:pBdr>
        <w:spacing w:before="360" w:after="480"/>
        <w:ind w:right="96"/>
        <w:rPr>
          <w:rFonts w:cs="Arial"/>
          <w:color w:val="000000"/>
          <w:sz w:val="28"/>
          <w:szCs w:val="28"/>
        </w:rPr>
      </w:pPr>
      <w:r w:rsidRPr="007E4421">
        <w:rPr>
          <w:rFonts w:cs="Arial"/>
          <w:b w:val="0"/>
          <w:color w:val="000000"/>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913996" w:rsidRPr="007E4421" w:rsidRDefault="00913996" w:rsidP="00913996">
      <w:pPr>
        <w:pStyle w:val="2ndparagraphnumbered5"/>
        <w:keepNext w:val="0"/>
        <w:spacing w:before="360" w:after="120"/>
        <w:outlineLvl w:val="9"/>
        <w:rPr>
          <w:rFonts w:cs="Arial"/>
          <w:color w:val="000000"/>
          <w:sz w:val="24"/>
          <w:szCs w:val="24"/>
        </w:rPr>
      </w:pPr>
      <w:r w:rsidRPr="007E4421">
        <w:rPr>
          <w:rFonts w:cs="Arial"/>
          <w:color w:val="000000"/>
          <w:sz w:val="24"/>
          <w:szCs w:val="24"/>
        </w:rPr>
        <w:t>TENDER DOCUMENTS</w:t>
      </w:r>
    </w:p>
    <w:p w:rsidR="00913996" w:rsidRPr="007E4421" w:rsidRDefault="00913996" w:rsidP="00913996">
      <w:pPr>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Organisations wishing to tender should complete all of the documentation provided in the Tender Submission Form (</w:t>
      </w:r>
      <w:r w:rsidRPr="007E4421">
        <w:rPr>
          <w:rFonts w:ascii="Arial" w:hAnsi="Arial" w:cs="Arial"/>
          <w:b/>
          <w:color w:val="000000"/>
          <w:sz w:val="24"/>
          <w:szCs w:val="24"/>
        </w:rPr>
        <w:t>Appendix B</w:t>
      </w:r>
      <w:r w:rsidRPr="007E4421">
        <w:rPr>
          <w:rFonts w:ascii="Arial" w:hAnsi="Arial" w:cs="Arial"/>
          <w:color w:val="000000"/>
          <w:sz w:val="24"/>
          <w:szCs w:val="24"/>
        </w:rPr>
        <w:t>). The documentation comprises the following items:</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4"/>
          <w:szCs w:val="24"/>
        </w:rPr>
      </w:pPr>
      <w:bookmarkStart w:id="21" w:name="_Toc220227130"/>
      <w:r w:rsidRPr="007E4421">
        <w:rPr>
          <w:rFonts w:ascii="Arial" w:hAnsi="Arial" w:cs="Arial"/>
          <w:color w:val="000000"/>
          <w:sz w:val="24"/>
          <w:szCs w:val="24"/>
        </w:rPr>
        <w:t>Contact Details.</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4"/>
          <w:szCs w:val="24"/>
        </w:rPr>
      </w:pPr>
      <w:r w:rsidRPr="007E4421">
        <w:rPr>
          <w:rFonts w:ascii="Arial" w:hAnsi="Arial" w:cs="Arial"/>
          <w:color w:val="000000"/>
          <w:sz w:val="24"/>
          <w:szCs w:val="24"/>
        </w:rPr>
        <w:t>Form of Tender.</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4"/>
          <w:szCs w:val="24"/>
        </w:rPr>
      </w:pPr>
      <w:r w:rsidRPr="007E4421">
        <w:rPr>
          <w:rFonts w:ascii="Arial" w:hAnsi="Arial" w:cs="Arial"/>
          <w:color w:val="000000"/>
          <w:sz w:val="24"/>
          <w:szCs w:val="24"/>
        </w:rPr>
        <w:t>Suitability Assessment Questionnaire.</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4"/>
          <w:szCs w:val="24"/>
        </w:rPr>
      </w:pPr>
      <w:r w:rsidRPr="007E4421">
        <w:rPr>
          <w:rFonts w:ascii="Arial" w:hAnsi="Arial" w:cs="Arial"/>
          <w:color w:val="000000"/>
          <w:sz w:val="24"/>
          <w:szCs w:val="24"/>
        </w:rPr>
        <w:t>Response to Specification (Method Statements).</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4"/>
          <w:szCs w:val="24"/>
        </w:rPr>
      </w:pPr>
      <w:r w:rsidRPr="007E4421">
        <w:rPr>
          <w:rFonts w:ascii="Arial" w:hAnsi="Arial" w:cs="Arial"/>
          <w:color w:val="000000"/>
          <w:sz w:val="24"/>
          <w:szCs w:val="24"/>
        </w:rPr>
        <w:t>Pricing Schedule.</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4"/>
          <w:szCs w:val="24"/>
        </w:rPr>
      </w:pPr>
      <w:r w:rsidRPr="007E4421">
        <w:rPr>
          <w:rFonts w:ascii="Arial" w:hAnsi="Arial" w:cs="Arial"/>
          <w:color w:val="000000"/>
          <w:sz w:val="24"/>
          <w:szCs w:val="24"/>
        </w:rPr>
        <w:t>Qualification of Offer.</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4"/>
          <w:szCs w:val="24"/>
        </w:rPr>
      </w:pPr>
      <w:r w:rsidRPr="007E4421">
        <w:rPr>
          <w:rFonts w:ascii="Arial" w:hAnsi="Arial" w:cs="Arial"/>
          <w:color w:val="000000"/>
          <w:sz w:val="24"/>
          <w:szCs w:val="24"/>
        </w:rPr>
        <w:t>Freedom of Information Schedule.</w:t>
      </w:r>
    </w:p>
    <w:p w:rsidR="00913996" w:rsidRPr="007E4421" w:rsidRDefault="00913996" w:rsidP="00913996">
      <w:pPr>
        <w:numPr>
          <w:ilvl w:val="0"/>
          <w:numId w:val="3"/>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4"/>
          <w:szCs w:val="24"/>
        </w:rPr>
      </w:pPr>
      <w:r w:rsidRPr="007E4421">
        <w:rPr>
          <w:rFonts w:ascii="Arial" w:hAnsi="Arial" w:cs="Arial"/>
          <w:color w:val="000000"/>
          <w:sz w:val="24"/>
          <w:szCs w:val="24"/>
        </w:rPr>
        <w:t>Equal Opportunities Questionnaire.</w:t>
      </w:r>
    </w:p>
    <w:p w:rsidR="00913996" w:rsidRPr="007E4421" w:rsidRDefault="00913996" w:rsidP="00913996">
      <w:pPr>
        <w:pStyle w:val="2ndparagraphnumbered5"/>
        <w:keepNext w:val="0"/>
        <w:spacing w:before="360" w:after="240"/>
        <w:outlineLvl w:val="9"/>
        <w:rPr>
          <w:rFonts w:cs="Arial"/>
          <w:color w:val="000000"/>
          <w:sz w:val="24"/>
          <w:szCs w:val="24"/>
        </w:rPr>
      </w:pPr>
      <w:bookmarkStart w:id="22" w:name="_Toc137892447"/>
      <w:bookmarkStart w:id="23" w:name="_Toc220227131"/>
      <w:bookmarkEnd w:id="21"/>
      <w:r w:rsidRPr="007E4421">
        <w:rPr>
          <w:rFonts w:cs="Arial"/>
          <w:color w:val="000000"/>
          <w:sz w:val="24"/>
          <w:szCs w:val="24"/>
        </w:rPr>
        <w:t>SUBMISSION OF TENDERS</w:t>
      </w:r>
      <w:bookmarkEnd w:id="22"/>
      <w:bookmarkEnd w:id="23"/>
    </w:p>
    <w:p w:rsidR="00913996" w:rsidRPr="007E4421" w:rsidRDefault="00913996" w:rsidP="00913996">
      <w:pPr>
        <w:overflowPunct w:val="0"/>
        <w:autoSpaceDE w:val="0"/>
        <w:autoSpaceDN w:val="0"/>
        <w:adjustRightInd w:val="0"/>
        <w:spacing w:after="240"/>
        <w:jc w:val="both"/>
        <w:textAlignment w:val="baseline"/>
        <w:rPr>
          <w:rFonts w:ascii="Arial" w:hAnsi="Arial" w:cs="Arial"/>
          <w:color w:val="000000"/>
          <w:sz w:val="24"/>
          <w:szCs w:val="24"/>
        </w:rPr>
      </w:pPr>
      <w:r w:rsidRPr="007E4421">
        <w:rPr>
          <w:rFonts w:ascii="Arial" w:hAnsi="Arial" w:cs="Arial"/>
          <w:color w:val="000000"/>
          <w:sz w:val="24"/>
          <w:szCs w:val="24"/>
        </w:rPr>
        <w:t>In preparing a tender using an electronic copy, please do not make any changes to the text of the documentation supplied to you. Your tender will be evaluated on the basis that no changes have been made.</w:t>
      </w:r>
    </w:p>
    <w:p w:rsidR="00913996" w:rsidRPr="007E4421" w:rsidRDefault="00913996" w:rsidP="00913996">
      <w:pPr>
        <w:overflowPunct w:val="0"/>
        <w:autoSpaceDE w:val="0"/>
        <w:autoSpaceDN w:val="0"/>
        <w:adjustRightInd w:val="0"/>
        <w:spacing w:after="240"/>
        <w:jc w:val="both"/>
        <w:textAlignment w:val="baseline"/>
        <w:rPr>
          <w:rFonts w:ascii="Arial" w:hAnsi="Arial" w:cs="Arial"/>
          <w:color w:val="000000"/>
          <w:sz w:val="24"/>
          <w:szCs w:val="24"/>
        </w:rPr>
      </w:pPr>
      <w:r w:rsidRPr="007E4421">
        <w:rPr>
          <w:rFonts w:ascii="Arial" w:hAnsi="Arial" w:cs="Arial"/>
          <w:color w:val="000000"/>
          <w:sz w:val="24"/>
          <w:szCs w:val="24"/>
        </w:rPr>
        <w:t xml:space="preserve">Return </w:t>
      </w:r>
      <w:r w:rsidRPr="007E4421">
        <w:rPr>
          <w:rFonts w:ascii="Arial" w:hAnsi="Arial" w:cs="Arial"/>
          <w:b/>
          <w:color w:val="000000"/>
          <w:sz w:val="24"/>
          <w:szCs w:val="24"/>
        </w:rPr>
        <w:t>THREE</w:t>
      </w:r>
      <w:r w:rsidRPr="007E4421">
        <w:rPr>
          <w:rFonts w:ascii="Arial" w:hAnsi="Arial" w:cs="Arial"/>
          <w:color w:val="000000"/>
          <w:sz w:val="24"/>
          <w:szCs w:val="24"/>
        </w:rPr>
        <w:t xml:space="preserve"> paper copies and </w:t>
      </w:r>
      <w:r w:rsidRPr="007E4421">
        <w:rPr>
          <w:rFonts w:ascii="Arial" w:hAnsi="Arial" w:cs="Arial"/>
          <w:b/>
          <w:color w:val="000000"/>
          <w:sz w:val="24"/>
          <w:szCs w:val="24"/>
        </w:rPr>
        <w:t>ONE</w:t>
      </w:r>
      <w:r w:rsidRPr="007E4421">
        <w:rPr>
          <w:rFonts w:ascii="Arial" w:hAnsi="Arial" w:cs="Arial"/>
          <w:color w:val="000000"/>
          <w:sz w:val="24"/>
          <w:szCs w:val="24"/>
        </w:rPr>
        <w:t xml:space="preserve"> electronic copy via email. Tenders must be submitted to the address and by the closing date given below.</w:t>
      </w:r>
    </w:p>
    <w:p w:rsidR="00913996" w:rsidRPr="007E4421" w:rsidRDefault="00913996" w:rsidP="00913996">
      <w:pPr>
        <w:pStyle w:val="2ndparagraphnumbered5"/>
        <w:spacing w:before="360" w:after="240"/>
        <w:outlineLvl w:val="9"/>
        <w:rPr>
          <w:rFonts w:cs="Arial"/>
          <w:color w:val="000000"/>
          <w:sz w:val="24"/>
          <w:szCs w:val="24"/>
        </w:rPr>
      </w:pPr>
      <w:bookmarkStart w:id="24" w:name="_Toc137892449"/>
      <w:r w:rsidRPr="007E4421">
        <w:rPr>
          <w:rFonts w:cs="Arial"/>
          <w:color w:val="000000"/>
          <w:sz w:val="24"/>
          <w:szCs w:val="24"/>
        </w:rPr>
        <w:t>RETURN ADDRESS</w:t>
      </w:r>
      <w:bookmarkEnd w:id="24"/>
      <w:r w:rsidRPr="007E4421">
        <w:rPr>
          <w:rFonts w:cs="Arial"/>
          <w:color w:val="000000"/>
          <w:sz w:val="24"/>
          <w:szCs w:val="24"/>
        </w:rPr>
        <w:t xml:space="preserve"> AND CLOSING DATE FOR TENDERS</w:t>
      </w:r>
    </w:p>
    <w:p w:rsidR="00913996" w:rsidRPr="007E4421" w:rsidRDefault="00913996" w:rsidP="00913996">
      <w:pPr>
        <w:overflowPunct w:val="0"/>
        <w:autoSpaceDE w:val="0"/>
        <w:autoSpaceDN w:val="0"/>
        <w:adjustRightInd w:val="0"/>
        <w:spacing w:after="120"/>
        <w:jc w:val="both"/>
        <w:textAlignment w:val="baseline"/>
        <w:rPr>
          <w:rFonts w:ascii="Arial" w:hAnsi="Arial" w:cs="Arial"/>
          <w:color w:val="000000"/>
          <w:sz w:val="24"/>
          <w:szCs w:val="24"/>
        </w:rPr>
      </w:pPr>
      <w:r w:rsidRPr="007E4421">
        <w:rPr>
          <w:rFonts w:ascii="Arial" w:hAnsi="Arial" w:cs="Arial"/>
          <w:color w:val="000000"/>
          <w:sz w:val="24"/>
          <w:szCs w:val="24"/>
        </w:rPr>
        <w:t>Tenders should be returned to:</w:t>
      </w:r>
    </w:p>
    <w:p w:rsidR="00913996" w:rsidRPr="007E4421" w:rsidRDefault="00913996" w:rsidP="00913996">
      <w:pPr>
        <w:pStyle w:val="BodyText1"/>
        <w:numPr>
          <w:ilvl w:val="0"/>
          <w:numId w:val="0"/>
        </w:numPr>
        <w:spacing w:after="0"/>
        <w:rPr>
          <w:rFonts w:ascii="Arial" w:hAnsi="Arial" w:cs="Arial"/>
          <w:color w:val="000000"/>
          <w:sz w:val="24"/>
          <w:szCs w:val="24"/>
        </w:rPr>
      </w:pPr>
      <w:r w:rsidRPr="007E4421">
        <w:rPr>
          <w:rFonts w:ascii="Arial" w:hAnsi="Arial" w:cs="Arial"/>
          <w:color w:val="000000"/>
          <w:sz w:val="24"/>
          <w:szCs w:val="24"/>
        </w:rPr>
        <w:t>Frank Smith</w:t>
      </w:r>
    </w:p>
    <w:p w:rsidR="00913996" w:rsidRPr="007E4421" w:rsidRDefault="00913996" w:rsidP="00913996">
      <w:pPr>
        <w:pStyle w:val="BodyText1"/>
        <w:numPr>
          <w:ilvl w:val="0"/>
          <w:numId w:val="0"/>
        </w:numPr>
        <w:spacing w:after="0"/>
        <w:rPr>
          <w:rFonts w:ascii="Arial" w:hAnsi="Arial" w:cs="Arial"/>
          <w:color w:val="000000"/>
          <w:sz w:val="24"/>
          <w:szCs w:val="24"/>
          <w:lang w:eastAsia="en-GB"/>
        </w:rPr>
      </w:pPr>
      <w:r w:rsidRPr="007E4421">
        <w:rPr>
          <w:rFonts w:ascii="Arial" w:hAnsi="Arial" w:cs="Arial"/>
          <w:color w:val="000000"/>
          <w:sz w:val="24"/>
          <w:szCs w:val="24"/>
        </w:rPr>
        <w:t xml:space="preserve">London Councils, </w:t>
      </w:r>
      <w:r w:rsidRPr="007E4421">
        <w:rPr>
          <w:rFonts w:ascii="Arial" w:hAnsi="Arial" w:cs="Arial"/>
          <w:color w:val="000000"/>
          <w:sz w:val="24"/>
          <w:szCs w:val="24"/>
          <w:lang w:eastAsia="en-GB"/>
        </w:rPr>
        <w:t>59½ Southwark Street, London, SE1 0AL</w:t>
      </w:r>
    </w:p>
    <w:p w:rsidR="00913996" w:rsidRPr="007E4421" w:rsidRDefault="001F23FE" w:rsidP="00913996">
      <w:pPr>
        <w:pStyle w:val="BodyText1"/>
        <w:numPr>
          <w:ilvl w:val="0"/>
          <w:numId w:val="0"/>
        </w:numPr>
        <w:spacing w:after="0"/>
        <w:rPr>
          <w:rFonts w:ascii="Arial" w:hAnsi="Arial" w:cs="Arial"/>
          <w:color w:val="000000"/>
          <w:sz w:val="24"/>
          <w:szCs w:val="24"/>
        </w:rPr>
      </w:pPr>
      <w:hyperlink r:id="rId18" w:history="1">
        <w:r w:rsidR="00913996" w:rsidRPr="007E4421">
          <w:rPr>
            <w:rStyle w:val="Hyperlink"/>
            <w:rFonts w:ascii="Arial" w:hAnsi="Arial" w:cs="Arial"/>
            <w:sz w:val="24"/>
            <w:szCs w:val="24"/>
            <w:lang w:eastAsia="en-GB"/>
          </w:rPr>
          <w:t>Tenders@londoncouncils.gov.uk</w:t>
        </w:r>
      </w:hyperlink>
    </w:p>
    <w:p w:rsidR="00913996" w:rsidRPr="007E4421" w:rsidRDefault="00913996" w:rsidP="00913996">
      <w:pPr>
        <w:overflowPunct w:val="0"/>
        <w:autoSpaceDE w:val="0"/>
        <w:autoSpaceDN w:val="0"/>
        <w:adjustRightInd w:val="0"/>
        <w:spacing w:after="220"/>
        <w:jc w:val="both"/>
        <w:textAlignment w:val="baseline"/>
        <w:rPr>
          <w:rFonts w:ascii="Arial" w:hAnsi="Arial" w:cs="Arial"/>
          <w:color w:val="000000"/>
          <w:sz w:val="24"/>
          <w:szCs w:val="24"/>
        </w:rPr>
      </w:pPr>
    </w:p>
    <w:p w:rsidR="00505791" w:rsidRPr="007E4421" w:rsidRDefault="00913996" w:rsidP="00913996">
      <w:pPr>
        <w:overflowPunct w:val="0"/>
        <w:autoSpaceDE w:val="0"/>
        <w:autoSpaceDN w:val="0"/>
        <w:adjustRightInd w:val="0"/>
        <w:spacing w:after="220"/>
        <w:jc w:val="both"/>
        <w:textAlignment w:val="baseline"/>
        <w:rPr>
          <w:rFonts w:ascii="Arial" w:hAnsi="Arial" w:cs="Arial"/>
          <w:b/>
          <w:color w:val="000000"/>
          <w:sz w:val="24"/>
          <w:szCs w:val="24"/>
        </w:rPr>
      </w:pPr>
      <w:r w:rsidRPr="007E4421">
        <w:rPr>
          <w:rFonts w:ascii="Arial" w:hAnsi="Arial" w:cs="Arial"/>
          <w:color w:val="000000"/>
          <w:sz w:val="24"/>
          <w:szCs w:val="24"/>
        </w:rPr>
        <w:t xml:space="preserve">Tenders must be received by: </w:t>
      </w:r>
    </w:p>
    <w:p w:rsidR="00913996" w:rsidRPr="007E4421" w:rsidRDefault="00913996" w:rsidP="00913996">
      <w:pPr>
        <w:overflowPunct w:val="0"/>
        <w:autoSpaceDE w:val="0"/>
        <w:autoSpaceDN w:val="0"/>
        <w:adjustRightInd w:val="0"/>
        <w:spacing w:after="220"/>
        <w:jc w:val="both"/>
        <w:textAlignment w:val="baseline"/>
        <w:rPr>
          <w:rFonts w:ascii="Arial" w:hAnsi="Arial" w:cs="Arial"/>
          <w:color w:val="000000"/>
          <w:sz w:val="24"/>
          <w:szCs w:val="24"/>
        </w:rPr>
      </w:pPr>
      <w:r w:rsidRPr="007E4421">
        <w:rPr>
          <w:rFonts w:ascii="Arial" w:hAnsi="Arial" w:cs="Arial"/>
          <w:color w:val="000000"/>
          <w:sz w:val="24"/>
          <w:szCs w:val="24"/>
        </w:rPr>
        <w:t>In the top left hand corner of your envelope / package, write: ‘</w:t>
      </w:r>
      <w:r w:rsidR="0056334A" w:rsidRPr="00486D55">
        <w:rPr>
          <w:rFonts w:ascii="Arial" w:hAnsi="Arial" w:cs="Arial"/>
          <w:color w:val="000000"/>
          <w:sz w:val="24"/>
          <w:szCs w:val="24"/>
          <w:highlight w:val="yellow"/>
        </w:rPr>
        <w:t>Intranet refresh: content management system, website development, design, hosting and support services</w:t>
      </w:r>
      <w:r w:rsidRPr="007E4421">
        <w:rPr>
          <w:rFonts w:ascii="Arial" w:hAnsi="Arial" w:cs="Arial"/>
          <w:color w:val="000000"/>
          <w:sz w:val="24"/>
          <w:szCs w:val="24"/>
        </w:rPr>
        <w:t>’ and ‘</w:t>
      </w:r>
      <w:r w:rsidRPr="00486D55">
        <w:rPr>
          <w:rFonts w:ascii="Arial" w:hAnsi="Arial" w:cs="Arial"/>
          <w:color w:val="000000"/>
          <w:sz w:val="24"/>
          <w:szCs w:val="24"/>
          <w:highlight w:val="yellow"/>
        </w:rPr>
        <w:t xml:space="preserve">Return Date: </w:t>
      </w:r>
      <w:r w:rsidR="005C1C0D">
        <w:rPr>
          <w:rFonts w:ascii="Arial" w:hAnsi="Arial" w:cs="Arial"/>
          <w:color w:val="000000"/>
          <w:sz w:val="24"/>
          <w:szCs w:val="24"/>
          <w:highlight w:val="yellow"/>
        </w:rPr>
        <w:t>12</w:t>
      </w:r>
      <w:r w:rsidR="0056334A" w:rsidRPr="00486D55">
        <w:rPr>
          <w:rFonts w:ascii="Arial" w:hAnsi="Arial" w:cs="Arial"/>
          <w:color w:val="000000"/>
          <w:sz w:val="24"/>
          <w:szCs w:val="24"/>
          <w:highlight w:val="yellow"/>
        </w:rPr>
        <w:t xml:space="preserve"> September 2016 (</w:t>
      </w:r>
      <w:r w:rsidR="005C1C0D">
        <w:rPr>
          <w:rFonts w:ascii="Arial" w:hAnsi="Arial" w:cs="Arial"/>
          <w:color w:val="000000"/>
          <w:sz w:val="24"/>
          <w:szCs w:val="24"/>
          <w:highlight w:val="yellow"/>
        </w:rPr>
        <w:t>midday</w:t>
      </w:r>
      <w:r w:rsidR="0056334A" w:rsidRPr="00486D55">
        <w:rPr>
          <w:rFonts w:ascii="Arial" w:hAnsi="Arial" w:cs="Arial"/>
          <w:color w:val="000000"/>
          <w:sz w:val="24"/>
          <w:szCs w:val="24"/>
          <w:highlight w:val="yellow"/>
        </w:rPr>
        <w:t>)</w:t>
      </w:r>
      <w:r w:rsidRPr="00486D55">
        <w:rPr>
          <w:rFonts w:ascii="Arial" w:hAnsi="Arial" w:cs="Arial"/>
          <w:color w:val="000000"/>
          <w:sz w:val="24"/>
          <w:szCs w:val="24"/>
          <w:highlight w:val="yellow"/>
        </w:rPr>
        <w:t>.</w:t>
      </w:r>
      <w:r w:rsidRPr="007E4421">
        <w:rPr>
          <w:rFonts w:ascii="Arial" w:hAnsi="Arial" w:cs="Arial"/>
          <w:color w:val="000000"/>
          <w:sz w:val="24"/>
          <w:szCs w:val="24"/>
        </w:rPr>
        <w:t xml:space="preserve"> The tender must be sealed, and not bear any mark identifying the name of the Tenderer. If courier or other special delivery services are used, Tenderers must ensure that the outside of any additional packaging bears the word ‘TENDER’.</w:t>
      </w:r>
    </w:p>
    <w:p w:rsidR="00913996" w:rsidRPr="007E4421" w:rsidRDefault="00913996" w:rsidP="00913996">
      <w:pPr>
        <w:keepNext/>
        <w:overflowPunct w:val="0"/>
        <w:autoSpaceDE w:val="0"/>
        <w:autoSpaceDN w:val="0"/>
        <w:adjustRightInd w:val="0"/>
        <w:spacing w:after="220"/>
        <w:jc w:val="both"/>
        <w:textAlignment w:val="baseline"/>
        <w:rPr>
          <w:rFonts w:ascii="Arial" w:hAnsi="Arial" w:cs="Arial"/>
          <w:color w:val="000000"/>
          <w:sz w:val="24"/>
          <w:szCs w:val="24"/>
        </w:rPr>
      </w:pPr>
      <w:r w:rsidRPr="007E4421">
        <w:rPr>
          <w:rFonts w:ascii="Arial" w:hAnsi="Arial" w:cs="Arial"/>
          <w:color w:val="000000"/>
          <w:sz w:val="24"/>
          <w:szCs w:val="24"/>
        </w:rPr>
        <w:lastRenderedPageBreak/>
        <w:t>Your tender return envelope should thus look like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096"/>
      </w:tblGrid>
      <w:tr w:rsidR="00913996" w:rsidRPr="007E4421" w:rsidTr="00603B6A">
        <w:trPr>
          <w:trHeight w:val="1670"/>
        </w:trPr>
        <w:tc>
          <w:tcPr>
            <w:tcW w:w="6096" w:type="dxa"/>
            <w:shd w:val="clear" w:color="auto" w:fill="E6E6E6"/>
            <w:vAlign w:val="center"/>
          </w:tcPr>
          <w:p w:rsidR="00913996" w:rsidRPr="007E4421" w:rsidRDefault="00913996" w:rsidP="00603B6A">
            <w:pPr>
              <w:pStyle w:val="BodyText1"/>
              <w:numPr>
                <w:ilvl w:val="0"/>
                <w:numId w:val="0"/>
              </w:numPr>
              <w:spacing w:before="360" w:after="0"/>
              <w:rPr>
                <w:rFonts w:ascii="Arial" w:hAnsi="Arial" w:cs="Arial"/>
                <w:color w:val="000000"/>
                <w:sz w:val="24"/>
                <w:szCs w:val="24"/>
              </w:rPr>
            </w:pPr>
            <w:r w:rsidRPr="007E4421">
              <w:rPr>
                <w:rFonts w:ascii="Arial" w:hAnsi="Arial" w:cs="Arial"/>
                <w:color w:val="000000"/>
                <w:sz w:val="24"/>
                <w:szCs w:val="24"/>
              </w:rPr>
              <w:t xml:space="preserve">Tender: </w:t>
            </w:r>
            <w:r w:rsidR="0056334A" w:rsidRPr="007E4421">
              <w:rPr>
                <w:rFonts w:ascii="Arial" w:hAnsi="Arial" w:cs="Arial"/>
                <w:b/>
                <w:color w:val="000000"/>
                <w:sz w:val="24"/>
                <w:szCs w:val="24"/>
              </w:rPr>
              <w:t>Intranet refresh: content management system, website development, design, hosting and support services</w:t>
            </w:r>
          </w:p>
          <w:p w:rsidR="00913996" w:rsidRPr="007E4421" w:rsidRDefault="00913996" w:rsidP="00603B6A">
            <w:pPr>
              <w:pStyle w:val="BodyText1"/>
              <w:numPr>
                <w:ilvl w:val="0"/>
                <w:numId w:val="0"/>
              </w:numPr>
              <w:spacing w:before="120"/>
              <w:rPr>
                <w:rFonts w:ascii="Arial" w:hAnsi="Arial" w:cs="Arial"/>
                <w:color w:val="000000"/>
                <w:sz w:val="24"/>
                <w:szCs w:val="24"/>
              </w:rPr>
            </w:pPr>
            <w:r w:rsidRPr="007E4421">
              <w:rPr>
                <w:rFonts w:ascii="Arial" w:hAnsi="Arial" w:cs="Arial"/>
                <w:color w:val="000000"/>
                <w:sz w:val="24"/>
                <w:szCs w:val="24"/>
              </w:rPr>
              <w:t xml:space="preserve">Return Date:  </w:t>
            </w:r>
            <w:r w:rsidR="005C1C0D" w:rsidRPr="005C1C0D">
              <w:rPr>
                <w:rFonts w:ascii="Arial" w:hAnsi="Arial" w:cs="Arial"/>
                <w:b/>
                <w:color w:val="000000"/>
                <w:sz w:val="24"/>
                <w:szCs w:val="24"/>
                <w:highlight w:val="yellow"/>
              </w:rPr>
              <w:t>12</w:t>
            </w:r>
            <w:r w:rsidR="0056334A" w:rsidRPr="005C1C0D">
              <w:rPr>
                <w:rFonts w:ascii="Arial" w:hAnsi="Arial" w:cs="Arial"/>
                <w:b/>
                <w:color w:val="000000"/>
                <w:sz w:val="24"/>
                <w:szCs w:val="24"/>
                <w:highlight w:val="yellow"/>
              </w:rPr>
              <w:t xml:space="preserve"> September 2016 (</w:t>
            </w:r>
            <w:r w:rsidR="005C1C0D" w:rsidRPr="005C1C0D">
              <w:rPr>
                <w:rFonts w:ascii="Arial" w:hAnsi="Arial" w:cs="Arial"/>
                <w:b/>
                <w:color w:val="000000"/>
                <w:sz w:val="24"/>
                <w:szCs w:val="24"/>
                <w:highlight w:val="yellow"/>
              </w:rPr>
              <w:t>midday</w:t>
            </w:r>
            <w:r w:rsidR="0056334A" w:rsidRPr="005C1C0D">
              <w:rPr>
                <w:rFonts w:ascii="Arial" w:hAnsi="Arial" w:cs="Arial"/>
                <w:b/>
                <w:color w:val="000000"/>
                <w:sz w:val="24"/>
                <w:szCs w:val="24"/>
                <w:highlight w:val="yellow"/>
              </w:rPr>
              <w:t>)</w:t>
            </w:r>
          </w:p>
          <w:p w:rsidR="00913996" w:rsidRPr="007E4421" w:rsidRDefault="00913996" w:rsidP="00603B6A">
            <w:pPr>
              <w:pStyle w:val="BodyText1"/>
              <w:numPr>
                <w:ilvl w:val="0"/>
                <w:numId w:val="0"/>
              </w:numPr>
              <w:spacing w:before="120"/>
              <w:rPr>
                <w:rFonts w:ascii="Arial" w:hAnsi="Arial" w:cs="Arial"/>
                <w:color w:val="000000"/>
                <w:sz w:val="24"/>
                <w:szCs w:val="24"/>
              </w:rPr>
            </w:pPr>
            <w:r w:rsidRPr="007E4421">
              <w:rPr>
                <w:rFonts w:ascii="Arial" w:hAnsi="Arial" w:cs="Arial"/>
                <w:color w:val="000000"/>
                <w:sz w:val="24"/>
                <w:szCs w:val="24"/>
              </w:rPr>
              <w:t>London Councils</w:t>
            </w:r>
          </w:p>
          <w:p w:rsidR="00913996" w:rsidRPr="007E4421" w:rsidRDefault="00913996" w:rsidP="00603B6A">
            <w:pPr>
              <w:pStyle w:val="BodyText1"/>
              <w:numPr>
                <w:ilvl w:val="0"/>
                <w:numId w:val="0"/>
              </w:numPr>
              <w:spacing w:before="120"/>
              <w:rPr>
                <w:rFonts w:ascii="Arial" w:hAnsi="Arial" w:cs="Arial"/>
                <w:color w:val="000000"/>
                <w:sz w:val="24"/>
                <w:szCs w:val="24"/>
              </w:rPr>
            </w:pPr>
            <w:r w:rsidRPr="007E4421">
              <w:rPr>
                <w:rFonts w:ascii="Arial" w:hAnsi="Arial" w:cs="Arial"/>
                <w:color w:val="000000"/>
                <w:sz w:val="24"/>
                <w:szCs w:val="24"/>
              </w:rPr>
              <w:t>59½ Southwark Street</w:t>
            </w:r>
          </w:p>
          <w:p w:rsidR="00913996" w:rsidRPr="007E4421" w:rsidRDefault="00913996" w:rsidP="00603B6A">
            <w:pPr>
              <w:pStyle w:val="BodyText1"/>
              <w:numPr>
                <w:ilvl w:val="0"/>
                <w:numId w:val="0"/>
              </w:numPr>
              <w:spacing w:before="120"/>
              <w:rPr>
                <w:rFonts w:ascii="Arial" w:hAnsi="Arial" w:cs="Arial"/>
                <w:color w:val="000000"/>
                <w:sz w:val="24"/>
                <w:szCs w:val="24"/>
              </w:rPr>
            </w:pPr>
            <w:r w:rsidRPr="007E4421">
              <w:rPr>
                <w:rFonts w:ascii="Arial" w:hAnsi="Arial" w:cs="Arial"/>
                <w:color w:val="000000"/>
                <w:sz w:val="24"/>
                <w:szCs w:val="24"/>
              </w:rPr>
              <w:t>London, SE1 0AL</w:t>
            </w:r>
          </w:p>
        </w:tc>
      </w:tr>
    </w:tbl>
    <w:p w:rsidR="00913996" w:rsidRPr="007E4421" w:rsidRDefault="00913996" w:rsidP="00913996">
      <w:pPr>
        <w:pStyle w:val="2ndparagraphnumbered5"/>
        <w:spacing w:before="360" w:after="120"/>
        <w:outlineLvl w:val="9"/>
        <w:rPr>
          <w:rFonts w:cs="Arial"/>
          <w:color w:val="000000"/>
          <w:sz w:val="24"/>
          <w:szCs w:val="24"/>
        </w:rPr>
      </w:pPr>
      <w:r w:rsidRPr="007E4421">
        <w:rPr>
          <w:rFonts w:cs="Arial"/>
          <w:color w:val="000000"/>
          <w:sz w:val="24"/>
          <w:szCs w:val="24"/>
        </w:rPr>
        <w:t>MISCELLANEOUS</w:t>
      </w:r>
    </w:p>
    <w:p w:rsidR="00913996" w:rsidRPr="007E4421" w:rsidRDefault="00913996" w:rsidP="00913996">
      <w:pPr>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 xml:space="preserve">Tenders submitted after the time and date shown will be rejected and returned to the tenderer, unless clear evidence of posting (by first class post on a day preceding the closing date) is available. Late tenders despatched other than by post will be automatically rejected.  </w:t>
      </w:r>
    </w:p>
    <w:p w:rsidR="00913996" w:rsidRPr="007E4421" w:rsidRDefault="00913996" w:rsidP="00913996">
      <w:pPr>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Tenders must not be submitted by fax or e-mail.</w:t>
      </w:r>
    </w:p>
    <w:p w:rsidR="00913996" w:rsidRPr="007E4421" w:rsidRDefault="00913996" w:rsidP="00913996">
      <w:pPr>
        <w:overflowPunct w:val="0"/>
        <w:autoSpaceDE w:val="0"/>
        <w:autoSpaceDN w:val="0"/>
        <w:adjustRightInd w:val="0"/>
        <w:spacing w:before="240" w:after="120"/>
        <w:jc w:val="both"/>
        <w:textAlignment w:val="baseline"/>
        <w:rPr>
          <w:rFonts w:ascii="Arial" w:hAnsi="Arial" w:cs="Arial"/>
          <w:color w:val="000000"/>
          <w:sz w:val="24"/>
          <w:szCs w:val="24"/>
        </w:rPr>
      </w:pPr>
      <w:r w:rsidRPr="007E4421">
        <w:rPr>
          <w:rFonts w:ascii="Arial" w:hAnsi="Arial" w:cs="Arial"/>
          <w:color w:val="000000"/>
          <w:sz w:val="24"/>
          <w:szCs w:val="24"/>
        </w:rPr>
        <w:t>Unless specifically withdrawn in writing, tenders shall remain open for acceptance for a period of 90 days from the return date.</w:t>
      </w:r>
    </w:p>
    <w:p w:rsidR="00913996" w:rsidRPr="00C739F3" w:rsidRDefault="00913996" w:rsidP="00913996">
      <w:pPr>
        <w:pBdr>
          <w:bottom w:val="single" w:sz="4" w:space="1" w:color="auto"/>
        </w:pBdr>
        <w:overflowPunct w:val="0"/>
        <w:autoSpaceDE w:val="0"/>
        <w:autoSpaceDN w:val="0"/>
        <w:adjustRightInd w:val="0"/>
        <w:spacing w:before="240" w:after="120"/>
        <w:jc w:val="both"/>
        <w:textAlignment w:val="baseline"/>
        <w:rPr>
          <w:rFonts w:ascii="Arial" w:hAnsi="Arial" w:cs="Arial"/>
          <w:b/>
          <w:color w:val="000000"/>
          <w:sz w:val="28"/>
          <w:szCs w:val="28"/>
        </w:rPr>
      </w:pPr>
      <w:r w:rsidRPr="007E4421">
        <w:rPr>
          <w:rFonts w:ascii="Arial" w:hAnsi="Arial" w:cs="Arial"/>
          <w:b/>
          <w:color w:val="000000"/>
          <w:sz w:val="24"/>
          <w:szCs w:val="24"/>
        </w:rPr>
        <w:br w:type="page"/>
      </w:r>
      <w:bookmarkStart w:id="25" w:name="_Toc448932122"/>
      <w:r w:rsidRPr="00C739F3">
        <w:rPr>
          <w:rFonts w:ascii="Arial" w:hAnsi="Arial" w:cs="Arial"/>
          <w:b/>
          <w:color w:val="000000"/>
          <w:sz w:val="28"/>
          <w:szCs w:val="28"/>
        </w:rPr>
        <w:lastRenderedPageBreak/>
        <w:t>APPENDIX A</w:t>
      </w:r>
      <w:bookmarkEnd w:id="25"/>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BFBFBF"/>
        <w:spacing w:line="240" w:lineRule="exact"/>
        <w:ind w:left="-709" w:right="-745"/>
        <w:jc w:val="center"/>
        <w:rPr>
          <w:rFonts w:ascii="Arial" w:hAnsi="Arial" w:cs="Arial"/>
          <w:b/>
          <w:sz w:val="18"/>
          <w:szCs w:val="18"/>
        </w:rPr>
      </w:pPr>
      <w:r w:rsidRPr="009306E3">
        <w:rPr>
          <w:rFonts w:ascii="Arial" w:hAnsi="Arial" w:cs="Arial"/>
          <w:b/>
          <w:sz w:val="18"/>
          <w:szCs w:val="18"/>
        </w:rPr>
        <w:t xml:space="preserve">LONDON COUNCILS CONDITION “F1” (SERVICES) </w:t>
      </w:r>
      <w:r w:rsidRPr="00E262C6">
        <w:rPr>
          <w:rFonts w:ascii="Arial" w:hAnsi="Arial" w:cs="Arial"/>
          <w:b/>
          <w:sz w:val="18"/>
          <w:szCs w:val="18"/>
        </w:rPr>
        <w:t>2013</w:t>
      </w:r>
      <w:r w:rsidRPr="009306E3">
        <w:rPr>
          <w:rFonts w:ascii="Arial" w:hAnsi="Arial" w:cs="Arial"/>
          <w:b/>
          <w:sz w:val="18"/>
          <w:szCs w:val="18"/>
        </w:rPr>
        <w:t xml:space="preserve"> EDITION</w:t>
      </w:r>
    </w:p>
    <w:p w:rsidR="00913996" w:rsidRPr="009306E3" w:rsidRDefault="00913996" w:rsidP="007C0E12">
      <w:pPr>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spacing w:val="-3"/>
          <w:sz w:val="18"/>
          <w:szCs w:val="18"/>
        </w:rPr>
      </w:pPr>
      <w:r w:rsidRPr="009306E3">
        <w:rPr>
          <w:rFonts w:ascii="Arial" w:hAnsi="Arial" w:cs="Arial"/>
          <w:b/>
          <w:spacing w:val="-3"/>
          <w:sz w:val="18"/>
          <w:szCs w:val="18"/>
        </w:rPr>
        <w:t>DEFINITIONS &amp; INTERPRETATION</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pacing w:val="-3"/>
          <w:sz w:val="18"/>
          <w:szCs w:val="18"/>
        </w:rPr>
      </w:pPr>
      <w:r w:rsidRPr="009306E3">
        <w:rPr>
          <w:rFonts w:ascii="Arial" w:hAnsi="Arial" w:cs="Arial"/>
          <w:sz w:val="18"/>
          <w:szCs w:val="18"/>
        </w:rPr>
        <w:t>In this Agreement the following words and phrases will where the context so permits have the meaning or meanings ascribed to them. The Interpretation Act 1978 will apply to all other expressions herein contained:</w:t>
      </w:r>
      <w:r w:rsidRPr="009306E3">
        <w:rPr>
          <w:rFonts w:ascii="Arial" w:hAnsi="Arial" w:cs="Arial"/>
          <w:spacing w:val="-3"/>
          <w:sz w:val="18"/>
          <w:szCs w:val="18"/>
        </w:rPr>
        <w:t xml:space="preserve"> </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Agreement</w:t>
      </w:r>
      <w:r w:rsidRPr="009306E3">
        <w:rPr>
          <w:rFonts w:ascii="Arial" w:hAnsi="Arial" w:cs="Arial"/>
          <w:spacing w:val="-3"/>
          <w:sz w:val="18"/>
          <w:szCs w:val="18"/>
        </w:rPr>
        <w:t xml:space="preserve"> means these conditions, the Order and any other document referred to in the Order;</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Apprenticeship</w:t>
      </w:r>
      <w:r w:rsidRPr="009306E3">
        <w:rPr>
          <w:rFonts w:ascii="Arial" w:hAnsi="Arial" w:cs="Arial"/>
          <w:spacing w:val="-3"/>
          <w:sz w:val="18"/>
          <w:szCs w:val="18"/>
        </w:rPr>
        <w:t xml:space="preserve"> means course of training relevant to the Services being provided;</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the LC</w:t>
      </w:r>
      <w:r w:rsidRPr="009306E3">
        <w:rPr>
          <w:rFonts w:ascii="Arial" w:hAnsi="Arial" w:cs="Arial"/>
          <w:spacing w:val="-3"/>
          <w:sz w:val="18"/>
          <w:szCs w:val="18"/>
        </w:rPr>
        <w:t xml:space="preserve"> means London Councils, 59½  Southwark Street</w:t>
      </w:r>
      <w:r>
        <w:rPr>
          <w:rFonts w:ascii="Arial" w:hAnsi="Arial" w:cs="Arial"/>
          <w:spacing w:val="-3"/>
          <w:sz w:val="18"/>
          <w:szCs w:val="18"/>
        </w:rPr>
        <w:t>,</w:t>
      </w:r>
      <w:r w:rsidRPr="009306E3">
        <w:rPr>
          <w:rFonts w:ascii="Arial" w:hAnsi="Arial" w:cs="Arial"/>
          <w:spacing w:val="-3"/>
          <w:sz w:val="18"/>
          <w:szCs w:val="18"/>
        </w:rPr>
        <w:t xml:space="preserve"> London SE1 0AL;</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Consultant</w:t>
      </w:r>
      <w:r w:rsidRPr="009306E3">
        <w:rPr>
          <w:rFonts w:ascii="Arial" w:hAnsi="Arial" w:cs="Arial"/>
          <w:spacing w:val="-3"/>
          <w:sz w:val="18"/>
          <w:szCs w:val="18"/>
        </w:rPr>
        <w:t xml:space="preserve"> means the firm, company, or individual being the counterparty to the LC named in the Order;</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Deprived Area</w:t>
      </w:r>
      <w:r w:rsidRPr="009306E3">
        <w:rPr>
          <w:rFonts w:ascii="Arial" w:hAnsi="Arial" w:cs="Arial"/>
          <w:spacing w:val="-3"/>
          <w:sz w:val="18"/>
          <w:szCs w:val="18"/>
        </w:rPr>
        <w:t xml:space="preserve"> means any borough, district or other local government area (defined as such in the law of any member state of the European Union) defined </w:t>
      </w:r>
      <w:r w:rsidRPr="009306E3">
        <w:rPr>
          <w:rFonts w:ascii="Arial" w:hAnsi="Arial" w:cs="Arial"/>
          <w:color w:val="000000"/>
          <w:sz w:val="18"/>
          <w:szCs w:val="18"/>
        </w:rPr>
        <w:t>as “most deprived” in the English Indices of Deprivation 2010, as published from time to time, by the Department of Communities and Local Government (DCLG), or in any similar or equivalent index or table as maybe published from time to time, by any central or local government or public body in any member state of the European Union;</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Order</w:t>
      </w:r>
      <w:r w:rsidRPr="009306E3">
        <w:rPr>
          <w:rFonts w:ascii="Arial" w:hAnsi="Arial" w:cs="Arial"/>
          <w:spacing w:val="-3"/>
          <w:sz w:val="18"/>
          <w:szCs w:val="18"/>
        </w:rPr>
        <w:t xml:space="preserve"> means the letter or CBIS order issued by the LC (into which these conditions are incorporated by reference) instructing the Consultant to provide the Services;</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Policies of the LC</w:t>
      </w:r>
      <w:r w:rsidRPr="009306E3">
        <w:rPr>
          <w:rFonts w:ascii="Arial" w:hAnsi="Arial" w:cs="Arial"/>
          <w:spacing w:val="-3"/>
          <w:sz w:val="18"/>
          <w:szCs w:val="18"/>
        </w:rPr>
        <w:t xml:space="preserve"> means respectively the Standing Orders, Financial Regulations, </w:t>
      </w:r>
      <w:r w:rsidRPr="009306E3">
        <w:rPr>
          <w:rFonts w:ascii="Arial" w:hAnsi="Arial" w:cs="Arial"/>
          <w:color w:val="000000"/>
          <w:spacing w:val="-3"/>
          <w:sz w:val="18"/>
          <w:szCs w:val="18"/>
        </w:rPr>
        <w:t xml:space="preserve">Procurement Regulations 2012 </w:t>
      </w:r>
      <w:r w:rsidRPr="009306E3">
        <w:rPr>
          <w:rFonts w:ascii="Arial" w:hAnsi="Arial" w:cs="Arial"/>
          <w:spacing w:val="-3"/>
          <w:sz w:val="18"/>
          <w:szCs w:val="18"/>
        </w:rPr>
        <w:t>(as may be amended from time to time) and Equal Opportunities Policy of the LC, currently in force, copies of which can be obtained from the Supervising Officer;</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Services</w:t>
      </w:r>
      <w:r w:rsidRPr="009306E3">
        <w:rPr>
          <w:rFonts w:ascii="Arial" w:hAnsi="Arial" w:cs="Arial"/>
          <w:spacing w:val="-3"/>
          <w:sz w:val="18"/>
          <w:szCs w:val="18"/>
        </w:rPr>
        <w:t xml:space="preserve"> means those services as set out on or referred to in the Order;</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Stage</w:t>
      </w:r>
      <w:r w:rsidRPr="009306E3">
        <w:rPr>
          <w:rFonts w:ascii="Arial" w:hAnsi="Arial" w:cs="Arial"/>
          <w:spacing w:val="-3"/>
          <w:sz w:val="18"/>
          <w:szCs w:val="18"/>
        </w:rPr>
        <w:t xml:space="preserve"> means any stage or point of progress in the execution of the Services if any as will be set out and so defined in the Order; and</w:t>
      </w:r>
    </w:p>
    <w:p w:rsidR="00913996" w:rsidRPr="009306E3" w:rsidRDefault="00913996" w:rsidP="007C0E12">
      <w:pPr>
        <w:numPr>
          <w:ilvl w:val="0"/>
          <w:numId w:val="7"/>
        </w:numPr>
        <w:tabs>
          <w:tab w:val="left" w:pos="-720"/>
          <w:tab w:val="left" w:pos="284"/>
        </w:tabs>
        <w:suppressAutoHyphens/>
        <w:spacing w:before="120" w:line="180" w:lineRule="exact"/>
        <w:ind w:left="284" w:hanging="273"/>
        <w:jc w:val="both"/>
        <w:rPr>
          <w:rFonts w:ascii="Arial" w:hAnsi="Arial" w:cs="Arial"/>
          <w:spacing w:val="-3"/>
          <w:sz w:val="18"/>
          <w:szCs w:val="18"/>
        </w:rPr>
      </w:pPr>
      <w:r w:rsidRPr="009306E3">
        <w:rPr>
          <w:rFonts w:ascii="Arial" w:hAnsi="Arial" w:cs="Arial"/>
          <w:b/>
          <w:spacing w:val="-3"/>
          <w:sz w:val="18"/>
          <w:szCs w:val="18"/>
        </w:rPr>
        <w:t>Supervising Officer</w:t>
      </w:r>
      <w:r w:rsidRPr="009306E3">
        <w:rPr>
          <w:rFonts w:ascii="Arial" w:hAnsi="Arial" w:cs="Arial"/>
          <w:spacing w:val="-3"/>
          <w:sz w:val="18"/>
          <w:szCs w:val="18"/>
        </w:rPr>
        <w:t xml:space="preserve"> means the person named in the Order or any person designated or nominated by the LC in writing as its representative, in relation to instructions to, and receipt of information, documents, etc. from the Consultant under this Agreement.</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Headings are for information only and do not form part of this Agreement.</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A reference to any Act of Parliament or to any Order, Regulation, Statutory Instrument, enforceable EU Legislation, Code of Practice or the like will include reference to any amendment or re-enactment of the same.</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Words importing the masculine gender include the feminine gender; words in the singular include the plural and vice versa and words importing individuals will be treated as importing corporations companies and/or partnerships and vice versa.</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terms of this Agreement will be the sole terms applying to the Agreement and all other conditions of contract, or terms of trade, supplied by the Consultant are specifically excluded and do not amend, or in any way displace the conditions of this Agreement.</w:t>
      </w:r>
    </w:p>
    <w:p w:rsidR="00913996" w:rsidRPr="009306E3" w:rsidRDefault="00913996" w:rsidP="007C0E12">
      <w:pPr>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SERVICES</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LC engages the Consultant and the Consultant agrees to carry out the Services subject to and in accordance with the terms of this Agreement.</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provide suitably qualified personnel to carry out the Services using all reasonable skill, care and diligence having regard to current knowledge, information and good practice.</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in the execution of the Services take account of any Statute, Statutory Instrument, Byelaw, relevant British Standard or equivalent European Standard or other mandatory requirement or Code of Practice and the Policies of the LC, which may be in force, or come into force, during the execution of the Services.</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collaborate and work in consultation with any other consultants or contractors appointed now, or at any time by the LC, during the provision of the Services.</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 xml:space="preserve">The Services will be performed by the Consultant within the time limit stated in the Order (or if none stated, within a reasonable time) </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If the Services set out in the Order are set out in Stages, the Consultant will not proceed with any Stage without the written authority of the Supervising Officer.</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if so required, attend upon a Committee of the LC, or any statutory or public body, on any matter concerning the Services and will attend any meetings called by the Supervising Officer, make such reports concerning the Services as the Supervising Officer may reasonably require.</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LC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Clause 2.2.</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lastRenderedPageBreak/>
        <w:t>The Consultant shall, if instructed in writing by the Supervising Officer to do so, carry out tasks that are additional to the Services (</w:t>
      </w:r>
      <w:r w:rsidRPr="009306E3">
        <w:rPr>
          <w:rFonts w:ascii="Arial" w:hAnsi="Arial" w:cs="Arial"/>
          <w:b/>
          <w:sz w:val="18"/>
          <w:szCs w:val="18"/>
        </w:rPr>
        <w:t>Additional Services</w:t>
      </w:r>
      <w:r w:rsidRPr="009306E3">
        <w:rPr>
          <w:rFonts w:ascii="Arial" w:hAnsi="Arial" w:cs="Arial"/>
          <w:sz w:val="18"/>
          <w:szCs w:val="18"/>
        </w:rPr>
        <w:t>). The Consultant may be remunerated for the provision of Additional Services by a pre-agreed lump sum figure in writing, or in the absence of such an agreement on an hourly basis in accordance with the rates set out in the Order. Any such instruction shall only be regarded as valid and in accordance with this Agreement if it is headed “Additional Services”.</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Where the Consultant is to be paid under Clause 2.9 for carrying out Additional Services at an hourly rate the LC will only be obliged to consider applications for such payments where they are supported by duly completed timesheets in accordance with the format set out in Appendix 1.</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shall only be entitled to receive additional payments where it has received a written instruction from the Supervising Officer strictly in accordance with Clause 2.9.</w:t>
      </w:r>
    </w:p>
    <w:p w:rsidR="00913996" w:rsidRPr="009306E3" w:rsidRDefault="00913996" w:rsidP="007C0E12">
      <w:pPr>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PAYMENT</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In consideration of the Consultant carrying out the Services to the LC’s satisfaction, the LC will pay to the Consultant fees upon the basis agreed between the parties and contained in the Order together with any correctly charged V.A.T. that is applicable.</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 xml:space="preserve">Where it is agreed that Stage payments are to be made to the Consultant by the LC, these payments shall be made at intervals, or on the dates set out in the Order which shall be the payment due date in this Agreement. Payment for the Services and any Additional Services will, unless otherwise agreed in writing, be made by the LC within 28 days of receipt of a valid invoice and fee account (accompanied by detailed timesheets where requested or such other supporting evidence as may be reasonably requested by the LC) which shall be the final date for payment under this Agreement.  </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Without waiver, or limitation, of any rights or remedies the LC will be entitled to withhold, deduct or set-off from any amounts due or owing by the LC to the Consultant in connection with this Agreement any losses, costs or damages arising from the Consultant’s breach of this Agreement, or any other agreement, subject always to the LC giving the Consultant written notice not later than 7 days before the final date for payment of the amount due, which will specify any amount proposed to be withheld, deducted or set-off, the ground or grounds for such withholding and/or deduction.</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consideration payable to the Consultant will be subject to audit by the LC and the Consultant will upon request make available all accounts records and other documents reasonably required for such purpose.</w:t>
      </w:r>
    </w:p>
    <w:p w:rsidR="00913996" w:rsidRPr="009306E3" w:rsidRDefault="00913996" w:rsidP="007C0E12">
      <w:pPr>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INSURANCE &amp; INDEMNITY</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have and keep in force Professional Indemnity insurance and Public Liability insurance and if applicable Employer’s Liability Insurance to cover any claim made against them by the LC in relation to their Services including (but not limited to) any loss arising out of the breach of Clause 2 and will produce to the Supervising Officer premium renewal receipts relative to such policies of insurance or other suitable proof of cover upon request.</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 xml:space="preserve">Unless the Order provides otherwise, the insurance required in Clause 4.1 will be for a sum of not less than £1,000,000 (one million pounds) each and every claim in respect of Professional Indemnity insurance and £2,000,000 (two million pounds) in respect of Public Liability insurance and £5,000,000 (five million pounds) in respect of Employer’s Liability Insurance.   </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sz w:val="18"/>
          <w:szCs w:val="18"/>
        </w:rPr>
      </w:pPr>
      <w:r w:rsidRPr="009306E3">
        <w:rPr>
          <w:rFonts w:ascii="Arial" w:hAnsi="Arial" w:cs="Arial"/>
          <w:sz w:val="18"/>
          <w:szCs w:val="18"/>
        </w:rPr>
        <w:t>The Consultant will indemnify the LC against any claims for loss or damage to property or injury or death to any person arising directly out of their obligations and the performance of the Services.</w:t>
      </w:r>
    </w:p>
    <w:p w:rsidR="00913996" w:rsidRPr="009306E3" w:rsidRDefault="00913996" w:rsidP="007C0E12">
      <w:pPr>
        <w:keepNext/>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INTELLECTUAL PROPERTY RIGHTS</w:t>
      </w:r>
    </w:p>
    <w:p w:rsidR="00913996" w:rsidRPr="009306E3" w:rsidRDefault="00913996" w:rsidP="00913996">
      <w:pPr>
        <w:tabs>
          <w:tab w:val="left" w:pos="426"/>
        </w:tabs>
        <w:suppressAutoHyphens/>
        <w:spacing w:before="120" w:line="180" w:lineRule="exact"/>
        <w:rPr>
          <w:rFonts w:ascii="Arial" w:hAnsi="Arial" w:cs="Arial"/>
          <w:sz w:val="18"/>
          <w:szCs w:val="18"/>
        </w:rPr>
      </w:pPr>
      <w:r w:rsidRPr="009306E3">
        <w:rPr>
          <w:rFonts w:ascii="Arial" w:hAnsi="Arial" w:cs="Arial"/>
          <w:b/>
          <w:sz w:val="18"/>
          <w:szCs w:val="18"/>
        </w:rPr>
        <w:t>5.1A</w:t>
      </w:r>
      <w:r w:rsidRPr="009306E3">
        <w:rPr>
          <w:rFonts w:ascii="Arial" w:hAnsi="Arial" w:cs="Arial"/>
          <w:sz w:val="18"/>
          <w:szCs w:val="18"/>
        </w:rPr>
        <w:tab/>
        <w:t>Where the Order states that Clause 5.1A applies, upon completion of the Services or earlier termination of the Consultant’s engagement under Clause 16, all of the documents including but not limited to reports, recommendations, expert witness reports, documentary evidence, advertising materials, databases, sketches, drawings, designs, logos and other documents and information in any way specifically prepared by the Consultant in connection with the Services whether or not in existence prior to the commencement of the Services pursuant to the present Agreement (</w:t>
      </w:r>
      <w:r w:rsidRPr="009306E3">
        <w:rPr>
          <w:rFonts w:ascii="Arial" w:hAnsi="Arial" w:cs="Arial"/>
          <w:b/>
          <w:sz w:val="18"/>
          <w:szCs w:val="18"/>
        </w:rPr>
        <w:t>the Documents</w:t>
      </w:r>
      <w:r w:rsidRPr="009306E3">
        <w:rPr>
          <w:rFonts w:ascii="Arial" w:hAnsi="Arial" w:cs="Arial"/>
          <w:sz w:val="18"/>
          <w:szCs w:val="18"/>
        </w:rPr>
        <w:t>), will immediately be delivered to and become the property of the LC in all respects and the Consultant hereby assigns full copyright and future copyright and all other intellectual property rights in said Documents to the LC.</w:t>
      </w:r>
    </w:p>
    <w:p w:rsidR="00913996" w:rsidRPr="009306E3" w:rsidRDefault="00913996" w:rsidP="00913996">
      <w:pPr>
        <w:tabs>
          <w:tab w:val="left" w:pos="426"/>
        </w:tabs>
        <w:suppressAutoHyphens/>
        <w:spacing w:before="120" w:line="180" w:lineRule="exact"/>
        <w:rPr>
          <w:rFonts w:ascii="Arial" w:hAnsi="Arial" w:cs="Arial"/>
          <w:sz w:val="18"/>
          <w:szCs w:val="18"/>
        </w:rPr>
      </w:pPr>
      <w:r w:rsidRPr="009306E3">
        <w:rPr>
          <w:rFonts w:ascii="Arial" w:hAnsi="Arial" w:cs="Arial"/>
          <w:b/>
          <w:sz w:val="18"/>
          <w:szCs w:val="18"/>
        </w:rPr>
        <w:t>5.1B</w:t>
      </w:r>
      <w:r w:rsidRPr="009306E3">
        <w:rPr>
          <w:rFonts w:ascii="Arial" w:hAnsi="Arial" w:cs="Arial"/>
          <w:sz w:val="18"/>
          <w:szCs w:val="18"/>
        </w:rPr>
        <w:t>.</w:t>
      </w:r>
      <w:r w:rsidRPr="009306E3">
        <w:rPr>
          <w:rFonts w:ascii="Arial" w:hAnsi="Arial" w:cs="Arial"/>
          <w:sz w:val="18"/>
          <w:szCs w:val="18"/>
        </w:rPr>
        <w:tab/>
        <w:t>Where the Order states that Clause 5.1B applies, upon completion of the Services or earlier termination of the Consultant’s engagement under Clause 16, all of the documents including but not limited to reports, recommendations, expert witness reports, documentary evidence, advertising materials, databases, sketches, drawings, designs, and other documents and information in any way specifically prepared by the Consultant in connection with the Services whether or not in existence prior to the commencement of the Services pursuant to the present Agreement (</w:t>
      </w:r>
      <w:r w:rsidRPr="009306E3">
        <w:rPr>
          <w:rFonts w:ascii="Arial" w:hAnsi="Arial" w:cs="Arial"/>
          <w:b/>
          <w:sz w:val="18"/>
          <w:szCs w:val="18"/>
        </w:rPr>
        <w:t>the Documents</w:t>
      </w:r>
      <w:r w:rsidRPr="009306E3">
        <w:rPr>
          <w:rFonts w:ascii="Arial" w:hAnsi="Arial" w:cs="Arial"/>
          <w:sz w:val="18"/>
          <w:szCs w:val="18"/>
        </w:rPr>
        <w:t>) will immediately be delivered to the LC and the Consultant hereby grants to the LC an irrevocable non-fee paying exclusive licence for the use thereof for whatever purpose related to the Services or the future support and development of the Services or any project or delivered product arising out of the Services and in whatever medium the LC deems appropriate.</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5.2</w:t>
      </w:r>
      <w:r w:rsidRPr="009306E3">
        <w:rPr>
          <w:rFonts w:ascii="Arial" w:hAnsi="Arial" w:cs="Arial"/>
          <w:spacing w:val="-3"/>
          <w:sz w:val="18"/>
          <w:szCs w:val="18"/>
        </w:rPr>
        <w:tab/>
        <w:t xml:space="preserve">In addition to the assignment/licensing of copyright in the Documents and notwithstanding any other provision of this Agreement, the Consultant will on completion of the Services or earlier termination of the Consultant’s engagement under Clause 16,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the LC under this Agreement or for the purposes of entering into this Agreement. </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lastRenderedPageBreak/>
        <w:t>5.3</w:t>
      </w:r>
      <w:r w:rsidRPr="009306E3">
        <w:rPr>
          <w:rFonts w:ascii="Arial" w:hAnsi="Arial" w:cs="Arial"/>
          <w:b/>
          <w:spacing w:val="-3"/>
          <w:sz w:val="18"/>
          <w:szCs w:val="18"/>
        </w:rPr>
        <w:tab/>
      </w:r>
      <w:r w:rsidRPr="009306E3">
        <w:rPr>
          <w:rFonts w:ascii="Arial" w:hAnsi="Arial" w:cs="Arial"/>
          <w:spacing w:val="-3"/>
          <w:sz w:val="18"/>
          <w:szCs w:val="18"/>
        </w:rPr>
        <w:t>In addition to the assignment/licensing and assignment of the intellectual property rights under Clauses 5.1 and 5.2 above, the Consultant hereby grants to (or shall procure for the benefit of) the LC, a non-exclusive licence to use for whatever purpose and in whatever medium the LC deems appropriate all background and third party information and materials (</w:t>
      </w:r>
      <w:r w:rsidRPr="009306E3">
        <w:rPr>
          <w:rFonts w:ascii="Arial" w:hAnsi="Arial" w:cs="Arial"/>
          <w:b/>
          <w:spacing w:val="-3"/>
          <w:sz w:val="18"/>
          <w:szCs w:val="18"/>
        </w:rPr>
        <w:t>the Materials</w:t>
      </w:r>
      <w:r w:rsidRPr="009306E3">
        <w:rPr>
          <w:rFonts w:ascii="Arial" w:hAnsi="Arial" w:cs="Arial"/>
          <w:spacing w:val="-3"/>
          <w:sz w:val="18"/>
          <w:szCs w:val="18"/>
        </w:rPr>
        <w:t>) in any way used by the Consultant in preparation of the Documents and any of the rights, names or marks provided above and will immediately deliver copies of such Materials to the LC.</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5.4</w:t>
      </w:r>
      <w:r w:rsidRPr="009306E3">
        <w:rPr>
          <w:rFonts w:ascii="Arial" w:hAnsi="Arial" w:cs="Arial"/>
          <w:b/>
          <w:spacing w:val="-3"/>
          <w:sz w:val="18"/>
          <w:szCs w:val="18"/>
        </w:rPr>
        <w:tab/>
      </w:r>
      <w:r w:rsidRPr="009306E3">
        <w:rPr>
          <w:rFonts w:ascii="Arial" w:hAnsi="Arial" w:cs="Arial"/>
          <w:spacing w:val="-3"/>
          <w:sz w:val="18"/>
          <w:szCs w:val="18"/>
        </w:rPr>
        <w:t>The Consultant shall where necessary for the on-going use of the delivered product or the Services, grant to (or shall procure for the benefit of) the LC a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5.5</w:t>
      </w:r>
      <w:r w:rsidRPr="009306E3">
        <w:rPr>
          <w:rFonts w:ascii="Arial" w:hAnsi="Arial" w:cs="Arial"/>
          <w:b/>
          <w:spacing w:val="-3"/>
          <w:sz w:val="18"/>
          <w:szCs w:val="18"/>
        </w:rPr>
        <w:tab/>
      </w:r>
      <w:r w:rsidRPr="009306E3">
        <w:rPr>
          <w:rFonts w:ascii="Arial" w:hAnsi="Arial" w:cs="Arial"/>
          <w:spacing w:val="-3"/>
          <w:sz w:val="18"/>
          <w:szCs w:val="18"/>
        </w:rPr>
        <w:t>The Consultant acknowledges that Copyright and all other intellectual property rights in the Contract Documents including the LC's requirement/specification/design brief as referred to in the specification of the Services including all documents and materials together with any images, designs, logos and layouts and all patents, domain names, business or trade names and trademarks (whether registered, unregistered, applied for or pending or otherwise) and all other intellectual property rights included therein, shall at all times remain vested in the LC or other owners and the LC hereby grants to the Consultant a limited license to use such LC’s requirement/specification/design brief Documents and Materials etc. solely for the purposes of providing the Services to the LC and for no other purpose whatsoever.</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5.6</w:t>
      </w:r>
      <w:r w:rsidRPr="009306E3">
        <w:rPr>
          <w:rFonts w:ascii="Arial" w:hAnsi="Arial" w:cs="Arial"/>
          <w:b/>
          <w:spacing w:val="-3"/>
          <w:sz w:val="18"/>
          <w:szCs w:val="18"/>
        </w:rPr>
        <w:tab/>
      </w:r>
      <w:r w:rsidRPr="009306E3">
        <w:rPr>
          <w:rFonts w:ascii="Arial" w:hAnsi="Arial" w:cs="Arial"/>
          <w:spacing w:val="-3"/>
          <w:sz w:val="18"/>
          <w:szCs w:val="18"/>
        </w:rPr>
        <w:t>The Consultant acknowledges that the LC may withhold any sums due under this Agreement if the Consultant fails to comply fully with the provisions of this Clause 5 until such time as the Consultant so complies.</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5.7</w:t>
      </w:r>
      <w:r w:rsidRPr="009306E3">
        <w:rPr>
          <w:rFonts w:ascii="Arial" w:hAnsi="Arial" w:cs="Arial"/>
          <w:b/>
          <w:spacing w:val="-3"/>
          <w:sz w:val="18"/>
          <w:szCs w:val="18"/>
        </w:rPr>
        <w:tab/>
      </w:r>
      <w:r w:rsidRPr="009306E3">
        <w:rPr>
          <w:rFonts w:ascii="Arial" w:hAnsi="Arial" w:cs="Arial"/>
          <w:spacing w:val="-3"/>
          <w:sz w:val="18"/>
          <w:szCs w:val="18"/>
        </w:rPr>
        <w:t>The Consultant warrants that it has power and necessary authority to enter into this Agreement and to grant the rights and licences in the Documents and Materials and that the use of the aforesaid Documents and Materials will not breach any third party intellectual property rights.</w:t>
      </w:r>
    </w:p>
    <w:p w:rsidR="00913996" w:rsidRPr="009306E3" w:rsidRDefault="00913996" w:rsidP="007C0E12">
      <w:pPr>
        <w:keepNext/>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 xml:space="preserve">BRIBERY </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color w:val="000000"/>
          <w:spacing w:val="-3"/>
          <w:sz w:val="18"/>
          <w:szCs w:val="18"/>
        </w:rPr>
      </w:pPr>
      <w:r w:rsidRPr="009306E3">
        <w:rPr>
          <w:rFonts w:ascii="Arial" w:hAnsi="Arial" w:cs="Arial"/>
          <w:color w:val="000000"/>
          <w:spacing w:val="-3"/>
          <w:sz w:val="18"/>
          <w:szCs w:val="18"/>
        </w:rPr>
        <w:t xml:space="preserve">The Consultant shall comply at all times with the provisions of the Bribery Act 2010, in particular Section 7 thereof in relation to the conduct of its employees, or persons associated with it.  </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color w:val="000000"/>
          <w:spacing w:val="-3"/>
          <w:sz w:val="18"/>
          <w:szCs w:val="18"/>
        </w:rPr>
      </w:pPr>
      <w:r w:rsidRPr="009306E3">
        <w:rPr>
          <w:rFonts w:ascii="Arial" w:hAnsi="Arial" w:cs="Arial"/>
          <w:color w:val="000000"/>
          <w:spacing w:val="-3"/>
          <w:sz w:val="18"/>
          <w:szCs w:val="18"/>
        </w:rPr>
        <w:t>The Consultant warrants that, at all times, it shall have in place adequate procedures designed to prevent acts of bribery from being committed by its employees or persons associated with it, and shall provide to the LC at its request, within a reasonable time, proof of the existence and implementation of said procedures.</w:t>
      </w:r>
    </w:p>
    <w:p w:rsidR="00913996" w:rsidRPr="009306E3" w:rsidRDefault="00913996" w:rsidP="007C0E12">
      <w:pPr>
        <w:numPr>
          <w:ilvl w:val="1"/>
          <w:numId w:val="9"/>
        </w:numPr>
        <w:tabs>
          <w:tab w:val="left" w:pos="-720"/>
          <w:tab w:val="num" w:pos="426"/>
        </w:tabs>
        <w:suppressAutoHyphens/>
        <w:spacing w:before="120" w:line="180" w:lineRule="exact"/>
        <w:ind w:left="0" w:firstLine="0"/>
        <w:jc w:val="both"/>
        <w:rPr>
          <w:rFonts w:ascii="Arial" w:hAnsi="Arial" w:cs="Arial"/>
          <w:color w:val="000000"/>
          <w:spacing w:val="-3"/>
          <w:sz w:val="18"/>
          <w:szCs w:val="18"/>
        </w:rPr>
      </w:pPr>
      <w:r w:rsidRPr="009306E3">
        <w:rPr>
          <w:rFonts w:ascii="Arial" w:hAnsi="Arial" w:cs="Arial"/>
          <w:color w:val="000000"/>
          <w:spacing w:val="-3"/>
          <w:sz w:val="18"/>
          <w:szCs w:val="18"/>
        </w:rPr>
        <w:t>The LC shall be entitled by notice to the Consultant to terminate the Consultant’s engagement under this or any other contract with the Consultant if, in relation to this or any other such contract, the Consultant or any person employed by him or acting on his behalf shall have committed an offence in relation to the Bribery Act 2010.</w:t>
      </w:r>
    </w:p>
    <w:p w:rsidR="00913996" w:rsidRPr="009306E3" w:rsidRDefault="00913996" w:rsidP="007C0E12">
      <w:pPr>
        <w:keepNext/>
        <w:numPr>
          <w:ilvl w:val="0"/>
          <w:numId w:val="9"/>
        </w:numPr>
        <w:pBdr>
          <w:top w:val="single" w:sz="4" w:space="1" w:color="auto"/>
          <w:left w:val="single" w:sz="4" w:space="4" w:color="auto"/>
          <w:bottom w:val="single" w:sz="4" w:space="1" w:color="auto"/>
          <w:right w:val="single" w:sz="4" w:space="4" w:color="auto"/>
        </w:pBdr>
        <w:shd w:val="clear" w:color="auto" w:fill="D9D9D9"/>
        <w:tabs>
          <w:tab w:val="clear" w:pos="720"/>
          <w:tab w:val="left" w:pos="-720"/>
          <w:tab w:val="num"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DISCRIMINATION</w:t>
      </w:r>
    </w:p>
    <w:p w:rsidR="00913996" w:rsidRPr="009306E3" w:rsidRDefault="00913996" w:rsidP="00913996">
      <w:pPr>
        <w:suppressAutoHyphens/>
        <w:spacing w:before="120" w:line="180" w:lineRule="exact"/>
        <w:rPr>
          <w:rFonts w:ascii="Arial" w:hAnsi="Arial" w:cs="Arial"/>
          <w:sz w:val="18"/>
          <w:szCs w:val="18"/>
        </w:rPr>
      </w:pPr>
      <w:r w:rsidRPr="009306E3">
        <w:rPr>
          <w:rFonts w:ascii="Arial" w:hAnsi="Arial" w:cs="Arial"/>
          <w:sz w:val="18"/>
          <w:szCs w:val="18"/>
        </w:rPr>
        <w:t>The Consultant shall not unlawfully discriminate within the meaning and scope of the Equality Act 2010 or Schedules 6 and 8 of the Employment Equality (Age) Regulations 2006.</w:t>
      </w:r>
    </w:p>
    <w:p w:rsidR="00913996" w:rsidRPr="009306E3" w:rsidRDefault="00913996" w:rsidP="00913996">
      <w:pPr>
        <w:keepNext/>
        <w:pBdr>
          <w:top w:val="single" w:sz="4" w:space="1" w:color="auto"/>
          <w:left w:val="single" w:sz="4" w:space="4" w:color="auto"/>
          <w:bottom w:val="single" w:sz="4" w:space="1" w:color="auto"/>
          <w:right w:val="single" w:sz="4" w:space="4" w:color="auto"/>
        </w:pBdr>
        <w:shd w:val="clear" w:color="auto" w:fill="D9D9D9"/>
        <w:tabs>
          <w:tab w:val="left" w:pos="-720"/>
          <w:tab w:val="left" w:pos="284"/>
          <w:tab w:val="left" w:pos="1440"/>
        </w:tabs>
        <w:suppressAutoHyphens/>
        <w:spacing w:before="120" w:line="180" w:lineRule="exact"/>
        <w:ind w:left="284" w:hanging="284"/>
        <w:rPr>
          <w:rFonts w:ascii="Arial" w:hAnsi="Arial" w:cs="Arial"/>
          <w:b/>
          <w:spacing w:val="-3"/>
          <w:sz w:val="18"/>
          <w:szCs w:val="18"/>
        </w:rPr>
      </w:pPr>
      <w:r w:rsidRPr="009306E3">
        <w:rPr>
          <w:rFonts w:ascii="Arial" w:hAnsi="Arial" w:cs="Arial"/>
          <w:b/>
          <w:color w:val="000000"/>
          <w:spacing w:val="-3"/>
          <w:sz w:val="18"/>
          <w:szCs w:val="18"/>
        </w:rPr>
        <w:t>8</w:t>
      </w:r>
      <w:r w:rsidRPr="009306E3">
        <w:rPr>
          <w:rFonts w:ascii="Arial" w:hAnsi="Arial" w:cs="Arial"/>
          <w:b/>
          <w:spacing w:val="-3"/>
          <w:sz w:val="18"/>
          <w:szCs w:val="18"/>
        </w:rPr>
        <w:t>.</w:t>
      </w:r>
      <w:r w:rsidRPr="009306E3">
        <w:rPr>
          <w:rFonts w:ascii="Arial" w:hAnsi="Arial" w:cs="Arial"/>
          <w:b/>
          <w:spacing w:val="-3"/>
          <w:sz w:val="18"/>
          <w:szCs w:val="18"/>
        </w:rPr>
        <w:tab/>
        <w:t>SUSTAINABLE DEVELOPMENT COMMUNITY BENEFIT AND TRAINING</w:t>
      </w:r>
    </w:p>
    <w:p w:rsidR="00913996" w:rsidRPr="009306E3" w:rsidRDefault="00913996" w:rsidP="00913996">
      <w:pPr>
        <w:tabs>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8.1</w:t>
      </w:r>
      <w:r w:rsidRPr="009306E3">
        <w:rPr>
          <w:rFonts w:ascii="Arial" w:hAnsi="Arial" w:cs="Arial"/>
          <w:b/>
          <w:color w:val="000000"/>
          <w:sz w:val="18"/>
          <w:szCs w:val="18"/>
        </w:rPr>
        <w:tab/>
      </w:r>
      <w:r w:rsidRPr="009306E3">
        <w:rPr>
          <w:rFonts w:ascii="Arial" w:hAnsi="Arial" w:cs="Arial"/>
          <w:color w:val="000000"/>
          <w:sz w:val="18"/>
          <w:szCs w:val="18"/>
        </w:rPr>
        <w:t>Where indicated in the Order, the Consultant shall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in areas contiguous to the boundaries of the LC;</w:t>
      </w:r>
    </w:p>
    <w:p w:rsidR="00913996" w:rsidRPr="009306E3" w:rsidRDefault="00913996" w:rsidP="00913996">
      <w:pPr>
        <w:tabs>
          <w:tab w:val="left" w:pos="426"/>
          <w:tab w:val="left" w:pos="720"/>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8.2</w:t>
      </w:r>
      <w:r w:rsidRPr="009306E3">
        <w:rPr>
          <w:rFonts w:ascii="Arial" w:hAnsi="Arial" w:cs="Arial"/>
          <w:b/>
          <w:color w:val="000000"/>
          <w:sz w:val="18"/>
          <w:szCs w:val="18"/>
        </w:rPr>
        <w:tab/>
      </w:r>
      <w:r w:rsidRPr="009306E3">
        <w:rPr>
          <w:rFonts w:ascii="Arial" w:hAnsi="Arial" w:cs="Arial"/>
          <w:color w:val="000000"/>
          <w:sz w:val="18"/>
          <w:szCs w:val="18"/>
        </w:rPr>
        <w:t>For the purposes of this Agreement the figure of 10% referred to in Clause 8.1 has been calculated as a percentage of the fees referred to in Clause 3;</w:t>
      </w:r>
    </w:p>
    <w:p w:rsidR="00913996" w:rsidRPr="009306E3" w:rsidRDefault="00913996" w:rsidP="00913996">
      <w:pPr>
        <w:tabs>
          <w:tab w:val="left" w:pos="426"/>
          <w:tab w:val="left" w:pos="720"/>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8.3</w:t>
      </w:r>
      <w:r w:rsidRPr="009306E3">
        <w:rPr>
          <w:rFonts w:ascii="Arial" w:hAnsi="Arial" w:cs="Arial"/>
          <w:b/>
          <w:color w:val="000000"/>
          <w:sz w:val="18"/>
          <w:szCs w:val="18"/>
        </w:rPr>
        <w:tab/>
      </w:r>
      <w:r w:rsidRPr="009306E3">
        <w:rPr>
          <w:rFonts w:ascii="Arial" w:hAnsi="Arial" w:cs="Arial"/>
          <w:color w:val="000000"/>
          <w:sz w:val="18"/>
          <w:szCs w:val="18"/>
        </w:rPr>
        <w:t xml:space="preserve">The Consultant shall, from time to time, if requested, produce written evidence to the LC of its compliance with the target set out in Clause 8.1; </w:t>
      </w:r>
    </w:p>
    <w:p w:rsidR="00913996" w:rsidRPr="009306E3" w:rsidRDefault="00913996" w:rsidP="00913996">
      <w:pPr>
        <w:tabs>
          <w:tab w:val="left" w:pos="426"/>
        </w:tabs>
        <w:suppressAutoHyphens/>
        <w:spacing w:before="120" w:line="180" w:lineRule="exact"/>
        <w:rPr>
          <w:rFonts w:ascii="Arial" w:hAnsi="Arial" w:cs="Arial"/>
          <w:bCs/>
          <w:iCs/>
          <w:color w:val="000000"/>
          <w:sz w:val="18"/>
          <w:szCs w:val="18"/>
        </w:rPr>
      </w:pPr>
      <w:r w:rsidRPr="009306E3">
        <w:rPr>
          <w:rFonts w:ascii="Arial" w:hAnsi="Arial" w:cs="Arial"/>
          <w:b/>
          <w:bCs/>
          <w:iCs/>
          <w:color w:val="000000"/>
          <w:sz w:val="18"/>
          <w:szCs w:val="18"/>
        </w:rPr>
        <w:t>8.4</w:t>
      </w:r>
      <w:r w:rsidRPr="009306E3">
        <w:rPr>
          <w:rFonts w:ascii="Arial" w:hAnsi="Arial" w:cs="Arial"/>
          <w:b/>
          <w:bCs/>
          <w:iCs/>
          <w:color w:val="000000"/>
          <w:sz w:val="18"/>
          <w:szCs w:val="18"/>
        </w:rPr>
        <w:tab/>
      </w:r>
      <w:r w:rsidRPr="009306E3">
        <w:rPr>
          <w:rFonts w:ascii="Arial" w:hAnsi="Arial" w:cs="Arial"/>
          <w:bCs/>
          <w:iCs/>
          <w:color w:val="000000"/>
          <w:sz w:val="18"/>
          <w:szCs w:val="18"/>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  In the event that the Contract Documents require any particular education and/or skills training to be made available and/or undertaken as part of the Services, the Consultant will ensure that it is made available or undertaken.</w:t>
      </w:r>
    </w:p>
    <w:p w:rsidR="00913996" w:rsidRPr="009306E3" w:rsidRDefault="00913996" w:rsidP="00913996">
      <w:pPr>
        <w:tabs>
          <w:tab w:val="left" w:pos="426"/>
        </w:tabs>
        <w:suppressAutoHyphens/>
        <w:spacing w:before="120" w:line="180" w:lineRule="exact"/>
        <w:rPr>
          <w:rFonts w:ascii="Arial" w:hAnsi="Arial" w:cs="Arial"/>
          <w:color w:val="000000"/>
          <w:sz w:val="18"/>
          <w:szCs w:val="18"/>
        </w:rPr>
      </w:pPr>
      <w:r w:rsidRPr="009306E3">
        <w:rPr>
          <w:rFonts w:ascii="Arial" w:hAnsi="Arial" w:cs="Arial"/>
          <w:b/>
          <w:bCs/>
          <w:iCs/>
          <w:color w:val="000000"/>
          <w:sz w:val="18"/>
          <w:szCs w:val="18"/>
        </w:rPr>
        <w:t>8.5</w:t>
      </w:r>
      <w:r w:rsidRPr="009306E3">
        <w:rPr>
          <w:rFonts w:ascii="Arial" w:hAnsi="Arial" w:cs="Arial"/>
          <w:b/>
          <w:bCs/>
          <w:iCs/>
          <w:color w:val="000000"/>
          <w:sz w:val="18"/>
          <w:szCs w:val="18"/>
        </w:rPr>
        <w:tab/>
      </w:r>
      <w:r w:rsidRPr="009306E3">
        <w:rPr>
          <w:rFonts w:ascii="Arial" w:hAnsi="Arial" w:cs="Arial"/>
          <w:bCs/>
          <w:iCs/>
          <w:color w:val="000000"/>
          <w:sz w:val="18"/>
          <w:szCs w:val="18"/>
        </w:rPr>
        <w:t>Where there is no such particular requirement, the Consultant is encouraged by the LC to ensure that appropriate training and opportunities for education, including (if appropriate) the provision of Apprenticeships, is available to its employees</w:t>
      </w:r>
      <w:r w:rsidRPr="009306E3">
        <w:rPr>
          <w:rFonts w:ascii="Arial" w:hAnsi="Arial" w:cs="Arial"/>
          <w:color w:val="000000"/>
          <w:sz w:val="18"/>
          <w:szCs w:val="18"/>
        </w:rPr>
        <w:t>.</w:t>
      </w:r>
    </w:p>
    <w:p w:rsidR="00913996" w:rsidRPr="009306E3" w:rsidRDefault="00913996" w:rsidP="00913996">
      <w:pPr>
        <w:tabs>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8.6</w:t>
      </w:r>
      <w:r w:rsidRPr="009306E3">
        <w:rPr>
          <w:rFonts w:ascii="Arial" w:hAnsi="Arial" w:cs="Arial"/>
          <w:b/>
          <w:color w:val="000000"/>
          <w:sz w:val="18"/>
          <w:szCs w:val="18"/>
        </w:rPr>
        <w:tab/>
      </w:r>
      <w:r w:rsidRPr="009306E3">
        <w:rPr>
          <w:rFonts w:ascii="Arial" w:hAnsi="Arial" w:cs="Arial"/>
          <w:color w:val="000000"/>
          <w:sz w:val="18"/>
          <w:szCs w:val="18"/>
        </w:rPr>
        <w:t>The Consultant is encouraged to suggest economically viable methods of procuring the Services or the subject thereof which, if instructed by the LC, may result in an improvement in environmental performance in the carrying out of the Services or the subject thereof.</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9.</w:t>
      </w:r>
      <w:r w:rsidRPr="009306E3">
        <w:rPr>
          <w:rFonts w:ascii="Arial" w:hAnsi="Arial" w:cs="Arial"/>
          <w:b/>
          <w:spacing w:val="-3"/>
          <w:sz w:val="18"/>
          <w:szCs w:val="18"/>
        </w:rPr>
        <w:tab/>
        <w:t>ASSIGNMENT, SUBCONTRACTING &amp; THIRD PARTY RIGHTS</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z w:val="18"/>
          <w:szCs w:val="18"/>
        </w:rPr>
        <w:t>9.1</w:t>
      </w:r>
      <w:r w:rsidRPr="009306E3">
        <w:rPr>
          <w:rFonts w:ascii="Arial" w:hAnsi="Arial" w:cs="Arial"/>
          <w:b/>
          <w:sz w:val="18"/>
          <w:szCs w:val="18"/>
        </w:rPr>
        <w:tab/>
      </w:r>
      <w:r w:rsidRPr="009306E3">
        <w:rPr>
          <w:rFonts w:ascii="Arial" w:hAnsi="Arial" w:cs="Arial"/>
          <w:sz w:val="18"/>
          <w:szCs w:val="18"/>
        </w:rPr>
        <w:t>The Consultant will not unless permitted, in writing, by the Supervising Officer and on terms acceptable to the LC, sublet to, or sub-contract with any third party for all, or any part, of the Services.</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z w:val="18"/>
          <w:szCs w:val="18"/>
        </w:rPr>
        <w:t>9.2</w:t>
      </w:r>
      <w:r w:rsidRPr="009306E3">
        <w:rPr>
          <w:rFonts w:ascii="Arial" w:hAnsi="Arial" w:cs="Arial"/>
          <w:b/>
          <w:sz w:val="18"/>
          <w:szCs w:val="18"/>
        </w:rPr>
        <w:tab/>
      </w:r>
      <w:r w:rsidRPr="009306E3">
        <w:rPr>
          <w:rFonts w:ascii="Arial" w:hAnsi="Arial" w:cs="Arial"/>
          <w:sz w:val="18"/>
          <w:szCs w:val="18"/>
        </w:rPr>
        <w:t>The Consultant will not assign, or transfer, the benefit, or obligations of this Agreement, or any part of them.</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lastRenderedPageBreak/>
        <w:t>9.3</w:t>
      </w:r>
      <w:r w:rsidRPr="009306E3">
        <w:rPr>
          <w:rFonts w:ascii="Arial" w:hAnsi="Arial" w:cs="Arial"/>
          <w:b/>
          <w:spacing w:val="-3"/>
          <w:sz w:val="18"/>
          <w:szCs w:val="18"/>
        </w:rPr>
        <w:tab/>
      </w:r>
      <w:r w:rsidRPr="009306E3">
        <w:rPr>
          <w:rFonts w:ascii="Arial" w:hAnsi="Arial" w:cs="Arial"/>
          <w:spacing w:val="-3"/>
          <w:sz w:val="18"/>
          <w:szCs w:val="18"/>
        </w:rPr>
        <w:t>Notwithstanding any other provision herein contained, nothing in this Agreement confers, or purports to, confer any rights to enforce any of its terms pursuant to the Contracts (Rights of Third Parties) Act 1999 on any person who is not a party to this Agreement.</w:t>
      </w:r>
    </w:p>
    <w:p w:rsidR="00913996" w:rsidRPr="009306E3" w:rsidRDefault="00913996" w:rsidP="00913996">
      <w:pPr>
        <w:keepNext/>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10.</w:t>
      </w:r>
      <w:r w:rsidRPr="009306E3">
        <w:rPr>
          <w:rFonts w:ascii="Arial" w:hAnsi="Arial" w:cs="Arial"/>
          <w:b/>
          <w:spacing w:val="-3"/>
          <w:sz w:val="18"/>
          <w:szCs w:val="18"/>
        </w:rPr>
        <w:tab/>
        <w:t>CONFIDENTIALITY/PUBLILC</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10.1</w:t>
      </w:r>
      <w:r w:rsidRPr="009306E3">
        <w:rPr>
          <w:rFonts w:ascii="Arial" w:hAnsi="Arial" w:cs="Arial"/>
          <w:b/>
          <w:sz w:val="18"/>
          <w:szCs w:val="18"/>
        </w:rPr>
        <w:tab/>
      </w:r>
      <w:r w:rsidRPr="009306E3">
        <w:rPr>
          <w:rFonts w:ascii="Arial" w:hAnsi="Arial" w:cs="Arial"/>
          <w:sz w:val="18"/>
          <w:szCs w:val="18"/>
        </w:rPr>
        <w:t>The Consultant will keep confidential all information obtained under or in connection with the Services (</w:t>
      </w:r>
      <w:r w:rsidRPr="009306E3">
        <w:rPr>
          <w:rFonts w:ascii="Arial" w:hAnsi="Arial" w:cs="Arial"/>
          <w:b/>
          <w:sz w:val="18"/>
          <w:szCs w:val="18"/>
        </w:rPr>
        <w:t>Confidential Information</w:t>
      </w:r>
      <w:r w:rsidRPr="009306E3">
        <w:rPr>
          <w:rFonts w:ascii="Arial" w:hAnsi="Arial" w:cs="Arial"/>
          <w:sz w:val="18"/>
          <w:szCs w:val="18"/>
        </w:rPr>
        <w:t>) and will not divulge the same to any third party without the written consent of the LC.</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10.2</w:t>
      </w:r>
      <w:r w:rsidRPr="009306E3">
        <w:rPr>
          <w:rFonts w:ascii="Arial" w:hAnsi="Arial" w:cs="Arial"/>
          <w:b/>
          <w:sz w:val="18"/>
          <w:szCs w:val="18"/>
        </w:rPr>
        <w:tab/>
      </w:r>
      <w:r w:rsidRPr="009306E3">
        <w:rPr>
          <w:rFonts w:ascii="Arial" w:hAnsi="Arial" w:cs="Arial"/>
          <w:sz w:val="18"/>
          <w:szCs w:val="18"/>
        </w:rPr>
        <w:t>The Consultant will divulge Confidential Information only to those employees who are directly involved in the Services or are engaged in support of them and will ensure that such employees are aware of, and will comply with, these obligations as to confidentiality.</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10.3</w:t>
      </w:r>
      <w:r w:rsidRPr="009306E3">
        <w:rPr>
          <w:rFonts w:ascii="Arial" w:hAnsi="Arial" w:cs="Arial"/>
          <w:b/>
          <w:sz w:val="18"/>
          <w:szCs w:val="18"/>
        </w:rPr>
        <w:tab/>
      </w:r>
      <w:r w:rsidRPr="009306E3">
        <w:rPr>
          <w:rFonts w:ascii="Arial" w:hAnsi="Arial" w:cs="Arial"/>
          <w:sz w:val="18"/>
          <w:szCs w:val="18"/>
        </w:rPr>
        <w:t xml:space="preserve">The Consultant will not advertise, or publicly announce that it </w:t>
      </w:r>
      <w:proofErr w:type="gramStart"/>
      <w:r w:rsidRPr="009306E3">
        <w:rPr>
          <w:rFonts w:ascii="Arial" w:hAnsi="Arial" w:cs="Arial"/>
          <w:sz w:val="18"/>
          <w:szCs w:val="18"/>
        </w:rPr>
        <w:t>is undertaking</w:t>
      </w:r>
      <w:proofErr w:type="gramEnd"/>
      <w:r w:rsidRPr="009306E3">
        <w:rPr>
          <w:rFonts w:ascii="Arial" w:hAnsi="Arial" w:cs="Arial"/>
          <w:sz w:val="18"/>
          <w:szCs w:val="18"/>
        </w:rPr>
        <w:t xml:space="preserve"> work for the LC, nor will it make any press release, or statement, without the prior written consent of the Supervising Officer.</w:t>
      </w:r>
    </w:p>
    <w:p w:rsidR="00913996" w:rsidRPr="009306E3" w:rsidRDefault="00913996" w:rsidP="00913996">
      <w:pPr>
        <w:keepNext/>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10.4</w:t>
      </w:r>
      <w:r w:rsidRPr="009306E3">
        <w:rPr>
          <w:rFonts w:ascii="Arial" w:hAnsi="Arial" w:cs="Arial"/>
          <w:b/>
          <w:sz w:val="18"/>
          <w:szCs w:val="18"/>
        </w:rPr>
        <w:tab/>
      </w:r>
      <w:r w:rsidRPr="009306E3">
        <w:rPr>
          <w:rFonts w:ascii="Arial" w:hAnsi="Arial" w:cs="Arial"/>
          <w:sz w:val="18"/>
          <w:szCs w:val="18"/>
        </w:rPr>
        <w:t>The Consultant agrees and warrants that without the prior express written consent of the LC it will not:</w:t>
      </w:r>
    </w:p>
    <w:p w:rsidR="00913996" w:rsidRPr="009306E3" w:rsidRDefault="00913996" w:rsidP="007C0E12">
      <w:pPr>
        <w:numPr>
          <w:ilvl w:val="1"/>
          <w:numId w:val="10"/>
        </w:numPr>
        <w:tabs>
          <w:tab w:val="left" w:pos="-720"/>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use for its own benefit or otherwise exploit any Confidential Information as referred to in Clause 10.1 above nor divulge to any other party that the Consultant is intending to, or has tendered for, or been appointed to perform, the Services;</w:t>
      </w:r>
    </w:p>
    <w:p w:rsidR="00913996" w:rsidRPr="009306E3" w:rsidRDefault="00913996" w:rsidP="007C0E12">
      <w:pPr>
        <w:numPr>
          <w:ilvl w:val="1"/>
          <w:numId w:val="10"/>
        </w:numPr>
        <w:tabs>
          <w:tab w:val="left" w:pos="-720"/>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disclose any Confidential Information, in whole or in part, to any third person, firm, LC or other such similar entity or otherwise use such information to the detriment of the LC for example, but not limited to, the pursuit of a business opportunity;</w:t>
      </w:r>
    </w:p>
    <w:p w:rsidR="00913996" w:rsidRPr="009306E3" w:rsidRDefault="00913996" w:rsidP="007C0E12">
      <w:pPr>
        <w:numPr>
          <w:ilvl w:val="1"/>
          <w:numId w:val="10"/>
        </w:numPr>
        <w:tabs>
          <w:tab w:val="left" w:pos="-720"/>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use the Confidential Information for any purpose whatsoever other than that for which the Consultant is specifically given access; or</w:t>
      </w:r>
    </w:p>
    <w:p w:rsidR="00913996" w:rsidRPr="009306E3" w:rsidRDefault="00913996" w:rsidP="007C0E12">
      <w:pPr>
        <w:numPr>
          <w:ilvl w:val="1"/>
          <w:numId w:val="10"/>
        </w:numPr>
        <w:tabs>
          <w:tab w:val="left" w:pos="-720"/>
          <w:tab w:val="left" w:pos="284"/>
        </w:tabs>
        <w:suppressAutoHyphens/>
        <w:spacing w:before="120" w:line="180" w:lineRule="exact"/>
        <w:ind w:left="284" w:hanging="284"/>
        <w:jc w:val="both"/>
        <w:rPr>
          <w:rFonts w:ascii="Arial" w:hAnsi="Arial" w:cs="Arial"/>
          <w:spacing w:val="-3"/>
          <w:sz w:val="18"/>
          <w:szCs w:val="18"/>
        </w:rPr>
      </w:pPr>
      <w:proofErr w:type="gramStart"/>
      <w:r w:rsidRPr="009306E3">
        <w:rPr>
          <w:rFonts w:ascii="Arial" w:hAnsi="Arial" w:cs="Arial"/>
          <w:sz w:val="18"/>
          <w:szCs w:val="18"/>
        </w:rPr>
        <w:t>use</w:t>
      </w:r>
      <w:proofErr w:type="gramEnd"/>
      <w:r w:rsidRPr="009306E3">
        <w:rPr>
          <w:rFonts w:ascii="Arial" w:hAnsi="Arial" w:cs="Arial"/>
          <w:sz w:val="18"/>
          <w:szCs w:val="18"/>
        </w:rPr>
        <w:t xml:space="preserve"> the Confidential Information for any illegal, or immoral purposes.</w:t>
      </w:r>
    </w:p>
    <w:p w:rsidR="00913996" w:rsidRPr="009306E3" w:rsidRDefault="00913996" w:rsidP="00913996">
      <w:pPr>
        <w:tabs>
          <w:tab w:val="left" w:pos="426"/>
        </w:tabs>
        <w:suppressAutoHyphens/>
        <w:spacing w:before="120" w:line="180" w:lineRule="exact"/>
        <w:rPr>
          <w:rFonts w:ascii="Arial" w:hAnsi="Arial" w:cs="Arial"/>
          <w:sz w:val="18"/>
          <w:szCs w:val="18"/>
        </w:rPr>
      </w:pPr>
      <w:r w:rsidRPr="009306E3">
        <w:rPr>
          <w:rFonts w:ascii="Arial" w:hAnsi="Arial" w:cs="Arial"/>
          <w:b/>
          <w:sz w:val="18"/>
          <w:szCs w:val="18"/>
        </w:rPr>
        <w:t>10.5</w:t>
      </w:r>
      <w:r w:rsidRPr="009306E3">
        <w:rPr>
          <w:rFonts w:ascii="Arial" w:hAnsi="Arial" w:cs="Arial"/>
          <w:b/>
          <w:sz w:val="18"/>
          <w:szCs w:val="18"/>
        </w:rPr>
        <w:tab/>
      </w:r>
      <w:r w:rsidRPr="009306E3">
        <w:rPr>
          <w:rFonts w:ascii="Arial" w:hAnsi="Arial" w:cs="Arial"/>
          <w:sz w:val="18"/>
          <w:szCs w:val="18"/>
        </w:rPr>
        <w:t>The Consultant will take all reasonable precautions necessary to safeguard the personal nature of the Confidential Information and will advise and inform its personnel and agents to strictly observe such obligations.</w:t>
      </w:r>
    </w:p>
    <w:p w:rsidR="00913996" w:rsidRPr="009306E3" w:rsidRDefault="00913996" w:rsidP="00913996">
      <w:pPr>
        <w:tabs>
          <w:tab w:val="left" w:pos="426"/>
        </w:tabs>
        <w:suppressAutoHyphens/>
        <w:spacing w:before="120" w:line="180" w:lineRule="exact"/>
        <w:rPr>
          <w:rFonts w:ascii="Arial" w:hAnsi="Arial" w:cs="Arial"/>
          <w:sz w:val="18"/>
          <w:szCs w:val="18"/>
        </w:rPr>
      </w:pPr>
      <w:r w:rsidRPr="009306E3">
        <w:rPr>
          <w:rFonts w:ascii="Arial" w:hAnsi="Arial" w:cs="Arial"/>
          <w:b/>
          <w:sz w:val="18"/>
          <w:szCs w:val="18"/>
        </w:rPr>
        <w:t>10.6</w:t>
      </w:r>
      <w:r w:rsidRPr="009306E3">
        <w:rPr>
          <w:rFonts w:ascii="Arial" w:hAnsi="Arial" w:cs="Arial"/>
          <w:b/>
          <w:sz w:val="18"/>
          <w:szCs w:val="18"/>
        </w:rPr>
        <w:tab/>
      </w:r>
      <w:r w:rsidRPr="009306E3">
        <w:rPr>
          <w:rFonts w:ascii="Arial" w:hAnsi="Arial" w:cs="Arial"/>
          <w:sz w:val="18"/>
          <w:szCs w:val="18"/>
        </w:rPr>
        <w:t>All notes, data, reference materials in any way incorporating, or reflecting, any of the Confidential Information will belong exclusively to the LC and the Consultant agrees to turn over all copies of such materials in its control to the LC upon request, or upon completion of the Services, or upon termination of the Consultant’s engagement under this Agreement.</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11.</w:t>
      </w:r>
      <w:r w:rsidRPr="009306E3">
        <w:rPr>
          <w:rFonts w:ascii="Arial" w:hAnsi="Arial" w:cs="Arial"/>
          <w:b/>
          <w:spacing w:val="-3"/>
          <w:sz w:val="18"/>
          <w:szCs w:val="18"/>
        </w:rPr>
        <w:tab/>
        <w:t>DATA PROTECTION</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11.1</w:t>
      </w:r>
      <w:r w:rsidRPr="009306E3">
        <w:rPr>
          <w:rFonts w:ascii="Arial" w:hAnsi="Arial" w:cs="Arial"/>
          <w:b/>
          <w:sz w:val="18"/>
          <w:szCs w:val="18"/>
        </w:rPr>
        <w:tab/>
      </w:r>
      <w:r w:rsidRPr="009306E3">
        <w:rPr>
          <w:rFonts w:ascii="Arial" w:hAnsi="Arial" w:cs="Arial"/>
          <w:sz w:val="18"/>
          <w:szCs w:val="18"/>
        </w:rPr>
        <w:t>The LC is registered to process personal data under the Data Protection Act 1998.  The Consultant acknowledges this and will, in the event that the Services require it to process personal data:</w:t>
      </w:r>
    </w:p>
    <w:p w:rsidR="00913996" w:rsidRPr="009306E3" w:rsidRDefault="00913996" w:rsidP="007C0E12">
      <w:pPr>
        <w:numPr>
          <w:ilvl w:val="0"/>
          <w:numId w:val="12"/>
        </w:numPr>
        <w:tabs>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comply in all respects with the Data Protection Act 1998 and do nothing to cause the LC to fail in its obligations under the same;</w:t>
      </w:r>
    </w:p>
    <w:p w:rsidR="00913996" w:rsidRPr="009306E3" w:rsidRDefault="00913996" w:rsidP="007C0E12">
      <w:pPr>
        <w:numPr>
          <w:ilvl w:val="0"/>
          <w:numId w:val="12"/>
        </w:numPr>
        <w:tabs>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only process or be granted access to Personal Data (</w:t>
      </w:r>
      <w:r w:rsidRPr="009306E3">
        <w:rPr>
          <w:rFonts w:ascii="Arial" w:hAnsi="Arial" w:cs="Arial"/>
          <w:b/>
          <w:sz w:val="18"/>
          <w:szCs w:val="18"/>
        </w:rPr>
        <w:t>Personal Data</w:t>
      </w:r>
      <w:r w:rsidRPr="009306E3">
        <w:rPr>
          <w:rFonts w:ascii="Arial" w:hAnsi="Arial" w:cs="Arial"/>
          <w:sz w:val="18"/>
          <w:szCs w:val="18"/>
        </w:rPr>
        <w:t>) in accordance with the applicable data protection laws in the United Kingdom and the terms of this Agreement and for the purposes of performing its obligations and/or exercising its rights under this Agreement, and if processing Personal Data on behalf of the LC the Consultant will only act in accordance with instructions from the LC;</w:t>
      </w:r>
    </w:p>
    <w:p w:rsidR="00913996" w:rsidRPr="009306E3" w:rsidRDefault="00913996" w:rsidP="007C0E12">
      <w:pPr>
        <w:numPr>
          <w:ilvl w:val="0"/>
          <w:numId w:val="12"/>
        </w:numPr>
        <w:tabs>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warrant that it has in place and undertake to maintain throughout the term of the Agreement appropriate technical and organisational measures against the accidental, unauthorised or unlawful processing, destruction, loss, damage, or disclosure of personal data, that are satisfactory to the LC, and adequate security programmes and procedures to ensure that unauthorised persons do not have access to the personal data or to any equipment used to process personal data; and</w:t>
      </w:r>
    </w:p>
    <w:p w:rsidR="00913996" w:rsidRPr="009306E3" w:rsidRDefault="00913996" w:rsidP="007C0E12">
      <w:pPr>
        <w:numPr>
          <w:ilvl w:val="0"/>
          <w:numId w:val="12"/>
        </w:numPr>
        <w:tabs>
          <w:tab w:val="left" w:pos="284"/>
        </w:tabs>
        <w:suppressAutoHyphens/>
        <w:spacing w:before="120" w:line="180" w:lineRule="exact"/>
        <w:ind w:left="284" w:hanging="284"/>
        <w:jc w:val="both"/>
        <w:rPr>
          <w:rFonts w:ascii="Arial" w:hAnsi="Arial" w:cs="Arial"/>
          <w:sz w:val="18"/>
          <w:szCs w:val="18"/>
        </w:rPr>
      </w:pPr>
      <w:proofErr w:type="gramStart"/>
      <w:r w:rsidRPr="009306E3">
        <w:rPr>
          <w:rFonts w:ascii="Arial" w:hAnsi="Arial" w:cs="Arial"/>
          <w:sz w:val="18"/>
          <w:szCs w:val="18"/>
        </w:rPr>
        <w:t>take</w:t>
      </w:r>
      <w:proofErr w:type="gramEnd"/>
      <w:r w:rsidRPr="009306E3">
        <w:rPr>
          <w:rFonts w:ascii="Arial" w:hAnsi="Arial" w:cs="Arial"/>
          <w:sz w:val="18"/>
          <w:szCs w:val="18"/>
        </w:rPr>
        <w:t xml:space="preserve"> reasonable steps to ensure the reliability of personnel having access to the LC’s Personal Data, and ensure that such personnel are fully aware of the measures to be taken when processing the LC’s Personal Data.</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11.2</w:t>
      </w:r>
      <w:r w:rsidRPr="009306E3">
        <w:rPr>
          <w:rFonts w:ascii="Arial" w:hAnsi="Arial" w:cs="Arial"/>
          <w:b/>
          <w:sz w:val="18"/>
          <w:szCs w:val="18"/>
        </w:rPr>
        <w:tab/>
      </w:r>
      <w:r w:rsidRPr="009306E3">
        <w:rPr>
          <w:rFonts w:ascii="Arial" w:hAnsi="Arial" w:cs="Arial"/>
          <w:sz w:val="18"/>
          <w:szCs w:val="18"/>
        </w:rPr>
        <w:t>In the event that the Consultant receives a written request from the LC for information about, or a copy of, the LC’s Personal Data, the Consultant will supply such information or data to the LC within such time and in such form as specified in the request (such time to be reasonable) or if no period of time is specified in the request, then within 14 days from the date of the request.</w:t>
      </w:r>
    </w:p>
    <w:p w:rsidR="00913996" w:rsidRPr="009306E3" w:rsidRDefault="00913996" w:rsidP="00913996">
      <w:pPr>
        <w:keepNext/>
        <w:tabs>
          <w:tab w:val="left" w:pos="-720"/>
          <w:tab w:val="left" w:pos="0"/>
          <w:tab w:val="left" w:pos="426"/>
        </w:tabs>
        <w:suppressAutoHyphens/>
        <w:spacing w:before="120" w:line="180" w:lineRule="exact"/>
        <w:rPr>
          <w:rFonts w:ascii="Arial" w:hAnsi="Arial" w:cs="Arial"/>
          <w:sz w:val="18"/>
          <w:szCs w:val="18"/>
        </w:rPr>
      </w:pPr>
      <w:r w:rsidRPr="009306E3">
        <w:rPr>
          <w:rFonts w:ascii="Arial" w:hAnsi="Arial" w:cs="Arial"/>
          <w:b/>
          <w:sz w:val="18"/>
          <w:szCs w:val="18"/>
        </w:rPr>
        <w:t>11.3</w:t>
      </w:r>
      <w:r w:rsidRPr="009306E3">
        <w:rPr>
          <w:rFonts w:ascii="Arial" w:hAnsi="Arial" w:cs="Arial"/>
          <w:b/>
          <w:sz w:val="18"/>
          <w:szCs w:val="18"/>
        </w:rPr>
        <w:tab/>
      </w:r>
      <w:r w:rsidRPr="009306E3">
        <w:rPr>
          <w:rFonts w:ascii="Arial" w:hAnsi="Arial" w:cs="Arial"/>
          <w:sz w:val="18"/>
          <w:szCs w:val="18"/>
        </w:rPr>
        <w:t>The LC remains solely responsible for determining the purposes and manner in which the LC’s Personal Data is to be processed.  The Consultant will not share any of the LC’s Personal Data with any sub-consultant or third party unless there is a written contract in place which requires the sub-consultant or third party to:</w:t>
      </w:r>
    </w:p>
    <w:p w:rsidR="00913996" w:rsidRPr="009306E3" w:rsidRDefault="00913996" w:rsidP="007C0E12">
      <w:pPr>
        <w:numPr>
          <w:ilvl w:val="0"/>
          <w:numId w:val="11"/>
        </w:numPr>
        <w:tabs>
          <w:tab w:val="clear" w:pos="1070"/>
          <w:tab w:val="left" w:pos="-720"/>
          <w:tab w:val="left" w:pos="284"/>
        </w:tabs>
        <w:suppressAutoHyphens/>
        <w:spacing w:before="120" w:line="180" w:lineRule="exact"/>
        <w:ind w:left="284" w:hanging="284"/>
        <w:jc w:val="both"/>
        <w:rPr>
          <w:rFonts w:ascii="Arial" w:hAnsi="Arial" w:cs="Arial"/>
          <w:sz w:val="18"/>
          <w:szCs w:val="18"/>
        </w:rPr>
      </w:pPr>
      <w:r w:rsidRPr="009306E3">
        <w:rPr>
          <w:rFonts w:ascii="Arial" w:hAnsi="Arial" w:cs="Arial"/>
          <w:sz w:val="18"/>
          <w:szCs w:val="18"/>
        </w:rPr>
        <w:t>only process the LC’s Personal Data in accordance with the LC’s instructions to the Consultant; and</w:t>
      </w:r>
    </w:p>
    <w:p w:rsidR="00913996" w:rsidRPr="009306E3" w:rsidRDefault="00913996" w:rsidP="007C0E12">
      <w:pPr>
        <w:numPr>
          <w:ilvl w:val="0"/>
          <w:numId w:val="11"/>
        </w:numPr>
        <w:tabs>
          <w:tab w:val="clear" w:pos="1070"/>
          <w:tab w:val="left" w:pos="-720"/>
          <w:tab w:val="left" w:pos="284"/>
        </w:tabs>
        <w:suppressAutoHyphens/>
        <w:spacing w:before="120" w:line="180" w:lineRule="exact"/>
        <w:ind w:left="284" w:hanging="284"/>
        <w:jc w:val="both"/>
        <w:rPr>
          <w:rFonts w:ascii="Arial" w:hAnsi="Arial" w:cs="Arial"/>
          <w:sz w:val="18"/>
          <w:szCs w:val="18"/>
        </w:rPr>
      </w:pPr>
      <w:proofErr w:type="gramStart"/>
      <w:r w:rsidRPr="009306E3">
        <w:rPr>
          <w:rFonts w:ascii="Arial" w:hAnsi="Arial" w:cs="Arial"/>
          <w:sz w:val="18"/>
          <w:szCs w:val="18"/>
        </w:rPr>
        <w:t>comply</w:t>
      </w:r>
      <w:proofErr w:type="gramEnd"/>
      <w:r w:rsidRPr="009306E3">
        <w:rPr>
          <w:rFonts w:ascii="Arial" w:hAnsi="Arial" w:cs="Arial"/>
          <w:sz w:val="18"/>
          <w:szCs w:val="18"/>
        </w:rPr>
        <w:t xml:space="preserve"> with the same data protection requirements that the Consultant is required to comply with under this Agreement.</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11.4</w:t>
      </w:r>
      <w:r w:rsidRPr="009306E3">
        <w:rPr>
          <w:rFonts w:ascii="Arial" w:hAnsi="Arial" w:cs="Arial"/>
          <w:b/>
          <w:sz w:val="18"/>
          <w:szCs w:val="18"/>
        </w:rPr>
        <w:tab/>
      </w:r>
      <w:r w:rsidRPr="009306E3">
        <w:rPr>
          <w:rFonts w:ascii="Arial" w:hAnsi="Arial" w:cs="Arial"/>
          <w:sz w:val="18"/>
          <w:szCs w:val="18"/>
        </w:rPr>
        <w:t>The provisions of this Clause 11 will continue in perpetuity.</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12.</w:t>
      </w:r>
      <w:r w:rsidRPr="009306E3">
        <w:rPr>
          <w:rFonts w:ascii="Arial" w:hAnsi="Arial" w:cs="Arial"/>
          <w:b/>
          <w:spacing w:val="-3"/>
          <w:sz w:val="18"/>
          <w:szCs w:val="18"/>
        </w:rPr>
        <w:tab/>
        <w:t>FREEDOM OF INFORMATION</w:t>
      </w:r>
    </w:p>
    <w:p w:rsidR="00913996" w:rsidRPr="009306E3" w:rsidRDefault="00913996" w:rsidP="00913996">
      <w:pPr>
        <w:tabs>
          <w:tab w:val="left" w:pos="-720"/>
          <w:tab w:val="left" w:pos="426"/>
        </w:tabs>
        <w:suppressAutoHyphens/>
        <w:spacing w:before="120" w:line="180" w:lineRule="exact"/>
        <w:rPr>
          <w:rFonts w:ascii="Arial" w:hAnsi="Arial" w:cs="Arial"/>
          <w:b/>
          <w:sz w:val="18"/>
          <w:szCs w:val="18"/>
        </w:rPr>
      </w:pPr>
      <w:r w:rsidRPr="009306E3">
        <w:rPr>
          <w:rFonts w:ascii="Arial" w:hAnsi="Arial" w:cs="Arial"/>
          <w:b/>
          <w:sz w:val="18"/>
          <w:szCs w:val="18"/>
        </w:rPr>
        <w:t>12.1</w:t>
      </w:r>
      <w:r w:rsidRPr="009306E3">
        <w:rPr>
          <w:rFonts w:ascii="Arial" w:hAnsi="Arial" w:cs="Arial"/>
          <w:b/>
          <w:sz w:val="18"/>
          <w:szCs w:val="18"/>
        </w:rPr>
        <w:tab/>
      </w:r>
      <w:r w:rsidRPr="009306E3">
        <w:rPr>
          <w:rFonts w:ascii="Arial" w:hAnsi="Arial" w:cs="Arial"/>
          <w:sz w:val="18"/>
          <w:szCs w:val="18"/>
        </w:rPr>
        <w:t>In the event that the LC receives a request in connection with the Freedom of Information Act 2000 or the Environmental Information Regulations 2004:</w:t>
      </w:r>
    </w:p>
    <w:p w:rsidR="00913996" w:rsidRPr="009306E3" w:rsidRDefault="00913996" w:rsidP="007C0E12">
      <w:pPr>
        <w:numPr>
          <w:ilvl w:val="0"/>
          <w:numId w:val="18"/>
        </w:numPr>
        <w:spacing w:before="120" w:line="180" w:lineRule="exact"/>
        <w:ind w:left="284" w:hanging="284"/>
        <w:jc w:val="both"/>
        <w:rPr>
          <w:rFonts w:ascii="Arial" w:hAnsi="Arial" w:cs="Arial"/>
          <w:sz w:val="18"/>
          <w:szCs w:val="18"/>
        </w:rPr>
      </w:pPr>
      <w:r w:rsidRPr="009306E3">
        <w:rPr>
          <w:rFonts w:ascii="Arial" w:hAnsi="Arial" w:cs="Arial"/>
          <w:sz w:val="18"/>
          <w:szCs w:val="18"/>
        </w:rPr>
        <w:lastRenderedPageBreak/>
        <w:t>the Consultant will use reasonable endeavours to assist the LC, at no additional charge and within such timescales as the LC may reasonably specify, in meeting any requests for information in relation to this Agreement or the Services which are made to the LC; and</w:t>
      </w:r>
    </w:p>
    <w:p w:rsidR="00913996" w:rsidRPr="009306E3" w:rsidRDefault="00913996" w:rsidP="007C0E12">
      <w:pPr>
        <w:numPr>
          <w:ilvl w:val="0"/>
          <w:numId w:val="18"/>
        </w:numPr>
        <w:spacing w:before="120" w:line="180" w:lineRule="exact"/>
        <w:ind w:left="284" w:hanging="284"/>
        <w:jc w:val="both"/>
        <w:rPr>
          <w:rFonts w:ascii="Arial" w:hAnsi="Arial" w:cs="Arial"/>
          <w:sz w:val="18"/>
          <w:szCs w:val="18"/>
        </w:rPr>
      </w:pPr>
      <w:proofErr w:type="gramStart"/>
      <w:r w:rsidRPr="009306E3">
        <w:rPr>
          <w:rFonts w:ascii="Arial" w:hAnsi="Arial" w:cs="Arial"/>
          <w:sz w:val="18"/>
          <w:szCs w:val="18"/>
        </w:rPr>
        <w:t>the</w:t>
      </w:r>
      <w:proofErr w:type="gramEnd"/>
      <w:r w:rsidRPr="009306E3">
        <w:rPr>
          <w:rFonts w:ascii="Arial" w:hAnsi="Arial" w:cs="Arial"/>
          <w:sz w:val="18"/>
          <w:szCs w:val="18"/>
        </w:rPr>
        <w:t xml:space="preserve"> LC will, wherever reasonably practical, consult with the Consultant before disclosing information that relates to the Consultant.</w:t>
      </w:r>
    </w:p>
    <w:p w:rsidR="00913996" w:rsidRPr="009306E3" w:rsidRDefault="00913996" w:rsidP="00913996">
      <w:pPr>
        <w:tabs>
          <w:tab w:val="left" w:pos="426"/>
        </w:tabs>
        <w:suppressAutoHyphens/>
        <w:spacing w:before="120" w:line="180" w:lineRule="exact"/>
        <w:rPr>
          <w:rFonts w:ascii="Arial" w:hAnsi="Arial" w:cs="Arial"/>
          <w:sz w:val="18"/>
          <w:szCs w:val="18"/>
        </w:rPr>
      </w:pPr>
      <w:r w:rsidRPr="009306E3">
        <w:rPr>
          <w:rFonts w:ascii="Arial" w:hAnsi="Arial" w:cs="Arial"/>
          <w:b/>
          <w:sz w:val="18"/>
          <w:szCs w:val="18"/>
        </w:rPr>
        <w:t>12.2</w:t>
      </w:r>
      <w:r w:rsidRPr="009306E3">
        <w:rPr>
          <w:rFonts w:ascii="Arial" w:hAnsi="Arial" w:cs="Arial"/>
          <w:b/>
          <w:sz w:val="18"/>
          <w:szCs w:val="18"/>
        </w:rPr>
        <w:tab/>
      </w:r>
      <w:r w:rsidRPr="009306E3">
        <w:rPr>
          <w:rFonts w:ascii="Arial" w:hAnsi="Arial" w:cs="Arial"/>
          <w:sz w:val="18"/>
          <w:szCs w:val="18"/>
        </w:rPr>
        <w:t>All information provided or assistance rendered by virtue of the Consultant’s obligations under this Clause 12 shall be part of the Consultant’s general obligations to the LC and shall be at no cost to the LC.</w:t>
      </w:r>
    </w:p>
    <w:p w:rsidR="00913996" w:rsidRPr="009306E3" w:rsidRDefault="00913996" w:rsidP="00913996">
      <w:pPr>
        <w:keepNext/>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13.</w:t>
      </w:r>
      <w:r w:rsidRPr="009306E3">
        <w:rPr>
          <w:rFonts w:ascii="Arial" w:hAnsi="Arial" w:cs="Arial"/>
          <w:b/>
          <w:spacing w:val="-3"/>
          <w:sz w:val="18"/>
          <w:szCs w:val="18"/>
        </w:rPr>
        <w:tab/>
        <w:t>NOTICES</w:t>
      </w:r>
    </w:p>
    <w:p w:rsidR="00913996" w:rsidRPr="009306E3" w:rsidRDefault="00913996" w:rsidP="00913996">
      <w:pPr>
        <w:tabs>
          <w:tab w:val="left" w:pos="-720"/>
        </w:tabs>
        <w:suppressAutoHyphens/>
        <w:spacing w:before="120" w:line="180" w:lineRule="exact"/>
        <w:ind w:hanging="11"/>
        <w:rPr>
          <w:rFonts w:ascii="Arial" w:hAnsi="Arial" w:cs="Arial"/>
          <w:sz w:val="18"/>
          <w:szCs w:val="18"/>
        </w:rPr>
      </w:pPr>
      <w:r w:rsidRPr="009306E3">
        <w:rPr>
          <w:rFonts w:ascii="Arial" w:hAnsi="Arial" w:cs="Arial"/>
          <w:sz w:val="18"/>
          <w:szCs w:val="18"/>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business day after the date of posting, or on successful transmission as the case may be.</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14.</w:t>
      </w:r>
      <w:r w:rsidRPr="009306E3">
        <w:rPr>
          <w:rFonts w:ascii="Arial" w:hAnsi="Arial" w:cs="Arial"/>
          <w:b/>
          <w:spacing w:val="-3"/>
          <w:sz w:val="18"/>
          <w:szCs w:val="18"/>
        </w:rPr>
        <w:tab/>
        <w:t>WAIVER</w:t>
      </w:r>
    </w:p>
    <w:p w:rsidR="00913996" w:rsidRPr="009306E3" w:rsidRDefault="00913996" w:rsidP="00913996">
      <w:pPr>
        <w:tabs>
          <w:tab w:val="left" w:pos="-720"/>
        </w:tabs>
        <w:suppressAutoHyphens/>
        <w:spacing w:before="120" w:line="180" w:lineRule="exact"/>
        <w:rPr>
          <w:rFonts w:ascii="Arial" w:hAnsi="Arial" w:cs="Arial"/>
          <w:sz w:val="18"/>
          <w:szCs w:val="18"/>
        </w:rPr>
      </w:pPr>
      <w:r w:rsidRPr="009306E3">
        <w:rPr>
          <w:rFonts w:ascii="Arial" w:hAnsi="Arial" w:cs="Arial"/>
          <w:sz w:val="18"/>
          <w:szCs w:val="18"/>
        </w:rPr>
        <w:t>Failure by the LC at any time to enforce the provisions of the Agreement, or to require performance by the Consultant of any of the provisions of the Agreement, will not be construed as a waiver of any such provision and will not affect the validity of the Agreement, or any part of the Agreement, or the right of the LC to enforce any provision in accordance with its terms, at any time.</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15.</w:t>
      </w:r>
      <w:r w:rsidRPr="009306E3">
        <w:rPr>
          <w:rFonts w:ascii="Arial" w:hAnsi="Arial" w:cs="Arial"/>
          <w:b/>
          <w:spacing w:val="-3"/>
          <w:sz w:val="18"/>
          <w:szCs w:val="18"/>
        </w:rPr>
        <w:tab/>
        <w:t>SEVERANCE</w:t>
      </w:r>
    </w:p>
    <w:p w:rsidR="00913996" w:rsidRPr="009306E3" w:rsidRDefault="00913996" w:rsidP="00913996">
      <w:pPr>
        <w:tabs>
          <w:tab w:val="left" w:pos="-720"/>
        </w:tabs>
        <w:suppressAutoHyphens/>
        <w:spacing w:before="120" w:line="180" w:lineRule="exact"/>
        <w:ind w:hanging="11"/>
        <w:rPr>
          <w:rFonts w:ascii="Arial" w:hAnsi="Arial" w:cs="Arial"/>
          <w:sz w:val="18"/>
          <w:szCs w:val="18"/>
        </w:rPr>
      </w:pPr>
      <w:r w:rsidRPr="009306E3">
        <w:rPr>
          <w:rFonts w:ascii="Arial" w:hAnsi="Arial" w:cs="Arial"/>
          <w:sz w:val="18"/>
          <w:szCs w:val="18"/>
        </w:rPr>
        <w:t>If any provision in the Agreement will become void, voidable or unenforceable by virtue of the coming into force of any statute or other mandatory legislation or in the event of any provision being declared by any court of competent jurisdiction to be such, then and in such event, the balance of the Agreement will remain in full force and effect.</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16.</w:t>
      </w:r>
      <w:r w:rsidRPr="009306E3">
        <w:rPr>
          <w:rFonts w:ascii="Arial" w:hAnsi="Arial" w:cs="Arial"/>
          <w:b/>
          <w:spacing w:val="-3"/>
          <w:sz w:val="18"/>
          <w:szCs w:val="18"/>
        </w:rPr>
        <w:tab/>
        <w:t xml:space="preserve">TERMINATION </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16.1</w:t>
      </w:r>
      <w:r w:rsidRPr="009306E3">
        <w:rPr>
          <w:rFonts w:ascii="Arial" w:hAnsi="Arial" w:cs="Arial"/>
          <w:b/>
          <w:spacing w:val="-3"/>
          <w:sz w:val="18"/>
          <w:szCs w:val="18"/>
        </w:rPr>
        <w:tab/>
      </w:r>
      <w:r w:rsidRPr="009306E3">
        <w:rPr>
          <w:rFonts w:ascii="Arial" w:hAnsi="Arial" w:cs="Arial"/>
          <w:spacing w:val="-3"/>
          <w:sz w:val="18"/>
          <w:szCs w:val="18"/>
        </w:rPr>
        <w:t>The Supervising Officer may terminate the Consultant’s engagement under this Agreement by written notice, such notice being effective immediately, in the event of any of the following occurrences:</w:t>
      </w:r>
    </w:p>
    <w:p w:rsidR="00913996" w:rsidRPr="009306E3" w:rsidRDefault="00913996" w:rsidP="007C0E12">
      <w:pPr>
        <w:numPr>
          <w:ilvl w:val="0"/>
          <w:numId w:val="8"/>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If the Consultant refuses, or neglects, to execute the Services, or any part of them, or commits any breach of any obligation imposed upon it by this Agreement, or refuses, or neglects within a reasonable time to comply with any instructions given to it by the Supervising Officer; or</w:t>
      </w:r>
    </w:p>
    <w:p w:rsidR="00913996" w:rsidRPr="009306E3" w:rsidRDefault="00913996" w:rsidP="007C0E12">
      <w:pPr>
        <w:numPr>
          <w:ilvl w:val="0"/>
          <w:numId w:val="8"/>
        </w:numPr>
        <w:tabs>
          <w:tab w:val="clear" w:pos="2340"/>
          <w:tab w:val="num" w:pos="284"/>
        </w:tab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If the Consultant refuses or neglects to comply with the Policies of the LC, or any provisions of such Policies, or commits any breach of any obligation imposed upon the Consultant by such Policies, or refuses, or neglects within a reasonable time to comply with any instructions given to the Consultant by the LC in regard to such Policies; or</w:t>
      </w:r>
    </w:p>
    <w:p w:rsidR="00913996" w:rsidRPr="009306E3" w:rsidRDefault="00913996" w:rsidP="007C0E12">
      <w:pPr>
        <w:numPr>
          <w:ilvl w:val="0"/>
          <w:numId w:val="8"/>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the LC, or where a substantial change in the partners occurs; or</w:t>
      </w:r>
    </w:p>
    <w:p w:rsidR="00913996" w:rsidRPr="009306E3" w:rsidRDefault="00913996" w:rsidP="007C0E12">
      <w:pPr>
        <w:numPr>
          <w:ilvl w:val="0"/>
          <w:numId w:val="8"/>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the LC)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or</w:t>
      </w:r>
    </w:p>
    <w:p w:rsidR="00913996" w:rsidRPr="009306E3" w:rsidRDefault="00913996" w:rsidP="007C0E12">
      <w:pPr>
        <w:numPr>
          <w:ilvl w:val="0"/>
          <w:numId w:val="8"/>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In the event of any substantial change in legal status, or of circumstances occurring which will materially affect the contractual relationship between the parties, or the rights of the LC to sue, or otherwise recover monies due, or enforce any other right arising under this Agreement which for the purposes of this Agreement has not been agreed between the parties; or</w:t>
      </w:r>
    </w:p>
    <w:p w:rsidR="00913996" w:rsidRPr="009306E3" w:rsidRDefault="00913996" w:rsidP="007C0E12">
      <w:pPr>
        <w:numPr>
          <w:ilvl w:val="0"/>
          <w:numId w:val="8"/>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z w:val="18"/>
          <w:szCs w:val="18"/>
        </w:rPr>
        <w:t>If at any time progress on any part of the Services appears to the Supervising Officer to be unnecessarily delayed by any cause within the reasonable control of the Consultant and such delay and the cause of it if capable of remedy shall not be remedied within 7 days after an instruction in writing requiring the same is given to the Consultant by the Supervising Officer.</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16.2</w:t>
      </w:r>
      <w:r w:rsidRPr="009306E3">
        <w:rPr>
          <w:rFonts w:ascii="Arial" w:hAnsi="Arial" w:cs="Arial"/>
          <w:b/>
          <w:spacing w:val="-3"/>
          <w:sz w:val="18"/>
          <w:szCs w:val="18"/>
        </w:rPr>
        <w:tab/>
      </w:r>
      <w:r w:rsidRPr="009306E3">
        <w:rPr>
          <w:rFonts w:ascii="Arial" w:hAnsi="Arial" w:cs="Arial"/>
          <w:spacing w:val="-3"/>
          <w:sz w:val="18"/>
          <w:szCs w:val="18"/>
        </w:rPr>
        <w:t>If the LC at any time in its absolute discretion wishes to abandon, defer, delay, postpone or substantially modify the provision of the Services, the LC may give written notice to terminate the Consultant’s engagement or suspend the whole or any specified part of this Agreement with immediate effect.</w:t>
      </w:r>
    </w:p>
    <w:p w:rsidR="00913996" w:rsidRPr="009306E3" w:rsidRDefault="00913996" w:rsidP="00913996">
      <w:pPr>
        <w:tabs>
          <w:tab w:val="left" w:pos="-720"/>
          <w:tab w:val="left" w:pos="426"/>
        </w:tabs>
        <w:suppressAutoHyphens/>
        <w:spacing w:before="120" w:line="180" w:lineRule="exact"/>
        <w:rPr>
          <w:rFonts w:ascii="Arial" w:hAnsi="Arial" w:cs="Arial"/>
          <w:spacing w:val="-3"/>
          <w:sz w:val="18"/>
          <w:szCs w:val="18"/>
        </w:rPr>
      </w:pPr>
      <w:r w:rsidRPr="009306E3">
        <w:rPr>
          <w:rFonts w:ascii="Arial" w:hAnsi="Arial" w:cs="Arial"/>
          <w:b/>
          <w:spacing w:val="-3"/>
          <w:sz w:val="18"/>
          <w:szCs w:val="18"/>
        </w:rPr>
        <w:t>16.3</w:t>
      </w:r>
      <w:r w:rsidRPr="009306E3">
        <w:rPr>
          <w:rFonts w:ascii="Arial" w:hAnsi="Arial" w:cs="Arial"/>
          <w:b/>
          <w:spacing w:val="-3"/>
          <w:sz w:val="18"/>
          <w:szCs w:val="18"/>
        </w:rPr>
        <w:tab/>
      </w:r>
      <w:r w:rsidRPr="009306E3">
        <w:rPr>
          <w:rFonts w:ascii="Arial" w:hAnsi="Arial" w:cs="Arial"/>
          <w:spacing w:val="-3"/>
          <w:sz w:val="18"/>
          <w:szCs w:val="18"/>
        </w:rPr>
        <w:t xml:space="preserve">If the LC terminates the Consultant’s engagement under Clause 16.2, </w:t>
      </w:r>
      <w:r w:rsidRPr="009306E3">
        <w:rPr>
          <w:rFonts w:ascii="Arial" w:hAnsi="Arial" w:cs="Arial"/>
          <w:sz w:val="18"/>
          <w:szCs w:val="18"/>
        </w:rPr>
        <w:t>the LC will pay to the Consultant:</w:t>
      </w:r>
    </w:p>
    <w:p w:rsidR="00913996" w:rsidRPr="009306E3" w:rsidRDefault="00913996" w:rsidP="007C0E12">
      <w:pPr>
        <w:numPr>
          <w:ilvl w:val="0"/>
          <w:numId w:val="13"/>
        </w:numPr>
        <w:tabs>
          <w:tab w:val="clear" w:pos="1080"/>
          <w:tab w:val="left"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z w:val="18"/>
          <w:szCs w:val="18"/>
        </w:rPr>
        <w:t>at the conclusion of any agreed Stage of the Services such sum as will have been agreed upon the execution of this Agreement to represent the consideration due for the completion of any such Stage; or</w:t>
      </w:r>
    </w:p>
    <w:p w:rsidR="00913996" w:rsidRPr="009306E3" w:rsidRDefault="00913996" w:rsidP="007C0E12">
      <w:pPr>
        <w:numPr>
          <w:ilvl w:val="0"/>
          <w:numId w:val="13"/>
        </w:numPr>
        <w:tabs>
          <w:tab w:val="clear" w:pos="1080"/>
          <w:tab w:val="left"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z w:val="18"/>
          <w:szCs w:val="18"/>
        </w:rPr>
        <w:lastRenderedPageBreak/>
        <w:t xml:space="preserve">where no Stages have been defined, or in the event of termination at a time when any Stage is part performed by the Consultant, such proportion of the consideration for either the Services, or the part performed Stage of the Services, </w:t>
      </w:r>
      <w:r w:rsidRPr="009306E3">
        <w:rPr>
          <w:rFonts w:ascii="Arial" w:hAnsi="Arial" w:cs="Arial"/>
          <w:color w:val="000000"/>
          <w:sz w:val="18"/>
          <w:szCs w:val="18"/>
        </w:rPr>
        <w:t xml:space="preserve">as the Supervising Officer, acting reasonably, determines </w:t>
      </w:r>
      <w:r w:rsidRPr="009306E3">
        <w:rPr>
          <w:rFonts w:ascii="Arial" w:hAnsi="Arial" w:cs="Arial"/>
          <w:sz w:val="18"/>
          <w:szCs w:val="18"/>
        </w:rPr>
        <w:t xml:space="preserve">represents a fair proportion of the consideration due to the Consultant, in accordance with the Order for the Services authorised by the Supervising Officer and performed by the Consultant.  </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16.4</w:t>
      </w:r>
      <w:r w:rsidRPr="009306E3">
        <w:rPr>
          <w:rFonts w:ascii="Arial" w:hAnsi="Arial" w:cs="Arial"/>
          <w:b/>
          <w:sz w:val="18"/>
          <w:szCs w:val="18"/>
        </w:rPr>
        <w:tab/>
      </w:r>
      <w:r w:rsidRPr="009306E3">
        <w:rPr>
          <w:rFonts w:ascii="Arial" w:hAnsi="Arial" w:cs="Arial"/>
          <w:sz w:val="18"/>
          <w:szCs w:val="18"/>
        </w:rPr>
        <w:t>Termination of the Consultant’s engagement or completion of the Agreement will not prejudice any rights and remedies of the LC and the Consultant that may have accrued before such termination, or completion, or prejudice the right of either party to recover any amount outstanding at such termination, or completion.</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720"/>
          <w:tab w:val="left" w:pos="426"/>
        </w:tabs>
        <w:suppressAutoHyphens/>
        <w:spacing w:before="120" w:line="180" w:lineRule="exact"/>
        <w:rPr>
          <w:rFonts w:ascii="Arial" w:hAnsi="Arial" w:cs="Arial"/>
          <w:b/>
          <w:spacing w:val="-3"/>
          <w:sz w:val="18"/>
          <w:szCs w:val="18"/>
        </w:rPr>
      </w:pPr>
      <w:r w:rsidRPr="009306E3">
        <w:rPr>
          <w:rFonts w:ascii="Arial" w:hAnsi="Arial" w:cs="Arial"/>
          <w:b/>
          <w:spacing w:val="-3"/>
          <w:sz w:val="18"/>
          <w:szCs w:val="18"/>
        </w:rPr>
        <w:t>17.</w:t>
      </w:r>
      <w:r w:rsidRPr="009306E3">
        <w:rPr>
          <w:rFonts w:ascii="Arial" w:hAnsi="Arial" w:cs="Arial"/>
          <w:b/>
          <w:spacing w:val="-3"/>
          <w:sz w:val="18"/>
          <w:szCs w:val="18"/>
        </w:rPr>
        <w:tab/>
        <w:t>AUDIT</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17.1</w:t>
      </w:r>
      <w:r w:rsidRPr="009306E3">
        <w:rPr>
          <w:rFonts w:ascii="Arial" w:hAnsi="Arial" w:cs="Arial"/>
          <w:sz w:val="18"/>
          <w:szCs w:val="18"/>
        </w:rPr>
        <w:t>.</w:t>
      </w:r>
      <w:r w:rsidRPr="009306E3">
        <w:rPr>
          <w:rFonts w:ascii="Arial" w:hAnsi="Arial" w:cs="Arial"/>
          <w:sz w:val="18"/>
          <w:szCs w:val="18"/>
        </w:rPr>
        <w:tab/>
        <w:t>During the course of the Services and for a period of 6 years following practical completion, the LC may conduct or be subject to an audit for the following purposes:</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to verify the accuracy of the fees paid to the Consultant (and proposed or actual variations to it in accordance with this Agreement) and/or the costs of all suppliers (including sub-contractors) for the Services;</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to review the integrity, confidentiality and security of any data relating to the LC;</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to review the Consultant's compliance with the Data Protection Act 1998 or any other applicable legislation;</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to review any records created during the course of the Services;</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 xml:space="preserve">to review any books of account kept by the Consultant in connection with the provision of the Services; </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 xml:space="preserve">to carry out the audit and certification of the LC's accounts; </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r w:rsidRPr="009306E3">
        <w:rPr>
          <w:rFonts w:ascii="Arial" w:hAnsi="Arial" w:cs="Arial"/>
          <w:spacing w:val="-3"/>
          <w:sz w:val="18"/>
          <w:szCs w:val="18"/>
        </w:rPr>
        <w:t>to carry out an examination pursuant to the Audit Commission Act 1998 (as amended) or the Local Government Act 1999 (as amended) and any other legislation applicable to the economy, efficiency and effectiveness with which the LC has used its resources;</w:t>
      </w:r>
    </w:p>
    <w:p w:rsidR="00913996" w:rsidRPr="009306E3" w:rsidRDefault="00913996" w:rsidP="007C0E12">
      <w:pPr>
        <w:numPr>
          <w:ilvl w:val="0"/>
          <w:numId w:val="19"/>
        </w:numPr>
        <w:tabs>
          <w:tab w:val="clear" w:pos="2340"/>
          <w:tab w:val="left" w:pos="-720"/>
          <w:tab w:val="num" w:pos="284"/>
        </w:tabs>
        <w:suppressAutoHyphens/>
        <w:spacing w:before="120" w:line="180" w:lineRule="exact"/>
        <w:ind w:left="284" w:hanging="284"/>
        <w:jc w:val="both"/>
        <w:rPr>
          <w:rFonts w:ascii="Arial" w:hAnsi="Arial" w:cs="Arial"/>
          <w:spacing w:val="-3"/>
          <w:sz w:val="18"/>
          <w:szCs w:val="18"/>
        </w:rPr>
      </w:pPr>
      <w:proofErr w:type="gramStart"/>
      <w:r w:rsidRPr="009306E3">
        <w:rPr>
          <w:rFonts w:ascii="Arial" w:hAnsi="Arial" w:cs="Arial"/>
          <w:spacing w:val="-3"/>
          <w:sz w:val="18"/>
          <w:szCs w:val="18"/>
        </w:rPr>
        <w:t>to</w:t>
      </w:r>
      <w:proofErr w:type="gramEnd"/>
      <w:r w:rsidRPr="009306E3">
        <w:rPr>
          <w:rFonts w:ascii="Arial" w:hAnsi="Arial" w:cs="Arial"/>
          <w:spacing w:val="-3"/>
          <w:sz w:val="18"/>
          <w:szCs w:val="18"/>
        </w:rPr>
        <w:t xml:space="preserve"> verify the accuracy and completeness of any reports delivered or required by this Agreement. </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17.2</w:t>
      </w:r>
      <w:r w:rsidRPr="009306E3">
        <w:rPr>
          <w:rFonts w:ascii="Arial" w:hAnsi="Arial" w:cs="Arial"/>
          <w:sz w:val="18"/>
          <w:szCs w:val="18"/>
        </w:rPr>
        <w:t>.</w:t>
      </w:r>
      <w:r w:rsidRPr="009306E3">
        <w:rPr>
          <w:rFonts w:ascii="Arial" w:hAnsi="Arial" w:cs="Arial"/>
          <w:sz w:val="18"/>
          <w:szCs w:val="18"/>
        </w:rPr>
        <w:tab/>
        <w:t xml:space="preserve">Except where an audit is imposed on the LC by a regulatory body, the LC may not conduct an audit under this Clause 17 more than once in any calendar year. </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17.3.</w:t>
      </w:r>
      <w:r w:rsidRPr="009306E3">
        <w:rPr>
          <w:rFonts w:ascii="Arial" w:hAnsi="Arial" w:cs="Arial"/>
          <w:sz w:val="18"/>
          <w:szCs w:val="18"/>
        </w:rPr>
        <w:tab/>
        <w:t>The LC shall use its reasonable endeavours to ensure that the conduct of each audit does not unreasonably disrupt the Consultant or delay the provision of the Services.</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17.4.</w:t>
      </w:r>
      <w:r w:rsidRPr="009306E3">
        <w:rPr>
          <w:rFonts w:ascii="Arial" w:hAnsi="Arial" w:cs="Arial"/>
          <w:sz w:val="18"/>
          <w:szCs w:val="18"/>
        </w:rPr>
        <w:tab/>
        <w:t>Subject to the LC's obligations of confidentiality, the Consultant shall on demand provide the LC and any relevant regulatory body (and/or their agents or representatives) with all reasonable co-operation and assistance in relation to each audit, including:</w:t>
      </w:r>
    </w:p>
    <w:p w:rsidR="00913996" w:rsidRPr="009306E3" w:rsidRDefault="00913996" w:rsidP="007C0E12">
      <w:pPr>
        <w:numPr>
          <w:ilvl w:val="0"/>
          <w:numId w:val="20"/>
        </w:numPr>
        <w:tabs>
          <w:tab w:val="clear" w:pos="2340"/>
          <w:tab w:val="left" w:pos="426"/>
        </w:tabs>
        <w:suppressAutoHyphens/>
        <w:spacing w:before="120" w:line="180" w:lineRule="exact"/>
        <w:ind w:left="426" w:hanging="426"/>
        <w:jc w:val="both"/>
        <w:rPr>
          <w:rFonts w:ascii="Arial" w:hAnsi="Arial" w:cs="Arial"/>
          <w:spacing w:val="-3"/>
          <w:sz w:val="18"/>
          <w:szCs w:val="18"/>
        </w:rPr>
      </w:pPr>
      <w:r w:rsidRPr="009306E3">
        <w:rPr>
          <w:rFonts w:ascii="Arial" w:hAnsi="Arial" w:cs="Arial"/>
          <w:spacing w:val="-3"/>
          <w:sz w:val="18"/>
          <w:szCs w:val="18"/>
        </w:rPr>
        <w:t>all information requested by the above persons within the permitted scope of the audit;</w:t>
      </w:r>
    </w:p>
    <w:p w:rsidR="00913996" w:rsidRPr="009306E3" w:rsidRDefault="00913996" w:rsidP="007C0E12">
      <w:pPr>
        <w:numPr>
          <w:ilvl w:val="0"/>
          <w:numId w:val="20"/>
        </w:numPr>
        <w:tabs>
          <w:tab w:val="clear" w:pos="2340"/>
          <w:tab w:val="left" w:pos="426"/>
        </w:tabs>
        <w:suppressAutoHyphens/>
        <w:spacing w:before="120" w:line="180" w:lineRule="exact"/>
        <w:ind w:left="426" w:hanging="426"/>
        <w:jc w:val="both"/>
        <w:rPr>
          <w:rFonts w:ascii="Arial" w:hAnsi="Arial" w:cs="Arial"/>
          <w:spacing w:val="-3"/>
          <w:sz w:val="18"/>
          <w:szCs w:val="18"/>
        </w:rPr>
      </w:pPr>
      <w:r w:rsidRPr="009306E3">
        <w:rPr>
          <w:rFonts w:ascii="Arial" w:hAnsi="Arial" w:cs="Arial"/>
          <w:spacing w:val="-3"/>
          <w:sz w:val="18"/>
          <w:szCs w:val="18"/>
        </w:rPr>
        <w:t>reasonable access to any sites controlled by the Consultant and to any equipment used (whether exclusively or non-exclusively) in the performance of the Services; and</w:t>
      </w:r>
    </w:p>
    <w:p w:rsidR="00913996" w:rsidRPr="009306E3" w:rsidRDefault="00913996" w:rsidP="007C0E12">
      <w:pPr>
        <w:numPr>
          <w:ilvl w:val="0"/>
          <w:numId w:val="20"/>
        </w:numPr>
        <w:tabs>
          <w:tab w:val="clear" w:pos="2340"/>
          <w:tab w:val="left" w:pos="426"/>
        </w:tabs>
        <w:suppressAutoHyphens/>
        <w:spacing w:before="120" w:line="180" w:lineRule="exact"/>
        <w:ind w:left="426" w:hanging="426"/>
        <w:jc w:val="both"/>
        <w:rPr>
          <w:rFonts w:ascii="Arial" w:hAnsi="Arial" w:cs="Arial"/>
          <w:spacing w:val="-3"/>
          <w:sz w:val="18"/>
          <w:szCs w:val="18"/>
        </w:rPr>
      </w:pPr>
      <w:proofErr w:type="gramStart"/>
      <w:r w:rsidRPr="009306E3">
        <w:rPr>
          <w:rFonts w:ascii="Arial" w:hAnsi="Arial" w:cs="Arial"/>
          <w:spacing w:val="-3"/>
          <w:sz w:val="18"/>
          <w:szCs w:val="18"/>
        </w:rPr>
        <w:t>access</w:t>
      </w:r>
      <w:proofErr w:type="gramEnd"/>
      <w:r w:rsidRPr="009306E3">
        <w:rPr>
          <w:rFonts w:ascii="Arial" w:hAnsi="Arial" w:cs="Arial"/>
          <w:spacing w:val="-3"/>
          <w:sz w:val="18"/>
          <w:szCs w:val="18"/>
        </w:rPr>
        <w:t xml:space="preserve"> to the Consultant's personnel. </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17.5</w:t>
      </w:r>
      <w:r w:rsidRPr="009306E3">
        <w:rPr>
          <w:rFonts w:ascii="Arial" w:hAnsi="Arial" w:cs="Arial"/>
          <w:sz w:val="18"/>
          <w:szCs w:val="18"/>
        </w:rPr>
        <w:t>.</w:t>
      </w:r>
      <w:r w:rsidRPr="009306E3">
        <w:rPr>
          <w:rFonts w:ascii="Arial" w:hAnsi="Arial" w:cs="Arial"/>
          <w:sz w:val="18"/>
          <w:szCs w:val="18"/>
        </w:rPr>
        <w:tab/>
        <w:t>The LC shall endeavour to (but is not obliged to) provide at least 14 days’ notice of its or, where possible, a regulatory body's, intention to conduct an audit.</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17.6</w:t>
      </w:r>
      <w:r w:rsidRPr="009306E3">
        <w:rPr>
          <w:rFonts w:ascii="Arial" w:hAnsi="Arial" w:cs="Arial"/>
          <w:sz w:val="18"/>
          <w:szCs w:val="18"/>
        </w:rPr>
        <w:t>.</w:t>
      </w:r>
      <w:r w:rsidRPr="009306E3">
        <w:rPr>
          <w:rFonts w:ascii="Arial" w:hAnsi="Arial" w:cs="Arial"/>
          <w:sz w:val="18"/>
          <w:szCs w:val="18"/>
        </w:rPr>
        <w:tab/>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Consultant in which case the Consultant shall reimburse the LC for all the LC's reasonable costs incurred in the course of the audit. </w:t>
      </w:r>
    </w:p>
    <w:p w:rsidR="00913996" w:rsidRPr="009306E3" w:rsidRDefault="00913996" w:rsidP="00913996">
      <w:pPr>
        <w:tabs>
          <w:tab w:val="left" w:pos="-720"/>
          <w:tab w:val="left" w:pos="426"/>
        </w:tabs>
        <w:suppressAutoHyphens/>
        <w:spacing w:before="120" w:line="180" w:lineRule="exact"/>
        <w:rPr>
          <w:rFonts w:ascii="Arial" w:hAnsi="Arial" w:cs="Arial"/>
          <w:sz w:val="18"/>
          <w:szCs w:val="18"/>
        </w:rPr>
      </w:pPr>
      <w:r w:rsidRPr="009306E3">
        <w:rPr>
          <w:rFonts w:ascii="Arial" w:hAnsi="Arial" w:cs="Arial"/>
          <w:b/>
          <w:sz w:val="18"/>
          <w:szCs w:val="18"/>
        </w:rPr>
        <w:t>17.7</w:t>
      </w:r>
      <w:r w:rsidRPr="009306E3">
        <w:rPr>
          <w:rFonts w:ascii="Arial" w:hAnsi="Arial" w:cs="Arial"/>
          <w:sz w:val="18"/>
          <w:szCs w:val="18"/>
        </w:rPr>
        <w:t>.</w:t>
      </w:r>
      <w:r w:rsidRPr="009306E3">
        <w:rPr>
          <w:rFonts w:ascii="Arial" w:hAnsi="Arial" w:cs="Arial"/>
          <w:sz w:val="18"/>
          <w:szCs w:val="18"/>
        </w:rPr>
        <w:tab/>
        <w:t xml:space="preserve">If an audit identifies that:  </w:t>
      </w:r>
    </w:p>
    <w:p w:rsidR="00913996" w:rsidRPr="009306E3" w:rsidRDefault="00913996" w:rsidP="007C0E12">
      <w:pPr>
        <w:numPr>
          <w:ilvl w:val="0"/>
          <w:numId w:val="21"/>
        </w:numPr>
        <w:tabs>
          <w:tab w:val="clear" w:pos="2340"/>
          <w:tab w:val="left" w:pos="426"/>
        </w:tabs>
        <w:suppressAutoHyphens/>
        <w:spacing w:before="120" w:line="180" w:lineRule="exact"/>
        <w:ind w:left="426" w:hanging="426"/>
        <w:jc w:val="both"/>
        <w:rPr>
          <w:rFonts w:ascii="Arial" w:hAnsi="Arial" w:cs="Arial"/>
          <w:spacing w:val="-3"/>
          <w:sz w:val="18"/>
          <w:szCs w:val="18"/>
        </w:rPr>
      </w:pPr>
      <w:proofErr w:type="gramStart"/>
      <w:r w:rsidRPr="009306E3">
        <w:rPr>
          <w:rFonts w:ascii="Arial" w:hAnsi="Arial" w:cs="Arial"/>
          <w:spacing w:val="-3"/>
          <w:sz w:val="18"/>
          <w:szCs w:val="18"/>
        </w:rPr>
        <w:t>the</w:t>
      </w:r>
      <w:proofErr w:type="gramEnd"/>
      <w:r w:rsidRPr="009306E3">
        <w:rPr>
          <w:rFonts w:ascii="Arial" w:hAnsi="Arial" w:cs="Arial"/>
          <w:spacing w:val="-3"/>
          <w:sz w:val="18"/>
          <w:szCs w:val="18"/>
        </w:rPr>
        <w:t xml:space="preserve"> Consultant has failed to perform its obligations under this Agreement in any material manner, the parties shall agree and implement a remedial plan. If the Consultant's failure relates to a failure to provide any information to the LC about the Consultant’s fees, any interim payment or proposed further payment, the Consultant's costs or any proposed or actual variations, then the remedial plan shall include a requirement for the provision of all such information; </w:t>
      </w:r>
    </w:p>
    <w:p w:rsidR="00913996" w:rsidRPr="009306E3" w:rsidRDefault="00913996" w:rsidP="007C0E12">
      <w:pPr>
        <w:numPr>
          <w:ilvl w:val="0"/>
          <w:numId w:val="21"/>
        </w:numPr>
        <w:tabs>
          <w:tab w:val="clear" w:pos="2340"/>
          <w:tab w:val="left" w:pos="426"/>
        </w:tabs>
        <w:suppressAutoHyphens/>
        <w:spacing w:before="120" w:line="180" w:lineRule="exact"/>
        <w:ind w:left="426" w:hanging="426"/>
        <w:jc w:val="both"/>
        <w:rPr>
          <w:rFonts w:ascii="Arial" w:hAnsi="Arial" w:cs="Arial"/>
          <w:spacing w:val="-3"/>
          <w:sz w:val="18"/>
          <w:szCs w:val="18"/>
        </w:rPr>
      </w:pPr>
      <w:proofErr w:type="gramStart"/>
      <w:r w:rsidRPr="009306E3">
        <w:rPr>
          <w:rFonts w:ascii="Arial" w:hAnsi="Arial" w:cs="Arial"/>
          <w:spacing w:val="-3"/>
          <w:sz w:val="18"/>
          <w:szCs w:val="18"/>
        </w:rPr>
        <w:t>the</w:t>
      </w:r>
      <w:proofErr w:type="gramEnd"/>
      <w:r w:rsidRPr="009306E3">
        <w:rPr>
          <w:rFonts w:ascii="Arial" w:hAnsi="Arial" w:cs="Arial"/>
          <w:spacing w:val="-3"/>
          <w:sz w:val="18"/>
          <w:szCs w:val="18"/>
        </w:rPr>
        <w:t xml:space="preserve"> LC has overpaid, the Consultant shall pay to the LC the amount overpaid within 21 days. The LC may deduct the relevant amount from the Consultant’s fees if the Consultant fails to make this payment; and </w:t>
      </w:r>
    </w:p>
    <w:p w:rsidR="00913996" w:rsidRPr="009306E3" w:rsidRDefault="00913996" w:rsidP="007C0E12">
      <w:pPr>
        <w:numPr>
          <w:ilvl w:val="0"/>
          <w:numId w:val="21"/>
        </w:numPr>
        <w:tabs>
          <w:tab w:val="clear" w:pos="2340"/>
          <w:tab w:val="left" w:pos="426"/>
        </w:tabs>
        <w:suppressAutoHyphens/>
        <w:spacing w:before="120" w:line="180" w:lineRule="exact"/>
        <w:ind w:left="426" w:hanging="426"/>
        <w:jc w:val="both"/>
        <w:rPr>
          <w:rFonts w:ascii="Arial" w:hAnsi="Arial" w:cs="Arial"/>
          <w:spacing w:val="-3"/>
          <w:sz w:val="18"/>
          <w:szCs w:val="18"/>
        </w:rPr>
      </w:pPr>
      <w:proofErr w:type="gramStart"/>
      <w:r w:rsidRPr="009306E3">
        <w:rPr>
          <w:rFonts w:ascii="Arial" w:hAnsi="Arial" w:cs="Arial"/>
          <w:spacing w:val="-3"/>
          <w:sz w:val="18"/>
          <w:szCs w:val="18"/>
        </w:rPr>
        <w:t>the</w:t>
      </w:r>
      <w:proofErr w:type="gramEnd"/>
      <w:r w:rsidRPr="009306E3">
        <w:rPr>
          <w:rFonts w:ascii="Arial" w:hAnsi="Arial" w:cs="Arial"/>
          <w:spacing w:val="-3"/>
          <w:sz w:val="18"/>
          <w:szCs w:val="18"/>
        </w:rPr>
        <w:t xml:space="preserve"> LC has underpaid, the LC shall pay to the Consultant the amount of the under-payment less the cost of audit incurred by the LC if this was due to a default by the Consultant in relation to invoicing within 21 days.</w:t>
      </w:r>
    </w:p>
    <w:p w:rsidR="00913996" w:rsidRPr="009306E3" w:rsidRDefault="00913996" w:rsidP="00913996">
      <w:pPr>
        <w:keepNext/>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18.</w:t>
      </w:r>
      <w:r w:rsidRPr="009306E3">
        <w:rPr>
          <w:rFonts w:ascii="Arial" w:hAnsi="Arial" w:cs="Arial"/>
          <w:b/>
          <w:spacing w:val="-3"/>
          <w:sz w:val="18"/>
          <w:szCs w:val="18"/>
        </w:rPr>
        <w:tab/>
        <w:t>MEDIATION</w:t>
      </w:r>
    </w:p>
    <w:p w:rsidR="00913996" w:rsidRPr="009306E3" w:rsidRDefault="00913996" w:rsidP="00913996">
      <w:pPr>
        <w:tabs>
          <w:tab w:val="left" w:pos="-720"/>
          <w:tab w:val="left" w:pos="426"/>
        </w:tabs>
        <w:suppressAutoHyphens/>
        <w:spacing w:before="120" w:line="180" w:lineRule="exact"/>
        <w:rPr>
          <w:rFonts w:ascii="Arial" w:hAnsi="Arial" w:cs="Arial"/>
          <w:color w:val="000000"/>
          <w:spacing w:val="-3"/>
          <w:sz w:val="18"/>
          <w:szCs w:val="18"/>
        </w:rPr>
      </w:pPr>
      <w:r w:rsidRPr="009306E3">
        <w:rPr>
          <w:rFonts w:ascii="Arial" w:hAnsi="Arial" w:cs="Arial"/>
          <w:b/>
          <w:color w:val="000000"/>
          <w:spacing w:val="-3"/>
          <w:sz w:val="18"/>
          <w:szCs w:val="18"/>
        </w:rPr>
        <w:t>18.1</w:t>
      </w:r>
      <w:r w:rsidRPr="009306E3">
        <w:rPr>
          <w:rFonts w:ascii="Arial" w:hAnsi="Arial" w:cs="Arial"/>
          <w:color w:val="000000"/>
          <w:spacing w:val="-3"/>
          <w:sz w:val="18"/>
          <w:szCs w:val="18"/>
        </w:rPr>
        <w:tab/>
        <w:t>Except where Clause 19.6 applies, if any dispute arises out of this Agreement which cannot be amicably settled between the parties then the parties will attempt to settle such dispute by mediation in accordance with the Centre for Effective Dispute Resolution (</w:t>
      </w:r>
      <w:r w:rsidRPr="009306E3">
        <w:rPr>
          <w:rFonts w:ascii="Arial" w:hAnsi="Arial" w:cs="Arial"/>
          <w:b/>
          <w:color w:val="000000"/>
          <w:spacing w:val="-3"/>
          <w:sz w:val="18"/>
          <w:szCs w:val="18"/>
        </w:rPr>
        <w:t>CEDR</w:t>
      </w:r>
      <w:r w:rsidRPr="009306E3">
        <w:rPr>
          <w:rFonts w:ascii="Arial" w:hAnsi="Arial" w:cs="Arial"/>
          <w:color w:val="000000"/>
          <w:spacing w:val="-3"/>
          <w:sz w:val="18"/>
          <w:szCs w:val="18"/>
        </w:rPr>
        <w:t>) Model Mediation Procedure as published by CEDR from time to time. Neither party will commence any court proceedings/litigation in relation to any dispute arising out of this Agreement until they have attempted to settle it by mediation and that mediation has terminated.</w:t>
      </w:r>
    </w:p>
    <w:p w:rsidR="00913996" w:rsidRPr="009306E3" w:rsidRDefault="00913996" w:rsidP="00913996">
      <w:pPr>
        <w:tabs>
          <w:tab w:val="left" w:pos="-720"/>
          <w:tab w:val="left" w:pos="426"/>
        </w:tabs>
        <w:suppressAutoHyphens/>
        <w:spacing w:before="120" w:line="180" w:lineRule="exact"/>
        <w:rPr>
          <w:rFonts w:ascii="Arial" w:hAnsi="Arial" w:cs="Arial"/>
          <w:color w:val="000000"/>
          <w:spacing w:val="-3"/>
          <w:sz w:val="18"/>
          <w:szCs w:val="18"/>
        </w:rPr>
      </w:pPr>
      <w:r w:rsidRPr="009306E3">
        <w:rPr>
          <w:rFonts w:ascii="Arial" w:hAnsi="Arial" w:cs="Arial"/>
          <w:b/>
          <w:color w:val="000000"/>
          <w:spacing w:val="-2"/>
          <w:sz w:val="18"/>
          <w:szCs w:val="18"/>
        </w:rPr>
        <w:t>18.2</w:t>
      </w:r>
      <w:r w:rsidRPr="009306E3">
        <w:rPr>
          <w:rFonts w:ascii="Arial" w:hAnsi="Arial" w:cs="Arial"/>
          <w:color w:val="000000"/>
          <w:spacing w:val="-2"/>
          <w:sz w:val="18"/>
          <w:szCs w:val="18"/>
        </w:rPr>
        <w:tab/>
        <w:t>The Consultant shall continue to perform its obligations (including, but not limited to, any Additional Services) even if any dispute resolution procedure has been invoked under this Clause by either party.</w:t>
      </w:r>
    </w:p>
    <w:p w:rsidR="00913996" w:rsidRPr="009306E3" w:rsidRDefault="00913996" w:rsidP="00913996">
      <w:pPr>
        <w:pBdr>
          <w:top w:val="single" w:sz="4" w:space="0"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19.</w:t>
      </w:r>
      <w:r w:rsidRPr="009306E3">
        <w:rPr>
          <w:rFonts w:ascii="Arial" w:hAnsi="Arial" w:cs="Arial"/>
          <w:b/>
          <w:spacing w:val="-3"/>
          <w:sz w:val="18"/>
          <w:szCs w:val="18"/>
        </w:rPr>
        <w:tab/>
      </w:r>
      <w:r w:rsidRPr="009306E3">
        <w:rPr>
          <w:rFonts w:ascii="Arial" w:hAnsi="Arial" w:cs="Arial"/>
          <w:b/>
          <w:spacing w:val="-3"/>
          <w:sz w:val="18"/>
          <w:szCs w:val="18"/>
          <w:shd w:val="clear" w:color="auto" w:fill="D9D9D9"/>
        </w:rPr>
        <w:t>CONSTRUCTION OPERATIONS</w:t>
      </w:r>
    </w:p>
    <w:p w:rsidR="00913996" w:rsidRPr="009306E3" w:rsidRDefault="00913996" w:rsidP="00913996">
      <w:pPr>
        <w:tabs>
          <w:tab w:val="left" w:pos="-720"/>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lastRenderedPageBreak/>
        <w:t>19.1</w:t>
      </w:r>
      <w:r w:rsidRPr="009306E3">
        <w:rPr>
          <w:rFonts w:ascii="Arial" w:hAnsi="Arial" w:cs="Arial"/>
          <w:b/>
          <w:color w:val="000000"/>
          <w:sz w:val="18"/>
          <w:szCs w:val="18"/>
        </w:rPr>
        <w:tab/>
      </w:r>
      <w:r w:rsidRPr="009306E3">
        <w:rPr>
          <w:rFonts w:ascii="Arial" w:hAnsi="Arial" w:cs="Arial"/>
          <w:color w:val="000000"/>
          <w:sz w:val="18"/>
          <w:szCs w:val="18"/>
        </w:rPr>
        <w:t>In the event that this Agreement constitute a contract to which the provisions of Part II of The Housing Grants, Construction and Regeneration Act 1996 apply, the following provisions of this Clause 19 will apply, but not otherwise.</w:t>
      </w:r>
    </w:p>
    <w:p w:rsidR="00913996" w:rsidRPr="009306E3" w:rsidRDefault="00913996" w:rsidP="00913996">
      <w:pPr>
        <w:tabs>
          <w:tab w:val="left" w:pos="-720"/>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19.2</w:t>
      </w:r>
      <w:r w:rsidRPr="009306E3">
        <w:rPr>
          <w:rFonts w:ascii="Arial" w:hAnsi="Arial" w:cs="Arial"/>
          <w:b/>
          <w:color w:val="000000"/>
          <w:sz w:val="18"/>
          <w:szCs w:val="18"/>
        </w:rPr>
        <w:tab/>
      </w:r>
      <w:r w:rsidRPr="009306E3">
        <w:rPr>
          <w:rFonts w:ascii="Arial" w:hAnsi="Arial" w:cs="Arial"/>
          <w:color w:val="000000"/>
          <w:sz w:val="18"/>
          <w:szCs w:val="18"/>
        </w:rPr>
        <w:t>Not later than 7 days after the payment due date, either:</w:t>
      </w:r>
    </w:p>
    <w:p w:rsidR="00913996" w:rsidRPr="009306E3" w:rsidRDefault="00913996" w:rsidP="007C0E12">
      <w:pPr>
        <w:numPr>
          <w:ilvl w:val="0"/>
          <w:numId w:val="14"/>
        </w:numPr>
        <w:tabs>
          <w:tab w:val="left" w:pos="-720"/>
        </w:tabs>
        <w:suppressAutoHyphens/>
        <w:spacing w:before="120" w:line="180" w:lineRule="exact"/>
        <w:ind w:left="284" w:hanging="284"/>
        <w:jc w:val="both"/>
        <w:rPr>
          <w:rFonts w:ascii="Arial" w:hAnsi="Arial" w:cs="Arial"/>
          <w:color w:val="000000"/>
          <w:sz w:val="18"/>
          <w:szCs w:val="18"/>
        </w:rPr>
      </w:pPr>
      <w:r w:rsidRPr="009306E3">
        <w:rPr>
          <w:rFonts w:ascii="Arial" w:hAnsi="Arial" w:cs="Arial"/>
          <w:color w:val="000000"/>
          <w:sz w:val="18"/>
          <w:szCs w:val="18"/>
        </w:rPr>
        <w:t>the LC will give a notice to the Consultant, which confirms the following:</w:t>
      </w:r>
    </w:p>
    <w:p w:rsidR="00913996" w:rsidRPr="009306E3" w:rsidRDefault="00913996" w:rsidP="00913996">
      <w:pPr>
        <w:tabs>
          <w:tab w:val="left" w:pos="-720"/>
          <w:tab w:val="left" w:pos="567"/>
        </w:tabs>
        <w:suppressAutoHyphens/>
        <w:spacing w:before="120" w:line="180" w:lineRule="exact"/>
        <w:ind w:left="284"/>
        <w:rPr>
          <w:rFonts w:ascii="Arial" w:hAnsi="Arial" w:cs="Arial"/>
          <w:color w:val="000000"/>
          <w:sz w:val="18"/>
          <w:szCs w:val="18"/>
        </w:rPr>
      </w:pPr>
      <w:r w:rsidRPr="009306E3">
        <w:rPr>
          <w:rFonts w:ascii="Arial" w:hAnsi="Arial" w:cs="Arial"/>
          <w:color w:val="000000"/>
          <w:sz w:val="18"/>
          <w:szCs w:val="18"/>
        </w:rPr>
        <w:t>(</w:t>
      </w:r>
      <w:proofErr w:type="spellStart"/>
      <w:r w:rsidRPr="009306E3">
        <w:rPr>
          <w:rFonts w:ascii="Arial" w:hAnsi="Arial" w:cs="Arial"/>
          <w:color w:val="000000"/>
          <w:sz w:val="18"/>
          <w:szCs w:val="18"/>
        </w:rPr>
        <w:t>i</w:t>
      </w:r>
      <w:proofErr w:type="spellEnd"/>
      <w:r w:rsidRPr="009306E3">
        <w:rPr>
          <w:rFonts w:ascii="Arial" w:hAnsi="Arial" w:cs="Arial"/>
          <w:color w:val="000000"/>
          <w:sz w:val="18"/>
          <w:szCs w:val="18"/>
        </w:rPr>
        <w:t>)</w:t>
      </w:r>
      <w:r w:rsidRPr="009306E3">
        <w:rPr>
          <w:rFonts w:ascii="Arial" w:hAnsi="Arial" w:cs="Arial"/>
          <w:color w:val="000000"/>
          <w:sz w:val="18"/>
          <w:szCs w:val="18"/>
        </w:rPr>
        <w:tab/>
      </w: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sum that the LC considers to be or to have been due at the payment due date in respect of the payment, and.</w:t>
      </w:r>
    </w:p>
    <w:p w:rsidR="00913996" w:rsidRPr="009306E3" w:rsidRDefault="00913996" w:rsidP="00913996">
      <w:pPr>
        <w:tabs>
          <w:tab w:val="left" w:pos="-720"/>
          <w:tab w:val="left" w:pos="567"/>
        </w:tabs>
        <w:suppressAutoHyphens/>
        <w:spacing w:before="120" w:line="180" w:lineRule="exact"/>
        <w:ind w:left="284"/>
        <w:rPr>
          <w:rFonts w:ascii="Arial" w:hAnsi="Arial" w:cs="Arial"/>
          <w:color w:val="000000"/>
          <w:sz w:val="18"/>
          <w:szCs w:val="18"/>
        </w:rPr>
      </w:pPr>
      <w:r w:rsidRPr="009306E3">
        <w:rPr>
          <w:rFonts w:ascii="Arial" w:hAnsi="Arial" w:cs="Arial"/>
          <w:color w:val="000000"/>
          <w:sz w:val="18"/>
          <w:szCs w:val="18"/>
        </w:rPr>
        <w:t>(ii)</w:t>
      </w:r>
      <w:r w:rsidRPr="009306E3">
        <w:rPr>
          <w:rFonts w:ascii="Arial" w:hAnsi="Arial" w:cs="Arial"/>
          <w:color w:val="000000"/>
          <w:sz w:val="18"/>
          <w:szCs w:val="18"/>
        </w:rPr>
        <w:tab/>
      </w: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basis on which that sum is calculated; or</w:t>
      </w:r>
    </w:p>
    <w:p w:rsidR="00913996" w:rsidRPr="009306E3" w:rsidRDefault="00913996" w:rsidP="007C0E12">
      <w:pPr>
        <w:keepNext/>
        <w:numPr>
          <w:ilvl w:val="0"/>
          <w:numId w:val="10"/>
        </w:numPr>
        <w:tabs>
          <w:tab w:val="clear" w:pos="360"/>
          <w:tab w:val="left" w:pos="-720"/>
        </w:tabs>
        <w:suppressAutoHyphens/>
        <w:spacing w:before="120" w:line="180" w:lineRule="exact"/>
        <w:ind w:left="284" w:hanging="284"/>
        <w:jc w:val="both"/>
        <w:rPr>
          <w:rFonts w:ascii="Arial" w:hAnsi="Arial" w:cs="Arial"/>
          <w:color w:val="000000"/>
          <w:sz w:val="18"/>
          <w:szCs w:val="18"/>
        </w:rPr>
      </w:pPr>
      <w:r w:rsidRPr="009306E3">
        <w:rPr>
          <w:rFonts w:ascii="Arial" w:hAnsi="Arial" w:cs="Arial"/>
          <w:color w:val="000000"/>
          <w:sz w:val="18"/>
          <w:szCs w:val="18"/>
        </w:rPr>
        <w:t>the Consultant will give a notice to the LC confirming the following:</w:t>
      </w:r>
    </w:p>
    <w:p w:rsidR="00913996" w:rsidRPr="009306E3" w:rsidRDefault="00913996" w:rsidP="00913996">
      <w:pPr>
        <w:tabs>
          <w:tab w:val="left" w:pos="-720"/>
          <w:tab w:val="left" w:pos="567"/>
        </w:tabs>
        <w:suppressAutoHyphens/>
        <w:spacing w:before="120" w:line="180" w:lineRule="exact"/>
        <w:ind w:left="284"/>
        <w:rPr>
          <w:rFonts w:ascii="Arial" w:hAnsi="Arial" w:cs="Arial"/>
          <w:color w:val="000000"/>
          <w:sz w:val="18"/>
          <w:szCs w:val="18"/>
        </w:rPr>
      </w:pPr>
      <w:r w:rsidRPr="009306E3">
        <w:rPr>
          <w:rFonts w:ascii="Arial" w:hAnsi="Arial" w:cs="Arial"/>
          <w:color w:val="000000"/>
          <w:sz w:val="18"/>
          <w:szCs w:val="18"/>
        </w:rPr>
        <w:t>(</w:t>
      </w:r>
      <w:proofErr w:type="spellStart"/>
      <w:r w:rsidRPr="009306E3">
        <w:rPr>
          <w:rFonts w:ascii="Arial" w:hAnsi="Arial" w:cs="Arial"/>
          <w:color w:val="000000"/>
          <w:sz w:val="18"/>
          <w:szCs w:val="18"/>
        </w:rPr>
        <w:t>i</w:t>
      </w:r>
      <w:proofErr w:type="spellEnd"/>
      <w:r w:rsidRPr="009306E3">
        <w:rPr>
          <w:rFonts w:ascii="Arial" w:hAnsi="Arial" w:cs="Arial"/>
          <w:color w:val="000000"/>
          <w:sz w:val="18"/>
          <w:szCs w:val="18"/>
        </w:rPr>
        <w:t>)</w:t>
      </w:r>
      <w:r w:rsidRPr="009306E3">
        <w:rPr>
          <w:rFonts w:ascii="Arial" w:hAnsi="Arial" w:cs="Arial"/>
          <w:color w:val="000000"/>
          <w:sz w:val="18"/>
          <w:szCs w:val="18"/>
        </w:rPr>
        <w:tab/>
      </w: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sum that the Consultant considers to be or to have been due at the payment due date in respect of the payment, and</w:t>
      </w:r>
    </w:p>
    <w:p w:rsidR="00913996" w:rsidRPr="009306E3" w:rsidRDefault="00913996" w:rsidP="00913996">
      <w:pPr>
        <w:tabs>
          <w:tab w:val="left" w:pos="-720"/>
          <w:tab w:val="left" w:pos="567"/>
        </w:tabs>
        <w:suppressAutoHyphens/>
        <w:spacing w:before="120" w:line="180" w:lineRule="exact"/>
        <w:ind w:left="284"/>
        <w:rPr>
          <w:rFonts w:ascii="Arial" w:hAnsi="Arial" w:cs="Arial"/>
          <w:color w:val="000000"/>
          <w:sz w:val="18"/>
          <w:szCs w:val="18"/>
        </w:rPr>
      </w:pPr>
      <w:r w:rsidRPr="009306E3">
        <w:rPr>
          <w:rFonts w:ascii="Arial" w:hAnsi="Arial" w:cs="Arial"/>
          <w:color w:val="000000"/>
          <w:sz w:val="18"/>
          <w:szCs w:val="18"/>
        </w:rPr>
        <w:t>(ii)</w:t>
      </w:r>
      <w:r w:rsidRPr="009306E3">
        <w:rPr>
          <w:rFonts w:ascii="Arial" w:hAnsi="Arial" w:cs="Arial"/>
          <w:color w:val="000000"/>
          <w:sz w:val="18"/>
          <w:szCs w:val="18"/>
        </w:rPr>
        <w:tab/>
      </w: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basis on which that sum is calculated.</w:t>
      </w:r>
    </w:p>
    <w:p w:rsidR="00913996" w:rsidRPr="009306E3" w:rsidRDefault="00913996" w:rsidP="00913996">
      <w:pPr>
        <w:tabs>
          <w:tab w:val="left" w:pos="-720"/>
        </w:tabs>
        <w:suppressAutoHyphens/>
        <w:spacing w:before="120" w:line="180" w:lineRule="exact"/>
        <w:ind w:left="284"/>
        <w:rPr>
          <w:rFonts w:ascii="Arial" w:hAnsi="Arial" w:cs="Arial"/>
          <w:color w:val="000000"/>
          <w:sz w:val="18"/>
          <w:szCs w:val="18"/>
        </w:rPr>
      </w:pPr>
      <w:r w:rsidRPr="009306E3">
        <w:rPr>
          <w:rFonts w:ascii="Arial" w:hAnsi="Arial" w:cs="Arial"/>
          <w:color w:val="000000"/>
          <w:sz w:val="18"/>
          <w:szCs w:val="18"/>
        </w:rPr>
        <w:t>It is immaterial that the sum referred to in this Clause 19.2 may be zero.</w:t>
      </w:r>
    </w:p>
    <w:p w:rsidR="00913996" w:rsidRPr="009306E3" w:rsidRDefault="00913996" w:rsidP="00913996">
      <w:pPr>
        <w:tabs>
          <w:tab w:val="left" w:pos="-720"/>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19.3</w:t>
      </w:r>
      <w:r w:rsidRPr="009306E3">
        <w:rPr>
          <w:rFonts w:ascii="Arial" w:hAnsi="Arial" w:cs="Arial"/>
          <w:b/>
          <w:color w:val="000000"/>
          <w:sz w:val="18"/>
          <w:szCs w:val="18"/>
        </w:rPr>
        <w:tab/>
      </w:r>
      <w:r w:rsidRPr="009306E3">
        <w:rPr>
          <w:rFonts w:ascii="Arial" w:hAnsi="Arial" w:cs="Arial"/>
          <w:color w:val="000000"/>
          <w:sz w:val="18"/>
          <w:szCs w:val="18"/>
        </w:rPr>
        <w:t>Subject to Clause 19.4, if notice is not issued by the LC pursuant to Clause 19.2(a) the Consultant may issue a notice pursuant to Clause 19.2(b) at any time after the date on which the notice referred to in Clause 19.2(a) is required to be given and where the Consultant gives a notice complying with Clause 19.2(b), the final date for payment of the sum specified in the notice shall for all purposes be regarded as postponed by the same number of days as the number of days after the date that the notice was given.</w:t>
      </w:r>
    </w:p>
    <w:p w:rsidR="00913996" w:rsidRDefault="00913996" w:rsidP="00913996">
      <w:pPr>
        <w:tabs>
          <w:tab w:val="left" w:pos="-720"/>
          <w:tab w:val="left" w:pos="426"/>
        </w:tabs>
        <w:suppressAutoHyphens/>
        <w:spacing w:before="120" w:line="180" w:lineRule="exact"/>
        <w:rPr>
          <w:rFonts w:ascii="Arial" w:hAnsi="Arial" w:cs="Arial"/>
          <w:b/>
          <w:color w:val="000000"/>
          <w:sz w:val="18"/>
          <w:szCs w:val="18"/>
        </w:rPr>
      </w:pPr>
      <w:r w:rsidRPr="009306E3">
        <w:rPr>
          <w:rFonts w:ascii="Arial" w:hAnsi="Arial" w:cs="Arial"/>
          <w:b/>
          <w:color w:val="000000"/>
          <w:sz w:val="18"/>
          <w:szCs w:val="18"/>
        </w:rPr>
        <w:t>19.4</w:t>
      </w:r>
      <w:r w:rsidRPr="009306E3">
        <w:rPr>
          <w:rFonts w:ascii="Arial" w:hAnsi="Arial" w:cs="Arial"/>
          <w:b/>
          <w:color w:val="000000"/>
          <w:sz w:val="18"/>
          <w:szCs w:val="18"/>
        </w:rPr>
        <w:tab/>
      </w:r>
      <w:r w:rsidRPr="009306E3">
        <w:rPr>
          <w:rFonts w:ascii="Arial" w:hAnsi="Arial" w:cs="Arial"/>
          <w:color w:val="000000"/>
          <w:sz w:val="18"/>
          <w:szCs w:val="18"/>
        </w:rPr>
        <w:t>If the Consultant’s invoice issued pursuant to Clause 3.2 complies with the provisions of Clause 19.2(b) then the Consultant may not give another such notice pursuant to Clause 19.2.</w:t>
      </w:r>
    </w:p>
    <w:p w:rsidR="00913996" w:rsidRPr="009306E3" w:rsidRDefault="00913996" w:rsidP="00913996">
      <w:pPr>
        <w:tabs>
          <w:tab w:val="left" w:pos="-720"/>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19.5</w:t>
      </w:r>
      <w:r w:rsidRPr="009306E3">
        <w:rPr>
          <w:rFonts w:ascii="Arial" w:hAnsi="Arial" w:cs="Arial"/>
          <w:b/>
          <w:color w:val="000000"/>
          <w:sz w:val="18"/>
          <w:szCs w:val="18"/>
        </w:rPr>
        <w:tab/>
      </w:r>
      <w:r w:rsidRPr="009306E3">
        <w:rPr>
          <w:rFonts w:ascii="Arial" w:hAnsi="Arial" w:cs="Arial"/>
          <w:color w:val="000000"/>
          <w:sz w:val="18"/>
          <w:szCs w:val="18"/>
        </w:rPr>
        <w:t>To the extent not already paid, the LC must pay the notified sum on or before the final date for payment unless either:</w:t>
      </w:r>
    </w:p>
    <w:p w:rsidR="00913996" w:rsidRPr="009306E3" w:rsidRDefault="00913996" w:rsidP="007C0E12">
      <w:pPr>
        <w:keepNext/>
        <w:numPr>
          <w:ilvl w:val="0"/>
          <w:numId w:val="16"/>
        </w:numPr>
        <w:suppressAutoHyphens/>
        <w:spacing w:before="120" w:line="180" w:lineRule="exact"/>
        <w:ind w:leftChars="20" w:left="463" w:hangingChars="235" w:hanging="423"/>
        <w:jc w:val="both"/>
        <w:rPr>
          <w:rFonts w:ascii="Arial" w:hAnsi="Arial" w:cs="Arial"/>
          <w:color w:val="000000"/>
          <w:sz w:val="18"/>
          <w:szCs w:val="18"/>
        </w:rPr>
      </w:pPr>
      <w:r w:rsidRPr="009306E3">
        <w:rPr>
          <w:rFonts w:ascii="Arial" w:hAnsi="Arial" w:cs="Arial"/>
          <w:color w:val="000000"/>
          <w:sz w:val="18"/>
          <w:szCs w:val="18"/>
        </w:rPr>
        <w:t>it gives to the Consultant a notice of the LC’s intention to pay less than the notified sum specifying:</w:t>
      </w:r>
    </w:p>
    <w:p w:rsidR="00913996" w:rsidRPr="009306E3" w:rsidRDefault="00913996" w:rsidP="007C0E12">
      <w:pPr>
        <w:numPr>
          <w:ilvl w:val="0"/>
          <w:numId w:val="15"/>
        </w:numPr>
        <w:tabs>
          <w:tab w:val="left" w:pos="-720"/>
          <w:tab w:val="left" w:pos="851"/>
        </w:tabs>
        <w:suppressAutoHyphens/>
        <w:spacing w:before="120" w:line="180" w:lineRule="exact"/>
        <w:ind w:left="426" w:firstLine="0"/>
        <w:jc w:val="both"/>
        <w:rPr>
          <w:rFonts w:ascii="Arial" w:hAnsi="Arial" w:cs="Arial"/>
          <w:color w:val="000000"/>
          <w:sz w:val="18"/>
          <w:szCs w:val="18"/>
        </w:rPr>
      </w:pPr>
      <w:r w:rsidRPr="009306E3">
        <w:rPr>
          <w:rFonts w:ascii="Arial" w:hAnsi="Arial" w:cs="Arial"/>
          <w:color w:val="000000"/>
          <w:sz w:val="18"/>
          <w:szCs w:val="18"/>
        </w:rPr>
        <w:t>the sum that the LC considers to be due on the date the notice is served, and</w:t>
      </w:r>
    </w:p>
    <w:p w:rsidR="00913996" w:rsidRPr="009306E3" w:rsidRDefault="00913996" w:rsidP="007C0E12">
      <w:pPr>
        <w:numPr>
          <w:ilvl w:val="0"/>
          <w:numId w:val="15"/>
        </w:numPr>
        <w:tabs>
          <w:tab w:val="left" w:pos="-720"/>
          <w:tab w:val="left" w:pos="851"/>
        </w:tabs>
        <w:suppressAutoHyphens/>
        <w:spacing w:before="120" w:line="180" w:lineRule="exact"/>
        <w:ind w:left="426" w:firstLine="0"/>
        <w:jc w:val="both"/>
        <w:rPr>
          <w:rFonts w:ascii="Arial" w:hAnsi="Arial" w:cs="Arial"/>
          <w:color w:val="000000"/>
          <w:sz w:val="18"/>
          <w:szCs w:val="18"/>
        </w:rPr>
      </w:pPr>
      <w:r w:rsidRPr="009306E3">
        <w:rPr>
          <w:rFonts w:ascii="Arial" w:hAnsi="Arial" w:cs="Arial"/>
          <w:color w:val="000000"/>
          <w:sz w:val="18"/>
          <w:szCs w:val="18"/>
        </w:rPr>
        <w:t>the basis on which that sum is calculated,</w:t>
      </w:r>
    </w:p>
    <w:p w:rsidR="00913996" w:rsidRPr="009306E3" w:rsidRDefault="00913996" w:rsidP="00913996">
      <w:pPr>
        <w:tabs>
          <w:tab w:val="left" w:pos="-720"/>
        </w:tabs>
        <w:suppressAutoHyphens/>
        <w:spacing w:before="120" w:line="180" w:lineRule="exact"/>
        <w:ind w:left="426"/>
        <w:rPr>
          <w:rFonts w:ascii="Arial" w:hAnsi="Arial" w:cs="Arial"/>
          <w:color w:val="000000"/>
          <w:sz w:val="18"/>
          <w:szCs w:val="18"/>
        </w:rPr>
      </w:pPr>
      <w:r w:rsidRPr="009306E3">
        <w:rPr>
          <w:rFonts w:ascii="Arial" w:hAnsi="Arial" w:cs="Arial"/>
          <w:color w:val="000000"/>
          <w:sz w:val="18"/>
          <w:szCs w:val="18"/>
        </w:rPr>
        <w:t>such notice must be given not later than 7 days before the final date for payment (</w:t>
      </w:r>
      <w:r w:rsidRPr="009306E3">
        <w:rPr>
          <w:rFonts w:ascii="Arial" w:hAnsi="Arial" w:cs="Arial"/>
          <w:b/>
          <w:color w:val="000000"/>
          <w:sz w:val="18"/>
          <w:szCs w:val="18"/>
        </w:rPr>
        <w:t>Prescribed Period</w:t>
      </w:r>
      <w:r w:rsidRPr="009306E3">
        <w:rPr>
          <w:rFonts w:ascii="Arial" w:hAnsi="Arial" w:cs="Arial"/>
          <w:color w:val="000000"/>
          <w:sz w:val="18"/>
          <w:szCs w:val="18"/>
        </w:rPr>
        <w:t>) and it is immaterial for the purposes of this Clause 19.5 that the sum referred to in such notice may be zero; or</w:t>
      </w:r>
    </w:p>
    <w:p w:rsidR="00913996" w:rsidRPr="009306E3" w:rsidDel="00B64331" w:rsidRDefault="00913996" w:rsidP="007C0E12">
      <w:pPr>
        <w:numPr>
          <w:ilvl w:val="0"/>
          <w:numId w:val="16"/>
        </w:numPr>
        <w:tabs>
          <w:tab w:val="left" w:pos="-720"/>
        </w:tabs>
        <w:suppressAutoHyphens/>
        <w:spacing w:before="120" w:line="180" w:lineRule="exact"/>
        <w:ind w:left="426" w:hanging="426"/>
        <w:jc w:val="both"/>
        <w:rPr>
          <w:rFonts w:ascii="Arial" w:hAnsi="Arial" w:cs="Arial"/>
          <w:color w:val="000000"/>
          <w:sz w:val="18"/>
          <w:szCs w:val="18"/>
        </w:rPr>
      </w:pP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Consultant becomes insolvent after commencement of the Prescribed Period, in which event the LC need not pay any sum due in respect of the payment.</w:t>
      </w:r>
    </w:p>
    <w:p w:rsidR="00913996" w:rsidRPr="009306E3" w:rsidRDefault="00913996" w:rsidP="00913996">
      <w:pPr>
        <w:tabs>
          <w:tab w:val="left" w:pos="-720"/>
          <w:tab w:val="left" w:pos="426"/>
        </w:tabs>
        <w:suppressAutoHyphens/>
        <w:spacing w:before="120" w:line="180" w:lineRule="exact"/>
        <w:rPr>
          <w:rFonts w:ascii="Arial" w:hAnsi="Arial" w:cs="Arial"/>
          <w:color w:val="000000"/>
          <w:sz w:val="18"/>
          <w:szCs w:val="18"/>
        </w:rPr>
      </w:pPr>
      <w:r w:rsidRPr="009306E3">
        <w:rPr>
          <w:rFonts w:ascii="Arial" w:hAnsi="Arial" w:cs="Arial"/>
          <w:b/>
          <w:color w:val="000000"/>
          <w:sz w:val="18"/>
          <w:szCs w:val="18"/>
        </w:rPr>
        <w:t>19.6</w:t>
      </w:r>
      <w:r w:rsidRPr="009306E3">
        <w:rPr>
          <w:rFonts w:ascii="Arial" w:hAnsi="Arial" w:cs="Arial"/>
          <w:b/>
          <w:color w:val="000000"/>
          <w:sz w:val="18"/>
          <w:szCs w:val="18"/>
        </w:rPr>
        <w:tab/>
      </w:r>
      <w:r w:rsidRPr="009306E3">
        <w:rPr>
          <w:rFonts w:ascii="Arial" w:hAnsi="Arial" w:cs="Arial"/>
          <w:color w:val="000000"/>
          <w:sz w:val="18"/>
          <w:szCs w:val="18"/>
        </w:rPr>
        <w:t xml:space="preserve">If any dispute or difference arises under, or in connection with, this Agreement which either party wishes to refer to adjudication </w:t>
      </w:r>
      <w:r w:rsidRPr="009306E3">
        <w:rPr>
          <w:rFonts w:ascii="Arial" w:hAnsi="Arial" w:cs="Arial"/>
          <w:color w:val="000000"/>
          <w:spacing w:val="-3"/>
          <w:sz w:val="18"/>
          <w:szCs w:val="18"/>
        </w:rPr>
        <w:t>Part 1 of the Schedule to the Scheme for Construction Contracts (England and Wales) Regulations 1998 as amended by the Scheme for Construction Contracts (England and Wales) Regulations 1998 (Amendment) (England) Regulations 2011</w:t>
      </w:r>
      <w:r w:rsidRPr="009306E3">
        <w:rPr>
          <w:rFonts w:ascii="Arial" w:hAnsi="Arial" w:cs="Arial"/>
          <w:color w:val="000000"/>
          <w:sz w:val="18"/>
          <w:szCs w:val="18"/>
        </w:rPr>
        <w:t xml:space="preserve"> shall apply except that:</w:t>
      </w:r>
    </w:p>
    <w:p w:rsidR="00913996" w:rsidRPr="009306E3" w:rsidRDefault="00913996" w:rsidP="007C0E12">
      <w:pPr>
        <w:numPr>
          <w:ilvl w:val="0"/>
          <w:numId w:val="17"/>
        </w:numPr>
        <w:tabs>
          <w:tab w:val="left" w:pos="-720"/>
        </w:tabs>
        <w:suppressAutoHyphens/>
        <w:spacing w:before="120" w:line="180" w:lineRule="exact"/>
        <w:ind w:left="284" w:hanging="284"/>
        <w:jc w:val="both"/>
        <w:rPr>
          <w:rFonts w:ascii="Arial" w:hAnsi="Arial" w:cs="Arial"/>
          <w:color w:val="000000"/>
          <w:sz w:val="18"/>
          <w:szCs w:val="18"/>
        </w:rPr>
      </w:pPr>
      <w:proofErr w:type="gramStart"/>
      <w:r w:rsidRPr="009306E3">
        <w:rPr>
          <w:rFonts w:ascii="Arial" w:hAnsi="Arial" w:cs="Arial"/>
          <w:color w:val="000000"/>
          <w:sz w:val="18"/>
          <w:szCs w:val="18"/>
        </w:rPr>
        <w:t>the</w:t>
      </w:r>
      <w:proofErr w:type="gramEnd"/>
      <w:r w:rsidRPr="009306E3">
        <w:rPr>
          <w:rFonts w:ascii="Arial" w:hAnsi="Arial" w:cs="Arial"/>
          <w:color w:val="000000"/>
          <w:sz w:val="18"/>
          <w:szCs w:val="18"/>
        </w:rPr>
        <w:t xml:space="preserve"> nominating body shall be the Technology and Construction Solicitors Association.</w:t>
      </w:r>
    </w:p>
    <w:p w:rsidR="00913996" w:rsidRPr="009306E3" w:rsidRDefault="00913996" w:rsidP="007C0E12">
      <w:pPr>
        <w:numPr>
          <w:ilvl w:val="0"/>
          <w:numId w:val="17"/>
        </w:numPr>
        <w:tabs>
          <w:tab w:val="left" w:pos="-720"/>
        </w:tabs>
        <w:suppressAutoHyphens/>
        <w:spacing w:before="120" w:line="180" w:lineRule="exact"/>
        <w:ind w:left="284" w:hanging="284"/>
        <w:jc w:val="both"/>
        <w:rPr>
          <w:rFonts w:ascii="Arial" w:hAnsi="Arial" w:cs="Arial"/>
          <w:color w:val="000000"/>
          <w:sz w:val="18"/>
          <w:szCs w:val="18"/>
        </w:rPr>
      </w:pPr>
      <w:proofErr w:type="gramStart"/>
      <w:r w:rsidRPr="009306E3">
        <w:rPr>
          <w:rFonts w:ascii="Arial" w:hAnsi="Arial" w:cs="Arial"/>
          <w:color w:val="000000"/>
          <w:sz w:val="18"/>
          <w:szCs w:val="18"/>
        </w:rPr>
        <w:t>in</w:t>
      </w:r>
      <w:proofErr w:type="gramEnd"/>
      <w:r w:rsidRPr="009306E3">
        <w:rPr>
          <w:rFonts w:ascii="Arial" w:hAnsi="Arial" w:cs="Arial"/>
          <w:color w:val="000000"/>
          <w:sz w:val="18"/>
          <w:szCs w:val="18"/>
        </w:rPr>
        <w:t xml:space="preserve"> the first sentence of paragraph 1(3) the word </w:t>
      </w:r>
      <w:r w:rsidRPr="009306E3">
        <w:rPr>
          <w:rFonts w:ascii="Arial" w:hAnsi="Arial" w:cs="Arial"/>
          <w:i/>
          <w:color w:val="000000"/>
          <w:sz w:val="18"/>
          <w:szCs w:val="18"/>
        </w:rPr>
        <w:t>briefly</w:t>
      </w:r>
      <w:r w:rsidRPr="009306E3">
        <w:rPr>
          <w:rFonts w:ascii="Arial" w:hAnsi="Arial" w:cs="Arial"/>
          <w:color w:val="000000"/>
          <w:sz w:val="18"/>
          <w:szCs w:val="18"/>
        </w:rPr>
        <w:t xml:space="preserve"> shall be deleted and substituted by the words </w:t>
      </w:r>
      <w:r w:rsidRPr="009306E3">
        <w:rPr>
          <w:rFonts w:ascii="Arial" w:hAnsi="Arial" w:cs="Arial"/>
          <w:i/>
          <w:color w:val="000000"/>
          <w:sz w:val="18"/>
          <w:szCs w:val="18"/>
        </w:rPr>
        <w:t>in detail.</w:t>
      </w:r>
    </w:p>
    <w:p w:rsidR="00913996" w:rsidRPr="009306E3" w:rsidRDefault="00913996" w:rsidP="007C0E12">
      <w:pPr>
        <w:numPr>
          <w:ilvl w:val="0"/>
          <w:numId w:val="17"/>
        </w:numPr>
        <w:tabs>
          <w:tab w:val="left" w:pos="-720"/>
        </w:tabs>
        <w:suppressAutoHyphens/>
        <w:spacing w:before="120" w:line="180" w:lineRule="exact"/>
        <w:ind w:left="284" w:hanging="284"/>
        <w:jc w:val="both"/>
        <w:rPr>
          <w:rFonts w:ascii="Arial" w:hAnsi="Arial" w:cs="Arial"/>
          <w:color w:val="000000"/>
          <w:sz w:val="18"/>
          <w:szCs w:val="18"/>
        </w:rPr>
      </w:pPr>
      <w:r w:rsidRPr="009306E3">
        <w:rPr>
          <w:rFonts w:ascii="Arial" w:hAnsi="Arial" w:cs="Arial"/>
          <w:color w:val="000000"/>
          <w:sz w:val="18"/>
          <w:szCs w:val="18"/>
        </w:rPr>
        <w:t>paragraph 22 is deleted and substituted with the following:</w:t>
      </w:r>
    </w:p>
    <w:p w:rsidR="00913996" w:rsidRPr="009306E3" w:rsidRDefault="00913996" w:rsidP="00913996">
      <w:pPr>
        <w:tabs>
          <w:tab w:val="left" w:pos="-720"/>
        </w:tabs>
        <w:suppressAutoHyphens/>
        <w:spacing w:before="120" w:line="180" w:lineRule="exact"/>
        <w:ind w:left="284"/>
        <w:rPr>
          <w:rFonts w:ascii="Arial" w:hAnsi="Arial" w:cs="Arial"/>
          <w:color w:val="000000"/>
          <w:sz w:val="18"/>
          <w:szCs w:val="18"/>
        </w:rPr>
      </w:pPr>
      <w:r w:rsidRPr="009306E3">
        <w:rPr>
          <w:rFonts w:ascii="Arial" w:hAnsi="Arial" w:cs="Arial"/>
          <w:i/>
          <w:color w:val="000000"/>
          <w:sz w:val="18"/>
          <w:szCs w:val="18"/>
        </w:rPr>
        <w:t>The adjudicator shall give his decision together with reasons therefor in writing and may award costs as part of the decision.  If no award as to costs is made by the adjudicator, the parties shall bear the costs of the adjudication in equal shares, save that where the LC of London Corporation is not the referring party, it shall be entitled to make written representations as to why it should not be allocated any portion of the costs flowing from the adjudicator’s decision, and the adjudicator shall take due consideration including giving reasons for his further determination in this regard.</w:t>
      </w:r>
    </w:p>
    <w:p w:rsidR="00913996" w:rsidRPr="009306E3" w:rsidRDefault="00913996" w:rsidP="007C0E12">
      <w:pPr>
        <w:numPr>
          <w:ilvl w:val="0"/>
          <w:numId w:val="17"/>
        </w:numPr>
        <w:tabs>
          <w:tab w:val="left" w:pos="-720"/>
        </w:tabs>
        <w:suppressAutoHyphens/>
        <w:spacing w:before="120" w:line="180" w:lineRule="exact"/>
        <w:ind w:left="284" w:hanging="284"/>
        <w:jc w:val="both"/>
        <w:rPr>
          <w:rFonts w:ascii="Arial" w:hAnsi="Arial" w:cs="Arial"/>
          <w:color w:val="000000"/>
          <w:sz w:val="18"/>
          <w:szCs w:val="18"/>
        </w:rPr>
      </w:pPr>
      <w:r w:rsidRPr="009306E3">
        <w:rPr>
          <w:rFonts w:ascii="Arial" w:hAnsi="Arial" w:cs="Arial"/>
          <w:color w:val="000000"/>
          <w:sz w:val="18"/>
          <w:szCs w:val="18"/>
        </w:rPr>
        <w:t>a new paragraph 22A(5) is inserted as follows:</w:t>
      </w:r>
    </w:p>
    <w:p w:rsidR="00913996" w:rsidRPr="009306E3" w:rsidRDefault="00913996" w:rsidP="00913996">
      <w:pPr>
        <w:tabs>
          <w:tab w:val="left" w:pos="-720"/>
        </w:tabs>
        <w:suppressAutoHyphens/>
        <w:spacing w:before="120" w:line="180" w:lineRule="exact"/>
        <w:ind w:left="284" w:firstLine="1"/>
        <w:rPr>
          <w:rFonts w:ascii="Arial" w:hAnsi="Arial" w:cs="Arial"/>
          <w:color w:val="000000"/>
          <w:sz w:val="18"/>
          <w:szCs w:val="18"/>
        </w:rPr>
      </w:pPr>
      <w:r w:rsidRPr="009306E3">
        <w:rPr>
          <w:rFonts w:ascii="Arial" w:hAnsi="Arial" w:cs="Arial"/>
          <w:i/>
          <w:color w:val="000000"/>
          <w:sz w:val="18"/>
          <w:szCs w:val="18"/>
        </w:rPr>
        <w:t>As part of his corrected decision, the adjudicator shall also have power to reassess his prior determination as to which party shall be responsible for the costs flowing from his corrected decision.</w:t>
      </w:r>
      <w:r w:rsidRPr="009306E3">
        <w:rPr>
          <w:rFonts w:ascii="Arial" w:hAnsi="Arial" w:cs="Arial"/>
          <w:color w:val="000000"/>
          <w:sz w:val="18"/>
          <w:szCs w:val="18"/>
        </w:rPr>
        <w:t xml:space="preserve"> </w:t>
      </w:r>
    </w:p>
    <w:p w:rsidR="00913996" w:rsidRPr="009306E3" w:rsidRDefault="00913996" w:rsidP="00913996">
      <w:pPr>
        <w:pBdr>
          <w:top w:val="single" w:sz="4" w:space="1" w:color="auto"/>
          <w:left w:val="single" w:sz="4" w:space="4" w:color="auto"/>
          <w:bottom w:val="single" w:sz="4" w:space="1" w:color="auto"/>
          <w:right w:val="single" w:sz="4" w:space="4" w:color="auto"/>
        </w:pBdr>
        <w:shd w:val="clear" w:color="auto" w:fill="D9D9D9"/>
        <w:tabs>
          <w:tab w:val="left" w:pos="284"/>
        </w:tabs>
        <w:suppressAutoHyphens/>
        <w:spacing w:before="120" w:line="180" w:lineRule="exact"/>
        <w:ind w:left="284" w:hanging="284"/>
        <w:rPr>
          <w:rFonts w:ascii="Arial" w:hAnsi="Arial" w:cs="Arial"/>
          <w:b/>
          <w:spacing w:val="-3"/>
          <w:sz w:val="18"/>
          <w:szCs w:val="18"/>
        </w:rPr>
      </w:pPr>
      <w:r w:rsidRPr="009306E3">
        <w:rPr>
          <w:rFonts w:ascii="Arial" w:hAnsi="Arial" w:cs="Arial"/>
          <w:b/>
          <w:spacing w:val="-3"/>
          <w:sz w:val="18"/>
          <w:szCs w:val="18"/>
        </w:rPr>
        <w:t>20.</w:t>
      </w:r>
      <w:r w:rsidRPr="009306E3">
        <w:rPr>
          <w:rFonts w:ascii="Arial" w:hAnsi="Arial" w:cs="Arial"/>
          <w:b/>
          <w:spacing w:val="-3"/>
          <w:sz w:val="18"/>
          <w:szCs w:val="18"/>
        </w:rPr>
        <w:tab/>
        <w:t>GOVERNING LAW</w:t>
      </w:r>
    </w:p>
    <w:p w:rsidR="00913996" w:rsidRPr="008C33CA" w:rsidRDefault="00913996" w:rsidP="00913996">
      <w:pPr>
        <w:tabs>
          <w:tab w:val="left" w:pos="-720"/>
          <w:tab w:val="left" w:pos="0"/>
        </w:tabs>
        <w:suppressAutoHyphens/>
        <w:spacing w:before="120" w:line="180" w:lineRule="exact"/>
        <w:rPr>
          <w:rFonts w:ascii="Arial" w:hAnsi="Arial" w:cs="Arial"/>
          <w:color w:val="000000"/>
          <w:sz w:val="22"/>
          <w:szCs w:val="22"/>
        </w:rPr>
      </w:pPr>
      <w:r w:rsidRPr="009306E3">
        <w:rPr>
          <w:rFonts w:ascii="Arial" w:hAnsi="Arial" w:cs="Arial"/>
          <w:sz w:val="18"/>
          <w:szCs w:val="18"/>
        </w:rPr>
        <w:t>The Agreement will be governed by and construed in accordance with the Laws of England and the parties submit to the exclusive jurisdiction of the English Court</w:t>
      </w:r>
      <w:bookmarkEnd w:id="2"/>
      <w:bookmarkEnd w:id="3"/>
      <w:bookmarkEnd w:id="4"/>
      <w:bookmarkEnd w:id="5"/>
      <w:bookmarkEnd w:id="6"/>
      <w:bookmarkEnd w:id="7"/>
    </w:p>
    <w:p w:rsidR="00FE0B7F" w:rsidRDefault="00FE0B7F"/>
    <w:sectPr w:rsidR="00FE0B7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24" w:rsidRDefault="007F7D24" w:rsidP="00913996">
      <w:r>
        <w:separator/>
      </w:r>
    </w:p>
  </w:endnote>
  <w:endnote w:type="continuationSeparator" w:id="0">
    <w:p w:rsidR="007F7D24" w:rsidRDefault="007F7D24" w:rsidP="0091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24" w:rsidRPr="000C1B4E" w:rsidRDefault="007F7D24">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1F23FE">
      <w:rPr>
        <w:rFonts w:ascii="Arial" w:hAnsi="Arial" w:cs="Arial"/>
        <w:b/>
        <w:noProof/>
      </w:rPr>
      <w:t>12</w:t>
    </w:r>
    <w:r w:rsidRPr="000C1B4E">
      <w:rPr>
        <w:rFonts w:ascii="Arial" w:hAnsi="Arial" w:cs="Arial"/>
        <w:b/>
        <w:noProof/>
      </w:rPr>
      <w:fldChar w:fldCharType="end"/>
    </w:r>
  </w:p>
  <w:p w:rsidR="007F7D24" w:rsidRPr="001600D4" w:rsidRDefault="007F7D24" w:rsidP="00603B6A">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24" w:rsidRPr="00186C8B" w:rsidRDefault="007F7D24" w:rsidP="00603B6A">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sidR="00BA42F2">
      <w:rPr>
        <w:rFonts w:ascii="Arial" w:hAnsi="Arial" w:cs="Arial"/>
        <w:b/>
        <w:bCs/>
        <w:noProof/>
        <w:sz w:val="22"/>
        <w:szCs w:val="22"/>
      </w:rPr>
      <w:t>27</w:t>
    </w:r>
    <w:r w:rsidRPr="00186C8B">
      <w:rPr>
        <w:rFonts w:ascii="Arial" w:hAnsi="Arial" w:cs="Arial"/>
        <w:b/>
        <w:bCs/>
        <w:sz w:val="22"/>
        <w:szCs w:val="22"/>
      </w:rPr>
      <w:fldChar w:fldCharType="end"/>
    </w:r>
  </w:p>
  <w:p w:rsidR="007F7D24" w:rsidRPr="00401541" w:rsidRDefault="007F7D24" w:rsidP="00603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03824"/>
      <w:docPartObj>
        <w:docPartGallery w:val="Page Numbers (Bottom of Page)"/>
        <w:docPartUnique/>
      </w:docPartObj>
    </w:sdtPr>
    <w:sdtEndPr>
      <w:rPr>
        <w:noProof/>
      </w:rPr>
    </w:sdtEndPr>
    <w:sdtContent>
      <w:p w:rsidR="007F7D24" w:rsidRDefault="007F7D24">
        <w:pPr>
          <w:pStyle w:val="Footer"/>
          <w:jc w:val="center"/>
        </w:pPr>
        <w:r>
          <w:fldChar w:fldCharType="begin"/>
        </w:r>
        <w:r>
          <w:instrText xml:space="preserve"> PAGE   \* MERGEFORMAT </w:instrText>
        </w:r>
        <w:r>
          <w:fldChar w:fldCharType="separate"/>
        </w:r>
        <w:r w:rsidR="001F23FE">
          <w:rPr>
            <w:noProof/>
          </w:rPr>
          <w:t>27</w:t>
        </w:r>
        <w:r>
          <w:rPr>
            <w:noProof/>
          </w:rPr>
          <w:fldChar w:fldCharType="end"/>
        </w:r>
      </w:p>
    </w:sdtContent>
  </w:sdt>
  <w:p w:rsidR="007F7D24" w:rsidRDefault="007F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24" w:rsidRDefault="007F7D24" w:rsidP="00913996">
      <w:r>
        <w:separator/>
      </w:r>
    </w:p>
  </w:footnote>
  <w:footnote w:type="continuationSeparator" w:id="0">
    <w:p w:rsidR="007F7D24" w:rsidRDefault="007F7D24" w:rsidP="00913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6F2355C"/>
    <w:multiLevelType w:val="hybridMultilevel"/>
    <w:tmpl w:val="8ABA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0D61735C"/>
    <w:multiLevelType w:val="hybridMultilevel"/>
    <w:tmpl w:val="C9540E5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B6149D"/>
    <w:multiLevelType w:val="hybridMultilevel"/>
    <w:tmpl w:val="100E5DFA"/>
    <w:lvl w:ilvl="0" w:tplc="2F60EF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1A433761"/>
    <w:multiLevelType w:val="hybridMultilevel"/>
    <w:tmpl w:val="2A989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BB2E61"/>
    <w:multiLevelType w:val="hybridMultilevel"/>
    <w:tmpl w:val="02D276F6"/>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7564EC2"/>
    <w:multiLevelType w:val="hybridMultilevel"/>
    <w:tmpl w:val="92740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30195A48"/>
    <w:multiLevelType w:val="hybridMultilevel"/>
    <w:tmpl w:val="9F6E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7380FDC"/>
    <w:multiLevelType w:val="hybridMultilevel"/>
    <w:tmpl w:val="1FA2CF58"/>
    <w:lvl w:ilvl="0" w:tplc="2F60EF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0">
    <w:nsid w:val="40900AE2"/>
    <w:multiLevelType w:val="hybridMultilevel"/>
    <w:tmpl w:val="EB1E8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B680BC6"/>
    <w:multiLevelType w:val="hybridMultilevel"/>
    <w:tmpl w:val="DB2A65B8"/>
    <w:lvl w:ilvl="0" w:tplc="08090017">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5C6E87"/>
    <w:multiLevelType w:val="hybridMultilevel"/>
    <w:tmpl w:val="2130B9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A96DE0"/>
    <w:multiLevelType w:val="hybridMultilevel"/>
    <w:tmpl w:val="6D829870"/>
    <w:lvl w:ilvl="0" w:tplc="E146C80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53CE5699"/>
    <w:multiLevelType w:val="multilevel"/>
    <w:tmpl w:val="C20CF530"/>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82542F6"/>
    <w:multiLevelType w:val="hybridMultilevel"/>
    <w:tmpl w:val="2130B9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2033E89"/>
    <w:multiLevelType w:val="hybridMultilevel"/>
    <w:tmpl w:val="94D2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33">
    <w:nsid w:val="77FD67FA"/>
    <w:multiLevelType w:val="hybridMultilevel"/>
    <w:tmpl w:val="7F021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E11D32"/>
    <w:multiLevelType w:val="hybridMultilevel"/>
    <w:tmpl w:val="D1BEEC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0"/>
  </w:num>
  <w:num w:numId="3">
    <w:abstractNumId w:val="2"/>
  </w:num>
  <w:num w:numId="4">
    <w:abstractNumId w:val="26"/>
  </w:num>
  <w:num w:numId="5">
    <w:abstractNumId w:val="11"/>
  </w:num>
  <w:num w:numId="6">
    <w:abstractNumId w:val="1"/>
  </w:num>
  <w:num w:numId="7">
    <w:abstractNumId w:val="32"/>
  </w:num>
  <w:num w:numId="8">
    <w:abstractNumId w:val="0"/>
  </w:num>
  <w:num w:numId="9">
    <w:abstractNumId w:val="29"/>
  </w:num>
  <w:num w:numId="10">
    <w:abstractNumId w:val="16"/>
  </w:num>
  <w:num w:numId="11">
    <w:abstractNumId w:val="19"/>
  </w:num>
  <w:num w:numId="12">
    <w:abstractNumId w:val="12"/>
  </w:num>
  <w:num w:numId="13">
    <w:abstractNumId w:val="6"/>
  </w:num>
  <w:num w:numId="14">
    <w:abstractNumId w:val="24"/>
  </w:num>
  <w:num w:numId="15">
    <w:abstractNumId w:val="25"/>
  </w:num>
  <w:num w:numId="16">
    <w:abstractNumId w:val="14"/>
  </w:num>
  <w:num w:numId="17">
    <w:abstractNumId w:val="7"/>
  </w:num>
  <w:num w:numId="18">
    <w:abstractNumId w:val="21"/>
  </w:num>
  <w:num w:numId="19">
    <w:abstractNumId w:val="9"/>
  </w:num>
  <w:num w:numId="20">
    <w:abstractNumId w:val="28"/>
  </w:num>
  <w:num w:numId="21">
    <w:abstractNumId w:val="5"/>
  </w:num>
  <w:num w:numId="22">
    <w:abstractNumId w:val="4"/>
  </w:num>
  <w:num w:numId="23">
    <w:abstractNumId w:val="31"/>
  </w:num>
  <w:num w:numId="24">
    <w:abstractNumId w:val="22"/>
  </w:num>
  <w:num w:numId="25">
    <w:abstractNumId w:val="10"/>
  </w:num>
  <w:num w:numId="26">
    <w:abstractNumId w:val="13"/>
  </w:num>
  <w:num w:numId="27">
    <w:abstractNumId w:val="27"/>
  </w:num>
  <w:num w:numId="28">
    <w:abstractNumId w:val="18"/>
  </w:num>
  <w:num w:numId="29">
    <w:abstractNumId w:val="34"/>
  </w:num>
  <w:num w:numId="30">
    <w:abstractNumId w:val="3"/>
  </w:num>
  <w:num w:numId="31">
    <w:abstractNumId w:val="15"/>
  </w:num>
  <w:num w:numId="32">
    <w:abstractNumId w:val="8"/>
  </w:num>
  <w:num w:numId="33">
    <w:abstractNumId w:val="33"/>
  </w:num>
  <w:num w:numId="34">
    <w:abstractNumId w:val="23"/>
  </w:num>
  <w:num w:numId="35">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96"/>
    <w:rsid w:val="00065EE7"/>
    <w:rsid w:val="000767C0"/>
    <w:rsid w:val="00077113"/>
    <w:rsid w:val="00080039"/>
    <w:rsid w:val="000A4070"/>
    <w:rsid w:val="00110085"/>
    <w:rsid w:val="00125B3F"/>
    <w:rsid w:val="00156B3B"/>
    <w:rsid w:val="0016232D"/>
    <w:rsid w:val="00174E58"/>
    <w:rsid w:val="001919BA"/>
    <w:rsid w:val="001E43FC"/>
    <w:rsid w:val="001F23FE"/>
    <w:rsid w:val="00203653"/>
    <w:rsid w:val="00212DFE"/>
    <w:rsid w:val="00227C99"/>
    <w:rsid w:val="00232E06"/>
    <w:rsid w:val="00246F28"/>
    <w:rsid w:val="00253B46"/>
    <w:rsid w:val="00275BF3"/>
    <w:rsid w:val="002917B5"/>
    <w:rsid w:val="002E3168"/>
    <w:rsid w:val="003023FF"/>
    <w:rsid w:val="0033639B"/>
    <w:rsid w:val="00343E52"/>
    <w:rsid w:val="0036322E"/>
    <w:rsid w:val="00374991"/>
    <w:rsid w:val="00394157"/>
    <w:rsid w:val="003A791F"/>
    <w:rsid w:val="003B413C"/>
    <w:rsid w:val="003B4C9D"/>
    <w:rsid w:val="003C2EDC"/>
    <w:rsid w:val="003C6F6F"/>
    <w:rsid w:val="004314F6"/>
    <w:rsid w:val="00465F09"/>
    <w:rsid w:val="00467802"/>
    <w:rsid w:val="00476077"/>
    <w:rsid w:val="00486D55"/>
    <w:rsid w:val="00495760"/>
    <w:rsid w:val="004E479D"/>
    <w:rsid w:val="004F7EC2"/>
    <w:rsid w:val="0050186E"/>
    <w:rsid w:val="00502205"/>
    <w:rsid w:val="00505791"/>
    <w:rsid w:val="00530321"/>
    <w:rsid w:val="00545359"/>
    <w:rsid w:val="005459EC"/>
    <w:rsid w:val="00551A67"/>
    <w:rsid w:val="0056334A"/>
    <w:rsid w:val="00572DFE"/>
    <w:rsid w:val="00586ECA"/>
    <w:rsid w:val="005C1C0D"/>
    <w:rsid w:val="005C2E28"/>
    <w:rsid w:val="005E500C"/>
    <w:rsid w:val="00603B6A"/>
    <w:rsid w:val="00632FB7"/>
    <w:rsid w:val="006357CE"/>
    <w:rsid w:val="0063691A"/>
    <w:rsid w:val="00670760"/>
    <w:rsid w:val="006874A6"/>
    <w:rsid w:val="006A2B15"/>
    <w:rsid w:val="006B4B0F"/>
    <w:rsid w:val="00720435"/>
    <w:rsid w:val="007611F4"/>
    <w:rsid w:val="007664D1"/>
    <w:rsid w:val="00791682"/>
    <w:rsid w:val="007937E2"/>
    <w:rsid w:val="007A2F92"/>
    <w:rsid w:val="007C0E12"/>
    <w:rsid w:val="007C2A0F"/>
    <w:rsid w:val="007C2FA4"/>
    <w:rsid w:val="007E36CC"/>
    <w:rsid w:val="007E4421"/>
    <w:rsid w:val="007F0023"/>
    <w:rsid w:val="007F7D24"/>
    <w:rsid w:val="00837DBE"/>
    <w:rsid w:val="00856CB4"/>
    <w:rsid w:val="00866A4B"/>
    <w:rsid w:val="00873AC4"/>
    <w:rsid w:val="008C1CB6"/>
    <w:rsid w:val="008E35DF"/>
    <w:rsid w:val="008E6B9B"/>
    <w:rsid w:val="00911976"/>
    <w:rsid w:val="00913996"/>
    <w:rsid w:val="009267DA"/>
    <w:rsid w:val="00942916"/>
    <w:rsid w:val="009A0953"/>
    <w:rsid w:val="009E6A44"/>
    <w:rsid w:val="00A22A44"/>
    <w:rsid w:val="00A313C6"/>
    <w:rsid w:val="00A77E33"/>
    <w:rsid w:val="00A93A7A"/>
    <w:rsid w:val="00AD6183"/>
    <w:rsid w:val="00AE5008"/>
    <w:rsid w:val="00B12F5F"/>
    <w:rsid w:val="00B1731D"/>
    <w:rsid w:val="00B22FE4"/>
    <w:rsid w:val="00B30AB0"/>
    <w:rsid w:val="00B313B3"/>
    <w:rsid w:val="00B3222C"/>
    <w:rsid w:val="00B33323"/>
    <w:rsid w:val="00B341D0"/>
    <w:rsid w:val="00B54C17"/>
    <w:rsid w:val="00B80810"/>
    <w:rsid w:val="00B87208"/>
    <w:rsid w:val="00BA42F2"/>
    <w:rsid w:val="00BD7B18"/>
    <w:rsid w:val="00BF3CAF"/>
    <w:rsid w:val="00C24683"/>
    <w:rsid w:val="00C258A9"/>
    <w:rsid w:val="00C27754"/>
    <w:rsid w:val="00C53F7A"/>
    <w:rsid w:val="00CB4086"/>
    <w:rsid w:val="00CB5104"/>
    <w:rsid w:val="00CC1166"/>
    <w:rsid w:val="00CC377A"/>
    <w:rsid w:val="00CC6D3E"/>
    <w:rsid w:val="00CD7389"/>
    <w:rsid w:val="00CE1B12"/>
    <w:rsid w:val="00D055D2"/>
    <w:rsid w:val="00D20D2C"/>
    <w:rsid w:val="00D2761E"/>
    <w:rsid w:val="00D65B34"/>
    <w:rsid w:val="00D70A8A"/>
    <w:rsid w:val="00DB026A"/>
    <w:rsid w:val="00DF38D8"/>
    <w:rsid w:val="00DF6DB7"/>
    <w:rsid w:val="00DF7274"/>
    <w:rsid w:val="00E243BF"/>
    <w:rsid w:val="00E3617D"/>
    <w:rsid w:val="00E417E3"/>
    <w:rsid w:val="00E537B2"/>
    <w:rsid w:val="00E82CD5"/>
    <w:rsid w:val="00EA0EAC"/>
    <w:rsid w:val="00EA2382"/>
    <w:rsid w:val="00EE170C"/>
    <w:rsid w:val="00F50CDE"/>
    <w:rsid w:val="00F6204C"/>
    <w:rsid w:val="00F66981"/>
    <w:rsid w:val="00F930DD"/>
    <w:rsid w:val="00FB127B"/>
    <w:rsid w:val="00FB5493"/>
    <w:rsid w:val="00FC368E"/>
    <w:rsid w:val="00FE0B7F"/>
    <w:rsid w:val="00FE50A3"/>
    <w:rsid w:val="00FE5829"/>
    <w:rsid w:val="00FF7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96"/>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913996"/>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link w:val="Heading2Char"/>
    <w:qFormat/>
    <w:rsid w:val="00913996"/>
    <w:pPr>
      <w:keepNext/>
      <w:numPr>
        <w:numId w:val="2"/>
      </w:num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996"/>
    <w:pPr>
      <w:tabs>
        <w:tab w:val="center" w:pos="4513"/>
        <w:tab w:val="right" w:pos="9026"/>
      </w:tabs>
    </w:pPr>
  </w:style>
  <w:style w:type="character" w:customStyle="1" w:styleId="HeaderChar">
    <w:name w:val="Header Char"/>
    <w:basedOn w:val="DefaultParagraphFont"/>
    <w:link w:val="Header"/>
    <w:uiPriority w:val="99"/>
    <w:rsid w:val="00913996"/>
  </w:style>
  <w:style w:type="paragraph" w:styleId="Footer">
    <w:name w:val="footer"/>
    <w:basedOn w:val="Normal"/>
    <w:link w:val="FooterChar"/>
    <w:uiPriority w:val="99"/>
    <w:unhideWhenUsed/>
    <w:rsid w:val="00913996"/>
    <w:pPr>
      <w:tabs>
        <w:tab w:val="center" w:pos="4513"/>
        <w:tab w:val="right" w:pos="9026"/>
      </w:tabs>
    </w:pPr>
  </w:style>
  <w:style w:type="character" w:customStyle="1" w:styleId="FooterChar">
    <w:name w:val="Footer Char"/>
    <w:basedOn w:val="DefaultParagraphFont"/>
    <w:link w:val="Footer"/>
    <w:uiPriority w:val="99"/>
    <w:rsid w:val="00913996"/>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913996"/>
    <w:rPr>
      <w:rFonts w:ascii="Arial" w:eastAsia="Times New Roman" w:hAnsi="Arial" w:cs="Arial"/>
      <w:kern w:val="28"/>
      <w:szCs w:val="20"/>
    </w:rPr>
  </w:style>
  <w:style w:type="character" w:customStyle="1" w:styleId="Heading2Char">
    <w:name w:val="Heading 2 Char"/>
    <w:aliases w:val="Outline2 Char"/>
    <w:basedOn w:val="DefaultParagraphFont"/>
    <w:link w:val="Heading2"/>
    <w:rsid w:val="00913996"/>
    <w:rPr>
      <w:rFonts w:ascii="Times New Roman" w:eastAsia="Times New Roman" w:hAnsi="Times New Roman" w:cs="Times New Roman"/>
      <w:b/>
      <w:sz w:val="20"/>
      <w:szCs w:val="20"/>
    </w:rPr>
  </w:style>
  <w:style w:type="paragraph" w:customStyle="1" w:styleId="MainParagraphNumbered">
    <w:name w:val="Main Paragraph Numbered"/>
    <w:basedOn w:val="Normal"/>
    <w:rsid w:val="00913996"/>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rsid w:val="00913996"/>
    <w:rPr>
      <w:color w:val="0000FF"/>
      <w:u w:val="single"/>
    </w:rPr>
  </w:style>
  <w:style w:type="paragraph" w:styleId="TOC1">
    <w:name w:val="toc 1"/>
    <w:basedOn w:val="Normal"/>
    <w:next w:val="Normal"/>
    <w:autoRedefine/>
    <w:uiPriority w:val="39"/>
    <w:rsid w:val="00913996"/>
    <w:pPr>
      <w:tabs>
        <w:tab w:val="left" w:pos="480"/>
        <w:tab w:val="left" w:pos="9360"/>
      </w:tabs>
      <w:spacing w:before="120" w:after="120"/>
    </w:pPr>
    <w:rPr>
      <w:rFonts w:ascii="Arial" w:hAnsi="Arial" w:cs="Arial"/>
      <w:caps/>
      <w:noProof/>
      <w:sz w:val="24"/>
      <w:szCs w:val="24"/>
    </w:rPr>
  </w:style>
  <w:style w:type="paragraph" w:customStyle="1" w:styleId="BodyText1">
    <w:name w:val="Body Text1"/>
    <w:rsid w:val="00913996"/>
    <w:pPr>
      <w:numPr>
        <w:ilvl w:val="1"/>
        <w:numId w:val="2"/>
      </w:numPr>
      <w:spacing w:after="120" w:line="240" w:lineRule="auto"/>
    </w:pPr>
    <w:rPr>
      <w:rFonts w:ascii="Times New Roman" w:eastAsia="Times New Roman" w:hAnsi="Times New Roman" w:cs="Times New Roman"/>
      <w:sz w:val="20"/>
      <w:szCs w:val="20"/>
    </w:rPr>
  </w:style>
  <w:style w:type="paragraph" w:customStyle="1" w:styleId="2ndparagraphnumbered5">
    <w:name w:val="2nd paragraph numbered 5"/>
    <w:basedOn w:val="Heading2"/>
    <w:rsid w:val="00913996"/>
    <w:pPr>
      <w:widowControl w:val="0"/>
      <w:numPr>
        <w:numId w:val="0"/>
      </w:numPr>
      <w:overflowPunct w:val="0"/>
      <w:autoSpaceDE w:val="0"/>
      <w:autoSpaceDN w:val="0"/>
      <w:adjustRightInd w:val="0"/>
      <w:spacing w:before="0" w:after="220"/>
    </w:pPr>
    <w:rPr>
      <w:rFonts w:ascii="Arial" w:hAnsi="Arial"/>
      <w:kern w:val="28"/>
      <w:sz w:val="22"/>
    </w:rPr>
  </w:style>
  <w:style w:type="paragraph" w:styleId="ListParagraph">
    <w:name w:val="List Paragraph"/>
    <w:basedOn w:val="Normal"/>
    <w:uiPriority w:val="34"/>
    <w:qFormat/>
    <w:rsid w:val="00913996"/>
    <w:pPr>
      <w:ind w:left="720"/>
    </w:pPr>
    <w:rPr>
      <w:rFonts w:ascii="Arial" w:hAnsi="Arial"/>
      <w:sz w:val="24"/>
      <w:lang w:eastAsia="en-GB"/>
    </w:rPr>
  </w:style>
  <w:style w:type="paragraph" w:customStyle="1" w:styleId="Default">
    <w:name w:val="Default"/>
    <w:rsid w:val="0091399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E3617D"/>
    <w:rPr>
      <w:b/>
      <w:bCs/>
    </w:rPr>
  </w:style>
  <w:style w:type="paragraph" w:styleId="BalloonText">
    <w:name w:val="Balloon Text"/>
    <w:basedOn w:val="Normal"/>
    <w:link w:val="BalloonTextChar"/>
    <w:uiPriority w:val="99"/>
    <w:semiHidden/>
    <w:unhideWhenUsed/>
    <w:rsid w:val="00873AC4"/>
    <w:rPr>
      <w:rFonts w:ascii="Tahoma" w:hAnsi="Tahoma" w:cs="Tahoma"/>
      <w:sz w:val="16"/>
      <w:szCs w:val="16"/>
    </w:rPr>
  </w:style>
  <w:style w:type="character" w:customStyle="1" w:styleId="BalloonTextChar">
    <w:name w:val="Balloon Text Char"/>
    <w:basedOn w:val="DefaultParagraphFont"/>
    <w:link w:val="BalloonText"/>
    <w:uiPriority w:val="99"/>
    <w:semiHidden/>
    <w:rsid w:val="00873AC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0EAC"/>
    <w:rPr>
      <w:sz w:val="16"/>
      <w:szCs w:val="16"/>
    </w:rPr>
  </w:style>
  <w:style w:type="paragraph" w:styleId="CommentText">
    <w:name w:val="annotation text"/>
    <w:basedOn w:val="Normal"/>
    <w:link w:val="CommentTextChar"/>
    <w:uiPriority w:val="99"/>
    <w:semiHidden/>
    <w:unhideWhenUsed/>
    <w:rsid w:val="00EA0EAC"/>
  </w:style>
  <w:style w:type="character" w:customStyle="1" w:styleId="CommentTextChar">
    <w:name w:val="Comment Text Char"/>
    <w:basedOn w:val="DefaultParagraphFont"/>
    <w:link w:val="CommentText"/>
    <w:uiPriority w:val="99"/>
    <w:semiHidden/>
    <w:rsid w:val="00EA0E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EAC"/>
    <w:rPr>
      <w:b/>
      <w:bCs/>
    </w:rPr>
  </w:style>
  <w:style w:type="character" w:customStyle="1" w:styleId="CommentSubjectChar">
    <w:name w:val="Comment Subject Char"/>
    <w:basedOn w:val="CommentTextChar"/>
    <w:link w:val="CommentSubject"/>
    <w:uiPriority w:val="99"/>
    <w:semiHidden/>
    <w:rsid w:val="00EA0EA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96"/>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913996"/>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link w:val="Heading2Char"/>
    <w:qFormat/>
    <w:rsid w:val="00913996"/>
    <w:pPr>
      <w:keepNext/>
      <w:numPr>
        <w:numId w:val="2"/>
      </w:num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996"/>
    <w:pPr>
      <w:tabs>
        <w:tab w:val="center" w:pos="4513"/>
        <w:tab w:val="right" w:pos="9026"/>
      </w:tabs>
    </w:pPr>
  </w:style>
  <w:style w:type="character" w:customStyle="1" w:styleId="HeaderChar">
    <w:name w:val="Header Char"/>
    <w:basedOn w:val="DefaultParagraphFont"/>
    <w:link w:val="Header"/>
    <w:uiPriority w:val="99"/>
    <w:rsid w:val="00913996"/>
  </w:style>
  <w:style w:type="paragraph" w:styleId="Footer">
    <w:name w:val="footer"/>
    <w:basedOn w:val="Normal"/>
    <w:link w:val="FooterChar"/>
    <w:uiPriority w:val="99"/>
    <w:unhideWhenUsed/>
    <w:rsid w:val="00913996"/>
    <w:pPr>
      <w:tabs>
        <w:tab w:val="center" w:pos="4513"/>
        <w:tab w:val="right" w:pos="9026"/>
      </w:tabs>
    </w:pPr>
  </w:style>
  <w:style w:type="character" w:customStyle="1" w:styleId="FooterChar">
    <w:name w:val="Footer Char"/>
    <w:basedOn w:val="DefaultParagraphFont"/>
    <w:link w:val="Footer"/>
    <w:uiPriority w:val="99"/>
    <w:rsid w:val="00913996"/>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913996"/>
    <w:rPr>
      <w:rFonts w:ascii="Arial" w:eastAsia="Times New Roman" w:hAnsi="Arial" w:cs="Arial"/>
      <w:kern w:val="28"/>
      <w:szCs w:val="20"/>
    </w:rPr>
  </w:style>
  <w:style w:type="character" w:customStyle="1" w:styleId="Heading2Char">
    <w:name w:val="Heading 2 Char"/>
    <w:aliases w:val="Outline2 Char"/>
    <w:basedOn w:val="DefaultParagraphFont"/>
    <w:link w:val="Heading2"/>
    <w:rsid w:val="00913996"/>
    <w:rPr>
      <w:rFonts w:ascii="Times New Roman" w:eastAsia="Times New Roman" w:hAnsi="Times New Roman" w:cs="Times New Roman"/>
      <w:b/>
      <w:sz w:val="20"/>
      <w:szCs w:val="20"/>
    </w:rPr>
  </w:style>
  <w:style w:type="paragraph" w:customStyle="1" w:styleId="MainParagraphNumbered">
    <w:name w:val="Main Paragraph Numbered"/>
    <w:basedOn w:val="Normal"/>
    <w:rsid w:val="00913996"/>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rsid w:val="00913996"/>
    <w:rPr>
      <w:color w:val="0000FF"/>
      <w:u w:val="single"/>
    </w:rPr>
  </w:style>
  <w:style w:type="paragraph" w:styleId="TOC1">
    <w:name w:val="toc 1"/>
    <w:basedOn w:val="Normal"/>
    <w:next w:val="Normal"/>
    <w:autoRedefine/>
    <w:uiPriority w:val="39"/>
    <w:rsid w:val="00913996"/>
    <w:pPr>
      <w:tabs>
        <w:tab w:val="left" w:pos="480"/>
        <w:tab w:val="left" w:pos="9360"/>
      </w:tabs>
      <w:spacing w:before="120" w:after="120"/>
    </w:pPr>
    <w:rPr>
      <w:rFonts w:ascii="Arial" w:hAnsi="Arial" w:cs="Arial"/>
      <w:caps/>
      <w:noProof/>
      <w:sz w:val="24"/>
      <w:szCs w:val="24"/>
    </w:rPr>
  </w:style>
  <w:style w:type="paragraph" w:customStyle="1" w:styleId="BodyText1">
    <w:name w:val="Body Text1"/>
    <w:rsid w:val="00913996"/>
    <w:pPr>
      <w:numPr>
        <w:ilvl w:val="1"/>
        <w:numId w:val="2"/>
      </w:numPr>
      <w:spacing w:after="120" w:line="240" w:lineRule="auto"/>
    </w:pPr>
    <w:rPr>
      <w:rFonts w:ascii="Times New Roman" w:eastAsia="Times New Roman" w:hAnsi="Times New Roman" w:cs="Times New Roman"/>
      <w:sz w:val="20"/>
      <w:szCs w:val="20"/>
    </w:rPr>
  </w:style>
  <w:style w:type="paragraph" w:customStyle="1" w:styleId="2ndparagraphnumbered5">
    <w:name w:val="2nd paragraph numbered 5"/>
    <w:basedOn w:val="Heading2"/>
    <w:rsid w:val="00913996"/>
    <w:pPr>
      <w:widowControl w:val="0"/>
      <w:numPr>
        <w:numId w:val="0"/>
      </w:numPr>
      <w:overflowPunct w:val="0"/>
      <w:autoSpaceDE w:val="0"/>
      <w:autoSpaceDN w:val="0"/>
      <w:adjustRightInd w:val="0"/>
      <w:spacing w:before="0" w:after="220"/>
    </w:pPr>
    <w:rPr>
      <w:rFonts w:ascii="Arial" w:hAnsi="Arial"/>
      <w:kern w:val="28"/>
      <w:sz w:val="22"/>
    </w:rPr>
  </w:style>
  <w:style w:type="paragraph" w:styleId="ListParagraph">
    <w:name w:val="List Paragraph"/>
    <w:basedOn w:val="Normal"/>
    <w:uiPriority w:val="34"/>
    <w:qFormat/>
    <w:rsid w:val="00913996"/>
    <w:pPr>
      <w:ind w:left="720"/>
    </w:pPr>
    <w:rPr>
      <w:rFonts w:ascii="Arial" w:hAnsi="Arial"/>
      <w:sz w:val="24"/>
      <w:lang w:eastAsia="en-GB"/>
    </w:rPr>
  </w:style>
  <w:style w:type="paragraph" w:customStyle="1" w:styleId="Default">
    <w:name w:val="Default"/>
    <w:rsid w:val="0091399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E3617D"/>
    <w:rPr>
      <w:b/>
      <w:bCs/>
    </w:rPr>
  </w:style>
  <w:style w:type="paragraph" w:styleId="BalloonText">
    <w:name w:val="Balloon Text"/>
    <w:basedOn w:val="Normal"/>
    <w:link w:val="BalloonTextChar"/>
    <w:uiPriority w:val="99"/>
    <w:semiHidden/>
    <w:unhideWhenUsed/>
    <w:rsid w:val="00873AC4"/>
    <w:rPr>
      <w:rFonts w:ascii="Tahoma" w:hAnsi="Tahoma" w:cs="Tahoma"/>
      <w:sz w:val="16"/>
      <w:szCs w:val="16"/>
    </w:rPr>
  </w:style>
  <w:style w:type="character" w:customStyle="1" w:styleId="BalloonTextChar">
    <w:name w:val="Balloon Text Char"/>
    <w:basedOn w:val="DefaultParagraphFont"/>
    <w:link w:val="BalloonText"/>
    <w:uiPriority w:val="99"/>
    <w:semiHidden/>
    <w:rsid w:val="00873AC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0EAC"/>
    <w:rPr>
      <w:sz w:val="16"/>
      <w:szCs w:val="16"/>
    </w:rPr>
  </w:style>
  <w:style w:type="paragraph" w:styleId="CommentText">
    <w:name w:val="annotation text"/>
    <w:basedOn w:val="Normal"/>
    <w:link w:val="CommentTextChar"/>
    <w:uiPriority w:val="99"/>
    <w:semiHidden/>
    <w:unhideWhenUsed/>
    <w:rsid w:val="00EA0EAC"/>
  </w:style>
  <w:style w:type="character" w:customStyle="1" w:styleId="CommentTextChar">
    <w:name w:val="Comment Text Char"/>
    <w:basedOn w:val="DefaultParagraphFont"/>
    <w:link w:val="CommentText"/>
    <w:uiPriority w:val="99"/>
    <w:semiHidden/>
    <w:rsid w:val="00EA0E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EAC"/>
    <w:rPr>
      <w:b/>
      <w:bCs/>
    </w:rPr>
  </w:style>
  <w:style w:type="character" w:customStyle="1" w:styleId="CommentSubjectChar">
    <w:name w:val="Comment Subject Char"/>
    <w:basedOn w:val="CommentTextChar"/>
    <w:link w:val="CommentSubject"/>
    <w:uiPriority w:val="99"/>
    <w:semiHidden/>
    <w:rsid w:val="00EA0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5090">
      <w:bodyDiv w:val="1"/>
      <w:marLeft w:val="0"/>
      <w:marRight w:val="0"/>
      <w:marTop w:val="0"/>
      <w:marBottom w:val="0"/>
      <w:divBdr>
        <w:top w:val="none" w:sz="0" w:space="0" w:color="auto"/>
        <w:left w:val="none" w:sz="0" w:space="0" w:color="auto"/>
        <w:bottom w:val="none" w:sz="0" w:space="0" w:color="auto"/>
        <w:right w:val="none" w:sz="0" w:space="0" w:color="auto"/>
      </w:divBdr>
    </w:div>
    <w:div w:id="9233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iver.hannan@londoncouncils.gov.uk" TargetMode="External"/><Relationship Id="rId18" Type="http://schemas.openxmlformats.org/officeDocument/2006/relationships/hyperlink" Target="mailto:Tenders@londoncouncils.gov.uk?subject=R0316a%20Tap-It%20Tender%20submission%20[insert%20company%20name%20he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enders@londoncouncils.gov.uk?subject=R0316a%20Tap-it%20Tender%20enquiry%20[insert%20company%20name%20here]" TargetMode="External"/><Relationship Id="rId17" Type="http://schemas.openxmlformats.org/officeDocument/2006/relationships/hyperlink" Target="mailto:oliver.hannan@londoncouncils.gov.uk" TargetMode="External"/><Relationship Id="rId2" Type="http://schemas.openxmlformats.org/officeDocument/2006/relationships/numbering" Target="numbering.xml"/><Relationship Id="rId16" Type="http://schemas.openxmlformats.org/officeDocument/2006/relationships/hyperlink" Target="mailto:oliver.hannan@londoncouncil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Tenders@londoncouncils.gov.uk?subject=R0316a%20Tap-It%20Tender%20submission%20[insert%20company%20name%20here]"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liver.hannan@londoncouncil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861A-076E-4AE3-BC04-F6A1C1BE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D447AE39</Template>
  <TotalTime>660</TotalTime>
  <Pages>27</Pages>
  <Words>10563</Words>
  <Characters>60214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70636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Hannan</dc:creator>
  <cp:lastModifiedBy>Oliver Hannan</cp:lastModifiedBy>
  <cp:revision>108</cp:revision>
  <cp:lastPrinted>2016-08-25T16:12:00Z</cp:lastPrinted>
  <dcterms:created xsi:type="dcterms:W3CDTF">2016-08-22T10:07:00Z</dcterms:created>
  <dcterms:modified xsi:type="dcterms:W3CDTF">2016-08-26T11:33:00Z</dcterms:modified>
</cp:coreProperties>
</file>