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200E60" w:rsidRDefault="00CE284D" w:rsidP="00200E60">
      <w:pPr>
        <w:pStyle w:val="Heading2"/>
        <w:numPr>
          <w:ilvl w:val="0"/>
          <w:numId w:val="0"/>
        </w:numPr>
        <w:jc w:val="center"/>
      </w:pPr>
      <w:r>
        <w:t>NHS Arden &amp; GEM CSU</w:t>
      </w:r>
    </w:p>
    <w:p w:rsidR="00B45130" w:rsidRDefault="00B45130" w:rsidP="00200E60">
      <w:pPr>
        <w:pStyle w:val="Heading2"/>
        <w:numPr>
          <w:ilvl w:val="0"/>
          <w:numId w:val="0"/>
        </w:numPr>
        <w:jc w:val="center"/>
      </w:pPr>
    </w:p>
    <w:p w:rsidR="00200E60" w:rsidRPr="0050545F" w:rsidRDefault="00336D0E" w:rsidP="00200E60">
      <w:pPr>
        <w:pStyle w:val="Heading2"/>
        <w:numPr>
          <w:ilvl w:val="0"/>
          <w:numId w:val="0"/>
        </w:numPr>
        <w:jc w:val="center"/>
      </w:pPr>
      <w:r>
        <w:t xml:space="preserve">Invitation to tender for </w:t>
      </w:r>
      <w:r w:rsidR="00CE284D">
        <w:t>Provision of Parking Spaces in Leicester LE1</w:t>
      </w:r>
    </w:p>
    <w:p w:rsidR="00200E60" w:rsidRDefault="00200E60" w:rsidP="00200E60">
      <w:pPr>
        <w:pStyle w:val="Heading2"/>
        <w:numPr>
          <w:ilvl w:val="0"/>
          <w:numId w:val="0"/>
        </w:numPr>
        <w:jc w:val="center"/>
      </w:pPr>
    </w:p>
    <w:p w:rsidR="00B45130" w:rsidRDefault="00B45130" w:rsidP="00200E60">
      <w:pPr>
        <w:pStyle w:val="Heading2"/>
        <w:numPr>
          <w:ilvl w:val="0"/>
          <w:numId w:val="0"/>
        </w:numPr>
        <w:jc w:val="center"/>
      </w:pPr>
    </w:p>
    <w:p w:rsidR="00AD1F28" w:rsidRDefault="00AD1F28" w:rsidP="00AD1F28">
      <w:pPr>
        <w:pStyle w:val="Heading2"/>
        <w:numPr>
          <w:ilvl w:val="0"/>
          <w:numId w:val="0"/>
        </w:numPr>
        <w:jc w:val="center"/>
        <w:rPr>
          <w:shd w:val="clear" w:color="auto" w:fill="FFFF66"/>
        </w:rPr>
      </w:pPr>
      <w:r>
        <w:t xml:space="preserve">Date of advertisement on Contract Finder:  </w:t>
      </w:r>
      <w:r w:rsidR="00994091">
        <w:t>2</w:t>
      </w:r>
      <w:r w:rsidR="00F23524">
        <w:t>8</w:t>
      </w:r>
      <w:r w:rsidR="00E3439B" w:rsidRPr="00E3439B">
        <w:rPr>
          <w:vertAlign w:val="superscript"/>
        </w:rPr>
        <w:t>th</w:t>
      </w:r>
      <w:r w:rsidR="00E3439B">
        <w:t xml:space="preserve"> September </w:t>
      </w:r>
      <w:r w:rsidR="00FC4E45">
        <w:t>2017</w:t>
      </w:r>
    </w:p>
    <w:p w:rsidR="00AD1F28" w:rsidRDefault="00AD1F28" w:rsidP="00AD1F28">
      <w:pPr>
        <w:pStyle w:val="Heading2"/>
        <w:numPr>
          <w:ilvl w:val="0"/>
          <w:numId w:val="0"/>
        </w:numPr>
        <w:jc w:val="center"/>
        <w:rPr>
          <w:shd w:val="clear" w:color="auto" w:fill="FFFF66"/>
        </w:rPr>
      </w:pPr>
    </w:p>
    <w:p w:rsidR="00AD1F28" w:rsidRDefault="00AD1F28" w:rsidP="00AD1F28">
      <w:pPr>
        <w:pStyle w:val="Heading2"/>
        <w:numPr>
          <w:ilvl w:val="0"/>
          <w:numId w:val="0"/>
        </w:numPr>
        <w:jc w:val="center"/>
        <w:rPr>
          <w:shd w:val="clear" w:color="auto" w:fill="FFFF66"/>
        </w:rPr>
      </w:pPr>
    </w:p>
    <w:p w:rsidR="00AD1F28" w:rsidRDefault="008F4E47" w:rsidP="00AD1F28">
      <w:pPr>
        <w:pStyle w:val="Heading2"/>
        <w:numPr>
          <w:ilvl w:val="0"/>
          <w:numId w:val="0"/>
        </w:numPr>
        <w:jc w:val="center"/>
      </w:pPr>
      <w:r>
        <w:t>Authority'</w:t>
      </w:r>
      <w:r w:rsidR="008B31FD">
        <w:t xml:space="preserve">s reference number:  </w:t>
      </w:r>
      <w:r w:rsidR="00CE284D">
        <w:t>AGEMCSU/TRANS/16/380</w:t>
      </w:r>
    </w:p>
    <w:p w:rsidR="00B45130" w:rsidRDefault="00B45130" w:rsidP="00200E60">
      <w:pPr>
        <w:pStyle w:val="Heading2"/>
        <w:numPr>
          <w:ilvl w:val="0"/>
          <w:numId w:val="0"/>
        </w:numPr>
        <w:jc w:val="center"/>
      </w:pPr>
    </w:p>
    <w:p w:rsidR="00AD1F28" w:rsidRDefault="00AD1F28" w:rsidP="00200E60">
      <w:pPr>
        <w:pStyle w:val="Heading2"/>
        <w:numPr>
          <w:ilvl w:val="0"/>
          <w:numId w:val="0"/>
        </w:numPr>
        <w:jc w:val="center"/>
      </w:pPr>
    </w:p>
    <w:p w:rsidR="00200E60" w:rsidRDefault="00200E60" w:rsidP="00200E60">
      <w:pPr>
        <w:pStyle w:val="Heading2"/>
        <w:numPr>
          <w:ilvl w:val="0"/>
          <w:numId w:val="0"/>
        </w:numPr>
        <w:jc w:val="center"/>
      </w:pPr>
      <w:r>
        <w:t xml:space="preserve">Deadline for </w:t>
      </w:r>
      <w:r w:rsidR="005D7098">
        <w:t>Tenders</w:t>
      </w:r>
      <w:r w:rsidR="004E51D1">
        <w:t xml:space="preserve"> to be received:  </w:t>
      </w:r>
      <w:r w:rsidR="00E3439B">
        <w:t xml:space="preserve">5pm </w:t>
      </w:r>
      <w:r w:rsidR="00994091">
        <w:t>2</w:t>
      </w:r>
      <w:r w:rsidR="00F23524">
        <w:t>6</w:t>
      </w:r>
      <w:r w:rsidR="00E3439B" w:rsidRPr="00E3439B">
        <w:rPr>
          <w:vertAlign w:val="superscript"/>
        </w:rPr>
        <w:t>th</w:t>
      </w:r>
      <w:r w:rsidR="00E3439B">
        <w:t xml:space="preserve"> October</w:t>
      </w:r>
      <w:r w:rsidR="004D5845">
        <w:t xml:space="preserve"> </w:t>
      </w:r>
      <w:r w:rsidR="00FC4E45">
        <w:t>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F23524"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F23524"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F23524"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F23524"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CE284D" w:rsidP="00C23BA6">
      <w:pPr>
        <w:pStyle w:val="MRNumberedHeading2"/>
      </w:pPr>
      <w:bookmarkStart w:id="2" w:name="_Toc403555077"/>
      <w:r>
        <w:t>NHS Arden &amp; GEM CSU</w:t>
      </w:r>
      <w:r w:rsidR="00FC4E45">
        <w:t xml:space="preserve">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w:t>
      </w:r>
      <w:r w:rsidR="008F4E47">
        <w:t>the competitive procurement of</w:t>
      </w:r>
      <w:bookmarkEnd w:id="2"/>
      <w:r w:rsidR="008B31FD">
        <w:t xml:space="preserve"> </w:t>
      </w:r>
      <w:r>
        <w:t>the Provision of Car parking Spaces in Leicester LE1.</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bookmarkStart w:id="6" w:name="_Toc403555081"/>
    <w:bookmarkStart w:id="7" w:name="_Ref406062423"/>
    <w:p w:rsidR="003E3276" w:rsidRDefault="004230E7" w:rsidP="002B7273">
      <w:pPr>
        <w:pStyle w:val="MRNumberedHeading2"/>
        <w:jc w:val="left"/>
      </w:pPr>
      <w:r>
        <w:rPr>
          <w:noProof/>
        </w:rPr>
        <mc:AlternateContent>
          <mc:Choice Requires="wps">
            <w:drawing>
              <wp:anchor distT="0" distB="0" distL="114300" distR="114300" simplePos="0" relativeHeight="251721728" behindDoc="0" locked="0" layoutInCell="1" allowOverlap="1" wp14:anchorId="56E74A88" wp14:editId="02232138">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8F4E47">
        <w:t xml:space="preserve"> can be accessed </w:t>
      </w:r>
      <w:hyperlink r:id="rId13" w:history="1">
        <w:r w:rsidR="002B7273" w:rsidRPr="008D141D">
          <w:rPr>
            <w:rStyle w:val="Hyperlink"/>
          </w:rPr>
          <w:t>www.ardengemcsu.bravosolution.co.uk</w:t>
        </w:r>
      </w:hyperlink>
      <w:r w:rsidR="002B7273">
        <w:t xml:space="preserve">. </w:t>
      </w:r>
      <w:r w:rsidR="003E3276">
        <w:t>All communica</w:t>
      </w:r>
      <w:r w:rsidR="00336D0E">
        <w:t>tions (including submission of T</w:t>
      </w:r>
      <w:r w:rsidR="003E3276">
        <w:t xml:space="preserve">enders) should be carried out via the </w:t>
      </w:r>
      <w:r w:rsidR="0050545F">
        <w:t xml:space="preserve">e-Tendering </w:t>
      </w:r>
      <w:r>
        <w:t>Portal</w:t>
      </w:r>
      <w:r w:rsidR="003E3276">
        <w:t>.</w:t>
      </w:r>
      <w:bookmarkEnd w:id="6"/>
      <w:bookmarkEnd w:id="7"/>
    </w:p>
    <w:p w:rsidR="006111AA" w:rsidRDefault="006111AA" w:rsidP="006B54D6">
      <w:pPr>
        <w:pStyle w:val="MRNumberedHeading2"/>
      </w:pPr>
      <w:r>
        <w:t>This procurement process is 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3" w:name="_Toc403555084"/>
      <w:r>
        <w:lastRenderedPageBreak/>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rsidRPr="002D2E91">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8F4E47" w:rsidRPr="008F4E47" w:rsidRDefault="00CF3C3F" w:rsidP="008F4E47">
      <w:pPr>
        <w:pStyle w:val="Heading1"/>
        <w:spacing w:before="240" w:after="0"/>
        <w:ind w:left="709"/>
        <w:rPr>
          <w:b w:val="0"/>
        </w:rPr>
      </w:pPr>
      <w:bookmarkStart w:id="18" w:name="_Toc403555088"/>
      <w:r w:rsidRPr="008F4E47">
        <w:rPr>
          <w:color w:val="auto"/>
          <w:szCs w:val="24"/>
        </w:rPr>
        <w:t>SMEs</w:t>
      </w:r>
      <w:bookmarkStart w:id="19" w:name="_Toc403555089"/>
      <w:bookmarkEnd w:id="18"/>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19"/>
      <w:r w:rsidRPr="00C816AC">
        <w:t xml:space="preserve">  </w:t>
      </w:r>
    </w:p>
    <w:bookmarkStart w:id="20" w:name="_Toc403555090"/>
    <w:bookmarkStart w:id="21" w:name="_Ref405452851"/>
    <w:p w:rsidR="00603A0D" w:rsidRPr="00C816AC" w:rsidRDefault="00603A0D" w:rsidP="006B54D6">
      <w:pPr>
        <w:pStyle w:val="MRNumberedHeading2"/>
      </w:pPr>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0"/>
      <w:bookmarkEnd w:id="21"/>
    </w:p>
    <w:bookmarkStart w:id="22"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8B31FD">
        <w:t>u may submit, by no later than</w:t>
      </w:r>
      <w:r w:rsidR="00C23BA6">
        <w:t xml:space="preserve"> </w:t>
      </w:r>
      <w:r w:rsidR="00F23524">
        <w:t>20</w:t>
      </w:r>
      <w:bookmarkStart w:id="25" w:name="_GoBack"/>
      <w:bookmarkEnd w:id="25"/>
      <w:r w:rsidR="00E3439B" w:rsidRPr="00E3439B">
        <w:rPr>
          <w:vertAlign w:val="superscript"/>
        </w:rPr>
        <w:t>th</w:t>
      </w:r>
      <w:r w:rsidR="00E3439B">
        <w:t xml:space="preserve"> October </w:t>
      </w:r>
      <w:r w:rsidR="005E1FD3">
        <w:t xml:space="preserve">June </w:t>
      </w:r>
      <w:r w:rsidR="00FC4E45">
        <w:t>2017</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w:t>
      </w:r>
      <w:bookmarkEnd w:id="23"/>
      <w:bookmarkEnd w:id="24"/>
    </w:p>
    <w:p w:rsidR="00825FC5" w:rsidRDefault="00825FC5" w:rsidP="006B54D6">
      <w:pPr>
        <w:pStyle w:val="MRNumberedHeading2"/>
      </w:pPr>
      <w:bookmarkStart w:id="26"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6"/>
    </w:p>
    <w:p w:rsidR="004E71FF" w:rsidRPr="005A2E47" w:rsidRDefault="00825FC5" w:rsidP="006B54D6">
      <w:pPr>
        <w:pStyle w:val="MRNumberedHeading2"/>
      </w:pPr>
      <w:bookmarkStart w:id="27"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7"/>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8" w:name="_Toc403556502"/>
      <w:bookmarkStart w:id="29" w:name="_Toc403556507"/>
      <w:r w:rsidRPr="008F3D2C">
        <w:rPr>
          <w:sz w:val="20"/>
          <w:szCs w:val="20"/>
        </w:rPr>
        <w:lastRenderedPageBreak/>
        <w:t>TENDER TIMETABLE</w:t>
      </w:r>
      <w:bookmarkEnd w:id="28"/>
      <w:bookmarkEnd w:id="29"/>
    </w:p>
    <w:p w:rsidR="008D3217" w:rsidRPr="00276E1B" w:rsidRDefault="008D3217" w:rsidP="00337295">
      <w:pPr>
        <w:pStyle w:val="Heading1"/>
        <w:spacing w:before="240" w:after="0"/>
        <w:ind w:left="709"/>
      </w:pPr>
      <w:bookmarkStart w:id="30" w:name="_Toc403555097"/>
      <w:r w:rsidRPr="00276E1B">
        <w:t>Key dates</w:t>
      </w:r>
      <w:bookmarkEnd w:id="30"/>
    </w:p>
    <w:p w:rsidR="008D3217" w:rsidRDefault="008D3217" w:rsidP="006B54D6">
      <w:pPr>
        <w:pStyle w:val="MRNumberedHeading2"/>
      </w:pPr>
      <w:bookmarkStart w:id="31"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1"/>
      <w:r w:rsidR="00B46DA5">
        <w:t xml:space="preserve"> </w:t>
      </w:r>
    </w:p>
    <w:p w:rsidR="00B46DA5" w:rsidRDefault="00FE07BA" w:rsidP="006B54D6">
      <w:pPr>
        <w:pStyle w:val="MRNumberedHeading2"/>
      </w:pPr>
      <w:bookmarkStart w:id="32" w:name="_Toc403555099"/>
      <w:bookmarkStart w:id="33" w:name="_Ref405452883"/>
      <w:bookmarkStart w:id="34" w:name="_Ref406061800"/>
      <w:bookmarkStart w:id="35" w:name="_Ref406062870"/>
      <w:r>
        <w:t>The key dates for this procurement are currently anticipated to be as follows:</w:t>
      </w:r>
      <w:bookmarkEnd w:id="32"/>
      <w:bookmarkEnd w:id="33"/>
      <w:bookmarkEnd w:id="34"/>
      <w:bookmarkEnd w:id="35"/>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3273D3" w:rsidRPr="002D2E91" w:rsidRDefault="00994091" w:rsidP="00F23524">
            <w:pPr>
              <w:pStyle w:val="Heading2"/>
              <w:numPr>
                <w:ilvl w:val="0"/>
                <w:numId w:val="0"/>
              </w:numPr>
              <w:outlineLvl w:val="1"/>
            </w:pPr>
            <w:r>
              <w:t>2</w:t>
            </w:r>
            <w:r w:rsidR="00F23524">
              <w:t>8</w:t>
            </w:r>
            <w:r w:rsidRPr="00994091">
              <w:rPr>
                <w:vertAlign w:val="superscript"/>
              </w:rPr>
              <w:t>th</w:t>
            </w:r>
            <w:r>
              <w:t xml:space="preserve"> </w:t>
            </w:r>
            <w:r w:rsidR="00E3439B">
              <w:t>September</w:t>
            </w:r>
            <w:r w:rsidR="00753723">
              <w:t xml:space="preserve"> 2</w:t>
            </w:r>
            <w:r w:rsidR="00FC4E45">
              <w:t>017</w:t>
            </w:r>
          </w:p>
        </w:tc>
      </w:tr>
      <w:tr w:rsidR="00FE07BA" w:rsidTr="008C5577">
        <w:tc>
          <w:tcPr>
            <w:tcW w:w="5387" w:type="dxa"/>
          </w:tcPr>
          <w:p w:rsidR="00FE07BA" w:rsidRDefault="00FE07BA" w:rsidP="00FE07BA">
            <w:pPr>
              <w:pStyle w:val="Heading2"/>
              <w:numPr>
                <w:ilvl w:val="0"/>
                <w:numId w:val="0"/>
              </w:numPr>
              <w:outlineLvl w:val="1"/>
            </w:pPr>
            <w:r>
              <w:t>Deadline for the receipt of clarification questions</w:t>
            </w:r>
          </w:p>
        </w:tc>
        <w:tc>
          <w:tcPr>
            <w:tcW w:w="2693" w:type="dxa"/>
          </w:tcPr>
          <w:p w:rsidR="003273D3" w:rsidRPr="002D2E91" w:rsidRDefault="00994091" w:rsidP="00994091">
            <w:pPr>
              <w:pStyle w:val="Heading2"/>
              <w:numPr>
                <w:ilvl w:val="0"/>
                <w:numId w:val="0"/>
              </w:numPr>
              <w:outlineLvl w:val="1"/>
            </w:pPr>
            <w:r>
              <w:t>20</w:t>
            </w:r>
            <w:r w:rsidR="00E3439B" w:rsidRPr="00E3439B">
              <w:rPr>
                <w:vertAlign w:val="superscript"/>
              </w:rPr>
              <w:t>th</w:t>
            </w:r>
            <w:r w:rsidR="00E3439B">
              <w:t xml:space="preserve"> October </w:t>
            </w:r>
            <w:r w:rsidR="00FC4E45">
              <w:t>2017</w:t>
            </w: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3273D3" w:rsidRPr="002D2E91" w:rsidRDefault="00994091" w:rsidP="00994091">
            <w:pPr>
              <w:pStyle w:val="Heading2"/>
              <w:numPr>
                <w:ilvl w:val="0"/>
                <w:numId w:val="0"/>
              </w:numPr>
              <w:tabs>
                <w:tab w:val="left" w:pos="1652"/>
              </w:tabs>
              <w:jc w:val="left"/>
              <w:outlineLvl w:val="1"/>
            </w:pPr>
            <w:r>
              <w:t>23</w:t>
            </w:r>
            <w:r w:rsidRPr="00994091">
              <w:rPr>
                <w:vertAlign w:val="superscript"/>
              </w:rPr>
              <w:t>rd</w:t>
            </w:r>
            <w:r>
              <w:t xml:space="preserve"> </w:t>
            </w:r>
            <w:r w:rsidR="00E3439B">
              <w:t>October</w:t>
            </w:r>
            <w:r w:rsidR="004D5845">
              <w:t xml:space="preserve"> </w:t>
            </w:r>
            <w:r w:rsidR="00FC4E45">
              <w:t>2017</w:t>
            </w: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3273D3" w:rsidRPr="002D2E91" w:rsidRDefault="00994091" w:rsidP="00F23524">
            <w:pPr>
              <w:pStyle w:val="Heading2"/>
              <w:numPr>
                <w:ilvl w:val="0"/>
                <w:numId w:val="0"/>
              </w:numPr>
              <w:outlineLvl w:val="1"/>
            </w:pPr>
            <w:r>
              <w:t>2</w:t>
            </w:r>
            <w:r w:rsidR="00F23524">
              <w:t>6</w:t>
            </w:r>
            <w:r w:rsidR="00E3439B" w:rsidRPr="00E3439B">
              <w:rPr>
                <w:vertAlign w:val="superscript"/>
              </w:rPr>
              <w:t>th</w:t>
            </w:r>
            <w:r w:rsidR="00E3439B">
              <w:t xml:space="preserve"> October </w:t>
            </w:r>
            <w:r w:rsidR="00CC5C98">
              <w:t>2017</w:t>
            </w: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CE284D" w:rsidRPr="00FC4E45" w:rsidRDefault="00994091" w:rsidP="00E3439B">
            <w:pPr>
              <w:pStyle w:val="Heading2"/>
              <w:numPr>
                <w:ilvl w:val="0"/>
                <w:numId w:val="0"/>
              </w:numPr>
              <w:outlineLvl w:val="1"/>
            </w:pPr>
            <w:r>
              <w:t>November</w:t>
            </w:r>
            <w:r w:rsidR="00E3439B">
              <w:t xml:space="preserve"> 2</w:t>
            </w:r>
            <w:r w:rsidR="00CC5C98">
              <w:t>017</w:t>
            </w:r>
          </w:p>
        </w:tc>
      </w:tr>
      <w:tr w:rsidR="00FE07BA" w:rsidTr="008C5577">
        <w:tc>
          <w:tcPr>
            <w:tcW w:w="5387" w:type="dxa"/>
          </w:tcPr>
          <w:p w:rsidR="00FE07BA" w:rsidRDefault="00FE07BA" w:rsidP="00FE07BA">
            <w:pPr>
              <w:pStyle w:val="Heading2"/>
              <w:numPr>
                <w:ilvl w:val="0"/>
                <w:numId w:val="0"/>
              </w:numPr>
              <w:outlineLvl w:val="1"/>
            </w:pPr>
            <w:r>
              <w:t>Notification of contract award decision</w:t>
            </w:r>
          </w:p>
        </w:tc>
        <w:tc>
          <w:tcPr>
            <w:tcW w:w="2693" w:type="dxa"/>
          </w:tcPr>
          <w:p w:rsidR="003273D3" w:rsidRPr="00FC4E45" w:rsidRDefault="00E3439B" w:rsidP="004D5845">
            <w:pPr>
              <w:pStyle w:val="Heading2"/>
              <w:numPr>
                <w:ilvl w:val="0"/>
                <w:numId w:val="0"/>
              </w:numPr>
              <w:outlineLvl w:val="1"/>
            </w:pPr>
            <w:r>
              <w:t>November</w:t>
            </w:r>
            <w:r w:rsidR="004D5845">
              <w:t xml:space="preserve"> </w:t>
            </w:r>
            <w:r w:rsidR="00CC5C98">
              <w:t>2</w:t>
            </w:r>
            <w:r w:rsidR="00FC4E45" w:rsidRPr="00FC4E45">
              <w:t>017</w:t>
            </w:r>
          </w:p>
        </w:tc>
      </w:tr>
      <w:tr w:rsidR="00FE07BA" w:rsidTr="008C5577">
        <w:tc>
          <w:tcPr>
            <w:tcW w:w="5387" w:type="dxa"/>
          </w:tcPr>
          <w:p w:rsidR="00FE07BA" w:rsidRDefault="00623252" w:rsidP="00FE07BA">
            <w:pPr>
              <w:pStyle w:val="Heading2"/>
              <w:numPr>
                <w:ilvl w:val="0"/>
                <w:numId w:val="0"/>
              </w:numPr>
              <w:outlineLvl w:val="1"/>
            </w:pPr>
            <w:r>
              <w:t>C</w:t>
            </w:r>
            <w:r w:rsidR="00FE07BA">
              <w:t>ontract award</w:t>
            </w:r>
          </w:p>
        </w:tc>
        <w:tc>
          <w:tcPr>
            <w:tcW w:w="2693" w:type="dxa"/>
          </w:tcPr>
          <w:p w:rsidR="003273D3" w:rsidRPr="00FC4E45" w:rsidRDefault="00E3439B" w:rsidP="00753723">
            <w:pPr>
              <w:pStyle w:val="Heading2"/>
              <w:numPr>
                <w:ilvl w:val="0"/>
                <w:numId w:val="0"/>
              </w:numPr>
              <w:outlineLvl w:val="1"/>
            </w:pPr>
            <w:r>
              <w:t>November</w:t>
            </w:r>
            <w:r w:rsidR="00753723">
              <w:t xml:space="preserve"> </w:t>
            </w:r>
            <w:r w:rsidR="00FC4E45" w:rsidRPr="00FC4E45">
              <w:t>2017</w:t>
            </w:r>
          </w:p>
        </w:tc>
      </w:tr>
      <w:tr w:rsidR="00FE07BA" w:rsidTr="008C5577">
        <w:tc>
          <w:tcPr>
            <w:tcW w:w="5387" w:type="dxa"/>
          </w:tcPr>
          <w:p w:rsidR="00FE07BA" w:rsidRDefault="00FE07BA" w:rsidP="00FE07BA">
            <w:pPr>
              <w:pStyle w:val="Heading2"/>
              <w:numPr>
                <w:ilvl w:val="0"/>
                <w:numId w:val="0"/>
              </w:numPr>
              <w:outlineLvl w:val="1"/>
            </w:pPr>
            <w:r>
              <w:t xml:space="preserve">Contract work starts </w:t>
            </w:r>
          </w:p>
        </w:tc>
        <w:tc>
          <w:tcPr>
            <w:tcW w:w="2693" w:type="dxa"/>
          </w:tcPr>
          <w:p w:rsidR="003273D3" w:rsidRPr="00FC4E45" w:rsidRDefault="004611C6" w:rsidP="00753723">
            <w:pPr>
              <w:pStyle w:val="Heading2"/>
              <w:numPr>
                <w:ilvl w:val="0"/>
                <w:numId w:val="0"/>
              </w:numPr>
              <w:outlineLvl w:val="1"/>
            </w:pPr>
            <w:r>
              <w:t>November</w:t>
            </w:r>
            <w:r w:rsidR="008E2565">
              <w:t xml:space="preserve"> 2017</w:t>
            </w: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rsidR="000831C0" w:rsidRPr="00276E1B" w:rsidRDefault="000E189B" w:rsidP="00337295">
      <w:pPr>
        <w:pStyle w:val="Heading1"/>
        <w:spacing w:before="240" w:after="0"/>
        <w:ind w:left="709"/>
      </w:pPr>
      <w:bookmarkStart w:id="39" w:name="_Toc403555104"/>
      <w:r w:rsidRPr="00276E1B">
        <w:t>Deadline for receipt of Tenders</w:t>
      </w:r>
      <w:bookmarkEnd w:id="39"/>
      <w:r w:rsidRPr="00276E1B">
        <w:t xml:space="preserve"> </w:t>
      </w:r>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bookmarkStart w:id="43" w:name="_Toc403555111"/>
    <w:p w:rsidR="00E41C42" w:rsidRPr="00EC14F3" w:rsidRDefault="00F23ECD" w:rsidP="00337295">
      <w:pPr>
        <w:pStyle w:val="Heading1"/>
        <w:spacing w:before="240" w:after="0"/>
        <w:ind w:left="709"/>
      </w:pPr>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5" w:name="handtwoeleven"/>
                    <w:bookmarkEnd w:id="45"/>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5" w:name="_Toc403555112"/>
      <w:bookmarkStart w:id="46"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5"/>
      <w:bookmarkEnd w:id="46"/>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7"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7"/>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8" w:name="_Toc403555119"/>
      <w:r w:rsidRPr="00276E1B">
        <w:t>Contract award</w:t>
      </w:r>
      <w:bookmarkEnd w:id="48"/>
    </w:p>
    <w:p w:rsidR="00E56F27" w:rsidRDefault="008824CC" w:rsidP="006B54D6">
      <w:pPr>
        <w:pStyle w:val="MRNumberedHeading2"/>
      </w:pPr>
      <w:bookmarkStart w:id="49" w:name="_Toc403555120"/>
      <w:r>
        <w:t>Contract award is subject to the formal approval process of the Authority. Until all necessary approvals are obtained and the</w:t>
      </w:r>
      <w:r w:rsidR="00AD1F28">
        <w:t xml:space="preserve"> voluntary</w:t>
      </w:r>
      <w:r>
        <w:t xml:space="preserve"> s</w:t>
      </w:r>
      <w:r w:rsidR="00E56F27">
        <w:t>tandstill period completed, no c</w:t>
      </w:r>
      <w:r>
        <w:t>ontract(s) will be entered into.</w:t>
      </w:r>
      <w:bookmarkEnd w:id="49"/>
    </w:p>
    <w:bookmarkStart w:id="50" w:name="_Toc403555121"/>
    <w:bookmarkStart w:id="51" w:name="_Ref405452945"/>
    <w:p w:rsidR="004E71FF" w:rsidRPr="005A2E47" w:rsidRDefault="00311BD5" w:rsidP="006B54D6">
      <w:pPr>
        <w:pStyle w:val="MRNumberedHeading2"/>
      </w:pPr>
      <w:r>
        <w:rPr>
          <w:noProof/>
        </w:rPr>
        <mc:AlternateContent>
          <mc:Choice Requires="wps">
            <w:drawing>
              <wp:anchor distT="0" distB="0" distL="114300" distR="114300" simplePos="0" relativeHeight="251693056" behindDoc="0" locked="0" layoutInCell="1" allowOverlap="1" wp14:anchorId="14B663AD" wp14:editId="341A8F15">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2" w:name="handtwoeighteen"/>
                          <w:bookmarkEnd w:id="52"/>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4" w:name="handtwoeighteen"/>
                    <w:bookmarkEnd w:id="54"/>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 xml:space="preserve">idders of that decision and provide for a </w:t>
      </w:r>
      <w:r w:rsidR="0079187F">
        <w:t xml:space="preserve">voluntary </w:t>
      </w:r>
      <w:r w:rsidR="008824CC">
        <w:t>stands</w:t>
      </w:r>
      <w:r w:rsidR="00E56F27">
        <w:t>till period before entering into any c</w:t>
      </w:r>
      <w:r w:rsidR="008824CC">
        <w:t>ontract(s).</w:t>
      </w:r>
      <w:bookmarkEnd w:id="50"/>
      <w:bookmarkEnd w:id="51"/>
      <w:r w:rsidR="004E71FF">
        <w:br w:type="page"/>
      </w:r>
    </w:p>
    <w:p w:rsidR="008824CC" w:rsidRPr="008F3D2C" w:rsidRDefault="00A57D02" w:rsidP="00E56C05">
      <w:pPr>
        <w:pStyle w:val="MRNumberedHeading1"/>
        <w:numPr>
          <w:ilvl w:val="0"/>
          <w:numId w:val="24"/>
        </w:numPr>
        <w:ind w:hanging="798"/>
        <w:rPr>
          <w:sz w:val="20"/>
          <w:szCs w:val="20"/>
        </w:rPr>
      </w:pPr>
      <w:bookmarkStart w:id="53" w:name="_Toc403556503"/>
      <w:bookmarkStart w:id="54" w:name="_Toc403556508"/>
      <w:r w:rsidRPr="008F3D2C">
        <w:rPr>
          <w:sz w:val="20"/>
          <w:szCs w:val="20"/>
        </w:rPr>
        <w:lastRenderedPageBreak/>
        <w:t xml:space="preserve">INSTRUCTIONS TO </w:t>
      </w:r>
      <w:r w:rsidR="00E7163F" w:rsidRPr="008F3D2C">
        <w:rPr>
          <w:sz w:val="20"/>
          <w:szCs w:val="20"/>
        </w:rPr>
        <w:t>BIDDERS</w:t>
      </w:r>
      <w:bookmarkEnd w:id="53"/>
      <w:bookmarkEnd w:id="54"/>
      <w:r w:rsidRPr="008F3D2C">
        <w:rPr>
          <w:sz w:val="20"/>
          <w:szCs w:val="20"/>
        </w:rPr>
        <w:t xml:space="preserve"> </w:t>
      </w:r>
    </w:p>
    <w:p w:rsidR="006534CF" w:rsidRPr="00276E1B" w:rsidRDefault="00E41C42" w:rsidP="00337295">
      <w:pPr>
        <w:pStyle w:val="Heading1"/>
        <w:spacing w:before="240" w:after="0"/>
        <w:ind w:left="709"/>
      </w:pPr>
      <w:bookmarkStart w:id="55" w:name="_Toc403555122"/>
      <w:r w:rsidRPr="00276E1B">
        <w:t>Formalities for s</w:t>
      </w:r>
      <w:r w:rsidR="003E3EE7" w:rsidRPr="00276E1B">
        <w:t>ubmission of Tender</w:t>
      </w:r>
      <w:bookmarkEnd w:id="55"/>
      <w:r w:rsidR="00226AE3">
        <w:t>s</w:t>
      </w:r>
      <w:r w:rsidR="003E3EE7" w:rsidRPr="00276E1B">
        <w:t xml:space="preserve"> </w:t>
      </w:r>
    </w:p>
    <w:p w:rsidR="00EC14F3" w:rsidRPr="00C816AC" w:rsidRDefault="00E7163F" w:rsidP="006B54D6">
      <w:pPr>
        <w:pStyle w:val="MRNumberedHeading2"/>
      </w:pPr>
      <w:bookmarkStart w:id="56" w:name="_Toc403555123"/>
      <w:bookmarkStart w:id="57" w:name="_Ref405452954"/>
      <w:r w:rsidRPr="00C816AC">
        <w:t>Bidders</w:t>
      </w:r>
      <w:r w:rsidR="00CC6A3C" w:rsidRPr="00C816AC">
        <w:t xml:space="preserve"> must submit </w:t>
      </w:r>
      <w:r w:rsidR="002705A5" w:rsidRPr="00C816AC">
        <w:t>their Tenders by com</w:t>
      </w:r>
      <w:r w:rsidR="008B31FD">
        <w:t>pleting the online Response Template</w:t>
      </w:r>
      <w:r w:rsidR="002705A5" w:rsidRPr="00C816AC">
        <w:t xml:space="preserve"> of the ITT.   Completed Tenders must be submitted </w:t>
      </w:r>
      <w:r w:rsidR="006B54D6" w:rsidRPr="00C816AC">
        <w:t xml:space="preserve">using the </w:t>
      </w:r>
      <w:r w:rsidR="0050545F" w:rsidRPr="00C816AC">
        <w:t xml:space="preserve">e-Tendering </w:t>
      </w:r>
      <w:r w:rsidR="006B54D6" w:rsidRPr="00C816AC">
        <w:t>Portal.</w:t>
      </w:r>
      <w:r w:rsidR="00CC6A3C" w:rsidRPr="00C816AC">
        <w:t xml:space="preserve"> </w:t>
      </w:r>
      <w:r w:rsidRPr="00C816AC">
        <w:t>Bidders</w:t>
      </w:r>
      <w:r w:rsidR="00CC6A3C" w:rsidRPr="00C816AC">
        <w:t xml:space="preserve"> </w:t>
      </w:r>
      <w:r w:rsidR="00FC24F6" w:rsidRPr="00C816AC">
        <w:t>should</w:t>
      </w:r>
      <w:r w:rsidR="00CC6A3C" w:rsidRPr="00C816AC">
        <w:t xml:space="preserve"> ensure that they </w:t>
      </w:r>
      <w:r w:rsidR="00162244" w:rsidRPr="00C816AC">
        <w:t>allow</w:t>
      </w:r>
      <w:r w:rsidR="00336D0E" w:rsidRPr="00C816AC">
        <w:t xml:space="preserve"> plenty of time to upload the T</w:t>
      </w:r>
      <w:r w:rsidR="00CC6A3C" w:rsidRPr="00C816AC">
        <w:t xml:space="preserve">ender response, particularly where there are large documents.  If </w:t>
      </w:r>
      <w:r w:rsidRPr="00C816AC">
        <w:t>Bidders</w:t>
      </w:r>
      <w:r w:rsidR="00CC6A3C" w:rsidRPr="00C816AC">
        <w:t xml:space="preserve"> have any problems with </w:t>
      </w:r>
      <w:r w:rsidR="006B54D6" w:rsidRPr="00C816AC">
        <w:t>the</w:t>
      </w:r>
      <w:r w:rsidR="00CC6A3C" w:rsidRPr="00C816AC">
        <w:t xml:space="preserve"> </w:t>
      </w:r>
      <w:r w:rsidR="0050545F" w:rsidRPr="00C816AC">
        <w:t xml:space="preserve">e-Tendering </w:t>
      </w:r>
      <w:r w:rsidR="004230E7" w:rsidRPr="00C816AC">
        <w:t>Portal</w:t>
      </w:r>
      <w:r w:rsidR="00CC6A3C" w:rsidRPr="00C816AC">
        <w:t xml:space="preserve">, they </w:t>
      </w:r>
      <w:r w:rsidR="00162244" w:rsidRPr="00C816AC">
        <w:t>should</w:t>
      </w:r>
      <w:r w:rsidR="00EC14F3" w:rsidRPr="00C816AC">
        <w:t xml:space="preserve"> contact the helpdesk</w:t>
      </w:r>
      <w:r w:rsidR="00CC6A3C" w:rsidRPr="00C816AC">
        <w:t xml:space="preserve">.  </w:t>
      </w:r>
      <w:bookmarkStart w:id="58" w:name="_Toc403555124"/>
      <w:bookmarkEnd w:id="56"/>
      <w:bookmarkEnd w:id="57"/>
    </w:p>
    <w:p w:rsidR="00E41C42" w:rsidRDefault="00E41C42" w:rsidP="006B54D6">
      <w:pPr>
        <w:pStyle w:val="MRNumberedHeading2"/>
      </w:pPr>
      <w:r>
        <w:t>The maximum file size for uploading docum</w:t>
      </w:r>
      <w:r w:rsidR="00EC14F3">
        <w:t xml:space="preserve">ents is set out within the Bravo system.  </w:t>
      </w:r>
      <w:r>
        <w:t>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586006">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58"/>
    </w:p>
    <w:p w:rsidR="00E62354" w:rsidRPr="00C816AC" w:rsidRDefault="00FC24F6" w:rsidP="006B54D6">
      <w:pPr>
        <w:pStyle w:val="MRNumberedHeading2"/>
        <w:rPr>
          <w:shd w:val="clear" w:color="auto" w:fill="FFFF66"/>
        </w:rPr>
      </w:pPr>
      <w:bookmarkStart w:id="59" w:name="_Toc403555125"/>
      <w:bookmarkStart w:id="60" w:name="_Ref405453188"/>
      <w:r w:rsidRPr="00C816AC">
        <w:t>Bidders must adhere to the</w:t>
      </w:r>
      <w:r w:rsidR="00C27CC2" w:rsidRPr="00C816AC">
        <w:t xml:space="preserve"> following</w:t>
      </w:r>
      <w:r w:rsidR="002869D0" w:rsidRPr="00C816AC">
        <w:t xml:space="preserve"> standard</w:t>
      </w:r>
      <w:r w:rsidR="00C27CC2" w:rsidRPr="00C816AC">
        <w:t xml:space="preserve"> requirements </w:t>
      </w:r>
      <w:r w:rsidR="00E62354" w:rsidRPr="00C816AC">
        <w:t xml:space="preserve">when submitting </w:t>
      </w:r>
      <w:r w:rsidRPr="00C816AC">
        <w:t>their</w:t>
      </w:r>
      <w:r w:rsidR="00E62354" w:rsidRPr="00C816AC">
        <w:t xml:space="preserve"> </w:t>
      </w:r>
      <w:r w:rsidR="00C27CC2" w:rsidRPr="00C816AC">
        <w:t>Tenders:</w:t>
      </w:r>
      <w:bookmarkEnd w:id="59"/>
      <w:bookmarkEnd w:id="60"/>
    </w:p>
    <w:p w:rsidR="00E62354" w:rsidRPr="00C816AC" w:rsidRDefault="00FC24F6"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Do not embed documents</w:t>
      </w:r>
      <w:r w:rsidR="00C27CC2" w:rsidRPr="00C816AC">
        <w:t xml:space="preserve"> within other documents</w:t>
      </w:r>
      <w:r w:rsidRPr="00C816AC">
        <w:t>.</w:t>
      </w:r>
      <w:r w:rsidR="00C27CC2" w:rsidRPr="00C816AC">
        <w:t xml:space="preserve"> </w:t>
      </w:r>
      <w:r w:rsidRPr="00C816AC">
        <w:t>Instead</w:t>
      </w:r>
      <w:r w:rsidR="00C27CC2" w:rsidRPr="00C816AC">
        <w:t xml:space="preserve"> provide separate electronic copies of the </w:t>
      </w:r>
      <w:r w:rsidRPr="00C816AC">
        <w:t>documents, clearly labelled and referenced if necessary.</w:t>
      </w:r>
    </w:p>
    <w:p w:rsidR="00E62354" w:rsidRPr="00C816AC" w:rsidRDefault="00C27CC2"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in English and drafted in accordance with the drafting guidance set out in this ITT.</w:t>
      </w:r>
    </w:p>
    <w:p w:rsidR="00E62354" w:rsidRPr="00C816AC" w:rsidRDefault="00C27CC2"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be fully cross-referenced</w:t>
      </w:r>
      <w:r w:rsidR="00F36F19" w:rsidRPr="00C816AC">
        <w:t xml:space="preserve"> and include a</w:t>
      </w:r>
      <w:r w:rsidR="007B6206" w:rsidRPr="00C816AC">
        <w:t xml:space="preserve"> table of contents.</w:t>
      </w:r>
    </w:p>
    <w:p w:rsidR="00E62354" w:rsidRPr="00C816AC" w:rsidRDefault="00A60BD1"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The Tender must include a l</w:t>
      </w:r>
      <w:r w:rsidR="00C27CC2" w:rsidRPr="00C816AC">
        <w:t xml:space="preserve">ist of </w:t>
      </w:r>
      <w:r w:rsidR="00F36F19" w:rsidRPr="00C816AC">
        <w:t xml:space="preserve">all </w:t>
      </w:r>
      <w:r w:rsidR="00C27CC2" w:rsidRPr="00C816AC">
        <w:t>supporting material.</w:t>
      </w:r>
    </w:p>
    <w:p w:rsidR="00E62354" w:rsidRPr="00C816AC" w:rsidRDefault="00F36F19"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C816AC">
        <w:t>E</w:t>
      </w:r>
      <w:r w:rsidR="00C27CC2" w:rsidRPr="00C816AC">
        <w:t xml:space="preserve">lectronic copies of the Tender shall be in </w:t>
      </w:r>
      <w:r w:rsidR="00EE2543" w:rsidRPr="00C816AC">
        <w:t>[</w:t>
      </w:r>
      <w:r w:rsidR="00C27CC2" w:rsidRPr="00C816AC">
        <w:t xml:space="preserve">both Microsoft </w:t>
      </w:r>
      <w:r w:rsidRPr="00C816AC">
        <w:t>Office and PDF formats</w:t>
      </w:r>
      <w:r w:rsidR="00EE2543" w:rsidRPr="00C816AC">
        <w:t>]</w:t>
      </w:r>
      <w:r w:rsidR="00C27CC2" w:rsidRPr="00C816AC">
        <w:t>.</w:t>
      </w:r>
    </w:p>
    <w:p w:rsidR="00EC14F3" w:rsidRPr="00C816AC" w:rsidRDefault="00EC14F3" w:rsidP="002D6116">
      <w:pPr>
        <w:pStyle w:val="MRNumberedHeading3"/>
        <w:numPr>
          <w:ilvl w:val="2"/>
          <w:numId w:val="23"/>
        </w:numPr>
        <w:tabs>
          <w:tab w:val="clear" w:pos="2214"/>
          <w:tab w:val="num" w:pos="1794"/>
        </w:tabs>
        <w:spacing w:line="240" w:lineRule="auto"/>
        <w:ind w:left="1702" w:hanging="851"/>
        <w:jc w:val="both"/>
        <w:rPr>
          <w:shd w:val="clear" w:color="auto" w:fill="FFFF66"/>
        </w:rPr>
      </w:pPr>
      <w:r w:rsidRPr="004D3C1A">
        <w:rPr>
          <w:b/>
          <w:u w:val="single"/>
        </w:rPr>
        <w:t>You must respond using the on-line response template</w:t>
      </w:r>
      <w:r w:rsidRPr="00C816AC">
        <w:t>.  Each question has been assigned a number of response boxes.  Each response box has a maximum character limit of 2000</w:t>
      </w:r>
      <w:r w:rsidR="004D3C1A" w:rsidRPr="004D3C1A">
        <w:t>.  Attachments will not be evaluated unless they are requested within the ITT question</w:t>
      </w:r>
    </w:p>
    <w:p w:rsidR="007B6206" w:rsidRDefault="007B6206" w:rsidP="006B54D6">
      <w:pPr>
        <w:pStyle w:val="MRNumberedHeading2"/>
      </w:pPr>
      <w:bookmarkStart w:id="61"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61"/>
      <w:r>
        <w:t xml:space="preserve">  </w:t>
      </w:r>
    </w:p>
    <w:bookmarkStart w:id="62" w:name="_Toc403555127"/>
    <w:bookmarkStart w:id="63" w:name="_Ref405453197"/>
    <w:p w:rsidR="00601937" w:rsidRDefault="002236C5" w:rsidP="006B54D6">
      <w:pPr>
        <w:pStyle w:val="MRNumberedHeading2"/>
      </w:pPr>
      <w:r>
        <w:rPr>
          <w:noProof/>
        </w:rPr>
        <mc:AlternateContent>
          <mc:Choice Requires="wps">
            <w:drawing>
              <wp:anchor distT="0" distB="0" distL="114300" distR="114300" simplePos="0" relativeHeight="251671552" behindDoc="0" locked="0" layoutInCell="1" allowOverlap="1" wp14:anchorId="538991FE" wp14:editId="5FB293BD">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4" w:name="handthreefive"/>
                          <w:bookmarkEnd w:id="64"/>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3" type="#_x0000_t202" style="position:absolute;left:0;text-align:left;margin-left:460.55pt;margin-top:3.2pt;width:31.3pt;height:37.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" fillcolor="white [3201]" stroked="f" strokeweight=".5pt">
                <v:textbox>
                  <w:txbxContent>
                    <w:bookmarkStart w:id="67" w:name="handthreefive"/>
                    <w:bookmarkEnd w:id="67"/>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C27CC2">
        <w:t>The Tender must be clear, concise and complete. The Author</w:t>
      </w:r>
      <w:r w:rsidR="00C14D48">
        <w:t>ity reserves the right to mark</w:t>
      </w:r>
      <w:r w:rsidR="00C27CC2">
        <w:t xml:space="preserve"> </w:t>
      </w:r>
      <w:r w:rsidR="00785DDF">
        <w:t>Bidder</w:t>
      </w:r>
      <w:r w:rsidR="00C14D48">
        <w:t>s</w:t>
      </w:r>
      <w:r w:rsidR="00C27CC2">
        <w:t xml:space="preserve"> down or exclude them from the procurement if </w:t>
      </w:r>
      <w:r w:rsidR="00C14D48">
        <w:t xml:space="preserve">their Tenders are ambiguous or lack </w:t>
      </w:r>
      <w:r w:rsidR="00C27CC2">
        <w:t xml:space="preserve">clarity. </w:t>
      </w:r>
      <w:r w:rsidR="00E7163F">
        <w:t>Bidders</w:t>
      </w:r>
      <w:r w:rsidR="00C27CC2">
        <w:t xml:space="preserve"> should submit only such information as is necessary to respond effectively to this ITT. Unless specifically requested, </w:t>
      </w:r>
      <w:r w:rsidR="000E5C37">
        <w:t xml:space="preserve">do not include </w:t>
      </w:r>
      <w:r w:rsidR="00C27CC2">
        <w:t>extraneous presentation materials</w:t>
      </w:r>
      <w:r w:rsidR="000E5C37">
        <w:t>.</w:t>
      </w:r>
      <w:bookmarkEnd w:id="62"/>
      <w:bookmarkEnd w:id="63"/>
      <w:r w:rsidR="000E5C37">
        <w:t xml:space="preserve"> </w:t>
      </w:r>
    </w:p>
    <w:p w:rsidR="002471B4" w:rsidRDefault="00C27CC2" w:rsidP="006B54D6">
      <w:pPr>
        <w:pStyle w:val="MRNumberedHeading2"/>
      </w:pPr>
      <w:bookmarkStart w:id="65" w:name="_Toc403555128"/>
      <w:bookmarkStart w:id="66" w:name="_Ref413143046"/>
      <w:r>
        <w:t>Tenders will be evaluated on the basis o</w:t>
      </w:r>
      <w:r w:rsidR="00A7044C">
        <w:t>f information submitted by the d</w:t>
      </w:r>
      <w:r>
        <w:t>eadline.</w:t>
      </w:r>
      <w:bookmarkEnd w:id="65"/>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66"/>
      <w:r w:rsidR="008C5577">
        <w:t xml:space="preserve"> </w:t>
      </w:r>
    </w:p>
    <w:p w:rsidR="00C45A8E" w:rsidRDefault="0017043F" w:rsidP="006B54D6">
      <w:pPr>
        <w:pStyle w:val="MRNumberedHeading2"/>
      </w:pPr>
      <w:bookmarkStart w:id="67" w:name="_Toc403555129"/>
      <w:r>
        <w:t>The</w:t>
      </w:r>
      <w:r w:rsidR="00C27CC2">
        <w:t xml:space="preserve"> Tender must be signed by a duly authorised</w:t>
      </w:r>
      <w:r>
        <w:t xml:space="preserve"> representative of the </w:t>
      </w:r>
      <w:r w:rsidR="00637C62">
        <w:t>Bidder.</w:t>
      </w:r>
      <w:bookmarkEnd w:id="67"/>
      <w:r w:rsidR="00637C62">
        <w:t xml:space="preserve">  </w:t>
      </w:r>
    </w:p>
    <w:p w:rsidR="006534CF" w:rsidRPr="00276E1B" w:rsidRDefault="001375C3" w:rsidP="00337295">
      <w:pPr>
        <w:pStyle w:val="Heading1"/>
        <w:spacing w:before="240" w:after="0"/>
        <w:ind w:left="709"/>
      </w:pPr>
      <w:bookmarkStart w:id="68" w:name="_Toc403555130"/>
      <w:r w:rsidRPr="00276E1B">
        <w:t>Modification and withdrawal of Tenders</w:t>
      </w:r>
      <w:bookmarkEnd w:id="68"/>
    </w:p>
    <w:p w:rsidR="004251F8" w:rsidRDefault="00AE400B" w:rsidP="006B54D6">
      <w:pPr>
        <w:pStyle w:val="MRNumberedHeading2"/>
      </w:pPr>
      <w:bookmarkStart w:id="69" w:name="_Toc403555131"/>
      <w:r>
        <w:t xml:space="preserve">Except as set out in paragraph </w:t>
      </w:r>
      <w:r>
        <w:fldChar w:fldCharType="begin"/>
      </w:r>
      <w:r>
        <w:instrText xml:space="preserve"> REF _Ref413143046 \r \h </w:instrText>
      </w:r>
      <w:r>
        <w:fldChar w:fldCharType="separate"/>
      </w:r>
      <w:r>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69"/>
    </w:p>
    <w:bookmarkStart w:id="70" w:name="_Toc403555132"/>
    <w:bookmarkStart w:id="71" w:name="_Ref405453207"/>
    <w:p w:rsidR="004251F8" w:rsidRPr="00EC14F3" w:rsidRDefault="006676B9" w:rsidP="006B54D6">
      <w:pPr>
        <w:pStyle w:val="MRNumberedHeading2"/>
      </w:pPr>
      <w:r w:rsidRPr="00EC14F3">
        <w:rPr>
          <w:noProof/>
        </w:rPr>
        <w:lastRenderedPageBreak/>
        <mc:AlternateContent>
          <mc:Choice Requires="wps">
            <w:drawing>
              <wp:anchor distT="0" distB="0" distL="114300" distR="114300" simplePos="0" relativeHeight="251672576" behindDoc="0" locked="0" layoutInCell="1" allowOverlap="1" wp14:anchorId="0E247A8C" wp14:editId="287DF2B3">
                <wp:simplePos x="0" y="0"/>
                <wp:positionH relativeFrom="column">
                  <wp:posOffset>5897880</wp:posOffset>
                </wp:positionH>
                <wp:positionV relativeFrom="paragraph">
                  <wp:posOffset>140970</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72" w:name="handthreenine"/>
                          <w:bookmarkEnd w:id="72"/>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4" type="#_x0000_t202" style="position:absolute;left:0;text-align:left;margin-left:464.4pt;margin-top:11.1pt;width:41.3pt;height:3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" fillcolor="white [3201]" stroked="f" strokeweight=".5pt">
                <v:textbox>
                  <w:txbxContent>
                    <w:bookmarkStart w:id="76" w:name="handthreenine"/>
                    <w:bookmarkEnd w:id="76"/>
                    <w:p w:rsidR="004A129B" w:rsidRPr="00DA07F4"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1375C3" w:rsidRPr="00EC14F3">
        <w:t>Tenders may be withdrawn at any time before the deadlin</w:t>
      </w:r>
      <w:r w:rsidR="00336D0E" w:rsidRPr="00EC14F3">
        <w:t>e for receipt of T</w:t>
      </w:r>
      <w:r w:rsidR="002651E8" w:rsidRPr="00EC14F3">
        <w:t>enders.  Revised T</w:t>
      </w:r>
      <w:r w:rsidR="001375C3" w:rsidRPr="00EC14F3">
        <w:t>enders may be submitted up unt</w:t>
      </w:r>
      <w:r w:rsidR="00336D0E" w:rsidRPr="00EC14F3">
        <w:t>il the deadline for receipt of T</w:t>
      </w:r>
      <w:r w:rsidR="001375C3" w:rsidRPr="00EC14F3">
        <w:t xml:space="preserve">enders, </w:t>
      </w:r>
      <w:r w:rsidR="002651E8" w:rsidRPr="00EC14F3">
        <w:t>provided</w:t>
      </w:r>
      <w:r w:rsidR="001375C3" w:rsidRPr="00EC14F3">
        <w:t xml:space="preserve"> such intention is notified to the Authority</w:t>
      </w:r>
      <w:r w:rsidR="00EB00F8" w:rsidRPr="00EC14F3">
        <w:t xml:space="preserve"> using the </w:t>
      </w:r>
      <w:r w:rsidR="0050545F" w:rsidRPr="00EC14F3">
        <w:t xml:space="preserve">e-Tendering </w:t>
      </w:r>
      <w:r w:rsidR="004230E7" w:rsidRPr="00EC14F3">
        <w:t>Portal</w:t>
      </w:r>
      <w:r w:rsidR="00A60BD1" w:rsidRPr="00EC14F3">
        <w:t>.</w:t>
      </w:r>
      <w:bookmarkEnd w:id="70"/>
      <w:bookmarkEnd w:id="71"/>
      <w:r w:rsidR="001375C3" w:rsidRPr="00EC14F3">
        <w:t xml:space="preserve"> </w:t>
      </w:r>
    </w:p>
    <w:p w:rsidR="00BA173E" w:rsidRPr="00276E1B" w:rsidRDefault="00430158" w:rsidP="00337295">
      <w:pPr>
        <w:pStyle w:val="Heading1"/>
        <w:spacing w:before="240" w:after="0"/>
        <w:ind w:left="709"/>
      </w:pPr>
      <w:bookmarkStart w:id="73" w:name="_Toc403555134"/>
      <w:r w:rsidRPr="00276E1B">
        <w:rPr>
          <w:bCs/>
        </w:rPr>
        <w:t>Terms and conditions</w:t>
      </w:r>
      <w:bookmarkEnd w:id="73"/>
    </w:p>
    <w:p w:rsidR="00B00C70" w:rsidRPr="00BA173E" w:rsidRDefault="00746CCF" w:rsidP="006B54D6">
      <w:pPr>
        <w:pStyle w:val="MRNumberedHeading2"/>
        <w:rPr>
          <w:rFonts w:cs="Arial"/>
        </w:rPr>
      </w:pPr>
      <w:bookmarkStart w:id="74"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74"/>
    </w:p>
    <w:p w:rsidR="002F23DC" w:rsidRPr="00276E1B" w:rsidRDefault="002F23DC" w:rsidP="00337295">
      <w:pPr>
        <w:pStyle w:val="Heading1"/>
        <w:spacing w:before="240" w:after="0"/>
        <w:ind w:left="709"/>
      </w:pPr>
      <w:bookmarkStart w:id="75" w:name="_Toc403555136"/>
      <w:r w:rsidRPr="00276E1B">
        <w:t>Consortia and subcontractors</w:t>
      </w:r>
      <w:bookmarkEnd w:id="75"/>
      <w:r w:rsidRPr="00276E1B">
        <w:t xml:space="preserve"> </w:t>
      </w:r>
    </w:p>
    <w:p w:rsidR="00BA173E" w:rsidRDefault="00746CCF" w:rsidP="006B54D6">
      <w:pPr>
        <w:pStyle w:val="MRNumberedHeading2"/>
      </w:pPr>
      <w:bookmarkStart w:id="76" w:name="_Toc403555137"/>
      <w:bookmarkStart w:id="77" w:name="_Ref405453227"/>
      <w:r w:rsidRPr="003E3276">
        <w:t>If</w:t>
      </w:r>
      <w:r>
        <w:t xml:space="preserve"> the Bidder is a consortium or will rely on sub-contractors to deliver the contract, it must explain in its Tender precisely which entities will be the supplier.</w:t>
      </w:r>
      <w:bookmarkEnd w:id="76"/>
      <w:bookmarkEnd w:id="77"/>
    </w:p>
    <w:p w:rsidR="00746CCF" w:rsidRPr="008E6BB3" w:rsidRDefault="00746CCF" w:rsidP="006B54D6">
      <w:pPr>
        <w:pStyle w:val="MRNumberedHeading2"/>
      </w:pPr>
      <w:bookmarkStart w:id="78"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78"/>
    </w:p>
    <w:p w:rsidR="002F23DC" w:rsidRPr="00276E1B" w:rsidRDefault="002F23DC" w:rsidP="00337295">
      <w:pPr>
        <w:pStyle w:val="Heading1"/>
        <w:spacing w:before="240" w:after="0"/>
        <w:ind w:left="709"/>
      </w:pPr>
      <w:bookmarkStart w:id="79" w:name="_Toc403555140"/>
      <w:r w:rsidRPr="00276E1B">
        <w:t>Warnings and disclaimers</w:t>
      </w:r>
      <w:bookmarkEnd w:id="79"/>
    </w:p>
    <w:p w:rsidR="001B5F4F" w:rsidRDefault="001B5F4F" w:rsidP="006B54D6">
      <w:pPr>
        <w:pStyle w:val="MRNumberedHeading2"/>
      </w:pPr>
      <w:bookmarkStart w:id="80"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0"/>
    </w:p>
    <w:p w:rsidR="001B5F4F" w:rsidRDefault="001B5F4F" w:rsidP="006B54D6">
      <w:pPr>
        <w:pStyle w:val="MRNumberedHeading2"/>
      </w:pPr>
      <w:bookmarkStart w:id="81"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1"/>
    </w:p>
    <w:p w:rsidR="001B5F4F" w:rsidRDefault="001B5F4F" w:rsidP="006B54D6">
      <w:pPr>
        <w:pStyle w:val="MRNumberedHeading2"/>
      </w:pPr>
      <w:bookmarkStart w:id="82" w:name="_Toc403555143"/>
      <w:r>
        <w:t>Neither the issue of this ITT, nor any of the information presented in it, should be regarded as a commitment or representation on the part of the Authority (or any other person) to enter into a contractual arrangement.</w:t>
      </w:r>
      <w:bookmarkEnd w:id="82"/>
    </w:p>
    <w:p w:rsidR="002F23DC" w:rsidRPr="00276E1B" w:rsidRDefault="001B5F4F" w:rsidP="00337295">
      <w:pPr>
        <w:pStyle w:val="Heading1"/>
        <w:spacing w:before="240" w:after="0"/>
        <w:ind w:left="709"/>
      </w:pPr>
      <w:bookmarkStart w:id="83" w:name="_Toc403555144"/>
      <w:r w:rsidRPr="00276E1B">
        <w:t>Freedom of Information Act 2000</w:t>
      </w:r>
      <w:r w:rsidR="008A56A2" w:rsidRPr="00276E1B">
        <w:t xml:space="preserve"> and Environmental Information Regulations 2004</w:t>
      </w:r>
      <w:bookmarkEnd w:id="83"/>
    </w:p>
    <w:p w:rsidR="001664D9" w:rsidRPr="001375C3" w:rsidRDefault="001664D9" w:rsidP="006B54D6">
      <w:pPr>
        <w:pStyle w:val="MRNumberedHeading2"/>
      </w:pPr>
      <w:bookmarkStart w:id="84"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85"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84"/>
      <w:r w:rsidRPr="001375C3">
        <w:t xml:space="preserve"> </w:t>
      </w:r>
      <w:bookmarkEnd w:id="85"/>
    </w:p>
    <w:p w:rsidR="001664D9" w:rsidRPr="001375C3" w:rsidRDefault="0079187F" w:rsidP="006B54D6">
      <w:pPr>
        <w:pStyle w:val="MRNumberedHeading2"/>
      </w:pPr>
      <w:bookmarkStart w:id="86"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86"/>
    </w:p>
    <w:p w:rsidR="001664D9" w:rsidRPr="001375C3" w:rsidRDefault="001664D9" w:rsidP="006B54D6">
      <w:pPr>
        <w:pStyle w:val="MRNumberedHeading2"/>
      </w:pPr>
      <w:bookmarkStart w:id="87" w:name="_Ref149547621"/>
      <w:bookmarkStart w:id="88"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87"/>
      <w:r w:rsidR="001C747B">
        <w:t>or otherwise exempt.</w:t>
      </w:r>
      <w:bookmarkEnd w:id="88"/>
    </w:p>
    <w:p w:rsidR="00491808" w:rsidRPr="00276E1B" w:rsidRDefault="00491808" w:rsidP="00337295">
      <w:pPr>
        <w:pStyle w:val="Heading1"/>
        <w:spacing w:before="240" w:after="0"/>
        <w:ind w:left="709"/>
      </w:pPr>
      <w:bookmarkStart w:id="89" w:name="_Toc403555149"/>
      <w:r w:rsidRPr="00276E1B">
        <w:t>Publicity</w:t>
      </w:r>
      <w:bookmarkEnd w:id="89"/>
    </w:p>
    <w:p w:rsidR="00491808" w:rsidRPr="00541CDA" w:rsidRDefault="00645517" w:rsidP="006B54D6">
      <w:pPr>
        <w:pStyle w:val="MRNumberedHeading2"/>
      </w:pPr>
      <w:bookmarkStart w:id="90"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90"/>
    </w:p>
    <w:p w:rsidR="00491808" w:rsidRPr="00276E1B" w:rsidRDefault="00785DDF" w:rsidP="00337295">
      <w:pPr>
        <w:pStyle w:val="Heading1"/>
        <w:spacing w:before="240" w:after="0"/>
        <w:ind w:left="709"/>
      </w:pPr>
      <w:bookmarkStart w:id="91" w:name="a699927"/>
      <w:bookmarkStart w:id="92" w:name="_Toc403555151"/>
      <w:bookmarkEnd w:id="91"/>
      <w:r w:rsidRPr="00276E1B">
        <w:lastRenderedPageBreak/>
        <w:t>Bidder</w:t>
      </w:r>
      <w:r w:rsidR="00491808" w:rsidRPr="00276E1B">
        <w:t xml:space="preserve"> conduct and conflicts of interest</w:t>
      </w:r>
      <w:bookmarkEnd w:id="92"/>
    </w:p>
    <w:p w:rsidR="00491808" w:rsidRPr="00491808" w:rsidRDefault="00491808" w:rsidP="006B54D6">
      <w:pPr>
        <w:pStyle w:val="MRNumberedHeading2"/>
      </w:pPr>
      <w:bookmarkStart w:id="93"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93"/>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FD5D53" w:rsidP="002D6116">
      <w:pPr>
        <w:pStyle w:val="MRNumberedHeading3"/>
        <w:numPr>
          <w:ilvl w:val="2"/>
          <w:numId w:val="23"/>
        </w:numPr>
        <w:tabs>
          <w:tab w:val="clear" w:pos="2214"/>
          <w:tab w:val="num" w:pos="1794"/>
        </w:tabs>
        <w:spacing w:line="240" w:lineRule="auto"/>
        <w:ind w:left="1702" w:hanging="851"/>
        <w:jc w:val="both"/>
        <w:rPr>
          <w:bCs/>
        </w:rPr>
      </w:pPr>
      <w:r>
        <w:rPr>
          <w:bCs/>
        </w:rPr>
        <w:t>a</w:t>
      </w:r>
      <w:r w:rsidRPr="007301E9">
        <w:rPr>
          <w:bCs/>
        </w:rPr>
        <w:t>ttempt</w:t>
      </w:r>
      <w:r w:rsidR="00491808" w:rsidRPr="007301E9">
        <w:rPr>
          <w:bCs/>
        </w:rPr>
        <w:t xml:space="preserve">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94"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94"/>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95" w:name="a582432"/>
      <w:bookmarkStart w:id="96" w:name="_Toc403555154"/>
      <w:bookmarkEnd w:id="95"/>
      <w:r w:rsidRPr="00491808">
        <w:t>Authority's rights</w:t>
      </w:r>
      <w:bookmarkEnd w:id="96"/>
    </w:p>
    <w:p w:rsidR="00491808" w:rsidRPr="00491808" w:rsidRDefault="008D2128" w:rsidP="006B54D6">
      <w:pPr>
        <w:pStyle w:val="MRNumberedHeading2"/>
      </w:pPr>
      <w:bookmarkStart w:id="97" w:name="_Toc403555155"/>
      <w:r>
        <w:t>Subject to its obligations to act in a transparent, proportionate and non-discriminatory manner, t</w:t>
      </w:r>
      <w:r w:rsidR="00491808" w:rsidRPr="00491808">
        <w:t>he Authority reserves the right to:</w:t>
      </w:r>
      <w:bookmarkEnd w:id="97"/>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98" w:name="a934916"/>
      <w:bookmarkStart w:id="99" w:name="_Toc403555156"/>
      <w:bookmarkEnd w:id="98"/>
      <w:r w:rsidRPr="00491808">
        <w:t>Bid costs</w:t>
      </w:r>
      <w:bookmarkEnd w:id="99"/>
    </w:p>
    <w:p w:rsidR="0022652F" w:rsidRDefault="00491808" w:rsidP="006B54D6">
      <w:pPr>
        <w:pStyle w:val="MRNumberedHeading2"/>
      </w:pPr>
      <w:bookmarkStart w:id="100"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0"/>
    </w:p>
    <w:p w:rsidR="00491808" w:rsidRPr="00276E1B" w:rsidRDefault="00491808" w:rsidP="00337295">
      <w:pPr>
        <w:pStyle w:val="Heading1"/>
        <w:spacing w:before="240" w:after="0"/>
        <w:ind w:left="709"/>
      </w:pPr>
      <w:bookmarkStart w:id="101" w:name="_Toc403555158"/>
      <w:r w:rsidRPr="00276E1B">
        <w:lastRenderedPageBreak/>
        <w:t>Language</w:t>
      </w:r>
      <w:bookmarkEnd w:id="101"/>
    </w:p>
    <w:p w:rsidR="006534CF" w:rsidRDefault="00491808" w:rsidP="006B54D6">
      <w:pPr>
        <w:pStyle w:val="MRNumberedHeading2"/>
      </w:pPr>
      <w:bookmarkStart w:id="102" w:name="_Toc403555159"/>
      <w:r w:rsidRPr="00A24900">
        <w:t xml:space="preserve">Tenders, all documents and all </w:t>
      </w:r>
      <w:r w:rsidR="003219DA">
        <w:t>correspondence relating to the T</w:t>
      </w:r>
      <w:r w:rsidRPr="00A24900">
        <w:t>ender must be written in English.</w:t>
      </w:r>
      <w:bookmarkEnd w:id="102"/>
    </w:p>
    <w:bookmarkStart w:id="103" w:name="_Toc403555160"/>
    <w:p w:rsidR="00F35E09" w:rsidRPr="00276E1B" w:rsidRDefault="00951B7E" w:rsidP="00337295">
      <w:pPr>
        <w:pStyle w:val="Heading1"/>
        <w:spacing w:before="240" w:after="0"/>
        <w:ind w:left="709"/>
      </w:pPr>
      <w:r>
        <w:rPr>
          <w:noProof/>
        </w:rPr>
        <mc:AlternateContent>
          <mc:Choice Requires="wps">
            <w:drawing>
              <wp:anchor distT="0" distB="0" distL="114300" distR="114300" simplePos="0" relativeHeight="251676672" behindDoc="0" locked="0" layoutInCell="1" allowOverlap="1" wp14:anchorId="453F876D" wp14:editId="313B405B">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04" w:name="handthreetwentyeight"/>
                          <w:bookmarkEnd w:id="104"/>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5" type="#_x0000_t202" style="position:absolute;left:0;text-align:left;margin-left:463.1pt;margin-top:22.65pt;width:40.05pt;height:34.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" fillcolor="white [3201]" stroked="f" strokeweight=".5pt">
                <v:textbox>
                  <w:txbxContent>
                    <w:bookmarkStart w:id="109" w:name="handthreetwentyeight"/>
                    <w:bookmarkEnd w:id="109"/>
                    <w:p w:rsidR="004A129B" w:rsidRPr="00951B7E"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35E09" w:rsidRPr="00276E1B">
        <w:t>Transparency</w:t>
      </w:r>
      <w:bookmarkEnd w:id="103"/>
      <w:r w:rsidR="00F35E09" w:rsidRPr="00276E1B">
        <w:t xml:space="preserve">  </w:t>
      </w:r>
    </w:p>
    <w:p w:rsidR="00F35E09" w:rsidRDefault="00F35E09" w:rsidP="006B54D6">
      <w:pPr>
        <w:pStyle w:val="MRNumberedHeading2"/>
      </w:pPr>
      <w:bookmarkStart w:id="105" w:name="_Toc403555161"/>
      <w:bookmarkStart w:id="106"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105"/>
      <w:bookmarkEnd w:id="106"/>
      <w:r w:rsidR="0050545F">
        <w:t xml:space="preserve">'s Contracts Finder portal. </w:t>
      </w:r>
    </w:p>
    <w:p w:rsidR="00236A55" w:rsidRPr="00276E1B" w:rsidRDefault="00236A55" w:rsidP="00337295">
      <w:pPr>
        <w:pStyle w:val="Heading1"/>
        <w:spacing w:before="240" w:after="0"/>
        <w:ind w:left="709"/>
      </w:pPr>
      <w:bookmarkStart w:id="107" w:name="_Toc403555162"/>
      <w:r w:rsidRPr="00276E1B">
        <w:t>Governing Law and Jurisdiction</w:t>
      </w:r>
      <w:bookmarkEnd w:id="107"/>
      <w:r w:rsidRPr="00276E1B">
        <w:t xml:space="preserve"> </w:t>
      </w:r>
    </w:p>
    <w:p w:rsidR="004E71FF" w:rsidRPr="005A2E47" w:rsidRDefault="00236A55" w:rsidP="006B54D6">
      <w:pPr>
        <w:pStyle w:val="MRNumberedHeading2"/>
      </w:pPr>
      <w:bookmarkStart w:id="108" w:name="_Toc403555163"/>
      <w:r>
        <w:t>This ITT and any dispute concerning it (including non-contractual disputes or claims) shall be governed by English law and subject to the jurisdiction of the English Courts</w:t>
      </w:r>
      <w:bookmarkEnd w:id="108"/>
      <w:r w:rsidR="007A3602">
        <w:t>.</w:t>
      </w:r>
    </w:p>
    <w:p w:rsidR="0079187F" w:rsidRDefault="0079187F">
      <w:pPr>
        <w:spacing w:after="240"/>
        <w:jc w:val="left"/>
        <w:rPr>
          <w:rFonts w:eastAsia="Calibri" w:cs="Arial"/>
          <w:b/>
          <w:lang w:eastAsia="en-GB"/>
        </w:rPr>
      </w:pPr>
      <w:bookmarkStart w:id="109" w:name="_Toc403556504"/>
      <w:bookmarkStart w:id="110" w:name="_Toc403556509"/>
      <w:r>
        <w:br w:type="page"/>
      </w:r>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09"/>
      <w:bookmarkEnd w:id="110"/>
      <w:r w:rsidRPr="008F3D2C">
        <w:rPr>
          <w:sz w:val="20"/>
          <w:szCs w:val="20"/>
        </w:rPr>
        <w:t xml:space="preserve"> </w:t>
      </w:r>
    </w:p>
    <w:p w:rsidR="008824CC" w:rsidRDefault="00277BB6" w:rsidP="00337295">
      <w:pPr>
        <w:pStyle w:val="Heading1"/>
        <w:spacing w:before="240" w:after="0"/>
        <w:ind w:left="709"/>
      </w:pPr>
      <w:bookmarkStart w:id="111" w:name="_Toc403555164"/>
      <w:r>
        <w:t>Overview</w:t>
      </w:r>
      <w:bookmarkEnd w:id="111"/>
    </w:p>
    <w:p w:rsidR="00BF48A1" w:rsidRDefault="00BF48A1" w:rsidP="006B54D6">
      <w:pPr>
        <w:pStyle w:val="MRNumberedHeading2"/>
      </w:pPr>
      <w:bookmarkStart w:id="112" w:name="_Toc403555165"/>
      <w:r>
        <w:t>T</w:t>
      </w:r>
      <w:r w:rsidRPr="003E3276">
        <w:t>h</w:t>
      </w:r>
      <w:r>
        <w:t>is section of the ITT sets out the criteria that the Authority will use to ev</w:t>
      </w:r>
      <w:r w:rsidR="006A3BFB">
        <w:t>aluate Tenders</w:t>
      </w:r>
      <w:r w:rsidR="00FB21E9">
        <w:t>.</w:t>
      </w:r>
      <w:bookmarkEnd w:id="112"/>
    </w:p>
    <w:p w:rsidR="00FB21E9" w:rsidRDefault="00FB21E9" w:rsidP="006B54D6">
      <w:pPr>
        <w:pStyle w:val="MRNumberedHeading2"/>
      </w:pPr>
      <w:bookmarkStart w:id="113"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13"/>
    </w:p>
    <w:p w:rsidR="00C14AA9" w:rsidRDefault="00C14AA9" w:rsidP="006B54D6">
      <w:pPr>
        <w:pStyle w:val="MRNumberedHeading2"/>
      </w:pPr>
      <w:bookmarkStart w:id="114" w:name="_Toc403555167"/>
      <w:r>
        <w:t>The Authority will award the contract to the Tender that scores the highest marks, applying the methodology below. Scoring will be carried out as follows:</w:t>
      </w:r>
      <w:bookmarkEnd w:id="114"/>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 an</w:t>
      </w:r>
      <w:r w:rsidR="009E6FB5">
        <w:t>d</w:t>
      </w:r>
      <w:r>
        <w:t xml:space="preserve"> Annex B3 </w:t>
      </w:r>
      <w:r w:rsidR="0050545F">
        <w:t xml:space="preserve">of Section B </w:t>
      </w:r>
      <w:r>
        <w:t>(</w:t>
      </w:r>
      <w:r w:rsidR="0079187F">
        <w:t>Tender Response Document</w:t>
      </w:r>
      <w:r>
        <w:t>) ("</w:t>
      </w:r>
      <w:r w:rsidRPr="004B6544">
        <w:rPr>
          <w:b/>
        </w:rPr>
        <w:t>Scored Questions</w:t>
      </w:r>
      <w:r>
        <w:t>") for all Bidders that pass all the Eligibil</w:t>
      </w:r>
      <w:r w:rsidR="0079187F">
        <w:t>i</w:t>
      </w:r>
      <w:r>
        <w:t xml:space="preserve">ty Questions. </w:t>
      </w:r>
    </w:p>
    <w:p w:rsidR="00C14AA9" w:rsidRDefault="00C14AA9" w:rsidP="006B54D6">
      <w:pPr>
        <w:pStyle w:val="MRNumberedHeading2"/>
      </w:pPr>
      <w:bookmarkStart w:id="115"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115"/>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116" w:name="_Toc403555169"/>
      <w:r>
        <w:t>Criteria – Eligibility Questions</w:t>
      </w:r>
      <w:bookmarkEnd w:id="116"/>
    </w:p>
    <w:p w:rsidR="00B44E25" w:rsidRDefault="00C14AA9" w:rsidP="006B54D6">
      <w:pPr>
        <w:pStyle w:val="MRNumberedHeading2"/>
      </w:pPr>
      <w:bookmarkStart w:id="117" w:name="_Ref403484377"/>
      <w:bookmarkStart w:id="118" w:name="_Toc403555170"/>
      <w:r>
        <w:t>The Authority will score Eligibility Questions on the following basis:</w:t>
      </w:r>
      <w:bookmarkEnd w:id="117"/>
      <w:bookmarkEnd w:id="118"/>
    </w:p>
    <w:p w:rsidR="00B44E25" w:rsidRPr="002B7273" w:rsidRDefault="002B7273" w:rsidP="002B7273">
      <w:pPr>
        <w:pStyle w:val="MRNumberedHeading2"/>
        <w:numPr>
          <w:ilvl w:val="0"/>
          <w:numId w:val="0"/>
        </w:numPr>
        <w:ind w:left="720"/>
      </w:pPr>
      <w:r>
        <w:t>Section 1 is for information only.  Sections 2, 3, 4 and 5 (a, b, c and d) will be scored on a Pass or Fail basis</w:t>
      </w:r>
    </w:p>
    <w:p w:rsidR="007C2F2F" w:rsidRPr="007C2F2F" w:rsidRDefault="007C2F2F" w:rsidP="006B54D6">
      <w:pPr>
        <w:pStyle w:val="MRNumberedHeading2"/>
        <w:rPr>
          <w:i/>
        </w:rPr>
      </w:pPr>
      <w:bookmarkStart w:id="119"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19"/>
    </w:p>
    <w:p w:rsidR="00B44E25" w:rsidRPr="00B44E25" w:rsidRDefault="00B44E25" w:rsidP="006B54D6">
      <w:pPr>
        <w:pStyle w:val="MRNumberedHeading2"/>
        <w:rPr>
          <w:i/>
        </w:rPr>
      </w:pPr>
      <w:bookmarkStart w:id="120" w:name="_Ref403484379"/>
      <w:bookmarkStart w:id="121" w:name="_Toc403555172"/>
      <w:r w:rsidRPr="00B44E25">
        <w:t xml:space="preserve">Where a Bidder scores a "fail" for any question, </w:t>
      </w:r>
      <w:r w:rsidR="00C14AA9">
        <w:t>the Authority will treat the Tender as non-compliant and it will not award a mark for the Scored Questions.</w:t>
      </w:r>
      <w:bookmarkEnd w:id="120"/>
      <w:bookmarkEnd w:id="121"/>
      <w:r w:rsidR="00C14AA9">
        <w:t xml:space="preserve"> </w:t>
      </w:r>
    </w:p>
    <w:bookmarkStart w:id="122" w:name="_Toc403555173"/>
    <w:p w:rsidR="00BF48A1" w:rsidRPr="007C2F2F" w:rsidRDefault="00F23ECD" w:rsidP="00337295">
      <w:pPr>
        <w:pStyle w:val="Heading1"/>
        <w:spacing w:before="240" w:after="0"/>
        <w:ind w:left="709"/>
      </w:pPr>
      <w:r>
        <w:rPr>
          <w:noProof/>
        </w:rPr>
        <mc:AlternateContent>
          <mc:Choice Requires="wps">
            <w:drawing>
              <wp:anchor distT="0" distB="0" distL="114300" distR="114300" simplePos="0" relativeHeight="251720704" behindDoc="0" locked="0" layoutInCell="1" allowOverlap="1" wp14:anchorId="5AF5C906" wp14:editId="222DD68E">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left:0;text-align:left;margin-left:465.8pt;margin-top:14.5pt;width:43.8pt;height:32.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" fillcolor="white [3201]" stroked="f" strokeweight=".5pt">
                <v:textbox>
                  <w:txbxContent>
                    <w:p w:rsidR="004A129B" w:rsidRPr="00986C82" w:rsidRDefault="004A129B" w:rsidP="00C14AA9">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4A129B" w:rsidRDefault="004A129B" w:rsidP="00C14AA9">
                      <w:r>
                        <w:rPr>
                          <w:b/>
                          <w:sz w:val="44"/>
                          <w:szCs w:val="44"/>
                        </w:rPr>
                        <w:fldChar w:fldCharType="end"/>
                      </w:r>
                    </w:p>
                  </w:txbxContent>
                </v:textbox>
              </v:shape>
            </w:pict>
          </mc:Fallback>
        </mc:AlternateContent>
      </w:r>
      <w:r w:rsidR="007C2F2F" w:rsidRPr="007C2F2F">
        <w:t>C</w:t>
      </w:r>
      <w:r w:rsidR="000B1075" w:rsidRPr="007C2F2F">
        <w:t xml:space="preserve">riteria </w:t>
      </w:r>
      <w:r w:rsidR="007C2F2F" w:rsidRPr="007C2F2F">
        <w:t>– Scored Questions</w:t>
      </w:r>
      <w:bookmarkEnd w:id="122"/>
    </w:p>
    <w:p w:rsidR="003E3276" w:rsidRDefault="003E3276" w:rsidP="008B31FD">
      <w:pPr>
        <w:pStyle w:val="MRNumberedHeading2"/>
      </w:pPr>
    </w:p>
    <w:tbl>
      <w:tblPr>
        <w:tblW w:w="0" w:type="auto"/>
        <w:tblInd w:w="-98" w:type="dxa"/>
        <w:tblCellMar>
          <w:left w:w="0" w:type="dxa"/>
          <w:right w:w="0" w:type="dxa"/>
        </w:tblCellMar>
        <w:tblLook w:val="04A0" w:firstRow="1" w:lastRow="0" w:firstColumn="1" w:lastColumn="0" w:noHBand="0" w:noVBand="1"/>
      </w:tblPr>
      <w:tblGrid>
        <w:gridCol w:w="1809"/>
        <w:gridCol w:w="4431"/>
        <w:gridCol w:w="3047"/>
      </w:tblGrid>
      <w:tr w:rsidR="0052509C" w:rsidRPr="0052509C" w:rsidTr="00E16A83">
        <w:tc>
          <w:tcPr>
            <w:tcW w:w="1809" w:type="dxa"/>
            <w:tcBorders>
              <w:top w:val="single" w:sz="8" w:space="0" w:color="auto"/>
              <w:left w:val="single" w:sz="8" w:space="0" w:color="auto"/>
              <w:bottom w:val="single" w:sz="8" w:space="0" w:color="auto"/>
              <w:right w:val="single" w:sz="8" w:space="0" w:color="auto"/>
            </w:tcBorders>
            <w:vAlign w:val="center"/>
          </w:tcPr>
          <w:p w:rsidR="0052509C" w:rsidRPr="0052509C" w:rsidRDefault="0052509C" w:rsidP="00E16A83">
            <w:pPr>
              <w:pStyle w:val="MRNumberedHeading1"/>
              <w:numPr>
                <w:ilvl w:val="0"/>
                <w:numId w:val="0"/>
              </w:numPr>
              <w:ind w:left="798" w:hanging="720"/>
              <w:jc w:val="center"/>
              <w:rPr>
                <w:rFonts w:asciiTheme="minorHAnsi" w:hAnsiTheme="minorHAnsi"/>
              </w:rPr>
            </w:pPr>
            <w:r w:rsidRPr="0052509C">
              <w:rPr>
                <w:rFonts w:asciiTheme="minorHAnsi" w:hAnsiTheme="minorHAnsi"/>
              </w:rPr>
              <w:t>Question Number</w:t>
            </w:r>
          </w:p>
        </w:tc>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509C" w:rsidRPr="0052509C" w:rsidRDefault="0052509C" w:rsidP="00E16A83">
            <w:pPr>
              <w:pStyle w:val="MRNumberedHeading1"/>
              <w:numPr>
                <w:ilvl w:val="0"/>
                <w:numId w:val="0"/>
              </w:numPr>
              <w:ind w:left="798" w:hanging="720"/>
              <w:jc w:val="center"/>
              <w:rPr>
                <w:rFonts w:asciiTheme="minorHAnsi" w:eastAsiaTheme="minorHAnsi" w:hAnsiTheme="minorHAnsi"/>
                <w:lang w:bidi="he-IL"/>
              </w:rPr>
            </w:pPr>
            <w:r w:rsidRPr="0052509C">
              <w:rPr>
                <w:rFonts w:asciiTheme="minorHAnsi" w:hAnsiTheme="minorHAnsi"/>
              </w:rPr>
              <w:t>Criteria</w:t>
            </w:r>
          </w:p>
          <w:p w:rsidR="0052509C" w:rsidRPr="0052509C" w:rsidRDefault="0052509C" w:rsidP="00E16A83">
            <w:pPr>
              <w:pStyle w:val="MRNumberedHeading1"/>
              <w:numPr>
                <w:ilvl w:val="0"/>
                <w:numId w:val="0"/>
              </w:numPr>
              <w:ind w:left="798" w:hanging="720"/>
              <w:jc w:val="center"/>
              <w:rPr>
                <w:rFonts w:asciiTheme="minorHAnsi" w:hAnsiTheme="minorHAnsi"/>
              </w:rPr>
            </w:pPr>
          </w:p>
        </w:tc>
        <w:tc>
          <w:tcPr>
            <w:tcW w:w="3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509C" w:rsidRPr="0052509C" w:rsidRDefault="0052509C" w:rsidP="00E16A83">
            <w:pPr>
              <w:pStyle w:val="NoSpacing"/>
              <w:spacing w:line="276" w:lineRule="auto"/>
              <w:jc w:val="center"/>
              <w:rPr>
                <w:rFonts w:asciiTheme="minorHAnsi" w:hAnsiTheme="minorHAnsi" w:cs="Arial"/>
                <w:b/>
                <w:bCs/>
              </w:rPr>
            </w:pPr>
            <w:r w:rsidRPr="0052509C">
              <w:rPr>
                <w:rFonts w:asciiTheme="minorHAnsi" w:hAnsiTheme="minorHAnsi" w:cs="Arial"/>
                <w:b/>
                <w:bCs/>
              </w:rPr>
              <w:t>Weighting</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52509C" w:rsidRDefault="0052509C" w:rsidP="00E16A83">
            <w:pPr>
              <w:spacing w:line="276" w:lineRule="auto"/>
              <w:jc w:val="center"/>
              <w:rPr>
                <w:rFonts w:asciiTheme="minorHAnsi" w:hAnsiTheme="minorHAnsi" w:cs="Arial"/>
                <w:b/>
                <w:sz w:val="22"/>
                <w:szCs w:val="22"/>
              </w:rPr>
            </w:pPr>
            <w:r w:rsidRPr="0052509C">
              <w:rPr>
                <w:rFonts w:asciiTheme="minorHAnsi" w:hAnsiTheme="minorHAnsi" w:cs="Arial"/>
                <w:b/>
                <w:sz w:val="22"/>
                <w:szCs w:val="22"/>
              </w:rPr>
              <w:t>1.</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Default="009E1E3F" w:rsidP="005E1FD3">
            <w:pPr>
              <w:rPr>
                <w:rFonts w:asciiTheme="minorHAnsi" w:hAnsiTheme="minorHAnsi"/>
                <w:sz w:val="22"/>
                <w:szCs w:val="22"/>
              </w:rPr>
            </w:pPr>
            <w:r w:rsidRPr="00250D86">
              <w:rPr>
                <w:rFonts w:asciiTheme="minorHAnsi" w:hAnsiTheme="minorHAnsi"/>
                <w:sz w:val="22"/>
                <w:szCs w:val="22"/>
              </w:rPr>
              <w:t xml:space="preserve">Please describe your proposed solution for providing </w:t>
            </w:r>
            <w:r w:rsidR="00E3439B">
              <w:rPr>
                <w:rFonts w:asciiTheme="minorHAnsi" w:hAnsiTheme="minorHAnsi"/>
                <w:sz w:val="22"/>
                <w:szCs w:val="22"/>
              </w:rPr>
              <w:t>5</w:t>
            </w:r>
            <w:r w:rsidRPr="00250D86">
              <w:rPr>
                <w:rFonts w:asciiTheme="minorHAnsi" w:hAnsiTheme="minorHAnsi"/>
                <w:sz w:val="22"/>
                <w:szCs w:val="22"/>
              </w:rPr>
              <w:t>5 wor</w:t>
            </w:r>
            <w:r w:rsidR="005E1FD3">
              <w:rPr>
                <w:rFonts w:asciiTheme="minorHAnsi" w:hAnsiTheme="minorHAnsi"/>
                <w:sz w:val="22"/>
                <w:szCs w:val="22"/>
              </w:rPr>
              <w:t>kplace parking spaces, taking into</w:t>
            </w:r>
            <w:r w:rsidR="00CA5F02">
              <w:rPr>
                <w:rFonts w:asciiTheme="minorHAnsi" w:hAnsiTheme="minorHAnsi"/>
                <w:sz w:val="22"/>
                <w:szCs w:val="22"/>
              </w:rPr>
              <w:t xml:space="preserve"> consideration,</w:t>
            </w:r>
            <w:r w:rsidR="005E1FD3">
              <w:rPr>
                <w:rFonts w:asciiTheme="minorHAnsi" w:hAnsiTheme="minorHAnsi"/>
                <w:sz w:val="22"/>
                <w:szCs w:val="22"/>
              </w:rPr>
              <w:t xml:space="preserve"> location of workplace and timely, safe and easy access to the site.</w:t>
            </w:r>
          </w:p>
          <w:p w:rsidR="005E1FD3" w:rsidRPr="005E1FD3" w:rsidRDefault="005E1FD3" w:rsidP="005E1FD3">
            <w:pPr>
              <w:rPr>
                <w:rFonts w:asciiTheme="minorHAnsi" w:hAnsiTheme="minorHAnsi"/>
                <w:sz w:val="22"/>
                <w:szCs w:val="22"/>
              </w:rPr>
            </w:pPr>
            <w:r>
              <w:rPr>
                <w:rFonts w:asciiTheme="minorHAnsi" w:hAnsiTheme="minorHAnsi"/>
                <w:sz w:val="22"/>
                <w:szCs w:val="22"/>
              </w:rPr>
              <w:t>Also flexibility to increase and decrease parking spaces due to changing CSU requirements.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52509C" w:rsidRDefault="00250D86" w:rsidP="00E16A83">
            <w:pPr>
              <w:pStyle w:val="NoSpacing"/>
              <w:spacing w:line="276" w:lineRule="auto"/>
              <w:jc w:val="center"/>
              <w:rPr>
                <w:rFonts w:asciiTheme="minorHAnsi" w:hAnsiTheme="minorHAnsi" w:cs="Arial"/>
              </w:rPr>
            </w:pPr>
            <w:r>
              <w:rPr>
                <w:rFonts w:asciiTheme="minorHAnsi" w:hAnsiTheme="minorHAnsi" w:cs="Arial"/>
              </w:rPr>
              <w:t>3</w:t>
            </w:r>
            <w:r w:rsidR="0052509C" w:rsidRPr="0052509C">
              <w:rPr>
                <w:rFonts w:asciiTheme="minorHAnsi" w:hAnsiTheme="minorHAnsi" w:cs="Arial"/>
              </w:rPr>
              <w:t>0%</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52509C" w:rsidRDefault="0052509C" w:rsidP="00E16A83">
            <w:pPr>
              <w:pStyle w:val="NoSpacing"/>
              <w:spacing w:line="276" w:lineRule="auto"/>
              <w:jc w:val="center"/>
              <w:rPr>
                <w:rFonts w:asciiTheme="minorHAnsi" w:hAnsiTheme="minorHAnsi" w:cs="Arial"/>
                <w:b/>
              </w:rPr>
            </w:pPr>
            <w:r>
              <w:rPr>
                <w:rFonts w:asciiTheme="minorHAnsi" w:hAnsiTheme="minorHAnsi" w:cs="Arial"/>
                <w:b/>
              </w:rPr>
              <w:t>2.</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52509C" w:rsidRDefault="0052509C" w:rsidP="00B103D1">
            <w:pPr>
              <w:pStyle w:val="NoSpacing"/>
              <w:spacing w:line="276" w:lineRule="auto"/>
              <w:rPr>
                <w:rFonts w:asciiTheme="minorHAnsi" w:hAnsiTheme="minorHAnsi" w:cs="Arial"/>
              </w:rPr>
            </w:pPr>
            <w:r w:rsidRPr="0052509C">
              <w:rPr>
                <w:rFonts w:asciiTheme="minorHAnsi" w:hAnsiTheme="minorHAnsi" w:cs="Arial"/>
              </w:rPr>
              <w:t>What Security Measures are in place within your car parks for the safety of the public using them?</w:t>
            </w:r>
            <w:r w:rsidR="00CA5F02">
              <w:rPr>
                <w:rFonts w:asciiTheme="minorHAnsi" w:hAnsiTheme="minorHAnsi" w:cs="Arial"/>
              </w:rPr>
              <w:t xml:space="preserve"> Please attach the relevant security </w:t>
            </w:r>
            <w:r w:rsidR="00CA5F02">
              <w:rPr>
                <w:rFonts w:asciiTheme="minorHAnsi" w:hAnsiTheme="minorHAnsi" w:cs="Arial"/>
              </w:rPr>
              <w:lastRenderedPageBreak/>
              <w:t>policy and procedures.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52509C" w:rsidRDefault="00E16A83" w:rsidP="00E16A83">
            <w:pPr>
              <w:pStyle w:val="NoSpacing"/>
              <w:spacing w:line="276" w:lineRule="auto"/>
              <w:jc w:val="center"/>
              <w:rPr>
                <w:rFonts w:asciiTheme="minorHAnsi" w:hAnsiTheme="minorHAnsi" w:cs="Arial"/>
              </w:rPr>
            </w:pPr>
            <w:r>
              <w:rPr>
                <w:rFonts w:asciiTheme="minorHAnsi" w:hAnsiTheme="minorHAnsi" w:cs="Arial"/>
              </w:rPr>
              <w:lastRenderedPageBreak/>
              <w:t>1</w:t>
            </w:r>
            <w:r w:rsidR="0052509C" w:rsidRPr="0052509C">
              <w:rPr>
                <w:rFonts w:asciiTheme="minorHAnsi" w:hAnsiTheme="minorHAnsi" w:cs="Arial"/>
              </w:rPr>
              <w:t>0%</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52509C" w:rsidRDefault="0052509C" w:rsidP="00E16A83">
            <w:pPr>
              <w:pStyle w:val="NoSpacing"/>
              <w:spacing w:line="276" w:lineRule="auto"/>
              <w:jc w:val="center"/>
              <w:rPr>
                <w:rFonts w:asciiTheme="minorHAnsi" w:hAnsiTheme="minorHAnsi" w:cs="Arial"/>
                <w:b/>
              </w:rPr>
            </w:pPr>
            <w:r>
              <w:rPr>
                <w:rFonts w:asciiTheme="minorHAnsi" w:hAnsiTheme="minorHAnsi" w:cs="Arial"/>
                <w:b/>
              </w:rPr>
              <w:lastRenderedPageBreak/>
              <w:t>3.</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52509C" w:rsidRDefault="0052509C" w:rsidP="00B103D1">
            <w:pPr>
              <w:pStyle w:val="NoSpacing"/>
              <w:spacing w:line="276" w:lineRule="auto"/>
              <w:rPr>
                <w:rFonts w:asciiTheme="minorHAnsi" w:hAnsiTheme="minorHAnsi" w:cs="Arial"/>
              </w:rPr>
            </w:pPr>
            <w:r w:rsidRPr="0052509C">
              <w:rPr>
                <w:rFonts w:asciiTheme="minorHAnsi" w:hAnsiTheme="minorHAnsi" w:cs="Arial"/>
              </w:rPr>
              <w:t xml:space="preserve">Do you have adequate Risk assessments in place and how often are these reviewed? </w:t>
            </w:r>
            <w:r w:rsidR="00CA5F02">
              <w:rPr>
                <w:rFonts w:asciiTheme="minorHAnsi" w:hAnsiTheme="minorHAnsi" w:cs="Arial"/>
              </w:rPr>
              <w:t xml:space="preserve">Please provide evidence of the </w:t>
            </w:r>
            <w:r w:rsidR="00994091">
              <w:rPr>
                <w:rFonts w:asciiTheme="minorHAnsi" w:hAnsiTheme="minorHAnsi" w:cs="Arial"/>
              </w:rPr>
              <w:t>assessments</w:t>
            </w:r>
            <w:r w:rsidR="00CA5F02">
              <w:rPr>
                <w:rFonts w:asciiTheme="minorHAnsi" w:hAnsiTheme="minorHAnsi" w:cs="Arial"/>
              </w:rPr>
              <w:t xml:space="preserve"> and reviews.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52509C" w:rsidRDefault="00250D86" w:rsidP="00250D86">
            <w:pPr>
              <w:pStyle w:val="NoSpacing"/>
              <w:spacing w:line="276" w:lineRule="auto"/>
              <w:jc w:val="center"/>
              <w:rPr>
                <w:rFonts w:asciiTheme="minorHAnsi" w:hAnsiTheme="minorHAnsi" w:cs="Arial"/>
              </w:rPr>
            </w:pPr>
            <w:r>
              <w:rPr>
                <w:rFonts w:asciiTheme="minorHAnsi" w:hAnsiTheme="minorHAnsi" w:cs="Arial"/>
              </w:rPr>
              <w:t>10</w:t>
            </w:r>
            <w:r w:rsidR="0052509C" w:rsidRPr="0052509C">
              <w:rPr>
                <w:rFonts w:asciiTheme="minorHAnsi" w:hAnsiTheme="minorHAnsi" w:cs="Arial"/>
              </w:rPr>
              <w:t>%</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52509C" w:rsidRDefault="00250D86" w:rsidP="00E16A83">
            <w:pPr>
              <w:spacing w:line="276" w:lineRule="auto"/>
              <w:jc w:val="center"/>
              <w:rPr>
                <w:rFonts w:asciiTheme="minorHAnsi" w:hAnsiTheme="minorHAnsi" w:cs="Arial"/>
                <w:b/>
                <w:bCs/>
                <w:sz w:val="22"/>
                <w:szCs w:val="22"/>
              </w:rPr>
            </w:pPr>
            <w:r>
              <w:rPr>
                <w:rFonts w:asciiTheme="minorHAnsi" w:hAnsiTheme="minorHAnsi" w:cs="Arial"/>
                <w:b/>
                <w:bCs/>
                <w:sz w:val="22"/>
                <w:szCs w:val="22"/>
              </w:rPr>
              <w:t>4</w:t>
            </w:r>
            <w:r w:rsidR="0052509C">
              <w:rPr>
                <w:rFonts w:asciiTheme="minorHAnsi" w:hAnsiTheme="minorHAnsi" w:cs="Arial"/>
                <w:b/>
                <w:bCs/>
                <w:sz w:val="22"/>
                <w:szCs w:val="22"/>
              </w:rPr>
              <w:t>.</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52509C" w:rsidRDefault="00CA5F02" w:rsidP="00B103D1">
            <w:pPr>
              <w:pStyle w:val="NoSpacing"/>
              <w:spacing w:line="276" w:lineRule="auto"/>
              <w:rPr>
                <w:rFonts w:asciiTheme="minorHAnsi" w:hAnsiTheme="minorHAnsi" w:cs="Arial"/>
                <w:bCs/>
              </w:rPr>
            </w:pPr>
            <w:r>
              <w:rPr>
                <w:rFonts w:asciiTheme="minorHAnsi" w:hAnsiTheme="minorHAnsi" w:cs="Arial"/>
                <w:bCs/>
              </w:rPr>
              <w:t xml:space="preserve">What processes and procedures do you have in place to </w:t>
            </w:r>
            <w:r w:rsidR="0052509C" w:rsidRPr="0052509C">
              <w:rPr>
                <w:rFonts w:asciiTheme="minorHAnsi" w:hAnsiTheme="minorHAnsi" w:cs="Arial"/>
                <w:bCs/>
              </w:rPr>
              <w:t>deal with anybody being stuck within the car park.ie: If the barrier doesn’t lift or the lift breaks down.</w:t>
            </w:r>
            <w:r>
              <w:rPr>
                <w:rFonts w:asciiTheme="minorHAnsi" w:hAnsiTheme="minorHAnsi" w:cs="Arial"/>
                <w:bCs/>
              </w:rPr>
              <w:t xml:space="preserve"> Can you provide evidence of </w:t>
            </w:r>
            <w:r w:rsidR="00994091">
              <w:rPr>
                <w:rFonts w:asciiTheme="minorHAnsi" w:hAnsiTheme="minorHAnsi" w:cs="Arial"/>
                <w:bCs/>
              </w:rPr>
              <w:t>this?</w:t>
            </w:r>
            <w:r>
              <w:rPr>
                <w:rFonts w:asciiTheme="minorHAnsi" w:hAnsiTheme="minorHAnsi" w:cs="Arial"/>
                <w:bCs/>
              </w:rPr>
              <w:t xml:space="preserve"> </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E16A83" w:rsidRDefault="00250D86" w:rsidP="00250D86">
            <w:pPr>
              <w:pStyle w:val="NoSpacing"/>
              <w:spacing w:line="276" w:lineRule="auto"/>
              <w:jc w:val="center"/>
              <w:rPr>
                <w:rFonts w:asciiTheme="minorHAnsi" w:hAnsiTheme="minorHAnsi" w:cs="Arial"/>
                <w:bCs/>
              </w:rPr>
            </w:pPr>
            <w:r>
              <w:rPr>
                <w:rFonts w:asciiTheme="minorHAnsi" w:hAnsiTheme="minorHAnsi" w:cs="Arial"/>
                <w:bCs/>
              </w:rPr>
              <w:t>10</w:t>
            </w:r>
            <w:r w:rsidR="00E16A83">
              <w:rPr>
                <w:rFonts w:asciiTheme="minorHAnsi" w:hAnsiTheme="minorHAnsi" w:cs="Arial"/>
                <w:bCs/>
              </w:rPr>
              <w:t>%</w:t>
            </w:r>
          </w:p>
        </w:tc>
      </w:tr>
      <w:tr w:rsidR="0052509C" w:rsidRPr="0052509C" w:rsidTr="004F2562">
        <w:tc>
          <w:tcPr>
            <w:tcW w:w="1809" w:type="dxa"/>
            <w:tcBorders>
              <w:top w:val="nil"/>
              <w:left w:val="single" w:sz="8" w:space="0" w:color="auto"/>
              <w:bottom w:val="single" w:sz="8" w:space="0" w:color="auto"/>
              <w:right w:val="single" w:sz="8" w:space="0" w:color="auto"/>
            </w:tcBorders>
            <w:vAlign w:val="center"/>
          </w:tcPr>
          <w:p w:rsidR="0052509C" w:rsidRPr="00E16A83" w:rsidRDefault="0052509C" w:rsidP="00E16A83">
            <w:pPr>
              <w:pStyle w:val="NoSpacing"/>
              <w:spacing w:line="276" w:lineRule="auto"/>
              <w:jc w:val="center"/>
              <w:rPr>
                <w:rFonts w:asciiTheme="minorHAnsi" w:hAnsiTheme="minorHAnsi" w:cs="Arial"/>
                <w:b/>
                <w:bCs/>
              </w:rPr>
            </w:pP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509C" w:rsidRPr="0052509C" w:rsidRDefault="0052509C" w:rsidP="004F2562">
            <w:pPr>
              <w:pStyle w:val="NoSpacing"/>
              <w:spacing w:line="276" w:lineRule="auto"/>
              <w:rPr>
                <w:rFonts w:asciiTheme="minorHAnsi" w:hAnsiTheme="minorHAnsi" w:cs="Arial"/>
                <w:b/>
                <w:bCs/>
              </w:rPr>
            </w:pPr>
            <w:r w:rsidRPr="0052509C">
              <w:rPr>
                <w:rFonts w:asciiTheme="minorHAnsi" w:hAnsiTheme="minorHAnsi" w:cs="Arial"/>
                <w:b/>
                <w:bCs/>
              </w:rPr>
              <w:t xml:space="preserve">Price </w:t>
            </w:r>
            <w:r w:rsidR="00E16A83">
              <w:rPr>
                <w:rFonts w:asciiTheme="minorHAnsi" w:hAnsiTheme="minorHAnsi" w:cs="Arial"/>
                <w:b/>
                <w:bCs/>
              </w:rPr>
              <w:t>(40%)</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52509C" w:rsidRDefault="0052509C" w:rsidP="00E16A83">
            <w:pPr>
              <w:pStyle w:val="NoSpacing"/>
              <w:spacing w:line="276" w:lineRule="auto"/>
              <w:jc w:val="center"/>
              <w:rPr>
                <w:rFonts w:asciiTheme="minorHAnsi" w:hAnsiTheme="minorHAnsi" w:cs="Arial"/>
                <w:b/>
                <w:bCs/>
              </w:rPr>
            </w:pP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E16A83" w:rsidRDefault="00250D86" w:rsidP="00E16A83">
            <w:pPr>
              <w:pStyle w:val="NoSpacing"/>
              <w:spacing w:line="276" w:lineRule="auto"/>
              <w:jc w:val="center"/>
              <w:rPr>
                <w:rFonts w:asciiTheme="minorHAnsi" w:hAnsiTheme="minorHAnsi" w:cs="Arial"/>
                <w:b/>
              </w:rPr>
            </w:pPr>
            <w:r>
              <w:rPr>
                <w:rFonts w:asciiTheme="minorHAnsi" w:hAnsiTheme="minorHAnsi" w:cs="Arial"/>
                <w:b/>
              </w:rPr>
              <w:t>5</w:t>
            </w:r>
            <w:r w:rsidR="00E16A83" w:rsidRPr="00E16A83">
              <w:rPr>
                <w:rFonts w:asciiTheme="minorHAnsi" w:hAnsiTheme="minorHAnsi" w:cs="Arial"/>
                <w:b/>
              </w:rPr>
              <w:t>.</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9C" w:rsidRPr="0052509C" w:rsidRDefault="0052509C" w:rsidP="00B103D1">
            <w:pPr>
              <w:pStyle w:val="NoSpacing"/>
              <w:spacing w:line="276" w:lineRule="auto"/>
              <w:rPr>
                <w:rFonts w:asciiTheme="minorHAnsi" w:hAnsiTheme="minorHAnsi" w:cs="Arial"/>
              </w:rPr>
            </w:pPr>
            <w:r w:rsidRPr="0052509C">
              <w:rPr>
                <w:rFonts w:asciiTheme="minorHAnsi" w:hAnsiTheme="minorHAnsi" w:cs="Arial"/>
              </w:rPr>
              <w:t>What is the cost for the individual season ticket, weekly, monthly and day rates?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52509C" w:rsidRDefault="00E16A83" w:rsidP="00E16A83">
            <w:pPr>
              <w:pStyle w:val="NoSpacing"/>
              <w:spacing w:line="276" w:lineRule="auto"/>
              <w:jc w:val="center"/>
              <w:rPr>
                <w:rFonts w:asciiTheme="minorHAnsi" w:hAnsiTheme="minorHAnsi" w:cs="Arial"/>
              </w:rPr>
            </w:pPr>
            <w:r>
              <w:rPr>
                <w:rFonts w:asciiTheme="minorHAnsi" w:hAnsiTheme="minorHAnsi" w:cs="Arial"/>
              </w:rPr>
              <w:t>4</w:t>
            </w:r>
            <w:r w:rsidR="0052509C" w:rsidRPr="0052509C">
              <w:rPr>
                <w:rFonts w:asciiTheme="minorHAnsi" w:hAnsiTheme="minorHAnsi" w:cs="Arial"/>
              </w:rPr>
              <w:t>0%</w:t>
            </w:r>
          </w:p>
        </w:tc>
      </w:tr>
    </w:tbl>
    <w:p w:rsidR="0052509C" w:rsidRDefault="0052509C" w:rsidP="002B7273">
      <w:pPr>
        <w:pStyle w:val="Heading2"/>
        <w:numPr>
          <w:ilvl w:val="0"/>
          <w:numId w:val="0"/>
        </w:numPr>
        <w:rPr>
          <w:b/>
        </w:rPr>
      </w:pPr>
    </w:p>
    <w:p w:rsidR="007C2F2F" w:rsidRPr="007C2F2F" w:rsidRDefault="007C2F2F" w:rsidP="00DD4504">
      <w:pPr>
        <w:pStyle w:val="Heading1"/>
        <w:spacing w:before="240" w:after="0"/>
        <w:ind w:left="709"/>
      </w:pPr>
      <w:bookmarkStart w:id="123" w:name="_Toc403555175"/>
      <w:r w:rsidRPr="007C2F2F">
        <w:t>Criteria – Scored Questions</w:t>
      </w:r>
      <w:r>
        <w:t>:  pricing evaluation</w:t>
      </w:r>
      <w:bookmarkEnd w:id="123"/>
    </w:p>
    <w:p w:rsidR="007C364A" w:rsidRPr="00C816AC" w:rsidRDefault="008E7F55" w:rsidP="006B54D6">
      <w:pPr>
        <w:pStyle w:val="MRNumberedHeading2"/>
        <w:rPr>
          <w:shd w:val="clear" w:color="auto" w:fill="FFFF66"/>
        </w:rPr>
      </w:pPr>
      <w:bookmarkStart w:id="124" w:name="_Toc403555176"/>
      <w:bookmarkStart w:id="125"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E16A83">
        <w:t xml:space="preserve">40% </w:t>
      </w:r>
      <w:r w:rsidR="00C816AC" w:rsidRPr="00C816AC">
        <w:t>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124"/>
      <w:bookmarkEnd w:id="125"/>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E16A83">
        <w:rPr>
          <w:noProof/>
          <w:color w:val="auto"/>
          <w:szCs w:val="24"/>
        </w:rPr>
        <mc:AlternateContent>
          <mc:Choice Requires="wps">
            <w:drawing>
              <wp:anchor distT="0" distB="0" distL="114300" distR="114300" simplePos="0" relativeHeight="251680768" behindDoc="0" locked="0" layoutInCell="1" allowOverlap="1" wp14:anchorId="7F05B782" wp14:editId="195DE725">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6" w:name="handnine"/>
                          <w:bookmarkEnd w:id="126"/>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7"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wBrTPY8CAACTBQAADgAAAAAAAAAAAAAAAAAuAgAAZHJzL2Uyb0RvYy54bWxQ&#10;SwECLQAUAAYACAAAACEAGLU0/uEAAAAKAQAADwAAAAAAAAAAAAAAAADpBAAAZHJzL2Rvd25yZXYu&#10;eG1sUEsFBgAAAAAEAAQA8wAAAPcFAAAAAA==&#10;" fillcolor="white [3201]" stroked="f" strokeweight=".5pt">
                <v:textbox>
                  <w:txbxContent>
                    <w:bookmarkStart w:id="132" w:name="handnine"/>
                    <w:bookmarkEnd w:id="132"/>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D5D53" w:rsidRPr="00E16A83">
        <w:rPr>
          <w:color w:val="auto"/>
          <w:szCs w:val="24"/>
        </w:rPr>
        <w:t xml:space="preserve">(A / B) x </w:t>
      </w:r>
      <w:r w:rsidR="00E16A83" w:rsidRPr="00E16A83">
        <w:rPr>
          <w:color w:val="auto"/>
          <w:szCs w:val="24"/>
        </w:rPr>
        <w:t>4</w:t>
      </w:r>
      <w:r w:rsidR="004D3C1A" w:rsidRPr="00E16A83">
        <w:rPr>
          <w:color w:val="auto"/>
          <w:szCs w:val="24"/>
        </w:rPr>
        <w:t>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bookmarkStart w:id="127" w:name="_Toc403555177"/>
    <w:bookmarkStart w:id="128" w:name="_Ref405453293"/>
    <w:p w:rsidR="006C1E7E" w:rsidRPr="00C816AC" w:rsidRDefault="00D146E1" w:rsidP="006B54D6">
      <w:pPr>
        <w:pStyle w:val="MRNumberedHeading2"/>
      </w:pPr>
      <w:r w:rsidRPr="00C816AC">
        <w:rPr>
          <w:noProof/>
        </w:rPr>
        <mc:AlternateContent>
          <mc:Choice Requires="wps">
            <w:drawing>
              <wp:anchor distT="0" distB="0" distL="114300" distR="114300" simplePos="0" relativeHeight="251695104" behindDoc="0" locked="0" layoutInCell="1" allowOverlap="1" wp14:anchorId="26802915" wp14:editId="1DB4DA35">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29" w:name="handfourten"/>
                          <w:bookmarkEnd w:id="129"/>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8"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izqlA5ACAACTBQAADgAAAAAAAAAAAAAAAAAuAgAAZHJzL2Uyb0RvYy54&#10;bWxQSwECLQAUAAYACAAAACEADTmmt+MAAAAKAQAADwAAAAAAAAAAAAAAAADqBAAAZHJzL2Rvd25y&#10;ZXYueG1sUEsFBgAAAAAEAAQA8wAAAPoFAAAAAA==&#10;" fillcolor="white [3201]" stroked="f" strokeweight=".5pt">
                <v:textbox>
                  <w:txbxContent>
                    <w:bookmarkStart w:id="136" w:name="handfourten"/>
                    <w:bookmarkEnd w:id="136"/>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r w:rsidR="006C1E7E" w:rsidRPr="00C816AC">
        <w:t xml:space="preserve">Any </w:t>
      </w:r>
      <w:r w:rsidR="00336D0E" w:rsidRPr="00C816AC">
        <w:t>T</w:t>
      </w:r>
      <w:r w:rsidR="008E7F55" w:rsidRPr="00C816AC">
        <w:t>ender</w:t>
      </w:r>
      <w:r w:rsidR="006C1E7E" w:rsidRPr="00C816AC">
        <w:t xml:space="preserve"> which exceeds the Authority's </w:t>
      </w:r>
      <w:r w:rsidR="008E7F55" w:rsidRPr="00C816AC">
        <w:t>available budget</w:t>
      </w:r>
      <w:r w:rsidR="006C1E7E" w:rsidRPr="00C816AC">
        <w:t xml:space="preserve"> shall be treated as non-compliant and rejected</w:t>
      </w:r>
      <w:r w:rsidR="007A3602" w:rsidRPr="00C816AC">
        <w:t>.</w:t>
      </w:r>
      <w:bookmarkEnd w:id="127"/>
      <w:bookmarkEnd w:id="128"/>
    </w:p>
    <w:p w:rsidR="007C2F2F" w:rsidRPr="0025200C" w:rsidRDefault="007C2F2F" w:rsidP="006B54D6">
      <w:pPr>
        <w:pStyle w:val="MRNumberedHeading2"/>
      </w:pPr>
      <w:bookmarkStart w:id="130"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30"/>
    </w:p>
    <w:p w:rsidR="00A77338" w:rsidRPr="007C2F2F" w:rsidRDefault="00A77338" w:rsidP="00DD4504">
      <w:pPr>
        <w:pStyle w:val="Heading1"/>
        <w:spacing w:before="240" w:after="0"/>
        <w:ind w:left="709"/>
      </w:pPr>
      <w:bookmarkStart w:id="131" w:name="_Toc403555179"/>
      <w:r w:rsidRPr="007C2F2F">
        <w:t>Criteria – Scored Questions</w:t>
      </w:r>
      <w:r>
        <w:t>:  technical and quality evaluation</w:t>
      </w:r>
      <w:bookmarkEnd w:id="131"/>
    </w:p>
    <w:p w:rsidR="006C1E7E" w:rsidRDefault="006C1E7E" w:rsidP="006B54D6">
      <w:pPr>
        <w:pStyle w:val="MRNumberedHeading2"/>
      </w:pPr>
      <w:bookmarkStart w:id="132" w:name="_Toc403555180"/>
      <w:bookmarkStart w:id="133" w:name="_Ref405453301"/>
      <w:bookmarkStart w:id="134" w:name="_Ref408579700"/>
      <w:r>
        <w:t xml:space="preserve">The </w:t>
      </w:r>
      <w:r w:rsidR="006A7F8F">
        <w:t>technical evaluation will be scored in accordance with the table below:</w:t>
      </w:r>
      <w:bookmarkEnd w:id="132"/>
      <w:bookmarkEnd w:id="133"/>
      <w:bookmarkEnd w:id="134"/>
      <w:r w:rsidR="006A7F8F">
        <w:t xml:space="preserve"> </w:t>
      </w:r>
    </w:p>
    <w:p w:rsidR="004F2562" w:rsidRPr="004F2562" w:rsidRDefault="004F2562" w:rsidP="004F2562">
      <w:pPr>
        <w:pStyle w:val="MRNumberedHeading2"/>
        <w:rPr>
          <w:rFonts w:cstheme="minorHAnsi"/>
        </w:rPr>
      </w:pPr>
      <w:r w:rsidRPr="004F2562">
        <w:rPr>
          <w:rFonts w:cstheme="minorHAnsi"/>
        </w:rPr>
        <w:t xml:space="preserve">The quality section has been assigned a weighting of 60%.  There are </w:t>
      </w:r>
      <w:r w:rsidR="00250D86">
        <w:rPr>
          <w:rFonts w:cstheme="minorHAnsi"/>
        </w:rPr>
        <w:t>4</w:t>
      </w:r>
      <w:r w:rsidRPr="004F2562">
        <w:rPr>
          <w:rFonts w:cstheme="minorHAnsi"/>
        </w:rPr>
        <w:t xml:space="preserve"> quality criteria (questions 1-</w:t>
      </w:r>
      <w:r w:rsidR="00250D86">
        <w:rPr>
          <w:rFonts w:cstheme="minorHAnsi"/>
        </w:rPr>
        <w:t>4</w:t>
      </w:r>
      <w:r w:rsidRPr="004F2562">
        <w:rPr>
          <w:rFonts w:cstheme="minorHAnsi"/>
        </w:rPr>
        <w:t>) which have each has been assigned a sub-weighting and will be scored on the basis of the 0-5 table below.</w:t>
      </w:r>
    </w:p>
    <w:p w:rsidR="004F2562" w:rsidRPr="009304F6" w:rsidRDefault="004F2562" w:rsidP="004F2562">
      <w:pPr>
        <w:pStyle w:val="NoSpacing"/>
        <w:ind w:left="720"/>
        <w:jc w:val="both"/>
        <w:rPr>
          <w:rFonts w:cstheme="minorHAnsi"/>
        </w:rPr>
      </w:pPr>
      <w:r w:rsidRPr="009304F6">
        <w:rPr>
          <w:rFonts w:cstheme="minorHAnsi"/>
        </w:rPr>
        <w:t xml:space="preserve">For example Question (1) has been assigned a weighting of </w:t>
      </w:r>
      <w:r w:rsidR="00250D86">
        <w:rPr>
          <w:rFonts w:cstheme="minorHAnsi"/>
        </w:rPr>
        <w:t>3</w:t>
      </w:r>
      <w:r>
        <w:rPr>
          <w:rFonts w:cstheme="minorHAnsi"/>
        </w:rPr>
        <w:t>0</w:t>
      </w:r>
      <w:r w:rsidRPr="009304F6">
        <w:rPr>
          <w:rFonts w:cstheme="minorHAnsi"/>
        </w:rPr>
        <w:t xml:space="preserve">%.  A bidder scoring the 5 would be awarded the full </w:t>
      </w:r>
      <w:r w:rsidR="00250D86">
        <w:rPr>
          <w:rFonts w:cstheme="minorHAnsi"/>
        </w:rPr>
        <w:t>3</w:t>
      </w:r>
      <w:r>
        <w:rPr>
          <w:rFonts w:cstheme="minorHAnsi"/>
        </w:rPr>
        <w:t>0</w:t>
      </w:r>
      <w:r w:rsidRPr="009304F6">
        <w:rPr>
          <w:rFonts w:cstheme="minorHAnsi"/>
        </w:rPr>
        <w:t xml:space="preserve">% a supplier scoring 4 will be awarded </w:t>
      </w:r>
      <w:r w:rsidR="00250D86">
        <w:rPr>
          <w:rFonts w:cstheme="minorHAnsi"/>
        </w:rPr>
        <w:t>24</w:t>
      </w:r>
      <w:r w:rsidRPr="009304F6">
        <w:rPr>
          <w:rFonts w:cstheme="minorHAnsi"/>
        </w:rPr>
        <w:t xml:space="preserve">% and so on.    </w:t>
      </w:r>
    </w:p>
    <w:p w:rsidR="004F2562" w:rsidRPr="009304F6" w:rsidRDefault="004F2562" w:rsidP="004F2562">
      <w:pPr>
        <w:pStyle w:val="NoSpacing"/>
        <w:jc w:val="both"/>
        <w:rPr>
          <w:rFonts w:cstheme="minorHAnsi"/>
        </w:rPr>
      </w:pPr>
    </w:p>
    <w:p w:rsidR="004F2562" w:rsidRPr="009304F6" w:rsidRDefault="004F2562" w:rsidP="004F2562">
      <w:pPr>
        <w:pStyle w:val="NoSpacing"/>
        <w:ind w:left="720"/>
        <w:jc w:val="both"/>
        <w:rPr>
          <w:rFonts w:cstheme="minorHAnsi"/>
        </w:rPr>
      </w:pPr>
      <w:r w:rsidRPr="009304F6">
        <w:rPr>
          <w:rFonts w:cstheme="minorHAnsi"/>
        </w:rPr>
        <w:t xml:space="preserve">Any bidder scoring less than </w:t>
      </w:r>
      <w:r>
        <w:rPr>
          <w:rFonts w:cstheme="minorHAnsi"/>
        </w:rPr>
        <w:t>36</w:t>
      </w:r>
      <w:r w:rsidRPr="009304F6">
        <w:rPr>
          <w:rFonts w:cstheme="minorHAnsi"/>
        </w:rPr>
        <w:t>% of the overall quality score will be classed as non-compliant excluded from further consideration and will not have their financial submission evaluated.</w:t>
      </w:r>
    </w:p>
    <w:p w:rsidR="002B7273" w:rsidRDefault="002B7273" w:rsidP="006B54D6">
      <w:pPr>
        <w:pStyle w:val="MRNumberedHeading2"/>
        <w:numPr>
          <w:ilvl w:val="0"/>
          <w:numId w:val="0"/>
        </w:numPr>
        <w:ind w:left="720"/>
      </w:pPr>
    </w:p>
    <w:p w:rsidR="00994091" w:rsidRDefault="00994091" w:rsidP="006B54D6">
      <w:pPr>
        <w:pStyle w:val="MRNumberedHeading2"/>
        <w:numPr>
          <w:ilvl w:val="0"/>
          <w:numId w:val="0"/>
        </w:numPr>
        <w:ind w:left="720"/>
      </w:pPr>
    </w:p>
    <w:tbl>
      <w:tblPr>
        <w:tblW w:w="0" w:type="auto"/>
        <w:tblCellMar>
          <w:left w:w="0" w:type="dxa"/>
          <w:right w:w="0" w:type="dxa"/>
        </w:tblCellMar>
        <w:tblLook w:val="04A0" w:firstRow="1" w:lastRow="0" w:firstColumn="1" w:lastColumn="0" w:noHBand="0" w:noVBand="1"/>
      </w:tblPr>
      <w:tblGrid>
        <w:gridCol w:w="1786"/>
        <w:gridCol w:w="921"/>
        <w:gridCol w:w="6580"/>
      </w:tblGrid>
      <w:tr w:rsidR="00C816AC" w:rsidRPr="00E10507" w:rsidTr="00120BB5">
        <w:trPr>
          <w:trHeight w:val="482"/>
        </w:trPr>
        <w:tc>
          <w:tcPr>
            <w:tcW w:w="184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C816AC" w:rsidRPr="00E10507" w:rsidRDefault="00C816AC" w:rsidP="00120BB5">
            <w:pPr>
              <w:tabs>
                <w:tab w:val="center" w:pos="756"/>
              </w:tabs>
              <w:spacing w:before="120" w:after="120"/>
              <w:rPr>
                <w:rFonts w:cs="Arial"/>
                <w:b/>
                <w:bCs/>
              </w:rPr>
            </w:pPr>
            <w:r w:rsidRPr="00E10507">
              <w:rPr>
                <w:rFonts w:eastAsia="Times New Roman" w:cs="Arial"/>
              </w:rPr>
              <w:lastRenderedPageBreak/>
              <w:br w:type="page"/>
            </w:r>
            <w:r w:rsidRPr="00E10507">
              <w:rPr>
                <w:rFonts w:eastAsia="Times New Roman" w:cs="Arial"/>
              </w:rPr>
              <w:br w:type="page"/>
            </w:r>
            <w:r w:rsidRPr="00E10507">
              <w:rPr>
                <w:rFonts w:eastAsia="Times New Roman" w:cs="Arial"/>
                <w:b/>
                <w:bCs/>
              </w:rPr>
              <w:tab/>
              <w:t>Assessment</w:t>
            </w:r>
          </w:p>
        </w:tc>
        <w:tc>
          <w:tcPr>
            <w:tcW w:w="963"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C816AC" w:rsidRPr="00E10507" w:rsidRDefault="00C816AC" w:rsidP="00120BB5">
            <w:pPr>
              <w:spacing w:before="120" w:after="120"/>
              <w:jc w:val="center"/>
              <w:rPr>
                <w:rFonts w:cs="Arial"/>
                <w:b/>
                <w:bCs/>
              </w:rPr>
            </w:pPr>
            <w:r w:rsidRPr="00E10507">
              <w:rPr>
                <w:rFonts w:eastAsia="Times New Roman" w:cs="Arial"/>
                <w:b/>
                <w:bCs/>
              </w:rPr>
              <w:t>Score</w:t>
            </w:r>
          </w:p>
        </w:tc>
        <w:tc>
          <w:tcPr>
            <w:tcW w:w="7644"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C816AC" w:rsidRPr="00E10507" w:rsidRDefault="00C816AC" w:rsidP="00120BB5">
            <w:pPr>
              <w:spacing w:before="120" w:after="120"/>
              <w:jc w:val="center"/>
              <w:rPr>
                <w:rFonts w:cs="Arial"/>
                <w:b/>
                <w:bCs/>
              </w:rPr>
            </w:pPr>
            <w:r w:rsidRPr="00E10507">
              <w:rPr>
                <w:rFonts w:eastAsia="Times New Roman" w:cs="Arial"/>
                <w:b/>
                <w:bCs/>
              </w:rPr>
              <w:t>Interpretation</w:t>
            </w:r>
          </w:p>
        </w:tc>
      </w:tr>
      <w:tr w:rsidR="00C816AC" w:rsidRPr="00E10507" w:rsidTr="00120BB5">
        <w:trPr>
          <w:trHeight w:val="1400"/>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Excellent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5</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Exceeds the requirement.   Exceptional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C816AC" w:rsidRPr="00E10507" w:rsidTr="00120BB5">
        <w:trPr>
          <w:trHeight w:val="1400"/>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Good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4</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C816AC" w:rsidRPr="00E10507" w:rsidTr="00120BB5">
        <w:trPr>
          <w:trHeight w:val="1159"/>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Acceptable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3</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Demonstration by the supplier of the relevant ability, understanding, experience, skills, resource and quality measures required to provide the services with evidence to support the response. </w:t>
            </w:r>
          </w:p>
        </w:tc>
      </w:tr>
      <w:tr w:rsidR="00C816AC" w:rsidRPr="00E10507" w:rsidTr="00120BB5">
        <w:trPr>
          <w:trHeight w:val="1174"/>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Minor Reservations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2</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with minor reservations.   Some minor reservations of the supplier’s relevant ability, understanding, experience, skills, resource and quality measures required to provide the services with little or no evidence to support the response. </w:t>
            </w:r>
          </w:p>
        </w:tc>
      </w:tr>
      <w:tr w:rsidR="00C816AC" w:rsidRPr="00E10507" w:rsidTr="00120BB5">
        <w:trPr>
          <w:trHeight w:val="1174"/>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Serious Reservations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1</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with major reservations.  Considerable reservations of the supplier’s relevant ability, understanding, experience, skills, resource and quality measures required to provide the services, with little or no evidence to support the response. </w:t>
            </w:r>
          </w:p>
        </w:tc>
      </w:tr>
      <w:tr w:rsidR="00C816AC" w:rsidRPr="00E10507" w:rsidTr="00120BB5">
        <w:trPr>
          <w:trHeight w:val="1400"/>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Unacceptable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0</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35" w:name="_Ref403489615"/>
      <w:r>
        <w:br w:type="page"/>
      </w:r>
    </w:p>
    <w:p w:rsidR="005E4E9D" w:rsidRPr="005B59B7" w:rsidRDefault="005E4E9D" w:rsidP="00401FF0">
      <w:pPr>
        <w:pStyle w:val="MainHeading"/>
        <w:spacing w:line="480" w:lineRule="auto"/>
        <w:ind w:left="0"/>
        <w:jc w:val="center"/>
        <w:rPr>
          <w:b/>
        </w:rPr>
      </w:pPr>
      <w:bookmarkStart w:id="136" w:name="_Toc403556511"/>
      <w:bookmarkEnd w:id="135"/>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37" w:name="handannexone"/>
                          <w:bookmarkEnd w:id="137"/>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fb7GTFICAAChBAAADgAAAAAAAAAAAAAAAAAuAgAAZHJzL2Uyb0RvYy54bWxQSwEC&#10;LQAUAAYACAAAACEAsvo4/+IAAAAKAQAADwAAAAAAAAAAAAAAAACsBAAAZHJzL2Rvd25yZXYueG1s&#10;UEsFBgAAAAAEAAQA8wAAALsFAAAAAA==&#10;" fillcolor="window" stroked="f" strokeweight=".5pt">
                <v:textbox>
                  <w:txbxContent>
                    <w:bookmarkStart w:id="145" w:name="handannexone"/>
                    <w:bookmarkEnd w:id="145"/>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36"/>
    </w:p>
    <w:p w:rsidR="005E4E9D" w:rsidRPr="00C816AC" w:rsidRDefault="005E4E9D" w:rsidP="005E4E9D">
      <w:pPr>
        <w:pStyle w:val="Body1"/>
        <w:ind w:left="0"/>
      </w:pPr>
      <w:r w:rsidRPr="00C816AC">
        <w:t xml:space="preserve">The Authority intends to enter into a contract with the successful Bidder on the NHS </w:t>
      </w:r>
      <w:r w:rsidR="00586006" w:rsidRPr="00C816AC">
        <w:t>T</w:t>
      </w:r>
      <w:r w:rsidRPr="00C816AC">
        <w:t xml:space="preserve">erms and </w:t>
      </w:r>
      <w:r w:rsidR="00586006" w:rsidRPr="00C816AC">
        <w:t>C</w:t>
      </w:r>
      <w:r w:rsidR="00C816AC" w:rsidRPr="00C816AC">
        <w:t xml:space="preserve">onditions </w:t>
      </w:r>
      <w:r w:rsidR="00A3093F" w:rsidRPr="00C816AC">
        <w:t>for the Provision of S</w:t>
      </w:r>
      <w:r w:rsidR="00C816AC" w:rsidRPr="00C816AC">
        <w:t>ervices Contract version.</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F23524">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71" w:rsidRDefault="004F0271" w:rsidP="00C82318">
      <w:r>
        <w:separator/>
      </w:r>
    </w:p>
  </w:endnote>
  <w:endnote w:type="continuationSeparator" w:id="0">
    <w:p w:rsidR="004F0271" w:rsidRDefault="004F0271"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F23524">
          <w:rPr>
            <w:noProof/>
          </w:rPr>
          <w:t>3</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F23524">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71" w:rsidRDefault="004F0271" w:rsidP="00C82318">
      <w:r>
        <w:separator/>
      </w:r>
    </w:p>
  </w:footnote>
  <w:footnote w:type="continuationSeparator" w:id="0">
    <w:p w:rsidR="004F0271" w:rsidRDefault="004F0271"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6">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4">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6">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6"/>
  </w:num>
  <w:num w:numId="4">
    <w:abstractNumId w:val="17"/>
  </w:num>
  <w:num w:numId="5">
    <w:abstractNumId w:val="17"/>
  </w:num>
  <w:num w:numId="6">
    <w:abstractNumId w:val="3"/>
  </w:num>
  <w:num w:numId="7">
    <w:abstractNumId w:val="9"/>
  </w:num>
  <w:num w:numId="8">
    <w:abstractNumId w:val="21"/>
  </w:num>
  <w:num w:numId="9">
    <w:abstractNumId w:val="0"/>
  </w:num>
  <w:num w:numId="10">
    <w:abstractNumId w:val="24"/>
  </w:num>
  <w:num w:numId="11">
    <w:abstractNumId w:val="18"/>
  </w:num>
  <w:num w:numId="12">
    <w:abstractNumId w:val="19"/>
  </w:num>
  <w:num w:numId="13">
    <w:abstractNumId w:val="23"/>
  </w:num>
  <w:num w:numId="14">
    <w:abstractNumId w:val="8"/>
  </w:num>
  <w:num w:numId="15">
    <w:abstractNumId w:val="10"/>
  </w:num>
  <w:num w:numId="16">
    <w:abstractNumId w:val="25"/>
  </w:num>
  <w:num w:numId="17">
    <w:abstractNumId w:val="13"/>
  </w:num>
  <w:num w:numId="18">
    <w:abstractNumId w:val="22"/>
  </w:num>
  <w:num w:numId="19">
    <w:abstractNumId w:val="1"/>
  </w:num>
  <w:num w:numId="20">
    <w:abstractNumId w:val="4"/>
  </w:num>
  <w:num w:numId="21">
    <w:abstractNumId w:val="14"/>
  </w:num>
  <w:num w:numId="22">
    <w:abstractNumId w:val="2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12"/>
  </w:num>
  <w:num w:numId="28">
    <w:abstractNumId w:val="17"/>
  </w:num>
  <w:num w:numId="29">
    <w:abstractNumId w:val="17"/>
  </w:num>
  <w:num w:numId="30">
    <w:abstractNumId w:val="12"/>
  </w:num>
  <w:num w:numId="31">
    <w:abstractNumId w:val="6"/>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2"/>
  </w:num>
  <w:num w:numId="39">
    <w:abstractNumId w:val="17"/>
  </w:num>
  <w:num w:numId="40">
    <w:abstractNumId w:val="12"/>
  </w:num>
  <w:num w:numId="41">
    <w:abstractNumId w:val="15"/>
  </w:num>
  <w:num w:numId="42">
    <w:abstractNumId w:val="11"/>
  </w:num>
  <w:num w:numId="4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11F7"/>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3E32"/>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0D86"/>
    <w:rsid w:val="0025200C"/>
    <w:rsid w:val="0025300A"/>
    <w:rsid w:val="0025411E"/>
    <w:rsid w:val="002556D8"/>
    <w:rsid w:val="00257686"/>
    <w:rsid w:val="00257EF9"/>
    <w:rsid w:val="0026116A"/>
    <w:rsid w:val="00262D1B"/>
    <w:rsid w:val="002651E8"/>
    <w:rsid w:val="00270180"/>
    <w:rsid w:val="002705A5"/>
    <w:rsid w:val="0027158B"/>
    <w:rsid w:val="002734C0"/>
    <w:rsid w:val="002741B5"/>
    <w:rsid w:val="0027505F"/>
    <w:rsid w:val="00276E1B"/>
    <w:rsid w:val="00277BB6"/>
    <w:rsid w:val="002820AF"/>
    <w:rsid w:val="0028393A"/>
    <w:rsid w:val="002869D0"/>
    <w:rsid w:val="00287298"/>
    <w:rsid w:val="00287614"/>
    <w:rsid w:val="00287834"/>
    <w:rsid w:val="00296E12"/>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47EAE"/>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53A99"/>
    <w:rsid w:val="00456FE6"/>
    <w:rsid w:val="00457D9A"/>
    <w:rsid w:val="004611C6"/>
    <w:rsid w:val="00461A05"/>
    <w:rsid w:val="00465EF9"/>
    <w:rsid w:val="004834F5"/>
    <w:rsid w:val="00486F32"/>
    <w:rsid w:val="004900DB"/>
    <w:rsid w:val="00491808"/>
    <w:rsid w:val="00496B53"/>
    <w:rsid w:val="004A129B"/>
    <w:rsid w:val="004B1A24"/>
    <w:rsid w:val="004B6544"/>
    <w:rsid w:val="004C3605"/>
    <w:rsid w:val="004C3B98"/>
    <w:rsid w:val="004C58D8"/>
    <w:rsid w:val="004D1477"/>
    <w:rsid w:val="004D33A7"/>
    <w:rsid w:val="004D3C1A"/>
    <w:rsid w:val="004D5845"/>
    <w:rsid w:val="004E1ABD"/>
    <w:rsid w:val="004E51D1"/>
    <w:rsid w:val="004E71FF"/>
    <w:rsid w:val="004E775C"/>
    <w:rsid w:val="004F0271"/>
    <w:rsid w:val="004F2562"/>
    <w:rsid w:val="004F391B"/>
    <w:rsid w:val="00503BB6"/>
    <w:rsid w:val="00504FA1"/>
    <w:rsid w:val="0050545F"/>
    <w:rsid w:val="005207B7"/>
    <w:rsid w:val="00521CF8"/>
    <w:rsid w:val="00523CAB"/>
    <w:rsid w:val="0052509C"/>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1FD3"/>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142F"/>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6C3"/>
    <w:rsid w:val="00750F40"/>
    <w:rsid w:val="00753723"/>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5BD"/>
    <w:rsid w:val="007D3D17"/>
    <w:rsid w:val="007D7562"/>
    <w:rsid w:val="007E1147"/>
    <w:rsid w:val="007E1235"/>
    <w:rsid w:val="007E124C"/>
    <w:rsid w:val="007E269D"/>
    <w:rsid w:val="007E379F"/>
    <w:rsid w:val="007F5F02"/>
    <w:rsid w:val="00807CF7"/>
    <w:rsid w:val="00811FA0"/>
    <w:rsid w:val="00814588"/>
    <w:rsid w:val="00815813"/>
    <w:rsid w:val="00816028"/>
    <w:rsid w:val="00824E99"/>
    <w:rsid w:val="00825FC5"/>
    <w:rsid w:val="008306CC"/>
    <w:rsid w:val="00830FE1"/>
    <w:rsid w:val="00831204"/>
    <w:rsid w:val="00831521"/>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B31FD"/>
    <w:rsid w:val="008C5577"/>
    <w:rsid w:val="008D2128"/>
    <w:rsid w:val="008D3217"/>
    <w:rsid w:val="008D4F8F"/>
    <w:rsid w:val="008E1517"/>
    <w:rsid w:val="008E2565"/>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38F"/>
    <w:rsid w:val="0092698E"/>
    <w:rsid w:val="009349DC"/>
    <w:rsid w:val="00935045"/>
    <w:rsid w:val="009445CE"/>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4091"/>
    <w:rsid w:val="00996FCF"/>
    <w:rsid w:val="009A32E3"/>
    <w:rsid w:val="009A3E29"/>
    <w:rsid w:val="009A6B8A"/>
    <w:rsid w:val="009B12C4"/>
    <w:rsid w:val="009B2F74"/>
    <w:rsid w:val="009B4115"/>
    <w:rsid w:val="009C4CA5"/>
    <w:rsid w:val="009C5E46"/>
    <w:rsid w:val="009D7244"/>
    <w:rsid w:val="009E1581"/>
    <w:rsid w:val="009E1E3F"/>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D62C8"/>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330"/>
    <w:rsid w:val="00C2061F"/>
    <w:rsid w:val="00C2319B"/>
    <w:rsid w:val="00C23B02"/>
    <w:rsid w:val="00C23BA6"/>
    <w:rsid w:val="00C259A7"/>
    <w:rsid w:val="00C261A8"/>
    <w:rsid w:val="00C26BAF"/>
    <w:rsid w:val="00C27CC2"/>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5F02"/>
    <w:rsid w:val="00CA690D"/>
    <w:rsid w:val="00CA6C8A"/>
    <w:rsid w:val="00CB1B63"/>
    <w:rsid w:val="00CB59C3"/>
    <w:rsid w:val="00CC15CC"/>
    <w:rsid w:val="00CC2B5A"/>
    <w:rsid w:val="00CC3915"/>
    <w:rsid w:val="00CC5C98"/>
    <w:rsid w:val="00CC6A3C"/>
    <w:rsid w:val="00CD1C9B"/>
    <w:rsid w:val="00CD6046"/>
    <w:rsid w:val="00CD62B6"/>
    <w:rsid w:val="00CD778C"/>
    <w:rsid w:val="00CE0819"/>
    <w:rsid w:val="00CE133E"/>
    <w:rsid w:val="00CE284D"/>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2836"/>
    <w:rsid w:val="00DF456F"/>
    <w:rsid w:val="00DF5E45"/>
    <w:rsid w:val="00DF6087"/>
    <w:rsid w:val="00E015A3"/>
    <w:rsid w:val="00E02618"/>
    <w:rsid w:val="00E0408F"/>
    <w:rsid w:val="00E16A83"/>
    <w:rsid w:val="00E17A66"/>
    <w:rsid w:val="00E20603"/>
    <w:rsid w:val="00E2328D"/>
    <w:rsid w:val="00E23574"/>
    <w:rsid w:val="00E271B9"/>
    <w:rsid w:val="00E27AC2"/>
    <w:rsid w:val="00E30C8C"/>
    <w:rsid w:val="00E335DF"/>
    <w:rsid w:val="00E3439B"/>
    <w:rsid w:val="00E35A17"/>
    <w:rsid w:val="00E37725"/>
    <w:rsid w:val="00E41C42"/>
    <w:rsid w:val="00E427D8"/>
    <w:rsid w:val="00E50C43"/>
    <w:rsid w:val="00E51E85"/>
    <w:rsid w:val="00E5394A"/>
    <w:rsid w:val="00E5640E"/>
    <w:rsid w:val="00E56C05"/>
    <w:rsid w:val="00E56F27"/>
    <w:rsid w:val="00E61DD6"/>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C14F3"/>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524"/>
    <w:rsid w:val="00F23ECD"/>
    <w:rsid w:val="00F24035"/>
    <w:rsid w:val="00F24F2F"/>
    <w:rsid w:val="00F269B7"/>
    <w:rsid w:val="00F3175D"/>
    <w:rsid w:val="00F319C3"/>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FE9"/>
    <w:rsid w:val="00FB6821"/>
    <w:rsid w:val="00FB6FA0"/>
    <w:rsid w:val="00FC24F6"/>
    <w:rsid w:val="00FC4E45"/>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52509C"/>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52509C"/>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B416-A753-4374-A286-AA5E8536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Didcock</dc:creator>
  <cp:lastModifiedBy>Didcock Mark (0DE) Arden &amp; GEM CSU</cp:lastModifiedBy>
  <cp:revision>4</cp:revision>
  <cp:lastPrinted>2015-01-12T17:15:00Z</cp:lastPrinted>
  <dcterms:created xsi:type="dcterms:W3CDTF">2017-09-27T09:33:00Z</dcterms:created>
  <dcterms:modified xsi:type="dcterms:W3CDTF">2017-09-28T10:27:00Z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