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2668E9"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97737"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7CDDCFA7" w:rsidR="006A3905" w:rsidRPr="007801FA" w:rsidRDefault="007801FA" w:rsidP="002468CA">
      <w:pPr>
        <w:pStyle w:val="DefaultText"/>
        <w:jc w:val="center"/>
        <w:rPr>
          <w:rFonts w:ascii="Arial" w:hAnsi="Arial" w:cs="Arial"/>
          <w:b/>
          <w:bCs/>
          <w:sz w:val="28"/>
          <w:szCs w:val="28"/>
          <w:lang w:val="en-GB"/>
        </w:rPr>
      </w:pPr>
      <w:r w:rsidRPr="007801FA">
        <w:rPr>
          <w:rFonts w:ascii="Arial" w:hAnsi="Arial" w:cs="Arial"/>
          <w:b/>
          <w:bCs/>
          <w:sz w:val="28"/>
          <w:szCs w:val="28"/>
          <w:lang w:val="en-GB"/>
        </w:rPr>
        <w:t>ECFIO ENGINEERING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20FB320C" w:rsidR="006D4068" w:rsidRPr="00287A9C" w:rsidRDefault="003B760C" w:rsidP="003B760C">
      <w:pPr>
        <w:rPr>
          <w:rFonts w:ascii="Arial" w:eastAsia="Arial" w:hAnsi="Arial"/>
          <w:color w:val="000000" w:themeColor="text1"/>
          <w:szCs w:val="24"/>
        </w:rPr>
      </w:pPr>
      <w:r>
        <w:rPr>
          <w:rFonts w:ascii="Arial" w:hAnsi="Arial"/>
          <w:b/>
          <w:noProof/>
        </w:rPr>
        <w:t>ECFIO ENGINEERING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C44AB8" w:rsidRPr="00C44AB8">
        <w:rPr>
          <w:rFonts w:ascii="Arial" w:eastAsia="Arial" w:hAnsi="Arial"/>
          <w:b/>
          <w:bCs/>
          <w:color w:val="000000"/>
        </w:rPr>
        <w:t>9147227</w:t>
      </w:r>
      <w:r w:rsidR="006D4068" w:rsidRPr="00835B23">
        <w:rPr>
          <w:rFonts w:ascii="Arial" w:hAnsi="Arial" w:cs="Arial"/>
          <w:b/>
          <w:bCs/>
          <w:noProof/>
        </w:rPr>
        <w:t xml:space="preserve"> </w:t>
      </w:r>
      <w:r w:rsidR="006D4068" w:rsidRPr="007A7B68">
        <w:rPr>
          <w:rFonts w:ascii="Arial" w:hAnsi="Arial" w:cs="Arial"/>
          <w:noProof/>
        </w:rPr>
        <w:t xml:space="preserve">and whose registered office is at </w:t>
      </w:r>
      <w:r w:rsidRPr="00C44AB8">
        <w:rPr>
          <w:rFonts w:ascii="Arial" w:hAnsi="Arial" w:cs="Arial"/>
          <w:b/>
          <w:bCs/>
          <w:noProof/>
        </w:rPr>
        <w:t>320 Firecrest Court, Centre Park, Warrington</w:t>
      </w:r>
      <w:r w:rsidRPr="007457ED">
        <w:rPr>
          <w:rFonts w:ascii="Arial" w:hAnsi="Arial" w:cs="Arial"/>
          <w:b/>
          <w:bCs/>
          <w:noProof/>
        </w:rPr>
        <w:t>, WA1</w:t>
      </w:r>
      <w:r w:rsidR="007457ED" w:rsidRPr="007457ED">
        <w:rPr>
          <w:rFonts w:ascii="Arial" w:hAnsi="Arial" w:cs="Arial"/>
          <w:b/>
          <w:bCs/>
          <w:noProof/>
        </w:rPr>
        <w:t xml:space="preserve"> </w:t>
      </w:r>
      <w:r w:rsidRPr="007457ED">
        <w:rPr>
          <w:rFonts w:ascii="Arial" w:hAnsi="Arial" w:cs="Arial"/>
          <w:b/>
          <w:bCs/>
          <w:noProof/>
        </w:rPr>
        <w:t>1RG</w:t>
      </w:r>
      <w:r>
        <w:rPr>
          <w:rFonts w:ascii="Arial" w:hAnsi="Arial" w:cs="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86585">
      <w:pPr>
        <w:ind w:left="-108"/>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35213220"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5F34EFFB"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3D2BEA">
        <w:rPr>
          <w:rFonts w:ascii="Arial" w:hAnsi="Arial" w:cs="Arial"/>
          <w:b/>
          <w:bCs/>
          <w:noProof/>
          <w:lang w:val="en-GB"/>
        </w:rPr>
        <w:t xml:space="preserve">PLEASE REFER TO RATE CARD </w:t>
      </w:r>
      <w:r w:rsidR="006367DC">
        <w:rPr>
          <w:rFonts w:ascii="Arial" w:hAnsi="Arial" w:cs="Arial"/>
          <w:b/>
          <w:bCs/>
          <w:noProof/>
          <w:lang w:val="en-GB"/>
        </w:rPr>
        <w:t xml:space="preserve">– DIFFERENT COST FOR EACH COURSE. </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130EBBCA" w14:textId="77777777" w:rsidR="00FD52A5" w:rsidRDefault="00FD52A5" w:rsidP="005B2C51">
      <w:pPr>
        <w:shd w:val="clear" w:color="auto" w:fill="FFFFFF"/>
        <w:ind w:left="709" w:hanging="709"/>
        <w:rPr>
          <w:rFonts w:ascii="Arial" w:hAnsi="Arial" w:cs="Arial"/>
          <w:szCs w:val="24"/>
        </w:rPr>
      </w:pPr>
    </w:p>
    <w:p w14:paraId="36FD2BCD" w14:textId="77777777" w:rsidR="00FD52A5" w:rsidRDefault="00FD52A5"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FD06911" w14:textId="46459D26" w:rsidR="007F54BA" w:rsidRPr="00FD52A5" w:rsidRDefault="007F54BA" w:rsidP="00FD52A5">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2D32E867" w:rsidR="00880436" w:rsidRPr="00A8095C" w:rsidRDefault="006367DC"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Ecfio Engineering Limited</w:t>
            </w:r>
          </w:p>
          <w:p w14:paraId="08BBAFDF" w14:textId="1C69677F" w:rsidR="0011757A" w:rsidRPr="00603B93" w:rsidRDefault="006367DC"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C44AB8">
              <w:rPr>
                <w:rFonts w:ascii="Arial" w:hAnsi="Arial" w:cs="Arial"/>
                <w:noProof/>
              </w:rPr>
              <w:t>320 Firecrest Court, Centre Park, Warrington</w:t>
            </w:r>
            <w:r w:rsidRPr="00603B93">
              <w:rPr>
                <w:rFonts w:ascii="Arial" w:hAnsi="Arial"/>
                <w:noProof/>
              </w:rPr>
              <w:t xml:space="preserve">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44C8A99E"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597734"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597735"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44B859A5"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Ageing Assets: Managing the Risks – Jonathan Wallis only</w:t>
      </w:r>
    </w:p>
    <w:p w14:paraId="6F53DEF6"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 xml:space="preserve">Creating a Safety Culture of Excellence - Lorraine </w:t>
      </w:r>
      <w:proofErr w:type="spellStart"/>
      <w:r w:rsidRPr="005B6AE8">
        <w:rPr>
          <w:rFonts w:asciiTheme="minorBidi" w:hAnsiTheme="minorBidi" w:cstheme="minorBidi"/>
          <w:b/>
          <w:bCs/>
          <w:color w:val="000000"/>
          <w:sz w:val="22"/>
          <w:szCs w:val="22"/>
        </w:rPr>
        <w:t>Braben</w:t>
      </w:r>
      <w:proofErr w:type="spellEnd"/>
      <w:r w:rsidRPr="005B6AE8">
        <w:rPr>
          <w:rFonts w:asciiTheme="minorBidi" w:hAnsiTheme="minorBidi" w:cstheme="minorBidi"/>
          <w:b/>
          <w:bCs/>
          <w:color w:val="000000"/>
          <w:sz w:val="22"/>
          <w:szCs w:val="22"/>
        </w:rPr>
        <w:t xml:space="preserve"> only</w:t>
      </w:r>
    </w:p>
    <w:p w14:paraId="7F9D8344"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 xml:space="preserve">COMAH: A Basic Introduction - Jonathan Wallis and Lorraine </w:t>
      </w:r>
      <w:proofErr w:type="spellStart"/>
      <w:r w:rsidRPr="005B6AE8">
        <w:rPr>
          <w:rFonts w:asciiTheme="minorBidi" w:hAnsiTheme="minorBidi" w:cstheme="minorBidi"/>
          <w:b/>
          <w:bCs/>
          <w:color w:val="000000"/>
          <w:sz w:val="22"/>
          <w:szCs w:val="22"/>
        </w:rPr>
        <w:t>Braben</w:t>
      </w:r>
      <w:proofErr w:type="spellEnd"/>
      <w:r w:rsidRPr="005B6AE8">
        <w:rPr>
          <w:rFonts w:asciiTheme="minorBidi" w:hAnsiTheme="minorBidi" w:cstheme="minorBidi"/>
          <w:b/>
          <w:bCs/>
          <w:color w:val="000000"/>
          <w:sz w:val="22"/>
          <w:szCs w:val="22"/>
        </w:rPr>
        <w:t xml:space="preserve"> only</w:t>
      </w:r>
    </w:p>
    <w:p w14:paraId="58C1CA4D"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 xml:space="preserve">COMAH: Compliance for Lower Tier Establishments - Jonathan Wallis and Lorraine </w:t>
      </w:r>
      <w:proofErr w:type="spellStart"/>
      <w:r w:rsidRPr="005B6AE8">
        <w:rPr>
          <w:rFonts w:asciiTheme="minorBidi" w:hAnsiTheme="minorBidi" w:cstheme="minorBidi"/>
          <w:b/>
          <w:bCs/>
          <w:color w:val="000000"/>
          <w:sz w:val="22"/>
          <w:szCs w:val="22"/>
        </w:rPr>
        <w:t>Braben</w:t>
      </w:r>
      <w:proofErr w:type="spellEnd"/>
      <w:r w:rsidRPr="005B6AE8">
        <w:rPr>
          <w:rFonts w:asciiTheme="minorBidi" w:hAnsiTheme="minorBidi" w:cstheme="minorBidi"/>
          <w:b/>
          <w:bCs/>
          <w:color w:val="000000"/>
          <w:sz w:val="22"/>
          <w:szCs w:val="22"/>
        </w:rPr>
        <w:t xml:space="preserve"> only</w:t>
      </w:r>
    </w:p>
    <w:p w14:paraId="1D7ADCE4"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DSEAR: Gases and Liquids – Graham Doggett only</w:t>
      </w:r>
    </w:p>
    <w:p w14:paraId="0D78E668"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DSEAR: Hazardous Area Classification for Gases and Liquids - Graham Doggett only</w:t>
      </w:r>
    </w:p>
    <w:p w14:paraId="722BD382"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 xml:space="preserve">Human Factors in Accident and Incident Investigations - Lorraine </w:t>
      </w:r>
      <w:proofErr w:type="spellStart"/>
      <w:r w:rsidRPr="005B6AE8">
        <w:rPr>
          <w:rFonts w:asciiTheme="minorBidi" w:hAnsiTheme="minorBidi" w:cstheme="minorBidi"/>
          <w:b/>
          <w:bCs/>
          <w:color w:val="000000"/>
          <w:sz w:val="22"/>
          <w:szCs w:val="22"/>
        </w:rPr>
        <w:t>Braben</w:t>
      </w:r>
      <w:proofErr w:type="spellEnd"/>
      <w:r w:rsidRPr="005B6AE8">
        <w:rPr>
          <w:rFonts w:asciiTheme="minorBidi" w:hAnsiTheme="minorBidi" w:cstheme="minorBidi"/>
          <w:b/>
          <w:bCs/>
          <w:color w:val="000000"/>
          <w:sz w:val="22"/>
          <w:szCs w:val="22"/>
        </w:rPr>
        <w:t xml:space="preserve"> only</w:t>
      </w:r>
    </w:p>
    <w:p w14:paraId="165E171E"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 xml:space="preserve">NEBOSH HSE Introduction to Incident Investigation - Lorraine </w:t>
      </w:r>
      <w:proofErr w:type="spellStart"/>
      <w:r w:rsidRPr="005B6AE8">
        <w:rPr>
          <w:rFonts w:asciiTheme="minorBidi" w:hAnsiTheme="minorBidi" w:cstheme="minorBidi"/>
          <w:b/>
          <w:bCs/>
          <w:color w:val="000000"/>
          <w:sz w:val="22"/>
          <w:szCs w:val="22"/>
        </w:rPr>
        <w:t>Braben</w:t>
      </w:r>
      <w:proofErr w:type="spellEnd"/>
      <w:r w:rsidRPr="005B6AE8">
        <w:rPr>
          <w:rFonts w:asciiTheme="minorBidi" w:hAnsiTheme="minorBidi" w:cstheme="minorBidi"/>
          <w:b/>
          <w:bCs/>
          <w:color w:val="000000"/>
          <w:sz w:val="22"/>
          <w:szCs w:val="22"/>
        </w:rPr>
        <w:t xml:space="preserve"> only</w:t>
      </w:r>
    </w:p>
    <w:p w14:paraId="32A99B2A" w14:textId="77777777" w:rsidR="006C276A" w:rsidRPr="005B6AE8" w:rsidRDefault="006C276A" w:rsidP="006C276A">
      <w:pPr>
        <w:pStyle w:val="NormalWeb"/>
        <w:rPr>
          <w:rFonts w:asciiTheme="minorBidi" w:hAnsiTheme="minorBidi" w:cstheme="minorBidi"/>
          <w:color w:val="000000"/>
          <w:sz w:val="22"/>
          <w:szCs w:val="22"/>
        </w:rPr>
      </w:pPr>
      <w:r w:rsidRPr="005B6AE8">
        <w:rPr>
          <w:rFonts w:asciiTheme="minorBidi" w:hAnsiTheme="minorBidi" w:cstheme="minorBidi"/>
          <w:color w:val="000000"/>
          <w:sz w:val="22"/>
          <w:szCs w:val="22"/>
        </w:rPr>
        <w:t xml:space="preserve">Where there is a name next to the training course this is the only trainer HSE will accept onto the framework from </w:t>
      </w:r>
      <w:proofErr w:type="spellStart"/>
      <w:r w:rsidRPr="005B6AE8">
        <w:rPr>
          <w:rFonts w:asciiTheme="minorBidi" w:hAnsiTheme="minorBidi" w:cstheme="minorBidi"/>
          <w:color w:val="000000"/>
          <w:sz w:val="22"/>
          <w:szCs w:val="22"/>
        </w:rPr>
        <w:t>Ecfio</w:t>
      </w:r>
      <w:proofErr w:type="spellEnd"/>
      <w:r w:rsidRPr="005B6AE8">
        <w:rPr>
          <w:rFonts w:asciiTheme="minorBidi" w:hAnsiTheme="minorBidi" w:cstheme="minorBidi"/>
          <w:color w:val="000000"/>
          <w:sz w:val="22"/>
          <w:szCs w:val="22"/>
        </w:rPr>
        <w:t xml:space="preserve"> Engineering Ltd for this course</w:t>
      </w:r>
    </w:p>
    <w:p w14:paraId="2FB255C1" w14:textId="77777777" w:rsidR="006C276A" w:rsidRPr="005B6AE8" w:rsidRDefault="006C276A" w:rsidP="006C276A">
      <w:pPr>
        <w:pStyle w:val="NormalWeb"/>
        <w:rPr>
          <w:rFonts w:asciiTheme="minorBidi" w:hAnsiTheme="minorBidi" w:cstheme="minorBidi"/>
          <w:color w:val="000000"/>
          <w:sz w:val="22"/>
          <w:szCs w:val="22"/>
        </w:rPr>
      </w:pPr>
      <w:r w:rsidRPr="005B6AE8">
        <w:rPr>
          <w:rFonts w:asciiTheme="minorBidi" w:hAnsiTheme="minorBidi" w:cstheme="minorBidi"/>
          <w:color w:val="000000"/>
          <w:sz w:val="22"/>
          <w:szCs w:val="22"/>
        </w:rPr>
        <w:t xml:space="preserve">The evaluators have agreed that </w:t>
      </w:r>
      <w:proofErr w:type="spellStart"/>
      <w:r w:rsidRPr="005B6AE8">
        <w:rPr>
          <w:rFonts w:asciiTheme="minorBidi" w:hAnsiTheme="minorBidi" w:cstheme="minorBidi"/>
          <w:color w:val="000000"/>
          <w:sz w:val="22"/>
          <w:szCs w:val="22"/>
        </w:rPr>
        <w:t>Ecfio</w:t>
      </w:r>
      <w:proofErr w:type="spellEnd"/>
      <w:r w:rsidRPr="005B6AE8">
        <w:rPr>
          <w:rFonts w:asciiTheme="minorBidi" w:hAnsiTheme="minorBidi" w:cstheme="minorBidi"/>
          <w:color w:val="000000"/>
          <w:sz w:val="22"/>
          <w:szCs w:val="22"/>
        </w:rPr>
        <w:t xml:space="preserve"> Engineering Ltd will not be on the framework to deliver :</w:t>
      </w:r>
    </w:p>
    <w:p w14:paraId="67908921"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DS Hydrogen: The Fundamentals</w:t>
      </w:r>
    </w:p>
    <w:p w14:paraId="2EE9A3C9" w14:textId="77777777" w:rsidR="006C276A" w:rsidRPr="005B6AE8" w:rsidRDefault="006C276A" w:rsidP="006C276A">
      <w:pPr>
        <w:pStyle w:val="NormalWeb"/>
        <w:rPr>
          <w:rFonts w:asciiTheme="minorBidi" w:hAnsiTheme="minorBidi" w:cstheme="minorBidi"/>
          <w:b/>
          <w:bCs/>
          <w:color w:val="000000"/>
          <w:sz w:val="22"/>
          <w:szCs w:val="22"/>
        </w:rPr>
      </w:pPr>
      <w:r w:rsidRPr="005B6AE8">
        <w:rPr>
          <w:rFonts w:asciiTheme="minorBidi" w:hAnsiTheme="minorBidi" w:cstheme="minorBidi"/>
          <w:b/>
          <w:bCs/>
          <w:color w:val="000000"/>
          <w:sz w:val="22"/>
          <w:szCs w:val="22"/>
        </w:rPr>
        <w:t>DSEAR: Controlling Dust Explosion Risks</w:t>
      </w:r>
    </w:p>
    <w:p w14:paraId="467D0FBB" w14:textId="34E72CE3" w:rsidR="004E6A04" w:rsidRPr="005B6AE8" w:rsidRDefault="004E6A04" w:rsidP="006C276A">
      <w:pPr>
        <w:pStyle w:val="NormalWeb"/>
        <w:rPr>
          <w:rFonts w:asciiTheme="minorBidi" w:hAnsiTheme="minorBidi" w:cstheme="minorBidi"/>
          <w:color w:val="000000"/>
          <w:sz w:val="22"/>
          <w:szCs w:val="22"/>
        </w:rPr>
      </w:pPr>
      <w:r w:rsidRPr="005B6AE8">
        <w:rPr>
          <w:rFonts w:asciiTheme="minorBidi" w:hAnsiTheme="minorBidi" w:cstheme="minorBidi"/>
          <w:color w:val="000000"/>
          <w:sz w:val="22"/>
          <w:szCs w:val="22"/>
        </w:rPr>
        <w:t>This is due to insufficient evidence being provided and/or supporting information not indicating a requisite level of scientific or technical experience to enable the delivery of courses which are largely specialised in nature</w:t>
      </w:r>
    </w:p>
    <w:p w14:paraId="4BE096CC" w14:textId="753A177A" w:rsidR="006D4068" w:rsidRDefault="004E6A04" w:rsidP="006D4068">
      <w:pPr>
        <w:pStyle w:val="DefaultText2"/>
        <w:tabs>
          <w:tab w:val="left" w:pos="0"/>
        </w:tabs>
        <w:rPr>
          <w:rFonts w:ascii="Arial" w:hAnsi="Arial" w:cs="Arial"/>
          <w:b/>
          <w:noProof/>
          <w:sz w:val="20"/>
          <w:lang w:val="en-GB"/>
        </w:rPr>
      </w:pPr>
      <w:r>
        <w:rPr>
          <w:rFonts w:ascii="Arial" w:hAnsi="Arial" w:cs="Arial"/>
          <w:b/>
          <w:noProof/>
          <w:sz w:val="20"/>
          <w:lang w:val="en-GB"/>
        </w:rPr>
        <w:lastRenderedPageBreak/>
        <w:t>S</w:t>
      </w:r>
      <w:r w:rsidR="006D4068" w:rsidRPr="00153A85">
        <w:rPr>
          <w:rFonts w:ascii="Arial" w:hAnsi="Arial" w:cs="Arial"/>
          <w:b/>
          <w:noProof/>
          <w:sz w:val="20"/>
          <w:lang w:val="en-GB"/>
        </w:rPr>
        <w:t xml:space="preserve">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597736"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29317608"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703C114F" w14:textId="77777777" w:rsidR="002668E9" w:rsidRDefault="002668E9" w:rsidP="009E6B87">
            <w:pPr>
              <w:pStyle w:val="DefaultText1"/>
              <w:tabs>
                <w:tab w:val="left" w:pos="1134"/>
              </w:tabs>
              <w:ind w:left="1134" w:hanging="1134"/>
              <w:rPr>
                <w:rFonts w:ascii="Arial" w:hAnsi="Arial" w:cs="Arial"/>
                <w:noProof/>
                <w:szCs w:val="24"/>
                <w:lang w:val="en-GB"/>
              </w:rPr>
            </w:pPr>
          </w:p>
          <w:p w14:paraId="3FD72453" w14:textId="18397B4E"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2FE0CE9" w14:textId="0773EBC9" w:rsidR="00DB6A20" w:rsidRPr="009E6B87" w:rsidRDefault="009E6B87" w:rsidP="002668E9">
            <w:pPr>
              <w:pStyle w:val="DefaultText2"/>
              <w:tabs>
                <w:tab w:val="left" w:pos="567"/>
                <w:tab w:val="left" w:pos="3402"/>
              </w:tabs>
              <w:ind w:left="567" w:hanging="567"/>
              <w:rPr>
                <w:noProof/>
                <w:lang w:val="en-GB"/>
              </w:rPr>
            </w:pPr>
            <w:r w:rsidRPr="00555747">
              <w:rPr>
                <w:rFonts w:ascii="Arial" w:hAnsi="Arial" w:cs="Arial"/>
                <w:noProof/>
                <w:lang w:val="en-GB"/>
              </w:rPr>
              <w:t xml:space="preserve">e-mail </w:t>
            </w:r>
            <w:r w:rsidR="002668E9">
              <w:rPr>
                <w:rFonts w:ascii="Arial" w:hAnsi="Arial" w:cs="Arial"/>
                <w:noProof/>
                <w:lang w:val="en-GB"/>
              </w:rPr>
              <w:t xml:space="preserve">: </w:t>
            </w: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A3EF" w14:textId="77777777" w:rsidR="00B53DDF" w:rsidRDefault="00B53DDF">
      <w:r>
        <w:separator/>
      </w:r>
    </w:p>
  </w:endnote>
  <w:endnote w:type="continuationSeparator" w:id="0">
    <w:p w14:paraId="13655A56" w14:textId="77777777" w:rsidR="00B53DDF" w:rsidRDefault="00B5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341B" w14:textId="77777777" w:rsidR="00B53DDF" w:rsidRDefault="00B53DDF">
      <w:r>
        <w:separator/>
      </w:r>
    </w:p>
  </w:footnote>
  <w:footnote w:type="continuationSeparator" w:id="0">
    <w:p w14:paraId="347D9C05" w14:textId="77777777" w:rsidR="00B53DDF" w:rsidRDefault="00B5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8E9"/>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B760C"/>
    <w:rsid w:val="003C06A8"/>
    <w:rsid w:val="003C25FF"/>
    <w:rsid w:val="003C2ED2"/>
    <w:rsid w:val="003C6091"/>
    <w:rsid w:val="003C74E3"/>
    <w:rsid w:val="003D27DB"/>
    <w:rsid w:val="003D2BEA"/>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C6C6F"/>
    <w:rsid w:val="004D576B"/>
    <w:rsid w:val="004E4491"/>
    <w:rsid w:val="004E55A2"/>
    <w:rsid w:val="004E6A04"/>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6AE8"/>
    <w:rsid w:val="005B7077"/>
    <w:rsid w:val="005C182B"/>
    <w:rsid w:val="005D0580"/>
    <w:rsid w:val="005D63C6"/>
    <w:rsid w:val="005E2081"/>
    <w:rsid w:val="005E32B9"/>
    <w:rsid w:val="005E6726"/>
    <w:rsid w:val="005F1168"/>
    <w:rsid w:val="005F6782"/>
    <w:rsid w:val="00602214"/>
    <w:rsid w:val="00603B93"/>
    <w:rsid w:val="00613173"/>
    <w:rsid w:val="00621AF8"/>
    <w:rsid w:val="00622B2C"/>
    <w:rsid w:val="006258D9"/>
    <w:rsid w:val="00630FFD"/>
    <w:rsid w:val="00631851"/>
    <w:rsid w:val="00633B55"/>
    <w:rsid w:val="006362AB"/>
    <w:rsid w:val="006367DC"/>
    <w:rsid w:val="0063773A"/>
    <w:rsid w:val="00643A6E"/>
    <w:rsid w:val="00661073"/>
    <w:rsid w:val="00663ADF"/>
    <w:rsid w:val="0066653C"/>
    <w:rsid w:val="006723B5"/>
    <w:rsid w:val="00675ECD"/>
    <w:rsid w:val="00697C59"/>
    <w:rsid w:val="006A0D96"/>
    <w:rsid w:val="006A3905"/>
    <w:rsid w:val="006B76C7"/>
    <w:rsid w:val="006C276A"/>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457ED"/>
    <w:rsid w:val="00755EDF"/>
    <w:rsid w:val="0076290D"/>
    <w:rsid w:val="00770818"/>
    <w:rsid w:val="00770FC5"/>
    <w:rsid w:val="00771545"/>
    <w:rsid w:val="00774351"/>
    <w:rsid w:val="00776AB9"/>
    <w:rsid w:val="007801FA"/>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4AB8"/>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E600C"/>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96B70"/>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D52A5"/>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22571394">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2696</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18240</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2024-01-02T14:55:00Z</dcterms:created>
  <dcterms:modified xsi:type="dcterms:W3CDTF">2024-02-16T14:09:00Z</dcterms:modified>
</cp:coreProperties>
</file>