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A3" w:rsidRPr="003B7F6A" w:rsidRDefault="00A2130E">
      <w:pPr>
        <w:spacing w:after="0" w:line="259" w:lineRule="auto"/>
        <w:ind w:left="-5"/>
        <w:rPr>
          <w:sz w:val="22"/>
        </w:rPr>
      </w:pPr>
      <w:r w:rsidRPr="003B7F6A">
        <w:rPr>
          <w:b/>
          <w:sz w:val="22"/>
        </w:rPr>
        <w:t xml:space="preserve">Framework Schedule 6 (Order Form Template and </w:t>
      </w:r>
    </w:p>
    <w:p w:rsidR="00FB08A3" w:rsidRPr="003B7F6A" w:rsidRDefault="00A2130E">
      <w:pPr>
        <w:spacing w:after="0" w:line="259" w:lineRule="auto"/>
        <w:ind w:left="-5"/>
        <w:rPr>
          <w:sz w:val="22"/>
        </w:rPr>
      </w:pPr>
      <w:r w:rsidRPr="003B7F6A">
        <w:rPr>
          <w:b/>
          <w:sz w:val="22"/>
        </w:rPr>
        <w:t xml:space="preserve">Call-Off Schedules)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spacing w:after="0" w:line="259" w:lineRule="auto"/>
        <w:ind w:left="-5"/>
        <w:rPr>
          <w:sz w:val="22"/>
        </w:rPr>
      </w:pPr>
      <w:r w:rsidRPr="003B7F6A">
        <w:rPr>
          <w:b/>
          <w:sz w:val="22"/>
        </w:rPr>
        <w:t xml:space="preserve">Order Form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spacing w:after="0" w:line="259" w:lineRule="auto"/>
        <w:ind w:left="0" w:firstLine="0"/>
        <w:rPr>
          <w:sz w:val="22"/>
        </w:rPr>
      </w:pPr>
      <w:r w:rsidRPr="003B7F6A">
        <w:rPr>
          <w:b/>
          <w:sz w:val="22"/>
        </w:rPr>
        <w:t xml:space="preserve"> </w:t>
      </w:r>
    </w:p>
    <w:tbl>
      <w:tblPr>
        <w:tblStyle w:val="TableGrid"/>
        <w:tblW w:w="6202" w:type="dxa"/>
        <w:tblInd w:w="0" w:type="dxa"/>
        <w:tblLook w:val="04A0" w:firstRow="1" w:lastRow="0" w:firstColumn="1" w:lastColumn="0" w:noHBand="0" w:noVBand="1"/>
      </w:tblPr>
      <w:tblGrid>
        <w:gridCol w:w="2880"/>
        <w:gridCol w:w="442"/>
        <w:gridCol w:w="2880"/>
      </w:tblGrid>
      <w:tr w:rsidR="00FB08A3" w:rsidRPr="003B7F6A">
        <w:trPr>
          <w:trHeight w:val="298"/>
        </w:trPr>
        <w:tc>
          <w:tcPr>
            <w:tcW w:w="3322" w:type="dxa"/>
            <w:gridSpan w:val="2"/>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CALL-OFF REFERENCE:  </w:t>
            </w:r>
          </w:p>
        </w:tc>
        <w:tc>
          <w:tcPr>
            <w:tcW w:w="2880" w:type="dxa"/>
            <w:vMerge w:val="restart"/>
            <w:tcBorders>
              <w:top w:val="nil"/>
              <w:left w:val="nil"/>
              <w:bottom w:val="nil"/>
              <w:right w:val="nil"/>
            </w:tcBorders>
          </w:tcPr>
          <w:p w:rsidR="00FB08A3" w:rsidRPr="003B7F6A" w:rsidRDefault="00A2130E">
            <w:pPr>
              <w:spacing w:after="0" w:line="259" w:lineRule="auto"/>
              <w:ind w:left="278" w:firstLine="0"/>
              <w:rPr>
                <w:sz w:val="22"/>
              </w:rPr>
            </w:pPr>
            <w:r w:rsidRPr="003B7F6A">
              <w:rPr>
                <w:b/>
                <w:sz w:val="22"/>
              </w:rPr>
              <w:t>CCOU21A04</w:t>
            </w:r>
            <w:r w:rsidRPr="003B7F6A">
              <w:rPr>
                <w:sz w:val="22"/>
              </w:rPr>
              <w:t xml:space="preserve"> </w:t>
            </w:r>
          </w:p>
        </w:tc>
      </w:tr>
      <w:tr w:rsidR="00FB08A3" w:rsidRPr="003B7F6A">
        <w:trPr>
          <w:trHeight w:val="283"/>
        </w:trPr>
        <w:tc>
          <w:tcPr>
            <w:tcW w:w="2881"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 </w:t>
            </w:r>
          </w:p>
        </w:tc>
        <w:tc>
          <w:tcPr>
            <w:tcW w:w="442" w:type="dxa"/>
            <w:tcBorders>
              <w:top w:val="nil"/>
              <w:left w:val="nil"/>
              <w:bottom w:val="nil"/>
              <w:right w:val="nil"/>
            </w:tcBorders>
          </w:tcPr>
          <w:p w:rsidR="00FB08A3" w:rsidRPr="003B7F6A" w:rsidRDefault="00FB08A3">
            <w:pPr>
              <w:spacing w:after="160" w:line="259" w:lineRule="auto"/>
              <w:ind w:left="0" w:firstLine="0"/>
              <w:rPr>
                <w:sz w:val="22"/>
              </w:rPr>
            </w:pPr>
          </w:p>
        </w:tc>
        <w:tc>
          <w:tcPr>
            <w:tcW w:w="0" w:type="auto"/>
            <w:vMerge/>
            <w:tcBorders>
              <w:top w:val="nil"/>
              <w:left w:val="nil"/>
              <w:bottom w:val="nil"/>
              <w:right w:val="nil"/>
            </w:tcBorders>
          </w:tcPr>
          <w:p w:rsidR="00FB08A3" w:rsidRPr="003B7F6A" w:rsidRDefault="00FB08A3">
            <w:pPr>
              <w:spacing w:after="160" w:line="259" w:lineRule="auto"/>
              <w:ind w:left="0" w:firstLine="0"/>
              <w:rPr>
                <w:sz w:val="22"/>
              </w:rPr>
            </w:pPr>
          </w:p>
        </w:tc>
      </w:tr>
      <w:tr w:rsidR="00FB08A3" w:rsidRPr="003B7F6A">
        <w:trPr>
          <w:trHeight w:val="596"/>
        </w:trPr>
        <w:tc>
          <w:tcPr>
            <w:tcW w:w="2881" w:type="dxa"/>
            <w:tcBorders>
              <w:top w:val="nil"/>
              <w:left w:val="nil"/>
              <w:bottom w:val="nil"/>
              <w:right w:val="nil"/>
            </w:tcBorders>
          </w:tcPr>
          <w:p w:rsidR="00FB08A3" w:rsidRPr="003B7F6A" w:rsidRDefault="00A2130E">
            <w:pPr>
              <w:tabs>
                <w:tab w:val="center" w:pos="2160"/>
              </w:tabs>
              <w:spacing w:after="7" w:line="259" w:lineRule="auto"/>
              <w:ind w:left="0" w:firstLine="0"/>
              <w:rPr>
                <w:sz w:val="22"/>
              </w:rPr>
            </w:pPr>
            <w:r w:rsidRPr="003B7F6A">
              <w:rPr>
                <w:sz w:val="22"/>
              </w:rPr>
              <w:t xml:space="preserve">THE BUYER: </w:t>
            </w:r>
            <w:r w:rsidRPr="003B7F6A">
              <w:rPr>
                <w:sz w:val="22"/>
              </w:rPr>
              <w:tab/>
              <w:t xml:space="preserve"> </w:t>
            </w:r>
          </w:p>
          <w:p w:rsidR="00FB08A3" w:rsidRPr="003B7F6A" w:rsidRDefault="00A2130E">
            <w:pPr>
              <w:spacing w:after="0" w:line="259" w:lineRule="auto"/>
              <w:ind w:left="0" w:firstLine="0"/>
              <w:rPr>
                <w:sz w:val="22"/>
              </w:rPr>
            </w:pPr>
            <w:r w:rsidRPr="003B7F6A">
              <w:rPr>
                <w:sz w:val="22"/>
              </w:rPr>
              <w:t xml:space="preserve"> </w:t>
            </w:r>
          </w:p>
        </w:tc>
        <w:tc>
          <w:tcPr>
            <w:tcW w:w="442"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 </w:t>
            </w:r>
          </w:p>
        </w:tc>
        <w:tc>
          <w:tcPr>
            <w:tcW w:w="2880" w:type="dxa"/>
            <w:tcBorders>
              <w:top w:val="nil"/>
              <w:left w:val="nil"/>
              <w:bottom w:val="nil"/>
              <w:right w:val="nil"/>
            </w:tcBorders>
          </w:tcPr>
          <w:p w:rsidR="00FB08A3" w:rsidRPr="003B7F6A" w:rsidRDefault="00A2130E">
            <w:pPr>
              <w:spacing w:after="0" w:line="259" w:lineRule="auto"/>
              <w:ind w:left="278" w:firstLine="0"/>
              <w:rPr>
                <w:sz w:val="22"/>
              </w:rPr>
            </w:pPr>
            <w:r w:rsidRPr="003B7F6A">
              <w:rPr>
                <w:b/>
                <w:sz w:val="22"/>
              </w:rPr>
              <w:t xml:space="preserve">Cabinet Office </w:t>
            </w:r>
          </w:p>
        </w:tc>
      </w:tr>
      <w:tr w:rsidR="00FB08A3" w:rsidRPr="003B7F6A">
        <w:trPr>
          <w:trHeight w:val="1192"/>
        </w:trPr>
        <w:tc>
          <w:tcPr>
            <w:tcW w:w="2881" w:type="dxa"/>
            <w:tcBorders>
              <w:top w:val="nil"/>
              <w:left w:val="nil"/>
              <w:bottom w:val="nil"/>
              <w:right w:val="nil"/>
            </w:tcBorders>
          </w:tcPr>
          <w:p w:rsidR="00FB08A3" w:rsidRPr="003B7F6A" w:rsidRDefault="00A2130E">
            <w:pPr>
              <w:spacing w:after="595" w:line="259" w:lineRule="auto"/>
              <w:ind w:left="0" w:firstLine="0"/>
              <w:rPr>
                <w:sz w:val="22"/>
              </w:rPr>
            </w:pPr>
            <w:r w:rsidRPr="003B7F6A">
              <w:rPr>
                <w:sz w:val="22"/>
              </w:rPr>
              <w:t xml:space="preserve">BUYER ADDRESS  </w:t>
            </w:r>
          </w:p>
          <w:p w:rsidR="00FB08A3" w:rsidRPr="003B7F6A" w:rsidRDefault="00A2130E">
            <w:pPr>
              <w:spacing w:after="0" w:line="259" w:lineRule="auto"/>
              <w:ind w:left="0" w:firstLine="0"/>
              <w:rPr>
                <w:sz w:val="22"/>
              </w:rPr>
            </w:pPr>
            <w:r w:rsidRPr="003B7F6A">
              <w:rPr>
                <w:sz w:val="22"/>
              </w:rPr>
              <w:t xml:space="preserve"> </w:t>
            </w:r>
          </w:p>
        </w:tc>
        <w:tc>
          <w:tcPr>
            <w:tcW w:w="442"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 </w:t>
            </w:r>
          </w:p>
        </w:tc>
        <w:tc>
          <w:tcPr>
            <w:tcW w:w="2880" w:type="dxa"/>
            <w:tcBorders>
              <w:top w:val="nil"/>
              <w:left w:val="nil"/>
              <w:bottom w:val="nil"/>
              <w:right w:val="nil"/>
            </w:tcBorders>
          </w:tcPr>
          <w:p w:rsidR="00FB08A3" w:rsidRPr="003B7F6A" w:rsidRDefault="00A2130E">
            <w:pPr>
              <w:spacing w:after="0" w:line="259" w:lineRule="auto"/>
              <w:ind w:left="278" w:firstLine="0"/>
              <w:rPr>
                <w:sz w:val="22"/>
              </w:rPr>
            </w:pPr>
            <w:r w:rsidRPr="003B7F6A">
              <w:rPr>
                <w:sz w:val="22"/>
              </w:rPr>
              <w:t xml:space="preserve">70 Whitehall </w:t>
            </w:r>
          </w:p>
          <w:p w:rsidR="00FB08A3" w:rsidRPr="003B7F6A" w:rsidRDefault="00A2130E">
            <w:pPr>
              <w:spacing w:after="0" w:line="259" w:lineRule="auto"/>
              <w:ind w:left="278" w:firstLine="0"/>
              <w:rPr>
                <w:sz w:val="22"/>
              </w:rPr>
            </w:pPr>
            <w:r w:rsidRPr="003B7F6A">
              <w:rPr>
                <w:sz w:val="22"/>
              </w:rPr>
              <w:t xml:space="preserve">London </w:t>
            </w:r>
          </w:p>
          <w:p w:rsidR="00FB08A3" w:rsidRPr="003B7F6A" w:rsidRDefault="00A2130E">
            <w:pPr>
              <w:spacing w:after="0" w:line="259" w:lineRule="auto"/>
              <w:ind w:left="278" w:firstLine="0"/>
              <w:rPr>
                <w:sz w:val="22"/>
              </w:rPr>
            </w:pPr>
            <w:r w:rsidRPr="003B7F6A">
              <w:rPr>
                <w:sz w:val="22"/>
              </w:rPr>
              <w:t>SW1A 2AS</w:t>
            </w:r>
            <w:r w:rsidRPr="003B7F6A">
              <w:rPr>
                <w:b/>
                <w:sz w:val="22"/>
              </w:rPr>
              <w:t xml:space="preserve"> </w:t>
            </w:r>
          </w:p>
        </w:tc>
      </w:tr>
      <w:tr w:rsidR="00FB08A3" w:rsidRPr="003B7F6A">
        <w:trPr>
          <w:trHeight w:val="388"/>
        </w:trPr>
        <w:tc>
          <w:tcPr>
            <w:tcW w:w="2881" w:type="dxa"/>
            <w:tcBorders>
              <w:top w:val="nil"/>
              <w:left w:val="nil"/>
              <w:bottom w:val="nil"/>
              <w:right w:val="nil"/>
            </w:tcBorders>
          </w:tcPr>
          <w:p w:rsidR="00FB08A3" w:rsidRPr="003B7F6A" w:rsidRDefault="00A2130E">
            <w:pPr>
              <w:tabs>
                <w:tab w:val="center" w:pos="2160"/>
              </w:tabs>
              <w:spacing w:after="0" w:line="259" w:lineRule="auto"/>
              <w:ind w:left="0" w:firstLine="0"/>
              <w:rPr>
                <w:sz w:val="22"/>
              </w:rPr>
            </w:pPr>
            <w:r w:rsidRPr="003B7F6A">
              <w:rPr>
                <w:sz w:val="22"/>
              </w:rPr>
              <w:t xml:space="preserve">THE SUPPLIER:  </w:t>
            </w:r>
            <w:r w:rsidRPr="003B7F6A">
              <w:rPr>
                <w:sz w:val="22"/>
              </w:rPr>
              <w:tab/>
              <w:t xml:space="preserve"> </w:t>
            </w:r>
          </w:p>
        </w:tc>
        <w:tc>
          <w:tcPr>
            <w:tcW w:w="442"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 </w:t>
            </w:r>
          </w:p>
        </w:tc>
        <w:tc>
          <w:tcPr>
            <w:tcW w:w="2880" w:type="dxa"/>
            <w:tcBorders>
              <w:top w:val="nil"/>
              <w:left w:val="nil"/>
              <w:bottom w:val="nil"/>
              <w:right w:val="nil"/>
            </w:tcBorders>
          </w:tcPr>
          <w:p w:rsidR="00FB08A3" w:rsidRPr="003B7F6A" w:rsidRDefault="00A2130E">
            <w:pPr>
              <w:spacing w:after="0" w:line="259" w:lineRule="auto"/>
              <w:ind w:left="278" w:firstLine="0"/>
              <w:rPr>
                <w:sz w:val="22"/>
              </w:rPr>
            </w:pPr>
            <w:r w:rsidRPr="003B7F6A">
              <w:rPr>
                <w:sz w:val="22"/>
              </w:rPr>
              <w:t xml:space="preserve">XMA Limited </w:t>
            </w:r>
          </w:p>
        </w:tc>
      </w:tr>
      <w:tr w:rsidR="00FB08A3" w:rsidRPr="003B7F6A">
        <w:trPr>
          <w:trHeight w:val="1756"/>
        </w:trPr>
        <w:tc>
          <w:tcPr>
            <w:tcW w:w="2881" w:type="dxa"/>
            <w:tcBorders>
              <w:top w:val="nil"/>
              <w:left w:val="nil"/>
              <w:bottom w:val="nil"/>
              <w:right w:val="nil"/>
            </w:tcBorders>
          </w:tcPr>
          <w:p w:rsidR="00FB08A3" w:rsidRPr="003B7F6A" w:rsidRDefault="00A2130E">
            <w:pPr>
              <w:spacing w:after="1082" w:line="259" w:lineRule="auto"/>
              <w:ind w:left="0" w:firstLine="0"/>
              <w:rPr>
                <w:sz w:val="22"/>
              </w:rPr>
            </w:pPr>
            <w:r w:rsidRPr="003B7F6A">
              <w:rPr>
                <w:sz w:val="22"/>
              </w:rPr>
              <w:t>SUPPLIER ADDRESS:</w:t>
            </w:r>
            <w:r w:rsidRPr="003B7F6A">
              <w:rPr>
                <w:b/>
                <w:sz w:val="22"/>
              </w:rPr>
              <w:t xml:space="preserve">  </w:t>
            </w:r>
          </w:p>
          <w:p w:rsidR="00FB08A3" w:rsidRPr="003B7F6A" w:rsidRDefault="00A2130E">
            <w:pPr>
              <w:spacing w:after="0" w:line="259" w:lineRule="auto"/>
              <w:ind w:left="0" w:firstLine="0"/>
              <w:rPr>
                <w:sz w:val="22"/>
              </w:rPr>
            </w:pPr>
            <w:r w:rsidRPr="003B7F6A">
              <w:rPr>
                <w:sz w:val="22"/>
              </w:rPr>
              <w:t xml:space="preserve"> </w:t>
            </w:r>
          </w:p>
        </w:tc>
        <w:tc>
          <w:tcPr>
            <w:tcW w:w="442" w:type="dxa"/>
            <w:tcBorders>
              <w:top w:val="nil"/>
              <w:left w:val="nil"/>
              <w:bottom w:val="nil"/>
              <w:right w:val="nil"/>
            </w:tcBorders>
          </w:tcPr>
          <w:p w:rsidR="00FB08A3" w:rsidRPr="003B7F6A" w:rsidRDefault="00A2130E">
            <w:pPr>
              <w:spacing w:after="0" w:line="259" w:lineRule="auto"/>
              <w:ind w:left="0" w:firstLine="0"/>
              <w:rPr>
                <w:sz w:val="22"/>
              </w:rPr>
            </w:pPr>
            <w:r w:rsidRPr="003B7F6A">
              <w:rPr>
                <w:b/>
                <w:sz w:val="22"/>
              </w:rPr>
              <w:t xml:space="preserve"> </w:t>
            </w:r>
          </w:p>
        </w:tc>
        <w:tc>
          <w:tcPr>
            <w:tcW w:w="2880" w:type="dxa"/>
            <w:tcBorders>
              <w:top w:val="nil"/>
              <w:left w:val="nil"/>
              <w:bottom w:val="nil"/>
              <w:right w:val="nil"/>
            </w:tcBorders>
          </w:tcPr>
          <w:p w:rsidR="00FB08A3" w:rsidRPr="003B7F6A" w:rsidRDefault="00B65323" w:rsidP="00B65323">
            <w:pPr>
              <w:spacing w:after="0" w:line="259" w:lineRule="auto"/>
              <w:ind w:left="278" w:firstLine="0"/>
              <w:rPr>
                <w:sz w:val="22"/>
              </w:rPr>
            </w:pPr>
            <w:r w:rsidRPr="003B7F6A">
              <w:rPr>
                <w:sz w:val="22"/>
              </w:rPr>
              <w:t>REDACTED</w:t>
            </w:r>
          </w:p>
        </w:tc>
      </w:tr>
      <w:tr w:rsidR="00FB08A3" w:rsidRPr="003B7F6A">
        <w:trPr>
          <w:trHeight w:val="376"/>
        </w:trPr>
        <w:tc>
          <w:tcPr>
            <w:tcW w:w="3322" w:type="dxa"/>
            <w:gridSpan w:val="2"/>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REGISTRATION NUMBER:</w:t>
            </w:r>
            <w:r w:rsidRPr="003B7F6A">
              <w:rPr>
                <w:b/>
                <w:sz w:val="22"/>
              </w:rPr>
              <w:t xml:space="preserve">  </w:t>
            </w:r>
          </w:p>
        </w:tc>
        <w:tc>
          <w:tcPr>
            <w:tcW w:w="2880" w:type="dxa"/>
            <w:tcBorders>
              <w:top w:val="nil"/>
              <w:left w:val="nil"/>
              <w:bottom w:val="nil"/>
              <w:right w:val="nil"/>
            </w:tcBorders>
          </w:tcPr>
          <w:p w:rsidR="00FB08A3" w:rsidRPr="003B7F6A" w:rsidRDefault="00A2130E">
            <w:pPr>
              <w:spacing w:after="0" w:line="259" w:lineRule="auto"/>
              <w:ind w:left="278" w:firstLine="0"/>
              <w:rPr>
                <w:sz w:val="22"/>
              </w:rPr>
            </w:pPr>
            <w:r w:rsidRPr="003B7F6A">
              <w:rPr>
                <w:sz w:val="22"/>
              </w:rPr>
              <w:t xml:space="preserve">2051703 </w:t>
            </w:r>
          </w:p>
        </w:tc>
      </w:tr>
      <w:tr w:rsidR="00FB08A3" w:rsidRPr="003B7F6A">
        <w:trPr>
          <w:trHeight w:val="475"/>
        </w:trPr>
        <w:tc>
          <w:tcPr>
            <w:tcW w:w="3322" w:type="dxa"/>
            <w:gridSpan w:val="2"/>
            <w:tcBorders>
              <w:top w:val="nil"/>
              <w:left w:val="nil"/>
              <w:bottom w:val="nil"/>
              <w:right w:val="nil"/>
            </w:tcBorders>
            <w:vAlign w:val="center"/>
          </w:tcPr>
          <w:p w:rsidR="00FB08A3" w:rsidRPr="003B7F6A" w:rsidRDefault="00A2130E">
            <w:pPr>
              <w:tabs>
                <w:tab w:val="center" w:pos="2881"/>
              </w:tabs>
              <w:spacing w:after="0" w:line="259" w:lineRule="auto"/>
              <w:ind w:left="0" w:firstLine="0"/>
              <w:rPr>
                <w:sz w:val="22"/>
              </w:rPr>
            </w:pPr>
            <w:r w:rsidRPr="003B7F6A">
              <w:rPr>
                <w:sz w:val="22"/>
              </w:rPr>
              <w:t xml:space="preserve">DUNS NUMBER:        </w:t>
            </w:r>
            <w:r w:rsidRPr="003B7F6A">
              <w:rPr>
                <w:sz w:val="22"/>
              </w:rPr>
              <w:tab/>
              <w:t xml:space="preserve"> </w:t>
            </w:r>
          </w:p>
        </w:tc>
        <w:tc>
          <w:tcPr>
            <w:tcW w:w="2880" w:type="dxa"/>
            <w:tcBorders>
              <w:top w:val="nil"/>
              <w:left w:val="nil"/>
              <w:bottom w:val="nil"/>
              <w:right w:val="nil"/>
            </w:tcBorders>
            <w:vAlign w:val="center"/>
          </w:tcPr>
          <w:p w:rsidR="00FB08A3" w:rsidRPr="003B7F6A" w:rsidRDefault="00A2130E">
            <w:pPr>
              <w:spacing w:after="0" w:line="259" w:lineRule="auto"/>
              <w:ind w:left="278" w:firstLine="0"/>
              <w:rPr>
                <w:sz w:val="22"/>
              </w:rPr>
            </w:pPr>
            <w:r w:rsidRPr="003B7F6A">
              <w:rPr>
                <w:sz w:val="22"/>
              </w:rPr>
              <w:t xml:space="preserve">298484148 </w:t>
            </w:r>
          </w:p>
        </w:tc>
      </w:tr>
      <w:tr w:rsidR="00FB08A3" w:rsidRPr="003B7F6A">
        <w:trPr>
          <w:trHeight w:val="371"/>
        </w:trPr>
        <w:tc>
          <w:tcPr>
            <w:tcW w:w="3322" w:type="dxa"/>
            <w:gridSpan w:val="2"/>
            <w:tcBorders>
              <w:top w:val="nil"/>
              <w:left w:val="nil"/>
              <w:bottom w:val="nil"/>
              <w:right w:val="nil"/>
            </w:tcBorders>
            <w:vAlign w:val="bottom"/>
          </w:tcPr>
          <w:p w:rsidR="00FB08A3" w:rsidRPr="003B7F6A" w:rsidRDefault="00A2130E">
            <w:pPr>
              <w:tabs>
                <w:tab w:val="center" w:pos="2881"/>
              </w:tabs>
              <w:spacing w:after="0" w:line="259" w:lineRule="auto"/>
              <w:ind w:left="0" w:firstLine="0"/>
              <w:rPr>
                <w:sz w:val="22"/>
              </w:rPr>
            </w:pPr>
            <w:r w:rsidRPr="003B7F6A">
              <w:rPr>
                <w:sz w:val="22"/>
              </w:rPr>
              <w:t>SID4GOV ID:</w:t>
            </w:r>
            <w:r w:rsidRPr="003B7F6A">
              <w:rPr>
                <w:b/>
                <w:sz w:val="22"/>
              </w:rPr>
              <w:t xml:space="preserve">                  </w:t>
            </w:r>
            <w:r w:rsidRPr="003B7F6A">
              <w:rPr>
                <w:b/>
                <w:sz w:val="22"/>
              </w:rPr>
              <w:tab/>
              <w:t xml:space="preserve"> </w:t>
            </w:r>
          </w:p>
        </w:tc>
        <w:tc>
          <w:tcPr>
            <w:tcW w:w="2880" w:type="dxa"/>
            <w:tcBorders>
              <w:top w:val="nil"/>
              <w:left w:val="nil"/>
              <w:bottom w:val="nil"/>
              <w:right w:val="nil"/>
            </w:tcBorders>
            <w:vAlign w:val="bottom"/>
          </w:tcPr>
          <w:p w:rsidR="00FB08A3" w:rsidRPr="003B7F6A" w:rsidRDefault="00A2130E">
            <w:pPr>
              <w:spacing w:after="0" w:line="259" w:lineRule="auto"/>
              <w:ind w:left="278" w:firstLine="0"/>
              <w:rPr>
                <w:sz w:val="22"/>
              </w:rPr>
            </w:pPr>
            <w:r w:rsidRPr="003B7F6A">
              <w:rPr>
                <w:b/>
                <w:sz w:val="22"/>
              </w:rPr>
              <w:t xml:space="preserve">N/A </w:t>
            </w:r>
          </w:p>
        </w:tc>
      </w:tr>
    </w:tbl>
    <w:p w:rsidR="00FB08A3" w:rsidRPr="003B7F6A" w:rsidRDefault="00A2130E">
      <w:pPr>
        <w:spacing w:after="218"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APPLICABLE FRAMEWORK CONTRACT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This Order Form is for the provision of the Call-Off Deliverables and dated 18 August 2021. </w:t>
      </w:r>
    </w:p>
    <w:p w:rsidR="00FB08A3" w:rsidRPr="003B7F6A" w:rsidRDefault="00A2130E">
      <w:pPr>
        <w:spacing w:after="1" w:line="259" w:lineRule="auto"/>
        <w:ind w:left="0" w:firstLine="0"/>
        <w:rPr>
          <w:sz w:val="22"/>
        </w:rPr>
      </w:pPr>
      <w:r w:rsidRPr="003B7F6A">
        <w:rPr>
          <w:sz w:val="22"/>
        </w:rPr>
        <w:t xml:space="preserve"> </w:t>
      </w:r>
    </w:p>
    <w:p w:rsidR="00FB08A3" w:rsidRPr="003B7F6A" w:rsidRDefault="00A2130E">
      <w:pPr>
        <w:spacing w:line="250" w:lineRule="auto"/>
        <w:ind w:left="-5" w:right="893"/>
        <w:jc w:val="both"/>
        <w:rPr>
          <w:sz w:val="22"/>
        </w:rPr>
      </w:pPr>
      <w:r w:rsidRPr="003B7F6A">
        <w:rPr>
          <w:sz w:val="22"/>
        </w:rPr>
        <w:t xml:space="preserve">It’s issued under the Framework Contract with the reference number RM6059 Framework Contract for the provision of Office Stationery and Electronic Office Supplies.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CALL-OFF LOT(S): </w:t>
      </w:r>
    </w:p>
    <w:p w:rsidR="00FB08A3" w:rsidRPr="003B7F6A" w:rsidRDefault="00A2130E">
      <w:pPr>
        <w:ind w:left="-5" w:right="903"/>
        <w:rPr>
          <w:sz w:val="22"/>
        </w:rPr>
      </w:pPr>
      <w:r w:rsidRPr="003B7F6A">
        <w:rPr>
          <w:sz w:val="22"/>
        </w:rPr>
        <w:t xml:space="preserve">Lot 1 </w:t>
      </w:r>
    </w:p>
    <w:tbl>
      <w:tblPr>
        <w:tblStyle w:val="TableGrid"/>
        <w:tblW w:w="6800" w:type="dxa"/>
        <w:tblInd w:w="5" w:type="dxa"/>
        <w:tblCellMar>
          <w:top w:w="13" w:type="dxa"/>
          <w:left w:w="108" w:type="dxa"/>
          <w:right w:w="89" w:type="dxa"/>
        </w:tblCellMar>
        <w:tblLook w:val="04A0" w:firstRow="1" w:lastRow="0" w:firstColumn="1" w:lastColumn="0" w:noHBand="0" w:noVBand="1"/>
      </w:tblPr>
      <w:tblGrid>
        <w:gridCol w:w="1454"/>
        <w:gridCol w:w="3930"/>
        <w:gridCol w:w="1416"/>
      </w:tblGrid>
      <w:tr w:rsidR="00FB08A3" w:rsidRPr="003B7F6A">
        <w:trPr>
          <w:trHeight w:val="562"/>
        </w:trPr>
        <w:tc>
          <w:tcPr>
            <w:tcW w:w="1454"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right="20" w:firstLine="0"/>
              <w:jc w:val="center"/>
              <w:rPr>
                <w:sz w:val="22"/>
              </w:rPr>
            </w:pPr>
            <w:r w:rsidRPr="003B7F6A">
              <w:rPr>
                <w:b/>
                <w:sz w:val="22"/>
              </w:rPr>
              <w:t xml:space="preserve">Lot </w:t>
            </w:r>
          </w:p>
          <w:p w:rsidR="00FB08A3" w:rsidRPr="003B7F6A" w:rsidRDefault="00A2130E">
            <w:pPr>
              <w:spacing w:after="0" w:line="259" w:lineRule="auto"/>
              <w:ind w:left="166" w:firstLine="0"/>
              <w:rPr>
                <w:sz w:val="22"/>
              </w:rPr>
            </w:pPr>
            <w:r w:rsidRPr="003B7F6A">
              <w:rPr>
                <w:b/>
                <w:sz w:val="22"/>
              </w:rPr>
              <w:t xml:space="preserve">Number </w:t>
            </w:r>
          </w:p>
        </w:tc>
        <w:tc>
          <w:tcPr>
            <w:tcW w:w="3930" w:type="dxa"/>
            <w:tcBorders>
              <w:top w:val="single" w:sz="4" w:space="0" w:color="000000"/>
              <w:left w:val="single" w:sz="4" w:space="0" w:color="000000"/>
              <w:bottom w:val="single" w:sz="4" w:space="0" w:color="000000"/>
              <w:right w:val="single" w:sz="4" w:space="0" w:color="000000"/>
            </w:tcBorders>
            <w:vAlign w:val="center"/>
          </w:tcPr>
          <w:p w:rsidR="00FB08A3" w:rsidRPr="003B7F6A" w:rsidRDefault="00A2130E">
            <w:pPr>
              <w:spacing w:after="0" w:line="259" w:lineRule="auto"/>
              <w:ind w:left="0" w:right="21" w:firstLine="0"/>
              <w:jc w:val="center"/>
              <w:rPr>
                <w:sz w:val="22"/>
              </w:rPr>
            </w:pPr>
            <w:r w:rsidRPr="003B7F6A">
              <w:rPr>
                <w:b/>
                <w:sz w:val="22"/>
              </w:rPr>
              <w:t xml:space="preserve">Lot Description </w:t>
            </w:r>
          </w:p>
        </w:tc>
        <w:tc>
          <w:tcPr>
            <w:tcW w:w="1416"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jc w:val="center"/>
              <w:rPr>
                <w:sz w:val="22"/>
              </w:rPr>
            </w:pPr>
            <w:r w:rsidRPr="003B7F6A">
              <w:rPr>
                <w:b/>
                <w:sz w:val="22"/>
              </w:rPr>
              <w:t xml:space="preserve">Relevant (Yes / No) </w:t>
            </w:r>
          </w:p>
        </w:tc>
      </w:tr>
      <w:tr w:rsidR="00FB08A3" w:rsidRPr="003B7F6A">
        <w:trPr>
          <w:trHeight w:val="562"/>
        </w:trPr>
        <w:tc>
          <w:tcPr>
            <w:tcW w:w="1454"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1 </w:t>
            </w:r>
          </w:p>
        </w:tc>
        <w:tc>
          <w:tcPr>
            <w:tcW w:w="3930"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Office Stationery and Electronic Office Supplies  </w:t>
            </w:r>
          </w:p>
        </w:tc>
        <w:tc>
          <w:tcPr>
            <w:tcW w:w="1416"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No </w:t>
            </w:r>
          </w:p>
        </w:tc>
      </w:tr>
    </w:tbl>
    <w:p w:rsidR="00FB08A3" w:rsidRPr="003B7F6A" w:rsidRDefault="00FB08A3">
      <w:pPr>
        <w:spacing w:after="0" w:line="259" w:lineRule="auto"/>
        <w:ind w:left="-1440" w:right="3132" w:firstLine="0"/>
        <w:jc w:val="both"/>
        <w:rPr>
          <w:sz w:val="22"/>
        </w:rPr>
      </w:pPr>
    </w:p>
    <w:tbl>
      <w:tblPr>
        <w:tblStyle w:val="TableGrid"/>
        <w:tblW w:w="6800" w:type="dxa"/>
        <w:tblInd w:w="5" w:type="dxa"/>
        <w:tblCellMar>
          <w:top w:w="13" w:type="dxa"/>
          <w:left w:w="108" w:type="dxa"/>
          <w:right w:w="115" w:type="dxa"/>
        </w:tblCellMar>
        <w:tblLook w:val="04A0" w:firstRow="1" w:lastRow="0" w:firstColumn="1" w:lastColumn="0" w:noHBand="0" w:noVBand="1"/>
      </w:tblPr>
      <w:tblGrid>
        <w:gridCol w:w="1454"/>
        <w:gridCol w:w="3930"/>
        <w:gridCol w:w="1416"/>
      </w:tblGrid>
      <w:tr w:rsidR="00FB08A3" w:rsidRPr="003B7F6A">
        <w:trPr>
          <w:trHeight w:val="838"/>
        </w:trPr>
        <w:tc>
          <w:tcPr>
            <w:tcW w:w="1454"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2 </w:t>
            </w:r>
          </w:p>
        </w:tc>
        <w:tc>
          <w:tcPr>
            <w:tcW w:w="3930"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Office and Electronic Office </w:t>
            </w:r>
          </w:p>
          <w:p w:rsidR="00FB08A3" w:rsidRPr="003B7F6A" w:rsidRDefault="00A2130E">
            <w:pPr>
              <w:spacing w:after="0" w:line="259" w:lineRule="auto"/>
              <w:ind w:left="0" w:firstLine="0"/>
              <w:rPr>
                <w:sz w:val="22"/>
              </w:rPr>
            </w:pPr>
            <w:r w:rsidRPr="003B7F6A">
              <w:rPr>
                <w:sz w:val="22"/>
              </w:rPr>
              <w:t xml:space="preserve">Supplies  </w:t>
            </w:r>
          </w:p>
          <w:p w:rsidR="00FB08A3" w:rsidRPr="003B7F6A" w:rsidRDefault="00A2130E">
            <w:pPr>
              <w:spacing w:after="0" w:line="259" w:lineRule="auto"/>
              <w:ind w:left="0" w:firstLine="0"/>
              <w:rPr>
                <w:sz w:val="22"/>
              </w:rPr>
            </w:pPr>
            <w:r w:rsidRPr="003B7F6A">
              <w:rPr>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No </w:t>
            </w:r>
          </w:p>
        </w:tc>
      </w:tr>
      <w:tr w:rsidR="00FB08A3" w:rsidRPr="003B7F6A">
        <w:trPr>
          <w:trHeight w:val="286"/>
        </w:trPr>
        <w:tc>
          <w:tcPr>
            <w:tcW w:w="1454"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3 </w:t>
            </w:r>
          </w:p>
        </w:tc>
        <w:tc>
          <w:tcPr>
            <w:tcW w:w="3930"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Electronic Office Supplies </w:t>
            </w:r>
          </w:p>
        </w:tc>
        <w:tc>
          <w:tcPr>
            <w:tcW w:w="1416" w:type="dxa"/>
            <w:tcBorders>
              <w:top w:val="single" w:sz="4" w:space="0" w:color="000000"/>
              <w:left w:val="single" w:sz="4" w:space="0" w:color="000000"/>
              <w:bottom w:val="single" w:sz="4" w:space="0" w:color="000000"/>
              <w:right w:val="single" w:sz="4" w:space="0" w:color="000000"/>
            </w:tcBorders>
          </w:tcPr>
          <w:p w:rsidR="00FB08A3" w:rsidRPr="003B7F6A" w:rsidRDefault="00A2130E">
            <w:pPr>
              <w:spacing w:after="0" w:line="259" w:lineRule="auto"/>
              <w:ind w:left="0" w:firstLine="0"/>
              <w:rPr>
                <w:sz w:val="22"/>
              </w:rPr>
            </w:pPr>
            <w:r w:rsidRPr="003B7F6A">
              <w:rPr>
                <w:sz w:val="22"/>
              </w:rPr>
              <w:t xml:space="preserve">Yes </w:t>
            </w:r>
          </w:p>
        </w:tc>
      </w:tr>
    </w:tbl>
    <w:p w:rsidR="00FB08A3" w:rsidRPr="003B7F6A" w:rsidRDefault="00A2130E">
      <w:pPr>
        <w:rPr>
          <w:sz w:val="22"/>
        </w:rPr>
      </w:pPr>
      <w:r w:rsidRPr="003B7F6A">
        <w:rPr>
          <w:sz w:val="22"/>
        </w:rPr>
        <w:br w:type="page"/>
      </w:r>
    </w:p>
    <w:p w:rsidR="00FB08A3" w:rsidRPr="003B7F6A" w:rsidRDefault="00A2130E">
      <w:pPr>
        <w:ind w:left="-5" w:right="903"/>
        <w:rPr>
          <w:sz w:val="22"/>
        </w:rPr>
      </w:pPr>
      <w:r w:rsidRPr="003B7F6A">
        <w:rPr>
          <w:sz w:val="22"/>
        </w:rPr>
        <w:lastRenderedPageBreak/>
        <w:t xml:space="preserve">CALL-OFF INCORPORATED TERMS </w:t>
      </w:r>
    </w:p>
    <w:p w:rsidR="00FB08A3" w:rsidRPr="003B7F6A" w:rsidRDefault="00A2130E">
      <w:pPr>
        <w:spacing w:after="205"/>
        <w:ind w:left="-5" w:right="903"/>
        <w:rPr>
          <w:sz w:val="22"/>
        </w:rPr>
      </w:pPr>
      <w:r w:rsidRPr="003B7F6A">
        <w:rPr>
          <w:sz w:val="22"/>
        </w:rPr>
        <w:t xml:space="preserve">The following documents are incorporated into this Call-Off Contract. Where numbers are missing we are not using those schedules. If the documents conflict, the following order of precedence applies: </w:t>
      </w:r>
    </w:p>
    <w:p w:rsidR="00FB08A3" w:rsidRPr="003B7F6A" w:rsidRDefault="00A2130E">
      <w:pPr>
        <w:numPr>
          <w:ilvl w:val="0"/>
          <w:numId w:val="1"/>
        </w:numPr>
        <w:ind w:right="1937" w:hanging="360"/>
        <w:rPr>
          <w:sz w:val="22"/>
        </w:rPr>
      </w:pPr>
      <w:r w:rsidRPr="003B7F6A">
        <w:rPr>
          <w:sz w:val="22"/>
        </w:rPr>
        <w:t xml:space="preserve">This Order Form including the Call-Off Special Terms and Call-Off Special Schedules. </w:t>
      </w:r>
    </w:p>
    <w:p w:rsidR="00FB08A3" w:rsidRPr="003B7F6A" w:rsidRDefault="00A2130E">
      <w:pPr>
        <w:numPr>
          <w:ilvl w:val="0"/>
          <w:numId w:val="1"/>
        </w:numPr>
        <w:ind w:right="1937" w:hanging="360"/>
        <w:rPr>
          <w:sz w:val="22"/>
        </w:rPr>
      </w:pPr>
      <w:r w:rsidRPr="003B7F6A">
        <w:rPr>
          <w:sz w:val="22"/>
        </w:rPr>
        <w:t xml:space="preserve">Joint Schedule 1(Definitions and Interpretation) RM6059 3. The following Schedules in equal order of precedence: </w:t>
      </w:r>
    </w:p>
    <w:p w:rsidR="00FB08A3" w:rsidRPr="003B7F6A" w:rsidRDefault="00A2130E">
      <w:pPr>
        <w:spacing w:after="0" w:line="259" w:lineRule="auto"/>
        <w:ind w:left="720" w:firstLine="0"/>
        <w:rPr>
          <w:sz w:val="22"/>
        </w:rPr>
      </w:pPr>
      <w:r w:rsidRPr="003B7F6A">
        <w:rPr>
          <w:sz w:val="22"/>
        </w:rPr>
        <w:t xml:space="preserve"> </w:t>
      </w:r>
    </w:p>
    <w:p w:rsidR="00FB08A3" w:rsidRPr="003B7F6A" w:rsidRDefault="00A2130E">
      <w:pPr>
        <w:spacing w:after="0" w:line="259" w:lineRule="auto"/>
        <w:ind w:left="720" w:firstLine="0"/>
        <w:rPr>
          <w:sz w:val="22"/>
        </w:rPr>
      </w:pPr>
      <w:r w:rsidRPr="003B7F6A">
        <w:rPr>
          <w:sz w:val="22"/>
        </w:rPr>
        <w:t xml:space="preserve"> </w:t>
      </w:r>
    </w:p>
    <w:p w:rsidR="00FB08A3" w:rsidRPr="003B7F6A" w:rsidRDefault="00A2130E">
      <w:pPr>
        <w:spacing w:after="19" w:line="259" w:lineRule="auto"/>
        <w:ind w:left="720" w:firstLine="0"/>
        <w:rPr>
          <w:sz w:val="22"/>
        </w:rPr>
      </w:pPr>
      <w:r w:rsidRPr="003B7F6A">
        <w:rPr>
          <w:sz w:val="22"/>
        </w:rPr>
        <w:t xml:space="preserve"> </w:t>
      </w:r>
    </w:p>
    <w:p w:rsidR="00FB08A3" w:rsidRPr="003B7F6A" w:rsidRDefault="00A2130E">
      <w:pPr>
        <w:numPr>
          <w:ilvl w:val="1"/>
          <w:numId w:val="1"/>
        </w:numPr>
        <w:ind w:right="2810" w:hanging="360"/>
        <w:rPr>
          <w:sz w:val="22"/>
        </w:rPr>
      </w:pPr>
      <w:r w:rsidRPr="003B7F6A">
        <w:rPr>
          <w:sz w:val="22"/>
        </w:rPr>
        <w:t xml:space="preserve">Joint Schedules for RM6059 </w:t>
      </w:r>
      <w:r w:rsidRPr="003B7F6A">
        <w:rPr>
          <w:rFonts w:eastAsia="Courier New"/>
          <w:sz w:val="22"/>
        </w:rPr>
        <w:t>o</w:t>
      </w:r>
      <w:r w:rsidRPr="003B7F6A">
        <w:rPr>
          <w:sz w:val="22"/>
        </w:rPr>
        <w:t xml:space="preserve"> Joint Schedule 2 (Variation Form)  </w:t>
      </w:r>
      <w:r w:rsidRPr="003B7F6A">
        <w:rPr>
          <w:rFonts w:eastAsia="Courier New"/>
          <w:sz w:val="22"/>
        </w:rPr>
        <w:t>o</w:t>
      </w:r>
      <w:r w:rsidRPr="003B7F6A">
        <w:rPr>
          <w:sz w:val="22"/>
        </w:rPr>
        <w:t xml:space="preserve"> Joint Schedule 3 (Insurance Requirements) </w:t>
      </w:r>
      <w:r w:rsidRPr="003B7F6A">
        <w:rPr>
          <w:rFonts w:eastAsia="Courier New"/>
          <w:sz w:val="22"/>
        </w:rPr>
        <w:t>o</w:t>
      </w:r>
      <w:r w:rsidRPr="003B7F6A">
        <w:rPr>
          <w:sz w:val="22"/>
        </w:rPr>
        <w:t xml:space="preserve"> Joint Schedule 4 (Commercially Sensitive Information) </w:t>
      </w:r>
      <w:r w:rsidRPr="003B7F6A">
        <w:rPr>
          <w:rFonts w:eastAsia="Courier New"/>
          <w:sz w:val="22"/>
        </w:rPr>
        <w:t>o</w:t>
      </w:r>
      <w:r w:rsidRPr="003B7F6A">
        <w:rPr>
          <w:sz w:val="22"/>
        </w:rPr>
        <w:t xml:space="preserve"> Joint Schedule 5 (Corporate Social Responsibility) </w:t>
      </w:r>
    </w:p>
    <w:p w:rsidR="00FB08A3" w:rsidRPr="003B7F6A" w:rsidRDefault="00A2130E">
      <w:pPr>
        <w:numPr>
          <w:ilvl w:val="2"/>
          <w:numId w:val="1"/>
        </w:numPr>
        <w:ind w:right="1085" w:hanging="360"/>
        <w:rPr>
          <w:sz w:val="22"/>
        </w:rPr>
      </w:pPr>
      <w:r w:rsidRPr="003B7F6A">
        <w:rPr>
          <w:sz w:val="22"/>
        </w:rPr>
        <w:t xml:space="preserve">Joint Schedule 6 (Key Subcontractors)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Joint Schedule 7 (Financial Difficulties)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Joint Schedule 8 (Guarantee)   </w:t>
      </w:r>
      <w:r w:rsidRPr="003B7F6A">
        <w:rPr>
          <w:sz w:val="22"/>
        </w:rPr>
        <w:tab/>
        <w:t xml:space="preserve"> </w:t>
      </w:r>
      <w:r w:rsidRPr="003B7F6A">
        <w:rPr>
          <w:sz w:val="22"/>
        </w:rPr>
        <w:tab/>
        <w:t xml:space="preserve"> </w:t>
      </w:r>
      <w:r w:rsidRPr="003B7F6A">
        <w:rPr>
          <w:sz w:val="22"/>
        </w:rPr>
        <w:tab/>
        <w:t xml:space="preserve"> </w:t>
      </w:r>
    </w:p>
    <w:p w:rsidR="00FB08A3" w:rsidRPr="003B7F6A" w:rsidRDefault="00A2130E">
      <w:pPr>
        <w:numPr>
          <w:ilvl w:val="2"/>
          <w:numId w:val="1"/>
        </w:numPr>
        <w:ind w:right="1085" w:hanging="360"/>
        <w:rPr>
          <w:sz w:val="22"/>
        </w:rPr>
      </w:pPr>
      <w:r w:rsidRPr="003B7F6A">
        <w:rPr>
          <w:sz w:val="22"/>
        </w:rPr>
        <w:t xml:space="preserve">Joint Schedule 9 (Minimum Standards of Reliability) </w:t>
      </w:r>
      <w:r w:rsidRPr="003B7F6A">
        <w:rPr>
          <w:sz w:val="22"/>
        </w:rPr>
        <w:tab/>
        <w:t xml:space="preserve"> </w:t>
      </w:r>
      <w:r w:rsidRPr="003B7F6A">
        <w:rPr>
          <w:rFonts w:eastAsia="Courier New"/>
          <w:sz w:val="22"/>
        </w:rPr>
        <w:t>o</w:t>
      </w:r>
      <w:r w:rsidRPr="003B7F6A">
        <w:rPr>
          <w:sz w:val="22"/>
        </w:rPr>
        <w:t xml:space="preserve"> Joint Schedule 10 (Rectification Plan)  </w:t>
      </w:r>
      <w:r w:rsidRPr="003B7F6A">
        <w:rPr>
          <w:sz w:val="22"/>
        </w:rPr>
        <w:tab/>
        <w:t xml:space="preserve"> </w:t>
      </w:r>
      <w:r w:rsidRPr="003B7F6A">
        <w:rPr>
          <w:sz w:val="22"/>
        </w:rPr>
        <w:tab/>
        <w:t xml:space="preserve"> </w:t>
      </w:r>
      <w:r w:rsidRPr="003B7F6A">
        <w:rPr>
          <w:sz w:val="22"/>
        </w:rPr>
        <w:tab/>
        <w:t xml:space="preserve"> </w:t>
      </w:r>
    </w:p>
    <w:p w:rsidR="00FB08A3" w:rsidRPr="003B7F6A" w:rsidRDefault="00A2130E">
      <w:pPr>
        <w:numPr>
          <w:ilvl w:val="2"/>
          <w:numId w:val="1"/>
        </w:numPr>
        <w:ind w:right="1085" w:hanging="360"/>
        <w:rPr>
          <w:sz w:val="22"/>
        </w:rPr>
      </w:pPr>
      <w:r w:rsidRPr="003B7F6A">
        <w:rPr>
          <w:sz w:val="22"/>
        </w:rPr>
        <w:t xml:space="preserve">Joint Schedule 11 (Processing Data)  </w:t>
      </w:r>
    </w:p>
    <w:p w:rsidR="00FB08A3" w:rsidRPr="003B7F6A" w:rsidRDefault="00A2130E">
      <w:pPr>
        <w:numPr>
          <w:ilvl w:val="2"/>
          <w:numId w:val="1"/>
        </w:numPr>
        <w:ind w:right="1085" w:hanging="360"/>
        <w:rPr>
          <w:sz w:val="22"/>
        </w:rPr>
      </w:pPr>
      <w:r w:rsidRPr="003B7F6A">
        <w:rPr>
          <w:sz w:val="22"/>
        </w:rPr>
        <w:t xml:space="preserve">Joint Schedule 12 (Supply Chain Visibility)  </w:t>
      </w:r>
    </w:p>
    <w:p w:rsidR="00FB08A3" w:rsidRPr="003B7F6A" w:rsidRDefault="00A2130E">
      <w:pPr>
        <w:spacing w:after="26" w:line="259" w:lineRule="auto"/>
        <w:ind w:left="1800" w:firstLine="0"/>
        <w:rPr>
          <w:sz w:val="22"/>
        </w:rPr>
      </w:pPr>
      <w:r w:rsidRPr="003B7F6A">
        <w:rPr>
          <w:sz w:val="22"/>
        </w:rPr>
        <w:t xml:space="preserve"> </w:t>
      </w:r>
      <w:r w:rsidRPr="003B7F6A">
        <w:rPr>
          <w:sz w:val="22"/>
        </w:rPr>
        <w:tab/>
        <w:t xml:space="preserve"> </w:t>
      </w:r>
      <w:r w:rsidRPr="003B7F6A">
        <w:rPr>
          <w:sz w:val="22"/>
        </w:rPr>
        <w:tab/>
        <w:t xml:space="preserve"> </w:t>
      </w:r>
      <w:r w:rsidRPr="003B7F6A">
        <w:rPr>
          <w:sz w:val="22"/>
        </w:rPr>
        <w:tab/>
        <w:t xml:space="preserve"> </w:t>
      </w:r>
    </w:p>
    <w:p w:rsidR="00FB08A3" w:rsidRPr="003B7F6A" w:rsidRDefault="00A2130E">
      <w:pPr>
        <w:numPr>
          <w:ilvl w:val="1"/>
          <w:numId w:val="1"/>
        </w:numPr>
        <w:ind w:right="2810" w:hanging="360"/>
        <w:rPr>
          <w:sz w:val="22"/>
        </w:rPr>
      </w:pPr>
      <w:r w:rsidRPr="003B7F6A">
        <w:rPr>
          <w:sz w:val="22"/>
        </w:rPr>
        <w:t xml:space="preserve">Call-Off Schedules for </w:t>
      </w:r>
      <w:r w:rsidRPr="003B7F6A">
        <w:rPr>
          <w:b/>
          <w:sz w:val="22"/>
        </w:rPr>
        <w:t>CCOU21A04</w:t>
      </w:r>
      <w:r w:rsidRPr="003B7F6A">
        <w:rPr>
          <w:sz w:val="22"/>
        </w:rPr>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1 (Transparency Reports) </w:t>
      </w:r>
    </w:p>
    <w:p w:rsidR="00FB08A3" w:rsidRPr="003B7F6A" w:rsidRDefault="00A2130E">
      <w:pPr>
        <w:numPr>
          <w:ilvl w:val="2"/>
          <w:numId w:val="1"/>
        </w:numPr>
        <w:ind w:right="1085" w:hanging="360"/>
        <w:rPr>
          <w:sz w:val="22"/>
        </w:rPr>
      </w:pPr>
      <w:r w:rsidRPr="003B7F6A">
        <w:rPr>
          <w:sz w:val="22"/>
        </w:rPr>
        <w:t xml:space="preserve">Call-Off Schedule 5 (Pricing Details)  </w:t>
      </w:r>
      <w:r w:rsidRPr="003B7F6A">
        <w:rPr>
          <w:sz w:val="22"/>
        </w:rPr>
        <w:tab/>
        <w:t xml:space="preserve">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7 (Key Supplier Staff) </w:t>
      </w:r>
      <w:r w:rsidRPr="003B7F6A">
        <w:rPr>
          <w:sz w:val="22"/>
        </w:rPr>
        <w:tab/>
        <w:t xml:space="preserve"> </w:t>
      </w:r>
      <w:r w:rsidRPr="003B7F6A">
        <w:rPr>
          <w:sz w:val="22"/>
        </w:rPr>
        <w:tab/>
        <w:t xml:space="preserve">  </w:t>
      </w:r>
      <w:r w:rsidRPr="003B7F6A">
        <w:rPr>
          <w:sz w:val="22"/>
        </w:rPr>
        <w:tab/>
        <w:t xml:space="preserve"> </w:t>
      </w:r>
      <w:r w:rsidRPr="003B7F6A">
        <w:rPr>
          <w:sz w:val="22"/>
        </w:rPr>
        <w:tab/>
        <w:t xml:space="preserve"> </w:t>
      </w:r>
    </w:p>
    <w:p w:rsidR="00FB08A3" w:rsidRPr="003B7F6A" w:rsidRDefault="00A2130E">
      <w:pPr>
        <w:numPr>
          <w:ilvl w:val="2"/>
          <w:numId w:val="1"/>
        </w:numPr>
        <w:ind w:right="1085" w:hanging="360"/>
        <w:rPr>
          <w:sz w:val="22"/>
        </w:rPr>
      </w:pPr>
      <w:r w:rsidRPr="003B7F6A">
        <w:rPr>
          <w:sz w:val="22"/>
        </w:rPr>
        <w:t xml:space="preserve">Call-Off Schedule 8 (Business Continuity and Disaster Recovery) </w:t>
      </w:r>
    </w:p>
    <w:p w:rsidR="00FB08A3" w:rsidRPr="003B7F6A" w:rsidRDefault="00A2130E">
      <w:pPr>
        <w:numPr>
          <w:ilvl w:val="2"/>
          <w:numId w:val="1"/>
        </w:numPr>
        <w:ind w:right="1085" w:hanging="360"/>
        <w:rPr>
          <w:sz w:val="22"/>
        </w:rPr>
      </w:pPr>
      <w:r w:rsidRPr="003B7F6A">
        <w:rPr>
          <w:sz w:val="22"/>
        </w:rPr>
        <w:t xml:space="preserve">Call-Off Schedule 9 (Security)  </w:t>
      </w:r>
      <w:r w:rsidRPr="003B7F6A">
        <w:rPr>
          <w:sz w:val="22"/>
        </w:rPr>
        <w:tab/>
        <w:t xml:space="preserve">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10 (Exit Management)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14 (Service Levels)  </w:t>
      </w:r>
      <w:r w:rsidRPr="003B7F6A">
        <w:rPr>
          <w:sz w:val="22"/>
        </w:rPr>
        <w:tab/>
        <w:t xml:space="preserve">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15 (Call-Off Contract Management)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16 (Benchmarking)  </w:t>
      </w:r>
      <w:r w:rsidRPr="003B7F6A">
        <w:rPr>
          <w:sz w:val="22"/>
        </w:rPr>
        <w:tab/>
        <w:t xml:space="preserve">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18 (Background Checks)   </w:t>
      </w:r>
      <w:r w:rsidRPr="003B7F6A">
        <w:rPr>
          <w:sz w:val="22"/>
        </w:rPr>
        <w:tab/>
        <w:t xml:space="preserve"> </w:t>
      </w:r>
      <w:r w:rsidRPr="003B7F6A">
        <w:rPr>
          <w:sz w:val="22"/>
        </w:rPr>
        <w:tab/>
        <w:t xml:space="preserve"> </w:t>
      </w:r>
      <w:r w:rsidRPr="003B7F6A">
        <w:rPr>
          <w:sz w:val="22"/>
        </w:rPr>
        <w:tab/>
        <w:t xml:space="preserve">  </w:t>
      </w:r>
      <w:r w:rsidRPr="003B7F6A">
        <w:rPr>
          <w:rFonts w:eastAsia="Courier New"/>
          <w:sz w:val="22"/>
        </w:rPr>
        <w:t>o</w:t>
      </w:r>
      <w:r w:rsidRPr="003B7F6A">
        <w:rPr>
          <w:sz w:val="22"/>
        </w:rPr>
        <w:t xml:space="preserve"> Call-Off Schedule 20 (Call-Off Specification) </w:t>
      </w:r>
      <w:r w:rsidRPr="003B7F6A">
        <w:rPr>
          <w:sz w:val="22"/>
        </w:rPr>
        <w:tab/>
        <w:t xml:space="preserve"> </w:t>
      </w:r>
      <w:r w:rsidRPr="003B7F6A">
        <w:rPr>
          <w:sz w:val="22"/>
        </w:rPr>
        <w:tab/>
        <w:t xml:space="preserve"> </w:t>
      </w:r>
      <w:r w:rsidRPr="003B7F6A">
        <w:rPr>
          <w:sz w:val="22"/>
        </w:rPr>
        <w:tab/>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numPr>
          <w:ilvl w:val="0"/>
          <w:numId w:val="2"/>
        </w:numPr>
        <w:ind w:right="903" w:hanging="360"/>
        <w:rPr>
          <w:sz w:val="22"/>
        </w:rPr>
      </w:pPr>
      <w:r w:rsidRPr="003B7F6A">
        <w:rPr>
          <w:sz w:val="22"/>
        </w:rPr>
        <w:t xml:space="preserve">CCS Core Terms (version 3.0.7) </w:t>
      </w:r>
    </w:p>
    <w:p w:rsidR="00FB08A3" w:rsidRPr="003B7F6A" w:rsidRDefault="00A2130E">
      <w:pPr>
        <w:numPr>
          <w:ilvl w:val="0"/>
          <w:numId w:val="2"/>
        </w:numPr>
        <w:ind w:right="903" w:hanging="360"/>
        <w:rPr>
          <w:sz w:val="22"/>
        </w:rPr>
      </w:pPr>
      <w:r w:rsidRPr="003B7F6A">
        <w:rPr>
          <w:sz w:val="22"/>
        </w:rPr>
        <w:t xml:space="preserve">Joint Schedule 5 (Corporate Social Responsibility) RM6059 </w:t>
      </w:r>
    </w:p>
    <w:p w:rsidR="00FB08A3" w:rsidRPr="003B7F6A" w:rsidRDefault="00A2130E">
      <w:pPr>
        <w:spacing w:after="0" w:line="259" w:lineRule="auto"/>
        <w:ind w:left="72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No other Supplier terms are part of the Call-Off Contract. That includes any terms written on the back of, added to this Order Form, or presented at the time of delivery.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CALL-OFF SPECIAL TERMS </w:t>
      </w:r>
    </w:p>
    <w:p w:rsidR="00FB08A3" w:rsidRPr="003B7F6A" w:rsidRDefault="00A2130E">
      <w:pPr>
        <w:ind w:left="-5" w:right="903"/>
        <w:rPr>
          <w:sz w:val="22"/>
        </w:rPr>
      </w:pPr>
      <w:r w:rsidRPr="003B7F6A">
        <w:rPr>
          <w:sz w:val="22"/>
        </w:rPr>
        <w:t xml:space="preserve">The following Special Terms are incorporated into this Call-Off Contract: </w:t>
      </w:r>
    </w:p>
    <w:p w:rsidR="00FB08A3" w:rsidRPr="003B7F6A" w:rsidRDefault="00A2130E">
      <w:pPr>
        <w:ind w:left="-5" w:right="903"/>
        <w:rPr>
          <w:sz w:val="22"/>
        </w:rPr>
      </w:pPr>
      <w:r w:rsidRPr="003B7F6A">
        <w:rPr>
          <w:sz w:val="22"/>
        </w:rPr>
        <w:t xml:space="preserve">None </w:t>
      </w:r>
    </w:p>
    <w:p w:rsidR="00FB08A3" w:rsidRPr="003B7F6A" w:rsidRDefault="00A2130E">
      <w:pPr>
        <w:spacing w:after="0" w:line="259" w:lineRule="auto"/>
        <w:ind w:left="0" w:firstLine="0"/>
        <w:rPr>
          <w:sz w:val="22"/>
        </w:rPr>
      </w:pPr>
      <w:r w:rsidRPr="003B7F6A">
        <w:rPr>
          <w:b/>
          <w:sz w:val="22"/>
        </w:rPr>
        <w:t xml:space="preserve"> </w:t>
      </w:r>
    </w:p>
    <w:tbl>
      <w:tblPr>
        <w:tblStyle w:val="TableGrid"/>
        <w:tblW w:w="8883" w:type="dxa"/>
        <w:tblInd w:w="0" w:type="dxa"/>
        <w:tblCellMar>
          <w:top w:w="7" w:type="dxa"/>
        </w:tblCellMar>
        <w:tblLook w:val="04A0" w:firstRow="1" w:lastRow="0" w:firstColumn="1" w:lastColumn="0" w:noHBand="0" w:noVBand="1"/>
      </w:tblPr>
      <w:tblGrid>
        <w:gridCol w:w="3601"/>
        <w:gridCol w:w="720"/>
        <w:gridCol w:w="4562"/>
      </w:tblGrid>
      <w:tr w:rsidR="00FB08A3" w:rsidRPr="003B7F6A">
        <w:trPr>
          <w:trHeight w:val="585"/>
        </w:trPr>
        <w:tc>
          <w:tcPr>
            <w:tcW w:w="3601"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lastRenderedPageBreak/>
              <w:t xml:space="preserve">CALL-OFF START DATE:  </w:t>
            </w:r>
          </w:p>
          <w:p w:rsidR="00FB08A3" w:rsidRPr="003B7F6A" w:rsidRDefault="00A2130E">
            <w:pPr>
              <w:spacing w:after="0" w:line="259" w:lineRule="auto"/>
              <w:ind w:left="0" w:firstLine="0"/>
              <w:rPr>
                <w:sz w:val="22"/>
              </w:rPr>
            </w:pPr>
            <w:r w:rsidRPr="003B7F6A">
              <w:rPr>
                <w:sz w:val="22"/>
              </w:rPr>
              <w:t xml:space="preserve"> </w:t>
            </w:r>
          </w:p>
        </w:tc>
        <w:tc>
          <w:tcPr>
            <w:tcW w:w="720"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 </w:t>
            </w:r>
          </w:p>
        </w:tc>
        <w:tc>
          <w:tcPr>
            <w:tcW w:w="4562" w:type="dxa"/>
            <w:tcBorders>
              <w:top w:val="nil"/>
              <w:left w:val="nil"/>
              <w:bottom w:val="nil"/>
              <w:right w:val="nil"/>
            </w:tcBorders>
          </w:tcPr>
          <w:p w:rsidR="00FB08A3" w:rsidRPr="003B7F6A" w:rsidRDefault="00A2130E">
            <w:pPr>
              <w:spacing w:after="0" w:line="259" w:lineRule="auto"/>
              <w:ind w:left="0" w:firstLine="0"/>
              <w:rPr>
                <w:sz w:val="22"/>
              </w:rPr>
            </w:pPr>
            <w:r w:rsidRPr="003B7F6A">
              <w:rPr>
                <w:b/>
                <w:sz w:val="22"/>
              </w:rPr>
              <w:t>1</w:t>
            </w:r>
            <w:r w:rsidRPr="003B7F6A">
              <w:rPr>
                <w:b/>
                <w:sz w:val="22"/>
                <w:vertAlign w:val="superscript"/>
              </w:rPr>
              <w:t>st</w:t>
            </w:r>
            <w:r w:rsidRPr="003B7F6A">
              <w:rPr>
                <w:b/>
                <w:sz w:val="22"/>
              </w:rPr>
              <w:t xml:space="preserve"> January 2021</w:t>
            </w:r>
            <w:r w:rsidRPr="003B7F6A">
              <w:rPr>
                <w:sz w:val="22"/>
              </w:rPr>
              <w:t xml:space="preserve"> </w:t>
            </w:r>
          </w:p>
        </w:tc>
      </w:tr>
      <w:tr w:rsidR="00FB08A3" w:rsidRPr="003B7F6A">
        <w:trPr>
          <w:trHeight w:val="600"/>
        </w:trPr>
        <w:tc>
          <w:tcPr>
            <w:tcW w:w="3601"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CALL-OFF EXPIRY DATE:  </w:t>
            </w:r>
          </w:p>
          <w:p w:rsidR="00FB08A3" w:rsidRPr="003B7F6A" w:rsidRDefault="00A2130E">
            <w:pPr>
              <w:spacing w:after="0" w:line="259" w:lineRule="auto"/>
              <w:ind w:left="0" w:firstLine="0"/>
              <w:rPr>
                <w:sz w:val="22"/>
              </w:rPr>
            </w:pPr>
            <w:r w:rsidRPr="003B7F6A">
              <w:rPr>
                <w:sz w:val="22"/>
              </w:rPr>
              <w:t xml:space="preserve"> </w:t>
            </w:r>
          </w:p>
        </w:tc>
        <w:tc>
          <w:tcPr>
            <w:tcW w:w="720"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 </w:t>
            </w:r>
          </w:p>
        </w:tc>
        <w:tc>
          <w:tcPr>
            <w:tcW w:w="4562" w:type="dxa"/>
            <w:tcBorders>
              <w:top w:val="nil"/>
              <w:left w:val="nil"/>
              <w:bottom w:val="nil"/>
              <w:right w:val="nil"/>
            </w:tcBorders>
          </w:tcPr>
          <w:p w:rsidR="00FB08A3" w:rsidRPr="003B7F6A" w:rsidRDefault="00A2130E">
            <w:pPr>
              <w:spacing w:after="0" w:line="259" w:lineRule="auto"/>
              <w:ind w:left="0" w:firstLine="0"/>
              <w:rPr>
                <w:sz w:val="22"/>
              </w:rPr>
            </w:pPr>
            <w:r w:rsidRPr="003B7F6A">
              <w:rPr>
                <w:b/>
                <w:sz w:val="22"/>
              </w:rPr>
              <w:t>31</w:t>
            </w:r>
            <w:r w:rsidRPr="003B7F6A">
              <w:rPr>
                <w:b/>
                <w:sz w:val="22"/>
                <w:vertAlign w:val="superscript"/>
              </w:rPr>
              <w:t>st</w:t>
            </w:r>
            <w:r w:rsidRPr="003B7F6A">
              <w:rPr>
                <w:b/>
                <w:sz w:val="22"/>
              </w:rPr>
              <w:t xml:space="preserve"> December 2022</w:t>
            </w:r>
            <w:r w:rsidRPr="003B7F6A">
              <w:rPr>
                <w:sz w:val="22"/>
              </w:rPr>
              <w:t xml:space="preserve"> </w:t>
            </w:r>
          </w:p>
        </w:tc>
      </w:tr>
      <w:tr w:rsidR="00FB08A3" w:rsidRPr="003B7F6A">
        <w:trPr>
          <w:trHeight w:val="302"/>
        </w:trPr>
        <w:tc>
          <w:tcPr>
            <w:tcW w:w="3601"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CALL-OFF INITIAL PERIOD:</w:t>
            </w:r>
            <w:r w:rsidRPr="003B7F6A">
              <w:rPr>
                <w:rFonts w:eastAsia="Calibri"/>
                <w:sz w:val="22"/>
              </w:rPr>
              <w:t xml:space="preserve"> </w:t>
            </w:r>
          </w:p>
        </w:tc>
        <w:tc>
          <w:tcPr>
            <w:tcW w:w="720" w:type="dxa"/>
            <w:tcBorders>
              <w:top w:val="nil"/>
              <w:left w:val="nil"/>
              <w:bottom w:val="nil"/>
              <w:right w:val="nil"/>
            </w:tcBorders>
          </w:tcPr>
          <w:p w:rsidR="00FB08A3" w:rsidRPr="003B7F6A" w:rsidRDefault="00A2130E">
            <w:pPr>
              <w:spacing w:after="0" w:line="259" w:lineRule="auto"/>
              <w:ind w:left="0" w:firstLine="0"/>
              <w:rPr>
                <w:sz w:val="22"/>
              </w:rPr>
            </w:pPr>
            <w:r w:rsidRPr="003B7F6A">
              <w:rPr>
                <w:rFonts w:eastAsia="Calibri"/>
                <w:sz w:val="22"/>
              </w:rPr>
              <w:t xml:space="preserve"> </w:t>
            </w:r>
          </w:p>
        </w:tc>
        <w:tc>
          <w:tcPr>
            <w:tcW w:w="4562" w:type="dxa"/>
            <w:tcBorders>
              <w:top w:val="nil"/>
              <w:left w:val="nil"/>
              <w:bottom w:val="nil"/>
              <w:right w:val="nil"/>
            </w:tcBorders>
          </w:tcPr>
          <w:p w:rsidR="00FB08A3" w:rsidRPr="003B7F6A" w:rsidRDefault="00A2130E">
            <w:pPr>
              <w:spacing w:after="0" w:line="259" w:lineRule="auto"/>
              <w:ind w:left="0" w:firstLine="0"/>
              <w:jc w:val="both"/>
              <w:rPr>
                <w:sz w:val="22"/>
              </w:rPr>
            </w:pPr>
            <w:r w:rsidRPr="003B7F6A">
              <w:rPr>
                <w:sz w:val="22"/>
              </w:rPr>
              <w:t xml:space="preserve">Two Years with the option to extend for up </w:t>
            </w:r>
          </w:p>
        </w:tc>
      </w:tr>
      <w:tr w:rsidR="00FB08A3" w:rsidRPr="003B7F6A">
        <w:trPr>
          <w:trHeight w:val="287"/>
        </w:trPr>
        <w:tc>
          <w:tcPr>
            <w:tcW w:w="3601" w:type="dxa"/>
            <w:tcBorders>
              <w:top w:val="nil"/>
              <w:left w:val="nil"/>
              <w:bottom w:val="nil"/>
              <w:right w:val="nil"/>
            </w:tcBorders>
          </w:tcPr>
          <w:p w:rsidR="00FB08A3" w:rsidRPr="003B7F6A" w:rsidRDefault="00A2130E">
            <w:pPr>
              <w:spacing w:after="0" w:line="259" w:lineRule="auto"/>
              <w:ind w:left="0" w:firstLine="0"/>
              <w:rPr>
                <w:sz w:val="22"/>
              </w:rPr>
            </w:pPr>
            <w:r w:rsidRPr="003B7F6A">
              <w:rPr>
                <w:rFonts w:eastAsia="Calibri"/>
                <w:sz w:val="22"/>
              </w:rPr>
              <w:t xml:space="preserve"> </w:t>
            </w:r>
            <w:r w:rsidRPr="003B7F6A">
              <w:rPr>
                <w:rFonts w:eastAsia="Calibri"/>
                <w:sz w:val="22"/>
              </w:rPr>
              <w:tab/>
              <w:t xml:space="preserve"> </w:t>
            </w:r>
            <w:r w:rsidRPr="003B7F6A">
              <w:rPr>
                <w:rFonts w:eastAsia="Calibri"/>
                <w:sz w:val="22"/>
              </w:rPr>
              <w:tab/>
              <w:t xml:space="preserve"> </w:t>
            </w:r>
            <w:r w:rsidRPr="003B7F6A">
              <w:rPr>
                <w:rFonts w:eastAsia="Calibri"/>
                <w:sz w:val="22"/>
              </w:rPr>
              <w:tab/>
              <w:t xml:space="preserve"> </w:t>
            </w:r>
            <w:r w:rsidRPr="003B7F6A">
              <w:rPr>
                <w:rFonts w:eastAsia="Calibri"/>
                <w:sz w:val="22"/>
              </w:rPr>
              <w:tab/>
              <w:t xml:space="preserve"> </w:t>
            </w:r>
          </w:p>
        </w:tc>
        <w:tc>
          <w:tcPr>
            <w:tcW w:w="720" w:type="dxa"/>
            <w:tcBorders>
              <w:top w:val="nil"/>
              <w:left w:val="nil"/>
              <w:bottom w:val="nil"/>
              <w:right w:val="nil"/>
            </w:tcBorders>
          </w:tcPr>
          <w:p w:rsidR="00FB08A3" w:rsidRPr="003B7F6A" w:rsidRDefault="00A2130E">
            <w:pPr>
              <w:spacing w:after="0" w:line="259" w:lineRule="auto"/>
              <w:ind w:left="0" w:firstLine="0"/>
              <w:rPr>
                <w:sz w:val="22"/>
              </w:rPr>
            </w:pPr>
            <w:r w:rsidRPr="003B7F6A">
              <w:rPr>
                <w:rFonts w:eastAsia="Calibri"/>
                <w:sz w:val="22"/>
              </w:rPr>
              <w:t xml:space="preserve"> </w:t>
            </w:r>
          </w:p>
        </w:tc>
        <w:tc>
          <w:tcPr>
            <w:tcW w:w="4562" w:type="dxa"/>
            <w:tcBorders>
              <w:top w:val="nil"/>
              <w:left w:val="nil"/>
              <w:bottom w:val="nil"/>
              <w:right w:val="nil"/>
            </w:tcBorders>
          </w:tcPr>
          <w:p w:rsidR="00FB08A3" w:rsidRPr="003B7F6A" w:rsidRDefault="00A2130E">
            <w:pPr>
              <w:spacing w:after="0" w:line="259" w:lineRule="auto"/>
              <w:ind w:left="0" w:firstLine="0"/>
              <w:rPr>
                <w:sz w:val="22"/>
              </w:rPr>
            </w:pPr>
            <w:r w:rsidRPr="003B7F6A">
              <w:rPr>
                <w:sz w:val="22"/>
              </w:rPr>
              <w:t xml:space="preserve">to 2 further periods of 12 months </w:t>
            </w:r>
          </w:p>
        </w:tc>
      </w:tr>
    </w:tbl>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CALL-OFF DELIVERABLES  </w:t>
      </w:r>
    </w:p>
    <w:p w:rsidR="00FB08A3" w:rsidRPr="003B7F6A" w:rsidRDefault="00A2130E">
      <w:pPr>
        <w:ind w:left="-5" w:right="903"/>
        <w:rPr>
          <w:sz w:val="22"/>
        </w:rPr>
      </w:pPr>
      <w:r w:rsidRPr="003B7F6A">
        <w:rPr>
          <w:sz w:val="22"/>
        </w:rPr>
        <w:t>Option B: See details in Call-Off Schedule 20 (Call-Off Specification)</w:t>
      </w:r>
      <w:r w:rsidRPr="003B7F6A">
        <w:rPr>
          <w:b/>
          <w:sz w:val="22"/>
        </w:rPr>
        <w:t xml:space="preserve">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MAXIMUM LIABILITY  </w:t>
      </w:r>
    </w:p>
    <w:p w:rsidR="00FB08A3" w:rsidRPr="003B7F6A" w:rsidRDefault="00A2130E">
      <w:pPr>
        <w:ind w:left="-5" w:right="903"/>
        <w:rPr>
          <w:sz w:val="22"/>
        </w:rPr>
      </w:pPr>
      <w:r w:rsidRPr="003B7F6A">
        <w:rPr>
          <w:sz w:val="22"/>
        </w:rPr>
        <w:t xml:space="preserve">The limitation of liability for this Call-Off Contract is stated in Clause 11.2 of the Core Terms.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The Es</w:t>
      </w:r>
      <w:r w:rsidR="002E228A">
        <w:rPr>
          <w:sz w:val="22"/>
        </w:rPr>
        <w:t>timated charges are £140,000 including the extension period.</w:t>
      </w:r>
      <w:bookmarkStart w:id="0" w:name="_GoBack"/>
      <w:bookmarkEnd w:id="0"/>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CALL-OFF CHARGES </w:t>
      </w:r>
    </w:p>
    <w:p w:rsidR="00FB08A3" w:rsidRPr="003B7F6A" w:rsidRDefault="00A2130E">
      <w:pPr>
        <w:ind w:left="-5" w:right="903"/>
        <w:rPr>
          <w:sz w:val="22"/>
        </w:rPr>
      </w:pPr>
      <w:r w:rsidRPr="003B7F6A">
        <w:rPr>
          <w:sz w:val="22"/>
        </w:rPr>
        <w:t xml:space="preserve">Option B: See details in Call-Off Schedule 5 (Pricing Details)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2"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REIMBURSABLE EXPENSES </w:t>
      </w:r>
    </w:p>
    <w:p w:rsidR="00FB08A3" w:rsidRPr="003B7F6A" w:rsidRDefault="00A2130E">
      <w:pPr>
        <w:ind w:left="-5" w:right="903"/>
        <w:rPr>
          <w:sz w:val="22"/>
        </w:rPr>
      </w:pPr>
      <w:r w:rsidRPr="003B7F6A">
        <w:rPr>
          <w:sz w:val="22"/>
        </w:rPr>
        <w:t xml:space="preserve">None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PAYMENT METHOD </w:t>
      </w:r>
    </w:p>
    <w:p w:rsidR="00FB08A3" w:rsidRPr="003B7F6A" w:rsidRDefault="00A2130E">
      <w:pPr>
        <w:ind w:left="-5" w:right="903"/>
        <w:rPr>
          <w:sz w:val="22"/>
        </w:rPr>
      </w:pPr>
      <w:r w:rsidRPr="003B7F6A">
        <w:rPr>
          <w:sz w:val="22"/>
        </w:rPr>
        <w:t xml:space="preserve">Invoice via shared services with relevant PO </w:t>
      </w:r>
    </w:p>
    <w:p w:rsidR="00FB08A3" w:rsidRPr="003B7F6A" w:rsidRDefault="00A2130E">
      <w:pPr>
        <w:spacing w:after="2"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BUYER’S INVOICE ADDRESS:   </w:t>
      </w:r>
    </w:p>
    <w:p w:rsidR="00FB08A3" w:rsidRPr="003B7F6A" w:rsidRDefault="00FB08A3" w:rsidP="00B65323">
      <w:pPr>
        <w:spacing w:after="1" w:line="259" w:lineRule="auto"/>
        <w:ind w:left="-5" w:right="341"/>
        <w:rPr>
          <w:color w:val="0000FF"/>
          <w:sz w:val="22"/>
          <w:u w:val="single" w:color="0000FF"/>
        </w:rPr>
      </w:pPr>
    </w:p>
    <w:p w:rsidR="00B65323" w:rsidRPr="003B7F6A" w:rsidRDefault="00B65323" w:rsidP="00B65323">
      <w:pPr>
        <w:spacing w:after="1" w:line="259" w:lineRule="auto"/>
        <w:ind w:left="-5" w:right="341"/>
        <w:rPr>
          <w:sz w:val="22"/>
        </w:rPr>
      </w:pPr>
      <w:r w:rsidRPr="003B7F6A">
        <w:rPr>
          <w:sz w:val="22"/>
        </w:rPr>
        <w:t>REDACTED</w:t>
      </w:r>
    </w:p>
    <w:p w:rsidR="00B65323" w:rsidRPr="003B7F6A" w:rsidRDefault="00B65323" w:rsidP="00B65323">
      <w:pPr>
        <w:spacing w:after="1" w:line="259" w:lineRule="auto"/>
        <w:ind w:left="-5" w:right="341"/>
        <w:rPr>
          <w:sz w:val="22"/>
        </w:rPr>
      </w:pPr>
    </w:p>
    <w:p w:rsidR="00B65323" w:rsidRPr="003B7F6A" w:rsidRDefault="00B65323" w:rsidP="00B65323">
      <w:pPr>
        <w:spacing w:after="1" w:line="259" w:lineRule="auto"/>
        <w:ind w:left="-5" w:right="341"/>
        <w:rPr>
          <w:sz w:val="22"/>
        </w:rPr>
      </w:pPr>
    </w:p>
    <w:p w:rsidR="00B65323" w:rsidRPr="003B7F6A" w:rsidRDefault="00B65323" w:rsidP="00B65323">
      <w:pPr>
        <w:spacing w:after="1" w:line="259" w:lineRule="auto"/>
        <w:ind w:left="-5" w:right="341"/>
        <w:rPr>
          <w:sz w:val="22"/>
        </w:rPr>
      </w:pPr>
    </w:p>
    <w:p w:rsidR="00B65323" w:rsidRPr="003B7F6A" w:rsidRDefault="00B65323" w:rsidP="00B65323">
      <w:pPr>
        <w:spacing w:after="1" w:line="259" w:lineRule="auto"/>
        <w:ind w:left="-5" w:right="341"/>
        <w:rPr>
          <w:sz w:val="22"/>
        </w:rPr>
      </w:pPr>
    </w:p>
    <w:p w:rsidR="00B65323" w:rsidRPr="003B7F6A" w:rsidRDefault="00B65323" w:rsidP="00B65323">
      <w:pPr>
        <w:spacing w:after="1" w:line="259" w:lineRule="auto"/>
        <w:ind w:left="-5" w:right="341"/>
        <w:rPr>
          <w:sz w:val="22"/>
        </w:rPr>
      </w:pPr>
    </w:p>
    <w:p w:rsidR="00B65323" w:rsidRPr="003B7F6A" w:rsidRDefault="00B65323" w:rsidP="00B65323">
      <w:pPr>
        <w:spacing w:after="1" w:line="259" w:lineRule="auto"/>
        <w:ind w:left="-5" w:right="341"/>
        <w:rPr>
          <w:sz w:val="22"/>
        </w:rPr>
      </w:pPr>
    </w:p>
    <w:p w:rsidR="00B65323" w:rsidRPr="003B7F6A" w:rsidRDefault="00B65323" w:rsidP="00B65323">
      <w:pPr>
        <w:spacing w:after="1" w:line="259" w:lineRule="auto"/>
        <w:ind w:left="-5" w:right="341"/>
        <w:rPr>
          <w:sz w:val="22"/>
        </w:rPr>
      </w:pPr>
    </w:p>
    <w:p w:rsidR="00FB08A3" w:rsidRPr="003B7F6A" w:rsidRDefault="00A2130E">
      <w:pPr>
        <w:spacing w:after="1"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BUYER’S AUTHORISED REPRESENTATIVE </w:t>
      </w:r>
    </w:p>
    <w:p w:rsidR="00FB08A3" w:rsidRPr="003B7F6A" w:rsidRDefault="00FB08A3" w:rsidP="00B65323">
      <w:pPr>
        <w:ind w:left="0" w:right="903" w:firstLine="0"/>
        <w:rPr>
          <w:sz w:val="22"/>
        </w:rPr>
      </w:pPr>
    </w:p>
    <w:p w:rsidR="00B65323" w:rsidRPr="003B7F6A" w:rsidRDefault="00B65323" w:rsidP="00B65323">
      <w:pPr>
        <w:ind w:left="0" w:right="903" w:firstLine="0"/>
        <w:rPr>
          <w:sz w:val="22"/>
        </w:rPr>
      </w:pPr>
    </w:p>
    <w:p w:rsidR="00B65323" w:rsidRPr="003B7F6A" w:rsidRDefault="00B65323" w:rsidP="00B65323">
      <w:pPr>
        <w:ind w:left="0" w:right="903" w:firstLine="0"/>
        <w:rPr>
          <w:sz w:val="22"/>
        </w:rPr>
      </w:pPr>
      <w:r w:rsidRPr="003B7F6A">
        <w:rPr>
          <w:sz w:val="22"/>
        </w:rPr>
        <w:t>REDACTED</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spacing w:after="2"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BUYER’S ENVIRONMENTAL POLICY </w:t>
      </w:r>
    </w:p>
    <w:p w:rsidR="00FB08A3" w:rsidRPr="003B7F6A" w:rsidRDefault="00A2130E">
      <w:pPr>
        <w:spacing w:after="1" w:line="259" w:lineRule="auto"/>
        <w:ind w:left="-5" w:right="341"/>
        <w:rPr>
          <w:sz w:val="22"/>
        </w:rPr>
      </w:pPr>
      <w:r w:rsidRPr="003B7F6A">
        <w:rPr>
          <w:b/>
          <w:sz w:val="22"/>
        </w:rPr>
        <w:t>Cabinet Office environmental policy statement</w:t>
      </w:r>
      <w:r w:rsidRPr="003B7F6A">
        <w:rPr>
          <w:sz w:val="22"/>
        </w:rPr>
        <w:t xml:space="preserve"> available online at: </w:t>
      </w:r>
      <w:hyperlink r:id="rId7">
        <w:r w:rsidRPr="003B7F6A">
          <w:rPr>
            <w:color w:val="0000FF"/>
            <w:sz w:val="22"/>
            <w:u w:val="single" w:color="0000FF"/>
          </w:rPr>
          <w:t>https://www.gov.uk/government/publications/cabinet</w:t>
        </w:r>
      </w:hyperlink>
      <w:hyperlink r:id="rId8">
        <w:r w:rsidRPr="003B7F6A">
          <w:rPr>
            <w:color w:val="0000FF"/>
            <w:sz w:val="22"/>
            <w:u w:val="single" w:color="0000FF"/>
          </w:rPr>
          <w:t>-</w:t>
        </w:r>
      </w:hyperlink>
      <w:hyperlink r:id="rId9">
        <w:r w:rsidRPr="003B7F6A">
          <w:rPr>
            <w:color w:val="0000FF"/>
            <w:sz w:val="22"/>
            <w:u w:val="single" w:color="0000FF"/>
          </w:rPr>
          <w:t>office</w:t>
        </w:r>
      </w:hyperlink>
      <w:hyperlink r:id="rId10">
        <w:r w:rsidRPr="003B7F6A">
          <w:rPr>
            <w:color w:val="0000FF"/>
            <w:sz w:val="22"/>
            <w:u w:val="single" w:color="0000FF"/>
          </w:rPr>
          <w:t>-</w:t>
        </w:r>
      </w:hyperlink>
      <w:hyperlink r:id="rId11">
        <w:r w:rsidRPr="003B7F6A">
          <w:rPr>
            <w:color w:val="0000FF"/>
            <w:sz w:val="22"/>
            <w:u w:val="single" w:color="0000FF"/>
          </w:rPr>
          <w:t>environmental</w:t>
        </w:r>
      </w:hyperlink>
      <w:hyperlink r:id="rId12">
        <w:r w:rsidRPr="003B7F6A">
          <w:rPr>
            <w:color w:val="0000FF"/>
            <w:sz w:val="22"/>
            <w:u w:val="single" w:color="0000FF"/>
          </w:rPr>
          <w:t>-</w:t>
        </w:r>
      </w:hyperlink>
      <w:hyperlink r:id="rId13">
        <w:r w:rsidRPr="003B7F6A">
          <w:rPr>
            <w:color w:val="0000FF"/>
            <w:sz w:val="22"/>
            <w:u w:val="single" w:color="0000FF"/>
          </w:rPr>
          <w:t>policy</w:t>
        </w:r>
      </w:hyperlink>
      <w:hyperlink r:id="rId14"/>
      <w:hyperlink r:id="rId15">
        <w:r w:rsidRPr="003B7F6A">
          <w:rPr>
            <w:color w:val="0000FF"/>
            <w:sz w:val="22"/>
            <w:u w:val="single" w:color="0000FF"/>
          </w:rPr>
          <w:t>statement</w:t>
        </w:r>
      </w:hyperlink>
      <w:hyperlink r:id="rId16">
        <w:r w:rsidRPr="003B7F6A">
          <w:rPr>
            <w:sz w:val="22"/>
          </w:rPr>
          <w:t xml:space="preserve"> </w:t>
        </w:r>
      </w:hyperlink>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2" w:line="259" w:lineRule="auto"/>
        <w:ind w:left="0" w:firstLine="0"/>
        <w:rPr>
          <w:sz w:val="22"/>
        </w:rPr>
      </w:pPr>
      <w:r w:rsidRPr="003B7F6A">
        <w:rPr>
          <w:sz w:val="22"/>
        </w:rPr>
        <w:lastRenderedPageBreak/>
        <w:t xml:space="preserve"> </w:t>
      </w:r>
    </w:p>
    <w:p w:rsidR="00FB08A3" w:rsidRPr="003B7F6A" w:rsidRDefault="00A2130E">
      <w:pPr>
        <w:ind w:left="-5" w:right="903"/>
        <w:rPr>
          <w:sz w:val="22"/>
        </w:rPr>
      </w:pPr>
      <w:r w:rsidRPr="003B7F6A">
        <w:rPr>
          <w:sz w:val="22"/>
        </w:rPr>
        <w:t xml:space="preserve">BUYER’S SECURITY POLICY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Appended at Call-Off Schedule 9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line="259" w:lineRule="auto"/>
        <w:ind w:left="0" w:firstLine="0"/>
        <w:rPr>
          <w:sz w:val="22"/>
        </w:rPr>
      </w:pPr>
      <w:r w:rsidRPr="003B7F6A">
        <w:rPr>
          <w:sz w:val="22"/>
        </w:rPr>
        <w:t xml:space="preserve"> </w:t>
      </w:r>
    </w:p>
    <w:p w:rsidR="00FB08A3" w:rsidRPr="003B7F6A" w:rsidRDefault="00A2130E">
      <w:pPr>
        <w:spacing w:after="31"/>
        <w:ind w:left="-5" w:right="903"/>
        <w:rPr>
          <w:sz w:val="22"/>
        </w:rPr>
      </w:pPr>
      <w:r w:rsidRPr="003B7F6A">
        <w:rPr>
          <w:sz w:val="22"/>
        </w:rPr>
        <w:t xml:space="preserve">SUPPLIER’S AUTHORISED REPRESENTATIVE </w:t>
      </w:r>
    </w:p>
    <w:p w:rsidR="00FB08A3" w:rsidRPr="003B7F6A" w:rsidRDefault="00FB08A3" w:rsidP="00B65323">
      <w:pPr>
        <w:ind w:left="-5" w:right="6653"/>
        <w:rPr>
          <w:sz w:val="22"/>
        </w:rPr>
      </w:pPr>
    </w:p>
    <w:p w:rsidR="00B65323" w:rsidRPr="003B7F6A" w:rsidRDefault="00B65323" w:rsidP="00B65323">
      <w:pPr>
        <w:ind w:left="-5" w:right="6653"/>
        <w:rPr>
          <w:sz w:val="22"/>
        </w:rPr>
      </w:pPr>
      <w:r w:rsidRPr="003B7F6A">
        <w:rPr>
          <w:sz w:val="22"/>
        </w:rPr>
        <w:t>REDACTED</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41"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SUPPLIER’S CONTRACT MANAGER </w:t>
      </w:r>
    </w:p>
    <w:p w:rsidR="00B65323" w:rsidRPr="003B7F6A" w:rsidRDefault="00B65323" w:rsidP="00B65323">
      <w:pPr>
        <w:ind w:left="-5" w:right="903"/>
        <w:rPr>
          <w:sz w:val="22"/>
        </w:rPr>
      </w:pPr>
    </w:p>
    <w:p w:rsidR="00FB08A3" w:rsidRPr="003B7F6A" w:rsidRDefault="00B65323" w:rsidP="00B65323">
      <w:pPr>
        <w:ind w:left="-5" w:right="903"/>
        <w:rPr>
          <w:sz w:val="22"/>
        </w:rPr>
      </w:pPr>
      <w:r w:rsidRPr="003B7F6A">
        <w:rPr>
          <w:sz w:val="22"/>
        </w:rPr>
        <w:t>REDACTED</w:t>
      </w:r>
      <w:r w:rsidR="00A2130E" w:rsidRPr="003B7F6A">
        <w:rPr>
          <w:sz w:val="22"/>
        </w:rPr>
        <w:t xml:space="preserve"> </w:t>
      </w:r>
    </w:p>
    <w:p w:rsidR="00FB08A3" w:rsidRPr="003B7F6A" w:rsidRDefault="00A2130E">
      <w:pPr>
        <w:spacing w:after="2"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PROGRESS REPORT FREQUENCY </w:t>
      </w:r>
    </w:p>
    <w:p w:rsidR="00FB08A3" w:rsidRPr="003B7F6A" w:rsidRDefault="00A2130E">
      <w:pPr>
        <w:ind w:left="-5" w:right="903"/>
        <w:rPr>
          <w:sz w:val="22"/>
        </w:rPr>
      </w:pPr>
      <w:r w:rsidRPr="003B7F6A">
        <w:rPr>
          <w:sz w:val="22"/>
        </w:rPr>
        <w:t xml:space="preserve">On the 10th Working Day of each calendar month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PROGRESS MEETING FREQUENCY </w:t>
      </w:r>
    </w:p>
    <w:p w:rsidR="00FB08A3" w:rsidRPr="003B7F6A" w:rsidRDefault="00A2130E">
      <w:pPr>
        <w:ind w:left="-5" w:right="903"/>
        <w:rPr>
          <w:sz w:val="22"/>
        </w:rPr>
      </w:pPr>
      <w:r w:rsidRPr="003B7F6A">
        <w:rPr>
          <w:sz w:val="22"/>
        </w:rPr>
        <w:t xml:space="preserve">Quarterly on a day to be agreed suitable for all parties </w:t>
      </w:r>
    </w:p>
    <w:p w:rsidR="00FB08A3" w:rsidRPr="003B7F6A" w:rsidRDefault="00A2130E">
      <w:pPr>
        <w:spacing w:after="3"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KEY STAFF –  </w:t>
      </w:r>
    </w:p>
    <w:p w:rsidR="00FB08A3" w:rsidRPr="003B7F6A" w:rsidRDefault="00FB08A3" w:rsidP="00B65323">
      <w:pPr>
        <w:ind w:left="-5" w:right="903"/>
        <w:rPr>
          <w:sz w:val="22"/>
        </w:rPr>
      </w:pPr>
    </w:p>
    <w:p w:rsidR="00B65323" w:rsidRPr="003B7F6A" w:rsidRDefault="00B65323" w:rsidP="00B65323">
      <w:pPr>
        <w:ind w:left="-5" w:right="903"/>
        <w:rPr>
          <w:sz w:val="22"/>
        </w:rPr>
      </w:pPr>
    </w:p>
    <w:p w:rsidR="00B65323" w:rsidRPr="003B7F6A" w:rsidRDefault="00B65323" w:rsidP="00B65323">
      <w:pPr>
        <w:ind w:left="-5" w:right="903"/>
        <w:rPr>
          <w:sz w:val="22"/>
        </w:rPr>
      </w:pPr>
      <w:r w:rsidRPr="003B7F6A">
        <w:rPr>
          <w:sz w:val="22"/>
        </w:rPr>
        <w:t>REDACTED</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spacing w:after="0" w:line="259" w:lineRule="auto"/>
        <w:ind w:left="0" w:firstLine="0"/>
        <w:rPr>
          <w:sz w:val="22"/>
        </w:rPr>
      </w:pPr>
      <w:r w:rsidRPr="003B7F6A">
        <w:rPr>
          <w:sz w:val="22"/>
        </w:rPr>
        <w:t xml:space="preserve"> </w:t>
      </w:r>
    </w:p>
    <w:p w:rsidR="00B65323" w:rsidRPr="003B7F6A" w:rsidRDefault="00B65323">
      <w:pPr>
        <w:spacing w:after="0" w:line="259" w:lineRule="auto"/>
        <w:ind w:left="0" w:firstLine="0"/>
        <w:rPr>
          <w:sz w:val="22"/>
        </w:rPr>
      </w:pPr>
    </w:p>
    <w:p w:rsidR="00B65323" w:rsidRPr="003B7F6A" w:rsidRDefault="00B65323">
      <w:pPr>
        <w:spacing w:after="0" w:line="259" w:lineRule="auto"/>
        <w:ind w:left="0" w:firstLine="0"/>
        <w:rPr>
          <w:sz w:val="22"/>
        </w:rPr>
      </w:pP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KEY SUBCONTRACTOR(S) </w:t>
      </w:r>
    </w:p>
    <w:p w:rsidR="00FB08A3" w:rsidRPr="003B7F6A" w:rsidRDefault="00A2130E">
      <w:pPr>
        <w:ind w:left="-5" w:right="903"/>
        <w:rPr>
          <w:sz w:val="22"/>
        </w:rPr>
      </w:pPr>
      <w:r w:rsidRPr="003B7F6A">
        <w:rPr>
          <w:sz w:val="22"/>
        </w:rPr>
        <w:t xml:space="preserve">None – Not Applicable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spacing w:after="31"/>
        <w:ind w:left="-5" w:right="903"/>
        <w:rPr>
          <w:sz w:val="22"/>
        </w:rPr>
      </w:pPr>
      <w:r w:rsidRPr="003B7F6A">
        <w:rPr>
          <w:sz w:val="22"/>
        </w:rPr>
        <w:t xml:space="preserve">COMMERCIALLY SENSITIVE INFORMATION </w:t>
      </w:r>
    </w:p>
    <w:p w:rsidR="00FB08A3" w:rsidRPr="003B7F6A" w:rsidRDefault="00A2130E">
      <w:pPr>
        <w:spacing w:after="44"/>
        <w:ind w:left="-5" w:right="903"/>
        <w:rPr>
          <w:sz w:val="22"/>
        </w:rPr>
      </w:pPr>
      <w:r w:rsidRPr="003B7F6A">
        <w:rPr>
          <w:sz w:val="22"/>
        </w:rPr>
        <w:t xml:space="preserve">All pricing and pricing information submitted with the Supplier’s Tender. </w:t>
      </w:r>
    </w:p>
    <w:p w:rsidR="00FB08A3" w:rsidRPr="003B7F6A" w:rsidRDefault="00A2130E">
      <w:pPr>
        <w:ind w:left="-5" w:right="903"/>
        <w:rPr>
          <w:sz w:val="22"/>
        </w:rPr>
      </w:pPr>
      <w:r w:rsidRPr="003B7F6A">
        <w:rPr>
          <w:sz w:val="22"/>
        </w:rPr>
        <w:t xml:space="preserve">All cost pricing (including but not limited to the Supplier’s cost (ex-works prices) and sell prices / Framework Price(s)) or any component thereof in any context under the Framework Agreement or any Call Off Contract together with all related or ancillary information including but not limited to any breakdown of the foregoing or any subsequent review, analysis or variation of the same – whether in any context under the Framework Agreement or any Call Off Contract, any benchmarking or otherwise. All information provided in the contract examples / case studies within the Supplier’s </w:t>
      </w:r>
    </w:p>
    <w:p w:rsidR="00FB08A3" w:rsidRPr="003B7F6A" w:rsidRDefault="00A2130E">
      <w:pPr>
        <w:ind w:left="-5" w:right="903"/>
        <w:rPr>
          <w:sz w:val="22"/>
        </w:rPr>
      </w:pPr>
      <w:r w:rsidRPr="003B7F6A">
        <w:rPr>
          <w:sz w:val="22"/>
        </w:rPr>
        <w:t xml:space="preserve">Tender.  All information relating to specific personnel of the Supplier.  The Supplier’s Tender as a whole contains a wide variety of information that, when taken as a whole, is acutely </w:t>
      </w:r>
      <w:r w:rsidRPr="003B7F6A">
        <w:rPr>
          <w:sz w:val="22"/>
        </w:rPr>
        <w:lastRenderedPageBreak/>
        <w:t xml:space="preserve">commercially sensitive as it reveals the Supplier’s proposition to strategic customers and the way in which the Supplier presents and articulates it to them (such information amounting to a trade secret of the Supplier). </w:t>
      </w:r>
    </w:p>
    <w:p w:rsidR="00FB08A3" w:rsidRPr="003B7F6A" w:rsidRDefault="00A2130E">
      <w:pPr>
        <w:spacing w:after="21"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SERVICE CREDITS </w:t>
      </w:r>
    </w:p>
    <w:p w:rsidR="00FB08A3" w:rsidRPr="003B7F6A" w:rsidRDefault="00A2130E">
      <w:pPr>
        <w:ind w:left="-5" w:right="903"/>
        <w:rPr>
          <w:sz w:val="22"/>
        </w:rPr>
      </w:pPr>
      <w:r w:rsidRPr="003B7F6A">
        <w:rPr>
          <w:sz w:val="22"/>
        </w:rPr>
        <w:t xml:space="preserve">Service Credits will accrue in accordance with Call-Off Schedule 14 (Service Levels).  The Service Credit Cap is: 1% of the monthly contract charge based on delivery of stocked &amp; core products. The Service Period is: One Month. </w:t>
      </w:r>
    </w:p>
    <w:p w:rsidR="00FB08A3" w:rsidRPr="003B7F6A" w:rsidRDefault="00A2130E">
      <w:pPr>
        <w:spacing w:after="126"/>
        <w:ind w:left="-5" w:right="903"/>
        <w:rPr>
          <w:sz w:val="22"/>
        </w:rPr>
      </w:pPr>
      <w:r w:rsidRPr="003B7F6A">
        <w:rPr>
          <w:sz w:val="22"/>
        </w:rPr>
        <w:t xml:space="preserve">A Critical Service Level Failure is: In relation to the specified core items of this </w:t>
      </w:r>
      <w:proofErr w:type="spellStart"/>
      <w:r w:rsidRPr="003B7F6A">
        <w:rPr>
          <w:sz w:val="22"/>
        </w:rPr>
        <w:t>calloff</w:t>
      </w:r>
      <w:proofErr w:type="spellEnd"/>
      <w:r w:rsidRPr="003B7F6A">
        <w:rPr>
          <w:sz w:val="22"/>
        </w:rPr>
        <w:t xml:space="preserve"> agreement, a Critical Service Level Failure shall include a delay in obtaining a specified catalogue item ordered by the Customer in excess of twenty four (24) hours of the Specified Delivery Date, more than once in any three (3) month period or more than three (3) times in any rolling twelve (12) Month period. This will be measured from the point of order by the customer to the point of dispatch by the supplier. </w:t>
      </w:r>
    </w:p>
    <w:p w:rsidR="00FB08A3" w:rsidRPr="003B7F6A" w:rsidRDefault="00A2130E">
      <w:pPr>
        <w:spacing w:after="135"/>
        <w:ind w:left="-5" w:right="903"/>
        <w:rPr>
          <w:sz w:val="22"/>
        </w:rPr>
      </w:pPr>
      <w:r w:rsidRPr="003B7F6A">
        <w:rPr>
          <w:sz w:val="22"/>
        </w:rPr>
        <w:t>The Specified Delivery Date is defined as seven (7) working days from the date of order by the Customer, and is subject to meeting the weekly delivery schedule agreed between the Customer and the Supplier</w:t>
      </w:r>
      <w:r w:rsidRPr="003B7F6A">
        <w:rPr>
          <w:rFonts w:eastAsia="Calibri"/>
          <w:sz w:val="22"/>
        </w:rPr>
        <w:t xml:space="preserve"> </w:t>
      </w:r>
    </w:p>
    <w:p w:rsidR="00FB08A3" w:rsidRPr="003B7F6A" w:rsidRDefault="00A2130E">
      <w:pPr>
        <w:spacing w:after="207"/>
        <w:ind w:left="-5" w:right="903"/>
        <w:rPr>
          <w:sz w:val="22"/>
        </w:rPr>
      </w:pPr>
      <w:r w:rsidRPr="003B7F6A">
        <w:rPr>
          <w:sz w:val="22"/>
        </w:rPr>
        <w:t xml:space="preserve">In relation to Delivery Option two, a Critical Service Level Failure shall include a missed scheduled delivery by the supplier more than once in any three-month period or more than three (3) times in any rolling (12) month period.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ADDITIONAL INSURANCES </w:t>
      </w:r>
    </w:p>
    <w:p w:rsidR="00FB08A3" w:rsidRPr="003B7F6A" w:rsidRDefault="00A2130E">
      <w:pPr>
        <w:ind w:left="-5" w:right="903"/>
        <w:rPr>
          <w:sz w:val="22"/>
        </w:rPr>
      </w:pPr>
      <w:r w:rsidRPr="003B7F6A">
        <w:rPr>
          <w:sz w:val="22"/>
        </w:rPr>
        <w:t xml:space="preserve">Not applicable </w:t>
      </w:r>
    </w:p>
    <w:p w:rsidR="00FB08A3" w:rsidRPr="003B7F6A" w:rsidRDefault="00A2130E">
      <w:pPr>
        <w:spacing w:after="0" w:line="259" w:lineRule="auto"/>
        <w:ind w:left="0" w:firstLine="0"/>
        <w:rPr>
          <w:sz w:val="22"/>
        </w:rPr>
      </w:pPr>
      <w:r w:rsidRPr="003B7F6A">
        <w:rPr>
          <w:sz w:val="22"/>
        </w:rPr>
        <w:t xml:space="preserve"> </w:t>
      </w:r>
    </w:p>
    <w:p w:rsidR="00FB08A3" w:rsidRPr="003B7F6A" w:rsidRDefault="00A2130E">
      <w:pPr>
        <w:ind w:left="-5" w:right="903"/>
        <w:rPr>
          <w:sz w:val="22"/>
        </w:rPr>
      </w:pPr>
      <w:r w:rsidRPr="003B7F6A">
        <w:rPr>
          <w:sz w:val="22"/>
        </w:rPr>
        <w:t xml:space="preserve">GUARANTEE </w:t>
      </w:r>
    </w:p>
    <w:p w:rsidR="00FB08A3" w:rsidRPr="003B7F6A" w:rsidRDefault="00A2130E">
      <w:pPr>
        <w:ind w:left="-5" w:right="903"/>
        <w:rPr>
          <w:sz w:val="22"/>
        </w:rPr>
      </w:pPr>
      <w:r w:rsidRPr="003B7F6A">
        <w:rPr>
          <w:sz w:val="22"/>
        </w:rPr>
        <w:t xml:space="preserve">Not applicable </w:t>
      </w:r>
    </w:p>
    <w:p w:rsidR="00FB08A3" w:rsidRPr="003B7F6A" w:rsidRDefault="00A2130E">
      <w:pPr>
        <w:spacing w:after="0" w:line="259" w:lineRule="auto"/>
        <w:ind w:left="0" w:firstLine="0"/>
        <w:rPr>
          <w:sz w:val="22"/>
        </w:rPr>
      </w:pPr>
      <w:r w:rsidRPr="003B7F6A">
        <w:rPr>
          <w:b/>
          <w:sz w:val="22"/>
        </w:rPr>
        <w:t xml:space="preserve"> </w:t>
      </w:r>
    </w:p>
    <w:p w:rsidR="00FB08A3" w:rsidRPr="003B7F6A" w:rsidRDefault="00A2130E">
      <w:pPr>
        <w:ind w:left="-5" w:right="903"/>
        <w:rPr>
          <w:sz w:val="22"/>
        </w:rPr>
      </w:pPr>
      <w:r w:rsidRPr="003B7F6A">
        <w:rPr>
          <w:sz w:val="22"/>
        </w:rPr>
        <w:t xml:space="preserve">SOCIAL VALUE COMMITMENT </w:t>
      </w:r>
    </w:p>
    <w:p w:rsidR="00FB08A3" w:rsidRPr="003B7F6A" w:rsidRDefault="00A2130E">
      <w:pPr>
        <w:spacing w:line="250" w:lineRule="auto"/>
        <w:ind w:left="-5" w:right="893"/>
        <w:jc w:val="both"/>
        <w:rPr>
          <w:sz w:val="22"/>
        </w:rPr>
      </w:pPr>
      <w:r w:rsidRPr="003B7F6A">
        <w:rPr>
          <w:sz w:val="22"/>
        </w:rPr>
        <w:t xml:space="preserve">The Supplier agrees, in providing the Deliverables and performing its obligations under the Call-Off Contract, that it will comply with the social value commitments in Call-Off Schedule 4 (Call-Off Tender)] </w:t>
      </w:r>
    </w:p>
    <w:p w:rsidR="00FB08A3" w:rsidRPr="003B7F6A" w:rsidRDefault="00A2130E">
      <w:pPr>
        <w:spacing w:after="0" w:line="259" w:lineRule="auto"/>
        <w:ind w:left="0" w:firstLine="0"/>
        <w:rPr>
          <w:sz w:val="22"/>
        </w:rPr>
      </w:pPr>
      <w:r w:rsidRPr="003B7F6A">
        <w:rPr>
          <w:sz w:val="22"/>
        </w:rPr>
        <w:t xml:space="preserve"> </w:t>
      </w:r>
    </w:p>
    <w:tbl>
      <w:tblPr>
        <w:tblStyle w:val="TableGrid"/>
        <w:tblW w:w="9172" w:type="dxa"/>
        <w:tblInd w:w="0" w:type="dxa"/>
        <w:tblCellMar>
          <w:top w:w="66" w:type="dxa"/>
          <w:left w:w="16" w:type="dxa"/>
          <w:right w:w="115" w:type="dxa"/>
        </w:tblCellMar>
        <w:tblLook w:val="04A0" w:firstRow="1" w:lastRow="0" w:firstColumn="1" w:lastColumn="0" w:noHBand="0" w:noVBand="1"/>
      </w:tblPr>
      <w:tblGrid>
        <w:gridCol w:w="1526"/>
        <w:gridCol w:w="2981"/>
        <w:gridCol w:w="1556"/>
        <w:gridCol w:w="3109"/>
      </w:tblGrid>
      <w:tr w:rsidR="00FB08A3" w:rsidRPr="003B7F6A">
        <w:trPr>
          <w:trHeight w:val="640"/>
        </w:trPr>
        <w:tc>
          <w:tcPr>
            <w:tcW w:w="4507" w:type="dxa"/>
            <w:gridSpan w:val="2"/>
            <w:tcBorders>
              <w:top w:val="single" w:sz="2" w:space="0" w:color="95B3D7"/>
              <w:left w:val="nil"/>
              <w:bottom w:val="single" w:sz="2" w:space="0" w:color="95B3D7"/>
              <w:right w:val="single" w:sz="2" w:space="0" w:color="95B3D7"/>
            </w:tcBorders>
            <w:shd w:val="clear" w:color="auto" w:fill="DBE5F1"/>
            <w:vAlign w:val="bottom"/>
          </w:tcPr>
          <w:p w:rsidR="00FB08A3" w:rsidRPr="003B7F6A" w:rsidRDefault="00A2130E">
            <w:pPr>
              <w:spacing w:after="0" w:line="259" w:lineRule="auto"/>
              <w:ind w:left="92" w:firstLine="0"/>
              <w:rPr>
                <w:sz w:val="22"/>
              </w:rPr>
            </w:pPr>
            <w:r w:rsidRPr="003B7F6A">
              <w:rPr>
                <w:b/>
                <w:sz w:val="22"/>
              </w:rPr>
              <w:t>For and on behalf of the Supplier:</w:t>
            </w:r>
            <w:r w:rsidRPr="003B7F6A">
              <w:rPr>
                <w:sz w:val="22"/>
              </w:rPr>
              <w:t xml:space="preserve"> </w:t>
            </w:r>
          </w:p>
        </w:tc>
        <w:tc>
          <w:tcPr>
            <w:tcW w:w="4665" w:type="dxa"/>
            <w:gridSpan w:val="2"/>
            <w:tcBorders>
              <w:top w:val="single" w:sz="2" w:space="0" w:color="95B3D7"/>
              <w:left w:val="single" w:sz="2" w:space="0" w:color="95B3D7"/>
              <w:bottom w:val="single" w:sz="2" w:space="0" w:color="95B3D7"/>
              <w:right w:val="nil"/>
            </w:tcBorders>
            <w:shd w:val="clear" w:color="auto" w:fill="DBE5F1"/>
            <w:vAlign w:val="bottom"/>
          </w:tcPr>
          <w:p w:rsidR="00FB08A3" w:rsidRPr="003B7F6A" w:rsidRDefault="00A2130E">
            <w:pPr>
              <w:spacing w:after="0" w:line="259" w:lineRule="auto"/>
              <w:ind w:left="93" w:firstLine="0"/>
              <w:rPr>
                <w:sz w:val="22"/>
              </w:rPr>
            </w:pPr>
            <w:r w:rsidRPr="003B7F6A">
              <w:rPr>
                <w:b/>
                <w:sz w:val="22"/>
              </w:rPr>
              <w:t xml:space="preserve">For and on behalf of the Buyer: </w:t>
            </w:r>
          </w:p>
        </w:tc>
      </w:tr>
      <w:tr w:rsidR="00FB08A3" w:rsidRPr="003B7F6A">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rsidR="00FB08A3" w:rsidRPr="003B7F6A" w:rsidRDefault="00A2130E">
            <w:pPr>
              <w:spacing w:after="0" w:line="259" w:lineRule="auto"/>
              <w:ind w:left="92" w:firstLine="0"/>
              <w:rPr>
                <w:sz w:val="22"/>
              </w:rPr>
            </w:pPr>
            <w:r w:rsidRPr="003B7F6A">
              <w:rPr>
                <w:sz w:val="22"/>
              </w:rPr>
              <w:t xml:space="preserve">Signature: </w:t>
            </w:r>
          </w:p>
        </w:tc>
        <w:tc>
          <w:tcPr>
            <w:tcW w:w="2981" w:type="dxa"/>
            <w:tcBorders>
              <w:top w:val="single" w:sz="2" w:space="0" w:color="95B3D7"/>
              <w:left w:val="single" w:sz="2" w:space="0" w:color="95B3D7"/>
              <w:bottom w:val="single" w:sz="2" w:space="0" w:color="95B3D7"/>
              <w:right w:val="single" w:sz="2" w:space="0" w:color="95B3D7"/>
            </w:tcBorders>
          </w:tcPr>
          <w:p w:rsidR="00FB08A3" w:rsidRPr="003B7F6A" w:rsidRDefault="00B65323">
            <w:pPr>
              <w:spacing w:after="0" w:line="259" w:lineRule="auto"/>
              <w:ind w:left="2" w:firstLine="0"/>
              <w:rPr>
                <w:sz w:val="22"/>
              </w:rPr>
            </w:pPr>
            <w:r w:rsidRPr="003B7F6A">
              <w:rPr>
                <w:sz w:val="22"/>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FB08A3" w:rsidRPr="003B7F6A" w:rsidRDefault="00A2130E">
            <w:pPr>
              <w:spacing w:after="0" w:line="259" w:lineRule="auto"/>
              <w:ind w:left="139" w:firstLine="0"/>
              <w:jc w:val="center"/>
              <w:rPr>
                <w:sz w:val="22"/>
              </w:rPr>
            </w:pPr>
            <w:r w:rsidRPr="003B7F6A">
              <w:rPr>
                <w:sz w:val="22"/>
              </w:rPr>
              <w:t xml:space="preserve">Signature: </w:t>
            </w:r>
          </w:p>
        </w:tc>
        <w:tc>
          <w:tcPr>
            <w:tcW w:w="3108" w:type="dxa"/>
            <w:tcBorders>
              <w:top w:val="single" w:sz="2" w:space="0" w:color="95B3D7"/>
              <w:left w:val="single" w:sz="2" w:space="0" w:color="95B3D7"/>
              <w:bottom w:val="single" w:sz="2" w:space="0" w:color="95B3D7"/>
              <w:right w:val="nil"/>
            </w:tcBorders>
            <w:vAlign w:val="bottom"/>
          </w:tcPr>
          <w:p w:rsidR="00FB08A3" w:rsidRPr="003B7F6A" w:rsidRDefault="00A2130E">
            <w:pPr>
              <w:spacing w:after="0" w:line="259" w:lineRule="auto"/>
              <w:ind w:left="234" w:firstLine="0"/>
              <w:rPr>
                <w:sz w:val="22"/>
              </w:rPr>
            </w:pPr>
            <w:r w:rsidRPr="003B7F6A">
              <w:rPr>
                <w:sz w:val="22"/>
              </w:rPr>
              <w:t xml:space="preserve"> </w:t>
            </w:r>
            <w:r w:rsidR="00B65323" w:rsidRPr="003B7F6A">
              <w:rPr>
                <w:sz w:val="22"/>
              </w:rPr>
              <w:t>REDACTED</w:t>
            </w:r>
          </w:p>
        </w:tc>
      </w:tr>
      <w:tr w:rsidR="00FB08A3" w:rsidRPr="003B7F6A">
        <w:trPr>
          <w:trHeight w:val="642"/>
        </w:trPr>
        <w:tc>
          <w:tcPr>
            <w:tcW w:w="1526" w:type="dxa"/>
            <w:tcBorders>
              <w:top w:val="single" w:sz="2" w:space="0" w:color="95B3D7"/>
              <w:left w:val="nil"/>
              <w:bottom w:val="single" w:sz="2" w:space="0" w:color="95B3D7"/>
              <w:right w:val="single" w:sz="2" w:space="0" w:color="95B3D7"/>
            </w:tcBorders>
            <w:shd w:val="clear" w:color="auto" w:fill="DBE5F1"/>
            <w:vAlign w:val="bottom"/>
          </w:tcPr>
          <w:p w:rsidR="00FB08A3" w:rsidRPr="003B7F6A" w:rsidRDefault="00A2130E">
            <w:pPr>
              <w:spacing w:after="0" w:line="259" w:lineRule="auto"/>
              <w:ind w:left="92" w:firstLine="0"/>
              <w:rPr>
                <w:sz w:val="22"/>
              </w:rPr>
            </w:pPr>
            <w:r w:rsidRPr="003B7F6A">
              <w:rPr>
                <w:sz w:val="22"/>
              </w:rPr>
              <w:t xml:space="preserve">Name: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FB08A3" w:rsidRPr="003B7F6A" w:rsidRDefault="00FB08A3">
            <w:pPr>
              <w:spacing w:after="0" w:line="259" w:lineRule="auto"/>
              <w:ind w:left="0" w:firstLine="0"/>
              <w:rPr>
                <w:sz w:val="22"/>
              </w:rPr>
            </w:pP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FB08A3" w:rsidRPr="003B7F6A" w:rsidRDefault="00A2130E">
            <w:pPr>
              <w:spacing w:after="0" w:line="259" w:lineRule="auto"/>
              <w:ind w:left="235" w:firstLine="0"/>
              <w:rPr>
                <w:sz w:val="22"/>
              </w:rPr>
            </w:pPr>
            <w:r w:rsidRPr="003B7F6A">
              <w:rPr>
                <w:sz w:val="22"/>
              </w:rPr>
              <w:t xml:space="preserve">Name: </w:t>
            </w:r>
          </w:p>
        </w:tc>
        <w:tc>
          <w:tcPr>
            <w:tcW w:w="3108" w:type="dxa"/>
            <w:tcBorders>
              <w:top w:val="single" w:sz="2" w:space="0" w:color="95B3D7"/>
              <w:left w:val="single" w:sz="2" w:space="0" w:color="95B3D7"/>
              <w:bottom w:val="single" w:sz="2" w:space="0" w:color="95B3D7"/>
              <w:right w:val="nil"/>
            </w:tcBorders>
            <w:shd w:val="clear" w:color="auto" w:fill="DBE5F1"/>
            <w:vAlign w:val="bottom"/>
          </w:tcPr>
          <w:p w:rsidR="00FB08A3" w:rsidRPr="003B7F6A" w:rsidRDefault="00A2130E">
            <w:pPr>
              <w:spacing w:after="0" w:line="259" w:lineRule="auto"/>
              <w:ind w:left="234" w:firstLine="0"/>
              <w:rPr>
                <w:sz w:val="22"/>
              </w:rPr>
            </w:pPr>
            <w:r w:rsidRPr="003B7F6A">
              <w:rPr>
                <w:sz w:val="22"/>
              </w:rPr>
              <w:t xml:space="preserve"> </w:t>
            </w:r>
          </w:p>
        </w:tc>
      </w:tr>
      <w:tr w:rsidR="00FB08A3" w:rsidRPr="003B7F6A">
        <w:trPr>
          <w:trHeight w:val="643"/>
        </w:trPr>
        <w:tc>
          <w:tcPr>
            <w:tcW w:w="1526" w:type="dxa"/>
            <w:tcBorders>
              <w:top w:val="single" w:sz="2" w:space="0" w:color="95B3D7"/>
              <w:left w:val="nil"/>
              <w:bottom w:val="single" w:sz="2" w:space="0" w:color="95B3D7"/>
              <w:right w:val="single" w:sz="2" w:space="0" w:color="95B3D7"/>
            </w:tcBorders>
            <w:shd w:val="clear" w:color="auto" w:fill="DBE5F1"/>
            <w:vAlign w:val="bottom"/>
          </w:tcPr>
          <w:p w:rsidR="00FB08A3" w:rsidRPr="003B7F6A" w:rsidRDefault="00A2130E">
            <w:pPr>
              <w:spacing w:after="0" w:line="259" w:lineRule="auto"/>
              <w:ind w:left="92" w:firstLine="0"/>
              <w:rPr>
                <w:sz w:val="22"/>
              </w:rPr>
            </w:pPr>
            <w:r w:rsidRPr="003B7F6A">
              <w:rPr>
                <w:sz w:val="22"/>
              </w:rPr>
              <w:t xml:space="preserve">Role: </w:t>
            </w:r>
          </w:p>
        </w:tc>
        <w:tc>
          <w:tcPr>
            <w:tcW w:w="2981" w:type="dxa"/>
            <w:tcBorders>
              <w:top w:val="single" w:sz="2" w:space="0" w:color="95B3D7"/>
              <w:left w:val="single" w:sz="2" w:space="0" w:color="95B3D7"/>
              <w:bottom w:val="single" w:sz="2" w:space="0" w:color="95B3D7"/>
              <w:right w:val="single" w:sz="2" w:space="0" w:color="95B3D7"/>
            </w:tcBorders>
            <w:vAlign w:val="bottom"/>
          </w:tcPr>
          <w:p w:rsidR="00FB08A3" w:rsidRPr="003B7F6A" w:rsidRDefault="00A2130E">
            <w:pPr>
              <w:spacing w:after="0" w:line="259" w:lineRule="auto"/>
              <w:ind w:left="234" w:firstLine="0"/>
              <w:rPr>
                <w:sz w:val="22"/>
              </w:rPr>
            </w:pPr>
            <w:r w:rsidRPr="003B7F6A">
              <w:rPr>
                <w:sz w:val="22"/>
              </w:rPr>
              <w:t xml:space="preserve"> </w:t>
            </w:r>
          </w:p>
          <w:p w:rsidR="00FB08A3" w:rsidRPr="003B7F6A" w:rsidRDefault="00B65323">
            <w:pPr>
              <w:spacing w:after="0" w:line="259" w:lineRule="auto"/>
              <w:ind w:left="45" w:firstLine="0"/>
              <w:rPr>
                <w:sz w:val="22"/>
              </w:rPr>
            </w:pPr>
            <w:r w:rsidRPr="003B7F6A">
              <w:rPr>
                <w:sz w:val="22"/>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FB08A3" w:rsidRPr="003B7F6A" w:rsidRDefault="00A2130E">
            <w:pPr>
              <w:spacing w:after="0" w:line="259" w:lineRule="auto"/>
              <w:ind w:left="235" w:firstLine="0"/>
              <w:rPr>
                <w:sz w:val="22"/>
              </w:rPr>
            </w:pPr>
            <w:r w:rsidRPr="003B7F6A">
              <w:rPr>
                <w:sz w:val="22"/>
              </w:rPr>
              <w:t xml:space="preserve">Role: </w:t>
            </w:r>
          </w:p>
        </w:tc>
        <w:tc>
          <w:tcPr>
            <w:tcW w:w="3108" w:type="dxa"/>
            <w:tcBorders>
              <w:top w:val="single" w:sz="2" w:space="0" w:color="95B3D7"/>
              <w:left w:val="single" w:sz="2" w:space="0" w:color="95B3D7"/>
              <w:bottom w:val="single" w:sz="2" w:space="0" w:color="95B3D7"/>
              <w:right w:val="nil"/>
            </w:tcBorders>
            <w:vAlign w:val="bottom"/>
          </w:tcPr>
          <w:p w:rsidR="00FB08A3" w:rsidRPr="003B7F6A" w:rsidRDefault="00A2130E">
            <w:pPr>
              <w:spacing w:after="0" w:line="259" w:lineRule="auto"/>
              <w:ind w:left="234" w:firstLine="0"/>
              <w:rPr>
                <w:sz w:val="22"/>
              </w:rPr>
            </w:pPr>
            <w:r w:rsidRPr="003B7F6A">
              <w:rPr>
                <w:sz w:val="22"/>
              </w:rPr>
              <w:t xml:space="preserve"> </w:t>
            </w:r>
            <w:r w:rsidR="00B65323" w:rsidRPr="003B7F6A">
              <w:rPr>
                <w:sz w:val="22"/>
              </w:rPr>
              <w:t>REDACTED</w:t>
            </w:r>
          </w:p>
        </w:tc>
      </w:tr>
      <w:tr w:rsidR="00FB08A3" w:rsidRPr="003B7F6A">
        <w:trPr>
          <w:trHeight w:val="866"/>
        </w:trPr>
        <w:tc>
          <w:tcPr>
            <w:tcW w:w="1526" w:type="dxa"/>
            <w:tcBorders>
              <w:top w:val="single" w:sz="2" w:space="0" w:color="95B3D7"/>
              <w:left w:val="nil"/>
              <w:bottom w:val="single" w:sz="2" w:space="0" w:color="95B3D7"/>
              <w:right w:val="single" w:sz="2" w:space="0" w:color="95B3D7"/>
            </w:tcBorders>
            <w:shd w:val="clear" w:color="auto" w:fill="DBE5F1"/>
            <w:vAlign w:val="center"/>
          </w:tcPr>
          <w:p w:rsidR="00FB08A3" w:rsidRPr="003B7F6A" w:rsidRDefault="00A2130E">
            <w:pPr>
              <w:spacing w:after="0" w:line="259" w:lineRule="auto"/>
              <w:ind w:left="92" w:firstLine="0"/>
              <w:rPr>
                <w:sz w:val="22"/>
              </w:rPr>
            </w:pPr>
            <w:r w:rsidRPr="003B7F6A">
              <w:rPr>
                <w:sz w:val="22"/>
              </w:rPr>
              <w:t xml:space="preserve">Date: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FB08A3" w:rsidRPr="003B7F6A" w:rsidRDefault="00A2130E">
            <w:pPr>
              <w:spacing w:after="0" w:line="259" w:lineRule="auto"/>
              <w:ind w:left="234" w:firstLine="0"/>
              <w:rPr>
                <w:sz w:val="22"/>
              </w:rPr>
            </w:pPr>
            <w:r w:rsidRPr="003B7F6A">
              <w:rPr>
                <w:sz w:val="22"/>
              </w:rPr>
              <w:t xml:space="preserve"> </w:t>
            </w:r>
          </w:p>
          <w:p w:rsidR="00FB08A3" w:rsidRPr="003B7F6A" w:rsidRDefault="00A2130E">
            <w:pPr>
              <w:spacing w:after="0" w:line="259" w:lineRule="auto"/>
              <w:ind w:left="19" w:firstLine="0"/>
              <w:rPr>
                <w:sz w:val="22"/>
              </w:rPr>
            </w:pPr>
            <w:r w:rsidRPr="003B7F6A">
              <w:rPr>
                <w:rFonts w:eastAsia="Calibri"/>
                <w:sz w:val="22"/>
              </w:rPr>
              <w:t>09 September 2021</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center"/>
          </w:tcPr>
          <w:p w:rsidR="00FB08A3" w:rsidRPr="003B7F6A" w:rsidRDefault="00A2130E">
            <w:pPr>
              <w:spacing w:after="0" w:line="259" w:lineRule="auto"/>
              <w:ind w:left="235" w:firstLine="0"/>
              <w:rPr>
                <w:sz w:val="22"/>
              </w:rPr>
            </w:pPr>
            <w:r w:rsidRPr="003B7F6A">
              <w:rPr>
                <w:sz w:val="22"/>
              </w:rPr>
              <w:t xml:space="preserve">Date: </w:t>
            </w:r>
          </w:p>
        </w:tc>
        <w:tc>
          <w:tcPr>
            <w:tcW w:w="3108" w:type="dxa"/>
            <w:tcBorders>
              <w:top w:val="single" w:sz="2" w:space="0" w:color="95B3D7"/>
              <w:left w:val="single" w:sz="2" w:space="0" w:color="95B3D7"/>
              <w:bottom w:val="single" w:sz="2" w:space="0" w:color="95B3D7"/>
              <w:right w:val="nil"/>
            </w:tcBorders>
            <w:shd w:val="clear" w:color="auto" w:fill="DBE5F1"/>
            <w:vAlign w:val="center"/>
          </w:tcPr>
          <w:p w:rsidR="00FB08A3" w:rsidRPr="003B7F6A" w:rsidRDefault="00A2130E">
            <w:pPr>
              <w:spacing w:after="0" w:line="259" w:lineRule="auto"/>
              <w:ind w:left="234" w:firstLine="0"/>
              <w:rPr>
                <w:sz w:val="22"/>
              </w:rPr>
            </w:pPr>
            <w:r w:rsidRPr="003B7F6A">
              <w:rPr>
                <w:sz w:val="22"/>
              </w:rPr>
              <w:t xml:space="preserve"> </w:t>
            </w:r>
          </w:p>
        </w:tc>
      </w:tr>
    </w:tbl>
    <w:p w:rsidR="00FB08A3" w:rsidRDefault="00A2130E">
      <w:pPr>
        <w:spacing w:after="204" w:line="259" w:lineRule="auto"/>
        <w:ind w:left="0" w:firstLine="0"/>
      </w:pPr>
      <w:r>
        <w:rPr>
          <w:color w:val="1F497D"/>
        </w:rPr>
        <w:t xml:space="preserve"> </w:t>
      </w:r>
    </w:p>
    <w:p w:rsidR="00FB08A3" w:rsidRDefault="00A2130E">
      <w:pPr>
        <w:spacing w:after="218" w:line="259" w:lineRule="auto"/>
        <w:ind w:left="0" w:firstLine="0"/>
      </w:pPr>
      <w:r>
        <w:rPr>
          <w:rFonts w:ascii="Calibri" w:eastAsia="Calibri" w:hAnsi="Calibri" w:cs="Calibri"/>
          <w:sz w:val="22"/>
        </w:rPr>
        <w:lastRenderedPageBreak/>
        <w:t xml:space="preserve"> </w:t>
      </w:r>
    </w:p>
    <w:p w:rsidR="00FB08A3" w:rsidRDefault="00A2130E">
      <w:pPr>
        <w:spacing w:after="0" w:line="259" w:lineRule="auto"/>
        <w:ind w:left="0" w:firstLine="0"/>
      </w:pPr>
      <w:r>
        <w:rPr>
          <w:rFonts w:ascii="Calibri" w:eastAsia="Calibri" w:hAnsi="Calibri" w:cs="Calibri"/>
          <w:sz w:val="22"/>
        </w:rPr>
        <w:t xml:space="preserve"> </w:t>
      </w:r>
    </w:p>
    <w:sectPr w:rsidR="00FB08A3">
      <w:headerReference w:type="even" r:id="rId17"/>
      <w:headerReference w:type="default" r:id="rId18"/>
      <w:footerReference w:type="even" r:id="rId19"/>
      <w:footerReference w:type="default" r:id="rId20"/>
      <w:headerReference w:type="first" r:id="rId21"/>
      <w:footerReference w:type="first" r:id="rId22"/>
      <w:pgSz w:w="11906" w:h="16838"/>
      <w:pgMar w:top="1445" w:right="529" w:bottom="1443" w:left="1440" w:header="20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FA3" w:rsidRDefault="00945FA3">
      <w:pPr>
        <w:spacing w:after="0" w:line="240" w:lineRule="auto"/>
      </w:pPr>
      <w:r>
        <w:separator/>
      </w:r>
    </w:p>
  </w:endnote>
  <w:endnote w:type="continuationSeparator" w:id="0">
    <w:p w:rsidR="00945FA3" w:rsidRDefault="009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3" w:rsidRDefault="00A2130E">
    <w:pPr>
      <w:tabs>
        <w:tab w:val="center" w:pos="9028"/>
      </w:tabs>
      <w:spacing w:after="0" w:line="259" w:lineRule="auto"/>
      <w:ind w:left="0" w:firstLine="0"/>
    </w:pPr>
    <w:r>
      <w:rPr>
        <w:sz w:val="20"/>
      </w:rPr>
      <w:t xml:space="preserve">Framework Ref: RM6059 Office Supplies Framework </w:t>
    </w:r>
    <w:r>
      <w:rPr>
        <w:sz w:val="20"/>
      </w:rPr>
      <w:tab/>
      <w:t xml:space="preserve">                          </w:t>
    </w:r>
  </w:p>
  <w:p w:rsidR="00FB08A3" w:rsidRDefault="00A2130E">
    <w:pPr>
      <w:tabs>
        <w:tab w:val="center" w:pos="4513"/>
        <w:tab w:val="center" w:pos="8943"/>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FB08A3" w:rsidRDefault="00A2130E">
    <w:pPr>
      <w:tabs>
        <w:tab w:val="center" w:pos="2160"/>
        <w:tab w:val="center" w:pos="2881"/>
        <w:tab w:val="center" w:pos="3601"/>
        <w:tab w:val="center" w:pos="4321"/>
      </w:tabs>
      <w:spacing w:after="0" w:line="259" w:lineRule="auto"/>
      <w:ind w:left="0" w:firstLine="0"/>
    </w:pPr>
    <w:r>
      <w:rPr>
        <w:sz w:val="20"/>
      </w:rPr>
      <w:t xml:space="preserve">Model Version: v3.5 </w:t>
    </w:r>
    <w:r>
      <w:rPr>
        <w:sz w:val="20"/>
      </w:rPr>
      <w:tab/>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3" w:rsidRDefault="00A2130E">
    <w:pPr>
      <w:tabs>
        <w:tab w:val="center" w:pos="2160"/>
        <w:tab w:val="center" w:pos="2881"/>
        <w:tab w:val="center" w:pos="3601"/>
        <w:tab w:val="center" w:pos="4321"/>
      </w:tabs>
      <w:spacing w:after="0" w:line="259" w:lineRule="auto"/>
      <w:ind w:left="0" w:firstLine="0"/>
    </w:pP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3" w:rsidRDefault="00A2130E">
    <w:pPr>
      <w:tabs>
        <w:tab w:val="center" w:pos="9028"/>
      </w:tabs>
      <w:spacing w:after="0" w:line="259" w:lineRule="auto"/>
      <w:ind w:left="0" w:firstLine="0"/>
    </w:pPr>
    <w:r>
      <w:rPr>
        <w:sz w:val="20"/>
      </w:rPr>
      <w:t xml:space="preserve">Framework Ref: RM6059 Office Supplies Framework </w:t>
    </w:r>
    <w:r>
      <w:rPr>
        <w:sz w:val="20"/>
      </w:rPr>
      <w:tab/>
      <w:t xml:space="preserve">                          </w:t>
    </w:r>
  </w:p>
  <w:p w:rsidR="00FB08A3" w:rsidRDefault="00A2130E">
    <w:pPr>
      <w:tabs>
        <w:tab w:val="center" w:pos="4513"/>
        <w:tab w:val="center" w:pos="8943"/>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FB08A3" w:rsidRDefault="00A2130E">
    <w:pPr>
      <w:tabs>
        <w:tab w:val="center" w:pos="2160"/>
        <w:tab w:val="center" w:pos="2881"/>
        <w:tab w:val="center" w:pos="3601"/>
        <w:tab w:val="center" w:pos="4321"/>
      </w:tabs>
      <w:spacing w:after="0" w:line="259" w:lineRule="auto"/>
      <w:ind w:left="0" w:firstLine="0"/>
    </w:pPr>
    <w:r>
      <w:rPr>
        <w:sz w:val="20"/>
      </w:rPr>
      <w:t xml:space="preserve">Model Version: v3.5 </w:t>
    </w:r>
    <w:r>
      <w:rPr>
        <w:sz w:val="20"/>
      </w:rPr>
      <w:tab/>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FA3" w:rsidRDefault="00945FA3">
      <w:pPr>
        <w:spacing w:after="0" w:line="240" w:lineRule="auto"/>
      </w:pPr>
      <w:r>
        <w:separator/>
      </w:r>
    </w:p>
  </w:footnote>
  <w:footnote w:type="continuationSeparator" w:id="0">
    <w:p w:rsidR="00945FA3" w:rsidRDefault="009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3" w:rsidRDefault="00A2130E">
    <w:pPr>
      <w:spacing w:after="348" w:line="259" w:lineRule="auto"/>
      <w:ind w:left="-1100" w:firstLine="0"/>
    </w:pPr>
    <w:r>
      <w:rPr>
        <w:sz w:val="16"/>
      </w:rPr>
      <w:t>DocuSign Envelope ID: 562EA6C1-4A15-4DB2-8674-77F3837F2E4A</w:t>
    </w:r>
  </w:p>
  <w:p w:rsidR="00FB08A3" w:rsidRDefault="00A2130E">
    <w:pPr>
      <w:spacing w:after="0" w:line="242" w:lineRule="auto"/>
      <w:ind w:left="0" w:right="2657" w:firstLine="0"/>
      <w:jc w:val="both"/>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3" w:rsidRPr="00B84AD6" w:rsidRDefault="00FB08A3" w:rsidP="00B84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3" w:rsidRDefault="00A2130E">
    <w:pPr>
      <w:spacing w:after="348" w:line="259" w:lineRule="auto"/>
      <w:ind w:left="-1100" w:firstLine="0"/>
    </w:pPr>
    <w:r>
      <w:rPr>
        <w:sz w:val="16"/>
      </w:rPr>
      <w:t>DocuSign Envelope ID: 562EA6C1-4A15-4DB2-8674-77F3837F2E4A</w:t>
    </w:r>
  </w:p>
  <w:p w:rsidR="00FB08A3" w:rsidRDefault="00A2130E">
    <w:pPr>
      <w:spacing w:after="0" w:line="242" w:lineRule="auto"/>
      <w:ind w:left="0" w:right="2657" w:firstLine="0"/>
      <w:jc w:val="both"/>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FA3"/>
    <w:multiLevelType w:val="hybridMultilevel"/>
    <w:tmpl w:val="09903A14"/>
    <w:lvl w:ilvl="0" w:tplc="99F6E93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CEED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E8A5CE">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FC24A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91E31B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642D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58465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B6AEEA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1FE0D1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836A79"/>
    <w:multiLevelType w:val="hybridMultilevel"/>
    <w:tmpl w:val="C8A28AFC"/>
    <w:lvl w:ilvl="0" w:tplc="65643FE0">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C251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64A63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92DB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C4D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EA9B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E06E3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E2A6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F693D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A3"/>
    <w:rsid w:val="002E228A"/>
    <w:rsid w:val="003370C1"/>
    <w:rsid w:val="003B7F6A"/>
    <w:rsid w:val="003F0B91"/>
    <w:rsid w:val="004F5FA2"/>
    <w:rsid w:val="006E679D"/>
    <w:rsid w:val="0084069B"/>
    <w:rsid w:val="00945FA3"/>
    <w:rsid w:val="00A2130E"/>
    <w:rsid w:val="00B65323"/>
    <w:rsid w:val="00B84AD6"/>
    <w:rsid w:val="00FB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B1CF"/>
  <w15:docId w15:val="{A7696855-B56F-4549-B16D-BB632A6B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B84A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4AD6"/>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binet-office-environmental-policy-statement" TargetMode="External"/><Relationship Id="rId13" Type="http://schemas.openxmlformats.org/officeDocument/2006/relationships/hyperlink" Target="https://www.gov.uk/government/publications/cabinet-office-environmental-policy-state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gov.uk/government/publications/cabinet-office-environmental-policy-statement" TargetMode="External"/><Relationship Id="rId12" Type="http://schemas.openxmlformats.org/officeDocument/2006/relationships/hyperlink" Target="https://www.gov.uk/government/publications/cabinet-office-environmental-policy-stat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cabinet-office-environmental-policy-stateme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abinet-office-environmental-policy-state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cabinet-office-environmental-policy-statement" TargetMode="External"/><Relationship Id="rId23" Type="http://schemas.openxmlformats.org/officeDocument/2006/relationships/fontTable" Target="fontTable.xml"/><Relationship Id="rId10" Type="http://schemas.openxmlformats.org/officeDocument/2006/relationships/hyperlink" Target="https://www.gov.uk/government/publications/cabinet-office-environmental-policy-stat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cabinet-office-environmental-policy-statement" TargetMode="External"/><Relationship Id="rId14" Type="http://schemas.openxmlformats.org/officeDocument/2006/relationships/hyperlink" Target="https://www.gov.uk/government/publications/cabinet-office-environmental-policy-stateme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Marsh</dc:creator>
  <cp:keywords/>
  <cp:lastModifiedBy>Greg Marsh</cp:lastModifiedBy>
  <cp:revision>7</cp:revision>
  <dcterms:created xsi:type="dcterms:W3CDTF">2021-09-16T12:29:00Z</dcterms:created>
  <dcterms:modified xsi:type="dcterms:W3CDTF">2021-10-21T15:37:00Z</dcterms:modified>
</cp:coreProperties>
</file>