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4C2941BA" w:rsidR="00F52BE8" w:rsidRDefault="00FC655B" w:rsidP="00E03D23">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2DC0B5B6" w:rsidR="00F52BE8" w:rsidRDefault="00D93876" w:rsidP="00F52BE8">
      <w:pPr>
        <w:jc w:val="center"/>
        <w:rPr>
          <w:rFonts w:cs="Arial"/>
          <w:b/>
          <w:u w:val="single"/>
        </w:rPr>
      </w:pPr>
      <w:r>
        <w:rPr>
          <w:rFonts w:cs="Arial"/>
          <w:b/>
          <w:u w:val="single"/>
        </w:rPr>
        <w:t>The approaches and availability of u</w:t>
      </w:r>
      <w:r w:rsidRPr="00D93876">
        <w:rPr>
          <w:rFonts w:cs="Arial"/>
          <w:b/>
          <w:u w:val="single"/>
        </w:rPr>
        <w:t xml:space="preserve">nit cost analysis in comparable sectors </w:t>
      </w:r>
      <w:r>
        <w:rPr>
          <w:rFonts w:cs="Arial"/>
          <w:b/>
          <w:u w:val="single"/>
        </w:rPr>
        <w:t>to GB rail</w:t>
      </w:r>
      <w:r w:rsidRPr="00D93876" w:rsidDel="00D93876">
        <w:rPr>
          <w:rFonts w:cs="Arial"/>
          <w:b/>
          <w:u w:val="single"/>
        </w:rPr>
        <w:t xml:space="preserve"> </w:t>
      </w:r>
      <w:r w:rsidR="00E03D23">
        <w:rPr>
          <w:rFonts w:cs="Arial"/>
          <w:b/>
          <w:u w:val="single"/>
        </w:rPr>
        <w:t xml:space="preserve"> </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48241EBB" w:rsidR="00F52BE8" w:rsidRPr="00E03D23" w:rsidRDefault="00F52BE8" w:rsidP="00E03D23">
      <w:pPr>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6E37D1" w:rsidRPr="006E37D1">
        <w:rPr>
          <w:rFonts w:cs="Arial"/>
          <w:b/>
          <w:u w:val="single"/>
        </w:rPr>
        <w:t> 79411100</w:t>
      </w:r>
    </w:p>
    <w:p w14:paraId="610DAFD3" w14:textId="3A42E88C" w:rsidR="00F52BE8" w:rsidRPr="00E03D23" w:rsidRDefault="00F52BE8" w:rsidP="00E03D23">
      <w:pPr>
        <w:rPr>
          <w:rFonts w:cs="Arial"/>
          <w:b/>
          <w:u w:val="single"/>
        </w:rPr>
      </w:pPr>
      <w:r>
        <w:rPr>
          <w:rFonts w:cs="Arial"/>
          <w:b/>
          <w:u w:val="single"/>
        </w:rPr>
        <w:t xml:space="preserve">Tender Reference: </w:t>
      </w:r>
      <w:r w:rsidR="00E03D23" w:rsidRPr="00E03D23">
        <w:rPr>
          <w:rFonts w:cs="Arial"/>
          <w:b/>
          <w:u w:val="single"/>
        </w:rPr>
        <w:t>ORR/CT/21-58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83ED927" w:rsidR="00F52BE8" w:rsidRPr="006975BB" w:rsidRDefault="00F52BE8" w:rsidP="006975BB">
      <w:pPr>
        <w:rPr>
          <w:rFonts w:cs="Arial"/>
          <w:color w:val="000000"/>
        </w:rPr>
      </w:pPr>
      <w:r w:rsidRPr="00034159">
        <w:rPr>
          <w:rFonts w:cs="Arial"/>
          <w:color w:val="000000"/>
        </w:rPr>
        <w:t xml:space="preserve">The purpose of this document is to invite proposals for </w:t>
      </w:r>
      <w:r w:rsidR="006975BB" w:rsidRPr="006975BB">
        <w:rPr>
          <w:rFonts w:cs="Arial"/>
          <w:color w:val="000000"/>
        </w:rPr>
        <w:t>the approaches and availability of unit cost analysis in comparable sectors to GB rail</w:t>
      </w:r>
      <w:r w:rsidR="006975BB" w:rsidRPr="006975BB" w:rsidDel="00D93876">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568FF70B"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6975BB" w:rsidRPr="006975BB">
        <w:rPr>
          <w:rFonts w:cs="Arial"/>
          <w:szCs w:val="24"/>
        </w:rPr>
        <w:t xml:space="preserve">National Highways </w:t>
      </w:r>
      <w:r w:rsidRPr="00303B3F">
        <w:rPr>
          <w:rFonts w:cs="Arial"/>
          <w:szCs w:val="24"/>
        </w:rPr>
        <w:t xml:space="preserve">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309CD42"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6975BB">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13B8A16"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E067BF">
        <w:t>Highways England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proofErr w:type="spellStart"/>
        <w:r w:rsidRPr="005A690E">
          <w:rPr>
            <w:rStyle w:val="Hyperlink"/>
          </w:rPr>
          <w:t>www.orr.gov.uk</w:t>
        </w:r>
        <w:proofErr w:type="spellEnd"/>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20007">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320007" w:rsidRPr="0036077E" w14:paraId="503C3C58" w14:textId="77777777" w:rsidTr="00320007">
        <w:trPr>
          <w:trHeight w:val="760"/>
        </w:trPr>
        <w:tc>
          <w:tcPr>
            <w:tcW w:w="8302" w:type="dxa"/>
            <w:tcBorders>
              <w:bottom w:val="single" w:sz="4" w:space="0" w:color="auto"/>
            </w:tcBorders>
            <w:shd w:val="clear" w:color="auto" w:fill="auto"/>
          </w:tcPr>
          <w:p w14:paraId="2157E35B" w14:textId="7E3A23E1" w:rsidR="00320007" w:rsidRDefault="00320007" w:rsidP="00320007">
            <w:pPr>
              <w:pStyle w:val="NormalBulletroman"/>
              <w:tabs>
                <w:tab w:val="clear" w:pos="1134"/>
              </w:tabs>
              <w:ind w:left="0" w:firstLine="0"/>
              <w:rPr>
                <w:rFonts w:cs="Arial"/>
                <w:sz w:val="22"/>
              </w:rPr>
            </w:pPr>
            <w:r w:rsidRPr="003E2AEF">
              <w:rPr>
                <w:rFonts w:cs="Arial"/>
                <w:sz w:val="22"/>
              </w:rPr>
              <w:t>The ORR is the economic regulator for the UK’s railway infrastructure. We regulate Network Rail and other railway networks, including the Channel Tunnel and High Speed 1. We regulate Network Rail by conducting five-yearly reviews (“periodic reviews”) through which its funding is set along with what it must achieve within each control period.</w:t>
            </w:r>
          </w:p>
          <w:p w14:paraId="6B25A681" w14:textId="25ECDB1D" w:rsidR="00320007" w:rsidRDefault="00320007" w:rsidP="00320007">
            <w:pPr>
              <w:pStyle w:val="NormalBulletroman"/>
              <w:tabs>
                <w:tab w:val="clear" w:pos="1134"/>
              </w:tabs>
              <w:ind w:left="0" w:firstLine="0"/>
              <w:rPr>
                <w:rFonts w:cs="Arial"/>
                <w:sz w:val="22"/>
              </w:rPr>
            </w:pPr>
            <w:r>
              <w:rPr>
                <w:rFonts w:cs="Arial"/>
                <w:sz w:val="22"/>
              </w:rPr>
              <w:t xml:space="preserve">This project will support </w:t>
            </w:r>
            <w:r w:rsidR="00B85B6D">
              <w:rPr>
                <w:rFonts w:cs="Arial"/>
                <w:sz w:val="22"/>
              </w:rPr>
              <w:t xml:space="preserve">our monitoring of </w:t>
            </w:r>
            <w:r w:rsidR="00D93876">
              <w:rPr>
                <w:rFonts w:cs="Arial"/>
                <w:sz w:val="22"/>
              </w:rPr>
              <w:t>N</w:t>
            </w:r>
            <w:r w:rsidR="00B85B6D">
              <w:rPr>
                <w:rFonts w:cs="Arial"/>
                <w:sz w:val="22"/>
              </w:rPr>
              <w:t xml:space="preserve">etwork Rail’s performance and the </w:t>
            </w:r>
            <w:r>
              <w:rPr>
                <w:rFonts w:cs="Arial"/>
                <w:sz w:val="22"/>
              </w:rPr>
              <w:t>development of our 2023 periodic review (‘</w:t>
            </w:r>
            <w:proofErr w:type="spellStart"/>
            <w:r>
              <w:rPr>
                <w:rFonts w:cs="Arial"/>
                <w:sz w:val="22"/>
              </w:rPr>
              <w:t>PR23</w:t>
            </w:r>
            <w:proofErr w:type="spellEnd"/>
            <w:r>
              <w:rPr>
                <w:rFonts w:cs="Arial"/>
                <w:sz w:val="22"/>
              </w:rPr>
              <w:t>’) approach for assessing Network Rail’s efficient costs in Control Period 7 (‘</w:t>
            </w:r>
            <w:proofErr w:type="spellStart"/>
            <w:r>
              <w:rPr>
                <w:rFonts w:cs="Arial"/>
                <w:sz w:val="22"/>
              </w:rPr>
              <w:t>CP7</w:t>
            </w:r>
            <w:proofErr w:type="spellEnd"/>
            <w:r>
              <w:rPr>
                <w:rFonts w:cs="Arial"/>
                <w:sz w:val="22"/>
              </w:rPr>
              <w:t>’), the five-year period starting in April 2024.</w:t>
            </w:r>
          </w:p>
          <w:p w14:paraId="06BAC9D3" w14:textId="456A560B" w:rsidR="00320007" w:rsidRDefault="00320007" w:rsidP="00320007">
            <w:pPr>
              <w:pStyle w:val="NormalBulletroman"/>
              <w:tabs>
                <w:tab w:val="clear" w:pos="1134"/>
              </w:tabs>
              <w:ind w:left="0" w:firstLine="0"/>
              <w:rPr>
                <w:rFonts w:cs="Arial"/>
                <w:sz w:val="22"/>
              </w:rPr>
            </w:pPr>
            <w:r w:rsidRPr="003E2AEF">
              <w:rPr>
                <w:rFonts w:cs="Arial"/>
                <w:sz w:val="22"/>
              </w:rPr>
              <w:t>We have used unit cost analysis* to inform our periodic review assessments of the efficient costs of Network Rail’s renewals activities. This work has mostly focused on changes to unit costs over time and comparing unit costs across Network Rail’s geographically disaggregated business units (routes / regions). The analysis complements other work that we undertake to make our independent assessment of the funding that Network Rail should require to sustain the condition of its network</w:t>
            </w:r>
            <w:r>
              <w:rPr>
                <w:rFonts w:cs="Arial"/>
                <w:sz w:val="22"/>
              </w:rPr>
              <w:t>.</w:t>
            </w:r>
          </w:p>
          <w:p w14:paraId="325C1612" w14:textId="0A9EBCE2" w:rsidR="00320007" w:rsidRDefault="00320007" w:rsidP="00320007">
            <w:pPr>
              <w:pStyle w:val="NormalBulletroman"/>
              <w:tabs>
                <w:tab w:val="clear" w:pos="1134"/>
              </w:tabs>
              <w:ind w:left="0" w:firstLine="0"/>
              <w:rPr>
                <w:rFonts w:cs="Arial"/>
                <w:sz w:val="22"/>
              </w:rPr>
            </w:pPr>
            <w:r w:rsidRPr="003E2AEF">
              <w:rPr>
                <w:rFonts w:cs="Arial"/>
                <w:sz w:val="22"/>
              </w:rPr>
              <w:t xml:space="preserve">We do not have a good understanding of current ‘best practice’ use of unit cost analysis in comparable sectors such as water, gas and electricity distribution, and communications infrastructure. We also do not have a good understanding of current ‘best practice’ use of unit cost analysis in comparable rail infrastructure providers in </w:t>
            </w:r>
            <w:r w:rsidR="00D93876">
              <w:rPr>
                <w:rFonts w:cs="Arial"/>
                <w:sz w:val="22"/>
              </w:rPr>
              <w:t>Great Britain</w:t>
            </w:r>
            <w:r w:rsidR="00B85B6D">
              <w:rPr>
                <w:rFonts w:cs="Arial"/>
                <w:sz w:val="22"/>
              </w:rPr>
              <w:t xml:space="preserve"> and in </w:t>
            </w:r>
            <w:r w:rsidRPr="003E2AEF">
              <w:rPr>
                <w:rFonts w:cs="Arial"/>
                <w:sz w:val="22"/>
              </w:rPr>
              <w:t>other countries.</w:t>
            </w:r>
          </w:p>
          <w:p w14:paraId="19D3A668" w14:textId="77777777" w:rsidR="009D0902" w:rsidRDefault="009D0902" w:rsidP="009D0902">
            <w:pPr>
              <w:autoSpaceDE w:val="0"/>
              <w:autoSpaceDN w:val="0"/>
              <w:adjustRightInd w:val="0"/>
              <w:spacing w:after="0" w:line="256" w:lineRule="auto"/>
              <w:rPr>
                <w:sz w:val="22"/>
              </w:rPr>
            </w:pPr>
            <w:r w:rsidRPr="003E2AEF">
              <w:rPr>
                <w:sz w:val="22"/>
              </w:rPr>
              <w:t xml:space="preserve">* We use the term ‘unit cost analysis’ to describe the analysis of the cost of undertaking repeatable activities, such as renewal of plain-line track (cost per track kilometre) and renewal of signalling equipment (costs per signalling equivalent unit). Network Rail publishes such information in its annual regulatory financial statements. </w:t>
            </w:r>
          </w:p>
          <w:p w14:paraId="5BFE9237" w14:textId="3F318E1C" w:rsidR="00320007" w:rsidRPr="00FE211F" w:rsidRDefault="00320007" w:rsidP="00320007">
            <w:pPr>
              <w:pStyle w:val="NormalBulletroman"/>
              <w:tabs>
                <w:tab w:val="clear" w:pos="1134"/>
              </w:tabs>
              <w:ind w:left="0" w:firstLine="0"/>
              <w:rPr>
                <w:rFonts w:cs="Arial"/>
                <w:sz w:val="22"/>
              </w:rPr>
            </w:pPr>
          </w:p>
        </w:tc>
      </w:tr>
      <w:tr w:rsidR="00320007" w:rsidRPr="0036077E" w14:paraId="0D0F920E" w14:textId="77777777" w:rsidTr="00320007">
        <w:trPr>
          <w:trHeight w:val="371"/>
        </w:trPr>
        <w:tc>
          <w:tcPr>
            <w:tcW w:w="8302" w:type="dxa"/>
            <w:shd w:val="clear" w:color="auto" w:fill="99CCFF"/>
          </w:tcPr>
          <w:p w14:paraId="31E3D92E" w14:textId="77777777" w:rsidR="00320007" w:rsidRPr="0036077E" w:rsidRDefault="00320007" w:rsidP="00320007">
            <w:pPr>
              <w:rPr>
                <w:rFonts w:cs="Arial"/>
                <w:b/>
                <w:sz w:val="28"/>
                <w:szCs w:val="28"/>
              </w:rPr>
            </w:pPr>
            <w:r w:rsidRPr="0036077E">
              <w:rPr>
                <w:rFonts w:cs="Arial"/>
                <w:b/>
                <w:sz w:val="28"/>
                <w:szCs w:val="28"/>
              </w:rPr>
              <w:t>2.2 Project Objectives &amp; Scope</w:t>
            </w:r>
          </w:p>
        </w:tc>
      </w:tr>
      <w:tr w:rsidR="00320007" w:rsidRPr="0036077E" w14:paraId="0F124279" w14:textId="77777777" w:rsidTr="00320007">
        <w:trPr>
          <w:trHeight w:val="757"/>
        </w:trPr>
        <w:tc>
          <w:tcPr>
            <w:tcW w:w="8302" w:type="dxa"/>
            <w:tcBorders>
              <w:bottom w:val="single" w:sz="4" w:space="0" w:color="auto"/>
            </w:tcBorders>
            <w:shd w:val="clear" w:color="auto" w:fill="auto"/>
          </w:tcPr>
          <w:p w14:paraId="1A7EC0C2" w14:textId="44AB9F9F" w:rsidR="009D0902" w:rsidRDefault="00320007" w:rsidP="009D0902">
            <w:pPr>
              <w:pStyle w:val="NormalBulletroman"/>
              <w:tabs>
                <w:tab w:val="clear" w:pos="1134"/>
              </w:tabs>
              <w:ind w:left="0" w:firstLine="0"/>
              <w:rPr>
                <w:rFonts w:cs="Arial"/>
                <w:sz w:val="22"/>
              </w:rPr>
            </w:pPr>
            <w:r w:rsidRPr="003E2AEF">
              <w:rPr>
                <w:rFonts w:cs="Arial"/>
                <w:sz w:val="22"/>
              </w:rPr>
              <w:t>The purpose of this project is</w:t>
            </w:r>
            <w:r w:rsidR="009D0902">
              <w:rPr>
                <w:rFonts w:cs="Arial"/>
                <w:sz w:val="22"/>
              </w:rPr>
              <w:t xml:space="preserve">: </w:t>
            </w:r>
          </w:p>
          <w:p w14:paraId="5996F169" w14:textId="77777777" w:rsidR="009D0902" w:rsidRDefault="009D0902" w:rsidP="009D0902">
            <w:pPr>
              <w:pStyle w:val="NormalBulletroman"/>
              <w:numPr>
                <w:ilvl w:val="0"/>
                <w:numId w:val="25"/>
              </w:numPr>
              <w:rPr>
                <w:rFonts w:cs="Arial"/>
                <w:sz w:val="22"/>
              </w:rPr>
            </w:pPr>
            <w:r>
              <w:rPr>
                <w:rFonts w:cs="Arial"/>
                <w:sz w:val="22"/>
              </w:rPr>
              <w:t>T</w:t>
            </w:r>
            <w:r w:rsidR="00320007" w:rsidRPr="003E2AEF">
              <w:rPr>
                <w:rFonts w:cs="Arial"/>
                <w:sz w:val="22"/>
              </w:rPr>
              <w:t xml:space="preserve">o </w:t>
            </w:r>
            <w:r>
              <w:rPr>
                <w:rFonts w:cs="Arial"/>
                <w:sz w:val="22"/>
              </w:rPr>
              <w:t>improve our</w:t>
            </w:r>
            <w:r w:rsidRPr="003E2AEF">
              <w:rPr>
                <w:rFonts w:cs="Arial"/>
                <w:sz w:val="22"/>
              </w:rPr>
              <w:t xml:space="preserve"> understanding of current ‘best practice’ use of unit cost analysis in comparable sectors such as water, gas and electricity distribution, and communications infrastructure</w:t>
            </w:r>
            <w:r>
              <w:rPr>
                <w:rFonts w:cs="Arial"/>
                <w:sz w:val="22"/>
              </w:rPr>
              <w:t>; and</w:t>
            </w:r>
          </w:p>
          <w:p w14:paraId="07F681BA" w14:textId="2F5D6FCF" w:rsidR="009D0902" w:rsidRDefault="009D0902" w:rsidP="009D0902">
            <w:pPr>
              <w:pStyle w:val="NormalBulletroman"/>
              <w:numPr>
                <w:ilvl w:val="0"/>
                <w:numId w:val="25"/>
              </w:numPr>
              <w:rPr>
                <w:rFonts w:cs="Arial"/>
                <w:sz w:val="22"/>
              </w:rPr>
            </w:pPr>
            <w:r w:rsidRPr="003E2AEF">
              <w:rPr>
                <w:rFonts w:cs="Arial"/>
                <w:sz w:val="22"/>
              </w:rPr>
              <w:lastRenderedPageBreak/>
              <w:t xml:space="preserve"> </w:t>
            </w:r>
            <w:r>
              <w:rPr>
                <w:rFonts w:cs="Arial"/>
                <w:sz w:val="22"/>
              </w:rPr>
              <w:t>To improve our</w:t>
            </w:r>
            <w:r w:rsidRPr="003E2AEF">
              <w:rPr>
                <w:rFonts w:cs="Arial"/>
                <w:sz w:val="22"/>
              </w:rPr>
              <w:t xml:space="preserve"> understanding of current ‘best practice’ use of unit cost analysis in comparable rail infrastructure providers in </w:t>
            </w:r>
            <w:r w:rsidR="00B85B6D">
              <w:rPr>
                <w:rFonts w:cs="Arial"/>
                <w:sz w:val="22"/>
              </w:rPr>
              <w:t>G</w:t>
            </w:r>
            <w:r w:rsidR="00D93876">
              <w:rPr>
                <w:rFonts w:cs="Arial"/>
                <w:sz w:val="22"/>
              </w:rPr>
              <w:t>reat Britain</w:t>
            </w:r>
            <w:r w:rsidR="00B85B6D">
              <w:rPr>
                <w:rFonts w:cs="Arial"/>
                <w:sz w:val="22"/>
              </w:rPr>
              <w:t xml:space="preserve"> and </w:t>
            </w:r>
            <w:r w:rsidRPr="003E2AEF">
              <w:rPr>
                <w:rFonts w:cs="Arial"/>
                <w:sz w:val="22"/>
              </w:rPr>
              <w:t>other countries.</w:t>
            </w:r>
          </w:p>
          <w:p w14:paraId="7C40E0B8" w14:textId="7A0B53EE" w:rsidR="00320007" w:rsidRPr="003E2AEF" w:rsidRDefault="00320007" w:rsidP="00320007">
            <w:pPr>
              <w:pStyle w:val="NormalBulletroman"/>
              <w:tabs>
                <w:tab w:val="clear" w:pos="1134"/>
              </w:tabs>
              <w:ind w:left="0" w:firstLine="0"/>
              <w:rPr>
                <w:rFonts w:cs="Arial"/>
                <w:sz w:val="22"/>
              </w:rPr>
            </w:pPr>
            <w:r w:rsidRPr="003E2AEF">
              <w:rPr>
                <w:rFonts w:cs="Arial"/>
                <w:sz w:val="22"/>
              </w:rPr>
              <w:t xml:space="preserve">The consultant is requested to provide a view about </w:t>
            </w:r>
            <w:r w:rsidR="00B85B6D">
              <w:rPr>
                <w:rFonts w:cs="Arial"/>
                <w:sz w:val="22"/>
              </w:rPr>
              <w:t>how u</w:t>
            </w:r>
            <w:r w:rsidRPr="003E2AEF">
              <w:rPr>
                <w:rFonts w:cs="Arial"/>
                <w:sz w:val="22"/>
              </w:rPr>
              <w:t>nit cost analysis</w:t>
            </w:r>
            <w:r w:rsidR="00B85B6D">
              <w:rPr>
                <w:rFonts w:cs="Arial"/>
                <w:sz w:val="22"/>
              </w:rPr>
              <w:t xml:space="preserve"> could be used in our assessments of Network Rail’s expenditure both for monitoring/reporting purposes and in our </w:t>
            </w:r>
            <w:proofErr w:type="spellStart"/>
            <w:r w:rsidR="00B85B6D">
              <w:rPr>
                <w:rFonts w:cs="Arial"/>
                <w:sz w:val="22"/>
              </w:rPr>
              <w:t>PR23</w:t>
            </w:r>
            <w:proofErr w:type="spellEnd"/>
            <w:r w:rsidR="00B85B6D">
              <w:rPr>
                <w:rFonts w:cs="Arial"/>
                <w:sz w:val="22"/>
              </w:rPr>
              <w:t xml:space="preserve"> efficient costs assessment</w:t>
            </w:r>
            <w:r w:rsidR="00D93876">
              <w:rPr>
                <w:rFonts w:cs="Arial"/>
                <w:sz w:val="22"/>
              </w:rPr>
              <w:t>,</w:t>
            </w:r>
            <w:r w:rsidR="00B85B6D">
              <w:rPr>
                <w:rFonts w:cs="Arial"/>
                <w:sz w:val="22"/>
              </w:rPr>
              <w:t xml:space="preserve"> and the obstacles to putting a robust unit framework in place (e.g. </w:t>
            </w:r>
            <w:r w:rsidR="00B85B6D" w:rsidRPr="003E2AEF">
              <w:rPr>
                <w:rFonts w:cs="Arial"/>
                <w:sz w:val="22"/>
              </w:rPr>
              <w:t xml:space="preserve">availability of </w:t>
            </w:r>
            <w:r w:rsidR="00B85B6D">
              <w:rPr>
                <w:rFonts w:cs="Arial"/>
                <w:sz w:val="22"/>
              </w:rPr>
              <w:t xml:space="preserve">comparable </w:t>
            </w:r>
            <w:r w:rsidR="00B85B6D" w:rsidRPr="003E2AEF">
              <w:rPr>
                <w:rFonts w:cs="Arial"/>
                <w:sz w:val="22"/>
              </w:rPr>
              <w:t>information</w:t>
            </w:r>
            <w:r w:rsidR="00B85B6D">
              <w:rPr>
                <w:rFonts w:cs="Arial"/>
                <w:sz w:val="22"/>
              </w:rPr>
              <w:t>) and how those obstacles can be mitigated</w:t>
            </w:r>
            <w:r w:rsidRPr="003E2AEF">
              <w:rPr>
                <w:rFonts w:cs="Arial"/>
                <w:sz w:val="22"/>
              </w:rPr>
              <w:t xml:space="preserve">. </w:t>
            </w:r>
          </w:p>
          <w:p w14:paraId="37AA4CAF" w14:textId="28BABBF5" w:rsidR="00320007" w:rsidRDefault="009D0902" w:rsidP="009D0902">
            <w:pPr>
              <w:autoSpaceDE w:val="0"/>
              <w:autoSpaceDN w:val="0"/>
              <w:adjustRightInd w:val="0"/>
              <w:spacing w:after="0" w:line="256" w:lineRule="auto"/>
              <w:rPr>
                <w:sz w:val="22"/>
              </w:rPr>
            </w:pPr>
            <w:r>
              <w:rPr>
                <w:sz w:val="22"/>
              </w:rPr>
              <w:t>The key output from the project will be an easily digestible report that addresses the above requirements.</w:t>
            </w:r>
          </w:p>
          <w:p w14:paraId="66C42D7F" w14:textId="46AB60B8" w:rsidR="009D0902" w:rsidRPr="009D0902" w:rsidRDefault="009D0902" w:rsidP="009D0902">
            <w:pPr>
              <w:autoSpaceDE w:val="0"/>
              <w:autoSpaceDN w:val="0"/>
              <w:adjustRightInd w:val="0"/>
              <w:spacing w:after="0" w:line="256" w:lineRule="auto"/>
              <w:rPr>
                <w:sz w:val="22"/>
              </w:rPr>
            </w:pPr>
          </w:p>
        </w:tc>
      </w:tr>
      <w:tr w:rsidR="00320007" w:rsidRPr="0036077E" w14:paraId="16B6CA3B" w14:textId="77777777" w:rsidTr="00320007">
        <w:trPr>
          <w:trHeight w:val="566"/>
        </w:trPr>
        <w:tc>
          <w:tcPr>
            <w:tcW w:w="8302" w:type="dxa"/>
            <w:shd w:val="clear" w:color="auto" w:fill="99CCFF"/>
          </w:tcPr>
          <w:p w14:paraId="4A8CCD8F" w14:textId="77777777" w:rsidR="00320007" w:rsidRPr="0036077E" w:rsidRDefault="00320007" w:rsidP="0032000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320007" w:rsidRPr="0036077E" w14:paraId="7756E308" w14:textId="77777777" w:rsidTr="00320007">
        <w:trPr>
          <w:trHeight w:val="757"/>
        </w:trPr>
        <w:tc>
          <w:tcPr>
            <w:tcW w:w="8302" w:type="dxa"/>
            <w:tcBorders>
              <w:bottom w:val="single" w:sz="4" w:space="0" w:color="auto"/>
            </w:tcBorders>
            <w:shd w:val="clear" w:color="auto" w:fill="auto"/>
          </w:tcPr>
          <w:p w14:paraId="1615AA5A" w14:textId="69C59D05" w:rsidR="009D0902" w:rsidRPr="006B489A" w:rsidRDefault="009D0902" w:rsidP="009D0902">
            <w:pPr>
              <w:spacing w:after="0"/>
              <w:rPr>
                <w:rFonts w:cs="Arial"/>
                <w:sz w:val="22"/>
                <w:szCs w:val="22"/>
              </w:rPr>
            </w:pPr>
            <w:r w:rsidRPr="006B489A">
              <w:rPr>
                <w:rFonts w:cs="Arial"/>
                <w:sz w:val="22"/>
                <w:szCs w:val="22"/>
              </w:rPr>
              <w:t>We require the following outputs and deliverable</w:t>
            </w:r>
            <w:r>
              <w:rPr>
                <w:rFonts w:cs="Arial"/>
                <w:sz w:val="22"/>
                <w:szCs w:val="22"/>
              </w:rPr>
              <w:t xml:space="preserve">s </w:t>
            </w:r>
            <w:r w:rsidR="005E3D28">
              <w:rPr>
                <w:rFonts w:cs="Arial"/>
                <w:sz w:val="22"/>
                <w:szCs w:val="22"/>
              </w:rPr>
              <w:t>which will combine</w:t>
            </w:r>
            <w:r>
              <w:rPr>
                <w:rFonts w:cs="Arial"/>
                <w:sz w:val="22"/>
                <w:szCs w:val="22"/>
              </w:rPr>
              <w:t xml:space="preserve"> both parts of the project</w:t>
            </w:r>
            <w:r w:rsidR="005E3D28">
              <w:rPr>
                <w:rFonts w:cs="Arial"/>
                <w:sz w:val="22"/>
                <w:szCs w:val="22"/>
              </w:rPr>
              <w:t>:</w:t>
            </w:r>
          </w:p>
          <w:p w14:paraId="5834ED26" w14:textId="77777777" w:rsidR="009D0902" w:rsidRPr="006B489A" w:rsidRDefault="009D0902" w:rsidP="009D0902">
            <w:pPr>
              <w:spacing w:after="0"/>
              <w:rPr>
                <w:rFonts w:cs="Arial"/>
                <w:sz w:val="22"/>
                <w:szCs w:val="22"/>
              </w:rPr>
            </w:pPr>
          </w:p>
          <w:p w14:paraId="5C9776BF" w14:textId="6A793549" w:rsidR="009D0902" w:rsidRPr="006B489A" w:rsidRDefault="005E3D28" w:rsidP="009D0902">
            <w:pPr>
              <w:pStyle w:val="ListParagraph"/>
              <w:numPr>
                <w:ilvl w:val="0"/>
                <w:numId w:val="26"/>
              </w:numPr>
              <w:spacing w:after="0"/>
              <w:rPr>
                <w:rFonts w:cs="Arial"/>
                <w:b/>
                <w:sz w:val="22"/>
                <w:szCs w:val="22"/>
                <w:u w:val="single"/>
              </w:rPr>
            </w:pPr>
            <w:r>
              <w:rPr>
                <w:rFonts w:cs="Arial"/>
                <w:sz w:val="22"/>
                <w:szCs w:val="22"/>
              </w:rPr>
              <w:t>a</w:t>
            </w:r>
            <w:r w:rsidR="009D0902" w:rsidRPr="006B489A">
              <w:rPr>
                <w:rFonts w:cs="Arial"/>
                <w:sz w:val="22"/>
                <w:szCs w:val="22"/>
              </w:rPr>
              <w:t xml:space="preserve"> presentation of emerging findings </w:t>
            </w:r>
          </w:p>
          <w:p w14:paraId="272B415B" w14:textId="26606520" w:rsidR="005E3D28" w:rsidRPr="005E3D28" w:rsidRDefault="005E3D28" w:rsidP="009D0902">
            <w:pPr>
              <w:numPr>
                <w:ilvl w:val="0"/>
                <w:numId w:val="1"/>
              </w:numPr>
              <w:spacing w:after="0"/>
              <w:ind w:left="714" w:hanging="357"/>
              <w:rPr>
                <w:rFonts w:cs="Arial"/>
                <w:b/>
                <w:sz w:val="22"/>
                <w:szCs w:val="22"/>
              </w:rPr>
            </w:pPr>
            <w:r>
              <w:rPr>
                <w:rFonts w:cs="Arial"/>
                <w:sz w:val="22"/>
                <w:szCs w:val="22"/>
              </w:rPr>
              <w:t>a</w:t>
            </w:r>
            <w:r w:rsidR="009D0902" w:rsidRPr="006B489A">
              <w:rPr>
                <w:rFonts w:cs="Arial"/>
                <w:sz w:val="22"/>
                <w:szCs w:val="22"/>
              </w:rPr>
              <w:t xml:space="preserve"> draft report for comment by </w:t>
            </w:r>
            <w:r>
              <w:rPr>
                <w:rFonts w:cs="Arial"/>
                <w:sz w:val="22"/>
                <w:szCs w:val="22"/>
              </w:rPr>
              <w:t>ORR</w:t>
            </w:r>
            <w:r w:rsidR="00293BB6">
              <w:rPr>
                <w:rFonts w:cs="Arial"/>
                <w:sz w:val="22"/>
                <w:szCs w:val="22"/>
              </w:rPr>
              <w:t xml:space="preserve"> </w:t>
            </w:r>
          </w:p>
          <w:p w14:paraId="7457A631" w14:textId="77777777" w:rsidR="00320007" w:rsidRPr="006975BB" w:rsidRDefault="005E3D28" w:rsidP="006975BB">
            <w:pPr>
              <w:numPr>
                <w:ilvl w:val="0"/>
                <w:numId w:val="1"/>
              </w:numPr>
              <w:spacing w:after="0"/>
              <w:ind w:left="714" w:hanging="357"/>
              <w:rPr>
                <w:rFonts w:cs="Arial"/>
                <w:b/>
              </w:rPr>
            </w:pPr>
            <w:r>
              <w:rPr>
                <w:rFonts w:cs="Arial"/>
                <w:sz w:val="22"/>
                <w:szCs w:val="22"/>
              </w:rPr>
              <w:t>a</w:t>
            </w:r>
            <w:r w:rsidR="009D0902" w:rsidRPr="006B489A">
              <w:rPr>
                <w:rFonts w:cs="Arial"/>
                <w:sz w:val="22"/>
                <w:szCs w:val="22"/>
              </w:rPr>
              <w:t xml:space="preserve"> final report which sets out the findings of the project</w:t>
            </w:r>
            <w:r w:rsidR="00293BB6">
              <w:rPr>
                <w:rFonts w:cs="Arial"/>
                <w:sz w:val="22"/>
                <w:szCs w:val="22"/>
              </w:rPr>
              <w:t xml:space="preserve"> </w:t>
            </w:r>
          </w:p>
          <w:p w14:paraId="413A5EE2" w14:textId="30A2E5D3" w:rsidR="006975BB" w:rsidRPr="0036077E" w:rsidRDefault="006975BB" w:rsidP="006975BB">
            <w:pPr>
              <w:spacing w:after="0"/>
              <w:ind w:left="714"/>
              <w:rPr>
                <w:rFonts w:cs="Arial"/>
                <w:b/>
              </w:rPr>
            </w:pPr>
          </w:p>
        </w:tc>
      </w:tr>
      <w:tr w:rsidR="00320007" w:rsidRPr="0036077E" w14:paraId="4166DCD0" w14:textId="77777777" w:rsidTr="00320007">
        <w:trPr>
          <w:trHeight w:val="250"/>
        </w:trPr>
        <w:tc>
          <w:tcPr>
            <w:tcW w:w="8302" w:type="dxa"/>
            <w:shd w:val="clear" w:color="auto" w:fill="99CCFF"/>
          </w:tcPr>
          <w:p w14:paraId="5B50AF6D" w14:textId="77777777" w:rsidR="00320007" w:rsidRPr="0036077E" w:rsidRDefault="00320007" w:rsidP="00320007">
            <w:pPr>
              <w:rPr>
                <w:rFonts w:cs="Arial"/>
                <w:b/>
                <w:sz w:val="28"/>
                <w:szCs w:val="28"/>
              </w:rPr>
            </w:pPr>
            <w:r w:rsidRPr="0036077E">
              <w:rPr>
                <w:rFonts w:cs="Arial"/>
                <w:b/>
                <w:sz w:val="28"/>
                <w:szCs w:val="28"/>
              </w:rPr>
              <w:t>2.4 Project Timescales</w:t>
            </w:r>
          </w:p>
        </w:tc>
      </w:tr>
      <w:tr w:rsidR="005E3D28" w:rsidRPr="0036077E" w14:paraId="2C89A944" w14:textId="77777777" w:rsidTr="00320007">
        <w:trPr>
          <w:trHeight w:val="250"/>
        </w:trPr>
        <w:tc>
          <w:tcPr>
            <w:tcW w:w="8302" w:type="dxa"/>
            <w:tcBorders>
              <w:bottom w:val="single" w:sz="4" w:space="0" w:color="auto"/>
            </w:tcBorders>
            <w:shd w:val="clear" w:color="auto" w:fill="auto"/>
          </w:tcPr>
          <w:p w14:paraId="2C1475C1" w14:textId="23C1DF48" w:rsidR="005E3D28" w:rsidRDefault="005E3D28" w:rsidP="005E3D28">
            <w:pPr>
              <w:autoSpaceDE w:val="0"/>
              <w:autoSpaceDN w:val="0"/>
              <w:adjustRightInd w:val="0"/>
              <w:rPr>
                <w:rFonts w:cs="Arial"/>
                <w:color w:val="000000"/>
                <w:sz w:val="22"/>
                <w:szCs w:val="22"/>
                <w:lang w:eastAsia="en-GB"/>
              </w:rPr>
            </w:pPr>
            <w:r w:rsidRPr="0036077E">
              <w:rPr>
                <w:rFonts w:cs="Arial"/>
                <w:color w:val="000000"/>
                <w:sz w:val="22"/>
                <w:szCs w:val="22"/>
                <w:lang w:eastAsia="en-GB"/>
              </w:rPr>
              <w:t>Th</w:t>
            </w:r>
            <w:r>
              <w:rPr>
                <w:rFonts w:cs="Arial"/>
                <w:color w:val="000000"/>
                <w:sz w:val="22"/>
                <w:szCs w:val="22"/>
                <w:lang w:eastAsia="en-GB"/>
              </w:rPr>
              <w:t xml:space="preserve">e provisional project timetable is </w:t>
            </w:r>
            <w:r w:rsidRPr="0036077E">
              <w:rPr>
                <w:rFonts w:cs="Arial"/>
                <w:color w:val="000000"/>
                <w:sz w:val="22"/>
                <w:szCs w:val="22"/>
                <w:lang w:eastAsia="en-GB"/>
              </w:rPr>
              <w:t>as follows:</w:t>
            </w:r>
          </w:p>
          <w:p w14:paraId="092FC953" w14:textId="20F670C5" w:rsidR="006975BB" w:rsidRPr="006B489A" w:rsidRDefault="006975BB" w:rsidP="006975BB">
            <w:pPr>
              <w:pStyle w:val="ListParagraph"/>
              <w:numPr>
                <w:ilvl w:val="0"/>
                <w:numId w:val="26"/>
              </w:numPr>
              <w:spacing w:after="0"/>
              <w:rPr>
                <w:rFonts w:cs="Arial"/>
                <w:b/>
                <w:sz w:val="22"/>
                <w:szCs w:val="22"/>
                <w:u w:val="single"/>
              </w:rPr>
            </w:pPr>
            <w:r>
              <w:rPr>
                <w:rFonts w:cs="Arial"/>
                <w:sz w:val="22"/>
                <w:szCs w:val="22"/>
              </w:rPr>
              <w:t>r</w:t>
            </w:r>
            <w:r w:rsidRPr="006B489A">
              <w:rPr>
                <w:rFonts w:cs="Arial"/>
                <w:sz w:val="22"/>
                <w:szCs w:val="22"/>
              </w:rPr>
              <w:t>egular progress meetings with project team</w:t>
            </w:r>
          </w:p>
          <w:p w14:paraId="094B202A" w14:textId="2951091D" w:rsidR="006975BB" w:rsidRPr="006B489A" w:rsidRDefault="006975BB" w:rsidP="006975BB">
            <w:pPr>
              <w:pStyle w:val="ListParagraph"/>
              <w:numPr>
                <w:ilvl w:val="0"/>
                <w:numId w:val="26"/>
              </w:numPr>
              <w:spacing w:after="0"/>
              <w:rPr>
                <w:rFonts w:cs="Arial"/>
                <w:b/>
                <w:sz w:val="22"/>
                <w:szCs w:val="22"/>
                <w:u w:val="single"/>
              </w:rPr>
            </w:pPr>
            <w:r>
              <w:rPr>
                <w:rFonts w:cs="Arial"/>
                <w:sz w:val="22"/>
                <w:szCs w:val="22"/>
              </w:rPr>
              <w:t>a</w:t>
            </w:r>
            <w:r w:rsidRPr="006B489A">
              <w:rPr>
                <w:rFonts w:cs="Arial"/>
                <w:sz w:val="22"/>
                <w:szCs w:val="22"/>
              </w:rPr>
              <w:t xml:space="preserve"> presentation of emerging findings half</w:t>
            </w:r>
            <w:r>
              <w:rPr>
                <w:rFonts w:cs="Arial"/>
                <w:sz w:val="22"/>
                <w:szCs w:val="22"/>
              </w:rPr>
              <w:t>-</w:t>
            </w:r>
            <w:r w:rsidRPr="006B489A">
              <w:rPr>
                <w:rFonts w:cs="Arial"/>
                <w:sz w:val="22"/>
                <w:szCs w:val="22"/>
              </w:rPr>
              <w:t>way through the project</w:t>
            </w:r>
          </w:p>
          <w:p w14:paraId="221DA8C7" w14:textId="56AA2122" w:rsidR="006975BB" w:rsidRPr="005E3D28" w:rsidRDefault="006975BB" w:rsidP="006975BB">
            <w:pPr>
              <w:numPr>
                <w:ilvl w:val="0"/>
                <w:numId w:val="1"/>
              </w:numPr>
              <w:spacing w:after="0"/>
              <w:ind w:left="714" w:hanging="357"/>
              <w:rPr>
                <w:rFonts w:cs="Arial"/>
                <w:b/>
                <w:sz w:val="22"/>
                <w:szCs w:val="22"/>
              </w:rPr>
            </w:pPr>
            <w:r>
              <w:rPr>
                <w:rFonts w:cs="Arial"/>
                <w:sz w:val="22"/>
                <w:szCs w:val="22"/>
              </w:rPr>
              <w:t>a</w:t>
            </w:r>
            <w:r w:rsidRPr="006B489A">
              <w:rPr>
                <w:rFonts w:cs="Arial"/>
                <w:sz w:val="22"/>
                <w:szCs w:val="22"/>
              </w:rPr>
              <w:t xml:space="preserve"> draft report for comment by </w:t>
            </w:r>
            <w:r>
              <w:rPr>
                <w:rFonts w:cs="Arial"/>
                <w:sz w:val="22"/>
                <w:szCs w:val="22"/>
              </w:rPr>
              <w:t>ORR at least two weeks before final report issued</w:t>
            </w:r>
          </w:p>
          <w:p w14:paraId="6CF57E2D" w14:textId="21EFB97F" w:rsidR="005E3D28" w:rsidRPr="006975BB" w:rsidRDefault="006975BB" w:rsidP="006975BB">
            <w:pPr>
              <w:numPr>
                <w:ilvl w:val="0"/>
                <w:numId w:val="1"/>
              </w:numPr>
              <w:spacing w:after="0"/>
              <w:ind w:left="714" w:hanging="357"/>
              <w:rPr>
                <w:rFonts w:cs="Arial"/>
                <w:b/>
                <w:sz w:val="22"/>
                <w:szCs w:val="22"/>
              </w:rPr>
            </w:pPr>
            <w:r>
              <w:rPr>
                <w:rFonts w:cs="Arial"/>
                <w:sz w:val="22"/>
                <w:szCs w:val="22"/>
              </w:rPr>
              <w:t>a</w:t>
            </w:r>
            <w:r w:rsidRPr="006B489A">
              <w:rPr>
                <w:rFonts w:cs="Arial"/>
                <w:sz w:val="22"/>
                <w:szCs w:val="22"/>
              </w:rPr>
              <w:t xml:space="preserve"> final report which sets out the findings of the project</w:t>
            </w:r>
            <w:r>
              <w:rPr>
                <w:rFonts w:cs="Arial"/>
                <w:sz w:val="22"/>
                <w:szCs w:val="22"/>
              </w:rPr>
              <w:t xml:space="preserve"> by </w:t>
            </w:r>
            <w:r w:rsidR="00F67920">
              <w:rPr>
                <w:rFonts w:cs="Arial"/>
                <w:sz w:val="22"/>
                <w:szCs w:val="22"/>
              </w:rPr>
              <w:t xml:space="preserve">no later than 29 </w:t>
            </w:r>
            <w:r>
              <w:rPr>
                <w:rFonts w:cs="Arial"/>
                <w:sz w:val="22"/>
                <w:szCs w:val="22"/>
              </w:rPr>
              <w:t>March 2022</w:t>
            </w:r>
          </w:p>
          <w:p w14:paraId="395C7F3A" w14:textId="14968192" w:rsidR="006975BB" w:rsidRPr="006975BB" w:rsidRDefault="006975BB" w:rsidP="006975BB">
            <w:pPr>
              <w:spacing w:after="0"/>
              <w:ind w:left="714"/>
              <w:rPr>
                <w:rFonts w:cs="Arial"/>
                <w:b/>
                <w:sz w:val="22"/>
                <w:szCs w:val="22"/>
              </w:rPr>
            </w:pPr>
          </w:p>
        </w:tc>
      </w:tr>
      <w:tr w:rsidR="005E3D28" w:rsidRPr="0036077E" w14:paraId="0C1C7899" w14:textId="77777777" w:rsidTr="00320007">
        <w:trPr>
          <w:trHeight w:val="129"/>
        </w:trPr>
        <w:tc>
          <w:tcPr>
            <w:tcW w:w="8302" w:type="dxa"/>
            <w:shd w:val="clear" w:color="auto" w:fill="99CCFF"/>
          </w:tcPr>
          <w:p w14:paraId="382F5D56" w14:textId="77777777" w:rsidR="005E3D28" w:rsidRPr="0036077E" w:rsidRDefault="005E3D28" w:rsidP="005E3D2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5E3D28" w:rsidRPr="0036077E" w14:paraId="5841746B" w14:textId="77777777" w:rsidTr="00320007">
        <w:trPr>
          <w:trHeight w:val="127"/>
        </w:trPr>
        <w:tc>
          <w:tcPr>
            <w:tcW w:w="8302" w:type="dxa"/>
            <w:tcBorders>
              <w:bottom w:val="single" w:sz="4" w:space="0" w:color="auto"/>
            </w:tcBorders>
            <w:shd w:val="clear" w:color="auto" w:fill="auto"/>
          </w:tcPr>
          <w:p w14:paraId="505FE00B" w14:textId="1BE9C7E1" w:rsidR="005E3D28" w:rsidRDefault="005E3D28" w:rsidP="005E3D28">
            <w:pPr>
              <w:rPr>
                <w:rFonts w:cs="Arial"/>
                <w:color w:val="000000"/>
                <w:sz w:val="22"/>
                <w:szCs w:val="22"/>
              </w:rPr>
            </w:pPr>
            <w:r w:rsidRPr="0036077E">
              <w:rPr>
                <w:sz w:val="22"/>
                <w:szCs w:val="22"/>
              </w:rPr>
              <w:t>The maximum budget for this piece of work is £</w:t>
            </w:r>
            <w:r>
              <w:rPr>
                <w:sz w:val="22"/>
                <w:szCs w:val="22"/>
              </w:rPr>
              <w:t xml:space="preserve">40,000 </w:t>
            </w:r>
            <w:r w:rsidRPr="0036077E">
              <w:rPr>
                <w:sz w:val="22"/>
                <w:szCs w:val="22"/>
              </w:rPr>
              <w:t>(inc. of expenses, exc. of VAT)</w:t>
            </w:r>
            <w:r w:rsidRPr="0036077E">
              <w:rPr>
                <w:rFonts w:cs="Arial"/>
                <w:color w:val="000000"/>
                <w:sz w:val="22"/>
                <w:szCs w:val="22"/>
              </w:rPr>
              <w:t>.</w:t>
            </w:r>
          </w:p>
          <w:p w14:paraId="2620ED6F" w14:textId="14B4E43A" w:rsidR="005E3D28" w:rsidRPr="005E3D28" w:rsidRDefault="005E3D28" w:rsidP="005E3D28">
            <w:r>
              <w:rPr>
                <w:rFonts w:cs="Arial"/>
                <w:sz w:val="22"/>
                <w:szCs w:val="22"/>
              </w:rPr>
              <w:t>Payment of the total fee will be on the delivery and acceptance by ORR of all required outputs and/or deliverables.</w:t>
            </w:r>
          </w:p>
        </w:tc>
      </w:tr>
      <w:tr w:rsidR="005E3D28" w:rsidRPr="0036077E" w14:paraId="6A95EAA1" w14:textId="77777777" w:rsidTr="00320007">
        <w:trPr>
          <w:trHeight w:val="127"/>
        </w:trPr>
        <w:tc>
          <w:tcPr>
            <w:tcW w:w="8302" w:type="dxa"/>
            <w:shd w:val="clear" w:color="auto" w:fill="99CCFF"/>
          </w:tcPr>
          <w:p w14:paraId="621C1671" w14:textId="77777777" w:rsidR="005E3D28" w:rsidRPr="0036077E" w:rsidRDefault="005E3D28" w:rsidP="005E3D28">
            <w:pPr>
              <w:rPr>
                <w:rFonts w:cs="Arial"/>
                <w:b/>
                <w:sz w:val="28"/>
                <w:szCs w:val="28"/>
              </w:rPr>
            </w:pPr>
            <w:r w:rsidRPr="0036077E">
              <w:rPr>
                <w:rFonts w:cs="Arial"/>
                <w:b/>
                <w:sz w:val="28"/>
                <w:szCs w:val="28"/>
              </w:rPr>
              <w:t>2.6 Further project related information for bidders</w:t>
            </w:r>
          </w:p>
        </w:tc>
      </w:tr>
      <w:tr w:rsidR="005E3D28" w:rsidRPr="0036077E" w14:paraId="6EA967D3" w14:textId="77777777" w:rsidTr="00320007">
        <w:trPr>
          <w:trHeight w:val="127"/>
        </w:trPr>
        <w:tc>
          <w:tcPr>
            <w:tcW w:w="8302" w:type="dxa"/>
            <w:shd w:val="clear" w:color="auto" w:fill="auto"/>
          </w:tcPr>
          <w:p w14:paraId="3199AEC6" w14:textId="0AAC926E" w:rsidR="005E3D28" w:rsidRPr="0036077E" w:rsidRDefault="005E3D28" w:rsidP="005E3D28">
            <w:pPr>
              <w:pStyle w:val="ListNumber"/>
              <w:numPr>
                <w:ilvl w:val="0"/>
                <w:numId w:val="0"/>
              </w:numPr>
              <w:spacing w:before="0" w:after="0"/>
              <w:rPr>
                <w:b/>
                <w:sz w:val="22"/>
                <w:szCs w:val="22"/>
              </w:rPr>
            </w:pPr>
            <w:r>
              <w:rPr>
                <w:b/>
                <w:sz w:val="22"/>
                <w:szCs w:val="22"/>
              </w:rPr>
              <w:t>I</w:t>
            </w:r>
            <w:r w:rsidRPr="0036077E">
              <w:rPr>
                <w:b/>
                <w:sz w:val="22"/>
                <w:szCs w:val="22"/>
              </w:rPr>
              <w:t>ntellectual Property Rights</w:t>
            </w:r>
          </w:p>
          <w:p w14:paraId="6FD2B5D9" w14:textId="77777777" w:rsidR="005E3D28" w:rsidRPr="0036077E" w:rsidRDefault="005E3D28" w:rsidP="005E3D28">
            <w:pPr>
              <w:pStyle w:val="ListNumber"/>
              <w:numPr>
                <w:ilvl w:val="0"/>
                <w:numId w:val="0"/>
              </w:numPr>
              <w:tabs>
                <w:tab w:val="clear" w:pos="720"/>
              </w:tabs>
              <w:spacing w:before="0" w:after="0"/>
              <w:rPr>
                <w:rFonts w:cs="Arial"/>
                <w:color w:val="000000"/>
                <w:sz w:val="22"/>
                <w:szCs w:val="22"/>
              </w:rPr>
            </w:pPr>
          </w:p>
          <w:p w14:paraId="01973076" w14:textId="77777777" w:rsidR="005E3D28" w:rsidRPr="0036077E" w:rsidRDefault="005E3D28" w:rsidP="005E3D2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5E3D28" w:rsidRDefault="005E3D28" w:rsidP="005E3D28">
            <w:pPr>
              <w:pStyle w:val="ListNumber"/>
              <w:numPr>
                <w:ilvl w:val="0"/>
                <w:numId w:val="0"/>
              </w:numPr>
              <w:tabs>
                <w:tab w:val="clear" w:pos="720"/>
              </w:tabs>
              <w:spacing w:before="0"/>
              <w:rPr>
                <w:b/>
                <w:sz w:val="22"/>
                <w:szCs w:val="22"/>
              </w:rPr>
            </w:pPr>
          </w:p>
          <w:p w14:paraId="22D1EE4E" w14:textId="77777777" w:rsidR="005E3D28" w:rsidRDefault="005E3D28" w:rsidP="005E3D28">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5E3D28" w:rsidRPr="003974B6" w:rsidRDefault="005E3D28" w:rsidP="005E3D28">
            <w:pPr>
              <w:pStyle w:val="ListNumber"/>
              <w:numPr>
                <w:ilvl w:val="0"/>
                <w:numId w:val="0"/>
              </w:numPr>
              <w:tabs>
                <w:tab w:val="clear" w:pos="720"/>
              </w:tabs>
              <w:spacing w:before="0"/>
              <w:rPr>
                <w:sz w:val="22"/>
                <w:szCs w:val="22"/>
              </w:rPr>
            </w:pPr>
            <w:r>
              <w:rPr>
                <w:sz w:val="22"/>
                <w:szCs w:val="22"/>
              </w:rPr>
              <w:lastRenderedPageBreak/>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5E3D28" w:rsidRPr="0036077E" w:rsidRDefault="005E3D28" w:rsidP="005E3D28">
            <w:pPr>
              <w:pStyle w:val="ListNumber"/>
              <w:numPr>
                <w:ilvl w:val="0"/>
                <w:numId w:val="0"/>
              </w:numPr>
              <w:spacing w:before="0" w:after="0"/>
              <w:rPr>
                <w:b/>
                <w:sz w:val="22"/>
                <w:szCs w:val="22"/>
              </w:rPr>
            </w:pPr>
            <w:r w:rsidRPr="0036077E">
              <w:rPr>
                <w:b/>
                <w:sz w:val="22"/>
                <w:szCs w:val="22"/>
              </w:rPr>
              <w:t>Confidentiality</w:t>
            </w:r>
          </w:p>
          <w:p w14:paraId="03C277D6" w14:textId="77777777" w:rsidR="005E3D28" w:rsidRPr="0036077E" w:rsidRDefault="005E3D28" w:rsidP="005E3D28">
            <w:pPr>
              <w:pStyle w:val="ListNumber"/>
              <w:numPr>
                <w:ilvl w:val="0"/>
                <w:numId w:val="0"/>
              </w:numPr>
              <w:spacing w:before="0" w:after="0"/>
              <w:rPr>
                <w:sz w:val="22"/>
                <w:szCs w:val="22"/>
              </w:rPr>
            </w:pPr>
          </w:p>
          <w:p w14:paraId="567BECBC" w14:textId="77777777" w:rsidR="005E3D28" w:rsidRDefault="005E3D28" w:rsidP="005E3D2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5E3D28" w:rsidRDefault="005E3D28" w:rsidP="005E3D28">
            <w:pPr>
              <w:pStyle w:val="ListNumber"/>
              <w:numPr>
                <w:ilvl w:val="0"/>
                <w:numId w:val="0"/>
              </w:numPr>
              <w:spacing w:before="0" w:after="0"/>
              <w:rPr>
                <w:sz w:val="22"/>
                <w:szCs w:val="22"/>
              </w:rPr>
            </w:pPr>
          </w:p>
          <w:p w14:paraId="42CBBF11" w14:textId="77777777" w:rsidR="005E3D28" w:rsidRPr="0036077E" w:rsidRDefault="005E3D28" w:rsidP="005E3D28">
            <w:pPr>
              <w:pStyle w:val="ListNumber"/>
              <w:numPr>
                <w:ilvl w:val="0"/>
                <w:numId w:val="0"/>
              </w:numPr>
              <w:spacing w:before="0" w:after="0"/>
              <w:rPr>
                <w:sz w:val="22"/>
                <w:szCs w:val="22"/>
              </w:rPr>
            </w:pPr>
          </w:p>
          <w:p w14:paraId="1D6DB5C3" w14:textId="77777777" w:rsidR="005E3D28" w:rsidRPr="00907369" w:rsidRDefault="005E3D28" w:rsidP="005E3D28">
            <w:pPr>
              <w:pStyle w:val="ListNumber"/>
              <w:numPr>
                <w:ilvl w:val="0"/>
                <w:numId w:val="0"/>
              </w:numPr>
              <w:spacing w:before="0" w:after="0"/>
              <w:rPr>
                <w:b/>
                <w:sz w:val="22"/>
                <w:szCs w:val="22"/>
              </w:rPr>
            </w:pPr>
            <w:r w:rsidRPr="00907369">
              <w:rPr>
                <w:b/>
                <w:sz w:val="22"/>
                <w:szCs w:val="22"/>
              </w:rPr>
              <w:t>Sub-Contractors</w:t>
            </w:r>
          </w:p>
          <w:p w14:paraId="14E2B15D" w14:textId="77777777" w:rsidR="005E3D28" w:rsidRPr="00907369" w:rsidRDefault="005E3D28" w:rsidP="005E3D28">
            <w:pPr>
              <w:pStyle w:val="ListNumber"/>
              <w:numPr>
                <w:ilvl w:val="0"/>
                <w:numId w:val="0"/>
              </w:numPr>
              <w:spacing w:before="0" w:after="0"/>
              <w:rPr>
                <w:b/>
                <w:sz w:val="22"/>
                <w:szCs w:val="22"/>
              </w:rPr>
            </w:pPr>
          </w:p>
          <w:p w14:paraId="57BB071D" w14:textId="77777777" w:rsidR="005E3D28" w:rsidRPr="00907369" w:rsidRDefault="005E3D28" w:rsidP="005E3D28">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5E3D28" w:rsidRPr="00907369" w:rsidRDefault="005E3D28" w:rsidP="005E3D2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5E3D28" w:rsidRPr="00907369" w:rsidRDefault="005E3D28" w:rsidP="005E3D2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5E3D28" w:rsidRPr="00907369" w:rsidRDefault="005E3D28" w:rsidP="005E3D28">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5E3D28" w:rsidRPr="0036077E" w:rsidRDefault="005E3D28" w:rsidP="005E3D28">
            <w:pPr>
              <w:pStyle w:val="ListNumber"/>
              <w:numPr>
                <w:ilvl w:val="0"/>
                <w:numId w:val="0"/>
              </w:numPr>
              <w:spacing w:before="0" w:after="0"/>
              <w:rPr>
                <w:b/>
              </w:rPr>
            </w:pPr>
          </w:p>
          <w:p w14:paraId="703D4D7E" w14:textId="77777777" w:rsidR="005E3D28" w:rsidRPr="00907369" w:rsidRDefault="005E3D28" w:rsidP="005E3D28">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5E3D28" w:rsidRPr="00907369" w:rsidRDefault="005E3D28" w:rsidP="005E3D28">
            <w:pPr>
              <w:pStyle w:val="BodyTextIndent"/>
              <w:spacing w:after="0"/>
              <w:rPr>
                <w:rFonts w:cs="Arial"/>
                <w:sz w:val="22"/>
                <w:szCs w:val="22"/>
              </w:rPr>
            </w:pPr>
          </w:p>
          <w:p w14:paraId="0697959A" w14:textId="77777777" w:rsidR="005E3D28" w:rsidRPr="00D74997" w:rsidRDefault="005E3D28" w:rsidP="005E3D28">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0052EEB8" w14:textId="77777777" w:rsidR="005E3D28" w:rsidRPr="00D74997" w:rsidRDefault="005E3D28" w:rsidP="005E3D28">
            <w:pPr>
              <w:pStyle w:val="BodyTextIndent"/>
              <w:spacing w:after="0"/>
              <w:ind w:left="0"/>
              <w:rPr>
                <w:rFonts w:cs="Arial"/>
                <w:sz w:val="22"/>
                <w:szCs w:val="22"/>
              </w:rPr>
            </w:pPr>
          </w:p>
          <w:p w14:paraId="089CBE0C" w14:textId="77777777" w:rsidR="005E3D28" w:rsidRDefault="005E3D28" w:rsidP="005E3D28">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5E3D28" w:rsidRPr="00D74997" w:rsidRDefault="005E3D28" w:rsidP="005E3D28">
            <w:pPr>
              <w:pStyle w:val="BodyTextIndent"/>
              <w:spacing w:after="0"/>
              <w:ind w:left="0"/>
              <w:rPr>
                <w:rFonts w:cs="Arial"/>
                <w:sz w:val="22"/>
                <w:szCs w:val="22"/>
              </w:rPr>
            </w:pPr>
          </w:p>
          <w:p w14:paraId="536E851E" w14:textId="77777777" w:rsidR="005E3D28" w:rsidRDefault="005E3D28" w:rsidP="005E3D28">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51F5B90D" w14:textId="77777777" w:rsidR="005E3D28" w:rsidRPr="00907369" w:rsidRDefault="005E3D28" w:rsidP="005E3D28">
            <w:pPr>
              <w:pStyle w:val="BodyTextIndent"/>
              <w:spacing w:after="0"/>
              <w:ind w:left="0"/>
              <w:rPr>
                <w:rFonts w:cs="Arial"/>
                <w:sz w:val="22"/>
                <w:szCs w:val="22"/>
              </w:rPr>
            </w:pPr>
          </w:p>
          <w:p w14:paraId="5AC9114C" w14:textId="77777777" w:rsidR="005E3D28" w:rsidRPr="0036077E" w:rsidRDefault="005E3D28" w:rsidP="005E3D28">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197A37A4"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3B31880F" w14:textId="0667F544"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lastRenderedPageBreak/>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2CE45673" w14:textId="77777777" w:rsidR="00BC6979" w:rsidRPr="0036077E" w:rsidRDefault="00BC6979" w:rsidP="00BC6979">
            <w:pPr>
              <w:pStyle w:val="ListNumber"/>
              <w:numPr>
                <w:ilvl w:val="0"/>
                <w:numId w:val="0"/>
              </w:numPr>
              <w:rPr>
                <w:rFonts w:cs="Arial"/>
                <w:szCs w:val="24"/>
              </w:rPr>
            </w:pPr>
            <w:r>
              <w:rPr>
                <w:rFonts w:cs="Arial"/>
                <w:b/>
                <w:szCs w:val="24"/>
              </w:rPr>
              <w:t>Methodology (20</w:t>
            </w:r>
            <w:r w:rsidRPr="0036077E">
              <w:rPr>
                <w:rFonts w:cs="Arial"/>
                <w:b/>
                <w:szCs w:val="24"/>
              </w:rPr>
              <w:t>%)</w:t>
            </w:r>
          </w:p>
          <w:p w14:paraId="4ED533C5" w14:textId="77777777" w:rsidR="00BC6979" w:rsidRPr="0036077E" w:rsidRDefault="00BC6979" w:rsidP="00BC6979">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642FFD08" w14:textId="77777777" w:rsidR="00BC6979" w:rsidRPr="0036077E" w:rsidRDefault="00BC6979" w:rsidP="00BC6979">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200B0E66" w14:textId="77777777" w:rsidR="00BC6979" w:rsidRPr="0036077E" w:rsidRDefault="00BC6979" w:rsidP="00BC6979">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 xml:space="preserve">Explain how your organisation will work in partnership with </w:t>
            </w:r>
            <w:proofErr w:type="spellStart"/>
            <w:r w:rsidRPr="0036077E">
              <w:rPr>
                <w:rFonts w:cs="Arial"/>
                <w:sz w:val="22"/>
                <w:szCs w:val="22"/>
              </w:rPr>
              <w:t>ORR’s</w:t>
            </w:r>
            <w:proofErr w:type="spellEnd"/>
            <w:r w:rsidRPr="0036077E">
              <w:rPr>
                <w:rFonts w:cs="Arial"/>
                <w:sz w:val="22"/>
                <w:szCs w:val="22"/>
              </w:rPr>
              <w:t xml:space="preserve"> project manager to ensure that the requirement is met</w:t>
            </w:r>
          </w:p>
          <w:p w14:paraId="63342782" w14:textId="77777777" w:rsidR="00BC6979" w:rsidRPr="0036077E" w:rsidRDefault="00BC6979" w:rsidP="00BC6979">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62DC98DD" w14:textId="77777777" w:rsidR="00BC6979" w:rsidRPr="0036077E" w:rsidRDefault="00BC6979" w:rsidP="00BC6979">
            <w:pPr>
              <w:pStyle w:val="ListNumber"/>
              <w:numPr>
                <w:ilvl w:val="0"/>
                <w:numId w:val="0"/>
              </w:numPr>
              <w:tabs>
                <w:tab w:val="clear" w:pos="720"/>
                <w:tab w:val="left" w:pos="426"/>
              </w:tabs>
              <w:rPr>
                <w:rFonts w:cs="Arial"/>
                <w:sz w:val="22"/>
                <w:szCs w:val="22"/>
              </w:rPr>
            </w:pPr>
          </w:p>
          <w:p w14:paraId="43E1530A" w14:textId="77777777" w:rsidR="00BC6979" w:rsidRPr="0036077E" w:rsidRDefault="00BC6979" w:rsidP="00BC6979">
            <w:pPr>
              <w:pStyle w:val="ListNumber"/>
              <w:numPr>
                <w:ilvl w:val="0"/>
                <w:numId w:val="0"/>
              </w:numPr>
              <w:rPr>
                <w:rFonts w:cs="Arial"/>
                <w:b/>
                <w:bCs/>
                <w:szCs w:val="24"/>
                <w:lang w:eastAsia="en-GB"/>
              </w:rPr>
            </w:pPr>
            <w:r>
              <w:rPr>
                <w:rFonts w:cs="Arial"/>
                <w:b/>
                <w:bCs/>
                <w:szCs w:val="24"/>
                <w:lang w:eastAsia="en-GB"/>
              </w:rPr>
              <w:t>Delivery (20</w:t>
            </w:r>
            <w:r w:rsidRPr="0036077E">
              <w:rPr>
                <w:rFonts w:cs="Arial"/>
                <w:b/>
                <w:bCs/>
                <w:szCs w:val="24"/>
                <w:lang w:eastAsia="en-GB"/>
              </w:rPr>
              <w:t>%)</w:t>
            </w:r>
          </w:p>
          <w:p w14:paraId="363B9108" w14:textId="77777777" w:rsidR="00BC6979" w:rsidRPr="0036077E" w:rsidRDefault="00BC6979" w:rsidP="00BC6979">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2637B70D" w14:textId="77777777" w:rsidR="00BC6979" w:rsidRPr="0036077E" w:rsidRDefault="00BC6979" w:rsidP="00BC6979">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42762AB7" w14:textId="77777777" w:rsidR="00BC6979" w:rsidRPr="0036077E" w:rsidRDefault="00BC6979" w:rsidP="00BC6979">
            <w:pPr>
              <w:pStyle w:val="ListNumber"/>
              <w:numPr>
                <w:ilvl w:val="0"/>
                <w:numId w:val="0"/>
              </w:numPr>
              <w:rPr>
                <w:rFonts w:cs="Arial"/>
                <w:sz w:val="22"/>
                <w:szCs w:val="22"/>
              </w:rPr>
            </w:pPr>
            <w:r w:rsidRPr="0036077E">
              <w:rPr>
                <w:rFonts w:cs="Arial"/>
                <w:sz w:val="22"/>
                <w:szCs w:val="22"/>
              </w:rPr>
              <w:t xml:space="preserve">b)  Demonstrate </w:t>
            </w:r>
            <w:r>
              <w:rPr>
                <w:rFonts w:cs="Arial"/>
                <w:sz w:val="22"/>
                <w:szCs w:val="22"/>
              </w:rPr>
              <w:t>an understanding of the risks,</w:t>
            </w:r>
            <w:r w:rsidRPr="0036077E">
              <w:rPr>
                <w:rFonts w:cs="Arial"/>
                <w:sz w:val="22"/>
                <w:szCs w:val="22"/>
              </w:rPr>
              <w:t xml:space="preserve"> and explain how they would be mitigated to ensure project delivery; </w:t>
            </w:r>
          </w:p>
          <w:p w14:paraId="4A5182C6" w14:textId="77777777" w:rsidR="00BC6979" w:rsidRPr="0036077E" w:rsidRDefault="00BC6979" w:rsidP="00BC6979">
            <w:pPr>
              <w:pStyle w:val="ListNumber"/>
              <w:numPr>
                <w:ilvl w:val="0"/>
                <w:numId w:val="0"/>
              </w:numPr>
              <w:rPr>
                <w:rFonts w:cs="Arial"/>
                <w:sz w:val="22"/>
                <w:szCs w:val="22"/>
              </w:rPr>
            </w:pPr>
          </w:p>
          <w:p w14:paraId="3412CD08" w14:textId="77777777" w:rsidR="00BC6979" w:rsidRPr="0036077E" w:rsidRDefault="00BC6979" w:rsidP="00BC6979">
            <w:pPr>
              <w:pStyle w:val="ListNumber"/>
              <w:numPr>
                <w:ilvl w:val="0"/>
                <w:numId w:val="0"/>
              </w:numPr>
              <w:tabs>
                <w:tab w:val="clear" w:pos="720"/>
                <w:tab w:val="left" w:pos="426"/>
              </w:tabs>
              <w:rPr>
                <w:rFonts w:cs="Arial"/>
                <w:b/>
                <w:szCs w:val="24"/>
              </w:rPr>
            </w:pPr>
            <w:r>
              <w:rPr>
                <w:rFonts w:cs="Arial"/>
                <w:b/>
                <w:szCs w:val="24"/>
              </w:rPr>
              <w:t>Experience (30</w:t>
            </w:r>
            <w:r w:rsidRPr="0036077E">
              <w:rPr>
                <w:rFonts w:cs="Arial"/>
                <w:b/>
                <w:szCs w:val="24"/>
              </w:rPr>
              <w:t>%)</w:t>
            </w:r>
          </w:p>
          <w:p w14:paraId="50508359" w14:textId="77777777" w:rsidR="00BC6979" w:rsidRPr="0036077E" w:rsidRDefault="00BC6979" w:rsidP="00BC6979">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3BCBC633" w14:textId="77777777" w:rsidR="00BC6979" w:rsidRPr="0036077E" w:rsidRDefault="00BC6979" w:rsidP="00BC6979">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137F5657" w14:textId="77777777" w:rsidR="00BC6979" w:rsidRPr="0036077E" w:rsidRDefault="00BC6979" w:rsidP="00BC6979">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and the individual’s </w:t>
            </w:r>
            <w:r w:rsidRPr="0036077E">
              <w:rPr>
                <w:rFonts w:cs="Arial"/>
                <w:sz w:val="22"/>
                <w:szCs w:val="22"/>
              </w:rPr>
              <w:t>relevant experience for this project, submitting examples of similar projects.</w:t>
            </w:r>
          </w:p>
          <w:p w14:paraId="172009D8" w14:textId="77777777" w:rsidR="00BC6979" w:rsidRPr="0036077E" w:rsidRDefault="00BC6979" w:rsidP="00BC6979">
            <w:pPr>
              <w:pStyle w:val="ListNumber"/>
              <w:numPr>
                <w:ilvl w:val="0"/>
                <w:numId w:val="0"/>
              </w:numPr>
              <w:tabs>
                <w:tab w:val="clear" w:pos="720"/>
                <w:tab w:val="left" w:pos="426"/>
              </w:tabs>
              <w:rPr>
                <w:rFonts w:cs="Arial"/>
                <w:sz w:val="22"/>
                <w:szCs w:val="22"/>
              </w:rPr>
            </w:pPr>
          </w:p>
          <w:p w14:paraId="43266CD3" w14:textId="77777777" w:rsidR="00BC6979" w:rsidRPr="0036077E" w:rsidRDefault="00BC6979" w:rsidP="00BC6979">
            <w:pPr>
              <w:pStyle w:val="ListNumber"/>
              <w:numPr>
                <w:ilvl w:val="0"/>
                <w:numId w:val="0"/>
              </w:numPr>
              <w:rPr>
                <w:rFonts w:cs="Arial"/>
                <w:szCs w:val="24"/>
              </w:rPr>
            </w:pPr>
            <w:r w:rsidRPr="0036077E">
              <w:rPr>
                <w:rFonts w:cs="Arial"/>
                <w:b/>
                <w:szCs w:val="24"/>
              </w:rPr>
              <w:t>Cost / Value for money (</w:t>
            </w:r>
            <w:r>
              <w:rPr>
                <w:rFonts w:cs="Arial"/>
                <w:b/>
                <w:szCs w:val="24"/>
              </w:rPr>
              <w:t>30</w:t>
            </w:r>
            <w:r w:rsidRPr="0036077E">
              <w:rPr>
                <w:rFonts w:cs="Arial"/>
                <w:b/>
                <w:szCs w:val="24"/>
              </w:rPr>
              <w:t>%)</w:t>
            </w:r>
          </w:p>
          <w:p w14:paraId="3429ADD3" w14:textId="77777777" w:rsidR="00BC6979" w:rsidRPr="0036077E" w:rsidRDefault="00BC6979" w:rsidP="00BC6979">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w:t>
            </w:r>
            <w:r>
              <w:rPr>
                <w:rFonts w:cs="Arial"/>
                <w:sz w:val="22"/>
                <w:szCs w:val="22"/>
              </w:rPr>
              <w:t>each element of the</w:t>
            </w:r>
            <w:r w:rsidRPr="0036077E">
              <w:rPr>
                <w:rFonts w:cs="Arial"/>
                <w:sz w:val="22"/>
                <w:szCs w:val="22"/>
              </w:rPr>
              <w:t xml:space="preserv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3DFE42F5" w14:textId="77777777" w:rsidR="00BC6979" w:rsidRPr="0036077E" w:rsidRDefault="00BC6979" w:rsidP="00BC6979">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BC6979" w:rsidRPr="005178AE" w14:paraId="7CAA5410" w14:textId="77777777" w:rsidTr="000B00BA">
              <w:trPr>
                <w:cantSplit/>
              </w:trPr>
              <w:tc>
                <w:tcPr>
                  <w:tcW w:w="1599" w:type="dxa"/>
                  <w:tcBorders>
                    <w:top w:val="single" w:sz="4" w:space="0" w:color="000000"/>
                    <w:left w:val="single" w:sz="4" w:space="0" w:color="000000"/>
                    <w:bottom w:val="single" w:sz="4" w:space="0" w:color="000000"/>
                    <w:right w:val="single" w:sz="4" w:space="0" w:color="000000"/>
                  </w:tcBorders>
                </w:tcPr>
                <w:p w14:paraId="5E5B7988"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6525003"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4ED47BB9"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489B5321"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09D0FA8C"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128935E" w14:textId="77777777" w:rsidR="00BC6979" w:rsidRPr="005178AE" w:rsidRDefault="00BC6979" w:rsidP="00BC6979">
                  <w:pPr>
                    <w:autoSpaceDE w:val="0"/>
                    <w:autoSpaceDN w:val="0"/>
                    <w:adjustRightInd w:val="0"/>
                    <w:rPr>
                      <w:rFonts w:cs="Arial"/>
                      <w:color w:val="000000"/>
                      <w:sz w:val="20"/>
                    </w:rPr>
                  </w:pPr>
                  <w:r w:rsidRPr="005178AE">
                    <w:rPr>
                      <w:rFonts w:cs="Arial"/>
                      <w:color w:val="000000"/>
                      <w:sz w:val="20"/>
                    </w:rPr>
                    <w:t>Total cost (ex VAT)</w:t>
                  </w:r>
                </w:p>
              </w:tc>
            </w:tr>
            <w:tr w:rsidR="00BC6979" w:rsidRPr="005178AE" w14:paraId="01444E12" w14:textId="77777777" w:rsidTr="000B00BA">
              <w:trPr>
                <w:cantSplit/>
              </w:trPr>
              <w:tc>
                <w:tcPr>
                  <w:tcW w:w="1599" w:type="dxa"/>
                  <w:tcBorders>
                    <w:top w:val="single" w:sz="4" w:space="0" w:color="000000"/>
                    <w:left w:val="single" w:sz="4" w:space="0" w:color="000000"/>
                    <w:bottom w:val="single" w:sz="4" w:space="0" w:color="000000"/>
                    <w:right w:val="single" w:sz="4" w:space="0" w:color="000000"/>
                  </w:tcBorders>
                </w:tcPr>
                <w:p w14:paraId="2D67DEA1" w14:textId="77777777" w:rsidR="00BC6979" w:rsidRPr="005178AE" w:rsidRDefault="00BC6979" w:rsidP="00BC6979">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4D480DD" w14:textId="77777777" w:rsidR="00BC6979" w:rsidRPr="005178AE" w:rsidRDefault="00BC6979" w:rsidP="00BC6979">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7603E81" w14:textId="77777777" w:rsidR="00BC6979" w:rsidRPr="005178AE" w:rsidRDefault="00BC6979" w:rsidP="00BC6979">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24AB8BF" w14:textId="77777777" w:rsidR="00BC6979" w:rsidRPr="005178AE" w:rsidRDefault="00BC6979" w:rsidP="00BC6979">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79E6814" w14:textId="77777777" w:rsidR="00BC6979" w:rsidRPr="005178AE" w:rsidRDefault="00BC6979" w:rsidP="00BC6979">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0BA84C" w14:textId="77777777" w:rsidR="00BC6979" w:rsidRPr="005178AE" w:rsidRDefault="00BC6979" w:rsidP="00BC6979">
                  <w:pPr>
                    <w:autoSpaceDE w:val="0"/>
                    <w:autoSpaceDN w:val="0"/>
                    <w:adjustRightInd w:val="0"/>
                    <w:rPr>
                      <w:rFonts w:cs="Arial"/>
                      <w:color w:val="000000"/>
                      <w:sz w:val="20"/>
                    </w:rPr>
                  </w:pPr>
                </w:p>
              </w:tc>
            </w:tr>
            <w:tr w:rsidR="00BC6979" w:rsidRPr="005178AE" w14:paraId="1D9A563E" w14:textId="77777777" w:rsidTr="000B00BA">
              <w:trPr>
                <w:cantSplit/>
              </w:trPr>
              <w:tc>
                <w:tcPr>
                  <w:tcW w:w="1599" w:type="dxa"/>
                  <w:tcBorders>
                    <w:top w:val="single" w:sz="4" w:space="0" w:color="000000"/>
                    <w:left w:val="single" w:sz="4" w:space="0" w:color="000000"/>
                    <w:bottom w:val="single" w:sz="4" w:space="0" w:color="000000"/>
                    <w:right w:val="single" w:sz="4" w:space="0" w:color="000000"/>
                  </w:tcBorders>
                </w:tcPr>
                <w:p w14:paraId="3473AF94" w14:textId="77777777" w:rsidR="00BC6979" w:rsidRPr="005178AE" w:rsidRDefault="00BC6979" w:rsidP="00BC6979">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5238C98" w14:textId="77777777" w:rsidR="00BC6979" w:rsidRPr="005178AE" w:rsidRDefault="00BC6979" w:rsidP="00BC6979">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FD581AA" w14:textId="77777777" w:rsidR="00BC6979" w:rsidRPr="005178AE" w:rsidRDefault="00BC6979" w:rsidP="00BC6979">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CDC4234" w14:textId="77777777" w:rsidR="00BC6979" w:rsidRPr="005178AE" w:rsidRDefault="00BC6979" w:rsidP="00BC6979">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8E4B0DD" w14:textId="77777777" w:rsidR="00BC6979" w:rsidRPr="005178AE" w:rsidRDefault="00BC6979" w:rsidP="00BC6979">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861DE4F" w14:textId="77777777" w:rsidR="00BC6979" w:rsidRPr="005178AE" w:rsidRDefault="00BC6979" w:rsidP="00BC6979">
                  <w:pPr>
                    <w:autoSpaceDE w:val="0"/>
                    <w:autoSpaceDN w:val="0"/>
                    <w:adjustRightInd w:val="0"/>
                    <w:rPr>
                      <w:rFonts w:cs="Arial"/>
                      <w:color w:val="000000"/>
                      <w:sz w:val="20"/>
                    </w:rPr>
                  </w:pPr>
                </w:p>
              </w:tc>
            </w:tr>
            <w:tr w:rsidR="00BC6979" w:rsidRPr="005178AE" w14:paraId="1B0F2909" w14:textId="77777777" w:rsidTr="000B00BA">
              <w:trPr>
                <w:cantSplit/>
              </w:trPr>
              <w:tc>
                <w:tcPr>
                  <w:tcW w:w="1599" w:type="dxa"/>
                  <w:tcBorders>
                    <w:top w:val="single" w:sz="4" w:space="0" w:color="000000"/>
                    <w:left w:val="single" w:sz="4" w:space="0" w:color="000000"/>
                    <w:bottom w:val="single" w:sz="4" w:space="0" w:color="000000"/>
                    <w:right w:val="single" w:sz="4" w:space="0" w:color="000000"/>
                  </w:tcBorders>
                </w:tcPr>
                <w:p w14:paraId="44EB3E52" w14:textId="77777777" w:rsidR="00BC6979" w:rsidRPr="005178AE" w:rsidRDefault="00BC6979" w:rsidP="00BC6979">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FC2B9AA" w14:textId="77777777" w:rsidR="00BC6979" w:rsidRPr="005178AE" w:rsidRDefault="00BC6979" w:rsidP="00BC6979">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597B7C" w14:textId="77777777" w:rsidR="00BC6979" w:rsidRPr="005178AE" w:rsidRDefault="00BC6979" w:rsidP="00BC6979">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FE31DE3" w14:textId="77777777" w:rsidR="00BC6979" w:rsidRPr="005178AE" w:rsidRDefault="00BC6979" w:rsidP="00BC6979">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6FE5F23" w14:textId="77777777" w:rsidR="00BC6979" w:rsidRPr="005178AE" w:rsidRDefault="00BC6979" w:rsidP="00BC6979">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7949B1A" w14:textId="77777777" w:rsidR="00BC6979" w:rsidRPr="005178AE" w:rsidRDefault="00BC6979" w:rsidP="00BC6979">
                  <w:pPr>
                    <w:autoSpaceDE w:val="0"/>
                    <w:autoSpaceDN w:val="0"/>
                    <w:adjustRightInd w:val="0"/>
                    <w:rPr>
                      <w:rFonts w:cs="Arial"/>
                      <w:color w:val="000000"/>
                      <w:sz w:val="20"/>
                    </w:rPr>
                  </w:pPr>
                </w:p>
              </w:tc>
            </w:tr>
          </w:tbl>
          <w:p w14:paraId="2FA60A06" w14:textId="77777777" w:rsidR="00BC6979" w:rsidRPr="0036077E" w:rsidRDefault="00BC6979" w:rsidP="00BC6979">
            <w:pPr>
              <w:rPr>
                <w:sz w:val="22"/>
                <w:szCs w:val="22"/>
              </w:rPr>
            </w:pPr>
          </w:p>
          <w:p w14:paraId="0FDB5429" w14:textId="77777777" w:rsidR="00BC6979" w:rsidRPr="0036077E" w:rsidRDefault="00BC6979" w:rsidP="00BC6979">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BC6979" w14:paraId="2E031830" w14:textId="77777777" w:rsidTr="000B00BA">
              <w:trPr>
                <w:trHeight w:val="223"/>
              </w:trPr>
              <w:tc>
                <w:tcPr>
                  <w:tcW w:w="851" w:type="dxa"/>
                  <w:tcBorders>
                    <w:bottom w:val="single" w:sz="4" w:space="0" w:color="auto"/>
                  </w:tcBorders>
                  <w:shd w:val="clear" w:color="auto" w:fill="auto"/>
                  <w:vAlign w:val="center"/>
                </w:tcPr>
                <w:p w14:paraId="6C386369" w14:textId="77777777" w:rsidR="00BC6979" w:rsidRPr="0036077E" w:rsidRDefault="00BC6979" w:rsidP="00BC6979">
                  <w:pPr>
                    <w:jc w:val="center"/>
                    <w:rPr>
                      <w:b/>
                      <w:sz w:val="20"/>
                    </w:rPr>
                  </w:pPr>
                  <w:r w:rsidRPr="0036077E">
                    <w:rPr>
                      <w:b/>
                      <w:sz w:val="20"/>
                    </w:rPr>
                    <w:t>Grade</w:t>
                  </w:r>
                </w:p>
              </w:tc>
              <w:tc>
                <w:tcPr>
                  <w:tcW w:w="6840" w:type="dxa"/>
                  <w:shd w:val="clear" w:color="auto" w:fill="auto"/>
                  <w:vAlign w:val="bottom"/>
                </w:tcPr>
                <w:p w14:paraId="4A4AAE07" w14:textId="77777777" w:rsidR="00BC6979" w:rsidRPr="0036077E" w:rsidRDefault="00BC6979" w:rsidP="00BC6979">
                  <w:pPr>
                    <w:jc w:val="center"/>
                    <w:rPr>
                      <w:b/>
                      <w:sz w:val="20"/>
                    </w:rPr>
                  </w:pPr>
                  <w:r w:rsidRPr="0036077E">
                    <w:rPr>
                      <w:b/>
                      <w:sz w:val="20"/>
                    </w:rPr>
                    <w:t>Requirement</w:t>
                  </w:r>
                </w:p>
              </w:tc>
            </w:tr>
            <w:tr w:rsidR="00BC6979" w14:paraId="6E7DCE28" w14:textId="77777777" w:rsidTr="000B00BA">
              <w:trPr>
                <w:trHeight w:hRule="exact" w:val="680"/>
              </w:trPr>
              <w:tc>
                <w:tcPr>
                  <w:tcW w:w="851" w:type="dxa"/>
                  <w:tcBorders>
                    <w:bottom w:val="single" w:sz="4" w:space="0" w:color="auto"/>
                  </w:tcBorders>
                  <w:shd w:val="clear" w:color="auto" w:fill="auto"/>
                </w:tcPr>
                <w:p w14:paraId="47C3B484" w14:textId="77777777" w:rsidR="00BC6979" w:rsidRPr="0036077E" w:rsidRDefault="00BC6979" w:rsidP="00BC6979">
                  <w:pPr>
                    <w:rPr>
                      <w:sz w:val="20"/>
                    </w:rPr>
                  </w:pPr>
                  <w:r w:rsidRPr="0036077E">
                    <w:rPr>
                      <w:sz w:val="20"/>
                    </w:rPr>
                    <w:t>Junior consultant</w:t>
                  </w:r>
                </w:p>
              </w:tc>
              <w:tc>
                <w:tcPr>
                  <w:tcW w:w="0" w:type="auto"/>
                  <w:tcBorders>
                    <w:bottom w:val="single" w:sz="4" w:space="0" w:color="auto"/>
                  </w:tcBorders>
                  <w:shd w:val="clear" w:color="auto" w:fill="auto"/>
                </w:tcPr>
                <w:p w14:paraId="39F105F1" w14:textId="77777777" w:rsidR="00BC6979" w:rsidRPr="0036077E" w:rsidRDefault="00BC6979" w:rsidP="00BC6979">
                  <w:pPr>
                    <w:rPr>
                      <w:sz w:val="20"/>
                    </w:rPr>
                  </w:pPr>
                  <w:r w:rsidRPr="0036077E">
                    <w:rPr>
                      <w:sz w:val="20"/>
                    </w:rPr>
                    <w:t>Demonstrable experience in a wide range of projects in their specialist field. Evidence of client facing experience and support services to wider consultancy projects.</w:t>
                  </w:r>
                </w:p>
              </w:tc>
            </w:tr>
            <w:tr w:rsidR="00BC6979" w14:paraId="1B93451D" w14:textId="77777777" w:rsidTr="000B00BA">
              <w:trPr>
                <w:trHeight w:hRule="exact" w:val="907"/>
              </w:trPr>
              <w:tc>
                <w:tcPr>
                  <w:tcW w:w="851" w:type="dxa"/>
                  <w:shd w:val="clear" w:color="auto" w:fill="auto"/>
                </w:tcPr>
                <w:p w14:paraId="6B5ACC0A" w14:textId="77777777" w:rsidR="00BC6979" w:rsidRPr="0036077E" w:rsidRDefault="00BC6979" w:rsidP="00BC6979">
                  <w:pPr>
                    <w:rPr>
                      <w:sz w:val="20"/>
                    </w:rPr>
                  </w:pPr>
                  <w:r w:rsidRPr="0036077E">
                    <w:rPr>
                      <w:sz w:val="20"/>
                    </w:rPr>
                    <w:t>Consultant</w:t>
                  </w:r>
                </w:p>
              </w:tc>
              <w:tc>
                <w:tcPr>
                  <w:tcW w:w="0" w:type="auto"/>
                  <w:shd w:val="clear" w:color="auto" w:fill="auto"/>
                </w:tcPr>
                <w:p w14:paraId="1552910C" w14:textId="77777777" w:rsidR="00BC6979" w:rsidRPr="0036077E" w:rsidRDefault="00BC6979" w:rsidP="00BC6979">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BC6979" w14:paraId="040BCD8E" w14:textId="77777777" w:rsidTr="000B00BA">
              <w:trPr>
                <w:trHeight w:hRule="exact" w:val="964"/>
              </w:trPr>
              <w:tc>
                <w:tcPr>
                  <w:tcW w:w="851" w:type="dxa"/>
                  <w:shd w:val="clear" w:color="auto" w:fill="auto"/>
                </w:tcPr>
                <w:p w14:paraId="7BCF3582" w14:textId="77777777" w:rsidR="00BC6979" w:rsidRPr="0036077E" w:rsidRDefault="00BC6979" w:rsidP="00BC6979">
                  <w:pPr>
                    <w:rPr>
                      <w:sz w:val="20"/>
                    </w:rPr>
                  </w:pPr>
                  <w:r w:rsidRPr="0036077E">
                    <w:rPr>
                      <w:sz w:val="20"/>
                    </w:rPr>
                    <w:t>Senior Consultant</w:t>
                  </w:r>
                </w:p>
              </w:tc>
              <w:tc>
                <w:tcPr>
                  <w:tcW w:w="0" w:type="auto"/>
                  <w:shd w:val="clear" w:color="auto" w:fill="auto"/>
                </w:tcPr>
                <w:p w14:paraId="5744C379" w14:textId="77777777" w:rsidR="00BC6979" w:rsidRPr="0036077E" w:rsidRDefault="00BC6979" w:rsidP="00BC6979">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BC6979" w14:paraId="0E5DCB65" w14:textId="77777777" w:rsidTr="000B00BA">
              <w:trPr>
                <w:trHeight w:hRule="exact" w:val="1134"/>
              </w:trPr>
              <w:tc>
                <w:tcPr>
                  <w:tcW w:w="851" w:type="dxa"/>
                  <w:shd w:val="clear" w:color="auto" w:fill="auto"/>
                </w:tcPr>
                <w:p w14:paraId="53D976D5" w14:textId="77777777" w:rsidR="00BC6979" w:rsidRPr="0036077E" w:rsidRDefault="00BC6979" w:rsidP="00BC6979">
                  <w:pPr>
                    <w:rPr>
                      <w:sz w:val="20"/>
                    </w:rPr>
                  </w:pPr>
                  <w:r w:rsidRPr="0036077E">
                    <w:rPr>
                      <w:sz w:val="20"/>
                    </w:rPr>
                    <w:t>Principal Consultant</w:t>
                  </w:r>
                </w:p>
              </w:tc>
              <w:tc>
                <w:tcPr>
                  <w:tcW w:w="0" w:type="auto"/>
                  <w:shd w:val="clear" w:color="auto" w:fill="auto"/>
                </w:tcPr>
                <w:p w14:paraId="58B0B6B3" w14:textId="77777777" w:rsidR="00BC6979" w:rsidRPr="0036077E" w:rsidRDefault="00BC6979" w:rsidP="00BC6979">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BC6979" w14:paraId="188FD35C" w14:textId="77777777" w:rsidTr="000B00BA">
              <w:trPr>
                <w:trHeight w:hRule="exact" w:val="1134"/>
              </w:trPr>
              <w:tc>
                <w:tcPr>
                  <w:tcW w:w="851" w:type="dxa"/>
                  <w:shd w:val="clear" w:color="auto" w:fill="auto"/>
                </w:tcPr>
                <w:p w14:paraId="3F50976A" w14:textId="77777777" w:rsidR="00BC6979" w:rsidRPr="0036077E" w:rsidRDefault="00BC6979" w:rsidP="00BC6979">
                  <w:pPr>
                    <w:rPr>
                      <w:sz w:val="20"/>
                    </w:rPr>
                  </w:pPr>
                  <w:r w:rsidRPr="0036077E">
                    <w:rPr>
                      <w:sz w:val="20"/>
                    </w:rPr>
                    <w:t>Managing Consultant</w:t>
                  </w:r>
                </w:p>
              </w:tc>
              <w:tc>
                <w:tcPr>
                  <w:tcW w:w="0" w:type="auto"/>
                  <w:shd w:val="clear" w:color="auto" w:fill="auto"/>
                </w:tcPr>
                <w:p w14:paraId="11CDA06B" w14:textId="77777777" w:rsidR="00BC6979" w:rsidRPr="0036077E" w:rsidRDefault="00BC6979" w:rsidP="00BC6979">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BC6979" w14:paraId="03AA0E15" w14:textId="77777777" w:rsidTr="000B00BA">
              <w:trPr>
                <w:trHeight w:hRule="exact" w:val="1221"/>
              </w:trPr>
              <w:tc>
                <w:tcPr>
                  <w:tcW w:w="851" w:type="dxa"/>
                  <w:shd w:val="clear" w:color="auto" w:fill="auto"/>
                </w:tcPr>
                <w:p w14:paraId="60AC2385" w14:textId="77777777" w:rsidR="00BC6979" w:rsidRPr="0036077E" w:rsidRDefault="00BC6979" w:rsidP="00BC6979">
                  <w:pPr>
                    <w:rPr>
                      <w:sz w:val="20"/>
                    </w:rPr>
                  </w:pPr>
                  <w:r w:rsidRPr="0036077E">
                    <w:rPr>
                      <w:sz w:val="20"/>
                    </w:rPr>
                    <w:t>Director / Partner</w:t>
                  </w:r>
                </w:p>
                <w:p w14:paraId="46DBA0E0" w14:textId="77777777" w:rsidR="00BC6979" w:rsidRPr="0036077E" w:rsidRDefault="00BC6979" w:rsidP="00BC6979">
                  <w:pPr>
                    <w:rPr>
                      <w:sz w:val="20"/>
                    </w:rPr>
                  </w:pPr>
                </w:p>
              </w:tc>
              <w:tc>
                <w:tcPr>
                  <w:tcW w:w="0" w:type="auto"/>
                  <w:shd w:val="clear" w:color="auto" w:fill="auto"/>
                </w:tcPr>
                <w:p w14:paraId="72B77901" w14:textId="77777777" w:rsidR="00BC6979" w:rsidRPr="0036077E" w:rsidRDefault="00BC6979" w:rsidP="00BC6979">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DEAF2B4" w14:textId="77777777" w:rsidR="00BC6979" w:rsidRPr="0036077E" w:rsidRDefault="00BC6979" w:rsidP="00BC6979">
            <w:pPr>
              <w:rPr>
                <w:sz w:val="22"/>
                <w:szCs w:val="22"/>
              </w:rPr>
            </w:pPr>
          </w:p>
          <w:p w14:paraId="296DAA46" w14:textId="77777777" w:rsidR="00BC6979" w:rsidRDefault="00BC6979" w:rsidP="00BC6979">
            <w:pPr>
              <w:rPr>
                <w:rFonts w:cs="Arial"/>
                <w:b/>
                <w:sz w:val="32"/>
                <w:szCs w:val="32"/>
                <w:u w:val="single"/>
              </w:rPr>
            </w:pPr>
            <w:r w:rsidRPr="0036077E">
              <w:rPr>
                <w:rFonts w:cs="Arial"/>
                <w:b/>
                <w:sz w:val="32"/>
                <w:szCs w:val="32"/>
                <w:u w:val="single"/>
              </w:rPr>
              <w:t>Marking Scheme</w:t>
            </w:r>
          </w:p>
          <w:p w14:paraId="6F2A12D3" w14:textId="77777777" w:rsidR="00BC6979" w:rsidRPr="006C7293" w:rsidRDefault="00BC6979" w:rsidP="00BC6979">
            <w:pPr>
              <w:rPr>
                <w:rFonts w:cs="Arial"/>
                <w:bCs/>
                <w:sz w:val="22"/>
                <w:szCs w:val="22"/>
              </w:rPr>
            </w:pPr>
            <w:r w:rsidRPr="00D84D5F">
              <w:rPr>
                <w:rFonts w:cs="Arial"/>
                <w:bCs/>
                <w:sz w:val="22"/>
                <w:szCs w:val="22"/>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BC6979" w:rsidRPr="0045576C" w14:paraId="5AF5594B" w14:textId="77777777" w:rsidTr="000B00BA">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5A5DC274" w14:textId="77777777" w:rsidR="00BC6979" w:rsidRPr="0045576C" w:rsidRDefault="00BC6979" w:rsidP="00BC6979">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9F9B082" w14:textId="77777777" w:rsidR="00BC6979" w:rsidRPr="0045576C" w:rsidRDefault="00BC6979" w:rsidP="00BC6979">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BC6979" w:rsidRPr="0045576C" w14:paraId="6E6C73AD" w14:textId="77777777" w:rsidTr="000B00BA">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116F8BEF" w14:textId="77777777" w:rsidR="00BC6979" w:rsidRPr="0045576C" w:rsidRDefault="00BC6979" w:rsidP="00BC6979">
                  <w:pPr>
                    <w:spacing w:after="0"/>
                    <w:jc w:val="center"/>
                    <w:rPr>
                      <w:rFonts w:cs="Arial"/>
                      <w:szCs w:val="24"/>
                      <w:lang w:eastAsia="en-GB"/>
                    </w:rPr>
                  </w:pPr>
                  <w:r w:rsidRPr="0045576C">
                    <w:rPr>
                      <w:rFonts w:cs="Arial"/>
                      <w:szCs w:val="24"/>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F5802B2" w14:textId="77777777" w:rsidR="00BC6979" w:rsidRPr="0045576C" w:rsidRDefault="00BC6979" w:rsidP="00BC6979">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BC6979" w:rsidRPr="0045576C" w14:paraId="702BF442" w14:textId="77777777" w:rsidTr="000B00BA">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519EAE5B" w14:textId="77777777" w:rsidR="00BC6979" w:rsidRPr="0045576C" w:rsidRDefault="00BC6979" w:rsidP="00BC6979">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F93B24C" w14:textId="77777777" w:rsidR="00BC6979" w:rsidRPr="0045576C" w:rsidRDefault="00BC6979" w:rsidP="00BC6979">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BC6979" w:rsidRPr="0045576C" w14:paraId="2FA00B64" w14:textId="77777777" w:rsidTr="000B00BA">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61468255" w14:textId="77777777" w:rsidR="00BC6979" w:rsidRPr="0045576C" w:rsidRDefault="00BC6979" w:rsidP="00BC6979">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902E88B" w14:textId="77777777" w:rsidR="00BC6979" w:rsidRPr="0045576C" w:rsidRDefault="00BC6979" w:rsidP="00BC6979">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007FA8D7" w14:textId="77777777" w:rsidR="00BC6979" w:rsidRPr="0036077E" w:rsidRDefault="00BC6979" w:rsidP="00BC6979">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BC6979">
        <w:tc>
          <w:tcPr>
            <w:tcW w:w="4795"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BC6979" w:rsidRPr="0036077E" w14:paraId="01810814" w14:textId="77777777" w:rsidTr="00BC6979">
        <w:tc>
          <w:tcPr>
            <w:tcW w:w="4795" w:type="dxa"/>
            <w:shd w:val="clear" w:color="auto" w:fill="auto"/>
          </w:tcPr>
          <w:p w14:paraId="0C7FA901" w14:textId="77777777" w:rsidR="00BC6979" w:rsidRPr="0036077E" w:rsidRDefault="00BC6979" w:rsidP="00BC6979">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88355D8" w14:textId="332B80A5" w:rsidR="00BC6979" w:rsidRPr="0036077E" w:rsidRDefault="0024092D" w:rsidP="00BC6979">
            <w:pPr>
              <w:pStyle w:val="ListNumber"/>
              <w:numPr>
                <w:ilvl w:val="0"/>
                <w:numId w:val="0"/>
              </w:numPr>
              <w:spacing w:before="0" w:after="0"/>
              <w:rPr>
                <w:rFonts w:cs="Arial"/>
              </w:rPr>
            </w:pPr>
            <w:r>
              <w:rPr>
                <w:rFonts w:cs="Arial"/>
              </w:rPr>
              <w:t>16 November 2021</w:t>
            </w:r>
          </w:p>
        </w:tc>
      </w:tr>
      <w:tr w:rsidR="00BC6979" w:rsidRPr="0036077E" w14:paraId="53056EF8" w14:textId="77777777" w:rsidTr="00BC6979">
        <w:tc>
          <w:tcPr>
            <w:tcW w:w="4795" w:type="dxa"/>
            <w:shd w:val="clear" w:color="auto" w:fill="auto"/>
          </w:tcPr>
          <w:p w14:paraId="4E1F9B1E" w14:textId="77777777" w:rsidR="00BC6979" w:rsidRPr="0036077E" w:rsidRDefault="00BC6979" w:rsidP="00BC6979">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2D8E9C0D" w14:textId="41137A7B" w:rsidR="00BC6979" w:rsidRPr="0036077E" w:rsidRDefault="0024092D" w:rsidP="00BC6979">
            <w:pPr>
              <w:pStyle w:val="ListNumber"/>
              <w:numPr>
                <w:ilvl w:val="0"/>
                <w:numId w:val="0"/>
              </w:numPr>
              <w:spacing w:before="0" w:after="0"/>
              <w:rPr>
                <w:rFonts w:cs="Arial"/>
              </w:rPr>
            </w:pPr>
            <w:r>
              <w:rPr>
                <w:rFonts w:cs="Arial"/>
              </w:rPr>
              <w:t>25 November 2021</w:t>
            </w:r>
            <w:r w:rsidR="006975BB">
              <w:rPr>
                <w:rFonts w:cs="Arial"/>
              </w:rPr>
              <w:t xml:space="preserve"> </w:t>
            </w:r>
            <w:proofErr w:type="spellStart"/>
            <w:r w:rsidR="006975BB">
              <w:rPr>
                <w:rFonts w:cs="Arial"/>
              </w:rPr>
              <w:t>12:00pm</w:t>
            </w:r>
            <w:proofErr w:type="spellEnd"/>
          </w:p>
        </w:tc>
      </w:tr>
      <w:tr w:rsidR="00BC6979" w:rsidRPr="0036077E" w14:paraId="3400FC76" w14:textId="77777777" w:rsidTr="00BC6979">
        <w:tc>
          <w:tcPr>
            <w:tcW w:w="4795" w:type="dxa"/>
            <w:shd w:val="clear" w:color="auto" w:fill="auto"/>
          </w:tcPr>
          <w:p w14:paraId="127F0E8B" w14:textId="77777777" w:rsidR="00BC6979" w:rsidRPr="0036077E" w:rsidRDefault="00BC6979" w:rsidP="00BC6979">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5FF30D17" w:rsidR="00BC6979" w:rsidRPr="0036077E" w:rsidRDefault="006975BB" w:rsidP="00BC6979">
            <w:pPr>
              <w:pStyle w:val="ListNumber"/>
              <w:numPr>
                <w:ilvl w:val="0"/>
                <w:numId w:val="0"/>
              </w:numPr>
              <w:spacing w:before="0" w:after="0"/>
              <w:rPr>
                <w:rFonts w:cs="Arial"/>
              </w:rPr>
            </w:pPr>
            <w:r>
              <w:rPr>
                <w:rFonts w:cs="Arial"/>
              </w:rPr>
              <w:t>0</w:t>
            </w:r>
            <w:r w:rsidR="0024092D">
              <w:rPr>
                <w:rFonts w:cs="Arial"/>
              </w:rPr>
              <w:t>3 December</w:t>
            </w:r>
            <w:r w:rsidR="009F651A">
              <w:rPr>
                <w:rFonts w:cs="Arial"/>
              </w:rPr>
              <w:t xml:space="preserve"> 2021</w:t>
            </w:r>
            <w:r>
              <w:rPr>
                <w:rFonts w:cs="Arial"/>
              </w:rPr>
              <w:t xml:space="preserve"> </w:t>
            </w:r>
            <w:proofErr w:type="spellStart"/>
            <w:r>
              <w:rPr>
                <w:rFonts w:cs="Arial"/>
              </w:rPr>
              <w:t>12:00pm</w:t>
            </w:r>
            <w:proofErr w:type="spellEnd"/>
          </w:p>
        </w:tc>
      </w:tr>
      <w:tr w:rsidR="00BC6979" w:rsidRPr="0036077E" w14:paraId="11C0BA8A" w14:textId="77777777" w:rsidTr="00BC6979">
        <w:tc>
          <w:tcPr>
            <w:tcW w:w="4795" w:type="dxa"/>
            <w:shd w:val="clear" w:color="auto" w:fill="auto"/>
          </w:tcPr>
          <w:p w14:paraId="24E1FD08" w14:textId="77777777" w:rsidR="00BC6979" w:rsidRPr="0036077E" w:rsidRDefault="00BC6979" w:rsidP="00BC6979">
            <w:pPr>
              <w:pStyle w:val="ListNumber"/>
              <w:numPr>
                <w:ilvl w:val="0"/>
                <w:numId w:val="0"/>
              </w:numPr>
              <w:spacing w:before="0" w:after="0"/>
              <w:rPr>
                <w:rFonts w:cs="Arial"/>
              </w:rPr>
            </w:pPr>
            <w:r w:rsidRPr="0036077E">
              <w:rPr>
                <w:rFonts w:cs="Arial"/>
              </w:rPr>
              <w:t>Shortlisted suppliers notified</w:t>
            </w:r>
          </w:p>
        </w:tc>
        <w:tc>
          <w:tcPr>
            <w:tcW w:w="3507" w:type="dxa"/>
            <w:shd w:val="clear" w:color="auto" w:fill="auto"/>
          </w:tcPr>
          <w:p w14:paraId="0CB4DE4C" w14:textId="0A4A0F2A" w:rsidR="00BC6979" w:rsidRPr="0036077E" w:rsidRDefault="006975BB" w:rsidP="00BC6979">
            <w:pPr>
              <w:pStyle w:val="ListNumber"/>
              <w:numPr>
                <w:ilvl w:val="0"/>
                <w:numId w:val="0"/>
              </w:numPr>
              <w:spacing w:before="0" w:after="0"/>
              <w:rPr>
                <w:rFonts w:cs="Arial"/>
              </w:rPr>
            </w:pPr>
            <w:r>
              <w:rPr>
                <w:rFonts w:cs="Arial"/>
              </w:rPr>
              <w:t>0</w:t>
            </w:r>
            <w:r w:rsidR="009F651A">
              <w:rPr>
                <w:rFonts w:cs="Arial"/>
              </w:rPr>
              <w:t>9 December 2021</w:t>
            </w:r>
          </w:p>
        </w:tc>
      </w:tr>
      <w:tr w:rsidR="00BC6979" w:rsidRPr="0036077E" w14:paraId="33A97623" w14:textId="77777777" w:rsidTr="00BC6979">
        <w:tc>
          <w:tcPr>
            <w:tcW w:w="4795" w:type="dxa"/>
            <w:shd w:val="clear" w:color="auto" w:fill="auto"/>
          </w:tcPr>
          <w:p w14:paraId="29C10B10" w14:textId="77777777" w:rsidR="00BC6979" w:rsidRPr="0036077E" w:rsidRDefault="00BC6979" w:rsidP="00BC6979">
            <w:pPr>
              <w:pStyle w:val="ListNumber"/>
              <w:numPr>
                <w:ilvl w:val="0"/>
                <w:numId w:val="0"/>
              </w:numPr>
              <w:spacing w:before="0" w:after="0"/>
              <w:rPr>
                <w:rFonts w:cs="Arial"/>
              </w:rPr>
            </w:pPr>
            <w:r w:rsidRPr="0036077E">
              <w:rPr>
                <w:rFonts w:cs="Arial"/>
              </w:rPr>
              <w:t>Interviews and presentations*</w:t>
            </w:r>
          </w:p>
        </w:tc>
        <w:tc>
          <w:tcPr>
            <w:tcW w:w="3507" w:type="dxa"/>
            <w:shd w:val="clear" w:color="auto" w:fill="auto"/>
          </w:tcPr>
          <w:p w14:paraId="6DD230DD" w14:textId="5CC4B621" w:rsidR="00BC6979" w:rsidRPr="0036077E" w:rsidRDefault="009F651A" w:rsidP="00BC6979">
            <w:pPr>
              <w:pStyle w:val="ListNumber"/>
              <w:numPr>
                <w:ilvl w:val="0"/>
                <w:numId w:val="0"/>
              </w:numPr>
              <w:spacing w:before="0" w:after="0"/>
              <w:rPr>
                <w:rFonts w:cs="Arial"/>
              </w:rPr>
            </w:pPr>
            <w:r>
              <w:rPr>
                <w:rFonts w:cs="Arial"/>
              </w:rPr>
              <w:t>w/c 13 December 2021</w:t>
            </w:r>
          </w:p>
        </w:tc>
      </w:tr>
      <w:tr w:rsidR="00BC6979" w:rsidRPr="0036077E" w14:paraId="4980ADEC" w14:textId="77777777" w:rsidTr="00BC6979">
        <w:tc>
          <w:tcPr>
            <w:tcW w:w="4795" w:type="dxa"/>
            <w:shd w:val="clear" w:color="auto" w:fill="auto"/>
          </w:tcPr>
          <w:p w14:paraId="0725ED44" w14:textId="77777777" w:rsidR="00BC6979" w:rsidRPr="0036077E" w:rsidRDefault="00BC6979" w:rsidP="00BC6979">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550C074B" w14:textId="6B79014E" w:rsidR="00BC6979" w:rsidRPr="0036077E" w:rsidRDefault="009F651A" w:rsidP="00BC6979">
            <w:pPr>
              <w:pStyle w:val="ListNumber"/>
              <w:numPr>
                <w:ilvl w:val="0"/>
                <w:numId w:val="0"/>
              </w:numPr>
              <w:spacing w:before="0" w:after="0"/>
              <w:rPr>
                <w:rFonts w:cs="Arial"/>
              </w:rPr>
            </w:pPr>
            <w:r>
              <w:rPr>
                <w:rFonts w:cs="Arial"/>
              </w:rPr>
              <w:t>w/c 20 December 2021</w:t>
            </w:r>
          </w:p>
        </w:tc>
      </w:tr>
      <w:tr w:rsidR="00BC6979" w:rsidRPr="0036077E" w14:paraId="6D8D1611" w14:textId="77777777" w:rsidTr="00BC6979">
        <w:tc>
          <w:tcPr>
            <w:tcW w:w="4795" w:type="dxa"/>
            <w:shd w:val="clear" w:color="auto" w:fill="auto"/>
          </w:tcPr>
          <w:p w14:paraId="689D233A" w14:textId="77777777" w:rsidR="00BC6979" w:rsidRPr="0036077E" w:rsidRDefault="00BC6979" w:rsidP="00BC6979">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6F5D68DF" w14:textId="56346FA2" w:rsidR="00BC6979" w:rsidRPr="0036077E" w:rsidRDefault="009F651A" w:rsidP="00BC6979">
            <w:pPr>
              <w:pStyle w:val="ListNumber"/>
              <w:numPr>
                <w:ilvl w:val="0"/>
                <w:numId w:val="0"/>
              </w:numPr>
              <w:spacing w:before="0" w:after="0"/>
              <w:rPr>
                <w:rFonts w:cs="Arial"/>
              </w:rPr>
            </w:pPr>
            <w:r>
              <w:rPr>
                <w:rFonts w:cs="Arial"/>
              </w:rPr>
              <w:t xml:space="preserve">w/c </w:t>
            </w:r>
            <w:r w:rsidR="006975BB">
              <w:rPr>
                <w:rFonts w:cs="Arial"/>
              </w:rPr>
              <w:t>0</w:t>
            </w:r>
            <w:r>
              <w:rPr>
                <w:rFonts w:cs="Arial"/>
              </w:rPr>
              <w:t>6 January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F67920"/>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56B7" w14:textId="77777777" w:rsidR="0089330B" w:rsidRDefault="0089330B">
      <w:pPr>
        <w:spacing w:after="0"/>
      </w:pPr>
      <w:r>
        <w:separator/>
      </w:r>
    </w:p>
  </w:endnote>
  <w:endnote w:type="continuationSeparator" w:id="0">
    <w:p w14:paraId="3F7537ED" w14:textId="77777777" w:rsidR="0089330B" w:rsidRDefault="00893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F67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F67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A5ED" w14:textId="77777777" w:rsidR="0089330B" w:rsidRDefault="0089330B">
      <w:pPr>
        <w:spacing w:after="0"/>
      </w:pPr>
      <w:r>
        <w:separator/>
      </w:r>
    </w:p>
  </w:footnote>
  <w:footnote w:type="continuationSeparator" w:id="0">
    <w:p w14:paraId="2D11D345" w14:textId="77777777" w:rsidR="0089330B" w:rsidRDefault="00893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F67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F67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F67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8431E"/>
    <w:multiLevelType w:val="hybridMultilevel"/>
    <w:tmpl w:val="E60A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14289"/>
    <w:multiLevelType w:val="hybridMultilevel"/>
    <w:tmpl w:val="51545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6"/>
  </w:num>
  <w:num w:numId="4">
    <w:abstractNumId w:val="18"/>
  </w:num>
  <w:num w:numId="5">
    <w:abstractNumId w:val="11"/>
  </w:num>
  <w:num w:numId="6">
    <w:abstractNumId w:val="0"/>
  </w:num>
  <w:num w:numId="7">
    <w:abstractNumId w:val="15"/>
  </w:num>
  <w:num w:numId="8">
    <w:abstractNumId w:val="4"/>
  </w:num>
  <w:num w:numId="9">
    <w:abstractNumId w:val="7"/>
  </w:num>
  <w:num w:numId="10">
    <w:abstractNumId w:val="13"/>
  </w:num>
  <w:num w:numId="11">
    <w:abstractNumId w:val="23"/>
  </w:num>
  <w:num w:numId="12">
    <w:abstractNumId w:val="5"/>
  </w:num>
  <w:num w:numId="13">
    <w:abstractNumId w:val="2"/>
  </w:num>
  <w:num w:numId="14">
    <w:abstractNumId w:val="12"/>
  </w:num>
  <w:num w:numId="15">
    <w:abstractNumId w:val="24"/>
  </w:num>
  <w:num w:numId="16">
    <w:abstractNumId w:val="1"/>
  </w:num>
  <w:num w:numId="17">
    <w:abstractNumId w:val="21"/>
  </w:num>
  <w:num w:numId="18">
    <w:abstractNumId w:val="10"/>
  </w:num>
  <w:num w:numId="19">
    <w:abstractNumId w:val="8"/>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0"/>
  </w:num>
  <w:num w:numId="24">
    <w:abstractNumId w:val="25"/>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A3EB5"/>
    <w:rsid w:val="001845B5"/>
    <w:rsid w:val="001A5D12"/>
    <w:rsid w:val="001F3F1F"/>
    <w:rsid w:val="0024092D"/>
    <w:rsid w:val="00243C6B"/>
    <w:rsid w:val="00293BB6"/>
    <w:rsid w:val="00296648"/>
    <w:rsid w:val="00320007"/>
    <w:rsid w:val="00362F01"/>
    <w:rsid w:val="003B3ECA"/>
    <w:rsid w:val="00591ADB"/>
    <w:rsid w:val="005E3D28"/>
    <w:rsid w:val="00642340"/>
    <w:rsid w:val="0065726B"/>
    <w:rsid w:val="006975BB"/>
    <w:rsid w:val="006A16CB"/>
    <w:rsid w:val="006E37D1"/>
    <w:rsid w:val="006F406A"/>
    <w:rsid w:val="00847992"/>
    <w:rsid w:val="00882C9B"/>
    <w:rsid w:val="0089330B"/>
    <w:rsid w:val="00907369"/>
    <w:rsid w:val="00907461"/>
    <w:rsid w:val="009878A7"/>
    <w:rsid w:val="009D0902"/>
    <w:rsid w:val="009F651A"/>
    <w:rsid w:val="00B85B6D"/>
    <w:rsid w:val="00BC1899"/>
    <w:rsid w:val="00BC6979"/>
    <w:rsid w:val="00C25098"/>
    <w:rsid w:val="00C36354"/>
    <w:rsid w:val="00D052AF"/>
    <w:rsid w:val="00D22CBB"/>
    <w:rsid w:val="00D74997"/>
    <w:rsid w:val="00D93876"/>
    <w:rsid w:val="00DE6991"/>
    <w:rsid w:val="00E03D23"/>
    <w:rsid w:val="00E067BF"/>
    <w:rsid w:val="00E1428F"/>
    <w:rsid w:val="00E16231"/>
    <w:rsid w:val="00EC75FB"/>
    <w:rsid w:val="00F26B55"/>
    <w:rsid w:val="00F52BE8"/>
    <w:rsid w:val="00F55D3A"/>
    <w:rsid w:val="00F67920"/>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customStyle="1" w:styleId="NormalBulletroman">
    <w:name w:val="Normal Bullet (roman)"/>
    <w:basedOn w:val="Normal"/>
    <w:uiPriority w:val="5"/>
    <w:qFormat/>
    <w:rsid w:val="00320007"/>
    <w:pPr>
      <w:tabs>
        <w:tab w:val="num" w:pos="1134"/>
      </w:tabs>
      <w:spacing w:line="288" w:lineRule="auto"/>
      <w:ind w:left="1134" w:hanging="567"/>
    </w:pPr>
    <w:rPr>
      <w:rFonts w:eastAsiaTheme="minorHAnsi" w:cstheme="minorBidi"/>
      <w:szCs w:val="22"/>
    </w:rPr>
  </w:style>
  <w:style w:type="character" w:styleId="CommentReference">
    <w:name w:val="annotation reference"/>
    <w:basedOn w:val="DefaultParagraphFont"/>
    <w:uiPriority w:val="99"/>
    <w:semiHidden/>
    <w:unhideWhenUsed/>
    <w:rsid w:val="00320007"/>
    <w:rPr>
      <w:sz w:val="16"/>
      <w:szCs w:val="16"/>
    </w:rPr>
  </w:style>
  <w:style w:type="paragraph" w:styleId="CommentText">
    <w:name w:val="annotation text"/>
    <w:basedOn w:val="Normal"/>
    <w:link w:val="CommentTextChar"/>
    <w:uiPriority w:val="99"/>
    <w:semiHidden/>
    <w:unhideWhenUsed/>
    <w:rsid w:val="00320007"/>
    <w:rPr>
      <w:sz w:val="20"/>
    </w:rPr>
  </w:style>
  <w:style w:type="character" w:customStyle="1" w:styleId="CommentTextChar">
    <w:name w:val="Comment Text Char"/>
    <w:basedOn w:val="DefaultParagraphFont"/>
    <w:link w:val="CommentText"/>
    <w:uiPriority w:val="99"/>
    <w:semiHidden/>
    <w:rsid w:val="0032000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85B6D"/>
    <w:rPr>
      <w:b/>
      <w:bCs/>
    </w:rPr>
  </w:style>
  <w:style w:type="character" w:customStyle="1" w:styleId="CommentSubjectChar">
    <w:name w:val="Comment Subject Char"/>
    <w:basedOn w:val="CommentTextChar"/>
    <w:link w:val="CommentSubject"/>
    <w:uiPriority w:val="99"/>
    <w:semiHidden/>
    <w:rsid w:val="00B85B6D"/>
    <w:rPr>
      <w:rFonts w:ascii="Arial" w:eastAsia="Times New Roman" w:hAnsi="Arial" w:cs="Times New Roman"/>
      <w:b/>
      <w:bCs/>
      <w:sz w:val="20"/>
      <w:szCs w:val="20"/>
      <w:lang w:val="en-GB"/>
    </w:rPr>
  </w:style>
  <w:style w:type="paragraph" w:styleId="Revision">
    <w:name w:val="Revision"/>
    <w:hidden/>
    <w:uiPriority w:val="99"/>
    <w:semiHidden/>
    <w:rsid w:val="00B85B6D"/>
    <w:pPr>
      <w:spacing w:after="0" w:line="240" w:lineRule="auto"/>
    </w:pPr>
    <w:rPr>
      <w:rFonts w:ascii="Arial" w:eastAsia="Times New Roman" w:hAnsi="Arial" w:cs="Times New Roman"/>
      <w:sz w:val="24"/>
      <w:szCs w:val="20"/>
      <w:lang w:val="en-GB"/>
    </w:rPr>
  </w:style>
  <w:style w:type="paragraph" w:styleId="BalloonText">
    <w:name w:val="Balloon Text"/>
    <w:basedOn w:val="Normal"/>
    <w:link w:val="BalloonTextChar"/>
    <w:uiPriority w:val="99"/>
    <w:semiHidden/>
    <w:unhideWhenUsed/>
    <w:rsid w:val="00B85B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B6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D8CE-729D-49F9-A862-CFABCA46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16</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10</cp:revision>
  <dcterms:created xsi:type="dcterms:W3CDTF">2021-11-04T14:15:00Z</dcterms:created>
  <dcterms:modified xsi:type="dcterms:W3CDTF">2021-11-16T11:03:00Z</dcterms:modified>
</cp:coreProperties>
</file>