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AD683" w14:textId="77777777" w:rsidR="002F4FC6" w:rsidRDefault="002F4FC6">
      <w:pPr>
        <w:rPr>
          <w:sz w:val="24"/>
          <w:szCs w:val="24"/>
          <w:lang w:val="en-GB"/>
        </w:rPr>
      </w:pPr>
    </w:p>
    <w:p w14:paraId="3E243875" w14:textId="77777777" w:rsidR="00FA2001" w:rsidRDefault="00FA2001">
      <w:pPr>
        <w:rPr>
          <w:sz w:val="24"/>
          <w:szCs w:val="24"/>
          <w:lang w:val="en-GB"/>
        </w:rPr>
      </w:pPr>
    </w:p>
    <w:p w14:paraId="0E96A451" w14:textId="77777777" w:rsidR="00FA2001" w:rsidRDefault="00FA2001">
      <w:pPr>
        <w:rPr>
          <w:sz w:val="24"/>
          <w:szCs w:val="24"/>
          <w:lang w:val="en-GB"/>
        </w:rPr>
      </w:pPr>
    </w:p>
    <w:p w14:paraId="79B6BDDF" w14:textId="77777777" w:rsidR="00741A06" w:rsidRPr="006C72A6" w:rsidRDefault="00741A06" w:rsidP="005A70F9">
      <w:pPr>
        <w:tabs>
          <w:tab w:val="left" w:pos="397"/>
        </w:tabs>
        <w:rPr>
          <w:sz w:val="24"/>
          <w:szCs w:val="24"/>
          <w:lang w:val="it-IT"/>
        </w:rPr>
      </w:pPr>
    </w:p>
    <w:p w14:paraId="729F091F" w14:textId="5DA7FF17" w:rsidR="00741A06" w:rsidRDefault="00741A06" w:rsidP="005A70F9">
      <w:pPr>
        <w:tabs>
          <w:tab w:val="left" w:pos="397"/>
        </w:tabs>
        <w:rPr>
          <w:sz w:val="24"/>
          <w:szCs w:val="24"/>
          <w:lang w:val="it-IT"/>
        </w:rPr>
      </w:pPr>
    </w:p>
    <w:p w14:paraId="5E5F4158" w14:textId="77777777" w:rsidR="003B19F6" w:rsidRDefault="003B19F6" w:rsidP="003B19F6">
      <w:pPr>
        <w:tabs>
          <w:tab w:val="left" w:pos="397"/>
        </w:tabs>
        <w:jc w:val="center"/>
        <w:rPr>
          <w:b/>
          <w:bCs/>
          <w:sz w:val="40"/>
          <w:szCs w:val="40"/>
          <w:lang w:val="it-IT"/>
        </w:rPr>
      </w:pPr>
    </w:p>
    <w:p w14:paraId="3F81198C" w14:textId="77777777" w:rsidR="003B19F6" w:rsidRDefault="003B19F6" w:rsidP="003B19F6">
      <w:pPr>
        <w:tabs>
          <w:tab w:val="left" w:pos="397"/>
        </w:tabs>
        <w:jc w:val="center"/>
        <w:rPr>
          <w:b/>
          <w:bCs/>
          <w:sz w:val="40"/>
          <w:szCs w:val="40"/>
          <w:lang w:val="it-IT"/>
        </w:rPr>
      </w:pPr>
    </w:p>
    <w:p w14:paraId="4EBE2992" w14:textId="77777777" w:rsidR="003B19F6" w:rsidRDefault="003B19F6" w:rsidP="003B19F6">
      <w:pPr>
        <w:tabs>
          <w:tab w:val="left" w:pos="397"/>
        </w:tabs>
        <w:jc w:val="center"/>
        <w:rPr>
          <w:b/>
          <w:bCs/>
          <w:sz w:val="40"/>
          <w:szCs w:val="40"/>
          <w:lang w:val="it-IT"/>
        </w:rPr>
      </w:pPr>
    </w:p>
    <w:p w14:paraId="6C4BF44C" w14:textId="77777777" w:rsidR="003B19F6" w:rsidRDefault="003B19F6" w:rsidP="003B19F6">
      <w:pPr>
        <w:tabs>
          <w:tab w:val="left" w:pos="397"/>
        </w:tabs>
        <w:jc w:val="center"/>
        <w:rPr>
          <w:b/>
          <w:bCs/>
          <w:sz w:val="40"/>
          <w:szCs w:val="40"/>
          <w:lang w:val="it-IT"/>
        </w:rPr>
      </w:pPr>
    </w:p>
    <w:p w14:paraId="10F1FC29" w14:textId="704D9B4E" w:rsidR="00B67DAC" w:rsidRPr="003B19F6" w:rsidRDefault="00B67DAC" w:rsidP="003B19F6">
      <w:pPr>
        <w:tabs>
          <w:tab w:val="left" w:pos="397"/>
        </w:tabs>
        <w:jc w:val="center"/>
        <w:rPr>
          <w:b/>
          <w:bCs/>
          <w:sz w:val="40"/>
          <w:szCs w:val="40"/>
          <w:lang w:val="it-IT"/>
        </w:rPr>
      </w:pPr>
      <w:r w:rsidRPr="003B19F6">
        <w:rPr>
          <w:b/>
          <w:bCs/>
          <w:sz w:val="40"/>
          <w:szCs w:val="40"/>
          <w:lang w:val="it-IT"/>
        </w:rPr>
        <w:t>Surveillance and Counter Surveillance Training</w:t>
      </w:r>
    </w:p>
    <w:p w14:paraId="7895461C" w14:textId="11AFA326" w:rsidR="00B67DAC" w:rsidRPr="003B19F6" w:rsidRDefault="00B67DAC" w:rsidP="003B19F6">
      <w:pPr>
        <w:tabs>
          <w:tab w:val="left" w:pos="397"/>
        </w:tabs>
        <w:jc w:val="center"/>
        <w:rPr>
          <w:b/>
          <w:bCs/>
          <w:sz w:val="40"/>
          <w:szCs w:val="40"/>
          <w:lang w:val="it-IT"/>
        </w:rPr>
      </w:pPr>
    </w:p>
    <w:p w14:paraId="1A12AFC4" w14:textId="30EF6B06" w:rsidR="00B67DAC" w:rsidRPr="003B19F6" w:rsidRDefault="00B67DAC" w:rsidP="003B19F6">
      <w:pPr>
        <w:tabs>
          <w:tab w:val="left" w:pos="397"/>
        </w:tabs>
        <w:jc w:val="center"/>
        <w:rPr>
          <w:b/>
          <w:bCs/>
          <w:sz w:val="40"/>
          <w:szCs w:val="40"/>
          <w:lang w:val="it-IT"/>
        </w:rPr>
      </w:pPr>
      <w:r w:rsidRPr="003B19F6">
        <w:rPr>
          <w:b/>
          <w:bCs/>
          <w:sz w:val="40"/>
          <w:szCs w:val="40"/>
          <w:lang w:val="it-IT"/>
        </w:rPr>
        <w:t>Request for Information – Instructions and Supplier Questionnaire</w:t>
      </w:r>
    </w:p>
    <w:p w14:paraId="6BE9A456" w14:textId="3C0CD3A2" w:rsidR="003B19F6" w:rsidRPr="003B19F6" w:rsidRDefault="003B19F6" w:rsidP="003B19F6">
      <w:pPr>
        <w:tabs>
          <w:tab w:val="left" w:pos="397"/>
        </w:tabs>
        <w:jc w:val="center"/>
        <w:rPr>
          <w:b/>
          <w:bCs/>
          <w:sz w:val="40"/>
          <w:szCs w:val="40"/>
          <w:lang w:val="it-IT"/>
        </w:rPr>
      </w:pPr>
    </w:p>
    <w:p w14:paraId="531FBD46" w14:textId="35463B28" w:rsidR="003B19F6" w:rsidRPr="003B19F6" w:rsidRDefault="003B19F6" w:rsidP="003B19F6">
      <w:pPr>
        <w:tabs>
          <w:tab w:val="left" w:pos="397"/>
        </w:tabs>
        <w:jc w:val="center"/>
        <w:rPr>
          <w:b/>
          <w:bCs/>
          <w:sz w:val="40"/>
          <w:szCs w:val="40"/>
          <w:lang w:val="it-IT"/>
        </w:rPr>
      </w:pPr>
      <w:r w:rsidRPr="003B19F6">
        <w:rPr>
          <w:b/>
          <w:bCs/>
          <w:sz w:val="40"/>
          <w:szCs w:val="40"/>
          <w:lang w:val="it-IT"/>
        </w:rPr>
        <w:t>Reference – K28-002-0940</w:t>
      </w:r>
    </w:p>
    <w:p w14:paraId="5A2DE6DE" w14:textId="77777777" w:rsidR="00741A06" w:rsidRPr="003B19F6" w:rsidRDefault="00741A06" w:rsidP="003B19F6">
      <w:pPr>
        <w:tabs>
          <w:tab w:val="left" w:pos="397"/>
        </w:tabs>
        <w:jc w:val="center"/>
        <w:rPr>
          <w:b/>
          <w:bCs/>
          <w:sz w:val="40"/>
          <w:szCs w:val="40"/>
          <w:lang w:val="it-IT"/>
        </w:rPr>
      </w:pPr>
    </w:p>
    <w:p w14:paraId="2DFEAF30" w14:textId="31679AB4" w:rsidR="00741A06" w:rsidRPr="003B19F6" w:rsidRDefault="00741A06" w:rsidP="005A70F9">
      <w:pPr>
        <w:tabs>
          <w:tab w:val="left" w:pos="397"/>
        </w:tabs>
        <w:rPr>
          <w:b/>
          <w:bCs/>
          <w:sz w:val="40"/>
          <w:szCs w:val="40"/>
          <w:lang w:val="it-IT"/>
        </w:rPr>
      </w:pPr>
    </w:p>
    <w:p w14:paraId="6EA6CAEC" w14:textId="0FC3B048" w:rsidR="00B67DAC" w:rsidRPr="003B19F6" w:rsidRDefault="00B67DAC" w:rsidP="005A70F9">
      <w:pPr>
        <w:tabs>
          <w:tab w:val="left" w:pos="397"/>
        </w:tabs>
        <w:rPr>
          <w:b/>
          <w:bCs/>
          <w:sz w:val="40"/>
          <w:szCs w:val="40"/>
          <w:lang w:val="it-IT"/>
        </w:rPr>
      </w:pPr>
    </w:p>
    <w:p w14:paraId="614E6709" w14:textId="77777777" w:rsidR="00B67DAC" w:rsidRPr="006C72A6" w:rsidRDefault="00B67DAC" w:rsidP="005A70F9">
      <w:pPr>
        <w:tabs>
          <w:tab w:val="left" w:pos="397"/>
        </w:tabs>
        <w:rPr>
          <w:sz w:val="24"/>
          <w:szCs w:val="24"/>
          <w:lang w:val="it-IT"/>
        </w:rPr>
      </w:pPr>
    </w:p>
    <w:p w14:paraId="1E93846E" w14:textId="77777777" w:rsidR="00741A06" w:rsidRPr="006C72A6" w:rsidRDefault="00741A06" w:rsidP="005A70F9">
      <w:pPr>
        <w:tabs>
          <w:tab w:val="left" w:pos="397"/>
        </w:tabs>
        <w:rPr>
          <w:sz w:val="24"/>
          <w:szCs w:val="24"/>
          <w:lang w:val="it-IT"/>
        </w:rPr>
      </w:pPr>
    </w:p>
    <w:p w14:paraId="1C4C2816" w14:textId="77777777" w:rsidR="00741A06" w:rsidRPr="006C72A6" w:rsidRDefault="00741A06" w:rsidP="005A70F9">
      <w:pPr>
        <w:tabs>
          <w:tab w:val="left" w:pos="397"/>
        </w:tabs>
        <w:rPr>
          <w:sz w:val="24"/>
          <w:szCs w:val="24"/>
          <w:lang w:val="it-IT"/>
        </w:rPr>
      </w:pPr>
    </w:p>
    <w:p w14:paraId="30AA8958" w14:textId="77777777" w:rsidR="00741A06" w:rsidRPr="006C72A6" w:rsidRDefault="00741A06" w:rsidP="005A70F9">
      <w:pPr>
        <w:tabs>
          <w:tab w:val="left" w:pos="397"/>
        </w:tabs>
        <w:rPr>
          <w:sz w:val="24"/>
          <w:szCs w:val="24"/>
          <w:lang w:val="it-IT"/>
        </w:rPr>
      </w:pPr>
    </w:p>
    <w:p w14:paraId="1963B509" w14:textId="77777777" w:rsidR="00741A06" w:rsidRPr="006C72A6" w:rsidRDefault="00741A06" w:rsidP="005A70F9">
      <w:pPr>
        <w:tabs>
          <w:tab w:val="left" w:pos="397"/>
        </w:tabs>
        <w:rPr>
          <w:sz w:val="24"/>
          <w:szCs w:val="24"/>
          <w:lang w:val="it-IT"/>
        </w:rPr>
      </w:pPr>
    </w:p>
    <w:p w14:paraId="2124D95D" w14:textId="77777777" w:rsidR="00741A06" w:rsidRPr="006C72A6" w:rsidRDefault="00741A06" w:rsidP="005A70F9">
      <w:pPr>
        <w:tabs>
          <w:tab w:val="left" w:pos="397"/>
        </w:tabs>
        <w:rPr>
          <w:sz w:val="24"/>
          <w:szCs w:val="24"/>
          <w:lang w:val="it-IT"/>
        </w:rPr>
      </w:pPr>
    </w:p>
    <w:p w14:paraId="1DB37604" w14:textId="77777777" w:rsidR="00741A06" w:rsidRPr="006C72A6" w:rsidRDefault="00741A06" w:rsidP="005A70F9">
      <w:pPr>
        <w:tabs>
          <w:tab w:val="left" w:pos="397"/>
        </w:tabs>
        <w:rPr>
          <w:sz w:val="24"/>
          <w:szCs w:val="24"/>
          <w:lang w:val="it-IT"/>
        </w:rPr>
      </w:pPr>
    </w:p>
    <w:p w14:paraId="08C337E5" w14:textId="6258305E" w:rsidR="00741A06" w:rsidRDefault="00741A06" w:rsidP="005A70F9">
      <w:pPr>
        <w:tabs>
          <w:tab w:val="left" w:pos="397"/>
        </w:tabs>
        <w:rPr>
          <w:b/>
          <w:i/>
          <w:sz w:val="20"/>
          <w:szCs w:val="20"/>
          <w:lang w:val="it-IT"/>
        </w:rPr>
      </w:pPr>
    </w:p>
    <w:p w14:paraId="6C4460E2" w14:textId="1645BD08" w:rsidR="003B19F6" w:rsidRDefault="003B19F6" w:rsidP="005A70F9">
      <w:pPr>
        <w:tabs>
          <w:tab w:val="left" w:pos="397"/>
        </w:tabs>
        <w:rPr>
          <w:b/>
          <w:i/>
          <w:sz w:val="20"/>
          <w:szCs w:val="20"/>
          <w:lang w:val="it-IT"/>
        </w:rPr>
      </w:pPr>
    </w:p>
    <w:p w14:paraId="0C71AA5C" w14:textId="7FA145B6" w:rsidR="003B19F6" w:rsidRDefault="003B19F6" w:rsidP="005A70F9">
      <w:pPr>
        <w:tabs>
          <w:tab w:val="left" w:pos="397"/>
        </w:tabs>
        <w:rPr>
          <w:b/>
          <w:i/>
          <w:sz w:val="20"/>
          <w:szCs w:val="20"/>
          <w:lang w:val="it-IT"/>
        </w:rPr>
      </w:pPr>
    </w:p>
    <w:p w14:paraId="68FC6375" w14:textId="35806196" w:rsidR="003B19F6" w:rsidRDefault="003B19F6" w:rsidP="005A70F9">
      <w:pPr>
        <w:tabs>
          <w:tab w:val="left" w:pos="397"/>
        </w:tabs>
        <w:rPr>
          <w:b/>
          <w:i/>
          <w:sz w:val="20"/>
          <w:szCs w:val="20"/>
          <w:lang w:val="it-IT"/>
        </w:rPr>
      </w:pPr>
    </w:p>
    <w:p w14:paraId="192C886B" w14:textId="5C7A2AF0" w:rsidR="003B19F6" w:rsidRDefault="003B19F6" w:rsidP="005A70F9">
      <w:pPr>
        <w:tabs>
          <w:tab w:val="left" w:pos="397"/>
        </w:tabs>
        <w:rPr>
          <w:b/>
          <w:i/>
          <w:sz w:val="20"/>
          <w:szCs w:val="20"/>
          <w:lang w:val="it-IT"/>
        </w:rPr>
      </w:pPr>
    </w:p>
    <w:p w14:paraId="55CE309F" w14:textId="622C3221" w:rsidR="003B19F6" w:rsidRDefault="003B19F6" w:rsidP="005A70F9">
      <w:pPr>
        <w:tabs>
          <w:tab w:val="left" w:pos="397"/>
        </w:tabs>
        <w:rPr>
          <w:b/>
          <w:i/>
          <w:sz w:val="20"/>
          <w:szCs w:val="20"/>
          <w:lang w:val="it-IT"/>
        </w:rPr>
      </w:pPr>
    </w:p>
    <w:p w14:paraId="548C0B2E" w14:textId="1B95D2D5" w:rsidR="003B19F6" w:rsidRDefault="003B19F6" w:rsidP="005A70F9">
      <w:pPr>
        <w:tabs>
          <w:tab w:val="left" w:pos="397"/>
        </w:tabs>
        <w:rPr>
          <w:b/>
          <w:i/>
          <w:sz w:val="20"/>
          <w:szCs w:val="20"/>
          <w:lang w:val="it-IT"/>
        </w:rPr>
      </w:pPr>
    </w:p>
    <w:p w14:paraId="5DC5F72A" w14:textId="0EA7F288" w:rsidR="003B19F6" w:rsidRDefault="003B19F6" w:rsidP="005A70F9">
      <w:pPr>
        <w:tabs>
          <w:tab w:val="left" w:pos="397"/>
        </w:tabs>
        <w:rPr>
          <w:b/>
          <w:i/>
          <w:sz w:val="20"/>
          <w:szCs w:val="20"/>
          <w:lang w:val="it-IT"/>
        </w:rPr>
      </w:pPr>
    </w:p>
    <w:p w14:paraId="5C1010F0" w14:textId="6F66B69A" w:rsidR="003B19F6" w:rsidRDefault="003B19F6" w:rsidP="005A70F9">
      <w:pPr>
        <w:tabs>
          <w:tab w:val="left" w:pos="397"/>
        </w:tabs>
        <w:rPr>
          <w:b/>
          <w:i/>
          <w:sz w:val="20"/>
          <w:szCs w:val="20"/>
          <w:lang w:val="it-IT"/>
        </w:rPr>
      </w:pPr>
    </w:p>
    <w:p w14:paraId="527835F8" w14:textId="68BB4707" w:rsidR="003B19F6" w:rsidRDefault="003B19F6" w:rsidP="005A70F9">
      <w:pPr>
        <w:tabs>
          <w:tab w:val="left" w:pos="397"/>
        </w:tabs>
        <w:rPr>
          <w:b/>
          <w:i/>
          <w:sz w:val="20"/>
          <w:szCs w:val="20"/>
          <w:lang w:val="it-IT"/>
        </w:rPr>
      </w:pPr>
    </w:p>
    <w:p w14:paraId="73A0D2DF" w14:textId="7BC6B476" w:rsidR="003B19F6" w:rsidRDefault="003B19F6" w:rsidP="005A70F9">
      <w:pPr>
        <w:tabs>
          <w:tab w:val="left" w:pos="397"/>
        </w:tabs>
        <w:rPr>
          <w:b/>
          <w:i/>
          <w:sz w:val="20"/>
          <w:szCs w:val="20"/>
          <w:lang w:val="it-IT"/>
        </w:rPr>
      </w:pPr>
    </w:p>
    <w:p w14:paraId="11061206" w14:textId="30EE2D19" w:rsidR="003B19F6" w:rsidRDefault="003B19F6" w:rsidP="005A70F9">
      <w:pPr>
        <w:tabs>
          <w:tab w:val="left" w:pos="397"/>
        </w:tabs>
        <w:rPr>
          <w:b/>
          <w:i/>
          <w:sz w:val="20"/>
          <w:szCs w:val="20"/>
          <w:lang w:val="it-IT"/>
        </w:rPr>
      </w:pPr>
    </w:p>
    <w:p w14:paraId="3C44E569" w14:textId="3A21B201" w:rsidR="003B19F6" w:rsidRDefault="003B19F6" w:rsidP="005A70F9">
      <w:pPr>
        <w:tabs>
          <w:tab w:val="left" w:pos="397"/>
        </w:tabs>
        <w:rPr>
          <w:b/>
          <w:i/>
          <w:sz w:val="20"/>
          <w:szCs w:val="20"/>
          <w:lang w:val="it-IT"/>
        </w:rPr>
      </w:pPr>
    </w:p>
    <w:p w14:paraId="39B6A76E" w14:textId="2F420359" w:rsidR="003B19F6" w:rsidRDefault="003B19F6" w:rsidP="005A70F9">
      <w:pPr>
        <w:tabs>
          <w:tab w:val="left" w:pos="397"/>
        </w:tabs>
        <w:rPr>
          <w:b/>
          <w:i/>
          <w:sz w:val="20"/>
          <w:szCs w:val="20"/>
          <w:lang w:val="it-IT"/>
        </w:rPr>
      </w:pPr>
    </w:p>
    <w:p w14:paraId="128745C0" w14:textId="6A8B971C" w:rsidR="003B19F6" w:rsidRDefault="003B19F6" w:rsidP="005A70F9">
      <w:pPr>
        <w:tabs>
          <w:tab w:val="left" w:pos="397"/>
        </w:tabs>
        <w:rPr>
          <w:b/>
          <w:i/>
          <w:sz w:val="20"/>
          <w:szCs w:val="20"/>
          <w:lang w:val="it-IT"/>
        </w:rPr>
      </w:pPr>
    </w:p>
    <w:p w14:paraId="08310E80" w14:textId="5D060B9B" w:rsidR="003B19F6" w:rsidRDefault="003B19F6" w:rsidP="005A70F9">
      <w:pPr>
        <w:tabs>
          <w:tab w:val="left" w:pos="397"/>
        </w:tabs>
        <w:rPr>
          <w:b/>
          <w:i/>
          <w:sz w:val="20"/>
          <w:szCs w:val="20"/>
          <w:lang w:val="it-IT"/>
        </w:rPr>
      </w:pPr>
    </w:p>
    <w:p w14:paraId="4BF8219C" w14:textId="092E3185" w:rsidR="003B19F6" w:rsidRPr="000751E3" w:rsidRDefault="003B19F6" w:rsidP="005A70F9">
      <w:pPr>
        <w:tabs>
          <w:tab w:val="left" w:pos="397"/>
        </w:tabs>
        <w:rPr>
          <w:b/>
          <w:i/>
          <w:sz w:val="24"/>
          <w:szCs w:val="24"/>
          <w:lang w:val="it-IT"/>
        </w:rPr>
      </w:pPr>
    </w:p>
    <w:p w14:paraId="4C2E789B" w14:textId="1E87B098" w:rsidR="003B19F6" w:rsidRPr="00904A33" w:rsidRDefault="003B19F6" w:rsidP="00904A33">
      <w:pPr>
        <w:pStyle w:val="ListParagraph"/>
        <w:numPr>
          <w:ilvl w:val="0"/>
          <w:numId w:val="2"/>
        </w:numPr>
        <w:tabs>
          <w:tab w:val="left" w:pos="397"/>
        </w:tabs>
        <w:jc w:val="both"/>
        <w:rPr>
          <w:b/>
          <w:iCs/>
          <w:sz w:val="28"/>
          <w:szCs w:val="28"/>
          <w:lang w:val="it-IT"/>
        </w:rPr>
      </w:pPr>
      <w:r w:rsidRPr="00904A33">
        <w:rPr>
          <w:b/>
          <w:iCs/>
          <w:sz w:val="28"/>
          <w:szCs w:val="28"/>
          <w:lang w:val="it-IT"/>
        </w:rPr>
        <w:t>Instructions for Suppliers</w:t>
      </w:r>
    </w:p>
    <w:p w14:paraId="3834B2E9" w14:textId="58C073E1" w:rsidR="003B19F6" w:rsidRPr="00A21E14" w:rsidRDefault="003B19F6" w:rsidP="000751E3">
      <w:pPr>
        <w:tabs>
          <w:tab w:val="left" w:pos="397"/>
        </w:tabs>
        <w:jc w:val="both"/>
        <w:rPr>
          <w:b/>
          <w:iCs/>
          <w:sz w:val="28"/>
          <w:szCs w:val="28"/>
          <w:lang w:val="it-IT"/>
        </w:rPr>
      </w:pPr>
    </w:p>
    <w:p w14:paraId="6A2A5368" w14:textId="10ECE15C" w:rsidR="003B19F6" w:rsidRPr="008F56AD" w:rsidRDefault="003B19F6" w:rsidP="008F56AD">
      <w:pPr>
        <w:pStyle w:val="ListParagraph"/>
        <w:numPr>
          <w:ilvl w:val="1"/>
          <w:numId w:val="2"/>
        </w:numPr>
        <w:tabs>
          <w:tab w:val="left" w:pos="397"/>
        </w:tabs>
        <w:jc w:val="both"/>
        <w:rPr>
          <w:b/>
          <w:iCs/>
          <w:sz w:val="24"/>
          <w:szCs w:val="24"/>
          <w:lang w:val="it-IT"/>
        </w:rPr>
      </w:pPr>
      <w:r w:rsidRPr="008F56AD">
        <w:rPr>
          <w:b/>
          <w:iCs/>
          <w:sz w:val="24"/>
          <w:szCs w:val="24"/>
          <w:lang w:val="it-IT"/>
        </w:rPr>
        <w:t>Introduction</w:t>
      </w:r>
    </w:p>
    <w:p w14:paraId="7D18A44E" w14:textId="35642EBC" w:rsidR="003B19F6" w:rsidRPr="000751E3" w:rsidRDefault="003B19F6" w:rsidP="000751E3">
      <w:pPr>
        <w:tabs>
          <w:tab w:val="left" w:pos="397"/>
        </w:tabs>
        <w:jc w:val="both"/>
        <w:rPr>
          <w:b/>
          <w:iCs/>
          <w:sz w:val="24"/>
          <w:szCs w:val="24"/>
          <w:lang w:val="it-IT"/>
        </w:rPr>
      </w:pPr>
    </w:p>
    <w:p w14:paraId="5F61B970" w14:textId="2A08F3D6" w:rsidR="003B19F6" w:rsidRDefault="003B19F6" w:rsidP="000751E3">
      <w:pPr>
        <w:tabs>
          <w:tab w:val="left" w:pos="397"/>
        </w:tabs>
        <w:jc w:val="both"/>
        <w:rPr>
          <w:rFonts w:cs="Arial"/>
          <w:sz w:val="24"/>
          <w:szCs w:val="24"/>
        </w:rPr>
      </w:pPr>
      <w:r w:rsidRPr="00DF2861">
        <w:rPr>
          <w:bCs/>
          <w:iCs/>
          <w:sz w:val="24"/>
          <w:szCs w:val="24"/>
          <w:lang w:val="it-IT"/>
        </w:rPr>
        <w:t xml:space="preserve">DVSA </w:t>
      </w:r>
      <w:r w:rsidR="008056A4">
        <w:rPr>
          <w:bCs/>
          <w:iCs/>
          <w:sz w:val="24"/>
          <w:szCs w:val="24"/>
          <w:lang w:val="it-IT"/>
        </w:rPr>
        <w:t xml:space="preserve">is </w:t>
      </w:r>
      <w:r w:rsidR="00DF2861" w:rsidRPr="00DF2861">
        <w:rPr>
          <w:rFonts w:cs="Arial"/>
          <w:sz w:val="24"/>
          <w:szCs w:val="24"/>
        </w:rPr>
        <w:t xml:space="preserve">looking to procure the </w:t>
      </w:r>
      <w:r w:rsidR="00A22E29">
        <w:rPr>
          <w:rFonts w:cs="Arial"/>
          <w:sz w:val="24"/>
          <w:szCs w:val="24"/>
        </w:rPr>
        <w:t>s</w:t>
      </w:r>
      <w:r w:rsidR="00DF2861" w:rsidRPr="00DF2861">
        <w:rPr>
          <w:rFonts w:cs="Arial"/>
          <w:sz w:val="24"/>
          <w:szCs w:val="24"/>
        </w:rPr>
        <w:t xml:space="preserve">ervices of a </w:t>
      </w:r>
      <w:r w:rsidR="008C3255">
        <w:rPr>
          <w:rFonts w:cs="Arial"/>
          <w:sz w:val="24"/>
          <w:szCs w:val="24"/>
        </w:rPr>
        <w:t>s</w:t>
      </w:r>
      <w:r w:rsidR="00DF2861" w:rsidRPr="00DF2861">
        <w:rPr>
          <w:rFonts w:cs="Arial"/>
          <w:sz w:val="24"/>
          <w:szCs w:val="24"/>
        </w:rPr>
        <w:t xml:space="preserve">upplier to deliver surveillance and counter surveillance training to </w:t>
      </w:r>
      <w:r w:rsidR="00DF2861">
        <w:rPr>
          <w:rFonts w:cs="Arial"/>
          <w:sz w:val="24"/>
          <w:szCs w:val="24"/>
        </w:rPr>
        <w:t xml:space="preserve">DVSA’s </w:t>
      </w:r>
      <w:r w:rsidR="00DF2861" w:rsidRPr="00DF2861">
        <w:rPr>
          <w:rFonts w:cs="Arial"/>
          <w:sz w:val="24"/>
          <w:szCs w:val="24"/>
        </w:rPr>
        <w:t>C</w:t>
      </w:r>
      <w:r w:rsidR="00DF2861">
        <w:rPr>
          <w:rFonts w:cs="Arial"/>
          <w:sz w:val="24"/>
          <w:szCs w:val="24"/>
        </w:rPr>
        <w:t xml:space="preserve">ounter </w:t>
      </w:r>
      <w:r w:rsidR="00DF2861" w:rsidRPr="00DF2861">
        <w:rPr>
          <w:rFonts w:cs="Arial"/>
          <w:sz w:val="24"/>
          <w:szCs w:val="24"/>
        </w:rPr>
        <w:t>F</w:t>
      </w:r>
      <w:r w:rsidR="00DF2861">
        <w:rPr>
          <w:rFonts w:cs="Arial"/>
          <w:sz w:val="24"/>
          <w:szCs w:val="24"/>
        </w:rPr>
        <w:t xml:space="preserve">raud and </w:t>
      </w:r>
      <w:r w:rsidR="00DF2861" w:rsidRPr="00DF2861">
        <w:rPr>
          <w:rFonts w:cs="Arial"/>
          <w:sz w:val="24"/>
          <w:szCs w:val="24"/>
        </w:rPr>
        <w:t>I</w:t>
      </w:r>
      <w:r w:rsidR="00DF2861">
        <w:rPr>
          <w:rFonts w:cs="Arial"/>
          <w:sz w:val="24"/>
          <w:szCs w:val="24"/>
        </w:rPr>
        <w:t>nvestigations</w:t>
      </w:r>
      <w:r w:rsidR="00DF2861" w:rsidRPr="00DF2861">
        <w:rPr>
          <w:rFonts w:cs="Arial"/>
          <w:sz w:val="24"/>
          <w:szCs w:val="24"/>
        </w:rPr>
        <w:t xml:space="preserve"> </w:t>
      </w:r>
      <w:r w:rsidR="00DF2861">
        <w:rPr>
          <w:rFonts w:cs="Arial"/>
          <w:sz w:val="24"/>
          <w:szCs w:val="24"/>
        </w:rPr>
        <w:t xml:space="preserve">(CFI) </w:t>
      </w:r>
      <w:r w:rsidR="00DF2861" w:rsidRPr="00DF2861">
        <w:rPr>
          <w:rFonts w:cs="Arial"/>
          <w:sz w:val="24"/>
          <w:szCs w:val="24"/>
        </w:rPr>
        <w:t>team (approximately 50).</w:t>
      </w:r>
    </w:p>
    <w:p w14:paraId="7BBE2940" w14:textId="49417509" w:rsidR="00A22E29" w:rsidRDefault="00A22E29" w:rsidP="000751E3">
      <w:pPr>
        <w:tabs>
          <w:tab w:val="left" w:pos="397"/>
        </w:tabs>
        <w:jc w:val="both"/>
        <w:rPr>
          <w:rFonts w:cs="Arial"/>
          <w:sz w:val="24"/>
          <w:szCs w:val="24"/>
        </w:rPr>
      </w:pPr>
    </w:p>
    <w:p w14:paraId="11B304A0" w14:textId="52CD8CE5" w:rsidR="00A22E29" w:rsidRPr="00A22E29" w:rsidRDefault="00A22E29" w:rsidP="00A22E29">
      <w:pPr>
        <w:tabs>
          <w:tab w:val="left" w:pos="397"/>
        </w:tabs>
        <w:jc w:val="both"/>
        <w:rPr>
          <w:bCs/>
          <w:iCs/>
          <w:sz w:val="24"/>
          <w:szCs w:val="24"/>
          <w:lang w:val="it-IT"/>
        </w:rPr>
      </w:pPr>
      <w:r w:rsidRPr="00A22E29">
        <w:rPr>
          <w:bCs/>
          <w:iCs/>
          <w:sz w:val="24"/>
          <w:szCs w:val="24"/>
          <w:lang w:val="it-IT"/>
        </w:rPr>
        <w:t xml:space="preserve">As part of </w:t>
      </w:r>
      <w:r w:rsidR="008056A4">
        <w:rPr>
          <w:bCs/>
          <w:iCs/>
          <w:sz w:val="24"/>
          <w:szCs w:val="24"/>
          <w:lang w:val="it-IT"/>
        </w:rPr>
        <w:t>its</w:t>
      </w:r>
      <w:r w:rsidRPr="00A22E29">
        <w:rPr>
          <w:bCs/>
          <w:iCs/>
          <w:sz w:val="24"/>
          <w:szCs w:val="24"/>
          <w:lang w:val="it-IT"/>
        </w:rPr>
        <w:t xml:space="preserve"> duties</w:t>
      </w:r>
      <w:r w:rsidR="008056A4">
        <w:rPr>
          <w:bCs/>
          <w:iCs/>
          <w:sz w:val="24"/>
          <w:szCs w:val="24"/>
          <w:lang w:val="it-IT"/>
        </w:rPr>
        <w:t xml:space="preserve">, the </w:t>
      </w:r>
      <w:r w:rsidRPr="00A22E29">
        <w:rPr>
          <w:bCs/>
          <w:iCs/>
          <w:sz w:val="24"/>
          <w:szCs w:val="24"/>
          <w:lang w:val="it-IT"/>
        </w:rPr>
        <w:t>CFI</w:t>
      </w:r>
      <w:r>
        <w:rPr>
          <w:bCs/>
          <w:iCs/>
          <w:sz w:val="24"/>
          <w:szCs w:val="24"/>
          <w:lang w:val="it-IT"/>
        </w:rPr>
        <w:t xml:space="preserve"> </w:t>
      </w:r>
      <w:r w:rsidRPr="00A22E29">
        <w:rPr>
          <w:bCs/>
          <w:iCs/>
          <w:sz w:val="24"/>
          <w:szCs w:val="24"/>
          <w:lang w:val="it-IT"/>
        </w:rPr>
        <w:t>team undertake</w:t>
      </w:r>
      <w:r w:rsidR="008056A4">
        <w:rPr>
          <w:bCs/>
          <w:iCs/>
          <w:sz w:val="24"/>
          <w:szCs w:val="24"/>
          <w:lang w:val="it-IT"/>
        </w:rPr>
        <w:t>s</w:t>
      </w:r>
      <w:r w:rsidRPr="00A22E29">
        <w:rPr>
          <w:bCs/>
          <w:iCs/>
          <w:sz w:val="24"/>
          <w:szCs w:val="24"/>
          <w:lang w:val="it-IT"/>
        </w:rPr>
        <w:t xml:space="preserve"> basic surveillance of operator, driver testing and MOT sites to undertake specialist investigations into fraud and criminal activity around the rules of the MOT scheme, river testing and </w:t>
      </w:r>
      <w:r w:rsidR="008056A4">
        <w:rPr>
          <w:bCs/>
          <w:iCs/>
          <w:sz w:val="24"/>
          <w:szCs w:val="24"/>
          <w:lang w:val="it-IT"/>
        </w:rPr>
        <w:t>o</w:t>
      </w:r>
      <w:r w:rsidRPr="00A22E29">
        <w:rPr>
          <w:bCs/>
          <w:iCs/>
          <w:sz w:val="24"/>
          <w:szCs w:val="24"/>
          <w:lang w:val="it-IT"/>
        </w:rPr>
        <w:t>perator licensing. Most of the</w:t>
      </w:r>
      <w:r w:rsidR="008C3255">
        <w:rPr>
          <w:bCs/>
          <w:iCs/>
          <w:sz w:val="24"/>
          <w:szCs w:val="24"/>
          <w:lang w:val="it-IT"/>
        </w:rPr>
        <w:t xml:space="preserve"> CFI </w:t>
      </w:r>
      <w:r w:rsidRPr="00A22E29">
        <w:rPr>
          <w:bCs/>
          <w:iCs/>
          <w:sz w:val="24"/>
          <w:szCs w:val="24"/>
          <w:lang w:val="it-IT"/>
        </w:rPr>
        <w:t xml:space="preserve">team </w:t>
      </w:r>
      <w:r w:rsidR="008056A4">
        <w:rPr>
          <w:bCs/>
          <w:iCs/>
          <w:sz w:val="24"/>
          <w:szCs w:val="24"/>
          <w:lang w:val="it-IT"/>
        </w:rPr>
        <w:t xml:space="preserve">is </w:t>
      </w:r>
      <w:r w:rsidRPr="00A22E29">
        <w:rPr>
          <w:bCs/>
          <w:iCs/>
          <w:sz w:val="24"/>
          <w:szCs w:val="24"/>
          <w:lang w:val="it-IT"/>
        </w:rPr>
        <w:t xml:space="preserve"> based in England (Midlands, South East and South West) with a small number in Scotland and Wales.</w:t>
      </w:r>
    </w:p>
    <w:p w14:paraId="20624973" w14:textId="77777777" w:rsidR="00A22E29" w:rsidRPr="00A22E29" w:rsidRDefault="00A22E29" w:rsidP="00A22E29">
      <w:pPr>
        <w:tabs>
          <w:tab w:val="left" w:pos="397"/>
        </w:tabs>
        <w:jc w:val="both"/>
        <w:rPr>
          <w:bCs/>
          <w:iCs/>
          <w:sz w:val="24"/>
          <w:szCs w:val="24"/>
          <w:lang w:val="it-IT"/>
        </w:rPr>
      </w:pPr>
    </w:p>
    <w:p w14:paraId="6F33AC9D" w14:textId="7CFC0672" w:rsidR="00A22E29" w:rsidRPr="00DF2861" w:rsidRDefault="00A22E29" w:rsidP="00A22E29">
      <w:pPr>
        <w:tabs>
          <w:tab w:val="left" w:pos="397"/>
        </w:tabs>
        <w:jc w:val="both"/>
        <w:rPr>
          <w:bCs/>
          <w:iCs/>
          <w:sz w:val="24"/>
          <w:szCs w:val="24"/>
          <w:lang w:val="it-IT"/>
        </w:rPr>
      </w:pPr>
      <w:r w:rsidRPr="00A22E29">
        <w:rPr>
          <w:bCs/>
          <w:iCs/>
          <w:sz w:val="24"/>
          <w:szCs w:val="24"/>
          <w:lang w:val="it-IT"/>
        </w:rPr>
        <w:t xml:space="preserve">The CFI team </w:t>
      </w:r>
      <w:r w:rsidR="00895CD9">
        <w:rPr>
          <w:bCs/>
          <w:iCs/>
          <w:sz w:val="24"/>
          <w:szCs w:val="24"/>
          <w:lang w:val="it-IT"/>
        </w:rPr>
        <w:t>is</w:t>
      </w:r>
      <w:r w:rsidRPr="00A22E29">
        <w:rPr>
          <w:bCs/>
          <w:iCs/>
          <w:sz w:val="24"/>
          <w:szCs w:val="24"/>
          <w:lang w:val="it-IT"/>
        </w:rPr>
        <w:t xml:space="preserve"> a specialist team within DVSA </w:t>
      </w:r>
      <w:r w:rsidR="00895CD9">
        <w:rPr>
          <w:bCs/>
          <w:iCs/>
          <w:sz w:val="24"/>
          <w:szCs w:val="24"/>
          <w:lang w:val="it-IT"/>
        </w:rPr>
        <w:t>which</w:t>
      </w:r>
      <w:r w:rsidRPr="00A22E29">
        <w:rPr>
          <w:bCs/>
          <w:iCs/>
          <w:sz w:val="24"/>
          <w:szCs w:val="24"/>
          <w:lang w:val="it-IT"/>
        </w:rPr>
        <w:t xml:space="preserve"> operate</w:t>
      </w:r>
      <w:r w:rsidR="00895CD9">
        <w:rPr>
          <w:bCs/>
          <w:iCs/>
          <w:sz w:val="24"/>
          <w:szCs w:val="24"/>
          <w:lang w:val="it-IT"/>
        </w:rPr>
        <w:t>s</w:t>
      </w:r>
      <w:r w:rsidRPr="00A22E29">
        <w:rPr>
          <w:bCs/>
          <w:iCs/>
          <w:sz w:val="24"/>
          <w:szCs w:val="24"/>
          <w:lang w:val="it-IT"/>
        </w:rPr>
        <w:t xml:space="preserve"> within all the policies laid out with RIPA, Covert Human Intelligence Source (CHIS) and Preparation, Engage, Account, Closure and Evaluation (PEACE) interviews and require</w:t>
      </w:r>
      <w:r w:rsidR="00895CD9">
        <w:rPr>
          <w:bCs/>
          <w:iCs/>
          <w:sz w:val="24"/>
          <w:szCs w:val="24"/>
          <w:lang w:val="it-IT"/>
        </w:rPr>
        <w:t>s</w:t>
      </w:r>
      <w:r w:rsidRPr="00A22E29">
        <w:rPr>
          <w:bCs/>
          <w:iCs/>
          <w:sz w:val="24"/>
          <w:szCs w:val="24"/>
          <w:lang w:val="it-IT"/>
        </w:rPr>
        <w:t xml:space="preserve"> formal surveillance and counter surveillance training.</w:t>
      </w:r>
    </w:p>
    <w:p w14:paraId="56F87BA0" w14:textId="15AB7B53" w:rsidR="003B19F6" w:rsidRPr="000751E3" w:rsidRDefault="003B19F6" w:rsidP="000751E3">
      <w:pPr>
        <w:tabs>
          <w:tab w:val="left" w:pos="397"/>
        </w:tabs>
        <w:jc w:val="both"/>
        <w:rPr>
          <w:bCs/>
          <w:iCs/>
          <w:sz w:val="24"/>
          <w:szCs w:val="24"/>
          <w:lang w:val="it-IT"/>
        </w:rPr>
      </w:pPr>
    </w:p>
    <w:p w14:paraId="6EA6DC97" w14:textId="57191FE2" w:rsidR="003B19F6" w:rsidRPr="000751E3" w:rsidRDefault="003B19F6" w:rsidP="000751E3">
      <w:pPr>
        <w:tabs>
          <w:tab w:val="left" w:pos="397"/>
        </w:tabs>
        <w:jc w:val="both"/>
        <w:rPr>
          <w:bCs/>
          <w:iCs/>
          <w:sz w:val="24"/>
          <w:szCs w:val="24"/>
          <w:lang w:val="it-IT"/>
        </w:rPr>
      </w:pPr>
      <w:r w:rsidRPr="000751E3">
        <w:rPr>
          <w:bCs/>
          <w:iCs/>
          <w:sz w:val="24"/>
          <w:szCs w:val="24"/>
          <w:lang w:val="it-IT"/>
        </w:rPr>
        <w:t xml:space="preserve">The purpose of this Request for Information (RFI) is to inform the market of the requirement and </w:t>
      </w:r>
      <w:r w:rsidR="004D727D" w:rsidRPr="000751E3">
        <w:rPr>
          <w:bCs/>
          <w:iCs/>
          <w:sz w:val="24"/>
          <w:szCs w:val="24"/>
          <w:lang w:val="it-IT"/>
        </w:rPr>
        <w:t xml:space="preserve">gather information </w:t>
      </w:r>
      <w:r w:rsidR="0039711F">
        <w:rPr>
          <w:bCs/>
          <w:iCs/>
          <w:sz w:val="24"/>
          <w:szCs w:val="24"/>
          <w:lang w:val="it-IT"/>
        </w:rPr>
        <w:t xml:space="preserve">and feedback </w:t>
      </w:r>
      <w:r w:rsidR="002B6B57">
        <w:rPr>
          <w:bCs/>
          <w:iCs/>
          <w:sz w:val="24"/>
          <w:szCs w:val="24"/>
          <w:lang w:val="it-IT"/>
        </w:rPr>
        <w:t xml:space="preserve">from the market </w:t>
      </w:r>
      <w:r w:rsidR="004D727D" w:rsidRPr="000751E3">
        <w:rPr>
          <w:bCs/>
          <w:iCs/>
          <w:sz w:val="24"/>
          <w:szCs w:val="24"/>
          <w:lang w:val="it-IT"/>
        </w:rPr>
        <w:t xml:space="preserve">via a </w:t>
      </w:r>
      <w:r w:rsidR="00BB611B">
        <w:rPr>
          <w:bCs/>
          <w:iCs/>
          <w:sz w:val="24"/>
          <w:szCs w:val="24"/>
          <w:lang w:val="it-IT"/>
        </w:rPr>
        <w:t>Supplier Q</w:t>
      </w:r>
      <w:r w:rsidR="004D727D" w:rsidRPr="000751E3">
        <w:rPr>
          <w:bCs/>
          <w:iCs/>
          <w:sz w:val="24"/>
          <w:szCs w:val="24"/>
          <w:lang w:val="it-IT"/>
        </w:rPr>
        <w:t>uestionnaire</w:t>
      </w:r>
      <w:r w:rsidR="00F12646">
        <w:rPr>
          <w:bCs/>
          <w:iCs/>
          <w:sz w:val="24"/>
          <w:szCs w:val="24"/>
          <w:lang w:val="it-IT"/>
        </w:rPr>
        <w:t xml:space="preserve"> in advance of publishing a future tender.</w:t>
      </w:r>
    </w:p>
    <w:p w14:paraId="18871B39" w14:textId="122C1162" w:rsidR="004D727D" w:rsidRPr="000751E3" w:rsidRDefault="004D727D" w:rsidP="000751E3">
      <w:pPr>
        <w:tabs>
          <w:tab w:val="left" w:pos="397"/>
        </w:tabs>
        <w:jc w:val="both"/>
        <w:rPr>
          <w:bCs/>
          <w:iCs/>
          <w:sz w:val="24"/>
          <w:szCs w:val="24"/>
          <w:lang w:val="it-IT"/>
        </w:rPr>
      </w:pPr>
    </w:p>
    <w:p w14:paraId="3FA38E81" w14:textId="1E759A5B" w:rsidR="004D727D" w:rsidRPr="000751E3" w:rsidRDefault="004D727D" w:rsidP="000751E3">
      <w:pPr>
        <w:tabs>
          <w:tab w:val="left" w:pos="397"/>
        </w:tabs>
        <w:jc w:val="both"/>
        <w:rPr>
          <w:bCs/>
          <w:iCs/>
          <w:sz w:val="24"/>
          <w:szCs w:val="24"/>
          <w:lang w:val="it-IT"/>
        </w:rPr>
      </w:pPr>
      <w:r w:rsidRPr="000751E3">
        <w:rPr>
          <w:bCs/>
          <w:iCs/>
          <w:sz w:val="24"/>
          <w:szCs w:val="24"/>
          <w:lang w:val="it-IT"/>
        </w:rPr>
        <w:t xml:space="preserve">Following receipt of the information from </w:t>
      </w:r>
      <w:r w:rsidR="008C3255">
        <w:rPr>
          <w:bCs/>
          <w:iCs/>
          <w:sz w:val="24"/>
          <w:szCs w:val="24"/>
          <w:lang w:val="it-IT"/>
        </w:rPr>
        <w:t>s</w:t>
      </w:r>
      <w:r w:rsidRPr="000751E3">
        <w:rPr>
          <w:bCs/>
          <w:iCs/>
          <w:sz w:val="24"/>
          <w:szCs w:val="24"/>
          <w:lang w:val="it-IT"/>
        </w:rPr>
        <w:t xml:space="preserve">uppliers in response to the RFI, DVSA </w:t>
      </w:r>
      <w:r w:rsidR="008C3255">
        <w:rPr>
          <w:bCs/>
          <w:iCs/>
          <w:sz w:val="24"/>
          <w:szCs w:val="24"/>
          <w:lang w:val="it-IT"/>
        </w:rPr>
        <w:t xml:space="preserve">intend to </w:t>
      </w:r>
      <w:r w:rsidRPr="000751E3">
        <w:rPr>
          <w:bCs/>
          <w:iCs/>
          <w:sz w:val="24"/>
          <w:szCs w:val="24"/>
          <w:lang w:val="it-IT"/>
        </w:rPr>
        <w:t xml:space="preserve">finalise the tender documentation and </w:t>
      </w:r>
      <w:r w:rsidR="00BB611B">
        <w:rPr>
          <w:bCs/>
          <w:iCs/>
          <w:sz w:val="24"/>
          <w:szCs w:val="24"/>
          <w:lang w:val="it-IT"/>
        </w:rPr>
        <w:t>publish a</w:t>
      </w:r>
      <w:r w:rsidRPr="000751E3">
        <w:rPr>
          <w:bCs/>
          <w:iCs/>
          <w:sz w:val="24"/>
          <w:szCs w:val="24"/>
          <w:lang w:val="it-IT"/>
        </w:rPr>
        <w:t xml:space="preserve"> tender via Contracts Finder and DVSA’s eSourcing Portal </w:t>
      </w:r>
      <w:r w:rsidR="00716E5E">
        <w:rPr>
          <w:bCs/>
          <w:iCs/>
          <w:sz w:val="24"/>
          <w:szCs w:val="24"/>
          <w:lang w:val="it-IT"/>
        </w:rPr>
        <w:t>(currently Delta but moving to new software system in Autumn 2020)</w:t>
      </w:r>
      <w:r w:rsidRPr="000751E3">
        <w:rPr>
          <w:bCs/>
          <w:iCs/>
          <w:sz w:val="24"/>
          <w:szCs w:val="24"/>
          <w:lang w:val="it-IT"/>
        </w:rPr>
        <w:t>.</w:t>
      </w:r>
    </w:p>
    <w:p w14:paraId="118DD015" w14:textId="08746151" w:rsidR="004D727D" w:rsidRPr="000751E3" w:rsidRDefault="004D727D" w:rsidP="000751E3">
      <w:pPr>
        <w:tabs>
          <w:tab w:val="left" w:pos="397"/>
        </w:tabs>
        <w:jc w:val="both"/>
        <w:rPr>
          <w:bCs/>
          <w:iCs/>
          <w:sz w:val="24"/>
          <w:szCs w:val="24"/>
          <w:lang w:val="it-IT"/>
        </w:rPr>
      </w:pPr>
    </w:p>
    <w:p w14:paraId="73C60FED" w14:textId="6A1DEC05" w:rsidR="004D727D" w:rsidRPr="008F56AD" w:rsidRDefault="004D727D" w:rsidP="008F56AD">
      <w:pPr>
        <w:pStyle w:val="ListParagraph"/>
        <w:numPr>
          <w:ilvl w:val="1"/>
          <w:numId w:val="2"/>
        </w:numPr>
        <w:tabs>
          <w:tab w:val="left" w:pos="397"/>
        </w:tabs>
        <w:jc w:val="both"/>
        <w:rPr>
          <w:b/>
          <w:iCs/>
          <w:sz w:val="24"/>
          <w:szCs w:val="24"/>
          <w:lang w:val="it-IT"/>
        </w:rPr>
      </w:pPr>
      <w:r w:rsidRPr="008F56AD">
        <w:rPr>
          <w:b/>
          <w:iCs/>
          <w:sz w:val="24"/>
          <w:szCs w:val="24"/>
          <w:lang w:val="it-IT"/>
        </w:rPr>
        <w:t>Instructions</w:t>
      </w:r>
    </w:p>
    <w:p w14:paraId="2B918140" w14:textId="65B1386D" w:rsidR="004D727D" w:rsidRPr="008F56AD" w:rsidRDefault="004D727D" w:rsidP="008F56AD">
      <w:pPr>
        <w:pStyle w:val="ListParagraph"/>
        <w:tabs>
          <w:tab w:val="left" w:pos="397"/>
        </w:tabs>
        <w:ind w:left="765"/>
        <w:jc w:val="both"/>
        <w:rPr>
          <w:b/>
          <w:iCs/>
          <w:sz w:val="24"/>
          <w:szCs w:val="24"/>
          <w:lang w:val="it-IT"/>
        </w:rPr>
      </w:pPr>
    </w:p>
    <w:p w14:paraId="5FFF725F" w14:textId="6ACCA835" w:rsidR="003B19F6" w:rsidRDefault="004D727D" w:rsidP="000751E3">
      <w:pPr>
        <w:tabs>
          <w:tab w:val="left" w:pos="397"/>
        </w:tabs>
        <w:jc w:val="both"/>
        <w:rPr>
          <w:bCs/>
          <w:iCs/>
          <w:sz w:val="24"/>
          <w:szCs w:val="24"/>
          <w:lang w:val="it-IT"/>
        </w:rPr>
      </w:pPr>
      <w:r w:rsidRPr="000751E3">
        <w:rPr>
          <w:bCs/>
          <w:iCs/>
          <w:sz w:val="24"/>
          <w:szCs w:val="24"/>
          <w:lang w:val="it-IT"/>
        </w:rPr>
        <w:t xml:space="preserve">Please read the </w:t>
      </w:r>
      <w:r w:rsidR="00A22E29">
        <w:rPr>
          <w:bCs/>
          <w:iCs/>
          <w:sz w:val="24"/>
          <w:szCs w:val="24"/>
          <w:lang w:val="it-IT"/>
        </w:rPr>
        <w:t>Specification section within this RFI.</w:t>
      </w:r>
    </w:p>
    <w:p w14:paraId="48995971" w14:textId="77777777" w:rsidR="00A22E29" w:rsidRPr="00A22E29" w:rsidRDefault="00A22E29" w:rsidP="000751E3">
      <w:pPr>
        <w:tabs>
          <w:tab w:val="left" w:pos="397"/>
        </w:tabs>
        <w:jc w:val="both"/>
        <w:rPr>
          <w:bCs/>
          <w:iCs/>
          <w:sz w:val="24"/>
          <w:szCs w:val="24"/>
          <w:lang w:val="it-IT"/>
        </w:rPr>
      </w:pPr>
    </w:p>
    <w:p w14:paraId="626173CA" w14:textId="20AF4AB6" w:rsidR="004D727D" w:rsidRDefault="00895CD9" w:rsidP="000751E3">
      <w:pPr>
        <w:tabs>
          <w:tab w:val="left" w:pos="397"/>
        </w:tabs>
        <w:jc w:val="both"/>
        <w:rPr>
          <w:bCs/>
          <w:iCs/>
          <w:sz w:val="24"/>
          <w:szCs w:val="24"/>
          <w:lang w:val="it-IT"/>
        </w:rPr>
      </w:pPr>
      <w:r>
        <w:rPr>
          <w:bCs/>
          <w:iCs/>
          <w:sz w:val="24"/>
          <w:szCs w:val="24"/>
          <w:lang w:val="it-IT"/>
        </w:rPr>
        <w:t>R</w:t>
      </w:r>
      <w:r w:rsidR="004D727D" w:rsidRPr="000751E3">
        <w:rPr>
          <w:bCs/>
          <w:iCs/>
          <w:sz w:val="24"/>
          <w:szCs w:val="24"/>
          <w:lang w:val="it-IT"/>
        </w:rPr>
        <w:t xml:space="preserve">espond to </w:t>
      </w:r>
      <w:r w:rsidR="000751E3" w:rsidRPr="000751E3">
        <w:rPr>
          <w:bCs/>
          <w:iCs/>
          <w:sz w:val="24"/>
          <w:szCs w:val="24"/>
          <w:lang w:val="it-IT"/>
        </w:rPr>
        <w:t xml:space="preserve">the questions </w:t>
      </w:r>
      <w:r w:rsidR="00A22E29">
        <w:rPr>
          <w:bCs/>
          <w:iCs/>
          <w:sz w:val="24"/>
          <w:szCs w:val="24"/>
          <w:lang w:val="it-IT"/>
        </w:rPr>
        <w:t xml:space="preserve">in the </w:t>
      </w:r>
      <w:r w:rsidR="00BB611B">
        <w:rPr>
          <w:bCs/>
          <w:iCs/>
          <w:sz w:val="24"/>
          <w:szCs w:val="24"/>
          <w:lang w:val="it-IT"/>
        </w:rPr>
        <w:t xml:space="preserve">Supplier </w:t>
      </w:r>
      <w:r w:rsidR="00A22E29">
        <w:rPr>
          <w:bCs/>
          <w:iCs/>
          <w:sz w:val="24"/>
          <w:szCs w:val="24"/>
          <w:lang w:val="it-IT"/>
        </w:rPr>
        <w:t xml:space="preserve">Questionnaire section within this RFI </w:t>
      </w:r>
      <w:r w:rsidR="000751E3" w:rsidRPr="000751E3">
        <w:rPr>
          <w:bCs/>
          <w:iCs/>
          <w:sz w:val="24"/>
          <w:szCs w:val="24"/>
          <w:lang w:val="it-IT"/>
        </w:rPr>
        <w:t xml:space="preserve">and submit </w:t>
      </w:r>
      <w:r w:rsidR="000751E3">
        <w:rPr>
          <w:bCs/>
          <w:iCs/>
          <w:sz w:val="24"/>
          <w:szCs w:val="24"/>
          <w:lang w:val="it-IT"/>
        </w:rPr>
        <w:t xml:space="preserve">your responses </w:t>
      </w:r>
      <w:r w:rsidR="000751E3" w:rsidRPr="000751E3">
        <w:rPr>
          <w:bCs/>
          <w:iCs/>
          <w:sz w:val="24"/>
          <w:szCs w:val="24"/>
          <w:lang w:val="it-IT"/>
        </w:rPr>
        <w:t xml:space="preserve">via email to </w:t>
      </w:r>
      <w:hyperlink r:id="rId10" w:history="1">
        <w:r w:rsidR="000751E3" w:rsidRPr="000751E3">
          <w:rPr>
            <w:rStyle w:val="Hyperlink"/>
            <w:bCs/>
            <w:iCs/>
            <w:sz w:val="24"/>
            <w:szCs w:val="24"/>
            <w:lang w:val="it-IT"/>
          </w:rPr>
          <w:t>Procurement.Branch@dvsa.gov.uk</w:t>
        </w:r>
      </w:hyperlink>
      <w:r w:rsidR="000751E3" w:rsidRPr="000751E3">
        <w:rPr>
          <w:bCs/>
          <w:iCs/>
          <w:sz w:val="24"/>
          <w:szCs w:val="24"/>
          <w:lang w:val="it-IT"/>
        </w:rPr>
        <w:t xml:space="preserve"> by </w:t>
      </w:r>
      <w:r w:rsidR="000751E3" w:rsidRPr="000751E3">
        <w:rPr>
          <w:b/>
          <w:iCs/>
          <w:sz w:val="24"/>
          <w:szCs w:val="24"/>
          <w:lang w:val="it-IT"/>
        </w:rPr>
        <w:t xml:space="preserve">16:00hrs on </w:t>
      </w:r>
      <w:r w:rsidR="00BB611B">
        <w:rPr>
          <w:b/>
          <w:iCs/>
          <w:sz w:val="24"/>
          <w:szCs w:val="24"/>
          <w:lang w:val="it-IT"/>
        </w:rPr>
        <w:t>15th</w:t>
      </w:r>
      <w:r w:rsidR="000751E3" w:rsidRPr="000751E3">
        <w:rPr>
          <w:b/>
          <w:iCs/>
          <w:sz w:val="24"/>
          <w:szCs w:val="24"/>
          <w:lang w:val="it-IT"/>
        </w:rPr>
        <w:t xml:space="preserve"> September 2020</w:t>
      </w:r>
      <w:r w:rsidR="000751E3" w:rsidRPr="000751E3">
        <w:rPr>
          <w:bCs/>
          <w:iCs/>
          <w:sz w:val="24"/>
          <w:szCs w:val="24"/>
          <w:lang w:val="it-IT"/>
        </w:rPr>
        <w:t>.</w:t>
      </w:r>
    </w:p>
    <w:p w14:paraId="1F0E9C32" w14:textId="0E8AE86F" w:rsidR="000751E3" w:rsidRDefault="000751E3" w:rsidP="000751E3">
      <w:pPr>
        <w:tabs>
          <w:tab w:val="left" w:pos="397"/>
        </w:tabs>
        <w:jc w:val="both"/>
        <w:rPr>
          <w:bCs/>
          <w:iCs/>
          <w:sz w:val="24"/>
          <w:szCs w:val="24"/>
          <w:lang w:val="it-IT"/>
        </w:rPr>
      </w:pPr>
    </w:p>
    <w:p w14:paraId="02039BA2" w14:textId="3132A445" w:rsidR="000751E3" w:rsidRDefault="000751E3" w:rsidP="000751E3">
      <w:pPr>
        <w:tabs>
          <w:tab w:val="left" w:pos="397"/>
        </w:tabs>
        <w:jc w:val="both"/>
        <w:rPr>
          <w:bCs/>
          <w:iCs/>
          <w:sz w:val="24"/>
          <w:szCs w:val="24"/>
          <w:lang w:val="it-IT"/>
        </w:rPr>
      </w:pPr>
      <w:r>
        <w:rPr>
          <w:bCs/>
          <w:iCs/>
          <w:sz w:val="24"/>
          <w:szCs w:val="24"/>
          <w:lang w:val="it-IT"/>
        </w:rPr>
        <w:t>If you have any questions</w:t>
      </w:r>
      <w:r w:rsidR="00A21E14">
        <w:rPr>
          <w:bCs/>
          <w:iCs/>
          <w:sz w:val="24"/>
          <w:szCs w:val="24"/>
          <w:lang w:val="it-IT"/>
        </w:rPr>
        <w:t>, raise th</w:t>
      </w:r>
      <w:r w:rsidR="00895CD9">
        <w:rPr>
          <w:bCs/>
          <w:iCs/>
          <w:sz w:val="24"/>
          <w:szCs w:val="24"/>
          <w:lang w:val="it-IT"/>
        </w:rPr>
        <w:t>em</w:t>
      </w:r>
      <w:r w:rsidR="00A21E14">
        <w:rPr>
          <w:bCs/>
          <w:iCs/>
          <w:sz w:val="24"/>
          <w:szCs w:val="24"/>
          <w:lang w:val="it-IT"/>
        </w:rPr>
        <w:t xml:space="preserve"> via email to </w:t>
      </w:r>
      <w:hyperlink r:id="rId11" w:history="1">
        <w:r w:rsidR="00A21E14" w:rsidRPr="00254181">
          <w:rPr>
            <w:rStyle w:val="Hyperlink"/>
            <w:bCs/>
            <w:iCs/>
            <w:sz w:val="24"/>
            <w:szCs w:val="24"/>
            <w:lang w:val="it-IT"/>
          </w:rPr>
          <w:t>Procurement.Branch@dvsa.gov.uk</w:t>
        </w:r>
      </w:hyperlink>
      <w:r w:rsidR="00A21E14">
        <w:rPr>
          <w:bCs/>
          <w:iCs/>
          <w:sz w:val="24"/>
          <w:szCs w:val="24"/>
          <w:lang w:val="it-IT"/>
        </w:rPr>
        <w:t xml:space="preserve"> by 16:00hrs on </w:t>
      </w:r>
      <w:r w:rsidR="00107315">
        <w:rPr>
          <w:bCs/>
          <w:iCs/>
          <w:sz w:val="24"/>
          <w:szCs w:val="24"/>
          <w:lang w:val="it-IT"/>
        </w:rPr>
        <w:t>9th</w:t>
      </w:r>
      <w:r w:rsidR="00A21E14">
        <w:rPr>
          <w:bCs/>
          <w:iCs/>
          <w:sz w:val="24"/>
          <w:szCs w:val="24"/>
          <w:lang w:val="it-IT"/>
        </w:rPr>
        <w:t xml:space="preserve"> September 2020.</w:t>
      </w:r>
    </w:p>
    <w:p w14:paraId="52D708D0" w14:textId="1E79EA55" w:rsidR="00A21E14" w:rsidRDefault="00A21E14" w:rsidP="000751E3">
      <w:pPr>
        <w:tabs>
          <w:tab w:val="left" w:pos="397"/>
        </w:tabs>
        <w:jc w:val="both"/>
        <w:rPr>
          <w:bCs/>
          <w:iCs/>
          <w:sz w:val="24"/>
          <w:szCs w:val="24"/>
          <w:lang w:val="it-IT"/>
        </w:rPr>
      </w:pPr>
    </w:p>
    <w:p w14:paraId="461F7F64" w14:textId="4167083A" w:rsidR="00A21E14" w:rsidRDefault="00A21E14" w:rsidP="000751E3">
      <w:pPr>
        <w:tabs>
          <w:tab w:val="left" w:pos="397"/>
        </w:tabs>
        <w:jc w:val="both"/>
        <w:rPr>
          <w:bCs/>
          <w:iCs/>
          <w:sz w:val="24"/>
          <w:szCs w:val="24"/>
          <w:lang w:val="it-IT"/>
        </w:rPr>
      </w:pPr>
    </w:p>
    <w:p w14:paraId="28B37E4D" w14:textId="090112AA" w:rsidR="00A21E14" w:rsidRDefault="00A21E14" w:rsidP="000751E3">
      <w:pPr>
        <w:tabs>
          <w:tab w:val="left" w:pos="397"/>
        </w:tabs>
        <w:jc w:val="both"/>
        <w:rPr>
          <w:bCs/>
          <w:iCs/>
          <w:sz w:val="24"/>
          <w:szCs w:val="24"/>
          <w:lang w:val="it-IT"/>
        </w:rPr>
      </w:pPr>
    </w:p>
    <w:p w14:paraId="0935AA33" w14:textId="6ACF20F8" w:rsidR="00A21E14" w:rsidRDefault="00A21E14" w:rsidP="000751E3">
      <w:pPr>
        <w:tabs>
          <w:tab w:val="left" w:pos="397"/>
        </w:tabs>
        <w:jc w:val="both"/>
        <w:rPr>
          <w:bCs/>
          <w:iCs/>
          <w:sz w:val="24"/>
          <w:szCs w:val="24"/>
          <w:lang w:val="it-IT"/>
        </w:rPr>
      </w:pPr>
    </w:p>
    <w:p w14:paraId="2730BE02" w14:textId="13F62C92" w:rsidR="00A21E14" w:rsidRDefault="00A21E14" w:rsidP="000751E3">
      <w:pPr>
        <w:tabs>
          <w:tab w:val="left" w:pos="397"/>
        </w:tabs>
        <w:jc w:val="both"/>
        <w:rPr>
          <w:bCs/>
          <w:iCs/>
          <w:sz w:val="24"/>
          <w:szCs w:val="24"/>
          <w:lang w:val="it-IT"/>
        </w:rPr>
      </w:pPr>
    </w:p>
    <w:p w14:paraId="66188858" w14:textId="563397B8" w:rsidR="00A21E14" w:rsidRDefault="00A21E14" w:rsidP="000751E3">
      <w:pPr>
        <w:tabs>
          <w:tab w:val="left" w:pos="397"/>
        </w:tabs>
        <w:jc w:val="both"/>
        <w:rPr>
          <w:bCs/>
          <w:iCs/>
          <w:sz w:val="24"/>
          <w:szCs w:val="24"/>
          <w:lang w:val="it-IT"/>
        </w:rPr>
      </w:pPr>
    </w:p>
    <w:p w14:paraId="1450626F" w14:textId="6ADD0813" w:rsidR="00A21E14" w:rsidRDefault="00A21E14" w:rsidP="000751E3">
      <w:pPr>
        <w:tabs>
          <w:tab w:val="left" w:pos="397"/>
        </w:tabs>
        <w:jc w:val="both"/>
        <w:rPr>
          <w:bCs/>
          <w:iCs/>
          <w:sz w:val="24"/>
          <w:szCs w:val="24"/>
          <w:lang w:val="it-IT"/>
        </w:rPr>
      </w:pPr>
    </w:p>
    <w:p w14:paraId="3C8BB33E" w14:textId="5668328E" w:rsidR="00A21E14" w:rsidRDefault="00A21E14" w:rsidP="000751E3">
      <w:pPr>
        <w:tabs>
          <w:tab w:val="left" w:pos="397"/>
        </w:tabs>
        <w:jc w:val="both"/>
        <w:rPr>
          <w:bCs/>
          <w:iCs/>
          <w:sz w:val="24"/>
          <w:szCs w:val="24"/>
          <w:lang w:val="it-IT"/>
        </w:rPr>
      </w:pPr>
    </w:p>
    <w:p w14:paraId="7668540A" w14:textId="1B6CF766" w:rsidR="00A21E14" w:rsidRDefault="00A21E14" w:rsidP="000751E3">
      <w:pPr>
        <w:tabs>
          <w:tab w:val="left" w:pos="397"/>
        </w:tabs>
        <w:jc w:val="both"/>
        <w:rPr>
          <w:bCs/>
          <w:iCs/>
          <w:sz w:val="24"/>
          <w:szCs w:val="24"/>
          <w:lang w:val="it-IT"/>
        </w:rPr>
      </w:pPr>
    </w:p>
    <w:p w14:paraId="3E5BCFF5" w14:textId="6345C3EB" w:rsidR="00A21E14" w:rsidRDefault="00A21E14" w:rsidP="000751E3">
      <w:pPr>
        <w:tabs>
          <w:tab w:val="left" w:pos="397"/>
        </w:tabs>
        <w:jc w:val="both"/>
        <w:rPr>
          <w:bCs/>
          <w:iCs/>
          <w:sz w:val="24"/>
          <w:szCs w:val="24"/>
          <w:lang w:val="it-IT"/>
        </w:rPr>
      </w:pPr>
    </w:p>
    <w:p w14:paraId="0679E704" w14:textId="0DA0335D" w:rsidR="00A21E14" w:rsidRDefault="00A21E14" w:rsidP="000751E3">
      <w:pPr>
        <w:tabs>
          <w:tab w:val="left" w:pos="397"/>
        </w:tabs>
        <w:jc w:val="both"/>
        <w:rPr>
          <w:bCs/>
          <w:iCs/>
          <w:sz w:val="24"/>
          <w:szCs w:val="24"/>
          <w:lang w:val="it-IT"/>
        </w:rPr>
      </w:pPr>
    </w:p>
    <w:p w14:paraId="55DF1F05" w14:textId="6BB5F169" w:rsidR="00A21E14" w:rsidRDefault="00A21E14" w:rsidP="000751E3">
      <w:pPr>
        <w:tabs>
          <w:tab w:val="left" w:pos="397"/>
        </w:tabs>
        <w:jc w:val="both"/>
        <w:rPr>
          <w:bCs/>
          <w:iCs/>
          <w:sz w:val="24"/>
          <w:szCs w:val="24"/>
          <w:lang w:val="it-IT"/>
        </w:rPr>
      </w:pPr>
    </w:p>
    <w:p w14:paraId="48F39E4F" w14:textId="19FA447A" w:rsidR="00A21E14" w:rsidRDefault="00A21E14" w:rsidP="000751E3">
      <w:pPr>
        <w:tabs>
          <w:tab w:val="left" w:pos="397"/>
        </w:tabs>
        <w:jc w:val="both"/>
        <w:rPr>
          <w:bCs/>
          <w:iCs/>
          <w:sz w:val="24"/>
          <w:szCs w:val="24"/>
          <w:lang w:val="it-IT"/>
        </w:rPr>
      </w:pPr>
    </w:p>
    <w:p w14:paraId="3121C2AE" w14:textId="77777777" w:rsidR="00A22E29" w:rsidRDefault="00A22E29" w:rsidP="000751E3">
      <w:pPr>
        <w:tabs>
          <w:tab w:val="left" w:pos="397"/>
        </w:tabs>
        <w:jc w:val="both"/>
        <w:rPr>
          <w:bCs/>
          <w:iCs/>
          <w:sz w:val="24"/>
          <w:szCs w:val="24"/>
          <w:lang w:val="it-IT"/>
        </w:rPr>
      </w:pPr>
    </w:p>
    <w:p w14:paraId="21C1E255" w14:textId="50756EEA" w:rsidR="00A21E14" w:rsidRDefault="00904A33" w:rsidP="00904A33">
      <w:pPr>
        <w:pStyle w:val="ListParagraph"/>
        <w:numPr>
          <w:ilvl w:val="0"/>
          <w:numId w:val="2"/>
        </w:numPr>
        <w:tabs>
          <w:tab w:val="left" w:pos="397"/>
        </w:tabs>
        <w:jc w:val="both"/>
        <w:rPr>
          <w:b/>
          <w:iCs/>
          <w:sz w:val="28"/>
          <w:szCs w:val="28"/>
          <w:lang w:val="it-IT"/>
        </w:rPr>
      </w:pPr>
      <w:r w:rsidRPr="006F30A3">
        <w:rPr>
          <w:b/>
          <w:iCs/>
          <w:sz w:val="28"/>
          <w:szCs w:val="28"/>
          <w:lang w:val="it-IT"/>
        </w:rPr>
        <w:t>Specification</w:t>
      </w:r>
    </w:p>
    <w:p w14:paraId="442CDEC0" w14:textId="115D4944" w:rsidR="006F30A3" w:rsidRDefault="006F30A3" w:rsidP="006F30A3">
      <w:pPr>
        <w:tabs>
          <w:tab w:val="left" w:pos="397"/>
        </w:tabs>
        <w:jc w:val="both"/>
        <w:rPr>
          <w:b/>
          <w:iCs/>
          <w:sz w:val="28"/>
          <w:szCs w:val="28"/>
          <w:lang w:val="it-IT"/>
        </w:rPr>
      </w:pPr>
    </w:p>
    <w:p w14:paraId="2049A83A" w14:textId="42B275D7" w:rsidR="008F56AD" w:rsidRPr="008F56AD" w:rsidRDefault="006F30A3" w:rsidP="008F56AD">
      <w:pPr>
        <w:pStyle w:val="ListParagraph"/>
        <w:numPr>
          <w:ilvl w:val="1"/>
          <w:numId w:val="2"/>
        </w:numPr>
        <w:tabs>
          <w:tab w:val="left" w:pos="397"/>
        </w:tabs>
        <w:jc w:val="both"/>
        <w:rPr>
          <w:b/>
          <w:iCs/>
          <w:sz w:val="24"/>
          <w:szCs w:val="24"/>
          <w:lang w:val="it-IT"/>
        </w:rPr>
      </w:pPr>
      <w:r w:rsidRPr="008F56AD">
        <w:rPr>
          <w:b/>
          <w:iCs/>
          <w:sz w:val="24"/>
          <w:szCs w:val="24"/>
          <w:lang w:val="it-IT"/>
        </w:rPr>
        <w:t>Specifying Services</w:t>
      </w:r>
    </w:p>
    <w:p w14:paraId="2C47D447" w14:textId="270B9CD4" w:rsidR="006F30A3" w:rsidRDefault="006F30A3" w:rsidP="006F30A3">
      <w:pPr>
        <w:tabs>
          <w:tab w:val="left" w:pos="397"/>
        </w:tabs>
        <w:jc w:val="both"/>
        <w:rPr>
          <w:b/>
          <w:iCs/>
          <w:sz w:val="24"/>
          <w:szCs w:val="24"/>
          <w:lang w:val="it-IT"/>
        </w:rPr>
      </w:pPr>
    </w:p>
    <w:p w14:paraId="1BD09E2B" w14:textId="4F2B4C20" w:rsidR="0039711F" w:rsidRPr="0039711F" w:rsidRDefault="0039711F" w:rsidP="0039711F">
      <w:pPr>
        <w:tabs>
          <w:tab w:val="left" w:pos="397"/>
        </w:tabs>
        <w:jc w:val="both"/>
        <w:rPr>
          <w:bCs/>
          <w:iCs/>
          <w:sz w:val="24"/>
          <w:szCs w:val="24"/>
          <w:lang w:val="it-IT"/>
        </w:rPr>
      </w:pPr>
      <w:r w:rsidRPr="0039711F">
        <w:rPr>
          <w:bCs/>
          <w:iCs/>
          <w:sz w:val="24"/>
          <w:szCs w:val="24"/>
          <w:lang w:val="it-IT"/>
        </w:rPr>
        <w:t xml:space="preserve">The </w:t>
      </w:r>
      <w:r w:rsidR="00013CB7">
        <w:rPr>
          <w:bCs/>
          <w:iCs/>
          <w:sz w:val="24"/>
          <w:szCs w:val="24"/>
          <w:lang w:val="it-IT"/>
        </w:rPr>
        <w:t>supplier</w:t>
      </w:r>
      <w:r w:rsidRPr="0039711F">
        <w:rPr>
          <w:bCs/>
          <w:iCs/>
          <w:sz w:val="24"/>
          <w:szCs w:val="24"/>
          <w:lang w:val="it-IT"/>
        </w:rPr>
        <w:t xml:space="preserve"> shall deliver training on surveillance and counter surveillance to DVSA CFI staff (</w:t>
      </w:r>
      <w:r w:rsidR="00895CD9">
        <w:rPr>
          <w:bCs/>
          <w:iCs/>
          <w:sz w:val="24"/>
          <w:szCs w:val="24"/>
          <w:lang w:val="it-IT"/>
        </w:rPr>
        <w:t xml:space="preserve">numbering </w:t>
      </w:r>
      <w:r w:rsidRPr="0039711F">
        <w:rPr>
          <w:bCs/>
          <w:iCs/>
          <w:sz w:val="24"/>
          <w:szCs w:val="24"/>
          <w:lang w:val="it-IT"/>
        </w:rPr>
        <w:t>approximately 50).</w:t>
      </w:r>
    </w:p>
    <w:p w14:paraId="2D508807" w14:textId="77777777" w:rsidR="0039711F" w:rsidRPr="0039711F" w:rsidRDefault="0039711F" w:rsidP="0039711F">
      <w:pPr>
        <w:tabs>
          <w:tab w:val="left" w:pos="397"/>
        </w:tabs>
        <w:jc w:val="both"/>
        <w:rPr>
          <w:bCs/>
          <w:iCs/>
          <w:sz w:val="24"/>
          <w:szCs w:val="24"/>
          <w:lang w:val="it-IT"/>
        </w:rPr>
      </w:pPr>
    </w:p>
    <w:p w14:paraId="057F350F" w14:textId="77777777" w:rsidR="0039711F" w:rsidRPr="0039711F" w:rsidRDefault="0039711F" w:rsidP="0039711F">
      <w:pPr>
        <w:tabs>
          <w:tab w:val="left" w:pos="397"/>
        </w:tabs>
        <w:jc w:val="both"/>
        <w:rPr>
          <w:b/>
          <w:iCs/>
          <w:sz w:val="24"/>
          <w:szCs w:val="24"/>
          <w:lang w:val="it-IT"/>
        </w:rPr>
      </w:pPr>
      <w:r w:rsidRPr="0039711F">
        <w:rPr>
          <w:b/>
          <w:iCs/>
          <w:sz w:val="24"/>
          <w:szCs w:val="24"/>
          <w:lang w:val="it-IT"/>
        </w:rPr>
        <w:t>Booking Procedure</w:t>
      </w:r>
    </w:p>
    <w:p w14:paraId="7C2342FB" w14:textId="77777777" w:rsidR="0039711F" w:rsidRPr="0039711F" w:rsidRDefault="0039711F" w:rsidP="0039711F">
      <w:pPr>
        <w:tabs>
          <w:tab w:val="left" w:pos="397"/>
        </w:tabs>
        <w:jc w:val="both"/>
        <w:rPr>
          <w:bCs/>
          <w:iCs/>
          <w:sz w:val="24"/>
          <w:szCs w:val="24"/>
          <w:lang w:val="it-IT"/>
        </w:rPr>
      </w:pPr>
    </w:p>
    <w:p w14:paraId="6FCDA2C6" w14:textId="65706942" w:rsidR="0039711F" w:rsidRPr="0039711F" w:rsidRDefault="0039711F" w:rsidP="0039711F">
      <w:pPr>
        <w:tabs>
          <w:tab w:val="left" w:pos="397"/>
        </w:tabs>
        <w:jc w:val="both"/>
        <w:rPr>
          <w:bCs/>
          <w:iCs/>
          <w:sz w:val="24"/>
          <w:szCs w:val="24"/>
          <w:lang w:val="it-IT"/>
        </w:rPr>
      </w:pPr>
      <w:r w:rsidRPr="0039711F">
        <w:rPr>
          <w:bCs/>
          <w:iCs/>
          <w:sz w:val="24"/>
          <w:szCs w:val="24"/>
          <w:lang w:val="it-IT"/>
        </w:rPr>
        <w:t xml:space="preserve">The </w:t>
      </w:r>
      <w:r w:rsidR="00013CB7">
        <w:rPr>
          <w:bCs/>
          <w:iCs/>
          <w:sz w:val="24"/>
          <w:szCs w:val="24"/>
          <w:lang w:val="it-IT"/>
        </w:rPr>
        <w:t>supplier</w:t>
      </w:r>
      <w:r w:rsidRPr="0039711F">
        <w:rPr>
          <w:bCs/>
          <w:iCs/>
          <w:sz w:val="24"/>
          <w:szCs w:val="24"/>
          <w:lang w:val="it-IT"/>
        </w:rPr>
        <w:t xml:space="preserve"> will be expected to deliver the training to</w:t>
      </w:r>
      <w:r w:rsidR="00895CD9">
        <w:rPr>
          <w:bCs/>
          <w:iCs/>
          <w:sz w:val="24"/>
          <w:szCs w:val="24"/>
          <w:lang w:val="it-IT"/>
        </w:rPr>
        <w:t xml:space="preserve"> the</w:t>
      </w:r>
      <w:r w:rsidRPr="0039711F">
        <w:rPr>
          <w:bCs/>
          <w:iCs/>
          <w:sz w:val="24"/>
          <w:szCs w:val="24"/>
          <w:lang w:val="it-IT"/>
        </w:rPr>
        <w:t xml:space="preserve"> optimum number of delegates per course.</w:t>
      </w:r>
    </w:p>
    <w:p w14:paraId="3EEA6F0E" w14:textId="77777777" w:rsidR="0039711F" w:rsidRPr="0039711F" w:rsidRDefault="0039711F" w:rsidP="0039711F">
      <w:pPr>
        <w:tabs>
          <w:tab w:val="left" w:pos="397"/>
        </w:tabs>
        <w:jc w:val="both"/>
        <w:rPr>
          <w:b/>
          <w:iCs/>
          <w:sz w:val="24"/>
          <w:szCs w:val="24"/>
          <w:lang w:val="it-IT"/>
        </w:rPr>
      </w:pPr>
    </w:p>
    <w:p w14:paraId="42B33FEE" w14:textId="77777777" w:rsidR="0039711F" w:rsidRPr="0039711F" w:rsidRDefault="0039711F" w:rsidP="0039711F">
      <w:pPr>
        <w:tabs>
          <w:tab w:val="left" w:pos="397"/>
        </w:tabs>
        <w:jc w:val="both"/>
        <w:rPr>
          <w:b/>
          <w:iCs/>
          <w:sz w:val="24"/>
          <w:szCs w:val="24"/>
          <w:lang w:val="it-IT"/>
        </w:rPr>
      </w:pPr>
      <w:r w:rsidRPr="0039711F">
        <w:rPr>
          <w:b/>
          <w:iCs/>
          <w:sz w:val="24"/>
          <w:szCs w:val="24"/>
          <w:lang w:val="it-IT"/>
        </w:rPr>
        <w:t>Delivery Conditions</w:t>
      </w:r>
    </w:p>
    <w:p w14:paraId="71A8711D" w14:textId="77777777" w:rsidR="0039711F" w:rsidRPr="0039711F" w:rsidRDefault="0039711F" w:rsidP="0039711F">
      <w:pPr>
        <w:tabs>
          <w:tab w:val="left" w:pos="397"/>
        </w:tabs>
        <w:jc w:val="both"/>
        <w:rPr>
          <w:bCs/>
          <w:iCs/>
          <w:sz w:val="24"/>
          <w:szCs w:val="24"/>
          <w:lang w:val="it-IT"/>
        </w:rPr>
      </w:pPr>
    </w:p>
    <w:p w14:paraId="660855B3" w14:textId="513504B2" w:rsidR="0039711F" w:rsidRPr="0039711F" w:rsidRDefault="0039711F" w:rsidP="0039711F">
      <w:pPr>
        <w:tabs>
          <w:tab w:val="left" w:pos="397"/>
        </w:tabs>
        <w:jc w:val="both"/>
        <w:rPr>
          <w:bCs/>
          <w:iCs/>
          <w:sz w:val="24"/>
          <w:szCs w:val="24"/>
          <w:lang w:val="it-IT"/>
        </w:rPr>
      </w:pPr>
      <w:r w:rsidRPr="0039711F">
        <w:rPr>
          <w:bCs/>
          <w:iCs/>
          <w:sz w:val="24"/>
          <w:szCs w:val="24"/>
          <w:lang w:val="it-IT"/>
        </w:rPr>
        <w:t xml:space="preserve">The </w:t>
      </w:r>
      <w:r w:rsidR="00013CB7">
        <w:rPr>
          <w:bCs/>
          <w:iCs/>
          <w:sz w:val="24"/>
          <w:szCs w:val="24"/>
          <w:lang w:val="it-IT"/>
        </w:rPr>
        <w:t>s</w:t>
      </w:r>
      <w:r w:rsidRPr="0039711F">
        <w:rPr>
          <w:bCs/>
          <w:iCs/>
          <w:sz w:val="24"/>
          <w:szCs w:val="24"/>
          <w:lang w:val="it-IT"/>
        </w:rPr>
        <w:t xml:space="preserve">upplier must provide all course materials and resources </w:t>
      </w:r>
      <w:r w:rsidR="00895CD9">
        <w:rPr>
          <w:bCs/>
          <w:iCs/>
          <w:sz w:val="24"/>
          <w:szCs w:val="24"/>
          <w:lang w:val="it-IT"/>
        </w:rPr>
        <w:t xml:space="preserve">necessary </w:t>
      </w:r>
      <w:r w:rsidRPr="0039711F">
        <w:rPr>
          <w:bCs/>
          <w:iCs/>
          <w:sz w:val="24"/>
          <w:szCs w:val="24"/>
          <w:lang w:val="it-IT"/>
        </w:rPr>
        <w:t>to deliver the training.</w:t>
      </w:r>
    </w:p>
    <w:p w14:paraId="68CCB115" w14:textId="77777777" w:rsidR="0039711F" w:rsidRPr="0039711F" w:rsidRDefault="0039711F" w:rsidP="0039711F">
      <w:pPr>
        <w:tabs>
          <w:tab w:val="left" w:pos="397"/>
        </w:tabs>
        <w:jc w:val="both"/>
        <w:rPr>
          <w:bCs/>
          <w:iCs/>
          <w:sz w:val="24"/>
          <w:szCs w:val="24"/>
          <w:lang w:val="it-IT"/>
        </w:rPr>
      </w:pPr>
    </w:p>
    <w:p w14:paraId="0FB2528A" w14:textId="463D5E97" w:rsidR="0039711F" w:rsidRPr="0039711F" w:rsidRDefault="0039711F" w:rsidP="0039711F">
      <w:pPr>
        <w:tabs>
          <w:tab w:val="left" w:pos="397"/>
        </w:tabs>
        <w:jc w:val="both"/>
        <w:rPr>
          <w:bCs/>
          <w:iCs/>
          <w:sz w:val="24"/>
          <w:szCs w:val="24"/>
          <w:lang w:val="it-IT"/>
        </w:rPr>
      </w:pPr>
      <w:r w:rsidRPr="0039711F">
        <w:rPr>
          <w:bCs/>
          <w:iCs/>
          <w:sz w:val="24"/>
          <w:szCs w:val="24"/>
          <w:lang w:val="it-IT"/>
        </w:rPr>
        <w:t xml:space="preserve">The duration of the course will be proposed by the </w:t>
      </w:r>
      <w:r w:rsidR="00710366">
        <w:rPr>
          <w:bCs/>
          <w:iCs/>
          <w:sz w:val="24"/>
          <w:szCs w:val="24"/>
          <w:lang w:val="it-IT"/>
        </w:rPr>
        <w:t>s</w:t>
      </w:r>
      <w:r w:rsidRPr="0039711F">
        <w:rPr>
          <w:bCs/>
          <w:iCs/>
          <w:sz w:val="24"/>
          <w:szCs w:val="24"/>
          <w:lang w:val="it-IT"/>
        </w:rPr>
        <w:t>upplier.</w:t>
      </w:r>
    </w:p>
    <w:p w14:paraId="47153ECA" w14:textId="77777777" w:rsidR="0039711F" w:rsidRPr="0039711F" w:rsidRDefault="0039711F" w:rsidP="0039711F">
      <w:pPr>
        <w:tabs>
          <w:tab w:val="left" w:pos="397"/>
        </w:tabs>
        <w:jc w:val="both"/>
        <w:rPr>
          <w:bCs/>
          <w:iCs/>
          <w:sz w:val="24"/>
          <w:szCs w:val="24"/>
          <w:lang w:val="it-IT"/>
        </w:rPr>
      </w:pPr>
    </w:p>
    <w:p w14:paraId="1516B03D" w14:textId="53148ED1" w:rsidR="0039711F" w:rsidRPr="0039711F" w:rsidRDefault="0039711F" w:rsidP="0039711F">
      <w:pPr>
        <w:tabs>
          <w:tab w:val="left" w:pos="397"/>
        </w:tabs>
        <w:jc w:val="both"/>
        <w:rPr>
          <w:bCs/>
          <w:iCs/>
          <w:sz w:val="24"/>
          <w:szCs w:val="24"/>
          <w:lang w:val="it-IT"/>
        </w:rPr>
      </w:pPr>
      <w:r w:rsidRPr="0039711F">
        <w:rPr>
          <w:bCs/>
          <w:iCs/>
          <w:sz w:val="24"/>
          <w:szCs w:val="24"/>
          <w:lang w:val="it-IT"/>
        </w:rPr>
        <w:t xml:space="preserve">The overall number of courses will be proposed by the Supplier, based </w:t>
      </w:r>
      <w:r w:rsidR="007A0EAD">
        <w:rPr>
          <w:bCs/>
          <w:iCs/>
          <w:sz w:val="24"/>
          <w:szCs w:val="24"/>
          <w:lang w:val="it-IT"/>
        </w:rPr>
        <w:t xml:space="preserve">on </w:t>
      </w:r>
      <w:r w:rsidRPr="0039711F">
        <w:rPr>
          <w:bCs/>
          <w:iCs/>
          <w:sz w:val="24"/>
          <w:szCs w:val="24"/>
          <w:lang w:val="it-IT"/>
        </w:rPr>
        <w:t>the optimum number of delegates from a commercial and logistical per</w:t>
      </w:r>
      <w:r w:rsidR="00710366">
        <w:rPr>
          <w:bCs/>
          <w:iCs/>
          <w:sz w:val="24"/>
          <w:szCs w:val="24"/>
          <w:lang w:val="it-IT"/>
        </w:rPr>
        <w:t>s</w:t>
      </w:r>
      <w:r w:rsidRPr="0039711F">
        <w:rPr>
          <w:bCs/>
          <w:iCs/>
          <w:sz w:val="24"/>
          <w:szCs w:val="24"/>
          <w:lang w:val="it-IT"/>
        </w:rPr>
        <w:t>pective, ensuring delegates are able to gain the maximum learning benefit from the course.</w:t>
      </w:r>
    </w:p>
    <w:p w14:paraId="2273DA5F" w14:textId="77777777" w:rsidR="0039711F" w:rsidRPr="0039711F" w:rsidRDefault="0039711F" w:rsidP="0039711F">
      <w:pPr>
        <w:tabs>
          <w:tab w:val="left" w:pos="397"/>
        </w:tabs>
        <w:jc w:val="both"/>
        <w:rPr>
          <w:bCs/>
          <w:iCs/>
          <w:sz w:val="24"/>
          <w:szCs w:val="24"/>
          <w:lang w:val="it-IT"/>
        </w:rPr>
      </w:pPr>
    </w:p>
    <w:p w14:paraId="518D298E" w14:textId="32F758C8" w:rsidR="0039711F" w:rsidRPr="0039711F" w:rsidRDefault="0039711F" w:rsidP="0039711F">
      <w:pPr>
        <w:tabs>
          <w:tab w:val="left" w:pos="397"/>
        </w:tabs>
        <w:jc w:val="both"/>
        <w:rPr>
          <w:bCs/>
          <w:iCs/>
          <w:sz w:val="24"/>
          <w:szCs w:val="24"/>
          <w:lang w:val="it-IT"/>
        </w:rPr>
      </w:pPr>
      <w:r w:rsidRPr="0039711F">
        <w:rPr>
          <w:bCs/>
          <w:iCs/>
          <w:sz w:val="24"/>
          <w:szCs w:val="24"/>
          <w:lang w:val="it-IT"/>
        </w:rPr>
        <w:t xml:space="preserve">The </w:t>
      </w:r>
      <w:r w:rsidR="00710366">
        <w:rPr>
          <w:bCs/>
          <w:iCs/>
          <w:sz w:val="24"/>
          <w:szCs w:val="24"/>
          <w:lang w:val="it-IT"/>
        </w:rPr>
        <w:t>s</w:t>
      </w:r>
      <w:r w:rsidRPr="0039711F">
        <w:rPr>
          <w:bCs/>
          <w:iCs/>
          <w:sz w:val="24"/>
          <w:szCs w:val="24"/>
          <w:lang w:val="it-IT"/>
        </w:rPr>
        <w:t>upplier shall deliver the courses using a mixture of both virtual and face</w:t>
      </w:r>
      <w:r w:rsidR="00895CD9">
        <w:rPr>
          <w:bCs/>
          <w:iCs/>
          <w:sz w:val="24"/>
          <w:szCs w:val="24"/>
          <w:lang w:val="it-IT"/>
        </w:rPr>
        <w:t>-</w:t>
      </w:r>
      <w:r w:rsidRPr="0039711F">
        <w:rPr>
          <w:bCs/>
          <w:iCs/>
          <w:sz w:val="24"/>
          <w:szCs w:val="24"/>
          <w:lang w:val="it-IT"/>
        </w:rPr>
        <w:t>to</w:t>
      </w:r>
      <w:r w:rsidR="00895CD9">
        <w:rPr>
          <w:bCs/>
          <w:iCs/>
          <w:sz w:val="24"/>
          <w:szCs w:val="24"/>
          <w:lang w:val="it-IT"/>
        </w:rPr>
        <w:t>-</w:t>
      </w:r>
      <w:r w:rsidRPr="0039711F">
        <w:rPr>
          <w:bCs/>
          <w:iCs/>
          <w:sz w:val="24"/>
          <w:szCs w:val="24"/>
          <w:lang w:val="it-IT"/>
        </w:rPr>
        <w:t xml:space="preserve">face learning. It is anticipated that the </w:t>
      </w:r>
      <w:r w:rsidR="00710366">
        <w:rPr>
          <w:bCs/>
          <w:iCs/>
          <w:sz w:val="24"/>
          <w:szCs w:val="24"/>
          <w:lang w:val="it-IT"/>
        </w:rPr>
        <w:t>s</w:t>
      </w:r>
      <w:r w:rsidRPr="0039711F">
        <w:rPr>
          <w:bCs/>
          <w:iCs/>
          <w:sz w:val="24"/>
          <w:szCs w:val="24"/>
          <w:lang w:val="it-IT"/>
        </w:rPr>
        <w:t xml:space="preserve">upplier will predominately deliver the training virtually because of the restrictions around the COVID-19 </w:t>
      </w:r>
      <w:r w:rsidR="00895CD9">
        <w:rPr>
          <w:bCs/>
          <w:iCs/>
          <w:sz w:val="24"/>
          <w:szCs w:val="24"/>
          <w:lang w:val="it-IT"/>
        </w:rPr>
        <w:t>p</w:t>
      </w:r>
      <w:r w:rsidRPr="0039711F">
        <w:rPr>
          <w:bCs/>
          <w:iCs/>
          <w:sz w:val="24"/>
          <w:szCs w:val="24"/>
          <w:lang w:val="it-IT"/>
        </w:rPr>
        <w:t xml:space="preserve">andemic. The </w:t>
      </w:r>
      <w:r w:rsidR="00710366">
        <w:rPr>
          <w:bCs/>
          <w:iCs/>
          <w:sz w:val="24"/>
          <w:szCs w:val="24"/>
          <w:lang w:val="it-IT"/>
        </w:rPr>
        <w:t>s</w:t>
      </w:r>
      <w:r w:rsidRPr="0039711F">
        <w:rPr>
          <w:bCs/>
          <w:iCs/>
          <w:sz w:val="24"/>
          <w:szCs w:val="24"/>
          <w:lang w:val="it-IT"/>
        </w:rPr>
        <w:t>upplier shall look at innovative ways to deliver this requirement tailor</w:t>
      </w:r>
      <w:r w:rsidR="00895CD9">
        <w:rPr>
          <w:bCs/>
          <w:iCs/>
          <w:sz w:val="24"/>
          <w:szCs w:val="24"/>
          <w:lang w:val="it-IT"/>
        </w:rPr>
        <w:t>ed</w:t>
      </w:r>
      <w:r w:rsidRPr="0039711F">
        <w:rPr>
          <w:bCs/>
          <w:iCs/>
          <w:sz w:val="24"/>
          <w:szCs w:val="24"/>
          <w:lang w:val="it-IT"/>
        </w:rPr>
        <w:t xml:space="preserve"> to the DVSA roles. </w:t>
      </w:r>
    </w:p>
    <w:p w14:paraId="2F800B85" w14:textId="77777777" w:rsidR="0039711F" w:rsidRPr="0039711F" w:rsidRDefault="0039711F" w:rsidP="0039711F">
      <w:pPr>
        <w:tabs>
          <w:tab w:val="left" w:pos="397"/>
        </w:tabs>
        <w:jc w:val="both"/>
        <w:rPr>
          <w:bCs/>
          <w:iCs/>
          <w:sz w:val="24"/>
          <w:szCs w:val="24"/>
          <w:lang w:val="it-IT"/>
        </w:rPr>
      </w:pPr>
    </w:p>
    <w:p w14:paraId="5E46CC79" w14:textId="1ADE54A4" w:rsidR="0039711F" w:rsidRPr="0039711F" w:rsidRDefault="0039711F" w:rsidP="0039711F">
      <w:pPr>
        <w:tabs>
          <w:tab w:val="left" w:pos="397"/>
        </w:tabs>
        <w:jc w:val="both"/>
        <w:rPr>
          <w:bCs/>
          <w:iCs/>
          <w:sz w:val="24"/>
          <w:szCs w:val="24"/>
          <w:lang w:val="it-IT"/>
        </w:rPr>
      </w:pPr>
      <w:r w:rsidRPr="0039711F">
        <w:rPr>
          <w:bCs/>
          <w:iCs/>
          <w:sz w:val="24"/>
          <w:szCs w:val="24"/>
          <w:lang w:val="it-IT"/>
        </w:rPr>
        <w:t xml:space="preserve">DVSA </w:t>
      </w:r>
      <w:r w:rsidR="00895CD9">
        <w:rPr>
          <w:bCs/>
          <w:iCs/>
          <w:sz w:val="24"/>
          <w:szCs w:val="24"/>
          <w:lang w:val="it-IT"/>
        </w:rPr>
        <w:t>is</w:t>
      </w:r>
      <w:r w:rsidRPr="0039711F">
        <w:rPr>
          <w:bCs/>
          <w:iCs/>
          <w:sz w:val="24"/>
          <w:szCs w:val="24"/>
          <w:lang w:val="it-IT"/>
        </w:rPr>
        <w:t xml:space="preserve"> not providing a commitment around the ratio of the delivery methods </w:t>
      </w:r>
      <w:r w:rsidR="00895CD9">
        <w:rPr>
          <w:bCs/>
          <w:iCs/>
          <w:sz w:val="24"/>
          <w:szCs w:val="24"/>
          <w:lang w:val="it-IT"/>
        </w:rPr>
        <w:t xml:space="preserve">and </w:t>
      </w:r>
      <w:r w:rsidRPr="0039711F">
        <w:rPr>
          <w:bCs/>
          <w:iCs/>
          <w:sz w:val="24"/>
          <w:szCs w:val="24"/>
          <w:lang w:val="it-IT"/>
        </w:rPr>
        <w:t>expect</w:t>
      </w:r>
      <w:r w:rsidR="00895CD9">
        <w:rPr>
          <w:bCs/>
          <w:iCs/>
          <w:sz w:val="24"/>
          <w:szCs w:val="24"/>
          <w:lang w:val="it-IT"/>
        </w:rPr>
        <w:t>s</w:t>
      </w:r>
      <w:r w:rsidRPr="0039711F">
        <w:rPr>
          <w:bCs/>
          <w:iCs/>
          <w:sz w:val="24"/>
          <w:szCs w:val="24"/>
          <w:lang w:val="it-IT"/>
        </w:rPr>
        <w:t xml:space="preserve"> this to be proposed by the </w:t>
      </w:r>
      <w:r w:rsidR="00710366">
        <w:rPr>
          <w:bCs/>
          <w:iCs/>
          <w:sz w:val="24"/>
          <w:szCs w:val="24"/>
          <w:lang w:val="it-IT"/>
        </w:rPr>
        <w:t>s</w:t>
      </w:r>
      <w:r w:rsidRPr="0039711F">
        <w:rPr>
          <w:bCs/>
          <w:iCs/>
          <w:sz w:val="24"/>
          <w:szCs w:val="24"/>
          <w:lang w:val="it-IT"/>
        </w:rPr>
        <w:t xml:space="preserve">upplier. </w:t>
      </w:r>
      <w:r w:rsidR="00685620">
        <w:rPr>
          <w:bCs/>
          <w:iCs/>
          <w:sz w:val="24"/>
          <w:szCs w:val="24"/>
          <w:lang w:val="it-IT"/>
        </w:rPr>
        <w:t xml:space="preserve">Bidders </w:t>
      </w:r>
      <w:r w:rsidRPr="0039711F">
        <w:rPr>
          <w:bCs/>
          <w:iCs/>
          <w:sz w:val="24"/>
          <w:szCs w:val="24"/>
          <w:lang w:val="it-IT"/>
        </w:rPr>
        <w:t xml:space="preserve">must ensure that the pricing allows for 100% virtual delivery or 100% </w:t>
      </w:r>
      <w:r w:rsidR="0088451B">
        <w:rPr>
          <w:bCs/>
          <w:iCs/>
          <w:sz w:val="24"/>
          <w:szCs w:val="24"/>
          <w:lang w:val="it-IT"/>
        </w:rPr>
        <w:t>face-to-face</w:t>
      </w:r>
      <w:r w:rsidRPr="0039711F">
        <w:rPr>
          <w:bCs/>
          <w:iCs/>
          <w:sz w:val="24"/>
          <w:szCs w:val="24"/>
          <w:lang w:val="it-IT"/>
        </w:rPr>
        <w:t xml:space="preserve"> delivery and any ratio of delivery methods in between i.e. 40% virtual and 60% </w:t>
      </w:r>
      <w:r w:rsidR="0088451B">
        <w:rPr>
          <w:bCs/>
          <w:iCs/>
          <w:sz w:val="24"/>
          <w:szCs w:val="24"/>
          <w:lang w:val="it-IT"/>
        </w:rPr>
        <w:t>face-to-face</w:t>
      </w:r>
      <w:r w:rsidRPr="0039711F">
        <w:rPr>
          <w:bCs/>
          <w:iCs/>
          <w:sz w:val="24"/>
          <w:szCs w:val="24"/>
          <w:lang w:val="it-IT"/>
        </w:rPr>
        <w:t xml:space="preserve"> or 30% </w:t>
      </w:r>
      <w:r w:rsidR="0088451B">
        <w:rPr>
          <w:bCs/>
          <w:iCs/>
          <w:sz w:val="24"/>
          <w:szCs w:val="24"/>
          <w:lang w:val="it-IT"/>
        </w:rPr>
        <w:t>f</w:t>
      </w:r>
      <w:r w:rsidRPr="0039711F">
        <w:rPr>
          <w:bCs/>
          <w:iCs/>
          <w:sz w:val="24"/>
          <w:szCs w:val="24"/>
          <w:lang w:val="it-IT"/>
        </w:rPr>
        <w:t>ace to face and 70% virtual. Pricing must be fixed and cannot be amended in the event delegate numbers are reduced or the ratio of delivery methods is amended.</w:t>
      </w:r>
    </w:p>
    <w:p w14:paraId="5D1F3205" w14:textId="77777777" w:rsidR="0039711F" w:rsidRPr="0039711F" w:rsidRDefault="0039711F" w:rsidP="0039711F">
      <w:pPr>
        <w:tabs>
          <w:tab w:val="left" w:pos="397"/>
        </w:tabs>
        <w:jc w:val="both"/>
        <w:rPr>
          <w:bCs/>
          <w:iCs/>
          <w:sz w:val="24"/>
          <w:szCs w:val="24"/>
          <w:lang w:val="it-IT"/>
        </w:rPr>
      </w:pPr>
    </w:p>
    <w:p w14:paraId="10CED185" w14:textId="24DD829F" w:rsidR="0039711F" w:rsidRPr="0039711F" w:rsidRDefault="0039711F" w:rsidP="0039711F">
      <w:pPr>
        <w:tabs>
          <w:tab w:val="left" w:pos="397"/>
        </w:tabs>
        <w:jc w:val="both"/>
        <w:rPr>
          <w:bCs/>
          <w:iCs/>
          <w:sz w:val="24"/>
          <w:szCs w:val="24"/>
          <w:lang w:val="it-IT"/>
        </w:rPr>
      </w:pPr>
      <w:r w:rsidRPr="0039711F">
        <w:rPr>
          <w:bCs/>
          <w:iCs/>
          <w:sz w:val="24"/>
          <w:szCs w:val="24"/>
          <w:lang w:val="it-IT"/>
        </w:rPr>
        <w:t xml:space="preserve">For virtual delivery, the </w:t>
      </w:r>
      <w:r w:rsidR="00710366">
        <w:rPr>
          <w:bCs/>
          <w:iCs/>
          <w:sz w:val="24"/>
          <w:szCs w:val="24"/>
          <w:lang w:val="it-IT"/>
        </w:rPr>
        <w:t>s</w:t>
      </w:r>
      <w:r w:rsidRPr="0039711F">
        <w:rPr>
          <w:bCs/>
          <w:iCs/>
          <w:sz w:val="24"/>
          <w:szCs w:val="24"/>
          <w:lang w:val="it-IT"/>
        </w:rPr>
        <w:t>upplier will need to ensure that any software is compatible with DVSA systems. The use of the usual Microsoft</w:t>
      </w:r>
      <w:r w:rsidR="002648D2">
        <w:rPr>
          <w:bCs/>
          <w:iCs/>
          <w:sz w:val="24"/>
          <w:szCs w:val="24"/>
          <w:lang w:val="it-IT"/>
        </w:rPr>
        <w:t xml:space="preserve"> Office</w:t>
      </w:r>
      <w:r w:rsidRPr="0039711F">
        <w:rPr>
          <w:bCs/>
          <w:iCs/>
          <w:sz w:val="24"/>
          <w:szCs w:val="24"/>
          <w:lang w:val="it-IT"/>
        </w:rPr>
        <w:t xml:space="preserve"> suite including Teams is acceptable. DVSA also has a Learning Management System platform supplied by a 3rd party provider where SCORM 1.2 material and videos etc</w:t>
      </w:r>
      <w:r w:rsidR="00716E5E">
        <w:rPr>
          <w:bCs/>
          <w:iCs/>
          <w:sz w:val="24"/>
          <w:szCs w:val="24"/>
          <w:lang w:val="it-IT"/>
        </w:rPr>
        <w:t>.</w:t>
      </w:r>
      <w:r w:rsidRPr="0039711F">
        <w:rPr>
          <w:bCs/>
          <w:iCs/>
          <w:sz w:val="24"/>
          <w:szCs w:val="24"/>
          <w:lang w:val="it-IT"/>
        </w:rPr>
        <w:t xml:space="preserve"> can be uploaded by DVSA’s training team for all DVSA staff to use. The </w:t>
      </w:r>
      <w:r w:rsidR="00710366">
        <w:rPr>
          <w:bCs/>
          <w:iCs/>
          <w:sz w:val="24"/>
          <w:szCs w:val="24"/>
          <w:lang w:val="it-IT"/>
        </w:rPr>
        <w:t>s</w:t>
      </w:r>
      <w:r w:rsidRPr="0039711F">
        <w:rPr>
          <w:bCs/>
          <w:iCs/>
          <w:sz w:val="24"/>
          <w:szCs w:val="24"/>
          <w:lang w:val="it-IT"/>
        </w:rPr>
        <w:t xml:space="preserve">upplier will need confirmation from DVSA if they </w:t>
      </w:r>
      <w:r w:rsidR="0088451B">
        <w:rPr>
          <w:bCs/>
          <w:iCs/>
          <w:sz w:val="24"/>
          <w:szCs w:val="24"/>
          <w:lang w:val="it-IT"/>
        </w:rPr>
        <w:t>propose</w:t>
      </w:r>
      <w:r w:rsidR="0088451B" w:rsidRPr="0039711F">
        <w:rPr>
          <w:bCs/>
          <w:iCs/>
          <w:sz w:val="24"/>
          <w:szCs w:val="24"/>
          <w:lang w:val="it-IT"/>
        </w:rPr>
        <w:t xml:space="preserve"> </w:t>
      </w:r>
      <w:r w:rsidRPr="0039711F">
        <w:rPr>
          <w:bCs/>
          <w:iCs/>
          <w:sz w:val="24"/>
          <w:szCs w:val="24"/>
          <w:lang w:val="it-IT"/>
        </w:rPr>
        <w:t xml:space="preserve">to use </w:t>
      </w:r>
      <w:r w:rsidR="0088451B">
        <w:rPr>
          <w:bCs/>
          <w:iCs/>
          <w:sz w:val="24"/>
          <w:szCs w:val="24"/>
          <w:lang w:val="it-IT"/>
        </w:rPr>
        <w:t>software</w:t>
      </w:r>
      <w:r w:rsidRPr="0039711F">
        <w:rPr>
          <w:bCs/>
          <w:iCs/>
          <w:sz w:val="24"/>
          <w:szCs w:val="24"/>
          <w:lang w:val="it-IT"/>
        </w:rPr>
        <w:t xml:space="preserve"> that is not part of </w:t>
      </w:r>
      <w:r w:rsidR="0088451B">
        <w:rPr>
          <w:bCs/>
          <w:iCs/>
          <w:sz w:val="24"/>
          <w:szCs w:val="24"/>
          <w:lang w:val="it-IT"/>
        </w:rPr>
        <w:t xml:space="preserve">the </w:t>
      </w:r>
      <w:r w:rsidRPr="0039711F">
        <w:rPr>
          <w:bCs/>
          <w:iCs/>
          <w:sz w:val="24"/>
          <w:szCs w:val="24"/>
          <w:lang w:val="it-IT"/>
        </w:rPr>
        <w:t>Microsof</w:t>
      </w:r>
      <w:r w:rsidR="002648D2">
        <w:rPr>
          <w:bCs/>
          <w:iCs/>
          <w:sz w:val="24"/>
          <w:szCs w:val="24"/>
          <w:lang w:val="it-IT"/>
        </w:rPr>
        <w:t>t</w:t>
      </w:r>
      <w:r w:rsidR="0088451B">
        <w:rPr>
          <w:bCs/>
          <w:iCs/>
          <w:sz w:val="24"/>
          <w:szCs w:val="24"/>
          <w:lang w:val="it-IT"/>
        </w:rPr>
        <w:t xml:space="preserve"> Office suite</w:t>
      </w:r>
      <w:r w:rsidRPr="0039711F">
        <w:rPr>
          <w:bCs/>
          <w:iCs/>
          <w:sz w:val="24"/>
          <w:szCs w:val="24"/>
          <w:lang w:val="it-IT"/>
        </w:rPr>
        <w:t>.</w:t>
      </w:r>
    </w:p>
    <w:p w14:paraId="69489DC7" w14:textId="77777777" w:rsidR="0039711F" w:rsidRPr="0039711F" w:rsidRDefault="0039711F" w:rsidP="0039711F">
      <w:pPr>
        <w:tabs>
          <w:tab w:val="left" w:pos="397"/>
        </w:tabs>
        <w:jc w:val="both"/>
        <w:rPr>
          <w:bCs/>
          <w:iCs/>
          <w:sz w:val="24"/>
          <w:szCs w:val="24"/>
          <w:lang w:val="it-IT"/>
        </w:rPr>
      </w:pPr>
    </w:p>
    <w:p w14:paraId="21D9B98E" w14:textId="5C3BB37A" w:rsidR="0039711F" w:rsidRPr="0039711F" w:rsidRDefault="0039711F" w:rsidP="0039711F">
      <w:pPr>
        <w:tabs>
          <w:tab w:val="left" w:pos="397"/>
        </w:tabs>
        <w:jc w:val="both"/>
        <w:rPr>
          <w:bCs/>
          <w:iCs/>
          <w:sz w:val="24"/>
          <w:szCs w:val="24"/>
          <w:lang w:val="it-IT"/>
        </w:rPr>
      </w:pPr>
      <w:r w:rsidRPr="0039711F">
        <w:rPr>
          <w:bCs/>
          <w:iCs/>
          <w:sz w:val="24"/>
          <w:szCs w:val="24"/>
          <w:lang w:val="it-IT"/>
        </w:rPr>
        <w:t xml:space="preserve">In the event the training takes place </w:t>
      </w:r>
      <w:r w:rsidR="0088451B">
        <w:rPr>
          <w:bCs/>
          <w:iCs/>
          <w:sz w:val="24"/>
          <w:szCs w:val="24"/>
          <w:lang w:val="it-IT"/>
        </w:rPr>
        <w:t>face-to-face</w:t>
      </w:r>
      <w:r w:rsidRPr="0039711F">
        <w:rPr>
          <w:bCs/>
          <w:iCs/>
          <w:sz w:val="24"/>
          <w:szCs w:val="24"/>
          <w:lang w:val="it-IT"/>
        </w:rPr>
        <w:t xml:space="preserve">, the </w:t>
      </w:r>
      <w:r w:rsidR="00710366">
        <w:rPr>
          <w:bCs/>
          <w:iCs/>
          <w:sz w:val="24"/>
          <w:szCs w:val="24"/>
          <w:lang w:val="it-IT"/>
        </w:rPr>
        <w:t>s</w:t>
      </w:r>
      <w:r w:rsidRPr="0039711F">
        <w:rPr>
          <w:bCs/>
          <w:iCs/>
          <w:sz w:val="24"/>
          <w:szCs w:val="24"/>
          <w:lang w:val="it-IT"/>
        </w:rPr>
        <w:t xml:space="preserve">upplier will need to ensure safety procedures are in place in relation to COVID-19. </w:t>
      </w:r>
    </w:p>
    <w:p w14:paraId="38B04365" w14:textId="77777777" w:rsidR="0039711F" w:rsidRPr="0039711F" w:rsidRDefault="0039711F" w:rsidP="0039711F">
      <w:pPr>
        <w:tabs>
          <w:tab w:val="left" w:pos="397"/>
        </w:tabs>
        <w:jc w:val="both"/>
        <w:rPr>
          <w:bCs/>
          <w:iCs/>
          <w:sz w:val="24"/>
          <w:szCs w:val="24"/>
          <w:lang w:val="it-IT"/>
        </w:rPr>
      </w:pPr>
    </w:p>
    <w:p w14:paraId="5D16461E" w14:textId="1027CA13" w:rsidR="0039711F" w:rsidRPr="0039711F" w:rsidRDefault="007A0EAD" w:rsidP="0039711F">
      <w:pPr>
        <w:tabs>
          <w:tab w:val="left" w:pos="397"/>
        </w:tabs>
        <w:jc w:val="both"/>
        <w:rPr>
          <w:bCs/>
          <w:iCs/>
          <w:sz w:val="24"/>
          <w:szCs w:val="24"/>
          <w:lang w:val="it-IT"/>
        </w:rPr>
      </w:pPr>
      <w:r>
        <w:rPr>
          <w:bCs/>
          <w:iCs/>
          <w:sz w:val="24"/>
          <w:szCs w:val="24"/>
          <w:lang w:val="it-IT"/>
        </w:rPr>
        <w:t xml:space="preserve">In the event of </w:t>
      </w:r>
      <w:r w:rsidR="0088451B">
        <w:rPr>
          <w:bCs/>
          <w:iCs/>
          <w:sz w:val="24"/>
          <w:szCs w:val="24"/>
          <w:lang w:val="it-IT"/>
        </w:rPr>
        <w:t>face-to-face</w:t>
      </w:r>
      <w:r>
        <w:rPr>
          <w:bCs/>
          <w:iCs/>
          <w:sz w:val="24"/>
          <w:szCs w:val="24"/>
          <w:lang w:val="it-IT"/>
        </w:rPr>
        <w:t xml:space="preserve"> training and </w:t>
      </w:r>
      <w:r w:rsidR="0039711F" w:rsidRPr="0039711F">
        <w:rPr>
          <w:bCs/>
          <w:iCs/>
          <w:sz w:val="24"/>
          <w:szCs w:val="24"/>
          <w:lang w:val="it-IT"/>
        </w:rPr>
        <w:t xml:space="preserve">a DVSA site is used, the </w:t>
      </w:r>
      <w:r w:rsidR="00710366">
        <w:rPr>
          <w:bCs/>
          <w:iCs/>
          <w:sz w:val="24"/>
          <w:szCs w:val="24"/>
          <w:lang w:val="it-IT"/>
        </w:rPr>
        <w:t>s</w:t>
      </w:r>
      <w:r w:rsidR="0039711F" w:rsidRPr="0039711F">
        <w:rPr>
          <w:bCs/>
          <w:iCs/>
          <w:sz w:val="24"/>
          <w:szCs w:val="24"/>
          <w:lang w:val="it-IT"/>
        </w:rPr>
        <w:t xml:space="preserve">upplier will only have two (2) DVSA sites guaranteed for use for training purposes which are in Avonmouth </w:t>
      </w:r>
      <w:r w:rsidR="0088451B">
        <w:rPr>
          <w:bCs/>
          <w:iCs/>
          <w:sz w:val="24"/>
          <w:szCs w:val="24"/>
          <w:lang w:val="it-IT"/>
        </w:rPr>
        <w:t xml:space="preserve">(near </w:t>
      </w:r>
      <w:r w:rsidR="0039711F" w:rsidRPr="0039711F">
        <w:rPr>
          <w:bCs/>
          <w:iCs/>
          <w:sz w:val="24"/>
          <w:szCs w:val="24"/>
          <w:lang w:val="it-IT"/>
        </w:rPr>
        <w:t>Bristol) and Chadderton (</w:t>
      </w:r>
      <w:r w:rsidR="0088451B">
        <w:rPr>
          <w:bCs/>
          <w:iCs/>
          <w:sz w:val="24"/>
          <w:szCs w:val="24"/>
          <w:lang w:val="it-IT"/>
        </w:rPr>
        <w:t xml:space="preserve">Greater </w:t>
      </w:r>
      <w:r w:rsidR="0039711F" w:rsidRPr="0039711F">
        <w:rPr>
          <w:bCs/>
          <w:iCs/>
          <w:sz w:val="24"/>
          <w:szCs w:val="24"/>
          <w:lang w:val="it-IT"/>
        </w:rPr>
        <w:t xml:space="preserve">Manchester). These two sites have several classrooms. While the DVSA has many other sites across Great Britain, these are not suitable for the use of training. The </w:t>
      </w:r>
      <w:r w:rsidR="00710366">
        <w:rPr>
          <w:bCs/>
          <w:iCs/>
          <w:sz w:val="24"/>
          <w:szCs w:val="24"/>
          <w:lang w:val="it-IT"/>
        </w:rPr>
        <w:t>s</w:t>
      </w:r>
      <w:r w:rsidR="0039711F" w:rsidRPr="0039711F">
        <w:rPr>
          <w:bCs/>
          <w:iCs/>
          <w:sz w:val="24"/>
          <w:szCs w:val="24"/>
          <w:lang w:val="it-IT"/>
        </w:rPr>
        <w:t xml:space="preserve">upplier will therefore need to be capable of providing innovative </w:t>
      </w:r>
      <w:r w:rsidR="0039711F" w:rsidRPr="0039711F">
        <w:rPr>
          <w:bCs/>
          <w:iCs/>
          <w:sz w:val="24"/>
          <w:szCs w:val="24"/>
          <w:lang w:val="it-IT"/>
        </w:rPr>
        <w:lastRenderedPageBreak/>
        <w:t xml:space="preserve">methods for delivering to numerous </w:t>
      </w:r>
      <w:r w:rsidR="0047240A">
        <w:rPr>
          <w:bCs/>
          <w:iCs/>
          <w:sz w:val="24"/>
          <w:szCs w:val="24"/>
          <w:lang w:val="it-IT"/>
        </w:rPr>
        <w:t xml:space="preserve">regional </w:t>
      </w:r>
      <w:r w:rsidR="0039711F" w:rsidRPr="0039711F">
        <w:rPr>
          <w:bCs/>
          <w:iCs/>
          <w:sz w:val="24"/>
          <w:szCs w:val="24"/>
          <w:lang w:val="it-IT"/>
        </w:rPr>
        <w:t xml:space="preserve">locations in the event of </w:t>
      </w:r>
      <w:r w:rsidR="0088451B">
        <w:rPr>
          <w:bCs/>
          <w:iCs/>
          <w:sz w:val="24"/>
          <w:szCs w:val="24"/>
          <w:lang w:val="it-IT"/>
        </w:rPr>
        <w:t>face-to-face</w:t>
      </w:r>
      <w:r w:rsidR="0039711F" w:rsidRPr="0039711F">
        <w:rPr>
          <w:bCs/>
          <w:iCs/>
          <w:sz w:val="24"/>
          <w:szCs w:val="24"/>
          <w:lang w:val="it-IT"/>
        </w:rPr>
        <w:t xml:space="preserve"> delivery. It is anticipated</w:t>
      </w:r>
      <w:r w:rsidR="008056A4" w:rsidRPr="00685620">
        <w:rPr>
          <w:bCs/>
          <w:iCs/>
          <w:sz w:val="24"/>
          <w:szCs w:val="24"/>
          <w:lang w:val="it-IT"/>
        </w:rPr>
        <w:t>,</w:t>
      </w:r>
      <w:r w:rsidR="0039711F" w:rsidRPr="00685620">
        <w:rPr>
          <w:bCs/>
          <w:iCs/>
          <w:sz w:val="24"/>
          <w:szCs w:val="24"/>
          <w:lang w:val="it-IT"/>
        </w:rPr>
        <w:t xml:space="preserve"> however</w:t>
      </w:r>
      <w:r w:rsidR="008056A4" w:rsidRPr="00685620">
        <w:rPr>
          <w:bCs/>
          <w:iCs/>
          <w:sz w:val="24"/>
          <w:szCs w:val="24"/>
          <w:lang w:val="it-IT"/>
        </w:rPr>
        <w:t>,</w:t>
      </w:r>
      <w:r w:rsidR="0039711F" w:rsidRPr="00685620">
        <w:rPr>
          <w:bCs/>
          <w:iCs/>
          <w:sz w:val="24"/>
          <w:szCs w:val="24"/>
          <w:lang w:val="it-IT"/>
        </w:rPr>
        <w:t xml:space="preserve"> that</w:t>
      </w:r>
      <w:r w:rsidR="0039711F" w:rsidRPr="0039711F">
        <w:rPr>
          <w:bCs/>
          <w:iCs/>
          <w:sz w:val="24"/>
          <w:szCs w:val="24"/>
          <w:lang w:val="it-IT"/>
        </w:rPr>
        <w:t xml:space="preserve"> the </w:t>
      </w:r>
      <w:r w:rsidR="00710366">
        <w:rPr>
          <w:bCs/>
          <w:iCs/>
          <w:sz w:val="24"/>
          <w:szCs w:val="24"/>
          <w:lang w:val="it-IT"/>
        </w:rPr>
        <w:t>s</w:t>
      </w:r>
      <w:r w:rsidR="0039711F" w:rsidRPr="0039711F">
        <w:rPr>
          <w:bCs/>
          <w:iCs/>
          <w:sz w:val="24"/>
          <w:szCs w:val="24"/>
          <w:lang w:val="it-IT"/>
        </w:rPr>
        <w:t>upplier will predominantly deliver the training virtually.</w:t>
      </w:r>
    </w:p>
    <w:p w14:paraId="3A8CD13A" w14:textId="77777777" w:rsidR="0039711F" w:rsidRPr="0039711F" w:rsidRDefault="0039711F" w:rsidP="0039711F">
      <w:pPr>
        <w:tabs>
          <w:tab w:val="left" w:pos="397"/>
        </w:tabs>
        <w:jc w:val="both"/>
        <w:rPr>
          <w:bCs/>
          <w:iCs/>
          <w:sz w:val="24"/>
          <w:szCs w:val="24"/>
          <w:lang w:val="it-IT"/>
        </w:rPr>
      </w:pPr>
    </w:p>
    <w:p w14:paraId="4743803A" w14:textId="7DF650F9" w:rsidR="0039711F" w:rsidRPr="0039711F" w:rsidRDefault="0039711F" w:rsidP="0039711F">
      <w:pPr>
        <w:tabs>
          <w:tab w:val="left" w:pos="397"/>
        </w:tabs>
        <w:jc w:val="both"/>
        <w:rPr>
          <w:bCs/>
          <w:iCs/>
          <w:sz w:val="24"/>
          <w:szCs w:val="24"/>
          <w:lang w:val="it-IT"/>
        </w:rPr>
      </w:pPr>
      <w:r w:rsidRPr="0039711F">
        <w:rPr>
          <w:bCs/>
          <w:iCs/>
          <w:sz w:val="24"/>
          <w:szCs w:val="24"/>
          <w:lang w:val="it-IT"/>
        </w:rPr>
        <w:t xml:space="preserve">In the event </w:t>
      </w:r>
      <w:r w:rsidR="0088451B">
        <w:rPr>
          <w:bCs/>
          <w:iCs/>
          <w:sz w:val="24"/>
          <w:szCs w:val="24"/>
          <w:lang w:val="it-IT"/>
        </w:rPr>
        <w:t>face-to-face</w:t>
      </w:r>
      <w:r w:rsidRPr="0039711F">
        <w:rPr>
          <w:bCs/>
          <w:iCs/>
          <w:sz w:val="24"/>
          <w:szCs w:val="24"/>
          <w:lang w:val="it-IT"/>
        </w:rPr>
        <w:t xml:space="preserve"> training requires DVSA staff to stay away in hotels</w:t>
      </w:r>
      <w:r w:rsidR="0088451B">
        <w:rPr>
          <w:bCs/>
          <w:iCs/>
          <w:sz w:val="24"/>
          <w:szCs w:val="24"/>
          <w:lang w:val="it-IT"/>
        </w:rPr>
        <w:t>,</w:t>
      </w:r>
      <w:r w:rsidRPr="0039711F">
        <w:rPr>
          <w:bCs/>
          <w:iCs/>
          <w:sz w:val="24"/>
          <w:szCs w:val="24"/>
          <w:lang w:val="it-IT"/>
        </w:rPr>
        <w:t xml:space="preserve"> the cost of t</w:t>
      </w:r>
      <w:r w:rsidR="0088451B">
        <w:rPr>
          <w:bCs/>
          <w:iCs/>
          <w:sz w:val="24"/>
          <w:szCs w:val="24"/>
          <w:lang w:val="it-IT"/>
        </w:rPr>
        <w:t>heir travel and accommodation</w:t>
      </w:r>
      <w:r w:rsidRPr="0039711F">
        <w:rPr>
          <w:bCs/>
          <w:iCs/>
          <w:sz w:val="24"/>
          <w:szCs w:val="24"/>
          <w:lang w:val="it-IT"/>
        </w:rPr>
        <w:t xml:space="preserve"> will be covered by DVSA</w:t>
      </w:r>
      <w:r w:rsidR="0088451B">
        <w:rPr>
          <w:bCs/>
          <w:iCs/>
          <w:sz w:val="24"/>
          <w:szCs w:val="24"/>
          <w:lang w:val="it-IT"/>
        </w:rPr>
        <w:t xml:space="preserve">.This will also apply to the supplier’s </w:t>
      </w:r>
      <w:r w:rsidRPr="0039711F">
        <w:rPr>
          <w:bCs/>
          <w:iCs/>
          <w:sz w:val="24"/>
          <w:szCs w:val="24"/>
          <w:lang w:val="it-IT"/>
        </w:rPr>
        <w:t xml:space="preserve">  personnel </w:t>
      </w:r>
      <w:r w:rsidR="0088451B">
        <w:rPr>
          <w:bCs/>
          <w:iCs/>
          <w:sz w:val="24"/>
          <w:szCs w:val="24"/>
          <w:lang w:val="it-IT"/>
        </w:rPr>
        <w:t xml:space="preserve">if they </w:t>
      </w:r>
      <w:r w:rsidRPr="0039711F">
        <w:rPr>
          <w:bCs/>
          <w:iCs/>
          <w:sz w:val="24"/>
          <w:szCs w:val="24"/>
          <w:lang w:val="it-IT"/>
        </w:rPr>
        <w:t>use DVSA sites for the delivery of the training</w:t>
      </w:r>
      <w:r w:rsidR="0088451B">
        <w:rPr>
          <w:bCs/>
          <w:iCs/>
          <w:sz w:val="24"/>
          <w:szCs w:val="24"/>
          <w:lang w:val="it-IT"/>
        </w:rPr>
        <w:t>,</w:t>
      </w:r>
      <w:r w:rsidRPr="0039711F">
        <w:rPr>
          <w:bCs/>
          <w:iCs/>
          <w:sz w:val="24"/>
          <w:szCs w:val="24"/>
          <w:lang w:val="it-IT"/>
        </w:rPr>
        <w:t xml:space="preserve"> and they are required to travel and stay in a hote</w:t>
      </w:r>
      <w:r w:rsidR="0088451B">
        <w:rPr>
          <w:bCs/>
          <w:iCs/>
          <w:sz w:val="24"/>
          <w:szCs w:val="24"/>
          <w:lang w:val="it-IT"/>
        </w:rPr>
        <w:t>l.</w:t>
      </w:r>
      <w:r w:rsidRPr="0039711F">
        <w:rPr>
          <w:bCs/>
          <w:iCs/>
          <w:sz w:val="24"/>
          <w:szCs w:val="24"/>
          <w:lang w:val="it-IT"/>
        </w:rPr>
        <w:t xml:space="preserve"> However, it is anticipated that the </w:t>
      </w:r>
      <w:r w:rsidR="00685620">
        <w:rPr>
          <w:bCs/>
          <w:iCs/>
          <w:sz w:val="24"/>
          <w:szCs w:val="24"/>
          <w:lang w:val="it-IT"/>
        </w:rPr>
        <w:t>s</w:t>
      </w:r>
      <w:r w:rsidRPr="0039711F">
        <w:rPr>
          <w:bCs/>
          <w:iCs/>
          <w:sz w:val="24"/>
          <w:szCs w:val="24"/>
          <w:lang w:val="it-IT"/>
        </w:rPr>
        <w:t>upplier will predominantly deliver the training virtually.</w:t>
      </w:r>
    </w:p>
    <w:p w14:paraId="1F4E61A9" w14:textId="77777777" w:rsidR="0039711F" w:rsidRPr="0039711F" w:rsidRDefault="0039711F" w:rsidP="0039711F">
      <w:pPr>
        <w:tabs>
          <w:tab w:val="left" w:pos="397"/>
        </w:tabs>
        <w:jc w:val="both"/>
        <w:rPr>
          <w:bCs/>
          <w:iCs/>
          <w:sz w:val="24"/>
          <w:szCs w:val="24"/>
          <w:lang w:val="it-IT"/>
        </w:rPr>
      </w:pPr>
    </w:p>
    <w:p w14:paraId="3729C909" w14:textId="064195E3" w:rsidR="0039711F" w:rsidRPr="0039711F" w:rsidRDefault="0039711F" w:rsidP="007A0EAD">
      <w:pPr>
        <w:tabs>
          <w:tab w:val="left" w:pos="397"/>
        </w:tabs>
        <w:jc w:val="both"/>
        <w:rPr>
          <w:bCs/>
          <w:iCs/>
          <w:sz w:val="24"/>
          <w:szCs w:val="24"/>
          <w:lang w:val="it-IT"/>
        </w:rPr>
      </w:pPr>
      <w:r w:rsidRPr="0039711F">
        <w:rPr>
          <w:bCs/>
          <w:iCs/>
          <w:sz w:val="24"/>
          <w:szCs w:val="24"/>
          <w:lang w:val="it-IT"/>
        </w:rPr>
        <w:t xml:space="preserve">Within five (5) working days of the completion of each course, the </w:t>
      </w:r>
      <w:r w:rsidR="00710366">
        <w:rPr>
          <w:bCs/>
          <w:iCs/>
          <w:sz w:val="24"/>
          <w:szCs w:val="24"/>
          <w:lang w:val="it-IT"/>
        </w:rPr>
        <w:t>s</w:t>
      </w:r>
      <w:r w:rsidRPr="0039711F">
        <w:rPr>
          <w:bCs/>
          <w:iCs/>
          <w:sz w:val="24"/>
          <w:szCs w:val="24"/>
          <w:lang w:val="it-IT"/>
        </w:rPr>
        <w:t>upplier will be required to provide DVSA’s training team with the delegate attendance figures and names, the date and location (if applicable)</w:t>
      </w:r>
      <w:r w:rsidR="007A0EAD">
        <w:rPr>
          <w:bCs/>
          <w:iCs/>
          <w:sz w:val="24"/>
          <w:szCs w:val="24"/>
          <w:lang w:val="it-IT"/>
        </w:rPr>
        <w:t>.</w:t>
      </w:r>
    </w:p>
    <w:p w14:paraId="59123543" w14:textId="77777777" w:rsidR="0039711F" w:rsidRPr="0039711F" w:rsidRDefault="0039711F" w:rsidP="0039711F">
      <w:pPr>
        <w:tabs>
          <w:tab w:val="left" w:pos="397"/>
        </w:tabs>
        <w:jc w:val="both"/>
        <w:rPr>
          <w:bCs/>
          <w:iCs/>
          <w:sz w:val="24"/>
          <w:szCs w:val="24"/>
          <w:lang w:val="it-IT"/>
        </w:rPr>
      </w:pPr>
    </w:p>
    <w:p w14:paraId="2A9220C2" w14:textId="672925DF" w:rsidR="0039711F" w:rsidRPr="0039711F" w:rsidRDefault="0039711F" w:rsidP="0039711F">
      <w:pPr>
        <w:tabs>
          <w:tab w:val="left" w:pos="397"/>
        </w:tabs>
        <w:jc w:val="both"/>
        <w:rPr>
          <w:bCs/>
          <w:iCs/>
          <w:sz w:val="24"/>
          <w:szCs w:val="24"/>
          <w:lang w:val="it-IT"/>
        </w:rPr>
      </w:pPr>
      <w:r w:rsidRPr="0039711F">
        <w:rPr>
          <w:bCs/>
          <w:iCs/>
          <w:sz w:val="24"/>
          <w:szCs w:val="24"/>
          <w:lang w:val="it-IT"/>
        </w:rPr>
        <w:t xml:space="preserve">If the </w:t>
      </w:r>
      <w:r w:rsidR="00710366">
        <w:rPr>
          <w:bCs/>
          <w:iCs/>
          <w:sz w:val="24"/>
          <w:szCs w:val="24"/>
          <w:lang w:val="it-IT"/>
        </w:rPr>
        <w:t>s</w:t>
      </w:r>
      <w:r w:rsidRPr="0039711F">
        <w:rPr>
          <w:bCs/>
          <w:iCs/>
          <w:sz w:val="24"/>
          <w:szCs w:val="24"/>
          <w:lang w:val="it-IT"/>
        </w:rPr>
        <w:t xml:space="preserve">upplier cancels an agreed course for any reason, they shall meet all claims for costs incurred by DVSA or its delegates in the cancelling and rebooking of an alternative </w:t>
      </w:r>
      <w:r w:rsidR="00685620">
        <w:rPr>
          <w:bCs/>
          <w:iCs/>
          <w:sz w:val="24"/>
          <w:szCs w:val="24"/>
          <w:lang w:val="it-IT"/>
        </w:rPr>
        <w:t>course</w:t>
      </w:r>
      <w:r w:rsidRPr="0039711F">
        <w:rPr>
          <w:bCs/>
          <w:iCs/>
          <w:sz w:val="24"/>
          <w:szCs w:val="24"/>
          <w:lang w:val="it-IT"/>
        </w:rPr>
        <w:t>.</w:t>
      </w:r>
    </w:p>
    <w:p w14:paraId="42FF8F03" w14:textId="77777777" w:rsidR="0039711F" w:rsidRPr="0039711F" w:rsidRDefault="0039711F" w:rsidP="0039711F">
      <w:pPr>
        <w:tabs>
          <w:tab w:val="left" w:pos="397"/>
        </w:tabs>
        <w:jc w:val="both"/>
        <w:rPr>
          <w:bCs/>
          <w:iCs/>
          <w:sz w:val="24"/>
          <w:szCs w:val="24"/>
          <w:lang w:val="it-IT"/>
        </w:rPr>
      </w:pPr>
    </w:p>
    <w:p w14:paraId="611E4C71" w14:textId="554AD74A" w:rsidR="0039711F" w:rsidRPr="0039711F" w:rsidRDefault="0039711F" w:rsidP="0039711F">
      <w:pPr>
        <w:tabs>
          <w:tab w:val="left" w:pos="397"/>
        </w:tabs>
        <w:jc w:val="both"/>
        <w:rPr>
          <w:bCs/>
          <w:iCs/>
          <w:sz w:val="24"/>
          <w:szCs w:val="24"/>
          <w:lang w:val="it-IT"/>
        </w:rPr>
      </w:pPr>
      <w:r w:rsidRPr="0039711F">
        <w:rPr>
          <w:bCs/>
          <w:iCs/>
          <w:sz w:val="24"/>
          <w:szCs w:val="24"/>
          <w:lang w:val="it-IT"/>
        </w:rPr>
        <w:t xml:space="preserve">DVSA may cancel agreed </w:t>
      </w:r>
      <w:r w:rsidR="007A0EAD">
        <w:rPr>
          <w:bCs/>
          <w:iCs/>
          <w:sz w:val="24"/>
          <w:szCs w:val="24"/>
          <w:lang w:val="it-IT"/>
        </w:rPr>
        <w:t>course</w:t>
      </w:r>
      <w:r w:rsidRPr="0039711F">
        <w:rPr>
          <w:bCs/>
          <w:iCs/>
          <w:sz w:val="24"/>
          <w:szCs w:val="24"/>
          <w:lang w:val="it-IT"/>
        </w:rPr>
        <w:t xml:space="preserve"> dates with the </w:t>
      </w:r>
      <w:r w:rsidR="00710366">
        <w:rPr>
          <w:bCs/>
          <w:iCs/>
          <w:sz w:val="24"/>
          <w:szCs w:val="24"/>
          <w:lang w:val="it-IT"/>
        </w:rPr>
        <w:t>s</w:t>
      </w:r>
      <w:r w:rsidRPr="0039711F">
        <w:rPr>
          <w:bCs/>
          <w:iCs/>
          <w:sz w:val="24"/>
          <w:szCs w:val="24"/>
          <w:lang w:val="it-IT"/>
        </w:rPr>
        <w:t xml:space="preserve">upplier up to and including seven working days prior to that date without incurring costs. Any costs incurred by the </w:t>
      </w:r>
      <w:r w:rsidR="00710366">
        <w:rPr>
          <w:bCs/>
          <w:iCs/>
          <w:sz w:val="24"/>
          <w:szCs w:val="24"/>
          <w:lang w:val="it-IT"/>
        </w:rPr>
        <w:t>s</w:t>
      </w:r>
      <w:r w:rsidRPr="0039711F">
        <w:rPr>
          <w:bCs/>
          <w:iCs/>
          <w:sz w:val="24"/>
          <w:szCs w:val="24"/>
          <w:lang w:val="it-IT"/>
        </w:rPr>
        <w:t>upplier due to a cancellation by DVSA within seven working days of a</w:t>
      </w:r>
      <w:r w:rsidR="00685620">
        <w:rPr>
          <w:bCs/>
          <w:iCs/>
          <w:sz w:val="24"/>
          <w:szCs w:val="24"/>
          <w:lang w:val="it-IT"/>
        </w:rPr>
        <w:t xml:space="preserve"> the course</w:t>
      </w:r>
      <w:r w:rsidR="006C655A">
        <w:rPr>
          <w:bCs/>
          <w:iCs/>
          <w:sz w:val="24"/>
          <w:szCs w:val="24"/>
          <w:lang w:val="it-IT"/>
        </w:rPr>
        <w:t xml:space="preserve"> </w:t>
      </w:r>
      <w:r w:rsidRPr="0039711F">
        <w:rPr>
          <w:bCs/>
          <w:iCs/>
          <w:sz w:val="24"/>
          <w:szCs w:val="24"/>
          <w:lang w:val="it-IT"/>
        </w:rPr>
        <w:t>date will be paid in full by DVSA.</w:t>
      </w:r>
    </w:p>
    <w:p w14:paraId="62676989" w14:textId="77777777" w:rsidR="0039711F" w:rsidRPr="0039711F" w:rsidRDefault="0039711F" w:rsidP="0039711F">
      <w:pPr>
        <w:tabs>
          <w:tab w:val="left" w:pos="397"/>
        </w:tabs>
        <w:jc w:val="both"/>
        <w:rPr>
          <w:bCs/>
          <w:iCs/>
          <w:sz w:val="24"/>
          <w:szCs w:val="24"/>
          <w:lang w:val="it-IT"/>
        </w:rPr>
      </w:pPr>
    </w:p>
    <w:p w14:paraId="3448887C" w14:textId="77777777" w:rsidR="0039711F" w:rsidRPr="007A0EAD" w:rsidRDefault="0039711F" w:rsidP="0039711F">
      <w:pPr>
        <w:tabs>
          <w:tab w:val="left" w:pos="397"/>
        </w:tabs>
        <w:jc w:val="both"/>
        <w:rPr>
          <w:b/>
          <w:iCs/>
          <w:sz w:val="24"/>
          <w:szCs w:val="24"/>
          <w:lang w:val="it-IT"/>
        </w:rPr>
      </w:pPr>
      <w:r w:rsidRPr="007A0EAD">
        <w:rPr>
          <w:b/>
          <w:iCs/>
          <w:sz w:val="24"/>
          <w:szCs w:val="24"/>
          <w:lang w:val="it-IT"/>
        </w:rPr>
        <w:t>Content of Training</w:t>
      </w:r>
    </w:p>
    <w:p w14:paraId="5DA8BD1C" w14:textId="77777777" w:rsidR="0039711F" w:rsidRPr="0039711F" w:rsidRDefault="0039711F" w:rsidP="0039711F">
      <w:pPr>
        <w:tabs>
          <w:tab w:val="left" w:pos="397"/>
        </w:tabs>
        <w:jc w:val="both"/>
        <w:rPr>
          <w:bCs/>
          <w:iCs/>
          <w:sz w:val="24"/>
          <w:szCs w:val="24"/>
          <w:lang w:val="it-IT"/>
        </w:rPr>
      </w:pPr>
    </w:p>
    <w:p w14:paraId="2D6BC0A0" w14:textId="77777777" w:rsidR="0039711F" w:rsidRPr="0039711F" w:rsidRDefault="0039711F" w:rsidP="0039711F">
      <w:pPr>
        <w:tabs>
          <w:tab w:val="left" w:pos="397"/>
        </w:tabs>
        <w:jc w:val="both"/>
        <w:rPr>
          <w:bCs/>
          <w:iCs/>
          <w:sz w:val="24"/>
          <w:szCs w:val="24"/>
          <w:lang w:val="it-IT"/>
        </w:rPr>
      </w:pPr>
      <w:r w:rsidRPr="0039711F">
        <w:rPr>
          <w:bCs/>
          <w:iCs/>
          <w:sz w:val="24"/>
          <w:szCs w:val="24"/>
          <w:lang w:val="it-IT"/>
        </w:rPr>
        <w:t>The Supplier must include the following mandatory elements for each course.</w:t>
      </w:r>
    </w:p>
    <w:p w14:paraId="19C991B8" w14:textId="77777777" w:rsidR="0039711F" w:rsidRPr="0039711F" w:rsidRDefault="0039711F" w:rsidP="0039711F">
      <w:pPr>
        <w:tabs>
          <w:tab w:val="left" w:pos="397"/>
        </w:tabs>
        <w:jc w:val="both"/>
        <w:rPr>
          <w:bCs/>
          <w:iCs/>
          <w:sz w:val="24"/>
          <w:szCs w:val="24"/>
          <w:lang w:val="it-IT"/>
        </w:rPr>
      </w:pPr>
    </w:p>
    <w:p w14:paraId="64E80048" w14:textId="77777777" w:rsidR="0039711F" w:rsidRPr="007631AA" w:rsidRDefault="0039711F" w:rsidP="007631AA">
      <w:pPr>
        <w:pStyle w:val="ListParagraph"/>
        <w:numPr>
          <w:ilvl w:val="0"/>
          <w:numId w:val="6"/>
        </w:numPr>
        <w:tabs>
          <w:tab w:val="left" w:pos="397"/>
        </w:tabs>
        <w:jc w:val="both"/>
        <w:rPr>
          <w:bCs/>
          <w:iCs/>
          <w:sz w:val="24"/>
          <w:szCs w:val="24"/>
          <w:lang w:val="it-IT"/>
        </w:rPr>
      </w:pPr>
      <w:r w:rsidRPr="007631AA">
        <w:rPr>
          <w:bCs/>
          <w:iCs/>
          <w:sz w:val="24"/>
          <w:szCs w:val="24"/>
          <w:lang w:val="it-IT"/>
        </w:rPr>
        <w:t>To understand and implement Section 26(10) RIPA</w:t>
      </w:r>
    </w:p>
    <w:p w14:paraId="335FAC17" w14:textId="5D3CACE4" w:rsidR="0039711F" w:rsidRPr="007631AA" w:rsidRDefault="007631AA" w:rsidP="0039711F">
      <w:pPr>
        <w:tabs>
          <w:tab w:val="left" w:pos="397"/>
        </w:tabs>
        <w:jc w:val="both"/>
        <w:rPr>
          <w:b/>
          <w:iCs/>
          <w:sz w:val="24"/>
          <w:szCs w:val="24"/>
          <w:lang w:val="it-IT"/>
        </w:rPr>
      </w:pPr>
      <w:r>
        <w:rPr>
          <w:b/>
          <w:iCs/>
          <w:sz w:val="24"/>
          <w:szCs w:val="24"/>
          <w:lang w:val="it-IT"/>
        </w:rPr>
        <w:tab/>
      </w:r>
      <w:r>
        <w:rPr>
          <w:b/>
          <w:iCs/>
          <w:sz w:val="24"/>
          <w:szCs w:val="24"/>
          <w:lang w:val="it-IT"/>
        </w:rPr>
        <w:tab/>
      </w:r>
      <w:r w:rsidR="0039711F" w:rsidRPr="007631AA">
        <w:rPr>
          <w:b/>
          <w:iCs/>
          <w:sz w:val="24"/>
          <w:szCs w:val="24"/>
          <w:lang w:val="it-IT"/>
        </w:rPr>
        <w:t>PRIVATE INFORMATION</w:t>
      </w:r>
    </w:p>
    <w:p w14:paraId="574186CF" w14:textId="77777777" w:rsidR="007631AA" w:rsidRDefault="007631AA" w:rsidP="007631AA">
      <w:pPr>
        <w:tabs>
          <w:tab w:val="left" w:pos="397"/>
        </w:tabs>
        <w:jc w:val="both"/>
        <w:rPr>
          <w:bCs/>
          <w:iCs/>
          <w:sz w:val="24"/>
          <w:szCs w:val="24"/>
          <w:lang w:val="it-IT"/>
        </w:rPr>
      </w:pPr>
      <w:r>
        <w:rPr>
          <w:bCs/>
          <w:iCs/>
          <w:sz w:val="24"/>
          <w:szCs w:val="24"/>
          <w:lang w:val="it-IT"/>
        </w:rPr>
        <w:tab/>
      </w:r>
      <w:r>
        <w:rPr>
          <w:bCs/>
          <w:iCs/>
          <w:sz w:val="24"/>
          <w:szCs w:val="24"/>
          <w:lang w:val="it-IT"/>
        </w:rPr>
        <w:tab/>
      </w:r>
      <w:r w:rsidR="0039711F" w:rsidRPr="0039711F">
        <w:rPr>
          <w:bCs/>
          <w:iCs/>
          <w:sz w:val="24"/>
          <w:szCs w:val="24"/>
          <w:lang w:val="it-IT"/>
        </w:rPr>
        <w:t xml:space="preserve">Private Information is defined in section 26(10) of RIPA as: </w:t>
      </w:r>
    </w:p>
    <w:p w14:paraId="15C959C1" w14:textId="02C78538" w:rsidR="007631AA" w:rsidRPr="007631AA" w:rsidRDefault="0039711F" w:rsidP="007631AA">
      <w:pPr>
        <w:tabs>
          <w:tab w:val="left" w:pos="397"/>
        </w:tabs>
        <w:ind w:left="720"/>
        <w:jc w:val="both"/>
        <w:rPr>
          <w:bCs/>
          <w:i/>
          <w:sz w:val="24"/>
          <w:szCs w:val="24"/>
          <w:lang w:val="it-IT"/>
        </w:rPr>
      </w:pPr>
      <w:r w:rsidRPr="007631AA">
        <w:rPr>
          <w:bCs/>
          <w:i/>
          <w:sz w:val="24"/>
          <w:szCs w:val="24"/>
          <w:lang w:val="it-IT"/>
        </w:rPr>
        <w:t>“private information” in relation to a person includes any information relating to his</w:t>
      </w:r>
      <w:r w:rsidR="007631AA" w:rsidRPr="007631AA">
        <w:rPr>
          <w:bCs/>
          <w:i/>
          <w:sz w:val="24"/>
          <w:szCs w:val="24"/>
          <w:lang w:val="it-IT"/>
        </w:rPr>
        <w:t xml:space="preserve"> </w:t>
      </w:r>
      <w:r w:rsidRPr="007631AA">
        <w:rPr>
          <w:bCs/>
          <w:i/>
          <w:sz w:val="24"/>
          <w:szCs w:val="24"/>
          <w:lang w:val="it-IT"/>
        </w:rPr>
        <w:t>private or family life.</w:t>
      </w:r>
    </w:p>
    <w:p w14:paraId="536DEB13" w14:textId="77777777" w:rsidR="007631AA" w:rsidRDefault="007631AA" w:rsidP="0039711F">
      <w:pPr>
        <w:tabs>
          <w:tab w:val="left" w:pos="397"/>
        </w:tabs>
        <w:jc w:val="both"/>
        <w:rPr>
          <w:bCs/>
          <w:iCs/>
          <w:sz w:val="24"/>
          <w:szCs w:val="24"/>
          <w:lang w:val="it-IT"/>
        </w:rPr>
      </w:pPr>
    </w:p>
    <w:p w14:paraId="3FA2869B" w14:textId="68850DC3" w:rsidR="0039711F" w:rsidRPr="0039711F" w:rsidRDefault="0039711F" w:rsidP="007631AA">
      <w:pPr>
        <w:pStyle w:val="ListParagraph"/>
        <w:tabs>
          <w:tab w:val="left" w:pos="397"/>
        </w:tabs>
        <w:jc w:val="both"/>
        <w:rPr>
          <w:bCs/>
          <w:iCs/>
          <w:sz w:val="24"/>
          <w:szCs w:val="24"/>
          <w:lang w:val="it-IT"/>
        </w:rPr>
      </w:pPr>
      <w:r w:rsidRPr="0039711F">
        <w:rPr>
          <w:bCs/>
          <w:iCs/>
          <w:sz w:val="24"/>
          <w:szCs w:val="24"/>
          <w:lang w:val="it-IT"/>
        </w:rPr>
        <w:t xml:space="preserve">Following cases before the European Courts there has been further clarification of the definition of Private Information. Paragraph 2.4 of the Code of practice for Covert Surveillance and Property Interference 2014 says “Private information should be taken generally to include any aspect of a person’s private or personal relationships with others, including family and professional or business relationships”. </w:t>
      </w:r>
    </w:p>
    <w:p w14:paraId="5912AFDD" w14:textId="77777777" w:rsidR="0039711F" w:rsidRPr="0039711F" w:rsidRDefault="0039711F" w:rsidP="0039711F">
      <w:pPr>
        <w:tabs>
          <w:tab w:val="left" w:pos="397"/>
        </w:tabs>
        <w:jc w:val="both"/>
        <w:rPr>
          <w:bCs/>
          <w:iCs/>
          <w:sz w:val="24"/>
          <w:szCs w:val="24"/>
          <w:lang w:val="it-IT"/>
        </w:rPr>
      </w:pPr>
    </w:p>
    <w:p w14:paraId="3CF19D08" w14:textId="77777777" w:rsidR="0039711F" w:rsidRPr="007631AA" w:rsidRDefault="0039711F" w:rsidP="007631AA">
      <w:pPr>
        <w:pStyle w:val="ListParagraph"/>
        <w:numPr>
          <w:ilvl w:val="0"/>
          <w:numId w:val="6"/>
        </w:numPr>
        <w:tabs>
          <w:tab w:val="left" w:pos="397"/>
        </w:tabs>
        <w:jc w:val="both"/>
        <w:rPr>
          <w:bCs/>
          <w:iCs/>
          <w:sz w:val="24"/>
          <w:szCs w:val="24"/>
          <w:lang w:val="it-IT"/>
        </w:rPr>
      </w:pPr>
      <w:r w:rsidRPr="007631AA">
        <w:rPr>
          <w:bCs/>
          <w:iCs/>
          <w:sz w:val="24"/>
          <w:szCs w:val="24"/>
          <w:lang w:val="it-IT"/>
        </w:rPr>
        <w:t>To understand and implement Section 26(9) RIPA</w:t>
      </w:r>
    </w:p>
    <w:p w14:paraId="1C221D64" w14:textId="70FD8086" w:rsidR="0039711F" w:rsidRPr="007631AA" w:rsidRDefault="007631AA" w:rsidP="0039711F">
      <w:pPr>
        <w:tabs>
          <w:tab w:val="left" w:pos="397"/>
        </w:tabs>
        <w:jc w:val="both"/>
        <w:rPr>
          <w:b/>
          <w:iCs/>
          <w:sz w:val="24"/>
          <w:szCs w:val="24"/>
          <w:lang w:val="it-IT"/>
        </w:rPr>
      </w:pPr>
      <w:r>
        <w:rPr>
          <w:b/>
          <w:iCs/>
          <w:sz w:val="24"/>
          <w:szCs w:val="24"/>
          <w:lang w:val="it-IT"/>
        </w:rPr>
        <w:tab/>
      </w:r>
      <w:r>
        <w:rPr>
          <w:b/>
          <w:iCs/>
          <w:sz w:val="24"/>
          <w:szCs w:val="24"/>
          <w:lang w:val="it-IT"/>
        </w:rPr>
        <w:tab/>
      </w:r>
      <w:r w:rsidR="0039711F" w:rsidRPr="007631AA">
        <w:rPr>
          <w:b/>
          <w:iCs/>
          <w:sz w:val="24"/>
          <w:szCs w:val="24"/>
          <w:lang w:val="it-IT"/>
        </w:rPr>
        <w:t>COVERT</w:t>
      </w:r>
    </w:p>
    <w:p w14:paraId="63CE44DE" w14:textId="3CA91FF3" w:rsidR="0039711F" w:rsidRPr="0039711F" w:rsidRDefault="007631AA" w:rsidP="0039711F">
      <w:pPr>
        <w:tabs>
          <w:tab w:val="left" w:pos="397"/>
        </w:tabs>
        <w:jc w:val="both"/>
        <w:rPr>
          <w:bCs/>
          <w:iCs/>
          <w:sz w:val="24"/>
          <w:szCs w:val="24"/>
          <w:lang w:val="it-IT"/>
        </w:rPr>
      </w:pPr>
      <w:r>
        <w:rPr>
          <w:bCs/>
          <w:iCs/>
          <w:sz w:val="24"/>
          <w:szCs w:val="24"/>
          <w:lang w:val="it-IT"/>
        </w:rPr>
        <w:tab/>
      </w:r>
      <w:r>
        <w:rPr>
          <w:bCs/>
          <w:iCs/>
          <w:sz w:val="24"/>
          <w:szCs w:val="24"/>
          <w:lang w:val="it-IT"/>
        </w:rPr>
        <w:tab/>
      </w:r>
      <w:r w:rsidR="0039711F" w:rsidRPr="0039711F">
        <w:rPr>
          <w:bCs/>
          <w:iCs/>
          <w:sz w:val="24"/>
          <w:szCs w:val="24"/>
          <w:lang w:val="it-IT"/>
        </w:rPr>
        <w:t xml:space="preserve">Covert is defined in Section 26(9) (a) of RIPA as: </w:t>
      </w:r>
    </w:p>
    <w:p w14:paraId="7B34D3AF" w14:textId="0456575E" w:rsidR="0039711F" w:rsidRPr="007631AA" w:rsidRDefault="0039711F" w:rsidP="007631AA">
      <w:pPr>
        <w:tabs>
          <w:tab w:val="left" w:pos="397"/>
        </w:tabs>
        <w:ind w:left="720"/>
        <w:jc w:val="both"/>
        <w:rPr>
          <w:bCs/>
          <w:i/>
          <w:sz w:val="24"/>
          <w:szCs w:val="24"/>
          <w:lang w:val="it-IT"/>
        </w:rPr>
      </w:pPr>
      <w:r w:rsidRPr="007631AA">
        <w:rPr>
          <w:bCs/>
          <w:i/>
          <w:sz w:val="24"/>
          <w:szCs w:val="24"/>
          <w:lang w:val="it-IT"/>
        </w:rPr>
        <w:t xml:space="preserve">if, and only if, it is carried out in a manner that is calculated to ensure that the persons who are subject to the surveillance are unaware that it is or may be taking place. </w:t>
      </w:r>
    </w:p>
    <w:p w14:paraId="34A9D504" w14:textId="77777777" w:rsidR="0039711F" w:rsidRPr="0039711F" w:rsidRDefault="0039711F" w:rsidP="0039711F">
      <w:pPr>
        <w:tabs>
          <w:tab w:val="left" w:pos="397"/>
        </w:tabs>
        <w:jc w:val="both"/>
        <w:rPr>
          <w:bCs/>
          <w:iCs/>
          <w:sz w:val="24"/>
          <w:szCs w:val="24"/>
          <w:lang w:val="it-IT"/>
        </w:rPr>
      </w:pPr>
    </w:p>
    <w:p w14:paraId="725DB86B" w14:textId="77777777" w:rsidR="0039711F" w:rsidRPr="007631AA" w:rsidRDefault="0039711F" w:rsidP="007631AA">
      <w:pPr>
        <w:pStyle w:val="ListParagraph"/>
        <w:numPr>
          <w:ilvl w:val="0"/>
          <w:numId w:val="6"/>
        </w:numPr>
        <w:tabs>
          <w:tab w:val="left" w:pos="397"/>
        </w:tabs>
        <w:jc w:val="both"/>
        <w:rPr>
          <w:bCs/>
          <w:iCs/>
          <w:sz w:val="24"/>
          <w:szCs w:val="24"/>
          <w:lang w:val="it-IT"/>
        </w:rPr>
      </w:pPr>
      <w:r w:rsidRPr="007631AA">
        <w:rPr>
          <w:bCs/>
          <w:iCs/>
          <w:sz w:val="24"/>
          <w:szCs w:val="24"/>
          <w:lang w:val="it-IT"/>
        </w:rPr>
        <w:t>To understand and implement Section 48(2) RIPA</w:t>
      </w:r>
    </w:p>
    <w:p w14:paraId="4CA9CA08" w14:textId="28B883CD" w:rsidR="007631AA" w:rsidRDefault="0039711F" w:rsidP="007631AA">
      <w:pPr>
        <w:tabs>
          <w:tab w:val="left" w:pos="397"/>
        </w:tabs>
        <w:ind w:left="720"/>
        <w:jc w:val="both"/>
        <w:rPr>
          <w:b/>
          <w:iCs/>
          <w:sz w:val="24"/>
          <w:szCs w:val="24"/>
          <w:lang w:val="it-IT"/>
        </w:rPr>
      </w:pPr>
      <w:r w:rsidRPr="007631AA">
        <w:rPr>
          <w:b/>
          <w:iCs/>
          <w:sz w:val="24"/>
          <w:szCs w:val="24"/>
          <w:lang w:val="it-IT"/>
        </w:rPr>
        <w:t>SURVEILLANCE</w:t>
      </w:r>
    </w:p>
    <w:p w14:paraId="03DEBB96" w14:textId="056AE30D" w:rsidR="0039711F" w:rsidRPr="007631AA" w:rsidRDefault="007631AA" w:rsidP="0039711F">
      <w:pPr>
        <w:tabs>
          <w:tab w:val="left" w:pos="397"/>
        </w:tabs>
        <w:jc w:val="both"/>
        <w:rPr>
          <w:b/>
          <w:iCs/>
          <w:sz w:val="24"/>
          <w:szCs w:val="24"/>
          <w:lang w:val="it-IT"/>
        </w:rPr>
      </w:pPr>
      <w:r>
        <w:rPr>
          <w:b/>
          <w:iCs/>
          <w:sz w:val="24"/>
          <w:szCs w:val="24"/>
          <w:lang w:val="it-IT"/>
        </w:rPr>
        <w:tab/>
      </w:r>
      <w:r>
        <w:rPr>
          <w:b/>
          <w:iCs/>
          <w:sz w:val="24"/>
          <w:szCs w:val="24"/>
          <w:lang w:val="it-IT"/>
        </w:rPr>
        <w:tab/>
      </w:r>
      <w:r w:rsidR="0039711F" w:rsidRPr="0039711F">
        <w:rPr>
          <w:bCs/>
          <w:iCs/>
          <w:sz w:val="24"/>
          <w:szCs w:val="24"/>
          <w:lang w:val="it-IT"/>
        </w:rPr>
        <w:t xml:space="preserve">Surveillance is defined in Section 48(2) of RIPA as: </w:t>
      </w:r>
    </w:p>
    <w:p w14:paraId="12CF2D61" w14:textId="63F876DD" w:rsidR="0039711F" w:rsidRPr="008F56AD" w:rsidRDefault="0039711F" w:rsidP="007631AA">
      <w:pPr>
        <w:tabs>
          <w:tab w:val="left" w:pos="397"/>
        </w:tabs>
        <w:ind w:left="720"/>
        <w:jc w:val="both"/>
        <w:rPr>
          <w:bCs/>
          <w:i/>
          <w:sz w:val="24"/>
          <w:szCs w:val="24"/>
          <w:lang w:val="it-IT"/>
        </w:rPr>
      </w:pPr>
      <w:r w:rsidRPr="008F56AD">
        <w:rPr>
          <w:bCs/>
          <w:i/>
          <w:sz w:val="24"/>
          <w:szCs w:val="24"/>
          <w:lang w:val="it-IT"/>
        </w:rPr>
        <w:t>monitoring, observing, listening to persons, movements, conversations, communications or other activities</w:t>
      </w:r>
    </w:p>
    <w:p w14:paraId="310CAB72" w14:textId="4A563B48" w:rsidR="0039711F" w:rsidRPr="008F56AD" w:rsidRDefault="007631AA" w:rsidP="0039711F">
      <w:pPr>
        <w:tabs>
          <w:tab w:val="left" w:pos="397"/>
        </w:tabs>
        <w:jc w:val="both"/>
        <w:rPr>
          <w:bCs/>
          <w:i/>
          <w:sz w:val="24"/>
          <w:szCs w:val="24"/>
          <w:lang w:val="it-IT"/>
        </w:rPr>
      </w:pPr>
      <w:r w:rsidRPr="008F56AD">
        <w:rPr>
          <w:bCs/>
          <w:i/>
          <w:sz w:val="24"/>
          <w:szCs w:val="24"/>
          <w:lang w:val="it-IT"/>
        </w:rPr>
        <w:tab/>
      </w:r>
      <w:r w:rsidRPr="008F56AD">
        <w:rPr>
          <w:bCs/>
          <w:i/>
          <w:sz w:val="24"/>
          <w:szCs w:val="24"/>
          <w:lang w:val="it-IT"/>
        </w:rPr>
        <w:tab/>
      </w:r>
      <w:r w:rsidR="0039711F" w:rsidRPr="008F56AD">
        <w:rPr>
          <w:bCs/>
          <w:i/>
          <w:sz w:val="24"/>
          <w:szCs w:val="24"/>
          <w:lang w:val="it-IT"/>
        </w:rPr>
        <w:t xml:space="preserve">recording anything monitored, observed or listened to in the course of surveillance </w:t>
      </w:r>
    </w:p>
    <w:p w14:paraId="4E19F9A6" w14:textId="002D7E99" w:rsidR="0039711F" w:rsidRPr="008F56AD" w:rsidRDefault="007631AA" w:rsidP="0039711F">
      <w:pPr>
        <w:tabs>
          <w:tab w:val="left" w:pos="397"/>
        </w:tabs>
        <w:jc w:val="both"/>
        <w:rPr>
          <w:bCs/>
          <w:i/>
          <w:sz w:val="24"/>
          <w:szCs w:val="24"/>
          <w:lang w:val="it-IT"/>
        </w:rPr>
      </w:pPr>
      <w:r w:rsidRPr="008F56AD">
        <w:rPr>
          <w:bCs/>
          <w:i/>
          <w:sz w:val="24"/>
          <w:szCs w:val="24"/>
          <w:lang w:val="it-IT"/>
        </w:rPr>
        <w:tab/>
      </w:r>
      <w:r w:rsidRPr="008F56AD">
        <w:rPr>
          <w:bCs/>
          <w:i/>
          <w:sz w:val="24"/>
          <w:szCs w:val="24"/>
          <w:lang w:val="it-IT"/>
        </w:rPr>
        <w:tab/>
      </w:r>
      <w:r w:rsidR="0039711F" w:rsidRPr="008F56AD">
        <w:rPr>
          <w:bCs/>
          <w:i/>
          <w:sz w:val="24"/>
          <w:szCs w:val="24"/>
          <w:lang w:val="it-IT"/>
        </w:rPr>
        <w:t xml:space="preserve">surveillance by or with the assistance of a surveillance device </w:t>
      </w:r>
    </w:p>
    <w:p w14:paraId="558B28D9" w14:textId="77777777" w:rsidR="0039711F" w:rsidRPr="0039711F" w:rsidRDefault="0039711F" w:rsidP="0039711F">
      <w:pPr>
        <w:tabs>
          <w:tab w:val="left" w:pos="397"/>
        </w:tabs>
        <w:jc w:val="both"/>
        <w:rPr>
          <w:bCs/>
          <w:iCs/>
          <w:sz w:val="24"/>
          <w:szCs w:val="24"/>
          <w:lang w:val="it-IT"/>
        </w:rPr>
      </w:pPr>
    </w:p>
    <w:p w14:paraId="56AAFAFA" w14:textId="77777777" w:rsidR="0039711F" w:rsidRPr="008F56AD" w:rsidRDefault="0039711F" w:rsidP="008F56AD">
      <w:pPr>
        <w:pStyle w:val="ListParagraph"/>
        <w:numPr>
          <w:ilvl w:val="0"/>
          <w:numId w:val="6"/>
        </w:numPr>
        <w:tabs>
          <w:tab w:val="left" w:pos="397"/>
        </w:tabs>
        <w:jc w:val="both"/>
        <w:rPr>
          <w:bCs/>
          <w:iCs/>
          <w:sz w:val="24"/>
          <w:szCs w:val="24"/>
          <w:lang w:val="it-IT"/>
        </w:rPr>
      </w:pPr>
      <w:r w:rsidRPr="008F56AD">
        <w:rPr>
          <w:bCs/>
          <w:iCs/>
          <w:sz w:val="24"/>
          <w:szCs w:val="24"/>
          <w:lang w:val="it-IT"/>
        </w:rPr>
        <w:lastRenderedPageBreak/>
        <w:t>Cultivate identified subjects as potential CHIS</w:t>
      </w:r>
    </w:p>
    <w:p w14:paraId="786B231B" w14:textId="77777777" w:rsidR="0039711F" w:rsidRPr="008F56AD" w:rsidRDefault="0039711F" w:rsidP="008F56AD">
      <w:pPr>
        <w:pStyle w:val="ListParagraph"/>
        <w:numPr>
          <w:ilvl w:val="0"/>
          <w:numId w:val="6"/>
        </w:numPr>
        <w:tabs>
          <w:tab w:val="left" w:pos="397"/>
        </w:tabs>
        <w:jc w:val="both"/>
        <w:rPr>
          <w:bCs/>
          <w:iCs/>
          <w:sz w:val="24"/>
          <w:szCs w:val="24"/>
          <w:lang w:val="it-IT"/>
        </w:rPr>
      </w:pPr>
      <w:r w:rsidRPr="008F56AD">
        <w:rPr>
          <w:bCs/>
          <w:iCs/>
          <w:sz w:val="24"/>
          <w:szCs w:val="24"/>
          <w:lang w:val="it-IT"/>
        </w:rPr>
        <w:t>Recruit identified subjects as CHIS</w:t>
      </w:r>
    </w:p>
    <w:p w14:paraId="412EBE4A" w14:textId="77777777" w:rsidR="0039711F" w:rsidRPr="008F56AD" w:rsidRDefault="0039711F" w:rsidP="008F56AD">
      <w:pPr>
        <w:pStyle w:val="ListParagraph"/>
        <w:numPr>
          <w:ilvl w:val="0"/>
          <w:numId w:val="6"/>
        </w:numPr>
        <w:tabs>
          <w:tab w:val="left" w:pos="397"/>
        </w:tabs>
        <w:jc w:val="both"/>
        <w:rPr>
          <w:bCs/>
          <w:iCs/>
          <w:sz w:val="24"/>
          <w:szCs w:val="24"/>
          <w:lang w:val="it-IT"/>
        </w:rPr>
      </w:pPr>
      <w:r w:rsidRPr="008F56AD">
        <w:rPr>
          <w:bCs/>
          <w:iCs/>
          <w:sz w:val="24"/>
          <w:szCs w:val="24"/>
          <w:lang w:val="it-IT"/>
        </w:rPr>
        <w:t>Handle CHIS</w:t>
      </w:r>
    </w:p>
    <w:p w14:paraId="394703E9" w14:textId="77777777" w:rsidR="0039711F" w:rsidRPr="008F56AD" w:rsidRDefault="0039711F" w:rsidP="008F56AD">
      <w:pPr>
        <w:pStyle w:val="ListParagraph"/>
        <w:numPr>
          <w:ilvl w:val="0"/>
          <w:numId w:val="6"/>
        </w:numPr>
        <w:tabs>
          <w:tab w:val="left" w:pos="397"/>
        </w:tabs>
        <w:jc w:val="both"/>
        <w:rPr>
          <w:bCs/>
          <w:iCs/>
          <w:sz w:val="24"/>
          <w:szCs w:val="24"/>
          <w:lang w:val="it-IT"/>
        </w:rPr>
      </w:pPr>
      <w:r w:rsidRPr="008F56AD">
        <w:rPr>
          <w:bCs/>
          <w:iCs/>
          <w:sz w:val="24"/>
          <w:szCs w:val="24"/>
          <w:lang w:val="it-IT"/>
        </w:rPr>
        <w:t>Manage and control the cultivation of identified subjects as potential CHIS</w:t>
      </w:r>
    </w:p>
    <w:p w14:paraId="746DD21D" w14:textId="77777777" w:rsidR="0039711F" w:rsidRPr="008F56AD" w:rsidRDefault="0039711F" w:rsidP="008F56AD">
      <w:pPr>
        <w:pStyle w:val="ListParagraph"/>
        <w:numPr>
          <w:ilvl w:val="0"/>
          <w:numId w:val="6"/>
        </w:numPr>
        <w:tabs>
          <w:tab w:val="left" w:pos="397"/>
        </w:tabs>
        <w:jc w:val="both"/>
        <w:rPr>
          <w:bCs/>
          <w:iCs/>
          <w:sz w:val="24"/>
          <w:szCs w:val="24"/>
          <w:lang w:val="it-IT"/>
        </w:rPr>
      </w:pPr>
      <w:r w:rsidRPr="008F56AD">
        <w:rPr>
          <w:bCs/>
          <w:iCs/>
          <w:sz w:val="24"/>
          <w:szCs w:val="24"/>
          <w:lang w:val="it-IT"/>
        </w:rPr>
        <w:t>Counter surveillance training and techniques</w:t>
      </w:r>
    </w:p>
    <w:p w14:paraId="3422A5E3" w14:textId="77777777" w:rsidR="0039711F" w:rsidRPr="008F56AD" w:rsidRDefault="0039711F" w:rsidP="008F56AD">
      <w:pPr>
        <w:pStyle w:val="ListParagraph"/>
        <w:numPr>
          <w:ilvl w:val="0"/>
          <w:numId w:val="6"/>
        </w:numPr>
        <w:tabs>
          <w:tab w:val="left" w:pos="397"/>
        </w:tabs>
        <w:jc w:val="both"/>
        <w:rPr>
          <w:rFonts w:cs="Arial"/>
          <w:szCs w:val="24"/>
        </w:rPr>
      </w:pPr>
      <w:r w:rsidRPr="008F56AD">
        <w:rPr>
          <w:bCs/>
          <w:iCs/>
          <w:sz w:val="24"/>
          <w:szCs w:val="24"/>
          <w:lang w:val="it-IT"/>
        </w:rPr>
        <w:t>PEACE training</w:t>
      </w:r>
    </w:p>
    <w:p w14:paraId="080EFE5E" w14:textId="77777777" w:rsidR="006F30A3" w:rsidRDefault="006F30A3" w:rsidP="006F30A3">
      <w:pPr>
        <w:tabs>
          <w:tab w:val="left" w:pos="397"/>
        </w:tabs>
        <w:jc w:val="both"/>
        <w:rPr>
          <w:b/>
          <w:iCs/>
          <w:sz w:val="24"/>
          <w:szCs w:val="24"/>
          <w:lang w:val="it-IT"/>
        </w:rPr>
      </w:pPr>
    </w:p>
    <w:p w14:paraId="679DB017" w14:textId="3864783F" w:rsidR="006F30A3" w:rsidRDefault="006F30A3" w:rsidP="006F30A3">
      <w:pPr>
        <w:tabs>
          <w:tab w:val="left" w:pos="397"/>
        </w:tabs>
        <w:jc w:val="both"/>
        <w:rPr>
          <w:b/>
          <w:iCs/>
          <w:sz w:val="24"/>
          <w:szCs w:val="24"/>
          <w:lang w:val="it-IT"/>
        </w:rPr>
      </w:pPr>
      <w:r>
        <w:rPr>
          <w:b/>
          <w:iCs/>
          <w:sz w:val="24"/>
          <w:szCs w:val="24"/>
          <w:lang w:val="it-IT"/>
        </w:rPr>
        <w:t>Scope</w:t>
      </w:r>
    </w:p>
    <w:p w14:paraId="0165EB32" w14:textId="3DFC9CA1" w:rsidR="00DF2861" w:rsidRDefault="00DF2861" w:rsidP="006F30A3">
      <w:pPr>
        <w:tabs>
          <w:tab w:val="left" w:pos="397"/>
        </w:tabs>
        <w:jc w:val="both"/>
        <w:rPr>
          <w:b/>
          <w:iCs/>
          <w:sz w:val="24"/>
          <w:szCs w:val="24"/>
          <w:lang w:val="it-IT"/>
        </w:rPr>
      </w:pPr>
    </w:p>
    <w:p w14:paraId="09F29A7F" w14:textId="0AFDFD61" w:rsidR="00EB1132" w:rsidRPr="00EB1132" w:rsidRDefault="00EB1132" w:rsidP="00EB1132">
      <w:pPr>
        <w:tabs>
          <w:tab w:val="left" w:pos="397"/>
        </w:tabs>
        <w:jc w:val="both"/>
        <w:rPr>
          <w:rFonts w:cs="Arial"/>
          <w:sz w:val="24"/>
          <w:szCs w:val="24"/>
        </w:rPr>
      </w:pPr>
      <w:r w:rsidRPr="00EB1132">
        <w:rPr>
          <w:rFonts w:cs="Arial"/>
          <w:sz w:val="24"/>
          <w:szCs w:val="24"/>
        </w:rPr>
        <w:t xml:space="preserve">It is anticipated the </w:t>
      </w:r>
      <w:r w:rsidR="00F12646">
        <w:rPr>
          <w:rFonts w:cs="Arial"/>
          <w:sz w:val="24"/>
          <w:szCs w:val="24"/>
        </w:rPr>
        <w:t xml:space="preserve">intended </w:t>
      </w:r>
      <w:r w:rsidR="002C3673">
        <w:rPr>
          <w:rFonts w:cs="Arial"/>
          <w:sz w:val="24"/>
          <w:szCs w:val="24"/>
        </w:rPr>
        <w:t>c</w:t>
      </w:r>
      <w:r w:rsidRPr="00EB1132">
        <w:rPr>
          <w:rFonts w:cs="Arial"/>
          <w:sz w:val="24"/>
          <w:szCs w:val="24"/>
        </w:rPr>
        <w:t xml:space="preserve">ontract will commence in </w:t>
      </w:r>
      <w:r w:rsidR="00F12646">
        <w:rPr>
          <w:rFonts w:cs="Arial"/>
          <w:sz w:val="24"/>
          <w:szCs w:val="24"/>
        </w:rPr>
        <w:t>November</w:t>
      </w:r>
      <w:r w:rsidRPr="00EB1132">
        <w:rPr>
          <w:rFonts w:cs="Arial"/>
          <w:sz w:val="24"/>
          <w:szCs w:val="24"/>
        </w:rPr>
        <w:t xml:space="preserve"> 2020. The </w:t>
      </w:r>
      <w:r w:rsidR="002C3673">
        <w:rPr>
          <w:rFonts w:cs="Arial"/>
          <w:sz w:val="24"/>
          <w:szCs w:val="24"/>
        </w:rPr>
        <w:t>i</w:t>
      </w:r>
      <w:r w:rsidRPr="00EB1132">
        <w:rPr>
          <w:rFonts w:cs="Arial"/>
          <w:sz w:val="24"/>
          <w:szCs w:val="24"/>
        </w:rPr>
        <w:t xml:space="preserve">nitial </w:t>
      </w:r>
      <w:r w:rsidR="002C3673">
        <w:rPr>
          <w:rFonts w:cs="Arial"/>
          <w:sz w:val="24"/>
          <w:szCs w:val="24"/>
        </w:rPr>
        <w:t>c</w:t>
      </w:r>
      <w:r w:rsidRPr="00EB1132">
        <w:rPr>
          <w:rFonts w:cs="Arial"/>
          <w:sz w:val="24"/>
          <w:szCs w:val="24"/>
        </w:rPr>
        <w:t xml:space="preserve">ontract </w:t>
      </w:r>
      <w:r w:rsidR="002C3673">
        <w:rPr>
          <w:rFonts w:cs="Arial"/>
          <w:sz w:val="24"/>
          <w:szCs w:val="24"/>
        </w:rPr>
        <w:t>p</w:t>
      </w:r>
      <w:r w:rsidRPr="00EB1132">
        <w:rPr>
          <w:rFonts w:cs="Arial"/>
          <w:sz w:val="24"/>
          <w:szCs w:val="24"/>
        </w:rPr>
        <w:t xml:space="preserve">eriod will be three (3) years with the option to extend for a further one (1) + one (1) years. </w:t>
      </w:r>
    </w:p>
    <w:p w14:paraId="3B1DA286" w14:textId="77777777" w:rsidR="00EB1132" w:rsidRPr="00EB1132" w:rsidRDefault="00EB1132" w:rsidP="00EB1132">
      <w:pPr>
        <w:tabs>
          <w:tab w:val="left" w:pos="397"/>
        </w:tabs>
        <w:jc w:val="both"/>
        <w:rPr>
          <w:rFonts w:cs="Arial"/>
          <w:sz w:val="24"/>
          <w:szCs w:val="24"/>
        </w:rPr>
      </w:pPr>
    </w:p>
    <w:p w14:paraId="1F11A090" w14:textId="38D8E7B3" w:rsidR="00DF2861" w:rsidRDefault="00EB1132" w:rsidP="00EB1132">
      <w:pPr>
        <w:tabs>
          <w:tab w:val="left" w:pos="397"/>
        </w:tabs>
        <w:jc w:val="both"/>
        <w:rPr>
          <w:rFonts w:cs="Arial"/>
          <w:sz w:val="24"/>
          <w:szCs w:val="24"/>
        </w:rPr>
      </w:pPr>
      <w:r w:rsidRPr="00EB1132">
        <w:rPr>
          <w:rFonts w:cs="Arial"/>
          <w:sz w:val="24"/>
          <w:szCs w:val="24"/>
        </w:rPr>
        <w:t>The total duration of th</w:t>
      </w:r>
      <w:r w:rsidR="002C3673">
        <w:rPr>
          <w:rFonts w:cs="Arial"/>
          <w:sz w:val="24"/>
          <w:szCs w:val="24"/>
        </w:rPr>
        <w:t>e</w:t>
      </w:r>
      <w:r w:rsidRPr="00EB1132">
        <w:rPr>
          <w:rFonts w:cs="Arial"/>
          <w:sz w:val="24"/>
          <w:szCs w:val="24"/>
        </w:rPr>
        <w:t xml:space="preserve"> </w:t>
      </w:r>
      <w:r w:rsidR="00F12646">
        <w:rPr>
          <w:rFonts w:cs="Arial"/>
          <w:sz w:val="24"/>
          <w:szCs w:val="24"/>
        </w:rPr>
        <w:t xml:space="preserve">intended </w:t>
      </w:r>
      <w:r w:rsidR="002C3673">
        <w:rPr>
          <w:rFonts w:cs="Arial"/>
          <w:sz w:val="24"/>
          <w:szCs w:val="24"/>
        </w:rPr>
        <w:t>c</w:t>
      </w:r>
      <w:r w:rsidRPr="00EB1132">
        <w:rPr>
          <w:rFonts w:cs="Arial"/>
          <w:sz w:val="24"/>
          <w:szCs w:val="24"/>
        </w:rPr>
        <w:t xml:space="preserve">ontract, including the exercise of any options periods, shall </w:t>
      </w:r>
      <w:r w:rsidR="009842A3">
        <w:rPr>
          <w:rFonts w:cs="Arial"/>
          <w:sz w:val="24"/>
          <w:szCs w:val="24"/>
        </w:rPr>
        <w:t xml:space="preserve">therefore </w:t>
      </w:r>
      <w:r w:rsidRPr="00EB1132">
        <w:rPr>
          <w:rFonts w:cs="Arial"/>
          <w:sz w:val="24"/>
          <w:szCs w:val="24"/>
        </w:rPr>
        <w:t>not exceed five (5) years.</w:t>
      </w:r>
    </w:p>
    <w:p w14:paraId="7A0240B0" w14:textId="4378AB87" w:rsidR="0039711F" w:rsidRPr="0039711F" w:rsidRDefault="0039711F" w:rsidP="00EB1132">
      <w:pPr>
        <w:tabs>
          <w:tab w:val="left" w:pos="397"/>
        </w:tabs>
        <w:jc w:val="both"/>
        <w:rPr>
          <w:rFonts w:cs="Arial"/>
          <w:sz w:val="24"/>
          <w:szCs w:val="24"/>
        </w:rPr>
      </w:pPr>
    </w:p>
    <w:p w14:paraId="5761DFC0" w14:textId="0FEBB0D7" w:rsidR="002967C9" w:rsidRPr="002967C9" w:rsidRDefault="0039711F" w:rsidP="002967C9">
      <w:pPr>
        <w:tabs>
          <w:tab w:val="left" w:pos="397"/>
        </w:tabs>
        <w:jc w:val="both"/>
        <w:rPr>
          <w:rFonts w:cs="Arial"/>
          <w:sz w:val="24"/>
          <w:szCs w:val="24"/>
        </w:rPr>
      </w:pPr>
      <w:r w:rsidRPr="002967C9">
        <w:rPr>
          <w:rFonts w:cs="Arial"/>
          <w:sz w:val="24"/>
          <w:szCs w:val="24"/>
        </w:rPr>
        <w:t xml:space="preserve">The scope is delivery of surveillance and counter surveillance training to </w:t>
      </w:r>
      <w:r w:rsidR="009842A3" w:rsidRPr="002967C9">
        <w:rPr>
          <w:rFonts w:cs="Arial"/>
          <w:sz w:val="24"/>
          <w:szCs w:val="24"/>
        </w:rPr>
        <w:t>approximately 50</w:t>
      </w:r>
      <w:r w:rsidR="006C655A" w:rsidRPr="002967C9">
        <w:rPr>
          <w:rFonts w:cs="Arial"/>
          <w:sz w:val="24"/>
          <w:szCs w:val="24"/>
        </w:rPr>
        <w:t xml:space="preserve"> </w:t>
      </w:r>
      <w:r w:rsidRPr="002967C9">
        <w:rPr>
          <w:rFonts w:cs="Arial"/>
          <w:sz w:val="24"/>
          <w:szCs w:val="24"/>
        </w:rPr>
        <w:t xml:space="preserve">DVSA CFI staff </w:t>
      </w:r>
      <w:r w:rsidR="009842A3" w:rsidRPr="002967C9">
        <w:rPr>
          <w:rFonts w:cs="Arial"/>
          <w:sz w:val="24"/>
          <w:szCs w:val="24"/>
        </w:rPr>
        <w:t xml:space="preserve">based </w:t>
      </w:r>
      <w:r w:rsidRPr="002967C9">
        <w:rPr>
          <w:rFonts w:cs="Arial"/>
          <w:sz w:val="24"/>
          <w:szCs w:val="24"/>
        </w:rPr>
        <w:t xml:space="preserve">across Great Britain within the </w:t>
      </w:r>
      <w:r w:rsidR="00F12646" w:rsidRPr="002967C9">
        <w:rPr>
          <w:rFonts w:cs="Arial"/>
          <w:sz w:val="24"/>
          <w:szCs w:val="24"/>
        </w:rPr>
        <w:t>i</w:t>
      </w:r>
      <w:r w:rsidRPr="002967C9">
        <w:rPr>
          <w:rFonts w:cs="Arial"/>
          <w:sz w:val="24"/>
          <w:szCs w:val="24"/>
        </w:rPr>
        <w:t xml:space="preserve">nitial </w:t>
      </w:r>
      <w:r w:rsidR="00F12646" w:rsidRPr="002967C9">
        <w:rPr>
          <w:rFonts w:cs="Arial"/>
          <w:sz w:val="24"/>
          <w:szCs w:val="24"/>
        </w:rPr>
        <w:t>c</w:t>
      </w:r>
      <w:r w:rsidRPr="002967C9">
        <w:rPr>
          <w:rFonts w:cs="Arial"/>
          <w:sz w:val="24"/>
          <w:szCs w:val="24"/>
        </w:rPr>
        <w:t xml:space="preserve">ontract </w:t>
      </w:r>
      <w:r w:rsidR="00F12646" w:rsidRPr="002967C9">
        <w:rPr>
          <w:rFonts w:cs="Arial"/>
          <w:sz w:val="24"/>
          <w:szCs w:val="24"/>
        </w:rPr>
        <w:t>p</w:t>
      </w:r>
      <w:r w:rsidRPr="002967C9">
        <w:rPr>
          <w:rFonts w:cs="Arial"/>
          <w:sz w:val="24"/>
          <w:szCs w:val="24"/>
        </w:rPr>
        <w:t>eriod</w:t>
      </w:r>
      <w:r w:rsidR="002967C9" w:rsidRPr="002967C9">
        <w:rPr>
          <w:rFonts w:cs="Arial"/>
          <w:sz w:val="24"/>
          <w:szCs w:val="24"/>
        </w:rPr>
        <w:t>. The supplier will also be required to deliver the training on a demand-led basis during the initial contract period if there are additional staff who require the training.</w:t>
      </w:r>
      <w:r w:rsidR="00710366" w:rsidRPr="002967C9">
        <w:rPr>
          <w:rFonts w:cs="Arial"/>
          <w:sz w:val="24"/>
          <w:szCs w:val="24"/>
        </w:rPr>
        <w:t xml:space="preserve"> </w:t>
      </w:r>
    </w:p>
    <w:p w14:paraId="086CD944" w14:textId="253CAC7C" w:rsidR="006F30A3" w:rsidRPr="002967C9" w:rsidRDefault="00423483" w:rsidP="006F30A3">
      <w:pPr>
        <w:tabs>
          <w:tab w:val="left" w:pos="397"/>
        </w:tabs>
        <w:jc w:val="both"/>
        <w:rPr>
          <w:iCs/>
          <w:sz w:val="24"/>
          <w:szCs w:val="24"/>
          <w:lang w:val="it-IT"/>
        </w:rPr>
      </w:pPr>
      <w:r>
        <w:rPr>
          <w:sz w:val="24"/>
          <w:szCs w:val="18"/>
        </w:rPr>
        <w:t xml:space="preserve"> </w:t>
      </w:r>
    </w:p>
    <w:p w14:paraId="062F3C66" w14:textId="1959F468" w:rsidR="006F30A3" w:rsidRDefault="006F30A3" w:rsidP="006F30A3">
      <w:pPr>
        <w:tabs>
          <w:tab w:val="left" w:pos="397"/>
        </w:tabs>
        <w:jc w:val="both"/>
        <w:rPr>
          <w:b/>
          <w:iCs/>
          <w:sz w:val="24"/>
          <w:szCs w:val="24"/>
          <w:lang w:val="it-IT"/>
        </w:rPr>
      </w:pPr>
      <w:r>
        <w:rPr>
          <w:b/>
          <w:iCs/>
          <w:sz w:val="24"/>
          <w:szCs w:val="24"/>
          <w:lang w:val="it-IT"/>
        </w:rPr>
        <w:t>Procurement Timetable</w:t>
      </w:r>
    </w:p>
    <w:p w14:paraId="2B01F6C6" w14:textId="0C077C2D" w:rsidR="006F30A3" w:rsidRDefault="006F30A3" w:rsidP="006F30A3">
      <w:pPr>
        <w:tabs>
          <w:tab w:val="left" w:pos="397"/>
        </w:tabs>
        <w:jc w:val="both"/>
        <w:rPr>
          <w:b/>
          <w:iCs/>
          <w:sz w:val="24"/>
          <w:szCs w:val="24"/>
          <w:lang w:val="it-IT"/>
        </w:rPr>
      </w:pPr>
    </w:p>
    <w:p w14:paraId="1633894A" w14:textId="10C7E45C" w:rsidR="00716E5E" w:rsidRPr="00716E5E" w:rsidRDefault="00716E5E" w:rsidP="006F30A3">
      <w:pPr>
        <w:tabs>
          <w:tab w:val="left" w:pos="397"/>
        </w:tabs>
        <w:jc w:val="both"/>
        <w:rPr>
          <w:bCs/>
          <w:iCs/>
          <w:sz w:val="24"/>
          <w:szCs w:val="24"/>
          <w:lang w:val="it-IT"/>
        </w:rPr>
      </w:pPr>
      <w:r>
        <w:rPr>
          <w:bCs/>
          <w:iCs/>
          <w:sz w:val="24"/>
          <w:szCs w:val="24"/>
          <w:lang w:val="it-IT"/>
        </w:rPr>
        <w:t>This timetable is provisional and subject to change.</w:t>
      </w:r>
    </w:p>
    <w:p w14:paraId="2FA967D1" w14:textId="77777777" w:rsidR="00716E5E" w:rsidRDefault="00716E5E" w:rsidP="006F30A3">
      <w:pPr>
        <w:tabs>
          <w:tab w:val="left" w:pos="397"/>
        </w:tabs>
        <w:jc w:val="both"/>
        <w:rPr>
          <w:b/>
          <w:iCs/>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2C3673" w:rsidRPr="00B43326" w14:paraId="67C1ECE7" w14:textId="77777777" w:rsidTr="0081333F">
        <w:tc>
          <w:tcPr>
            <w:tcW w:w="4261" w:type="dxa"/>
            <w:shd w:val="clear" w:color="auto" w:fill="auto"/>
          </w:tcPr>
          <w:p w14:paraId="28ECFF20" w14:textId="77777777" w:rsidR="002C3673" w:rsidRPr="002C3673" w:rsidRDefault="002C3673" w:rsidP="0081333F">
            <w:pPr>
              <w:tabs>
                <w:tab w:val="left" w:pos="0"/>
              </w:tabs>
              <w:spacing w:line="360" w:lineRule="auto"/>
              <w:rPr>
                <w:rFonts w:cs="Arial"/>
                <w:b/>
                <w:sz w:val="24"/>
                <w:szCs w:val="24"/>
              </w:rPr>
            </w:pPr>
            <w:r w:rsidRPr="002C3673">
              <w:rPr>
                <w:rFonts w:cs="Arial"/>
                <w:b/>
                <w:sz w:val="24"/>
                <w:szCs w:val="24"/>
              </w:rPr>
              <w:t xml:space="preserve">Description </w:t>
            </w:r>
          </w:p>
        </w:tc>
        <w:tc>
          <w:tcPr>
            <w:tcW w:w="4261" w:type="dxa"/>
            <w:shd w:val="clear" w:color="auto" w:fill="auto"/>
          </w:tcPr>
          <w:p w14:paraId="27043715" w14:textId="77777777" w:rsidR="002C3673" w:rsidRPr="002C3673" w:rsidRDefault="002C3673" w:rsidP="0081333F">
            <w:pPr>
              <w:tabs>
                <w:tab w:val="left" w:pos="0"/>
              </w:tabs>
              <w:spacing w:line="360" w:lineRule="auto"/>
              <w:rPr>
                <w:rFonts w:cs="Arial"/>
                <w:b/>
                <w:sz w:val="24"/>
                <w:szCs w:val="24"/>
              </w:rPr>
            </w:pPr>
            <w:r w:rsidRPr="002C3673">
              <w:rPr>
                <w:rFonts w:cs="Arial"/>
                <w:b/>
                <w:sz w:val="24"/>
                <w:szCs w:val="24"/>
              </w:rPr>
              <w:t>Date</w:t>
            </w:r>
          </w:p>
        </w:tc>
      </w:tr>
      <w:tr w:rsidR="002C3673" w:rsidRPr="00B43326" w14:paraId="24982B3F" w14:textId="77777777" w:rsidTr="0081333F">
        <w:tc>
          <w:tcPr>
            <w:tcW w:w="4261" w:type="dxa"/>
            <w:shd w:val="clear" w:color="auto" w:fill="auto"/>
          </w:tcPr>
          <w:p w14:paraId="15AA56AD" w14:textId="77777777" w:rsidR="002C3673" w:rsidRPr="002C3673" w:rsidRDefault="002C3673" w:rsidP="0081333F">
            <w:pPr>
              <w:tabs>
                <w:tab w:val="left" w:pos="0"/>
              </w:tabs>
              <w:spacing w:line="360" w:lineRule="auto"/>
              <w:rPr>
                <w:rFonts w:cs="Arial"/>
                <w:sz w:val="24"/>
                <w:szCs w:val="24"/>
              </w:rPr>
            </w:pPr>
            <w:r w:rsidRPr="002C3673">
              <w:rPr>
                <w:rFonts w:cs="Arial"/>
                <w:sz w:val="24"/>
                <w:szCs w:val="24"/>
              </w:rPr>
              <w:t>ITT Issued</w:t>
            </w:r>
          </w:p>
        </w:tc>
        <w:tc>
          <w:tcPr>
            <w:tcW w:w="4261" w:type="dxa"/>
            <w:shd w:val="clear" w:color="auto" w:fill="auto"/>
          </w:tcPr>
          <w:p w14:paraId="42CBEEE2" w14:textId="3309D75B" w:rsidR="002C3673" w:rsidRPr="002C3673" w:rsidRDefault="008F56AD" w:rsidP="008F56AD">
            <w:pPr>
              <w:tabs>
                <w:tab w:val="left" w:pos="0"/>
              </w:tabs>
              <w:spacing w:line="360" w:lineRule="auto"/>
              <w:rPr>
                <w:rFonts w:cs="Arial"/>
                <w:sz w:val="24"/>
                <w:szCs w:val="24"/>
              </w:rPr>
            </w:pPr>
            <w:r>
              <w:rPr>
                <w:rFonts w:cs="Arial"/>
                <w:sz w:val="24"/>
                <w:szCs w:val="24"/>
              </w:rPr>
              <w:t>21</w:t>
            </w:r>
            <w:r w:rsidR="00F12646" w:rsidRPr="00F12646">
              <w:rPr>
                <w:rFonts w:cs="Arial"/>
                <w:sz w:val="24"/>
                <w:szCs w:val="24"/>
                <w:vertAlign w:val="superscript"/>
              </w:rPr>
              <w:t>st</w:t>
            </w:r>
            <w:r w:rsidR="00F12646">
              <w:rPr>
                <w:rFonts w:cs="Arial"/>
                <w:sz w:val="24"/>
                <w:szCs w:val="24"/>
              </w:rPr>
              <w:t xml:space="preserve"> </w:t>
            </w:r>
            <w:r>
              <w:rPr>
                <w:rFonts w:cs="Arial"/>
                <w:sz w:val="24"/>
                <w:szCs w:val="24"/>
              </w:rPr>
              <w:t>September 2020</w:t>
            </w:r>
          </w:p>
        </w:tc>
      </w:tr>
      <w:tr w:rsidR="002C3673" w:rsidRPr="00B43326" w14:paraId="23F22216" w14:textId="77777777" w:rsidTr="0081333F">
        <w:tc>
          <w:tcPr>
            <w:tcW w:w="4261" w:type="dxa"/>
            <w:shd w:val="clear" w:color="auto" w:fill="auto"/>
          </w:tcPr>
          <w:p w14:paraId="7CBFCCE0" w14:textId="77777777" w:rsidR="002C3673" w:rsidRPr="002C3673" w:rsidRDefault="002C3673" w:rsidP="0081333F">
            <w:pPr>
              <w:tabs>
                <w:tab w:val="left" w:pos="0"/>
              </w:tabs>
              <w:spacing w:line="360" w:lineRule="auto"/>
              <w:rPr>
                <w:rFonts w:cs="Arial"/>
                <w:sz w:val="24"/>
                <w:szCs w:val="24"/>
              </w:rPr>
            </w:pPr>
            <w:r w:rsidRPr="002C3673">
              <w:rPr>
                <w:rFonts w:cs="Arial"/>
                <w:sz w:val="24"/>
                <w:szCs w:val="24"/>
              </w:rPr>
              <w:t>Deadline for clarifications to be issued to the Department</w:t>
            </w:r>
          </w:p>
        </w:tc>
        <w:tc>
          <w:tcPr>
            <w:tcW w:w="4261" w:type="dxa"/>
            <w:shd w:val="clear" w:color="auto" w:fill="auto"/>
          </w:tcPr>
          <w:p w14:paraId="6523A808" w14:textId="10A3E80B" w:rsidR="002C3673" w:rsidRPr="002C3673" w:rsidRDefault="00F12646" w:rsidP="00716E5E">
            <w:pPr>
              <w:tabs>
                <w:tab w:val="left" w:pos="0"/>
              </w:tabs>
              <w:spacing w:line="360" w:lineRule="auto"/>
              <w:rPr>
                <w:rFonts w:cs="Arial"/>
                <w:sz w:val="24"/>
                <w:szCs w:val="24"/>
              </w:rPr>
            </w:pPr>
            <w:r>
              <w:rPr>
                <w:rFonts w:cs="Arial"/>
                <w:sz w:val="24"/>
                <w:szCs w:val="24"/>
              </w:rPr>
              <w:t>8</w:t>
            </w:r>
            <w:r w:rsidRPr="00F12646">
              <w:rPr>
                <w:rFonts w:cs="Arial"/>
                <w:sz w:val="24"/>
                <w:szCs w:val="24"/>
                <w:vertAlign w:val="superscript"/>
              </w:rPr>
              <w:t>th</w:t>
            </w:r>
            <w:r>
              <w:rPr>
                <w:rFonts w:cs="Arial"/>
                <w:sz w:val="24"/>
                <w:szCs w:val="24"/>
              </w:rPr>
              <w:t xml:space="preserve"> October 2020 at 16:00hrs</w:t>
            </w:r>
          </w:p>
        </w:tc>
      </w:tr>
      <w:tr w:rsidR="002C3673" w:rsidRPr="00B43326" w14:paraId="02999F6D" w14:textId="77777777" w:rsidTr="0081333F">
        <w:tc>
          <w:tcPr>
            <w:tcW w:w="4261" w:type="dxa"/>
            <w:shd w:val="clear" w:color="auto" w:fill="auto"/>
          </w:tcPr>
          <w:p w14:paraId="1B125E0B" w14:textId="77777777" w:rsidR="002C3673" w:rsidRPr="002C3673" w:rsidRDefault="002C3673" w:rsidP="0081333F">
            <w:pPr>
              <w:tabs>
                <w:tab w:val="left" w:pos="0"/>
              </w:tabs>
              <w:spacing w:line="360" w:lineRule="auto"/>
              <w:rPr>
                <w:rFonts w:cs="Arial"/>
                <w:sz w:val="24"/>
                <w:szCs w:val="24"/>
              </w:rPr>
            </w:pPr>
            <w:r w:rsidRPr="002C3673">
              <w:rPr>
                <w:rFonts w:cs="Arial"/>
                <w:sz w:val="24"/>
                <w:szCs w:val="24"/>
              </w:rPr>
              <w:t>Deadline for the Department to respond to clarifications</w:t>
            </w:r>
          </w:p>
        </w:tc>
        <w:tc>
          <w:tcPr>
            <w:tcW w:w="4261" w:type="dxa"/>
            <w:shd w:val="clear" w:color="auto" w:fill="auto"/>
          </w:tcPr>
          <w:p w14:paraId="2AAE7A61" w14:textId="7EC72B8B" w:rsidR="002C3673" w:rsidRPr="002C3673" w:rsidRDefault="00F12646" w:rsidP="00716E5E">
            <w:pPr>
              <w:tabs>
                <w:tab w:val="left" w:pos="0"/>
              </w:tabs>
              <w:spacing w:line="360" w:lineRule="auto"/>
              <w:rPr>
                <w:rFonts w:cs="Arial"/>
                <w:sz w:val="24"/>
                <w:szCs w:val="24"/>
              </w:rPr>
            </w:pPr>
            <w:r>
              <w:rPr>
                <w:rFonts w:cs="Arial"/>
                <w:sz w:val="24"/>
                <w:szCs w:val="24"/>
              </w:rPr>
              <w:t>9</w:t>
            </w:r>
            <w:r w:rsidRPr="00F12646">
              <w:rPr>
                <w:rFonts w:cs="Arial"/>
                <w:sz w:val="24"/>
                <w:szCs w:val="24"/>
                <w:vertAlign w:val="superscript"/>
              </w:rPr>
              <w:t>th</w:t>
            </w:r>
            <w:r>
              <w:rPr>
                <w:rFonts w:cs="Arial"/>
                <w:sz w:val="24"/>
                <w:szCs w:val="24"/>
              </w:rPr>
              <w:t xml:space="preserve"> October 2020 at 16:00hrs</w:t>
            </w:r>
          </w:p>
        </w:tc>
      </w:tr>
      <w:tr w:rsidR="002C3673" w:rsidRPr="00B43326" w14:paraId="6EFAF164" w14:textId="77777777" w:rsidTr="0081333F">
        <w:tc>
          <w:tcPr>
            <w:tcW w:w="4261" w:type="dxa"/>
            <w:shd w:val="clear" w:color="auto" w:fill="auto"/>
          </w:tcPr>
          <w:p w14:paraId="5A85D750" w14:textId="77777777" w:rsidR="002C3673" w:rsidRPr="002C3673" w:rsidRDefault="002C3673" w:rsidP="0081333F">
            <w:pPr>
              <w:tabs>
                <w:tab w:val="left" w:pos="0"/>
              </w:tabs>
              <w:spacing w:line="360" w:lineRule="auto"/>
              <w:rPr>
                <w:rFonts w:cs="Arial"/>
                <w:sz w:val="24"/>
                <w:szCs w:val="24"/>
              </w:rPr>
            </w:pPr>
            <w:r w:rsidRPr="002C3673">
              <w:rPr>
                <w:rFonts w:cs="Arial"/>
                <w:sz w:val="24"/>
                <w:szCs w:val="24"/>
              </w:rPr>
              <w:t>Deadline for receipt of Tender submissions</w:t>
            </w:r>
          </w:p>
        </w:tc>
        <w:tc>
          <w:tcPr>
            <w:tcW w:w="4261" w:type="dxa"/>
            <w:shd w:val="clear" w:color="auto" w:fill="auto"/>
          </w:tcPr>
          <w:p w14:paraId="5BA1F32D" w14:textId="091593DB" w:rsidR="002C3673" w:rsidRPr="002C3673" w:rsidRDefault="00015FF3" w:rsidP="00716E5E">
            <w:pPr>
              <w:tabs>
                <w:tab w:val="left" w:pos="0"/>
              </w:tabs>
              <w:spacing w:line="360" w:lineRule="auto"/>
              <w:rPr>
                <w:rFonts w:cs="Arial"/>
                <w:sz w:val="24"/>
                <w:szCs w:val="24"/>
              </w:rPr>
            </w:pPr>
            <w:r>
              <w:rPr>
                <w:rFonts w:cs="Arial"/>
                <w:sz w:val="24"/>
                <w:szCs w:val="24"/>
              </w:rPr>
              <w:t>16</w:t>
            </w:r>
            <w:r w:rsidRPr="00015FF3">
              <w:rPr>
                <w:rFonts w:cs="Arial"/>
                <w:sz w:val="24"/>
                <w:szCs w:val="24"/>
                <w:vertAlign w:val="superscript"/>
              </w:rPr>
              <w:t>th</w:t>
            </w:r>
            <w:r>
              <w:rPr>
                <w:rFonts w:cs="Arial"/>
                <w:sz w:val="24"/>
                <w:szCs w:val="24"/>
              </w:rPr>
              <w:t xml:space="preserve"> October 2020</w:t>
            </w:r>
            <w:r w:rsidR="00F12646">
              <w:rPr>
                <w:rFonts w:cs="Arial"/>
                <w:sz w:val="24"/>
                <w:szCs w:val="24"/>
              </w:rPr>
              <w:t xml:space="preserve"> at 16:00hrs</w:t>
            </w:r>
          </w:p>
        </w:tc>
      </w:tr>
      <w:tr w:rsidR="002C3673" w:rsidRPr="00B43326" w14:paraId="557418AE" w14:textId="77777777" w:rsidTr="0081333F">
        <w:tc>
          <w:tcPr>
            <w:tcW w:w="4261" w:type="dxa"/>
            <w:shd w:val="clear" w:color="auto" w:fill="auto"/>
          </w:tcPr>
          <w:p w14:paraId="2C0B86AF" w14:textId="77777777" w:rsidR="002C3673" w:rsidRPr="002C3673" w:rsidRDefault="002C3673" w:rsidP="0081333F">
            <w:pPr>
              <w:tabs>
                <w:tab w:val="left" w:pos="0"/>
              </w:tabs>
              <w:spacing w:line="360" w:lineRule="auto"/>
              <w:rPr>
                <w:rFonts w:cs="Arial"/>
                <w:sz w:val="24"/>
                <w:szCs w:val="24"/>
              </w:rPr>
            </w:pPr>
            <w:r w:rsidRPr="002C3673">
              <w:rPr>
                <w:rFonts w:cs="Arial"/>
                <w:sz w:val="24"/>
                <w:szCs w:val="24"/>
              </w:rPr>
              <w:t>Evaluation Period</w:t>
            </w:r>
          </w:p>
        </w:tc>
        <w:tc>
          <w:tcPr>
            <w:tcW w:w="4261" w:type="dxa"/>
            <w:shd w:val="clear" w:color="auto" w:fill="auto"/>
          </w:tcPr>
          <w:p w14:paraId="513ABD11" w14:textId="1D5AC2C1" w:rsidR="002C3673" w:rsidRPr="002C3673" w:rsidRDefault="00F12646" w:rsidP="00716E5E">
            <w:pPr>
              <w:tabs>
                <w:tab w:val="left" w:pos="0"/>
              </w:tabs>
              <w:spacing w:line="360" w:lineRule="auto"/>
              <w:rPr>
                <w:rFonts w:cs="Arial"/>
                <w:sz w:val="24"/>
                <w:szCs w:val="24"/>
              </w:rPr>
            </w:pPr>
            <w:r>
              <w:rPr>
                <w:rFonts w:cs="Arial"/>
                <w:sz w:val="24"/>
                <w:szCs w:val="24"/>
              </w:rPr>
              <w:t>19</w:t>
            </w:r>
            <w:r w:rsidRPr="00F12646">
              <w:rPr>
                <w:rFonts w:cs="Arial"/>
                <w:sz w:val="24"/>
                <w:szCs w:val="24"/>
                <w:vertAlign w:val="superscript"/>
              </w:rPr>
              <w:t>th</w:t>
            </w:r>
            <w:r>
              <w:rPr>
                <w:rFonts w:cs="Arial"/>
                <w:sz w:val="24"/>
                <w:szCs w:val="24"/>
              </w:rPr>
              <w:t xml:space="preserve"> October 2020 to 30</w:t>
            </w:r>
            <w:r w:rsidRPr="00F12646">
              <w:rPr>
                <w:rFonts w:cs="Arial"/>
                <w:sz w:val="24"/>
                <w:szCs w:val="24"/>
                <w:vertAlign w:val="superscript"/>
              </w:rPr>
              <w:t>th</w:t>
            </w:r>
            <w:r>
              <w:rPr>
                <w:rFonts w:cs="Arial"/>
                <w:sz w:val="24"/>
                <w:szCs w:val="24"/>
              </w:rPr>
              <w:t xml:space="preserve"> October 2020</w:t>
            </w:r>
          </w:p>
        </w:tc>
      </w:tr>
      <w:tr w:rsidR="002C3673" w:rsidRPr="00B43326" w14:paraId="66ED10D5" w14:textId="77777777" w:rsidTr="0081333F">
        <w:tc>
          <w:tcPr>
            <w:tcW w:w="4261" w:type="dxa"/>
            <w:shd w:val="clear" w:color="auto" w:fill="auto"/>
          </w:tcPr>
          <w:p w14:paraId="61E3AD71" w14:textId="77777777" w:rsidR="002C3673" w:rsidRPr="002C3673" w:rsidRDefault="002C3673" w:rsidP="0081333F">
            <w:pPr>
              <w:tabs>
                <w:tab w:val="left" w:pos="0"/>
              </w:tabs>
              <w:spacing w:line="360" w:lineRule="auto"/>
              <w:rPr>
                <w:rFonts w:cs="Arial"/>
                <w:sz w:val="24"/>
                <w:szCs w:val="24"/>
              </w:rPr>
            </w:pPr>
            <w:r w:rsidRPr="002C3673">
              <w:rPr>
                <w:rFonts w:cs="Arial"/>
                <w:sz w:val="24"/>
                <w:szCs w:val="24"/>
              </w:rPr>
              <w:t>Award Recommendation and DVSA approvals</w:t>
            </w:r>
          </w:p>
        </w:tc>
        <w:tc>
          <w:tcPr>
            <w:tcW w:w="4261" w:type="dxa"/>
            <w:shd w:val="clear" w:color="auto" w:fill="auto"/>
          </w:tcPr>
          <w:p w14:paraId="7681A6E8" w14:textId="44CD3FFB" w:rsidR="002C3673" w:rsidRPr="002C3673" w:rsidRDefault="00F12646" w:rsidP="00716E5E">
            <w:pPr>
              <w:tabs>
                <w:tab w:val="left" w:pos="0"/>
              </w:tabs>
              <w:spacing w:line="360" w:lineRule="auto"/>
              <w:rPr>
                <w:rFonts w:cs="Arial"/>
                <w:sz w:val="24"/>
                <w:szCs w:val="24"/>
              </w:rPr>
            </w:pPr>
            <w:r>
              <w:rPr>
                <w:rFonts w:cs="Arial"/>
                <w:sz w:val="24"/>
                <w:szCs w:val="24"/>
              </w:rPr>
              <w:t>By 6</w:t>
            </w:r>
            <w:r w:rsidRPr="00F12646">
              <w:rPr>
                <w:rFonts w:cs="Arial"/>
                <w:sz w:val="24"/>
                <w:szCs w:val="24"/>
                <w:vertAlign w:val="superscript"/>
              </w:rPr>
              <w:t>th</w:t>
            </w:r>
            <w:r>
              <w:rPr>
                <w:rFonts w:cs="Arial"/>
                <w:sz w:val="24"/>
                <w:szCs w:val="24"/>
              </w:rPr>
              <w:t xml:space="preserve"> November 2020</w:t>
            </w:r>
          </w:p>
        </w:tc>
      </w:tr>
      <w:tr w:rsidR="002C3673" w:rsidRPr="00B43326" w14:paraId="412AFD74" w14:textId="77777777" w:rsidTr="0081333F">
        <w:tc>
          <w:tcPr>
            <w:tcW w:w="4261" w:type="dxa"/>
            <w:shd w:val="clear" w:color="auto" w:fill="auto"/>
          </w:tcPr>
          <w:p w14:paraId="2FABB3A4" w14:textId="77777777" w:rsidR="002C3673" w:rsidRPr="002C3673" w:rsidRDefault="002C3673" w:rsidP="0081333F">
            <w:pPr>
              <w:tabs>
                <w:tab w:val="left" w:pos="0"/>
              </w:tabs>
              <w:spacing w:line="360" w:lineRule="auto"/>
              <w:rPr>
                <w:rFonts w:cs="Arial"/>
                <w:sz w:val="24"/>
                <w:szCs w:val="24"/>
              </w:rPr>
            </w:pPr>
            <w:r w:rsidRPr="002C3673">
              <w:rPr>
                <w:rFonts w:cs="Arial"/>
                <w:sz w:val="24"/>
                <w:szCs w:val="24"/>
              </w:rPr>
              <w:t>Contract Award</w:t>
            </w:r>
          </w:p>
        </w:tc>
        <w:tc>
          <w:tcPr>
            <w:tcW w:w="4261" w:type="dxa"/>
            <w:shd w:val="clear" w:color="auto" w:fill="auto"/>
          </w:tcPr>
          <w:p w14:paraId="69176282" w14:textId="37C2E8D4" w:rsidR="002C3673" w:rsidRPr="002C3673" w:rsidRDefault="00F12646" w:rsidP="00716E5E">
            <w:pPr>
              <w:tabs>
                <w:tab w:val="left" w:pos="0"/>
              </w:tabs>
              <w:spacing w:line="360" w:lineRule="auto"/>
              <w:rPr>
                <w:rFonts w:cs="Arial"/>
                <w:sz w:val="24"/>
                <w:szCs w:val="24"/>
              </w:rPr>
            </w:pPr>
            <w:r>
              <w:rPr>
                <w:rFonts w:cs="Arial"/>
                <w:sz w:val="24"/>
                <w:szCs w:val="24"/>
              </w:rPr>
              <w:t>6</w:t>
            </w:r>
            <w:r w:rsidRPr="00F12646">
              <w:rPr>
                <w:rFonts w:cs="Arial"/>
                <w:sz w:val="24"/>
                <w:szCs w:val="24"/>
                <w:vertAlign w:val="superscript"/>
              </w:rPr>
              <w:t>th</w:t>
            </w:r>
            <w:r>
              <w:rPr>
                <w:rFonts w:cs="Arial"/>
                <w:sz w:val="24"/>
                <w:szCs w:val="24"/>
              </w:rPr>
              <w:t xml:space="preserve"> November 2020</w:t>
            </w:r>
          </w:p>
        </w:tc>
      </w:tr>
      <w:tr w:rsidR="002C3673" w:rsidRPr="00B43326" w14:paraId="770855DC" w14:textId="77777777" w:rsidTr="0081333F">
        <w:tc>
          <w:tcPr>
            <w:tcW w:w="4261" w:type="dxa"/>
            <w:shd w:val="clear" w:color="auto" w:fill="auto"/>
          </w:tcPr>
          <w:p w14:paraId="294A1805" w14:textId="77777777" w:rsidR="002C3673" w:rsidRPr="002C3673" w:rsidRDefault="002C3673" w:rsidP="0081333F">
            <w:pPr>
              <w:tabs>
                <w:tab w:val="left" w:pos="0"/>
              </w:tabs>
              <w:spacing w:line="360" w:lineRule="auto"/>
              <w:rPr>
                <w:rFonts w:cs="Arial"/>
                <w:sz w:val="24"/>
                <w:szCs w:val="24"/>
              </w:rPr>
            </w:pPr>
            <w:r w:rsidRPr="002C3673">
              <w:rPr>
                <w:rFonts w:cs="Arial"/>
                <w:sz w:val="24"/>
                <w:szCs w:val="24"/>
              </w:rPr>
              <w:t>Contract Commencement</w:t>
            </w:r>
          </w:p>
        </w:tc>
        <w:tc>
          <w:tcPr>
            <w:tcW w:w="4261" w:type="dxa"/>
            <w:shd w:val="clear" w:color="auto" w:fill="auto"/>
          </w:tcPr>
          <w:p w14:paraId="1A88393B" w14:textId="24EF58F7" w:rsidR="002C3673" w:rsidRPr="002C3673" w:rsidRDefault="00F12646" w:rsidP="00716E5E">
            <w:pPr>
              <w:tabs>
                <w:tab w:val="left" w:pos="0"/>
              </w:tabs>
              <w:spacing w:line="360" w:lineRule="auto"/>
              <w:rPr>
                <w:rFonts w:cs="Arial"/>
                <w:sz w:val="24"/>
                <w:szCs w:val="24"/>
              </w:rPr>
            </w:pPr>
            <w:r>
              <w:rPr>
                <w:rFonts w:cs="Arial"/>
                <w:sz w:val="24"/>
                <w:szCs w:val="24"/>
              </w:rPr>
              <w:t>6</w:t>
            </w:r>
            <w:r w:rsidRPr="00F12646">
              <w:rPr>
                <w:rFonts w:cs="Arial"/>
                <w:sz w:val="24"/>
                <w:szCs w:val="24"/>
                <w:vertAlign w:val="superscript"/>
              </w:rPr>
              <w:t>th</w:t>
            </w:r>
            <w:r>
              <w:rPr>
                <w:rFonts w:cs="Arial"/>
                <w:sz w:val="24"/>
                <w:szCs w:val="24"/>
              </w:rPr>
              <w:t xml:space="preserve"> November 2020</w:t>
            </w:r>
          </w:p>
        </w:tc>
      </w:tr>
      <w:tr w:rsidR="002C3673" w:rsidRPr="00B43326" w14:paraId="7AAA2E6E" w14:textId="77777777" w:rsidTr="0081333F">
        <w:tc>
          <w:tcPr>
            <w:tcW w:w="4261" w:type="dxa"/>
            <w:shd w:val="clear" w:color="auto" w:fill="auto"/>
          </w:tcPr>
          <w:p w14:paraId="15D2D96D" w14:textId="77777777" w:rsidR="002C3673" w:rsidRPr="002C3673" w:rsidRDefault="002C3673" w:rsidP="0081333F">
            <w:pPr>
              <w:tabs>
                <w:tab w:val="left" w:pos="0"/>
              </w:tabs>
              <w:spacing w:line="360" w:lineRule="auto"/>
              <w:rPr>
                <w:rFonts w:cs="Arial"/>
                <w:sz w:val="24"/>
                <w:szCs w:val="24"/>
              </w:rPr>
            </w:pPr>
            <w:r w:rsidRPr="002C3673">
              <w:rPr>
                <w:rFonts w:cs="Arial"/>
                <w:sz w:val="24"/>
                <w:szCs w:val="24"/>
              </w:rPr>
              <w:t>Mobilisation Period</w:t>
            </w:r>
          </w:p>
        </w:tc>
        <w:tc>
          <w:tcPr>
            <w:tcW w:w="4261" w:type="dxa"/>
            <w:shd w:val="clear" w:color="auto" w:fill="auto"/>
          </w:tcPr>
          <w:p w14:paraId="54EBF1DA" w14:textId="6EB7B8A8" w:rsidR="002C3673" w:rsidRPr="002C3673" w:rsidRDefault="00F12646" w:rsidP="00716E5E">
            <w:pPr>
              <w:tabs>
                <w:tab w:val="left" w:pos="0"/>
              </w:tabs>
              <w:spacing w:line="360" w:lineRule="auto"/>
              <w:rPr>
                <w:rFonts w:cs="Arial"/>
                <w:sz w:val="24"/>
                <w:szCs w:val="24"/>
              </w:rPr>
            </w:pPr>
            <w:r>
              <w:rPr>
                <w:rFonts w:cs="Arial"/>
                <w:sz w:val="24"/>
                <w:szCs w:val="24"/>
              </w:rPr>
              <w:t>TBC</w:t>
            </w:r>
          </w:p>
        </w:tc>
      </w:tr>
      <w:tr w:rsidR="002C3673" w:rsidRPr="00B43326" w14:paraId="44FF3A92" w14:textId="77777777" w:rsidTr="0081333F">
        <w:tc>
          <w:tcPr>
            <w:tcW w:w="4261" w:type="dxa"/>
            <w:shd w:val="clear" w:color="auto" w:fill="auto"/>
          </w:tcPr>
          <w:p w14:paraId="6DC423ED" w14:textId="77777777" w:rsidR="002C3673" w:rsidRPr="002C3673" w:rsidRDefault="002C3673" w:rsidP="0081333F">
            <w:pPr>
              <w:tabs>
                <w:tab w:val="left" w:pos="0"/>
              </w:tabs>
              <w:spacing w:line="360" w:lineRule="auto"/>
              <w:rPr>
                <w:rFonts w:cs="Arial"/>
                <w:sz w:val="24"/>
                <w:szCs w:val="24"/>
              </w:rPr>
            </w:pPr>
            <w:r w:rsidRPr="002C3673">
              <w:rPr>
                <w:rFonts w:cs="Arial"/>
                <w:sz w:val="24"/>
                <w:szCs w:val="24"/>
              </w:rPr>
              <w:t>Service Commencement Date</w:t>
            </w:r>
          </w:p>
        </w:tc>
        <w:tc>
          <w:tcPr>
            <w:tcW w:w="4261" w:type="dxa"/>
            <w:shd w:val="clear" w:color="auto" w:fill="auto"/>
          </w:tcPr>
          <w:p w14:paraId="18A31F94" w14:textId="38D11AAB" w:rsidR="002C3673" w:rsidRPr="002C3673" w:rsidRDefault="00F12646" w:rsidP="00716E5E">
            <w:pPr>
              <w:tabs>
                <w:tab w:val="left" w:pos="0"/>
              </w:tabs>
              <w:spacing w:line="360" w:lineRule="auto"/>
              <w:rPr>
                <w:rFonts w:cs="Arial"/>
                <w:sz w:val="24"/>
                <w:szCs w:val="24"/>
              </w:rPr>
            </w:pPr>
            <w:r>
              <w:rPr>
                <w:rFonts w:cs="Arial"/>
                <w:sz w:val="24"/>
                <w:szCs w:val="24"/>
              </w:rPr>
              <w:t>TBC</w:t>
            </w:r>
          </w:p>
        </w:tc>
      </w:tr>
      <w:tr w:rsidR="002C3673" w:rsidRPr="00B43326" w14:paraId="2168BD3D" w14:textId="77777777" w:rsidTr="0081333F">
        <w:tc>
          <w:tcPr>
            <w:tcW w:w="4261" w:type="dxa"/>
            <w:shd w:val="clear" w:color="auto" w:fill="auto"/>
          </w:tcPr>
          <w:p w14:paraId="0E76C9A9" w14:textId="0D900651" w:rsidR="002C3673" w:rsidRPr="002C3673" w:rsidRDefault="009842A3" w:rsidP="0081333F">
            <w:pPr>
              <w:tabs>
                <w:tab w:val="left" w:pos="0"/>
              </w:tabs>
              <w:spacing w:line="360" w:lineRule="auto"/>
              <w:rPr>
                <w:rFonts w:cs="Arial"/>
                <w:sz w:val="24"/>
                <w:szCs w:val="24"/>
              </w:rPr>
            </w:pPr>
            <w:r>
              <w:rPr>
                <w:rFonts w:cs="Arial"/>
                <w:sz w:val="24"/>
                <w:szCs w:val="24"/>
              </w:rPr>
              <w:t xml:space="preserve">Initial? </w:t>
            </w:r>
            <w:r w:rsidR="002C3673" w:rsidRPr="002C3673">
              <w:rPr>
                <w:rFonts w:cs="Arial"/>
                <w:sz w:val="24"/>
                <w:szCs w:val="24"/>
              </w:rPr>
              <w:t>Contract End Date</w:t>
            </w:r>
          </w:p>
        </w:tc>
        <w:tc>
          <w:tcPr>
            <w:tcW w:w="4261" w:type="dxa"/>
            <w:shd w:val="clear" w:color="auto" w:fill="auto"/>
          </w:tcPr>
          <w:p w14:paraId="7E230AF8" w14:textId="74288EE0" w:rsidR="002C3673" w:rsidRPr="002C3673" w:rsidRDefault="00F12646" w:rsidP="00716E5E">
            <w:pPr>
              <w:tabs>
                <w:tab w:val="left" w:pos="0"/>
              </w:tabs>
              <w:spacing w:line="360" w:lineRule="auto"/>
              <w:rPr>
                <w:rFonts w:cs="Arial"/>
                <w:sz w:val="24"/>
                <w:szCs w:val="24"/>
              </w:rPr>
            </w:pPr>
            <w:r>
              <w:rPr>
                <w:rFonts w:cs="Arial"/>
                <w:sz w:val="24"/>
                <w:szCs w:val="24"/>
              </w:rPr>
              <w:t>5</w:t>
            </w:r>
            <w:r w:rsidRPr="00F12646">
              <w:rPr>
                <w:rFonts w:cs="Arial"/>
                <w:sz w:val="24"/>
                <w:szCs w:val="24"/>
                <w:vertAlign w:val="superscript"/>
              </w:rPr>
              <w:t>th</w:t>
            </w:r>
            <w:r>
              <w:rPr>
                <w:rFonts w:cs="Arial"/>
                <w:sz w:val="24"/>
                <w:szCs w:val="24"/>
              </w:rPr>
              <w:t xml:space="preserve"> November 2023</w:t>
            </w:r>
          </w:p>
        </w:tc>
      </w:tr>
    </w:tbl>
    <w:p w14:paraId="04936EBB" w14:textId="77777777" w:rsidR="006F30A3" w:rsidRPr="006F30A3" w:rsidRDefault="006F30A3" w:rsidP="006F30A3">
      <w:pPr>
        <w:tabs>
          <w:tab w:val="left" w:pos="397"/>
        </w:tabs>
        <w:jc w:val="both"/>
        <w:rPr>
          <w:b/>
          <w:iCs/>
          <w:sz w:val="24"/>
          <w:szCs w:val="24"/>
          <w:lang w:val="it-IT"/>
        </w:rPr>
      </w:pPr>
    </w:p>
    <w:p w14:paraId="63FD61A4" w14:textId="0A97BD01" w:rsidR="00904A33" w:rsidRDefault="00904A33" w:rsidP="000751E3">
      <w:pPr>
        <w:tabs>
          <w:tab w:val="left" w:pos="397"/>
        </w:tabs>
        <w:jc w:val="both"/>
        <w:rPr>
          <w:b/>
          <w:iCs/>
          <w:sz w:val="24"/>
          <w:szCs w:val="24"/>
          <w:lang w:val="it-IT"/>
        </w:rPr>
      </w:pPr>
    </w:p>
    <w:p w14:paraId="2041572D" w14:textId="0B7BDF45" w:rsidR="00904A33" w:rsidRDefault="00904A33" w:rsidP="006F30A3">
      <w:pPr>
        <w:spacing w:line="240" w:lineRule="auto"/>
        <w:rPr>
          <w:b/>
          <w:iCs/>
          <w:sz w:val="24"/>
          <w:szCs w:val="24"/>
          <w:lang w:val="it-IT"/>
        </w:rPr>
      </w:pPr>
    </w:p>
    <w:p w14:paraId="153AC8DA" w14:textId="0B381210" w:rsidR="00904A33" w:rsidRDefault="00904A33" w:rsidP="000751E3">
      <w:pPr>
        <w:tabs>
          <w:tab w:val="left" w:pos="397"/>
        </w:tabs>
        <w:jc w:val="both"/>
        <w:rPr>
          <w:b/>
          <w:iCs/>
          <w:sz w:val="24"/>
          <w:szCs w:val="24"/>
          <w:lang w:val="it-IT"/>
        </w:rPr>
      </w:pPr>
    </w:p>
    <w:p w14:paraId="76A7AE8B" w14:textId="7939732C" w:rsidR="00904A33" w:rsidRPr="006F30A3" w:rsidRDefault="00BB611B" w:rsidP="006F30A3">
      <w:pPr>
        <w:pStyle w:val="ListParagraph"/>
        <w:numPr>
          <w:ilvl w:val="0"/>
          <w:numId w:val="2"/>
        </w:numPr>
        <w:tabs>
          <w:tab w:val="left" w:pos="397"/>
        </w:tabs>
        <w:jc w:val="both"/>
        <w:rPr>
          <w:b/>
          <w:iCs/>
          <w:sz w:val="24"/>
          <w:szCs w:val="24"/>
          <w:lang w:val="it-IT"/>
        </w:rPr>
      </w:pPr>
      <w:r>
        <w:rPr>
          <w:b/>
          <w:iCs/>
          <w:sz w:val="24"/>
          <w:szCs w:val="24"/>
          <w:lang w:val="it-IT"/>
        </w:rPr>
        <w:t xml:space="preserve">Supplier </w:t>
      </w:r>
      <w:r w:rsidR="006F30A3" w:rsidRPr="006F30A3">
        <w:rPr>
          <w:b/>
          <w:iCs/>
          <w:sz w:val="24"/>
          <w:szCs w:val="24"/>
          <w:lang w:val="it-IT"/>
        </w:rPr>
        <w:t>Questionnaire</w:t>
      </w:r>
    </w:p>
    <w:p w14:paraId="435D82E5" w14:textId="75736301" w:rsidR="00904A33" w:rsidRDefault="00904A33" w:rsidP="000751E3">
      <w:pPr>
        <w:tabs>
          <w:tab w:val="left" w:pos="397"/>
        </w:tabs>
        <w:jc w:val="both"/>
        <w:rPr>
          <w:b/>
          <w:iCs/>
          <w:sz w:val="24"/>
          <w:szCs w:val="24"/>
          <w:lang w:val="it-IT"/>
        </w:rPr>
      </w:pPr>
    </w:p>
    <w:p w14:paraId="66AA1911" w14:textId="65EC89AB" w:rsidR="00904A33" w:rsidRDefault="00A22E29" w:rsidP="00A22E29">
      <w:pPr>
        <w:pStyle w:val="ListParagraph"/>
        <w:numPr>
          <w:ilvl w:val="0"/>
          <w:numId w:val="3"/>
        </w:numPr>
        <w:tabs>
          <w:tab w:val="left" w:pos="397"/>
        </w:tabs>
        <w:jc w:val="both"/>
        <w:rPr>
          <w:bCs/>
          <w:iCs/>
          <w:sz w:val="24"/>
          <w:szCs w:val="24"/>
          <w:lang w:val="it-IT"/>
        </w:rPr>
      </w:pPr>
      <w:r w:rsidRPr="002E5C20">
        <w:rPr>
          <w:bCs/>
          <w:iCs/>
          <w:sz w:val="24"/>
          <w:szCs w:val="24"/>
          <w:lang w:val="it-IT"/>
        </w:rPr>
        <w:t xml:space="preserve">Please advise if you would be able to meet the </w:t>
      </w:r>
      <w:r w:rsidR="00107315">
        <w:rPr>
          <w:bCs/>
          <w:iCs/>
          <w:sz w:val="24"/>
          <w:szCs w:val="24"/>
          <w:lang w:val="it-IT"/>
        </w:rPr>
        <w:t>proposed contract start date.</w:t>
      </w:r>
    </w:p>
    <w:p w14:paraId="3E6A409C" w14:textId="77777777" w:rsidR="006C655A" w:rsidRDefault="006C655A" w:rsidP="006C655A">
      <w:pPr>
        <w:pStyle w:val="ListParagraph"/>
        <w:tabs>
          <w:tab w:val="left" w:pos="397"/>
        </w:tabs>
        <w:jc w:val="both"/>
        <w:rPr>
          <w:bCs/>
          <w:iCs/>
          <w:sz w:val="24"/>
          <w:szCs w:val="24"/>
          <w:lang w:val="it-IT"/>
        </w:rPr>
      </w:pPr>
    </w:p>
    <w:p w14:paraId="21B116A3" w14:textId="3A913EEC" w:rsidR="008A1878" w:rsidRDefault="006C655A" w:rsidP="00A22E29">
      <w:pPr>
        <w:pStyle w:val="ListParagraph"/>
        <w:numPr>
          <w:ilvl w:val="0"/>
          <w:numId w:val="3"/>
        </w:numPr>
        <w:tabs>
          <w:tab w:val="left" w:pos="397"/>
        </w:tabs>
        <w:jc w:val="both"/>
        <w:rPr>
          <w:bCs/>
          <w:iCs/>
          <w:sz w:val="24"/>
          <w:szCs w:val="24"/>
          <w:lang w:val="it-IT"/>
        </w:rPr>
      </w:pPr>
      <w:r>
        <w:rPr>
          <w:bCs/>
          <w:iCs/>
          <w:sz w:val="24"/>
          <w:szCs w:val="24"/>
          <w:lang w:val="it-IT"/>
        </w:rPr>
        <w:t xml:space="preserve">What would be an </w:t>
      </w:r>
      <w:r w:rsidR="008A1878">
        <w:rPr>
          <w:bCs/>
          <w:iCs/>
          <w:sz w:val="24"/>
          <w:szCs w:val="24"/>
          <w:lang w:val="it-IT"/>
        </w:rPr>
        <w:t>esti</w:t>
      </w:r>
      <w:r w:rsidR="0039711F">
        <w:rPr>
          <w:bCs/>
          <w:iCs/>
          <w:sz w:val="24"/>
          <w:szCs w:val="24"/>
          <w:lang w:val="it-IT"/>
        </w:rPr>
        <w:t>ma</w:t>
      </w:r>
      <w:r w:rsidR="008A1878">
        <w:rPr>
          <w:bCs/>
          <w:iCs/>
          <w:sz w:val="24"/>
          <w:szCs w:val="24"/>
          <w:lang w:val="it-IT"/>
        </w:rPr>
        <w:t xml:space="preserve">te </w:t>
      </w:r>
      <w:r w:rsidR="0039711F">
        <w:rPr>
          <w:bCs/>
          <w:iCs/>
          <w:sz w:val="24"/>
          <w:szCs w:val="24"/>
          <w:lang w:val="it-IT"/>
        </w:rPr>
        <w:t xml:space="preserve">duration </w:t>
      </w:r>
      <w:r>
        <w:rPr>
          <w:bCs/>
          <w:iCs/>
          <w:sz w:val="24"/>
          <w:szCs w:val="24"/>
          <w:lang w:val="it-IT"/>
        </w:rPr>
        <w:t xml:space="preserve">for </w:t>
      </w:r>
      <w:r w:rsidR="008A1878">
        <w:rPr>
          <w:bCs/>
          <w:iCs/>
          <w:sz w:val="24"/>
          <w:szCs w:val="24"/>
          <w:lang w:val="it-IT"/>
        </w:rPr>
        <w:t>the mobilisation period required before commencing services</w:t>
      </w:r>
      <w:r>
        <w:rPr>
          <w:bCs/>
          <w:iCs/>
          <w:sz w:val="24"/>
          <w:szCs w:val="24"/>
          <w:lang w:val="it-IT"/>
        </w:rPr>
        <w:t>?</w:t>
      </w:r>
    </w:p>
    <w:p w14:paraId="0952B39F" w14:textId="77777777" w:rsidR="006C655A" w:rsidRPr="006C655A" w:rsidRDefault="006C655A" w:rsidP="006C655A">
      <w:pPr>
        <w:tabs>
          <w:tab w:val="left" w:pos="397"/>
        </w:tabs>
        <w:jc w:val="both"/>
        <w:rPr>
          <w:bCs/>
          <w:iCs/>
          <w:sz w:val="24"/>
          <w:szCs w:val="24"/>
          <w:lang w:val="it-IT"/>
        </w:rPr>
      </w:pPr>
    </w:p>
    <w:p w14:paraId="7BD26D39" w14:textId="0CF55B8C" w:rsidR="002E5C20" w:rsidRDefault="006C655A" w:rsidP="00A22E29">
      <w:pPr>
        <w:pStyle w:val="ListParagraph"/>
        <w:numPr>
          <w:ilvl w:val="0"/>
          <w:numId w:val="3"/>
        </w:numPr>
        <w:tabs>
          <w:tab w:val="left" w:pos="397"/>
        </w:tabs>
        <w:jc w:val="both"/>
        <w:rPr>
          <w:bCs/>
          <w:iCs/>
          <w:sz w:val="24"/>
          <w:szCs w:val="24"/>
          <w:lang w:val="it-IT"/>
        </w:rPr>
      </w:pPr>
      <w:r>
        <w:rPr>
          <w:bCs/>
          <w:iCs/>
          <w:sz w:val="24"/>
          <w:szCs w:val="24"/>
          <w:lang w:val="it-IT"/>
        </w:rPr>
        <w:t xml:space="preserve">What </w:t>
      </w:r>
      <w:r w:rsidR="00811A9D">
        <w:rPr>
          <w:bCs/>
          <w:iCs/>
          <w:sz w:val="24"/>
          <w:szCs w:val="24"/>
          <w:lang w:val="it-IT"/>
        </w:rPr>
        <w:t xml:space="preserve">delivery methods </w:t>
      </w:r>
      <w:r>
        <w:rPr>
          <w:bCs/>
          <w:iCs/>
          <w:sz w:val="24"/>
          <w:szCs w:val="24"/>
          <w:lang w:val="it-IT"/>
        </w:rPr>
        <w:t xml:space="preserve">are you </w:t>
      </w:r>
      <w:r w:rsidR="00811A9D">
        <w:rPr>
          <w:bCs/>
          <w:iCs/>
          <w:sz w:val="24"/>
          <w:szCs w:val="24"/>
          <w:lang w:val="it-IT"/>
        </w:rPr>
        <w:t>able to offer</w:t>
      </w:r>
      <w:r>
        <w:rPr>
          <w:bCs/>
          <w:iCs/>
          <w:sz w:val="24"/>
          <w:szCs w:val="24"/>
          <w:lang w:val="it-IT"/>
        </w:rPr>
        <w:t xml:space="preserve">? Are you </w:t>
      </w:r>
      <w:r w:rsidR="00811A9D" w:rsidRPr="006C655A">
        <w:rPr>
          <w:bCs/>
          <w:iCs/>
          <w:sz w:val="24"/>
          <w:szCs w:val="24"/>
          <w:lang w:val="it-IT"/>
        </w:rPr>
        <w:t>able</w:t>
      </w:r>
      <w:r w:rsidR="00811A9D">
        <w:rPr>
          <w:bCs/>
          <w:iCs/>
          <w:sz w:val="24"/>
          <w:szCs w:val="24"/>
          <w:lang w:val="it-IT"/>
        </w:rPr>
        <w:t xml:space="preserve"> to deliver </w:t>
      </w:r>
      <w:r w:rsidR="002E5C20">
        <w:rPr>
          <w:bCs/>
          <w:iCs/>
          <w:sz w:val="24"/>
          <w:szCs w:val="24"/>
          <w:lang w:val="it-IT"/>
        </w:rPr>
        <w:t>via multiamedia methods/remotely</w:t>
      </w:r>
      <w:r w:rsidR="00F12646">
        <w:rPr>
          <w:bCs/>
          <w:iCs/>
          <w:sz w:val="24"/>
          <w:szCs w:val="24"/>
          <w:lang w:val="it-IT"/>
        </w:rPr>
        <w:t>.</w:t>
      </w:r>
    </w:p>
    <w:p w14:paraId="6B8AC6B2" w14:textId="77777777" w:rsidR="006C655A" w:rsidRPr="006C655A" w:rsidRDefault="006C655A" w:rsidP="006C655A">
      <w:pPr>
        <w:tabs>
          <w:tab w:val="left" w:pos="397"/>
        </w:tabs>
        <w:jc w:val="both"/>
        <w:rPr>
          <w:bCs/>
          <w:iCs/>
          <w:sz w:val="24"/>
          <w:szCs w:val="24"/>
          <w:lang w:val="it-IT"/>
        </w:rPr>
      </w:pPr>
    </w:p>
    <w:p w14:paraId="67CC9BD2" w14:textId="6ED3223F" w:rsidR="00811A9D" w:rsidRDefault="00BA4670" w:rsidP="00A22E29">
      <w:pPr>
        <w:pStyle w:val="ListParagraph"/>
        <w:numPr>
          <w:ilvl w:val="0"/>
          <w:numId w:val="3"/>
        </w:numPr>
        <w:tabs>
          <w:tab w:val="left" w:pos="397"/>
        </w:tabs>
        <w:jc w:val="both"/>
        <w:rPr>
          <w:bCs/>
          <w:iCs/>
          <w:sz w:val="24"/>
          <w:szCs w:val="24"/>
          <w:lang w:val="it-IT"/>
        </w:rPr>
      </w:pPr>
      <w:r>
        <w:rPr>
          <w:bCs/>
          <w:iCs/>
          <w:sz w:val="24"/>
          <w:szCs w:val="24"/>
          <w:lang w:val="it-IT"/>
        </w:rPr>
        <w:t xml:space="preserve">If you are able to deliver via multiamedia methods/remotely, please detail what system and </w:t>
      </w:r>
      <w:r w:rsidR="00183F2E">
        <w:rPr>
          <w:bCs/>
          <w:iCs/>
          <w:sz w:val="24"/>
          <w:szCs w:val="24"/>
          <w:lang w:val="it-IT"/>
        </w:rPr>
        <w:t>software you would use.</w:t>
      </w:r>
    </w:p>
    <w:p w14:paraId="34D5C0AD" w14:textId="77777777" w:rsidR="006C655A" w:rsidRPr="006C655A" w:rsidRDefault="006C655A" w:rsidP="006C655A">
      <w:pPr>
        <w:tabs>
          <w:tab w:val="left" w:pos="397"/>
        </w:tabs>
        <w:jc w:val="both"/>
        <w:rPr>
          <w:bCs/>
          <w:iCs/>
          <w:sz w:val="24"/>
          <w:szCs w:val="24"/>
          <w:lang w:val="it-IT"/>
        </w:rPr>
      </w:pPr>
    </w:p>
    <w:p w14:paraId="3C67C9CE" w14:textId="592B8CEA" w:rsidR="00BA4670" w:rsidRDefault="00183F2E" w:rsidP="00A22E29">
      <w:pPr>
        <w:pStyle w:val="ListParagraph"/>
        <w:numPr>
          <w:ilvl w:val="0"/>
          <w:numId w:val="3"/>
        </w:numPr>
        <w:tabs>
          <w:tab w:val="left" w:pos="397"/>
        </w:tabs>
        <w:jc w:val="both"/>
        <w:rPr>
          <w:bCs/>
          <w:iCs/>
          <w:sz w:val="24"/>
          <w:szCs w:val="24"/>
          <w:lang w:val="it-IT"/>
        </w:rPr>
      </w:pPr>
      <w:r>
        <w:rPr>
          <w:bCs/>
          <w:iCs/>
          <w:sz w:val="24"/>
          <w:szCs w:val="24"/>
          <w:lang w:val="it-IT"/>
        </w:rPr>
        <w:t xml:space="preserve">In the event of </w:t>
      </w:r>
      <w:r w:rsidR="0088451B">
        <w:rPr>
          <w:bCs/>
          <w:iCs/>
          <w:sz w:val="24"/>
          <w:szCs w:val="24"/>
          <w:lang w:val="it-IT"/>
        </w:rPr>
        <w:t>face-to-face</w:t>
      </w:r>
      <w:r>
        <w:rPr>
          <w:bCs/>
          <w:iCs/>
          <w:sz w:val="24"/>
          <w:szCs w:val="24"/>
          <w:lang w:val="it-IT"/>
        </w:rPr>
        <w:t xml:space="preserve"> delivery, </w:t>
      </w:r>
      <w:r w:rsidR="006C655A">
        <w:rPr>
          <w:bCs/>
          <w:iCs/>
          <w:sz w:val="24"/>
          <w:szCs w:val="24"/>
          <w:lang w:val="it-IT"/>
        </w:rPr>
        <w:t xml:space="preserve">would there be </w:t>
      </w:r>
      <w:r w:rsidR="0039711F">
        <w:rPr>
          <w:bCs/>
          <w:iCs/>
          <w:sz w:val="24"/>
          <w:szCs w:val="24"/>
          <w:lang w:val="it-IT"/>
        </w:rPr>
        <w:t>any provision for use of your own sites.</w:t>
      </w:r>
    </w:p>
    <w:p w14:paraId="76C9E02B" w14:textId="77777777" w:rsidR="006C655A" w:rsidRPr="006C655A" w:rsidRDefault="006C655A" w:rsidP="006C655A">
      <w:pPr>
        <w:tabs>
          <w:tab w:val="left" w:pos="397"/>
        </w:tabs>
        <w:jc w:val="both"/>
        <w:rPr>
          <w:bCs/>
          <w:iCs/>
          <w:sz w:val="24"/>
          <w:szCs w:val="24"/>
          <w:lang w:val="it-IT"/>
        </w:rPr>
      </w:pPr>
    </w:p>
    <w:p w14:paraId="729CF578" w14:textId="6F7DED05" w:rsidR="008A1878" w:rsidRDefault="008A1878" w:rsidP="008A1878">
      <w:pPr>
        <w:pStyle w:val="ListParagraph"/>
        <w:numPr>
          <w:ilvl w:val="0"/>
          <w:numId w:val="3"/>
        </w:numPr>
        <w:spacing w:line="240" w:lineRule="auto"/>
        <w:rPr>
          <w:bCs/>
          <w:iCs/>
          <w:sz w:val="24"/>
          <w:szCs w:val="24"/>
          <w:lang w:val="it-IT"/>
        </w:rPr>
      </w:pPr>
      <w:r w:rsidRPr="008A1878">
        <w:rPr>
          <w:bCs/>
          <w:iCs/>
          <w:sz w:val="24"/>
          <w:szCs w:val="24"/>
          <w:lang w:val="it-IT"/>
        </w:rPr>
        <w:t xml:space="preserve">Please advise </w:t>
      </w:r>
      <w:r>
        <w:rPr>
          <w:bCs/>
          <w:iCs/>
          <w:sz w:val="24"/>
          <w:szCs w:val="24"/>
          <w:lang w:val="it-IT"/>
        </w:rPr>
        <w:t xml:space="preserve">of the </w:t>
      </w:r>
      <w:r w:rsidRPr="008A1878">
        <w:rPr>
          <w:bCs/>
          <w:iCs/>
          <w:sz w:val="24"/>
          <w:szCs w:val="24"/>
          <w:lang w:val="it-IT"/>
        </w:rPr>
        <w:t xml:space="preserve">optimum number of delegates per course to ensure </w:t>
      </w:r>
      <w:r w:rsidR="00716E5E">
        <w:rPr>
          <w:bCs/>
          <w:iCs/>
          <w:sz w:val="24"/>
          <w:szCs w:val="24"/>
          <w:lang w:val="it-IT"/>
        </w:rPr>
        <w:t>commercial</w:t>
      </w:r>
      <w:r w:rsidRPr="008A1878">
        <w:rPr>
          <w:bCs/>
          <w:iCs/>
          <w:sz w:val="24"/>
          <w:szCs w:val="24"/>
          <w:lang w:val="it-IT"/>
        </w:rPr>
        <w:t xml:space="preserve"> and logistical viability </w:t>
      </w:r>
      <w:r w:rsidR="002648D2">
        <w:rPr>
          <w:bCs/>
          <w:iCs/>
          <w:sz w:val="24"/>
          <w:szCs w:val="24"/>
          <w:lang w:val="it-IT"/>
        </w:rPr>
        <w:t>while</w:t>
      </w:r>
      <w:r w:rsidRPr="008A1878">
        <w:rPr>
          <w:bCs/>
          <w:iCs/>
          <w:sz w:val="24"/>
          <w:szCs w:val="24"/>
          <w:lang w:val="it-IT"/>
        </w:rPr>
        <w:t xml:space="preserve"> ensuring the delegates gain maximum benefit from the course</w:t>
      </w:r>
      <w:r>
        <w:rPr>
          <w:bCs/>
          <w:iCs/>
          <w:sz w:val="24"/>
          <w:szCs w:val="24"/>
          <w:lang w:val="it-IT"/>
        </w:rPr>
        <w:t>.</w:t>
      </w:r>
    </w:p>
    <w:p w14:paraId="4CFAC9F5" w14:textId="77777777" w:rsidR="006C655A" w:rsidRPr="006C655A" w:rsidRDefault="006C655A" w:rsidP="006C655A">
      <w:pPr>
        <w:spacing w:line="240" w:lineRule="auto"/>
        <w:rPr>
          <w:bCs/>
          <w:iCs/>
          <w:sz w:val="24"/>
          <w:szCs w:val="24"/>
          <w:lang w:val="it-IT"/>
        </w:rPr>
      </w:pPr>
    </w:p>
    <w:p w14:paraId="4E3042A3" w14:textId="4A0ABAC4" w:rsidR="008A1878" w:rsidRDefault="00423483" w:rsidP="008A1878">
      <w:pPr>
        <w:pStyle w:val="ListParagraph"/>
        <w:numPr>
          <w:ilvl w:val="0"/>
          <w:numId w:val="3"/>
        </w:numPr>
        <w:spacing w:line="240" w:lineRule="auto"/>
        <w:rPr>
          <w:bCs/>
          <w:iCs/>
          <w:sz w:val="24"/>
          <w:szCs w:val="24"/>
          <w:lang w:val="it-IT"/>
        </w:rPr>
      </w:pPr>
      <w:r>
        <w:rPr>
          <w:bCs/>
          <w:iCs/>
          <w:sz w:val="24"/>
          <w:szCs w:val="24"/>
          <w:lang w:val="it-IT"/>
        </w:rPr>
        <w:t xml:space="preserve">What would be an </w:t>
      </w:r>
      <w:r w:rsidR="00716E5E">
        <w:rPr>
          <w:bCs/>
          <w:iCs/>
          <w:sz w:val="24"/>
          <w:szCs w:val="24"/>
          <w:lang w:val="it-IT"/>
        </w:rPr>
        <w:t>estim</w:t>
      </w:r>
      <w:r w:rsidR="00F12646">
        <w:rPr>
          <w:bCs/>
          <w:iCs/>
          <w:sz w:val="24"/>
          <w:szCs w:val="24"/>
          <w:lang w:val="it-IT"/>
        </w:rPr>
        <w:t>a</w:t>
      </w:r>
      <w:r w:rsidR="00716E5E">
        <w:rPr>
          <w:bCs/>
          <w:iCs/>
          <w:sz w:val="24"/>
          <w:szCs w:val="24"/>
          <w:lang w:val="it-IT"/>
        </w:rPr>
        <w:t xml:space="preserve">te duration </w:t>
      </w:r>
      <w:r w:rsidR="008A1878">
        <w:rPr>
          <w:bCs/>
          <w:iCs/>
          <w:sz w:val="24"/>
          <w:szCs w:val="24"/>
          <w:lang w:val="it-IT"/>
        </w:rPr>
        <w:t>of the course</w:t>
      </w:r>
      <w:r>
        <w:rPr>
          <w:bCs/>
          <w:iCs/>
          <w:sz w:val="24"/>
          <w:szCs w:val="24"/>
          <w:lang w:val="it-IT"/>
        </w:rPr>
        <w:t>?</w:t>
      </w:r>
    </w:p>
    <w:p w14:paraId="08760FEE" w14:textId="77777777" w:rsidR="006C655A" w:rsidRPr="006C655A" w:rsidRDefault="006C655A" w:rsidP="006C655A">
      <w:pPr>
        <w:spacing w:line="240" w:lineRule="auto"/>
        <w:rPr>
          <w:bCs/>
          <w:iCs/>
          <w:sz w:val="24"/>
          <w:szCs w:val="24"/>
          <w:lang w:val="it-IT"/>
        </w:rPr>
      </w:pPr>
    </w:p>
    <w:p w14:paraId="5E4943A2" w14:textId="7319A0E0" w:rsidR="00015FF3" w:rsidRDefault="00423483" w:rsidP="008A1878">
      <w:pPr>
        <w:pStyle w:val="ListParagraph"/>
        <w:numPr>
          <w:ilvl w:val="0"/>
          <w:numId w:val="3"/>
        </w:numPr>
        <w:spacing w:line="240" w:lineRule="auto"/>
        <w:rPr>
          <w:bCs/>
          <w:iCs/>
          <w:sz w:val="24"/>
          <w:szCs w:val="24"/>
          <w:lang w:val="it-IT"/>
        </w:rPr>
      </w:pPr>
      <w:r>
        <w:rPr>
          <w:bCs/>
          <w:iCs/>
          <w:sz w:val="24"/>
          <w:szCs w:val="24"/>
          <w:lang w:val="it-IT"/>
        </w:rPr>
        <w:t xml:space="preserve">How could a </w:t>
      </w:r>
      <w:r w:rsidR="00015FF3">
        <w:rPr>
          <w:bCs/>
          <w:iCs/>
          <w:sz w:val="24"/>
          <w:szCs w:val="24"/>
          <w:lang w:val="it-IT"/>
        </w:rPr>
        <w:t>pass/fail criteria/assessment be incorporated without there being a formal qualification</w:t>
      </w:r>
      <w:r>
        <w:rPr>
          <w:bCs/>
          <w:iCs/>
          <w:sz w:val="24"/>
          <w:szCs w:val="24"/>
          <w:lang w:val="it-IT"/>
        </w:rPr>
        <w:t>?</w:t>
      </w:r>
    </w:p>
    <w:p w14:paraId="147075F4" w14:textId="77777777" w:rsidR="00423483" w:rsidRPr="00423483" w:rsidRDefault="00423483" w:rsidP="00423483">
      <w:pPr>
        <w:spacing w:line="240" w:lineRule="auto"/>
        <w:rPr>
          <w:bCs/>
          <w:iCs/>
          <w:sz w:val="24"/>
          <w:szCs w:val="24"/>
          <w:lang w:val="it-IT"/>
        </w:rPr>
      </w:pPr>
    </w:p>
    <w:p w14:paraId="3800D23C" w14:textId="5BFB9AE9" w:rsidR="00716E5E" w:rsidRDefault="00716E5E" w:rsidP="008A1878">
      <w:pPr>
        <w:pStyle w:val="ListParagraph"/>
        <w:numPr>
          <w:ilvl w:val="0"/>
          <w:numId w:val="3"/>
        </w:numPr>
        <w:spacing w:line="240" w:lineRule="auto"/>
        <w:rPr>
          <w:bCs/>
          <w:iCs/>
          <w:sz w:val="24"/>
          <w:szCs w:val="24"/>
          <w:lang w:val="it-IT"/>
        </w:rPr>
      </w:pPr>
      <w:r>
        <w:rPr>
          <w:bCs/>
          <w:iCs/>
          <w:sz w:val="24"/>
          <w:szCs w:val="24"/>
          <w:lang w:val="it-IT"/>
        </w:rPr>
        <w:t>Please detail if you are likely to sub-contract any of the services.</w:t>
      </w:r>
    </w:p>
    <w:p w14:paraId="5E72C492" w14:textId="77777777" w:rsidR="00423483" w:rsidRPr="00423483" w:rsidRDefault="00423483" w:rsidP="00423483">
      <w:pPr>
        <w:spacing w:line="240" w:lineRule="auto"/>
        <w:rPr>
          <w:bCs/>
          <w:iCs/>
          <w:sz w:val="24"/>
          <w:szCs w:val="24"/>
          <w:lang w:val="it-IT"/>
        </w:rPr>
      </w:pPr>
    </w:p>
    <w:p w14:paraId="6AA59242" w14:textId="393DB39A" w:rsidR="002E5C20" w:rsidRDefault="002E5C20" w:rsidP="00A22E29">
      <w:pPr>
        <w:pStyle w:val="ListParagraph"/>
        <w:numPr>
          <w:ilvl w:val="0"/>
          <w:numId w:val="3"/>
        </w:numPr>
        <w:tabs>
          <w:tab w:val="left" w:pos="397"/>
        </w:tabs>
        <w:jc w:val="both"/>
        <w:rPr>
          <w:bCs/>
          <w:iCs/>
          <w:sz w:val="24"/>
          <w:szCs w:val="24"/>
          <w:lang w:val="it-IT"/>
        </w:rPr>
      </w:pPr>
      <w:r>
        <w:rPr>
          <w:bCs/>
          <w:iCs/>
          <w:sz w:val="24"/>
          <w:szCs w:val="24"/>
          <w:lang w:val="it-IT"/>
        </w:rPr>
        <w:t>Please review the specificat</w:t>
      </w:r>
      <w:r w:rsidR="00E46D5C">
        <w:rPr>
          <w:bCs/>
          <w:iCs/>
          <w:sz w:val="24"/>
          <w:szCs w:val="24"/>
          <w:lang w:val="it-IT"/>
        </w:rPr>
        <w:t>i</w:t>
      </w:r>
      <w:r>
        <w:rPr>
          <w:bCs/>
          <w:iCs/>
          <w:sz w:val="24"/>
          <w:szCs w:val="24"/>
          <w:lang w:val="it-IT"/>
        </w:rPr>
        <w:t>on and advise if there are any elements you are unable or unwilling to provide.</w:t>
      </w:r>
    </w:p>
    <w:p w14:paraId="0F1FE919" w14:textId="77777777" w:rsidR="00423483" w:rsidRPr="00423483" w:rsidRDefault="00423483" w:rsidP="00423483">
      <w:pPr>
        <w:tabs>
          <w:tab w:val="left" w:pos="397"/>
        </w:tabs>
        <w:jc w:val="both"/>
        <w:rPr>
          <w:bCs/>
          <w:iCs/>
          <w:sz w:val="24"/>
          <w:szCs w:val="24"/>
          <w:lang w:val="it-IT"/>
        </w:rPr>
      </w:pPr>
    </w:p>
    <w:p w14:paraId="59907C18" w14:textId="34A3DC17" w:rsidR="00E46D5C" w:rsidRDefault="00E46D5C" w:rsidP="00A22E29">
      <w:pPr>
        <w:pStyle w:val="ListParagraph"/>
        <w:numPr>
          <w:ilvl w:val="0"/>
          <w:numId w:val="3"/>
        </w:numPr>
        <w:tabs>
          <w:tab w:val="left" w:pos="397"/>
        </w:tabs>
        <w:jc w:val="both"/>
        <w:rPr>
          <w:bCs/>
          <w:iCs/>
          <w:sz w:val="24"/>
          <w:szCs w:val="24"/>
          <w:lang w:val="it-IT"/>
        </w:rPr>
      </w:pPr>
      <w:r>
        <w:rPr>
          <w:bCs/>
          <w:iCs/>
          <w:sz w:val="24"/>
          <w:szCs w:val="24"/>
          <w:lang w:val="it-IT"/>
        </w:rPr>
        <w:t>What is your minimum preferred timeframe to complete the tender return?</w:t>
      </w:r>
    </w:p>
    <w:p w14:paraId="0D3F2F95" w14:textId="77777777" w:rsidR="00423483" w:rsidRPr="00423483" w:rsidRDefault="00423483" w:rsidP="00423483">
      <w:pPr>
        <w:tabs>
          <w:tab w:val="left" w:pos="397"/>
        </w:tabs>
        <w:jc w:val="both"/>
        <w:rPr>
          <w:bCs/>
          <w:iCs/>
          <w:sz w:val="24"/>
          <w:szCs w:val="24"/>
          <w:lang w:val="it-IT"/>
        </w:rPr>
      </w:pPr>
    </w:p>
    <w:p w14:paraId="0EC963DC" w14:textId="26D47E12" w:rsidR="00E46D5C" w:rsidRDefault="00E46D5C" w:rsidP="00A22E29">
      <w:pPr>
        <w:pStyle w:val="ListParagraph"/>
        <w:numPr>
          <w:ilvl w:val="0"/>
          <w:numId w:val="3"/>
        </w:numPr>
        <w:tabs>
          <w:tab w:val="left" w:pos="397"/>
        </w:tabs>
        <w:jc w:val="both"/>
        <w:rPr>
          <w:bCs/>
          <w:iCs/>
          <w:sz w:val="24"/>
          <w:szCs w:val="24"/>
          <w:lang w:val="it-IT"/>
        </w:rPr>
      </w:pPr>
      <w:r>
        <w:rPr>
          <w:bCs/>
          <w:iCs/>
          <w:sz w:val="24"/>
          <w:szCs w:val="24"/>
          <w:lang w:val="it-IT"/>
        </w:rPr>
        <w:t>What informs a bid/no bid decision?</w:t>
      </w:r>
    </w:p>
    <w:p w14:paraId="40F53B4D" w14:textId="77777777" w:rsidR="00423483" w:rsidRPr="00423483" w:rsidRDefault="00423483" w:rsidP="00423483">
      <w:pPr>
        <w:tabs>
          <w:tab w:val="left" w:pos="397"/>
        </w:tabs>
        <w:jc w:val="both"/>
        <w:rPr>
          <w:bCs/>
          <w:iCs/>
          <w:sz w:val="24"/>
          <w:szCs w:val="24"/>
          <w:lang w:val="it-IT"/>
        </w:rPr>
      </w:pPr>
    </w:p>
    <w:p w14:paraId="7E63DE5D" w14:textId="06A7942F" w:rsidR="00E46D5C" w:rsidRDefault="00E46D5C" w:rsidP="00A22E29">
      <w:pPr>
        <w:pStyle w:val="ListParagraph"/>
        <w:numPr>
          <w:ilvl w:val="0"/>
          <w:numId w:val="3"/>
        </w:numPr>
        <w:tabs>
          <w:tab w:val="left" w:pos="397"/>
        </w:tabs>
        <w:jc w:val="both"/>
        <w:rPr>
          <w:bCs/>
          <w:iCs/>
          <w:sz w:val="24"/>
          <w:szCs w:val="24"/>
          <w:lang w:val="it-IT"/>
        </w:rPr>
      </w:pPr>
      <w:r>
        <w:rPr>
          <w:bCs/>
          <w:iCs/>
          <w:sz w:val="24"/>
          <w:szCs w:val="24"/>
          <w:lang w:val="it-IT"/>
        </w:rPr>
        <w:t xml:space="preserve">Please detail any constraints, qualifications, risks or issues you envisage in responding to </w:t>
      </w:r>
      <w:r w:rsidRPr="006C655A">
        <w:rPr>
          <w:bCs/>
          <w:iCs/>
          <w:sz w:val="24"/>
          <w:szCs w:val="24"/>
          <w:lang w:val="it-IT"/>
        </w:rPr>
        <w:t>a</w:t>
      </w:r>
      <w:r w:rsidR="009842A3" w:rsidRPr="006C655A">
        <w:rPr>
          <w:bCs/>
          <w:iCs/>
          <w:sz w:val="24"/>
          <w:szCs w:val="24"/>
          <w:lang w:val="it-IT"/>
        </w:rPr>
        <w:t>n invitation to</w:t>
      </w:r>
      <w:r w:rsidR="008056A4">
        <w:rPr>
          <w:bCs/>
          <w:iCs/>
          <w:sz w:val="24"/>
          <w:szCs w:val="24"/>
          <w:lang w:val="it-IT"/>
        </w:rPr>
        <w:t xml:space="preserve"> </w:t>
      </w:r>
      <w:r>
        <w:rPr>
          <w:bCs/>
          <w:iCs/>
          <w:sz w:val="24"/>
          <w:szCs w:val="24"/>
          <w:lang w:val="it-IT"/>
        </w:rPr>
        <w:t xml:space="preserve"> tender for this requirement.</w:t>
      </w:r>
    </w:p>
    <w:p w14:paraId="4B6A162A" w14:textId="75A18A33" w:rsidR="002E5C20" w:rsidRPr="002E5C20" w:rsidRDefault="002E5C20" w:rsidP="002E5C20">
      <w:pPr>
        <w:pStyle w:val="ListParagraph"/>
        <w:tabs>
          <w:tab w:val="left" w:pos="397"/>
        </w:tabs>
        <w:jc w:val="both"/>
        <w:rPr>
          <w:bCs/>
          <w:iCs/>
          <w:sz w:val="24"/>
          <w:szCs w:val="24"/>
          <w:lang w:val="it-IT"/>
        </w:rPr>
      </w:pPr>
    </w:p>
    <w:p w14:paraId="087B8143" w14:textId="25113950" w:rsidR="00A22E29" w:rsidRDefault="00A22E29" w:rsidP="00A22E29">
      <w:pPr>
        <w:tabs>
          <w:tab w:val="left" w:pos="397"/>
        </w:tabs>
        <w:jc w:val="both"/>
        <w:rPr>
          <w:b/>
          <w:iCs/>
          <w:sz w:val="24"/>
          <w:szCs w:val="24"/>
          <w:lang w:val="it-IT"/>
        </w:rPr>
      </w:pPr>
    </w:p>
    <w:p w14:paraId="20D07041" w14:textId="776F3E4F" w:rsidR="00A22E29" w:rsidRDefault="00A22E29" w:rsidP="00A22E29">
      <w:pPr>
        <w:tabs>
          <w:tab w:val="left" w:pos="397"/>
        </w:tabs>
        <w:jc w:val="both"/>
        <w:rPr>
          <w:b/>
          <w:iCs/>
          <w:sz w:val="24"/>
          <w:szCs w:val="24"/>
          <w:lang w:val="it-IT"/>
        </w:rPr>
      </w:pPr>
    </w:p>
    <w:p w14:paraId="14EADF28" w14:textId="117FB529" w:rsidR="00904A33" w:rsidRDefault="00904A33" w:rsidP="000751E3">
      <w:pPr>
        <w:tabs>
          <w:tab w:val="left" w:pos="397"/>
        </w:tabs>
        <w:jc w:val="both"/>
        <w:rPr>
          <w:b/>
          <w:iCs/>
          <w:sz w:val="24"/>
          <w:szCs w:val="24"/>
          <w:lang w:val="it-IT"/>
        </w:rPr>
      </w:pPr>
    </w:p>
    <w:p w14:paraId="6B559F23" w14:textId="4EC6F93A" w:rsidR="00904A33" w:rsidRDefault="00904A33" w:rsidP="000751E3">
      <w:pPr>
        <w:tabs>
          <w:tab w:val="left" w:pos="397"/>
        </w:tabs>
        <w:jc w:val="both"/>
        <w:rPr>
          <w:b/>
          <w:iCs/>
          <w:sz w:val="24"/>
          <w:szCs w:val="24"/>
          <w:lang w:val="it-IT"/>
        </w:rPr>
      </w:pPr>
    </w:p>
    <w:p w14:paraId="4253F51F" w14:textId="29EF71F1" w:rsidR="00904A33" w:rsidRDefault="00904A33" w:rsidP="000751E3">
      <w:pPr>
        <w:tabs>
          <w:tab w:val="left" w:pos="397"/>
        </w:tabs>
        <w:jc w:val="both"/>
        <w:rPr>
          <w:b/>
          <w:iCs/>
          <w:sz w:val="24"/>
          <w:szCs w:val="24"/>
          <w:lang w:val="it-IT"/>
        </w:rPr>
      </w:pPr>
    </w:p>
    <w:p w14:paraId="61F2EF8F" w14:textId="3FDD25F4" w:rsidR="00904A33" w:rsidRDefault="00904A33" w:rsidP="000751E3">
      <w:pPr>
        <w:tabs>
          <w:tab w:val="left" w:pos="397"/>
        </w:tabs>
        <w:jc w:val="both"/>
        <w:rPr>
          <w:b/>
          <w:iCs/>
          <w:sz w:val="24"/>
          <w:szCs w:val="24"/>
          <w:lang w:val="it-IT"/>
        </w:rPr>
      </w:pPr>
    </w:p>
    <w:p w14:paraId="2205D5CA" w14:textId="54E7592F" w:rsidR="00904A33" w:rsidRDefault="00904A33" w:rsidP="000751E3">
      <w:pPr>
        <w:tabs>
          <w:tab w:val="left" w:pos="397"/>
        </w:tabs>
        <w:jc w:val="both"/>
        <w:rPr>
          <w:b/>
          <w:iCs/>
          <w:sz w:val="24"/>
          <w:szCs w:val="24"/>
          <w:lang w:val="it-IT"/>
        </w:rPr>
      </w:pPr>
    </w:p>
    <w:p w14:paraId="4A553FC2" w14:textId="437BCD98" w:rsidR="00904A33" w:rsidRDefault="00904A33" w:rsidP="000751E3">
      <w:pPr>
        <w:tabs>
          <w:tab w:val="left" w:pos="397"/>
        </w:tabs>
        <w:jc w:val="both"/>
        <w:rPr>
          <w:b/>
          <w:iCs/>
          <w:sz w:val="24"/>
          <w:szCs w:val="24"/>
          <w:lang w:val="it-IT"/>
        </w:rPr>
      </w:pPr>
    </w:p>
    <w:p w14:paraId="7F8B0B12" w14:textId="14349CFD" w:rsidR="00904A33" w:rsidRDefault="00904A33" w:rsidP="000751E3">
      <w:pPr>
        <w:tabs>
          <w:tab w:val="left" w:pos="397"/>
        </w:tabs>
        <w:jc w:val="both"/>
        <w:rPr>
          <w:b/>
          <w:iCs/>
          <w:sz w:val="24"/>
          <w:szCs w:val="24"/>
          <w:lang w:val="it-IT"/>
        </w:rPr>
      </w:pPr>
    </w:p>
    <w:p w14:paraId="41775BAB" w14:textId="1B048D15" w:rsidR="00904A33" w:rsidRDefault="00904A33" w:rsidP="000751E3">
      <w:pPr>
        <w:tabs>
          <w:tab w:val="left" w:pos="397"/>
        </w:tabs>
        <w:jc w:val="both"/>
        <w:rPr>
          <w:b/>
          <w:iCs/>
          <w:sz w:val="24"/>
          <w:szCs w:val="24"/>
          <w:lang w:val="it-IT"/>
        </w:rPr>
      </w:pPr>
    </w:p>
    <w:p w14:paraId="18A52FEE" w14:textId="142C7403" w:rsidR="00904A33" w:rsidRDefault="00904A33" w:rsidP="000751E3">
      <w:pPr>
        <w:tabs>
          <w:tab w:val="left" w:pos="397"/>
        </w:tabs>
        <w:jc w:val="both"/>
        <w:rPr>
          <w:b/>
          <w:iCs/>
          <w:sz w:val="24"/>
          <w:szCs w:val="24"/>
          <w:lang w:val="it-IT"/>
        </w:rPr>
      </w:pPr>
    </w:p>
    <w:p w14:paraId="086B5390" w14:textId="18715ED5" w:rsidR="00904A33" w:rsidRDefault="00904A33" w:rsidP="000751E3">
      <w:pPr>
        <w:tabs>
          <w:tab w:val="left" w:pos="397"/>
        </w:tabs>
        <w:jc w:val="both"/>
        <w:rPr>
          <w:b/>
          <w:iCs/>
          <w:sz w:val="24"/>
          <w:szCs w:val="24"/>
          <w:lang w:val="it-IT"/>
        </w:rPr>
      </w:pPr>
    </w:p>
    <w:sectPr w:rsidR="00904A33" w:rsidSect="000901A9">
      <w:headerReference w:type="first" r:id="rId12"/>
      <w:footerReference w:type="first" r:id="rId13"/>
      <w:pgSz w:w="11907" w:h="16840" w:code="9"/>
      <w:pgMar w:top="1480" w:right="1134" w:bottom="851" w:left="1134" w:header="709"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0BD9E" w14:textId="77777777" w:rsidR="001531D0" w:rsidRDefault="001531D0">
      <w:r>
        <w:separator/>
      </w:r>
    </w:p>
  </w:endnote>
  <w:endnote w:type="continuationSeparator" w:id="0">
    <w:p w14:paraId="02DF49E7" w14:textId="77777777" w:rsidR="001531D0" w:rsidRDefault="0015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15592" w14:textId="77777777" w:rsidR="00AF5BF3" w:rsidRDefault="00AF5BF3" w:rsidP="006E6BC5">
    <w:pPr>
      <w:pStyle w:val="Footer"/>
      <w:rPr>
        <w:color w:val="000000"/>
        <w:sz w:val="24"/>
        <w:szCs w:val="24"/>
      </w:rPr>
    </w:pPr>
  </w:p>
  <w:p w14:paraId="587C6BFF" w14:textId="77777777" w:rsidR="009415E9" w:rsidRPr="00041C99" w:rsidRDefault="0047103F" w:rsidP="009415E9">
    <w:pPr>
      <w:pStyle w:val="Footer"/>
      <w:rPr>
        <w:color w:val="000000" w:themeColor="text1"/>
        <w:sz w:val="24"/>
        <w:szCs w:val="24"/>
      </w:rPr>
    </w:pPr>
    <w:r w:rsidRPr="00041C99">
      <w:rPr>
        <w:color w:val="000000" w:themeColor="text1"/>
        <w:sz w:val="24"/>
        <w:szCs w:val="24"/>
      </w:rPr>
      <w:t xml:space="preserve">Helping you </w:t>
    </w:r>
    <w:r w:rsidRPr="00041C99">
      <w:rPr>
        <w:b/>
        <w:bCs/>
        <w:color w:val="000000" w:themeColor="text1"/>
        <w:sz w:val="24"/>
        <w:szCs w:val="24"/>
      </w:rPr>
      <w:t>stay safe</w:t>
    </w:r>
    <w:r w:rsidRPr="00041C99">
      <w:rPr>
        <w:color w:val="000000" w:themeColor="text1"/>
        <w:sz w:val="24"/>
        <w:szCs w:val="24"/>
      </w:rPr>
      <w:t xml:space="preserve"> on </w:t>
    </w:r>
    <w:r w:rsidRPr="00041C99">
      <w:rPr>
        <w:b/>
        <w:bCs/>
        <w:color w:val="000000" w:themeColor="text1"/>
        <w:sz w:val="24"/>
        <w:szCs w:val="24"/>
      </w:rPr>
      <w:t>Britain’s roads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407C2" w14:textId="77777777" w:rsidR="001531D0" w:rsidRDefault="001531D0">
      <w:r>
        <w:separator/>
      </w:r>
    </w:p>
  </w:footnote>
  <w:footnote w:type="continuationSeparator" w:id="0">
    <w:p w14:paraId="40433554" w14:textId="77777777" w:rsidR="001531D0" w:rsidRDefault="00153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B8098" w14:textId="70B3754A" w:rsidR="00AF5BF3" w:rsidRDefault="00A0267C">
    <w:pPr>
      <w:pStyle w:val="Header"/>
    </w:pPr>
    <w:r>
      <w:rPr>
        <w:noProof/>
      </w:rPr>
      <w:drawing>
        <wp:anchor distT="0" distB="0" distL="114300" distR="114300" simplePos="0" relativeHeight="251657728" behindDoc="1" locked="0" layoutInCell="1" allowOverlap="1" wp14:anchorId="355ADD6E" wp14:editId="5C66D984">
          <wp:simplePos x="0" y="0"/>
          <wp:positionH relativeFrom="column">
            <wp:posOffset>-100965</wp:posOffset>
          </wp:positionH>
          <wp:positionV relativeFrom="paragraph">
            <wp:posOffset>95250</wp:posOffset>
          </wp:positionV>
          <wp:extent cx="1586865" cy="107442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865" cy="10744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055EE"/>
    <w:multiLevelType w:val="hybridMultilevel"/>
    <w:tmpl w:val="1D1C1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8D3598"/>
    <w:multiLevelType w:val="multilevel"/>
    <w:tmpl w:val="D51AE18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6C512D3"/>
    <w:multiLevelType w:val="hybridMultilevel"/>
    <w:tmpl w:val="A1EC5132"/>
    <w:lvl w:ilvl="0" w:tplc="9F6458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B00500"/>
    <w:multiLevelType w:val="hybridMultilevel"/>
    <w:tmpl w:val="A2F4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A4B0B"/>
    <w:multiLevelType w:val="hybridMultilevel"/>
    <w:tmpl w:val="3C44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E31081"/>
    <w:multiLevelType w:val="hybridMultilevel"/>
    <w:tmpl w:val="C1CC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fill="f" fillcolor="white" strokecolor="#9c0">
      <v:fill color="white" on="f"/>
      <v:stroke color="#9c0" weight=".0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79"/>
    <w:rsid w:val="00013CB7"/>
    <w:rsid w:val="00015FF3"/>
    <w:rsid w:val="00027330"/>
    <w:rsid w:val="00041C99"/>
    <w:rsid w:val="00066493"/>
    <w:rsid w:val="000751E3"/>
    <w:rsid w:val="00076504"/>
    <w:rsid w:val="00081251"/>
    <w:rsid w:val="000901A9"/>
    <w:rsid w:val="00096272"/>
    <w:rsid w:val="000A3A65"/>
    <w:rsid w:val="000A7C0C"/>
    <w:rsid w:val="000D27C9"/>
    <w:rsid w:val="000E07DD"/>
    <w:rsid w:val="000F6A64"/>
    <w:rsid w:val="000F6C4B"/>
    <w:rsid w:val="000F789F"/>
    <w:rsid w:val="00100FC8"/>
    <w:rsid w:val="00107315"/>
    <w:rsid w:val="00123C2C"/>
    <w:rsid w:val="00130478"/>
    <w:rsid w:val="001373A8"/>
    <w:rsid w:val="001436DD"/>
    <w:rsid w:val="001531D0"/>
    <w:rsid w:val="0016175D"/>
    <w:rsid w:val="00162A50"/>
    <w:rsid w:val="001754A4"/>
    <w:rsid w:val="00183F2E"/>
    <w:rsid w:val="001844DD"/>
    <w:rsid w:val="001A6C2D"/>
    <w:rsid w:val="001F633E"/>
    <w:rsid w:val="00200413"/>
    <w:rsid w:val="002074DC"/>
    <w:rsid w:val="002419E8"/>
    <w:rsid w:val="002648D2"/>
    <w:rsid w:val="00266E45"/>
    <w:rsid w:val="00270471"/>
    <w:rsid w:val="0027313B"/>
    <w:rsid w:val="002967C9"/>
    <w:rsid w:val="002B6B57"/>
    <w:rsid w:val="002C3673"/>
    <w:rsid w:val="002E5C20"/>
    <w:rsid w:val="002F4FC6"/>
    <w:rsid w:val="00311A93"/>
    <w:rsid w:val="003208C2"/>
    <w:rsid w:val="003651A7"/>
    <w:rsid w:val="0039160A"/>
    <w:rsid w:val="0039711F"/>
    <w:rsid w:val="003A3AE0"/>
    <w:rsid w:val="003B15D2"/>
    <w:rsid w:val="003B19F6"/>
    <w:rsid w:val="003C0EF7"/>
    <w:rsid w:val="003E26F7"/>
    <w:rsid w:val="003E6F62"/>
    <w:rsid w:val="00405F34"/>
    <w:rsid w:val="00423483"/>
    <w:rsid w:val="00426997"/>
    <w:rsid w:val="004529C5"/>
    <w:rsid w:val="00463F1C"/>
    <w:rsid w:val="004655BB"/>
    <w:rsid w:val="0047103F"/>
    <w:rsid w:val="0047240A"/>
    <w:rsid w:val="00487C91"/>
    <w:rsid w:val="00497DF1"/>
    <w:rsid w:val="004C661E"/>
    <w:rsid w:val="004D727D"/>
    <w:rsid w:val="004E38DC"/>
    <w:rsid w:val="004F3D1C"/>
    <w:rsid w:val="004F45AE"/>
    <w:rsid w:val="004F5EDD"/>
    <w:rsid w:val="00505FCC"/>
    <w:rsid w:val="005118CA"/>
    <w:rsid w:val="00511AC0"/>
    <w:rsid w:val="0051629A"/>
    <w:rsid w:val="00523445"/>
    <w:rsid w:val="00527776"/>
    <w:rsid w:val="00560DC8"/>
    <w:rsid w:val="00567FFD"/>
    <w:rsid w:val="005925BB"/>
    <w:rsid w:val="005A70F9"/>
    <w:rsid w:val="005D17FD"/>
    <w:rsid w:val="00602327"/>
    <w:rsid w:val="006175CF"/>
    <w:rsid w:val="00624DF8"/>
    <w:rsid w:val="0063229D"/>
    <w:rsid w:val="006462B4"/>
    <w:rsid w:val="006726AE"/>
    <w:rsid w:val="00685620"/>
    <w:rsid w:val="00693A14"/>
    <w:rsid w:val="006942ED"/>
    <w:rsid w:val="006C655A"/>
    <w:rsid w:val="006C72A6"/>
    <w:rsid w:val="006D25B8"/>
    <w:rsid w:val="006D37FF"/>
    <w:rsid w:val="006E6BC5"/>
    <w:rsid w:val="006F30A3"/>
    <w:rsid w:val="00710366"/>
    <w:rsid w:val="00716E5E"/>
    <w:rsid w:val="00722590"/>
    <w:rsid w:val="00730D93"/>
    <w:rsid w:val="00741A06"/>
    <w:rsid w:val="00761DCB"/>
    <w:rsid w:val="007624B7"/>
    <w:rsid w:val="007631AA"/>
    <w:rsid w:val="0076597B"/>
    <w:rsid w:val="00770B07"/>
    <w:rsid w:val="00774386"/>
    <w:rsid w:val="007A05CD"/>
    <w:rsid w:val="007A0EAD"/>
    <w:rsid w:val="007F75FF"/>
    <w:rsid w:val="008056A4"/>
    <w:rsid w:val="00811A9D"/>
    <w:rsid w:val="00830358"/>
    <w:rsid w:val="00835B0E"/>
    <w:rsid w:val="00845A63"/>
    <w:rsid w:val="0088451B"/>
    <w:rsid w:val="00884E79"/>
    <w:rsid w:val="00895CD9"/>
    <w:rsid w:val="008A1878"/>
    <w:rsid w:val="008B5C26"/>
    <w:rsid w:val="008C3255"/>
    <w:rsid w:val="008F56AD"/>
    <w:rsid w:val="00904A33"/>
    <w:rsid w:val="00933D99"/>
    <w:rsid w:val="009415E9"/>
    <w:rsid w:val="009567D3"/>
    <w:rsid w:val="009842A3"/>
    <w:rsid w:val="00990C9A"/>
    <w:rsid w:val="00991B01"/>
    <w:rsid w:val="00994DD4"/>
    <w:rsid w:val="009A20D0"/>
    <w:rsid w:val="009B3795"/>
    <w:rsid w:val="009C65E3"/>
    <w:rsid w:val="009D2078"/>
    <w:rsid w:val="00A0267C"/>
    <w:rsid w:val="00A15D0A"/>
    <w:rsid w:val="00A161C6"/>
    <w:rsid w:val="00A17131"/>
    <w:rsid w:val="00A21E14"/>
    <w:rsid w:val="00A22E29"/>
    <w:rsid w:val="00A31EC6"/>
    <w:rsid w:val="00A81AB8"/>
    <w:rsid w:val="00AA3D08"/>
    <w:rsid w:val="00AB36DF"/>
    <w:rsid w:val="00AC6E50"/>
    <w:rsid w:val="00AF4D6B"/>
    <w:rsid w:val="00AF5BF3"/>
    <w:rsid w:val="00B02128"/>
    <w:rsid w:val="00B21C9A"/>
    <w:rsid w:val="00B45271"/>
    <w:rsid w:val="00B62BD7"/>
    <w:rsid w:val="00B67DAC"/>
    <w:rsid w:val="00B75466"/>
    <w:rsid w:val="00B82A91"/>
    <w:rsid w:val="00B9071A"/>
    <w:rsid w:val="00B96F1A"/>
    <w:rsid w:val="00BA4670"/>
    <w:rsid w:val="00BB1957"/>
    <w:rsid w:val="00BB2792"/>
    <w:rsid w:val="00BB60AC"/>
    <w:rsid w:val="00BB611B"/>
    <w:rsid w:val="00BC06DF"/>
    <w:rsid w:val="00C004C0"/>
    <w:rsid w:val="00C11C62"/>
    <w:rsid w:val="00C154C0"/>
    <w:rsid w:val="00C25B1B"/>
    <w:rsid w:val="00C32190"/>
    <w:rsid w:val="00C62B1F"/>
    <w:rsid w:val="00C941CB"/>
    <w:rsid w:val="00CA59DA"/>
    <w:rsid w:val="00CC22AC"/>
    <w:rsid w:val="00CD6FFB"/>
    <w:rsid w:val="00D26188"/>
    <w:rsid w:val="00D66640"/>
    <w:rsid w:val="00DD7B42"/>
    <w:rsid w:val="00DF2861"/>
    <w:rsid w:val="00DF31D4"/>
    <w:rsid w:val="00E026BE"/>
    <w:rsid w:val="00E06764"/>
    <w:rsid w:val="00E20A80"/>
    <w:rsid w:val="00E22437"/>
    <w:rsid w:val="00E24328"/>
    <w:rsid w:val="00E24F86"/>
    <w:rsid w:val="00E26689"/>
    <w:rsid w:val="00E46D5C"/>
    <w:rsid w:val="00E52A4E"/>
    <w:rsid w:val="00E61BA9"/>
    <w:rsid w:val="00EB1132"/>
    <w:rsid w:val="00EB2D38"/>
    <w:rsid w:val="00EC2631"/>
    <w:rsid w:val="00EE216D"/>
    <w:rsid w:val="00EE5F19"/>
    <w:rsid w:val="00EF0D5C"/>
    <w:rsid w:val="00F00586"/>
    <w:rsid w:val="00F027B7"/>
    <w:rsid w:val="00F12646"/>
    <w:rsid w:val="00F379BB"/>
    <w:rsid w:val="00F44867"/>
    <w:rsid w:val="00F53D55"/>
    <w:rsid w:val="00F83EC5"/>
    <w:rsid w:val="00F83FA1"/>
    <w:rsid w:val="00FA2001"/>
    <w:rsid w:val="00FB2D51"/>
    <w:rsid w:val="00FB4FCA"/>
    <w:rsid w:val="00FC2E3A"/>
    <w:rsid w:val="00FC7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color="#9c0">
      <v:fill color="white" on="f"/>
      <v:stroke color="#9c0" weight=".05pt"/>
    </o:shapedefaults>
    <o:shapelayout v:ext="edit">
      <o:idmap v:ext="edit" data="1"/>
    </o:shapelayout>
  </w:shapeDefaults>
  <w:decimalSymbol w:val="."/>
  <w:listSeparator w:val=","/>
  <w14:docId w14:val="27DE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atLeast"/>
    </w:pPr>
    <w:rPr>
      <w:rFonts w:ascii="Arial" w:hAnsi="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line="220" w:lineRule="atLeast"/>
    </w:pPr>
    <w:rPr>
      <w:sz w:val="18"/>
      <w:szCs w:val="18"/>
    </w:rPr>
  </w:style>
  <w:style w:type="paragraph" w:styleId="BodyText2">
    <w:name w:val="Body Text 2"/>
    <w:basedOn w:val="Normal"/>
    <w:pPr>
      <w:spacing w:line="220" w:lineRule="atLeast"/>
    </w:pPr>
    <w:rPr>
      <w:rFonts w:ascii="Arial Black" w:hAnsi="Arial Black"/>
      <w:sz w:val="18"/>
      <w:szCs w:val="18"/>
    </w:rPr>
  </w:style>
  <w:style w:type="character" w:styleId="Hyperlink">
    <w:name w:val="Hyperlink"/>
    <w:uiPriority w:val="99"/>
    <w:unhideWhenUsed/>
    <w:rsid w:val="00C32190"/>
    <w:rPr>
      <w:color w:val="0000FF"/>
      <w:u w:val="single"/>
    </w:rPr>
  </w:style>
  <w:style w:type="character" w:customStyle="1" w:styleId="Char1">
    <w:name w:val="Char1"/>
    <w:rPr>
      <w:rFonts w:ascii="Arial" w:hAnsi="Arial"/>
      <w:noProof w:val="0"/>
      <w:sz w:val="18"/>
      <w:szCs w:val="18"/>
      <w:lang w:val="en-US" w:eastAsia="en-US" w:bidi="ar-SA"/>
    </w:rPr>
  </w:style>
  <w:style w:type="character" w:customStyle="1" w:styleId="Char">
    <w:name w:val="Char"/>
    <w:rPr>
      <w:rFonts w:ascii="Arial Black" w:hAnsi="Arial Black"/>
      <w:noProof w:val="0"/>
      <w:sz w:val="18"/>
      <w:szCs w:val="18"/>
      <w:lang w:val="en-US" w:eastAsia="en-US" w:bidi="ar-SA"/>
    </w:rPr>
  </w:style>
  <w:style w:type="paragraph" w:styleId="BodyText3">
    <w:name w:val="Body Text 3"/>
    <w:basedOn w:val="Normal"/>
    <w:rPr>
      <w:sz w:val="24"/>
      <w:szCs w:val="24"/>
    </w:rPr>
  </w:style>
  <w:style w:type="paragraph" w:styleId="ListParagraph">
    <w:name w:val="List Paragraph"/>
    <w:basedOn w:val="Normal"/>
    <w:uiPriority w:val="34"/>
    <w:qFormat/>
    <w:rsid w:val="004D727D"/>
    <w:pPr>
      <w:ind w:left="720"/>
      <w:contextualSpacing/>
    </w:pPr>
  </w:style>
  <w:style w:type="character" w:styleId="UnresolvedMention">
    <w:name w:val="Unresolved Mention"/>
    <w:basedOn w:val="DefaultParagraphFont"/>
    <w:uiPriority w:val="99"/>
    <w:semiHidden/>
    <w:unhideWhenUsed/>
    <w:rsid w:val="000751E3"/>
    <w:rPr>
      <w:color w:val="605E5C"/>
      <w:shd w:val="clear" w:color="auto" w:fill="E1DFDD"/>
    </w:rPr>
  </w:style>
  <w:style w:type="paragraph" w:styleId="BalloonText">
    <w:name w:val="Balloon Text"/>
    <w:basedOn w:val="Normal"/>
    <w:link w:val="BalloonTextChar"/>
    <w:uiPriority w:val="99"/>
    <w:semiHidden/>
    <w:unhideWhenUsed/>
    <w:rsid w:val="00DF28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861"/>
    <w:rPr>
      <w:rFonts w:ascii="Segoe UI" w:hAnsi="Segoe UI" w:cs="Segoe UI"/>
      <w:sz w:val="18"/>
      <w:szCs w:val="18"/>
      <w:lang w:val="en-US" w:eastAsia="en-US"/>
    </w:rPr>
  </w:style>
  <w:style w:type="character" w:styleId="CommentReference">
    <w:name w:val="annotation reference"/>
    <w:semiHidden/>
    <w:rsid w:val="0039711F"/>
    <w:rPr>
      <w:sz w:val="16"/>
      <w:szCs w:val="16"/>
    </w:rPr>
  </w:style>
  <w:style w:type="paragraph" w:styleId="CommentText">
    <w:name w:val="annotation text"/>
    <w:basedOn w:val="Normal"/>
    <w:link w:val="CommentTextChar"/>
    <w:semiHidden/>
    <w:rsid w:val="0039711F"/>
    <w:pPr>
      <w:spacing w:line="240" w:lineRule="auto"/>
    </w:pPr>
    <w:rPr>
      <w:rFonts w:ascii="Times New Roman" w:hAnsi="Times New Roman"/>
      <w:sz w:val="20"/>
      <w:szCs w:val="20"/>
      <w:lang w:val="en-GB"/>
    </w:rPr>
  </w:style>
  <w:style w:type="character" w:customStyle="1" w:styleId="CommentTextChar">
    <w:name w:val="Comment Text Char"/>
    <w:basedOn w:val="DefaultParagraphFont"/>
    <w:link w:val="CommentText"/>
    <w:semiHidden/>
    <w:rsid w:val="0039711F"/>
    <w:rPr>
      <w:lang w:eastAsia="en-US"/>
    </w:rPr>
  </w:style>
  <w:style w:type="paragraph" w:styleId="CommentSubject">
    <w:name w:val="annotation subject"/>
    <w:basedOn w:val="CommentText"/>
    <w:next w:val="CommentText"/>
    <w:link w:val="CommentSubjectChar"/>
    <w:uiPriority w:val="99"/>
    <w:semiHidden/>
    <w:unhideWhenUsed/>
    <w:rsid w:val="007A0EAD"/>
    <w:rPr>
      <w:rFonts w:ascii="Arial" w:hAnsi="Arial"/>
      <w:b/>
      <w:bCs/>
      <w:lang w:val="en-US"/>
    </w:rPr>
  </w:style>
  <w:style w:type="character" w:customStyle="1" w:styleId="CommentSubjectChar">
    <w:name w:val="Comment Subject Char"/>
    <w:basedOn w:val="CommentTextChar"/>
    <w:link w:val="CommentSubject"/>
    <w:uiPriority w:val="99"/>
    <w:semiHidden/>
    <w:rsid w:val="007A0EAD"/>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90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Branch@dvsa.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curement.Branch@dvsa.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CDF75105FA4649AC277375D851BB23" ma:contentTypeVersion="4" ma:contentTypeDescription="Create a new document." ma:contentTypeScope="" ma:versionID="f7473bef5c1654703df919fb5b27deba">
  <xsd:schema xmlns:xsd="http://www.w3.org/2001/XMLSchema" xmlns:xs="http://www.w3.org/2001/XMLSchema" xmlns:p="http://schemas.microsoft.com/office/2006/metadata/properties" xmlns:ns2="c6462148-968e-416b-9c41-d38db5ab296f" xmlns:ns3="893f0292-0bb8-418d-9aa4-e92fe6b3fea5" targetNamespace="http://schemas.microsoft.com/office/2006/metadata/properties" ma:root="true" ma:fieldsID="7c37a6feed38783b757fd1036d0acf6f" ns2:_="" ns3:_="">
    <xsd:import namespace="c6462148-968e-416b-9c41-d38db5ab296f"/>
    <xsd:import namespace="893f0292-0bb8-418d-9aa4-e92fe6b3fe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62148-968e-416b-9c41-d38db5ab2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f0292-0bb8-418d-9aa4-e92fe6b3fe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13697-A9BB-47B1-ADD3-9F7109574017}">
  <ds:schemaRefs>
    <ds:schemaRef ds:uri="http://schemas.microsoft.com/sharepoint/v3/contenttype/forms"/>
  </ds:schemaRefs>
</ds:datastoreItem>
</file>

<file path=customXml/itemProps2.xml><?xml version="1.0" encoding="utf-8"?>
<ds:datastoreItem xmlns:ds="http://schemas.openxmlformats.org/officeDocument/2006/customXml" ds:itemID="{F993085B-FA6C-4E3D-BAD0-696AD87A1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62148-968e-416b-9c41-d38db5ab296f"/>
    <ds:schemaRef ds:uri="893f0292-0bb8-418d-9aa4-e92fe6b3f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A6EE1-5C80-4BE7-81A6-AC440B59DD2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893f0292-0bb8-418d-9aa4-e92fe6b3fea5"/>
    <ds:schemaRef ds:uri="c6462148-968e-416b-9c41-d38db5ab296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1566</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[Region/Directorate]</vt:lpstr>
    </vt:vector>
  </TitlesOfParts>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[Region/Directorate]</dc:title>
  <dc:subject/>
  <dc:creator/>
  <cp:keywords/>
  <cp:lastModifiedBy/>
  <cp:revision>1</cp:revision>
  <cp:lastPrinted>2014-03-11T11:58:00Z</cp:lastPrinted>
  <dcterms:created xsi:type="dcterms:W3CDTF">2020-08-27T10:05:00Z</dcterms:created>
  <dcterms:modified xsi:type="dcterms:W3CDTF">2020-09-01T09:44:00Z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0x010100CACDF75105FA4649AC277375D851BB23</vt:lpwstr>
  </property>
</Properties>
</file>