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44CDB"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bookmarkStart w:id="0" w:name="_GoBack"/>
      <w:bookmarkEnd w:id="0"/>
      <w:r w:rsidRPr="0036679C">
        <w:rPr>
          <w:rFonts w:ascii="Arial Bold" w:eastAsia="Times New Roman" w:hAnsi="Arial Bold" w:cs="Arial"/>
          <w:b/>
          <w:caps/>
          <w:noProof/>
          <w:lang w:eastAsia="en-GB"/>
        </w:rPr>
        <w:drawing>
          <wp:inline distT="0" distB="0" distL="114300" distR="114300" wp14:anchorId="31BFADC2" wp14:editId="2179B3B6">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1760220" cy="1463675"/>
                    </a:xfrm>
                    <a:prstGeom prst="rect">
                      <a:avLst/>
                    </a:prstGeom>
                    <a:ln/>
                  </pic:spPr>
                </pic:pic>
              </a:graphicData>
            </a:graphic>
          </wp:inline>
        </w:drawing>
      </w:r>
    </w:p>
    <w:p w14:paraId="2AF513C6"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17045ED6"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1DB6EB4C"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0D6D74E4"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_________________________________________________________________________</w:t>
      </w:r>
    </w:p>
    <w:p w14:paraId="3B29FDBC" w14:textId="77777777" w:rsidR="00426378" w:rsidRPr="00E66694" w:rsidRDefault="00426378" w:rsidP="00426378">
      <w:pPr>
        <w:overflowPunct w:val="0"/>
        <w:autoSpaceDE w:val="0"/>
        <w:autoSpaceDN w:val="0"/>
        <w:adjustRightInd w:val="0"/>
        <w:spacing w:before="240" w:after="120" w:line="240" w:lineRule="auto"/>
        <w:jc w:val="center"/>
        <w:textAlignment w:val="baseline"/>
        <w:rPr>
          <w:rFonts w:ascii="Arial" w:eastAsia="Times New Roman" w:hAnsi="Arial" w:cs="Arial"/>
          <w:b/>
          <w:sz w:val="36"/>
          <w:szCs w:val="36"/>
        </w:rPr>
      </w:pPr>
      <w:r w:rsidRPr="00E66694">
        <w:rPr>
          <w:rFonts w:ascii="Arial" w:eastAsia="Times New Roman" w:hAnsi="Arial" w:cs="Arial"/>
          <w:b/>
          <w:sz w:val="36"/>
          <w:szCs w:val="36"/>
        </w:rPr>
        <w:t>Call Off Order Form for Management Consultancy Services</w:t>
      </w:r>
    </w:p>
    <w:p w14:paraId="54F7E3E5" w14:textId="6F62ADDC" w:rsidR="00426378" w:rsidRPr="00E66694" w:rsidRDefault="00690D2B" w:rsidP="00426378">
      <w:pPr>
        <w:jc w:val="center"/>
        <w:rPr>
          <w:rFonts w:ascii="Arial" w:hAnsi="Arial" w:cs="Arial"/>
          <w:b/>
          <w:sz w:val="36"/>
          <w:szCs w:val="36"/>
        </w:rPr>
      </w:pPr>
      <w:r>
        <w:rPr>
          <w:rFonts w:ascii="Arial" w:hAnsi="Arial" w:cs="Arial"/>
          <w:b/>
          <w:sz w:val="36"/>
          <w:szCs w:val="36"/>
        </w:rPr>
        <w:t>Provision of</w:t>
      </w:r>
      <w:r w:rsidR="00426378">
        <w:rPr>
          <w:rFonts w:ascii="Arial" w:hAnsi="Arial" w:cs="Arial"/>
          <w:b/>
          <w:sz w:val="36"/>
          <w:szCs w:val="36"/>
        </w:rPr>
        <w:t xml:space="preserve"> Delivery Partner to Programme CASTLE</w:t>
      </w:r>
    </w:p>
    <w:p w14:paraId="44EEB6C9" w14:textId="77777777" w:rsidR="00426378" w:rsidRPr="00E66694" w:rsidRDefault="00426378" w:rsidP="00426378">
      <w:pPr>
        <w:jc w:val="center"/>
        <w:rPr>
          <w:rFonts w:ascii="Arial" w:hAnsi="Arial" w:cs="Arial"/>
          <w:b/>
          <w:sz w:val="36"/>
          <w:szCs w:val="36"/>
        </w:rPr>
      </w:pPr>
      <w:r w:rsidRPr="00E66694">
        <w:rPr>
          <w:rFonts w:ascii="Arial" w:hAnsi="Arial" w:cs="Arial"/>
          <w:b/>
          <w:sz w:val="36"/>
          <w:szCs w:val="36"/>
        </w:rPr>
        <w:t>To</w:t>
      </w:r>
    </w:p>
    <w:p w14:paraId="14E71AC2" w14:textId="77777777" w:rsidR="00426378" w:rsidRPr="00E66694" w:rsidRDefault="00426378" w:rsidP="00426378">
      <w:pPr>
        <w:jc w:val="center"/>
        <w:rPr>
          <w:rFonts w:ascii="Arial" w:hAnsi="Arial" w:cs="Arial"/>
          <w:b/>
          <w:sz w:val="36"/>
          <w:szCs w:val="36"/>
        </w:rPr>
      </w:pPr>
      <w:r>
        <w:rPr>
          <w:rFonts w:ascii="Arial" w:hAnsi="Arial" w:cs="Arial"/>
          <w:b/>
          <w:sz w:val="36"/>
          <w:szCs w:val="36"/>
        </w:rPr>
        <w:t>Ministry of Defence</w:t>
      </w:r>
    </w:p>
    <w:p w14:paraId="00FA40DF" w14:textId="77777777" w:rsidR="00426378" w:rsidRDefault="00426378" w:rsidP="00426378">
      <w:pPr>
        <w:pStyle w:val="Header"/>
        <w:jc w:val="center"/>
        <w:rPr>
          <w:rFonts w:ascii="Arial" w:hAnsi="Arial" w:cs="Arial"/>
          <w:b/>
          <w:sz w:val="36"/>
          <w:szCs w:val="36"/>
        </w:rPr>
      </w:pPr>
      <w:r w:rsidRPr="00E66694">
        <w:rPr>
          <w:rFonts w:ascii="Arial" w:hAnsi="Arial" w:cs="Arial"/>
          <w:b/>
          <w:sz w:val="36"/>
          <w:szCs w:val="36"/>
        </w:rPr>
        <w:t>From</w:t>
      </w:r>
    </w:p>
    <w:p w14:paraId="44106839" w14:textId="77777777" w:rsidR="0019335A" w:rsidRPr="00E66694" w:rsidRDefault="0019335A" w:rsidP="00426378">
      <w:pPr>
        <w:pStyle w:val="Header"/>
        <w:jc w:val="center"/>
        <w:rPr>
          <w:rFonts w:ascii="Arial" w:hAnsi="Arial" w:cs="Arial"/>
          <w:b/>
          <w:sz w:val="36"/>
          <w:szCs w:val="36"/>
        </w:rPr>
      </w:pPr>
    </w:p>
    <w:p w14:paraId="1B976DED" w14:textId="43550D1D" w:rsidR="00426378" w:rsidRPr="00E66694" w:rsidRDefault="0019335A" w:rsidP="00426378">
      <w:pPr>
        <w:pStyle w:val="Header"/>
        <w:jc w:val="center"/>
        <w:rPr>
          <w:rFonts w:ascii="Arial" w:hAnsi="Arial" w:cs="Arial"/>
          <w:b/>
          <w:color w:val="000000" w:themeColor="text1"/>
          <w:sz w:val="36"/>
          <w:szCs w:val="36"/>
        </w:rPr>
      </w:pPr>
      <w:r>
        <w:rPr>
          <w:rFonts w:ascii="Arial" w:hAnsi="Arial" w:cs="Arial"/>
          <w:b/>
          <w:color w:val="000000" w:themeColor="text1"/>
          <w:sz w:val="36"/>
          <w:szCs w:val="36"/>
        </w:rPr>
        <w:t>Deloitte LLP</w:t>
      </w:r>
      <w:r w:rsidR="00FA69EF">
        <w:rPr>
          <w:rFonts w:ascii="Arial" w:hAnsi="Arial" w:cs="Arial"/>
          <w:b/>
          <w:color w:val="000000" w:themeColor="text1"/>
          <w:sz w:val="36"/>
          <w:szCs w:val="36"/>
        </w:rPr>
        <w:t>.</w:t>
      </w:r>
    </w:p>
    <w:p w14:paraId="1B60D872" w14:textId="77777777" w:rsidR="00426378" w:rsidRPr="00E66694" w:rsidRDefault="00426378" w:rsidP="00426378">
      <w:pPr>
        <w:pStyle w:val="Header"/>
        <w:jc w:val="center"/>
        <w:rPr>
          <w:rFonts w:ascii="Arial" w:hAnsi="Arial" w:cs="Arial"/>
          <w:b/>
          <w:color w:val="000000" w:themeColor="text1"/>
          <w:sz w:val="36"/>
          <w:szCs w:val="36"/>
        </w:rPr>
      </w:pPr>
    </w:p>
    <w:p w14:paraId="6D5C46FE" w14:textId="77777777" w:rsidR="00426378" w:rsidRPr="00E66694" w:rsidRDefault="00426378" w:rsidP="00426378">
      <w:pPr>
        <w:pStyle w:val="Header"/>
        <w:jc w:val="center"/>
        <w:rPr>
          <w:rFonts w:ascii="Arial" w:hAnsi="Arial" w:cs="Arial"/>
          <w:b/>
          <w:color w:val="000000" w:themeColor="text1"/>
          <w:sz w:val="36"/>
          <w:szCs w:val="36"/>
        </w:rPr>
      </w:pPr>
      <w:r>
        <w:rPr>
          <w:rFonts w:ascii="Arial" w:hAnsi="Arial" w:cs="Arial"/>
          <w:b/>
          <w:color w:val="000000" w:themeColor="text1"/>
          <w:sz w:val="36"/>
          <w:szCs w:val="36"/>
        </w:rPr>
        <w:t>Contract Reference CCCC19A85</w:t>
      </w:r>
    </w:p>
    <w:p w14:paraId="081C81F7"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48B28A0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numberingChange w:id="1" w:author="Jonathan Bloomer" w:date="2021-01-29T14:23:00Z" w:original="0)"/>
        </w:fldChar>
      </w:r>
    </w:p>
    <w:p w14:paraId="0465988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r w:rsidRPr="0036679C">
        <w:rPr>
          <w:rFonts w:ascii="Arial" w:eastAsia="Times New Roman" w:hAnsi="Arial" w:cs="Arial"/>
          <w:b/>
          <w:color w:val="FFFFFF"/>
          <w:highlight w:val="cyan"/>
        </w:rPr>
        <w:br w:type="page"/>
      </w:r>
    </w:p>
    <w:p w14:paraId="4898CA5B"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2897ED10" w14:textId="77777777" w:rsidR="0036679C" w:rsidRPr="0036679C" w:rsidRDefault="0036679C" w:rsidP="0036679C">
      <w:pPr>
        <w:keepNext/>
        <w:adjustRightInd w:val="0"/>
        <w:spacing w:before="240" w:after="120" w:line="240" w:lineRule="auto"/>
        <w:ind w:left="142"/>
        <w:jc w:val="center"/>
        <w:rPr>
          <w:rFonts w:ascii="Arial" w:eastAsia="STZhongsong" w:hAnsi="Arial" w:cs="Arial"/>
          <w:b/>
          <w:u w:val="single"/>
          <w:lang w:eastAsia="zh-CN"/>
        </w:rPr>
      </w:pPr>
      <w:r w:rsidRPr="0036679C">
        <w:rPr>
          <w:rFonts w:ascii="Arial" w:eastAsia="STZhongsong" w:hAnsi="Arial" w:cs="Arial"/>
          <w:b/>
          <w:u w:val="single"/>
          <w:lang w:eastAsia="zh-CN"/>
        </w:rPr>
        <w:t>CALL OFF ORDER FORM AND CALL OFF TERMS</w:t>
      </w:r>
    </w:p>
    <w:p w14:paraId="676E36C8" w14:textId="77777777" w:rsidR="0036679C" w:rsidRPr="0036679C" w:rsidRDefault="0036679C" w:rsidP="0036679C">
      <w:pPr>
        <w:keepNext/>
        <w:adjustRightInd w:val="0"/>
        <w:spacing w:before="240" w:after="120" w:line="240" w:lineRule="auto"/>
        <w:ind w:left="142"/>
        <w:jc w:val="both"/>
        <w:rPr>
          <w:rFonts w:ascii="Arial" w:eastAsia="STZhongsong" w:hAnsi="Arial" w:cs="Arial"/>
          <w:b/>
          <w:u w:val="single"/>
          <w:lang w:eastAsia="zh-CN"/>
        </w:rPr>
      </w:pPr>
    </w:p>
    <w:p w14:paraId="0A388ACC" w14:textId="77777777" w:rsidR="0036679C" w:rsidRPr="0036679C" w:rsidRDefault="0036679C" w:rsidP="0036679C">
      <w:pPr>
        <w:overflowPunct w:val="0"/>
        <w:autoSpaceDE w:val="0"/>
        <w:autoSpaceDN w:val="0"/>
        <w:adjustRightInd w:val="0"/>
        <w:spacing w:after="240" w:line="240" w:lineRule="auto"/>
        <w:jc w:val="center"/>
        <w:textAlignment w:val="baseline"/>
        <w:rPr>
          <w:rFonts w:ascii="Arial" w:eastAsia="Times New Roman" w:hAnsi="Arial" w:cs="Arial"/>
          <w:b/>
          <w:caps/>
        </w:rPr>
      </w:pPr>
      <w:r w:rsidRPr="0036679C">
        <w:rPr>
          <w:rFonts w:ascii="Arial" w:eastAsia="Times New Roman" w:hAnsi="Arial" w:cs="Arial"/>
          <w:b/>
          <w:caps/>
        </w:rPr>
        <w:t>PART 1 – CALL OFF ORDER FORM</w:t>
      </w:r>
    </w:p>
    <w:p w14:paraId="36317C6B"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i/>
          <w:caps/>
        </w:rPr>
      </w:pPr>
    </w:p>
    <w:p w14:paraId="237ED337" w14:textId="77777777" w:rsidR="0036679C" w:rsidRPr="00D13674" w:rsidRDefault="0036679C" w:rsidP="0036679C">
      <w:pPr>
        <w:spacing w:after="0" w:line="240" w:lineRule="auto"/>
        <w:ind w:right="936"/>
        <w:rPr>
          <w:rFonts w:ascii="Arial" w:eastAsia="Calibri" w:hAnsi="Arial" w:cs="Arial"/>
          <w:b/>
        </w:rPr>
      </w:pPr>
      <w:r w:rsidRPr="00D13674">
        <w:rPr>
          <w:rFonts w:ascii="Arial" w:eastAsia="Calibri" w:hAnsi="Arial" w:cs="Arial"/>
          <w:b/>
        </w:rPr>
        <w:t>SECTION A</w:t>
      </w:r>
    </w:p>
    <w:p w14:paraId="53799D40" w14:textId="77777777" w:rsidR="0036679C" w:rsidRPr="0036679C" w:rsidRDefault="0036679C" w:rsidP="0036679C">
      <w:pPr>
        <w:spacing w:after="0" w:line="240" w:lineRule="auto"/>
        <w:ind w:right="936"/>
        <w:rPr>
          <w:rFonts w:ascii="Arial" w:eastAsia="Calibri" w:hAnsi="Arial" w:cs="Arial"/>
          <w:b/>
          <w:color w:val="C00000"/>
        </w:rPr>
      </w:pPr>
    </w:p>
    <w:p w14:paraId="7B9289E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This Call Off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Pr>
          <w:rFonts w:ascii="Arial" w:eastAsia="Times New Roman" w:hAnsi="Arial" w:cs="Arial"/>
          <w:b/>
        </w:rPr>
        <w:t xml:space="preserve">RM3745 </w:t>
      </w:r>
      <w:r w:rsidRPr="0036679C">
        <w:rPr>
          <w:rFonts w:ascii="Arial" w:eastAsia="Times New Roman" w:hAnsi="Arial" w:cs="Arial"/>
        </w:rPr>
        <w:t xml:space="preserve">dated </w:t>
      </w:r>
      <w:r w:rsidR="0082354C" w:rsidRPr="00426378">
        <w:rPr>
          <w:rFonts w:ascii="Arial" w:eastAsia="Times New Roman" w:hAnsi="Arial" w:cs="Arial"/>
          <w:color w:val="000000"/>
        </w:rPr>
        <w:t>21</w:t>
      </w:r>
      <w:r w:rsidR="0082354C" w:rsidRPr="00426378">
        <w:rPr>
          <w:rFonts w:ascii="Arial" w:eastAsia="Times New Roman" w:hAnsi="Arial" w:cs="Arial"/>
          <w:color w:val="000000"/>
          <w:vertAlign w:val="superscript"/>
        </w:rPr>
        <w:t>st</w:t>
      </w:r>
      <w:r w:rsidR="0082354C" w:rsidRPr="00426378">
        <w:rPr>
          <w:rFonts w:ascii="Arial" w:eastAsia="Times New Roman" w:hAnsi="Arial" w:cs="Arial"/>
          <w:color w:val="000000"/>
        </w:rPr>
        <w:t xml:space="preserve"> November 2017</w:t>
      </w:r>
      <w:r w:rsidR="00426378">
        <w:rPr>
          <w:rFonts w:ascii="Arial" w:eastAsia="Times New Roman" w:hAnsi="Arial" w:cs="Arial"/>
          <w:color w:val="000000"/>
        </w:rPr>
        <w:t xml:space="preserve">. </w:t>
      </w:r>
    </w:p>
    <w:p w14:paraId="3FC11AB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E2BAAE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Off Contract. </w:t>
      </w:r>
    </w:p>
    <w:p w14:paraId="1C4990B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4D41293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For the avoidance of doubt this Call Off Contract consists of the terms set out in this Call Off Order Form and the Call Off Terms.</w:t>
      </w:r>
    </w:p>
    <w:p w14:paraId="57D755C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2"/>
        <w:gridCol w:w="7427"/>
      </w:tblGrid>
      <w:tr w:rsidR="00426378" w:rsidRPr="0036679C" w14:paraId="06D21C64" w14:textId="77777777" w:rsidTr="00426378">
        <w:tc>
          <w:tcPr>
            <w:tcW w:w="1532" w:type="dxa"/>
            <w:shd w:val="clear" w:color="auto" w:fill="auto"/>
          </w:tcPr>
          <w:p w14:paraId="7B01DC73" w14:textId="77777777" w:rsidR="00426378" w:rsidRPr="0082354C" w:rsidRDefault="00426378"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427" w:type="dxa"/>
            <w:shd w:val="clear" w:color="auto" w:fill="auto"/>
          </w:tcPr>
          <w:p w14:paraId="117313FA" w14:textId="45717493" w:rsidR="00426378" w:rsidRPr="00426378" w:rsidRDefault="00426378" w:rsidP="00DA753C">
            <w:pPr>
              <w:overflowPunct w:val="0"/>
              <w:autoSpaceDE w:val="0"/>
              <w:autoSpaceDN w:val="0"/>
              <w:adjustRightInd w:val="0"/>
              <w:spacing w:after="0" w:line="240" w:lineRule="auto"/>
              <w:textAlignment w:val="baseline"/>
              <w:rPr>
                <w:rFonts w:ascii="Arial" w:eastAsia="Times New Roman" w:hAnsi="Arial" w:cs="Arial"/>
              </w:rPr>
            </w:pPr>
            <w:r w:rsidRPr="00426378">
              <w:rPr>
                <w:rFonts w:ascii="Arial" w:eastAsia="Times New Roman" w:hAnsi="Arial" w:cs="Arial"/>
              </w:rPr>
              <w:t xml:space="preserve">To be confirmed </w:t>
            </w:r>
            <w:r w:rsidR="00DA753C">
              <w:rPr>
                <w:rFonts w:ascii="Arial" w:eastAsia="Times New Roman" w:hAnsi="Arial" w:cs="Arial"/>
              </w:rPr>
              <w:t xml:space="preserve">by the customer </w:t>
            </w:r>
          </w:p>
        </w:tc>
      </w:tr>
      <w:tr w:rsidR="00426378" w:rsidRPr="0036679C" w14:paraId="7B46845A" w14:textId="77777777" w:rsidTr="00426378">
        <w:tc>
          <w:tcPr>
            <w:tcW w:w="1532" w:type="dxa"/>
            <w:shd w:val="clear" w:color="auto" w:fill="auto"/>
          </w:tcPr>
          <w:p w14:paraId="4597CF24" w14:textId="77777777" w:rsidR="00426378" w:rsidRPr="0082354C" w:rsidRDefault="00426378"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427" w:type="dxa"/>
            <w:shd w:val="clear" w:color="auto" w:fill="auto"/>
          </w:tcPr>
          <w:p w14:paraId="6BF2755D" w14:textId="77777777" w:rsidR="00426378" w:rsidRPr="00426378" w:rsidRDefault="00426378" w:rsidP="0036679C">
            <w:pPr>
              <w:overflowPunct w:val="0"/>
              <w:autoSpaceDE w:val="0"/>
              <w:autoSpaceDN w:val="0"/>
              <w:adjustRightInd w:val="0"/>
              <w:spacing w:after="0" w:line="240" w:lineRule="auto"/>
              <w:textAlignment w:val="baseline"/>
              <w:rPr>
                <w:rFonts w:ascii="Arial" w:eastAsia="Times New Roman" w:hAnsi="Arial" w:cs="Arial"/>
              </w:rPr>
            </w:pPr>
            <w:r w:rsidRPr="00426378">
              <w:rPr>
                <w:rFonts w:ascii="Arial" w:eastAsia="Times New Roman" w:hAnsi="Arial" w:cs="Arial"/>
                <w:spacing w:val="-3"/>
                <w:lang w:eastAsia="en-GB"/>
              </w:rPr>
              <w:t>Ministry of Defence</w:t>
            </w:r>
          </w:p>
          <w:p w14:paraId="4F8D5018" w14:textId="77777777" w:rsidR="00426378" w:rsidRPr="0036679C" w:rsidRDefault="00426378"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426378" w:rsidRPr="0036679C" w14:paraId="206D7315" w14:textId="77777777" w:rsidTr="00426378">
        <w:tc>
          <w:tcPr>
            <w:tcW w:w="1532" w:type="dxa"/>
            <w:shd w:val="clear" w:color="auto" w:fill="auto"/>
          </w:tcPr>
          <w:p w14:paraId="5B507684" w14:textId="77777777" w:rsidR="00426378" w:rsidRPr="0082354C" w:rsidRDefault="00426378"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427" w:type="dxa"/>
            <w:shd w:val="clear" w:color="auto" w:fill="auto"/>
          </w:tcPr>
          <w:p w14:paraId="1D0AB6EB" w14:textId="77777777" w:rsidR="0019335A" w:rsidRDefault="0019335A" w:rsidP="0019335A">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Deloitte LLP</w:t>
            </w:r>
          </w:p>
          <w:p w14:paraId="7397C4FF" w14:textId="3F180699" w:rsidR="00426378" w:rsidRPr="0036679C" w:rsidRDefault="00426378" w:rsidP="0019335A">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("SUPPLIER")</w:t>
            </w:r>
          </w:p>
        </w:tc>
      </w:tr>
    </w:tbl>
    <w:p w14:paraId="21E4BDA1"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5F4B8A86" w14:textId="77777777" w:rsidR="0036679C" w:rsidRPr="00D13674" w:rsidRDefault="0036679C" w:rsidP="0036679C">
      <w:pPr>
        <w:spacing w:after="0" w:line="240" w:lineRule="auto"/>
        <w:ind w:right="936"/>
        <w:rPr>
          <w:rFonts w:ascii="Arial" w:eastAsia="Calibri" w:hAnsi="Arial" w:cs="Arial"/>
          <w:b/>
        </w:rPr>
      </w:pPr>
      <w:r w:rsidRPr="00D13674">
        <w:rPr>
          <w:rFonts w:ascii="Arial" w:eastAsia="Calibri" w:hAnsi="Arial" w:cs="Arial"/>
          <w:b/>
        </w:rPr>
        <w:t xml:space="preserve">SECTION B </w:t>
      </w:r>
    </w:p>
    <w:p w14:paraId="700E29FE" w14:textId="77777777" w:rsidR="0036679C" w:rsidRPr="0036679C" w:rsidRDefault="0036679C" w:rsidP="0036679C">
      <w:pPr>
        <w:spacing w:after="0" w:line="240" w:lineRule="auto"/>
        <w:ind w:right="936"/>
        <w:rPr>
          <w:rFonts w:ascii="Arial" w:eastAsia="Calibri" w:hAnsi="Arial" w:cs="Arial"/>
          <w:b/>
          <w:color w:val="C00000"/>
        </w:rPr>
      </w:pPr>
    </w:p>
    <w:p w14:paraId="6A6DE404"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14D15947"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426378" w:rsidRPr="0036679C" w14:paraId="2088987D" w14:textId="77777777" w:rsidTr="00426378">
        <w:tc>
          <w:tcPr>
            <w:tcW w:w="567" w:type="dxa"/>
          </w:tcPr>
          <w:p w14:paraId="3E5ABAE1" w14:textId="77777777" w:rsidR="00426378" w:rsidRPr="0036679C" w:rsidRDefault="00426378" w:rsidP="0036679C">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392" w:type="dxa"/>
            <w:shd w:val="clear" w:color="auto" w:fill="auto"/>
          </w:tcPr>
          <w:p w14:paraId="39C02B85" w14:textId="76BEF8EC" w:rsidR="00426378" w:rsidRPr="0036679C" w:rsidRDefault="00426378" w:rsidP="0036679C">
            <w:pPr>
              <w:spacing w:after="0" w:line="240" w:lineRule="auto"/>
              <w:ind w:right="936"/>
              <w:rPr>
                <w:rFonts w:ascii="Arial" w:eastAsia="STZhongsong" w:hAnsi="Arial" w:cs="Arial"/>
                <w:b/>
                <w:lang w:eastAsia="zh-CN"/>
              </w:rPr>
            </w:pPr>
            <w:r w:rsidRPr="0036679C">
              <w:rPr>
                <w:rFonts w:ascii="Arial" w:eastAsia="STZhongsong" w:hAnsi="Arial" w:cs="Arial"/>
                <w:b/>
                <w:lang w:eastAsia="zh-CN"/>
              </w:rPr>
              <w:t>Commencement Date</w:t>
            </w:r>
            <w:r w:rsidRPr="0036679C">
              <w:rPr>
                <w:rFonts w:ascii="Arial" w:eastAsia="STZhongsong" w:hAnsi="Arial" w:cs="Arial"/>
                <w:lang w:eastAsia="zh-CN"/>
              </w:rPr>
              <w:t xml:space="preserve">: </w:t>
            </w:r>
            <w:r w:rsidR="00D66EC7">
              <w:rPr>
                <w:rFonts w:ascii="Arial" w:eastAsia="STZhongsong" w:hAnsi="Arial" w:cs="Arial"/>
                <w:lang w:eastAsia="zh-CN"/>
              </w:rPr>
              <w:t xml:space="preserve"> </w:t>
            </w:r>
            <w:r w:rsidR="00BE0BC7">
              <w:rPr>
                <w:rFonts w:ascii="Arial" w:eastAsiaTheme="minorEastAsia" w:hAnsi="Arial" w:cs="Arial"/>
              </w:rPr>
              <w:t>Tuesday 02</w:t>
            </w:r>
            <w:r w:rsidR="00BE0BC7" w:rsidRPr="00BE0BC7">
              <w:rPr>
                <w:rFonts w:ascii="Arial" w:eastAsiaTheme="minorEastAsia" w:hAnsi="Arial" w:cs="Arial"/>
                <w:vertAlign w:val="superscript"/>
              </w:rPr>
              <w:t>nd</w:t>
            </w:r>
            <w:r w:rsidR="00BE0BC7">
              <w:rPr>
                <w:rFonts w:ascii="Arial" w:eastAsiaTheme="minorEastAsia" w:hAnsi="Arial" w:cs="Arial"/>
              </w:rPr>
              <w:t xml:space="preserve"> February</w:t>
            </w:r>
            <w:r w:rsidR="00D66EC7">
              <w:rPr>
                <w:rFonts w:ascii="Arial" w:eastAsiaTheme="minorEastAsia" w:hAnsi="Arial" w:cs="Arial"/>
              </w:rPr>
              <w:t xml:space="preserve"> 2021</w:t>
            </w:r>
            <w:r w:rsidR="00D66EC7" w:rsidRPr="006025FC">
              <w:rPr>
                <w:rFonts w:ascii="Arial" w:eastAsiaTheme="minorEastAsia" w:hAnsi="Arial" w:cs="Arial"/>
              </w:rPr>
              <w:t xml:space="preserve"> </w:t>
            </w:r>
          </w:p>
          <w:p w14:paraId="1C5268BB" w14:textId="77777777" w:rsidR="00426378" w:rsidRPr="0036679C" w:rsidRDefault="00426378" w:rsidP="0036679C">
            <w:pPr>
              <w:spacing w:after="0" w:line="240" w:lineRule="auto"/>
              <w:ind w:right="936"/>
              <w:rPr>
                <w:rFonts w:ascii="Arial" w:eastAsia="Calibri" w:hAnsi="Arial" w:cs="Arial"/>
                <w:color w:val="C00000"/>
              </w:rPr>
            </w:pPr>
          </w:p>
        </w:tc>
      </w:tr>
      <w:tr w:rsidR="00426378" w:rsidRPr="0036679C" w14:paraId="5EEF6F9D" w14:textId="77777777" w:rsidTr="00426378">
        <w:tc>
          <w:tcPr>
            <w:tcW w:w="567" w:type="dxa"/>
          </w:tcPr>
          <w:p w14:paraId="334EC2FC" w14:textId="77777777" w:rsidR="00426378" w:rsidRPr="0036679C" w:rsidRDefault="00426378" w:rsidP="0036679C">
            <w:pPr>
              <w:numPr>
                <w:ilvl w:val="1"/>
                <w:numId w:val="0"/>
              </w:num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 </w:t>
            </w:r>
          </w:p>
          <w:p w14:paraId="6F9B13A3" w14:textId="77777777" w:rsidR="00426378" w:rsidRPr="0036679C" w:rsidRDefault="00426378" w:rsidP="0036679C">
            <w:pPr>
              <w:adjustRightInd w:val="0"/>
              <w:spacing w:after="0" w:line="240" w:lineRule="auto"/>
              <w:ind w:left="360"/>
              <w:rPr>
                <w:rFonts w:ascii="Arial" w:eastAsia="STZhongsong" w:hAnsi="Arial" w:cs="Arial"/>
                <w:b/>
                <w:lang w:eastAsia="zh-CN"/>
              </w:rPr>
            </w:pPr>
          </w:p>
        </w:tc>
        <w:tc>
          <w:tcPr>
            <w:tcW w:w="8392" w:type="dxa"/>
            <w:shd w:val="clear" w:color="auto" w:fill="auto"/>
          </w:tcPr>
          <w:p w14:paraId="2B4D491B" w14:textId="77777777" w:rsidR="00426378" w:rsidRPr="0036679C" w:rsidRDefault="00426378"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Expiry Date</w:t>
            </w:r>
            <w:r w:rsidRPr="0036679C">
              <w:rPr>
                <w:rFonts w:ascii="Arial" w:eastAsia="STZhongsong" w:hAnsi="Arial" w:cs="Arial"/>
                <w:lang w:eastAsia="zh-CN"/>
              </w:rPr>
              <w:t>:</w:t>
            </w:r>
          </w:p>
          <w:p w14:paraId="4EFA5212" w14:textId="77777777" w:rsidR="00426378" w:rsidRPr="0036679C" w:rsidRDefault="00426378" w:rsidP="0036679C">
            <w:pPr>
              <w:numPr>
                <w:ilvl w:val="1"/>
                <w:numId w:val="0"/>
              </w:numPr>
              <w:adjustRightInd w:val="0"/>
              <w:spacing w:after="0" w:line="240" w:lineRule="auto"/>
              <w:rPr>
                <w:rFonts w:ascii="Arial" w:eastAsia="STZhongsong" w:hAnsi="Arial" w:cs="Arial"/>
                <w:lang w:eastAsia="zh-CN"/>
              </w:rPr>
            </w:pPr>
          </w:p>
          <w:p w14:paraId="742B5E64" w14:textId="1D48AE6B" w:rsidR="00426378" w:rsidRPr="0036679C" w:rsidRDefault="00426378"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End date of Initial Period</w:t>
            </w:r>
            <w:r w:rsidR="00D66EC7">
              <w:rPr>
                <w:rFonts w:ascii="Arial" w:eastAsia="STZhongsong" w:hAnsi="Arial" w:cs="Arial"/>
                <w:lang w:eastAsia="zh-CN"/>
              </w:rPr>
              <w:t xml:space="preserve">: </w:t>
            </w:r>
            <w:r w:rsidRPr="0036679C">
              <w:rPr>
                <w:rFonts w:ascii="Arial" w:eastAsia="STZhongsong" w:hAnsi="Arial" w:cs="Arial"/>
                <w:lang w:eastAsia="zh-CN"/>
              </w:rPr>
              <w:t xml:space="preserve"> </w:t>
            </w:r>
            <w:r w:rsidR="00BE0BC7">
              <w:rPr>
                <w:rFonts w:ascii="Arial" w:eastAsia="STZhongsong" w:hAnsi="Arial" w:cs="Arial"/>
                <w:lang w:eastAsia="zh-CN"/>
              </w:rPr>
              <w:t>Thursday 01</w:t>
            </w:r>
            <w:r w:rsidR="00BE0BC7" w:rsidRPr="00BE0BC7">
              <w:rPr>
                <w:rFonts w:ascii="Arial" w:eastAsia="STZhongsong" w:hAnsi="Arial" w:cs="Arial"/>
                <w:vertAlign w:val="superscript"/>
                <w:lang w:eastAsia="zh-CN"/>
              </w:rPr>
              <w:t>st</w:t>
            </w:r>
            <w:r w:rsidR="00BE0BC7">
              <w:rPr>
                <w:rFonts w:ascii="Arial" w:eastAsia="STZhongsong" w:hAnsi="Arial" w:cs="Arial"/>
                <w:lang w:eastAsia="zh-CN"/>
              </w:rPr>
              <w:t xml:space="preserve"> February</w:t>
            </w:r>
            <w:r w:rsidR="00D66EC7" w:rsidRPr="00D66EC7">
              <w:rPr>
                <w:rFonts w:ascii="Arial" w:eastAsia="STZhongsong" w:hAnsi="Arial" w:cs="Arial"/>
                <w:lang w:eastAsia="zh-CN"/>
              </w:rPr>
              <w:t xml:space="preserve"> 2024</w:t>
            </w:r>
          </w:p>
          <w:p w14:paraId="3ED12B13" w14:textId="77777777" w:rsidR="00426378" w:rsidRPr="0036679C" w:rsidRDefault="00426378" w:rsidP="0036679C">
            <w:pPr>
              <w:adjustRightInd w:val="0"/>
              <w:spacing w:after="0" w:line="240" w:lineRule="auto"/>
              <w:rPr>
                <w:rFonts w:ascii="Arial" w:eastAsia="STZhongsong" w:hAnsi="Arial" w:cs="Arial"/>
                <w:lang w:eastAsia="zh-CN"/>
              </w:rPr>
            </w:pPr>
          </w:p>
          <w:p w14:paraId="796E3E68" w14:textId="14B11088" w:rsidR="00426378" w:rsidRDefault="00426378"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End date of Extension Period</w:t>
            </w:r>
            <w:r w:rsidR="00D66EC7">
              <w:rPr>
                <w:rFonts w:ascii="Arial" w:eastAsia="STZhongsong" w:hAnsi="Arial" w:cs="Arial"/>
                <w:lang w:eastAsia="zh-CN"/>
              </w:rPr>
              <w:t xml:space="preserve">: Friday </w:t>
            </w:r>
            <w:r w:rsidR="00BE0BC7">
              <w:rPr>
                <w:rFonts w:ascii="Arial" w:eastAsia="STZhongsong" w:hAnsi="Arial" w:cs="Arial"/>
                <w:lang w:eastAsia="zh-CN"/>
              </w:rPr>
              <w:t>30</w:t>
            </w:r>
            <w:r w:rsidR="00BE0BC7" w:rsidRPr="00BE0BC7">
              <w:rPr>
                <w:rFonts w:ascii="Arial" w:eastAsia="STZhongsong" w:hAnsi="Arial" w:cs="Arial"/>
                <w:vertAlign w:val="superscript"/>
                <w:lang w:eastAsia="zh-CN"/>
              </w:rPr>
              <w:t>th</w:t>
            </w:r>
            <w:r w:rsidR="00D66EC7">
              <w:rPr>
                <w:rFonts w:ascii="Arial" w:eastAsia="STZhongsong" w:hAnsi="Arial" w:cs="Arial"/>
                <w:lang w:eastAsia="zh-CN"/>
              </w:rPr>
              <w:t xml:space="preserve"> January 2026</w:t>
            </w:r>
          </w:p>
          <w:p w14:paraId="1316E8A2" w14:textId="70E752E2" w:rsidR="00D66EC7" w:rsidRDefault="00D66EC7" w:rsidP="0036679C">
            <w:pPr>
              <w:adjustRightInd w:val="0"/>
              <w:spacing w:after="0" w:line="240" w:lineRule="auto"/>
              <w:rPr>
                <w:rFonts w:ascii="Arial" w:eastAsia="STZhongsong" w:hAnsi="Arial" w:cs="Arial"/>
                <w:b/>
                <w:lang w:eastAsia="zh-CN"/>
              </w:rPr>
            </w:pPr>
          </w:p>
          <w:p w14:paraId="7563A59B" w14:textId="1EDDD7E8" w:rsidR="00D66EC7" w:rsidRPr="00F62697" w:rsidRDefault="00D66EC7" w:rsidP="0036679C">
            <w:pPr>
              <w:adjustRightInd w:val="0"/>
              <w:spacing w:after="0" w:line="240" w:lineRule="auto"/>
              <w:rPr>
                <w:rFonts w:ascii="Arial" w:eastAsia="STZhongsong" w:hAnsi="Arial" w:cs="Arial"/>
                <w:lang w:eastAsia="zh-CN"/>
              </w:rPr>
            </w:pPr>
            <w:r w:rsidRPr="00F62697">
              <w:rPr>
                <w:rFonts w:ascii="Arial" w:eastAsia="STZhongsong" w:hAnsi="Arial" w:cs="Arial"/>
                <w:lang w:eastAsia="zh-CN"/>
              </w:rPr>
              <w:t>NB: Any expressed extension provisions beyond the End date of the Initial Period for this contract will be at the sole discretion of the Customer.</w:t>
            </w:r>
          </w:p>
          <w:p w14:paraId="155D1910" w14:textId="77777777" w:rsidR="00426378" w:rsidRPr="0036679C" w:rsidRDefault="00426378" w:rsidP="0036679C">
            <w:pPr>
              <w:adjustRightInd w:val="0"/>
              <w:spacing w:after="0" w:line="240" w:lineRule="auto"/>
              <w:rPr>
                <w:rFonts w:ascii="Arial" w:eastAsia="STZhongsong" w:hAnsi="Arial" w:cs="Arial"/>
                <w:b/>
                <w:lang w:eastAsia="zh-CN"/>
              </w:rPr>
            </w:pPr>
          </w:p>
          <w:p w14:paraId="2F974944" w14:textId="77777777" w:rsidR="00426378" w:rsidRPr="00426378" w:rsidRDefault="00426378" w:rsidP="0036679C">
            <w:pPr>
              <w:adjustRightInd w:val="0"/>
              <w:spacing w:after="0" w:line="240" w:lineRule="auto"/>
              <w:rPr>
                <w:rFonts w:ascii="Arial" w:eastAsia="STZhongsong" w:hAnsi="Arial" w:cs="Arial"/>
                <w:lang w:eastAsia="zh-CN"/>
              </w:rPr>
            </w:pPr>
            <w:r w:rsidRPr="0036679C">
              <w:rPr>
                <w:rFonts w:ascii="Arial" w:eastAsia="STZhongsong" w:hAnsi="Arial" w:cs="Arial"/>
                <w:lang w:eastAsia="zh-CN"/>
              </w:rPr>
              <w:t xml:space="preserve">Minimum written notice to Supplier in respect of extension: </w:t>
            </w:r>
            <w:r w:rsidRPr="00426378">
              <w:rPr>
                <w:rFonts w:ascii="Arial" w:eastAsia="STZhongsong" w:hAnsi="Arial" w:cs="Arial"/>
                <w:lang w:eastAsia="zh-CN"/>
              </w:rPr>
              <w:t>1 month</w:t>
            </w:r>
          </w:p>
          <w:p w14:paraId="59E26FFF" w14:textId="77777777" w:rsidR="00426378" w:rsidRPr="0036679C" w:rsidRDefault="00426378" w:rsidP="0036679C">
            <w:pPr>
              <w:adjustRightInd w:val="0"/>
              <w:spacing w:after="0" w:line="240" w:lineRule="auto"/>
              <w:rPr>
                <w:rFonts w:ascii="Arial" w:eastAsia="STZhongsong" w:hAnsi="Arial" w:cs="Arial"/>
                <w:lang w:eastAsia="zh-CN"/>
              </w:rPr>
            </w:pPr>
          </w:p>
        </w:tc>
      </w:tr>
    </w:tbl>
    <w:p w14:paraId="2299BC0B"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7ECFBBF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026A3DD6"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426378" w:rsidRPr="0036679C" w14:paraId="0639FF77" w14:textId="77777777" w:rsidTr="00426378">
        <w:trPr>
          <w:trHeight w:val="1833"/>
        </w:trPr>
        <w:tc>
          <w:tcPr>
            <w:tcW w:w="553" w:type="dxa"/>
          </w:tcPr>
          <w:p w14:paraId="40D2E53A" w14:textId="77777777" w:rsidR="00426378" w:rsidRPr="0036679C" w:rsidRDefault="00426378"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373" w:type="dxa"/>
            <w:shd w:val="clear" w:color="auto" w:fill="auto"/>
          </w:tcPr>
          <w:p w14:paraId="75B0BB89" w14:textId="77777777" w:rsidR="00426378" w:rsidRPr="0036679C" w:rsidRDefault="00426378"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306D5A92" w14:textId="77777777" w:rsidR="00426378" w:rsidRDefault="00426378" w:rsidP="0036679C">
            <w:pPr>
              <w:numPr>
                <w:ilvl w:val="1"/>
                <w:numId w:val="0"/>
              </w:numPr>
              <w:adjustRightInd w:val="0"/>
              <w:spacing w:after="0" w:line="240" w:lineRule="auto"/>
              <w:rPr>
                <w:rFonts w:ascii="Arial" w:eastAsia="STZhongsong" w:hAnsi="Arial" w:cs="Arial"/>
                <w:lang w:eastAsia="zh-CN"/>
              </w:rPr>
            </w:pPr>
          </w:p>
          <w:p w14:paraId="6E387053" w14:textId="1670E608" w:rsidR="00426378" w:rsidRPr="0036679C" w:rsidRDefault="00426378" w:rsidP="00140CBB">
            <w:pPr>
              <w:numPr>
                <w:ilvl w:val="1"/>
                <w:numId w:val="0"/>
              </w:numPr>
              <w:adjustRightInd w:val="0"/>
              <w:spacing w:after="0" w:line="240" w:lineRule="auto"/>
              <w:rPr>
                <w:rFonts w:ascii="Arial" w:eastAsia="STZhongsong" w:hAnsi="Arial" w:cs="Arial"/>
                <w:b/>
                <w:lang w:eastAsia="zh-CN"/>
              </w:rPr>
            </w:pPr>
            <w:r>
              <w:rPr>
                <w:rFonts w:ascii="Arial" w:eastAsia="STZhongsong" w:hAnsi="Arial" w:cs="Arial"/>
                <w:lang w:eastAsia="zh-CN"/>
              </w:rPr>
              <w:t xml:space="preserve">See Appendix A – Statement of Requirements </w:t>
            </w:r>
          </w:p>
        </w:tc>
      </w:tr>
    </w:tbl>
    <w:p w14:paraId="7A0A2D8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3808D52"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5BA6C8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BE1C2D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1EFBB4F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7833"/>
      </w:tblGrid>
      <w:tr w:rsidR="00426378" w:rsidRPr="0036679C" w14:paraId="6E1BE806" w14:textId="77777777" w:rsidTr="00426378">
        <w:trPr>
          <w:trHeight w:val="493"/>
        </w:trPr>
        <w:tc>
          <w:tcPr>
            <w:tcW w:w="843" w:type="dxa"/>
            <w:vMerge w:val="restart"/>
          </w:tcPr>
          <w:p w14:paraId="395AA7C6" w14:textId="77777777" w:rsidR="00426378" w:rsidRPr="0036679C" w:rsidRDefault="00426378"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7833" w:type="dxa"/>
            <w:vMerge w:val="restart"/>
            <w:shd w:val="clear" w:color="auto" w:fill="auto"/>
          </w:tcPr>
          <w:p w14:paraId="65E31F4F" w14:textId="33496AE5" w:rsidR="00426378" w:rsidRPr="00426378" w:rsidRDefault="00426378"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679C">
              <w:rPr>
                <w:rFonts w:ascii="Arial" w:eastAsia="Times New Roman" w:hAnsi="Arial" w:cs="Arial"/>
                <w:b/>
              </w:rPr>
              <w:t>Project Plan</w:t>
            </w:r>
            <w:r w:rsidRPr="0036679C">
              <w:rPr>
                <w:rFonts w:ascii="Arial" w:eastAsia="Times New Roman" w:hAnsi="Arial" w:cs="Arial"/>
              </w:rPr>
              <w:t>:</w:t>
            </w:r>
            <w:r>
              <w:rPr>
                <w:rFonts w:ascii="Arial" w:eastAsia="Times New Roman" w:hAnsi="Arial" w:cs="Arial"/>
              </w:rPr>
              <w:t xml:space="preserve"> </w:t>
            </w:r>
            <w:r w:rsidRPr="00426378">
              <w:rPr>
                <w:rFonts w:ascii="Arial" w:eastAsia="Times New Roman" w:hAnsi="Arial" w:cs="Arial"/>
              </w:rPr>
              <w:t>Call Off Schedule 4 (Project Plan)</w:t>
            </w:r>
            <w:r w:rsidR="000C0B87">
              <w:rPr>
                <w:rFonts w:ascii="Arial" w:eastAsia="Times New Roman" w:hAnsi="Arial" w:cs="Arial"/>
              </w:rPr>
              <w:t xml:space="preserve">.  </w:t>
            </w:r>
            <w:r w:rsidR="000C0B87" w:rsidRPr="00BE0BC7">
              <w:rPr>
                <w:rFonts w:ascii="Arial" w:eastAsia="Times New Roman" w:hAnsi="Arial" w:cs="Arial"/>
              </w:rPr>
              <w:t>The supplier will be a key element of joint Army/supplier delivery teams, each led by an Army team lead.  Work on all tasks is already underway and is on-track to meet milestones and deliverables</w:t>
            </w:r>
            <w:r w:rsidR="000C0B87">
              <w:rPr>
                <w:rFonts w:ascii="Arial" w:eastAsia="Times New Roman" w:hAnsi="Arial" w:cs="Arial"/>
              </w:rPr>
              <w:t>.  S</w:t>
            </w:r>
            <w:r w:rsidR="000C0B87" w:rsidRPr="00BE0BC7">
              <w:rPr>
                <w:rFonts w:ascii="Arial" w:eastAsia="Times New Roman" w:hAnsi="Arial" w:cs="Arial"/>
              </w:rPr>
              <w:t xml:space="preserve">ome dates have </w:t>
            </w:r>
            <w:r w:rsidR="000C0B87">
              <w:rPr>
                <w:rFonts w:ascii="Arial" w:eastAsia="Times New Roman" w:hAnsi="Arial" w:cs="Arial"/>
              </w:rPr>
              <w:t xml:space="preserve">been updated </w:t>
            </w:r>
            <w:r w:rsidR="000C0B87" w:rsidRPr="00BE0BC7">
              <w:rPr>
                <w:rFonts w:ascii="Arial" w:eastAsia="Times New Roman" w:hAnsi="Arial" w:cs="Arial"/>
              </w:rPr>
              <w:t>to recognise the delay between tender and contract award.</w:t>
            </w:r>
          </w:p>
          <w:tbl>
            <w:tblPr>
              <w:tblStyle w:val="TableGrid"/>
              <w:tblW w:w="5000" w:type="pct"/>
              <w:tblLook w:val="04A0" w:firstRow="1" w:lastRow="0" w:firstColumn="1" w:lastColumn="0" w:noHBand="0" w:noVBand="1"/>
            </w:tblPr>
            <w:tblGrid>
              <w:gridCol w:w="2466"/>
              <w:gridCol w:w="3222"/>
              <w:gridCol w:w="1919"/>
            </w:tblGrid>
            <w:tr w:rsidR="00BB1C42" w:rsidRPr="005378D9" w14:paraId="6F70C90B" w14:textId="77777777" w:rsidTr="0048513C">
              <w:trPr>
                <w:tblHeader/>
              </w:trPr>
              <w:tc>
                <w:tcPr>
                  <w:tcW w:w="1481" w:type="pct"/>
                  <w:shd w:val="clear" w:color="auto" w:fill="BDD6EE" w:themeFill="accent1" w:themeFillTint="66"/>
                  <w:vAlign w:val="center"/>
                </w:tcPr>
                <w:p w14:paraId="20D507F5" w14:textId="77777777" w:rsidR="00BB1C42" w:rsidRPr="005378D9" w:rsidRDefault="00BB1C42" w:rsidP="00BB1C42">
                  <w:pPr>
                    <w:pStyle w:val="Heading3"/>
                    <w:numPr>
                      <w:ilvl w:val="0"/>
                      <w:numId w:val="0"/>
                    </w:numPr>
                    <w:spacing w:after="120"/>
                    <w:jc w:val="center"/>
                    <w:outlineLvl w:val="2"/>
                    <w:rPr>
                      <w:b/>
                      <w:szCs w:val="22"/>
                    </w:rPr>
                  </w:pPr>
                  <w:r w:rsidRPr="005378D9">
                    <w:rPr>
                      <w:b/>
                      <w:szCs w:val="22"/>
                    </w:rPr>
                    <w:t>Milestone/Deliverable</w:t>
                  </w:r>
                </w:p>
              </w:tc>
              <w:tc>
                <w:tcPr>
                  <w:tcW w:w="2188" w:type="pct"/>
                  <w:shd w:val="clear" w:color="auto" w:fill="BDD6EE" w:themeFill="accent1" w:themeFillTint="66"/>
                  <w:vAlign w:val="center"/>
                </w:tcPr>
                <w:p w14:paraId="279F1806" w14:textId="77777777" w:rsidR="00BB1C42" w:rsidRPr="005378D9" w:rsidRDefault="00BB1C42" w:rsidP="00BB1C42">
                  <w:pPr>
                    <w:pStyle w:val="Heading3"/>
                    <w:numPr>
                      <w:ilvl w:val="0"/>
                      <w:numId w:val="0"/>
                    </w:numPr>
                    <w:spacing w:after="120"/>
                    <w:jc w:val="center"/>
                    <w:outlineLvl w:val="2"/>
                    <w:rPr>
                      <w:b/>
                      <w:szCs w:val="22"/>
                    </w:rPr>
                  </w:pPr>
                  <w:r w:rsidRPr="005378D9">
                    <w:rPr>
                      <w:b/>
                      <w:szCs w:val="22"/>
                    </w:rPr>
                    <w:t>Description</w:t>
                  </w:r>
                </w:p>
              </w:tc>
              <w:tc>
                <w:tcPr>
                  <w:tcW w:w="1331" w:type="pct"/>
                  <w:shd w:val="clear" w:color="auto" w:fill="BDD6EE" w:themeFill="accent1" w:themeFillTint="66"/>
                  <w:vAlign w:val="center"/>
                </w:tcPr>
                <w:p w14:paraId="1D6965BD" w14:textId="77777777" w:rsidR="00BB1C42" w:rsidRPr="005378D9" w:rsidRDefault="00BB1C42" w:rsidP="00BB1C42">
                  <w:pPr>
                    <w:pStyle w:val="Heading3"/>
                    <w:numPr>
                      <w:ilvl w:val="0"/>
                      <w:numId w:val="0"/>
                    </w:numPr>
                    <w:spacing w:after="120"/>
                    <w:jc w:val="center"/>
                    <w:outlineLvl w:val="2"/>
                    <w:rPr>
                      <w:b/>
                      <w:szCs w:val="22"/>
                    </w:rPr>
                  </w:pPr>
                  <w:r w:rsidRPr="005378D9">
                    <w:rPr>
                      <w:b/>
                      <w:szCs w:val="22"/>
                    </w:rPr>
                    <w:t>Timeframe or Delivery Date</w:t>
                  </w:r>
                </w:p>
              </w:tc>
            </w:tr>
            <w:tr w:rsidR="00BB1C42" w14:paraId="5158625A" w14:textId="77777777" w:rsidTr="0048513C">
              <w:tc>
                <w:tcPr>
                  <w:tcW w:w="1481" w:type="pct"/>
                  <w:shd w:val="clear" w:color="auto" w:fill="auto"/>
                </w:tcPr>
                <w:p w14:paraId="54DD8C7A" w14:textId="77777777" w:rsidR="00BB1C42" w:rsidRPr="001D1E4A" w:rsidRDefault="00BB1C42" w:rsidP="00BB1C42">
                  <w:pPr>
                    <w:pStyle w:val="Heading3"/>
                    <w:numPr>
                      <w:ilvl w:val="0"/>
                      <w:numId w:val="0"/>
                    </w:numPr>
                    <w:spacing w:after="120"/>
                    <w:jc w:val="center"/>
                    <w:outlineLvl w:val="2"/>
                  </w:pPr>
                  <w:r w:rsidRPr="001D1E4A">
                    <w:t xml:space="preserve">Annual Workforce Prioritisation - Programme Board authority to proceed </w:t>
                  </w:r>
                </w:p>
              </w:tc>
              <w:tc>
                <w:tcPr>
                  <w:tcW w:w="2188" w:type="pct"/>
                  <w:shd w:val="clear" w:color="auto" w:fill="auto"/>
                </w:tcPr>
                <w:p w14:paraId="52630A4C" w14:textId="77777777" w:rsidR="00BB1C42" w:rsidRDefault="00BB1C42" w:rsidP="00B352DB">
                  <w:pPr>
                    <w:pStyle w:val="ListParagraph"/>
                    <w:numPr>
                      <w:ilvl w:val="0"/>
                      <w:numId w:val="7"/>
                    </w:numPr>
                    <w:spacing w:after="0"/>
                    <w:ind w:left="335"/>
                  </w:pPr>
                  <w:r>
                    <w:t>Plan, develop, and pilot the AWP process.</w:t>
                  </w:r>
                </w:p>
              </w:tc>
              <w:tc>
                <w:tcPr>
                  <w:tcW w:w="1331" w:type="pct"/>
                  <w:shd w:val="clear" w:color="auto" w:fill="auto"/>
                </w:tcPr>
                <w:p w14:paraId="3C8EE79E" w14:textId="2B2FD65D" w:rsidR="00BB1C42" w:rsidRDefault="00BB1C42" w:rsidP="00BB1C42">
                  <w:pPr>
                    <w:pStyle w:val="Heading3"/>
                    <w:numPr>
                      <w:ilvl w:val="0"/>
                      <w:numId w:val="0"/>
                    </w:numPr>
                    <w:spacing w:after="120"/>
                    <w:jc w:val="center"/>
                    <w:outlineLvl w:val="2"/>
                    <w:rPr>
                      <w:szCs w:val="22"/>
                    </w:rPr>
                  </w:pPr>
                  <w:r>
                    <w:rPr>
                      <w:szCs w:val="22"/>
                    </w:rPr>
                    <w:t>A</w:t>
                  </w:r>
                  <w:r w:rsidR="000C0B87">
                    <w:rPr>
                      <w:szCs w:val="22"/>
                    </w:rPr>
                    <w:t>ug</w:t>
                  </w:r>
                  <w:r>
                    <w:rPr>
                      <w:szCs w:val="22"/>
                    </w:rPr>
                    <w:t xml:space="preserve"> 2021</w:t>
                  </w:r>
                </w:p>
              </w:tc>
            </w:tr>
            <w:tr w:rsidR="00BB1C42" w14:paraId="02C99F76" w14:textId="77777777" w:rsidTr="0048513C">
              <w:trPr>
                <w:trHeight w:val="583"/>
              </w:trPr>
              <w:tc>
                <w:tcPr>
                  <w:tcW w:w="1481" w:type="pct"/>
                  <w:shd w:val="clear" w:color="auto" w:fill="auto"/>
                </w:tcPr>
                <w:p w14:paraId="46C1FB40" w14:textId="77777777" w:rsidR="00BB1C42" w:rsidRPr="001D1E4A" w:rsidRDefault="00BB1C42" w:rsidP="00BB1C42">
                  <w:pPr>
                    <w:pStyle w:val="Heading3"/>
                    <w:numPr>
                      <w:ilvl w:val="0"/>
                      <w:numId w:val="0"/>
                    </w:numPr>
                    <w:spacing w:after="120"/>
                    <w:jc w:val="center"/>
                    <w:outlineLvl w:val="2"/>
                  </w:pPr>
                  <w:r w:rsidRPr="001D1E4A">
                    <w:t xml:space="preserve">Annual Workforce Prioritisation – Process integrated into </w:t>
                  </w:r>
                  <w:proofErr w:type="spellStart"/>
                  <w:r w:rsidRPr="001D1E4A">
                    <w:t>BaU</w:t>
                  </w:r>
                  <w:proofErr w:type="spellEnd"/>
                </w:p>
              </w:tc>
              <w:tc>
                <w:tcPr>
                  <w:tcW w:w="2188" w:type="pct"/>
                  <w:shd w:val="clear" w:color="auto" w:fill="auto"/>
                </w:tcPr>
                <w:p w14:paraId="1AD096F3" w14:textId="77777777" w:rsidR="00BB1C42" w:rsidRDefault="00BB1C42" w:rsidP="00B352DB">
                  <w:pPr>
                    <w:pStyle w:val="ListParagraph"/>
                    <w:numPr>
                      <w:ilvl w:val="0"/>
                      <w:numId w:val="7"/>
                    </w:numPr>
                    <w:spacing w:after="0"/>
                    <w:ind w:left="335"/>
                  </w:pPr>
                  <w:r>
                    <w:t xml:space="preserve">Refine, adapt and change as required the AWP process to meet customer </w:t>
                  </w:r>
                  <w:proofErr w:type="gramStart"/>
                  <w:r>
                    <w:t>needs..</w:t>
                  </w:r>
                  <w:proofErr w:type="gramEnd"/>
                  <w:r>
                    <w:t xml:space="preserve"> </w:t>
                  </w:r>
                </w:p>
                <w:p w14:paraId="4F3BB3CE" w14:textId="77777777" w:rsidR="00BB1C42" w:rsidRDefault="00BB1C42" w:rsidP="00BB1C42">
                  <w:pPr>
                    <w:ind w:left="335"/>
                  </w:pPr>
                </w:p>
                <w:p w14:paraId="406DC346" w14:textId="77777777" w:rsidR="00BB1C42" w:rsidRDefault="00BB1C42" w:rsidP="00BB1C42">
                  <w:pPr>
                    <w:ind w:left="335"/>
                    <w:jc w:val="center"/>
                  </w:pPr>
                </w:p>
              </w:tc>
              <w:tc>
                <w:tcPr>
                  <w:tcW w:w="1331" w:type="pct"/>
                  <w:shd w:val="clear" w:color="auto" w:fill="auto"/>
                </w:tcPr>
                <w:p w14:paraId="4DE91B50" w14:textId="77777777" w:rsidR="00BB1C42" w:rsidRDefault="00BB1C42" w:rsidP="00BB1C42">
                  <w:pPr>
                    <w:pStyle w:val="Heading3"/>
                    <w:numPr>
                      <w:ilvl w:val="0"/>
                      <w:numId w:val="0"/>
                    </w:numPr>
                    <w:spacing w:after="120"/>
                    <w:jc w:val="center"/>
                    <w:outlineLvl w:val="2"/>
                    <w:rPr>
                      <w:szCs w:val="22"/>
                    </w:rPr>
                  </w:pPr>
                  <w:r>
                    <w:rPr>
                      <w:szCs w:val="22"/>
                    </w:rPr>
                    <w:t>Apr 2022</w:t>
                  </w:r>
                </w:p>
              </w:tc>
            </w:tr>
            <w:tr w:rsidR="00BB1C42" w:rsidRPr="005378D9" w14:paraId="663F3FEA" w14:textId="77777777" w:rsidTr="0048513C">
              <w:tc>
                <w:tcPr>
                  <w:tcW w:w="1481" w:type="pct"/>
                  <w:shd w:val="clear" w:color="auto" w:fill="auto"/>
                </w:tcPr>
                <w:p w14:paraId="0BF72BB7" w14:textId="77777777" w:rsidR="00BB1C42" w:rsidRPr="005378D9" w:rsidRDefault="00BB1C42" w:rsidP="00BB1C42">
                  <w:pPr>
                    <w:pStyle w:val="Heading3"/>
                    <w:numPr>
                      <w:ilvl w:val="0"/>
                      <w:numId w:val="0"/>
                    </w:numPr>
                    <w:spacing w:after="120"/>
                    <w:jc w:val="center"/>
                    <w:outlineLvl w:val="2"/>
                    <w:rPr>
                      <w:szCs w:val="22"/>
                    </w:rPr>
                  </w:pPr>
                  <w:r>
                    <w:rPr>
                      <w:szCs w:val="22"/>
                    </w:rPr>
                    <w:t>ATF Focus Groups complete</w:t>
                  </w:r>
                </w:p>
              </w:tc>
              <w:tc>
                <w:tcPr>
                  <w:tcW w:w="2188" w:type="pct"/>
                  <w:shd w:val="clear" w:color="auto" w:fill="auto"/>
                </w:tcPr>
                <w:p w14:paraId="2454C7A7" w14:textId="77777777" w:rsidR="00BB1C42" w:rsidRDefault="00BB1C42" w:rsidP="00B352DB">
                  <w:pPr>
                    <w:pStyle w:val="ListParagraph"/>
                    <w:numPr>
                      <w:ilvl w:val="0"/>
                      <w:numId w:val="7"/>
                    </w:numPr>
                    <w:spacing w:after="0"/>
                    <w:ind w:left="335"/>
                  </w:pPr>
                  <w:r>
                    <w:t>Plan, deliver and exploit focus groups with a range of cap-badges and ranks.</w:t>
                  </w:r>
                </w:p>
                <w:p w14:paraId="637C16AA" w14:textId="77777777" w:rsidR="00BB1C42" w:rsidRDefault="00BB1C42" w:rsidP="00B352DB">
                  <w:pPr>
                    <w:pStyle w:val="ListParagraph"/>
                    <w:numPr>
                      <w:ilvl w:val="0"/>
                      <w:numId w:val="7"/>
                    </w:numPr>
                    <w:spacing w:after="0"/>
                    <w:ind w:left="335"/>
                  </w:pPr>
                  <w:r>
                    <w:t>Integrate outcomes and findings into communications products.</w:t>
                  </w:r>
                </w:p>
                <w:p w14:paraId="2A7E73E1" w14:textId="77777777" w:rsidR="00BB1C42" w:rsidRPr="005378D9" w:rsidRDefault="00BB1C42" w:rsidP="00BB1C42">
                  <w:pPr>
                    <w:pStyle w:val="Heading3"/>
                    <w:numPr>
                      <w:ilvl w:val="0"/>
                      <w:numId w:val="0"/>
                    </w:numPr>
                    <w:spacing w:after="120"/>
                    <w:ind w:left="335"/>
                    <w:jc w:val="left"/>
                    <w:outlineLvl w:val="2"/>
                    <w:rPr>
                      <w:szCs w:val="22"/>
                    </w:rPr>
                  </w:pPr>
                </w:p>
              </w:tc>
              <w:tc>
                <w:tcPr>
                  <w:tcW w:w="1331" w:type="pct"/>
                  <w:shd w:val="clear" w:color="auto" w:fill="auto"/>
                </w:tcPr>
                <w:p w14:paraId="50304120" w14:textId="653F6A40" w:rsidR="00BB1C42" w:rsidRPr="005378D9" w:rsidRDefault="000C0B87" w:rsidP="00BB1C42">
                  <w:pPr>
                    <w:pStyle w:val="Heading3"/>
                    <w:numPr>
                      <w:ilvl w:val="0"/>
                      <w:numId w:val="0"/>
                    </w:numPr>
                    <w:spacing w:after="120"/>
                    <w:jc w:val="center"/>
                    <w:outlineLvl w:val="2"/>
                    <w:rPr>
                      <w:szCs w:val="22"/>
                    </w:rPr>
                  </w:pPr>
                  <w:r>
                    <w:rPr>
                      <w:szCs w:val="22"/>
                    </w:rPr>
                    <w:t>2021 and 2022</w:t>
                  </w:r>
                </w:p>
              </w:tc>
            </w:tr>
            <w:tr w:rsidR="00BB1C42" w:rsidRPr="005378D9" w14:paraId="63F07423" w14:textId="77777777" w:rsidTr="0048513C">
              <w:tc>
                <w:tcPr>
                  <w:tcW w:w="1481" w:type="pct"/>
                  <w:shd w:val="clear" w:color="auto" w:fill="auto"/>
                </w:tcPr>
                <w:p w14:paraId="2383E54D" w14:textId="77777777" w:rsidR="00BB1C42" w:rsidRPr="005378D9" w:rsidRDefault="00BB1C42" w:rsidP="00BB1C42">
                  <w:pPr>
                    <w:pStyle w:val="Heading3"/>
                    <w:numPr>
                      <w:ilvl w:val="0"/>
                      <w:numId w:val="0"/>
                    </w:numPr>
                    <w:spacing w:after="120"/>
                    <w:jc w:val="center"/>
                    <w:outlineLvl w:val="2"/>
                    <w:rPr>
                      <w:szCs w:val="22"/>
                    </w:rPr>
                  </w:pPr>
                  <w:r>
                    <w:rPr>
                      <w:szCs w:val="22"/>
                    </w:rPr>
                    <w:t>ATF Pilot Study 4</w:t>
                  </w:r>
                </w:p>
              </w:tc>
              <w:tc>
                <w:tcPr>
                  <w:tcW w:w="2188" w:type="pct"/>
                  <w:shd w:val="clear" w:color="auto" w:fill="auto"/>
                </w:tcPr>
                <w:p w14:paraId="16008707" w14:textId="77777777" w:rsidR="00BB1C42" w:rsidRDefault="00BB1C42" w:rsidP="00B352DB">
                  <w:pPr>
                    <w:pStyle w:val="ListParagraph"/>
                    <w:numPr>
                      <w:ilvl w:val="0"/>
                      <w:numId w:val="4"/>
                    </w:numPr>
                    <w:spacing w:after="0"/>
                  </w:pPr>
                  <w:r>
                    <w:t>Cohort: not fewer than 400.</w:t>
                  </w:r>
                </w:p>
                <w:p w14:paraId="2D48D908" w14:textId="77777777" w:rsidR="00BB1C42" w:rsidRDefault="00BB1C42" w:rsidP="00B352DB">
                  <w:pPr>
                    <w:pStyle w:val="ListParagraph"/>
                    <w:numPr>
                      <w:ilvl w:val="0"/>
                      <w:numId w:val="4"/>
                    </w:numPr>
                    <w:spacing w:after="0"/>
                  </w:pPr>
                  <w:r>
                    <w:t>Identify the desired outcomes of the trial and integrating it into the design of the pilot.</w:t>
                  </w:r>
                </w:p>
                <w:p w14:paraId="5EBAD84E" w14:textId="77777777" w:rsidR="00BB1C42" w:rsidRDefault="00BB1C42" w:rsidP="00B352DB">
                  <w:pPr>
                    <w:pStyle w:val="ListParagraph"/>
                    <w:numPr>
                      <w:ilvl w:val="0"/>
                      <w:numId w:val="4"/>
                    </w:numPr>
                    <w:spacing w:after="0"/>
                  </w:pPr>
                  <w:r>
                    <w:t>Conduct the pilot study, guided by the project manager.</w:t>
                  </w:r>
                </w:p>
                <w:p w14:paraId="4108FE5B" w14:textId="77777777" w:rsidR="00BB1C42" w:rsidRDefault="00BB1C42" w:rsidP="00B352DB">
                  <w:pPr>
                    <w:pStyle w:val="ListParagraph"/>
                    <w:numPr>
                      <w:ilvl w:val="0"/>
                      <w:numId w:val="4"/>
                    </w:numPr>
                    <w:spacing w:after="0"/>
                  </w:pPr>
                  <w:r>
                    <w:t>Map skills and competencies of the pilot cohort onto the ATF Concept, including mapping newly created skills to current training levels, and then mapping all service personnel in the cohort against the newly created skills.</w:t>
                  </w:r>
                </w:p>
                <w:p w14:paraId="1112B09E" w14:textId="77777777" w:rsidR="00BB1C42" w:rsidRPr="005378D9" w:rsidRDefault="00BB1C42" w:rsidP="00BB1C42">
                  <w:pPr>
                    <w:pStyle w:val="Heading3"/>
                    <w:numPr>
                      <w:ilvl w:val="0"/>
                      <w:numId w:val="0"/>
                    </w:numPr>
                    <w:spacing w:after="120"/>
                    <w:jc w:val="center"/>
                    <w:outlineLvl w:val="2"/>
                    <w:rPr>
                      <w:szCs w:val="22"/>
                    </w:rPr>
                  </w:pPr>
                </w:p>
              </w:tc>
              <w:tc>
                <w:tcPr>
                  <w:tcW w:w="1331" w:type="pct"/>
                  <w:shd w:val="clear" w:color="auto" w:fill="auto"/>
                </w:tcPr>
                <w:p w14:paraId="150E62C9" w14:textId="4CDC097E" w:rsidR="00BB1C42" w:rsidRPr="005378D9" w:rsidRDefault="000C0B87" w:rsidP="00BB1C42">
                  <w:pPr>
                    <w:pStyle w:val="Heading3"/>
                    <w:numPr>
                      <w:ilvl w:val="0"/>
                      <w:numId w:val="0"/>
                    </w:numPr>
                    <w:spacing w:after="120"/>
                    <w:jc w:val="center"/>
                    <w:outlineLvl w:val="2"/>
                    <w:rPr>
                      <w:szCs w:val="22"/>
                    </w:rPr>
                  </w:pPr>
                  <w:r>
                    <w:rPr>
                      <w:szCs w:val="22"/>
                    </w:rPr>
                    <w:t>Jun - Aug 21</w:t>
                  </w:r>
                </w:p>
              </w:tc>
            </w:tr>
            <w:tr w:rsidR="00BB1C42" w:rsidRPr="005378D9" w14:paraId="54372F2E" w14:textId="77777777" w:rsidTr="0048513C">
              <w:tc>
                <w:tcPr>
                  <w:tcW w:w="1481" w:type="pct"/>
                  <w:shd w:val="clear" w:color="auto" w:fill="auto"/>
                </w:tcPr>
                <w:p w14:paraId="1AA4489F" w14:textId="77777777" w:rsidR="00BB1C42" w:rsidRPr="005378D9" w:rsidRDefault="00BB1C42" w:rsidP="00BB1C42">
                  <w:pPr>
                    <w:pStyle w:val="Heading3"/>
                    <w:numPr>
                      <w:ilvl w:val="0"/>
                      <w:numId w:val="0"/>
                    </w:numPr>
                    <w:spacing w:after="120"/>
                    <w:jc w:val="center"/>
                    <w:outlineLvl w:val="2"/>
                    <w:rPr>
                      <w:szCs w:val="22"/>
                    </w:rPr>
                  </w:pPr>
                  <w:r>
                    <w:rPr>
                      <w:szCs w:val="22"/>
                    </w:rPr>
                    <w:t>ATF Pilot Study 5</w:t>
                  </w:r>
                </w:p>
              </w:tc>
              <w:tc>
                <w:tcPr>
                  <w:tcW w:w="2188" w:type="pct"/>
                  <w:shd w:val="clear" w:color="auto" w:fill="auto"/>
                </w:tcPr>
                <w:p w14:paraId="2B82B070" w14:textId="77777777" w:rsidR="00BB1C42" w:rsidRDefault="00BB1C42" w:rsidP="00B352DB">
                  <w:pPr>
                    <w:pStyle w:val="ListParagraph"/>
                    <w:numPr>
                      <w:ilvl w:val="0"/>
                      <w:numId w:val="4"/>
                    </w:numPr>
                    <w:spacing w:after="0"/>
                  </w:pPr>
                  <w:r>
                    <w:t>Cohort: not fewer than 1,000</w:t>
                  </w:r>
                </w:p>
                <w:p w14:paraId="4FB786C3" w14:textId="77777777" w:rsidR="00BB1C42" w:rsidRDefault="00BB1C42" w:rsidP="00B352DB">
                  <w:pPr>
                    <w:pStyle w:val="ListParagraph"/>
                    <w:numPr>
                      <w:ilvl w:val="0"/>
                      <w:numId w:val="4"/>
                    </w:numPr>
                    <w:spacing w:after="0"/>
                  </w:pPr>
                  <w:r>
                    <w:lastRenderedPageBreak/>
                    <w:t>Identify the desired outcomes of the trial and integrating it into the design of the pilot.</w:t>
                  </w:r>
                </w:p>
                <w:p w14:paraId="4EB9CB05" w14:textId="77777777" w:rsidR="00BB1C42" w:rsidRDefault="00BB1C42" w:rsidP="00B352DB">
                  <w:pPr>
                    <w:pStyle w:val="ListParagraph"/>
                    <w:numPr>
                      <w:ilvl w:val="0"/>
                      <w:numId w:val="4"/>
                    </w:numPr>
                    <w:spacing w:after="0"/>
                  </w:pPr>
                  <w:r>
                    <w:t>Conduct the pilot study, guided by the project manager.</w:t>
                  </w:r>
                </w:p>
                <w:p w14:paraId="48AE5309" w14:textId="77777777" w:rsidR="00BB1C42" w:rsidRDefault="00BB1C42" w:rsidP="00B352DB">
                  <w:pPr>
                    <w:pStyle w:val="ListParagraph"/>
                    <w:numPr>
                      <w:ilvl w:val="0"/>
                      <w:numId w:val="4"/>
                    </w:numPr>
                    <w:spacing w:after="0"/>
                  </w:pPr>
                  <w:r>
                    <w:t>Map skills and competencies of the pilot cohort onto the ATF Concept, including mapping newly created skills to current training levels, and then mapping all service personnel in the cohort against the newly created skills.</w:t>
                  </w:r>
                </w:p>
                <w:p w14:paraId="62B46067" w14:textId="77777777" w:rsidR="00BB1C42" w:rsidRDefault="00BB1C42" w:rsidP="00B352DB">
                  <w:pPr>
                    <w:pStyle w:val="ListParagraph"/>
                    <w:numPr>
                      <w:ilvl w:val="0"/>
                      <w:numId w:val="4"/>
                    </w:numPr>
                    <w:spacing w:after="0"/>
                  </w:pPr>
                  <w:r>
                    <w:t>Integrate pilot into MVP IT platform.</w:t>
                  </w:r>
                </w:p>
                <w:p w14:paraId="3CE32AFB" w14:textId="77777777" w:rsidR="00BB1C42" w:rsidRPr="005378D9" w:rsidRDefault="00BB1C42" w:rsidP="00BB1C42">
                  <w:pPr>
                    <w:pStyle w:val="Heading3"/>
                    <w:numPr>
                      <w:ilvl w:val="0"/>
                      <w:numId w:val="0"/>
                    </w:numPr>
                    <w:spacing w:after="120"/>
                    <w:jc w:val="left"/>
                    <w:outlineLvl w:val="2"/>
                    <w:rPr>
                      <w:szCs w:val="22"/>
                    </w:rPr>
                  </w:pPr>
                </w:p>
              </w:tc>
              <w:tc>
                <w:tcPr>
                  <w:tcW w:w="1331" w:type="pct"/>
                  <w:shd w:val="clear" w:color="auto" w:fill="auto"/>
                </w:tcPr>
                <w:p w14:paraId="71F4B7AC" w14:textId="69F19809" w:rsidR="00BB1C42" w:rsidRPr="005378D9" w:rsidRDefault="000C0B87" w:rsidP="00BB1C42">
                  <w:pPr>
                    <w:pStyle w:val="Heading3"/>
                    <w:numPr>
                      <w:ilvl w:val="0"/>
                      <w:numId w:val="0"/>
                    </w:numPr>
                    <w:spacing w:after="120"/>
                    <w:jc w:val="center"/>
                    <w:outlineLvl w:val="2"/>
                    <w:rPr>
                      <w:szCs w:val="22"/>
                    </w:rPr>
                  </w:pPr>
                  <w:r>
                    <w:rPr>
                      <w:szCs w:val="22"/>
                    </w:rPr>
                    <w:lastRenderedPageBreak/>
                    <w:t xml:space="preserve">Dec </w:t>
                  </w:r>
                  <w:r w:rsidR="00BB1C42">
                    <w:rPr>
                      <w:szCs w:val="22"/>
                    </w:rPr>
                    <w:t>2021</w:t>
                  </w:r>
                </w:p>
              </w:tc>
            </w:tr>
            <w:tr w:rsidR="00BB1C42" w:rsidRPr="005378D9" w14:paraId="63B6770D" w14:textId="77777777" w:rsidTr="0048513C">
              <w:tc>
                <w:tcPr>
                  <w:tcW w:w="1481" w:type="pct"/>
                  <w:shd w:val="clear" w:color="auto" w:fill="auto"/>
                </w:tcPr>
                <w:p w14:paraId="6419CE8D" w14:textId="77777777" w:rsidR="00BB1C42" w:rsidRPr="005378D9" w:rsidRDefault="00BB1C42" w:rsidP="00BB1C42">
                  <w:pPr>
                    <w:pStyle w:val="Heading3"/>
                    <w:numPr>
                      <w:ilvl w:val="0"/>
                      <w:numId w:val="0"/>
                    </w:numPr>
                    <w:spacing w:after="120"/>
                    <w:jc w:val="center"/>
                    <w:outlineLvl w:val="2"/>
                    <w:rPr>
                      <w:szCs w:val="22"/>
                    </w:rPr>
                  </w:pPr>
                  <w:r>
                    <w:rPr>
                      <w:szCs w:val="22"/>
                    </w:rPr>
                    <w:t>ATF- Army-wide implementation commences</w:t>
                  </w:r>
                </w:p>
              </w:tc>
              <w:tc>
                <w:tcPr>
                  <w:tcW w:w="2188" w:type="pct"/>
                  <w:shd w:val="clear" w:color="auto" w:fill="auto"/>
                </w:tcPr>
                <w:p w14:paraId="4D15E511" w14:textId="77777777" w:rsidR="00BB1C42" w:rsidRDefault="00BB1C42" w:rsidP="00B352DB">
                  <w:pPr>
                    <w:pStyle w:val="ListParagraph"/>
                    <w:numPr>
                      <w:ilvl w:val="0"/>
                      <w:numId w:val="5"/>
                    </w:numPr>
                    <w:spacing w:after="0"/>
                  </w:pPr>
                  <w:r>
                    <w:t>Formal implementation of the ATF across the Army commences, having been informed by the previous pilot studies and informed by the outcomes.</w:t>
                  </w:r>
                </w:p>
                <w:p w14:paraId="5C01A1F4" w14:textId="77777777" w:rsidR="00BB1C42" w:rsidRPr="005378D9" w:rsidRDefault="00BB1C42" w:rsidP="00BB1C42">
                  <w:pPr>
                    <w:pStyle w:val="Heading3"/>
                    <w:numPr>
                      <w:ilvl w:val="0"/>
                      <w:numId w:val="0"/>
                    </w:numPr>
                    <w:spacing w:after="120"/>
                    <w:jc w:val="left"/>
                    <w:outlineLvl w:val="2"/>
                    <w:rPr>
                      <w:szCs w:val="22"/>
                    </w:rPr>
                  </w:pPr>
                </w:p>
              </w:tc>
              <w:tc>
                <w:tcPr>
                  <w:tcW w:w="1331" w:type="pct"/>
                  <w:shd w:val="clear" w:color="auto" w:fill="auto"/>
                </w:tcPr>
                <w:p w14:paraId="45AEF33E" w14:textId="77777777" w:rsidR="00BB1C42" w:rsidRPr="005378D9" w:rsidRDefault="00BB1C42" w:rsidP="00BB1C42">
                  <w:pPr>
                    <w:pStyle w:val="Heading3"/>
                    <w:numPr>
                      <w:ilvl w:val="0"/>
                      <w:numId w:val="0"/>
                    </w:numPr>
                    <w:spacing w:after="120"/>
                    <w:jc w:val="center"/>
                    <w:outlineLvl w:val="2"/>
                    <w:rPr>
                      <w:szCs w:val="22"/>
                    </w:rPr>
                  </w:pPr>
                  <w:r>
                    <w:rPr>
                      <w:szCs w:val="22"/>
                    </w:rPr>
                    <w:t>Dec 21</w:t>
                  </w:r>
                </w:p>
              </w:tc>
            </w:tr>
            <w:tr w:rsidR="00BB1C42" w:rsidRPr="005378D9" w14:paraId="589C6B82" w14:textId="77777777" w:rsidTr="0048513C">
              <w:tc>
                <w:tcPr>
                  <w:tcW w:w="1481" w:type="pct"/>
                  <w:shd w:val="clear" w:color="auto" w:fill="auto"/>
                </w:tcPr>
                <w:p w14:paraId="6A020C48" w14:textId="77777777" w:rsidR="00BB1C42" w:rsidRPr="005378D9" w:rsidRDefault="00BB1C42" w:rsidP="00BB1C42">
                  <w:pPr>
                    <w:pStyle w:val="Heading3"/>
                    <w:numPr>
                      <w:ilvl w:val="0"/>
                      <w:numId w:val="0"/>
                    </w:numPr>
                    <w:spacing w:after="120"/>
                    <w:jc w:val="center"/>
                    <w:outlineLvl w:val="2"/>
                    <w:rPr>
                      <w:szCs w:val="22"/>
                    </w:rPr>
                  </w:pPr>
                  <w:r>
                    <w:rPr>
                      <w:szCs w:val="22"/>
                    </w:rPr>
                    <w:t>Full ATF implementation complete</w:t>
                  </w:r>
                </w:p>
              </w:tc>
              <w:tc>
                <w:tcPr>
                  <w:tcW w:w="2188" w:type="pct"/>
                  <w:shd w:val="clear" w:color="auto" w:fill="auto"/>
                </w:tcPr>
                <w:p w14:paraId="6B9E08D6" w14:textId="77777777" w:rsidR="00BB1C42" w:rsidRDefault="00BB1C42" w:rsidP="00B352DB">
                  <w:pPr>
                    <w:pStyle w:val="Heading3"/>
                    <w:numPr>
                      <w:ilvl w:val="0"/>
                      <w:numId w:val="6"/>
                    </w:numPr>
                    <w:overflowPunct w:val="0"/>
                    <w:autoSpaceDE w:val="0"/>
                    <w:autoSpaceDN w:val="0"/>
                    <w:spacing w:after="120"/>
                    <w:jc w:val="left"/>
                    <w:textAlignment w:val="baseline"/>
                    <w:outlineLvl w:val="2"/>
                    <w:rPr>
                      <w:szCs w:val="22"/>
                    </w:rPr>
                  </w:pPr>
                  <w:r>
                    <w:rPr>
                      <w:szCs w:val="22"/>
                    </w:rPr>
                    <w:t xml:space="preserve">Formal implementation of the ATF across the Army is complete.  </w:t>
                  </w:r>
                </w:p>
                <w:p w14:paraId="28C5DC0D" w14:textId="77777777" w:rsidR="00BB1C42" w:rsidRPr="005378D9" w:rsidRDefault="00BB1C42" w:rsidP="00B352DB">
                  <w:pPr>
                    <w:pStyle w:val="Heading3"/>
                    <w:numPr>
                      <w:ilvl w:val="0"/>
                      <w:numId w:val="6"/>
                    </w:numPr>
                    <w:overflowPunct w:val="0"/>
                    <w:autoSpaceDE w:val="0"/>
                    <w:autoSpaceDN w:val="0"/>
                    <w:spacing w:after="120"/>
                    <w:jc w:val="left"/>
                    <w:textAlignment w:val="baseline"/>
                    <w:outlineLvl w:val="2"/>
                    <w:rPr>
                      <w:szCs w:val="22"/>
                    </w:rPr>
                  </w:pPr>
                  <w:r>
                    <w:rPr>
                      <w:szCs w:val="22"/>
                    </w:rPr>
                    <w:t>All Army roles, and all Regular and Reserve personnel are ATF-compliant.</w:t>
                  </w:r>
                </w:p>
              </w:tc>
              <w:tc>
                <w:tcPr>
                  <w:tcW w:w="1331" w:type="pct"/>
                  <w:shd w:val="clear" w:color="auto" w:fill="auto"/>
                </w:tcPr>
                <w:p w14:paraId="49979E30" w14:textId="77777777" w:rsidR="00BB1C42" w:rsidRPr="005378D9" w:rsidRDefault="00BB1C42" w:rsidP="00BB1C42">
                  <w:pPr>
                    <w:pStyle w:val="Heading3"/>
                    <w:numPr>
                      <w:ilvl w:val="0"/>
                      <w:numId w:val="0"/>
                    </w:numPr>
                    <w:spacing w:after="120"/>
                    <w:jc w:val="center"/>
                    <w:outlineLvl w:val="2"/>
                    <w:rPr>
                      <w:szCs w:val="22"/>
                    </w:rPr>
                  </w:pPr>
                  <w:r>
                    <w:rPr>
                      <w:szCs w:val="22"/>
                    </w:rPr>
                    <w:t>Dec 23</w:t>
                  </w:r>
                </w:p>
              </w:tc>
            </w:tr>
            <w:tr w:rsidR="00BB1C42" w:rsidRPr="005378D9" w14:paraId="5F9F9340" w14:textId="77777777" w:rsidTr="0048513C">
              <w:tc>
                <w:tcPr>
                  <w:tcW w:w="1481" w:type="pct"/>
                  <w:shd w:val="clear" w:color="auto" w:fill="auto"/>
                </w:tcPr>
                <w:p w14:paraId="03D52C6D" w14:textId="77777777" w:rsidR="00BB1C42" w:rsidRPr="005378D9" w:rsidRDefault="00BB1C42" w:rsidP="00BB1C42">
                  <w:pPr>
                    <w:pStyle w:val="Heading3"/>
                    <w:numPr>
                      <w:ilvl w:val="0"/>
                      <w:numId w:val="0"/>
                    </w:numPr>
                    <w:spacing w:after="120"/>
                    <w:jc w:val="center"/>
                    <w:outlineLvl w:val="2"/>
                    <w:rPr>
                      <w:szCs w:val="22"/>
                    </w:rPr>
                  </w:pPr>
                  <w:r>
                    <w:rPr>
                      <w:szCs w:val="22"/>
                    </w:rPr>
                    <w:t>Capability Groups Project Plan</w:t>
                  </w:r>
                </w:p>
              </w:tc>
              <w:tc>
                <w:tcPr>
                  <w:tcW w:w="2188" w:type="pct"/>
                  <w:shd w:val="clear" w:color="auto" w:fill="auto"/>
                </w:tcPr>
                <w:p w14:paraId="24160F0A" w14:textId="77777777" w:rsidR="00BB1C42" w:rsidRPr="005378D9" w:rsidRDefault="00BB1C42" w:rsidP="00B352DB">
                  <w:pPr>
                    <w:pStyle w:val="Heading3"/>
                    <w:numPr>
                      <w:ilvl w:val="0"/>
                      <w:numId w:val="5"/>
                    </w:numPr>
                    <w:overflowPunct w:val="0"/>
                    <w:autoSpaceDE w:val="0"/>
                    <w:autoSpaceDN w:val="0"/>
                    <w:spacing w:after="120"/>
                    <w:jc w:val="left"/>
                    <w:textAlignment w:val="baseline"/>
                    <w:outlineLvl w:val="2"/>
                    <w:rPr>
                      <w:szCs w:val="22"/>
                    </w:rPr>
                  </w:pPr>
                  <w:r>
                    <w:rPr>
                      <w:szCs w:val="22"/>
                    </w:rPr>
                    <w:t>Detailed plan for the delivery of the Capability Group Project, including:  refined requirements, scope and confirmed governance mechanisms,</w:t>
                  </w:r>
                </w:p>
              </w:tc>
              <w:tc>
                <w:tcPr>
                  <w:tcW w:w="1331" w:type="pct"/>
                  <w:shd w:val="clear" w:color="auto" w:fill="auto"/>
                </w:tcPr>
                <w:p w14:paraId="7D4BCA5F" w14:textId="77777777" w:rsidR="00BB1C42" w:rsidRPr="005378D9" w:rsidRDefault="00BB1C42" w:rsidP="00BB1C42">
                  <w:pPr>
                    <w:pStyle w:val="Heading3"/>
                    <w:numPr>
                      <w:ilvl w:val="0"/>
                      <w:numId w:val="0"/>
                    </w:numPr>
                    <w:spacing w:after="120"/>
                    <w:jc w:val="center"/>
                    <w:outlineLvl w:val="2"/>
                    <w:rPr>
                      <w:szCs w:val="22"/>
                    </w:rPr>
                  </w:pPr>
                  <w:r>
                    <w:rPr>
                      <w:szCs w:val="22"/>
                    </w:rPr>
                    <w:t>NLT Mar 21</w:t>
                  </w:r>
                </w:p>
              </w:tc>
            </w:tr>
            <w:tr w:rsidR="00BB1C42" w14:paraId="3C35FA7A" w14:textId="77777777" w:rsidTr="0048513C">
              <w:tc>
                <w:tcPr>
                  <w:tcW w:w="1481" w:type="pct"/>
                  <w:shd w:val="clear" w:color="auto" w:fill="auto"/>
                </w:tcPr>
                <w:p w14:paraId="07E0D818" w14:textId="77777777" w:rsidR="00BB1C42" w:rsidRDefault="00BB1C42" w:rsidP="00BB1C42">
                  <w:pPr>
                    <w:pStyle w:val="Heading3"/>
                    <w:numPr>
                      <w:ilvl w:val="0"/>
                      <w:numId w:val="0"/>
                    </w:numPr>
                    <w:spacing w:after="120"/>
                    <w:jc w:val="center"/>
                    <w:outlineLvl w:val="2"/>
                    <w:rPr>
                      <w:szCs w:val="22"/>
                    </w:rPr>
                  </w:pPr>
                  <w:r>
                    <w:rPr>
                      <w:szCs w:val="22"/>
                    </w:rPr>
                    <w:t>Capability Groups - Recommendations to the Programme Board for the implementation of capability Groups.</w:t>
                  </w:r>
                </w:p>
              </w:tc>
              <w:tc>
                <w:tcPr>
                  <w:tcW w:w="2188" w:type="pct"/>
                  <w:shd w:val="clear" w:color="auto" w:fill="auto"/>
                </w:tcPr>
                <w:p w14:paraId="57CEBC07" w14:textId="77777777" w:rsidR="00BB1C42" w:rsidRDefault="00BB1C42" w:rsidP="00B352DB">
                  <w:pPr>
                    <w:pStyle w:val="Heading3"/>
                    <w:numPr>
                      <w:ilvl w:val="0"/>
                      <w:numId w:val="5"/>
                    </w:numPr>
                    <w:overflowPunct w:val="0"/>
                    <w:autoSpaceDE w:val="0"/>
                    <w:autoSpaceDN w:val="0"/>
                    <w:spacing w:after="120"/>
                    <w:jc w:val="left"/>
                    <w:textAlignment w:val="baseline"/>
                    <w:outlineLvl w:val="2"/>
                    <w:rPr>
                      <w:szCs w:val="22"/>
                    </w:rPr>
                  </w:pPr>
                  <w:r>
                    <w:rPr>
                      <w:szCs w:val="22"/>
                    </w:rPr>
                    <w:t>Present refined, costed and modelled options to the PB.</w:t>
                  </w:r>
                </w:p>
                <w:p w14:paraId="311031EF" w14:textId="77777777" w:rsidR="00BB1C42" w:rsidRDefault="00BB1C42" w:rsidP="00B352DB">
                  <w:pPr>
                    <w:pStyle w:val="Heading3"/>
                    <w:numPr>
                      <w:ilvl w:val="0"/>
                      <w:numId w:val="5"/>
                    </w:numPr>
                    <w:overflowPunct w:val="0"/>
                    <w:autoSpaceDE w:val="0"/>
                    <w:autoSpaceDN w:val="0"/>
                    <w:spacing w:after="120"/>
                    <w:jc w:val="left"/>
                    <w:textAlignment w:val="baseline"/>
                    <w:outlineLvl w:val="2"/>
                    <w:rPr>
                      <w:szCs w:val="22"/>
                    </w:rPr>
                  </w:pPr>
                  <w:r>
                    <w:rPr>
                      <w:szCs w:val="22"/>
                    </w:rPr>
                    <w:t>A staff paper and presentation will be required.</w:t>
                  </w:r>
                </w:p>
              </w:tc>
              <w:tc>
                <w:tcPr>
                  <w:tcW w:w="1331" w:type="pct"/>
                  <w:shd w:val="clear" w:color="auto" w:fill="auto"/>
                </w:tcPr>
                <w:p w14:paraId="55586C0C" w14:textId="77777777" w:rsidR="00BB1C42" w:rsidRDefault="00BB1C42" w:rsidP="00BB1C42">
                  <w:pPr>
                    <w:pStyle w:val="Heading3"/>
                    <w:numPr>
                      <w:ilvl w:val="0"/>
                      <w:numId w:val="0"/>
                    </w:numPr>
                    <w:spacing w:after="120"/>
                    <w:jc w:val="center"/>
                    <w:outlineLvl w:val="2"/>
                    <w:rPr>
                      <w:szCs w:val="22"/>
                    </w:rPr>
                  </w:pPr>
                  <w:r>
                    <w:rPr>
                      <w:szCs w:val="22"/>
                    </w:rPr>
                    <w:t>Dec 21 (subject to refinement of project plan)</w:t>
                  </w:r>
                </w:p>
              </w:tc>
            </w:tr>
          </w:tbl>
          <w:p w14:paraId="5535055F" w14:textId="50CA04EB" w:rsidR="00426378" w:rsidRPr="00426378" w:rsidRDefault="00426378" w:rsidP="0036679C">
            <w:pPr>
              <w:overflowPunct w:val="0"/>
              <w:autoSpaceDE w:val="0"/>
              <w:autoSpaceDN w:val="0"/>
              <w:adjustRightInd w:val="0"/>
              <w:spacing w:after="240" w:line="240" w:lineRule="auto"/>
              <w:jc w:val="both"/>
              <w:textAlignment w:val="baseline"/>
              <w:rPr>
                <w:rFonts w:ascii="Arial" w:hAnsi="Arial" w:cs="Arial"/>
              </w:rPr>
            </w:pPr>
          </w:p>
        </w:tc>
      </w:tr>
      <w:tr w:rsidR="00426378" w:rsidRPr="0036679C" w14:paraId="4E56C20E" w14:textId="77777777" w:rsidTr="00426378">
        <w:trPr>
          <w:trHeight w:val="493"/>
        </w:trPr>
        <w:tc>
          <w:tcPr>
            <w:tcW w:w="843" w:type="dxa"/>
            <w:vMerge/>
          </w:tcPr>
          <w:p w14:paraId="3FA11834" w14:textId="77777777" w:rsidR="00426378" w:rsidRPr="0036679C" w:rsidRDefault="00426378"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7833" w:type="dxa"/>
            <w:vMerge/>
            <w:shd w:val="clear" w:color="auto" w:fill="auto"/>
          </w:tcPr>
          <w:p w14:paraId="222A5DA2" w14:textId="77777777" w:rsidR="00426378" w:rsidRPr="0036679C" w:rsidRDefault="00426378"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715F6162"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7327E5A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contract performance</w:t>
      </w:r>
    </w:p>
    <w:p w14:paraId="5CA358CB"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234"/>
      </w:tblGrid>
      <w:tr w:rsidR="00426378" w:rsidRPr="0036679C" w14:paraId="65CBDD58" w14:textId="77777777" w:rsidTr="00426378">
        <w:tc>
          <w:tcPr>
            <w:tcW w:w="584" w:type="dxa"/>
          </w:tcPr>
          <w:p w14:paraId="01924515"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234" w:type="dxa"/>
            <w:shd w:val="clear" w:color="auto" w:fill="auto"/>
          </w:tcPr>
          <w:p w14:paraId="6370E83B"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3296FF46" w14:textId="002FD25F" w:rsidR="00426378" w:rsidRPr="0036679C" w:rsidRDefault="00426378" w:rsidP="0036679C">
            <w:pPr>
              <w:numPr>
                <w:ilvl w:val="1"/>
                <w:numId w:val="0"/>
              </w:numPr>
              <w:adjustRightInd w:val="0"/>
              <w:spacing w:after="120" w:line="240" w:lineRule="auto"/>
              <w:rPr>
                <w:rFonts w:ascii="Arial" w:eastAsia="STZhongsong" w:hAnsi="Arial" w:cs="Arial"/>
                <w:lang w:eastAsia="zh-CN"/>
              </w:rPr>
            </w:pPr>
            <w:r w:rsidRPr="00426378">
              <w:rPr>
                <w:rFonts w:ascii="Arial" w:eastAsia="STZhongsong" w:hAnsi="Arial" w:cs="Arial"/>
                <w:lang w:eastAsia="zh-CN"/>
              </w:rPr>
              <w:lastRenderedPageBreak/>
              <w:t>In Clause 11 of the Call of Terms</w:t>
            </w:r>
          </w:p>
        </w:tc>
      </w:tr>
      <w:tr w:rsidR="00426378" w:rsidRPr="0036679C" w14:paraId="3228A799" w14:textId="77777777" w:rsidTr="00426378">
        <w:tc>
          <w:tcPr>
            <w:tcW w:w="584" w:type="dxa"/>
          </w:tcPr>
          <w:p w14:paraId="58F76CA8"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4.2</w:t>
            </w:r>
          </w:p>
        </w:tc>
        <w:tc>
          <w:tcPr>
            <w:tcW w:w="8234" w:type="dxa"/>
            <w:shd w:val="clear" w:color="auto" w:fill="auto"/>
          </w:tcPr>
          <w:p w14:paraId="27105441" w14:textId="77777777" w:rsidR="00426378"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1B81F6F5" w14:textId="77777777" w:rsidR="00626284" w:rsidRPr="008C5C0F" w:rsidRDefault="00626284" w:rsidP="00626284">
            <w:pPr>
              <w:pStyle w:val="Heading2"/>
              <w:numPr>
                <w:ilvl w:val="0"/>
                <w:numId w:val="0"/>
              </w:numPr>
              <w:tabs>
                <w:tab w:val="num" w:pos="862"/>
                <w:tab w:val="num" w:pos="3131"/>
              </w:tabs>
              <w:overflowPunct w:val="0"/>
              <w:autoSpaceDE w:val="0"/>
              <w:autoSpaceDN w:val="0"/>
              <w:spacing w:after="120"/>
              <w:ind w:left="720" w:hanging="720"/>
              <w:textAlignment w:val="baseline"/>
              <w:rPr>
                <w:sz w:val="24"/>
                <w:szCs w:val="24"/>
              </w:rPr>
            </w:pPr>
            <w:r w:rsidRPr="008C5C0F">
              <w:rPr>
                <w:sz w:val="24"/>
                <w:szCs w:val="24"/>
              </w:rPr>
              <w:t xml:space="preserve">The </w:t>
            </w:r>
            <w:r>
              <w:rPr>
                <w:sz w:val="24"/>
                <w:szCs w:val="24"/>
              </w:rPr>
              <w:t>Customer</w:t>
            </w:r>
            <w:r w:rsidRPr="008C5C0F">
              <w:rPr>
                <w:sz w:val="24"/>
                <w:szCs w:val="24"/>
              </w:rPr>
              <w:t xml:space="preserve"> will measure the quality of the Supplier’s delivery by:</w:t>
            </w:r>
          </w:p>
          <w:p w14:paraId="63EBE83F" w14:textId="77777777" w:rsidR="00626284" w:rsidRPr="008C5C0F" w:rsidRDefault="00626284" w:rsidP="00626284">
            <w:pPr>
              <w:pStyle w:val="Heading3"/>
              <w:numPr>
                <w:ilvl w:val="0"/>
                <w:numId w:val="0"/>
              </w:numPr>
              <w:ind w:left="142"/>
              <w:rPr>
                <w:sz w:val="24"/>
                <w:szCs w:val="24"/>
              </w:rPr>
            </w:pPr>
            <w:r w:rsidRPr="008C5C0F">
              <w:rPr>
                <w:sz w:val="24"/>
                <w:szCs w:val="24"/>
              </w:rPr>
              <w:t>Supplier performance will be discussed at the Monthly Contract Reviews, but issues with performance may be escalated through the Programme Director.</w:t>
            </w:r>
          </w:p>
          <w:p w14:paraId="6C39B185" w14:textId="77777777" w:rsidR="00626284" w:rsidRPr="008C5C0F" w:rsidRDefault="00626284" w:rsidP="00626284">
            <w:pPr>
              <w:pStyle w:val="Heading3"/>
              <w:numPr>
                <w:ilvl w:val="0"/>
                <w:numId w:val="0"/>
              </w:numPr>
              <w:ind w:left="142"/>
              <w:rPr>
                <w:sz w:val="24"/>
                <w:szCs w:val="24"/>
              </w:rPr>
            </w:pPr>
            <w:r w:rsidRPr="008C5C0F">
              <w:rPr>
                <w:sz w:val="24"/>
                <w:szCs w:val="24"/>
              </w:rPr>
              <w:t xml:space="preserve">Where the Supplier fails to deliver the required performance, the </w:t>
            </w:r>
            <w:r>
              <w:rPr>
                <w:sz w:val="24"/>
                <w:szCs w:val="24"/>
              </w:rPr>
              <w:t>Customer</w:t>
            </w:r>
            <w:r w:rsidRPr="008C5C0F">
              <w:rPr>
                <w:sz w:val="24"/>
                <w:szCs w:val="24"/>
              </w:rPr>
              <w:t xml:space="preserve"> will raise concerns formally through the Programme Director to the Supplier. The Supplier will be expected to produce a Service Recovery Plan which will then be instigated.</w:t>
            </w:r>
          </w:p>
          <w:p w14:paraId="7C5C2616" w14:textId="77777777" w:rsidR="00626284" w:rsidRPr="008C5C0F" w:rsidRDefault="00626284" w:rsidP="00626284">
            <w:pPr>
              <w:pStyle w:val="Heading3"/>
              <w:numPr>
                <w:ilvl w:val="0"/>
                <w:numId w:val="0"/>
              </w:numPr>
              <w:ind w:left="142"/>
              <w:rPr>
                <w:sz w:val="24"/>
                <w:szCs w:val="24"/>
              </w:rPr>
            </w:pPr>
            <w:r w:rsidRPr="008C5C0F">
              <w:rPr>
                <w:sz w:val="24"/>
                <w:szCs w:val="24"/>
              </w:rPr>
              <w:t>Where the Supplier fails to produce a Service Recovery Plan or fails to deliver the agreed Service Recovery Plan</w:t>
            </w:r>
            <w:r>
              <w:rPr>
                <w:sz w:val="24"/>
                <w:szCs w:val="24"/>
              </w:rPr>
              <w:t xml:space="preserve"> to the required standard, the Customer</w:t>
            </w:r>
            <w:r w:rsidRPr="008C5C0F">
              <w:rPr>
                <w:sz w:val="24"/>
                <w:szCs w:val="24"/>
              </w:rPr>
              <w:t xml:space="preserve"> reserves the right to seek early termination of the contract in accordance with the procedures set out in Attachment 5 Call Off Order Form and Terms and Conditions.  </w:t>
            </w:r>
          </w:p>
          <w:p w14:paraId="762E140C" w14:textId="77777777" w:rsidR="00626284" w:rsidRPr="008C5C0F" w:rsidRDefault="00626284" w:rsidP="00626284">
            <w:pPr>
              <w:pStyle w:val="Heading3"/>
              <w:numPr>
                <w:ilvl w:val="0"/>
                <w:numId w:val="0"/>
              </w:numPr>
              <w:ind w:left="142"/>
              <w:rPr>
                <w:sz w:val="24"/>
                <w:szCs w:val="24"/>
              </w:rPr>
            </w:pPr>
            <w:r w:rsidRPr="008C5C0F">
              <w:rPr>
                <w:sz w:val="24"/>
                <w:szCs w:val="24"/>
              </w:rPr>
              <w:t xml:space="preserve">The same process will be utilised where the Supplier identifies any concerns with delivery or engagement of Service or CS personnel. </w:t>
            </w:r>
          </w:p>
          <w:p w14:paraId="60C40C84" w14:textId="77777777" w:rsidR="00626284" w:rsidRPr="00A447CC" w:rsidRDefault="00626284" w:rsidP="00626284">
            <w:pPr>
              <w:pStyle w:val="Heading3"/>
              <w:numPr>
                <w:ilvl w:val="0"/>
                <w:numId w:val="0"/>
              </w:numPr>
              <w:ind w:left="142"/>
              <w:rPr>
                <w:sz w:val="24"/>
                <w:szCs w:val="24"/>
              </w:rPr>
            </w:pPr>
            <w:r w:rsidRPr="00A447CC">
              <w:rPr>
                <w:sz w:val="24"/>
                <w:szCs w:val="24"/>
              </w:rPr>
              <w:t xml:space="preserve"> The following service levels and/or KPIs:</w:t>
            </w:r>
          </w:p>
          <w:tbl>
            <w:tblPr>
              <w:tblStyle w:val="TableGrid"/>
              <w:tblW w:w="0" w:type="auto"/>
              <w:tblInd w:w="720" w:type="dxa"/>
              <w:tblLook w:val="04A0" w:firstRow="1" w:lastRow="0" w:firstColumn="1" w:lastColumn="0" w:noHBand="0" w:noVBand="1"/>
            </w:tblPr>
            <w:tblGrid>
              <w:gridCol w:w="1135"/>
              <w:gridCol w:w="1665"/>
              <w:gridCol w:w="2954"/>
              <w:gridCol w:w="1534"/>
            </w:tblGrid>
            <w:tr w:rsidR="00626284" w14:paraId="01FAA49D" w14:textId="77777777" w:rsidTr="000C6D20">
              <w:trPr>
                <w:tblHeader/>
              </w:trPr>
              <w:tc>
                <w:tcPr>
                  <w:tcW w:w="1163" w:type="dxa"/>
                  <w:shd w:val="clear" w:color="auto" w:fill="BDD6EE" w:themeFill="accent1" w:themeFillTint="66"/>
                </w:tcPr>
                <w:p w14:paraId="5C20FD0B" w14:textId="77777777" w:rsidR="00626284" w:rsidRPr="005378D9" w:rsidRDefault="00626284" w:rsidP="00626284">
                  <w:pPr>
                    <w:pStyle w:val="Heading2"/>
                    <w:numPr>
                      <w:ilvl w:val="0"/>
                      <w:numId w:val="0"/>
                    </w:numPr>
                    <w:spacing w:after="120"/>
                    <w:jc w:val="center"/>
                    <w:outlineLvl w:val="1"/>
                    <w:rPr>
                      <w:b/>
                      <w:szCs w:val="22"/>
                    </w:rPr>
                  </w:pPr>
                  <w:r w:rsidRPr="005378D9">
                    <w:rPr>
                      <w:b/>
                      <w:szCs w:val="22"/>
                    </w:rPr>
                    <w:t>KPI/SLA</w:t>
                  </w:r>
                </w:p>
              </w:tc>
              <w:tc>
                <w:tcPr>
                  <w:tcW w:w="1756" w:type="dxa"/>
                  <w:shd w:val="clear" w:color="auto" w:fill="BDD6EE" w:themeFill="accent1" w:themeFillTint="66"/>
                </w:tcPr>
                <w:p w14:paraId="789867B5" w14:textId="77777777" w:rsidR="00626284" w:rsidRPr="005378D9" w:rsidRDefault="00626284" w:rsidP="00626284">
                  <w:pPr>
                    <w:pStyle w:val="Heading2"/>
                    <w:numPr>
                      <w:ilvl w:val="0"/>
                      <w:numId w:val="0"/>
                    </w:numPr>
                    <w:spacing w:after="120"/>
                    <w:jc w:val="center"/>
                    <w:outlineLvl w:val="1"/>
                    <w:rPr>
                      <w:b/>
                      <w:szCs w:val="22"/>
                    </w:rPr>
                  </w:pPr>
                  <w:r w:rsidRPr="005378D9">
                    <w:rPr>
                      <w:b/>
                      <w:szCs w:val="22"/>
                    </w:rPr>
                    <w:t>Service Area</w:t>
                  </w:r>
                </w:p>
              </w:tc>
              <w:tc>
                <w:tcPr>
                  <w:tcW w:w="3746" w:type="dxa"/>
                  <w:shd w:val="clear" w:color="auto" w:fill="BDD6EE" w:themeFill="accent1" w:themeFillTint="66"/>
                </w:tcPr>
                <w:p w14:paraId="09CF8D5C" w14:textId="77777777" w:rsidR="00626284" w:rsidRPr="005378D9" w:rsidRDefault="00626284" w:rsidP="00626284">
                  <w:pPr>
                    <w:pStyle w:val="Heading2"/>
                    <w:numPr>
                      <w:ilvl w:val="0"/>
                      <w:numId w:val="0"/>
                    </w:numPr>
                    <w:spacing w:after="120"/>
                    <w:jc w:val="center"/>
                    <w:outlineLvl w:val="1"/>
                    <w:rPr>
                      <w:b/>
                      <w:szCs w:val="22"/>
                    </w:rPr>
                  </w:pPr>
                  <w:r w:rsidRPr="005378D9">
                    <w:rPr>
                      <w:b/>
                      <w:szCs w:val="22"/>
                    </w:rPr>
                    <w:t>KPI/SLA description</w:t>
                  </w:r>
                </w:p>
              </w:tc>
              <w:tc>
                <w:tcPr>
                  <w:tcW w:w="1634" w:type="dxa"/>
                  <w:shd w:val="clear" w:color="auto" w:fill="BDD6EE" w:themeFill="accent1" w:themeFillTint="66"/>
                </w:tcPr>
                <w:p w14:paraId="7A6EA69C" w14:textId="77777777" w:rsidR="00626284" w:rsidRPr="005378D9" w:rsidRDefault="00626284" w:rsidP="00626284">
                  <w:pPr>
                    <w:pStyle w:val="Heading2"/>
                    <w:numPr>
                      <w:ilvl w:val="0"/>
                      <w:numId w:val="0"/>
                    </w:numPr>
                    <w:spacing w:after="120"/>
                    <w:jc w:val="center"/>
                    <w:outlineLvl w:val="1"/>
                    <w:rPr>
                      <w:b/>
                      <w:szCs w:val="22"/>
                    </w:rPr>
                  </w:pPr>
                  <w:r w:rsidRPr="005378D9">
                    <w:rPr>
                      <w:b/>
                      <w:szCs w:val="22"/>
                    </w:rPr>
                    <w:t>Target</w:t>
                  </w:r>
                </w:p>
              </w:tc>
            </w:tr>
            <w:tr w:rsidR="00626284" w14:paraId="064B5643" w14:textId="77777777" w:rsidTr="000C6D20">
              <w:trPr>
                <w:trHeight w:val="322"/>
              </w:trPr>
              <w:tc>
                <w:tcPr>
                  <w:tcW w:w="1163" w:type="dxa"/>
                </w:tcPr>
                <w:p w14:paraId="0789CAEB" w14:textId="77777777" w:rsidR="00626284" w:rsidRPr="005378D9" w:rsidRDefault="00626284" w:rsidP="00626284">
                  <w:pPr>
                    <w:pStyle w:val="Heading2"/>
                    <w:numPr>
                      <w:ilvl w:val="0"/>
                      <w:numId w:val="0"/>
                    </w:numPr>
                    <w:spacing w:after="120"/>
                    <w:jc w:val="center"/>
                    <w:outlineLvl w:val="1"/>
                    <w:rPr>
                      <w:szCs w:val="22"/>
                    </w:rPr>
                  </w:pPr>
                  <w:r w:rsidRPr="005378D9">
                    <w:rPr>
                      <w:szCs w:val="22"/>
                    </w:rPr>
                    <w:t>1</w:t>
                  </w:r>
                </w:p>
              </w:tc>
              <w:tc>
                <w:tcPr>
                  <w:tcW w:w="1756" w:type="dxa"/>
                </w:tcPr>
                <w:p w14:paraId="4C3A4F79" w14:textId="77777777" w:rsidR="00626284" w:rsidRPr="005378D9" w:rsidRDefault="00626284" w:rsidP="00626284">
                  <w:pPr>
                    <w:pStyle w:val="Heading2"/>
                    <w:numPr>
                      <w:ilvl w:val="0"/>
                      <w:numId w:val="0"/>
                    </w:numPr>
                    <w:spacing w:after="120"/>
                    <w:jc w:val="left"/>
                    <w:outlineLvl w:val="1"/>
                    <w:rPr>
                      <w:szCs w:val="22"/>
                    </w:rPr>
                  </w:pPr>
                  <w:r w:rsidRPr="005378D9">
                    <w:rPr>
                      <w:rFonts w:cs="Arial"/>
                      <w:szCs w:val="22"/>
                    </w:rPr>
                    <w:t>Delivery Timescales</w:t>
                  </w:r>
                </w:p>
              </w:tc>
              <w:tc>
                <w:tcPr>
                  <w:tcW w:w="3746" w:type="dxa"/>
                </w:tcPr>
                <w:p w14:paraId="7407A4F8" w14:textId="77777777" w:rsidR="00626284" w:rsidRPr="005378D9" w:rsidRDefault="00626284" w:rsidP="00626284">
                  <w:pPr>
                    <w:pStyle w:val="Heading2"/>
                    <w:numPr>
                      <w:ilvl w:val="0"/>
                      <w:numId w:val="0"/>
                    </w:numPr>
                    <w:spacing w:after="120"/>
                    <w:jc w:val="left"/>
                    <w:outlineLvl w:val="1"/>
                    <w:rPr>
                      <w:szCs w:val="22"/>
                    </w:rPr>
                  </w:pPr>
                  <w:r w:rsidRPr="005378D9">
                    <w:rPr>
                      <w:rFonts w:cs="Arial"/>
                      <w:szCs w:val="22"/>
                    </w:rPr>
                    <w:t>Delivery of sprint task completion in line with the Key Milestones.</w:t>
                  </w:r>
                </w:p>
              </w:tc>
              <w:tc>
                <w:tcPr>
                  <w:tcW w:w="1634" w:type="dxa"/>
                </w:tcPr>
                <w:p w14:paraId="6450AEB6" w14:textId="77777777" w:rsidR="00626284" w:rsidRPr="005378D9" w:rsidRDefault="00626284" w:rsidP="00626284">
                  <w:pPr>
                    <w:pStyle w:val="Heading2"/>
                    <w:numPr>
                      <w:ilvl w:val="0"/>
                      <w:numId w:val="0"/>
                    </w:numPr>
                    <w:spacing w:after="120"/>
                    <w:outlineLvl w:val="1"/>
                    <w:rPr>
                      <w:szCs w:val="22"/>
                    </w:rPr>
                  </w:pPr>
                  <w:r>
                    <w:rPr>
                      <w:rFonts w:cs="Arial"/>
                      <w:szCs w:val="22"/>
                    </w:rPr>
                    <w:t>100</w:t>
                  </w:r>
                  <w:r w:rsidRPr="005378D9">
                    <w:rPr>
                      <w:rFonts w:cs="Arial"/>
                      <w:szCs w:val="22"/>
                    </w:rPr>
                    <w:t>%</w:t>
                  </w:r>
                </w:p>
              </w:tc>
            </w:tr>
            <w:tr w:rsidR="00626284" w14:paraId="4FA17DCA" w14:textId="77777777" w:rsidTr="000C6D20">
              <w:tc>
                <w:tcPr>
                  <w:tcW w:w="1163" w:type="dxa"/>
                </w:tcPr>
                <w:p w14:paraId="1338E929" w14:textId="77777777" w:rsidR="00626284" w:rsidRPr="005378D9" w:rsidRDefault="00626284" w:rsidP="00626284">
                  <w:pPr>
                    <w:pStyle w:val="Heading2"/>
                    <w:numPr>
                      <w:ilvl w:val="0"/>
                      <w:numId w:val="0"/>
                    </w:numPr>
                    <w:spacing w:after="120"/>
                    <w:jc w:val="center"/>
                    <w:outlineLvl w:val="1"/>
                    <w:rPr>
                      <w:szCs w:val="22"/>
                    </w:rPr>
                  </w:pPr>
                  <w:r>
                    <w:rPr>
                      <w:szCs w:val="22"/>
                    </w:rPr>
                    <w:t>2</w:t>
                  </w:r>
                </w:p>
              </w:tc>
              <w:tc>
                <w:tcPr>
                  <w:tcW w:w="1756" w:type="dxa"/>
                </w:tcPr>
                <w:p w14:paraId="095592CE" w14:textId="77777777" w:rsidR="00626284" w:rsidRPr="00C42577" w:rsidRDefault="00626284" w:rsidP="00626284">
                  <w:pPr>
                    <w:pStyle w:val="Heading2"/>
                    <w:numPr>
                      <w:ilvl w:val="0"/>
                      <w:numId w:val="0"/>
                    </w:numPr>
                    <w:spacing w:after="120"/>
                    <w:outlineLvl w:val="1"/>
                    <w:rPr>
                      <w:szCs w:val="22"/>
                    </w:rPr>
                  </w:pPr>
                  <w:r w:rsidRPr="00C42577">
                    <w:rPr>
                      <w:rFonts w:cs="Arial"/>
                      <w:szCs w:val="22"/>
                    </w:rPr>
                    <w:t>Engagement and Relationship</w:t>
                  </w:r>
                </w:p>
              </w:tc>
              <w:tc>
                <w:tcPr>
                  <w:tcW w:w="3746" w:type="dxa"/>
                </w:tcPr>
                <w:p w14:paraId="32ED9233" w14:textId="77777777" w:rsidR="00626284" w:rsidRPr="00C42577" w:rsidRDefault="00626284" w:rsidP="00626284">
                  <w:pPr>
                    <w:pStyle w:val="Heading2"/>
                    <w:numPr>
                      <w:ilvl w:val="0"/>
                      <w:numId w:val="0"/>
                    </w:numPr>
                    <w:spacing w:after="120"/>
                    <w:jc w:val="left"/>
                    <w:outlineLvl w:val="1"/>
                    <w:rPr>
                      <w:rFonts w:cs="Arial"/>
                      <w:szCs w:val="22"/>
                    </w:rPr>
                  </w:pPr>
                  <w:r w:rsidRPr="00C42577">
                    <w:rPr>
                      <w:rFonts w:cs="Arial"/>
                      <w:szCs w:val="22"/>
                    </w:rPr>
                    <w:t>Supplier engagement with CASTLE personnel and other wider stakeholders will be based on Army Values and Standards.</w:t>
                  </w:r>
                </w:p>
                <w:p w14:paraId="5F0E6C31" w14:textId="77777777" w:rsidR="00626284" w:rsidRPr="00C42577" w:rsidRDefault="00626284" w:rsidP="00626284">
                  <w:pPr>
                    <w:pStyle w:val="Heading2"/>
                    <w:numPr>
                      <w:ilvl w:val="0"/>
                      <w:numId w:val="0"/>
                    </w:numPr>
                    <w:spacing w:after="120"/>
                    <w:outlineLvl w:val="1"/>
                    <w:rPr>
                      <w:szCs w:val="22"/>
                    </w:rPr>
                  </w:pPr>
                  <w:r w:rsidRPr="00C42577">
                    <w:rPr>
                      <w:rFonts w:cs="Arial"/>
                      <w:szCs w:val="22"/>
                    </w:rPr>
                    <w:t>Quality of engagement assessed on feedback from M</w:t>
                  </w:r>
                  <w:r>
                    <w:rPr>
                      <w:rFonts w:cs="Arial"/>
                      <w:szCs w:val="22"/>
                    </w:rPr>
                    <w:t>O</w:t>
                  </w:r>
                  <w:r w:rsidRPr="00C42577">
                    <w:rPr>
                      <w:rFonts w:cs="Arial"/>
                      <w:szCs w:val="22"/>
                    </w:rPr>
                    <w:t>D and other wider stakeholders.</w:t>
                  </w:r>
                </w:p>
              </w:tc>
              <w:tc>
                <w:tcPr>
                  <w:tcW w:w="1634" w:type="dxa"/>
                </w:tcPr>
                <w:p w14:paraId="47598072" w14:textId="77777777" w:rsidR="00626284" w:rsidRPr="005378D9" w:rsidRDefault="00626284" w:rsidP="00626284">
                  <w:pPr>
                    <w:pStyle w:val="Heading2"/>
                    <w:numPr>
                      <w:ilvl w:val="1"/>
                      <w:numId w:val="0"/>
                    </w:numPr>
                    <w:spacing w:after="120"/>
                    <w:jc w:val="left"/>
                    <w:outlineLvl w:val="1"/>
                    <w:rPr>
                      <w:szCs w:val="22"/>
                    </w:rPr>
                  </w:pPr>
                  <w:r w:rsidRPr="393FA5F0">
                    <w:rPr>
                      <w:rFonts w:cs="Arial"/>
                    </w:rPr>
                    <w:t>By exception through observation and stakeholder feedback</w:t>
                  </w:r>
                </w:p>
              </w:tc>
            </w:tr>
            <w:tr w:rsidR="00626284" w14:paraId="21E8303F" w14:textId="77777777" w:rsidTr="000C6D20">
              <w:trPr>
                <w:trHeight w:val="388"/>
              </w:trPr>
              <w:tc>
                <w:tcPr>
                  <w:tcW w:w="1163" w:type="dxa"/>
                  <w:hideMark/>
                </w:tcPr>
                <w:p w14:paraId="01638933" w14:textId="77777777" w:rsidR="00626284" w:rsidRDefault="00626284" w:rsidP="00626284">
                  <w:pPr>
                    <w:pStyle w:val="Heading2"/>
                    <w:numPr>
                      <w:ilvl w:val="0"/>
                      <w:numId w:val="0"/>
                    </w:numPr>
                    <w:tabs>
                      <w:tab w:val="left" w:pos="720"/>
                    </w:tabs>
                    <w:spacing w:after="120"/>
                    <w:jc w:val="center"/>
                    <w:outlineLvl w:val="1"/>
                    <w:rPr>
                      <w:szCs w:val="22"/>
                    </w:rPr>
                  </w:pPr>
                  <w:r>
                    <w:rPr>
                      <w:szCs w:val="22"/>
                    </w:rPr>
                    <w:t>3</w:t>
                  </w:r>
                </w:p>
              </w:tc>
              <w:tc>
                <w:tcPr>
                  <w:tcW w:w="1756" w:type="dxa"/>
                  <w:hideMark/>
                </w:tcPr>
                <w:p w14:paraId="629322B2" w14:textId="77777777" w:rsidR="00626284" w:rsidRDefault="00626284" w:rsidP="00626284">
                  <w:pPr>
                    <w:pStyle w:val="Heading2"/>
                    <w:numPr>
                      <w:ilvl w:val="0"/>
                      <w:numId w:val="0"/>
                    </w:numPr>
                    <w:tabs>
                      <w:tab w:val="left" w:pos="720"/>
                    </w:tabs>
                    <w:spacing w:after="120"/>
                    <w:outlineLvl w:val="1"/>
                    <w:rPr>
                      <w:szCs w:val="22"/>
                    </w:rPr>
                  </w:pPr>
                  <w:r>
                    <w:rPr>
                      <w:szCs w:val="22"/>
                    </w:rPr>
                    <w:t xml:space="preserve">Army Talent Framework </w:t>
                  </w:r>
                </w:p>
              </w:tc>
              <w:tc>
                <w:tcPr>
                  <w:tcW w:w="3746" w:type="dxa"/>
                  <w:hideMark/>
                </w:tcPr>
                <w:p w14:paraId="41A6F735" w14:textId="77777777" w:rsidR="00626284" w:rsidRDefault="00626284" w:rsidP="00626284">
                  <w:pPr>
                    <w:pStyle w:val="Heading2"/>
                    <w:numPr>
                      <w:ilvl w:val="0"/>
                      <w:numId w:val="0"/>
                    </w:numPr>
                    <w:tabs>
                      <w:tab w:val="left" w:pos="720"/>
                    </w:tabs>
                    <w:spacing w:after="120"/>
                    <w:outlineLvl w:val="1"/>
                    <w:rPr>
                      <w:szCs w:val="22"/>
                    </w:rPr>
                  </w:pPr>
                  <w:r>
                    <w:rPr>
                      <w:szCs w:val="22"/>
                    </w:rPr>
                    <w:t>Consistency with comparable market solutions.</w:t>
                  </w:r>
                </w:p>
              </w:tc>
              <w:tc>
                <w:tcPr>
                  <w:tcW w:w="1634" w:type="dxa"/>
                  <w:hideMark/>
                </w:tcPr>
                <w:p w14:paraId="3D668AD0" w14:textId="77777777" w:rsidR="00626284" w:rsidRDefault="00626284" w:rsidP="00626284">
                  <w:pPr>
                    <w:pStyle w:val="Heading2"/>
                    <w:numPr>
                      <w:ilvl w:val="0"/>
                      <w:numId w:val="0"/>
                    </w:numPr>
                    <w:tabs>
                      <w:tab w:val="left" w:pos="720"/>
                    </w:tabs>
                    <w:spacing w:after="120"/>
                    <w:outlineLvl w:val="1"/>
                    <w:rPr>
                      <w:szCs w:val="22"/>
                    </w:rPr>
                  </w:pPr>
                  <w:r>
                    <w:rPr>
                      <w:szCs w:val="22"/>
                    </w:rPr>
                    <w:t>100%</w:t>
                  </w:r>
                </w:p>
              </w:tc>
            </w:tr>
            <w:tr w:rsidR="00626284" w14:paraId="0C5CEA53" w14:textId="77777777" w:rsidTr="000C6D20">
              <w:trPr>
                <w:trHeight w:val="1202"/>
              </w:trPr>
              <w:tc>
                <w:tcPr>
                  <w:tcW w:w="1163" w:type="dxa"/>
                </w:tcPr>
                <w:p w14:paraId="638F9CD4" w14:textId="77777777" w:rsidR="00626284" w:rsidRPr="005378D9" w:rsidRDefault="00626284" w:rsidP="00626284">
                  <w:pPr>
                    <w:pStyle w:val="Heading2"/>
                    <w:numPr>
                      <w:ilvl w:val="0"/>
                      <w:numId w:val="0"/>
                    </w:numPr>
                    <w:spacing w:after="120"/>
                    <w:jc w:val="center"/>
                    <w:outlineLvl w:val="1"/>
                    <w:rPr>
                      <w:szCs w:val="22"/>
                    </w:rPr>
                  </w:pPr>
                  <w:r>
                    <w:rPr>
                      <w:szCs w:val="22"/>
                    </w:rPr>
                    <w:t>4</w:t>
                  </w:r>
                </w:p>
              </w:tc>
              <w:tc>
                <w:tcPr>
                  <w:tcW w:w="1756" w:type="dxa"/>
                  <w:tcBorders>
                    <w:top w:val="single" w:sz="4" w:space="0" w:color="auto"/>
                    <w:left w:val="single" w:sz="4" w:space="0" w:color="auto"/>
                    <w:bottom w:val="single" w:sz="4" w:space="0" w:color="auto"/>
                    <w:right w:val="single" w:sz="4" w:space="0" w:color="auto"/>
                  </w:tcBorders>
                </w:tcPr>
                <w:p w14:paraId="178056D9" w14:textId="77777777" w:rsidR="00626284" w:rsidRPr="005378D9" w:rsidRDefault="00626284" w:rsidP="00626284">
                  <w:pPr>
                    <w:pStyle w:val="Heading2"/>
                    <w:numPr>
                      <w:ilvl w:val="0"/>
                      <w:numId w:val="0"/>
                    </w:numPr>
                    <w:spacing w:after="120"/>
                    <w:outlineLvl w:val="1"/>
                    <w:rPr>
                      <w:szCs w:val="22"/>
                    </w:rPr>
                  </w:pPr>
                  <w:r w:rsidRPr="005378D9">
                    <w:rPr>
                      <w:szCs w:val="22"/>
                    </w:rPr>
                    <w:t>Knowledge Transfer</w:t>
                  </w:r>
                </w:p>
              </w:tc>
              <w:tc>
                <w:tcPr>
                  <w:tcW w:w="3746" w:type="dxa"/>
                  <w:tcBorders>
                    <w:top w:val="single" w:sz="4" w:space="0" w:color="auto"/>
                    <w:left w:val="single" w:sz="4" w:space="0" w:color="auto"/>
                    <w:bottom w:val="single" w:sz="4" w:space="0" w:color="auto"/>
                    <w:right w:val="single" w:sz="4" w:space="0" w:color="auto"/>
                  </w:tcBorders>
                </w:tcPr>
                <w:p w14:paraId="3190708A" w14:textId="77777777" w:rsidR="00626284" w:rsidRPr="005378D9" w:rsidRDefault="00626284" w:rsidP="00626284">
                  <w:pPr>
                    <w:pStyle w:val="Heading2"/>
                    <w:numPr>
                      <w:ilvl w:val="0"/>
                      <w:numId w:val="0"/>
                    </w:numPr>
                    <w:spacing w:after="120"/>
                    <w:outlineLvl w:val="1"/>
                    <w:rPr>
                      <w:szCs w:val="22"/>
                    </w:rPr>
                  </w:pPr>
                  <w:r w:rsidRPr="005378D9">
                    <w:rPr>
                      <w:szCs w:val="22"/>
                    </w:rPr>
                    <w:t>Potential Provider to ensure knowledge management and transfer sessions with key staff, measured through assessments and feedback from Programme staff.</w:t>
                  </w:r>
                </w:p>
              </w:tc>
              <w:tc>
                <w:tcPr>
                  <w:tcW w:w="1634" w:type="dxa"/>
                  <w:tcBorders>
                    <w:top w:val="single" w:sz="4" w:space="0" w:color="auto"/>
                    <w:left w:val="single" w:sz="4" w:space="0" w:color="auto"/>
                    <w:bottom w:val="single" w:sz="4" w:space="0" w:color="auto"/>
                    <w:right w:val="single" w:sz="4" w:space="0" w:color="auto"/>
                  </w:tcBorders>
                </w:tcPr>
                <w:p w14:paraId="0D3A3055" w14:textId="77777777" w:rsidR="00626284" w:rsidRPr="005378D9" w:rsidRDefault="00626284" w:rsidP="00626284">
                  <w:pPr>
                    <w:pStyle w:val="Heading2"/>
                    <w:numPr>
                      <w:ilvl w:val="0"/>
                      <w:numId w:val="0"/>
                    </w:numPr>
                    <w:spacing w:after="120"/>
                    <w:outlineLvl w:val="1"/>
                    <w:rPr>
                      <w:szCs w:val="22"/>
                    </w:rPr>
                  </w:pPr>
                  <w:r w:rsidRPr="005378D9">
                    <w:rPr>
                      <w:szCs w:val="22"/>
                    </w:rPr>
                    <w:t>Completion of work packages</w:t>
                  </w:r>
                </w:p>
              </w:tc>
            </w:tr>
            <w:tr w:rsidR="00626284" w14:paraId="3A153FCF" w14:textId="77777777" w:rsidTr="000C6D20">
              <w:trPr>
                <w:trHeight w:val="717"/>
              </w:trPr>
              <w:tc>
                <w:tcPr>
                  <w:tcW w:w="1163" w:type="dxa"/>
                </w:tcPr>
                <w:p w14:paraId="63962387" w14:textId="77777777" w:rsidR="00626284" w:rsidRPr="005378D9" w:rsidRDefault="00626284" w:rsidP="00626284">
                  <w:pPr>
                    <w:pStyle w:val="Heading2"/>
                    <w:numPr>
                      <w:ilvl w:val="0"/>
                      <w:numId w:val="0"/>
                    </w:numPr>
                    <w:spacing w:after="120"/>
                    <w:jc w:val="center"/>
                    <w:outlineLvl w:val="1"/>
                    <w:rPr>
                      <w:szCs w:val="22"/>
                    </w:rPr>
                  </w:pPr>
                  <w:r>
                    <w:rPr>
                      <w:szCs w:val="22"/>
                    </w:rPr>
                    <w:t>5</w:t>
                  </w:r>
                </w:p>
              </w:tc>
              <w:tc>
                <w:tcPr>
                  <w:tcW w:w="1756" w:type="dxa"/>
                  <w:tcBorders>
                    <w:top w:val="single" w:sz="4" w:space="0" w:color="auto"/>
                    <w:left w:val="single" w:sz="4" w:space="0" w:color="auto"/>
                    <w:bottom w:val="single" w:sz="4" w:space="0" w:color="auto"/>
                    <w:right w:val="single" w:sz="4" w:space="0" w:color="auto"/>
                  </w:tcBorders>
                </w:tcPr>
                <w:p w14:paraId="11DDE6C9" w14:textId="77777777" w:rsidR="00626284" w:rsidRPr="005378D9" w:rsidRDefault="00626284" w:rsidP="00626284">
                  <w:pPr>
                    <w:pStyle w:val="Heading2"/>
                    <w:numPr>
                      <w:ilvl w:val="0"/>
                      <w:numId w:val="0"/>
                    </w:numPr>
                    <w:spacing w:after="120"/>
                    <w:outlineLvl w:val="1"/>
                    <w:rPr>
                      <w:szCs w:val="22"/>
                    </w:rPr>
                  </w:pPr>
                  <w:r w:rsidRPr="005378D9">
                    <w:rPr>
                      <w:szCs w:val="22"/>
                    </w:rPr>
                    <w:t>Reporting</w:t>
                  </w:r>
                </w:p>
              </w:tc>
              <w:tc>
                <w:tcPr>
                  <w:tcW w:w="3746" w:type="dxa"/>
                  <w:tcBorders>
                    <w:top w:val="single" w:sz="4" w:space="0" w:color="auto"/>
                    <w:left w:val="single" w:sz="4" w:space="0" w:color="auto"/>
                    <w:bottom w:val="single" w:sz="4" w:space="0" w:color="auto"/>
                    <w:right w:val="single" w:sz="4" w:space="0" w:color="auto"/>
                  </w:tcBorders>
                </w:tcPr>
                <w:p w14:paraId="08EB6059" w14:textId="77777777" w:rsidR="00626284" w:rsidRPr="005378D9" w:rsidRDefault="00626284" w:rsidP="00626284">
                  <w:pPr>
                    <w:pStyle w:val="Heading2"/>
                    <w:numPr>
                      <w:ilvl w:val="0"/>
                      <w:numId w:val="0"/>
                    </w:numPr>
                    <w:spacing w:after="120"/>
                    <w:outlineLvl w:val="1"/>
                    <w:rPr>
                      <w:szCs w:val="22"/>
                    </w:rPr>
                  </w:pPr>
                  <w:r w:rsidRPr="005378D9">
                    <w:rPr>
                      <w:szCs w:val="22"/>
                    </w:rPr>
                    <w:t xml:space="preserve">Provide monthly update on performance through a </w:t>
                  </w:r>
                  <w:r w:rsidRPr="005378D9">
                    <w:rPr>
                      <w:szCs w:val="22"/>
                    </w:rPr>
                    <w:lastRenderedPageBreak/>
                    <w:t>dashboard, plus a quarterly written report.</w:t>
                  </w:r>
                </w:p>
              </w:tc>
              <w:tc>
                <w:tcPr>
                  <w:tcW w:w="1634" w:type="dxa"/>
                  <w:tcBorders>
                    <w:top w:val="single" w:sz="4" w:space="0" w:color="auto"/>
                    <w:left w:val="single" w:sz="4" w:space="0" w:color="auto"/>
                    <w:bottom w:val="single" w:sz="4" w:space="0" w:color="auto"/>
                    <w:right w:val="single" w:sz="4" w:space="0" w:color="auto"/>
                  </w:tcBorders>
                </w:tcPr>
                <w:p w14:paraId="48DBFA11" w14:textId="77777777" w:rsidR="00626284" w:rsidRPr="005378D9" w:rsidRDefault="00626284" w:rsidP="00626284">
                  <w:pPr>
                    <w:pStyle w:val="Heading2"/>
                    <w:numPr>
                      <w:ilvl w:val="0"/>
                      <w:numId w:val="0"/>
                    </w:numPr>
                    <w:spacing w:after="120"/>
                    <w:outlineLvl w:val="1"/>
                    <w:rPr>
                      <w:szCs w:val="22"/>
                    </w:rPr>
                  </w:pPr>
                  <w:r w:rsidRPr="005378D9">
                    <w:rPr>
                      <w:szCs w:val="22"/>
                    </w:rPr>
                    <w:lastRenderedPageBreak/>
                    <w:t>On time delivery</w:t>
                  </w:r>
                </w:p>
              </w:tc>
            </w:tr>
            <w:tr w:rsidR="00626284" w14:paraId="3866EEFA" w14:textId="77777777" w:rsidTr="000C6D20">
              <w:trPr>
                <w:trHeight w:val="717"/>
              </w:trPr>
              <w:tc>
                <w:tcPr>
                  <w:tcW w:w="1163" w:type="dxa"/>
                </w:tcPr>
                <w:p w14:paraId="5C3DB5AC" w14:textId="77777777" w:rsidR="00626284" w:rsidRPr="005378D9" w:rsidRDefault="00626284" w:rsidP="00626284">
                  <w:pPr>
                    <w:pStyle w:val="Heading2"/>
                    <w:numPr>
                      <w:ilvl w:val="0"/>
                      <w:numId w:val="0"/>
                    </w:numPr>
                    <w:spacing w:after="120"/>
                    <w:jc w:val="center"/>
                    <w:outlineLvl w:val="1"/>
                    <w:rPr>
                      <w:szCs w:val="22"/>
                    </w:rPr>
                  </w:pPr>
                  <w:r>
                    <w:rPr>
                      <w:szCs w:val="22"/>
                    </w:rPr>
                    <w:t>6</w:t>
                  </w:r>
                </w:p>
              </w:tc>
              <w:tc>
                <w:tcPr>
                  <w:tcW w:w="1756" w:type="dxa"/>
                  <w:tcBorders>
                    <w:top w:val="single" w:sz="4" w:space="0" w:color="auto"/>
                    <w:left w:val="single" w:sz="4" w:space="0" w:color="auto"/>
                    <w:bottom w:val="single" w:sz="4" w:space="0" w:color="auto"/>
                    <w:right w:val="single" w:sz="4" w:space="0" w:color="auto"/>
                  </w:tcBorders>
                </w:tcPr>
                <w:p w14:paraId="466F80A5" w14:textId="77777777" w:rsidR="00626284" w:rsidRPr="005378D9" w:rsidRDefault="00626284" w:rsidP="00626284">
                  <w:pPr>
                    <w:pStyle w:val="Heading2"/>
                    <w:numPr>
                      <w:ilvl w:val="0"/>
                      <w:numId w:val="0"/>
                    </w:numPr>
                    <w:spacing w:after="120"/>
                    <w:outlineLvl w:val="1"/>
                    <w:rPr>
                      <w:szCs w:val="22"/>
                    </w:rPr>
                  </w:pPr>
                  <w:r>
                    <w:rPr>
                      <w:szCs w:val="22"/>
                    </w:rPr>
                    <w:t>Performance against Budget</w:t>
                  </w:r>
                </w:p>
              </w:tc>
              <w:tc>
                <w:tcPr>
                  <w:tcW w:w="3746" w:type="dxa"/>
                  <w:tcBorders>
                    <w:top w:val="single" w:sz="4" w:space="0" w:color="auto"/>
                    <w:left w:val="single" w:sz="4" w:space="0" w:color="auto"/>
                    <w:bottom w:val="single" w:sz="4" w:space="0" w:color="auto"/>
                    <w:right w:val="single" w:sz="4" w:space="0" w:color="auto"/>
                  </w:tcBorders>
                </w:tcPr>
                <w:p w14:paraId="3EA708C4" w14:textId="77777777" w:rsidR="00626284" w:rsidRPr="005378D9" w:rsidRDefault="00626284" w:rsidP="00626284">
                  <w:pPr>
                    <w:pStyle w:val="Heading2"/>
                    <w:numPr>
                      <w:ilvl w:val="0"/>
                      <w:numId w:val="0"/>
                    </w:numPr>
                    <w:spacing w:after="120"/>
                    <w:outlineLvl w:val="1"/>
                    <w:rPr>
                      <w:szCs w:val="22"/>
                    </w:rPr>
                  </w:pPr>
                  <w:r>
                    <w:t>Report monthly</w:t>
                  </w:r>
                </w:p>
              </w:tc>
              <w:tc>
                <w:tcPr>
                  <w:tcW w:w="1634" w:type="dxa"/>
                  <w:tcBorders>
                    <w:top w:val="single" w:sz="4" w:space="0" w:color="auto"/>
                    <w:left w:val="single" w:sz="4" w:space="0" w:color="auto"/>
                    <w:bottom w:val="single" w:sz="4" w:space="0" w:color="auto"/>
                    <w:right w:val="single" w:sz="4" w:space="0" w:color="auto"/>
                  </w:tcBorders>
                </w:tcPr>
                <w:p w14:paraId="29082457" w14:textId="77777777" w:rsidR="00626284" w:rsidRPr="00B26589" w:rsidRDefault="00626284" w:rsidP="00626284">
                  <w:pPr>
                    <w:pStyle w:val="Heading2"/>
                    <w:numPr>
                      <w:ilvl w:val="0"/>
                      <w:numId w:val="0"/>
                    </w:numPr>
                    <w:spacing w:after="120"/>
                    <w:outlineLvl w:val="1"/>
                    <w:rPr>
                      <w:szCs w:val="22"/>
                    </w:rPr>
                  </w:pPr>
                  <w:r w:rsidRPr="00B26589">
                    <w:rPr>
                      <w:szCs w:val="22"/>
                    </w:rPr>
                    <w:t>Acceptable variance limit of 2%</w:t>
                  </w:r>
                </w:p>
              </w:tc>
            </w:tr>
            <w:tr w:rsidR="00626284" w14:paraId="5EBF391D" w14:textId="77777777" w:rsidTr="000C6D20">
              <w:trPr>
                <w:trHeight w:val="717"/>
              </w:trPr>
              <w:tc>
                <w:tcPr>
                  <w:tcW w:w="1163" w:type="dxa"/>
                </w:tcPr>
                <w:p w14:paraId="5FEAD0B3" w14:textId="77777777" w:rsidR="00626284" w:rsidRPr="005378D9" w:rsidRDefault="00626284" w:rsidP="00626284">
                  <w:pPr>
                    <w:pStyle w:val="Heading2"/>
                    <w:numPr>
                      <w:ilvl w:val="0"/>
                      <w:numId w:val="0"/>
                    </w:numPr>
                    <w:spacing w:after="120"/>
                    <w:jc w:val="center"/>
                    <w:outlineLvl w:val="1"/>
                    <w:rPr>
                      <w:szCs w:val="22"/>
                    </w:rPr>
                  </w:pPr>
                  <w:r>
                    <w:rPr>
                      <w:szCs w:val="22"/>
                    </w:rPr>
                    <w:t>7</w:t>
                  </w:r>
                </w:p>
              </w:tc>
              <w:tc>
                <w:tcPr>
                  <w:tcW w:w="1756" w:type="dxa"/>
                  <w:tcBorders>
                    <w:top w:val="single" w:sz="4" w:space="0" w:color="auto"/>
                    <w:left w:val="single" w:sz="4" w:space="0" w:color="auto"/>
                    <w:bottom w:val="single" w:sz="4" w:space="0" w:color="auto"/>
                    <w:right w:val="single" w:sz="4" w:space="0" w:color="auto"/>
                  </w:tcBorders>
                </w:tcPr>
                <w:p w14:paraId="4E5541BC" w14:textId="77777777" w:rsidR="00626284" w:rsidRDefault="00626284" w:rsidP="00626284">
                  <w:pPr>
                    <w:pStyle w:val="Heading2"/>
                    <w:numPr>
                      <w:ilvl w:val="0"/>
                      <w:numId w:val="0"/>
                    </w:numPr>
                    <w:spacing w:after="120"/>
                    <w:outlineLvl w:val="1"/>
                    <w:rPr>
                      <w:szCs w:val="22"/>
                    </w:rPr>
                  </w:pPr>
                  <w:r>
                    <w:rPr>
                      <w:szCs w:val="22"/>
                    </w:rPr>
                    <w:t>Delivery plans</w:t>
                  </w:r>
                </w:p>
              </w:tc>
              <w:tc>
                <w:tcPr>
                  <w:tcW w:w="3746" w:type="dxa"/>
                  <w:tcBorders>
                    <w:top w:val="single" w:sz="4" w:space="0" w:color="auto"/>
                    <w:left w:val="single" w:sz="4" w:space="0" w:color="auto"/>
                    <w:bottom w:val="single" w:sz="4" w:space="0" w:color="auto"/>
                    <w:right w:val="single" w:sz="4" w:space="0" w:color="auto"/>
                  </w:tcBorders>
                </w:tcPr>
                <w:p w14:paraId="37C7B9EA" w14:textId="77777777" w:rsidR="00626284" w:rsidRDefault="00626284" w:rsidP="00626284">
                  <w:pPr>
                    <w:pStyle w:val="Heading2"/>
                    <w:numPr>
                      <w:ilvl w:val="0"/>
                      <w:numId w:val="0"/>
                    </w:numPr>
                    <w:spacing w:after="120"/>
                    <w:outlineLvl w:val="1"/>
                  </w:pPr>
                  <w:r>
                    <w:t>Provide a project plan at the outset of each work package for the suppliers' outputs, and report against it.</w:t>
                  </w:r>
                </w:p>
              </w:tc>
              <w:tc>
                <w:tcPr>
                  <w:tcW w:w="1634" w:type="dxa"/>
                  <w:tcBorders>
                    <w:top w:val="single" w:sz="4" w:space="0" w:color="auto"/>
                    <w:left w:val="single" w:sz="4" w:space="0" w:color="auto"/>
                    <w:bottom w:val="single" w:sz="4" w:space="0" w:color="auto"/>
                    <w:right w:val="single" w:sz="4" w:space="0" w:color="auto"/>
                  </w:tcBorders>
                </w:tcPr>
                <w:p w14:paraId="04342013" w14:textId="77777777" w:rsidR="00626284" w:rsidRPr="00B26589" w:rsidRDefault="00626284" w:rsidP="00626284">
                  <w:pPr>
                    <w:pStyle w:val="Heading2"/>
                    <w:numPr>
                      <w:ilvl w:val="0"/>
                      <w:numId w:val="0"/>
                    </w:numPr>
                    <w:spacing w:after="120"/>
                    <w:outlineLvl w:val="1"/>
                    <w:rPr>
                      <w:szCs w:val="22"/>
                    </w:rPr>
                  </w:pPr>
                  <w:r w:rsidRPr="00B26589">
                    <w:rPr>
                      <w:szCs w:val="22"/>
                    </w:rPr>
                    <w:t>100%</w:t>
                  </w:r>
                </w:p>
              </w:tc>
            </w:tr>
            <w:tr w:rsidR="00626284" w14:paraId="57C5B4E6" w14:textId="77777777" w:rsidTr="000C6D20">
              <w:trPr>
                <w:trHeight w:val="717"/>
              </w:trPr>
              <w:tc>
                <w:tcPr>
                  <w:tcW w:w="1163" w:type="dxa"/>
                </w:tcPr>
                <w:p w14:paraId="68FF00EC" w14:textId="77777777" w:rsidR="00626284" w:rsidRPr="005378D9" w:rsidRDefault="00626284" w:rsidP="00626284">
                  <w:pPr>
                    <w:pStyle w:val="Heading2"/>
                    <w:numPr>
                      <w:ilvl w:val="0"/>
                      <w:numId w:val="0"/>
                    </w:numPr>
                    <w:spacing w:after="120"/>
                    <w:jc w:val="center"/>
                    <w:outlineLvl w:val="1"/>
                    <w:rPr>
                      <w:szCs w:val="22"/>
                    </w:rPr>
                  </w:pPr>
                  <w:r>
                    <w:rPr>
                      <w:szCs w:val="22"/>
                    </w:rPr>
                    <w:t>8</w:t>
                  </w:r>
                </w:p>
              </w:tc>
              <w:tc>
                <w:tcPr>
                  <w:tcW w:w="1756" w:type="dxa"/>
                  <w:tcBorders>
                    <w:top w:val="single" w:sz="4" w:space="0" w:color="auto"/>
                    <w:left w:val="single" w:sz="4" w:space="0" w:color="auto"/>
                    <w:bottom w:val="single" w:sz="4" w:space="0" w:color="auto"/>
                    <w:right w:val="single" w:sz="4" w:space="0" w:color="auto"/>
                  </w:tcBorders>
                </w:tcPr>
                <w:p w14:paraId="19D35373" w14:textId="77777777" w:rsidR="00626284" w:rsidRDefault="00626284" w:rsidP="00626284">
                  <w:pPr>
                    <w:pStyle w:val="Heading2"/>
                    <w:numPr>
                      <w:ilvl w:val="0"/>
                      <w:numId w:val="0"/>
                    </w:numPr>
                    <w:spacing w:after="120"/>
                    <w:outlineLvl w:val="1"/>
                    <w:rPr>
                      <w:szCs w:val="22"/>
                    </w:rPr>
                  </w:pPr>
                  <w:r>
                    <w:rPr>
                      <w:szCs w:val="22"/>
                    </w:rPr>
                    <w:t>Risk management</w:t>
                  </w:r>
                </w:p>
              </w:tc>
              <w:tc>
                <w:tcPr>
                  <w:tcW w:w="3746" w:type="dxa"/>
                  <w:tcBorders>
                    <w:top w:val="single" w:sz="4" w:space="0" w:color="auto"/>
                    <w:left w:val="single" w:sz="4" w:space="0" w:color="auto"/>
                    <w:bottom w:val="single" w:sz="4" w:space="0" w:color="auto"/>
                    <w:right w:val="single" w:sz="4" w:space="0" w:color="auto"/>
                  </w:tcBorders>
                </w:tcPr>
                <w:p w14:paraId="5B3523F7" w14:textId="77777777" w:rsidR="00626284" w:rsidRDefault="00626284" w:rsidP="00626284">
                  <w:pPr>
                    <w:pStyle w:val="Heading2"/>
                    <w:numPr>
                      <w:ilvl w:val="0"/>
                      <w:numId w:val="0"/>
                    </w:numPr>
                    <w:spacing w:after="120"/>
                    <w:outlineLvl w:val="1"/>
                  </w:pPr>
                  <w:r>
                    <w:t>Develop risk management plans in relation to the supplier’s role within the programme and progress against mitigations</w:t>
                  </w:r>
                </w:p>
              </w:tc>
              <w:tc>
                <w:tcPr>
                  <w:tcW w:w="1634" w:type="dxa"/>
                  <w:tcBorders>
                    <w:top w:val="single" w:sz="4" w:space="0" w:color="auto"/>
                    <w:left w:val="single" w:sz="4" w:space="0" w:color="auto"/>
                    <w:bottom w:val="single" w:sz="4" w:space="0" w:color="auto"/>
                    <w:right w:val="single" w:sz="4" w:space="0" w:color="auto"/>
                  </w:tcBorders>
                </w:tcPr>
                <w:p w14:paraId="20B1959F" w14:textId="77777777" w:rsidR="00626284" w:rsidRPr="00B26589" w:rsidRDefault="00626284" w:rsidP="00626284">
                  <w:pPr>
                    <w:pStyle w:val="Heading2"/>
                    <w:numPr>
                      <w:ilvl w:val="0"/>
                      <w:numId w:val="0"/>
                    </w:numPr>
                    <w:spacing w:after="120"/>
                    <w:outlineLvl w:val="1"/>
                    <w:rPr>
                      <w:szCs w:val="22"/>
                    </w:rPr>
                  </w:pPr>
                  <w:r w:rsidRPr="00B26589">
                    <w:rPr>
                      <w:szCs w:val="22"/>
                    </w:rPr>
                    <w:t>100%</w:t>
                  </w:r>
                </w:p>
              </w:tc>
            </w:tr>
            <w:tr w:rsidR="00626284" w14:paraId="68DDACAA" w14:textId="77777777" w:rsidTr="000C6D20">
              <w:trPr>
                <w:trHeight w:val="717"/>
              </w:trPr>
              <w:tc>
                <w:tcPr>
                  <w:tcW w:w="1163" w:type="dxa"/>
                </w:tcPr>
                <w:p w14:paraId="56B9C7FA" w14:textId="77777777" w:rsidR="00626284" w:rsidRPr="005378D9" w:rsidRDefault="00626284" w:rsidP="00626284">
                  <w:pPr>
                    <w:pStyle w:val="Heading2"/>
                    <w:numPr>
                      <w:ilvl w:val="0"/>
                      <w:numId w:val="0"/>
                    </w:numPr>
                    <w:spacing w:after="120"/>
                    <w:jc w:val="center"/>
                    <w:outlineLvl w:val="1"/>
                    <w:rPr>
                      <w:szCs w:val="22"/>
                    </w:rPr>
                  </w:pPr>
                  <w:r>
                    <w:rPr>
                      <w:szCs w:val="22"/>
                    </w:rPr>
                    <w:t>9</w:t>
                  </w:r>
                </w:p>
              </w:tc>
              <w:tc>
                <w:tcPr>
                  <w:tcW w:w="1756" w:type="dxa"/>
                  <w:tcBorders>
                    <w:top w:val="single" w:sz="4" w:space="0" w:color="auto"/>
                    <w:left w:val="single" w:sz="4" w:space="0" w:color="auto"/>
                    <w:bottom w:val="single" w:sz="4" w:space="0" w:color="auto"/>
                    <w:right w:val="single" w:sz="4" w:space="0" w:color="auto"/>
                  </w:tcBorders>
                </w:tcPr>
                <w:p w14:paraId="3039954B" w14:textId="77777777" w:rsidR="00626284" w:rsidRDefault="00626284" w:rsidP="00626284">
                  <w:pPr>
                    <w:pStyle w:val="Heading2"/>
                    <w:numPr>
                      <w:ilvl w:val="0"/>
                      <w:numId w:val="0"/>
                    </w:numPr>
                    <w:spacing w:after="120"/>
                    <w:outlineLvl w:val="1"/>
                    <w:rPr>
                      <w:szCs w:val="22"/>
                    </w:rPr>
                  </w:pPr>
                  <w:r>
                    <w:rPr>
                      <w:szCs w:val="22"/>
                    </w:rPr>
                    <w:t>Mobilisation</w:t>
                  </w:r>
                </w:p>
              </w:tc>
              <w:tc>
                <w:tcPr>
                  <w:tcW w:w="3746" w:type="dxa"/>
                  <w:tcBorders>
                    <w:top w:val="single" w:sz="4" w:space="0" w:color="auto"/>
                    <w:left w:val="single" w:sz="4" w:space="0" w:color="auto"/>
                    <w:bottom w:val="single" w:sz="4" w:space="0" w:color="auto"/>
                    <w:right w:val="single" w:sz="4" w:space="0" w:color="auto"/>
                  </w:tcBorders>
                </w:tcPr>
                <w:p w14:paraId="2C211F10" w14:textId="77777777" w:rsidR="00626284" w:rsidRDefault="00626284" w:rsidP="00626284">
                  <w:pPr>
                    <w:pStyle w:val="Heading2"/>
                    <w:numPr>
                      <w:ilvl w:val="0"/>
                      <w:numId w:val="0"/>
                    </w:numPr>
                    <w:spacing w:after="120"/>
                    <w:outlineLvl w:val="1"/>
                  </w:pPr>
                  <w:r>
                    <w:t xml:space="preserve">Deliver in line with suppliers' mobilisation plan. </w:t>
                  </w:r>
                </w:p>
              </w:tc>
              <w:tc>
                <w:tcPr>
                  <w:tcW w:w="1634" w:type="dxa"/>
                  <w:tcBorders>
                    <w:top w:val="single" w:sz="4" w:space="0" w:color="auto"/>
                    <w:left w:val="single" w:sz="4" w:space="0" w:color="auto"/>
                    <w:bottom w:val="single" w:sz="4" w:space="0" w:color="auto"/>
                    <w:right w:val="single" w:sz="4" w:space="0" w:color="auto"/>
                  </w:tcBorders>
                </w:tcPr>
                <w:p w14:paraId="0DB160DD" w14:textId="77777777" w:rsidR="00626284" w:rsidRPr="00B26589" w:rsidRDefault="00626284" w:rsidP="00626284">
                  <w:pPr>
                    <w:pStyle w:val="Heading2"/>
                    <w:numPr>
                      <w:ilvl w:val="0"/>
                      <w:numId w:val="0"/>
                    </w:numPr>
                    <w:spacing w:after="120"/>
                    <w:outlineLvl w:val="1"/>
                    <w:rPr>
                      <w:szCs w:val="22"/>
                    </w:rPr>
                  </w:pPr>
                  <w:r w:rsidRPr="00B26589">
                    <w:rPr>
                      <w:szCs w:val="22"/>
                    </w:rPr>
                    <w:t>100%</w:t>
                  </w:r>
                </w:p>
              </w:tc>
            </w:tr>
            <w:tr w:rsidR="00626284" w14:paraId="16B3C9CA" w14:textId="77777777" w:rsidTr="000C6D20">
              <w:trPr>
                <w:trHeight w:val="717"/>
              </w:trPr>
              <w:tc>
                <w:tcPr>
                  <w:tcW w:w="1163" w:type="dxa"/>
                </w:tcPr>
                <w:p w14:paraId="1B35E04F" w14:textId="77777777" w:rsidR="00626284" w:rsidRPr="005378D9" w:rsidRDefault="00626284" w:rsidP="00626284">
                  <w:pPr>
                    <w:pStyle w:val="Heading2"/>
                    <w:numPr>
                      <w:ilvl w:val="0"/>
                      <w:numId w:val="0"/>
                    </w:numPr>
                    <w:spacing w:after="120"/>
                    <w:jc w:val="center"/>
                    <w:outlineLvl w:val="1"/>
                    <w:rPr>
                      <w:szCs w:val="22"/>
                    </w:rPr>
                  </w:pPr>
                  <w:r>
                    <w:rPr>
                      <w:szCs w:val="22"/>
                    </w:rPr>
                    <w:t>10</w:t>
                  </w:r>
                </w:p>
              </w:tc>
              <w:tc>
                <w:tcPr>
                  <w:tcW w:w="1756" w:type="dxa"/>
                  <w:tcBorders>
                    <w:top w:val="single" w:sz="4" w:space="0" w:color="auto"/>
                    <w:left w:val="single" w:sz="4" w:space="0" w:color="auto"/>
                    <w:bottom w:val="single" w:sz="4" w:space="0" w:color="auto"/>
                    <w:right w:val="single" w:sz="4" w:space="0" w:color="auto"/>
                  </w:tcBorders>
                </w:tcPr>
                <w:p w14:paraId="7CEAF569" w14:textId="77777777" w:rsidR="00626284" w:rsidRDefault="00626284" w:rsidP="00626284">
                  <w:pPr>
                    <w:pStyle w:val="Heading2"/>
                    <w:numPr>
                      <w:ilvl w:val="0"/>
                      <w:numId w:val="0"/>
                    </w:numPr>
                    <w:spacing w:after="120"/>
                    <w:outlineLvl w:val="1"/>
                    <w:rPr>
                      <w:szCs w:val="22"/>
                    </w:rPr>
                  </w:pPr>
                  <w:r>
                    <w:rPr>
                      <w:szCs w:val="22"/>
                    </w:rPr>
                    <w:t>Cost savings</w:t>
                  </w:r>
                </w:p>
              </w:tc>
              <w:tc>
                <w:tcPr>
                  <w:tcW w:w="3746" w:type="dxa"/>
                  <w:tcBorders>
                    <w:top w:val="single" w:sz="4" w:space="0" w:color="auto"/>
                    <w:left w:val="single" w:sz="4" w:space="0" w:color="auto"/>
                    <w:bottom w:val="single" w:sz="4" w:space="0" w:color="auto"/>
                    <w:right w:val="single" w:sz="4" w:space="0" w:color="auto"/>
                  </w:tcBorders>
                </w:tcPr>
                <w:p w14:paraId="5CD5BE9F" w14:textId="77777777" w:rsidR="00626284" w:rsidRPr="000C6D20" w:rsidRDefault="00626284" w:rsidP="00626284">
                  <w:pPr>
                    <w:pStyle w:val="CommentText"/>
                    <w:rPr>
                      <w:rFonts w:ascii="Arial" w:eastAsia="STZhongsong" w:hAnsi="Arial" w:cs="Times New Roman"/>
                      <w:sz w:val="22"/>
                      <w:lang w:eastAsia="zh-CN"/>
                    </w:rPr>
                  </w:pPr>
                  <w:r w:rsidRPr="000C6D20">
                    <w:rPr>
                      <w:rFonts w:ascii="Arial" w:eastAsia="STZhongsong" w:hAnsi="Arial" w:cs="Times New Roman"/>
                      <w:sz w:val="22"/>
                      <w:lang w:eastAsia="zh-CN"/>
                    </w:rPr>
                    <w:t>Design and implement a mechanism for the delivery of cost savings.</w:t>
                  </w:r>
                </w:p>
                <w:p w14:paraId="0EFEAECF" w14:textId="77777777" w:rsidR="00626284" w:rsidRDefault="00626284" w:rsidP="00626284">
                  <w:pPr>
                    <w:pStyle w:val="Heading2"/>
                    <w:numPr>
                      <w:ilvl w:val="0"/>
                      <w:numId w:val="0"/>
                    </w:numPr>
                    <w:spacing w:after="120"/>
                    <w:outlineLvl w:val="1"/>
                  </w:pPr>
                </w:p>
              </w:tc>
              <w:tc>
                <w:tcPr>
                  <w:tcW w:w="1634" w:type="dxa"/>
                  <w:tcBorders>
                    <w:top w:val="single" w:sz="4" w:space="0" w:color="auto"/>
                    <w:left w:val="single" w:sz="4" w:space="0" w:color="auto"/>
                    <w:bottom w:val="single" w:sz="4" w:space="0" w:color="auto"/>
                    <w:right w:val="single" w:sz="4" w:space="0" w:color="auto"/>
                  </w:tcBorders>
                </w:tcPr>
                <w:p w14:paraId="5B84F4E5" w14:textId="77777777" w:rsidR="00626284" w:rsidRPr="00B26589" w:rsidRDefault="00626284" w:rsidP="00626284">
                  <w:pPr>
                    <w:pStyle w:val="Heading2"/>
                    <w:numPr>
                      <w:ilvl w:val="0"/>
                      <w:numId w:val="0"/>
                    </w:numPr>
                    <w:spacing w:after="120"/>
                    <w:outlineLvl w:val="1"/>
                    <w:rPr>
                      <w:szCs w:val="22"/>
                    </w:rPr>
                  </w:pPr>
                  <w:r>
                    <w:rPr>
                      <w:szCs w:val="22"/>
                    </w:rPr>
                    <w:t>5</w:t>
                  </w:r>
                  <w:r w:rsidRPr="00B26589">
                    <w:rPr>
                      <w:szCs w:val="22"/>
                    </w:rPr>
                    <w:t>% of contract value</w:t>
                  </w:r>
                </w:p>
              </w:tc>
            </w:tr>
          </w:tbl>
          <w:p w14:paraId="5B6B8C4E" w14:textId="77777777" w:rsidR="00626284" w:rsidRPr="0036679C" w:rsidRDefault="00626284" w:rsidP="0036679C">
            <w:pPr>
              <w:numPr>
                <w:ilvl w:val="1"/>
                <w:numId w:val="0"/>
              </w:numPr>
              <w:adjustRightInd w:val="0"/>
              <w:spacing w:after="120" w:line="240" w:lineRule="auto"/>
              <w:rPr>
                <w:rFonts w:ascii="Arial" w:eastAsia="STZhongsong" w:hAnsi="Arial" w:cs="Arial"/>
                <w:b/>
                <w:lang w:eastAsia="zh-CN"/>
              </w:rPr>
            </w:pPr>
          </w:p>
          <w:p w14:paraId="387D18AE" w14:textId="365B20CA" w:rsidR="00426378" w:rsidRPr="0036679C" w:rsidRDefault="00426378" w:rsidP="00626284">
            <w:pPr>
              <w:numPr>
                <w:ilvl w:val="1"/>
                <w:numId w:val="0"/>
              </w:numPr>
              <w:adjustRightInd w:val="0"/>
              <w:spacing w:after="120" w:line="240" w:lineRule="auto"/>
              <w:rPr>
                <w:rFonts w:ascii="Arial" w:eastAsia="Times New Roman" w:hAnsi="Arial" w:cs="Arial"/>
              </w:rPr>
            </w:pPr>
          </w:p>
        </w:tc>
      </w:tr>
      <w:tr w:rsidR="00426378" w:rsidRPr="0036679C" w14:paraId="2F67E3DC" w14:textId="77777777" w:rsidTr="00426378">
        <w:tc>
          <w:tcPr>
            <w:tcW w:w="584" w:type="dxa"/>
          </w:tcPr>
          <w:p w14:paraId="5CB270FF"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4.3</w:t>
            </w:r>
          </w:p>
        </w:tc>
        <w:tc>
          <w:tcPr>
            <w:tcW w:w="8234" w:type="dxa"/>
            <w:shd w:val="clear" w:color="auto" w:fill="auto"/>
          </w:tcPr>
          <w:p w14:paraId="44A5CD5D"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27C443C0" w14:textId="77777777" w:rsidR="00426378" w:rsidRPr="00426378" w:rsidRDefault="00426378" w:rsidP="00426378">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426378" w:rsidRPr="0036679C" w14:paraId="75B90EB9" w14:textId="77777777" w:rsidTr="00426378">
        <w:tc>
          <w:tcPr>
            <w:tcW w:w="584" w:type="dxa"/>
          </w:tcPr>
          <w:p w14:paraId="3F9D30DC"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234" w:type="dxa"/>
            <w:shd w:val="clear" w:color="auto" w:fill="auto"/>
          </w:tcPr>
          <w:p w14:paraId="0C683BC5"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Performance Monitoring: </w:t>
            </w:r>
          </w:p>
          <w:p w14:paraId="15C9B1DC" w14:textId="2F6A25A7" w:rsidR="00426378" w:rsidRPr="0036679C" w:rsidRDefault="00690D2B" w:rsidP="00626284">
            <w:pPr>
              <w:numPr>
                <w:ilvl w:val="1"/>
                <w:numId w:val="0"/>
              </w:numPr>
              <w:adjustRightInd w:val="0"/>
              <w:spacing w:after="120" w:line="240" w:lineRule="auto"/>
              <w:rPr>
                <w:rFonts w:ascii="Arial" w:eastAsia="STZhongsong" w:hAnsi="Arial" w:cs="Arial"/>
                <w:b/>
                <w:lang w:eastAsia="zh-CN"/>
              </w:rPr>
            </w:pPr>
            <w:r>
              <w:rPr>
                <w:rFonts w:ascii="Arial" w:eastAsia="Times New Roman" w:hAnsi="Arial" w:cs="Arial"/>
              </w:rPr>
              <w:t xml:space="preserve">See section </w:t>
            </w:r>
            <w:r w:rsidR="00626284">
              <w:rPr>
                <w:rFonts w:ascii="Arial" w:eastAsia="Times New Roman" w:hAnsi="Arial" w:cs="Arial"/>
              </w:rPr>
              <w:t>4.2</w:t>
            </w:r>
          </w:p>
        </w:tc>
      </w:tr>
      <w:tr w:rsidR="00426378" w:rsidRPr="0036679C" w14:paraId="3262B5A1" w14:textId="77777777" w:rsidTr="00426378">
        <w:tc>
          <w:tcPr>
            <w:tcW w:w="584" w:type="dxa"/>
          </w:tcPr>
          <w:p w14:paraId="5776CC30"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234" w:type="dxa"/>
            <w:shd w:val="clear" w:color="auto" w:fill="auto"/>
          </w:tcPr>
          <w:p w14:paraId="03842662" w14:textId="77777777"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Period for providing Rectification Plan: </w:t>
            </w:r>
          </w:p>
          <w:p w14:paraId="2F42D7EF" w14:textId="765D7180" w:rsidR="00426378" w:rsidRPr="00690D2B" w:rsidRDefault="00426378" w:rsidP="0036679C">
            <w:pPr>
              <w:numPr>
                <w:ilvl w:val="1"/>
                <w:numId w:val="0"/>
              </w:numPr>
              <w:adjustRightInd w:val="0"/>
              <w:spacing w:after="120" w:line="240" w:lineRule="auto"/>
              <w:rPr>
                <w:rFonts w:ascii="Arial" w:eastAsia="Times New Roman" w:hAnsi="Arial" w:cs="Arial"/>
              </w:rPr>
            </w:pPr>
            <w:r w:rsidRPr="00426378">
              <w:rPr>
                <w:rFonts w:ascii="Arial" w:eastAsia="Times New Roman" w:hAnsi="Arial" w:cs="Arial"/>
              </w:rPr>
              <w:t xml:space="preserve">In Clause </w:t>
            </w:r>
            <w:r w:rsidRPr="00426378">
              <w:rPr>
                <w:rFonts w:ascii="Arial" w:eastAsia="Times New Roman" w:hAnsi="Arial" w:cs="Arial"/>
              </w:rPr>
              <w:fldChar w:fldCharType="begin" w:fldLock="1"/>
            </w:r>
            <w:r w:rsidRPr="00426378">
              <w:rPr>
                <w:rFonts w:ascii="Arial" w:eastAsia="Times New Roman" w:hAnsi="Arial" w:cs="Arial"/>
              </w:rPr>
              <w:instrText xml:space="preserve"> REF _Ref364356451 \r \h  \* MERGEFORMAT </w:instrText>
            </w:r>
            <w:r w:rsidRPr="00426378">
              <w:rPr>
                <w:rFonts w:ascii="Arial" w:eastAsia="Times New Roman" w:hAnsi="Arial" w:cs="Arial"/>
              </w:rPr>
            </w:r>
            <w:r w:rsidRPr="00426378">
              <w:rPr>
                <w:rFonts w:ascii="Arial" w:eastAsia="Times New Roman" w:hAnsi="Arial" w:cs="Arial"/>
              </w:rPr>
              <w:fldChar w:fldCharType="separate"/>
            </w:r>
            <w:r w:rsidRPr="00426378">
              <w:rPr>
                <w:rFonts w:ascii="Arial" w:eastAsia="Times New Roman" w:hAnsi="Arial" w:cs="Arial"/>
              </w:rPr>
              <w:t>39.2.1(a)</w:t>
            </w:r>
            <w:r w:rsidRPr="00426378">
              <w:rPr>
                <w:rFonts w:ascii="Arial" w:eastAsia="Times New Roman" w:hAnsi="Arial" w:cs="Arial"/>
              </w:rPr>
              <w:fldChar w:fldCharType="end"/>
            </w:r>
            <w:r w:rsidRPr="00426378">
              <w:rPr>
                <w:rFonts w:ascii="Arial" w:eastAsia="Times New Roman" w:hAnsi="Arial" w:cs="Arial"/>
              </w:rPr>
              <w:t xml:space="preserve"> of the Call Off Terms</w:t>
            </w:r>
          </w:p>
        </w:tc>
      </w:tr>
    </w:tbl>
    <w:p w14:paraId="0FDEB81C"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E49BCB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1DDADC88"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p w14:paraId="64990024" w14:textId="77777777" w:rsidR="004A75CD" w:rsidRDefault="004A75CD" w:rsidP="0036679C">
      <w:pPr>
        <w:numPr>
          <w:ilvl w:val="1"/>
          <w:numId w:val="0"/>
        </w:numPr>
        <w:adjustRightInd w:val="0"/>
        <w:spacing w:after="120" w:line="240" w:lineRule="auto"/>
        <w:rPr>
          <w:rFonts w:ascii="Arial" w:eastAsia="STZhongsong" w:hAnsi="Arial" w:cs="Arial"/>
          <w:b/>
          <w:lang w:eastAsia="zh-CN"/>
        </w:rPr>
        <w:sectPr w:rsidR="004A75CD" w:rsidSect="000C6D2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426378" w:rsidRPr="0036679C" w14:paraId="46C25714" w14:textId="77777777" w:rsidTr="00426378">
        <w:tc>
          <w:tcPr>
            <w:tcW w:w="565" w:type="dxa"/>
          </w:tcPr>
          <w:p w14:paraId="704B0BAB" w14:textId="26BE10D8" w:rsidR="00426378" w:rsidRPr="0036679C" w:rsidRDefault="00426378"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5.1</w:t>
            </w:r>
          </w:p>
        </w:tc>
        <w:tc>
          <w:tcPr>
            <w:tcW w:w="8253" w:type="dxa"/>
            <w:shd w:val="clear" w:color="auto" w:fill="auto"/>
          </w:tcPr>
          <w:p w14:paraId="0A0B9D27" w14:textId="77777777" w:rsidR="00426378" w:rsidRPr="0036679C" w:rsidRDefault="00426378"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Key Personnel</w:t>
            </w:r>
            <w:r w:rsidRPr="0036679C">
              <w:rPr>
                <w:rFonts w:ascii="Arial" w:eastAsia="STZhongsong" w:hAnsi="Arial" w:cs="Arial"/>
                <w:lang w:eastAsia="zh-CN"/>
              </w:rPr>
              <w:t xml:space="preserve">: </w:t>
            </w:r>
          </w:p>
          <w:p w14:paraId="7A98A8B9" w14:textId="77777777" w:rsidR="00426378" w:rsidRPr="00426378" w:rsidRDefault="00426378" w:rsidP="0036679C">
            <w:pPr>
              <w:numPr>
                <w:ilvl w:val="1"/>
                <w:numId w:val="0"/>
              </w:numPr>
              <w:adjustRightInd w:val="0"/>
              <w:spacing w:after="120" w:line="240" w:lineRule="auto"/>
              <w:rPr>
                <w:rFonts w:ascii="Arial" w:eastAsia="STZhongsong" w:hAnsi="Arial" w:cs="Arial"/>
                <w:u w:val="single"/>
                <w:lang w:eastAsia="zh-CN"/>
              </w:rPr>
            </w:pPr>
            <w:r w:rsidRPr="00426378">
              <w:rPr>
                <w:rFonts w:ascii="Arial" w:eastAsia="STZhongsong" w:hAnsi="Arial" w:cs="Arial"/>
                <w:u w:val="single"/>
                <w:lang w:eastAsia="zh-CN"/>
              </w:rPr>
              <w:t>Customer</w:t>
            </w:r>
          </w:p>
          <w:p w14:paraId="53509652" w14:textId="61587D72" w:rsidR="00D020CB" w:rsidRDefault="00D020CB" w:rsidP="0036679C">
            <w:pPr>
              <w:numPr>
                <w:ilvl w:val="1"/>
                <w:numId w:val="0"/>
              </w:numPr>
              <w:adjustRightInd w:val="0"/>
              <w:spacing w:after="120" w:line="240" w:lineRule="auto"/>
              <w:rPr>
                <w:rFonts w:ascii="Arial" w:eastAsia="STZhongsong" w:hAnsi="Arial" w:cs="Arial"/>
                <w:lang w:eastAsia="zh-CN"/>
              </w:rPr>
            </w:pPr>
          </w:p>
          <w:p w14:paraId="678A5DE5" w14:textId="226C2776" w:rsidR="00D020CB" w:rsidRPr="00D62652" w:rsidRDefault="00D62652" w:rsidP="0036679C">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29E5D904" w14:textId="77777777" w:rsidR="000800DF" w:rsidRDefault="000800DF" w:rsidP="0036679C">
            <w:pPr>
              <w:numPr>
                <w:ilvl w:val="1"/>
                <w:numId w:val="0"/>
              </w:numPr>
              <w:adjustRightInd w:val="0"/>
              <w:spacing w:after="120" w:line="240" w:lineRule="auto"/>
              <w:rPr>
                <w:rFonts w:ascii="Arial" w:eastAsia="STZhongsong" w:hAnsi="Arial" w:cs="Arial"/>
                <w:lang w:eastAsia="zh-CN"/>
              </w:rPr>
            </w:pPr>
          </w:p>
          <w:p w14:paraId="4F30EE46" w14:textId="71C32EBD" w:rsidR="00426378" w:rsidRDefault="00426378" w:rsidP="0036679C">
            <w:pPr>
              <w:numPr>
                <w:ilvl w:val="1"/>
                <w:numId w:val="0"/>
              </w:numPr>
              <w:adjustRightInd w:val="0"/>
              <w:spacing w:after="120" w:line="240" w:lineRule="auto"/>
              <w:rPr>
                <w:rFonts w:ascii="Arial" w:eastAsia="STZhongsong" w:hAnsi="Arial" w:cs="Arial"/>
                <w:u w:val="single"/>
                <w:lang w:eastAsia="zh-CN"/>
              </w:rPr>
            </w:pPr>
            <w:r w:rsidRPr="00426378">
              <w:rPr>
                <w:rFonts w:ascii="Arial" w:eastAsia="STZhongsong" w:hAnsi="Arial" w:cs="Arial"/>
                <w:u w:val="single"/>
                <w:lang w:eastAsia="zh-CN"/>
              </w:rPr>
              <w:t>Supplier</w:t>
            </w:r>
          </w:p>
          <w:p w14:paraId="29FCB326"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67E50304" w14:textId="77777777" w:rsidR="000800DF" w:rsidRPr="00426378" w:rsidRDefault="000800DF" w:rsidP="0036679C">
            <w:pPr>
              <w:numPr>
                <w:ilvl w:val="1"/>
                <w:numId w:val="0"/>
              </w:numPr>
              <w:adjustRightInd w:val="0"/>
              <w:spacing w:after="120" w:line="240" w:lineRule="auto"/>
              <w:rPr>
                <w:rFonts w:ascii="Arial" w:eastAsia="STZhongsong" w:hAnsi="Arial" w:cs="Arial"/>
                <w:u w:val="single"/>
                <w:lang w:eastAsia="zh-CN"/>
              </w:rPr>
            </w:pPr>
          </w:p>
          <w:p w14:paraId="2331C0E8" w14:textId="556890E2" w:rsidR="00A61DB8" w:rsidRPr="00A61DB8" w:rsidRDefault="00A61DB8" w:rsidP="00D62652">
            <w:pPr>
              <w:numPr>
                <w:ilvl w:val="1"/>
                <w:numId w:val="0"/>
              </w:numPr>
              <w:adjustRightInd w:val="0"/>
              <w:spacing w:after="120" w:line="240" w:lineRule="auto"/>
              <w:rPr>
                <w:rFonts w:ascii="Arial" w:eastAsia="STZhongsong" w:hAnsi="Arial" w:cs="Arial"/>
                <w:lang w:eastAsia="zh-CN"/>
              </w:rPr>
            </w:pPr>
          </w:p>
        </w:tc>
      </w:tr>
      <w:tr w:rsidR="00426378" w:rsidRPr="0036679C" w14:paraId="65328A52" w14:textId="77777777" w:rsidTr="00426378">
        <w:tc>
          <w:tcPr>
            <w:tcW w:w="565" w:type="dxa"/>
            <w:tcBorders>
              <w:top w:val="single" w:sz="4" w:space="0" w:color="auto"/>
              <w:left w:val="single" w:sz="4" w:space="0" w:color="auto"/>
              <w:bottom w:val="single" w:sz="4" w:space="0" w:color="auto"/>
              <w:right w:val="single" w:sz="4" w:space="0" w:color="auto"/>
            </w:tcBorders>
          </w:tcPr>
          <w:p w14:paraId="28936918" w14:textId="15BFC34F" w:rsidR="00426378" w:rsidRPr="0036679C" w:rsidRDefault="00426378"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3A33747E" w14:textId="77777777" w:rsidR="00426378" w:rsidRPr="0036679C" w:rsidRDefault="00426378"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Relevant Convictions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_Ref359400288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28.2</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308D725" w14:textId="77777777" w:rsidR="00426378" w:rsidRPr="00426378" w:rsidRDefault="00426378" w:rsidP="0036679C">
            <w:pPr>
              <w:numPr>
                <w:ilvl w:val="1"/>
                <w:numId w:val="0"/>
              </w:numPr>
              <w:adjustRightInd w:val="0"/>
              <w:spacing w:after="120" w:line="240" w:lineRule="auto"/>
              <w:rPr>
                <w:rFonts w:ascii="Arial" w:eastAsia="STZhongsong" w:hAnsi="Arial" w:cs="Arial"/>
                <w:lang w:eastAsia="zh-CN"/>
              </w:rPr>
            </w:pPr>
            <w:r w:rsidRPr="00426378">
              <w:rPr>
                <w:rFonts w:ascii="Arial" w:eastAsia="STZhongsong" w:hAnsi="Arial" w:cs="Arial"/>
                <w:lang w:eastAsia="zh-CN"/>
              </w:rPr>
              <w:t>In Clause 28.2 of the Call Off Terms</w:t>
            </w:r>
          </w:p>
        </w:tc>
      </w:tr>
    </w:tbl>
    <w:p w14:paraId="5EF14A7F"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69C3DAC0" w14:textId="32B721D2"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19ABF82E"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p w14:paraId="0E51258D" w14:textId="77777777" w:rsidR="004E7245" w:rsidRDefault="004E7245" w:rsidP="0036679C">
      <w:pPr>
        <w:numPr>
          <w:ilvl w:val="1"/>
          <w:numId w:val="0"/>
        </w:numPr>
        <w:adjustRightInd w:val="0"/>
        <w:spacing w:after="120" w:line="240" w:lineRule="auto"/>
        <w:rPr>
          <w:rFonts w:ascii="Arial" w:eastAsia="STZhongsong" w:hAnsi="Arial" w:cs="Arial"/>
          <w:b/>
          <w:lang w:eastAsia="zh-CN"/>
        </w:rPr>
        <w:sectPr w:rsidR="004E7245" w:rsidSect="004A75CD">
          <w:pgSz w:w="16838" w:h="11906" w:orient="landscape"/>
          <w:pgMar w:top="1440" w:right="1440" w:bottom="1440" w:left="1440" w:header="708" w:footer="708" w:gutter="0"/>
          <w:cols w:space="708"/>
          <w:docGrid w:linePitch="360"/>
        </w:sectPr>
      </w:pPr>
    </w:p>
    <w:p w14:paraId="18EECD24" w14:textId="32695791" w:rsidR="004A75CD" w:rsidRDefault="004A75CD" w:rsidP="0036679C">
      <w:pPr>
        <w:numPr>
          <w:ilvl w:val="1"/>
          <w:numId w:val="0"/>
        </w:numPr>
        <w:adjustRightInd w:val="0"/>
        <w:spacing w:after="120" w:line="240" w:lineRule="auto"/>
        <w:rPr>
          <w:rFonts w:ascii="Arial" w:eastAsia="STZhongsong" w:hAnsi="Arial" w:cs="Arial"/>
          <w:b/>
          <w:lang w:eastAsia="zh-CN"/>
        </w:rPr>
        <w:sectPr w:rsidR="004A75CD" w:rsidSect="004A75CD">
          <w:pgSz w:w="16838" w:h="11906" w:orient="landscape"/>
          <w:pgMar w:top="1440" w:right="1440" w:bottom="1440" w:left="1440"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386"/>
      </w:tblGrid>
      <w:tr w:rsidR="00AD3904" w:rsidRPr="0036679C" w14:paraId="40B2919C" w14:textId="77777777" w:rsidTr="00FD15B3">
        <w:tc>
          <w:tcPr>
            <w:tcW w:w="522" w:type="dxa"/>
          </w:tcPr>
          <w:p w14:paraId="755CBCEC" w14:textId="142635E8"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6.1</w:t>
            </w:r>
          </w:p>
        </w:tc>
        <w:tc>
          <w:tcPr>
            <w:tcW w:w="9246" w:type="dxa"/>
            <w:shd w:val="clear" w:color="auto" w:fill="auto"/>
          </w:tcPr>
          <w:p w14:paraId="01C89D21" w14:textId="13B338F0" w:rsidR="00AD3904"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w:t>
            </w:r>
            <w:r w:rsidR="00F62697">
              <w:rPr>
                <w:rFonts w:ascii="Arial" w:eastAsia="STZhongsong" w:hAnsi="Arial" w:cs="Arial"/>
                <w:lang w:eastAsia="zh-CN"/>
              </w:rPr>
              <w:t xml:space="preserve"> and expenses</w:t>
            </w:r>
            <w:r w:rsidRPr="0036679C">
              <w:rPr>
                <w:rFonts w:ascii="Arial" w:eastAsia="STZhongsong" w:hAnsi="Arial" w:cs="Arial"/>
                <w:lang w:eastAsia="zh-CN"/>
              </w:rPr>
              <w:t xml:space="preserve">, but excluding VAT): </w:t>
            </w:r>
          </w:p>
          <w:p w14:paraId="2171C250" w14:textId="093790E3" w:rsidR="000C6D20" w:rsidRDefault="00043F14"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Call Off Rates:</w:t>
            </w:r>
          </w:p>
          <w:p w14:paraId="793B48E0"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74FCDDB0" w14:textId="5E7183E2" w:rsidR="00D85B3D" w:rsidRDefault="00D85B3D" w:rsidP="0036679C">
            <w:pPr>
              <w:numPr>
                <w:ilvl w:val="1"/>
                <w:numId w:val="0"/>
              </w:numPr>
              <w:adjustRightInd w:val="0"/>
              <w:spacing w:after="120" w:line="240" w:lineRule="auto"/>
              <w:rPr>
                <w:rFonts w:ascii="Arial" w:eastAsia="STZhongsong" w:hAnsi="Arial" w:cs="Arial"/>
                <w:lang w:eastAsia="zh-CN"/>
              </w:rPr>
            </w:pPr>
          </w:p>
          <w:p w14:paraId="1EE386D6" w14:textId="19B8735F" w:rsidR="000C6D20" w:rsidRDefault="000C6D20"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Capped Cost Element:</w:t>
            </w:r>
          </w:p>
          <w:p w14:paraId="46EBA6B2" w14:textId="7C1812E6" w:rsidR="004E7245" w:rsidRDefault="004E7245" w:rsidP="0036679C">
            <w:pPr>
              <w:numPr>
                <w:ilvl w:val="1"/>
                <w:numId w:val="0"/>
              </w:numPr>
              <w:adjustRightInd w:val="0"/>
              <w:spacing w:after="120" w:line="240" w:lineRule="auto"/>
              <w:rPr>
                <w:rFonts w:ascii="Arial" w:eastAsia="STZhongsong" w:hAnsi="Arial" w:cs="Arial"/>
                <w:b/>
                <w:bCs/>
                <w:lang w:eastAsia="zh-CN"/>
              </w:rPr>
            </w:pPr>
          </w:p>
          <w:p w14:paraId="0EA66758"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429A0CEC" w14:textId="7267AEB6" w:rsidR="004E7245" w:rsidRDefault="004E7245" w:rsidP="0036679C">
            <w:pPr>
              <w:numPr>
                <w:ilvl w:val="1"/>
                <w:numId w:val="0"/>
              </w:numPr>
              <w:adjustRightInd w:val="0"/>
              <w:spacing w:after="120" w:line="240" w:lineRule="auto"/>
              <w:rPr>
                <w:rFonts w:ascii="Arial" w:eastAsia="STZhongsong" w:hAnsi="Arial" w:cs="Arial"/>
                <w:b/>
                <w:bCs/>
                <w:lang w:eastAsia="zh-CN"/>
              </w:rPr>
            </w:pPr>
          </w:p>
          <w:p w14:paraId="7E81C1BD"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57553D28" w14:textId="77777777" w:rsidR="004E7245" w:rsidRPr="00EF3D8D" w:rsidRDefault="004E7245" w:rsidP="0036679C">
            <w:pPr>
              <w:numPr>
                <w:ilvl w:val="1"/>
                <w:numId w:val="0"/>
              </w:numPr>
              <w:adjustRightInd w:val="0"/>
              <w:spacing w:after="120" w:line="240" w:lineRule="auto"/>
              <w:rPr>
                <w:rFonts w:ascii="Arial" w:eastAsia="STZhongsong" w:hAnsi="Arial" w:cs="Arial"/>
                <w:b/>
                <w:bCs/>
                <w:lang w:eastAsia="zh-CN"/>
              </w:rPr>
            </w:pPr>
          </w:p>
          <w:p w14:paraId="6482B605" w14:textId="6365D175" w:rsidR="000C6D20" w:rsidRDefault="00425F5C" w:rsidP="000C6D20">
            <w:pPr>
              <w:numPr>
                <w:ilvl w:val="1"/>
                <w:numId w:val="0"/>
              </w:numPr>
              <w:adjustRightInd w:val="0"/>
              <w:spacing w:after="120" w:line="240" w:lineRule="auto"/>
              <w:rPr>
                <w:rFonts w:ascii="Arial" w:hAnsi="Arial" w:cs="Arial"/>
              </w:rPr>
            </w:pPr>
            <w:r w:rsidRPr="00425F5C">
              <w:rPr>
                <w:rFonts w:ascii="Arial" w:hAnsi="Arial" w:cs="Arial"/>
              </w:rPr>
              <w:t>T</w:t>
            </w:r>
            <w:r w:rsidR="000C6D20" w:rsidRPr="00425F5C">
              <w:rPr>
                <w:rFonts w:ascii="Arial" w:hAnsi="Arial" w:cs="Arial"/>
              </w:rPr>
              <w:t xml:space="preserve">he total contract value will </w:t>
            </w:r>
            <w:r w:rsidRPr="00425F5C">
              <w:rPr>
                <w:rFonts w:ascii="Arial" w:hAnsi="Arial" w:cs="Arial"/>
              </w:rPr>
              <w:t xml:space="preserve">therefore </w:t>
            </w:r>
            <w:r w:rsidR="000C6D20" w:rsidRPr="00425F5C">
              <w:rPr>
                <w:rFonts w:ascii="Arial" w:hAnsi="Arial" w:cs="Arial"/>
              </w:rPr>
              <w:t>not exceed £</w:t>
            </w:r>
            <w:r w:rsidR="00F3614F">
              <w:rPr>
                <w:rFonts w:ascii="Arial" w:eastAsiaTheme="minorEastAsia" w:hAnsi="Arial" w:cs="Arial"/>
              </w:rPr>
              <w:t>15,17</w:t>
            </w:r>
            <w:r w:rsidR="007F6202">
              <w:rPr>
                <w:rFonts w:ascii="Arial" w:eastAsiaTheme="minorEastAsia" w:hAnsi="Arial" w:cs="Arial"/>
              </w:rPr>
              <w:t>2</w:t>
            </w:r>
            <w:r w:rsidR="009A02A1">
              <w:rPr>
                <w:rFonts w:ascii="Arial" w:eastAsiaTheme="minorEastAsia" w:hAnsi="Arial" w:cs="Arial"/>
              </w:rPr>
              <w:t>,</w:t>
            </w:r>
            <w:r w:rsidR="007F6202">
              <w:rPr>
                <w:rFonts w:ascii="Arial" w:eastAsiaTheme="minorEastAsia" w:hAnsi="Arial" w:cs="Arial"/>
              </w:rPr>
              <w:t>041.25</w:t>
            </w:r>
            <w:r w:rsidR="000C6D20" w:rsidRPr="00425F5C">
              <w:rPr>
                <w:rFonts w:ascii="Arial" w:hAnsi="Arial" w:cs="Arial"/>
              </w:rPr>
              <w:t xml:space="preserve"> (</w:t>
            </w:r>
            <w:r w:rsidR="007B36A7">
              <w:rPr>
                <w:rFonts w:ascii="Arial" w:hAnsi="Arial" w:cs="Arial"/>
              </w:rPr>
              <w:t xml:space="preserve">inclusive of all expenses but exclusive of </w:t>
            </w:r>
            <w:r w:rsidR="000C6D20" w:rsidRPr="00425F5C">
              <w:rPr>
                <w:rFonts w:ascii="Arial" w:hAnsi="Arial" w:cs="Arial"/>
              </w:rPr>
              <w:t>VAT)</w:t>
            </w:r>
            <w:r w:rsidR="007B36A7">
              <w:rPr>
                <w:rFonts w:ascii="Arial" w:hAnsi="Arial" w:cs="Arial"/>
              </w:rPr>
              <w:t>.</w:t>
            </w:r>
            <w:r w:rsidR="002F71B6">
              <w:rPr>
                <w:rFonts w:ascii="Arial" w:hAnsi="Arial" w:cs="Arial"/>
              </w:rPr>
              <w:t xml:space="preserve">  A full breakdown of the overall costs for this contract is included below:</w:t>
            </w:r>
          </w:p>
          <w:p w14:paraId="20D74BC0"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5B03BE14" w14:textId="77777777" w:rsidR="00FA69EF" w:rsidRDefault="00FA69EF" w:rsidP="000C6D20">
            <w:pPr>
              <w:numPr>
                <w:ilvl w:val="1"/>
                <w:numId w:val="0"/>
              </w:numPr>
              <w:adjustRightInd w:val="0"/>
              <w:spacing w:after="120" w:line="240" w:lineRule="auto"/>
              <w:rPr>
                <w:rFonts w:ascii="Arial" w:hAnsi="Arial" w:cs="Arial"/>
              </w:rPr>
            </w:pPr>
          </w:p>
          <w:p w14:paraId="32DF6F03" w14:textId="30E4F7D0" w:rsidR="00AD3904" w:rsidRPr="0036679C" w:rsidRDefault="00425F5C" w:rsidP="000C6D20">
            <w:pPr>
              <w:numPr>
                <w:ilvl w:val="1"/>
                <w:numId w:val="0"/>
              </w:numPr>
              <w:adjustRightInd w:val="0"/>
              <w:spacing w:after="120" w:line="240" w:lineRule="auto"/>
              <w:rPr>
                <w:rFonts w:ascii="Arial" w:eastAsia="STZhongsong" w:hAnsi="Arial" w:cs="Arial"/>
                <w:lang w:eastAsia="zh-CN"/>
              </w:rPr>
            </w:pPr>
            <w:r w:rsidRPr="00425F5C">
              <w:rPr>
                <w:rFonts w:ascii="Arial" w:hAnsi="Arial" w:cs="Arial"/>
              </w:rPr>
              <w:t xml:space="preserve">The contract </w:t>
            </w:r>
            <w:r w:rsidR="000C6D20" w:rsidRPr="00425F5C">
              <w:rPr>
                <w:rFonts w:ascii="Arial" w:hAnsi="Arial" w:cs="Arial"/>
              </w:rPr>
              <w:t xml:space="preserve">rates are to remain firm for the </w:t>
            </w:r>
            <w:r w:rsidRPr="00425F5C">
              <w:rPr>
                <w:rFonts w:ascii="Arial" w:hAnsi="Arial" w:cs="Arial"/>
              </w:rPr>
              <w:t xml:space="preserve">full </w:t>
            </w:r>
            <w:r w:rsidR="000C6D20" w:rsidRPr="00425F5C">
              <w:rPr>
                <w:rFonts w:ascii="Arial" w:hAnsi="Arial" w:cs="Arial"/>
              </w:rPr>
              <w:t>duration of the contract</w:t>
            </w:r>
            <w:r w:rsidR="000C6D20" w:rsidRPr="00425F5C">
              <w:rPr>
                <w:rFonts w:ascii="Arial" w:eastAsia="STZhongsong" w:hAnsi="Arial" w:cs="Arial"/>
                <w:lang w:eastAsia="zh-CN"/>
              </w:rPr>
              <w:t xml:space="preserve"> </w:t>
            </w:r>
            <w:r w:rsidRPr="00425F5C">
              <w:rPr>
                <w:rFonts w:ascii="Arial" w:eastAsia="STZhongsong" w:hAnsi="Arial" w:cs="Arial"/>
                <w:lang w:eastAsia="zh-CN"/>
              </w:rPr>
              <w:t>inclusive of all expressed extension options.</w:t>
            </w:r>
          </w:p>
        </w:tc>
      </w:tr>
      <w:tr w:rsidR="00AD3904" w:rsidRPr="0036679C" w14:paraId="5BB32CAF" w14:textId="77777777" w:rsidTr="004A75CD">
        <w:tc>
          <w:tcPr>
            <w:tcW w:w="522" w:type="dxa"/>
          </w:tcPr>
          <w:p w14:paraId="1D88DBDD" w14:textId="34B4CAC2"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9246" w:type="dxa"/>
            <w:shd w:val="clear" w:color="auto" w:fill="auto"/>
          </w:tcPr>
          <w:p w14:paraId="26676256"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6A194130" w14:textId="77777777" w:rsidR="004C5983" w:rsidRPr="00C42577" w:rsidRDefault="004C5983" w:rsidP="004C5983">
            <w:pPr>
              <w:pStyle w:val="Heading2"/>
              <w:numPr>
                <w:ilvl w:val="0"/>
                <w:numId w:val="0"/>
              </w:numPr>
              <w:ind w:left="720" w:hanging="720"/>
              <w:rPr>
                <w:sz w:val="24"/>
                <w:szCs w:val="24"/>
              </w:rPr>
            </w:pPr>
            <w:r w:rsidRPr="00C42577">
              <w:rPr>
                <w:sz w:val="24"/>
                <w:szCs w:val="24"/>
              </w:rPr>
              <w:t>Invoicing should occur monthly in arrears.</w:t>
            </w:r>
          </w:p>
          <w:p w14:paraId="65E6C1C0" w14:textId="77777777" w:rsidR="004C5983" w:rsidRPr="004C5983" w:rsidRDefault="004C5983" w:rsidP="004C5983">
            <w:pPr>
              <w:numPr>
                <w:ilvl w:val="1"/>
                <w:numId w:val="0"/>
              </w:numPr>
              <w:adjustRightInd w:val="0"/>
              <w:spacing w:after="120" w:line="240" w:lineRule="auto"/>
              <w:rPr>
                <w:rFonts w:ascii="Arial" w:eastAsia="STZhongsong" w:hAnsi="Arial" w:cs="Arial"/>
                <w:lang w:eastAsia="zh-CN"/>
              </w:rPr>
            </w:pPr>
            <w:r w:rsidRPr="004C5983">
              <w:rPr>
                <w:rFonts w:ascii="Arial" w:eastAsia="STZhongsong" w:hAnsi="Arial" w:cs="Arial"/>
                <w:lang w:eastAsia="zh-CN"/>
              </w:rPr>
              <w:t xml:space="preserve">Payment can only be made following satisfactory delivery of pre-agreed certified products and deliverables. </w:t>
            </w:r>
          </w:p>
          <w:p w14:paraId="60A3D17E" w14:textId="77777777" w:rsidR="004C5983" w:rsidRPr="004C5983" w:rsidRDefault="004C5983" w:rsidP="004C5983">
            <w:pPr>
              <w:numPr>
                <w:ilvl w:val="1"/>
                <w:numId w:val="0"/>
              </w:numPr>
              <w:adjustRightInd w:val="0"/>
              <w:spacing w:after="120" w:line="240" w:lineRule="auto"/>
              <w:rPr>
                <w:rFonts w:ascii="Arial" w:eastAsia="STZhongsong" w:hAnsi="Arial" w:cs="Arial"/>
                <w:lang w:eastAsia="zh-CN"/>
              </w:rPr>
            </w:pPr>
            <w:r w:rsidRPr="004C5983">
              <w:rPr>
                <w:rFonts w:ascii="Arial" w:eastAsia="STZhongsong" w:hAnsi="Arial" w:cs="Arial"/>
                <w:lang w:eastAsia="zh-CN"/>
              </w:rPr>
              <w:t xml:space="preserve">Before payment can be considered, each invoice must include a detailed elemental breakdown of work completed and the associated costs. </w:t>
            </w:r>
          </w:p>
          <w:p w14:paraId="673447CB" w14:textId="2AFEE05B" w:rsidR="00AD3904" w:rsidRPr="0036679C" w:rsidRDefault="004C5983" w:rsidP="000C6D20">
            <w:pPr>
              <w:numPr>
                <w:ilvl w:val="1"/>
                <w:numId w:val="0"/>
              </w:numPr>
              <w:adjustRightInd w:val="0"/>
              <w:spacing w:after="120" w:line="240" w:lineRule="auto"/>
              <w:rPr>
                <w:rFonts w:ascii="Arial" w:eastAsia="STZhongsong" w:hAnsi="Arial" w:cs="Arial"/>
                <w:b/>
                <w:lang w:eastAsia="zh-CN"/>
              </w:rPr>
            </w:pPr>
            <w:r w:rsidRPr="004C5983">
              <w:rPr>
                <w:rFonts w:ascii="Arial" w:eastAsia="STZhongsong" w:hAnsi="Arial" w:cs="Arial"/>
                <w:lang w:eastAsia="zh-CN"/>
              </w:rPr>
              <w:t>The Contract will be managed using the CP&amp;F system.  Supplier access to the system will be required.</w:t>
            </w:r>
          </w:p>
        </w:tc>
      </w:tr>
      <w:tr w:rsidR="00AD3904" w:rsidRPr="0036679C" w14:paraId="2C1079CA" w14:textId="77777777" w:rsidTr="004A75CD">
        <w:tc>
          <w:tcPr>
            <w:tcW w:w="522" w:type="dxa"/>
          </w:tcPr>
          <w:p w14:paraId="03C60BAC"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9246" w:type="dxa"/>
            <w:shd w:val="clear" w:color="auto" w:fill="auto"/>
          </w:tcPr>
          <w:p w14:paraId="5FBA6DA5"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Reimbursable Expenses</w:t>
            </w:r>
            <w:r w:rsidRPr="0036679C">
              <w:rPr>
                <w:rFonts w:ascii="Arial" w:eastAsia="STZhongsong" w:hAnsi="Arial" w:cs="Arial"/>
                <w:lang w:eastAsia="zh-CN"/>
              </w:rPr>
              <w:t xml:space="preserve">: </w:t>
            </w:r>
          </w:p>
          <w:p w14:paraId="0E0D3A92" w14:textId="77777777" w:rsidR="00AD3904" w:rsidRDefault="00AD3904" w:rsidP="0036679C">
            <w:pPr>
              <w:numPr>
                <w:ilvl w:val="1"/>
                <w:numId w:val="0"/>
              </w:numPr>
              <w:adjustRightInd w:val="0"/>
              <w:spacing w:after="120" w:line="240" w:lineRule="auto"/>
              <w:rPr>
                <w:rFonts w:ascii="Arial" w:eastAsia="STZhongsong" w:hAnsi="Arial" w:cs="Arial"/>
                <w:lang w:eastAsia="zh-CN"/>
              </w:rPr>
            </w:pPr>
            <w:r w:rsidRPr="00426378">
              <w:rPr>
                <w:rFonts w:ascii="Arial" w:eastAsia="STZhongsong" w:hAnsi="Arial" w:cs="Arial"/>
                <w:lang w:eastAsia="zh-CN"/>
              </w:rPr>
              <w:t>Permitted</w:t>
            </w:r>
          </w:p>
          <w:p w14:paraId="7005A670" w14:textId="78D7915B" w:rsidR="00AD3904" w:rsidRPr="001A77A7" w:rsidRDefault="00690D2B" w:rsidP="00B2563A">
            <w:pPr>
              <w:numPr>
                <w:ilvl w:val="1"/>
                <w:numId w:val="0"/>
              </w:numPr>
              <w:adjustRightInd w:val="0"/>
              <w:spacing w:after="120" w:line="240" w:lineRule="auto"/>
              <w:rPr>
                <w:rFonts w:ascii="Arial" w:eastAsia="STZhongsong" w:hAnsi="Arial" w:cs="Arial"/>
                <w:b/>
                <w:lang w:eastAsia="zh-CN"/>
              </w:rPr>
            </w:pPr>
            <w:r w:rsidRPr="00690D2B">
              <w:rPr>
                <w:rFonts w:ascii="Arial" w:hAnsi="Arial" w:cs="Arial"/>
              </w:rPr>
              <w:t xml:space="preserve">The base location of the Services will be carried out at </w:t>
            </w:r>
            <w:r w:rsidR="00D62652" w:rsidRPr="00D62652">
              <w:rPr>
                <w:rFonts w:ascii="Arial" w:eastAsia="STZhongsong" w:hAnsi="Arial" w:cs="Arial"/>
                <w:b/>
                <w:lang w:eastAsia="zh-CN"/>
              </w:rPr>
              <w:t>REDACTED</w:t>
            </w:r>
            <w:r w:rsidR="001A77A7">
              <w:rPr>
                <w:rFonts w:ascii="Arial" w:eastAsia="STZhongsong" w:hAnsi="Arial" w:cs="Arial"/>
                <w:b/>
                <w:lang w:eastAsia="zh-CN"/>
              </w:rPr>
              <w:t xml:space="preserve"> </w:t>
            </w:r>
            <w:r w:rsidRPr="00690D2B">
              <w:rPr>
                <w:rFonts w:ascii="Arial" w:hAnsi="Arial" w:cs="Arial"/>
              </w:rPr>
              <w:t>however there may be a requirement to attend other sites in the UK.  All UK T&amp;S must be included in day rates. Overseas T&amp;S must be in accordance with MOD policy and must be agreed in advance with the C</w:t>
            </w:r>
            <w:r w:rsidR="00B2563A">
              <w:rPr>
                <w:rFonts w:ascii="Arial" w:hAnsi="Arial" w:cs="Arial"/>
              </w:rPr>
              <w:t>ustomer.</w:t>
            </w:r>
          </w:p>
          <w:p w14:paraId="23CF0642" w14:textId="77777777" w:rsidR="00B2563A" w:rsidRPr="00B2563A" w:rsidRDefault="00B2563A" w:rsidP="00B2563A">
            <w:pPr>
              <w:numPr>
                <w:ilvl w:val="1"/>
                <w:numId w:val="0"/>
              </w:numPr>
              <w:adjustRightInd w:val="0"/>
              <w:spacing w:after="120" w:line="240" w:lineRule="auto"/>
              <w:rPr>
                <w:rFonts w:ascii="Arial" w:hAnsi="Arial" w:cs="Arial"/>
              </w:rPr>
            </w:pPr>
            <w:r w:rsidRPr="00B2563A">
              <w:rPr>
                <w:rFonts w:ascii="Arial" w:hAnsi="Arial" w:cs="Arial"/>
              </w:rPr>
              <w:t xml:space="preserve">Due to the current workplace restrictions resulting from COVID-19, it is anticipated that the Customer and Supplier will be required to conduct significant amount of working remotely. </w:t>
            </w:r>
          </w:p>
          <w:p w14:paraId="2C8CAE89" w14:textId="1272BB98" w:rsidR="00B2563A" w:rsidRPr="00690D2B" w:rsidRDefault="00B2563A" w:rsidP="00B2563A">
            <w:pPr>
              <w:numPr>
                <w:ilvl w:val="1"/>
                <w:numId w:val="0"/>
              </w:numPr>
              <w:adjustRightInd w:val="0"/>
              <w:spacing w:after="120" w:line="240" w:lineRule="auto"/>
              <w:rPr>
                <w:rFonts w:ascii="Arial" w:eastAsia="STZhongsong" w:hAnsi="Arial" w:cs="Arial"/>
                <w:lang w:eastAsia="zh-CN"/>
              </w:rPr>
            </w:pPr>
          </w:p>
        </w:tc>
      </w:tr>
    </w:tbl>
    <w:p w14:paraId="08EFB94A" w14:textId="77777777" w:rsidR="004A75CD" w:rsidRDefault="004A75CD" w:rsidP="0036679C">
      <w:pPr>
        <w:numPr>
          <w:ilvl w:val="1"/>
          <w:numId w:val="0"/>
        </w:numPr>
        <w:adjustRightInd w:val="0"/>
        <w:spacing w:after="120" w:line="240" w:lineRule="auto"/>
        <w:rPr>
          <w:rFonts w:ascii="Arial" w:eastAsia="STZhongsong" w:hAnsi="Arial" w:cs="Arial"/>
          <w:b/>
          <w:lang w:eastAsia="zh-CN"/>
        </w:rPr>
        <w:sectPr w:rsidR="004A75CD" w:rsidSect="00FD15B3">
          <w:pgSz w:w="11906" w:h="16838"/>
          <w:pgMar w:top="1440" w:right="1440" w:bottom="1440" w:left="1440" w:header="708" w:footer="708"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8386"/>
      </w:tblGrid>
      <w:tr w:rsidR="00AD3904" w:rsidRPr="0036679C" w14:paraId="5A510432" w14:textId="77777777" w:rsidTr="004A75CD">
        <w:tc>
          <w:tcPr>
            <w:tcW w:w="522" w:type="dxa"/>
          </w:tcPr>
          <w:p w14:paraId="0F1D00D2" w14:textId="547433B0"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6.4</w:t>
            </w:r>
          </w:p>
        </w:tc>
        <w:tc>
          <w:tcPr>
            <w:tcW w:w="9246" w:type="dxa"/>
            <w:shd w:val="clear" w:color="auto" w:fill="auto"/>
          </w:tcPr>
          <w:p w14:paraId="66B521DF"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2E9B3C4E"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4DE160F2" w14:textId="703B50E4" w:rsidR="00AD3904" w:rsidRPr="00690D2B" w:rsidRDefault="00AD3904" w:rsidP="0036679C">
            <w:pPr>
              <w:numPr>
                <w:ilvl w:val="1"/>
                <w:numId w:val="0"/>
              </w:numPr>
              <w:adjustRightInd w:val="0"/>
              <w:spacing w:after="120" w:line="240" w:lineRule="auto"/>
              <w:rPr>
                <w:rFonts w:ascii="Arial" w:eastAsia="STZhongsong" w:hAnsi="Arial" w:cs="Arial"/>
                <w:lang w:eastAsia="zh-CN"/>
              </w:rPr>
            </w:pPr>
          </w:p>
        </w:tc>
      </w:tr>
      <w:tr w:rsidR="00AD3904" w:rsidRPr="0036679C" w14:paraId="5D3759DE" w14:textId="77777777" w:rsidTr="004A75CD">
        <w:tc>
          <w:tcPr>
            <w:tcW w:w="522" w:type="dxa"/>
          </w:tcPr>
          <w:p w14:paraId="711ADBA9"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9246" w:type="dxa"/>
            <w:shd w:val="clear" w:color="auto" w:fill="auto"/>
          </w:tcPr>
          <w:p w14:paraId="2E69D902"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2DB6E9E2" w14:textId="0DD97526" w:rsidR="00AD3904" w:rsidRPr="0036679C" w:rsidRDefault="00690D2B" w:rsidP="0036679C">
            <w:pPr>
              <w:numPr>
                <w:ilvl w:val="1"/>
                <w:numId w:val="0"/>
              </w:numPr>
              <w:adjustRightInd w:val="0"/>
              <w:spacing w:after="120" w:line="240" w:lineRule="auto"/>
              <w:rPr>
                <w:rFonts w:ascii="Arial" w:eastAsia="STZhongsong" w:hAnsi="Arial" w:cs="Arial"/>
                <w:b/>
                <w:lang w:eastAsia="zh-CN"/>
              </w:rPr>
            </w:pPr>
            <w:r w:rsidRPr="00690D2B">
              <w:rPr>
                <w:rFonts w:ascii="Arial" w:eastAsia="Times New Roman" w:hAnsi="Arial" w:cs="Arial"/>
              </w:rPr>
              <w:t>Three</w:t>
            </w:r>
            <w:r w:rsidR="00AD3904" w:rsidRPr="00690D2B">
              <w:rPr>
                <w:rFonts w:ascii="Arial" w:eastAsia="Times New Roman" w:hAnsi="Arial" w:cs="Arial"/>
              </w:rPr>
              <w:t xml:space="preserve"> </w:t>
            </w:r>
            <w:r w:rsidR="00AD3904" w:rsidRPr="0036679C">
              <w:rPr>
                <w:rFonts w:ascii="Arial" w:eastAsia="Times New Roman" w:hAnsi="Arial" w:cs="Arial"/>
              </w:rPr>
              <w:t>Call Off</w:t>
            </w:r>
            <w:r w:rsidR="00AD3904" w:rsidRPr="0036679C">
              <w:rPr>
                <w:rFonts w:ascii="Arial" w:eastAsia="Times New Roman" w:hAnsi="Arial" w:cs="Arial"/>
                <w:b/>
              </w:rPr>
              <w:t xml:space="preserve"> </w:t>
            </w:r>
            <w:r w:rsidR="00AD3904" w:rsidRPr="0036679C">
              <w:rPr>
                <w:rFonts w:ascii="Arial" w:eastAsia="Times New Roman" w:hAnsi="Arial" w:cs="Arial"/>
              </w:rPr>
              <w:t>Contract Years from the Call Off Commencement Date</w:t>
            </w:r>
          </w:p>
        </w:tc>
      </w:tr>
      <w:tr w:rsidR="00AD3904" w:rsidRPr="0036679C" w14:paraId="1FC9A853" w14:textId="77777777" w:rsidTr="004A75CD">
        <w:tc>
          <w:tcPr>
            <w:tcW w:w="522" w:type="dxa"/>
          </w:tcPr>
          <w:p w14:paraId="2F7F8087" w14:textId="77777777" w:rsidR="00AD3904" w:rsidRPr="0036679C" w:rsidRDefault="00AD3904"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9246" w:type="dxa"/>
            <w:shd w:val="clear" w:color="auto" w:fill="auto"/>
          </w:tcPr>
          <w:p w14:paraId="49727D94" w14:textId="77777777" w:rsidR="00AD3904" w:rsidRPr="0036679C" w:rsidRDefault="00AD3904"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48487BFE" w14:textId="1D035A57" w:rsidR="00AD3904" w:rsidRPr="0036679C" w:rsidRDefault="000C6D20" w:rsidP="000C6D20">
            <w:pPr>
              <w:numPr>
                <w:ilvl w:val="1"/>
                <w:numId w:val="0"/>
              </w:numPr>
              <w:tabs>
                <w:tab w:val="left" w:pos="2783"/>
              </w:tabs>
              <w:adjustRightInd w:val="0"/>
              <w:spacing w:after="120" w:line="240" w:lineRule="auto"/>
              <w:rPr>
                <w:rFonts w:ascii="Arial" w:eastAsia="STZhongsong" w:hAnsi="Arial" w:cs="Arial"/>
                <w:lang w:eastAsia="zh-CN"/>
              </w:rPr>
            </w:pPr>
            <w:proofErr w:type="gramStart"/>
            <w:r>
              <w:rPr>
                <w:rFonts w:ascii="Arial" w:eastAsia="Times New Roman" w:hAnsi="Arial" w:cs="Arial"/>
              </w:rPr>
              <w:t xml:space="preserve">3 </w:t>
            </w:r>
            <w:r w:rsidR="00690D2B" w:rsidRPr="00690D2B">
              <w:rPr>
                <w:rFonts w:ascii="Arial" w:eastAsia="Times New Roman" w:hAnsi="Arial" w:cs="Arial"/>
              </w:rPr>
              <w:t xml:space="preserve"> </w:t>
            </w:r>
            <w:r>
              <w:rPr>
                <w:rFonts w:ascii="Arial" w:eastAsia="Times New Roman" w:hAnsi="Arial" w:cs="Arial"/>
              </w:rPr>
              <w:t>December</w:t>
            </w:r>
            <w:proofErr w:type="gramEnd"/>
            <w:r w:rsidR="00AD3904" w:rsidRPr="0036679C">
              <w:rPr>
                <w:rFonts w:ascii="Arial" w:eastAsia="STZhongsong" w:hAnsi="Arial" w:cs="Arial"/>
                <w:lang w:eastAsia="zh-CN"/>
              </w:rPr>
              <w:t xml:space="preserve"> of each Call Off Contract Year during the Call off Contract Period</w:t>
            </w:r>
            <w:r w:rsidR="00AD3904" w:rsidRPr="0036679C">
              <w:rPr>
                <w:rFonts w:ascii="Arial" w:eastAsia="STZhongsong" w:hAnsi="Arial" w:cs="Arial"/>
                <w:lang w:eastAsia="zh-CN"/>
              </w:rPr>
              <w:tab/>
            </w:r>
          </w:p>
        </w:tc>
      </w:tr>
      <w:tr w:rsidR="00AD3904" w:rsidRPr="0036679C" w14:paraId="5C2FC247" w14:textId="77777777" w:rsidTr="004A75CD">
        <w:tc>
          <w:tcPr>
            <w:tcW w:w="522" w:type="dxa"/>
          </w:tcPr>
          <w:p w14:paraId="164B44F5" w14:textId="77777777" w:rsidR="00AD3904" w:rsidRPr="0036679C" w:rsidRDefault="00AD3904"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9246" w:type="dxa"/>
            <w:shd w:val="clear" w:color="auto" w:fill="auto"/>
          </w:tcPr>
          <w:p w14:paraId="60A12572" w14:textId="77777777" w:rsidR="00AD3904" w:rsidRPr="0036679C" w:rsidRDefault="00AD3904"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Schedule 3 (Call Off Contract Charges, Payment and Invoicing))</w:t>
            </w:r>
            <w:r w:rsidRPr="0036679C">
              <w:rPr>
                <w:rFonts w:ascii="Arial" w:eastAsia="STZhongsong" w:hAnsi="Arial" w:cs="Arial"/>
                <w:lang w:eastAsia="zh-CN"/>
              </w:rPr>
              <w:t>:</w:t>
            </w:r>
          </w:p>
          <w:p w14:paraId="21267A55" w14:textId="1559C63B" w:rsidR="00AD3904" w:rsidRPr="0036679C" w:rsidRDefault="00AD3904" w:rsidP="0036679C">
            <w:pPr>
              <w:numPr>
                <w:ilvl w:val="1"/>
                <w:numId w:val="0"/>
              </w:numPr>
              <w:tabs>
                <w:tab w:val="left" w:pos="2783"/>
              </w:tabs>
              <w:adjustRightInd w:val="0"/>
              <w:spacing w:after="120" w:line="240" w:lineRule="auto"/>
              <w:rPr>
                <w:rFonts w:ascii="Arial" w:eastAsia="STZhongsong" w:hAnsi="Arial" w:cs="Arial"/>
                <w:lang w:eastAsia="zh-CN"/>
              </w:rPr>
            </w:pPr>
            <w:r w:rsidRPr="00690D2B">
              <w:rPr>
                <w:rFonts w:ascii="Arial" w:eastAsia="STZhongsong" w:hAnsi="Arial" w:cs="Arial"/>
                <w:lang w:eastAsia="zh-CN"/>
              </w:rPr>
              <w:t>Not Permitted</w:t>
            </w:r>
          </w:p>
        </w:tc>
      </w:tr>
    </w:tbl>
    <w:p w14:paraId="2F3D0ED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546FEB6E"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64A7CF2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AD3904" w:rsidRPr="0036679C" w14:paraId="1C4586F3" w14:textId="77777777" w:rsidTr="00AD3904">
        <w:tc>
          <w:tcPr>
            <w:tcW w:w="565" w:type="dxa"/>
          </w:tcPr>
          <w:p w14:paraId="14C3C0A0" w14:textId="77777777" w:rsidR="00AD3904" w:rsidRPr="0036679C" w:rsidRDefault="00AD390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253" w:type="dxa"/>
            <w:shd w:val="clear" w:color="auto" w:fill="auto"/>
          </w:tcPr>
          <w:p w14:paraId="34C17458" w14:textId="77777777" w:rsidR="00AD3904" w:rsidRPr="0036679C" w:rsidRDefault="00AD3904" w:rsidP="0036679C">
            <w:pPr>
              <w:numPr>
                <w:ilvl w:val="1"/>
                <w:numId w:val="0"/>
              </w:numPr>
              <w:adjustRightInd w:val="0"/>
              <w:spacing w:after="120" w:line="240" w:lineRule="auto"/>
              <w:jc w:val="both"/>
              <w:rPr>
                <w:rFonts w:ascii="Arial" w:eastAsia="Times New Roman" w:hAnsi="Arial" w:cs="Arial"/>
              </w:rPr>
            </w:pPr>
            <w:r w:rsidRPr="0036679C">
              <w:rPr>
                <w:rFonts w:ascii="Arial" w:eastAsia="Times New Roman" w:hAnsi="Arial" w:cs="Arial"/>
                <w:b/>
              </w:rPr>
              <w:t>Estimated Year 1 Call Off Contract Charges</w:t>
            </w:r>
            <w:r w:rsidRPr="0036679C">
              <w:rPr>
                <w:rFonts w:ascii="Arial" w:eastAsia="Times New Roman" w:hAnsi="Arial" w:cs="Arial"/>
              </w:rPr>
              <w:t>:</w:t>
            </w:r>
          </w:p>
          <w:p w14:paraId="7C9932F9" w14:textId="25B3C5C2" w:rsidR="00C510A6" w:rsidRPr="00043DFF" w:rsidRDefault="00043DFF" w:rsidP="009A02A1">
            <w:pPr>
              <w:keepNext/>
              <w:keepLines/>
              <w:adjustRightInd w:val="0"/>
              <w:spacing w:before="240" w:after="240" w:line="240" w:lineRule="auto"/>
              <w:jc w:val="both"/>
              <w:rPr>
                <w:rFonts w:ascii="Arial" w:eastAsia="STZhongsong" w:hAnsi="Arial" w:cs="Arial"/>
                <w:b/>
                <w:caps/>
                <w:lang w:eastAsia="zh-CN"/>
              </w:rPr>
            </w:pPr>
            <w:r w:rsidRPr="00043DFF">
              <w:rPr>
                <w:rFonts w:ascii="Arial" w:eastAsia="Times New Roman" w:hAnsi="Arial" w:cs="Arial"/>
                <w:b/>
              </w:rPr>
              <w:t>REDACTED</w:t>
            </w:r>
            <w:r w:rsidR="00C510A6" w:rsidRPr="00043DFF">
              <w:rPr>
                <w:rFonts w:ascii="Arial" w:eastAsia="Times New Roman" w:hAnsi="Arial" w:cs="Arial"/>
                <w:b/>
                <w:caps/>
                <w:lang w:eastAsia="zh-CN"/>
              </w:rPr>
              <w:t xml:space="preserve"> </w:t>
            </w:r>
          </w:p>
        </w:tc>
      </w:tr>
      <w:tr w:rsidR="00AD3904" w:rsidRPr="0036679C" w14:paraId="6D5DBA63" w14:textId="77777777" w:rsidTr="00AD3904">
        <w:tc>
          <w:tcPr>
            <w:tcW w:w="565" w:type="dxa"/>
          </w:tcPr>
          <w:p w14:paraId="3256E1EF"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253" w:type="dxa"/>
            <w:shd w:val="clear" w:color="auto" w:fill="auto"/>
          </w:tcPr>
          <w:p w14:paraId="4A265681"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Supplier’s limitation of Liability</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_Ref365630206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37.2.1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BD1740C"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rPr>
              <w:t xml:space="preserve">In Clause </w:t>
            </w:r>
            <w:r w:rsidRPr="0036679C">
              <w:rPr>
                <w:rFonts w:ascii="Arial" w:eastAsia="STZhongsong" w:hAnsi="Arial" w:cs="Arial"/>
              </w:rPr>
              <w:fldChar w:fldCharType="begin" w:fldLock="1"/>
            </w:r>
            <w:r w:rsidRPr="0036679C">
              <w:rPr>
                <w:rFonts w:ascii="Arial" w:eastAsia="STZhongsong" w:hAnsi="Arial" w:cs="Arial"/>
              </w:rPr>
              <w:instrText xml:space="preserve"> REF _Ref365630206 \r \h  \* MERGEFORMAT </w:instrText>
            </w:r>
            <w:r w:rsidRPr="0036679C">
              <w:rPr>
                <w:rFonts w:ascii="Arial" w:eastAsia="STZhongsong" w:hAnsi="Arial" w:cs="Arial"/>
              </w:rPr>
            </w:r>
            <w:r w:rsidRPr="0036679C">
              <w:rPr>
                <w:rFonts w:ascii="Arial" w:eastAsia="STZhongsong" w:hAnsi="Arial" w:cs="Arial"/>
              </w:rPr>
              <w:fldChar w:fldCharType="separate"/>
            </w:r>
            <w:r w:rsidRPr="0036679C">
              <w:rPr>
                <w:rFonts w:ascii="Arial" w:eastAsia="STZhongsong" w:hAnsi="Arial" w:cs="Arial"/>
              </w:rPr>
              <w:t>37.2.1</w:t>
            </w:r>
            <w:r w:rsidRPr="0036679C">
              <w:rPr>
                <w:rFonts w:ascii="Arial" w:eastAsia="STZhongsong" w:hAnsi="Arial" w:cs="Arial"/>
              </w:rPr>
              <w:fldChar w:fldCharType="end"/>
            </w:r>
            <w:r w:rsidRPr="0036679C">
              <w:rPr>
                <w:rFonts w:ascii="Arial" w:eastAsia="STZhongsong" w:hAnsi="Arial" w:cs="Arial"/>
              </w:rPr>
              <w:t xml:space="preserve"> of the Call Off Terms</w:t>
            </w:r>
          </w:p>
        </w:tc>
      </w:tr>
      <w:tr w:rsidR="00AD3904" w:rsidRPr="0036679C" w14:paraId="45D5CE5E" w14:textId="77777777" w:rsidTr="00AD3904">
        <w:tc>
          <w:tcPr>
            <w:tcW w:w="565" w:type="dxa"/>
          </w:tcPr>
          <w:p w14:paraId="3FC4537D"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253" w:type="dxa"/>
            <w:shd w:val="clear" w:color="auto" w:fill="auto"/>
          </w:tcPr>
          <w:p w14:paraId="69C3AF0F" w14:textId="77777777" w:rsidR="00AD3904" w:rsidRPr="0036679C" w:rsidRDefault="00AD3904"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131FCBB0" w14:textId="77777777" w:rsidR="00AD3904" w:rsidRPr="00AD3904" w:rsidRDefault="00AD3904" w:rsidP="0036679C">
            <w:pPr>
              <w:numPr>
                <w:ilvl w:val="1"/>
                <w:numId w:val="0"/>
              </w:numPr>
              <w:adjustRightInd w:val="0"/>
              <w:spacing w:after="120" w:line="240" w:lineRule="auto"/>
              <w:jc w:val="both"/>
              <w:rPr>
                <w:rFonts w:ascii="Arial" w:eastAsia="STZhongsong" w:hAnsi="Arial" w:cs="Arial"/>
                <w:lang w:eastAsia="zh-CN"/>
              </w:rPr>
            </w:pPr>
            <w:r w:rsidRPr="00AD3904">
              <w:rPr>
                <w:rFonts w:ascii="Arial" w:eastAsia="Times New Roman" w:hAnsi="Arial" w:cs="Arial"/>
              </w:rPr>
              <w:t>In Clause 38.3 of the Call Off Terms</w:t>
            </w:r>
          </w:p>
        </w:tc>
      </w:tr>
    </w:tbl>
    <w:p w14:paraId="365AC52A"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534AAE0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73023CB8"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AD3904" w:rsidRPr="0036679C" w14:paraId="58611625" w14:textId="77777777" w:rsidTr="00AD3904">
        <w:tc>
          <w:tcPr>
            <w:tcW w:w="565" w:type="dxa"/>
          </w:tcPr>
          <w:p w14:paraId="37E04F50"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253" w:type="dxa"/>
            <w:shd w:val="clear" w:color="auto" w:fill="auto"/>
          </w:tcPr>
          <w:p w14:paraId="334F7C44"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0B5F0C21" w14:textId="77777777" w:rsidR="00AD3904" w:rsidRPr="00AD3904" w:rsidRDefault="00AD3904" w:rsidP="0036679C">
            <w:pPr>
              <w:keepNext/>
              <w:keepLines/>
              <w:adjustRightInd w:val="0"/>
              <w:spacing w:before="240" w:after="240" w:line="240" w:lineRule="auto"/>
              <w:jc w:val="both"/>
              <w:rPr>
                <w:rFonts w:ascii="Arial" w:eastAsia="Times New Roman" w:hAnsi="Arial" w:cs="Arial"/>
                <w:highlight w:val="yellow"/>
              </w:rPr>
            </w:pPr>
            <w:r w:rsidRPr="00AD3904">
              <w:rPr>
                <w:rFonts w:ascii="Arial" w:eastAsia="STZhongsong" w:hAnsi="Arial" w:cs="Arial"/>
                <w:lang w:eastAsia="zh-CN"/>
              </w:rPr>
              <w:t xml:space="preserve">In Clause </w:t>
            </w:r>
            <w:r w:rsidRPr="00AD3904">
              <w:rPr>
                <w:rFonts w:ascii="Arial" w:eastAsia="Times New Roman" w:hAnsi="Arial" w:cs="Arial"/>
              </w:rPr>
              <w:fldChar w:fldCharType="begin" w:fldLock="1"/>
            </w:r>
            <w:r w:rsidRPr="00AD3904">
              <w:rPr>
                <w:rFonts w:ascii="Arial" w:eastAsia="STZhongsong" w:hAnsi="Arial" w:cs="Arial"/>
                <w:lang w:eastAsia="zh-CN"/>
              </w:rPr>
              <w:instrText xml:space="preserve"> REF _Ref426110026 \r \h </w:instrText>
            </w:r>
            <w:r w:rsidRPr="00AD3904">
              <w:rPr>
                <w:rFonts w:ascii="Arial" w:eastAsia="Times New Roman" w:hAnsi="Arial" w:cs="Arial"/>
              </w:rPr>
              <w:instrText xml:space="preserve"> \* MERGEFORMAT </w:instrText>
            </w:r>
            <w:r w:rsidRPr="00AD3904">
              <w:rPr>
                <w:rFonts w:ascii="Arial" w:eastAsia="Times New Roman" w:hAnsi="Arial" w:cs="Arial"/>
              </w:rPr>
            </w:r>
            <w:r w:rsidRPr="00AD3904">
              <w:rPr>
                <w:rFonts w:ascii="Arial" w:eastAsia="Times New Roman" w:hAnsi="Arial" w:cs="Arial"/>
              </w:rPr>
              <w:fldChar w:fldCharType="separate"/>
            </w:r>
            <w:r w:rsidRPr="00AD3904">
              <w:rPr>
                <w:rFonts w:ascii="Arial" w:eastAsia="STZhongsong" w:hAnsi="Arial" w:cs="Arial"/>
                <w:lang w:eastAsia="zh-CN"/>
              </w:rPr>
              <w:t>42.2.1(c)</w:t>
            </w:r>
            <w:r w:rsidRPr="00AD3904">
              <w:rPr>
                <w:rFonts w:ascii="Arial" w:eastAsia="Times New Roman" w:hAnsi="Arial" w:cs="Arial"/>
              </w:rPr>
              <w:fldChar w:fldCharType="end"/>
            </w:r>
            <w:r w:rsidRPr="00AD3904">
              <w:rPr>
                <w:rFonts w:ascii="Arial" w:eastAsia="Times New Roman" w:hAnsi="Arial" w:cs="Arial"/>
              </w:rPr>
              <w:t xml:space="preserve"> of the Call Off Terms</w:t>
            </w:r>
          </w:p>
        </w:tc>
      </w:tr>
      <w:tr w:rsidR="00AD3904" w:rsidRPr="0036679C" w14:paraId="305FD65A" w14:textId="77777777" w:rsidTr="00AD3904">
        <w:tc>
          <w:tcPr>
            <w:tcW w:w="565" w:type="dxa"/>
          </w:tcPr>
          <w:p w14:paraId="1F9B6036"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253" w:type="dxa"/>
            <w:shd w:val="clear" w:color="auto" w:fill="auto"/>
          </w:tcPr>
          <w:p w14:paraId="26C6B822"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092B2E4" w14:textId="77777777" w:rsidR="00AD3904" w:rsidRPr="0036679C" w:rsidRDefault="00AD3904" w:rsidP="00AD3904">
            <w:pPr>
              <w:numPr>
                <w:ilvl w:val="1"/>
                <w:numId w:val="0"/>
              </w:numPr>
              <w:adjustRightInd w:val="0"/>
              <w:spacing w:after="120" w:line="240" w:lineRule="auto"/>
              <w:jc w:val="both"/>
              <w:rPr>
                <w:rFonts w:ascii="Arial" w:eastAsia="STZhongsong" w:hAnsi="Arial" w:cs="Arial"/>
                <w:lang w:eastAsia="zh-CN"/>
              </w:rPr>
            </w:pPr>
            <w:r w:rsidRPr="00AD3904">
              <w:rPr>
                <w:rFonts w:ascii="Arial" w:eastAsia="Times New Roman" w:hAnsi="Arial" w:cs="Arial"/>
              </w:rPr>
              <w:t xml:space="preserve">In Clause </w:t>
            </w:r>
            <w:r w:rsidRPr="00AD3904">
              <w:rPr>
                <w:rFonts w:ascii="Arial" w:eastAsia="STZhongsong" w:hAnsi="Arial" w:cs="Arial"/>
                <w:lang w:eastAsia="zh-CN"/>
              </w:rPr>
              <w:fldChar w:fldCharType="begin" w:fldLock="1"/>
            </w:r>
            <w:r w:rsidRPr="00AD3904">
              <w:rPr>
                <w:rFonts w:ascii="Arial" w:eastAsia="STZhongsong" w:hAnsi="Arial" w:cs="Arial"/>
                <w:lang w:eastAsia="zh-CN"/>
              </w:rPr>
              <w:instrText xml:space="preserve"> REF _Ref379468054 \r \h  \* MERGEFORMAT </w:instrText>
            </w:r>
            <w:r w:rsidRPr="00AD3904">
              <w:rPr>
                <w:rFonts w:ascii="Arial" w:eastAsia="STZhongsong" w:hAnsi="Arial" w:cs="Arial"/>
                <w:lang w:eastAsia="zh-CN"/>
              </w:rPr>
            </w:r>
            <w:r w:rsidRPr="00AD3904">
              <w:rPr>
                <w:rFonts w:ascii="Arial" w:eastAsia="STZhongsong" w:hAnsi="Arial" w:cs="Arial"/>
                <w:lang w:eastAsia="zh-CN"/>
              </w:rPr>
              <w:fldChar w:fldCharType="separate"/>
            </w:r>
            <w:r w:rsidRPr="00AD3904">
              <w:rPr>
                <w:rFonts w:ascii="Arial" w:eastAsia="STZhongsong" w:hAnsi="Arial" w:cs="Arial"/>
                <w:lang w:eastAsia="zh-CN"/>
              </w:rPr>
              <w:t>42.7.1</w:t>
            </w:r>
            <w:r w:rsidRPr="00AD3904">
              <w:rPr>
                <w:rFonts w:ascii="Arial" w:eastAsia="STZhongsong" w:hAnsi="Arial" w:cs="Arial"/>
                <w:lang w:eastAsia="zh-CN"/>
              </w:rPr>
              <w:fldChar w:fldCharType="end"/>
            </w:r>
            <w:r w:rsidRPr="00AD3904">
              <w:rPr>
                <w:rFonts w:ascii="Arial" w:eastAsia="STZhongsong" w:hAnsi="Arial" w:cs="Arial"/>
                <w:lang w:eastAsia="zh-CN"/>
              </w:rPr>
              <w:t xml:space="preserve"> of the Call Off Terms</w:t>
            </w:r>
          </w:p>
          <w:p w14:paraId="06E593B2"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p>
        </w:tc>
      </w:tr>
      <w:tr w:rsidR="00AD3904" w:rsidRPr="0036679C" w14:paraId="3FB026FF" w14:textId="77777777" w:rsidTr="00AD3904">
        <w:tc>
          <w:tcPr>
            <w:tcW w:w="565" w:type="dxa"/>
          </w:tcPr>
          <w:p w14:paraId="67AF077F"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253" w:type="dxa"/>
            <w:shd w:val="clear" w:color="auto" w:fill="auto"/>
          </w:tcPr>
          <w:p w14:paraId="40BF73F2"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0BCFD878" w14:textId="77777777" w:rsidR="00AD3904" w:rsidRPr="00AD3904" w:rsidRDefault="00AD3904" w:rsidP="0036679C">
            <w:pPr>
              <w:keepNext/>
              <w:keepLines/>
              <w:adjustRightInd w:val="0"/>
              <w:spacing w:before="240" w:after="240" w:line="240" w:lineRule="auto"/>
              <w:jc w:val="both"/>
              <w:rPr>
                <w:rFonts w:ascii="Arial" w:eastAsia="Times New Roman" w:hAnsi="Arial" w:cs="Arial"/>
              </w:rPr>
            </w:pPr>
            <w:r w:rsidRPr="00AD3904">
              <w:rPr>
                <w:rFonts w:ascii="Arial" w:eastAsia="STZhongsong" w:hAnsi="Arial" w:cs="Arial"/>
                <w:lang w:eastAsia="zh-CN"/>
              </w:rPr>
              <w:t xml:space="preserve">In Clause </w:t>
            </w:r>
            <w:r w:rsidRPr="00AD3904">
              <w:rPr>
                <w:rFonts w:ascii="Arial" w:eastAsia="Times New Roman" w:hAnsi="Arial" w:cs="Arial"/>
              </w:rPr>
              <w:fldChar w:fldCharType="begin" w:fldLock="1"/>
            </w:r>
            <w:r w:rsidRPr="00AD3904">
              <w:rPr>
                <w:rFonts w:ascii="Arial" w:eastAsia="Times New Roman" w:hAnsi="Arial" w:cs="Arial"/>
              </w:rPr>
              <w:instrText xml:space="preserve"> REF _Ref363735542 \r \h  \* MERGEFORMAT </w:instrText>
            </w:r>
            <w:r w:rsidRPr="00AD3904">
              <w:rPr>
                <w:rFonts w:ascii="Arial" w:eastAsia="Times New Roman" w:hAnsi="Arial" w:cs="Arial"/>
              </w:rPr>
            </w:r>
            <w:r w:rsidRPr="00AD3904">
              <w:rPr>
                <w:rFonts w:ascii="Arial" w:eastAsia="Times New Roman" w:hAnsi="Arial" w:cs="Arial"/>
              </w:rPr>
              <w:fldChar w:fldCharType="separate"/>
            </w:r>
            <w:r w:rsidRPr="00AD3904">
              <w:rPr>
                <w:rFonts w:ascii="Arial" w:eastAsia="Times New Roman" w:hAnsi="Arial" w:cs="Arial"/>
              </w:rPr>
              <w:t>43.1.1</w:t>
            </w:r>
            <w:r w:rsidRPr="00AD3904">
              <w:rPr>
                <w:rFonts w:ascii="Arial" w:eastAsia="Times New Roman" w:hAnsi="Arial" w:cs="Arial"/>
              </w:rPr>
              <w:fldChar w:fldCharType="end"/>
            </w:r>
            <w:r w:rsidRPr="00AD3904">
              <w:rPr>
                <w:rFonts w:ascii="Arial" w:eastAsia="Times New Roman" w:hAnsi="Arial" w:cs="Arial"/>
              </w:rPr>
              <w:t xml:space="preserve"> of the Call Off Terms</w:t>
            </w:r>
          </w:p>
        </w:tc>
      </w:tr>
      <w:tr w:rsidR="00AD3904" w:rsidRPr="0036679C" w14:paraId="07F9F5A3" w14:textId="77777777" w:rsidTr="00AD3904">
        <w:tc>
          <w:tcPr>
            <w:tcW w:w="565" w:type="dxa"/>
            <w:tcBorders>
              <w:top w:val="single" w:sz="4" w:space="0" w:color="auto"/>
              <w:left w:val="single" w:sz="4" w:space="0" w:color="auto"/>
              <w:bottom w:val="single" w:sz="4" w:space="0" w:color="auto"/>
              <w:right w:val="single" w:sz="4" w:space="0" w:color="auto"/>
            </w:tcBorders>
          </w:tcPr>
          <w:p w14:paraId="63D4CF57"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76231A1D"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 xml:space="preserve">Exit Management: </w:t>
            </w:r>
          </w:p>
          <w:p w14:paraId="137B9B1A" w14:textId="7DCFCB2B"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AD3904">
              <w:rPr>
                <w:rFonts w:ascii="Arial" w:eastAsia="STZhongsong" w:hAnsi="Arial" w:cs="Arial"/>
                <w:lang w:eastAsia="zh-CN"/>
              </w:rPr>
              <w:t>Not applied</w:t>
            </w:r>
          </w:p>
        </w:tc>
      </w:tr>
    </w:tbl>
    <w:p w14:paraId="1B5122BE"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2AE932A"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4E50785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253"/>
      </w:tblGrid>
      <w:tr w:rsidR="00AD3904" w:rsidRPr="0036679C" w14:paraId="0A36B310" w14:textId="77777777" w:rsidTr="00AD3904">
        <w:tc>
          <w:tcPr>
            <w:tcW w:w="565" w:type="dxa"/>
            <w:tcBorders>
              <w:top w:val="single" w:sz="4" w:space="0" w:color="auto"/>
              <w:left w:val="single" w:sz="4" w:space="0" w:color="auto"/>
              <w:bottom w:val="single" w:sz="4" w:space="0" w:color="auto"/>
              <w:right w:val="single" w:sz="4" w:space="0" w:color="auto"/>
            </w:tcBorders>
          </w:tcPr>
          <w:p w14:paraId="00248EE6" w14:textId="77777777" w:rsidR="00AD3904" w:rsidRPr="0036679C" w:rsidRDefault="00AD390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lastRenderedPageBreak/>
              <w:t>9.1</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158ACE5F" w14:textId="77777777" w:rsidR="00AD3904" w:rsidRPr="0036679C" w:rsidRDefault="00AD390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inspection of Sites, Customer Property and Customer Assets:</w:t>
            </w:r>
          </w:p>
          <w:p w14:paraId="091BCA90" w14:textId="77777777" w:rsidR="00AD3904" w:rsidRPr="00AD3904" w:rsidRDefault="00AD3904" w:rsidP="0036679C">
            <w:pPr>
              <w:numPr>
                <w:ilvl w:val="1"/>
                <w:numId w:val="0"/>
              </w:numPr>
              <w:adjustRightInd w:val="0"/>
              <w:spacing w:after="120" w:line="240" w:lineRule="auto"/>
              <w:rPr>
                <w:rFonts w:ascii="Arial" w:eastAsia="STZhongsong" w:hAnsi="Arial" w:cs="Arial"/>
                <w:lang w:eastAsia="zh-CN"/>
              </w:rPr>
            </w:pPr>
            <w:r w:rsidRPr="00AD3904">
              <w:rPr>
                <w:rFonts w:ascii="Arial" w:eastAsia="Times New Roman" w:hAnsi="Arial" w:cs="Arial"/>
              </w:rPr>
              <w:t>Not applied</w:t>
            </w:r>
          </w:p>
        </w:tc>
      </w:tr>
      <w:tr w:rsidR="00AD3904" w:rsidRPr="0036679C" w14:paraId="77C6067D" w14:textId="77777777" w:rsidTr="00AD3904">
        <w:tc>
          <w:tcPr>
            <w:tcW w:w="565" w:type="dxa"/>
            <w:tcBorders>
              <w:top w:val="single" w:sz="4" w:space="0" w:color="auto"/>
              <w:left w:val="single" w:sz="4" w:space="0" w:color="auto"/>
              <w:bottom w:val="single" w:sz="4" w:space="0" w:color="auto"/>
              <w:right w:val="single" w:sz="4" w:space="0" w:color="auto"/>
            </w:tcBorders>
          </w:tcPr>
          <w:p w14:paraId="6F80340C"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9.2</w:t>
            </w:r>
          </w:p>
        </w:tc>
        <w:tc>
          <w:tcPr>
            <w:tcW w:w="8253" w:type="dxa"/>
            <w:tcBorders>
              <w:top w:val="single" w:sz="4" w:space="0" w:color="auto"/>
              <w:left w:val="single" w:sz="4" w:space="0" w:color="auto"/>
              <w:bottom w:val="single" w:sz="4" w:space="0" w:color="auto"/>
              <w:right w:val="single" w:sz="4" w:space="0" w:color="auto"/>
            </w:tcBorders>
            <w:shd w:val="clear" w:color="auto" w:fill="auto"/>
          </w:tcPr>
          <w:p w14:paraId="2459AE72"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1F8621A9" w14:textId="44FCF634" w:rsidR="00AD3904" w:rsidRPr="00D62652" w:rsidRDefault="00D62652" w:rsidP="0036679C">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tc>
      </w:tr>
    </w:tbl>
    <w:p w14:paraId="02F3EF29"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632AB43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78505DEC"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159"/>
      </w:tblGrid>
      <w:tr w:rsidR="00AD3904" w:rsidRPr="0036679C" w14:paraId="06F02D25" w14:textId="77777777" w:rsidTr="00AD3904">
        <w:tc>
          <w:tcPr>
            <w:tcW w:w="767" w:type="dxa"/>
          </w:tcPr>
          <w:p w14:paraId="3E302391"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159" w:type="dxa"/>
            <w:shd w:val="clear" w:color="auto" w:fill="auto"/>
          </w:tcPr>
          <w:p w14:paraId="57D13CD4"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Terms):</w:t>
            </w:r>
          </w:p>
          <w:p w14:paraId="111771FA" w14:textId="77777777" w:rsidR="00AD3904" w:rsidRPr="00AD3904" w:rsidRDefault="00AD3904" w:rsidP="0036679C">
            <w:pPr>
              <w:numPr>
                <w:ilvl w:val="1"/>
                <w:numId w:val="0"/>
              </w:numPr>
              <w:adjustRightInd w:val="0"/>
              <w:spacing w:after="120" w:line="240" w:lineRule="auto"/>
              <w:rPr>
                <w:rFonts w:ascii="Arial" w:eastAsia="STZhongsong" w:hAnsi="Arial" w:cs="Arial"/>
                <w:b/>
                <w:lang w:eastAsia="zh-CN"/>
              </w:rPr>
            </w:pPr>
            <w:r w:rsidRPr="00AD3904">
              <w:rPr>
                <w:rFonts w:ascii="Arial" w:eastAsia="STZhongsong" w:hAnsi="Arial" w:cs="Arial"/>
                <w:lang w:eastAsia="zh-CN"/>
              </w:rPr>
              <w:t>Recitals B to E</w:t>
            </w:r>
          </w:p>
          <w:p w14:paraId="4B7C38F2" w14:textId="0CF16BD3" w:rsidR="00AD3904" w:rsidRPr="00AD3904" w:rsidRDefault="00AD3904" w:rsidP="0036679C">
            <w:pPr>
              <w:numPr>
                <w:ilvl w:val="1"/>
                <w:numId w:val="0"/>
              </w:numPr>
              <w:adjustRightInd w:val="0"/>
              <w:spacing w:after="120" w:line="240" w:lineRule="auto"/>
              <w:rPr>
                <w:rFonts w:ascii="Arial" w:eastAsia="STZhongsong" w:hAnsi="Arial" w:cs="Arial"/>
                <w:b/>
                <w:lang w:eastAsia="zh-CN"/>
              </w:rPr>
            </w:pPr>
            <w:r w:rsidRPr="00AD3904">
              <w:rPr>
                <w:rFonts w:ascii="Arial" w:eastAsia="STZhongsong" w:hAnsi="Arial" w:cs="Arial"/>
                <w:lang w:eastAsia="zh-CN"/>
              </w:rPr>
              <w:t>Recital C - date of issue of the Statement of Requirements:</w:t>
            </w:r>
            <w:r w:rsidRPr="00AD3904">
              <w:rPr>
                <w:rFonts w:ascii="Arial" w:eastAsia="STZhongsong" w:hAnsi="Arial" w:cs="Arial"/>
                <w:b/>
                <w:lang w:eastAsia="zh-CN"/>
              </w:rPr>
              <w:t xml:space="preserve"> </w:t>
            </w:r>
            <w:r w:rsidR="00690D2B" w:rsidRPr="00690D2B">
              <w:rPr>
                <w:rFonts w:ascii="Arial" w:eastAsia="STZhongsong" w:hAnsi="Arial" w:cs="Arial"/>
                <w:lang w:eastAsia="zh-CN"/>
              </w:rPr>
              <w:t>15 July 2020</w:t>
            </w:r>
          </w:p>
          <w:p w14:paraId="77A16D6F" w14:textId="61E792C3" w:rsidR="00AD3904" w:rsidRPr="00AD3904" w:rsidRDefault="00AD3904" w:rsidP="0036679C">
            <w:pPr>
              <w:numPr>
                <w:ilvl w:val="1"/>
                <w:numId w:val="0"/>
              </w:numPr>
              <w:adjustRightInd w:val="0"/>
              <w:spacing w:after="120" w:line="240" w:lineRule="auto"/>
              <w:rPr>
                <w:rFonts w:ascii="Arial" w:eastAsia="STZhongsong" w:hAnsi="Arial" w:cs="Arial"/>
                <w:b/>
                <w:highlight w:val="yellow"/>
                <w:lang w:eastAsia="zh-CN"/>
              </w:rPr>
            </w:pPr>
            <w:r w:rsidRPr="00AD3904">
              <w:rPr>
                <w:rFonts w:ascii="Arial" w:eastAsia="STZhongsong" w:hAnsi="Arial" w:cs="Arial"/>
                <w:lang w:eastAsia="zh-CN"/>
              </w:rPr>
              <w:t>Recital D - date of receipt of Call Off Tender</w:t>
            </w:r>
            <w:r w:rsidRPr="00690D2B">
              <w:rPr>
                <w:rFonts w:ascii="Arial" w:eastAsia="STZhongsong" w:hAnsi="Arial" w:cs="Arial"/>
                <w:lang w:eastAsia="zh-CN"/>
              </w:rPr>
              <w:t>:</w:t>
            </w:r>
            <w:r w:rsidR="00690D2B" w:rsidRPr="00690D2B">
              <w:rPr>
                <w:rFonts w:ascii="Arial" w:eastAsia="STZhongsong" w:hAnsi="Arial" w:cs="Arial"/>
                <w:b/>
                <w:lang w:eastAsia="zh-CN"/>
              </w:rPr>
              <w:t xml:space="preserve"> </w:t>
            </w:r>
            <w:r w:rsidR="00690D2B" w:rsidRPr="00690D2B">
              <w:rPr>
                <w:rFonts w:ascii="Arial" w:eastAsia="STZhongsong" w:hAnsi="Arial" w:cs="Arial"/>
                <w:lang w:eastAsia="zh-CN"/>
              </w:rPr>
              <w:t>19 August 2020</w:t>
            </w:r>
          </w:p>
        </w:tc>
      </w:tr>
      <w:tr w:rsidR="00AD3904" w:rsidRPr="0036679C" w14:paraId="2C2DBE31" w14:textId="77777777" w:rsidTr="00AD3904">
        <w:tc>
          <w:tcPr>
            <w:tcW w:w="767" w:type="dxa"/>
          </w:tcPr>
          <w:p w14:paraId="4700949F" w14:textId="77777777" w:rsidR="00AD3904" w:rsidRPr="0036679C" w:rsidRDefault="00AD390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159" w:type="dxa"/>
            <w:shd w:val="clear" w:color="auto" w:fill="auto"/>
          </w:tcPr>
          <w:p w14:paraId="7C5269BB" w14:textId="77777777" w:rsidR="00AD3904" w:rsidRPr="0036679C" w:rsidRDefault="00AD390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 xml:space="preserve">Call Off Guarantee (Clause </w:t>
            </w:r>
            <w:r w:rsidRPr="0036679C">
              <w:rPr>
                <w:rFonts w:ascii="Arial" w:eastAsia="Times New Roman" w:hAnsi="Arial" w:cs="Arial"/>
                <w:b/>
              </w:rPr>
              <w:fldChar w:fldCharType="begin" w:fldLock="1"/>
            </w:r>
            <w:r w:rsidRPr="0036679C">
              <w:rPr>
                <w:rFonts w:ascii="Arial" w:eastAsia="Times New Roman" w:hAnsi="Arial" w:cs="Arial"/>
                <w:b/>
              </w:rPr>
              <w:instrText xml:space="preserve"> REF _Ref359400160 \r \h  \* MERGEFORMAT </w:instrText>
            </w:r>
            <w:r w:rsidRPr="0036679C">
              <w:rPr>
                <w:rFonts w:ascii="Arial" w:eastAsia="Times New Roman" w:hAnsi="Arial" w:cs="Arial"/>
                <w:b/>
              </w:rPr>
            </w:r>
            <w:r w:rsidRPr="0036679C">
              <w:rPr>
                <w:rFonts w:ascii="Arial" w:eastAsia="Times New Roman" w:hAnsi="Arial" w:cs="Arial"/>
                <w:b/>
              </w:rPr>
              <w:fldChar w:fldCharType="separate"/>
            </w:r>
            <w:r w:rsidRPr="0036679C">
              <w:rPr>
                <w:rFonts w:ascii="Arial" w:eastAsia="Times New Roman" w:hAnsi="Arial" w:cs="Arial"/>
                <w:b/>
              </w:rPr>
              <w:t>4</w:t>
            </w:r>
            <w:r w:rsidRPr="0036679C">
              <w:rPr>
                <w:rFonts w:ascii="Arial" w:eastAsia="Times New Roman" w:hAnsi="Arial" w:cs="Arial"/>
                <w:b/>
              </w:rPr>
              <w:fldChar w:fldCharType="end"/>
            </w:r>
            <w:r w:rsidRPr="0036679C">
              <w:rPr>
                <w:rFonts w:ascii="Arial" w:eastAsia="Times New Roman" w:hAnsi="Arial" w:cs="Arial"/>
                <w:b/>
              </w:rPr>
              <w:t xml:space="preserve"> of the Call Off Terms):</w:t>
            </w:r>
          </w:p>
          <w:p w14:paraId="59730258" w14:textId="7CE42AC1" w:rsidR="00AD3904" w:rsidRPr="00690D2B" w:rsidRDefault="00AD3904" w:rsidP="0036679C">
            <w:pPr>
              <w:numPr>
                <w:ilvl w:val="1"/>
                <w:numId w:val="0"/>
              </w:numPr>
              <w:adjustRightInd w:val="0"/>
              <w:spacing w:after="120" w:line="240" w:lineRule="auto"/>
              <w:jc w:val="both"/>
              <w:rPr>
                <w:rFonts w:ascii="Arial" w:eastAsia="Times New Roman" w:hAnsi="Arial" w:cs="Arial"/>
                <w:b/>
              </w:rPr>
            </w:pPr>
            <w:r w:rsidRPr="00AD3904">
              <w:rPr>
                <w:rFonts w:ascii="Arial" w:eastAsia="Times New Roman" w:hAnsi="Arial" w:cs="Arial"/>
              </w:rPr>
              <w:t>Not required</w:t>
            </w:r>
          </w:p>
        </w:tc>
      </w:tr>
      <w:tr w:rsidR="00AD3904" w:rsidRPr="0036679C" w14:paraId="237C966F" w14:textId="77777777" w:rsidTr="00AD3904">
        <w:tc>
          <w:tcPr>
            <w:tcW w:w="767" w:type="dxa"/>
          </w:tcPr>
          <w:p w14:paraId="71E62308"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159" w:type="dxa"/>
            <w:shd w:val="clear" w:color="auto" w:fill="auto"/>
          </w:tcPr>
          <w:p w14:paraId="24DAE3D1" w14:textId="77777777" w:rsidR="00AD3904" w:rsidRPr="0036679C" w:rsidRDefault="00AD3904" w:rsidP="0036679C">
            <w:pPr>
              <w:numPr>
                <w:ilvl w:val="1"/>
                <w:numId w:val="0"/>
              </w:numPr>
              <w:adjustRightInd w:val="0"/>
              <w:spacing w:after="120" w:line="240" w:lineRule="auto"/>
              <w:rPr>
                <w:rFonts w:ascii="Arial" w:eastAsia="STZhongsong" w:hAnsi="Arial" w:cs="Arial"/>
                <w:b/>
                <w:highlight w:val="yellow"/>
                <w:lang w:eastAsia="zh-CN"/>
              </w:rPr>
            </w:pPr>
            <w:r w:rsidRPr="0036679C">
              <w:rPr>
                <w:rFonts w:ascii="Arial" w:eastAsia="STZhongsong" w:hAnsi="Arial" w:cs="Arial"/>
                <w:b/>
                <w:lang w:eastAsia="zh-CN"/>
              </w:rPr>
              <w:t>Security</w:t>
            </w:r>
            <w:r w:rsidRPr="0036679C">
              <w:rPr>
                <w:rFonts w:ascii="Arial" w:eastAsia="STZhongsong" w:hAnsi="Arial" w:cs="Arial"/>
                <w:lang w:eastAsia="zh-CN"/>
              </w:rPr>
              <w:t>:</w:t>
            </w:r>
          </w:p>
          <w:p w14:paraId="1B04D56E" w14:textId="746A6B08" w:rsidR="00AD3904" w:rsidRPr="00D13674" w:rsidRDefault="00690D2B" w:rsidP="0036679C">
            <w:pPr>
              <w:numPr>
                <w:ilvl w:val="1"/>
                <w:numId w:val="0"/>
              </w:numPr>
              <w:adjustRightInd w:val="0"/>
              <w:spacing w:after="120" w:line="240" w:lineRule="auto"/>
              <w:rPr>
                <w:rFonts w:ascii="Arial" w:eastAsia="STZhongsong" w:hAnsi="Arial" w:cs="Arial"/>
                <w:b/>
                <w:highlight w:val="yellow"/>
                <w:lang w:eastAsia="zh-CN"/>
              </w:rPr>
            </w:pPr>
            <w:r w:rsidRPr="00690D2B">
              <w:rPr>
                <w:rFonts w:ascii="Arial" w:eastAsia="STZhongsong" w:hAnsi="Arial" w:cs="Arial"/>
                <w:lang w:eastAsia="zh-CN"/>
              </w:rPr>
              <w:t>S</w:t>
            </w:r>
            <w:r w:rsidR="00AD3904" w:rsidRPr="00690D2B">
              <w:rPr>
                <w:rFonts w:ascii="Arial" w:eastAsia="STZhongsong" w:hAnsi="Arial" w:cs="Arial"/>
                <w:lang w:eastAsia="zh-CN"/>
              </w:rPr>
              <w:t>hort form security requirements</w:t>
            </w:r>
            <w:r w:rsidRPr="00690D2B">
              <w:rPr>
                <w:rFonts w:ascii="Arial" w:eastAsia="STZhongsong" w:hAnsi="Arial" w:cs="Arial"/>
                <w:b/>
                <w:lang w:eastAsia="zh-CN"/>
              </w:rPr>
              <w:t xml:space="preserve"> </w:t>
            </w:r>
            <w:r w:rsidRPr="00690D2B">
              <w:rPr>
                <w:rFonts w:ascii="Arial" w:eastAsia="STZhongsong" w:hAnsi="Arial" w:cs="Arial"/>
                <w:lang w:eastAsia="zh-CN"/>
              </w:rPr>
              <w:t>shall apply</w:t>
            </w:r>
          </w:p>
        </w:tc>
      </w:tr>
      <w:tr w:rsidR="00AD3904" w:rsidRPr="0036679C" w14:paraId="574177CF" w14:textId="77777777" w:rsidTr="00AD3904">
        <w:tc>
          <w:tcPr>
            <w:tcW w:w="767" w:type="dxa"/>
          </w:tcPr>
          <w:p w14:paraId="7DA3E003"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159" w:type="dxa"/>
            <w:shd w:val="clear" w:color="auto" w:fill="auto"/>
          </w:tcPr>
          <w:p w14:paraId="12D5BC11"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ICT Policy:</w:t>
            </w:r>
          </w:p>
          <w:p w14:paraId="1C507FBF" w14:textId="3E0765E5" w:rsidR="00AD3904" w:rsidRPr="00690D2B" w:rsidRDefault="00AD3904" w:rsidP="00690D2B">
            <w:pPr>
              <w:numPr>
                <w:ilvl w:val="1"/>
                <w:numId w:val="0"/>
              </w:numPr>
              <w:adjustRightInd w:val="0"/>
              <w:spacing w:after="120" w:line="240" w:lineRule="auto"/>
              <w:rPr>
                <w:rFonts w:ascii="Arial" w:eastAsia="STZhongsong" w:hAnsi="Arial" w:cs="Arial"/>
                <w:b/>
                <w:highlight w:val="yellow"/>
                <w:lang w:eastAsia="zh-CN"/>
              </w:rPr>
            </w:pPr>
            <w:r w:rsidRPr="00690D2B">
              <w:rPr>
                <w:rFonts w:ascii="Arial" w:eastAsia="STZhongsong" w:hAnsi="Arial" w:cs="Arial"/>
                <w:lang w:eastAsia="zh-CN"/>
              </w:rPr>
              <w:t xml:space="preserve">Not </w:t>
            </w:r>
            <w:r w:rsidR="00690D2B" w:rsidRPr="00690D2B">
              <w:rPr>
                <w:rFonts w:ascii="Arial" w:eastAsia="STZhongsong" w:hAnsi="Arial" w:cs="Arial"/>
                <w:lang w:eastAsia="zh-CN"/>
              </w:rPr>
              <w:t>applied</w:t>
            </w:r>
          </w:p>
        </w:tc>
      </w:tr>
      <w:tr w:rsidR="00AD3904" w:rsidRPr="0036679C" w14:paraId="41A752B8" w14:textId="77777777" w:rsidTr="00AD3904">
        <w:tc>
          <w:tcPr>
            <w:tcW w:w="767" w:type="dxa"/>
          </w:tcPr>
          <w:p w14:paraId="059E2D99" w14:textId="77777777" w:rsidR="00AD3904" w:rsidRPr="0036679C" w:rsidRDefault="00AD390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159" w:type="dxa"/>
            <w:shd w:val="clear" w:color="auto" w:fill="auto"/>
          </w:tcPr>
          <w:p w14:paraId="2048018E" w14:textId="77777777" w:rsidR="00AD3904" w:rsidRPr="0036679C" w:rsidRDefault="00AD3904"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b/>
              </w:rPr>
              <w:t>Testing</w:t>
            </w:r>
            <w:r w:rsidRPr="0036679C">
              <w:rPr>
                <w:rFonts w:ascii="Arial" w:eastAsia="Times New Roman" w:hAnsi="Arial" w:cs="Arial"/>
              </w:rPr>
              <w:t xml:space="preserve">: </w:t>
            </w:r>
          </w:p>
          <w:p w14:paraId="05705631"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rPr>
              <w:t>Not applied</w:t>
            </w:r>
          </w:p>
        </w:tc>
      </w:tr>
      <w:tr w:rsidR="00AD3904" w:rsidRPr="0036679C" w14:paraId="3ACC73A4" w14:textId="77777777" w:rsidTr="00AD3904">
        <w:tc>
          <w:tcPr>
            <w:tcW w:w="767" w:type="dxa"/>
          </w:tcPr>
          <w:p w14:paraId="4B1D2A2B"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159" w:type="dxa"/>
            <w:shd w:val="clear" w:color="auto" w:fill="auto"/>
          </w:tcPr>
          <w:p w14:paraId="38E79ED8"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Business Continuity &amp; Disaster Recovery</w:t>
            </w:r>
            <w:r w:rsidRPr="0036679C">
              <w:rPr>
                <w:rFonts w:ascii="Arial" w:eastAsia="STZhongsong" w:hAnsi="Arial" w:cs="Arial"/>
                <w:lang w:eastAsia="zh-CN"/>
              </w:rPr>
              <w:t xml:space="preserve">: </w:t>
            </w:r>
          </w:p>
          <w:p w14:paraId="28C59B8A" w14:textId="77777777" w:rsidR="00AD3904" w:rsidRPr="00AD3904" w:rsidRDefault="00AD3904" w:rsidP="00AD3904">
            <w:pPr>
              <w:numPr>
                <w:ilvl w:val="1"/>
                <w:numId w:val="0"/>
              </w:numPr>
              <w:adjustRightInd w:val="0"/>
              <w:spacing w:after="120" w:line="240" w:lineRule="auto"/>
              <w:rPr>
                <w:rFonts w:ascii="Arial" w:eastAsia="Times New Roman" w:hAnsi="Arial" w:cs="Arial"/>
                <w:b/>
              </w:rPr>
            </w:pPr>
            <w:r w:rsidRPr="00AD3904">
              <w:rPr>
                <w:rFonts w:ascii="Arial" w:eastAsia="Times New Roman" w:hAnsi="Arial" w:cs="Arial"/>
              </w:rPr>
              <w:t>Not applied</w:t>
            </w:r>
          </w:p>
          <w:p w14:paraId="3FECB328" w14:textId="77777777" w:rsidR="00AD3904" w:rsidRPr="0036679C" w:rsidRDefault="00AD3904" w:rsidP="0036679C">
            <w:pPr>
              <w:numPr>
                <w:ilvl w:val="1"/>
                <w:numId w:val="0"/>
              </w:numPr>
              <w:adjustRightInd w:val="0"/>
              <w:spacing w:after="0" w:line="240" w:lineRule="auto"/>
              <w:rPr>
                <w:rFonts w:ascii="Arial" w:eastAsia="Times New Roman" w:hAnsi="Arial" w:cs="Arial"/>
              </w:rPr>
            </w:pPr>
            <w:r w:rsidRPr="0036679C">
              <w:rPr>
                <w:rFonts w:ascii="Arial" w:eastAsia="Times New Roman" w:hAnsi="Arial" w:cs="Arial"/>
                <w:b/>
              </w:rPr>
              <w:t>Disaster Period</w:t>
            </w:r>
            <w:r w:rsidRPr="0036679C">
              <w:rPr>
                <w:rFonts w:ascii="Arial" w:eastAsia="Times New Roman" w:hAnsi="Arial" w:cs="Arial"/>
              </w:rPr>
              <w:t>:</w:t>
            </w:r>
          </w:p>
          <w:p w14:paraId="76A1DDF2"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Times New Roman" w:hAnsi="Arial" w:cs="Arial"/>
              </w:rPr>
              <w:t>For the purpose of the definition of “Disaster” in Call Off Schedule 1 (Definitions)</w:t>
            </w:r>
            <w:r>
              <w:rPr>
                <w:rFonts w:ascii="Arial" w:eastAsia="Times New Roman" w:hAnsi="Arial" w:cs="Arial"/>
              </w:rPr>
              <w:t xml:space="preserve"> the “Disaster Period” shall be N/A</w:t>
            </w:r>
          </w:p>
        </w:tc>
      </w:tr>
      <w:tr w:rsidR="00AD3904" w:rsidRPr="0036679C" w14:paraId="0F115224" w14:textId="77777777" w:rsidTr="00AD3904">
        <w:tc>
          <w:tcPr>
            <w:tcW w:w="767" w:type="dxa"/>
          </w:tcPr>
          <w:p w14:paraId="507D359E" w14:textId="77777777" w:rsidR="00AD3904" w:rsidRPr="0036679C" w:rsidRDefault="00AD3904"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159" w:type="dxa"/>
            <w:shd w:val="clear" w:color="auto" w:fill="auto"/>
          </w:tcPr>
          <w:p w14:paraId="6E7EBC79"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USED</w:t>
            </w:r>
          </w:p>
        </w:tc>
      </w:tr>
      <w:tr w:rsidR="00AD3904" w:rsidRPr="0036679C" w14:paraId="76D36971" w14:textId="77777777" w:rsidTr="00AD3904">
        <w:tc>
          <w:tcPr>
            <w:tcW w:w="767" w:type="dxa"/>
            <w:tcBorders>
              <w:top w:val="single" w:sz="4" w:space="0" w:color="auto"/>
              <w:left w:val="single" w:sz="4" w:space="0" w:color="auto"/>
              <w:bottom w:val="single" w:sz="4" w:space="0" w:color="auto"/>
              <w:right w:val="single" w:sz="4" w:space="0" w:color="auto"/>
            </w:tcBorders>
          </w:tcPr>
          <w:p w14:paraId="2688DD03"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6B937CD3"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1428A876" w14:textId="77777777" w:rsidR="00AD3904" w:rsidRPr="00AD3904" w:rsidRDefault="00AD3904" w:rsidP="0036679C">
            <w:pPr>
              <w:numPr>
                <w:ilvl w:val="1"/>
                <w:numId w:val="0"/>
              </w:numPr>
              <w:adjustRightInd w:val="0"/>
              <w:spacing w:after="120" w:line="240" w:lineRule="auto"/>
              <w:jc w:val="both"/>
              <w:rPr>
                <w:rFonts w:ascii="Arial" w:eastAsia="STZhongsong" w:hAnsi="Arial" w:cs="Arial"/>
                <w:lang w:eastAsia="zh-CN"/>
              </w:rPr>
            </w:pPr>
            <w:r w:rsidRPr="00AD3904">
              <w:rPr>
                <w:rFonts w:ascii="Arial" w:eastAsia="STZhongsong" w:hAnsi="Arial" w:cs="Arial"/>
                <w:lang w:eastAsia="zh-CN"/>
              </w:rPr>
              <w:t>In Clause 35.2.3 of the Call Off Terms</w:t>
            </w:r>
          </w:p>
        </w:tc>
      </w:tr>
      <w:tr w:rsidR="00AD3904" w:rsidRPr="0036679C" w14:paraId="34E377AC" w14:textId="77777777" w:rsidTr="00AD3904">
        <w:tc>
          <w:tcPr>
            <w:tcW w:w="767" w:type="dxa"/>
            <w:tcBorders>
              <w:top w:val="single" w:sz="4" w:space="0" w:color="auto"/>
              <w:left w:val="single" w:sz="4" w:space="0" w:color="auto"/>
              <w:bottom w:val="single" w:sz="4" w:space="0" w:color="auto"/>
              <w:right w:val="single" w:sz="4" w:space="0" w:color="auto"/>
            </w:tcBorders>
          </w:tcPr>
          <w:p w14:paraId="27810532" w14:textId="77777777" w:rsidR="00AD3904" w:rsidRPr="0036679C" w:rsidRDefault="00AD390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1BB10D6F" w14:textId="77777777" w:rsidR="00AD3904" w:rsidRPr="0036679C" w:rsidRDefault="00AD390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99725CA" w14:textId="377E0581" w:rsidR="00C20037" w:rsidRDefault="00AD3904" w:rsidP="0036679C">
            <w:pPr>
              <w:numPr>
                <w:ilvl w:val="1"/>
                <w:numId w:val="0"/>
              </w:numPr>
              <w:adjustRightInd w:val="0"/>
              <w:spacing w:after="120" w:line="240" w:lineRule="auto"/>
              <w:jc w:val="both"/>
              <w:rPr>
                <w:rFonts w:ascii="Arial" w:eastAsia="STZhongsong" w:hAnsi="Arial" w:cs="Arial"/>
                <w:lang w:eastAsia="zh-CN"/>
              </w:rPr>
            </w:pPr>
            <w:r w:rsidRPr="00C20037">
              <w:rPr>
                <w:rFonts w:ascii="Arial" w:eastAsia="STZhongsong" w:hAnsi="Arial" w:cs="Arial"/>
                <w:u w:val="single"/>
                <w:lang w:eastAsia="zh-CN"/>
              </w:rPr>
              <w:t>Customer’s postal address and email address</w:t>
            </w:r>
            <w:r w:rsidRPr="0036679C">
              <w:rPr>
                <w:rFonts w:ascii="Arial" w:eastAsia="STZhongsong" w:hAnsi="Arial" w:cs="Arial"/>
                <w:lang w:eastAsia="zh-CN"/>
              </w:rPr>
              <w:t xml:space="preserve">: </w:t>
            </w:r>
          </w:p>
          <w:p w14:paraId="5BEDF8E7" w14:textId="70744F71"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3E0D8A44" w14:textId="77777777" w:rsidR="00C20037" w:rsidRDefault="00AD3904" w:rsidP="00C20037">
            <w:pPr>
              <w:numPr>
                <w:ilvl w:val="1"/>
                <w:numId w:val="0"/>
              </w:numPr>
              <w:adjustRightInd w:val="0"/>
              <w:spacing w:after="120" w:line="240" w:lineRule="auto"/>
              <w:jc w:val="both"/>
              <w:rPr>
                <w:rFonts w:ascii="Arial" w:eastAsia="STZhongsong" w:hAnsi="Arial" w:cs="Arial"/>
                <w:lang w:eastAsia="zh-CN"/>
              </w:rPr>
            </w:pPr>
            <w:r w:rsidRPr="00C20037">
              <w:rPr>
                <w:rFonts w:ascii="Arial" w:eastAsia="STZhongsong" w:hAnsi="Arial" w:cs="Arial"/>
                <w:u w:val="single"/>
                <w:lang w:eastAsia="zh-CN"/>
              </w:rPr>
              <w:t>Supplier’s postal address and email address</w:t>
            </w:r>
            <w:r w:rsidRPr="0036679C">
              <w:rPr>
                <w:rFonts w:ascii="Arial" w:eastAsia="STZhongsong" w:hAnsi="Arial" w:cs="Arial"/>
                <w:lang w:eastAsia="zh-CN"/>
              </w:rPr>
              <w:t xml:space="preserve">: </w:t>
            </w:r>
          </w:p>
          <w:p w14:paraId="62CB8613" w14:textId="487D2D13" w:rsidR="00AD3904" w:rsidRPr="00D62652" w:rsidRDefault="00C20037" w:rsidP="00D62652">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lang w:eastAsia="zh-CN"/>
              </w:rPr>
              <w:t xml:space="preserve"> </w:t>
            </w:r>
            <w:r w:rsidR="00D62652" w:rsidRPr="00D62652">
              <w:rPr>
                <w:rFonts w:ascii="Arial" w:eastAsia="STZhongsong" w:hAnsi="Arial" w:cs="Arial"/>
                <w:b/>
                <w:lang w:eastAsia="zh-CN"/>
              </w:rPr>
              <w:t>REDACTED</w:t>
            </w:r>
          </w:p>
        </w:tc>
      </w:tr>
      <w:tr w:rsidR="00AD3904" w:rsidRPr="00B91478" w14:paraId="7CE42AE0" w14:textId="77777777" w:rsidTr="00AD3904">
        <w:tc>
          <w:tcPr>
            <w:tcW w:w="767" w:type="dxa"/>
            <w:tcBorders>
              <w:top w:val="single" w:sz="4" w:space="0" w:color="auto"/>
              <w:left w:val="single" w:sz="4" w:space="0" w:color="auto"/>
              <w:bottom w:val="single" w:sz="4" w:space="0" w:color="auto"/>
              <w:right w:val="single" w:sz="4" w:space="0" w:color="auto"/>
            </w:tcBorders>
          </w:tcPr>
          <w:p w14:paraId="1572C320" w14:textId="77777777" w:rsidR="00AD3904" w:rsidRPr="00AA61A7" w:rsidRDefault="00AD3904"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6EB45A98" w14:textId="77777777" w:rsidR="00AD3904" w:rsidRPr="00AA61A7" w:rsidRDefault="00AD3904"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18046D5C" w14:textId="5D6167C8" w:rsidR="00AD3904" w:rsidRPr="00AA61A7" w:rsidRDefault="00C20037" w:rsidP="00AA61A7">
            <w:pPr>
              <w:numPr>
                <w:ilvl w:val="1"/>
                <w:numId w:val="0"/>
              </w:numPr>
              <w:spacing w:after="120"/>
              <w:jc w:val="both"/>
              <w:rPr>
                <w:rFonts w:ascii="Arial" w:eastAsia="STZhongsong" w:hAnsi="Arial" w:cs="Arial"/>
                <w:lang w:eastAsia="zh-CN"/>
              </w:rPr>
            </w:pPr>
            <w:r>
              <w:rPr>
                <w:rFonts w:ascii="Arial" w:eastAsia="STZhongsong" w:hAnsi="Arial" w:cs="Arial"/>
                <w:lang w:eastAsia="zh-CN"/>
              </w:rPr>
              <w:t>Not Applicable</w:t>
            </w:r>
          </w:p>
        </w:tc>
      </w:tr>
      <w:tr w:rsidR="00AD3904" w:rsidRPr="0036679C" w14:paraId="15BECD82" w14:textId="77777777" w:rsidTr="00AD3904">
        <w:tc>
          <w:tcPr>
            <w:tcW w:w="767" w:type="dxa"/>
            <w:tcBorders>
              <w:top w:val="single" w:sz="4" w:space="0" w:color="auto"/>
              <w:left w:val="single" w:sz="4" w:space="0" w:color="auto"/>
              <w:bottom w:val="single" w:sz="4" w:space="0" w:color="auto"/>
              <w:right w:val="single" w:sz="4" w:space="0" w:color="auto"/>
            </w:tcBorders>
          </w:tcPr>
          <w:p w14:paraId="584DC604"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3AB25DFF"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67CCD19B" w14:textId="77777777" w:rsidR="00AD3904" w:rsidRPr="00AD3904" w:rsidRDefault="00AD3904" w:rsidP="00AD3904">
            <w:pPr>
              <w:shd w:val="clear" w:color="auto" w:fill="FFFFFF"/>
              <w:spacing w:after="0" w:line="240" w:lineRule="auto"/>
              <w:rPr>
                <w:rFonts w:ascii="Arial" w:eastAsia="Times New Roman" w:hAnsi="Arial" w:cs="Arial"/>
                <w:color w:val="000000"/>
                <w:sz w:val="24"/>
                <w:szCs w:val="24"/>
                <w:lang w:eastAsia="en-GB"/>
              </w:rPr>
            </w:pPr>
            <w:bookmarkStart w:id="2" w:name="m_4003323345067475853__Hlk32823306"/>
            <w:r w:rsidRPr="00AD3904">
              <w:rPr>
                <w:rFonts w:ascii="Arial" w:eastAsia="Times New Roman" w:hAnsi="Arial" w:cs="Arial"/>
                <w:color w:val="222222"/>
                <w:sz w:val="24"/>
                <w:szCs w:val="24"/>
                <w:lang w:eastAsia="en-GB"/>
              </w:rPr>
              <w:lastRenderedPageBreak/>
              <w:t xml:space="preserve">AUTHORISATION BY THE CROWN FOR USE OF </w:t>
            </w:r>
            <w:proofErr w:type="gramStart"/>
            <w:r w:rsidRPr="00AD3904">
              <w:rPr>
                <w:rFonts w:ascii="Arial" w:eastAsia="Times New Roman" w:hAnsi="Arial" w:cs="Arial"/>
                <w:color w:val="222222"/>
                <w:sz w:val="24"/>
                <w:szCs w:val="24"/>
                <w:lang w:eastAsia="en-GB"/>
              </w:rPr>
              <w:t>THIRD PARTY</w:t>
            </w:r>
            <w:proofErr w:type="gramEnd"/>
            <w:r w:rsidRPr="00AD3904">
              <w:rPr>
                <w:rFonts w:ascii="Arial" w:eastAsia="Times New Roman" w:hAnsi="Arial" w:cs="Arial"/>
                <w:color w:val="222222"/>
                <w:sz w:val="24"/>
                <w:szCs w:val="24"/>
                <w:lang w:eastAsia="en-GB"/>
              </w:rPr>
              <w:t xml:space="preserve"> INTELLECTUAL PROPERTY RIGHTS</w:t>
            </w:r>
            <w:bookmarkEnd w:id="2"/>
          </w:p>
          <w:p w14:paraId="37921C92" w14:textId="77777777" w:rsidR="00AD3904" w:rsidRPr="00AD3904" w:rsidRDefault="00AD3904" w:rsidP="00AD3904">
            <w:pPr>
              <w:shd w:val="clear" w:color="auto" w:fill="FFFFFF"/>
              <w:spacing w:after="0" w:line="240" w:lineRule="auto"/>
              <w:rPr>
                <w:rFonts w:ascii="Times New Roman" w:eastAsia="Times New Roman" w:hAnsi="Times New Roman" w:cs="Times New Roman"/>
                <w:color w:val="000000"/>
                <w:sz w:val="24"/>
                <w:szCs w:val="24"/>
                <w:lang w:eastAsia="en-GB"/>
              </w:rPr>
            </w:pPr>
            <w:r w:rsidRPr="00AD3904">
              <w:rPr>
                <w:rFonts w:ascii="Arial" w:eastAsia="Times New Roman" w:hAnsi="Arial" w:cs="Arial"/>
                <w:color w:val="000000"/>
                <w:sz w:val="24"/>
                <w:szCs w:val="24"/>
                <w:lang w:eastAsia="en-GB"/>
              </w:rPr>
              <w:t> </w:t>
            </w:r>
          </w:p>
          <w:p w14:paraId="7B5EF124" w14:textId="77777777" w:rsidR="00AD3904" w:rsidRDefault="00AD3904" w:rsidP="00AD3904">
            <w:pPr>
              <w:shd w:val="clear" w:color="auto" w:fill="FFFFFF"/>
              <w:spacing w:after="0" w:line="240" w:lineRule="auto"/>
              <w:rPr>
                <w:rFonts w:ascii="Arial" w:eastAsia="Times New Roman" w:hAnsi="Arial" w:cs="Arial"/>
                <w:color w:val="000000"/>
                <w:sz w:val="24"/>
                <w:szCs w:val="24"/>
                <w:lang w:eastAsia="en-GB"/>
              </w:rPr>
            </w:pPr>
            <w:r w:rsidRPr="00AD3904">
              <w:rPr>
                <w:rFonts w:ascii="Arial" w:eastAsia="Times New Roman" w:hAnsi="Arial" w:cs="Arial"/>
                <w:color w:val="000000"/>
                <w:sz w:val="24"/>
                <w:szCs w:val="24"/>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Fonts w:ascii="Arial" w:eastAsia="Times New Roman" w:hAnsi="Arial" w:cs="Arial"/>
                <w:color w:val="000000"/>
                <w:sz w:val="24"/>
                <w:szCs w:val="24"/>
                <w:lang w:eastAsia="en-GB"/>
              </w:rPr>
              <w:t>.</w:t>
            </w:r>
          </w:p>
          <w:p w14:paraId="0455E5B2" w14:textId="77777777" w:rsidR="00AD3904" w:rsidRDefault="00AD3904" w:rsidP="00AD3904">
            <w:pPr>
              <w:shd w:val="clear" w:color="auto" w:fill="FFFFFF"/>
              <w:spacing w:after="0" w:line="240" w:lineRule="auto"/>
              <w:rPr>
                <w:rFonts w:ascii="Arial" w:eastAsia="Times New Roman" w:hAnsi="Arial" w:cs="Arial"/>
                <w:color w:val="000000"/>
                <w:sz w:val="24"/>
                <w:szCs w:val="24"/>
                <w:lang w:eastAsia="en-GB"/>
              </w:rPr>
            </w:pPr>
          </w:p>
          <w:p w14:paraId="66ACFEFB" w14:textId="165C91B3" w:rsidR="00AD3904" w:rsidRPr="00690D2B" w:rsidRDefault="00054E28" w:rsidP="00690D2B">
            <w:pPr>
              <w:shd w:val="clear" w:color="auto" w:fill="FFFFFF"/>
              <w:spacing w:after="0" w:line="240" w:lineRule="auto"/>
              <w:rPr>
                <w:rFonts w:ascii="Times New Roman" w:eastAsia="Times New Roman" w:hAnsi="Times New Roman" w:cs="Times New Roman"/>
                <w:color w:val="000000"/>
                <w:sz w:val="24"/>
                <w:szCs w:val="24"/>
                <w:lang w:eastAsia="en-GB"/>
              </w:rPr>
            </w:pPr>
            <w:r>
              <w:rPr>
                <w:rFonts w:ascii="Arial" w:eastAsia="Times New Roman" w:hAnsi="Arial" w:cs="Arial"/>
                <w:color w:val="000000"/>
                <w:sz w:val="24"/>
                <w:szCs w:val="24"/>
                <w:lang w:eastAsia="en-GB"/>
              </w:rPr>
              <w:t>Call Off Schedule 14, Section of the Call Off Terms shall apply.</w:t>
            </w:r>
          </w:p>
        </w:tc>
      </w:tr>
      <w:tr w:rsidR="00AD3904" w:rsidRPr="0036679C" w14:paraId="49B6DAFA" w14:textId="77777777" w:rsidTr="00AD3904">
        <w:tc>
          <w:tcPr>
            <w:tcW w:w="767" w:type="dxa"/>
            <w:tcBorders>
              <w:top w:val="single" w:sz="4" w:space="0" w:color="auto"/>
              <w:left w:val="single" w:sz="4" w:space="0" w:color="auto"/>
              <w:bottom w:val="single" w:sz="4" w:space="0" w:color="auto"/>
              <w:right w:val="single" w:sz="4" w:space="0" w:color="auto"/>
            </w:tcBorders>
          </w:tcPr>
          <w:p w14:paraId="53DEC466"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10.12</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24216488" w14:textId="77777777" w:rsidR="00AD3904" w:rsidRPr="0036679C" w:rsidRDefault="00AD390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05131FC7" w14:textId="0248C160" w:rsidR="00AD3904" w:rsidRPr="00AD3904" w:rsidRDefault="000C6D20"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See Appendix B </w:t>
            </w:r>
            <w:r w:rsidR="001A1E45">
              <w:rPr>
                <w:rFonts w:ascii="Arial" w:eastAsia="STZhongsong" w:hAnsi="Arial" w:cs="Arial"/>
                <w:lang w:eastAsia="zh-CN"/>
              </w:rPr>
              <w:t>–</w:t>
            </w:r>
            <w:r>
              <w:rPr>
                <w:rFonts w:ascii="Arial" w:eastAsia="STZhongsong" w:hAnsi="Arial" w:cs="Arial"/>
                <w:lang w:eastAsia="zh-CN"/>
              </w:rPr>
              <w:t xml:space="preserve"> </w:t>
            </w:r>
            <w:r w:rsidR="001A1E45">
              <w:rPr>
                <w:rFonts w:ascii="Arial" w:eastAsia="STZhongsong" w:hAnsi="Arial" w:cs="Arial"/>
                <w:lang w:eastAsia="zh-CN"/>
              </w:rPr>
              <w:t>Supplier Tender</w:t>
            </w:r>
          </w:p>
        </w:tc>
      </w:tr>
      <w:tr w:rsidR="00AD3904" w:rsidRPr="0036679C" w14:paraId="1721E946" w14:textId="77777777" w:rsidTr="00AD3904">
        <w:tc>
          <w:tcPr>
            <w:tcW w:w="767" w:type="dxa"/>
            <w:tcBorders>
              <w:top w:val="single" w:sz="4" w:space="0" w:color="auto"/>
              <w:left w:val="single" w:sz="4" w:space="0" w:color="auto"/>
              <w:bottom w:val="single" w:sz="4" w:space="0" w:color="auto"/>
              <w:right w:val="single" w:sz="4" w:space="0" w:color="auto"/>
            </w:tcBorders>
            <w:shd w:val="clear" w:color="auto" w:fill="FFFFFF"/>
          </w:tcPr>
          <w:p w14:paraId="06FB7FD1"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10.13</w:t>
            </w:r>
          </w:p>
        </w:tc>
        <w:tc>
          <w:tcPr>
            <w:tcW w:w="8159" w:type="dxa"/>
            <w:tcBorders>
              <w:top w:val="single" w:sz="4" w:space="0" w:color="auto"/>
              <w:left w:val="single" w:sz="4" w:space="0" w:color="auto"/>
              <w:bottom w:val="single" w:sz="4" w:space="0" w:color="auto"/>
              <w:right w:val="single" w:sz="4" w:space="0" w:color="auto"/>
            </w:tcBorders>
            <w:shd w:val="clear" w:color="auto" w:fill="FFFFFF"/>
          </w:tcPr>
          <w:p w14:paraId="796323FA" w14:textId="77777777" w:rsidR="00AD3904" w:rsidRPr="0036679C" w:rsidRDefault="00AD390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6B6830B8" w14:textId="30C12A08" w:rsidR="00AD3904" w:rsidRPr="00690D2B" w:rsidRDefault="00690D2B" w:rsidP="0036679C">
            <w:pPr>
              <w:numPr>
                <w:ilvl w:val="1"/>
                <w:numId w:val="0"/>
              </w:numPr>
              <w:adjustRightInd w:val="0"/>
              <w:spacing w:after="120" w:line="240" w:lineRule="auto"/>
              <w:rPr>
                <w:rFonts w:ascii="Arial" w:eastAsia="STZhongsong" w:hAnsi="Arial" w:cs="Arial"/>
                <w:lang w:eastAsia="zh-CN"/>
              </w:rPr>
            </w:pPr>
            <w:r w:rsidRPr="00690D2B">
              <w:rPr>
                <w:rFonts w:ascii="Arial" w:eastAsia="STZhongsong" w:hAnsi="Arial" w:cs="Arial"/>
                <w:lang w:eastAsia="zh-CN"/>
              </w:rPr>
              <w:t>In Clause 36.3.2 of the Call Off Terms</w:t>
            </w:r>
          </w:p>
        </w:tc>
      </w:tr>
      <w:tr w:rsidR="00AD3904" w:rsidRPr="0036679C" w14:paraId="54FD88D6" w14:textId="77777777" w:rsidTr="00AD390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FEE199" w14:textId="77777777" w:rsidR="00AD3904" w:rsidRPr="00AA61A7" w:rsidRDefault="00AD3904"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F2162C7" w14:textId="77777777" w:rsidR="00AD3904" w:rsidRPr="00AA61A7" w:rsidRDefault="00AD3904"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6ED74EF9" w14:textId="77777777" w:rsidR="00AD3904" w:rsidRPr="00AA61A7" w:rsidRDefault="00AD3904"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AD3904" w:rsidRPr="0036679C" w14:paraId="352F3D6B" w14:textId="77777777" w:rsidTr="00AD390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669E" w14:textId="77777777" w:rsidR="00AD3904" w:rsidRPr="00F244BC" w:rsidRDefault="00AD3904" w:rsidP="00AD3904">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159"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6BF5" w14:textId="77777777" w:rsidR="00AD3904" w:rsidRPr="00800E3C" w:rsidRDefault="00AD3904" w:rsidP="00AD3904">
            <w:pPr>
              <w:numPr>
                <w:ilvl w:val="1"/>
                <w:numId w:val="0"/>
              </w:numPr>
              <w:spacing w:after="120"/>
              <w:ind w:right="407"/>
              <w:rPr>
                <w:rFonts w:ascii="Arial" w:eastAsia="STZhongsong" w:hAnsi="Arial" w:cs="Arial"/>
                <w:b/>
                <w:lang w:eastAsia="zh-CN"/>
              </w:rPr>
            </w:pPr>
            <w:r w:rsidRPr="00800E3C">
              <w:rPr>
                <w:rFonts w:ascii="Arial" w:eastAsia="STZhongsong" w:hAnsi="Arial" w:cs="Arial"/>
                <w:b/>
                <w:lang w:eastAsia="zh-CN"/>
              </w:rPr>
              <w:t>Processing Data</w:t>
            </w:r>
          </w:p>
          <w:p w14:paraId="40423E17" w14:textId="77777777" w:rsidR="00AD3904" w:rsidRPr="00800E3C" w:rsidRDefault="00AD3904" w:rsidP="00AD3904">
            <w:pPr>
              <w:keepNext/>
              <w:pBdr>
                <w:top w:val="nil"/>
                <w:left w:val="nil"/>
                <w:bottom w:val="nil"/>
                <w:right w:val="nil"/>
                <w:between w:val="nil"/>
              </w:pBdr>
              <w:spacing w:before="240" w:line="312" w:lineRule="auto"/>
              <w:ind w:right="407"/>
              <w:rPr>
                <w:rFonts w:ascii="Arial" w:eastAsia="Calibri" w:hAnsi="Arial" w:cs="Arial"/>
                <w:lang w:val="en-US"/>
              </w:rPr>
            </w:pPr>
            <w:r w:rsidRPr="00800E3C">
              <w:rPr>
                <w:rFonts w:ascii="Arial" w:eastAsia="STZhongsong" w:hAnsi="Arial" w:cs="Arial"/>
                <w:lang w:eastAsia="zh-CN"/>
              </w:rPr>
              <w:t>Call Off Schedule 17</w:t>
            </w:r>
          </w:p>
          <w:p w14:paraId="4854D903" w14:textId="77777777" w:rsidR="00AD3904" w:rsidRPr="00800E3C" w:rsidRDefault="00AD3904" w:rsidP="00AD3904">
            <w:pPr>
              <w:keepNext/>
              <w:numPr>
                <w:ilvl w:val="2"/>
                <w:numId w:val="2"/>
              </w:numPr>
              <w:pBdr>
                <w:top w:val="nil"/>
                <w:left w:val="nil"/>
                <w:bottom w:val="nil"/>
                <w:right w:val="nil"/>
                <w:between w:val="nil"/>
              </w:pBdr>
              <w:overflowPunct w:val="0"/>
              <w:autoSpaceDE w:val="0"/>
              <w:autoSpaceDN w:val="0"/>
              <w:adjustRightInd w:val="0"/>
              <w:spacing w:after="0" w:line="312" w:lineRule="auto"/>
              <w:ind w:right="407"/>
              <w:jc w:val="both"/>
              <w:textAlignment w:val="baseline"/>
              <w:rPr>
                <w:rFonts w:ascii="Arial" w:eastAsia="Calibri" w:hAnsi="Arial" w:cs="Arial"/>
                <w:lang w:val="en-US"/>
              </w:rPr>
            </w:pPr>
            <w:r w:rsidRPr="00800E3C">
              <w:rPr>
                <w:rFonts w:ascii="Arial" w:eastAsia="Calibri" w:hAnsi="Arial" w:cs="Arial"/>
                <w:lang w:val="en-US"/>
              </w:rPr>
              <w:t xml:space="preserve">The contact details of the Customer Data Protection Officer </w:t>
            </w:r>
            <w:proofErr w:type="gramStart"/>
            <w:r w:rsidRPr="00800E3C">
              <w:rPr>
                <w:rFonts w:ascii="Arial" w:eastAsia="Calibri" w:hAnsi="Arial" w:cs="Arial"/>
                <w:lang w:val="en-US"/>
              </w:rPr>
              <w:t>is</w:t>
            </w:r>
            <w:proofErr w:type="gramEnd"/>
            <w:r w:rsidRPr="00800E3C">
              <w:rPr>
                <w:rFonts w:ascii="Arial" w:eastAsia="Calibri" w:hAnsi="Arial" w:cs="Arial"/>
                <w:lang w:val="en-US"/>
              </w:rPr>
              <w:t>:</w:t>
            </w:r>
          </w:p>
          <w:p w14:paraId="1C71DB61"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3FF2242F" w14:textId="77777777" w:rsidR="00AD3904" w:rsidRPr="00800E3C" w:rsidRDefault="00AD3904" w:rsidP="00AD3904">
            <w:pPr>
              <w:keepNext/>
              <w:numPr>
                <w:ilvl w:val="2"/>
                <w:numId w:val="2"/>
              </w:numPr>
              <w:pBdr>
                <w:top w:val="nil"/>
                <w:left w:val="nil"/>
                <w:bottom w:val="nil"/>
                <w:right w:val="nil"/>
                <w:between w:val="nil"/>
              </w:pBdr>
              <w:overflowPunct w:val="0"/>
              <w:autoSpaceDE w:val="0"/>
              <w:autoSpaceDN w:val="0"/>
              <w:adjustRightInd w:val="0"/>
              <w:spacing w:after="0" w:line="312" w:lineRule="auto"/>
              <w:ind w:right="407"/>
              <w:jc w:val="both"/>
              <w:textAlignment w:val="baseline"/>
              <w:rPr>
                <w:rFonts w:ascii="Arial" w:eastAsia="Calibri" w:hAnsi="Arial" w:cs="Arial"/>
                <w:lang w:val="en-US"/>
              </w:rPr>
            </w:pPr>
            <w:r w:rsidRPr="00800E3C">
              <w:rPr>
                <w:rFonts w:ascii="Arial" w:eastAsia="Calibri" w:hAnsi="Arial" w:cs="Arial"/>
                <w:lang w:val="en-US"/>
              </w:rPr>
              <w:t xml:space="preserve">The contact details of the Suppliers Data Protection Officer </w:t>
            </w:r>
            <w:proofErr w:type="gramStart"/>
            <w:r w:rsidRPr="00800E3C">
              <w:rPr>
                <w:rFonts w:ascii="Arial" w:eastAsia="Calibri" w:hAnsi="Arial" w:cs="Arial"/>
                <w:lang w:val="en-US"/>
              </w:rPr>
              <w:t>is</w:t>
            </w:r>
            <w:proofErr w:type="gramEnd"/>
            <w:r w:rsidRPr="00800E3C">
              <w:rPr>
                <w:rFonts w:ascii="Arial" w:eastAsia="Calibri" w:hAnsi="Arial" w:cs="Arial"/>
                <w:lang w:val="en-US"/>
              </w:rPr>
              <w:t>:</w:t>
            </w:r>
          </w:p>
          <w:p w14:paraId="56F9DBBF"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38929619" w14:textId="77777777" w:rsidR="00AD3904" w:rsidRPr="00800E3C" w:rsidRDefault="00AD3904" w:rsidP="00AD3904">
            <w:pPr>
              <w:keepNext/>
              <w:numPr>
                <w:ilvl w:val="2"/>
                <w:numId w:val="2"/>
              </w:numPr>
              <w:pBdr>
                <w:top w:val="nil"/>
                <w:left w:val="nil"/>
                <w:bottom w:val="nil"/>
                <w:right w:val="nil"/>
                <w:between w:val="nil"/>
              </w:pBdr>
              <w:overflowPunct w:val="0"/>
              <w:autoSpaceDE w:val="0"/>
              <w:autoSpaceDN w:val="0"/>
              <w:adjustRightInd w:val="0"/>
              <w:spacing w:after="0" w:line="312" w:lineRule="auto"/>
              <w:ind w:right="407"/>
              <w:jc w:val="both"/>
              <w:textAlignment w:val="baseline"/>
              <w:rPr>
                <w:rFonts w:ascii="Arial" w:eastAsia="Calibri" w:hAnsi="Arial" w:cs="Arial"/>
                <w:lang w:val="en-US"/>
              </w:rPr>
            </w:pPr>
            <w:r w:rsidRPr="00800E3C">
              <w:rPr>
                <w:rFonts w:ascii="Arial" w:eastAsia="Calibri" w:hAnsi="Arial" w:cs="Arial"/>
                <w:lang w:val="en-US"/>
              </w:rPr>
              <w:t>The Processor shall comply with any further written instructions with respect to processing by the Controller.</w:t>
            </w:r>
          </w:p>
          <w:p w14:paraId="6A950DC7" w14:textId="77777777" w:rsidR="00AD3904" w:rsidRPr="00800E3C" w:rsidRDefault="00AD3904" w:rsidP="00AD3904">
            <w:pPr>
              <w:keepNext/>
              <w:numPr>
                <w:ilvl w:val="2"/>
                <w:numId w:val="2"/>
              </w:numPr>
              <w:pBdr>
                <w:top w:val="nil"/>
                <w:left w:val="nil"/>
                <w:bottom w:val="nil"/>
                <w:right w:val="nil"/>
                <w:between w:val="nil"/>
              </w:pBdr>
              <w:overflowPunct w:val="0"/>
              <w:autoSpaceDE w:val="0"/>
              <w:autoSpaceDN w:val="0"/>
              <w:adjustRightInd w:val="0"/>
              <w:spacing w:after="0" w:line="312" w:lineRule="auto"/>
              <w:ind w:right="407"/>
              <w:jc w:val="both"/>
              <w:textAlignment w:val="baseline"/>
              <w:rPr>
                <w:rFonts w:ascii="Arial" w:eastAsia="Calibri" w:hAnsi="Arial" w:cs="Arial"/>
                <w:lang w:val="en-US"/>
              </w:rPr>
            </w:pPr>
            <w:r w:rsidRPr="00800E3C">
              <w:rPr>
                <w:rFonts w:ascii="Arial" w:eastAsia="Calibri" w:hAnsi="Arial" w:cs="Arial"/>
                <w:lang w:val="en-US"/>
              </w:rPr>
              <w:t>Any such further instructions shall be incorporated into this Schedule.</w:t>
            </w:r>
          </w:p>
          <w:p w14:paraId="733E7D2E" w14:textId="77777777" w:rsidR="00AD3904" w:rsidRPr="00800E3C" w:rsidRDefault="00AD3904" w:rsidP="00AD3904">
            <w:pPr>
              <w:numPr>
                <w:ilvl w:val="1"/>
                <w:numId w:val="0"/>
              </w:numPr>
              <w:spacing w:after="120"/>
              <w:ind w:right="407"/>
              <w:rPr>
                <w:rFonts w:ascii="Arial" w:hAnsi="Arial" w:cs="Arial"/>
                <w:i/>
                <w:highlight w:val="yellow"/>
              </w:rPr>
            </w:pPr>
          </w:p>
          <w:tbl>
            <w:tblPr>
              <w:tblStyle w:val="TableGrid"/>
              <w:tblW w:w="7751" w:type="dxa"/>
              <w:tblInd w:w="27" w:type="dxa"/>
              <w:tblLook w:val="04A0" w:firstRow="1" w:lastRow="0" w:firstColumn="1" w:lastColumn="0" w:noHBand="0" w:noVBand="1"/>
            </w:tblPr>
            <w:tblGrid>
              <w:gridCol w:w="4154"/>
              <w:gridCol w:w="3597"/>
            </w:tblGrid>
            <w:tr w:rsidR="00AD3904" w:rsidRPr="00800E3C" w14:paraId="6B213638" w14:textId="77777777" w:rsidTr="0048513C">
              <w:tc>
                <w:tcPr>
                  <w:tcW w:w="4393" w:type="dxa"/>
                  <w:vAlign w:val="center"/>
                </w:tcPr>
                <w:p w14:paraId="3F555183"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b/>
                      <w:lang w:val="en-US"/>
                    </w:rPr>
                    <w:t>Contract Reference:</w:t>
                  </w:r>
                </w:p>
              </w:tc>
              <w:tc>
                <w:tcPr>
                  <w:tcW w:w="3358" w:type="dxa"/>
                  <w:vAlign w:val="center"/>
                </w:tcPr>
                <w:p w14:paraId="4724D58C" w14:textId="1E988A6F" w:rsidR="00AD3904" w:rsidRPr="00800E3C" w:rsidRDefault="00690D2B" w:rsidP="00AD3904">
                  <w:pPr>
                    <w:numPr>
                      <w:ilvl w:val="1"/>
                      <w:numId w:val="0"/>
                    </w:numPr>
                    <w:spacing w:after="120"/>
                    <w:ind w:right="407"/>
                    <w:rPr>
                      <w:rFonts w:ascii="Arial" w:hAnsi="Arial" w:cs="Arial"/>
                      <w:i/>
                    </w:rPr>
                  </w:pPr>
                  <w:r>
                    <w:rPr>
                      <w:rFonts w:ascii="Arial" w:eastAsia="Calibri" w:hAnsi="Arial" w:cs="Arial"/>
                      <w:lang w:val="en-US"/>
                    </w:rPr>
                    <w:t>CCCC19A85</w:t>
                  </w:r>
                </w:p>
              </w:tc>
            </w:tr>
            <w:tr w:rsidR="00AD3904" w:rsidRPr="00800E3C" w14:paraId="1D693177" w14:textId="77777777" w:rsidTr="0048513C">
              <w:tc>
                <w:tcPr>
                  <w:tcW w:w="4393" w:type="dxa"/>
                  <w:vAlign w:val="center"/>
                </w:tcPr>
                <w:p w14:paraId="742A04CB"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b/>
                      <w:lang w:val="en-US"/>
                    </w:rPr>
                    <w:t xml:space="preserve">Date: </w:t>
                  </w:r>
                </w:p>
              </w:tc>
              <w:tc>
                <w:tcPr>
                  <w:tcW w:w="3358" w:type="dxa"/>
                  <w:vAlign w:val="center"/>
                </w:tcPr>
                <w:p w14:paraId="0B06C2BB" w14:textId="0018FAC0" w:rsidR="00AD3904" w:rsidRPr="00800E3C" w:rsidRDefault="00D2471A" w:rsidP="001A1E45">
                  <w:pPr>
                    <w:numPr>
                      <w:ilvl w:val="1"/>
                      <w:numId w:val="0"/>
                    </w:numPr>
                    <w:spacing w:after="120"/>
                    <w:ind w:right="407"/>
                    <w:rPr>
                      <w:rFonts w:ascii="Arial" w:hAnsi="Arial" w:cs="Arial"/>
                      <w:i/>
                    </w:rPr>
                  </w:pPr>
                  <w:r>
                    <w:rPr>
                      <w:rFonts w:ascii="Arial" w:eastAsia="Calibri" w:hAnsi="Arial" w:cs="Arial"/>
                      <w:lang w:val="en-US"/>
                    </w:rPr>
                    <w:t>Friday 29</w:t>
                  </w:r>
                  <w:proofErr w:type="gramStart"/>
                  <w:r w:rsidRPr="00D2471A">
                    <w:rPr>
                      <w:rFonts w:ascii="Arial" w:eastAsia="Calibri" w:hAnsi="Arial" w:cs="Arial"/>
                      <w:vertAlign w:val="superscript"/>
                      <w:lang w:val="en-US"/>
                    </w:rPr>
                    <w:t>th</w:t>
                  </w:r>
                  <w:r>
                    <w:rPr>
                      <w:rFonts w:ascii="Arial" w:eastAsia="Calibri" w:hAnsi="Arial" w:cs="Arial"/>
                      <w:lang w:val="en-US"/>
                    </w:rPr>
                    <w:t xml:space="preserve"> </w:t>
                  </w:r>
                  <w:r w:rsidR="00415654">
                    <w:rPr>
                      <w:rFonts w:ascii="Arial" w:eastAsia="Calibri" w:hAnsi="Arial" w:cs="Arial"/>
                      <w:lang w:val="en-US"/>
                    </w:rPr>
                    <w:t xml:space="preserve"> January</w:t>
                  </w:r>
                  <w:proofErr w:type="gramEnd"/>
                  <w:r w:rsidR="00415654">
                    <w:rPr>
                      <w:rFonts w:ascii="Arial" w:eastAsia="Calibri" w:hAnsi="Arial" w:cs="Arial"/>
                      <w:lang w:val="en-US"/>
                    </w:rPr>
                    <w:t xml:space="preserve"> 2021</w:t>
                  </w:r>
                </w:p>
              </w:tc>
            </w:tr>
            <w:tr w:rsidR="00AD3904" w:rsidRPr="00800E3C" w14:paraId="0F301F62" w14:textId="77777777" w:rsidTr="0048513C">
              <w:tc>
                <w:tcPr>
                  <w:tcW w:w="4393" w:type="dxa"/>
                  <w:vAlign w:val="center"/>
                </w:tcPr>
                <w:p w14:paraId="679B582D"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b/>
                      <w:lang w:val="en-US"/>
                    </w:rPr>
                    <w:t xml:space="preserve">Description </w:t>
                  </w:r>
                  <w:proofErr w:type="gramStart"/>
                  <w:r w:rsidRPr="00800E3C">
                    <w:rPr>
                      <w:rFonts w:ascii="Arial" w:eastAsia="Calibri" w:hAnsi="Arial" w:cs="Arial"/>
                      <w:b/>
                      <w:lang w:val="en-US"/>
                    </w:rPr>
                    <w:t>Of</w:t>
                  </w:r>
                  <w:proofErr w:type="gramEnd"/>
                  <w:r w:rsidRPr="00800E3C">
                    <w:rPr>
                      <w:rFonts w:ascii="Arial" w:eastAsia="Calibri" w:hAnsi="Arial" w:cs="Arial"/>
                      <w:b/>
                      <w:lang w:val="en-US"/>
                    </w:rPr>
                    <w:t xml:space="preserve"> </w:t>
                  </w:r>
                  <w:proofErr w:type="spellStart"/>
                  <w:r w:rsidRPr="00800E3C">
                    <w:rPr>
                      <w:rFonts w:ascii="Arial" w:eastAsia="Calibri" w:hAnsi="Arial" w:cs="Arial"/>
                      <w:b/>
                      <w:lang w:val="en-US"/>
                    </w:rPr>
                    <w:t>Authorised</w:t>
                  </w:r>
                  <w:proofErr w:type="spellEnd"/>
                  <w:r w:rsidRPr="00800E3C">
                    <w:rPr>
                      <w:rFonts w:ascii="Arial" w:eastAsia="Calibri" w:hAnsi="Arial" w:cs="Arial"/>
                      <w:b/>
                      <w:lang w:val="en-US"/>
                    </w:rPr>
                    <w:t xml:space="preserve"> Processing</w:t>
                  </w:r>
                </w:p>
              </w:tc>
              <w:tc>
                <w:tcPr>
                  <w:tcW w:w="3358" w:type="dxa"/>
                  <w:vAlign w:val="center"/>
                </w:tcPr>
                <w:p w14:paraId="4D92AE28"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b/>
                      <w:lang w:val="en-US"/>
                    </w:rPr>
                    <w:t>Details</w:t>
                  </w:r>
                </w:p>
              </w:tc>
            </w:tr>
            <w:tr w:rsidR="00AD3904" w:rsidRPr="00800E3C" w14:paraId="664FD97B" w14:textId="77777777" w:rsidTr="0048513C">
              <w:tc>
                <w:tcPr>
                  <w:tcW w:w="4393" w:type="dxa"/>
                </w:tcPr>
                <w:p w14:paraId="4430A6D4"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lang w:val="en-US"/>
                    </w:rPr>
                    <w:t>Identity of the Controller and Processor</w:t>
                  </w:r>
                </w:p>
              </w:tc>
              <w:tc>
                <w:tcPr>
                  <w:tcW w:w="3358" w:type="dxa"/>
                </w:tcPr>
                <w:p w14:paraId="197CDDA6" w14:textId="77777777" w:rsidR="00AD3904" w:rsidRPr="00800E3C" w:rsidRDefault="00AD3904" w:rsidP="00AD3904">
                  <w:pPr>
                    <w:spacing w:line="312" w:lineRule="auto"/>
                    <w:ind w:right="407"/>
                    <w:rPr>
                      <w:rFonts w:ascii="Arial" w:hAnsi="Arial" w:cs="Arial"/>
                      <w:i/>
                    </w:rPr>
                  </w:pPr>
                  <w:r w:rsidRPr="00800E3C">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AD3904" w:rsidRPr="00800E3C" w14:paraId="01F30297" w14:textId="77777777" w:rsidTr="0048513C">
              <w:tc>
                <w:tcPr>
                  <w:tcW w:w="4393" w:type="dxa"/>
                </w:tcPr>
                <w:p w14:paraId="20573C05"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lang w:val="en-US"/>
                    </w:rPr>
                    <w:lastRenderedPageBreak/>
                    <w:t>Use of Personal Data</w:t>
                  </w:r>
                </w:p>
              </w:tc>
              <w:tc>
                <w:tcPr>
                  <w:tcW w:w="3358" w:type="dxa"/>
                </w:tcPr>
                <w:p w14:paraId="4DA65AB7" w14:textId="77777777" w:rsidR="00AD3904" w:rsidRPr="00800E3C" w:rsidRDefault="00AD3904" w:rsidP="00AD3904">
                  <w:pPr>
                    <w:numPr>
                      <w:ilvl w:val="1"/>
                      <w:numId w:val="0"/>
                    </w:numPr>
                    <w:spacing w:after="120"/>
                    <w:ind w:right="407"/>
                    <w:rPr>
                      <w:rFonts w:ascii="Arial" w:hAnsi="Arial" w:cs="Arial"/>
                      <w:i/>
                    </w:rPr>
                  </w:pPr>
                  <w:proofErr w:type="gramStart"/>
                  <w:r w:rsidRPr="00800E3C">
                    <w:rPr>
                      <w:rFonts w:ascii="Arial" w:eastAsia="Calibri" w:hAnsi="Arial" w:cs="Arial"/>
                      <w:lang w:val="en-US"/>
                    </w:rPr>
                    <w:t>Managing  the</w:t>
                  </w:r>
                  <w:proofErr w:type="gramEnd"/>
                  <w:r w:rsidRPr="00800E3C">
                    <w:rPr>
                      <w:rFonts w:ascii="Arial" w:eastAsia="Calibri" w:hAnsi="Arial" w:cs="Arial"/>
                      <w:lang w:val="en-US"/>
                    </w:rPr>
                    <w:t xml:space="preserve"> obligations under the Call Off Contract Agreement, including exit management, and other associated activities, </w:t>
                  </w:r>
                </w:p>
              </w:tc>
            </w:tr>
            <w:tr w:rsidR="00AD3904" w:rsidRPr="00800E3C" w14:paraId="795927FB" w14:textId="77777777" w:rsidTr="0048513C">
              <w:tc>
                <w:tcPr>
                  <w:tcW w:w="4393" w:type="dxa"/>
                </w:tcPr>
                <w:p w14:paraId="62B701BE"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lang w:val="en-US"/>
                    </w:rPr>
                    <w:t>Duration of the processing</w:t>
                  </w:r>
                </w:p>
              </w:tc>
              <w:tc>
                <w:tcPr>
                  <w:tcW w:w="3358" w:type="dxa"/>
                </w:tcPr>
                <w:p w14:paraId="21CABA48"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lang w:val="en-US"/>
                    </w:rPr>
                    <w:t xml:space="preserve">For the duration of the Framework Contract plus 7 years. </w:t>
                  </w:r>
                </w:p>
              </w:tc>
            </w:tr>
            <w:tr w:rsidR="00AD3904" w:rsidRPr="00800E3C" w14:paraId="738BCB9B" w14:textId="77777777" w:rsidTr="0048513C">
              <w:tc>
                <w:tcPr>
                  <w:tcW w:w="4393" w:type="dxa"/>
                </w:tcPr>
                <w:p w14:paraId="6C5FC17D" w14:textId="77777777" w:rsidR="00AD3904" w:rsidRPr="00800E3C" w:rsidRDefault="00AD3904" w:rsidP="00AD3904">
                  <w:pPr>
                    <w:numPr>
                      <w:ilvl w:val="1"/>
                      <w:numId w:val="0"/>
                    </w:numPr>
                    <w:spacing w:after="120"/>
                    <w:ind w:right="407"/>
                    <w:rPr>
                      <w:rFonts w:ascii="Arial" w:hAnsi="Arial" w:cs="Arial"/>
                      <w:i/>
                    </w:rPr>
                  </w:pPr>
                  <w:r w:rsidRPr="00800E3C">
                    <w:rPr>
                      <w:rFonts w:ascii="Arial" w:eastAsia="Calibri" w:hAnsi="Arial" w:cs="Arial"/>
                      <w:lang w:val="en-US"/>
                    </w:rPr>
                    <w:t>Nature and purposes of the processing</w:t>
                  </w:r>
                </w:p>
              </w:tc>
              <w:tc>
                <w:tcPr>
                  <w:tcW w:w="3358" w:type="dxa"/>
                </w:tcPr>
                <w:p w14:paraId="308EDB9C" w14:textId="77777777" w:rsidR="00AD3904" w:rsidRPr="00800E3C" w:rsidRDefault="00AD3904" w:rsidP="00AD3904">
                  <w:pPr>
                    <w:numPr>
                      <w:ilvl w:val="1"/>
                      <w:numId w:val="0"/>
                    </w:numPr>
                    <w:spacing w:after="120"/>
                    <w:ind w:right="407"/>
                    <w:rPr>
                      <w:rFonts w:ascii="Arial" w:hAnsi="Arial" w:cs="Arial"/>
                      <w:i/>
                      <w:highlight w:val="yellow"/>
                    </w:rPr>
                  </w:pPr>
                </w:p>
              </w:tc>
            </w:tr>
            <w:tr w:rsidR="00AD3904" w:rsidRPr="00800E3C" w14:paraId="732574B4" w14:textId="77777777" w:rsidTr="0048513C">
              <w:tc>
                <w:tcPr>
                  <w:tcW w:w="4393" w:type="dxa"/>
                </w:tcPr>
                <w:p w14:paraId="550EF4A4" w14:textId="77777777" w:rsidR="00AD3904" w:rsidRPr="00800E3C" w:rsidRDefault="00AD3904" w:rsidP="00AD3904">
                  <w:pPr>
                    <w:numPr>
                      <w:ilvl w:val="1"/>
                      <w:numId w:val="0"/>
                    </w:numPr>
                    <w:spacing w:after="120"/>
                    <w:ind w:right="407"/>
                    <w:rPr>
                      <w:rFonts w:ascii="Arial" w:hAnsi="Arial" w:cs="Arial"/>
                      <w:i/>
                      <w:highlight w:val="yellow"/>
                    </w:rPr>
                  </w:pPr>
                  <w:r w:rsidRPr="00800E3C">
                    <w:rPr>
                      <w:rFonts w:ascii="Arial" w:eastAsia="Calibri" w:hAnsi="Arial" w:cs="Arial"/>
                      <w:lang w:val="en-US"/>
                    </w:rPr>
                    <w:t>Type of Personal Data</w:t>
                  </w:r>
                </w:p>
              </w:tc>
              <w:tc>
                <w:tcPr>
                  <w:tcW w:w="3358" w:type="dxa"/>
                </w:tcPr>
                <w:p w14:paraId="39CC10D2" w14:textId="77777777" w:rsidR="00AD3904" w:rsidRPr="00800E3C" w:rsidRDefault="00AD3904" w:rsidP="00AD3904">
                  <w:pPr>
                    <w:spacing w:line="312" w:lineRule="auto"/>
                    <w:ind w:left="117" w:right="407"/>
                    <w:rPr>
                      <w:rFonts w:ascii="Arial" w:hAnsi="Arial" w:cs="Arial"/>
                    </w:rPr>
                  </w:pPr>
                  <w:r w:rsidRPr="00800E3C">
                    <w:rPr>
                      <w:rFonts w:ascii="Arial" w:hAnsi="Arial" w:cs="Arial"/>
                    </w:rPr>
                    <w:t>Full name</w:t>
                  </w:r>
                </w:p>
                <w:p w14:paraId="64AE0893" w14:textId="2C9935A4" w:rsidR="00AD3904" w:rsidRPr="00800E3C" w:rsidRDefault="00AD3904" w:rsidP="00AD3904">
                  <w:pPr>
                    <w:spacing w:line="312" w:lineRule="auto"/>
                    <w:ind w:left="117" w:right="407"/>
                    <w:rPr>
                      <w:rFonts w:ascii="Arial" w:hAnsi="Arial" w:cs="Arial"/>
                    </w:rPr>
                  </w:pPr>
                  <w:r w:rsidRPr="00800E3C">
                    <w:rPr>
                      <w:rFonts w:ascii="Arial" w:hAnsi="Arial" w:cs="Arial"/>
                    </w:rPr>
                    <w:t>Wor</w:t>
                  </w:r>
                  <w:r w:rsidR="00426DEB">
                    <w:rPr>
                      <w:rFonts w:ascii="Arial" w:hAnsi="Arial" w:cs="Arial"/>
                    </w:rPr>
                    <w:t>k</w:t>
                  </w:r>
                  <w:r w:rsidRPr="00800E3C">
                    <w:rPr>
                      <w:rFonts w:ascii="Arial" w:hAnsi="Arial" w:cs="Arial"/>
                    </w:rPr>
                    <w:t>place address</w:t>
                  </w:r>
                </w:p>
                <w:p w14:paraId="038BE9C4" w14:textId="77777777" w:rsidR="00AD3904" w:rsidRPr="00800E3C" w:rsidRDefault="00AD3904" w:rsidP="00AD3904">
                  <w:pPr>
                    <w:spacing w:line="312" w:lineRule="auto"/>
                    <w:ind w:left="117" w:right="407"/>
                    <w:rPr>
                      <w:rFonts w:ascii="Arial" w:hAnsi="Arial" w:cs="Arial"/>
                    </w:rPr>
                  </w:pPr>
                  <w:r w:rsidRPr="00800E3C">
                    <w:rPr>
                      <w:rFonts w:ascii="Arial" w:hAnsi="Arial" w:cs="Arial"/>
                    </w:rPr>
                    <w:t xml:space="preserve">Workplace Phone Number </w:t>
                  </w:r>
                </w:p>
                <w:p w14:paraId="2993A912" w14:textId="77777777" w:rsidR="00AD3904" w:rsidRPr="00800E3C" w:rsidRDefault="00AD3904" w:rsidP="00AD3904">
                  <w:pPr>
                    <w:spacing w:line="312" w:lineRule="auto"/>
                    <w:ind w:left="117" w:right="407"/>
                    <w:rPr>
                      <w:rFonts w:ascii="Arial" w:eastAsia="Calibri" w:hAnsi="Arial" w:cs="Arial"/>
                      <w:b/>
                      <w:lang w:val="en-US"/>
                    </w:rPr>
                  </w:pPr>
                  <w:r w:rsidRPr="00800E3C">
                    <w:rPr>
                      <w:rFonts w:ascii="Arial" w:hAnsi="Arial" w:cs="Arial"/>
                    </w:rPr>
                    <w:t xml:space="preserve">Workplace email address </w:t>
                  </w:r>
                </w:p>
                <w:p w14:paraId="20C9D91B" w14:textId="77777777" w:rsidR="00AD3904" w:rsidRPr="00800E3C" w:rsidRDefault="00AD3904" w:rsidP="00AD3904">
                  <w:pPr>
                    <w:spacing w:line="312" w:lineRule="auto"/>
                    <w:ind w:left="117" w:right="407"/>
                    <w:rPr>
                      <w:rFonts w:ascii="Arial" w:eastAsia="Calibri" w:hAnsi="Arial" w:cs="Arial"/>
                      <w:lang w:val="en-US"/>
                    </w:rPr>
                  </w:pPr>
                  <w:r w:rsidRPr="00800E3C">
                    <w:rPr>
                      <w:rFonts w:ascii="Arial" w:eastAsia="Calibri" w:hAnsi="Arial" w:cs="Arial"/>
                      <w:lang w:val="en-US"/>
                    </w:rPr>
                    <w:t xml:space="preserve">Names </w:t>
                  </w:r>
                </w:p>
                <w:p w14:paraId="7A9A91CF" w14:textId="77777777" w:rsidR="00AD3904" w:rsidRPr="00800E3C" w:rsidRDefault="00AD3904" w:rsidP="00AD3904">
                  <w:pPr>
                    <w:spacing w:line="312" w:lineRule="auto"/>
                    <w:ind w:left="117" w:right="407"/>
                    <w:rPr>
                      <w:rFonts w:ascii="Arial" w:eastAsia="Calibri" w:hAnsi="Arial" w:cs="Arial"/>
                      <w:lang w:val="en-US"/>
                    </w:rPr>
                  </w:pPr>
                  <w:r w:rsidRPr="00800E3C">
                    <w:rPr>
                      <w:rFonts w:ascii="Arial" w:eastAsia="Calibri" w:hAnsi="Arial" w:cs="Arial"/>
                      <w:lang w:val="en-US"/>
                    </w:rPr>
                    <w:t>Job Title</w:t>
                  </w:r>
                </w:p>
                <w:p w14:paraId="16D8AA76" w14:textId="77777777" w:rsidR="00AD3904" w:rsidRPr="00800E3C" w:rsidRDefault="00AD3904" w:rsidP="00AD3904">
                  <w:pPr>
                    <w:spacing w:line="312" w:lineRule="auto"/>
                    <w:ind w:left="117" w:right="407"/>
                    <w:rPr>
                      <w:rFonts w:ascii="Arial" w:eastAsia="Calibri" w:hAnsi="Arial" w:cs="Arial"/>
                      <w:lang w:val="en-US"/>
                    </w:rPr>
                  </w:pPr>
                  <w:r w:rsidRPr="00800E3C">
                    <w:rPr>
                      <w:rFonts w:ascii="Arial" w:eastAsia="Calibri" w:hAnsi="Arial" w:cs="Arial"/>
                      <w:lang w:val="en-US"/>
                    </w:rPr>
                    <w:t>Compensation</w:t>
                  </w:r>
                </w:p>
                <w:tbl>
                  <w:tblPr>
                    <w:tblW w:w="3381" w:type="dxa"/>
                    <w:tblLook w:val="04A0" w:firstRow="1" w:lastRow="0" w:firstColumn="1" w:lastColumn="0" w:noHBand="0" w:noVBand="1"/>
                  </w:tblPr>
                  <w:tblGrid>
                    <w:gridCol w:w="3381"/>
                  </w:tblGrid>
                  <w:tr w:rsidR="00AD3904" w:rsidRPr="00800E3C" w14:paraId="3662B235" w14:textId="77777777" w:rsidTr="0048513C">
                    <w:trPr>
                      <w:trHeight w:val="300"/>
                    </w:trPr>
                    <w:tc>
                      <w:tcPr>
                        <w:tcW w:w="3381" w:type="dxa"/>
                        <w:tcBorders>
                          <w:top w:val="nil"/>
                          <w:left w:val="nil"/>
                          <w:bottom w:val="nil"/>
                          <w:right w:val="nil"/>
                        </w:tcBorders>
                        <w:shd w:val="clear" w:color="auto" w:fill="auto"/>
                        <w:noWrap/>
                        <w:vAlign w:val="bottom"/>
                        <w:hideMark/>
                      </w:tcPr>
                      <w:p w14:paraId="111038E0" w14:textId="77777777" w:rsidR="00AD3904" w:rsidRPr="00800E3C" w:rsidRDefault="00AD3904" w:rsidP="00AD3904">
                        <w:pPr>
                          <w:spacing w:after="0" w:line="312" w:lineRule="auto"/>
                          <w:ind w:right="407"/>
                          <w:rPr>
                            <w:rFonts w:ascii="Arial" w:hAnsi="Arial" w:cs="Arial"/>
                          </w:rPr>
                        </w:pPr>
                        <w:r w:rsidRPr="00800E3C">
                          <w:rPr>
                            <w:rFonts w:ascii="Arial" w:eastAsia="Calibri" w:hAnsi="Arial" w:cs="Arial"/>
                            <w:lang w:val="en-US"/>
                          </w:rPr>
                          <w:t>Tenure Information</w:t>
                        </w:r>
                        <w:r w:rsidRPr="00800E3C">
                          <w:rPr>
                            <w:rFonts w:ascii="Arial" w:hAnsi="Arial" w:cs="Arial"/>
                          </w:rPr>
                          <w:t>Qualifications or Certifications</w:t>
                        </w:r>
                      </w:p>
                    </w:tc>
                  </w:tr>
                  <w:tr w:rsidR="00AD3904" w:rsidRPr="00800E3C" w14:paraId="641888E0" w14:textId="77777777" w:rsidTr="0048513C">
                    <w:trPr>
                      <w:trHeight w:val="300"/>
                    </w:trPr>
                    <w:tc>
                      <w:tcPr>
                        <w:tcW w:w="3381" w:type="dxa"/>
                        <w:tcBorders>
                          <w:top w:val="nil"/>
                          <w:left w:val="nil"/>
                          <w:bottom w:val="nil"/>
                          <w:right w:val="nil"/>
                        </w:tcBorders>
                        <w:shd w:val="clear" w:color="auto" w:fill="auto"/>
                        <w:noWrap/>
                        <w:vAlign w:val="bottom"/>
                        <w:hideMark/>
                      </w:tcPr>
                      <w:p w14:paraId="035B6403" w14:textId="77777777" w:rsidR="00AD3904" w:rsidRPr="00800E3C" w:rsidRDefault="00AD3904" w:rsidP="00AD3904">
                        <w:pPr>
                          <w:spacing w:after="0" w:line="312" w:lineRule="auto"/>
                          <w:ind w:right="407"/>
                          <w:rPr>
                            <w:rFonts w:ascii="Arial" w:hAnsi="Arial" w:cs="Arial"/>
                          </w:rPr>
                        </w:pPr>
                        <w:r w:rsidRPr="00800E3C">
                          <w:rPr>
                            <w:rFonts w:ascii="Arial" w:hAnsi="Arial" w:cs="Arial"/>
                          </w:rPr>
                          <w:t>Nationality</w:t>
                        </w:r>
                      </w:p>
                    </w:tc>
                  </w:tr>
                  <w:tr w:rsidR="00AD3904" w:rsidRPr="00800E3C" w14:paraId="0D41D6D7" w14:textId="77777777" w:rsidTr="0048513C">
                    <w:trPr>
                      <w:trHeight w:val="300"/>
                    </w:trPr>
                    <w:tc>
                      <w:tcPr>
                        <w:tcW w:w="3381" w:type="dxa"/>
                        <w:tcBorders>
                          <w:top w:val="nil"/>
                          <w:left w:val="nil"/>
                          <w:bottom w:val="nil"/>
                          <w:right w:val="nil"/>
                        </w:tcBorders>
                        <w:shd w:val="clear" w:color="auto" w:fill="auto"/>
                        <w:noWrap/>
                        <w:vAlign w:val="bottom"/>
                        <w:hideMark/>
                      </w:tcPr>
                      <w:p w14:paraId="1C47E5A6" w14:textId="77777777" w:rsidR="00AD3904" w:rsidRPr="00800E3C" w:rsidRDefault="00AD3904" w:rsidP="00AD3904">
                        <w:pPr>
                          <w:spacing w:after="0" w:line="312" w:lineRule="auto"/>
                          <w:ind w:right="407"/>
                          <w:rPr>
                            <w:rFonts w:ascii="Arial" w:hAnsi="Arial" w:cs="Arial"/>
                          </w:rPr>
                        </w:pPr>
                        <w:r w:rsidRPr="00800E3C">
                          <w:rPr>
                            <w:rFonts w:ascii="Arial" w:hAnsi="Arial" w:cs="Arial"/>
                          </w:rPr>
                          <w:t>Education &amp; training history</w:t>
                        </w:r>
                      </w:p>
                    </w:tc>
                  </w:tr>
                  <w:tr w:rsidR="00AD3904" w:rsidRPr="00800E3C" w14:paraId="5641658E" w14:textId="77777777" w:rsidTr="0048513C">
                    <w:trPr>
                      <w:trHeight w:val="300"/>
                    </w:trPr>
                    <w:tc>
                      <w:tcPr>
                        <w:tcW w:w="3381" w:type="dxa"/>
                        <w:tcBorders>
                          <w:top w:val="nil"/>
                          <w:left w:val="nil"/>
                          <w:bottom w:val="nil"/>
                          <w:right w:val="nil"/>
                        </w:tcBorders>
                        <w:shd w:val="clear" w:color="auto" w:fill="auto"/>
                        <w:noWrap/>
                        <w:vAlign w:val="bottom"/>
                        <w:hideMark/>
                      </w:tcPr>
                      <w:p w14:paraId="31DBBF29" w14:textId="77777777" w:rsidR="00AD3904" w:rsidRPr="00800E3C" w:rsidRDefault="00AD3904" w:rsidP="00AD3904">
                        <w:pPr>
                          <w:spacing w:after="0" w:line="312" w:lineRule="auto"/>
                          <w:ind w:right="407"/>
                          <w:rPr>
                            <w:rFonts w:ascii="Arial" w:hAnsi="Arial" w:cs="Arial"/>
                          </w:rPr>
                        </w:pPr>
                        <w:r w:rsidRPr="00800E3C">
                          <w:rPr>
                            <w:rFonts w:ascii="Arial" w:hAnsi="Arial" w:cs="Arial"/>
                          </w:rPr>
                          <w:t>Previous work history</w:t>
                        </w:r>
                      </w:p>
                    </w:tc>
                  </w:tr>
                  <w:tr w:rsidR="00AD3904" w:rsidRPr="00800E3C" w14:paraId="639D2DE8" w14:textId="77777777" w:rsidTr="0048513C">
                    <w:trPr>
                      <w:trHeight w:val="300"/>
                    </w:trPr>
                    <w:tc>
                      <w:tcPr>
                        <w:tcW w:w="3381" w:type="dxa"/>
                        <w:tcBorders>
                          <w:top w:val="nil"/>
                          <w:left w:val="nil"/>
                          <w:bottom w:val="nil"/>
                          <w:right w:val="nil"/>
                        </w:tcBorders>
                        <w:shd w:val="clear" w:color="auto" w:fill="auto"/>
                        <w:noWrap/>
                        <w:vAlign w:val="bottom"/>
                        <w:hideMark/>
                      </w:tcPr>
                      <w:p w14:paraId="25E1D460" w14:textId="77777777" w:rsidR="00AD3904" w:rsidRPr="00800E3C" w:rsidRDefault="00AD3904" w:rsidP="00AD3904">
                        <w:pPr>
                          <w:spacing w:after="0" w:line="312" w:lineRule="auto"/>
                          <w:ind w:right="407"/>
                          <w:rPr>
                            <w:rFonts w:ascii="Arial" w:hAnsi="Arial" w:cs="Arial"/>
                          </w:rPr>
                        </w:pPr>
                        <w:r w:rsidRPr="00800E3C">
                          <w:rPr>
                            <w:rFonts w:ascii="Arial" w:hAnsi="Arial" w:cs="Arial"/>
                          </w:rPr>
                          <w:t>Personal Interests</w:t>
                        </w:r>
                      </w:p>
                    </w:tc>
                  </w:tr>
                  <w:tr w:rsidR="00AD3904" w:rsidRPr="00800E3C" w14:paraId="6192A500" w14:textId="77777777" w:rsidTr="0048513C">
                    <w:trPr>
                      <w:trHeight w:val="300"/>
                    </w:trPr>
                    <w:tc>
                      <w:tcPr>
                        <w:tcW w:w="3381" w:type="dxa"/>
                        <w:tcBorders>
                          <w:top w:val="nil"/>
                          <w:left w:val="nil"/>
                          <w:bottom w:val="nil"/>
                          <w:right w:val="nil"/>
                        </w:tcBorders>
                        <w:shd w:val="clear" w:color="auto" w:fill="auto"/>
                        <w:noWrap/>
                        <w:vAlign w:val="bottom"/>
                        <w:hideMark/>
                      </w:tcPr>
                      <w:p w14:paraId="1FF6FE9E" w14:textId="77777777" w:rsidR="00AD3904" w:rsidRPr="00800E3C" w:rsidRDefault="00AD3904" w:rsidP="00AD3904">
                        <w:pPr>
                          <w:spacing w:after="0" w:line="312" w:lineRule="auto"/>
                          <w:ind w:right="407"/>
                          <w:rPr>
                            <w:rFonts w:ascii="Arial" w:hAnsi="Arial" w:cs="Arial"/>
                          </w:rPr>
                        </w:pPr>
                        <w:r w:rsidRPr="00800E3C">
                          <w:rPr>
                            <w:rFonts w:ascii="Arial" w:hAnsi="Arial" w:cs="Arial"/>
                          </w:rPr>
                          <w:t>References and referee details</w:t>
                        </w:r>
                      </w:p>
                    </w:tc>
                  </w:tr>
                  <w:tr w:rsidR="00AD3904" w:rsidRPr="00800E3C" w14:paraId="536C9B7B" w14:textId="77777777" w:rsidTr="0048513C">
                    <w:trPr>
                      <w:trHeight w:val="300"/>
                    </w:trPr>
                    <w:tc>
                      <w:tcPr>
                        <w:tcW w:w="3381" w:type="dxa"/>
                        <w:tcBorders>
                          <w:top w:val="nil"/>
                          <w:left w:val="nil"/>
                          <w:bottom w:val="nil"/>
                          <w:right w:val="nil"/>
                        </w:tcBorders>
                        <w:shd w:val="clear" w:color="auto" w:fill="auto"/>
                        <w:noWrap/>
                        <w:vAlign w:val="bottom"/>
                        <w:hideMark/>
                      </w:tcPr>
                      <w:p w14:paraId="51D0D447" w14:textId="77777777" w:rsidR="00AD3904" w:rsidRPr="00800E3C" w:rsidRDefault="00AD3904" w:rsidP="00AD3904">
                        <w:pPr>
                          <w:spacing w:after="0" w:line="312" w:lineRule="auto"/>
                          <w:ind w:right="407"/>
                          <w:rPr>
                            <w:rFonts w:ascii="Arial" w:hAnsi="Arial" w:cs="Arial"/>
                          </w:rPr>
                        </w:pPr>
                        <w:r w:rsidRPr="00800E3C">
                          <w:rPr>
                            <w:rFonts w:ascii="Arial" w:hAnsi="Arial" w:cs="Arial"/>
                          </w:rPr>
                          <w:t>Driving license details</w:t>
                        </w:r>
                      </w:p>
                    </w:tc>
                  </w:tr>
                  <w:tr w:rsidR="00AD3904" w:rsidRPr="00800E3C" w14:paraId="707DA358" w14:textId="77777777" w:rsidTr="0048513C">
                    <w:trPr>
                      <w:trHeight w:val="300"/>
                    </w:trPr>
                    <w:tc>
                      <w:tcPr>
                        <w:tcW w:w="3381" w:type="dxa"/>
                        <w:tcBorders>
                          <w:top w:val="nil"/>
                          <w:left w:val="nil"/>
                          <w:bottom w:val="nil"/>
                          <w:right w:val="nil"/>
                        </w:tcBorders>
                        <w:shd w:val="clear" w:color="auto" w:fill="auto"/>
                        <w:noWrap/>
                        <w:vAlign w:val="bottom"/>
                        <w:hideMark/>
                      </w:tcPr>
                      <w:p w14:paraId="0895A8E9" w14:textId="77777777" w:rsidR="00AD3904" w:rsidRPr="00800E3C" w:rsidRDefault="00AD3904" w:rsidP="00AD3904">
                        <w:pPr>
                          <w:spacing w:after="0" w:line="312" w:lineRule="auto"/>
                          <w:ind w:right="407"/>
                          <w:rPr>
                            <w:rFonts w:ascii="Arial" w:hAnsi="Arial" w:cs="Arial"/>
                          </w:rPr>
                        </w:pPr>
                        <w:r w:rsidRPr="00800E3C">
                          <w:rPr>
                            <w:rFonts w:ascii="Arial" w:hAnsi="Arial" w:cs="Arial"/>
                          </w:rPr>
                          <w:t>National insurance number</w:t>
                        </w:r>
                      </w:p>
                    </w:tc>
                  </w:tr>
                  <w:tr w:rsidR="00AD3904" w:rsidRPr="00800E3C" w14:paraId="08149056" w14:textId="77777777" w:rsidTr="0048513C">
                    <w:trPr>
                      <w:trHeight w:val="300"/>
                    </w:trPr>
                    <w:tc>
                      <w:tcPr>
                        <w:tcW w:w="3381" w:type="dxa"/>
                        <w:tcBorders>
                          <w:top w:val="nil"/>
                          <w:left w:val="nil"/>
                          <w:bottom w:val="nil"/>
                          <w:right w:val="nil"/>
                        </w:tcBorders>
                        <w:shd w:val="clear" w:color="auto" w:fill="auto"/>
                        <w:noWrap/>
                        <w:vAlign w:val="bottom"/>
                        <w:hideMark/>
                      </w:tcPr>
                      <w:p w14:paraId="1EF069B9" w14:textId="77777777" w:rsidR="00AD3904" w:rsidRPr="00800E3C" w:rsidRDefault="00AD3904" w:rsidP="00AD3904">
                        <w:pPr>
                          <w:spacing w:after="0" w:line="312" w:lineRule="auto"/>
                          <w:ind w:right="407"/>
                          <w:rPr>
                            <w:rFonts w:ascii="Arial" w:hAnsi="Arial" w:cs="Arial"/>
                          </w:rPr>
                        </w:pPr>
                        <w:r w:rsidRPr="00800E3C">
                          <w:rPr>
                            <w:rFonts w:ascii="Arial" w:hAnsi="Arial" w:cs="Arial"/>
                          </w:rPr>
                          <w:t>Bank statements</w:t>
                        </w:r>
                      </w:p>
                    </w:tc>
                  </w:tr>
                  <w:tr w:rsidR="00AD3904" w:rsidRPr="00800E3C" w14:paraId="3926B03F" w14:textId="77777777" w:rsidTr="0048513C">
                    <w:trPr>
                      <w:trHeight w:val="300"/>
                    </w:trPr>
                    <w:tc>
                      <w:tcPr>
                        <w:tcW w:w="3381" w:type="dxa"/>
                        <w:tcBorders>
                          <w:top w:val="nil"/>
                          <w:left w:val="nil"/>
                          <w:bottom w:val="nil"/>
                          <w:right w:val="nil"/>
                        </w:tcBorders>
                        <w:shd w:val="clear" w:color="auto" w:fill="auto"/>
                        <w:noWrap/>
                        <w:vAlign w:val="bottom"/>
                        <w:hideMark/>
                      </w:tcPr>
                      <w:p w14:paraId="17F1FA94" w14:textId="77777777" w:rsidR="00AD3904" w:rsidRPr="00800E3C" w:rsidRDefault="00AD3904" w:rsidP="00AD3904">
                        <w:pPr>
                          <w:spacing w:after="0" w:line="312" w:lineRule="auto"/>
                          <w:ind w:right="407"/>
                          <w:rPr>
                            <w:rFonts w:ascii="Arial" w:hAnsi="Arial" w:cs="Arial"/>
                          </w:rPr>
                        </w:pPr>
                        <w:r w:rsidRPr="00800E3C">
                          <w:rPr>
                            <w:rFonts w:ascii="Arial" w:hAnsi="Arial" w:cs="Arial"/>
                          </w:rPr>
                          <w:t>Utility bills</w:t>
                        </w:r>
                      </w:p>
                    </w:tc>
                  </w:tr>
                  <w:tr w:rsidR="00AD3904" w:rsidRPr="00800E3C" w14:paraId="7DCD82EC" w14:textId="77777777" w:rsidTr="0048513C">
                    <w:trPr>
                      <w:trHeight w:val="300"/>
                    </w:trPr>
                    <w:tc>
                      <w:tcPr>
                        <w:tcW w:w="3381" w:type="dxa"/>
                        <w:tcBorders>
                          <w:top w:val="nil"/>
                          <w:left w:val="nil"/>
                          <w:bottom w:val="nil"/>
                          <w:right w:val="nil"/>
                        </w:tcBorders>
                        <w:shd w:val="clear" w:color="auto" w:fill="auto"/>
                        <w:noWrap/>
                        <w:vAlign w:val="bottom"/>
                        <w:hideMark/>
                      </w:tcPr>
                      <w:p w14:paraId="1C44285F" w14:textId="77777777" w:rsidR="00AD3904" w:rsidRPr="00800E3C" w:rsidRDefault="00AD3904" w:rsidP="00AD3904">
                        <w:pPr>
                          <w:spacing w:after="0" w:line="312" w:lineRule="auto"/>
                          <w:ind w:right="407"/>
                          <w:rPr>
                            <w:rFonts w:ascii="Arial" w:hAnsi="Arial" w:cs="Arial"/>
                          </w:rPr>
                        </w:pPr>
                        <w:r w:rsidRPr="00800E3C">
                          <w:rPr>
                            <w:rFonts w:ascii="Arial" w:hAnsi="Arial" w:cs="Arial"/>
                          </w:rPr>
                          <w:t>Job title or role</w:t>
                        </w:r>
                      </w:p>
                    </w:tc>
                  </w:tr>
                  <w:tr w:rsidR="00AD3904" w:rsidRPr="00800E3C" w14:paraId="28A8EF8F" w14:textId="77777777" w:rsidTr="0048513C">
                    <w:trPr>
                      <w:trHeight w:val="300"/>
                    </w:trPr>
                    <w:tc>
                      <w:tcPr>
                        <w:tcW w:w="3381" w:type="dxa"/>
                        <w:tcBorders>
                          <w:top w:val="nil"/>
                          <w:left w:val="nil"/>
                          <w:bottom w:val="nil"/>
                          <w:right w:val="nil"/>
                        </w:tcBorders>
                        <w:shd w:val="clear" w:color="auto" w:fill="auto"/>
                        <w:noWrap/>
                        <w:vAlign w:val="bottom"/>
                        <w:hideMark/>
                      </w:tcPr>
                      <w:p w14:paraId="5024A3B3" w14:textId="77777777" w:rsidR="00AD3904" w:rsidRPr="00800E3C" w:rsidRDefault="00AD3904" w:rsidP="00AD3904">
                        <w:pPr>
                          <w:spacing w:after="0" w:line="312" w:lineRule="auto"/>
                          <w:ind w:right="407"/>
                          <w:rPr>
                            <w:rFonts w:ascii="Arial" w:hAnsi="Arial" w:cs="Arial"/>
                          </w:rPr>
                        </w:pPr>
                        <w:r w:rsidRPr="00800E3C">
                          <w:rPr>
                            <w:rFonts w:ascii="Arial" w:hAnsi="Arial" w:cs="Arial"/>
                          </w:rPr>
                          <w:t>Job application details</w:t>
                        </w:r>
                      </w:p>
                    </w:tc>
                  </w:tr>
                  <w:tr w:rsidR="00AD3904" w:rsidRPr="00800E3C" w14:paraId="7E34E31E" w14:textId="77777777" w:rsidTr="0048513C">
                    <w:trPr>
                      <w:trHeight w:val="300"/>
                    </w:trPr>
                    <w:tc>
                      <w:tcPr>
                        <w:tcW w:w="3381" w:type="dxa"/>
                        <w:tcBorders>
                          <w:top w:val="nil"/>
                          <w:left w:val="nil"/>
                          <w:bottom w:val="nil"/>
                          <w:right w:val="nil"/>
                        </w:tcBorders>
                        <w:shd w:val="clear" w:color="auto" w:fill="auto"/>
                        <w:noWrap/>
                        <w:vAlign w:val="bottom"/>
                        <w:hideMark/>
                      </w:tcPr>
                      <w:p w14:paraId="73FAF925" w14:textId="77777777" w:rsidR="00AD3904" w:rsidRPr="00800E3C" w:rsidRDefault="00AD3904" w:rsidP="00AD3904">
                        <w:pPr>
                          <w:spacing w:after="0" w:line="312" w:lineRule="auto"/>
                          <w:ind w:right="407"/>
                          <w:rPr>
                            <w:rFonts w:ascii="Arial" w:hAnsi="Arial" w:cs="Arial"/>
                          </w:rPr>
                        </w:pPr>
                        <w:r w:rsidRPr="00800E3C">
                          <w:rPr>
                            <w:rFonts w:ascii="Arial" w:hAnsi="Arial" w:cs="Arial"/>
                          </w:rPr>
                          <w:t>Start date</w:t>
                        </w:r>
                      </w:p>
                    </w:tc>
                  </w:tr>
                  <w:tr w:rsidR="00AD3904" w:rsidRPr="00800E3C" w14:paraId="0AAAC674" w14:textId="77777777" w:rsidTr="0048513C">
                    <w:trPr>
                      <w:trHeight w:val="300"/>
                    </w:trPr>
                    <w:tc>
                      <w:tcPr>
                        <w:tcW w:w="3381" w:type="dxa"/>
                        <w:tcBorders>
                          <w:top w:val="nil"/>
                          <w:left w:val="nil"/>
                          <w:bottom w:val="nil"/>
                          <w:right w:val="nil"/>
                        </w:tcBorders>
                        <w:shd w:val="clear" w:color="auto" w:fill="auto"/>
                        <w:noWrap/>
                        <w:vAlign w:val="bottom"/>
                        <w:hideMark/>
                      </w:tcPr>
                      <w:p w14:paraId="4DF9FEA4" w14:textId="77777777" w:rsidR="00AD3904" w:rsidRPr="00800E3C" w:rsidRDefault="00AD3904" w:rsidP="00AD3904">
                        <w:pPr>
                          <w:spacing w:after="0" w:line="312" w:lineRule="auto"/>
                          <w:ind w:right="407"/>
                          <w:rPr>
                            <w:rFonts w:ascii="Arial" w:hAnsi="Arial" w:cs="Arial"/>
                          </w:rPr>
                        </w:pPr>
                        <w:r w:rsidRPr="00800E3C">
                          <w:rPr>
                            <w:rFonts w:ascii="Arial" w:hAnsi="Arial" w:cs="Arial"/>
                          </w:rPr>
                          <w:t>End date &amp; reason for termination</w:t>
                        </w:r>
                      </w:p>
                    </w:tc>
                  </w:tr>
                  <w:tr w:rsidR="00AD3904" w:rsidRPr="00800E3C" w14:paraId="1A037B1E" w14:textId="77777777" w:rsidTr="0048513C">
                    <w:trPr>
                      <w:trHeight w:val="300"/>
                    </w:trPr>
                    <w:tc>
                      <w:tcPr>
                        <w:tcW w:w="3381" w:type="dxa"/>
                        <w:tcBorders>
                          <w:top w:val="nil"/>
                          <w:left w:val="nil"/>
                          <w:bottom w:val="nil"/>
                          <w:right w:val="nil"/>
                        </w:tcBorders>
                        <w:shd w:val="clear" w:color="auto" w:fill="auto"/>
                        <w:noWrap/>
                        <w:vAlign w:val="bottom"/>
                        <w:hideMark/>
                      </w:tcPr>
                      <w:p w14:paraId="548C00B1" w14:textId="77777777" w:rsidR="00AD3904" w:rsidRPr="00800E3C" w:rsidRDefault="00AD3904" w:rsidP="00AD3904">
                        <w:pPr>
                          <w:spacing w:after="0" w:line="312" w:lineRule="auto"/>
                          <w:ind w:right="407"/>
                          <w:rPr>
                            <w:rFonts w:ascii="Arial" w:hAnsi="Arial" w:cs="Arial"/>
                          </w:rPr>
                        </w:pPr>
                        <w:r w:rsidRPr="00800E3C">
                          <w:rPr>
                            <w:rFonts w:ascii="Arial" w:hAnsi="Arial" w:cs="Arial"/>
                          </w:rPr>
                          <w:t>Contract type</w:t>
                        </w:r>
                      </w:p>
                    </w:tc>
                  </w:tr>
                  <w:tr w:rsidR="00AD3904" w:rsidRPr="00800E3C" w14:paraId="425685C7" w14:textId="77777777" w:rsidTr="0048513C">
                    <w:trPr>
                      <w:trHeight w:val="300"/>
                    </w:trPr>
                    <w:tc>
                      <w:tcPr>
                        <w:tcW w:w="3381" w:type="dxa"/>
                        <w:tcBorders>
                          <w:top w:val="nil"/>
                          <w:left w:val="nil"/>
                          <w:bottom w:val="nil"/>
                          <w:right w:val="nil"/>
                        </w:tcBorders>
                        <w:shd w:val="clear" w:color="auto" w:fill="auto"/>
                        <w:noWrap/>
                        <w:vAlign w:val="bottom"/>
                        <w:hideMark/>
                      </w:tcPr>
                      <w:p w14:paraId="1296E832"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Compensation data</w:t>
                        </w:r>
                      </w:p>
                    </w:tc>
                  </w:tr>
                  <w:tr w:rsidR="00AD3904" w:rsidRPr="00800E3C" w14:paraId="017324EE" w14:textId="77777777" w:rsidTr="0048513C">
                    <w:trPr>
                      <w:trHeight w:val="300"/>
                    </w:trPr>
                    <w:tc>
                      <w:tcPr>
                        <w:tcW w:w="3381" w:type="dxa"/>
                        <w:tcBorders>
                          <w:top w:val="nil"/>
                          <w:left w:val="nil"/>
                          <w:bottom w:val="nil"/>
                          <w:right w:val="nil"/>
                        </w:tcBorders>
                        <w:shd w:val="clear" w:color="auto" w:fill="auto"/>
                        <w:noWrap/>
                        <w:vAlign w:val="bottom"/>
                        <w:hideMark/>
                      </w:tcPr>
                      <w:p w14:paraId="0C57054D"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Photographic Facial Image</w:t>
                        </w:r>
                      </w:p>
                    </w:tc>
                  </w:tr>
                  <w:tr w:rsidR="00AD3904" w:rsidRPr="00800E3C" w14:paraId="2C26E35E" w14:textId="77777777" w:rsidTr="0048513C">
                    <w:trPr>
                      <w:trHeight w:val="300"/>
                    </w:trPr>
                    <w:tc>
                      <w:tcPr>
                        <w:tcW w:w="3381" w:type="dxa"/>
                        <w:tcBorders>
                          <w:top w:val="nil"/>
                          <w:left w:val="nil"/>
                          <w:bottom w:val="nil"/>
                          <w:right w:val="nil"/>
                        </w:tcBorders>
                        <w:shd w:val="clear" w:color="auto" w:fill="auto"/>
                        <w:noWrap/>
                        <w:vAlign w:val="bottom"/>
                        <w:hideMark/>
                      </w:tcPr>
                      <w:p w14:paraId="395C7CA7"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Biometric data</w:t>
                        </w:r>
                      </w:p>
                    </w:tc>
                  </w:tr>
                  <w:tr w:rsidR="00AD3904" w:rsidRPr="00800E3C" w14:paraId="30278E7F" w14:textId="77777777" w:rsidTr="0048513C">
                    <w:trPr>
                      <w:trHeight w:val="300"/>
                    </w:trPr>
                    <w:tc>
                      <w:tcPr>
                        <w:tcW w:w="3381" w:type="dxa"/>
                        <w:tcBorders>
                          <w:top w:val="nil"/>
                          <w:left w:val="nil"/>
                          <w:bottom w:val="nil"/>
                          <w:right w:val="nil"/>
                        </w:tcBorders>
                        <w:shd w:val="clear" w:color="auto" w:fill="auto"/>
                        <w:noWrap/>
                        <w:vAlign w:val="bottom"/>
                        <w:hideMark/>
                      </w:tcPr>
                      <w:p w14:paraId="6AED6423"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Birth certificates</w:t>
                        </w:r>
                      </w:p>
                    </w:tc>
                  </w:tr>
                  <w:tr w:rsidR="00AD3904" w:rsidRPr="00800E3C" w14:paraId="2678FED7" w14:textId="77777777" w:rsidTr="0048513C">
                    <w:trPr>
                      <w:trHeight w:val="300"/>
                    </w:trPr>
                    <w:tc>
                      <w:tcPr>
                        <w:tcW w:w="3381" w:type="dxa"/>
                        <w:tcBorders>
                          <w:top w:val="nil"/>
                          <w:left w:val="nil"/>
                          <w:bottom w:val="nil"/>
                          <w:right w:val="nil"/>
                        </w:tcBorders>
                        <w:shd w:val="clear" w:color="auto" w:fill="auto"/>
                        <w:noWrap/>
                        <w:vAlign w:val="bottom"/>
                        <w:hideMark/>
                      </w:tcPr>
                      <w:p w14:paraId="78927AAC"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IP Address</w:t>
                        </w:r>
                      </w:p>
                    </w:tc>
                  </w:tr>
                  <w:tr w:rsidR="00AD3904" w:rsidRPr="00800E3C" w14:paraId="3093EA86" w14:textId="77777777" w:rsidTr="0048513C">
                    <w:trPr>
                      <w:trHeight w:val="300"/>
                    </w:trPr>
                    <w:tc>
                      <w:tcPr>
                        <w:tcW w:w="3381" w:type="dxa"/>
                        <w:tcBorders>
                          <w:top w:val="nil"/>
                          <w:left w:val="nil"/>
                          <w:bottom w:val="nil"/>
                          <w:right w:val="nil"/>
                        </w:tcBorders>
                        <w:shd w:val="clear" w:color="auto" w:fill="auto"/>
                        <w:noWrap/>
                        <w:vAlign w:val="bottom"/>
                        <w:hideMark/>
                      </w:tcPr>
                      <w:p w14:paraId="0AD53661"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lastRenderedPageBreak/>
                          <w:t>Details of physical and psychological health or medical condition</w:t>
                        </w:r>
                      </w:p>
                    </w:tc>
                  </w:tr>
                  <w:tr w:rsidR="00AD3904" w:rsidRPr="00800E3C" w14:paraId="47F6A87D" w14:textId="77777777" w:rsidTr="0048513C">
                    <w:trPr>
                      <w:trHeight w:val="300"/>
                    </w:trPr>
                    <w:tc>
                      <w:tcPr>
                        <w:tcW w:w="3381" w:type="dxa"/>
                        <w:tcBorders>
                          <w:top w:val="nil"/>
                          <w:left w:val="nil"/>
                          <w:bottom w:val="nil"/>
                          <w:right w:val="nil"/>
                        </w:tcBorders>
                        <w:shd w:val="clear" w:color="auto" w:fill="auto"/>
                        <w:noWrap/>
                        <w:vAlign w:val="bottom"/>
                        <w:hideMark/>
                      </w:tcPr>
                      <w:p w14:paraId="3598F4DE"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Next of kin &amp; emergency contact details</w:t>
                        </w:r>
                      </w:p>
                    </w:tc>
                  </w:tr>
                  <w:tr w:rsidR="00AD3904" w:rsidRPr="00800E3C" w14:paraId="16FB01F6" w14:textId="77777777" w:rsidTr="0048513C">
                    <w:trPr>
                      <w:trHeight w:val="300"/>
                    </w:trPr>
                    <w:tc>
                      <w:tcPr>
                        <w:tcW w:w="3381" w:type="dxa"/>
                        <w:tcBorders>
                          <w:top w:val="nil"/>
                          <w:left w:val="nil"/>
                          <w:bottom w:val="nil"/>
                          <w:right w:val="nil"/>
                        </w:tcBorders>
                        <w:shd w:val="clear" w:color="auto" w:fill="auto"/>
                        <w:noWrap/>
                        <w:vAlign w:val="bottom"/>
                        <w:hideMark/>
                      </w:tcPr>
                      <w:p w14:paraId="5CAA93F5" w14:textId="77777777" w:rsidR="00AD3904" w:rsidRPr="00800E3C" w:rsidRDefault="00AD3904" w:rsidP="00AD3904">
                        <w:pPr>
                          <w:spacing w:after="0" w:line="312" w:lineRule="auto"/>
                          <w:ind w:left="9" w:right="407"/>
                          <w:rPr>
                            <w:rFonts w:ascii="Arial" w:hAnsi="Arial" w:cs="Arial"/>
                          </w:rPr>
                        </w:pPr>
                        <w:r w:rsidRPr="00800E3C">
                          <w:rPr>
                            <w:rFonts w:ascii="Arial" w:hAnsi="Arial" w:cs="Arial"/>
                          </w:rPr>
                          <w:t>Record of absence, time tracking &amp; annual leave</w:t>
                        </w:r>
                      </w:p>
                    </w:tc>
                  </w:tr>
                </w:tbl>
                <w:p w14:paraId="3686F9AF" w14:textId="77777777" w:rsidR="00AD3904" w:rsidRPr="00800E3C" w:rsidRDefault="00AD3904" w:rsidP="00AD3904">
                  <w:pPr>
                    <w:numPr>
                      <w:ilvl w:val="1"/>
                      <w:numId w:val="0"/>
                    </w:numPr>
                    <w:ind w:right="407"/>
                    <w:rPr>
                      <w:rFonts w:ascii="Arial" w:hAnsi="Arial" w:cs="Arial"/>
                      <w:i/>
                    </w:rPr>
                  </w:pPr>
                </w:p>
              </w:tc>
            </w:tr>
            <w:tr w:rsidR="00AD3904" w:rsidRPr="00800E3C" w14:paraId="7A746BC5" w14:textId="77777777" w:rsidTr="0048513C">
              <w:tc>
                <w:tcPr>
                  <w:tcW w:w="4393" w:type="dxa"/>
                </w:tcPr>
                <w:p w14:paraId="7EFB1E30" w14:textId="77777777" w:rsidR="00AD3904" w:rsidRPr="00800E3C" w:rsidRDefault="00AD3904" w:rsidP="00AD3904">
                  <w:pPr>
                    <w:numPr>
                      <w:ilvl w:val="1"/>
                      <w:numId w:val="0"/>
                    </w:numPr>
                    <w:spacing w:after="120"/>
                    <w:ind w:right="407"/>
                    <w:rPr>
                      <w:rFonts w:ascii="Arial" w:eastAsia="Calibri" w:hAnsi="Arial" w:cs="Arial"/>
                      <w:lang w:val="en-US"/>
                    </w:rPr>
                  </w:pPr>
                  <w:r w:rsidRPr="00800E3C">
                    <w:rPr>
                      <w:rFonts w:ascii="Arial" w:eastAsia="Calibri" w:hAnsi="Arial" w:cs="Arial"/>
                      <w:lang w:val="en-US"/>
                    </w:rPr>
                    <w:lastRenderedPageBreak/>
                    <w:t>Categories of Data Subject</w:t>
                  </w:r>
                </w:p>
              </w:tc>
              <w:tc>
                <w:tcPr>
                  <w:tcW w:w="3358" w:type="dxa"/>
                </w:tcPr>
                <w:p w14:paraId="02C220EF" w14:textId="77777777" w:rsidR="00AD3904" w:rsidRPr="00800E3C" w:rsidRDefault="00AD3904" w:rsidP="00AD3904">
                  <w:pPr>
                    <w:spacing w:line="312" w:lineRule="auto"/>
                    <w:ind w:left="119" w:right="407"/>
                    <w:rPr>
                      <w:rFonts w:ascii="Arial" w:hAnsi="Arial" w:cs="Arial"/>
                    </w:rPr>
                  </w:pPr>
                  <w:r w:rsidRPr="00800E3C">
                    <w:rPr>
                      <w:rFonts w:ascii="Arial" w:hAnsi="Arial" w:cs="Arial"/>
                    </w:rPr>
                    <w:t>Current personnel</w:t>
                  </w:r>
                </w:p>
                <w:p w14:paraId="6C763049" w14:textId="77777777" w:rsidR="00AD3904" w:rsidRPr="00800E3C" w:rsidRDefault="00AD3904" w:rsidP="00AD3904">
                  <w:pPr>
                    <w:spacing w:line="312" w:lineRule="auto"/>
                    <w:ind w:left="119" w:right="407"/>
                    <w:rPr>
                      <w:rFonts w:ascii="Arial" w:hAnsi="Arial" w:cs="Arial"/>
                    </w:rPr>
                  </w:pPr>
                  <w:r w:rsidRPr="00800E3C">
                    <w:rPr>
                      <w:rFonts w:ascii="Arial" w:hAnsi="Arial" w:cs="Arial"/>
                    </w:rPr>
                    <w:t>Contractors/Consultants</w:t>
                  </w:r>
                </w:p>
                <w:p w14:paraId="0D275AF5" w14:textId="77777777" w:rsidR="00AD3904" w:rsidRPr="00800E3C" w:rsidRDefault="00AD3904" w:rsidP="00AD3904">
                  <w:pPr>
                    <w:spacing w:line="312" w:lineRule="auto"/>
                    <w:ind w:left="119" w:right="407"/>
                    <w:rPr>
                      <w:rFonts w:ascii="Arial" w:hAnsi="Arial" w:cs="Arial"/>
                    </w:rPr>
                  </w:pPr>
                  <w:r w:rsidRPr="00800E3C">
                    <w:rPr>
                      <w:rFonts w:ascii="Arial" w:hAnsi="Arial" w:cs="Arial"/>
                    </w:rPr>
                    <w:t>Customers</w:t>
                  </w:r>
                </w:p>
                <w:p w14:paraId="39D92BEA" w14:textId="77777777" w:rsidR="00AD3904" w:rsidRPr="00800E3C" w:rsidRDefault="00AD3904" w:rsidP="00AD3904">
                  <w:pPr>
                    <w:spacing w:line="312" w:lineRule="auto"/>
                    <w:ind w:left="119" w:right="407"/>
                    <w:rPr>
                      <w:rFonts w:ascii="Arial" w:hAnsi="Arial" w:cs="Arial"/>
                    </w:rPr>
                  </w:pPr>
                  <w:r w:rsidRPr="00800E3C">
                    <w:rPr>
                      <w:rFonts w:ascii="Arial" w:hAnsi="Arial" w:cs="Arial"/>
                    </w:rPr>
                    <w:t>Public officers</w:t>
                  </w:r>
                </w:p>
                <w:p w14:paraId="5B7691B7" w14:textId="77777777" w:rsidR="00AD3904" w:rsidRPr="00800E3C" w:rsidRDefault="00AD3904" w:rsidP="00AD3904">
                  <w:pPr>
                    <w:spacing w:line="312" w:lineRule="auto"/>
                    <w:ind w:left="119" w:right="407"/>
                    <w:rPr>
                      <w:rFonts w:ascii="Arial" w:hAnsi="Arial" w:cs="Arial"/>
                    </w:rPr>
                  </w:pPr>
                  <w:r w:rsidRPr="00800E3C">
                    <w:rPr>
                      <w:rFonts w:ascii="Arial" w:hAnsi="Arial" w:cs="Arial"/>
                    </w:rPr>
                    <w:t>Suppliers</w:t>
                  </w:r>
                </w:p>
                <w:p w14:paraId="6EC0EDEC" w14:textId="77777777" w:rsidR="00AD3904" w:rsidRPr="00800E3C" w:rsidRDefault="00AD3904" w:rsidP="00AD3904">
                  <w:pPr>
                    <w:spacing w:line="312" w:lineRule="auto"/>
                    <w:ind w:left="119" w:right="407"/>
                    <w:rPr>
                      <w:rFonts w:ascii="Arial" w:hAnsi="Arial" w:cs="Arial"/>
                    </w:rPr>
                  </w:pPr>
                  <w:r w:rsidRPr="00800E3C">
                    <w:rPr>
                      <w:rFonts w:ascii="Arial" w:hAnsi="Arial" w:cs="Arial"/>
                    </w:rPr>
                    <w:t>Website end users</w:t>
                  </w:r>
                </w:p>
              </w:tc>
            </w:tr>
          </w:tbl>
          <w:p w14:paraId="5F575A47" w14:textId="77777777" w:rsidR="00AD3904" w:rsidRPr="00800E3C" w:rsidRDefault="00AD3904" w:rsidP="00AD3904">
            <w:pPr>
              <w:numPr>
                <w:ilvl w:val="1"/>
                <w:numId w:val="0"/>
              </w:numPr>
              <w:spacing w:after="120"/>
              <w:ind w:right="407"/>
              <w:rPr>
                <w:rFonts w:ascii="Arial" w:eastAsia="STZhongsong" w:hAnsi="Arial" w:cs="Arial"/>
                <w:lang w:eastAsia="zh-CN"/>
              </w:rPr>
            </w:pPr>
          </w:p>
        </w:tc>
      </w:tr>
      <w:tr w:rsidR="00AD3904" w:rsidRPr="00CB44F1" w14:paraId="548020E9" w14:textId="77777777" w:rsidTr="00AD390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05413BA" w14:textId="77777777" w:rsidR="00AD3904" w:rsidRPr="004873C7" w:rsidRDefault="00AD3904" w:rsidP="00AD3904">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lastRenderedPageBreak/>
              <w:t>10.16</w:t>
            </w:r>
          </w:p>
        </w:tc>
        <w:tc>
          <w:tcPr>
            <w:tcW w:w="8159"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A8F3" w14:textId="77777777" w:rsidR="00AD3904" w:rsidRPr="004873C7" w:rsidRDefault="00AD3904" w:rsidP="00AD3904">
            <w:pPr>
              <w:numPr>
                <w:ilvl w:val="1"/>
                <w:numId w:val="0"/>
              </w:numPr>
              <w:spacing w:after="120"/>
              <w:rPr>
                <w:rFonts w:ascii="Arial" w:eastAsia="STZhongsong" w:hAnsi="Arial" w:cs="Arial"/>
                <w:b/>
                <w:lang w:eastAsia="zh-CN"/>
              </w:rPr>
            </w:pPr>
            <w:r w:rsidRPr="004873C7">
              <w:rPr>
                <w:rFonts w:ascii="Arial" w:eastAsia="STZhongsong" w:hAnsi="Arial" w:cs="Arial"/>
                <w:b/>
                <w:lang w:eastAsia="zh-CN"/>
              </w:rPr>
              <w:t>MOD DEFCONs and DEFFORM</w:t>
            </w:r>
          </w:p>
          <w:p w14:paraId="76AF5F25" w14:textId="77777777" w:rsidR="00AD3904" w:rsidRDefault="00AD3904" w:rsidP="00AD3904">
            <w:pPr>
              <w:numPr>
                <w:ilvl w:val="1"/>
                <w:numId w:val="0"/>
              </w:numPr>
              <w:spacing w:after="120"/>
              <w:rPr>
                <w:rFonts w:ascii="Arial" w:eastAsia="STZhongsong" w:hAnsi="Arial" w:cs="Arial"/>
                <w:lang w:eastAsia="zh-CN"/>
              </w:rPr>
            </w:pPr>
            <w:r w:rsidRPr="006F5B80">
              <w:rPr>
                <w:rFonts w:ascii="Arial" w:eastAsia="STZhongsong" w:hAnsi="Arial" w:cs="Arial"/>
                <w:lang w:eastAsia="zh-CN"/>
              </w:rPr>
              <w:t>Call Off Schedule 15</w:t>
            </w:r>
            <w:r>
              <w:rPr>
                <w:rFonts w:ascii="Arial" w:eastAsia="STZhongsong" w:hAnsi="Arial" w:cs="Arial"/>
                <w:lang w:eastAsia="zh-CN"/>
              </w:rPr>
              <w:t xml:space="preserve"> </w:t>
            </w:r>
          </w:p>
          <w:p w14:paraId="40E20BB9" w14:textId="77777777" w:rsidR="00054E28" w:rsidRPr="00054E28" w:rsidRDefault="00054E28" w:rsidP="00054E28">
            <w:pPr>
              <w:numPr>
                <w:ilvl w:val="1"/>
                <w:numId w:val="0"/>
              </w:numPr>
              <w:spacing w:after="120"/>
              <w:rPr>
                <w:rFonts w:ascii="Arial" w:eastAsia="STZhongsong" w:hAnsi="Arial" w:cs="Arial"/>
                <w:lang w:eastAsia="zh-CN"/>
              </w:rPr>
            </w:pPr>
            <w:r w:rsidRPr="00054E28">
              <w:rPr>
                <w:rFonts w:ascii="Arial" w:eastAsia="STZhongsong" w:hAnsi="Arial" w:cs="Arial"/>
                <w:lang w:eastAsia="zh-CN"/>
              </w:rPr>
              <w:t xml:space="preserve">The following MOD DEFCONs form part of this Call Off Contract: </w:t>
            </w:r>
          </w:p>
          <w:p w14:paraId="29F3617F" w14:textId="77777777" w:rsidR="00054E28" w:rsidRPr="00054E28" w:rsidRDefault="00054E28" w:rsidP="00AD3904">
            <w:pPr>
              <w:numPr>
                <w:ilvl w:val="1"/>
                <w:numId w:val="0"/>
              </w:numPr>
              <w:spacing w:after="120"/>
              <w:rPr>
                <w:rFonts w:ascii="Arial" w:eastAsia="STZhongsong" w:hAnsi="Arial" w:cs="Arial"/>
                <w:lang w:eastAsia="zh-CN"/>
              </w:rPr>
            </w:pPr>
          </w:p>
          <w:tbl>
            <w:tblPr>
              <w:tblpPr w:leftFromText="180" w:rightFromText="180" w:vertAnchor="text" w:horzAnchor="margin" w:tblpY="-123"/>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529"/>
            </w:tblGrid>
            <w:tr w:rsidR="00054E28" w:rsidRPr="00054E28" w14:paraId="135467C6" w14:textId="77777777" w:rsidTr="00690D2B">
              <w:trPr>
                <w:trHeight w:val="729"/>
              </w:trPr>
              <w:tc>
                <w:tcPr>
                  <w:tcW w:w="2263" w:type="dxa"/>
                  <w:shd w:val="clear" w:color="auto" w:fill="EEECE1"/>
                </w:tcPr>
                <w:p w14:paraId="78F007E5" w14:textId="77777777" w:rsidR="00054E28" w:rsidRPr="00054E28" w:rsidRDefault="00054E28" w:rsidP="00054E28">
                  <w:pPr>
                    <w:numPr>
                      <w:ilvl w:val="1"/>
                      <w:numId w:val="0"/>
                    </w:numPr>
                    <w:spacing w:after="120"/>
                    <w:rPr>
                      <w:rFonts w:ascii="Arial" w:eastAsia="STZhongsong" w:hAnsi="Arial" w:cs="Arial"/>
                      <w:b/>
                      <w:lang w:eastAsia="zh-CN"/>
                    </w:rPr>
                  </w:pPr>
                  <w:r w:rsidRPr="00054E28">
                    <w:rPr>
                      <w:rFonts w:ascii="Arial" w:eastAsia="STZhongsong" w:hAnsi="Arial" w:cs="Arial"/>
                      <w:b/>
                      <w:lang w:eastAsia="zh-CN"/>
                    </w:rPr>
                    <w:t>DEFCON No</w:t>
                  </w:r>
                </w:p>
                <w:p w14:paraId="2B6BD653" w14:textId="77777777" w:rsidR="00054E28" w:rsidRPr="00054E28" w:rsidRDefault="00054E28" w:rsidP="00054E28">
                  <w:pPr>
                    <w:numPr>
                      <w:ilvl w:val="1"/>
                      <w:numId w:val="0"/>
                    </w:numPr>
                    <w:spacing w:after="120"/>
                    <w:rPr>
                      <w:rFonts w:ascii="Arial" w:eastAsia="STZhongsong" w:hAnsi="Arial" w:cs="Arial"/>
                      <w:b/>
                      <w:lang w:eastAsia="zh-CN"/>
                    </w:rPr>
                  </w:pPr>
                </w:p>
              </w:tc>
              <w:tc>
                <w:tcPr>
                  <w:tcW w:w="5529" w:type="dxa"/>
                  <w:shd w:val="clear" w:color="auto" w:fill="EEECE1"/>
                </w:tcPr>
                <w:p w14:paraId="630A0AFD" w14:textId="77777777" w:rsidR="00054E28" w:rsidRPr="00054E28" w:rsidRDefault="00054E28" w:rsidP="00054E28">
                  <w:pPr>
                    <w:numPr>
                      <w:ilvl w:val="1"/>
                      <w:numId w:val="0"/>
                    </w:numPr>
                    <w:spacing w:after="120"/>
                    <w:rPr>
                      <w:rFonts w:ascii="Arial" w:eastAsia="STZhongsong" w:hAnsi="Arial" w:cs="Arial"/>
                      <w:b/>
                      <w:u w:val="single"/>
                      <w:lang w:eastAsia="zh-CN"/>
                    </w:rPr>
                  </w:pPr>
                  <w:r w:rsidRPr="00054E28">
                    <w:rPr>
                      <w:rFonts w:ascii="Arial" w:eastAsia="STZhongsong" w:hAnsi="Arial" w:cs="Arial"/>
                      <w:b/>
                      <w:lang w:eastAsia="zh-CN"/>
                    </w:rPr>
                    <w:t>Description</w:t>
                  </w:r>
                </w:p>
              </w:tc>
            </w:tr>
            <w:tr w:rsidR="00054E28" w:rsidRPr="00054E28" w14:paraId="5C9DADD3" w14:textId="77777777" w:rsidTr="00690D2B">
              <w:trPr>
                <w:trHeight w:val="360"/>
              </w:trPr>
              <w:tc>
                <w:tcPr>
                  <w:tcW w:w="2263" w:type="dxa"/>
                </w:tcPr>
                <w:p w14:paraId="281DE4EF" w14:textId="251E2874"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76</w:t>
                  </w:r>
                </w:p>
              </w:tc>
              <w:tc>
                <w:tcPr>
                  <w:tcW w:w="5529" w:type="dxa"/>
                </w:tcPr>
                <w:p w14:paraId="1DE45BAD" w14:textId="5BC850F3"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Contractor’s Personnel at Government Establishments</w:t>
                  </w:r>
                </w:p>
              </w:tc>
            </w:tr>
            <w:tr w:rsidR="00054E28" w:rsidRPr="00054E28" w14:paraId="79AD3C2A" w14:textId="77777777" w:rsidTr="00690D2B">
              <w:trPr>
                <w:trHeight w:val="368"/>
              </w:trPr>
              <w:tc>
                <w:tcPr>
                  <w:tcW w:w="2263" w:type="dxa"/>
                </w:tcPr>
                <w:p w14:paraId="2822576A" w14:textId="329A53E2"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530</w:t>
                  </w:r>
                </w:p>
              </w:tc>
              <w:tc>
                <w:tcPr>
                  <w:tcW w:w="5529" w:type="dxa"/>
                </w:tcPr>
                <w:p w14:paraId="4880363A" w14:textId="3F5DADCE"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Dispute Resolution</w:t>
                  </w:r>
                </w:p>
              </w:tc>
            </w:tr>
            <w:tr w:rsidR="00054E28" w:rsidRPr="00054E28" w14:paraId="722F7421" w14:textId="77777777" w:rsidTr="00690D2B">
              <w:trPr>
                <w:trHeight w:val="368"/>
              </w:trPr>
              <w:tc>
                <w:tcPr>
                  <w:tcW w:w="2263" w:type="dxa"/>
                </w:tcPr>
                <w:p w14:paraId="05EA0315" w14:textId="18601CA8"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531</w:t>
                  </w:r>
                </w:p>
              </w:tc>
              <w:tc>
                <w:tcPr>
                  <w:tcW w:w="5529" w:type="dxa"/>
                </w:tcPr>
                <w:p w14:paraId="7D84FECA" w14:textId="219EC73E"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Disclosure of Information</w:t>
                  </w:r>
                </w:p>
              </w:tc>
            </w:tr>
            <w:tr w:rsidR="00054E28" w:rsidRPr="00054E28" w14:paraId="1F0BC9B8" w14:textId="77777777" w:rsidTr="00690D2B">
              <w:trPr>
                <w:trHeight w:val="360"/>
              </w:trPr>
              <w:tc>
                <w:tcPr>
                  <w:tcW w:w="2263" w:type="dxa"/>
                </w:tcPr>
                <w:p w14:paraId="218713CC" w14:textId="69AF07D3"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532B</w:t>
                  </w:r>
                </w:p>
              </w:tc>
              <w:tc>
                <w:tcPr>
                  <w:tcW w:w="5529" w:type="dxa"/>
                </w:tcPr>
                <w:p w14:paraId="560F2BAF" w14:textId="497DA122" w:rsidR="00054E28" w:rsidRPr="00DA489D" w:rsidRDefault="00690D2B" w:rsidP="00054E28">
                  <w:pPr>
                    <w:numPr>
                      <w:ilvl w:val="1"/>
                      <w:numId w:val="0"/>
                    </w:numPr>
                    <w:spacing w:after="120"/>
                    <w:ind w:left="720" w:hanging="720"/>
                    <w:rPr>
                      <w:rFonts w:ascii="Arial" w:eastAsia="STZhongsong" w:hAnsi="Arial" w:cs="Arial"/>
                      <w:lang w:eastAsia="zh-CN"/>
                    </w:rPr>
                  </w:pPr>
                  <w:r w:rsidRPr="00DA489D">
                    <w:rPr>
                      <w:rFonts w:ascii="Arial" w:eastAsia="STZhongsong" w:hAnsi="Arial" w:cs="Arial"/>
                      <w:lang w:eastAsia="zh-CN"/>
                    </w:rPr>
                    <w:t xml:space="preserve">Protection </w:t>
                  </w:r>
                  <w:proofErr w:type="gramStart"/>
                  <w:r w:rsidRPr="00DA489D">
                    <w:rPr>
                      <w:rFonts w:ascii="Arial" w:eastAsia="STZhongsong" w:hAnsi="Arial" w:cs="Arial"/>
                      <w:lang w:eastAsia="zh-CN"/>
                    </w:rPr>
                    <w:t>Of</w:t>
                  </w:r>
                  <w:proofErr w:type="gramEnd"/>
                  <w:r w:rsidRPr="00DA489D">
                    <w:rPr>
                      <w:rFonts w:ascii="Arial" w:eastAsia="STZhongsong" w:hAnsi="Arial" w:cs="Arial"/>
                      <w:lang w:eastAsia="zh-CN"/>
                    </w:rPr>
                    <w:t xml:space="preserve"> Personal Data</w:t>
                  </w:r>
                </w:p>
              </w:tc>
            </w:tr>
            <w:tr w:rsidR="00054E28" w:rsidRPr="00054E28" w14:paraId="1BDDF6BC" w14:textId="77777777" w:rsidTr="00690D2B">
              <w:trPr>
                <w:trHeight w:val="368"/>
              </w:trPr>
              <w:tc>
                <w:tcPr>
                  <w:tcW w:w="2263" w:type="dxa"/>
                </w:tcPr>
                <w:p w14:paraId="224655F6" w14:textId="36BD54DE"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539</w:t>
                  </w:r>
                </w:p>
              </w:tc>
              <w:tc>
                <w:tcPr>
                  <w:tcW w:w="5529" w:type="dxa"/>
                </w:tcPr>
                <w:p w14:paraId="7F5C8818" w14:textId="0D4CA9B9" w:rsidR="00054E28"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Transparency</w:t>
                  </w:r>
                </w:p>
              </w:tc>
            </w:tr>
            <w:tr w:rsidR="00690D2B" w:rsidRPr="00054E28" w14:paraId="6C07F498" w14:textId="77777777" w:rsidTr="00690D2B">
              <w:trPr>
                <w:trHeight w:val="368"/>
              </w:trPr>
              <w:tc>
                <w:tcPr>
                  <w:tcW w:w="2263" w:type="dxa"/>
                </w:tcPr>
                <w:p w14:paraId="738A0AF4" w14:textId="4E270C73"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566</w:t>
                  </w:r>
                </w:p>
              </w:tc>
              <w:tc>
                <w:tcPr>
                  <w:tcW w:w="5529" w:type="dxa"/>
                </w:tcPr>
                <w:p w14:paraId="11D32390" w14:textId="02BED02B"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Change of Control of Contractor</w:t>
                  </w:r>
                </w:p>
              </w:tc>
            </w:tr>
            <w:tr w:rsidR="00690D2B" w:rsidRPr="00054E28" w14:paraId="4504014F" w14:textId="77777777" w:rsidTr="00690D2B">
              <w:trPr>
                <w:trHeight w:val="368"/>
              </w:trPr>
              <w:tc>
                <w:tcPr>
                  <w:tcW w:w="2263" w:type="dxa"/>
                </w:tcPr>
                <w:p w14:paraId="0CAEA8FE" w14:textId="1D0A2C9D"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620</w:t>
                  </w:r>
                </w:p>
              </w:tc>
              <w:tc>
                <w:tcPr>
                  <w:tcW w:w="5529" w:type="dxa"/>
                </w:tcPr>
                <w:p w14:paraId="2395CDC7" w14:textId="0620E037"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Contract Change Control Procedures</w:t>
                  </w:r>
                </w:p>
              </w:tc>
            </w:tr>
            <w:tr w:rsidR="00690D2B" w:rsidRPr="00054E28" w14:paraId="518B33F9" w14:textId="77777777" w:rsidTr="00690D2B">
              <w:trPr>
                <w:trHeight w:val="368"/>
              </w:trPr>
              <w:tc>
                <w:tcPr>
                  <w:tcW w:w="2263" w:type="dxa"/>
                </w:tcPr>
                <w:p w14:paraId="56942D2E" w14:textId="04BEFED9"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625</w:t>
                  </w:r>
                </w:p>
              </w:tc>
              <w:tc>
                <w:tcPr>
                  <w:tcW w:w="5529" w:type="dxa"/>
                </w:tcPr>
                <w:p w14:paraId="0D961408" w14:textId="7888E029"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Co-operation on Expiry of Contract</w:t>
                  </w:r>
                </w:p>
              </w:tc>
            </w:tr>
            <w:tr w:rsidR="00690D2B" w:rsidRPr="00054E28" w14:paraId="0E2D1A3F" w14:textId="77777777" w:rsidTr="00690D2B">
              <w:trPr>
                <w:trHeight w:val="368"/>
              </w:trPr>
              <w:tc>
                <w:tcPr>
                  <w:tcW w:w="2263" w:type="dxa"/>
                </w:tcPr>
                <w:p w14:paraId="6255F9A7" w14:textId="176B26DF" w:rsidR="00690D2B" w:rsidRPr="00DA489D" w:rsidRDefault="00690D2B"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642</w:t>
                  </w:r>
                </w:p>
              </w:tc>
              <w:tc>
                <w:tcPr>
                  <w:tcW w:w="5529" w:type="dxa"/>
                </w:tcPr>
                <w:p w14:paraId="175760E6" w14:textId="5B6CDE23" w:rsidR="00690D2B"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Progression Meetings</w:t>
                  </w:r>
                </w:p>
              </w:tc>
            </w:tr>
            <w:tr w:rsidR="00DA489D" w:rsidRPr="00054E28" w14:paraId="6A013C42" w14:textId="77777777" w:rsidTr="00690D2B">
              <w:trPr>
                <w:trHeight w:val="368"/>
              </w:trPr>
              <w:tc>
                <w:tcPr>
                  <w:tcW w:w="2263" w:type="dxa"/>
                </w:tcPr>
                <w:p w14:paraId="75406104" w14:textId="53856FE8"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658</w:t>
                  </w:r>
                </w:p>
              </w:tc>
              <w:tc>
                <w:tcPr>
                  <w:tcW w:w="5529" w:type="dxa"/>
                </w:tcPr>
                <w:p w14:paraId="41D6D6F5" w14:textId="7FC6CFEB"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Cyber</w:t>
                  </w:r>
                </w:p>
              </w:tc>
            </w:tr>
            <w:tr w:rsidR="00DA489D" w:rsidRPr="00054E28" w14:paraId="32D7BCF3" w14:textId="77777777" w:rsidTr="00690D2B">
              <w:trPr>
                <w:trHeight w:val="368"/>
              </w:trPr>
              <w:tc>
                <w:tcPr>
                  <w:tcW w:w="2263" w:type="dxa"/>
                </w:tcPr>
                <w:p w14:paraId="5C251C8F" w14:textId="16B883C7"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659A</w:t>
                  </w:r>
                </w:p>
              </w:tc>
              <w:tc>
                <w:tcPr>
                  <w:tcW w:w="5529" w:type="dxa"/>
                </w:tcPr>
                <w:p w14:paraId="16C586F9" w14:textId="6B6493F4"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Security</w:t>
                  </w:r>
                </w:p>
              </w:tc>
            </w:tr>
            <w:tr w:rsidR="00DA489D" w:rsidRPr="00054E28" w14:paraId="473BFDD6" w14:textId="77777777" w:rsidTr="00690D2B">
              <w:trPr>
                <w:trHeight w:val="368"/>
              </w:trPr>
              <w:tc>
                <w:tcPr>
                  <w:tcW w:w="2263" w:type="dxa"/>
                </w:tcPr>
                <w:p w14:paraId="32657EF2" w14:textId="67124509"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660</w:t>
                  </w:r>
                </w:p>
              </w:tc>
              <w:tc>
                <w:tcPr>
                  <w:tcW w:w="5529" w:type="dxa"/>
                </w:tcPr>
                <w:p w14:paraId="7AC3DE81" w14:textId="68D8F025"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Official Sensitive Security Requirements</w:t>
                  </w:r>
                </w:p>
              </w:tc>
            </w:tr>
            <w:tr w:rsidR="00DA489D" w:rsidRPr="00054E28" w14:paraId="6C4D1006" w14:textId="77777777" w:rsidTr="00690D2B">
              <w:trPr>
                <w:trHeight w:val="368"/>
              </w:trPr>
              <w:tc>
                <w:tcPr>
                  <w:tcW w:w="2263" w:type="dxa"/>
                </w:tcPr>
                <w:p w14:paraId="6BD46C9C" w14:textId="3F9E313F"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DEFCON 703</w:t>
                  </w:r>
                </w:p>
              </w:tc>
              <w:tc>
                <w:tcPr>
                  <w:tcW w:w="5529" w:type="dxa"/>
                </w:tcPr>
                <w:p w14:paraId="4F5789C4" w14:textId="2DF6C0AF" w:rsidR="00DA489D" w:rsidRPr="00DA489D" w:rsidRDefault="00DA489D" w:rsidP="00054E28">
                  <w:pPr>
                    <w:numPr>
                      <w:ilvl w:val="1"/>
                      <w:numId w:val="0"/>
                    </w:numPr>
                    <w:spacing w:after="120"/>
                    <w:rPr>
                      <w:rFonts w:ascii="Arial" w:eastAsia="STZhongsong" w:hAnsi="Arial" w:cs="Arial"/>
                      <w:lang w:eastAsia="zh-CN"/>
                    </w:rPr>
                  </w:pPr>
                  <w:r w:rsidRPr="00DA489D">
                    <w:rPr>
                      <w:rFonts w:ascii="Arial" w:eastAsia="STZhongsong" w:hAnsi="Arial" w:cs="Arial"/>
                      <w:lang w:eastAsia="zh-CN"/>
                    </w:rPr>
                    <w:t>Intellectual Property Rights – Vesting in the Authority</w:t>
                  </w:r>
                </w:p>
              </w:tc>
            </w:tr>
          </w:tbl>
          <w:p w14:paraId="2D4F4112" w14:textId="77777777" w:rsidR="00054E28" w:rsidRPr="006F5B80" w:rsidRDefault="00054E28" w:rsidP="00AD3904">
            <w:pPr>
              <w:numPr>
                <w:ilvl w:val="1"/>
                <w:numId w:val="0"/>
              </w:numPr>
              <w:spacing w:after="120"/>
              <w:rPr>
                <w:rFonts w:ascii="Arial" w:eastAsia="STZhongsong" w:hAnsi="Arial" w:cs="Arial"/>
                <w:lang w:eastAsia="zh-CN"/>
              </w:rPr>
            </w:pPr>
          </w:p>
        </w:tc>
      </w:tr>
    </w:tbl>
    <w:p w14:paraId="527B6E86" w14:textId="77777777" w:rsidR="0036679C" w:rsidRPr="0036679C" w:rsidRDefault="0036679C" w:rsidP="00DA489D">
      <w:pPr>
        <w:keepNext/>
        <w:keepLines/>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br w:type="page"/>
      </w:r>
      <w:r w:rsidRPr="0036679C">
        <w:rPr>
          <w:rFonts w:ascii="Arial" w:eastAsia="Times New Roman" w:hAnsi="Arial" w:cs="Arial"/>
          <w:b/>
        </w:rPr>
        <w:lastRenderedPageBreak/>
        <w:t>FORMATION OF CALL OFF CONTRACT</w:t>
      </w:r>
    </w:p>
    <w:p w14:paraId="644BE963" w14:textId="77777777" w:rsidR="0036679C" w:rsidRPr="0036679C" w:rsidRDefault="0036679C" w:rsidP="00DA489D">
      <w:pPr>
        <w:keepNext/>
        <w:keepLines/>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4F456B95" w14:textId="77777777" w:rsidR="0036679C" w:rsidRPr="0036679C" w:rsidRDefault="0036679C" w:rsidP="00DA489D">
      <w:pPr>
        <w:keepNext/>
        <w:keepLines/>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The Parties hereby acknowledge and agree that they have read the Call Off Order Form and the Call Off Terms and by signing below agree to be bound by this Call Off Contract.</w:t>
      </w:r>
    </w:p>
    <w:p w14:paraId="353D0D32" w14:textId="77777777" w:rsidR="0036679C" w:rsidRPr="0036679C" w:rsidRDefault="0036679C" w:rsidP="00DA489D">
      <w:pPr>
        <w:keepNext/>
        <w:keepLines/>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6CCD2D0D" w14:textId="77777777" w:rsidTr="0036679C">
        <w:tc>
          <w:tcPr>
            <w:tcW w:w="9198" w:type="dxa"/>
            <w:gridSpan w:val="2"/>
            <w:tcBorders>
              <w:top w:val="nil"/>
              <w:left w:val="nil"/>
              <w:bottom w:val="single" w:sz="4" w:space="0" w:color="auto"/>
              <w:right w:val="nil"/>
            </w:tcBorders>
          </w:tcPr>
          <w:p w14:paraId="022FF762"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05321145"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0D2872EE" w14:textId="77777777" w:rsidTr="0036679C">
        <w:tc>
          <w:tcPr>
            <w:tcW w:w="2655" w:type="dxa"/>
            <w:tcBorders>
              <w:top w:val="single" w:sz="4" w:space="0" w:color="auto"/>
              <w:left w:val="single" w:sz="4" w:space="0" w:color="auto"/>
              <w:bottom w:val="single" w:sz="4" w:space="0" w:color="auto"/>
              <w:right w:val="single" w:sz="4" w:space="0" w:color="auto"/>
            </w:tcBorders>
          </w:tcPr>
          <w:p w14:paraId="16464A45"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219BFBAE"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p w14:paraId="7813080A"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6E210138" w14:textId="77777777" w:rsidTr="0036679C">
        <w:tc>
          <w:tcPr>
            <w:tcW w:w="2655" w:type="dxa"/>
            <w:tcBorders>
              <w:top w:val="single" w:sz="4" w:space="0" w:color="auto"/>
              <w:left w:val="single" w:sz="4" w:space="0" w:color="auto"/>
              <w:bottom w:val="single" w:sz="4" w:space="0" w:color="auto"/>
              <w:right w:val="single" w:sz="4" w:space="0" w:color="auto"/>
            </w:tcBorders>
          </w:tcPr>
          <w:p w14:paraId="63CDBB59"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66992996"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p w14:paraId="1CDD3AAF"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1E81A9E8" w14:textId="77777777" w:rsidTr="0036679C">
        <w:tc>
          <w:tcPr>
            <w:tcW w:w="2655" w:type="dxa"/>
            <w:tcBorders>
              <w:top w:val="single" w:sz="4" w:space="0" w:color="auto"/>
              <w:left w:val="single" w:sz="4" w:space="0" w:color="auto"/>
              <w:bottom w:val="single" w:sz="4" w:space="0" w:color="auto"/>
              <w:right w:val="single" w:sz="4" w:space="0" w:color="auto"/>
            </w:tcBorders>
          </w:tcPr>
          <w:p w14:paraId="0338C3A6"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33B665FC"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p w14:paraId="7773549B"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7705F1E9" w14:textId="77777777" w:rsidTr="0036679C">
        <w:tc>
          <w:tcPr>
            <w:tcW w:w="9198" w:type="dxa"/>
            <w:gridSpan w:val="2"/>
            <w:tcBorders>
              <w:top w:val="nil"/>
              <w:left w:val="nil"/>
              <w:bottom w:val="single" w:sz="4" w:space="0" w:color="auto"/>
              <w:right w:val="nil"/>
            </w:tcBorders>
          </w:tcPr>
          <w:p w14:paraId="6F5FFCD3"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b/>
                <w:lang w:eastAsia="zh-CN"/>
              </w:rPr>
            </w:pPr>
          </w:p>
          <w:p w14:paraId="507318CC"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6A8B248C"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0235321E" w14:textId="77777777" w:rsidTr="0036679C">
        <w:tc>
          <w:tcPr>
            <w:tcW w:w="2655" w:type="dxa"/>
            <w:tcBorders>
              <w:top w:val="single" w:sz="4" w:space="0" w:color="auto"/>
              <w:left w:val="single" w:sz="4" w:space="0" w:color="auto"/>
              <w:bottom w:val="single" w:sz="4" w:space="0" w:color="auto"/>
              <w:right w:val="single" w:sz="4" w:space="0" w:color="auto"/>
            </w:tcBorders>
          </w:tcPr>
          <w:p w14:paraId="3A1E7CCB"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3EA6490B"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p w14:paraId="0C4D07E9"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0B7DC696" w14:textId="77777777" w:rsidTr="0036679C">
        <w:tc>
          <w:tcPr>
            <w:tcW w:w="2655" w:type="dxa"/>
            <w:tcBorders>
              <w:top w:val="single" w:sz="4" w:space="0" w:color="auto"/>
              <w:left w:val="single" w:sz="4" w:space="0" w:color="auto"/>
              <w:bottom w:val="single" w:sz="4" w:space="0" w:color="auto"/>
              <w:right w:val="single" w:sz="4" w:space="0" w:color="auto"/>
            </w:tcBorders>
          </w:tcPr>
          <w:p w14:paraId="4DD04C6A"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4B105C18"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p w14:paraId="4DA9F08A"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r w:rsidR="0036679C" w:rsidRPr="0036679C" w14:paraId="7720BCEF" w14:textId="77777777" w:rsidTr="0036679C">
        <w:tc>
          <w:tcPr>
            <w:tcW w:w="2655" w:type="dxa"/>
            <w:tcBorders>
              <w:top w:val="single" w:sz="4" w:space="0" w:color="auto"/>
              <w:left w:val="single" w:sz="4" w:space="0" w:color="auto"/>
              <w:bottom w:val="single" w:sz="4" w:space="0" w:color="auto"/>
              <w:right w:val="single" w:sz="4" w:space="0" w:color="auto"/>
            </w:tcBorders>
          </w:tcPr>
          <w:p w14:paraId="733823E8"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4BC67D0F"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p w14:paraId="18B87301" w14:textId="77777777" w:rsidR="0036679C" w:rsidRPr="0036679C" w:rsidRDefault="0036679C" w:rsidP="00DA489D">
            <w:pPr>
              <w:keepNext/>
              <w:keepLines/>
              <w:adjustRightInd w:val="0"/>
              <w:spacing w:before="240" w:after="120" w:line="240" w:lineRule="auto"/>
              <w:ind w:left="142"/>
              <w:jc w:val="both"/>
              <w:rPr>
                <w:rFonts w:ascii="Arial" w:eastAsia="STZhongsong" w:hAnsi="Arial" w:cs="Arial"/>
                <w:lang w:eastAsia="zh-CN"/>
              </w:rPr>
            </w:pPr>
          </w:p>
        </w:tc>
      </w:tr>
    </w:tbl>
    <w:p w14:paraId="48C25B87" w14:textId="77777777" w:rsidR="00F62697" w:rsidRDefault="00F62697">
      <w:pPr>
        <w:rPr>
          <w:rFonts w:ascii="Arial" w:hAnsi="Arial" w:cs="Arial"/>
          <w:b/>
          <w:u w:val="single"/>
        </w:rPr>
      </w:pPr>
    </w:p>
    <w:p w14:paraId="3DFD1948" w14:textId="5D9C1AF0" w:rsidR="00BA2888" w:rsidRDefault="00BB1C42">
      <w:pPr>
        <w:rPr>
          <w:rFonts w:ascii="Arial" w:hAnsi="Arial" w:cs="Arial"/>
          <w:b/>
          <w:u w:val="single"/>
        </w:rPr>
      </w:pPr>
      <w:r w:rsidRPr="00BB1C42">
        <w:rPr>
          <w:rFonts w:ascii="Arial" w:hAnsi="Arial" w:cs="Arial"/>
          <w:b/>
          <w:u w:val="single"/>
        </w:rPr>
        <w:t>Appendix A – Statement of Requirements</w:t>
      </w:r>
      <w:r w:rsidR="0048513C">
        <w:rPr>
          <w:rFonts w:ascii="Arial" w:hAnsi="Arial" w:cs="Arial"/>
          <w:b/>
          <w:u w:val="single"/>
        </w:rPr>
        <w:t>:</w:t>
      </w:r>
    </w:p>
    <w:p w14:paraId="618511DF" w14:textId="77777777" w:rsidR="0048513C" w:rsidRDefault="0048513C">
      <w:pPr>
        <w:rPr>
          <w:rFonts w:ascii="Arial" w:hAnsi="Arial" w:cs="Arial"/>
          <w:b/>
          <w:u w:val="single"/>
        </w:rPr>
      </w:pPr>
    </w:p>
    <w:p w14:paraId="3C4FF50A" w14:textId="77777777" w:rsidR="0048513C" w:rsidRDefault="0048513C" w:rsidP="0048513C">
      <w:r>
        <w:rPr>
          <w:noProof/>
          <w:lang w:eastAsia="en-GB"/>
        </w:rPr>
        <w:drawing>
          <wp:inline distT="0" distB="0" distL="0" distR="0" wp14:anchorId="08A30ECB" wp14:editId="727B3B10">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6278480A" w14:textId="77777777" w:rsidR="0048513C" w:rsidRDefault="0048513C" w:rsidP="0048513C"/>
    <w:p w14:paraId="3B708572" w14:textId="77777777" w:rsidR="0048513C" w:rsidRPr="0029126F" w:rsidRDefault="0048513C" w:rsidP="0048513C">
      <w:pPr>
        <w:spacing w:after="200" w:line="276" w:lineRule="auto"/>
        <w:rPr>
          <w:rFonts w:ascii="Arial" w:hAnsi="Arial" w:cs="Arial"/>
          <w:b/>
          <w:sz w:val="48"/>
          <w:szCs w:val="48"/>
        </w:rPr>
      </w:pPr>
      <w:bookmarkStart w:id="3" w:name="_xraukwuezq6d" w:colFirst="0" w:colLast="0"/>
      <w:bookmarkEnd w:id="3"/>
      <w:r w:rsidRPr="0029126F">
        <w:rPr>
          <w:rFonts w:ascii="Arial" w:hAnsi="Arial" w:cs="Arial"/>
          <w:b/>
          <w:sz w:val="36"/>
          <w:szCs w:val="36"/>
        </w:rPr>
        <w:t>Statement of Requirements</w:t>
      </w:r>
    </w:p>
    <w:p w14:paraId="66BC29C6" w14:textId="77777777" w:rsidR="0048513C" w:rsidRPr="0029126F" w:rsidRDefault="0048513C" w:rsidP="0048513C">
      <w:pPr>
        <w:spacing w:line="360" w:lineRule="auto"/>
        <w:ind w:left="2835" w:hanging="2835"/>
        <w:rPr>
          <w:rFonts w:ascii="Arial" w:hAnsi="Arial" w:cs="Arial"/>
          <w:b/>
          <w:sz w:val="32"/>
          <w:szCs w:val="32"/>
        </w:rPr>
      </w:pPr>
      <w:bookmarkStart w:id="4" w:name="_1fob9te" w:colFirst="0" w:colLast="0"/>
      <w:bookmarkEnd w:id="4"/>
      <w:r w:rsidRPr="0029126F">
        <w:rPr>
          <w:rFonts w:ascii="Arial" w:hAnsi="Arial" w:cs="Arial"/>
          <w:b/>
          <w:sz w:val="32"/>
          <w:szCs w:val="32"/>
          <w:highlight w:val="white"/>
        </w:rPr>
        <w:t xml:space="preserve">Contract Reference: CCCC19A85 Provision of a Delivery Partner </w:t>
      </w:r>
      <w:r w:rsidRPr="0029126F">
        <w:rPr>
          <w:rFonts w:ascii="Arial" w:hAnsi="Arial" w:cs="Arial"/>
          <w:b/>
          <w:sz w:val="32"/>
          <w:szCs w:val="32"/>
        </w:rPr>
        <w:t>for Programme CASTLE</w:t>
      </w:r>
    </w:p>
    <w:p w14:paraId="5B9B7615" w14:textId="77777777" w:rsidR="0048513C" w:rsidRPr="00351E25" w:rsidRDefault="0048513C" w:rsidP="0048513C">
      <w:pPr>
        <w:spacing w:line="360" w:lineRule="auto"/>
        <w:ind w:left="2835" w:hanging="2835"/>
      </w:pPr>
    </w:p>
    <w:p w14:paraId="760DE5B5" w14:textId="77777777" w:rsidR="0048513C" w:rsidRDefault="0048513C" w:rsidP="0048513C">
      <w:pPr>
        <w:rPr>
          <w:b/>
          <w:lang w:eastAsia="en-GB"/>
        </w:rPr>
      </w:pPr>
      <w:r>
        <w:br w:type="page"/>
      </w:r>
    </w:p>
    <w:p w14:paraId="0E32480B" w14:textId="77777777" w:rsidR="0048513C" w:rsidRDefault="0048513C" w:rsidP="0048513C">
      <w:pPr>
        <w:pStyle w:val="bodystrongcentred"/>
      </w:pPr>
      <w:r>
        <w:lastRenderedPageBreak/>
        <w:t>CONTENTS</w:t>
      </w:r>
    </w:p>
    <w:p w14:paraId="3A028811" w14:textId="77777777" w:rsidR="0048513C" w:rsidRDefault="0048513C" w:rsidP="0048513C"/>
    <w:p w14:paraId="0E2AC540" w14:textId="49676C23" w:rsidR="0048513C" w:rsidRDefault="0048513C" w:rsidP="0048513C">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55901333" w:history="1">
        <w:r w:rsidRPr="00F771DA">
          <w:rPr>
            <w:rStyle w:val="Hyperlink"/>
            <w:noProof/>
          </w:rPr>
          <w:t>1.</w:t>
        </w:r>
        <w:r>
          <w:rPr>
            <w:rFonts w:asciiTheme="minorHAnsi" w:eastAsiaTheme="minorEastAsia" w:hAnsiTheme="minorHAnsi" w:cstheme="minorBidi"/>
            <w:caps w:val="0"/>
            <w:noProof/>
            <w:szCs w:val="22"/>
            <w:lang w:eastAsia="en-GB"/>
          </w:rPr>
          <w:tab/>
        </w:r>
        <w:r w:rsidRPr="00F771DA">
          <w:rPr>
            <w:rStyle w:val="Hyperlink"/>
            <w:noProof/>
          </w:rPr>
          <w:t>PURPOSE</w:t>
        </w:r>
        <w:r>
          <w:rPr>
            <w:noProof/>
            <w:webHidden/>
          </w:rPr>
          <w:tab/>
        </w:r>
        <w:r>
          <w:rPr>
            <w:noProof/>
            <w:webHidden/>
          </w:rPr>
          <w:fldChar w:fldCharType="begin"/>
        </w:r>
        <w:r>
          <w:rPr>
            <w:noProof/>
            <w:webHidden/>
          </w:rPr>
          <w:instrText xml:space="preserve"> PAGEREF _Toc55901333 \h </w:instrText>
        </w:r>
        <w:r>
          <w:rPr>
            <w:noProof/>
            <w:webHidden/>
          </w:rPr>
        </w:r>
        <w:r>
          <w:rPr>
            <w:noProof/>
            <w:webHidden/>
          </w:rPr>
          <w:fldChar w:fldCharType="separate"/>
        </w:r>
        <w:r w:rsidR="00FD7419">
          <w:rPr>
            <w:noProof/>
            <w:webHidden/>
          </w:rPr>
          <w:t>20</w:t>
        </w:r>
        <w:r>
          <w:rPr>
            <w:noProof/>
            <w:webHidden/>
          </w:rPr>
          <w:fldChar w:fldCharType="end"/>
        </w:r>
      </w:hyperlink>
    </w:p>
    <w:p w14:paraId="19DDF042" w14:textId="5DCB7C27" w:rsidR="0048513C" w:rsidRDefault="00CE5945" w:rsidP="0048513C">
      <w:pPr>
        <w:pStyle w:val="TOC1"/>
        <w:rPr>
          <w:rFonts w:asciiTheme="minorHAnsi" w:eastAsiaTheme="minorEastAsia" w:hAnsiTheme="minorHAnsi" w:cstheme="minorBidi"/>
          <w:caps w:val="0"/>
          <w:noProof/>
          <w:szCs w:val="22"/>
          <w:lang w:eastAsia="en-GB"/>
        </w:rPr>
      </w:pPr>
      <w:hyperlink w:anchor="_Toc55901334" w:history="1">
        <w:r w:rsidR="0048513C" w:rsidRPr="00F771DA">
          <w:rPr>
            <w:rStyle w:val="Hyperlink"/>
            <w:noProof/>
          </w:rPr>
          <w:t>2.</w:t>
        </w:r>
        <w:r w:rsidR="0048513C">
          <w:rPr>
            <w:rFonts w:asciiTheme="minorHAnsi" w:eastAsiaTheme="minorEastAsia" w:hAnsiTheme="minorHAnsi" w:cstheme="minorBidi"/>
            <w:caps w:val="0"/>
            <w:noProof/>
            <w:szCs w:val="22"/>
            <w:lang w:eastAsia="en-GB"/>
          </w:rPr>
          <w:tab/>
        </w:r>
        <w:r w:rsidR="0048513C" w:rsidRPr="00F771DA">
          <w:rPr>
            <w:rStyle w:val="Hyperlink"/>
            <w:noProof/>
          </w:rPr>
          <w:t>Background to requirement/OVERVIEW of requirement</w:t>
        </w:r>
        <w:r w:rsidR="0048513C">
          <w:rPr>
            <w:noProof/>
            <w:webHidden/>
          </w:rPr>
          <w:tab/>
        </w:r>
        <w:r w:rsidR="0048513C">
          <w:rPr>
            <w:noProof/>
            <w:webHidden/>
          </w:rPr>
          <w:fldChar w:fldCharType="begin"/>
        </w:r>
        <w:r w:rsidR="0048513C">
          <w:rPr>
            <w:noProof/>
            <w:webHidden/>
          </w:rPr>
          <w:instrText xml:space="preserve"> PAGEREF _Toc55901334 \h </w:instrText>
        </w:r>
        <w:r w:rsidR="0048513C">
          <w:rPr>
            <w:noProof/>
            <w:webHidden/>
          </w:rPr>
        </w:r>
        <w:r w:rsidR="0048513C">
          <w:rPr>
            <w:noProof/>
            <w:webHidden/>
          </w:rPr>
          <w:fldChar w:fldCharType="separate"/>
        </w:r>
        <w:r w:rsidR="00FD7419">
          <w:rPr>
            <w:noProof/>
            <w:webHidden/>
          </w:rPr>
          <w:t>20</w:t>
        </w:r>
        <w:r w:rsidR="0048513C">
          <w:rPr>
            <w:noProof/>
            <w:webHidden/>
          </w:rPr>
          <w:fldChar w:fldCharType="end"/>
        </w:r>
      </w:hyperlink>
    </w:p>
    <w:p w14:paraId="7256DCCE" w14:textId="1D8DE221" w:rsidR="0048513C" w:rsidRDefault="00CE5945" w:rsidP="0048513C">
      <w:pPr>
        <w:pStyle w:val="TOC1"/>
        <w:rPr>
          <w:rFonts w:asciiTheme="minorHAnsi" w:eastAsiaTheme="minorEastAsia" w:hAnsiTheme="minorHAnsi" w:cstheme="minorBidi"/>
          <w:caps w:val="0"/>
          <w:noProof/>
          <w:szCs w:val="22"/>
          <w:lang w:eastAsia="en-GB"/>
        </w:rPr>
      </w:pPr>
      <w:hyperlink w:anchor="_Toc55901335" w:history="1">
        <w:r w:rsidR="0048513C" w:rsidRPr="00F771DA">
          <w:rPr>
            <w:rStyle w:val="Hyperlink"/>
            <w:noProof/>
          </w:rPr>
          <w:t>3.</w:t>
        </w:r>
        <w:r w:rsidR="0048513C">
          <w:rPr>
            <w:rFonts w:asciiTheme="minorHAnsi" w:eastAsiaTheme="minorEastAsia" w:hAnsiTheme="minorHAnsi" w:cstheme="minorBidi"/>
            <w:caps w:val="0"/>
            <w:noProof/>
            <w:szCs w:val="22"/>
            <w:lang w:eastAsia="en-GB"/>
          </w:rPr>
          <w:tab/>
        </w:r>
        <w:r w:rsidR="0048513C" w:rsidRPr="00F771DA">
          <w:rPr>
            <w:rStyle w:val="Hyperlink"/>
            <w:noProof/>
          </w:rPr>
          <w:t>definitions</w:t>
        </w:r>
        <w:r w:rsidR="0048513C">
          <w:rPr>
            <w:noProof/>
            <w:webHidden/>
          </w:rPr>
          <w:tab/>
        </w:r>
        <w:r w:rsidR="0048513C">
          <w:rPr>
            <w:noProof/>
            <w:webHidden/>
          </w:rPr>
          <w:fldChar w:fldCharType="begin"/>
        </w:r>
        <w:r w:rsidR="0048513C">
          <w:rPr>
            <w:noProof/>
            <w:webHidden/>
          </w:rPr>
          <w:instrText xml:space="preserve"> PAGEREF _Toc55901335 \h </w:instrText>
        </w:r>
        <w:r w:rsidR="0048513C">
          <w:rPr>
            <w:noProof/>
            <w:webHidden/>
          </w:rPr>
        </w:r>
        <w:r w:rsidR="0048513C">
          <w:rPr>
            <w:noProof/>
            <w:webHidden/>
          </w:rPr>
          <w:fldChar w:fldCharType="separate"/>
        </w:r>
        <w:r w:rsidR="00FD7419">
          <w:rPr>
            <w:noProof/>
            <w:webHidden/>
          </w:rPr>
          <w:t>21</w:t>
        </w:r>
        <w:r w:rsidR="0048513C">
          <w:rPr>
            <w:noProof/>
            <w:webHidden/>
          </w:rPr>
          <w:fldChar w:fldCharType="end"/>
        </w:r>
      </w:hyperlink>
    </w:p>
    <w:p w14:paraId="0961B9F5" w14:textId="24458760" w:rsidR="0048513C" w:rsidRDefault="00CE5945" w:rsidP="0048513C">
      <w:pPr>
        <w:pStyle w:val="TOC1"/>
        <w:rPr>
          <w:rFonts w:asciiTheme="minorHAnsi" w:eastAsiaTheme="minorEastAsia" w:hAnsiTheme="minorHAnsi" w:cstheme="minorBidi"/>
          <w:caps w:val="0"/>
          <w:noProof/>
          <w:szCs w:val="22"/>
          <w:lang w:eastAsia="en-GB"/>
        </w:rPr>
      </w:pPr>
      <w:hyperlink w:anchor="_Toc55901336" w:history="1">
        <w:r w:rsidR="0048513C" w:rsidRPr="00F771DA">
          <w:rPr>
            <w:rStyle w:val="Hyperlink"/>
            <w:noProof/>
          </w:rPr>
          <w:t>4.</w:t>
        </w:r>
        <w:r w:rsidR="0048513C">
          <w:rPr>
            <w:rFonts w:asciiTheme="minorHAnsi" w:eastAsiaTheme="minorEastAsia" w:hAnsiTheme="minorHAnsi" w:cstheme="minorBidi"/>
            <w:caps w:val="0"/>
            <w:noProof/>
            <w:szCs w:val="22"/>
            <w:lang w:eastAsia="en-GB"/>
          </w:rPr>
          <w:tab/>
        </w:r>
        <w:r w:rsidR="0048513C" w:rsidRPr="00F771DA">
          <w:rPr>
            <w:rStyle w:val="Hyperlink"/>
            <w:noProof/>
          </w:rPr>
          <w:t>scope of requirement</w:t>
        </w:r>
        <w:r w:rsidR="0048513C">
          <w:rPr>
            <w:noProof/>
            <w:webHidden/>
          </w:rPr>
          <w:tab/>
        </w:r>
        <w:r w:rsidR="0048513C">
          <w:rPr>
            <w:noProof/>
            <w:webHidden/>
          </w:rPr>
          <w:fldChar w:fldCharType="begin"/>
        </w:r>
        <w:r w:rsidR="0048513C">
          <w:rPr>
            <w:noProof/>
            <w:webHidden/>
          </w:rPr>
          <w:instrText xml:space="preserve"> PAGEREF _Toc55901336 \h </w:instrText>
        </w:r>
        <w:r w:rsidR="0048513C">
          <w:rPr>
            <w:noProof/>
            <w:webHidden/>
          </w:rPr>
        </w:r>
        <w:r w:rsidR="0048513C">
          <w:rPr>
            <w:noProof/>
            <w:webHidden/>
          </w:rPr>
          <w:fldChar w:fldCharType="separate"/>
        </w:r>
        <w:r w:rsidR="00FD7419">
          <w:rPr>
            <w:noProof/>
            <w:webHidden/>
          </w:rPr>
          <w:t>22</w:t>
        </w:r>
        <w:r w:rsidR="0048513C">
          <w:rPr>
            <w:noProof/>
            <w:webHidden/>
          </w:rPr>
          <w:fldChar w:fldCharType="end"/>
        </w:r>
      </w:hyperlink>
    </w:p>
    <w:p w14:paraId="0527ADDF" w14:textId="033A9711" w:rsidR="0048513C" w:rsidRDefault="00CE5945" w:rsidP="0048513C">
      <w:pPr>
        <w:pStyle w:val="TOC1"/>
        <w:rPr>
          <w:rFonts w:asciiTheme="minorHAnsi" w:eastAsiaTheme="minorEastAsia" w:hAnsiTheme="minorHAnsi" w:cstheme="minorBidi"/>
          <w:caps w:val="0"/>
          <w:noProof/>
          <w:szCs w:val="22"/>
          <w:lang w:eastAsia="en-GB"/>
        </w:rPr>
      </w:pPr>
      <w:hyperlink w:anchor="_Toc55901337" w:history="1">
        <w:r w:rsidR="0048513C" w:rsidRPr="00F771DA">
          <w:rPr>
            <w:rStyle w:val="Hyperlink"/>
            <w:noProof/>
          </w:rPr>
          <w:t>5.</w:t>
        </w:r>
        <w:r w:rsidR="0048513C">
          <w:rPr>
            <w:rFonts w:asciiTheme="minorHAnsi" w:eastAsiaTheme="minorEastAsia" w:hAnsiTheme="minorHAnsi" w:cstheme="minorBidi"/>
            <w:caps w:val="0"/>
            <w:noProof/>
            <w:szCs w:val="22"/>
            <w:lang w:eastAsia="en-GB"/>
          </w:rPr>
          <w:tab/>
        </w:r>
        <w:r w:rsidR="0048513C" w:rsidRPr="00F771DA">
          <w:rPr>
            <w:rStyle w:val="Hyperlink"/>
            <w:noProof/>
          </w:rPr>
          <w:t>The requirement</w:t>
        </w:r>
        <w:r w:rsidR="0048513C">
          <w:rPr>
            <w:noProof/>
            <w:webHidden/>
          </w:rPr>
          <w:tab/>
        </w:r>
        <w:r w:rsidR="0048513C">
          <w:rPr>
            <w:noProof/>
            <w:webHidden/>
          </w:rPr>
          <w:fldChar w:fldCharType="begin"/>
        </w:r>
        <w:r w:rsidR="0048513C">
          <w:rPr>
            <w:noProof/>
            <w:webHidden/>
          </w:rPr>
          <w:instrText xml:space="preserve"> PAGEREF _Toc55901337 \h </w:instrText>
        </w:r>
        <w:r w:rsidR="0048513C">
          <w:rPr>
            <w:noProof/>
            <w:webHidden/>
          </w:rPr>
        </w:r>
        <w:r w:rsidR="0048513C">
          <w:rPr>
            <w:noProof/>
            <w:webHidden/>
          </w:rPr>
          <w:fldChar w:fldCharType="separate"/>
        </w:r>
        <w:r w:rsidR="00FD7419">
          <w:rPr>
            <w:noProof/>
            <w:webHidden/>
          </w:rPr>
          <w:t>23</w:t>
        </w:r>
        <w:r w:rsidR="0048513C">
          <w:rPr>
            <w:noProof/>
            <w:webHidden/>
          </w:rPr>
          <w:fldChar w:fldCharType="end"/>
        </w:r>
      </w:hyperlink>
    </w:p>
    <w:p w14:paraId="5E45EA86" w14:textId="273A6232" w:rsidR="0048513C" w:rsidRDefault="00CE5945" w:rsidP="0048513C">
      <w:pPr>
        <w:pStyle w:val="TOC1"/>
        <w:rPr>
          <w:rFonts w:asciiTheme="minorHAnsi" w:eastAsiaTheme="minorEastAsia" w:hAnsiTheme="minorHAnsi" w:cstheme="minorBidi"/>
          <w:caps w:val="0"/>
          <w:noProof/>
          <w:szCs w:val="22"/>
          <w:lang w:eastAsia="en-GB"/>
        </w:rPr>
      </w:pPr>
      <w:hyperlink w:anchor="_Toc55901338" w:history="1">
        <w:r w:rsidR="0048513C" w:rsidRPr="00F771DA">
          <w:rPr>
            <w:rStyle w:val="Hyperlink"/>
            <w:rFonts w:cs="Arial"/>
            <w:noProof/>
          </w:rPr>
          <w:t>6.</w:t>
        </w:r>
        <w:r w:rsidR="0048513C">
          <w:rPr>
            <w:rFonts w:asciiTheme="minorHAnsi" w:eastAsiaTheme="minorEastAsia" w:hAnsiTheme="minorHAnsi" w:cstheme="minorBidi"/>
            <w:caps w:val="0"/>
            <w:noProof/>
            <w:szCs w:val="22"/>
            <w:lang w:eastAsia="en-GB"/>
          </w:rPr>
          <w:tab/>
        </w:r>
        <w:r w:rsidR="0048513C" w:rsidRPr="00F771DA">
          <w:rPr>
            <w:rStyle w:val="Hyperlink"/>
            <w:rFonts w:cs="Arial"/>
            <w:noProof/>
          </w:rPr>
          <w:t>MANAGEMENT INFORMATION/reporting</w:t>
        </w:r>
        <w:r w:rsidR="0048513C">
          <w:rPr>
            <w:noProof/>
            <w:webHidden/>
          </w:rPr>
          <w:tab/>
        </w:r>
        <w:r w:rsidR="0048513C">
          <w:rPr>
            <w:noProof/>
            <w:webHidden/>
          </w:rPr>
          <w:fldChar w:fldCharType="begin"/>
        </w:r>
        <w:r w:rsidR="0048513C">
          <w:rPr>
            <w:noProof/>
            <w:webHidden/>
          </w:rPr>
          <w:instrText xml:space="preserve"> PAGEREF _Toc55901338 \h </w:instrText>
        </w:r>
        <w:r w:rsidR="0048513C">
          <w:rPr>
            <w:noProof/>
            <w:webHidden/>
          </w:rPr>
        </w:r>
        <w:r w:rsidR="0048513C">
          <w:rPr>
            <w:noProof/>
            <w:webHidden/>
          </w:rPr>
          <w:fldChar w:fldCharType="separate"/>
        </w:r>
        <w:r w:rsidR="00FD7419">
          <w:rPr>
            <w:noProof/>
            <w:webHidden/>
          </w:rPr>
          <w:t>37</w:t>
        </w:r>
        <w:r w:rsidR="0048513C">
          <w:rPr>
            <w:noProof/>
            <w:webHidden/>
          </w:rPr>
          <w:fldChar w:fldCharType="end"/>
        </w:r>
      </w:hyperlink>
    </w:p>
    <w:p w14:paraId="3B42FE75" w14:textId="7AA96DEE" w:rsidR="0048513C" w:rsidRDefault="00CE5945" w:rsidP="0048513C">
      <w:pPr>
        <w:pStyle w:val="TOC1"/>
        <w:rPr>
          <w:rFonts w:asciiTheme="minorHAnsi" w:eastAsiaTheme="minorEastAsia" w:hAnsiTheme="minorHAnsi" w:cstheme="minorBidi"/>
          <w:caps w:val="0"/>
          <w:noProof/>
          <w:szCs w:val="22"/>
          <w:lang w:eastAsia="en-GB"/>
        </w:rPr>
      </w:pPr>
      <w:hyperlink w:anchor="_Toc55901339" w:history="1">
        <w:r w:rsidR="0048513C" w:rsidRPr="00F771DA">
          <w:rPr>
            <w:rStyle w:val="Hyperlink"/>
            <w:noProof/>
          </w:rPr>
          <w:t>7.</w:t>
        </w:r>
        <w:r w:rsidR="0048513C">
          <w:rPr>
            <w:rFonts w:asciiTheme="minorHAnsi" w:eastAsiaTheme="minorEastAsia" w:hAnsiTheme="minorHAnsi" w:cstheme="minorBidi"/>
            <w:caps w:val="0"/>
            <w:noProof/>
            <w:szCs w:val="22"/>
            <w:lang w:eastAsia="en-GB"/>
          </w:rPr>
          <w:tab/>
        </w:r>
        <w:r w:rsidR="0048513C" w:rsidRPr="00F771DA">
          <w:rPr>
            <w:rStyle w:val="Hyperlink"/>
            <w:noProof/>
          </w:rPr>
          <w:t>volumes</w:t>
        </w:r>
        <w:r w:rsidR="0048513C">
          <w:rPr>
            <w:noProof/>
            <w:webHidden/>
          </w:rPr>
          <w:tab/>
        </w:r>
        <w:r w:rsidR="0048513C">
          <w:rPr>
            <w:noProof/>
            <w:webHidden/>
          </w:rPr>
          <w:fldChar w:fldCharType="begin"/>
        </w:r>
        <w:r w:rsidR="0048513C">
          <w:rPr>
            <w:noProof/>
            <w:webHidden/>
          </w:rPr>
          <w:instrText xml:space="preserve"> PAGEREF _Toc55901339 \h </w:instrText>
        </w:r>
        <w:r w:rsidR="0048513C">
          <w:rPr>
            <w:noProof/>
            <w:webHidden/>
          </w:rPr>
        </w:r>
        <w:r w:rsidR="0048513C">
          <w:rPr>
            <w:noProof/>
            <w:webHidden/>
          </w:rPr>
          <w:fldChar w:fldCharType="separate"/>
        </w:r>
        <w:r w:rsidR="00FD7419">
          <w:rPr>
            <w:noProof/>
            <w:webHidden/>
          </w:rPr>
          <w:t>37</w:t>
        </w:r>
        <w:r w:rsidR="0048513C">
          <w:rPr>
            <w:noProof/>
            <w:webHidden/>
          </w:rPr>
          <w:fldChar w:fldCharType="end"/>
        </w:r>
      </w:hyperlink>
    </w:p>
    <w:p w14:paraId="142897F0" w14:textId="6BD1EB0A" w:rsidR="0048513C" w:rsidRDefault="00CE5945" w:rsidP="0048513C">
      <w:pPr>
        <w:pStyle w:val="TOC1"/>
        <w:rPr>
          <w:rFonts w:asciiTheme="minorHAnsi" w:eastAsiaTheme="minorEastAsia" w:hAnsiTheme="minorHAnsi" w:cstheme="minorBidi"/>
          <w:caps w:val="0"/>
          <w:noProof/>
          <w:szCs w:val="22"/>
          <w:lang w:eastAsia="en-GB"/>
        </w:rPr>
      </w:pPr>
      <w:hyperlink w:anchor="_Toc55901340" w:history="1">
        <w:r w:rsidR="0048513C" w:rsidRPr="00F771DA">
          <w:rPr>
            <w:rStyle w:val="Hyperlink"/>
            <w:noProof/>
          </w:rPr>
          <w:t>8.</w:t>
        </w:r>
        <w:r w:rsidR="0048513C">
          <w:rPr>
            <w:rFonts w:asciiTheme="minorHAnsi" w:eastAsiaTheme="minorEastAsia" w:hAnsiTheme="minorHAnsi" w:cstheme="minorBidi"/>
            <w:caps w:val="0"/>
            <w:noProof/>
            <w:szCs w:val="22"/>
            <w:lang w:eastAsia="en-GB"/>
          </w:rPr>
          <w:tab/>
        </w:r>
        <w:r w:rsidR="0048513C" w:rsidRPr="00F771DA">
          <w:rPr>
            <w:rStyle w:val="Hyperlink"/>
            <w:noProof/>
          </w:rPr>
          <w:t>continuous improvement</w:t>
        </w:r>
        <w:r w:rsidR="0048513C">
          <w:rPr>
            <w:noProof/>
            <w:webHidden/>
          </w:rPr>
          <w:tab/>
        </w:r>
        <w:r w:rsidR="0048513C">
          <w:rPr>
            <w:noProof/>
            <w:webHidden/>
          </w:rPr>
          <w:fldChar w:fldCharType="begin"/>
        </w:r>
        <w:r w:rsidR="0048513C">
          <w:rPr>
            <w:noProof/>
            <w:webHidden/>
          </w:rPr>
          <w:instrText xml:space="preserve"> PAGEREF _Toc55901340 \h </w:instrText>
        </w:r>
        <w:r w:rsidR="0048513C">
          <w:rPr>
            <w:noProof/>
            <w:webHidden/>
          </w:rPr>
        </w:r>
        <w:r w:rsidR="0048513C">
          <w:rPr>
            <w:noProof/>
            <w:webHidden/>
          </w:rPr>
          <w:fldChar w:fldCharType="separate"/>
        </w:r>
        <w:r w:rsidR="00FD7419">
          <w:rPr>
            <w:noProof/>
            <w:webHidden/>
          </w:rPr>
          <w:t>38</w:t>
        </w:r>
        <w:r w:rsidR="0048513C">
          <w:rPr>
            <w:noProof/>
            <w:webHidden/>
          </w:rPr>
          <w:fldChar w:fldCharType="end"/>
        </w:r>
      </w:hyperlink>
    </w:p>
    <w:p w14:paraId="745985F6" w14:textId="095A1A6F" w:rsidR="0048513C" w:rsidRDefault="00CE5945" w:rsidP="0048513C">
      <w:pPr>
        <w:pStyle w:val="TOC1"/>
        <w:rPr>
          <w:rFonts w:asciiTheme="minorHAnsi" w:eastAsiaTheme="minorEastAsia" w:hAnsiTheme="minorHAnsi" w:cstheme="minorBidi"/>
          <w:caps w:val="0"/>
          <w:noProof/>
          <w:szCs w:val="22"/>
          <w:lang w:eastAsia="en-GB"/>
        </w:rPr>
      </w:pPr>
      <w:hyperlink w:anchor="_Toc55901341" w:history="1">
        <w:r w:rsidR="0048513C" w:rsidRPr="00F771DA">
          <w:rPr>
            <w:rStyle w:val="Hyperlink"/>
            <w:rFonts w:cs="Arial"/>
            <w:noProof/>
          </w:rPr>
          <w:t>9.</w:t>
        </w:r>
        <w:r w:rsidR="0048513C">
          <w:rPr>
            <w:rFonts w:asciiTheme="minorHAnsi" w:eastAsiaTheme="minorEastAsia" w:hAnsiTheme="minorHAnsi" w:cstheme="minorBidi"/>
            <w:caps w:val="0"/>
            <w:noProof/>
            <w:szCs w:val="22"/>
            <w:lang w:eastAsia="en-GB"/>
          </w:rPr>
          <w:tab/>
        </w:r>
        <w:r w:rsidR="0048513C" w:rsidRPr="00F771DA">
          <w:rPr>
            <w:rStyle w:val="Hyperlink"/>
            <w:rFonts w:cs="Arial"/>
            <w:noProof/>
          </w:rPr>
          <w:t>quality</w:t>
        </w:r>
        <w:r w:rsidR="0048513C">
          <w:rPr>
            <w:noProof/>
            <w:webHidden/>
          </w:rPr>
          <w:tab/>
        </w:r>
        <w:r w:rsidR="0048513C">
          <w:rPr>
            <w:noProof/>
            <w:webHidden/>
          </w:rPr>
          <w:fldChar w:fldCharType="begin"/>
        </w:r>
        <w:r w:rsidR="0048513C">
          <w:rPr>
            <w:noProof/>
            <w:webHidden/>
          </w:rPr>
          <w:instrText xml:space="preserve"> PAGEREF _Toc55901341 \h </w:instrText>
        </w:r>
        <w:r w:rsidR="0048513C">
          <w:rPr>
            <w:noProof/>
            <w:webHidden/>
          </w:rPr>
        </w:r>
        <w:r w:rsidR="0048513C">
          <w:rPr>
            <w:noProof/>
            <w:webHidden/>
          </w:rPr>
          <w:fldChar w:fldCharType="separate"/>
        </w:r>
        <w:r w:rsidR="00FD7419">
          <w:rPr>
            <w:noProof/>
            <w:webHidden/>
          </w:rPr>
          <w:t>38</w:t>
        </w:r>
        <w:r w:rsidR="0048513C">
          <w:rPr>
            <w:noProof/>
            <w:webHidden/>
          </w:rPr>
          <w:fldChar w:fldCharType="end"/>
        </w:r>
      </w:hyperlink>
    </w:p>
    <w:p w14:paraId="29751BEA" w14:textId="10ACE8CE" w:rsidR="0048513C" w:rsidRDefault="00CE5945" w:rsidP="0048513C">
      <w:pPr>
        <w:pStyle w:val="TOC1"/>
        <w:rPr>
          <w:rFonts w:asciiTheme="minorHAnsi" w:eastAsiaTheme="minorEastAsia" w:hAnsiTheme="minorHAnsi" w:cstheme="minorBidi"/>
          <w:caps w:val="0"/>
          <w:noProof/>
          <w:szCs w:val="22"/>
          <w:lang w:eastAsia="en-GB"/>
        </w:rPr>
      </w:pPr>
      <w:hyperlink w:anchor="_Toc55901342" w:history="1">
        <w:r w:rsidR="0048513C" w:rsidRPr="00F771DA">
          <w:rPr>
            <w:rStyle w:val="Hyperlink"/>
            <w:rFonts w:cs="Arial"/>
            <w:noProof/>
          </w:rPr>
          <w:t>10.</w:t>
        </w:r>
        <w:r w:rsidR="0048513C">
          <w:rPr>
            <w:rFonts w:asciiTheme="minorHAnsi" w:eastAsiaTheme="minorEastAsia" w:hAnsiTheme="minorHAnsi" w:cstheme="minorBidi"/>
            <w:caps w:val="0"/>
            <w:noProof/>
            <w:szCs w:val="22"/>
            <w:lang w:eastAsia="en-GB"/>
          </w:rPr>
          <w:tab/>
        </w:r>
        <w:r w:rsidR="0048513C" w:rsidRPr="00F771DA">
          <w:rPr>
            <w:rStyle w:val="Hyperlink"/>
            <w:rFonts w:cs="Arial"/>
            <w:noProof/>
          </w:rPr>
          <w:t>STAFF AND CUSTOMER SERVICE</w:t>
        </w:r>
        <w:r w:rsidR="0048513C">
          <w:rPr>
            <w:noProof/>
            <w:webHidden/>
          </w:rPr>
          <w:tab/>
        </w:r>
        <w:r w:rsidR="0048513C">
          <w:rPr>
            <w:noProof/>
            <w:webHidden/>
          </w:rPr>
          <w:fldChar w:fldCharType="begin"/>
        </w:r>
        <w:r w:rsidR="0048513C">
          <w:rPr>
            <w:noProof/>
            <w:webHidden/>
          </w:rPr>
          <w:instrText xml:space="preserve"> PAGEREF _Toc55901342 \h </w:instrText>
        </w:r>
        <w:r w:rsidR="0048513C">
          <w:rPr>
            <w:noProof/>
            <w:webHidden/>
          </w:rPr>
        </w:r>
        <w:r w:rsidR="0048513C">
          <w:rPr>
            <w:noProof/>
            <w:webHidden/>
          </w:rPr>
          <w:fldChar w:fldCharType="separate"/>
        </w:r>
        <w:r w:rsidR="00FD7419">
          <w:rPr>
            <w:noProof/>
            <w:webHidden/>
          </w:rPr>
          <w:t>38</w:t>
        </w:r>
        <w:r w:rsidR="0048513C">
          <w:rPr>
            <w:noProof/>
            <w:webHidden/>
          </w:rPr>
          <w:fldChar w:fldCharType="end"/>
        </w:r>
      </w:hyperlink>
    </w:p>
    <w:p w14:paraId="3CAEA879" w14:textId="4A74ABC9" w:rsidR="0048513C" w:rsidRDefault="00CE5945" w:rsidP="0048513C">
      <w:pPr>
        <w:pStyle w:val="TOC1"/>
        <w:rPr>
          <w:rFonts w:asciiTheme="minorHAnsi" w:eastAsiaTheme="minorEastAsia" w:hAnsiTheme="minorHAnsi" w:cstheme="minorBidi"/>
          <w:caps w:val="0"/>
          <w:noProof/>
          <w:szCs w:val="22"/>
          <w:lang w:eastAsia="en-GB"/>
        </w:rPr>
      </w:pPr>
      <w:hyperlink w:anchor="_Toc55901344" w:history="1">
        <w:r w:rsidR="0048513C" w:rsidRPr="00F771DA">
          <w:rPr>
            <w:rStyle w:val="Hyperlink"/>
            <w:noProof/>
          </w:rPr>
          <w:t>12.</w:t>
        </w:r>
        <w:r w:rsidR="0048513C">
          <w:rPr>
            <w:rFonts w:asciiTheme="minorHAnsi" w:eastAsiaTheme="minorEastAsia" w:hAnsiTheme="minorHAnsi" w:cstheme="minorBidi"/>
            <w:caps w:val="0"/>
            <w:noProof/>
            <w:szCs w:val="22"/>
            <w:lang w:eastAsia="en-GB"/>
          </w:rPr>
          <w:tab/>
        </w:r>
        <w:r w:rsidR="0048513C" w:rsidRPr="00F771DA">
          <w:rPr>
            <w:rStyle w:val="Hyperlink"/>
            <w:noProof/>
          </w:rPr>
          <w:t>Security and CONFIDENTIALITY requirements</w:t>
        </w:r>
        <w:r w:rsidR="0048513C">
          <w:rPr>
            <w:noProof/>
            <w:webHidden/>
          </w:rPr>
          <w:tab/>
        </w:r>
        <w:r w:rsidR="0048513C">
          <w:rPr>
            <w:noProof/>
            <w:webHidden/>
          </w:rPr>
          <w:fldChar w:fldCharType="begin"/>
        </w:r>
        <w:r w:rsidR="0048513C">
          <w:rPr>
            <w:noProof/>
            <w:webHidden/>
          </w:rPr>
          <w:instrText xml:space="preserve"> PAGEREF _Toc55901344 \h </w:instrText>
        </w:r>
        <w:r w:rsidR="0048513C">
          <w:rPr>
            <w:noProof/>
            <w:webHidden/>
          </w:rPr>
        </w:r>
        <w:r w:rsidR="0048513C">
          <w:rPr>
            <w:noProof/>
            <w:webHidden/>
          </w:rPr>
          <w:fldChar w:fldCharType="separate"/>
        </w:r>
        <w:r w:rsidR="00FD7419">
          <w:rPr>
            <w:noProof/>
            <w:webHidden/>
          </w:rPr>
          <w:t>38</w:t>
        </w:r>
        <w:r w:rsidR="0048513C">
          <w:rPr>
            <w:noProof/>
            <w:webHidden/>
          </w:rPr>
          <w:fldChar w:fldCharType="end"/>
        </w:r>
      </w:hyperlink>
    </w:p>
    <w:p w14:paraId="138205BF" w14:textId="0511C004" w:rsidR="0048513C" w:rsidRDefault="00CE5945" w:rsidP="0048513C">
      <w:pPr>
        <w:pStyle w:val="TOC1"/>
        <w:rPr>
          <w:rFonts w:asciiTheme="minorHAnsi" w:eastAsiaTheme="minorEastAsia" w:hAnsiTheme="minorHAnsi" w:cstheme="minorBidi"/>
          <w:caps w:val="0"/>
          <w:noProof/>
          <w:szCs w:val="22"/>
          <w:lang w:eastAsia="en-GB"/>
        </w:rPr>
      </w:pPr>
      <w:hyperlink w:anchor="_Toc55901345" w:history="1">
        <w:r w:rsidR="0048513C" w:rsidRPr="00F771DA">
          <w:rPr>
            <w:rStyle w:val="Hyperlink"/>
            <w:rFonts w:cs="Arial"/>
            <w:noProof/>
          </w:rPr>
          <w:t>13.</w:t>
        </w:r>
        <w:r w:rsidR="0048513C">
          <w:rPr>
            <w:rFonts w:asciiTheme="minorHAnsi" w:eastAsiaTheme="minorEastAsia" w:hAnsiTheme="minorHAnsi" w:cstheme="minorBidi"/>
            <w:caps w:val="0"/>
            <w:noProof/>
            <w:szCs w:val="22"/>
            <w:lang w:eastAsia="en-GB"/>
          </w:rPr>
          <w:tab/>
        </w:r>
        <w:r w:rsidR="0048513C" w:rsidRPr="00F771DA">
          <w:rPr>
            <w:rStyle w:val="Hyperlink"/>
            <w:rFonts w:cs="Arial"/>
            <w:noProof/>
          </w:rPr>
          <w:t>CONTRACT MANAGEMENT</w:t>
        </w:r>
        <w:r w:rsidR="0048513C">
          <w:rPr>
            <w:noProof/>
            <w:webHidden/>
          </w:rPr>
          <w:tab/>
        </w:r>
        <w:r w:rsidR="0048513C">
          <w:rPr>
            <w:noProof/>
            <w:webHidden/>
          </w:rPr>
          <w:fldChar w:fldCharType="begin"/>
        </w:r>
        <w:r w:rsidR="0048513C">
          <w:rPr>
            <w:noProof/>
            <w:webHidden/>
          </w:rPr>
          <w:instrText xml:space="preserve"> PAGEREF _Toc55901345 \h </w:instrText>
        </w:r>
        <w:r w:rsidR="0048513C">
          <w:rPr>
            <w:noProof/>
            <w:webHidden/>
          </w:rPr>
        </w:r>
        <w:r w:rsidR="0048513C">
          <w:rPr>
            <w:noProof/>
            <w:webHidden/>
          </w:rPr>
          <w:fldChar w:fldCharType="separate"/>
        </w:r>
        <w:r w:rsidR="00FD7419">
          <w:rPr>
            <w:noProof/>
            <w:webHidden/>
          </w:rPr>
          <w:t>39</w:t>
        </w:r>
        <w:r w:rsidR="0048513C">
          <w:rPr>
            <w:noProof/>
            <w:webHidden/>
          </w:rPr>
          <w:fldChar w:fldCharType="end"/>
        </w:r>
      </w:hyperlink>
    </w:p>
    <w:p w14:paraId="7E23376A" w14:textId="77777777" w:rsidR="0048513C" w:rsidRPr="00D37BAC" w:rsidRDefault="0048513C" w:rsidP="0048513C">
      <w:pPr>
        <w:spacing w:after="120"/>
        <w:jc w:val="center"/>
        <w:rPr>
          <w:b/>
        </w:rPr>
      </w:pPr>
      <w:r w:rsidRPr="00FA5229">
        <w:rPr>
          <w:rFonts w:cs="Arial"/>
          <w:caps/>
        </w:rPr>
        <w:fldChar w:fldCharType="end"/>
      </w:r>
    </w:p>
    <w:p w14:paraId="2811E534" w14:textId="77777777" w:rsidR="0048513C" w:rsidRPr="007229B3" w:rsidRDefault="0048513C" w:rsidP="0048513C">
      <w:pPr>
        <w:adjustRightInd w:val="0"/>
        <w:spacing w:before="60" w:after="60"/>
        <w:rPr>
          <w:rFonts w:eastAsia="STZhongsong" w:cs="Arial"/>
        </w:rPr>
      </w:pPr>
      <w:bookmarkStart w:id="5" w:name="_Toc297554772"/>
      <w:r w:rsidRPr="007229B3">
        <w:rPr>
          <w:rFonts w:eastAsia="STZhongsong" w:cs="Arial"/>
        </w:rPr>
        <w:t>Annexes:</w:t>
      </w:r>
    </w:p>
    <w:p w14:paraId="5192D3EE" w14:textId="77777777" w:rsidR="0048513C" w:rsidRPr="007229B3" w:rsidRDefault="0048513C" w:rsidP="0048513C">
      <w:pPr>
        <w:adjustRightInd w:val="0"/>
        <w:spacing w:before="60" w:after="60"/>
        <w:rPr>
          <w:rFonts w:eastAsia="STZhongsong" w:cs="Arial"/>
        </w:rPr>
      </w:pPr>
    </w:p>
    <w:p w14:paraId="08D93BB7" w14:textId="77777777" w:rsidR="0048513C" w:rsidRPr="000B0EBC" w:rsidRDefault="0048513C" w:rsidP="00B352DB">
      <w:pPr>
        <w:pStyle w:val="ListParagraph"/>
        <w:numPr>
          <w:ilvl w:val="0"/>
          <w:numId w:val="29"/>
        </w:numPr>
        <w:overflowPunct/>
        <w:autoSpaceDE/>
        <w:autoSpaceDN/>
        <w:spacing w:before="60" w:after="60"/>
        <w:contextualSpacing w:val="0"/>
        <w:jc w:val="left"/>
        <w:textAlignment w:val="auto"/>
        <w:rPr>
          <w:rFonts w:eastAsia="STZhongsong"/>
        </w:rPr>
      </w:pPr>
      <w:r w:rsidRPr="000B0EBC">
        <w:rPr>
          <w:rFonts w:eastAsia="STZhongsong"/>
        </w:rPr>
        <w:t>CASTLE Blueprint</w:t>
      </w:r>
    </w:p>
    <w:p w14:paraId="10D47E53" w14:textId="77777777" w:rsidR="0048513C" w:rsidRPr="007229B3" w:rsidRDefault="0048513C" w:rsidP="00B352DB">
      <w:pPr>
        <w:pStyle w:val="ListParagraph"/>
        <w:numPr>
          <w:ilvl w:val="0"/>
          <w:numId w:val="29"/>
        </w:numPr>
        <w:overflowPunct/>
        <w:autoSpaceDE/>
        <w:autoSpaceDN/>
        <w:spacing w:before="60" w:after="60"/>
        <w:contextualSpacing w:val="0"/>
        <w:jc w:val="left"/>
        <w:textAlignment w:val="auto"/>
        <w:rPr>
          <w:rFonts w:eastAsia="STZhongsong"/>
        </w:rPr>
      </w:pPr>
      <w:r>
        <w:rPr>
          <w:rFonts w:eastAsia="STZhongsong"/>
        </w:rPr>
        <w:t xml:space="preserve">Tranche </w:t>
      </w:r>
      <w:r w:rsidRPr="007229B3">
        <w:rPr>
          <w:rFonts w:eastAsia="STZhongsong"/>
        </w:rPr>
        <w:t>Plan.</w:t>
      </w:r>
    </w:p>
    <w:p w14:paraId="42FEFB63" w14:textId="77777777" w:rsidR="0048513C" w:rsidRPr="007229B3" w:rsidRDefault="0048513C" w:rsidP="00B352DB">
      <w:pPr>
        <w:pStyle w:val="ListParagraph"/>
        <w:numPr>
          <w:ilvl w:val="0"/>
          <w:numId w:val="29"/>
        </w:numPr>
        <w:overflowPunct/>
        <w:autoSpaceDE/>
        <w:autoSpaceDN/>
        <w:spacing w:before="60" w:after="60"/>
        <w:contextualSpacing w:val="0"/>
        <w:jc w:val="left"/>
        <w:textAlignment w:val="auto"/>
        <w:rPr>
          <w:rFonts w:eastAsia="STZhongsong"/>
        </w:rPr>
      </w:pPr>
      <w:r w:rsidRPr="393FA5F0">
        <w:rPr>
          <w:rFonts w:eastAsia="STZhongsong"/>
        </w:rPr>
        <w:t>Army’s Value and Standards.</w:t>
      </w:r>
    </w:p>
    <w:p w14:paraId="4AFED882" w14:textId="77777777" w:rsidR="0048513C" w:rsidRPr="00443FCF" w:rsidRDefault="0048513C" w:rsidP="00B352DB">
      <w:pPr>
        <w:pStyle w:val="ListParagraph"/>
        <w:numPr>
          <w:ilvl w:val="0"/>
          <w:numId w:val="29"/>
        </w:numPr>
        <w:overflowPunct/>
        <w:autoSpaceDE/>
        <w:autoSpaceDN/>
        <w:adjustRightInd/>
        <w:spacing w:before="60" w:after="60"/>
        <w:contextualSpacing w:val="0"/>
        <w:jc w:val="left"/>
        <w:textAlignment w:val="auto"/>
      </w:pPr>
      <w:r w:rsidRPr="00985BBF">
        <w:rPr>
          <w:rFonts w:eastAsia="STZhongsong"/>
        </w:rPr>
        <w:t>A</w:t>
      </w:r>
      <w:r>
        <w:rPr>
          <w:rFonts w:eastAsia="STZhongsong"/>
        </w:rPr>
        <w:t xml:space="preserve">rmy Talent Framework </w:t>
      </w:r>
      <w:r w:rsidRPr="00985BBF">
        <w:rPr>
          <w:rFonts w:eastAsia="STZhongsong"/>
        </w:rPr>
        <w:t>concept report.</w:t>
      </w:r>
    </w:p>
    <w:p w14:paraId="2DC4E15F" w14:textId="77777777" w:rsidR="0048513C" w:rsidRPr="001D1692" w:rsidRDefault="0048513C" w:rsidP="00B352DB">
      <w:pPr>
        <w:pStyle w:val="ListParagraph"/>
        <w:numPr>
          <w:ilvl w:val="0"/>
          <w:numId w:val="29"/>
        </w:numPr>
        <w:overflowPunct/>
        <w:autoSpaceDE/>
        <w:autoSpaceDN/>
        <w:adjustRightInd/>
        <w:spacing w:before="60" w:after="60"/>
        <w:contextualSpacing w:val="0"/>
        <w:jc w:val="left"/>
        <w:textAlignment w:val="auto"/>
      </w:pPr>
      <w:r>
        <w:rPr>
          <w:rFonts w:eastAsia="STZhongsong"/>
        </w:rPr>
        <w:t>Capability Groups position paper.</w:t>
      </w:r>
    </w:p>
    <w:p w14:paraId="7506D3CC" w14:textId="77777777" w:rsidR="0048513C" w:rsidRPr="001530F5" w:rsidRDefault="0048513C" w:rsidP="0048513C">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21F83498" w14:textId="77777777" w:rsidR="0048513C" w:rsidRPr="001A45DF" w:rsidRDefault="0048513C" w:rsidP="00B352DB">
      <w:pPr>
        <w:pStyle w:val="Heading1"/>
        <w:numPr>
          <w:ilvl w:val="0"/>
          <w:numId w:val="28"/>
        </w:numPr>
        <w:tabs>
          <w:tab w:val="clear" w:pos="720"/>
        </w:tabs>
        <w:overflowPunct w:val="0"/>
        <w:autoSpaceDE w:val="0"/>
        <w:autoSpaceDN w:val="0"/>
        <w:spacing w:after="120"/>
        <w:textAlignment w:val="baseline"/>
        <w:rPr>
          <w:sz w:val="32"/>
          <w:szCs w:val="32"/>
        </w:rPr>
      </w:pPr>
      <w:bookmarkStart w:id="6" w:name="_Toc368573027"/>
      <w:bookmarkStart w:id="7" w:name="_Toc55901333"/>
      <w:r w:rsidRPr="001A45DF">
        <w:rPr>
          <w:caps w:val="0"/>
          <w:sz w:val="32"/>
          <w:szCs w:val="32"/>
        </w:rPr>
        <w:lastRenderedPageBreak/>
        <w:t>PURPOSE</w:t>
      </w:r>
      <w:bookmarkEnd w:id="5"/>
      <w:bookmarkEnd w:id="6"/>
      <w:bookmarkEnd w:id="7"/>
    </w:p>
    <w:p w14:paraId="4A066BE2" w14:textId="5F96645C" w:rsidR="0048513C" w:rsidRPr="00310771" w:rsidRDefault="001C4EBF" w:rsidP="0048513C">
      <w:pPr>
        <w:pStyle w:val="Heading2"/>
        <w:tabs>
          <w:tab w:val="num" w:pos="709"/>
        </w:tabs>
        <w:overflowPunct w:val="0"/>
        <w:autoSpaceDE w:val="0"/>
        <w:autoSpaceDN w:val="0"/>
        <w:spacing w:after="120"/>
        <w:ind w:left="709" w:hanging="709"/>
        <w:textAlignment w:val="baseline"/>
        <w:rPr>
          <w:sz w:val="24"/>
          <w:szCs w:val="24"/>
        </w:rPr>
      </w:pPr>
      <w:bookmarkStart w:id="8" w:name="_Toc296415791"/>
      <w:r>
        <w:rPr>
          <w:sz w:val="24"/>
          <w:szCs w:val="24"/>
        </w:rPr>
        <w:t>Ext</w:t>
      </w:r>
      <w:r w:rsidR="0048513C" w:rsidRPr="00310771">
        <w:rPr>
          <w:sz w:val="24"/>
          <w:szCs w:val="24"/>
        </w:rPr>
        <w:t xml:space="preserve">ernal Delivery Partner </w:t>
      </w:r>
      <w:r w:rsidR="0048513C" w:rsidRPr="1CB72A03">
        <w:rPr>
          <w:sz w:val="24"/>
          <w:szCs w:val="24"/>
        </w:rPr>
        <w:t>to</w:t>
      </w:r>
      <w:r w:rsidR="0048513C">
        <w:rPr>
          <w:sz w:val="24"/>
          <w:szCs w:val="24"/>
        </w:rPr>
        <w:t xml:space="preserve"> </w:t>
      </w:r>
      <w:r w:rsidR="0048513C" w:rsidRPr="00E37F82">
        <w:rPr>
          <w:sz w:val="24"/>
          <w:szCs w:val="24"/>
        </w:rPr>
        <w:t>support</w:t>
      </w:r>
      <w:r w:rsidR="0048513C" w:rsidRPr="00E37F82" w:rsidDel="28D49E40">
        <w:rPr>
          <w:sz w:val="24"/>
          <w:szCs w:val="24"/>
        </w:rPr>
        <w:t xml:space="preserve"> </w:t>
      </w:r>
      <w:r w:rsidR="0048513C" w:rsidRPr="00310771">
        <w:rPr>
          <w:sz w:val="24"/>
          <w:szCs w:val="24"/>
        </w:rPr>
        <w:t xml:space="preserve">Programme CASTLE </w:t>
      </w:r>
      <w:r w:rsidR="0048513C" w:rsidRPr="00E37F82">
        <w:rPr>
          <w:sz w:val="24"/>
          <w:szCs w:val="24"/>
        </w:rPr>
        <w:t>in transforming the</w:t>
      </w:r>
      <w:r w:rsidR="0048513C" w:rsidRPr="00310771">
        <w:rPr>
          <w:sz w:val="24"/>
          <w:szCs w:val="24"/>
        </w:rPr>
        <w:t xml:space="preserve"> Army People System for the Regular and Reserve Force in a Whole Force Defence context that will acquire, develop, employ and retain the diverse talent required in a 21st Century</w:t>
      </w:r>
      <w:r w:rsidR="0048513C">
        <w:rPr>
          <w:sz w:val="24"/>
          <w:szCs w:val="24"/>
        </w:rPr>
        <w:t>,</w:t>
      </w:r>
      <w:r w:rsidR="0048513C" w:rsidRPr="00310771">
        <w:rPr>
          <w:sz w:val="24"/>
          <w:szCs w:val="24"/>
        </w:rPr>
        <w:t xml:space="preserve"> winning Army.</w:t>
      </w:r>
    </w:p>
    <w:p w14:paraId="73658D92" w14:textId="77777777" w:rsidR="0048513C" w:rsidRPr="001A45DF" w:rsidRDefault="0048513C" w:rsidP="0048513C">
      <w:pPr>
        <w:pStyle w:val="Heading1"/>
        <w:tabs>
          <w:tab w:val="clear" w:pos="720"/>
        </w:tabs>
        <w:overflowPunct w:val="0"/>
        <w:autoSpaceDE w:val="0"/>
        <w:autoSpaceDN w:val="0"/>
        <w:spacing w:after="120"/>
        <w:textAlignment w:val="baseline"/>
        <w:rPr>
          <w:sz w:val="32"/>
          <w:szCs w:val="32"/>
        </w:rPr>
      </w:pPr>
      <w:bookmarkStart w:id="9" w:name="_Toc297554773"/>
      <w:bookmarkStart w:id="10" w:name="_Toc368573029"/>
      <w:bookmarkStart w:id="11" w:name="_Toc55901334"/>
      <w:bookmarkStart w:id="12" w:name="_Toc296415805"/>
      <w:bookmarkStart w:id="13" w:name="_Toc296415793"/>
      <w:bookmarkEnd w:id="8"/>
      <w:r w:rsidRPr="001A45DF">
        <w:rPr>
          <w:sz w:val="32"/>
          <w:szCs w:val="32"/>
        </w:rPr>
        <w:t>Background to requirement/OVERVIEW</w:t>
      </w:r>
      <w:bookmarkEnd w:id="9"/>
      <w:r w:rsidRPr="001A45DF">
        <w:rPr>
          <w:sz w:val="32"/>
          <w:szCs w:val="32"/>
        </w:rPr>
        <w:t xml:space="preserve"> of requirement</w:t>
      </w:r>
      <w:bookmarkEnd w:id="10"/>
      <w:bookmarkEnd w:id="11"/>
    </w:p>
    <w:p w14:paraId="19F51D64" w14:textId="77777777" w:rsidR="0048513C" w:rsidRPr="00991F5F" w:rsidRDefault="0048513C" w:rsidP="0048513C">
      <w:pPr>
        <w:pStyle w:val="Heading2"/>
        <w:ind w:left="567" w:hanging="567"/>
        <w:rPr>
          <w:sz w:val="24"/>
          <w:szCs w:val="24"/>
        </w:rPr>
      </w:pPr>
      <w:bookmarkStart w:id="14" w:name="_Toc297554774"/>
      <w:bookmarkEnd w:id="12"/>
      <w:r w:rsidRPr="002004D1">
        <w:rPr>
          <w:sz w:val="24"/>
          <w:szCs w:val="24"/>
        </w:rPr>
        <w:t xml:space="preserve">The </w:t>
      </w:r>
      <w:r>
        <w:rPr>
          <w:sz w:val="24"/>
          <w:szCs w:val="24"/>
        </w:rPr>
        <w:t xml:space="preserve">CASTLE </w:t>
      </w:r>
      <w:r w:rsidRPr="002004D1">
        <w:rPr>
          <w:sz w:val="24"/>
          <w:szCs w:val="24"/>
        </w:rPr>
        <w:t>vision is:</w:t>
      </w:r>
    </w:p>
    <w:p w14:paraId="6B7548D6" w14:textId="77777777" w:rsidR="0048513C" w:rsidRPr="00991F5F" w:rsidRDefault="0048513C" w:rsidP="0048513C">
      <w:pPr>
        <w:pStyle w:val="Heading3"/>
        <w:rPr>
          <w:sz w:val="24"/>
          <w:szCs w:val="24"/>
        </w:rPr>
      </w:pPr>
      <w:r w:rsidRPr="002004D1">
        <w:rPr>
          <w:sz w:val="24"/>
          <w:szCs w:val="24"/>
        </w:rPr>
        <w:t>“The Army will be</w:t>
      </w:r>
      <w:r w:rsidRPr="00991F5F">
        <w:rPr>
          <w:sz w:val="24"/>
          <w:szCs w:val="24"/>
        </w:rPr>
        <w:t xml:space="preserve"> an adaptive modern force, capable of competing in the </w:t>
      </w:r>
      <w:r w:rsidRPr="002004D1">
        <w:rPr>
          <w:sz w:val="24"/>
          <w:szCs w:val="24"/>
        </w:rPr>
        <w:t>Digital</w:t>
      </w:r>
      <w:r w:rsidRPr="00991F5F">
        <w:rPr>
          <w:sz w:val="24"/>
          <w:szCs w:val="24"/>
        </w:rPr>
        <w:t xml:space="preserve"> Age, to implement attractive, relevant and sustainable career pathways which deliver greater organisational agility and enhance both institutional and individual choice. In so doing, the programme will maximise the opportunities for, and the talent of, the Army’s people so that they are motivated, ready and skilled to prevail in war.”</w:t>
      </w:r>
    </w:p>
    <w:p w14:paraId="0D782CD6" w14:textId="77777777" w:rsidR="0048513C" w:rsidRDefault="0048513C" w:rsidP="00B352DB">
      <w:pPr>
        <w:pStyle w:val="Heading2"/>
        <w:numPr>
          <w:ilvl w:val="1"/>
          <w:numId w:val="28"/>
        </w:numPr>
        <w:tabs>
          <w:tab w:val="clear" w:pos="3131"/>
        </w:tabs>
        <w:ind w:left="567" w:hanging="709"/>
        <w:rPr>
          <w:sz w:val="24"/>
          <w:szCs w:val="24"/>
        </w:rPr>
      </w:pPr>
      <w:r>
        <w:rPr>
          <w:sz w:val="24"/>
          <w:szCs w:val="24"/>
        </w:rPr>
        <w:t xml:space="preserve">CASTLE is a complex transformation programme that is already making widespread changes across today’s Army.  The overall design of Tranche 1 has been endorsed by the Army’s senior leadership and is integrated with wider transformation measures across Defence.  </w:t>
      </w:r>
      <w:proofErr w:type="gramStart"/>
      <w:r>
        <w:rPr>
          <w:sz w:val="24"/>
          <w:szCs w:val="24"/>
        </w:rPr>
        <w:t>Hence</w:t>
      </w:r>
      <w:proofErr w:type="gramEnd"/>
      <w:r>
        <w:rPr>
          <w:sz w:val="24"/>
          <w:szCs w:val="24"/>
        </w:rPr>
        <w:t xml:space="preserve"> we seek a partner to deliver and implement the designed changes, not to unpick or to re-design Tranche 1.  </w:t>
      </w:r>
      <w:proofErr w:type="gramStart"/>
      <w:r>
        <w:rPr>
          <w:sz w:val="24"/>
          <w:szCs w:val="24"/>
        </w:rPr>
        <w:t>Indeed</w:t>
      </w:r>
      <w:proofErr w:type="gramEnd"/>
      <w:r>
        <w:rPr>
          <w:sz w:val="24"/>
          <w:szCs w:val="24"/>
        </w:rPr>
        <w:t xml:space="preserve"> we seek a partner who can deliver the full suite of outcomes, whose interests are aligned with the Army, and with whom we will have a working relationship that sustains that alignment.</w:t>
      </w:r>
    </w:p>
    <w:p w14:paraId="565CC138" w14:textId="77777777" w:rsidR="0048513C" w:rsidRDefault="0048513C" w:rsidP="00B352DB">
      <w:pPr>
        <w:pStyle w:val="Heading2"/>
        <w:numPr>
          <w:ilvl w:val="1"/>
          <w:numId w:val="28"/>
        </w:numPr>
        <w:tabs>
          <w:tab w:val="clear" w:pos="3131"/>
        </w:tabs>
        <w:ind w:left="567" w:hanging="709"/>
        <w:rPr>
          <w:sz w:val="24"/>
          <w:szCs w:val="24"/>
        </w:rPr>
      </w:pPr>
      <w:r>
        <w:rPr>
          <w:sz w:val="24"/>
          <w:szCs w:val="24"/>
        </w:rPr>
        <w:t xml:space="preserve">Delivery partners will be judged on their delivery of CASTLE outcomes. Regardless of how specific activities are defined and managed, the partner was </w:t>
      </w:r>
      <w:proofErr w:type="gramStart"/>
      <w:r>
        <w:rPr>
          <w:sz w:val="24"/>
          <w:szCs w:val="24"/>
        </w:rPr>
        <w:t>deliver</w:t>
      </w:r>
      <w:proofErr w:type="gramEnd"/>
      <w:r>
        <w:rPr>
          <w:sz w:val="24"/>
          <w:szCs w:val="24"/>
        </w:rPr>
        <w:t xml:space="preserve"> capability and capacity in three distinct areas:</w:t>
      </w:r>
    </w:p>
    <w:p w14:paraId="3F6D5304" w14:textId="77777777" w:rsidR="0048513C" w:rsidRDefault="0048513C" w:rsidP="00B352DB">
      <w:pPr>
        <w:pStyle w:val="Heading3"/>
        <w:numPr>
          <w:ilvl w:val="2"/>
          <w:numId w:val="28"/>
        </w:numPr>
        <w:rPr>
          <w:sz w:val="24"/>
          <w:szCs w:val="24"/>
        </w:rPr>
      </w:pPr>
      <w:r>
        <w:rPr>
          <w:b/>
          <w:sz w:val="24"/>
          <w:szCs w:val="24"/>
        </w:rPr>
        <w:t xml:space="preserve">Programme-level.  </w:t>
      </w:r>
      <w:r>
        <w:rPr>
          <w:sz w:val="24"/>
          <w:szCs w:val="24"/>
        </w:rPr>
        <w:t>Leadership, control, coherence and trouble-shooting.</w:t>
      </w:r>
    </w:p>
    <w:p w14:paraId="601699D7" w14:textId="77777777" w:rsidR="0048513C" w:rsidRDefault="0048513C" w:rsidP="00B352DB">
      <w:pPr>
        <w:pStyle w:val="Heading3"/>
        <w:numPr>
          <w:ilvl w:val="2"/>
          <w:numId w:val="28"/>
        </w:numPr>
        <w:rPr>
          <w:sz w:val="24"/>
          <w:szCs w:val="24"/>
        </w:rPr>
      </w:pPr>
      <w:r>
        <w:rPr>
          <w:b/>
          <w:sz w:val="24"/>
          <w:szCs w:val="24"/>
        </w:rPr>
        <w:t xml:space="preserve">Project-level Definition.  </w:t>
      </w:r>
      <w:r>
        <w:rPr>
          <w:sz w:val="24"/>
          <w:szCs w:val="24"/>
        </w:rPr>
        <w:t>Steering projects through difficult decisions in order that projects can be commissioned.</w:t>
      </w:r>
    </w:p>
    <w:p w14:paraId="5E18C1B1" w14:textId="77777777" w:rsidR="0048513C" w:rsidRDefault="0048513C" w:rsidP="00B352DB">
      <w:pPr>
        <w:pStyle w:val="Heading3"/>
        <w:numPr>
          <w:ilvl w:val="2"/>
          <w:numId w:val="28"/>
        </w:numPr>
        <w:rPr>
          <w:sz w:val="24"/>
          <w:szCs w:val="24"/>
        </w:rPr>
      </w:pPr>
      <w:r>
        <w:rPr>
          <w:b/>
          <w:sz w:val="24"/>
          <w:szCs w:val="24"/>
        </w:rPr>
        <w:t xml:space="preserve">Project-level Delivery.  </w:t>
      </w:r>
      <w:r>
        <w:rPr>
          <w:sz w:val="24"/>
          <w:szCs w:val="24"/>
        </w:rPr>
        <w:t>To deliver commissioned projects.</w:t>
      </w:r>
    </w:p>
    <w:p w14:paraId="76CB956A" w14:textId="77777777" w:rsidR="0048513C" w:rsidRDefault="0048513C" w:rsidP="00B352DB">
      <w:pPr>
        <w:pStyle w:val="Heading3"/>
        <w:numPr>
          <w:ilvl w:val="2"/>
          <w:numId w:val="28"/>
        </w:numPr>
        <w:tabs>
          <w:tab w:val="clear" w:pos="1080"/>
          <w:tab w:val="num" w:pos="1134"/>
        </w:tabs>
        <w:ind w:left="567" w:hanging="567"/>
        <w:rPr>
          <w:sz w:val="24"/>
          <w:szCs w:val="24"/>
        </w:rPr>
      </w:pPr>
      <w:r>
        <w:rPr>
          <w:sz w:val="24"/>
          <w:szCs w:val="24"/>
        </w:rPr>
        <w:tab/>
        <w:t>Partners must also demonstrate the following:</w:t>
      </w:r>
    </w:p>
    <w:p w14:paraId="7B2FF5D8" w14:textId="77777777" w:rsidR="0048513C" w:rsidRDefault="0048513C" w:rsidP="00B352DB">
      <w:pPr>
        <w:pStyle w:val="Heading3"/>
        <w:numPr>
          <w:ilvl w:val="2"/>
          <w:numId w:val="28"/>
        </w:numPr>
        <w:rPr>
          <w:sz w:val="24"/>
          <w:szCs w:val="24"/>
        </w:rPr>
      </w:pPr>
      <w:r>
        <w:rPr>
          <w:b/>
          <w:sz w:val="24"/>
          <w:szCs w:val="24"/>
        </w:rPr>
        <w:t xml:space="preserve">Flexibility.  </w:t>
      </w:r>
      <w:r>
        <w:rPr>
          <w:sz w:val="24"/>
          <w:szCs w:val="24"/>
        </w:rPr>
        <w:t>The requirement is not yet fully understood for all aspects of Tranche 1.  Our understanding of projects may change over time and it will require processes for agreeing new tasks and changing existing ones.</w:t>
      </w:r>
    </w:p>
    <w:p w14:paraId="79F766DC" w14:textId="77777777" w:rsidR="0048513C" w:rsidRDefault="0048513C" w:rsidP="00B352DB">
      <w:pPr>
        <w:pStyle w:val="Heading3"/>
        <w:numPr>
          <w:ilvl w:val="2"/>
          <w:numId w:val="28"/>
        </w:numPr>
        <w:rPr>
          <w:sz w:val="24"/>
          <w:szCs w:val="24"/>
        </w:rPr>
      </w:pPr>
      <w:r>
        <w:rPr>
          <w:b/>
          <w:sz w:val="24"/>
          <w:szCs w:val="24"/>
        </w:rPr>
        <w:t xml:space="preserve">Transparency.  </w:t>
      </w:r>
      <w:r>
        <w:rPr>
          <w:sz w:val="24"/>
          <w:szCs w:val="24"/>
        </w:rPr>
        <w:t>The partner will be working at the heart of the programme.  You will help commission and oversee the entire programme, including your own work. We require complete transparency of pricing, approach and performance at all times.</w:t>
      </w:r>
    </w:p>
    <w:p w14:paraId="23320ED1" w14:textId="77777777" w:rsidR="0048513C" w:rsidRPr="0026466F" w:rsidRDefault="0048513C" w:rsidP="00B352DB">
      <w:pPr>
        <w:pStyle w:val="Heading3"/>
        <w:numPr>
          <w:ilvl w:val="2"/>
          <w:numId w:val="28"/>
        </w:numPr>
        <w:rPr>
          <w:sz w:val="24"/>
          <w:szCs w:val="24"/>
        </w:rPr>
      </w:pPr>
      <w:r>
        <w:rPr>
          <w:b/>
          <w:sz w:val="24"/>
          <w:szCs w:val="24"/>
        </w:rPr>
        <w:lastRenderedPageBreak/>
        <w:t>Integration.</w:t>
      </w:r>
      <w:r>
        <w:rPr>
          <w:sz w:val="24"/>
          <w:szCs w:val="24"/>
        </w:rPr>
        <w:t xml:space="preserve">  There is a substantial military and civil service team already in place, with relevant knowledge and skills.  You will also use other suppliers in some areas.  The partner will work as part of combined teams and we will require suppliers to set out appropriate ways of working and mechanisms for knowledge transfer.</w:t>
      </w:r>
    </w:p>
    <w:p w14:paraId="526F3C5F" w14:textId="77777777" w:rsidR="0048513C" w:rsidRDefault="0048513C" w:rsidP="00B352DB">
      <w:pPr>
        <w:pStyle w:val="Heading2"/>
        <w:numPr>
          <w:ilvl w:val="1"/>
          <w:numId w:val="28"/>
        </w:numPr>
        <w:tabs>
          <w:tab w:val="clear" w:pos="3131"/>
        </w:tabs>
        <w:ind w:left="567" w:hanging="709"/>
        <w:rPr>
          <w:sz w:val="24"/>
          <w:szCs w:val="24"/>
        </w:rPr>
      </w:pPr>
      <w:r w:rsidRPr="00985BBF">
        <w:rPr>
          <w:sz w:val="24"/>
          <w:szCs w:val="24"/>
        </w:rPr>
        <w:t xml:space="preserve">CASTLE will result in a more agile Army; able to better and more frequently articulate its 'people' requirement and offer greater choice to the organisation and individuals.  </w:t>
      </w:r>
    </w:p>
    <w:p w14:paraId="106BD731" w14:textId="77777777" w:rsidR="0048513C" w:rsidRPr="00985BBF" w:rsidRDefault="0048513C" w:rsidP="00B352DB">
      <w:pPr>
        <w:pStyle w:val="Heading2"/>
        <w:numPr>
          <w:ilvl w:val="1"/>
          <w:numId w:val="28"/>
        </w:numPr>
        <w:tabs>
          <w:tab w:val="clear" w:pos="3131"/>
        </w:tabs>
        <w:ind w:left="567" w:hanging="709"/>
        <w:rPr>
          <w:sz w:val="24"/>
          <w:szCs w:val="24"/>
        </w:rPr>
      </w:pPr>
      <w:r w:rsidRPr="00985BBF">
        <w:rPr>
          <w:sz w:val="24"/>
          <w:szCs w:val="24"/>
        </w:rPr>
        <w:t xml:space="preserve">The drivers for change </w:t>
      </w:r>
      <w:r>
        <w:rPr>
          <w:sz w:val="24"/>
          <w:szCs w:val="24"/>
        </w:rPr>
        <w:t xml:space="preserve">and CASTLE Benefits </w:t>
      </w:r>
      <w:r w:rsidRPr="00985BBF">
        <w:rPr>
          <w:sz w:val="24"/>
          <w:szCs w:val="24"/>
        </w:rPr>
        <w:t>are set out in the CASTLE Blueprint at Annex A.</w:t>
      </w:r>
    </w:p>
    <w:p w14:paraId="142B1BA4" w14:textId="77777777" w:rsidR="0048513C" w:rsidRPr="00991F5F" w:rsidRDefault="0048513C" w:rsidP="0048513C">
      <w:pPr>
        <w:pStyle w:val="Heading2"/>
        <w:ind w:left="567"/>
        <w:rPr>
          <w:sz w:val="24"/>
          <w:szCs w:val="24"/>
        </w:rPr>
      </w:pPr>
      <w:r w:rsidRPr="00991F5F">
        <w:rPr>
          <w:sz w:val="24"/>
          <w:szCs w:val="24"/>
        </w:rPr>
        <w:t xml:space="preserve">CASTLE is currently the priority Army </w:t>
      </w:r>
      <w:r>
        <w:rPr>
          <w:sz w:val="24"/>
          <w:szCs w:val="24"/>
        </w:rPr>
        <w:t>transformation</w:t>
      </w:r>
      <w:r w:rsidRPr="00991F5F">
        <w:rPr>
          <w:sz w:val="24"/>
          <w:szCs w:val="24"/>
        </w:rPr>
        <w:t xml:space="preserve"> programme and change initiative.</w:t>
      </w:r>
    </w:p>
    <w:p w14:paraId="54D015D4" w14:textId="77777777" w:rsidR="0048513C" w:rsidRPr="00991F5F" w:rsidRDefault="0048513C" w:rsidP="0048513C">
      <w:pPr>
        <w:pStyle w:val="Heading2"/>
        <w:ind w:left="567"/>
        <w:rPr>
          <w:sz w:val="24"/>
          <w:szCs w:val="24"/>
        </w:rPr>
      </w:pPr>
      <w:r w:rsidRPr="00991F5F">
        <w:rPr>
          <w:sz w:val="24"/>
          <w:szCs w:val="24"/>
        </w:rPr>
        <w:t>CASTLE will deliver changes to the Army People System over three tranches.  These are:</w:t>
      </w:r>
    </w:p>
    <w:p w14:paraId="4DE24925" w14:textId="77777777" w:rsidR="0048513C" w:rsidRPr="00991F5F" w:rsidRDefault="0048513C" w:rsidP="0048513C">
      <w:pPr>
        <w:pStyle w:val="Heading3"/>
        <w:rPr>
          <w:sz w:val="24"/>
          <w:szCs w:val="24"/>
        </w:rPr>
      </w:pPr>
      <w:r w:rsidRPr="00991F5F">
        <w:rPr>
          <w:sz w:val="24"/>
          <w:szCs w:val="24"/>
        </w:rPr>
        <w:t>Tranche 1: Building the foundations and momentum for change.</w:t>
      </w:r>
    </w:p>
    <w:p w14:paraId="7D1CF631" w14:textId="77777777" w:rsidR="0048513C" w:rsidRPr="00991F5F" w:rsidRDefault="0048513C" w:rsidP="0048513C">
      <w:pPr>
        <w:pStyle w:val="Heading3"/>
        <w:rPr>
          <w:sz w:val="24"/>
          <w:szCs w:val="24"/>
        </w:rPr>
      </w:pPr>
      <w:r w:rsidRPr="00991F5F">
        <w:rPr>
          <w:sz w:val="24"/>
          <w:szCs w:val="24"/>
        </w:rPr>
        <w:t>Tranche 2: Building the system and sustaining momentum.</w:t>
      </w:r>
    </w:p>
    <w:p w14:paraId="5B1DA944" w14:textId="77777777" w:rsidR="0048513C" w:rsidRPr="00991F5F" w:rsidRDefault="0048513C" w:rsidP="0048513C">
      <w:pPr>
        <w:pStyle w:val="Heading3"/>
        <w:rPr>
          <w:sz w:val="24"/>
          <w:szCs w:val="24"/>
        </w:rPr>
      </w:pPr>
      <w:r w:rsidRPr="00991F5F">
        <w:rPr>
          <w:sz w:val="24"/>
          <w:szCs w:val="24"/>
        </w:rPr>
        <w:t>Tranche 3: Optimisation and continuous adaptation.</w:t>
      </w:r>
      <w:r w:rsidRPr="00991F5F">
        <w:rPr>
          <w:rStyle w:val="eop"/>
          <w:rFonts w:cs="Arial"/>
          <w:sz w:val="24"/>
          <w:szCs w:val="24"/>
          <w:lang w:val="en-US"/>
        </w:rPr>
        <w:t> </w:t>
      </w:r>
    </w:p>
    <w:p w14:paraId="1BF36C19" w14:textId="77777777" w:rsidR="0048513C" w:rsidRPr="00482B01" w:rsidRDefault="0048513C" w:rsidP="0048513C">
      <w:pPr>
        <w:pStyle w:val="Heading2"/>
        <w:ind w:left="567" w:hanging="709"/>
        <w:rPr>
          <w:sz w:val="24"/>
          <w:szCs w:val="24"/>
        </w:rPr>
      </w:pPr>
      <w:r w:rsidRPr="000843A0">
        <w:rPr>
          <w:sz w:val="24"/>
          <w:szCs w:val="24"/>
        </w:rPr>
        <w:t xml:space="preserve">The Army </w:t>
      </w:r>
      <w:r w:rsidRPr="002B4621">
        <w:rPr>
          <w:sz w:val="24"/>
          <w:szCs w:val="24"/>
        </w:rPr>
        <w:t>is</w:t>
      </w:r>
      <w:r w:rsidRPr="000843A0">
        <w:rPr>
          <w:sz w:val="24"/>
          <w:szCs w:val="24"/>
        </w:rPr>
        <w:t xml:space="preserve"> likely to provide </w:t>
      </w:r>
      <w:r w:rsidRPr="007D5489">
        <w:rPr>
          <w:sz w:val="24"/>
          <w:szCs w:val="24"/>
        </w:rPr>
        <w:t>37</w:t>
      </w:r>
      <w:r w:rsidRPr="000843A0">
        <w:rPr>
          <w:sz w:val="24"/>
          <w:szCs w:val="24"/>
        </w:rPr>
        <w:t xml:space="preserve"> personnel and the remainder will be provided by the Supplier. </w:t>
      </w:r>
    </w:p>
    <w:p w14:paraId="6486BF1D" w14:textId="77777777" w:rsidR="0048513C" w:rsidRPr="001A45DF" w:rsidRDefault="0048513C" w:rsidP="0048513C">
      <w:pPr>
        <w:pStyle w:val="Heading1"/>
        <w:tabs>
          <w:tab w:val="clear" w:pos="720"/>
        </w:tabs>
        <w:overflowPunct w:val="0"/>
        <w:autoSpaceDE w:val="0"/>
        <w:autoSpaceDN w:val="0"/>
        <w:spacing w:after="120"/>
        <w:textAlignment w:val="baseline"/>
        <w:rPr>
          <w:sz w:val="32"/>
          <w:szCs w:val="32"/>
        </w:rPr>
      </w:pPr>
      <w:bookmarkStart w:id="15" w:name="_Toc522714837"/>
      <w:bookmarkStart w:id="16" w:name="_Toc55901335"/>
      <w:bookmarkStart w:id="17" w:name="_Toc368573030"/>
      <w:r w:rsidRPr="001A45DF">
        <w:rPr>
          <w:sz w:val="32"/>
          <w:szCs w:val="32"/>
        </w:rPr>
        <w:t>definitions</w:t>
      </w:r>
      <w:bookmarkEnd w:id="15"/>
      <w:bookmarkEnd w:id="16"/>
      <w:r w:rsidRPr="001A45DF">
        <w:rPr>
          <w:sz w:val="32"/>
          <w:szCs w:val="32"/>
        </w:rPr>
        <w:t xml:space="preserve"> </w:t>
      </w:r>
    </w:p>
    <w:tbl>
      <w:tblPr>
        <w:tblStyle w:val="TableGrid"/>
        <w:tblW w:w="0" w:type="auto"/>
        <w:tblInd w:w="720" w:type="dxa"/>
        <w:tblLook w:val="04A0" w:firstRow="1" w:lastRow="0" w:firstColumn="1" w:lastColumn="0" w:noHBand="0" w:noVBand="1"/>
      </w:tblPr>
      <w:tblGrid>
        <w:gridCol w:w="1827"/>
        <w:gridCol w:w="6469"/>
      </w:tblGrid>
      <w:tr w:rsidR="0048513C" w14:paraId="71EC9934" w14:textId="77777777" w:rsidTr="0048513C">
        <w:trPr>
          <w:tblHeader/>
        </w:trPr>
        <w:tc>
          <w:tcPr>
            <w:tcW w:w="1827" w:type="dxa"/>
            <w:shd w:val="clear" w:color="auto" w:fill="BDD6EE" w:themeFill="accent1" w:themeFillTint="66"/>
          </w:tcPr>
          <w:p w14:paraId="205EB90B" w14:textId="77777777" w:rsidR="0048513C" w:rsidRPr="00135686" w:rsidRDefault="0048513C" w:rsidP="0048513C">
            <w:pPr>
              <w:pStyle w:val="Heading2"/>
              <w:numPr>
                <w:ilvl w:val="0"/>
                <w:numId w:val="0"/>
              </w:numPr>
              <w:spacing w:after="120"/>
              <w:ind w:left="18" w:hanging="18"/>
              <w:jc w:val="left"/>
              <w:outlineLvl w:val="1"/>
              <w:rPr>
                <w:b/>
                <w:szCs w:val="22"/>
                <w:highlight w:val="yellow"/>
              </w:rPr>
            </w:pPr>
            <w:r w:rsidRPr="00135686">
              <w:rPr>
                <w:b/>
                <w:szCs w:val="22"/>
              </w:rPr>
              <w:t>Expression or Acronym</w:t>
            </w:r>
          </w:p>
        </w:tc>
        <w:tc>
          <w:tcPr>
            <w:tcW w:w="6472" w:type="dxa"/>
            <w:shd w:val="clear" w:color="auto" w:fill="BDD6EE" w:themeFill="accent1" w:themeFillTint="66"/>
          </w:tcPr>
          <w:p w14:paraId="6CED97FC" w14:textId="77777777" w:rsidR="0048513C" w:rsidRPr="00135686" w:rsidRDefault="0048513C" w:rsidP="0048513C">
            <w:pPr>
              <w:pStyle w:val="Heading2"/>
              <w:numPr>
                <w:ilvl w:val="0"/>
                <w:numId w:val="0"/>
              </w:numPr>
              <w:spacing w:after="120"/>
              <w:ind w:left="720" w:hanging="720"/>
              <w:outlineLvl w:val="1"/>
              <w:rPr>
                <w:b/>
                <w:szCs w:val="22"/>
                <w:highlight w:val="yellow"/>
              </w:rPr>
            </w:pPr>
            <w:r w:rsidRPr="00135686">
              <w:rPr>
                <w:b/>
                <w:szCs w:val="22"/>
              </w:rPr>
              <w:t>Definition</w:t>
            </w:r>
          </w:p>
        </w:tc>
      </w:tr>
      <w:tr w:rsidR="0048513C" w14:paraId="3E4C701B" w14:textId="77777777" w:rsidTr="0048513C">
        <w:tc>
          <w:tcPr>
            <w:tcW w:w="1827" w:type="dxa"/>
          </w:tcPr>
          <w:p w14:paraId="1CBE4712"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ATF</w:t>
            </w:r>
          </w:p>
        </w:tc>
        <w:tc>
          <w:tcPr>
            <w:tcW w:w="6472" w:type="dxa"/>
          </w:tcPr>
          <w:p w14:paraId="4AB935A9" w14:textId="77777777" w:rsidR="0048513C" w:rsidRPr="00135686" w:rsidRDefault="0048513C" w:rsidP="0048513C">
            <w:pPr>
              <w:pStyle w:val="Heading2"/>
              <w:numPr>
                <w:ilvl w:val="0"/>
                <w:numId w:val="0"/>
              </w:numPr>
              <w:spacing w:after="120"/>
              <w:outlineLvl w:val="1"/>
              <w:rPr>
                <w:szCs w:val="22"/>
              </w:rPr>
            </w:pPr>
            <w:r w:rsidRPr="00135686">
              <w:rPr>
                <w:szCs w:val="22"/>
              </w:rPr>
              <w:t>Army Talent Framework.</w:t>
            </w:r>
          </w:p>
        </w:tc>
      </w:tr>
      <w:tr w:rsidR="0048513C" w14:paraId="41B217D7" w14:textId="77777777" w:rsidTr="0048513C">
        <w:tc>
          <w:tcPr>
            <w:tcW w:w="1827" w:type="dxa"/>
          </w:tcPr>
          <w:p w14:paraId="1575A23D"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APS</w:t>
            </w:r>
          </w:p>
        </w:tc>
        <w:tc>
          <w:tcPr>
            <w:tcW w:w="6472" w:type="dxa"/>
          </w:tcPr>
          <w:p w14:paraId="5CDDBD40" w14:textId="77777777" w:rsidR="0048513C" w:rsidRPr="00135686" w:rsidRDefault="0048513C" w:rsidP="0048513C">
            <w:pPr>
              <w:pStyle w:val="Heading2"/>
              <w:numPr>
                <w:ilvl w:val="0"/>
                <w:numId w:val="0"/>
              </w:numPr>
              <w:spacing w:after="120"/>
              <w:outlineLvl w:val="1"/>
              <w:rPr>
                <w:szCs w:val="22"/>
              </w:rPr>
            </w:pPr>
            <w:r w:rsidRPr="00135686">
              <w:rPr>
                <w:szCs w:val="22"/>
              </w:rPr>
              <w:t>Army People System.</w:t>
            </w:r>
          </w:p>
        </w:tc>
      </w:tr>
      <w:tr w:rsidR="0048513C" w14:paraId="750D4FF7" w14:textId="77777777" w:rsidTr="0048513C">
        <w:tc>
          <w:tcPr>
            <w:tcW w:w="1827" w:type="dxa"/>
          </w:tcPr>
          <w:p w14:paraId="684979E8"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E&amp;C</w:t>
            </w:r>
          </w:p>
        </w:tc>
        <w:tc>
          <w:tcPr>
            <w:tcW w:w="6472" w:type="dxa"/>
          </w:tcPr>
          <w:p w14:paraId="65D69B36" w14:textId="77777777" w:rsidR="0048513C" w:rsidRPr="00135686" w:rsidRDefault="0048513C" w:rsidP="0048513C">
            <w:pPr>
              <w:pStyle w:val="Heading2"/>
              <w:numPr>
                <w:ilvl w:val="0"/>
                <w:numId w:val="0"/>
              </w:numPr>
              <w:spacing w:after="120"/>
              <w:outlineLvl w:val="1"/>
              <w:rPr>
                <w:szCs w:val="22"/>
              </w:rPr>
            </w:pPr>
            <w:r w:rsidRPr="00135686">
              <w:rPr>
                <w:szCs w:val="22"/>
              </w:rPr>
              <w:t>Engagement and Communication</w:t>
            </w:r>
          </w:p>
        </w:tc>
      </w:tr>
      <w:tr w:rsidR="0048513C" w14:paraId="40F19FBB" w14:textId="77777777" w:rsidTr="0048513C">
        <w:tc>
          <w:tcPr>
            <w:tcW w:w="1827" w:type="dxa"/>
          </w:tcPr>
          <w:p w14:paraId="1AC19F68"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PMO</w:t>
            </w:r>
          </w:p>
        </w:tc>
        <w:tc>
          <w:tcPr>
            <w:tcW w:w="6472" w:type="dxa"/>
          </w:tcPr>
          <w:p w14:paraId="110D292F" w14:textId="77777777" w:rsidR="0048513C" w:rsidRPr="00135686" w:rsidRDefault="0048513C" w:rsidP="0048513C">
            <w:pPr>
              <w:pStyle w:val="Heading2"/>
              <w:numPr>
                <w:ilvl w:val="0"/>
                <w:numId w:val="0"/>
              </w:numPr>
              <w:spacing w:after="120"/>
              <w:outlineLvl w:val="1"/>
              <w:rPr>
                <w:szCs w:val="22"/>
              </w:rPr>
            </w:pPr>
            <w:r w:rsidRPr="00135686">
              <w:rPr>
                <w:szCs w:val="22"/>
              </w:rPr>
              <w:t>Programme Management Office</w:t>
            </w:r>
          </w:p>
        </w:tc>
      </w:tr>
      <w:tr w:rsidR="0048513C" w14:paraId="23AE9B04" w14:textId="77777777" w:rsidTr="0048513C">
        <w:tc>
          <w:tcPr>
            <w:tcW w:w="1827" w:type="dxa"/>
          </w:tcPr>
          <w:p w14:paraId="1089907E"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AVC</w:t>
            </w:r>
          </w:p>
        </w:tc>
        <w:tc>
          <w:tcPr>
            <w:tcW w:w="6472" w:type="dxa"/>
          </w:tcPr>
          <w:p w14:paraId="0878F729" w14:textId="77777777" w:rsidR="0048513C" w:rsidRPr="00135686" w:rsidRDefault="0048513C" w:rsidP="0048513C">
            <w:pPr>
              <w:pStyle w:val="Heading2"/>
              <w:numPr>
                <w:ilvl w:val="0"/>
                <w:numId w:val="0"/>
              </w:numPr>
              <w:spacing w:after="120"/>
              <w:outlineLvl w:val="1"/>
              <w:rPr>
                <w:szCs w:val="22"/>
              </w:rPr>
            </w:pPr>
            <w:r w:rsidRPr="00135686">
              <w:rPr>
                <w:szCs w:val="22"/>
              </w:rPr>
              <w:t>Annual Value Cycle</w:t>
            </w:r>
          </w:p>
        </w:tc>
      </w:tr>
      <w:tr w:rsidR="0048513C" w14:paraId="276D4937" w14:textId="77777777" w:rsidTr="0048513C">
        <w:tc>
          <w:tcPr>
            <w:tcW w:w="1827" w:type="dxa"/>
          </w:tcPr>
          <w:p w14:paraId="7C7DA7FD"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 xml:space="preserve">Cap </w:t>
            </w:r>
            <w:proofErr w:type="spellStart"/>
            <w:r w:rsidRPr="00135686">
              <w:rPr>
                <w:szCs w:val="22"/>
              </w:rPr>
              <w:t>Gps</w:t>
            </w:r>
            <w:proofErr w:type="spellEnd"/>
          </w:p>
        </w:tc>
        <w:tc>
          <w:tcPr>
            <w:tcW w:w="6472" w:type="dxa"/>
          </w:tcPr>
          <w:p w14:paraId="7BA2964F" w14:textId="77777777" w:rsidR="0048513C" w:rsidRPr="00135686" w:rsidRDefault="0048513C" w:rsidP="0048513C">
            <w:pPr>
              <w:pStyle w:val="Heading2"/>
              <w:numPr>
                <w:ilvl w:val="0"/>
                <w:numId w:val="0"/>
              </w:numPr>
              <w:spacing w:after="120"/>
              <w:outlineLvl w:val="1"/>
              <w:rPr>
                <w:szCs w:val="22"/>
              </w:rPr>
            </w:pPr>
            <w:r w:rsidRPr="00135686">
              <w:rPr>
                <w:szCs w:val="22"/>
              </w:rPr>
              <w:t>Capability Groups</w:t>
            </w:r>
          </w:p>
        </w:tc>
      </w:tr>
      <w:tr w:rsidR="0048513C" w14:paraId="3FCEE65F" w14:textId="77777777" w:rsidTr="0048513C">
        <w:tc>
          <w:tcPr>
            <w:tcW w:w="1827" w:type="dxa"/>
          </w:tcPr>
          <w:p w14:paraId="269E87D7" w14:textId="77777777" w:rsidR="0048513C" w:rsidRPr="00135686" w:rsidRDefault="0048513C" w:rsidP="0048513C">
            <w:pPr>
              <w:pStyle w:val="Heading2"/>
              <w:numPr>
                <w:ilvl w:val="0"/>
                <w:numId w:val="0"/>
              </w:numPr>
              <w:spacing w:after="120"/>
              <w:ind w:left="720" w:hanging="720"/>
              <w:outlineLvl w:val="1"/>
              <w:rPr>
                <w:szCs w:val="22"/>
              </w:rPr>
            </w:pPr>
            <w:proofErr w:type="spellStart"/>
            <w:r w:rsidRPr="00135686">
              <w:rPr>
                <w:szCs w:val="22"/>
              </w:rPr>
              <w:t>HoC</w:t>
            </w:r>
            <w:proofErr w:type="spellEnd"/>
            <w:r w:rsidRPr="00135686">
              <w:rPr>
                <w:szCs w:val="22"/>
              </w:rPr>
              <w:t xml:space="preserve"> (+)</w:t>
            </w:r>
          </w:p>
        </w:tc>
        <w:tc>
          <w:tcPr>
            <w:tcW w:w="6472" w:type="dxa"/>
          </w:tcPr>
          <w:p w14:paraId="2ACE1A2C" w14:textId="77777777" w:rsidR="0048513C" w:rsidRPr="00135686" w:rsidRDefault="0048513C" w:rsidP="0048513C">
            <w:pPr>
              <w:pStyle w:val="Heading2"/>
              <w:numPr>
                <w:ilvl w:val="0"/>
                <w:numId w:val="0"/>
              </w:numPr>
              <w:spacing w:after="120"/>
              <w:outlineLvl w:val="1"/>
              <w:rPr>
                <w:szCs w:val="22"/>
              </w:rPr>
            </w:pPr>
            <w:r w:rsidRPr="00135686">
              <w:rPr>
                <w:szCs w:val="22"/>
              </w:rPr>
              <w:t>Head of Capability (Plus)</w:t>
            </w:r>
          </w:p>
        </w:tc>
      </w:tr>
      <w:tr w:rsidR="0048513C" w14:paraId="52402DB0" w14:textId="77777777" w:rsidTr="0048513C">
        <w:tc>
          <w:tcPr>
            <w:tcW w:w="1827" w:type="dxa"/>
          </w:tcPr>
          <w:p w14:paraId="7F68A2EC" w14:textId="77777777" w:rsidR="0048513C" w:rsidRPr="00135686" w:rsidRDefault="0048513C" w:rsidP="0048513C">
            <w:pPr>
              <w:pStyle w:val="Heading2"/>
              <w:numPr>
                <w:ilvl w:val="0"/>
                <w:numId w:val="0"/>
              </w:numPr>
              <w:spacing w:after="120"/>
              <w:ind w:left="720" w:hanging="720"/>
              <w:outlineLvl w:val="1"/>
              <w:rPr>
                <w:szCs w:val="22"/>
              </w:rPr>
            </w:pPr>
            <w:proofErr w:type="spellStart"/>
            <w:r w:rsidRPr="00135686">
              <w:rPr>
                <w:szCs w:val="22"/>
              </w:rPr>
              <w:t>ToS</w:t>
            </w:r>
            <w:proofErr w:type="spellEnd"/>
          </w:p>
        </w:tc>
        <w:tc>
          <w:tcPr>
            <w:tcW w:w="6472" w:type="dxa"/>
          </w:tcPr>
          <w:p w14:paraId="6C3F44D2" w14:textId="77777777" w:rsidR="0048513C" w:rsidRPr="00135686" w:rsidRDefault="0048513C" w:rsidP="0048513C">
            <w:pPr>
              <w:pStyle w:val="Heading2"/>
              <w:numPr>
                <w:ilvl w:val="0"/>
                <w:numId w:val="0"/>
              </w:numPr>
              <w:spacing w:after="120"/>
              <w:outlineLvl w:val="1"/>
              <w:rPr>
                <w:szCs w:val="22"/>
              </w:rPr>
            </w:pPr>
            <w:r w:rsidRPr="00135686">
              <w:rPr>
                <w:szCs w:val="22"/>
              </w:rPr>
              <w:t>Terms of Service</w:t>
            </w:r>
          </w:p>
        </w:tc>
      </w:tr>
      <w:tr w:rsidR="0048513C" w14:paraId="4B15F733" w14:textId="77777777" w:rsidTr="0048513C">
        <w:tc>
          <w:tcPr>
            <w:tcW w:w="1827" w:type="dxa"/>
          </w:tcPr>
          <w:p w14:paraId="0325AD74"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CPD</w:t>
            </w:r>
          </w:p>
        </w:tc>
        <w:tc>
          <w:tcPr>
            <w:tcW w:w="6472" w:type="dxa"/>
          </w:tcPr>
          <w:p w14:paraId="577BFFEC" w14:textId="77777777" w:rsidR="0048513C" w:rsidRPr="00135686" w:rsidRDefault="0048513C" w:rsidP="0048513C">
            <w:pPr>
              <w:pStyle w:val="Heading2"/>
              <w:numPr>
                <w:ilvl w:val="0"/>
                <w:numId w:val="0"/>
              </w:numPr>
              <w:spacing w:after="120"/>
              <w:outlineLvl w:val="1"/>
              <w:rPr>
                <w:szCs w:val="22"/>
              </w:rPr>
            </w:pPr>
            <w:r w:rsidRPr="00135686">
              <w:rPr>
                <w:szCs w:val="22"/>
              </w:rPr>
              <w:t>Continuous Professional Development</w:t>
            </w:r>
          </w:p>
        </w:tc>
      </w:tr>
      <w:tr w:rsidR="0048513C" w14:paraId="15D7025D" w14:textId="77777777" w:rsidTr="0048513C">
        <w:tc>
          <w:tcPr>
            <w:tcW w:w="1827" w:type="dxa"/>
          </w:tcPr>
          <w:p w14:paraId="24B930AD"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ATMT</w:t>
            </w:r>
          </w:p>
        </w:tc>
        <w:tc>
          <w:tcPr>
            <w:tcW w:w="6472" w:type="dxa"/>
          </w:tcPr>
          <w:p w14:paraId="6F8D2BD2" w14:textId="77777777" w:rsidR="0048513C" w:rsidRPr="00135686" w:rsidRDefault="0048513C" w:rsidP="0048513C">
            <w:pPr>
              <w:pStyle w:val="Heading2"/>
              <w:numPr>
                <w:ilvl w:val="0"/>
                <w:numId w:val="0"/>
              </w:numPr>
              <w:spacing w:after="120"/>
              <w:outlineLvl w:val="1"/>
              <w:rPr>
                <w:szCs w:val="22"/>
              </w:rPr>
            </w:pPr>
            <w:r w:rsidRPr="00135686">
              <w:rPr>
                <w:szCs w:val="22"/>
              </w:rPr>
              <w:t>Army Talent Management Tool</w:t>
            </w:r>
          </w:p>
        </w:tc>
      </w:tr>
      <w:tr w:rsidR="0048513C" w14:paraId="5ECB31C5" w14:textId="77777777" w:rsidTr="0048513C">
        <w:tc>
          <w:tcPr>
            <w:tcW w:w="1827" w:type="dxa"/>
          </w:tcPr>
          <w:p w14:paraId="748272FD"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V&amp;R</w:t>
            </w:r>
          </w:p>
        </w:tc>
        <w:tc>
          <w:tcPr>
            <w:tcW w:w="6472" w:type="dxa"/>
          </w:tcPr>
          <w:p w14:paraId="4B823F82" w14:textId="77777777" w:rsidR="0048513C" w:rsidRPr="00135686" w:rsidRDefault="0048513C" w:rsidP="0048513C">
            <w:pPr>
              <w:pStyle w:val="Heading2"/>
              <w:numPr>
                <w:ilvl w:val="0"/>
                <w:numId w:val="0"/>
              </w:numPr>
              <w:spacing w:after="120"/>
              <w:outlineLvl w:val="1"/>
              <w:rPr>
                <w:szCs w:val="22"/>
              </w:rPr>
            </w:pPr>
            <w:r w:rsidRPr="00135686">
              <w:rPr>
                <w:szCs w:val="22"/>
              </w:rPr>
              <w:t>Value and Reward</w:t>
            </w:r>
          </w:p>
        </w:tc>
      </w:tr>
      <w:tr w:rsidR="0048513C" w14:paraId="60EB4AE6" w14:textId="77777777" w:rsidTr="0048513C">
        <w:tc>
          <w:tcPr>
            <w:tcW w:w="1827" w:type="dxa"/>
          </w:tcPr>
          <w:p w14:paraId="344140B6" w14:textId="77777777" w:rsidR="0048513C" w:rsidRPr="00135686" w:rsidRDefault="0048513C" w:rsidP="0048513C">
            <w:pPr>
              <w:pStyle w:val="Heading2"/>
              <w:numPr>
                <w:ilvl w:val="0"/>
                <w:numId w:val="0"/>
              </w:numPr>
              <w:spacing w:after="120"/>
              <w:ind w:left="720" w:hanging="720"/>
              <w:outlineLvl w:val="1"/>
              <w:rPr>
                <w:szCs w:val="22"/>
              </w:rPr>
            </w:pPr>
            <w:proofErr w:type="spellStart"/>
            <w:r w:rsidRPr="00135686">
              <w:rPr>
                <w:szCs w:val="22"/>
              </w:rPr>
              <w:t>SoS</w:t>
            </w:r>
            <w:proofErr w:type="spellEnd"/>
          </w:p>
        </w:tc>
        <w:tc>
          <w:tcPr>
            <w:tcW w:w="6472" w:type="dxa"/>
          </w:tcPr>
          <w:p w14:paraId="465C6068" w14:textId="77777777" w:rsidR="0048513C" w:rsidRPr="00135686" w:rsidRDefault="0048513C" w:rsidP="0048513C">
            <w:pPr>
              <w:pStyle w:val="Heading2"/>
              <w:numPr>
                <w:ilvl w:val="0"/>
                <w:numId w:val="0"/>
              </w:numPr>
              <w:spacing w:after="120"/>
              <w:outlineLvl w:val="1"/>
              <w:rPr>
                <w:szCs w:val="22"/>
              </w:rPr>
            </w:pPr>
            <w:r w:rsidRPr="00135686">
              <w:rPr>
                <w:szCs w:val="22"/>
              </w:rPr>
              <w:t>Spectrum of Service</w:t>
            </w:r>
          </w:p>
        </w:tc>
      </w:tr>
      <w:tr w:rsidR="0048513C" w14:paraId="553F44EE" w14:textId="77777777" w:rsidTr="0048513C">
        <w:tc>
          <w:tcPr>
            <w:tcW w:w="1827" w:type="dxa"/>
          </w:tcPr>
          <w:p w14:paraId="3DA54095"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DAM</w:t>
            </w:r>
          </w:p>
        </w:tc>
        <w:tc>
          <w:tcPr>
            <w:tcW w:w="6472" w:type="dxa"/>
          </w:tcPr>
          <w:p w14:paraId="07AB649B" w14:textId="77777777" w:rsidR="0048513C" w:rsidRPr="00135686" w:rsidRDefault="0048513C" w:rsidP="0048513C">
            <w:pPr>
              <w:pStyle w:val="Heading2"/>
              <w:numPr>
                <w:ilvl w:val="0"/>
                <w:numId w:val="0"/>
              </w:numPr>
              <w:spacing w:after="120"/>
              <w:outlineLvl w:val="1"/>
              <w:rPr>
                <w:szCs w:val="22"/>
              </w:rPr>
            </w:pPr>
            <w:r w:rsidRPr="00135686">
              <w:rPr>
                <w:szCs w:val="22"/>
              </w:rPr>
              <w:t>Data Analysis and Modelling</w:t>
            </w:r>
          </w:p>
        </w:tc>
      </w:tr>
      <w:tr w:rsidR="0048513C" w14:paraId="1AFEB51F" w14:textId="77777777" w:rsidTr="0048513C">
        <w:tc>
          <w:tcPr>
            <w:tcW w:w="1827" w:type="dxa"/>
          </w:tcPr>
          <w:p w14:paraId="77444842"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lastRenderedPageBreak/>
              <w:t>DC</w:t>
            </w:r>
          </w:p>
        </w:tc>
        <w:tc>
          <w:tcPr>
            <w:tcW w:w="6472" w:type="dxa"/>
          </w:tcPr>
          <w:p w14:paraId="1194F81A" w14:textId="77777777" w:rsidR="0048513C" w:rsidRPr="00135686" w:rsidRDefault="0048513C" w:rsidP="0048513C">
            <w:pPr>
              <w:pStyle w:val="Heading2"/>
              <w:numPr>
                <w:ilvl w:val="0"/>
                <w:numId w:val="0"/>
              </w:numPr>
              <w:spacing w:after="120"/>
              <w:outlineLvl w:val="1"/>
              <w:rPr>
                <w:szCs w:val="22"/>
              </w:rPr>
            </w:pPr>
            <w:r w:rsidRPr="00135686">
              <w:rPr>
                <w:szCs w:val="22"/>
              </w:rPr>
              <w:t>Decisive Condition</w:t>
            </w:r>
          </w:p>
        </w:tc>
      </w:tr>
      <w:tr w:rsidR="0048513C" w14:paraId="72949B90" w14:textId="77777777" w:rsidTr="0048513C">
        <w:tc>
          <w:tcPr>
            <w:tcW w:w="1827" w:type="dxa"/>
          </w:tcPr>
          <w:p w14:paraId="3877182A"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DP</w:t>
            </w:r>
          </w:p>
        </w:tc>
        <w:tc>
          <w:tcPr>
            <w:tcW w:w="6472" w:type="dxa"/>
          </w:tcPr>
          <w:p w14:paraId="4BE6DC0C" w14:textId="77777777" w:rsidR="0048513C" w:rsidRPr="00135686" w:rsidRDefault="0048513C" w:rsidP="0048513C">
            <w:pPr>
              <w:pStyle w:val="Heading2"/>
              <w:numPr>
                <w:ilvl w:val="0"/>
                <w:numId w:val="0"/>
              </w:numPr>
              <w:spacing w:after="120"/>
              <w:outlineLvl w:val="1"/>
              <w:rPr>
                <w:szCs w:val="22"/>
              </w:rPr>
            </w:pPr>
            <w:r w:rsidRPr="00135686">
              <w:rPr>
                <w:szCs w:val="22"/>
              </w:rPr>
              <w:t>Decision Point</w:t>
            </w:r>
          </w:p>
        </w:tc>
      </w:tr>
      <w:tr w:rsidR="0048513C" w14:paraId="259AF7D1" w14:textId="77777777" w:rsidTr="0048513C">
        <w:tc>
          <w:tcPr>
            <w:tcW w:w="1827" w:type="dxa"/>
          </w:tcPr>
          <w:p w14:paraId="4A20D008"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EME</w:t>
            </w:r>
          </w:p>
        </w:tc>
        <w:tc>
          <w:tcPr>
            <w:tcW w:w="6472" w:type="dxa"/>
          </w:tcPr>
          <w:p w14:paraId="67D9B253" w14:textId="77777777" w:rsidR="0048513C" w:rsidRPr="00135686" w:rsidRDefault="0048513C" w:rsidP="0048513C">
            <w:pPr>
              <w:pStyle w:val="Heading2"/>
              <w:numPr>
                <w:ilvl w:val="0"/>
                <w:numId w:val="0"/>
              </w:numPr>
              <w:spacing w:after="120"/>
              <w:outlineLvl w:val="1"/>
              <w:rPr>
                <w:szCs w:val="22"/>
              </w:rPr>
            </w:pPr>
            <w:r w:rsidRPr="00135686">
              <w:rPr>
                <w:szCs w:val="22"/>
              </w:rPr>
              <w:t>Early Market Engagement</w:t>
            </w:r>
          </w:p>
        </w:tc>
      </w:tr>
      <w:tr w:rsidR="0048513C" w14:paraId="4B6069E7" w14:textId="77777777" w:rsidTr="0048513C">
        <w:tc>
          <w:tcPr>
            <w:tcW w:w="1827" w:type="dxa"/>
          </w:tcPr>
          <w:p w14:paraId="4521C25A"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KSE-B</w:t>
            </w:r>
          </w:p>
        </w:tc>
        <w:tc>
          <w:tcPr>
            <w:tcW w:w="6472" w:type="dxa"/>
          </w:tcPr>
          <w:p w14:paraId="3B29BDBA" w14:textId="77777777" w:rsidR="0048513C" w:rsidRPr="00135686" w:rsidRDefault="0048513C" w:rsidP="0048513C">
            <w:pPr>
              <w:pStyle w:val="Heading2"/>
              <w:numPr>
                <w:ilvl w:val="0"/>
                <w:numId w:val="0"/>
              </w:numPr>
              <w:spacing w:after="120"/>
              <w:outlineLvl w:val="1"/>
              <w:rPr>
                <w:szCs w:val="22"/>
              </w:rPr>
            </w:pPr>
            <w:r w:rsidRPr="00135686">
              <w:rPr>
                <w:szCs w:val="22"/>
              </w:rPr>
              <w:t>Knowledge, Skills, Experience and Behaviours</w:t>
            </w:r>
          </w:p>
        </w:tc>
      </w:tr>
      <w:tr w:rsidR="0048513C" w14:paraId="6E4B83ED" w14:textId="77777777" w:rsidTr="0048513C">
        <w:tc>
          <w:tcPr>
            <w:tcW w:w="1827" w:type="dxa"/>
          </w:tcPr>
          <w:p w14:paraId="4CCB9AE2"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L&amp;D</w:t>
            </w:r>
          </w:p>
        </w:tc>
        <w:tc>
          <w:tcPr>
            <w:tcW w:w="6472" w:type="dxa"/>
          </w:tcPr>
          <w:p w14:paraId="3A01B362" w14:textId="77777777" w:rsidR="0048513C" w:rsidRPr="00135686" w:rsidRDefault="0048513C" w:rsidP="0048513C">
            <w:pPr>
              <w:pStyle w:val="Heading2"/>
              <w:numPr>
                <w:ilvl w:val="0"/>
                <w:numId w:val="0"/>
              </w:numPr>
              <w:spacing w:after="120"/>
              <w:outlineLvl w:val="1"/>
              <w:rPr>
                <w:szCs w:val="22"/>
              </w:rPr>
            </w:pPr>
            <w:r w:rsidRPr="00135686">
              <w:rPr>
                <w:szCs w:val="22"/>
              </w:rPr>
              <w:t>Learning and Development</w:t>
            </w:r>
          </w:p>
        </w:tc>
      </w:tr>
      <w:tr w:rsidR="0048513C" w14:paraId="38DCE3D1" w14:textId="77777777" w:rsidTr="0048513C">
        <w:tc>
          <w:tcPr>
            <w:tcW w:w="1827" w:type="dxa"/>
          </w:tcPr>
          <w:p w14:paraId="62110651"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T&amp;E</w:t>
            </w:r>
          </w:p>
        </w:tc>
        <w:tc>
          <w:tcPr>
            <w:tcW w:w="6472" w:type="dxa"/>
          </w:tcPr>
          <w:p w14:paraId="422C4EEE" w14:textId="77777777" w:rsidR="0048513C" w:rsidRPr="00135686" w:rsidRDefault="0048513C" w:rsidP="0048513C">
            <w:pPr>
              <w:pStyle w:val="Heading2"/>
              <w:numPr>
                <w:ilvl w:val="0"/>
                <w:numId w:val="0"/>
              </w:numPr>
              <w:spacing w:after="120"/>
              <w:outlineLvl w:val="1"/>
              <w:rPr>
                <w:szCs w:val="22"/>
              </w:rPr>
            </w:pPr>
            <w:r w:rsidRPr="00135686">
              <w:rPr>
                <w:szCs w:val="22"/>
              </w:rPr>
              <w:t>Transparency and Empowerment</w:t>
            </w:r>
          </w:p>
        </w:tc>
      </w:tr>
      <w:tr w:rsidR="0048513C" w14:paraId="295C70DB" w14:textId="77777777" w:rsidTr="0048513C">
        <w:tc>
          <w:tcPr>
            <w:tcW w:w="1827" w:type="dxa"/>
          </w:tcPr>
          <w:p w14:paraId="0D1C9D39" w14:textId="77777777" w:rsidR="0048513C" w:rsidRPr="00135686" w:rsidRDefault="0048513C" w:rsidP="0048513C">
            <w:pPr>
              <w:pStyle w:val="Heading2"/>
              <w:numPr>
                <w:ilvl w:val="0"/>
                <w:numId w:val="0"/>
              </w:numPr>
              <w:spacing w:after="120"/>
              <w:ind w:left="720" w:hanging="720"/>
              <w:outlineLvl w:val="1"/>
              <w:rPr>
                <w:szCs w:val="22"/>
              </w:rPr>
            </w:pPr>
            <w:proofErr w:type="spellStart"/>
            <w:r w:rsidRPr="00135686">
              <w:rPr>
                <w:szCs w:val="22"/>
              </w:rPr>
              <w:t>LoS</w:t>
            </w:r>
            <w:proofErr w:type="spellEnd"/>
          </w:p>
        </w:tc>
        <w:tc>
          <w:tcPr>
            <w:tcW w:w="6472" w:type="dxa"/>
          </w:tcPr>
          <w:p w14:paraId="1DC85473" w14:textId="77777777" w:rsidR="0048513C" w:rsidRPr="00135686" w:rsidRDefault="0048513C" w:rsidP="0048513C">
            <w:pPr>
              <w:pStyle w:val="Heading2"/>
              <w:numPr>
                <w:ilvl w:val="0"/>
                <w:numId w:val="0"/>
              </w:numPr>
              <w:spacing w:after="120"/>
              <w:outlineLvl w:val="1"/>
              <w:rPr>
                <w:szCs w:val="22"/>
              </w:rPr>
            </w:pPr>
            <w:r w:rsidRPr="00135686">
              <w:rPr>
                <w:szCs w:val="22"/>
              </w:rPr>
              <w:t>Length of Service</w:t>
            </w:r>
          </w:p>
        </w:tc>
      </w:tr>
      <w:tr w:rsidR="0048513C" w14:paraId="000F3D63" w14:textId="77777777" w:rsidTr="0048513C">
        <w:tc>
          <w:tcPr>
            <w:tcW w:w="1827" w:type="dxa"/>
          </w:tcPr>
          <w:p w14:paraId="5A625A6C"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PQO/S</w:t>
            </w:r>
          </w:p>
        </w:tc>
        <w:tc>
          <w:tcPr>
            <w:tcW w:w="6472" w:type="dxa"/>
          </w:tcPr>
          <w:p w14:paraId="0A33CB69" w14:textId="77777777" w:rsidR="0048513C" w:rsidRPr="00135686" w:rsidRDefault="0048513C" w:rsidP="0048513C">
            <w:pPr>
              <w:pStyle w:val="Heading2"/>
              <w:numPr>
                <w:ilvl w:val="0"/>
                <w:numId w:val="0"/>
              </w:numPr>
              <w:spacing w:after="120"/>
              <w:outlineLvl w:val="1"/>
              <w:rPr>
                <w:szCs w:val="22"/>
              </w:rPr>
            </w:pPr>
            <w:r w:rsidRPr="00135686">
              <w:rPr>
                <w:szCs w:val="22"/>
              </w:rPr>
              <w:t>Professional Qualified Officer/Soldier</w:t>
            </w:r>
          </w:p>
        </w:tc>
      </w:tr>
      <w:tr w:rsidR="0048513C" w14:paraId="1DAC224A" w14:textId="77777777" w:rsidTr="0048513C">
        <w:tc>
          <w:tcPr>
            <w:tcW w:w="1827" w:type="dxa"/>
          </w:tcPr>
          <w:p w14:paraId="63B2A1F4"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TACOS</w:t>
            </w:r>
          </w:p>
        </w:tc>
        <w:tc>
          <w:tcPr>
            <w:tcW w:w="6472" w:type="dxa"/>
          </w:tcPr>
          <w:p w14:paraId="56FC072D" w14:textId="77777777" w:rsidR="0048513C" w:rsidRPr="00135686" w:rsidRDefault="0048513C" w:rsidP="0048513C">
            <w:pPr>
              <w:pStyle w:val="Heading2"/>
              <w:numPr>
                <w:ilvl w:val="0"/>
                <w:numId w:val="0"/>
              </w:numPr>
              <w:spacing w:after="120"/>
              <w:outlineLvl w:val="1"/>
              <w:rPr>
                <w:szCs w:val="22"/>
              </w:rPr>
            </w:pPr>
            <w:r w:rsidRPr="00135686">
              <w:rPr>
                <w:szCs w:val="22"/>
              </w:rPr>
              <w:t xml:space="preserve">Terms </w:t>
            </w:r>
            <w:proofErr w:type="gramStart"/>
            <w:r w:rsidRPr="00135686">
              <w:rPr>
                <w:szCs w:val="22"/>
              </w:rPr>
              <w:t>And</w:t>
            </w:r>
            <w:proofErr w:type="gramEnd"/>
            <w:r w:rsidRPr="00135686">
              <w:rPr>
                <w:szCs w:val="22"/>
              </w:rPr>
              <w:t xml:space="preserve"> Conditions Of Service</w:t>
            </w:r>
          </w:p>
        </w:tc>
      </w:tr>
      <w:tr w:rsidR="0048513C" w14:paraId="7F03A92D" w14:textId="77777777" w:rsidTr="0048513C">
        <w:tc>
          <w:tcPr>
            <w:tcW w:w="1827" w:type="dxa"/>
          </w:tcPr>
          <w:p w14:paraId="6FAC3BA9"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DLOD</w:t>
            </w:r>
          </w:p>
        </w:tc>
        <w:tc>
          <w:tcPr>
            <w:tcW w:w="6472" w:type="dxa"/>
          </w:tcPr>
          <w:p w14:paraId="3D79A6E0" w14:textId="77777777" w:rsidR="0048513C" w:rsidRPr="00135686" w:rsidRDefault="0048513C" w:rsidP="0048513C">
            <w:pPr>
              <w:pStyle w:val="Heading2"/>
              <w:numPr>
                <w:ilvl w:val="0"/>
                <w:numId w:val="0"/>
              </w:numPr>
              <w:spacing w:after="120"/>
              <w:outlineLvl w:val="1"/>
              <w:rPr>
                <w:szCs w:val="22"/>
              </w:rPr>
            </w:pPr>
            <w:r w:rsidRPr="00135686">
              <w:rPr>
                <w:szCs w:val="22"/>
              </w:rPr>
              <w:t xml:space="preserve">Defence Line </w:t>
            </w:r>
            <w:proofErr w:type="gramStart"/>
            <w:r w:rsidRPr="00135686">
              <w:rPr>
                <w:szCs w:val="22"/>
              </w:rPr>
              <w:t>Of</w:t>
            </w:r>
            <w:proofErr w:type="gramEnd"/>
            <w:r w:rsidRPr="00135686">
              <w:rPr>
                <w:szCs w:val="22"/>
              </w:rPr>
              <w:t xml:space="preserve"> Development</w:t>
            </w:r>
          </w:p>
        </w:tc>
      </w:tr>
      <w:tr w:rsidR="0048513C" w14:paraId="347CC649" w14:textId="77777777" w:rsidTr="0048513C">
        <w:tc>
          <w:tcPr>
            <w:tcW w:w="1827" w:type="dxa"/>
          </w:tcPr>
          <w:p w14:paraId="4A7E2054" w14:textId="77777777" w:rsidR="0048513C" w:rsidRPr="00135686" w:rsidRDefault="0048513C" w:rsidP="0048513C">
            <w:pPr>
              <w:pStyle w:val="Heading2"/>
              <w:numPr>
                <w:ilvl w:val="0"/>
                <w:numId w:val="0"/>
              </w:numPr>
              <w:spacing w:after="120"/>
              <w:ind w:left="720" w:hanging="720"/>
              <w:outlineLvl w:val="1"/>
              <w:rPr>
                <w:szCs w:val="22"/>
              </w:rPr>
            </w:pPr>
            <w:r w:rsidRPr="00135686">
              <w:rPr>
                <w:szCs w:val="22"/>
              </w:rPr>
              <w:t>AOM</w:t>
            </w:r>
          </w:p>
        </w:tc>
        <w:tc>
          <w:tcPr>
            <w:tcW w:w="6472" w:type="dxa"/>
          </w:tcPr>
          <w:p w14:paraId="63AB0F74" w14:textId="77777777" w:rsidR="0048513C" w:rsidRPr="00135686" w:rsidRDefault="0048513C" w:rsidP="0048513C">
            <w:pPr>
              <w:pStyle w:val="Heading2"/>
              <w:numPr>
                <w:ilvl w:val="0"/>
                <w:numId w:val="0"/>
              </w:numPr>
              <w:spacing w:after="120"/>
              <w:outlineLvl w:val="1"/>
              <w:rPr>
                <w:szCs w:val="22"/>
              </w:rPr>
            </w:pPr>
            <w:r w:rsidRPr="00135686">
              <w:rPr>
                <w:szCs w:val="22"/>
              </w:rPr>
              <w:t>Army Operating Model</w:t>
            </w:r>
          </w:p>
        </w:tc>
      </w:tr>
      <w:tr w:rsidR="0048513C" w14:paraId="43E72D90" w14:textId="77777777" w:rsidTr="0048513C">
        <w:tc>
          <w:tcPr>
            <w:tcW w:w="1827" w:type="dxa"/>
          </w:tcPr>
          <w:p w14:paraId="31CF9CA3" w14:textId="77777777" w:rsidR="0048513C" w:rsidRPr="00135686" w:rsidRDefault="0048513C" w:rsidP="0048513C">
            <w:pPr>
              <w:pStyle w:val="Heading2"/>
              <w:numPr>
                <w:ilvl w:val="0"/>
                <w:numId w:val="0"/>
              </w:numPr>
              <w:spacing w:after="120"/>
              <w:ind w:left="720" w:hanging="720"/>
              <w:outlineLvl w:val="1"/>
              <w:rPr>
                <w:szCs w:val="22"/>
              </w:rPr>
            </w:pPr>
            <w:r>
              <w:rPr>
                <w:szCs w:val="22"/>
              </w:rPr>
              <w:t>ATF-A</w:t>
            </w:r>
          </w:p>
        </w:tc>
        <w:tc>
          <w:tcPr>
            <w:tcW w:w="6472" w:type="dxa"/>
          </w:tcPr>
          <w:p w14:paraId="04B8E2F3" w14:textId="77777777" w:rsidR="0048513C" w:rsidRPr="00135686" w:rsidRDefault="0048513C" w:rsidP="0048513C">
            <w:pPr>
              <w:pStyle w:val="Heading2"/>
              <w:numPr>
                <w:ilvl w:val="0"/>
                <w:numId w:val="0"/>
              </w:numPr>
              <w:spacing w:after="120"/>
              <w:outlineLvl w:val="1"/>
              <w:rPr>
                <w:szCs w:val="22"/>
              </w:rPr>
            </w:pPr>
            <w:r>
              <w:rPr>
                <w:szCs w:val="22"/>
              </w:rPr>
              <w:t>Army Talent Framework Authority</w:t>
            </w:r>
          </w:p>
        </w:tc>
      </w:tr>
      <w:tr w:rsidR="0048513C" w14:paraId="0CC87ECC" w14:textId="77777777" w:rsidTr="0048513C">
        <w:tc>
          <w:tcPr>
            <w:tcW w:w="1827" w:type="dxa"/>
          </w:tcPr>
          <w:p w14:paraId="16CBCA60" w14:textId="77777777" w:rsidR="0048513C" w:rsidRDefault="0048513C" w:rsidP="0048513C">
            <w:pPr>
              <w:pStyle w:val="Heading2"/>
              <w:numPr>
                <w:ilvl w:val="0"/>
                <w:numId w:val="0"/>
              </w:numPr>
              <w:spacing w:after="120"/>
              <w:ind w:left="720" w:hanging="720"/>
              <w:outlineLvl w:val="1"/>
              <w:rPr>
                <w:szCs w:val="22"/>
              </w:rPr>
            </w:pPr>
            <w:r w:rsidRPr="00D62A70">
              <w:rPr>
                <w:szCs w:val="22"/>
              </w:rPr>
              <w:t>SDSR</w:t>
            </w:r>
          </w:p>
        </w:tc>
        <w:tc>
          <w:tcPr>
            <w:tcW w:w="6472" w:type="dxa"/>
          </w:tcPr>
          <w:p w14:paraId="231F8F48" w14:textId="77777777" w:rsidR="0048513C" w:rsidRDefault="0048513C" w:rsidP="0048513C">
            <w:pPr>
              <w:pStyle w:val="Heading2"/>
              <w:numPr>
                <w:ilvl w:val="0"/>
                <w:numId w:val="0"/>
              </w:numPr>
              <w:spacing w:after="120"/>
              <w:outlineLvl w:val="1"/>
              <w:rPr>
                <w:szCs w:val="22"/>
              </w:rPr>
            </w:pPr>
            <w:r>
              <w:rPr>
                <w:szCs w:val="22"/>
              </w:rPr>
              <w:t>Strategic Defence and Security Review</w:t>
            </w:r>
          </w:p>
        </w:tc>
      </w:tr>
      <w:tr w:rsidR="0048513C" w14:paraId="0AF33518" w14:textId="77777777" w:rsidTr="0048513C">
        <w:tc>
          <w:tcPr>
            <w:tcW w:w="1827" w:type="dxa"/>
          </w:tcPr>
          <w:p w14:paraId="02B51016" w14:textId="77777777" w:rsidR="0048513C" w:rsidRPr="00D62A70" w:rsidRDefault="0048513C" w:rsidP="0048513C">
            <w:pPr>
              <w:pStyle w:val="Heading2"/>
              <w:numPr>
                <w:ilvl w:val="0"/>
                <w:numId w:val="0"/>
              </w:numPr>
              <w:spacing w:after="120"/>
              <w:ind w:left="720" w:hanging="720"/>
              <w:outlineLvl w:val="1"/>
              <w:rPr>
                <w:szCs w:val="22"/>
              </w:rPr>
            </w:pPr>
            <w:r w:rsidRPr="00E1375A">
              <w:rPr>
                <w:szCs w:val="22"/>
              </w:rPr>
              <w:t>PMP</w:t>
            </w:r>
          </w:p>
        </w:tc>
        <w:tc>
          <w:tcPr>
            <w:tcW w:w="6472" w:type="dxa"/>
          </w:tcPr>
          <w:p w14:paraId="7736C367" w14:textId="77777777" w:rsidR="0048513C" w:rsidRDefault="0048513C" w:rsidP="0048513C">
            <w:pPr>
              <w:pStyle w:val="Heading2"/>
              <w:numPr>
                <w:ilvl w:val="0"/>
                <w:numId w:val="0"/>
              </w:numPr>
              <w:spacing w:after="120"/>
              <w:outlineLvl w:val="1"/>
              <w:rPr>
                <w:szCs w:val="22"/>
              </w:rPr>
            </w:pPr>
            <w:r>
              <w:rPr>
                <w:szCs w:val="22"/>
              </w:rPr>
              <w:t>Project Management Plan</w:t>
            </w:r>
          </w:p>
        </w:tc>
      </w:tr>
      <w:tr w:rsidR="0048513C" w14:paraId="7FD681B0" w14:textId="77777777" w:rsidTr="0048513C">
        <w:tc>
          <w:tcPr>
            <w:tcW w:w="1827" w:type="dxa"/>
          </w:tcPr>
          <w:p w14:paraId="2F4888B3" w14:textId="77777777" w:rsidR="0048513C" w:rsidRPr="00E1375A" w:rsidRDefault="0048513C" w:rsidP="0048513C">
            <w:pPr>
              <w:pStyle w:val="Heading2"/>
              <w:numPr>
                <w:ilvl w:val="0"/>
                <w:numId w:val="0"/>
              </w:numPr>
              <w:spacing w:after="120"/>
              <w:ind w:left="720" w:hanging="720"/>
              <w:outlineLvl w:val="1"/>
              <w:rPr>
                <w:szCs w:val="22"/>
              </w:rPr>
            </w:pPr>
            <w:r>
              <w:rPr>
                <w:szCs w:val="22"/>
              </w:rPr>
              <w:t>R2A</w:t>
            </w:r>
          </w:p>
        </w:tc>
        <w:tc>
          <w:tcPr>
            <w:tcW w:w="6472" w:type="dxa"/>
          </w:tcPr>
          <w:p w14:paraId="0CB11099" w14:textId="77777777" w:rsidR="0048513C" w:rsidRDefault="0048513C" w:rsidP="0048513C">
            <w:pPr>
              <w:pStyle w:val="Heading2"/>
              <w:numPr>
                <w:ilvl w:val="0"/>
                <w:numId w:val="0"/>
              </w:numPr>
              <w:spacing w:after="120"/>
              <w:outlineLvl w:val="1"/>
              <w:rPr>
                <w:szCs w:val="22"/>
              </w:rPr>
            </w:pPr>
            <w:r>
              <w:rPr>
                <w:szCs w:val="22"/>
              </w:rPr>
              <w:t>Roles, Responsibilities and Accountabilities</w:t>
            </w:r>
          </w:p>
        </w:tc>
      </w:tr>
      <w:tr w:rsidR="0048513C" w14:paraId="1D3BB5E9" w14:textId="77777777" w:rsidTr="0048513C">
        <w:tc>
          <w:tcPr>
            <w:tcW w:w="1827" w:type="dxa"/>
          </w:tcPr>
          <w:p w14:paraId="633A4169" w14:textId="77777777" w:rsidR="0048513C" w:rsidRDefault="0048513C" w:rsidP="0048513C">
            <w:pPr>
              <w:pStyle w:val="Heading2"/>
              <w:numPr>
                <w:ilvl w:val="0"/>
                <w:numId w:val="0"/>
              </w:numPr>
              <w:spacing w:after="120"/>
              <w:ind w:left="720" w:hanging="720"/>
              <w:outlineLvl w:val="1"/>
              <w:rPr>
                <w:szCs w:val="22"/>
              </w:rPr>
            </w:pPr>
            <w:r>
              <w:rPr>
                <w:szCs w:val="22"/>
              </w:rPr>
              <w:t>T&amp;S</w:t>
            </w:r>
          </w:p>
        </w:tc>
        <w:tc>
          <w:tcPr>
            <w:tcW w:w="6472" w:type="dxa"/>
          </w:tcPr>
          <w:p w14:paraId="4CEC3861" w14:textId="77777777" w:rsidR="0048513C" w:rsidRDefault="0048513C" w:rsidP="0048513C">
            <w:pPr>
              <w:pStyle w:val="Heading2"/>
              <w:numPr>
                <w:ilvl w:val="0"/>
                <w:numId w:val="0"/>
              </w:numPr>
              <w:spacing w:after="120"/>
              <w:outlineLvl w:val="1"/>
              <w:rPr>
                <w:szCs w:val="22"/>
              </w:rPr>
            </w:pPr>
            <w:r>
              <w:rPr>
                <w:szCs w:val="22"/>
              </w:rPr>
              <w:t>Travel and Subsistence</w:t>
            </w:r>
          </w:p>
        </w:tc>
      </w:tr>
    </w:tbl>
    <w:p w14:paraId="16BE68DD" w14:textId="77777777" w:rsidR="0048513C" w:rsidRPr="001A45DF" w:rsidRDefault="0048513C" w:rsidP="0048513C">
      <w:pPr>
        <w:pStyle w:val="Heading1"/>
        <w:tabs>
          <w:tab w:val="clear" w:pos="720"/>
        </w:tabs>
        <w:overflowPunct w:val="0"/>
        <w:autoSpaceDE w:val="0"/>
        <w:autoSpaceDN w:val="0"/>
        <w:spacing w:before="240" w:after="120"/>
        <w:textAlignment w:val="baseline"/>
        <w:rPr>
          <w:sz w:val="32"/>
          <w:szCs w:val="32"/>
        </w:rPr>
      </w:pPr>
      <w:bookmarkStart w:id="18" w:name="_Toc55901336"/>
      <w:r w:rsidRPr="001A45DF">
        <w:rPr>
          <w:sz w:val="32"/>
          <w:szCs w:val="32"/>
        </w:rPr>
        <w:t>scope of requirement</w:t>
      </w:r>
      <w:bookmarkEnd w:id="14"/>
      <w:bookmarkEnd w:id="17"/>
      <w:bookmarkEnd w:id="18"/>
      <w:r w:rsidRPr="001A45DF">
        <w:rPr>
          <w:sz w:val="32"/>
          <w:szCs w:val="32"/>
        </w:rPr>
        <w:t xml:space="preserve"> </w:t>
      </w:r>
    </w:p>
    <w:bookmarkEnd w:id="13"/>
    <w:p w14:paraId="21C9A920" w14:textId="77777777" w:rsidR="0048513C" w:rsidRPr="005277F4" w:rsidRDefault="0048513C" w:rsidP="0048513C">
      <w:pPr>
        <w:pStyle w:val="Heading2"/>
        <w:ind w:left="709"/>
        <w:rPr>
          <w:sz w:val="24"/>
          <w:szCs w:val="24"/>
        </w:rPr>
      </w:pPr>
      <w:r w:rsidRPr="00482B01">
        <w:rPr>
          <w:sz w:val="24"/>
          <w:szCs w:val="24"/>
        </w:rPr>
        <w:t xml:space="preserve">The CASTLE Tranche Plan is at Annex </w:t>
      </w:r>
      <w:r>
        <w:rPr>
          <w:sz w:val="24"/>
          <w:szCs w:val="24"/>
        </w:rPr>
        <w:t xml:space="preserve">B, the requirement is to support the delivery of Tranche 1 only, and the continued development of the design for Tranche 2 onwards. </w:t>
      </w:r>
      <w:r w:rsidRPr="00482B01">
        <w:rPr>
          <w:sz w:val="24"/>
          <w:szCs w:val="24"/>
        </w:rPr>
        <w:t xml:space="preserve"> To support the </w:t>
      </w:r>
      <w:r>
        <w:rPr>
          <w:sz w:val="24"/>
          <w:szCs w:val="24"/>
        </w:rPr>
        <w:t>T</w:t>
      </w:r>
      <w:r w:rsidRPr="00482B01">
        <w:rPr>
          <w:sz w:val="24"/>
          <w:szCs w:val="24"/>
        </w:rPr>
        <w:t xml:space="preserve">ranche </w:t>
      </w:r>
      <w:r>
        <w:rPr>
          <w:sz w:val="24"/>
          <w:szCs w:val="24"/>
        </w:rPr>
        <w:t>P</w:t>
      </w:r>
      <w:r w:rsidRPr="00482B01">
        <w:rPr>
          <w:sz w:val="24"/>
          <w:szCs w:val="24"/>
        </w:rPr>
        <w:t>lan work packages have been separated into general support tasks at the programme level that will be required for the duration of the delivery partner contract and project specific tasks which have specified durations</w:t>
      </w:r>
      <w:r w:rsidRPr="00D91759">
        <w:rPr>
          <w:sz w:val="24"/>
          <w:szCs w:val="24"/>
        </w:rPr>
        <w:t xml:space="preserve">.  </w:t>
      </w:r>
    </w:p>
    <w:p w14:paraId="5069E500" w14:textId="77777777" w:rsidR="0048513C" w:rsidRPr="00B37825" w:rsidRDefault="0048513C" w:rsidP="0048513C">
      <w:pPr>
        <w:pStyle w:val="Heading2"/>
        <w:ind w:left="709"/>
        <w:rPr>
          <w:sz w:val="24"/>
          <w:szCs w:val="24"/>
        </w:rPr>
      </w:pPr>
      <w:r w:rsidRPr="00B37825">
        <w:rPr>
          <w:b/>
          <w:sz w:val="24"/>
          <w:szCs w:val="24"/>
        </w:rPr>
        <w:t>Flexibility</w:t>
      </w:r>
      <w:r w:rsidRPr="00B37825">
        <w:rPr>
          <w:sz w:val="24"/>
          <w:szCs w:val="24"/>
        </w:rPr>
        <w:t>.  Flexibility is required to potentially provide additional personnel within the scope of this requirement through a change control process.</w:t>
      </w:r>
    </w:p>
    <w:p w14:paraId="09830992" w14:textId="77777777" w:rsidR="0048513C" w:rsidRPr="00B37825" w:rsidRDefault="0048513C" w:rsidP="0048513C">
      <w:pPr>
        <w:pStyle w:val="Heading2"/>
        <w:ind w:left="709"/>
        <w:rPr>
          <w:sz w:val="24"/>
          <w:szCs w:val="24"/>
        </w:rPr>
      </w:pPr>
      <w:r w:rsidRPr="00B37825">
        <w:rPr>
          <w:b/>
          <w:sz w:val="24"/>
          <w:szCs w:val="24"/>
        </w:rPr>
        <w:t>Engagement and relationship</w:t>
      </w:r>
      <w:r w:rsidRPr="00B37825">
        <w:rPr>
          <w:sz w:val="24"/>
          <w:szCs w:val="24"/>
        </w:rPr>
        <w:t xml:space="preserve">. Regardless of the level of employment, collaboration is expected between the </w:t>
      </w:r>
      <w:r>
        <w:rPr>
          <w:sz w:val="24"/>
          <w:szCs w:val="24"/>
        </w:rPr>
        <w:t>Supplier</w:t>
      </w:r>
      <w:r w:rsidRPr="00B37825">
        <w:rPr>
          <w:sz w:val="24"/>
          <w:szCs w:val="24"/>
        </w:rPr>
        <w:t xml:space="preserve"> and the C</w:t>
      </w:r>
      <w:r>
        <w:rPr>
          <w:sz w:val="24"/>
          <w:szCs w:val="24"/>
        </w:rPr>
        <w:t>ustomer</w:t>
      </w:r>
      <w:r w:rsidRPr="00B37825">
        <w:rPr>
          <w:sz w:val="24"/>
          <w:szCs w:val="24"/>
        </w:rPr>
        <w:t xml:space="preserve"> and other wider stakeholders.  Behaviours must be aligned to the Army’s Value and Standards which can be found at </w:t>
      </w:r>
      <w:r>
        <w:rPr>
          <w:sz w:val="24"/>
          <w:szCs w:val="24"/>
        </w:rPr>
        <w:t>Annex C</w:t>
      </w:r>
      <w:r w:rsidRPr="001370D6">
        <w:rPr>
          <w:sz w:val="24"/>
          <w:szCs w:val="24"/>
        </w:rPr>
        <w:t>.</w:t>
      </w:r>
    </w:p>
    <w:p w14:paraId="0312CDFB" w14:textId="77777777" w:rsidR="0048513C" w:rsidRPr="00677486" w:rsidRDefault="0048513C" w:rsidP="0048513C">
      <w:pPr>
        <w:pStyle w:val="Heading2"/>
        <w:ind w:left="709"/>
        <w:rPr>
          <w:sz w:val="24"/>
          <w:szCs w:val="24"/>
        </w:rPr>
      </w:pPr>
      <w:r w:rsidRPr="002C6B47">
        <w:rPr>
          <w:b/>
          <w:sz w:val="24"/>
          <w:szCs w:val="24"/>
        </w:rPr>
        <w:t>What is out of scope</w:t>
      </w:r>
      <w:r w:rsidRPr="00677486">
        <w:rPr>
          <w:sz w:val="24"/>
          <w:szCs w:val="24"/>
        </w:rPr>
        <w:t>?</w:t>
      </w:r>
    </w:p>
    <w:p w14:paraId="0374C28C" w14:textId="77777777" w:rsidR="0048513C" w:rsidRPr="0084503F" w:rsidRDefault="0048513C" w:rsidP="0048513C">
      <w:pPr>
        <w:pStyle w:val="Heading3"/>
        <w:ind w:hanging="938"/>
        <w:rPr>
          <w:sz w:val="24"/>
          <w:szCs w:val="24"/>
        </w:rPr>
      </w:pPr>
      <w:r>
        <w:rPr>
          <w:b/>
          <w:sz w:val="24"/>
          <w:szCs w:val="24"/>
        </w:rPr>
        <w:t>'Army Talent Management Toolkit' and 'Simplicity &amp; Coherence projects'</w:t>
      </w:r>
      <w:r w:rsidRPr="00937E17">
        <w:rPr>
          <w:sz w:val="24"/>
          <w:szCs w:val="24"/>
        </w:rPr>
        <w:t>.  The</w:t>
      </w:r>
      <w:r>
        <w:rPr>
          <w:sz w:val="24"/>
          <w:szCs w:val="24"/>
        </w:rPr>
        <w:t>s</w:t>
      </w:r>
      <w:r w:rsidRPr="00937E17">
        <w:rPr>
          <w:sz w:val="24"/>
          <w:szCs w:val="24"/>
        </w:rPr>
        <w:t>e two Tranche 1 projects fall outside the scope of this Requirement because they do not require external assistance.</w:t>
      </w:r>
    </w:p>
    <w:p w14:paraId="3158165B" w14:textId="77777777" w:rsidR="0048513C" w:rsidRPr="00B37825" w:rsidRDefault="0048513C" w:rsidP="0048513C">
      <w:pPr>
        <w:pStyle w:val="Heading3"/>
        <w:ind w:hanging="938"/>
        <w:rPr>
          <w:sz w:val="24"/>
          <w:szCs w:val="24"/>
        </w:rPr>
      </w:pPr>
      <w:r w:rsidRPr="00B37825">
        <w:rPr>
          <w:b/>
          <w:sz w:val="24"/>
          <w:szCs w:val="24"/>
        </w:rPr>
        <w:lastRenderedPageBreak/>
        <w:t xml:space="preserve">Delivery of Tranche 2 and 3 projects </w:t>
      </w:r>
      <w:r w:rsidRPr="00B37825">
        <w:rPr>
          <w:sz w:val="24"/>
          <w:szCs w:val="24"/>
        </w:rPr>
        <w:t>are also outside the scope of this requirement</w:t>
      </w:r>
      <w:r>
        <w:rPr>
          <w:sz w:val="24"/>
          <w:szCs w:val="24"/>
        </w:rPr>
        <w:t>, although some design and preparatory activity will be necessary as explained in this document</w:t>
      </w:r>
      <w:r w:rsidRPr="00B37825">
        <w:rPr>
          <w:sz w:val="24"/>
          <w:szCs w:val="24"/>
        </w:rPr>
        <w:t xml:space="preserve">.  </w:t>
      </w:r>
      <w:r w:rsidRPr="00B37825" w:rsidDel="000D672B">
        <w:rPr>
          <w:sz w:val="24"/>
          <w:szCs w:val="24"/>
        </w:rPr>
        <w:t xml:space="preserve"> </w:t>
      </w:r>
    </w:p>
    <w:p w14:paraId="1B5E72F3" w14:textId="77777777" w:rsidR="0048513C" w:rsidRPr="0084503F" w:rsidRDefault="0048513C" w:rsidP="0048513C">
      <w:pPr>
        <w:pStyle w:val="Heading3"/>
        <w:ind w:hanging="938"/>
        <w:rPr>
          <w:sz w:val="24"/>
          <w:szCs w:val="24"/>
        </w:rPr>
      </w:pPr>
      <w:r w:rsidRPr="0084503F">
        <w:rPr>
          <w:b/>
          <w:sz w:val="24"/>
          <w:szCs w:val="24"/>
        </w:rPr>
        <w:t>Digital</w:t>
      </w:r>
      <w:r w:rsidRPr="0084503F">
        <w:rPr>
          <w:sz w:val="24"/>
          <w:szCs w:val="24"/>
        </w:rPr>
        <w:t xml:space="preserve">.  </w:t>
      </w:r>
      <w:r w:rsidRPr="00DB7A24">
        <w:rPr>
          <w:sz w:val="24"/>
          <w:szCs w:val="24"/>
        </w:rPr>
        <w:t>A number of the projects may require digital solutions to realise the full benefits.  These</w:t>
      </w:r>
      <w:r w:rsidRPr="0084503F">
        <w:rPr>
          <w:sz w:val="24"/>
          <w:szCs w:val="24"/>
        </w:rPr>
        <w:t xml:space="preserve"> will be delivered in-house by the C</w:t>
      </w:r>
      <w:r>
        <w:rPr>
          <w:sz w:val="24"/>
          <w:szCs w:val="24"/>
        </w:rPr>
        <w:t>ustomer</w:t>
      </w:r>
      <w:r w:rsidRPr="0084503F">
        <w:rPr>
          <w:sz w:val="24"/>
          <w:szCs w:val="24"/>
        </w:rPr>
        <w:t xml:space="preserve">.  The Supplier </w:t>
      </w:r>
      <w:r w:rsidRPr="00DB7A24">
        <w:rPr>
          <w:sz w:val="24"/>
          <w:szCs w:val="24"/>
        </w:rPr>
        <w:t xml:space="preserve">will </w:t>
      </w:r>
      <w:r w:rsidRPr="0084503F">
        <w:rPr>
          <w:sz w:val="24"/>
          <w:szCs w:val="24"/>
        </w:rPr>
        <w:t xml:space="preserve">be </w:t>
      </w:r>
      <w:r w:rsidRPr="00DB7A24">
        <w:rPr>
          <w:sz w:val="24"/>
          <w:szCs w:val="24"/>
        </w:rPr>
        <w:t>required</w:t>
      </w:r>
      <w:r w:rsidRPr="0084503F">
        <w:rPr>
          <w:sz w:val="24"/>
          <w:szCs w:val="24"/>
        </w:rPr>
        <w:t xml:space="preserve"> to assist in the </w:t>
      </w:r>
      <w:r w:rsidRPr="00DB7A24">
        <w:rPr>
          <w:sz w:val="24"/>
          <w:szCs w:val="24"/>
        </w:rPr>
        <w:t xml:space="preserve">development and </w:t>
      </w:r>
      <w:r w:rsidRPr="0084503F">
        <w:rPr>
          <w:sz w:val="24"/>
          <w:szCs w:val="24"/>
        </w:rPr>
        <w:t>articulation of digital requirements</w:t>
      </w:r>
      <w:r w:rsidRPr="00DB7A24">
        <w:rPr>
          <w:sz w:val="24"/>
          <w:szCs w:val="24"/>
        </w:rPr>
        <w:t xml:space="preserve"> to support projects</w:t>
      </w:r>
      <w:r w:rsidRPr="0084503F">
        <w:rPr>
          <w:sz w:val="24"/>
          <w:szCs w:val="24"/>
        </w:rPr>
        <w:t>, but the C</w:t>
      </w:r>
      <w:r>
        <w:rPr>
          <w:sz w:val="24"/>
          <w:szCs w:val="24"/>
        </w:rPr>
        <w:t xml:space="preserve">ustomer </w:t>
      </w:r>
      <w:r w:rsidRPr="0084503F">
        <w:rPr>
          <w:sz w:val="24"/>
          <w:szCs w:val="24"/>
        </w:rPr>
        <w:t xml:space="preserve">will collate, cohere and deliver digital solutions.  </w:t>
      </w:r>
    </w:p>
    <w:p w14:paraId="116C8CF7" w14:textId="77777777" w:rsidR="0048513C" w:rsidRPr="00B37825" w:rsidRDefault="0048513C" w:rsidP="0048513C">
      <w:pPr>
        <w:pStyle w:val="Heading3"/>
        <w:ind w:hanging="938"/>
        <w:rPr>
          <w:sz w:val="24"/>
          <w:szCs w:val="24"/>
        </w:rPr>
      </w:pPr>
      <w:r w:rsidRPr="00B37825">
        <w:rPr>
          <w:b/>
          <w:sz w:val="24"/>
          <w:szCs w:val="24"/>
        </w:rPr>
        <w:t>Data and Modelling</w:t>
      </w:r>
      <w:r w:rsidRPr="00B37825">
        <w:rPr>
          <w:sz w:val="24"/>
          <w:szCs w:val="24"/>
        </w:rPr>
        <w:t>.  This will be delivered by a separate Supplier already engaged by the C</w:t>
      </w:r>
      <w:r>
        <w:rPr>
          <w:sz w:val="24"/>
          <w:szCs w:val="24"/>
        </w:rPr>
        <w:t>ustomer</w:t>
      </w:r>
      <w:r w:rsidRPr="00B37825">
        <w:rPr>
          <w:sz w:val="24"/>
          <w:szCs w:val="24"/>
        </w:rPr>
        <w:t>.  The modelling is used to inform programme decisions and does not have a dependency or interface with any other work packages.  The Delivery partner will have access to this Data and Modelling as appropriate.</w:t>
      </w:r>
    </w:p>
    <w:p w14:paraId="0C688FCD" w14:textId="77777777" w:rsidR="0048513C" w:rsidRPr="001A45DF" w:rsidRDefault="0048513C" w:rsidP="0048513C">
      <w:pPr>
        <w:pStyle w:val="Heading1"/>
        <w:spacing w:after="120"/>
        <w:rPr>
          <w:sz w:val="32"/>
          <w:szCs w:val="32"/>
        </w:rPr>
      </w:pPr>
      <w:bookmarkStart w:id="19" w:name="_Toc368573031"/>
      <w:bookmarkStart w:id="20" w:name="_Toc55901337"/>
      <w:r w:rsidRPr="001A45DF">
        <w:rPr>
          <w:sz w:val="32"/>
          <w:szCs w:val="32"/>
        </w:rPr>
        <w:t>The requirement</w:t>
      </w:r>
      <w:bookmarkEnd w:id="19"/>
      <w:bookmarkEnd w:id="20"/>
    </w:p>
    <w:p w14:paraId="22615FD0" w14:textId="77777777" w:rsidR="0048513C" w:rsidRPr="00710A90" w:rsidRDefault="0048513C" w:rsidP="0048513C">
      <w:pPr>
        <w:pStyle w:val="Heading2"/>
        <w:spacing w:after="120"/>
        <w:ind w:left="709" w:hanging="709"/>
        <w:rPr>
          <w:sz w:val="24"/>
          <w:szCs w:val="24"/>
        </w:rPr>
      </w:pPr>
      <w:r w:rsidRPr="00710A90">
        <w:rPr>
          <w:b/>
          <w:sz w:val="24"/>
          <w:szCs w:val="24"/>
        </w:rPr>
        <w:t>General support</w:t>
      </w:r>
      <w:r w:rsidRPr="00710A90">
        <w:rPr>
          <w:sz w:val="24"/>
          <w:szCs w:val="24"/>
        </w:rPr>
        <w:t>.  The following are the general support work packages:</w:t>
      </w:r>
    </w:p>
    <w:p w14:paraId="0CA57077" w14:textId="77777777" w:rsidR="0048513C" w:rsidRPr="00874E56" w:rsidRDefault="0048513C" w:rsidP="0048513C">
      <w:pPr>
        <w:pStyle w:val="Heading2"/>
        <w:numPr>
          <w:ilvl w:val="0"/>
          <w:numId w:val="0"/>
        </w:numPr>
        <w:spacing w:after="120"/>
        <w:rPr>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09"/>
        <w:gridCol w:w="6237"/>
      </w:tblGrid>
      <w:tr w:rsidR="0048513C" w:rsidRPr="007C2B3A" w14:paraId="6D052ACE" w14:textId="77777777" w:rsidTr="0048513C">
        <w:trPr>
          <w:trHeight w:val="20"/>
          <w:tblHeader/>
        </w:trPr>
        <w:tc>
          <w:tcPr>
            <w:tcW w:w="704" w:type="dxa"/>
            <w:shd w:val="clear" w:color="auto" w:fill="BDD6EE" w:themeFill="accent1" w:themeFillTint="66"/>
          </w:tcPr>
          <w:p w14:paraId="41D84269" w14:textId="77777777" w:rsidR="0048513C" w:rsidRPr="008338E2" w:rsidRDefault="0048513C" w:rsidP="0048513C">
            <w:pPr>
              <w:spacing w:after="120"/>
              <w:jc w:val="center"/>
              <w:rPr>
                <w:rFonts w:ascii="Arial" w:hAnsi="Arial" w:cs="Arial"/>
                <w:b/>
                <w:sz w:val="24"/>
                <w:szCs w:val="24"/>
                <w:lang w:eastAsia="en-GB"/>
              </w:rPr>
            </w:pPr>
            <w:r w:rsidRPr="008338E2">
              <w:rPr>
                <w:rFonts w:ascii="Arial" w:hAnsi="Arial" w:cs="Arial"/>
                <w:b/>
                <w:sz w:val="24"/>
                <w:szCs w:val="24"/>
                <w:lang w:eastAsia="en-GB"/>
              </w:rPr>
              <w:t>Ser</w:t>
            </w:r>
          </w:p>
        </w:tc>
        <w:tc>
          <w:tcPr>
            <w:tcW w:w="1559" w:type="dxa"/>
            <w:shd w:val="clear" w:color="auto" w:fill="BDD6EE" w:themeFill="accent1" w:themeFillTint="66"/>
          </w:tcPr>
          <w:p w14:paraId="207888AE" w14:textId="77777777" w:rsidR="0048513C" w:rsidRPr="008338E2" w:rsidRDefault="0048513C" w:rsidP="0048513C">
            <w:pPr>
              <w:spacing w:after="120"/>
              <w:jc w:val="center"/>
              <w:rPr>
                <w:rFonts w:ascii="Arial" w:hAnsi="Arial" w:cs="Arial"/>
                <w:b/>
                <w:sz w:val="24"/>
                <w:szCs w:val="24"/>
                <w:lang w:eastAsia="en-GB"/>
              </w:rPr>
            </w:pPr>
            <w:r w:rsidRPr="008338E2">
              <w:rPr>
                <w:rFonts w:ascii="Arial" w:hAnsi="Arial" w:cs="Arial"/>
                <w:b/>
                <w:sz w:val="24"/>
                <w:szCs w:val="24"/>
                <w:lang w:eastAsia="en-GB"/>
              </w:rPr>
              <w:t>Work Package</w:t>
            </w:r>
          </w:p>
        </w:tc>
        <w:tc>
          <w:tcPr>
            <w:tcW w:w="709" w:type="dxa"/>
            <w:shd w:val="clear" w:color="auto" w:fill="BDD6EE" w:themeFill="accent1" w:themeFillTint="66"/>
            <w:noWrap/>
          </w:tcPr>
          <w:p w14:paraId="4B2044CA" w14:textId="77777777" w:rsidR="0048513C" w:rsidRPr="008338E2" w:rsidRDefault="0048513C" w:rsidP="0048513C">
            <w:pPr>
              <w:spacing w:after="120"/>
              <w:jc w:val="center"/>
              <w:rPr>
                <w:rFonts w:ascii="Arial" w:hAnsi="Arial" w:cs="Arial"/>
                <w:b/>
                <w:sz w:val="24"/>
                <w:szCs w:val="24"/>
                <w:lang w:eastAsia="en-GB"/>
              </w:rPr>
            </w:pPr>
            <w:r w:rsidRPr="008338E2">
              <w:rPr>
                <w:rFonts w:ascii="Arial" w:hAnsi="Arial" w:cs="Arial"/>
                <w:b/>
                <w:sz w:val="24"/>
                <w:szCs w:val="24"/>
                <w:lang w:eastAsia="en-GB"/>
              </w:rPr>
              <w:t>Ref</w:t>
            </w:r>
          </w:p>
        </w:tc>
        <w:tc>
          <w:tcPr>
            <w:tcW w:w="6237" w:type="dxa"/>
            <w:shd w:val="clear" w:color="auto" w:fill="BDD6EE" w:themeFill="accent1" w:themeFillTint="66"/>
            <w:noWrap/>
          </w:tcPr>
          <w:p w14:paraId="2FFBE176" w14:textId="77777777" w:rsidR="0048513C" w:rsidRPr="008338E2" w:rsidRDefault="0048513C" w:rsidP="0048513C">
            <w:pPr>
              <w:spacing w:after="120"/>
              <w:jc w:val="center"/>
              <w:rPr>
                <w:rFonts w:ascii="Arial" w:hAnsi="Arial" w:cs="Arial"/>
                <w:b/>
                <w:sz w:val="24"/>
                <w:szCs w:val="24"/>
                <w:lang w:eastAsia="en-GB"/>
              </w:rPr>
            </w:pPr>
            <w:r w:rsidRPr="008338E2">
              <w:rPr>
                <w:rFonts w:ascii="Arial" w:hAnsi="Arial" w:cs="Arial"/>
                <w:b/>
                <w:sz w:val="24"/>
                <w:szCs w:val="24"/>
                <w:lang w:eastAsia="en-GB"/>
              </w:rPr>
              <w:t>Requirement</w:t>
            </w:r>
          </w:p>
        </w:tc>
      </w:tr>
      <w:tr w:rsidR="0048513C" w:rsidRPr="007C2B3A" w14:paraId="1F947ECA" w14:textId="77777777" w:rsidTr="0048513C">
        <w:trPr>
          <w:trHeight w:val="20"/>
        </w:trPr>
        <w:tc>
          <w:tcPr>
            <w:tcW w:w="704" w:type="dxa"/>
            <w:shd w:val="clear" w:color="auto" w:fill="auto"/>
          </w:tcPr>
          <w:p w14:paraId="7A4810DA"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1</w:t>
            </w:r>
          </w:p>
        </w:tc>
        <w:tc>
          <w:tcPr>
            <w:tcW w:w="1559" w:type="dxa"/>
            <w:shd w:val="clear" w:color="auto" w:fill="auto"/>
          </w:tcPr>
          <w:p w14:paraId="39BB6A51"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Advice and support to Programme leadership</w:t>
            </w:r>
          </w:p>
        </w:tc>
        <w:tc>
          <w:tcPr>
            <w:tcW w:w="709" w:type="dxa"/>
            <w:shd w:val="clear" w:color="auto" w:fill="D9D9D9" w:themeFill="background1" w:themeFillShade="D9"/>
            <w:noWrap/>
          </w:tcPr>
          <w:p w14:paraId="65EA6749" w14:textId="77777777" w:rsidR="0048513C" w:rsidRPr="008338E2" w:rsidRDefault="0048513C" w:rsidP="0048513C">
            <w:pPr>
              <w:spacing w:after="120"/>
              <w:rPr>
                <w:rFonts w:ascii="Arial" w:hAnsi="Arial" w:cs="Arial"/>
                <w:b/>
                <w:sz w:val="24"/>
                <w:szCs w:val="24"/>
                <w:lang w:eastAsia="en-GB"/>
              </w:rPr>
            </w:pPr>
          </w:p>
        </w:tc>
        <w:tc>
          <w:tcPr>
            <w:tcW w:w="6237" w:type="dxa"/>
            <w:shd w:val="clear" w:color="auto" w:fill="auto"/>
            <w:noWrap/>
          </w:tcPr>
          <w:p w14:paraId="6C894EC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This will support the current programme executive (Senior Responsible Owner, Programme Director and Programme Deputy Director) who provide direction and leadership to the programme.  </w:t>
            </w:r>
          </w:p>
          <w:p w14:paraId="6A9F504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This body monitor, control and report programme progress, risk, issues, assumptions and dependencies to the Programme Board and Sponsoring Group.</w:t>
            </w:r>
          </w:p>
          <w:p w14:paraId="7CD6971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programme leadership includes the Senior Responsible Owner (Army Major General), Programme Director (Army Brigadier), Deputy Director (Army Colonel) and Head Programme Management Office (Civil Service B2). </w:t>
            </w:r>
          </w:p>
          <w:p w14:paraId="4F703B01" w14:textId="77777777" w:rsidR="0048513C" w:rsidRPr="008338E2" w:rsidRDefault="0048513C" w:rsidP="0048513C">
            <w:pPr>
              <w:spacing w:after="120"/>
              <w:rPr>
                <w:rFonts w:ascii="Arial" w:hAnsi="Arial" w:cs="Arial"/>
                <w:b/>
                <w:sz w:val="24"/>
                <w:szCs w:val="24"/>
                <w:highlight w:val="yellow"/>
                <w:lang w:eastAsia="en-GB"/>
              </w:rPr>
            </w:pPr>
            <w:r w:rsidRPr="008338E2">
              <w:rPr>
                <w:rFonts w:ascii="Arial" w:hAnsi="Arial" w:cs="Arial"/>
                <w:sz w:val="24"/>
                <w:szCs w:val="24"/>
                <w:lang w:eastAsia="en-GB"/>
              </w:rPr>
              <w:t xml:space="preserve">The partner will be expected to provide advice and support to the programme leadership by cohering, co-ordinating and delivering to Army standards the following: governance, leadership, resource management, planning, risk and issue management, dependencies, assumptions, and change control.  </w:t>
            </w:r>
          </w:p>
        </w:tc>
      </w:tr>
      <w:tr w:rsidR="0048513C" w:rsidRPr="007C2B3A" w14:paraId="2A2AD8AE" w14:textId="77777777" w:rsidTr="0048513C">
        <w:trPr>
          <w:trHeight w:val="20"/>
        </w:trPr>
        <w:tc>
          <w:tcPr>
            <w:tcW w:w="704" w:type="dxa"/>
            <w:shd w:val="clear" w:color="auto" w:fill="auto"/>
          </w:tcPr>
          <w:p w14:paraId="1ED0D4A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w:t>
            </w:r>
          </w:p>
        </w:tc>
        <w:tc>
          <w:tcPr>
            <w:tcW w:w="1559" w:type="dxa"/>
            <w:shd w:val="clear" w:color="auto" w:fill="auto"/>
          </w:tcPr>
          <w:p w14:paraId="4C7B49F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Engagement and Communications </w:t>
            </w:r>
          </w:p>
        </w:tc>
        <w:tc>
          <w:tcPr>
            <w:tcW w:w="709" w:type="dxa"/>
            <w:shd w:val="clear" w:color="auto" w:fill="D9D9D9" w:themeFill="background1" w:themeFillShade="D9"/>
            <w:noWrap/>
          </w:tcPr>
          <w:p w14:paraId="30D131CB" w14:textId="77777777" w:rsidR="0048513C" w:rsidRPr="008338E2" w:rsidRDefault="0048513C" w:rsidP="0048513C">
            <w:pPr>
              <w:spacing w:after="120"/>
              <w:rPr>
                <w:rFonts w:ascii="Arial" w:hAnsi="Arial" w:cs="Arial"/>
                <w:sz w:val="24"/>
                <w:szCs w:val="24"/>
                <w:lang w:eastAsia="en-GB"/>
              </w:rPr>
            </w:pPr>
          </w:p>
        </w:tc>
        <w:tc>
          <w:tcPr>
            <w:tcW w:w="6237" w:type="dxa"/>
            <w:noWrap/>
          </w:tcPr>
          <w:p w14:paraId="647000E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requirement is for professional skills in communications and product development to advise and support the current team of four personnel to identify </w:t>
            </w:r>
            <w:r w:rsidRPr="008338E2">
              <w:rPr>
                <w:rFonts w:ascii="Arial" w:hAnsi="Arial" w:cs="Arial"/>
                <w:sz w:val="24"/>
                <w:szCs w:val="24"/>
                <w:lang w:eastAsia="en-GB"/>
              </w:rPr>
              <w:lastRenderedPageBreak/>
              <w:t xml:space="preserve">and manage stakeholders and run the programme's communications plan.  </w:t>
            </w:r>
          </w:p>
          <w:p w14:paraId="37DF74B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Engagement and Communications must promote key messages, raise awareness, gain commitment, promote outcomes to maximise benefits, measure effectiveness and garner stakeholder opinions.</w:t>
            </w:r>
          </w:p>
          <w:p w14:paraId="128C4474" w14:textId="77777777" w:rsidR="0048513C" w:rsidRPr="008338E2" w:rsidRDefault="0048513C" w:rsidP="0048513C">
            <w:pPr>
              <w:spacing w:after="120"/>
              <w:rPr>
                <w:rFonts w:ascii="Arial" w:hAnsi="Arial" w:cs="Arial"/>
                <w:sz w:val="24"/>
                <w:szCs w:val="24"/>
                <w:highlight w:val="cyan"/>
                <w:lang w:eastAsia="en-GB"/>
              </w:rPr>
            </w:pPr>
            <w:r w:rsidRPr="008338E2">
              <w:rPr>
                <w:rFonts w:ascii="Arial" w:hAnsi="Arial" w:cs="Arial"/>
                <w:sz w:val="24"/>
                <w:szCs w:val="24"/>
                <w:lang w:eastAsia="en-GB"/>
              </w:rPr>
              <w:t>The Engagement and Communications team is formed of four military and civil service personnel.</w:t>
            </w:r>
          </w:p>
        </w:tc>
      </w:tr>
      <w:tr w:rsidR="0048513C" w:rsidRPr="007C2B3A" w14:paraId="5831F7B8" w14:textId="77777777" w:rsidTr="0048513C">
        <w:trPr>
          <w:trHeight w:val="20"/>
        </w:trPr>
        <w:tc>
          <w:tcPr>
            <w:tcW w:w="704" w:type="dxa"/>
            <w:shd w:val="clear" w:color="auto" w:fill="auto"/>
          </w:tcPr>
          <w:p w14:paraId="48C74A13"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2071A3F4"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42AB947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2.1</w:t>
            </w:r>
          </w:p>
        </w:tc>
        <w:tc>
          <w:tcPr>
            <w:tcW w:w="6237" w:type="dxa"/>
            <w:noWrap/>
          </w:tcPr>
          <w:p w14:paraId="4B6A93D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Plans</w:t>
            </w:r>
            <w:r w:rsidRPr="008338E2">
              <w:rPr>
                <w:rFonts w:ascii="Arial" w:hAnsi="Arial" w:cs="Arial"/>
                <w:sz w:val="24"/>
                <w:szCs w:val="24"/>
                <w:lang w:eastAsia="en-GB"/>
              </w:rPr>
              <w:t xml:space="preserve">. </w:t>
            </w:r>
          </w:p>
          <w:p w14:paraId="52B72C79"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Advise and support the development and maintenance of communications plans, including but not exclusive to, high level strategic messaging, audience analysis, route to market and the evaluation of products throughout the life of the programme.</w:t>
            </w:r>
          </w:p>
        </w:tc>
      </w:tr>
      <w:tr w:rsidR="0048513C" w:rsidRPr="007C2B3A" w14:paraId="33F13B04" w14:textId="77777777" w:rsidTr="0048513C">
        <w:trPr>
          <w:trHeight w:val="20"/>
        </w:trPr>
        <w:tc>
          <w:tcPr>
            <w:tcW w:w="704" w:type="dxa"/>
            <w:shd w:val="clear" w:color="auto" w:fill="auto"/>
          </w:tcPr>
          <w:p w14:paraId="0FF93EE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67EF4E27"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6296226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2.2</w:t>
            </w:r>
          </w:p>
        </w:tc>
        <w:tc>
          <w:tcPr>
            <w:tcW w:w="6237" w:type="dxa"/>
            <w:noWrap/>
          </w:tcPr>
          <w:p w14:paraId="34B1D8E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Tools</w:t>
            </w:r>
            <w:r w:rsidRPr="008338E2">
              <w:rPr>
                <w:rFonts w:ascii="Arial" w:hAnsi="Arial" w:cs="Arial"/>
                <w:sz w:val="24"/>
                <w:szCs w:val="24"/>
                <w:lang w:eastAsia="en-GB"/>
              </w:rPr>
              <w:t xml:space="preserve">. </w:t>
            </w:r>
          </w:p>
          <w:p w14:paraId="25D9E9F6"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Advise and support the development of stakeholder management tools, mediums and processes for the management of the programme for use with allies, partners across government and industry.</w:t>
            </w:r>
          </w:p>
        </w:tc>
      </w:tr>
      <w:tr w:rsidR="0048513C" w:rsidRPr="007C2B3A" w14:paraId="7FF094FE" w14:textId="77777777" w:rsidTr="0048513C">
        <w:trPr>
          <w:trHeight w:val="20"/>
        </w:trPr>
        <w:tc>
          <w:tcPr>
            <w:tcW w:w="704" w:type="dxa"/>
            <w:shd w:val="clear" w:color="auto" w:fill="auto"/>
          </w:tcPr>
          <w:p w14:paraId="4871C838"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501AD5E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08DA6D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2.3</w:t>
            </w:r>
          </w:p>
        </w:tc>
        <w:tc>
          <w:tcPr>
            <w:tcW w:w="6237" w:type="dxa"/>
            <w:noWrap/>
          </w:tcPr>
          <w:p w14:paraId="4545388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User groups</w:t>
            </w:r>
            <w:r w:rsidRPr="008338E2">
              <w:rPr>
                <w:rFonts w:ascii="Arial" w:hAnsi="Arial" w:cs="Arial"/>
                <w:sz w:val="24"/>
                <w:szCs w:val="24"/>
                <w:lang w:eastAsia="en-GB"/>
              </w:rPr>
              <w:t xml:space="preserve">. </w:t>
            </w:r>
          </w:p>
          <w:p w14:paraId="0B957685"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Advise and support the provision of key user group engagement.</w:t>
            </w:r>
          </w:p>
        </w:tc>
      </w:tr>
      <w:tr w:rsidR="0048513C" w:rsidRPr="007C2B3A" w14:paraId="512CB627" w14:textId="77777777" w:rsidTr="0048513C">
        <w:trPr>
          <w:trHeight w:val="20"/>
        </w:trPr>
        <w:tc>
          <w:tcPr>
            <w:tcW w:w="704" w:type="dxa"/>
            <w:shd w:val="clear" w:color="auto" w:fill="auto"/>
          </w:tcPr>
          <w:p w14:paraId="4B90DBD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0F4DD16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766DBD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2.4</w:t>
            </w:r>
          </w:p>
        </w:tc>
        <w:tc>
          <w:tcPr>
            <w:tcW w:w="6237" w:type="dxa"/>
            <w:noWrap/>
          </w:tcPr>
          <w:p w14:paraId="000BCFC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Internal</w:t>
            </w:r>
            <w:r w:rsidRPr="008338E2">
              <w:rPr>
                <w:rFonts w:ascii="Arial" w:hAnsi="Arial" w:cs="Arial"/>
                <w:sz w:val="24"/>
                <w:szCs w:val="24"/>
                <w:lang w:eastAsia="en-GB"/>
              </w:rPr>
              <w:t xml:space="preserve">. </w:t>
            </w:r>
          </w:p>
          <w:p w14:paraId="602D9EA9"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 xml:space="preserve">Advise and support the provision and dissemination of programme internal communications through various channels, including the production of </w:t>
            </w:r>
            <w:proofErr w:type="gramStart"/>
            <w:r w:rsidRPr="008338E2">
              <w:rPr>
                <w:rFonts w:ascii="Arial" w:hAnsi="Arial" w:cs="Arial"/>
                <w:sz w:val="24"/>
                <w:szCs w:val="24"/>
                <w:lang w:eastAsia="en-GB"/>
              </w:rPr>
              <w:t>high quality</w:t>
            </w:r>
            <w:proofErr w:type="gramEnd"/>
            <w:r w:rsidRPr="008338E2">
              <w:rPr>
                <w:rFonts w:ascii="Arial" w:hAnsi="Arial" w:cs="Arial"/>
                <w:sz w:val="24"/>
                <w:szCs w:val="24"/>
                <w:lang w:eastAsia="en-GB"/>
              </w:rPr>
              <w:t xml:space="preserve"> multi-media products.</w:t>
            </w:r>
          </w:p>
        </w:tc>
      </w:tr>
      <w:tr w:rsidR="0048513C" w:rsidRPr="007C2B3A" w14:paraId="2373820E" w14:textId="77777777" w:rsidTr="0048513C">
        <w:trPr>
          <w:trHeight w:val="20"/>
        </w:trPr>
        <w:tc>
          <w:tcPr>
            <w:tcW w:w="704" w:type="dxa"/>
            <w:shd w:val="clear" w:color="auto" w:fill="auto"/>
          </w:tcPr>
          <w:p w14:paraId="3B54C7D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3E835C7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5080425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2.5</w:t>
            </w:r>
          </w:p>
        </w:tc>
        <w:tc>
          <w:tcPr>
            <w:tcW w:w="6237" w:type="dxa"/>
            <w:noWrap/>
          </w:tcPr>
          <w:p w14:paraId="637EB58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External</w:t>
            </w:r>
            <w:r w:rsidRPr="008338E2">
              <w:rPr>
                <w:rFonts w:ascii="Arial" w:hAnsi="Arial" w:cs="Arial"/>
                <w:sz w:val="24"/>
                <w:szCs w:val="24"/>
                <w:lang w:eastAsia="en-GB"/>
              </w:rPr>
              <w:t xml:space="preserve">. </w:t>
            </w:r>
          </w:p>
          <w:p w14:paraId="0F073B1D"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Advise and support the provision and dissemination of programme external communications through various channels.</w:t>
            </w:r>
          </w:p>
        </w:tc>
      </w:tr>
      <w:tr w:rsidR="0048513C" w:rsidRPr="007C2B3A" w14:paraId="743CE9ED" w14:textId="77777777" w:rsidTr="0048513C">
        <w:trPr>
          <w:trHeight w:val="20"/>
        </w:trPr>
        <w:tc>
          <w:tcPr>
            <w:tcW w:w="704" w:type="dxa"/>
            <w:shd w:val="clear" w:color="auto" w:fill="auto"/>
          </w:tcPr>
          <w:p w14:paraId="2151279B"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41693AF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7D076DB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2.6</w:t>
            </w:r>
          </w:p>
        </w:tc>
        <w:tc>
          <w:tcPr>
            <w:tcW w:w="6237" w:type="dxa"/>
            <w:noWrap/>
          </w:tcPr>
          <w:p w14:paraId="210905D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Coherence</w:t>
            </w:r>
            <w:r w:rsidRPr="008338E2">
              <w:rPr>
                <w:rFonts w:ascii="Arial" w:hAnsi="Arial" w:cs="Arial"/>
                <w:sz w:val="24"/>
                <w:szCs w:val="24"/>
                <w:lang w:eastAsia="en-GB"/>
              </w:rPr>
              <w:t xml:space="preserve">. </w:t>
            </w:r>
          </w:p>
          <w:p w14:paraId="72319C0F"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 xml:space="preserve">Advise and support the integration and management of enterprise level communications and engagement strategy. Whilst maintaining an oversight of </w:t>
            </w:r>
            <w:r w:rsidRPr="008338E2">
              <w:rPr>
                <w:rFonts w:ascii="Arial" w:hAnsi="Arial" w:cs="Arial"/>
                <w:sz w:val="24"/>
                <w:szCs w:val="24"/>
              </w:rPr>
              <w:t xml:space="preserve">project level </w:t>
            </w:r>
            <w:r w:rsidRPr="008338E2">
              <w:rPr>
                <w:rFonts w:ascii="Arial" w:hAnsi="Arial" w:cs="Arial"/>
                <w:sz w:val="24"/>
                <w:szCs w:val="24"/>
              </w:rPr>
              <w:lastRenderedPageBreak/>
              <w:t>communications to ensure a cohered and structured approach.</w:t>
            </w:r>
          </w:p>
        </w:tc>
      </w:tr>
      <w:tr w:rsidR="0048513C" w:rsidRPr="007C2B3A" w14:paraId="41299273" w14:textId="77777777" w:rsidTr="0048513C">
        <w:trPr>
          <w:trHeight w:val="20"/>
        </w:trPr>
        <w:tc>
          <w:tcPr>
            <w:tcW w:w="704" w:type="dxa"/>
            <w:shd w:val="clear" w:color="auto" w:fill="auto"/>
          </w:tcPr>
          <w:p w14:paraId="5FE71A5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3</w:t>
            </w:r>
          </w:p>
        </w:tc>
        <w:tc>
          <w:tcPr>
            <w:tcW w:w="1559" w:type="dxa"/>
            <w:shd w:val="clear" w:color="auto" w:fill="auto"/>
          </w:tcPr>
          <w:p w14:paraId="3FE95A9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Programme Management Office</w:t>
            </w:r>
          </w:p>
        </w:tc>
        <w:tc>
          <w:tcPr>
            <w:tcW w:w="709" w:type="dxa"/>
            <w:shd w:val="clear" w:color="auto" w:fill="D9D9D9" w:themeFill="background1" w:themeFillShade="D9"/>
            <w:noWrap/>
          </w:tcPr>
          <w:p w14:paraId="7644F911" w14:textId="77777777" w:rsidR="0048513C" w:rsidRPr="008338E2" w:rsidRDefault="0048513C" w:rsidP="0048513C">
            <w:pPr>
              <w:spacing w:after="120"/>
              <w:rPr>
                <w:rFonts w:ascii="Arial" w:hAnsi="Arial" w:cs="Arial"/>
                <w:sz w:val="24"/>
                <w:szCs w:val="24"/>
                <w:lang w:eastAsia="en-GB"/>
              </w:rPr>
            </w:pPr>
          </w:p>
        </w:tc>
        <w:tc>
          <w:tcPr>
            <w:tcW w:w="6237" w:type="dxa"/>
            <w:noWrap/>
          </w:tcPr>
          <w:p w14:paraId="4F13F37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This requirement is for specialist capability on a 'call off' basis to advise and support the current team of six personnel who act as a centre of excellence for programme management.  </w:t>
            </w:r>
          </w:p>
          <w:p w14:paraId="4B6F100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requirement will be reviewed on a monthly basis.  </w:t>
            </w:r>
          </w:p>
          <w:p w14:paraId="7EC72F3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PMO's role is to run the Programme level schedule, benefits management, risk, assumption, issue, dependency, opportunities and reporting processes and ensure project staff comply with them.  </w:t>
            </w:r>
          </w:p>
          <w:p w14:paraId="3A6C2EA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PMO monitors the training needs within the programme team and advises on appropriate learning opportunities, including providing coaching.  </w:t>
            </w:r>
          </w:p>
          <w:p w14:paraId="63474B88"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PMO is custodian of key programme documents including the mandate, blueprint and programme plan.  As an indicator, the current level of external support provided to the PMO is two people.</w:t>
            </w:r>
          </w:p>
        </w:tc>
      </w:tr>
      <w:tr w:rsidR="0048513C" w:rsidRPr="007C2B3A" w14:paraId="1560D01D" w14:textId="77777777" w:rsidTr="0048513C">
        <w:trPr>
          <w:trHeight w:val="20"/>
        </w:trPr>
        <w:tc>
          <w:tcPr>
            <w:tcW w:w="704" w:type="dxa"/>
            <w:shd w:val="clear" w:color="auto" w:fill="auto"/>
          </w:tcPr>
          <w:p w14:paraId="72E40AC9"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317EA606"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62B4085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3.1</w:t>
            </w:r>
          </w:p>
        </w:tc>
        <w:tc>
          <w:tcPr>
            <w:tcW w:w="6237" w:type="dxa"/>
            <w:noWrap/>
          </w:tcPr>
          <w:p w14:paraId="2FB03151"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Reporting</w:t>
            </w:r>
            <w:r w:rsidRPr="008338E2">
              <w:rPr>
                <w:rFonts w:ascii="Arial" w:hAnsi="Arial" w:cs="Arial"/>
                <w:sz w:val="24"/>
                <w:szCs w:val="24"/>
                <w:lang w:eastAsia="en-GB"/>
              </w:rPr>
              <w:t>. Assist in the collation of project level reports on a fortnightly basis to measure, progress against plans and escalate/resolve issues.</w:t>
            </w:r>
          </w:p>
        </w:tc>
      </w:tr>
      <w:tr w:rsidR="0048513C" w:rsidRPr="007C2B3A" w14:paraId="09E188AA" w14:textId="77777777" w:rsidTr="0048513C">
        <w:trPr>
          <w:trHeight w:val="20"/>
        </w:trPr>
        <w:tc>
          <w:tcPr>
            <w:tcW w:w="704" w:type="dxa"/>
            <w:shd w:val="clear" w:color="auto" w:fill="auto"/>
          </w:tcPr>
          <w:p w14:paraId="3E1C9A4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6A57D3B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4662BEB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3.2</w:t>
            </w:r>
          </w:p>
        </w:tc>
        <w:tc>
          <w:tcPr>
            <w:tcW w:w="6237" w:type="dxa"/>
            <w:noWrap/>
          </w:tcPr>
          <w:p w14:paraId="553C6AFE"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Administer change requests</w:t>
            </w:r>
            <w:r w:rsidRPr="008338E2">
              <w:rPr>
                <w:rFonts w:ascii="Arial" w:hAnsi="Arial" w:cs="Arial"/>
                <w:sz w:val="24"/>
                <w:szCs w:val="24"/>
                <w:lang w:eastAsia="en-GB"/>
              </w:rPr>
              <w:t>. Advise and support collation, administration, scrutiny, escalation and arbitration where applicable.</w:t>
            </w:r>
          </w:p>
        </w:tc>
      </w:tr>
      <w:tr w:rsidR="0048513C" w:rsidRPr="007C2B3A" w14:paraId="2759EB35" w14:textId="77777777" w:rsidTr="0048513C">
        <w:trPr>
          <w:trHeight w:val="20"/>
        </w:trPr>
        <w:tc>
          <w:tcPr>
            <w:tcW w:w="704" w:type="dxa"/>
            <w:shd w:val="clear" w:color="auto" w:fill="auto"/>
          </w:tcPr>
          <w:p w14:paraId="2C4494E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5E1270F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04855D6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3.3</w:t>
            </w:r>
          </w:p>
        </w:tc>
        <w:tc>
          <w:tcPr>
            <w:tcW w:w="6237" w:type="dxa"/>
            <w:noWrap/>
          </w:tcPr>
          <w:p w14:paraId="0B5DC4F7"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Maintain registers</w:t>
            </w:r>
            <w:r w:rsidRPr="008338E2">
              <w:rPr>
                <w:rFonts w:ascii="Arial" w:hAnsi="Arial" w:cs="Arial"/>
                <w:sz w:val="24"/>
                <w:szCs w:val="24"/>
                <w:lang w:eastAsia="en-GB"/>
              </w:rPr>
              <w:t>. Advise and support the utilisation of routine reports to update programme registers that monitor progress.</w:t>
            </w:r>
          </w:p>
        </w:tc>
      </w:tr>
      <w:tr w:rsidR="0048513C" w:rsidRPr="007C2B3A" w14:paraId="275BA113" w14:textId="77777777" w:rsidTr="0048513C">
        <w:trPr>
          <w:trHeight w:val="20"/>
        </w:trPr>
        <w:tc>
          <w:tcPr>
            <w:tcW w:w="704" w:type="dxa"/>
            <w:shd w:val="clear" w:color="auto" w:fill="auto"/>
          </w:tcPr>
          <w:p w14:paraId="3FA121E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239F5A7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35F3BA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3.4</w:t>
            </w:r>
          </w:p>
        </w:tc>
        <w:tc>
          <w:tcPr>
            <w:tcW w:w="6237" w:type="dxa"/>
            <w:noWrap/>
          </w:tcPr>
          <w:p w14:paraId="677FA7F7"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Support and guidance to projects</w:t>
            </w:r>
            <w:r w:rsidRPr="008338E2">
              <w:rPr>
                <w:rFonts w:ascii="Arial" w:hAnsi="Arial" w:cs="Arial"/>
                <w:sz w:val="24"/>
                <w:szCs w:val="24"/>
                <w:lang w:eastAsia="en-GB"/>
              </w:rPr>
              <w:t>. Assist in the provision of necessary support to project officers and in the production of guidance documents to ensure project uniformity and understanding.</w:t>
            </w:r>
          </w:p>
        </w:tc>
      </w:tr>
      <w:tr w:rsidR="0048513C" w:rsidRPr="007C2B3A" w14:paraId="66FD9E87" w14:textId="77777777" w:rsidTr="0048513C">
        <w:trPr>
          <w:trHeight w:val="20"/>
        </w:trPr>
        <w:tc>
          <w:tcPr>
            <w:tcW w:w="704" w:type="dxa"/>
            <w:shd w:val="clear" w:color="auto" w:fill="auto"/>
          </w:tcPr>
          <w:p w14:paraId="013F106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6B65D3C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C7968C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3.5</w:t>
            </w:r>
          </w:p>
        </w:tc>
        <w:tc>
          <w:tcPr>
            <w:tcW w:w="6237" w:type="dxa"/>
            <w:noWrap/>
          </w:tcPr>
          <w:p w14:paraId="18B4B12C"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Standards of governance</w:t>
            </w:r>
            <w:r w:rsidRPr="008338E2">
              <w:rPr>
                <w:rFonts w:ascii="Arial" w:hAnsi="Arial" w:cs="Arial"/>
                <w:sz w:val="24"/>
                <w:szCs w:val="24"/>
                <w:lang w:eastAsia="en-GB"/>
              </w:rPr>
              <w:t>. Advise and assist the introduction and maintenance of governance mechanisms which must be in line and integrated with existing corporate governance (e.g. Risk Management in accordance with Joint Service Publication (JSP) 892).</w:t>
            </w:r>
          </w:p>
        </w:tc>
      </w:tr>
      <w:tr w:rsidR="0048513C" w:rsidRPr="007C2B3A" w14:paraId="70A7EDAA" w14:textId="77777777" w:rsidTr="0048513C">
        <w:trPr>
          <w:trHeight w:val="20"/>
        </w:trPr>
        <w:tc>
          <w:tcPr>
            <w:tcW w:w="704" w:type="dxa"/>
            <w:shd w:val="clear" w:color="auto" w:fill="auto"/>
          </w:tcPr>
          <w:p w14:paraId="2AB78E1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5ED1E0A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4A4C65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3.6</w:t>
            </w:r>
          </w:p>
        </w:tc>
        <w:tc>
          <w:tcPr>
            <w:tcW w:w="6237" w:type="dxa"/>
            <w:noWrap/>
          </w:tcPr>
          <w:p w14:paraId="305965EC"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Controls</w:t>
            </w:r>
            <w:r w:rsidRPr="008338E2">
              <w:rPr>
                <w:rFonts w:ascii="Arial" w:hAnsi="Arial" w:cs="Arial"/>
                <w:sz w:val="24"/>
                <w:szCs w:val="24"/>
                <w:lang w:eastAsia="en-GB"/>
              </w:rPr>
              <w:t xml:space="preserve">. Advise and assist in the establishment of consistent practices and standards in line with </w:t>
            </w:r>
            <w:r w:rsidRPr="008338E2">
              <w:rPr>
                <w:rFonts w:ascii="Arial" w:hAnsi="Arial" w:cs="Arial"/>
                <w:sz w:val="24"/>
                <w:szCs w:val="24"/>
                <w:lang w:eastAsia="en-GB"/>
              </w:rPr>
              <w:lastRenderedPageBreak/>
              <w:t>programme governance (e.g. reporting, change control, risks, etc) and disseminate to projects.</w:t>
            </w:r>
          </w:p>
        </w:tc>
      </w:tr>
      <w:tr w:rsidR="0048513C" w:rsidRPr="007C2B3A" w14:paraId="0E8FE8E7" w14:textId="77777777" w:rsidTr="0048513C">
        <w:trPr>
          <w:trHeight w:val="20"/>
        </w:trPr>
        <w:tc>
          <w:tcPr>
            <w:tcW w:w="704" w:type="dxa"/>
            <w:shd w:val="clear" w:color="auto" w:fill="auto"/>
          </w:tcPr>
          <w:p w14:paraId="7555984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 </w:t>
            </w:r>
          </w:p>
        </w:tc>
        <w:tc>
          <w:tcPr>
            <w:tcW w:w="1559" w:type="dxa"/>
            <w:shd w:val="clear" w:color="auto" w:fill="auto"/>
          </w:tcPr>
          <w:p w14:paraId="6FBFD00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2C9BAC1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3.8</w:t>
            </w:r>
          </w:p>
        </w:tc>
        <w:tc>
          <w:tcPr>
            <w:tcW w:w="6237" w:type="dxa"/>
            <w:noWrap/>
          </w:tcPr>
          <w:p w14:paraId="6B253C87"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Financial monitoring</w:t>
            </w:r>
            <w:r w:rsidRPr="008338E2">
              <w:rPr>
                <w:rFonts w:ascii="Arial" w:hAnsi="Arial" w:cs="Arial"/>
                <w:sz w:val="24"/>
                <w:szCs w:val="24"/>
                <w:lang w:eastAsia="en-GB"/>
              </w:rPr>
              <w:t>. Advise and assist the Programme Manager and Head PMO with programme budget control and maintain status reports on all projects.</w:t>
            </w:r>
          </w:p>
        </w:tc>
      </w:tr>
      <w:tr w:rsidR="0048513C" w:rsidRPr="007C2B3A" w14:paraId="0D50C3F6" w14:textId="77777777" w:rsidTr="0048513C">
        <w:trPr>
          <w:trHeight w:val="20"/>
        </w:trPr>
        <w:tc>
          <w:tcPr>
            <w:tcW w:w="704" w:type="dxa"/>
            <w:shd w:val="clear" w:color="auto" w:fill="auto"/>
          </w:tcPr>
          <w:p w14:paraId="41E6A21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47E4FA5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665897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3.9</w:t>
            </w:r>
          </w:p>
        </w:tc>
        <w:tc>
          <w:tcPr>
            <w:tcW w:w="6237" w:type="dxa"/>
            <w:noWrap/>
          </w:tcPr>
          <w:p w14:paraId="70587A17"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Assurance</w:t>
            </w:r>
            <w:r w:rsidRPr="008338E2">
              <w:rPr>
                <w:rFonts w:ascii="Arial" w:hAnsi="Arial" w:cs="Arial"/>
                <w:sz w:val="24"/>
                <w:szCs w:val="24"/>
                <w:lang w:eastAsia="en-GB"/>
              </w:rPr>
              <w:t>. Advise and assist the assure of all programme and project level documentation and practices in line with relevant Defence or industry guidelines. Monitor projects to ensure adherence.</w:t>
            </w:r>
          </w:p>
        </w:tc>
      </w:tr>
      <w:tr w:rsidR="0048513C" w:rsidRPr="007C2B3A" w14:paraId="09AB652A" w14:textId="77777777" w:rsidTr="0048513C">
        <w:trPr>
          <w:trHeight w:val="20"/>
        </w:trPr>
        <w:tc>
          <w:tcPr>
            <w:tcW w:w="704" w:type="dxa"/>
            <w:shd w:val="clear" w:color="auto" w:fill="auto"/>
          </w:tcPr>
          <w:p w14:paraId="6E7A74B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6ADD04E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C11B2D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3.10</w:t>
            </w:r>
          </w:p>
        </w:tc>
        <w:tc>
          <w:tcPr>
            <w:tcW w:w="6237" w:type="dxa"/>
            <w:noWrap/>
          </w:tcPr>
          <w:p w14:paraId="0E05A584"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Information management</w:t>
            </w:r>
            <w:r w:rsidRPr="008338E2">
              <w:rPr>
                <w:rFonts w:ascii="Arial" w:hAnsi="Arial" w:cs="Arial"/>
                <w:sz w:val="24"/>
                <w:szCs w:val="24"/>
                <w:lang w:eastAsia="en-GB"/>
              </w:rPr>
              <w:t>. Handle programme information in accordance with Joint Service Publication (JSP) 441 (I</w:t>
            </w:r>
            <w:r w:rsidRPr="008338E2">
              <w:rPr>
                <w:rFonts w:ascii="Arial" w:hAnsi="Arial" w:cs="Arial"/>
                <w:sz w:val="24"/>
                <w:szCs w:val="24"/>
              </w:rPr>
              <w:t>nformation, Knowledge, Digital and Data in Defence).</w:t>
            </w:r>
          </w:p>
        </w:tc>
      </w:tr>
      <w:tr w:rsidR="0048513C" w:rsidRPr="007C2B3A" w14:paraId="66B4C4EA" w14:textId="77777777" w:rsidTr="0048513C">
        <w:trPr>
          <w:trHeight w:val="20"/>
        </w:trPr>
        <w:tc>
          <w:tcPr>
            <w:tcW w:w="704" w:type="dxa"/>
            <w:shd w:val="clear" w:color="auto" w:fill="auto"/>
          </w:tcPr>
          <w:p w14:paraId="0F54B62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3FDDC5D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39FBE61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3.11</w:t>
            </w:r>
          </w:p>
        </w:tc>
        <w:tc>
          <w:tcPr>
            <w:tcW w:w="6237" w:type="dxa"/>
            <w:noWrap/>
          </w:tcPr>
          <w:p w14:paraId="0FB67BB7"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Resource management</w:t>
            </w:r>
            <w:r w:rsidRPr="008338E2">
              <w:rPr>
                <w:rFonts w:ascii="Arial" w:hAnsi="Arial" w:cs="Arial"/>
                <w:sz w:val="24"/>
                <w:szCs w:val="24"/>
                <w:lang w:eastAsia="en-GB"/>
              </w:rPr>
              <w:t>. Advise and assist the management of resource allocation within the programme, including across projects. Assist in the maintenance of a database of resource skills, location and contact details. Maintain relations with external actors who can supply resources.</w:t>
            </w:r>
          </w:p>
        </w:tc>
      </w:tr>
      <w:tr w:rsidR="0048513C" w:rsidRPr="007C2B3A" w14:paraId="34C0342D" w14:textId="77777777" w:rsidTr="0048513C">
        <w:trPr>
          <w:trHeight w:val="20"/>
        </w:trPr>
        <w:tc>
          <w:tcPr>
            <w:tcW w:w="704" w:type="dxa"/>
            <w:shd w:val="clear" w:color="auto" w:fill="auto"/>
          </w:tcPr>
          <w:p w14:paraId="3FF3300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6F857EE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6F61B33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3.12</w:t>
            </w:r>
          </w:p>
        </w:tc>
        <w:tc>
          <w:tcPr>
            <w:tcW w:w="6237" w:type="dxa"/>
            <w:noWrap/>
          </w:tcPr>
          <w:p w14:paraId="12251C6D"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Programme scheduling</w:t>
            </w:r>
            <w:r w:rsidRPr="008338E2">
              <w:rPr>
                <w:rFonts w:ascii="Arial" w:hAnsi="Arial" w:cs="Arial"/>
                <w:sz w:val="24"/>
                <w:szCs w:val="24"/>
                <w:lang w:eastAsia="en-GB"/>
              </w:rPr>
              <w:t>. Advise and assist in the design and maintenance of the programme schedule that demonstrates a realisation of the benefits aligned with strategic objectives.</w:t>
            </w:r>
          </w:p>
        </w:tc>
      </w:tr>
      <w:tr w:rsidR="0048513C" w:rsidRPr="007C2B3A" w14:paraId="5B65E8B8" w14:textId="77777777" w:rsidTr="0048513C">
        <w:trPr>
          <w:trHeight w:val="20"/>
        </w:trPr>
        <w:tc>
          <w:tcPr>
            <w:tcW w:w="704" w:type="dxa"/>
            <w:shd w:val="clear" w:color="auto" w:fill="auto"/>
          </w:tcPr>
          <w:p w14:paraId="4C9E6D20"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74CD491A"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027A5A8B"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3.13</w:t>
            </w:r>
          </w:p>
        </w:tc>
        <w:tc>
          <w:tcPr>
            <w:tcW w:w="6237" w:type="dxa"/>
            <w:noWrap/>
          </w:tcPr>
          <w:p w14:paraId="2AF02FC8"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 xml:space="preserve">Benefits management. </w:t>
            </w:r>
            <w:r w:rsidRPr="008338E2">
              <w:rPr>
                <w:rFonts w:ascii="Arial" w:hAnsi="Arial" w:cs="Arial"/>
                <w:sz w:val="24"/>
                <w:szCs w:val="24"/>
                <w:lang w:eastAsia="en-GB"/>
              </w:rPr>
              <w:t>Advise and assist the programme in managing its benefits. Liaise with the wider programme team to ensure benefits are measured and progress tracked and forecasted at benefits reviews</w:t>
            </w:r>
            <w:r w:rsidRPr="008338E2">
              <w:rPr>
                <w:rFonts w:ascii="Arial" w:hAnsi="Arial" w:cs="Arial"/>
                <w:b/>
                <w:sz w:val="24"/>
                <w:szCs w:val="24"/>
                <w:lang w:eastAsia="en-GB"/>
              </w:rPr>
              <w:t>.</w:t>
            </w:r>
          </w:p>
        </w:tc>
      </w:tr>
      <w:tr w:rsidR="0048513C" w:rsidRPr="007C2B3A" w14:paraId="14E29CBB" w14:textId="77777777" w:rsidTr="0048513C">
        <w:trPr>
          <w:trHeight w:val="20"/>
        </w:trPr>
        <w:tc>
          <w:tcPr>
            <w:tcW w:w="704" w:type="dxa"/>
            <w:shd w:val="clear" w:color="auto" w:fill="auto"/>
          </w:tcPr>
          <w:p w14:paraId="6F9DBC3F"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114BC230"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2265644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3.14</w:t>
            </w:r>
          </w:p>
        </w:tc>
        <w:tc>
          <w:tcPr>
            <w:tcW w:w="6237" w:type="dxa"/>
            <w:noWrap/>
          </w:tcPr>
          <w:p w14:paraId="26C5FF5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Advise and assist in the design of, preparation for and delivery of periodic Tranche Reviews. </w:t>
            </w:r>
          </w:p>
        </w:tc>
      </w:tr>
      <w:tr w:rsidR="0048513C" w:rsidRPr="007C2B3A" w14:paraId="2C02128A" w14:textId="77777777" w:rsidTr="0048513C">
        <w:trPr>
          <w:trHeight w:val="20"/>
        </w:trPr>
        <w:tc>
          <w:tcPr>
            <w:tcW w:w="704" w:type="dxa"/>
            <w:shd w:val="clear" w:color="auto" w:fill="auto"/>
          </w:tcPr>
          <w:p w14:paraId="54A374C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w:t>
            </w:r>
          </w:p>
        </w:tc>
        <w:tc>
          <w:tcPr>
            <w:tcW w:w="1559" w:type="dxa"/>
            <w:shd w:val="clear" w:color="auto" w:fill="auto"/>
          </w:tcPr>
          <w:p w14:paraId="1DC3844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Design and Coherence Team</w:t>
            </w:r>
          </w:p>
        </w:tc>
        <w:tc>
          <w:tcPr>
            <w:tcW w:w="709" w:type="dxa"/>
            <w:shd w:val="clear" w:color="auto" w:fill="D9D9D9" w:themeFill="background1" w:themeFillShade="D9"/>
            <w:noWrap/>
          </w:tcPr>
          <w:p w14:paraId="70B77CE6" w14:textId="77777777" w:rsidR="0048513C" w:rsidRPr="008338E2" w:rsidRDefault="0048513C" w:rsidP="0048513C">
            <w:pPr>
              <w:spacing w:after="120"/>
              <w:rPr>
                <w:rFonts w:ascii="Arial" w:hAnsi="Arial" w:cs="Arial"/>
                <w:sz w:val="24"/>
                <w:szCs w:val="24"/>
                <w:lang w:eastAsia="en-GB"/>
              </w:rPr>
            </w:pPr>
          </w:p>
        </w:tc>
        <w:tc>
          <w:tcPr>
            <w:tcW w:w="6237" w:type="dxa"/>
            <w:noWrap/>
          </w:tcPr>
          <w:p w14:paraId="4A3F7838"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requirement is to advise and assist the current team of three personnel in the design team in maintaining design coherence across the whole programme, and developing and designing the projects to be delivered in tranche 2 and 3.  </w:t>
            </w:r>
          </w:p>
          <w:p w14:paraId="7FF3CF2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Design and Coherence Team must maintain the coherence of Tranche 1 projects during delivery as </w:t>
            </w:r>
            <w:r w:rsidRPr="008338E2">
              <w:rPr>
                <w:rFonts w:ascii="Arial" w:hAnsi="Arial" w:cs="Arial"/>
                <w:sz w:val="24"/>
                <w:szCs w:val="24"/>
                <w:lang w:eastAsia="en-GB"/>
              </w:rPr>
              <w:lastRenderedPageBreak/>
              <w:t>CASTLE’s context changes within the Army and Defence, and as delivery progresses.</w:t>
            </w:r>
          </w:p>
          <w:p w14:paraId="475E66E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This includes maintaining oversight of all projects to ensure they remain aligned with the overall vision, resolving design conflicts between projects and developing and refining the work packages required to deliver tranche 2 and 3. </w:t>
            </w:r>
          </w:p>
          <w:p w14:paraId="0B9E890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This will also include incorporating the outputs of the Tranche 1 projects, setting initial requirements, scoping options and the production of project initiation document.  The key projects that must be planned for initiation in tranche 2 are:  </w:t>
            </w:r>
          </w:p>
          <w:p w14:paraId="5BFCAF7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Changes to terms of service:</w:t>
            </w:r>
          </w:p>
          <w:p w14:paraId="07E3FF63" w14:textId="77777777" w:rsidR="0048513C" w:rsidRPr="008338E2" w:rsidRDefault="0048513C" w:rsidP="0048513C">
            <w:pPr>
              <w:pStyle w:val="Heading4"/>
              <w:numPr>
                <w:ilvl w:val="0"/>
                <w:numId w:val="0"/>
              </w:numPr>
              <w:ind w:left="455"/>
              <w:jc w:val="left"/>
              <w:rPr>
                <w:rFonts w:eastAsia="SimSun" w:cs="Arial"/>
                <w:sz w:val="24"/>
                <w:szCs w:val="24"/>
                <w:lang w:eastAsia="en-GB"/>
              </w:rPr>
            </w:pPr>
            <w:r w:rsidRPr="008338E2">
              <w:rPr>
                <w:rFonts w:eastAsia="SimSun" w:cs="Arial"/>
                <w:b/>
                <w:sz w:val="24"/>
                <w:szCs w:val="24"/>
                <w:lang w:eastAsia="en-GB"/>
              </w:rPr>
              <w:t>Length of Service (</w:t>
            </w:r>
            <w:proofErr w:type="spellStart"/>
            <w:r w:rsidRPr="008338E2">
              <w:rPr>
                <w:rFonts w:eastAsia="SimSun" w:cs="Arial"/>
                <w:b/>
                <w:sz w:val="24"/>
                <w:szCs w:val="24"/>
                <w:lang w:eastAsia="en-GB"/>
              </w:rPr>
              <w:t>LoS</w:t>
            </w:r>
            <w:proofErr w:type="spellEnd"/>
            <w:r w:rsidRPr="008338E2">
              <w:rPr>
                <w:rFonts w:eastAsia="SimSun" w:cs="Arial"/>
                <w:b/>
                <w:sz w:val="24"/>
                <w:szCs w:val="24"/>
                <w:lang w:eastAsia="en-GB"/>
              </w:rPr>
              <w:t>).</w:t>
            </w:r>
            <w:r w:rsidRPr="008338E2">
              <w:rPr>
                <w:rFonts w:eastAsia="SimSun" w:cs="Arial"/>
                <w:sz w:val="24"/>
                <w:szCs w:val="24"/>
                <w:lang w:eastAsia="en-GB"/>
              </w:rPr>
              <w:t xml:space="preserve"> </w:t>
            </w:r>
            <w:proofErr w:type="spellStart"/>
            <w:r w:rsidRPr="008338E2">
              <w:rPr>
                <w:rFonts w:eastAsia="SimSun" w:cs="Arial"/>
                <w:sz w:val="24"/>
                <w:szCs w:val="24"/>
                <w:lang w:eastAsia="en-GB"/>
              </w:rPr>
              <w:t>LoS</w:t>
            </w:r>
            <w:proofErr w:type="spellEnd"/>
            <w:r w:rsidRPr="008338E2">
              <w:rPr>
                <w:rFonts w:eastAsia="SimSun" w:cs="Arial"/>
                <w:sz w:val="24"/>
                <w:szCs w:val="24"/>
                <w:lang w:eastAsia="en-GB"/>
              </w:rPr>
              <w:t xml:space="preserve"> policy and processes redesigned and delivered to increase the productive time individuals spend in the Army.</w:t>
            </w:r>
          </w:p>
          <w:p w14:paraId="50C9314F" w14:textId="77777777" w:rsidR="0048513C" w:rsidRPr="008338E2" w:rsidRDefault="0048513C" w:rsidP="0048513C">
            <w:pPr>
              <w:pStyle w:val="Heading4"/>
              <w:numPr>
                <w:ilvl w:val="0"/>
                <w:numId w:val="0"/>
              </w:numPr>
              <w:ind w:left="455"/>
              <w:jc w:val="left"/>
              <w:rPr>
                <w:rFonts w:eastAsia="SimSun" w:cs="Arial"/>
                <w:sz w:val="24"/>
                <w:szCs w:val="24"/>
                <w:lang w:eastAsia="en-GB"/>
              </w:rPr>
            </w:pPr>
            <w:r w:rsidRPr="008338E2">
              <w:rPr>
                <w:rFonts w:eastAsia="SimSun" w:cs="Arial"/>
                <w:b/>
                <w:sz w:val="24"/>
                <w:szCs w:val="24"/>
                <w:lang w:eastAsia="en-GB"/>
              </w:rPr>
              <w:t>Contemporary Specialists.</w:t>
            </w:r>
            <w:r w:rsidRPr="008338E2">
              <w:rPr>
                <w:rFonts w:eastAsia="SimSun" w:cs="Arial"/>
                <w:sz w:val="24"/>
                <w:szCs w:val="24"/>
                <w:lang w:eastAsia="en-GB"/>
              </w:rPr>
              <w:t xml:space="preserve">  Contemporary Specialist Terms and Conditions of Service (TACOS) structure redesigned and delivered to increase the productive time individuals spend in the Army.</w:t>
            </w:r>
          </w:p>
          <w:p w14:paraId="51759451" w14:textId="77777777" w:rsidR="0048513C" w:rsidRPr="008338E2" w:rsidRDefault="0048513C" w:rsidP="0048513C">
            <w:pPr>
              <w:pStyle w:val="Heading4"/>
              <w:numPr>
                <w:ilvl w:val="0"/>
                <w:numId w:val="0"/>
              </w:numPr>
              <w:ind w:left="455"/>
              <w:jc w:val="left"/>
              <w:rPr>
                <w:rFonts w:eastAsia="SimSun" w:cs="Arial"/>
                <w:sz w:val="24"/>
                <w:szCs w:val="24"/>
                <w:lang w:eastAsia="en-GB"/>
              </w:rPr>
            </w:pPr>
            <w:r w:rsidRPr="008338E2">
              <w:rPr>
                <w:rFonts w:eastAsia="SimSun" w:cs="Arial"/>
                <w:b/>
                <w:sz w:val="24"/>
                <w:szCs w:val="24"/>
                <w:lang w:eastAsia="en-GB"/>
              </w:rPr>
              <w:t>Career progression.</w:t>
            </w:r>
            <w:r w:rsidRPr="008338E2">
              <w:rPr>
                <w:rFonts w:eastAsia="SimSun" w:cs="Arial"/>
                <w:sz w:val="24"/>
                <w:szCs w:val="24"/>
                <w:lang w:eastAsia="en-GB"/>
              </w:rPr>
              <w:t xml:space="preserve">  Career progression rules harmonised to increase the productive time individuals spend in the Army.</w:t>
            </w:r>
          </w:p>
          <w:p w14:paraId="26C7C17E" w14:textId="77777777" w:rsidR="0048513C" w:rsidRPr="008338E2" w:rsidRDefault="0048513C" w:rsidP="0048513C">
            <w:pPr>
              <w:pStyle w:val="Heading4"/>
              <w:numPr>
                <w:ilvl w:val="0"/>
                <w:numId w:val="0"/>
              </w:numPr>
              <w:rPr>
                <w:rFonts w:eastAsia="SimSun" w:cs="Arial"/>
                <w:sz w:val="24"/>
                <w:szCs w:val="24"/>
                <w:lang w:eastAsia="en-GB"/>
              </w:rPr>
            </w:pPr>
            <w:r w:rsidRPr="008338E2">
              <w:rPr>
                <w:rFonts w:eastAsia="SimSun" w:cs="Arial"/>
                <w:b/>
                <w:sz w:val="24"/>
                <w:szCs w:val="24"/>
                <w:lang w:eastAsia="en-GB"/>
              </w:rPr>
              <w:t>Evaluation and Assessment.</w:t>
            </w:r>
            <w:r w:rsidRPr="008338E2">
              <w:rPr>
                <w:rFonts w:eastAsia="SimSun" w:cs="Arial"/>
                <w:sz w:val="24"/>
                <w:szCs w:val="24"/>
                <w:lang w:eastAsia="en-GB"/>
              </w:rPr>
              <w:t xml:space="preserve">  How the Army Evaluates and Assesses performance and potential, exploring the use of other tools such as mentoring and 360 degree.  This will require a scoping study to understand the options available. </w:t>
            </w:r>
          </w:p>
          <w:p w14:paraId="5856BEFC" w14:textId="77777777" w:rsidR="0048513C" w:rsidRPr="008338E2" w:rsidRDefault="0048513C" w:rsidP="0048513C">
            <w:pPr>
              <w:pStyle w:val="Heading4"/>
              <w:numPr>
                <w:ilvl w:val="0"/>
                <w:numId w:val="0"/>
              </w:numPr>
              <w:rPr>
                <w:rFonts w:eastAsia="SimSun" w:cs="Arial"/>
                <w:sz w:val="24"/>
                <w:szCs w:val="24"/>
                <w:lang w:eastAsia="en-GB"/>
              </w:rPr>
            </w:pPr>
            <w:r w:rsidRPr="008338E2">
              <w:rPr>
                <w:rFonts w:eastAsia="SimSun" w:cs="Arial"/>
                <w:b/>
                <w:sz w:val="24"/>
                <w:szCs w:val="24"/>
                <w:lang w:eastAsia="en-GB"/>
              </w:rPr>
              <w:t>Continuous Professional Development.</w:t>
            </w:r>
            <w:r w:rsidRPr="008338E2">
              <w:rPr>
                <w:rFonts w:eastAsia="SimSun" w:cs="Arial"/>
                <w:sz w:val="24"/>
                <w:szCs w:val="24"/>
                <w:lang w:eastAsia="en-GB"/>
              </w:rPr>
              <w:t xml:space="preserve">  Determine the professional development interventions that will be required to support the ATF and wider learning and development changes. </w:t>
            </w:r>
          </w:p>
          <w:p w14:paraId="12E9BCF1" w14:textId="77777777" w:rsidR="0048513C" w:rsidRPr="008338E2" w:rsidRDefault="0048513C" w:rsidP="0048513C">
            <w:pPr>
              <w:pStyle w:val="Heading4"/>
              <w:numPr>
                <w:ilvl w:val="0"/>
                <w:numId w:val="0"/>
              </w:numPr>
              <w:rPr>
                <w:rFonts w:cs="Arial"/>
                <w:sz w:val="24"/>
                <w:szCs w:val="24"/>
                <w:highlight w:val="yellow"/>
                <w:lang w:eastAsia="en-GB"/>
              </w:rPr>
            </w:pPr>
            <w:r w:rsidRPr="008338E2">
              <w:rPr>
                <w:rFonts w:eastAsia="SimSun" w:cs="Arial"/>
                <w:sz w:val="24"/>
                <w:szCs w:val="24"/>
                <w:lang w:eastAsia="en-GB"/>
              </w:rPr>
              <w:t xml:space="preserve">The development, scoping and design of tranche 2 projects will be led by a military project officer with delivery partner support.  </w:t>
            </w:r>
          </w:p>
        </w:tc>
      </w:tr>
      <w:tr w:rsidR="0048513C" w:rsidRPr="008338E2" w14:paraId="08E7784F" w14:textId="77777777" w:rsidTr="0048513C">
        <w:trPr>
          <w:trHeight w:val="20"/>
        </w:trPr>
        <w:tc>
          <w:tcPr>
            <w:tcW w:w="704" w:type="dxa"/>
            <w:shd w:val="clear" w:color="auto" w:fill="auto"/>
          </w:tcPr>
          <w:p w14:paraId="668DF952"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6FA299AD"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4BEE685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4.1</w:t>
            </w:r>
          </w:p>
        </w:tc>
        <w:tc>
          <w:tcPr>
            <w:tcW w:w="6237" w:type="dxa"/>
            <w:noWrap/>
          </w:tcPr>
          <w:p w14:paraId="14260AC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Analysis of Current systems</w:t>
            </w:r>
            <w:r w:rsidRPr="008338E2">
              <w:rPr>
                <w:rFonts w:ascii="Arial" w:hAnsi="Arial" w:cs="Arial"/>
                <w:sz w:val="24"/>
                <w:szCs w:val="24"/>
                <w:lang w:eastAsia="en-GB"/>
              </w:rPr>
              <w:t xml:space="preserve">.  </w:t>
            </w:r>
          </w:p>
          <w:p w14:paraId="1277619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 xml:space="preserve">Advise and assist on the detailed analysis of current systems to diagnose problems and identify themes to inform future projects.  This should include the integration of the outputs of CASTLE tranche 1 projects and continuous improvement initiatives delivered though </w:t>
            </w:r>
            <w:proofErr w:type="spellStart"/>
            <w:r w:rsidRPr="008338E2">
              <w:rPr>
                <w:rFonts w:ascii="Arial" w:hAnsi="Arial" w:cs="Arial"/>
                <w:sz w:val="24"/>
                <w:szCs w:val="24"/>
                <w:lang w:eastAsia="en-GB"/>
              </w:rPr>
              <w:t>BaU</w:t>
            </w:r>
            <w:proofErr w:type="spellEnd"/>
            <w:r w:rsidRPr="008338E2">
              <w:rPr>
                <w:rFonts w:ascii="Arial" w:hAnsi="Arial" w:cs="Arial"/>
                <w:sz w:val="24"/>
                <w:szCs w:val="24"/>
                <w:lang w:eastAsia="en-GB"/>
              </w:rPr>
              <w:t xml:space="preserve">. </w:t>
            </w:r>
          </w:p>
        </w:tc>
      </w:tr>
      <w:tr w:rsidR="0048513C" w:rsidRPr="008338E2" w14:paraId="5A53622B" w14:textId="77777777" w:rsidTr="0048513C">
        <w:trPr>
          <w:trHeight w:val="20"/>
        </w:trPr>
        <w:tc>
          <w:tcPr>
            <w:tcW w:w="704" w:type="dxa"/>
            <w:shd w:val="clear" w:color="auto" w:fill="auto"/>
          </w:tcPr>
          <w:p w14:paraId="32FF26BF"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017E4222"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63BBD68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4.2</w:t>
            </w:r>
          </w:p>
        </w:tc>
        <w:tc>
          <w:tcPr>
            <w:tcW w:w="6237" w:type="dxa"/>
            <w:noWrap/>
          </w:tcPr>
          <w:p w14:paraId="38222ADA"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 xml:space="preserve">Problem Solving.  </w:t>
            </w:r>
          </w:p>
          <w:p w14:paraId="11D2AD69"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Advise and assist the team with solving complex problems,</w:t>
            </w:r>
            <w:r w:rsidRPr="008338E2">
              <w:rPr>
                <w:rFonts w:ascii="Arial" w:hAnsi="Arial" w:cs="Arial"/>
                <w:b/>
                <w:sz w:val="24"/>
                <w:szCs w:val="24"/>
                <w:lang w:eastAsia="en-GB"/>
              </w:rPr>
              <w:t xml:space="preserve"> </w:t>
            </w:r>
            <w:r w:rsidRPr="008338E2">
              <w:rPr>
                <w:rFonts w:ascii="Arial" w:hAnsi="Arial" w:cs="Arial"/>
                <w:sz w:val="24"/>
                <w:szCs w:val="24"/>
                <w:lang w:eastAsia="en-GB"/>
              </w:rPr>
              <w:t>utilising different problem-solving techniques and facilitating stakeholder WGs</w:t>
            </w:r>
            <w:r w:rsidRPr="008338E2">
              <w:rPr>
                <w:rFonts w:ascii="Arial" w:hAnsi="Arial" w:cs="Arial"/>
                <w:b/>
                <w:sz w:val="24"/>
                <w:szCs w:val="24"/>
                <w:lang w:eastAsia="en-GB"/>
              </w:rPr>
              <w:t xml:space="preserve"> </w:t>
            </w:r>
            <w:r w:rsidRPr="008338E2">
              <w:rPr>
                <w:rFonts w:ascii="Arial" w:hAnsi="Arial" w:cs="Arial"/>
                <w:sz w:val="24"/>
                <w:szCs w:val="24"/>
                <w:lang w:eastAsia="en-GB"/>
              </w:rPr>
              <w:t>to generate ideas and</w:t>
            </w:r>
            <w:r w:rsidRPr="008338E2">
              <w:rPr>
                <w:rFonts w:ascii="Arial" w:hAnsi="Arial" w:cs="Arial"/>
                <w:b/>
                <w:sz w:val="24"/>
                <w:szCs w:val="24"/>
                <w:lang w:eastAsia="en-GB"/>
              </w:rPr>
              <w:t xml:space="preserve"> </w:t>
            </w:r>
            <w:r w:rsidRPr="008338E2">
              <w:rPr>
                <w:rFonts w:ascii="Arial" w:hAnsi="Arial" w:cs="Arial"/>
                <w:sz w:val="24"/>
                <w:szCs w:val="24"/>
                <w:lang w:eastAsia="en-GB"/>
              </w:rPr>
              <w:t>new methods of approaching problems.</w:t>
            </w:r>
          </w:p>
        </w:tc>
      </w:tr>
      <w:tr w:rsidR="0048513C" w:rsidRPr="008338E2" w14:paraId="787BAE55" w14:textId="77777777" w:rsidTr="0048513C">
        <w:trPr>
          <w:trHeight w:val="20"/>
        </w:trPr>
        <w:tc>
          <w:tcPr>
            <w:tcW w:w="704" w:type="dxa"/>
            <w:shd w:val="clear" w:color="auto" w:fill="auto"/>
          </w:tcPr>
          <w:p w14:paraId="4BEA0155"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6B42016D"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5E3DB3D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4.3</w:t>
            </w:r>
          </w:p>
        </w:tc>
        <w:tc>
          <w:tcPr>
            <w:tcW w:w="6237" w:type="dxa"/>
            <w:noWrap/>
          </w:tcPr>
          <w:p w14:paraId="0029726A"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 xml:space="preserve">HR Advice.  </w:t>
            </w:r>
          </w:p>
          <w:p w14:paraId="5116F32C"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 xml:space="preserve">Provide advice on HR best practice, how ideas from civilian industry could be applied to the military and the realities/practical implications of delivering different policies.  </w:t>
            </w:r>
          </w:p>
        </w:tc>
      </w:tr>
      <w:tr w:rsidR="0048513C" w:rsidRPr="008338E2" w14:paraId="06DCFFA8" w14:textId="77777777" w:rsidTr="0048513C">
        <w:trPr>
          <w:trHeight w:val="20"/>
        </w:trPr>
        <w:tc>
          <w:tcPr>
            <w:tcW w:w="704" w:type="dxa"/>
            <w:shd w:val="clear" w:color="auto" w:fill="auto"/>
          </w:tcPr>
          <w:p w14:paraId="3BDBE8D1"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7E7F702A"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79FEFE1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4.4</w:t>
            </w:r>
          </w:p>
        </w:tc>
        <w:tc>
          <w:tcPr>
            <w:tcW w:w="6237" w:type="dxa"/>
            <w:noWrap/>
          </w:tcPr>
          <w:p w14:paraId="46664B2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Requirements Setting</w:t>
            </w:r>
            <w:r w:rsidRPr="008338E2">
              <w:rPr>
                <w:rFonts w:ascii="Arial" w:hAnsi="Arial" w:cs="Arial"/>
                <w:sz w:val="24"/>
                <w:szCs w:val="24"/>
                <w:lang w:eastAsia="en-GB"/>
              </w:rPr>
              <w:t xml:space="preserve">.  </w:t>
            </w:r>
          </w:p>
          <w:p w14:paraId="5D5E548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Advise and assist in the synthesis of information from multiple sources to turn the vision into a set of requirements for delivery.</w:t>
            </w:r>
          </w:p>
        </w:tc>
      </w:tr>
      <w:tr w:rsidR="0048513C" w:rsidRPr="008338E2" w14:paraId="34559A74" w14:textId="77777777" w:rsidTr="0048513C">
        <w:trPr>
          <w:trHeight w:val="20"/>
        </w:trPr>
        <w:tc>
          <w:tcPr>
            <w:tcW w:w="704" w:type="dxa"/>
            <w:shd w:val="clear" w:color="auto" w:fill="auto"/>
          </w:tcPr>
          <w:p w14:paraId="6748903E"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65D28DE9"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599B195B"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4.5</w:t>
            </w:r>
          </w:p>
        </w:tc>
        <w:tc>
          <w:tcPr>
            <w:tcW w:w="6237" w:type="dxa"/>
            <w:noWrap/>
          </w:tcPr>
          <w:p w14:paraId="2E289F9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Commissioning Projects</w:t>
            </w:r>
            <w:r w:rsidRPr="008338E2">
              <w:rPr>
                <w:rFonts w:ascii="Arial" w:hAnsi="Arial" w:cs="Arial"/>
                <w:sz w:val="24"/>
                <w:szCs w:val="24"/>
                <w:lang w:eastAsia="en-GB"/>
              </w:rPr>
              <w:t xml:space="preserve">.  </w:t>
            </w:r>
          </w:p>
          <w:p w14:paraId="677FFE8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Advise and assist in the development of the plan to deliver the tranche 2 and 3 projects including the generation of Project Initiation Documents. </w:t>
            </w:r>
          </w:p>
        </w:tc>
      </w:tr>
      <w:tr w:rsidR="0048513C" w:rsidRPr="008338E2" w14:paraId="2E06DB14" w14:textId="77777777" w:rsidTr="0048513C">
        <w:trPr>
          <w:trHeight w:val="20"/>
        </w:trPr>
        <w:tc>
          <w:tcPr>
            <w:tcW w:w="704" w:type="dxa"/>
            <w:shd w:val="clear" w:color="auto" w:fill="auto"/>
          </w:tcPr>
          <w:p w14:paraId="53131A33"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1EE0EA00"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357DC2D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4,6</w:t>
            </w:r>
          </w:p>
        </w:tc>
        <w:tc>
          <w:tcPr>
            <w:tcW w:w="6237" w:type="dxa"/>
            <w:noWrap/>
          </w:tcPr>
          <w:p w14:paraId="34A783F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Decision Support</w:t>
            </w:r>
            <w:r w:rsidRPr="008338E2">
              <w:rPr>
                <w:rFonts w:ascii="Arial" w:hAnsi="Arial" w:cs="Arial"/>
                <w:sz w:val="24"/>
                <w:szCs w:val="24"/>
                <w:lang w:eastAsia="en-GB"/>
              </w:rPr>
              <w:t xml:space="preserve">.  </w:t>
            </w:r>
          </w:p>
          <w:p w14:paraId="197EBC3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Assisting with the production of papers and reports for senior leadership to make decisions and/or provide direction and guidance on complex issues.  This will be a key requirement for preparing the terms of service project for delivery in tranche 2. </w:t>
            </w:r>
          </w:p>
        </w:tc>
      </w:tr>
      <w:tr w:rsidR="0048513C" w:rsidRPr="008338E2" w14:paraId="713A9E29" w14:textId="77777777" w:rsidTr="0048513C">
        <w:trPr>
          <w:trHeight w:val="20"/>
        </w:trPr>
        <w:tc>
          <w:tcPr>
            <w:tcW w:w="704" w:type="dxa"/>
            <w:shd w:val="clear" w:color="auto" w:fill="auto"/>
          </w:tcPr>
          <w:p w14:paraId="580F4CFB"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5E09144B"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1D5C7CA8"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4.7</w:t>
            </w:r>
          </w:p>
        </w:tc>
        <w:tc>
          <w:tcPr>
            <w:tcW w:w="6237" w:type="dxa"/>
            <w:noWrap/>
          </w:tcPr>
          <w:p w14:paraId="0026F2BB" w14:textId="77777777" w:rsidR="0048513C" w:rsidRPr="008338E2" w:rsidRDefault="0048513C" w:rsidP="0048513C">
            <w:pPr>
              <w:spacing w:after="120"/>
              <w:rPr>
                <w:rFonts w:ascii="Arial" w:hAnsi="Arial" w:cs="Arial"/>
                <w:b/>
                <w:sz w:val="24"/>
                <w:szCs w:val="24"/>
                <w:highlight w:val="yellow"/>
                <w:lang w:eastAsia="en-GB"/>
              </w:rPr>
            </w:pPr>
            <w:r w:rsidRPr="008338E2">
              <w:rPr>
                <w:rFonts w:ascii="Arial" w:hAnsi="Arial" w:cs="Arial"/>
                <w:b/>
                <w:sz w:val="24"/>
                <w:szCs w:val="24"/>
                <w:lang w:eastAsia="en-GB"/>
              </w:rPr>
              <w:t>Blueprint</w:t>
            </w:r>
            <w:r w:rsidRPr="008338E2">
              <w:rPr>
                <w:rFonts w:ascii="Arial" w:hAnsi="Arial" w:cs="Arial"/>
                <w:sz w:val="24"/>
                <w:szCs w:val="24"/>
                <w:lang w:eastAsia="en-GB"/>
              </w:rPr>
              <w:t>. Advise and support the maintenance of the programme Blueprint to enable effective decision-making and set direction for delivery activity.</w:t>
            </w:r>
          </w:p>
        </w:tc>
      </w:tr>
      <w:tr w:rsidR="0048513C" w:rsidRPr="008338E2" w14:paraId="16909E96" w14:textId="77777777" w:rsidTr="0048513C">
        <w:trPr>
          <w:trHeight w:val="20"/>
        </w:trPr>
        <w:tc>
          <w:tcPr>
            <w:tcW w:w="704" w:type="dxa"/>
            <w:shd w:val="clear" w:color="auto" w:fill="auto"/>
          </w:tcPr>
          <w:p w14:paraId="70D28DD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5899795B"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12D16DB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4.8</w:t>
            </w:r>
          </w:p>
        </w:tc>
        <w:tc>
          <w:tcPr>
            <w:tcW w:w="6237" w:type="dxa"/>
            <w:noWrap/>
          </w:tcPr>
          <w:p w14:paraId="076A5D79" w14:textId="77777777" w:rsidR="0048513C" w:rsidRPr="008338E2" w:rsidRDefault="0048513C" w:rsidP="0048513C">
            <w:pPr>
              <w:spacing w:after="120"/>
              <w:rPr>
                <w:rFonts w:ascii="Arial" w:hAnsi="Arial" w:cs="Arial"/>
                <w:b/>
                <w:sz w:val="24"/>
                <w:szCs w:val="24"/>
                <w:highlight w:val="yellow"/>
                <w:lang w:eastAsia="en-GB"/>
              </w:rPr>
            </w:pPr>
            <w:r w:rsidRPr="008338E2">
              <w:rPr>
                <w:rFonts w:ascii="Arial" w:hAnsi="Arial" w:cs="Arial"/>
                <w:b/>
                <w:sz w:val="24"/>
                <w:szCs w:val="24"/>
                <w:lang w:eastAsia="en-GB"/>
              </w:rPr>
              <w:t>Coherence</w:t>
            </w:r>
            <w:r w:rsidRPr="008338E2">
              <w:rPr>
                <w:rFonts w:ascii="Arial" w:hAnsi="Arial" w:cs="Arial"/>
                <w:sz w:val="24"/>
                <w:szCs w:val="24"/>
                <w:lang w:eastAsia="en-GB"/>
              </w:rPr>
              <w:t xml:space="preserve">. Advise and support in ensuring coherence of the programme design across the projects and in the context of relevant wider initiatives across Defence.  </w:t>
            </w:r>
            <w:r w:rsidRPr="008338E2">
              <w:rPr>
                <w:rFonts w:ascii="Arial" w:hAnsi="Arial" w:cs="Arial"/>
                <w:sz w:val="24"/>
                <w:szCs w:val="24"/>
                <w:lang w:eastAsia="en-GB"/>
              </w:rPr>
              <w:lastRenderedPageBreak/>
              <w:t xml:space="preserve">Advise on the resolution of design conflicts between projects. </w:t>
            </w:r>
          </w:p>
        </w:tc>
      </w:tr>
      <w:tr w:rsidR="0048513C" w:rsidRPr="008338E2" w14:paraId="64D6AB94" w14:textId="77777777" w:rsidTr="0048513C">
        <w:trPr>
          <w:trHeight w:val="20"/>
        </w:trPr>
        <w:tc>
          <w:tcPr>
            <w:tcW w:w="704" w:type="dxa"/>
            <w:shd w:val="clear" w:color="auto" w:fill="auto"/>
          </w:tcPr>
          <w:p w14:paraId="452099B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 </w:t>
            </w:r>
          </w:p>
        </w:tc>
        <w:tc>
          <w:tcPr>
            <w:tcW w:w="1559" w:type="dxa"/>
            <w:shd w:val="clear" w:color="auto" w:fill="auto"/>
          </w:tcPr>
          <w:p w14:paraId="0EB6B8D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12DCAC2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4.9</w:t>
            </w:r>
          </w:p>
        </w:tc>
        <w:tc>
          <w:tcPr>
            <w:tcW w:w="6237" w:type="dxa"/>
            <w:noWrap/>
          </w:tcPr>
          <w:p w14:paraId="36C5FF0F" w14:textId="77777777" w:rsidR="0048513C" w:rsidRPr="008338E2" w:rsidRDefault="0048513C" w:rsidP="0048513C">
            <w:pPr>
              <w:spacing w:after="120"/>
              <w:rPr>
                <w:rFonts w:ascii="Arial" w:hAnsi="Arial" w:cs="Arial"/>
                <w:b/>
                <w:sz w:val="24"/>
                <w:szCs w:val="24"/>
                <w:highlight w:val="yellow"/>
                <w:lang w:eastAsia="en-GB"/>
              </w:rPr>
            </w:pPr>
            <w:r w:rsidRPr="008338E2">
              <w:rPr>
                <w:rFonts w:ascii="Arial" w:hAnsi="Arial" w:cs="Arial"/>
                <w:b/>
                <w:sz w:val="24"/>
                <w:szCs w:val="24"/>
                <w:lang w:eastAsia="en-GB"/>
              </w:rPr>
              <w:t>Assurance</w:t>
            </w:r>
            <w:r w:rsidRPr="008338E2">
              <w:rPr>
                <w:rFonts w:ascii="Arial" w:hAnsi="Arial" w:cs="Arial"/>
                <w:sz w:val="24"/>
                <w:szCs w:val="24"/>
                <w:lang w:eastAsia="en-GB"/>
              </w:rPr>
              <w:t>. Advise and support the review of project designs and delivery activities for consistency with appropriate design practice and with the agreed Blueprint.</w:t>
            </w:r>
          </w:p>
        </w:tc>
      </w:tr>
      <w:tr w:rsidR="0048513C" w:rsidRPr="008338E2" w14:paraId="1DA65561" w14:textId="77777777" w:rsidTr="0048513C">
        <w:trPr>
          <w:trHeight w:val="20"/>
        </w:trPr>
        <w:tc>
          <w:tcPr>
            <w:tcW w:w="704" w:type="dxa"/>
            <w:shd w:val="clear" w:color="auto" w:fill="auto"/>
          </w:tcPr>
          <w:p w14:paraId="1A813166"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6950C75B"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5AFCDBD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4.10</w:t>
            </w:r>
          </w:p>
        </w:tc>
        <w:tc>
          <w:tcPr>
            <w:tcW w:w="6237" w:type="dxa"/>
            <w:noWrap/>
          </w:tcPr>
          <w:p w14:paraId="318A31D4"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 xml:space="preserve">Change Control. </w:t>
            </w:r>
            <w:r w:rsidRPr="008338E2">
              <w:rPr>
                <w:rFonts w:ascii="Arial" w:hAnsi="Arial" w:cs="Arial"/>
                <w:sz w:val="24"/>
                <w:szCs w:val="24"/>
                <w:lang w:eastAsia="en-GB"/>
              </w:rPr>
              <w:t xml:space="preserve"> This requirement will assist the current postholder to manage the change control process</w:t>
            </w:r>
          </w:p>
        </w:tc>
      </w:tr>
      <w:tr w:rsidR="0048513C" w:rsidRPr="008338E2" w14:paraId="19A6489C" w14:textId="77777777" w:rsidTr="0048513C">
        <w:trPr>
          <w:trHeight w:val="20"/>
        </w:trPr>
        <w:tc>
          <w:tcPr>
            <w:tcW w:w="704" w:type="dxa"/>
            <w:shd w:val="clear" w:color="auto" w:fill="auto"/>
          </w:tcPr>
          <w:p w14:paraId="11262908"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0000D3A1"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3AC3720C" w14:textId="77777777" w:rsidR="0048513C" w:rsidRPr="008338E2" w:rsidDel="00EF5DA1"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4.11</w:t>
            </w:r>
          </w:p>
        </w:tc>
        <w:tc>
          <w:tcPr>
            <w:tcW w:w="6237" w:type="dxa"/>
            <w:noWrap/>
          </w:tcPr>
          <w:p w14:paraId="76FB16CA" w14:textId="77777777" w:rsidR="0048513C" w:rsidRPr="008338E2" w:rsidDel="00D55D24" w:rsidRDefault="0048513C" w:rsidP="0048513C">
            <w:pPr>
              <w:spacing w:after="120"/>
              <w:rPr>
                <w:rFonts w:ascii="Arial" w:hAnsi="Arial" w:cs="Arial"/>
                <w:sz w:val="24"/>
                <w:szCs w:val="24"/>
                <w:highlight w:val="magenta"/>
                <w:lang w:eastAsia="en-GB"/>
              </w:rPr>
            </w:pPr>
            <w:r w:rsidRPr="008338E2">
              <w:rPr>
                <w:rFonts w:ascii="Arial" w:hAnsi="Arial" w:cs="Arial"/>
                <w:b/>
                <w:sz w:val="24"/>
                <w:szCs w:val="24"/>
                <w:lang w:eastAsia="en-GB"/>
              </w:rPr>
              <w:t>Stakeholder Engagement</w:t>
            </w:r>
            <w:r w:rsidRPr="008338E2">
              <w:rPr>
                <w:rFonts w:ascii="Arial" w:hAnsi="Arial" w:cs="Arial"/>
                <w:sz w:val="24"/>
                <w:szCs w:val="24"/>
                <w:lang w:eastAsia="en-GB"/>
              </w:rPr>
              <w:t xml:space="preserve">.  Advise and the support the development and delivery of stakeholder plans to support the development of tranche 2 and 3 projects.  Including engagement with user groups and possible surveys. </w:t>
            </w:r>
          </w:p>
        </w:tc>
      </w:tr>
      <w:tr w:rsidR="0048513C" w:rsidRPr="008338E2" w14:paraId="3BE6C036" w14:textId="77777777" w:rsidTr="0048513C">
        <w:trPr>
          <w:trHeight w:val="20"/>
        </w:trPr>
        <w:tc>
          <w:tcPr>
            <w:tcW w:w="704" w:type="dxa"/>
            <w:shd w:val="clear" w:color="auto" w:fill="auto"/>
          </w:tcPr>
          <w:p w14:paraId="1B3C3AA7"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70A2D20F"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31618EE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4.12</w:t>
            </w:r>
          </w:p>
        </w:tc>
        <w:tc>
          <w:tcPr>
            <w:tcW w:w="6237" w:type="dxa"/>
            <w:noWrap/>
          </w:tcPr>
          <w:p w14:paraId="06B3D45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Dependency Management</w:t>
            </w:r>
            <w:r w:rsidRPr="008338E2">
              <w:rPr>
                <w:rFonts w:ascii="Arial" w:hAnsi="Arial" w:cs="Arial"/>
                <w:sz w:val="24"/>
                <w:szCs w:val="24"/>
                <w:lang w:eastAsia="en-GB"/>
              </w:rPr>
              <w:t xml:space="preserve">.  Advise and Assist the identification and management of internal and external Programme Dependencies </w:t>
            </w:r>
          </w:p>
        </w:tc>
      </w:tr>
    </w:tbl>
    <w:p w14:paraId="1E68BBF3" w14:textId="77777777" w:rsidR="0048513C" w:rsidRPr="008338E2" w:rsidRDefault="0048513C" w:rsidP="0048513C">
      <w:pPr>
        <w:pStyle w:val="Heading4"/>
        <w:numPr>
          <w:ilvl w:val="0"/>
          <w:numId w:val="0"/>
        </w:numPr>
        <w:rPr>
          <w:rFonts w:eastAsia="SimSun" w:cs="Arial"/>
          <w:b/>
          <w:sz w:val="24"/>
          <w:szCs w:val="24"/>
          <w:lang w:eastAsia="en-GB"/>
        </w:rPr>
      </w:pPr>
    </w:p>
    <w:p w14:paraId="32FF1512" w14:textId="77777777" w:rsidR="0048513C" w:rsidRPr="008338E2" w:rsidRDefault="0048513C" w:rsidP="0048513C">
      <w:pPr>
        <w:pStyle w:val="Heading2"/>
        <w:spacing w:after="120"/>
        <w:ind w:left="709" w:hanging="709"/>
        <w:rPr>
          <w:rFonts w:cs="Arial"/>
          <w:sz w:val="24"/>
          <w:szCs w:val="24"/>
        </w:rPr>
      </w:pPr>
      <w:r w:rsidRPr="008338E2">
        <w:rPr>
          <w:rFonts w:cs="Arial"/>
          <w:b/>
          <w:sz w:val="24"/>
          <w:szCs w:val="24"/>
        </w:rPr>
        <w:t>Tranche 1</w:t>
      </w:r>
      <w:r w:rsidRPr="008338E2">
        <w:rPr>
          <w:rFonts w:cs="Arial"/>
          <w:sz w:val="24"/>
          <w:szCs w:val="24"/>
        </w:rPr>
        <w:t>.  The following are the requirements for Tranche 1 work packages: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709"/>
        <w:gridCol w:w="6379"/>
      </w:tblGrid>
      <w:tr w:rsidR="0048513C" w:rsidRPr="008338E2" w14:paraId="715D824B" w14:textId="77777777" w:rsidTr="0048513C">
        <w:trPr>
          <w:trHeight w:val="20"/>
          <w:tblHeader/>
        </w:trPr>
        <w:tc>
          <w:tcPr>
            <w:tcW w:w="704" w:type="dxa"/>
            <w:shd w:val="clear" w:color="auto" w:fill="BDD6EE" w:themeFill="accent1" w:themeFillTint="66"/>
          </w:tcPr>
          <w:p w14:paraId="7ED82B6D" w14:textId="77777777" w:rsidR="0048513C" w:rsidRPr="008338E2" w:rsidRDefault="0048513C" w:rsidP="0048513C">
            <w:pPr>
              <w:pStyle w:val="Heading3"/>
              <w:numPr>
                <w:ilvl w:val="0"/>
                <w:numId w:val="0"/>
              </w:numPr>
              <w:overflowPunct w:val="0"/>
              <w:autoSpaceDE w:val="0"/>
              <w:autoSpaceDN w:val="0"/>
              <w:spacing w:after="120"/>
              <w:jc w:val="center"/>
              <w:textAlignment w:val="baseline"/>
              <w:rPr>
                <w:rFonts w:cs="Arial"/>
                <w:b/>
                <w:sz w:val="24"/>
                <w:szCs w:val="24"/>
              </w:rPr>
            </w:pPr>
            <w:r w:rsidRPr="008338E2">
              <w:rPr>
                <w:rFonts w:cs="Arial"/>
                <w:b/>
                <w:sz w:val="24"/>
                <w:szCs w:val="24"/>
              </w:rPr>
              <w:t>Ser</w:t>
            </w:r>
          </w:p>
        </w:tc>
        <w:tc>
          <w:tcPr>
            <w:tcW w:w="1559" w:type="dxa"/>
            <w:shd w:val="clear" w:color="auto" w:fill="BDD6EE" w:themeFill="accent1" w:themeFillTint="66"/>
          </w:tcPr>
          <w:p w14:paraId="4606F746" w14:textId="77777777" w:rsidR="0048513C" w:rsidRPr="008338E2" w:rsidRDefault="0048513C" w:rsidP="0048513C">
            <w:pPr>
              <w:pStyle w:val="Heading3"/>
              <w:numPr>
                <w:ilvl w:val="0"/>
                <w:numId w:val="0"/>
              </w:numPr>
              <w:overflowPunct w:val="0"/>
              <w:autoSpaceDE w:val="0"/>
              <w:autoSpaceDN w:val="0"/>
              <w:spacing w:after="120"/>
              <w:jc w:val="center"/>
              <w:textAlignment w:val="baseline"/>
              <w:rPr>
                <w:rFonts w:cs="Arial"/>
                <w:b/>
                <w:sz w:val="24"/>
                <w:szCs w:val="24"/>
              </w:rPr>
            </w:pPr>
            <w:r w:rsidRPr="008338E2">
              <w:rPr>
                <w:rFonts w:cs="Arial"/>
                <w:b/>
                <w:sz w:val="24"/>
                <w:szCs w:val="24"/>
              </w:rPr>
              <w:t>Work Package</w:t>
            </w:r>
          </w:p>
        </w:tc>
        <w:tc>
          <w:tcPr>
            <w:tcW w:w="709" w:type="dxa"/>
            <w:shd w:val="clear" w:color="auto" w:fill="BDD6EE" w:themeFill="accent1" w:themeFillTint="66"/>
            <w:noWrap/>
          </w:tcPr>
          <w:p w14:paraId="144909E1" w14:textId="77777777" w:rsidR="0048513C" w:rsidRPr="008338E2" w:rsidRDefault="0048513C" w:rsidP="0048513C">
            <w:pPr>
              <w:pStyle w:val="Heading3"/>
              <w:numPr>
                <w:ilvl w:val="0"/>
                <w:numId w:val="0"/>
              </w:numPr>
              <w:overflowPunct w:val="0"/>
              <w:autoSpaceDE w:val="0"/>
              <w:autoSpaceDN w:val="0"/>
              <w:spacing w:after="120"/>
              <w:jc w:val="center"/>
              <w:textAlignment w:val="baseline"/>
              <w:rPr>
                <w:rFonts w:cs="Arial"/>
                <w:b/>
                <w:sz w:val="24"/>
                <w:szCs w:val="24"/>
              </w:rPr>
            </w:pPr>
            <w:r w:rsidRPr="008338E2">
              <w:rPr>
                <w:rFonts w:cs="Arial"/>
                <w:b/>
                <w:sz w:val="24"/>
                <w:szCs w:val="24"/>
              </w:rPr>
              <w:t>Ref</w:t>
            </w:r>
          </w:p>
        </w:tc>
        <w:tc>
          <w:tcPr>
            <w:tcW w:w="6379" w:type="dxa"/>
            <w:shd w:val="clear" w:color="auto" w:fill="BDD6EE" w:themeFill="accent1" w:themeFillTint="66"/>
          </w:tcPr>
          <w:p w14:paraId="510CC139" w14:textId="77777777" w:rsidR="0048513C" w:rsidRPr="008338E2" w:rsidRDefault="0048513C" w:rsidP="0048513C">
            <w:pPr>
              <w:pStyle w:val="Heading3"/>
              <w:numPr>
                <w:ilvl w:val="0"/>
                <w:numId w:val="0"/>
              </w:numPr>
              <w:overflowPunct w:val="0"/>
              <w:autoSpaceDE w:val="0"/>
              <w:autoSpaceDN w:val="0"/>
              <w:spacing w:after="120"/>
              <w:jc w:val="center"/>
              <w:textAlignment w:val="baseline"/>
              <w:rPr>
                <w:rFonts w:cs="Arial"/>
                <w:b/>
                <w:sz w:val="24"/>
                <w:szCs w:val="24"/>
              </w:rPr>
            </w:pPr>
            <w:r w:rsidRPr="008338E2">
              <w:rPr>
                <w:rFonts w:cs="Arial"/>
                <w:b/>
                <w:sz w:val="24"/>
                <w:szCs w:val="24"/>
              </w:rPr>
              <w:t>Requirement</w:t>
            </w:r>
          </w:p>
        </w:tc>
      </w:tr>
      <w:tr w:rsidR="0048513C" w:rsidRPr="008338E2" w14:paraId="3F277777" w14:textId="77777777" w:rsidTr="0048513C">
        <w:trPr>
          <w:trHeight w:val="546"/>
        </w:trPr>
        <w:tc>
          <w:tcPr>
            <w:tcW w:w="704" w:type="dxa"/>
            <w:shd w:val="clear" w:color="auto" w:fill="auto"/>
          </w:tcPr>
          <w:p w14:paraId="2B5C683D"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5</w:t>
            </w:r>
          </w:p>
        </w:tc>
        <w:tc>
          <w:tcPr>
            <w:tcW w:w="1559" w:type="dxa"/>
            <w:shd w:val="clear" w:color="auto" w:fill="auto"/>
          </w:tcPr>
          <w:p w14:paraId="1317C2B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Army Talent Framework (ATF) </w:t>
            </w:r>
          </w:p>
        </w:tc>
        <w:tc>
          <w:tcPr>
            <w:tcW w:w="709" w:type="dxa"/>
            <w:shd w:val="clear" w:color="auto" w:fill="D9D9D9" w:themeFill="background1" w:themeFillShade="D9"/>
            <w:noWrap/>
          </w:tcPr>
          <w:p w14:paraId="1195455E" w14:textId="77777777" w:rsidR="0048513C" w:rsidRPr="008338E2" w:rsidRDefault="0048513C" w:rsidP="0048513C">
            <w:pPr>
              <w:spacing w:after="120"/>
              <w:rPr>
                <w:rFonts w:ascii="Arial" w:eastAsia="Times New Roman" w:hAnsi="Arial" w:cs="Arial"/>
                <w:sz w:val="24"/>
                <w:szCs w:val="24"/>
                <w:lang w:eastAsia="en-GB"/>
              </w:rPr>
            </w:pPr>
          </w:p>
        </w:tc>
        <w:tc>
          <w:tcPr>
            <w:tcW w:w="6379" w:type="dxa"/>
            <w:shd w:val="clear" w:color="auto" w:fill="FFFFFF" w:themeFill="background1"/>
          </w:tcPr>
          <w:p w14:paraId="2692CFB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ATF provides the single common language that will define skills in the Army.</w:t>
            </w:r>
          </w:p>
          <w:p w14:paraId="693650A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governance of skills in the Army will be provided by the Army Talent Framework-Authority (ATF-A) which will direct and guide the implementation of the ATF in the Army.  The ATF-Authority will also oversee the skills to ensure coherence and compliance, providing direction where required</w:t>
            </w:r>
          </w:p>
          <w:p w14:paraId="63C1F07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ATF will provide a common language to articulate the entire span of capability management in the Army; across Future Force Development, Career Management and employment, to Force Generation and operational use.</w:t>
            </w:r>
          </w:p>
          <w:p w14:paraId="2232C32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ATF will work with Future Force Development to set the Personnel demand signal for people for emergent capability.</w:t>
            </w:r>
          </w:p>
          <w:p w14:paraId="10745774" w14:textId="77777777" w:rsidR="0048513C" w:rsidRPr="008338E2" w:rsidRDefault="0048513C" w:rsidP="0048513C">
            <w:pPr>
              <w:spacing w:after="120"/>
              <w:rPr>
                <w:rFonts w:ascii="Arial" w:hAnsi="Arial" w:cs="Arial"/>
                <w:sz w:val="24"/>
                <w:szCs w:val="24"/>
              </w:rPr>
            </w:pPr>
            <w:r w:rsidRPr="008338E2">
              <w:rPr>
                <w:rFonts w:ascii="Arial" w:hAnsi="Arial" w:cs="Arial"/>
                <w:sz w:val="24"/>
                <w:szCs w:val="24"/>
                <w:lang w:eastAsia="en-GB"/>
              </w:rPr>
              <w:lastRenderedPageBreak/>
              <w:t xml:space="preserve">The ATF will be used for the Career Management and employment of all Army Regular and Reserve personnel, including </w:t>
            </w:r>
            <w:r w:rsidRPr="008338E2">
              <w:rPr>
                <w:rFonts w:ascii="Arial" w:hAnsi="Arial" w:cs="Arial"/>
                <w:sz w:val="24"/>
                <w:szCs w:val="24"/>
              </w:rPr>
              <w:t xml:space="preserve">the setting of professional and technical standards, the rules and regulations for promotion and advancement, or the different options available for employing someone within a particular capability.  </w:t>
            </w:r>
          </w:p>
          <w:p w14:paraId="5A4BB2CA" w14:textId="77777777" w:rsidR="0048513C" w:rsidRPr="008338E2" w:rsidRDefault="0048513C" w:rsidP="0048513C">
            <w:pPr>
              <w:spacing w:after="120"/>
              <w:rPr>
                <w:rFonts w:ascii="Arial" w:hAnsi="Arial" w:cs="Arial"/>
                <w:sz w:val="24"/>
                <w:szCs w:val="24"/>
              </w:rPr>
            </w:pPr>
            <w:r w:rsidRPr="008338E2">
              <w:rPr>
                <w:rFonts w:ascii="Arial" w:hAnsi="Arial" w:cs="Arial"/>
                <w:sz w:val="24"/>
                <w:szCs w:val="24"/>
              </w:rPr>
              <w:t>The ATF will be the future language of Force Generation, allowing the Army to articulate the skills and competencies of its forces for 21</w:t>
            </w:r>
            <w:r w:rsidRPr="008338E2">
              <w:rPr>
                <w:rFonts w:ascii="Arial" w:hAnsi="Arial" w:cs="Arial"/>
                <w:sz w:val="24"/>
                <w:szCs w:val="24"/>
                <w:vertAlign w:val="superscript"/>
              </w:rPr>
              <w:t>st</w:t>
            </w:r>
            <w:r w:rsidRPr="008338E2">
              <w:rPr>
                <w:rFonts w:ascii="Arial" w:hAnsi="Arial" w:cs="Arial"/>
                <w:sz w:val="24"/>
                <w:szCs w:val="24"/>
              </w:rPr>
              <w:t xml:space="preserve"> Century operations and tasks.</w:t>
            </w:r>
          </w:p>
          <w:p w14:paraId="2516CB5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ATF will be nested in a digital solution which provides the means for individuals, Career Managers and the chain of command to access information.</w:t>
            </w:r>
          </w:p>
          <w:p w14:paraId="7682DDC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guiding principles for the ATF design are simplicity, consistency, accessibility, practicality and its focus on the end-user. Given the demands on the Army from constant competition and inter-state conflict, and the nature of the workforce, the ATF must be simple, sustainable, adaptable and usable.</w:t>
            </w:r>
          </w:p>
          <w:p w14:paraId="1582349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The role of the delivery partner will be fully integrated into the core of the ATF Project Team and will flex to the point of need as required by the Project Lead.</w:t>
            </w:r>
          </w:p>
        </w:tc>
      </w:tr>
      <w:tr w:rsidR="0048513C" w:rsidRPr="008338E2" w14:paraId="01825751" w14:textId="77777777" w:rsidTr="0048513C">
        <w:trPr>
          <w:trHeight w:val="546"/>
        </w:trPr>
        <w:tc>
          <w:tcPr>
            <w:tcW w:w="704" w:type="dxa"/>
            <w:shd w:val="clear" w:color="auto" w:fill="auto"/>
          </w:tcPr>
          <w:p w14:paraId="681EF36F"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066DD60D"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D9D9D9" w:themeFill="background1" w:themeFillShade="D9"/>
            <w:noWrap/>
          </w:tcPr>
          <w:p w14:paraId="3EB95357" w14:textId="77777777" w:rsidR="0048513C" w:rsidRPr="008338E2" w:rsidRDefault="0048513C" w:rsidP="0048513C">
            <w:pPr>
              <w:spacing w:after="120"/>
              <w:rPr>
                <w:rFonts w:ascii="Arial" w:eastAsia="Times New Roman" w:hAnsi="Arial" w:cs="Arial"/>
                <w:sz w:val="24"/>
                <w:szCs w:val="24"/>
                <w:lang w:eastAsia="en-GB"/>
              </w:rPr>
            </w:pPr>
          </w:p>
        </w:tc>
        <w:tc>
          <w:tcPr>
            <w:tcW w:w="6379" w:type="dxa"/>
            <w:shd w:val="clear" w:color="auto" w:fill="FFFFFF" w:themeFill="background1"/>
          </w:tcPr>
          <w:p w14:paraId="66BF074C"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Current Status</w:t>
            </w:r>
          </w:p>
          <w:p w14:paraId="4987CE8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ATF design is mature.  The Defence Common Capability Architecture provides a consistent taxonomy to use across Defence, and the skills and competency framework is being developed. </w:t>
            </w:r>
          </w:p>
          <w:p w14:paraId="7A0A8AF8"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ATF design has been endorsed.  The role of the delivery partner is to plan and deliver its implementation across the Army.  </w:t>
            </w:r>
          </w:p>
        </w:tc>
      </w:tr>
      <w:tr w:rsidR="0048513C" w:rsidRPr="008338E2" w14:paraId="55427415" w14:textId="77777777" w:rsidTr="0048513C">
        <w:trPr>
          <w:trHeight w:val="546"/>
        </w:trPr>
        <w:tc>
          <w:tcPr>
            <w:tcW w:w="704" w:type="dxa"/>
            <w:shd w:val="clear" w:color="auto" w:fill="auto"/>
            <w:hideMark/>
          </w:tcPr>
          <w:p w14:paraId="005C5E6D"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hideMark/>
          </w:tcPr>
          <w:p w14:paraId="729F1E37"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hideMark/>
          </w:tcPr>
          <w:p w14:paraId="5D57062C"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w:t>
            </w:r>
            <w:r w:rsidRPr="008338E2">
              <w:rPr>
                <w:rFonts w:ascii="Arial" w:hAnsi="Arial" w:cs="Arial"/>
                <w:sz w:val="24"/>
                <w:szCs w:val="24"/>
                <w:lang w:eastAsia="en-GB"/>
              </w:rPr>
              <w:t>.1</w:t>
            </w:r>
          </w:p>
        </w:tc>
        <w:tc>
          <w:tcPr>
            <w:tcW w:w="6379" w:type="dxa"/>
            <w:shd w:val="clear" w:color="auto" w:fill="auto"/>
            <w:hideMark/>
          </w:tcPr>
          <w:p w14:paraId="6E94A06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Test Common Capability Architecture (CCA).</w:t>
            </w:r>
            <w:r w:rsidRPr="008338E2">
              <w:rPr>
                <w:rFonts w:ascii="Arial" w:hAnsi="Arial" w:cs="Arial"/>
                <w:sz w:val="24"/>
                <w:szCs w:val="24"/>
                <w:lang w:eastAsia="en-GB"/>
              </w:rPr>
              <w:t xml:space="preserve"> </w:t>
            </w:r>
          </w:p>
          <w:p w14:paraId="56DB324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Defence CCA provides a consistent taxonomy to define professions and roles. </w:t>
            </w:r>
          </w:p>
          <w:p w14:paraId="32251FD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underpinning Defence CCA infrastructure is to be tested, including validation through Profession sponsors and their Subject Matter Experts. </w:t>
            </w:r>
          </w:p>
        </w:tc>
      </w:tr>
      <w:tr w:rsidR="0048513C" w:rsidRPr="008338E2" w14:paraId="6FEAB506" w14:textId="77777777" w:rsidTr="0048513C">
        <w:trPr>
          <w:trHeight w:val="20"/>
        </w:trPr>
        <w:tc>
          <w:tcPr>
            <w:tcW w:w="704" w:type="dxa"/>
            <w:shd w:val="clear" w:color="auto" w:fill="auto"/>
            <w:hideMark/>
          </w:tcPr>
          <w:p w14:paraId="716C3DB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hideMark/>
          </w:tcPr>
          <w:p w14:paraId="6087970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hideMark/>
          </w:tcPr>
          <w:p w14:paraId="4CB8C3D3"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w:t>
            </w:r>
            <w:r w:rsidRPr="008338E2">
              <w:rPr>
                <w:rFonts w:ascii="Arial" w:hAnsi="Arial" w:cs="Arial"/>
                <w:sz w:val="24"/>
                <w:szCs w:val="24"/>
                <w:lang w:eastAsia="en-GB"/>
              </w:rPr>
              <w:t>.2</w:t>
            </w:r>
          </w:p>
        </w:tc>
        <w:tc>
          <w:tcPr>
            <w:tcW w:w="6379" w:type="dxa"/>
            <w:noWrap/>
            <w:hideMark/>
          </w:tcPr>
          <w:p w14:paraId="673D53E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ATF Governance</w:t>
            </w:r>
            <w:r w:rsidRPr="008338E2">
              <w:rPr>
                <w:rFonts w:ascii="Arial" w:hAnsi="Arial" w:cs="Arial"/>
                <w:sz w:val="24"/>
                <w:szCs w:val="24"/>
                <w:lang w:eastAsia="en-GB"/>
              </w:rPr>
              <w:t>. Design and implement the ATF governance system, nested within the ATF-Authority</w:t>
            </w:r>
          </w:p>
          <w:p w14:paraId="36C8FED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Design the enduring elements of governance required, long term, to cohere emergent Army competency and skills frameworks.</w:t>
            </w:r>
          </w:p>
          <w:p w14:paraId="57E4645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Work on behalf of the ATF-Authority to cohere more widely across the Army</w:t>
            </w:r>
          </w:p>
        </w:tc>
      </w:tr>
      <w:tr w:rsidR="0048513C" w:rsidRPr="008338E2" w14:paraId="6614C3FC" w14:textId="77777777" w:rsidTr="0048513C">
        <w:trPr>
          <w:trHeight w:val="525"/>
        </w:trPr>
        <w:tc>
          <w:tcPr>
            <w:tcW w:w="704" w:type="dxa"/>
            <w:shd w:val="clear" w:color="auto" w:fill="auto"/>
            <w:hideMark/>
          </w:tcPr>
          <w:p w14:paraId="1A2F895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 </w:t>
            </w:r>
          </w:p>
        </w:tc>
        <w:tc>
          <w:tcPr>
            <w:tcW w:w="1559" w:type="dxa"/>
            <w:shd w:val="clear" w:color="auto" w:fill="auto"/>
            <w:hideMark/>
          </w:tcPr>
          <w:p w14:paraId="2CB4804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hideMark/>
          </w:tcPr>
          <w:p w14:paraId="23AA3468"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w:t>
            </w:r>
            <w:r w:rsidRPr="008338E2">
              <w:rPr>
                <w:rFonts w:ascii="Arial" w:hAnsi="Arial" w:cs="Arial"/>
                <w:sz w:val="24"/>
                <w:szCs w:val="24"/>
                <w:lang w:eastAsia="en-GB"/>
              </w:rPr>
              <w:t>.3</w:t>
            </w:r>
          </w:p>
        </w:tc>
        <w:tc>
          <w:tcPr>
            <w:tcW w:w="6379" w:type="dxa"/>
            <w:shd w:val="clear" w:color="auto" w:fill="auto"/>
            <w:hideMark/>
          </w:tcPr>
          <w:p w14:paraId="53A942F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Skill Creation</w:t>
            </w:r>
            <w:r w:rsidRPr="008338E2">
              <w:rPr>
                <w:rFonts w:ascii="Arial" w:hAnsi="Arial" w:cs="Arial"/>
                <w:sz w:val="24"/>
                <w:szCs w:val="24"/>
                <w:lang w:eastAsia="en-GB"/>
              </w:rPr>
              <w:t xml:space="preserve">. </w:t>
            </w:r>
          </w:p>
          <w:p w14:paraId="1F7BA92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Define, test and refine the standard for new Army skills, to enable ATF policy on skill creation which will then be used to assist/support professions during the ATF’s Implementation.</w:t>
            </w:r>
          </w:p>
        </w:tc>
      </w:tr>
      <w:tr w:rsidR="0048513C" w:rsidRPr="008338E2" w14:paraId="385754B0" w14:textId="77777777" w:rsidTr="0048513C">
        <w:trPr>
          <w:trHeight w:val="20"/>
        </w:trPr>
        <w:tc>
          <w:tcPr>
            <w:tcW w:w="704" w:type="dxa"/>
            <w:shd w:val="clear" w:color="auto" w:fill="auto"/>
            <w:hideMark/>
          </w:tcPr>
          <w:p w14:paraId="45AF88B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hideMark/>
          </w:tcPr>
          <w:p w14:paraId="7A1BC89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hideMark/>
          </w:tcPr>
          <w:p w14:paraId="16EB1DFA"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w:t>
            </w:r>
            <w:r w:rsidRPr="008338E2">
              <w:rPr>
                <w:rFonts w:ascii="Arial" w:hAnsi="Arial" w:cs="Arial"/>
                <w:sz w:val="24"/>
                <w:szCs w:val="24"/>
                <w:lang w:eastAsia="en-GB"/>
              </w:rPr>
              <w:t>.4</w:t>
            </w:r>
          </w:p>
        </w:tc>
        <w:tc>
          <w:tcPr>
            <w:tcW w:w="6379" w:type="dxa"/>
            <w:noWrap/>
            <w:hideMark/>
          </w:tcPr>
          <w:p w14:paraId="54E9C07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Role Profiles</w:t>
            </w:r>
            <w:r w:rsidRPr="008338E2">
              <w:rPr>
                <w:rFonts w:ascii="Arial" w:hAnsi="Arial" w:cs="Arial"/>
                <w:sz w:val="24"/>
                <w:szCs w:val="24"/>
                <w:lang w:eastAsia="en-GB"/>
              </w:rPr>
              <w:t xml:space="preserve">. </w:t>
            </w:r>
          </w:p>
          <w:p w14:paraId="268A258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Define and test the grouping of new Army skills and map against all current Army roles (c.15, 000), at Role level.</w:t>
            </w:r>
          </w:p>
          <w:p w14:paraId="1CCE3C4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Identify the effect on career management policy for integration with other CASTLE projects. </w:t>
            </w:r>
          </w:p>
          <w:p w14:paraId="2EEC3FC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Reflect dependencies in resulting ATF policy.</w:t>
            </w:r>
          </w:p>
        </w:tc>
      </w:tr>
      <w:tr w:rsidR="0048513C" w:rsidRPr="008338E2" w14:paraId="4D87892C" w14:textId="77777777" w:rsidTr="0048513C">
        <w:trPr>
          <w:trHeight w:val="511"/>
        </w:trPr>
        <w:tc>
          <w:tcPr>
            <w:tcW w:w="704" w:type="dxa"/>
            <w:shd w:val="clear" w:color="auto" w:fill="auto"/>
            <w:hideMark/>
          </w:tcPr>
          <w:p w14:paraId="0958C1E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hideMark/>
          </w:tcPr>
          <w:p w14:paraId="2D1365D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hideMark/>
          </w:tcPr>
          <w:p w14:paraId="5C37391B"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w:t>
            </w:r>
            <w:r w:rsidRPr="008338E2">
              <w:rPr>
                <w:rFonts w:ascii="Arial" w:hAnsi="Arial" w:cs="Arial"/>
                <w:sz w:val="24"/>
                <w:szCs w:val="24"/>
                <w:lang w:eastAsia="en-GB"/>
              </w:rPr>
              <w:t>.5</w:t>
            </w:r>
          </w:p>
        </w:tc>
        <w:tc>
          <w:tcPr>
            <w:tcW w:w="6379" w:type="dxa"/>
            <w:shd w:val="clear" w:color="auto" w:fill="auto"/>
            <w:hideMark/>
          </w:tcPr>
          <w:p w14:paraId="4D96A3A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Enabling Processes and Policy</w:t>
            </w:r>
            <w:r w:rsidRPr="008338E2">
              <w:rPr>
                <w:rFonts w:ascii="Arial" w:hAnsi="Arial" w:cs="Arial"/>
                <w:sz w:val="24"/>
                <w:szCs w:val="24"/>
                <w:lang w:eastAsia="en-GB"/>
              </w:rPr>
              <w:t xml:space="preserve">. </w:t>
            </w:r>
          </w:p>
          <w:p w14:paraId="2710947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Identify and empower Heads of Professions to sponsor functional skills areas, and assure the process. </w:t>
            </w:r>
          </w:p>
          <w:p w14:paraId="421C2A1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Review and articulate the implications and priorities for career management.  </w:t>
            </w:r>
          </w:p>
        </w:tc>
      </w:tr>
      <w:tr w:rsidR="0048513C" w:rsidRPr="008338E2" w14:paraId="374464FD" w14:textId="77777777" w:rsidTr="0048513C">
        <w:trPr>
          <w:trHeight w:val="20"/>
        </w:trPr>
        <w:tc>
          <w:tcPr>
            <w:tcW w:w="704" w:type="dxa"/>
            <w:shd w:val="clear" w:color="auto" w:fill="auto"/>
            <w:hideMark/>
          </w:tcPr>
          <w:p w14:paraId="63A64E80"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hideMark/>
          </w:tcPr>
          <w:p w14:paraId="7E1E6574"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hideMark/>
          </w:tcPr>
          <w:p w14:paraId="6F2714FD"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6.6</w:t>
            </w:r>
          </w:p>
        </w:tc>
        <w:tc>
          <w:tcPr>
            <w:tcW w:w="6379" w:type="dxa"/>
            <w:hideMark/>
          </w:tcPr>
          <w:p w14:paraId="495D25D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Technical Statement of Requirement (SOR)</w:t>
            </w:r>
            <w:r w:rsidRPr="008338E2">
              <w:rPr>
                <w:rFonts w:ascii="Arial" w:hAnsi="Arial" w:cs="Arial"/>
                <w:sz w:val="24"/>
                <w:szCs w:val="24"/>
                <w:lang w:eastAsia="en-GB"/>
              </w:rPr>
              <w:t xml:space="preserve">. </w:t>
            </w:r>
          </w:p>
          <w:p w14:paraId="1582AE8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Define the full Technical SOR for ATF delivery and support its development through empowered stakeholders (internal to CASTLE, across Army and including Defence). </w:t>
            </w:r>
          </w:p>
          <w:p w14:paraId="516D8A8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The Technical SOR will provide full functionality for individuals, Career Managers and the chain of command, through the ATF Implementation and beyond. Specifically, the Technical SOR will detail the requirement for the digital platform that delivers the ATF and will include detail of the required functionality (from the data storage requirement, how the data interacts and how user groups at various levels within the organisation will be able to interrogate the data in terms of searching and viewing). </w:t>
            </w:r>
          </w:p>
          <w:p w14:paraId="7268BDC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Given the nature of the workforce, the Technical SOR will support a solution which is simple, sustainable, adaptable and usable.</w:t>
            </w:r>
          </w:p>
        </w:tc>
      </w:tr>
      <w:tr w:rsidR="0048513C" w:rsidRPr="008338E2" w14:paraId="0693007B" w14:textId="77777777" w:rsidTr="0048513C">
        <w:trPr>
          <w:trHeight w:val="20"/>
        </w:trPr>
        <w:tc>
          <w:tcPr>
            <w:tcW w:w="704" w:type="dxa"/>
            <w:shd w:val="clear" w:color="auto" w:fill="auto"/>
            <w:hideMark/>
          </w:tcPr>
          <w:p w14:paraId="55E309A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lastRenderedPageBreak/>
              <w:t> </w:t>
            </w:r>
          </w:p>
        </w:tc>
        <w:tc>
          <w:tcPr>
            <w:tcW w:w="1559" w:type="dxa"/>
            <w:shd w:val="clear" w:color="auto" w:fill="auto"/>
            <w:hideMark/>
          </w:tcPr>
          <w:p w14:paraId="01F68AB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hideMark/>
          </w:tcPr>
          <w:p w14:paraId="6A352F2D"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6.7</w:t>
            </w:r>
          </w:p>
        </w:tc>
        <w:tc>
          <w:tcPr>
            <w:tcW w:w="6379" w:type="dxa"/>
            <w:hideMark/>
          </w:tcPr>
          <w:p w14:paraId="155FCC3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Implementation Plan</w:t>
            </w:r>
            <w:r w:rsidRPr="008338E2">
              <w:rPr>
                <w:rFonts w:ascii="Arial" w:hAnsi="Arial" w:cs="Arial"/>
                <w:sz w:val="24"/>
                <w:szCs w:val="24"/>
                <w:lang w:eastAsia="en-GB"/>
              </w:rPr>
              <w:t xml:space="preserve">. </w:t>
            </w:r>
          </w:p>
          <w:p w14:paraId="172AE01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Define, and following pilot activity, refine the plan and then support ATF implementation across every post and person in the Army. </w:t>
            </w:r>
          </w:p>
          <w:p w14:paraId="62E347A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Delivery will include the creation of Heads of Professions.</w:t>
            </w:r>
          </w:p>
          <w:p w14:paraId="44403964"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Delivery includes the creation of skills in each Profession area, mapping of those skills to current roles, creation of ATF policy to govern its use at the Profession level (includes mapping of all current training) and then implementation across all Army personnel and roles,</w:t>
            </w:r>
          </w:p>
          <w:p w14:paraId="6EE690DC"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xml:space="preserve">Implementation will include the use of a new skills self-assessment tool.  </w:t>
            </w:r>
          </w:p>
          <w:p w14:paraId="1E503877" w14:textId="77777777" w:rsidR="0048513C" w:rsidRPr="008338E2" w:rsidRDefault="0048513C" w:rsidP="0048513C">
            <w:pPr>
              <w:spacing w:after="120"/>
              <w:rPr>
                <w:rFonts w:ascii="Arial" w:hAnsi="Arial" w:cs="Arial"/>
                <w:sz w:val="24"/>
                <w:szCs w:val="24"/>
                <w:lang w:eastAsia="en-GB"/>
              </w:rPr>
            </w:pPr>
          </w:p>
        </w:tc>
      </w:tr>
      <w:tr w:rsidR="0048513C" w:rsidRPr="008338E2" w14:paraId="3E593C78" w14:textId="77777777" w:rsidTr="0048513C">
        <w:trPr>
          <w:trHeight w:val="20"/>
        </w:trPr>
        <w:tc>
          <w:tcPr>
            <w:tcW w:w="704" w:type="dxa"/>
            <w:shd w:val="clear" w:color="auto" w:fill="auto"/>
            <w:hideMark/>
          </w:tcPr>
          <w:p w14:paraId="50861A9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hideMark/>
          </w:tcPr>
          <w:p w14:paraId="43B6FDA1"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hideMark/>
          </w:tcPr>
          <w:p w14:paraId="5E2CDD1B"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6.8</w:t>
            </w:r>
          </w:p>
        </w:tc>
        <w:tc>
          <w:tcPr>
            <w:tcW w:w="6379" w:type="dxa"/>
            <w:hideMark/>
          </w:tcPr>
          <w:p w14:paraId="7A2B49EB"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Engagement and Communications</w:t>
            </w:r>
            <w:r w:rsidRPr="008338E2">
              <w:rPr>
                <w:rFonts w:ascii="Arial" w:hAnsi="Arial" w:cs="Arial"/>
                <w:sz w:val="24"/>
                <w:szCs w:val="24"/>
                <w:lang w:eastAsia="en-GB"/>
              </w:rPr>
              <w:t xml:space="preserve">. </w:t>
            </w:r>
          </w:p>
          <w:p w14:paraId="69BFB8E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Work with the programme level E&amp;C team to create communications products to support functional areas and units across the Army, as well as products for use with allies, partners across government, and industry.</w:t>
            </w:r>
          </w:p>
          <w:p w14:paraId="7B254B8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Support the management of all internal and external stakeholders.</w:t>
            </w:r>
          </w:p>
          <w:p w14:paraId="60D09E64"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sz w:val="24"/>
                <w:szCs w:val="24"/>
                <w:lang w:eastAsia="en-GB"/>
              </w:rPr>
              <w:t xml:space="preserve"> </w:t>
            </w:r>
          </w:p>
        </w:tc>
      </w:tr>
      <w:tr w:rsidR="0048513C" w:rsidRPr="008338E2" w14:paraId="0F57B6A1" w14:textId="77777777" w:rsidTr="0048513C">
        <w:trPr>
          <w:trHeight w:val="20"/>
        </w:trPr>
        <w:tc>
          <w:tcPr>
            <w:tcW w:w="704" w:type="dxa"/>
            <w:shd w:val="clear" w:color="auto" w:fill="auto"/>
          </w:tcPr>
          <w:p w14:paraId="00718EC8"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1F7F3133"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6D8F414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6.9</w:t>
            </w:r>
          </w:p>
        </w:tc>
        <w:tc>
          <w:tcPr>
            <w:tcW w:w="6379" w:type="dxa"/>
          </w:tcPr>
          <w:p w14:paraId="2BC723C8" w14:textId="77777777" w:rsidR="0048513C" w:rsidRPr="008338E2" w:rsidRDefault="0048513C" w:rsidP="0048513C">
            <w:pPr>
              <w:rPr>
                <w:rFonts w:ascii="Arial" w:hAnsi="Arial" w:cs="Arial"/>
                <w:b/>
                <w:sz w:val="24"/>
                <w:szCs w:val="24"/>
                <w:lang w:eastAsia="en-GB"/>
              </w:rPr>
            </w:pPr>
            <w:r w:rsidRPr="008338E2">
              <w:rPr>
                <w:rFonts w:ascii="Arial" w:hAnsi="Arial" w:cs="Arial"/>
                <w:b/>
                <w:sz w:val="24"/>
                <w:szCs w:val="24"/>
                <w:lang w:eastAsia="en-GB"/>
              </w:rPr>
              <w:t>Case Studies and Pilots.</w:t>
            </w:r>
          </w:p>
          <w:p w14:paraId="11B484B4" w14:textId="77777777" w:rsidR="0048513C" w:rsidRPr="008338E2" w:rsidRDefault="0048513C" w:rsidP="0048513C">
            <w:pPr>
              <w:rPr>
                <w:rFonts w:ascii="Arial" w:hAnsi="Arial" w:cs="Arial"/>
                <w:b/>
                <w:sz w:val="24"/>
                <w:szCs w:val="24"/>
                <w:lang w:eastAsia="en-GB"/>
              </w:rPr>
            </w:pPr>
          </w:p>
          <w:p w14:paraId="5553A716" w14:textId="77777777" w:rsidR="0048513C" w:rsidRPr="008338E2" w:rsidRDefault="0048513C" w:rsidP="0048513C">
            <w:pPr>
              <w:rPr>
                <w:rFonts w:ascii="Arial" w:hAnsi="Arial" w:cs="Arial"/>
                <w:sz w:val="24"/>
                <w:szCs w:val="24"/>
                <w:lang w:eastAsia="en-GB"/>
              </w:rPr>
            </w:pPr>
            <w:r w:rsidRPr="008338E2">
              <w:rPr>
                <w:rFonts w:ascii="Arial" w:hAnsi="Arial" w:cs="Arial"/>
                <w:sz w:val="24"/>
                <w:szCs w:val="24"/>
                <w:lang w:eastAsia="en-GB"/>
              </w:rPr>
              <w:t xml:space="preserve">Support all ATF case studies and pilots. </w:t>
            </w:r>
          </w:p>
          <w:p w14:paraId="053DCB97" w14:textId="77777777" w:rsidR="0048513C" w:rsidRPr="008338E2" w:rsidRDefault="0048513C" w:rsidP="0048513C">
            <w:pPr>
              <w:rPr>
                <w:rFonts w:ascii="Arial" w:hAnsi="Arial" w:cs="Arial"/>
                <w:sz w:val="24"/>
                <w:szCs w:val="24"/>
                <w:lang w:eastAsia="en-GB"/>
              </w:rPr>
            </w:pPr>
          </w:p>
          <w:p w14:paraId="2EB8161B" w14:textId="77777777" w:rsidR="0048513C" w:rsidRPr="008338E2" w:rsidRDefault="0048513C" w:rsidP="0048513C">
            <w:pPr>
              <w:rPr>
                <w:rFonts w:ascii="Arial" w:hAnsi="Arial" w:cs="Arial"/>
                <w:sz w:val="24"/>
                <w:szCs w:val="24"/>
                <w:lang w:eastAsia="en-GB"/>
              </w:rPr>
            </w:pPr>
            <w:r w:rsidRPr="008338E2">
              <w:rPr>
                <w:rFonts w:ascii="Arial" w:hAnsi="Arial" w:cs="Arial"/>
                <w:sz w:val="24"/>
                <w:szCs w:val="24"/>
                <w:lang w:eastAsia="en-GB"/>
              </w:rPr>
              <w:t>Recent examples include Infantry, Defence Support and Cyber case studies, which are testing the mapping of roles to the CCA, identifying issues relating to skills governance and supporting the development of ATF policy.</w:t>
            </w:r>
          </w:p>
          <w:p w14:paraId="6734D0C3" w14:textId="77777777" w:rsidR="0048513C" w:rsidRPr="008338E2" w:rsidRDefault="0048513C" w:rsidP="0048513C">
            <w:pPr>
              <w:rPr>
                <w:rFonts w:ascii="Arial" w:hAnsi="Arial" w:cs="Arial"/>
                <w:b/>
                <w:sz w:val="24"/>
                <w:szCs w:val="24"/>
                <w:lang w:eastAsia="en-GB"/>
              </w:rPr>
            </w:pPr>
          </w:p>
          <w:p w14:paraId="7039C990" w14:textId="77777777" w:rsidR="0048513C" w:rsidRPr="008338E2" w:rsidRDefault="0048513C" w:rsidP="0048513C">
            <w:pPr>
              <w:rPr>
                <w:rFonts w:ascii="Arial" w:hAnsi="Arial" w:cs="Arial"/>
                <w:b/>
                <w:sz w:val="24"/>
                <w:szCs w:val="24"/>
                <w:lang w:eastAsia="en-GB"/>
              </w:rPr>
            </w:pPr>
            <w:r w:rsidRPr="008338E2">
              <w:rPr>
                <w:rFonts w:ascii="Arial" w:hAnsi="Arial" w:cs="Arial"/>
                <w:sz w:val="24"/>
                <w:szCs w:val="24"/>
                <w:lang w:eastAsia="en-GB"/>
              </w:rPr>
              <w:t xml:space="preserve">Support and oversee the Royal </w:t>
            </w:r>
            <w:proofErr w:type="gramStart"/>
            <w:r w:rsidRPr="008338E2">
              <w:rPr>
                <w:rFonts w:ascii="Arial" w:hAnsi="Arial" w:cs="Arial"/>
                <w:sz w:val="24"/>
                <w:szCs w:val="24"/>
                <w:lang w:eastAsia="en-GB"/>
              </w:rPr>
              <w:t>Signals  skills</w:t>
            </w:r>
            <w:proofErr w:type="gramEnd"/>
            <w:r w:rsidRPr="008338E2">
              <w:rPr>
                <w:rFonts w:ascii="Arial" w:hAnsi="Arial" w:cs="Arial"/>
                <w:sz w:val="24"/>
                <w:szCs w:val="24"/>
                <w:lang w:eastAsia="en-GB"/>
              </w:rPr>
              <w:t xml:space="preserve"> pilot to inform wider ATF development, ATF future pilots and </w:t>
            </w:r>
            <w:r w:rsidRPr="008338E2">
              <w:rPr>
                <w:rFonts w:ascii="Arial" w:hAnsi="Arial" w:cs="Arial"/>
                <w:sz w:val="24"/>
                <w:szCs w:val="24"/>
                <w:lang w:eastAsia="en-GB"/>
              </w:rPr>
              <w:lastRenderedPageBreak/>
              <w:t xml:space="preserve">implementation.  Support to the pilot includes creation of skills, mapping of skills to current training and the assessment of SP against the skills. </w:t>
            </w:r>
          </w:p>
          <w:p w14:paraId="73F69BC3" w14:textId="77777777" w:rsidR="0048513C" w:rsidRPr="008338E2" w:rsidRDefault="0048513C" w:rsidP="0048513C">
            <w:pPr>
              <w:rPr>
                <w:rFonts w:ascii="Arial" w:hAnsi="Arial" w:cs="Arial"/>
                <w:b/>
                <w:sz w:val="24"/>
                <w:szCs w:val="24"/>
                <w:lang w:eastAsia="en-GB"/>
              </w:rPr>
            </w:pPr>
          </w:p>
          <w:p w14:paraId="56C26AD2" w14:textId="77777777" w:rsidR="0048513C" w:rsidRPr="008338E2" w:rsidRDefault="0048513C" w:rsidP="0048513C">
            <w:pPr>
              <w:rPr>
                <w:rFonts w:ascii="Arial" w:hAnsi="Arial" w:cs="Arial"/>
                <w:sz w:val="24"/>
                <w:szCs w:val="24"/>
                <w:lang w:eastAsia="en-GB"/>
              </w:rPr>
            </w:pPr>
            <w:r w:rsidRPr="008338E2">
              <w:rPr>
                <w:rFonts w:ascii="Arial" w:hAnsi="Arial" w:cs="Arial"/>
                <w:sz w:val="24"/>
                <w:szCs w:val="24"/>
                <w:lang w:eastAsia="en-GB"/>
              </w:rPr>
              <w:t xml:space="preserve">Planning and implementation of two increasingly </w:t>
            </w:r>
            <w:proofErr w:type="gramStart"/>
            <w:r w:rsidRPr="008338E2">
              <w:rPr>
                <w:rFonts w:ascii="Arial" w:hAnsi="Arial" w:cs="Arial"/>
                <w:sz w:val="24"/>
                <w:szCs w:val="24"/>
                <w:lang w:eastAsia="en-GB"/>
              </w:rPr>
              <w:t>large scale</w:t>
            </w:r>
            <w:proofErr w:type="gramEnd"/>
            <w:r w:rsidRPr="008338E2">
              <w:rPr>
                <w:rFonts w:ascii="Arial" w:hAnsi="Arial" w:cs="Arial"/>
                <w:sz w:val="24"/>
                <w:szCs w:val="24"/>
                <w:lang w:eastAsia="en-GB"/>
              </w:rPr>
              <w:t xml:space="preserve"> pilots in 2021 to inform the Army-wide roll out of the ATF system.  </w:t>
            </w:r>
          </w:p>
          <w:p w14:paraId="7B88D22D" w14:textId="77777777" w:rsidR="0048513C" w:rsidRPr="008338E2" w:rsidRDefault="0048513C" w:rsidP="0048513C">
            <w:pPr>
              <w:rPr>
                <w:rFonts w:ascii="Arial" w:hAnsi="Arial" w:cs="Arial"/>
                <w:sz w:val="24"/>
                <w:szCs w:val="24"/>
                <w:lang w:eastAsia="en-GB"/>
              </w:rPr>
            </w:pPr>
          </w:p>
          <w:p w14:paraId="4AF40B06" w14:textId="77777777" w:rsidR="0048513C" w:rsidRPr="008338E2" w:rsidRDefault="0048513C" w:rsidP="0048513C">
            <w:pPr>
              <w:rPr>
                <w:rFonts w:ascii="Arial" w:hAnsi="Arial" w:cs="Arial"/>
                <w:b/>
                <w:sz w:val="24"/>
                <w:szCs w:val="24"/>
                <w:lang w:eastAsia="en-GB"/>
              </w:rPr>
            </w:pPr>
            <w:r w:rsidRPr="008338E2">
              <w:rPr>
                <w:rFonts w:ascii="Arial" w:hAnsi="Arial" w:cs="Arial"/>
                <w:sz w:val="24"/>
                <w:szCs w:val="24"/>
                <w:lang w:eastAsia="en-GB"/>
              </w:rPr>
              <w:t>Successful piloting in 2021 will constitute part of the initial implementation which will then be consolidated through the full implementation.</w:t>
            </w:r>
          </w:p>
        </w:tc>
      </w:tr>
      <w:tr w:rsidR="0048513C" w:rsidRPr="008338E2" w14:paraId="57208E4E" w14:textId="77777777" w:rsidTr="0048513C">
        <w:trPr>
          <w:trHeight w:val="465"/>
        </w:trPr>
        <w:tc>
          <w:tcPr>
            <w:tcW w:w="704" w:type="dxa"/>
            <w:shd w:val="clear" w:color="auto" w:fill="auto"/>
          </w:tcPr>
          <w:p w14:paraId="330602F9"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08ACE50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709" w:type="dxa"/>
            <w:shd w:val="clear" w:color="auto" w:fill="auto"/>
            <w:noWrap/>
          </w:tcPr>
          <w:p w14:paraId="6BDBC7FC"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hAnsi="Arial" w:cs="Arial"/>
                <w:sz w:val="24"/>
                <w:szCs w:val="24"/>
                <w:lang w:eastAsia="en-GB"/>
              </w:rPr>
              <w:t>6.10</w:t>
            </w:r>
          </w:p>
        </w:tc>
        <w:tc>
          <w:tcPr>
            <w:tcW w:w="6379" w:type="dxa"/>
          </w:tcPr>
          <w:p w14:paraId="69940B73"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b/>
                <w:color w:val="000000"/>
                <w:sz w:val="24"/>
                <w:szCs w:val="24"/>
                <w:lang w:eastAsia="en-GB"/>
              </w:rPr>
              <w:t>Role assessments</w:t>
            </w:r>
            <w:r w:rsidRPr="008338E2">
              <w:rPr>
                <w:rFonts w:ascii="Arial" w:eastAsia="Times New Roman" w:hAnsi="Arial" w:cs="Arial"/>
                <w:color w:val="000000"/>
                <w:sz w:val="24"/>
                <w:szCs w:val="24"/>
                <w:lang w:eastAsia="en-GB"/>
              </w:rPr>
              <w:t xml:space="preserve">. </w:t>
            </w:r>
          </w:p>
          <w:p w14:paraId="6F88332F" w14:textId="77777777" w:rsidR="0048513C" w:rsidRPr="008338E2" w:rsidRDefault="0048513C" w:rsidP="0048513C">
            <w:pPr>
              <w:spacing w:after="120"/>
              <w:rPr>
                <w:rFonts w:ascii="Arial" w:eastAsia="Times New Roman" w:hAnsi="Arial" w:cs="Arial"/>
                <w:b/>
                <w:color w:val="000000"/>
                <w:sz w:val="24"/>
                <w:szCs w:val="24"/>
                <w:lang w:eastAsia="en-GB"/>
              </w:rPr>
            </w:pPr>
            <w:r w:rsidRPr="008338E2">
              <w:rPr>
                <w:rFonts w:ascii="Arial" w:hAnsi="Arial" w:cs="Arial"/>
                <w:sz w:val="24"/>
                <w:szCs w:val="24"/>
                <w:lang w:eastAsia="en-GB"/>
              </w:rPr>
              <w:t xml:space="preserve">As directed by the ATF project lead, </w:t>
            </w:r>
            <w:r w:rsidRPr="008338E2">
              <w:rPr>
                <w:rFonts w:ascii="Arial" w:eastAsia="Times New Roman" w:hAnsi="Arial" w:cs="Arial"/>
                <w:color w:val="000000"/>
                <w:sz w:val="24"/>
                <w:szCs w:val="24"/>
                <w:lang w:eastAsia="en-GB"/>
              </w:rPr>
              <w:t>a</w:t>
            </w:r>
            <w:r w:rsidRPr="008338E2">
              <w:rPr>
                <w:rFonts w:ascii="Arial" w:hAnsi="Arial" w:cs="Arial"/>
                <w:sz w:val="24"/>
                <w:szCs w:val="24"/>
                <w:lang w:eastAsia="en-GB"/>
              </w:rPr>
              <w:t xml:space="preserve">ll existing Regular and Reserve roles within the Army will be assessed against the ATF to determine and capture the required skills (KSE-B).  </w:t>
            </w:r>
          </w:p>
        </w:tc>
      </w:tr>
      <w:tr w:rsidR="0048513C" w:rsidRPr="008338E2" w14:paraId="3B8528B2" w14:textId="77777777" w:rsidTr="0048513C">
        <w:trPr>
          <w:trHeight w:val="465"/>
        </w:trPr>
        <w:tc>
          <w:tcPr>
            <w:tcW w:w="704" w:type="dxa"/>
            <w:shd w:val="clear" w:color="auto" w:fill="auto"/>
          </w:tcPr>
          <w:p w14:paraId="17002679"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7BD0A527"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0E5CC80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6.11</w:t>
            </w:r>
          </w:p>
        </w:tc>
        <w:tc>
          <w:tcPr>
            <w:tcW w:w="6379" w:type="dxa"/>
          </w:tcPr>
          <w:p w14:paraId="18725597"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b/>
                <w:color w:val="000000"/>
                <w:sz w:val="24"/>
                <w:szCs w:val="24"/>
                <w:lang w:eastAsia="en-GB"/>
              </w:rPr>
              <w:t>Individual assessments</w:t>
            </w:r>
            <w:r w:rsidRPr="008338E2">
              <w:rPr>
                <w:rFonts w:ascii="Arial" w:eastAsia="Times New Roman" w:hAnsi="Arial" w:cs="Arial"/>
                <w:color w:val="000000"/>
                <w:sz w:val="24"/>
                <w:szCs w:val="24"/>
                <w:lang w:eastAsia="en-GB"/>
              </w:rPr>
              <w:t xml:space="preserve">.  </w:t>
            </w:r>
          </w:p>
          <w:p w14:paraId="754A394D"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hAnsi="Arial" w:cs="Arial"/>
                <w:sz w:val="24"/>
                <w:szCs w:val="24"/>
                <w:lang w:eastAsia="en-GB"/>
              </w:rPr>
              <w:t xml:space="preserve">As directed by the ATF project lead, </w:t>
            </w:r>
            <w:r w:rsidRPr="008338E2">
              <w:rPr>
                <w:rFonts w:ascii="Arial" w:eastAsia="Times New Roman" w:hAnsi="Arial" w:cs="Arial"/>
                <w:color w:val="000000"/>
                <w:sz w:val="24"/>
                <w:szCs w:val="24"/>
                <w:lang w:eastAsia="en-GB"/>
              </w:rPr>
              <w:t>a</w:t>
            </w:r>
            <w:r w:rsidRPr="008338E2">
              <w:rPr>
                <w:rFonts w:ascii="Arial" w:hAnsi="Arial" w:cs="Arial"/>
                <w:sz w:val="24"/>
                <w:szCs w:val="24"/>
                <w:lang w:eastAsia="en-GB"/>
              </w:rPr>
              <w:t>ll</w:t>
            </w:r>
            <w:r w:rsidRPr="008338E2">
              <w:rPr>
                <w:rFonts w:ascii="Arial" w:eastAsia="Times New Roman" w:hAnsi="Arial" w:cs="Arial"/>
                <w:color w:val="000000"/>
                <w:sz w:val="24"/>
                <w:szCs w:val="24"/>
                <w:lang w:eastAsia="en-GB"/>
              </w:rPr>
              <w:t xml:space="preserve"> Regular and Reserve Army personnel will be assessed against the ATF to determine and capture their current and previous earned skills (KSE-B). </w:t>
            </w:r>
          </w:p>
        </w:tc>
      </w:tr>
      <w:tr w:rsidR="0048513C" w:rsidRPr="008338E2" w14:paraId="0039789F" w14:textId="77777777" w:rsidTr="0048513C">
        <w:trPr>
          <w:trHeight w:val="465"/>
        </w:trPr>
        <w:tc>
          <w:tcPr>
            <w:tcW w:w="704" w:type="dxa"/>
            <w:shd w:val="clear" w:color="auto" w:fill="auto"/>
          </w:tcPr>
          <w:p w14:paraId="7E7719E4"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3A2928E1"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58120CB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6.12</w:t>
            </w:r>
          </w:p>
        </w:tc>
        <w:tc>
          <w:tcPr>
            <w:tcW w:w="6379" w:type="dxa"/>
          </w:tcPr>
          <w:p w14:paraId="477DAAAE"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b/>
                <w:color w:val="000000"/>
                <w:sz w:val="24"/>
                <w:szCs w:val="24"/>
                <w:lang w:eastAsia="en-GB"/>
              </w:rPr>
              <w:t>L&amp;D assessments</w:t>
            </w:r>
            <w:r w:rsidRPr="008338E2">
              <w:rPr>
                <w:rFonts w:ascii="Arial" w:eastAsia="Times New Roman" w:hAnsi="Arial" w:cs="Arial"/>
                <w:color w:val="000000"/>
                <w:sz w:val="24"/>
                <w:szCs w:val="24"/>
                <w:lang w:eastAsia="en-GB"/>
              </w:rPr>
              <w:t xml:space="preserve">.  </w:t>
            </w:r>
          </w:p>
          <w:p w14:paraId="3B09C0E2"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hAnsi="Arial" w:cs="Arial"/>
                <w:sz w:val="24"/>
                <w:szCs w:val="24"/>
                <w:lang w:eastAsia="en-GB"/>
              </w:rPr>
              <w:t xml:space="preserve">As directed by the ATF project lead, </w:t>
            </w:r>
            <w:r w:rsidRPr="008338E2">
              <w:rPr>
                <w:rFonts w:ascii="Arial" w:eastAsia="Times New Roman" w:hAnsi="Arial" w:cs="Arial"/>
                <w:color w:val="000000"/>
                <w:sz w:val="24"/>
                <w:szCs w:val="24"/>
                <w:lang w:eastAsia="en-GB"/>
              </w:rPr>
              <w:t xml:space="preserve">existing Army-wide L&amp;D interventions assessed and mapped against newly created skills within the ATF, and findings integrated into the design of Tranche 2 Continuous Professional Development Project. </w:t>
            </w:r>
          </w:p>
        </w:tc>
      </w:tr>
      <w:tr w:rsidR="0048513C" w:rsidRPr="008338E2" w14:paraId="0F81C165" w14:textId="77777777" w:rsidTr="0048513C">
        <w:trPr>
          <w:trHeight w:val="465"/>
        </w:trPr>
        <w:tc>
          <w:tcPr>
            <w:tcW w:w="704" w:type="dxa"/>
            <w:shd w:val="clear" w:color="auto" w:fill="auto"/>
          </w:tcPr>
          <w:p w14:paraId="37D5090F" w14:textId="77777777" w:rsidR="0048513C" w:rsidRPr="008338E2" w:rsidRDefault="0048513C" w:rsidP="0048513C">
            <w:pPr>
              <w:spacing w:after="120"/>
              <w:rPr>
                <w:rFonts w:ascii="Arial" w:hAnsi="Arial" w:cs="Arial"/>
                <w:sz w:val="24"/>
                <w:szCs w:val="24"/>
                <w:lang w:eastAsia="en-GB"/>
              </w:rPr>
            </w:pPr>
          </w:p>
        </w:tc>
        <w:tc>
          <w:tcPr>
            <w:tcW w:w="1559" w:type="dxa"/>
            <w:shd w:val="clear" w:color="auto" w:fill="auto"/>
          </w:tcPr>
          <w:p w14:paraId="02C95F1E"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0252BB86"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6.13</w:t>
            </w:r>
          </w:p>
        </w:tc>
        <w:tc>
          <w:tcPr>
            <w:tcW w:w="6379" w:type="dxa"/>
          </w:tcPr>
          <w:p w14:paraId="3AF0AAF2"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b/>
                <w:color w:val="000000"/>
                <w:sz w:val="24"/>
                <w:szCs w:val="24"/>
                <w:lang w:eastAsia="en-GB"/>
              </w:rPr>
              <w:t>ATF Policy</w:t>
            </w:r>
            <w:r w:rsidRPr="008338E2">
              <w:rPr>
                <w:rFonts w:ascii="Arial" w:eastAsia="Times New Roman" w:hAnsi="Arial" w:cs="Arial"/>
                <w:color w:val="000000"/>
                <w:sz w:val="24"/>
                <w:szCs w:val="24"/>
                <w:lang w:eastAsia="en-GB"/>
              </w:rPr>
              <w:t xml:space="preserve">.  </w:t>
            </w:r>
          </w:p>
          <w:p w14:paraId="3DDAD748" w14:textId="77777777" w:rsidR="0048513C" w:rsidRPr="008338E2" w:rsidRDefault="0048513C" w:rsidP="0048513C">
            <w:pPr>
              <w:spacing w:after="120"/>
              <w:rPr>
                <w:rFonts w:ascii="Arial" w:eastAsia="Times New Roman" w:hAnsi="Arial" w:cs="Arial"/>
                <w:b/>
                <w:color w:val="000000"/>
                <w:sz w:val="24"/>
                <w:szCs w:val="24"/>
                <w:lang w:eastAsia="en-GB"/>
              </w:rPr>
            </w:pPr>
            <w:r w:rsidRPr="008338E2">
              <w:rPr>
                <w:rFonts w:ascii="Arial" w:hAnsi="Arial" w:cs="Arial"/>
                <w:sz w:val="24"/>
                <w:szCs w:val="24"/>
                <w:lang w:eastAsia="en-GB"/>
              </w:rPr>
              <w:t xml:space="preserve">As directed by the ATF project lead, </w:t>
            </w:r>
            <w:r w:rsidRPr="008338E2">
              <w:rPr>
                <w:rFonts w:ascii="Arial" w:eastAsia="Times New Roman" w:hAnsi="Arial" w:cs="Arial"/>
                <w:color w:val="000000"/>
                <w:sz w:val="24"/>
                <w:szCs w:val="24"/>
                <w:lang w:eastAsia="en-GB"/>
              </w:rPr>
              <w:t xml:space="preserve">creation of clear direction and supporting guidance in one ATF policy document, with sections relating to each Profession, for use by individuals and all levels of management across the Army. </w:t>
            </w:r>
          </w:p>
        </w:tc>
      </w:tr>
      <w:tr w:rsidR="0048513C" w:rsidRPr="008338E2" w14:paraId="0C1DD1FB" w14:textId="77777777" w:rsidTr="0048513C">
        <w:trPr>
          <w:trHeight w:val="11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FE50A2B" w14:textId="77777777" w:rsidR="0048513C" w:rsidRPr="008338E2" w:rsidRDefault="0048513C" w:rsidP="0048513C">
            <w:pPr>
              <w:spacing w:after="120"/>
              <w:rPr>
                <w:rFonts w:ascii="Arial" w:hAnsi="Arial" w:cs="Arial"/>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C40298" w14:textId="77777777" w:rsidR="0048513C" w:rsidRPr="008338E2" w:rsidRDefault="0048513C" w:rsidP="0048513C">
            <w:pPr>
              <w:spacing w:after="120"/>
              <w:rPr>
                <w:rFonts w:ascii="Arial" w:hAnsi="Arial" w:cs="Arial"/>
                <w:sz w:val="24"/>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AA43525"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6.14</w:t>
            </w:r>
          </w:p>
        </w:tc>
        <w:tc>
          <w:tcPr>
            <w:tcW w:w="6379" w:type="dxa"/>
            <w:tcBorders>
              <w:top w:val="single" w:sz="4" w:space="0" w:color="auto"/>
              <w:left w:val="single" w:sz="4" w:space="0" w:color="auto"/>
              <w:bottom w:val="single" w:sz="4" w:space="0" w:color="auto"/>
              <w:right w:val="single" w:sz="4" w:space="0" w:color="auto"/>
            </w:tcBorders>
          </w:tcPr>
          <w:p w14:paraId="1897A190" w14:textId="77777777" w:rsidR="0048513C" w:rsidRPr="008338E2" w:rsidRDefault="0048513C" w:rsidP="0048513C">
            <w:pPr>
              <w:spacing w:after="120"/>
              <w:rPr>
                <w:rFonts w:ascii="Arial" w:eastAsia="Times New Roman" w:hAnsi="Arial" w:cs="Arial"/>
                <w:b/>
                <w:color w:val="000000"/>
                <w:sz w:val="24"/>
                <w:szCs w:val="24"/>
                <w:lang w:eastAsia="en-GB"/>
              </w:rPr>
            </w:pPr>
            <w:r w:rsidRPr="008338E2">
              <w:rPr>
                <w:rFonts w:ascii="Arial" w:eastAsia="Times New Roman" w:hAnsi="Arial" w:cs="Arial"/>
                <w:b/>
                <w:color w:val="000000"/>
                <w:sz w:val="24"/>
                <w:szCs w:val="24"/>
                <w:lang w:eastAsia="en-GB"/>
              </w:rPr>
              <w:t>Capability Groups</w:t>
            </w:r>
            <w:r w:rsidRPr="008338E2">
              <w:rPr>
                <w:rFonts w:ascii="Arial" w:eastAsia="Times New Roman" w:hAnsi="Arial" w:cs="Arial"/>
                <w:color w:val="000000"/>
                <w:sz w:val="24"/>
                <w:szCs w:val="24"/>
                <w:lang w:eastAsia="en-GB"/>
              </w:rPr>
              <w:t xml:space="preserve">.  Work with colleagues to track and support the development of Capability Groups Project, </w:t>
            </w:r>
            <w:r w:rsidRPr="008338E2">
              <w:rPr>
                <w:rFonts w:ascii="Arial" w:eastAsia="Times New Roman" w:hAnsi="Arial" w:cs="Arial"/>
                <w:color w:val="000000"/>
                <w:sz w:val="24"/>
                <w:szCs w:val="24"/>
                <w:lang w:eastAsia="en-GB"/>
              </w:rPr>
              <w:lastRenderedPageBreak/>
              <w:t>and to manage the close dependencies between the Cap Groups and ATF Projects.</w:t>
            </w:r>
            <w:r w:rsidRPr="008338E2" w:rsidDel="00463AC2">
              <w:rPr>
                <w:rFonts w:ascii="Arial" w:eastAsia="Times New Roman" w:hAnsi="Arial" w:cs="Arial"/>
                <w:color w:val="000000"/>
                <w:sz w:val="24"/>
                <w:szCs w:val="24"/>
                <w:lang w:eastAsia="en-GB"/>
              </w:rPr>
              <w:t xml:space="preserve"> </w:t>
            </w:r>
          </w:p>
        </w:tc>
      </w:tr>
      <w:tr w:rsidR="0048513C" w:rsidRPr="008338E2" w14:paraId="314FE570" w14:textId="77777777" w:rsidTr="0048513C">
        <w:trPr>
          <w:trHeight w:val="11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F0D344A" w14:textId="77777777" w:rsidR="0048513C" w:rsidRPr="008338E2" w:rsidRDefault="0048513C" w:rsidP="0048513C">
            <w:pPr>
              <w:spacing w:after="120"/>
              <w:rPr>
                <w:rFonts w:ascii="Arial" w:hAnsi="Arial" w:cs="Arial"/>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9BFE3B" w14:textId="77777777" w:rsidR="0048513C" w:rsidRPr="008338E2" w:rsidRDefault="0048513C" w:rsidP="0048513C">
            <w:pPr>
              <w:spacing w:after="120"/>
              <w:rPr>
                <w:rFonts w:ascii="Arial" w:hAnsi="Arial" w:cs="Arial"/>
                <w:sz w:val="24"/>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375074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6.15</w:t>
            </w:r>
          </w:p>
        </w:tc>
        <w:tc>
          <w:tcPr>
            <w:tcW w:w="6379" w:type="dxa"/>
            <w:tcBorders>
              <w:top w:val="single" w:sz="4" w:space="0" w:color="auto"/>
              <w:left w:val="single" w:sz="4" w:space="0" w:color="auto"/>
              <w:bottom w:val="single" w:sz="4" w:space="0" w:color="auto"/>
              <w:right w:val="single" w:sz="4" w:space="0" w:color="auto"/>
            </w:tcBorders>
          </w:tcPr>
          <w:p w14:paraId="7BA62E6C" w14:textId="77777777" w:rsidR="0048513C" w:rsidRPr="008338E2" w:rsidRDefault="0048513C" w:rsidP="0048513C">
            <w:pPr>
              <w:spacing w:after="120"/>
              <w:rPr>
                <w:rFonts w:ascii="Arial" w:eastAsia="Times New Roman" w:hAnsi="Arial" w:cs="Arial"/>
                <w:b/>
                <w:color w:val="000000"/>
                <w:sz w:val="24"/>
                <w:szCs w:val="24"/>
                <w:lang w:eastAsia="en-GB"/>
              </w:rPr>
            </w:pPr>
            <w:r w:rsidRPr="008338E2">
              <w:rPr>
                <w:rFonts w:ascii="Arial" w:eastAsia="Times New Roman" w:hAnsi="Arial" w:cs="Arial"/>
                <w:b/>
                <w:color w:val="000000"/>
                <w:sz w:val="24"/>
                <w:szCs w:val="24"/>
                <w:lang w:eastAsia="en-GB"/>
              </w:rPr>
              <w:t xml:space="preserve">Market Comparison.  </w:t>
            </w:r>
            <w:r w:rsidRPr="008338E2">
              <w:rPr>
                <w:rFonts w:ascii="Arial" w:eastAsia="Times New Roman" w:hAnsi="Arial" w:cs="Arial"/>
                <w:color w:val="000000"/>
                <w:sz w:val="24"/>
                <w:szCs w:val="24"/>
                <w:lang w:eastAsia="en-GB"/>
              </w:rPr>
              <w:t xml:space="preserve">Supplier to commission independent validation that the Army Talent Framework delivered is as good as or better than comparable market solutions.   And that individual, role and L&amp;D assessments areas accurate and comprehensive as comparable market solutions. </w:t>
            </w:r>
          </w:p>
        </w:tc>
      </w:tr>
      <w:tr w:rsidR="0048513C" w:rsidRPr="008338E2" w:rsidDel="00785E66" w14:paraId="19927511" w14:textId="77777777" w:rsidTr="0048513C">
        <w:trPr>
          <w:trHeight w:val="1177"/>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121CB6F" w14:textId="77777777" w:rsidR="0048513C" w:rsidRPr="008338E2" w:rsidDel="00785E66" w:rsidRDefault="0048513C" w:rsidP="0048513C">
            <w:pPr>
              <w:spacing w:after="120"/>
              <w:rPr>
                <w:rFonts w:ascii="Arial" w:hAnsi="Arial" w:cs="Arial"/>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8641AE" w14:textId="77777777" w:rsidR="0048513C" w:rsidRPr="008338E2" w:rsidDel="00785E66" w:rsidRDefault="0048513C" w:rsidP="0048513C">
            <w:pPr>
              <w:spacing w:after="120"/>
              <w:rPr>
                <w:rFonts w:ascii="Arial" w:hAnsi="Arial" w:cs="Arial"/>
                <w:sz w:val="24"/>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192A0AF" w14:textId="77777777" w:rsidR="0048513C" w:rsidRPr="008338E2" w:rsidDel="00785E66" w:rsidRDefault="0048513C" w:rsidP="0048513C">
            <w:pPr>
              <w:spacing w:after="120"/>
              <w:rPr>
                <w:rFonts w:ascii="Arial" w:hAnsi="Arial" w:cs="Arial"/>
                <w:sz w:val="24"/>
                <w:szCs w:val="24"/>
                <w:lang w:eastAsia="en-GB"/>
              </w:rPr>
            </w:pPr>
            <w:r w:rsidRPr="008338E2" w:rsidDel="00785E66">
              <w:rPr>
                <w:rFonts w:ascii="Arial" w:hAnsi="Arial" w:cs="Arial"/>
                <w:sz w:val="24"/>
                <w:szCs w:val="24"/>
                <w:lang w:eastAsia="en-GB"/>
              </w:rPr>
              <w:t>6.1</w:t>
            </w:r>
            <w:r w:rsidRPr="008338E2">
              <w:rPr>
                <w:rFonts w:ascii="Arial" w:hAnsi="Arial" w:cs="Arial"/>
                <w:sz w:val="24"/>
                <w:szCs w:val="24"/>
                <w:lang w:eastAsia="en-GB"/>
              </w:rPr>
              <w:t>6</w:t>
            </w:r>
          </w:p>
        </w:tc>
        <w:tc>
          <w:tcPr>
            <w:tcW w:w="6379" w:type="dxa"/>
            <w:tcBorders>
              <w:top w:val="single" w:sz="4" w:space="0" w:color="auto"/>
              <w:left w:val="single" w:sz="4" w:space="0" w:color="auto"/>
              <w:bottom w:val="single" w:sz="4" w:space="0" w:color="auto"/>
              <w:right w:val="single" w:sz="4" w:space="0" w:color="auto"/>
            </w:tcBorders>
          </w:tcPr>
          <w:p w14:paraId="712AFF56" w14:textId="77777777" w:rsidR="0048513C" w:rsidRPr="008338E2" w:rsidDel="00785E66" w:rsidRDefault="0048513C" w:rsidP="0048513C">
            <w:pPr>
              <w:spacing w:after="120"/>
              <w:rPr>
                <w:rFonts w:ascii="Arial" w:eastAsia="Times New Roman" w:hAnsi="Arial" w:cs="Arial"/>
                <w:b/>
                <w:color w:val="000000"/>
                <w:sz w:val="24"/>
                <w:szCs w:val="24"/>
                <w:lang w:eastAsia="en-GB"/>
              </w:rPr>
            </w:pPr>
            <w:r w:rsidRPr="008338E2" w:rsidDel="00785E66">
              <w:rPr>
                <w:rFonts w:ascii="Arial" w:eastAsia="Times New Roman" w:hAnsi="Arial" w:cs="Arial"/>
                <w:b/>
                <w:color w:val="000000"/>
                <w:sz w:val="24"/>
                <w:szCs w:val="24"/>
                <w:lang w:eastAsia="en-GB"/>
              </w:rPr>
              <w:t>Capability Groups</w:t>
            </w:r>
            <w:r w:rsidRPr="008338E2" w:rsidDel="00785E66">
              <w:rPr>
                <w:rFonts w:ascii="Arial" w:eastAsia="Times New Roman" w:hAnsi="Arial" w:cs="Arial"/>
                <w:color w:val="000000"/>
                <w:sz w:val="24"/>
                <w:szCs w:val="24"/>
                <w:lang w:eastAsia="en-GB"/>
              </w:rPr>
              <w:t xml:space="preserve">.  Track and support the development of Capability Groups Project.  Manage the close dependencies with the ATF Project. </w:t>
            </w:r>
          </w:p>
        </w:tc>
      </w:tr>
      <w:tr w:rsidR="0048513C" w:rsidRPr="008338E2" w14:paraId="1CEF8539" w14:textId="77777777" w:rsidTr="0048513C">
        <w:trPr>
          <w:trHeight w:val="20"/>
        </w:trPr>
        <w:tc>
          <w:tcPr>
            <w:tcW w:w="704" w:type="dxa"/>
            <w:shd w:val="clear" w:color="auto" w:fill="auto"/>
            <w:hideMark/>
          </w:tcPr>
          <w:p w14:paraId="22A1BEB5"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7</w:t>
            </w:r>
          </w:p>
        </w:tc>
        <w:tc>
          <w:tcPr>
            <w:tcW w:w="1559" w:type="dxa"/>
            <w:shd w:val="clear" w:color="auto" w:fill="auto"/>
            <w:hideMark/>
          </w:tcPr>
          <w:p w14:paraId="321DDBB4" w14:textId="77777777" w:rsidR="0048513C" w:rsidRPr="008338E2" w:rsidRDefault="0048513C" w:rsidP="0048513C">
            <w:pPr>
              <w:spacing w:after="120"/>
              <w:rPr>
                <w:rFonts w:ascii="Arial" w:hAnsi="Arial" w:cs="Arial"/>
                <w:sz w:val="24"/>
                <w:szCs w:val="24"/>
                <w:lang w:eastAsia="en-GB"/>
              </w:rPr>
            </w:pPr>
            <w:proofErr w:type="gramStart"/>
            <w:r w:rsidRPr="008338E2">
              <w:rPr>
                <w:rFonts w:ascii="Arial" w:hAnsi="Arial" w:cs="Arial"/>
                <w:sz w:val="24"/>
                <w:szCs w:val="24"/>
                <w:lang w:eastAsia="en-GB"/>
              </w:rPr>
              <w:t>Capability  Groups</w:t>
            </w:r>
            <w:proofErr w:type="gramEnd"/>
            <w:r w:rsidRPr="008338E2">
              <w:rPr>
                <w:rFonts w:ascii="Arial" w:hAnsi="Arial" w:cs="Arial"/>
                <w:sz w:val="24"/>
                <w:szCs w:val="24"/>
                <w:lang w:eastAsia="en-GB"/>
              </w:rPr>
              <w:t xml:space="preserve"> (Cap </w:t>
            </w:r>
            <w:proofErr w:type="spellStart"/>
            <w:r w:rsidRPr="008338E2">
              <w:rPr>
                <w:rFonts w:ascii="Arial" w:hAnsi="Arial" w:cs="Arial"/>
                <w:sz w:val="24"/>
                <w:szCs w:val="24"/>
                <w:lang w:eastAsia="en-GB"/>
              </w:rPr>
              <w:t>Gps</w:t>
            </w:r>
            <w:proofErr w:type="spellEnd"/>
            <w:r w:rsidRPr="008338E2">
              <w:rPr>
                <w:rFonts w:ascii="Arial" w:hAnsi="Arial" w:cs="Arial"/>
                <w:sz w:val="24"/>
                <w:szCs w:val="24"/>
                <w:lang w:eastAsia="en-GB"/>
              </w:rPr>
              <w:t>)</w:t>
            </w:r>
          </w:p>
        </w:tc>
        <w:tc>
          <w:tcPr>
            <w:tcW w:w="709" w:type="dxa"/>
            <w:shd w:val="clear" w:color="auto" w:fill="D9D9D9" w:themeFill="background1" w:themeFillShade="D9"/>
            <w:noWrap/>
            <w:hideMark/>
          </w:tcPr>
          <w:p w14:paraId="3E8259D7" w14:textId="77777777" w:rsidR="0048513C" w:rsidRPr="008338E2" w:rsidRDefault="0048513C" w:rsidP="0048513C">
            <w:pPr>
              <w:spacing w:after="120"/>
              <w:rPr>
                <w:rFonts w:ascii="Arial" w:hAnsi="Arial" w:cs="Arial"/>
                <w:sz w:val="24"/>
                <w:szCs w:val="24"/>
                <w:lang w:eastAsia="en-GB"/>
              </w:rPr>
            </w:pPr>
          </w:p>
        </w:tc>
        <w:tc>
          <w:tcPr>
            <w:tcW w:w="6379" w:type="dxa"/>
            <w:hideMark/>
          </w:tcPr>
          <w:p w14:paraId="29BD5197"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Capability Groups project is part of wider Army HQ Change. As the Project is still in the Concept phase, the requirement may change as this phase progresses.</w:t>
            </w:r>
          </w:p>
          <w:p w14:paraId="5EEFE871"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 xml:space="preserve">It is envisaged the delivery partner requirement is focussed on the segmentation of the workforce into families of professions aligned by functional skills, with </w:t>
            </w:r>
            <w:proofErr w:type="spellStart"/>
            <w:r w:rsidRPr="008338E2">
              <w:rPr>
                <w:rFonts w:ascii="Arial" w:eastAsia="Times New Roman" w:hAnsi="Arial" w:cs="Arial"/>
                <w:color w:val="000000"/>
                <w:sz w:val="24"/>
                <w:szCs w:val="24"/>
                <w:lang w:eastAsia="en-GB"/>
              </w:rPr>
              <w:t>some advise</w:t>
            </w:r>
            <w:proofErr w:type="spellEnd"/>
            <w:r w:rsidRPr="008338E2">
              <w:rPr>
                <w:rFonts w:ascii="Arial" w:eastAsia="Times New Roman" w:hAnsi="Arial" w:cs="Arial"/>
                <w:color w:val="000000"/>
                <w:sz w:val="24"/>
                <w:szCs w:val="24"/>
                <w:lang w:eastAsia="en-GB"/>
              </w:rPr>
              <w:t xml:space="preserve"> and assistance to the military project officer that will be leading with the wider Army HQ element of the project  </w:t>
            </w:r>
          </w:p>
          <w:p w14:paraId="34B5280B"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 xml:space="preserve">Linking into the wider capability development and delivery mechanisms of Army HQ, the project will ensure the Personnel Line of Development is fully integrated into Army processes. </w:t>
            </w:r>
          </w:p>
          <w:p w14:paraId="24CE048A"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 xml:space="preserve">It will be the mechanism through which the demand for, and supply of, the Army's people are set. This will require the Army to redesign how it develops, manages and employs our people based on the functional outputs they deliver, and supported by cap-badges.  </w:t>
            </w:r>
          </w:p>
          <w:p w14:paraId="0E90F41C"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 xml:space="preserve">It will be dependent on the Army Talent Framework to provide the functional skills framework and will need to support and engage with wider activity in Army HQ to integrate with wider (non-personnel) capability delivery.  </w:t>
            </w:r>
          </w:p>
          <w:p w14:paraId="69F17EB5"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 xml:space="preserve">It is to be assumed that there may be up to eight Capability Groups. However, the project will progress on the assumption the number of Capability Groups is variable and may change.  </w:t>
            </w:r>
          </w:p>
          <w:p w14:paraId="7096C9DB"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lastRenderedPageBreak/>
              <w:t xml:space="preserve">The Capability Groups project is likely to incorporate a digital requirement which will be articulated by the Capability Groups project and delivered externally to the project.  </w:t>
            </w:r>
          </w:p>
          <w:p w14:paraId="63CACA2C"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The Capability Group project is currently in the concept phase, therefore the requirements outlined below are subject to change. The key requirement for the delivery partner is to assist in developing the concept and plan to turn the vision into reality, and then assist with design and delivery of the Capability Groups.</w:t>
            </w:r>
          </w:p>
          <w:p w14:paraId="75BADE4F"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color w:val="000000"/>
                <w:sz w:val="24"/>
                <w:szCs w:val="24"/>
                <w:lang w:eastAsia="en-GB"/>
              </w:rPr>
              <w:t xml:space="preserve">As an indication of scale Capability Groups could require every role and individual within the Army to mapped to a newly identified and defined Capability Group.  </w:t>
            </w:r>
          </w:p>
        </w:tc>
      </w:tr>
      <w:tr w:rsidR="0048513C" w:rsidRPr="008338E2" w14:paraId="0466EC38" w14:textId="77777777" w:rsidTr="0048513C">
        <w:trPr>
          <w:trHeight w:val="20"/>
        </w:trPr>
        <w:tc>
          <w:tcPr>
            <w:tcW w:w="704" w:type="dxa"/>
            <w:shd w:val="clear" w:color="auto" w:fill="auto"/>
          </w:tcPr>
          <w:p w14:paraId="2BD68D63"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60FAD2D9"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1177BE67"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7.1</w:t>
            </w:r>
          </w:p>
        </w:tc>
        <w:tc>
          <w:tcPr>
            <w:tcW w:w="6379" w:type="dxa"/>
          </w:tcPr>
          <w:p w14:paraId="39D03AA7" w14:textId="77777777" w:rsidR="0048513C" w:rsidRPr="008338E2" w:rsidRDefault="0048513C" w:rsidP="0048513C">
            <w:pPr>
              <w:spacing w:after="120"/>
              <w:rPr>
                <w:rFonts w:ascii="Arial" w:eastAsia="Times New Roman" w:hAnsi="Arial" w:cs="Arial"/>
                <w:b/>
                <w:color w:val="000000"/>
                <w:sz w:val="24"/>
                <w:szCs w:val="24"/>
                <w:lang w:eastAsia="en-GB"/>
              </w:rPr>
            </w:pPr>
            <w:r w:rsidRPr="008338E2">
              <w:rPr>
                <w:rFonts w:ascii="Arial" w:eastAsia="Times New Roman" w:hAnsi="Arial" w:cs="Arial"/>
                <w:b/>
                <w:color w:val="000000"/>
                <w:sz w:val="24"/>
                <w:szCs w:val="24"/>
                <w:lang w:eastAsia="en-GB"/>
              </w:rPr>
              <w:t xml:space="preserve">Project Management Support.  </w:t>
            </w:r>
            <w:r w:rsidRPr="008338E2">
              <w:rPr>
                <w:rFonts w:ascii="Arial" w:eastAsia="Times New Roman" w:hAnsi="Arial" w:cs="Arial"/>
                <w:color w:val="000000"/>
                <w:sz w:val="24"/>
                <w:szCs w:val="24"/>
                <w:lang w:eastAsia="en-GB"/>
              </w:rPr>
              <w:t>Advise and assist the military project officer in all aspect of project management, to ensure they remain aligned to P3M and the direction issued by the PMO.  Including the delivery and subsequent updating of all project level artefacts and the project level maintenance of Project-on-Line.</w:t>
            </w:r>
          </w:p>
        </w:tc>
      </w:tr>
      <w:tr w:rsidR="0048513C" w:rsidRPr="008338E2" w14:paraId="0DD6651C" w14:textId="77777777" w:rsidTr="0048513C">
        <w:trPr>
          <w:trHeight w:val="20"/>
        </w:trPr>
        <w:tc>
          <w:tcPr>
            <w:tcW w:w="704" w:type="dxa"/>
            <w:shd w:val="clear" w:color="auto" w:fill="auto"/>
          </w:tcPr>
          <w:p w14:paraId="7B80C1C2"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15963022"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3DC1372F"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7.2</w:t>
            </w:r>
          </w:p>
        </w:tc>
        <w:tc>
          <w:tcPr>
            <w:tcW w:w="6379" w:type="dxa"/>
          </w:tcPr>
          <w:p w14:paraId="386ECDB5"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b/>
                <w:color w:val="000000"/>
                <w:sz w:val="24"/>
                <w:szCs w:val="24"/>
                <w:lang w:eastAsia="en-GB"/>
              </w:rPr>
              <w:t>Project Governance</w:t>
            </w:r>
            <w:r w:rsidRPr="008338E2">
              <w:rPr>
                <w:rFonts w:ascii="Arial" w:eastAsia="Times New Roman" w:hAnsi="Arial" w:cs="Arial"/>
                <w:color w:val="000000"/>
                <w:sz w:val="24"/>
                <w:szCs w:val="24"/>
                <w:lang w:eastAsia="en-GB"/>
              </w:rPr>
              <w:t>.</w:t>
            </w:r>
            <w:r w:rsidRPr="008338E2">
              <w:rPr>
                <w:rFonts w:ascii="Arial" w:eastAsia="Times New Roman" w:hAnsi="Arial" w:cs="Arial"/>
                <w:b/>
                <w:color w:val="000000"/>
                <w:sz w:val="24"/>
                <w:szCs w:val="24"/>
                <w:lang w:eastAsia="en-GB"/>
              </w:rPr>
              <w:t xml:space="preserve">  </w:t>
            </w:r>
            <w:r w:rsidRPr="008338E2">
              <w:rPr>
                <w:rFonts w:ascii="Arial" w:eastAsia="Times New Roman" w:hAnsi="Arial" w:cs="Arial"/>
                <w:color w:val="000000"/>
                <w:sz w:val="24"/>
                <w:szCs w:val="24"/>
                <w:lang w:eastAsia="en-GB"/>
              </w:rPr>
              <w:t>Confirm the</w:t>
            </w:r>
            <w:r w:rsidRPr="008338E2">
              <w:rPr>
                <w:rFonts w:ascii="Arial" w:eastAsia="Times New Roman" w:hAnsi="Arial" w:cs="Arial"/>
                <w:b/>
                <w:color w:val="000000"/>
                <w:sz w:val="24"/>
                <w:szCs w:val="24"/>
                <w:lang w:eastAsia="en-GB"/>
              </w:rPr>
              <w:t xml:space="preserve"> </w:t>
            </w:r>
            <w:r w:rsidRPr="008338E2">
              <w:rPr>
                <w:rFonts w:ascii="Arial" w:hAnsi="Arial" w:cs="Arial"/>
                <w:sz w:val="24"/>
                <w:szCs w:val="24"/>
                <w:lang w:eastAsia="en-GB"/>
              </w:rPr>
              <w:t>dependencies with wider Army HQ work and define the project governance structure to prepare for definition and delivery.</w:t>
            </w:r>
          </w:p>
        </w:tc>
      </w:tr>
      <w:tr w:rsidR="0048513C" w:rsidRPr="008338E2" w14:paraId="2ABDEA54" w14:textId="77777777" w:rsidTr="0048513C">
        <w:trPr>
          <w:trHeight w:val="20"/>
        </w:trPr>
        <w:tc>
          <w:tcPr>
            <w:tcW w:w="704" w:type="dxa"/>
            <w:shd w:val="clear" w:color="auto" w:fill="auto"/>
          </w:tcPr>
          <w:p w14:paraId="74F19A2B"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73B449E5"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6683D425"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7.3</w:t>
            </w:r>
          </w:p>
        </w:tc>
        <w:tc>
          <w:tcPr>
            <w:tcW w:w="6379" w:type="dxa"/>
          </w:tcPr>
          <w:p w14:paraId="6A6E7651" w14:textId="77777777" w:rsidR="0048513C" w:rsidRPr="008338E2" w:rsidRDefault="0048513C" w:rsidP="0048513C">
            <w:pPr>
              <w:spacing w:after="120"/>
              <w:rPr>
                <w:rFonts w:ascii="Arial" w:eastAsia="Times New Roman" w:hAnsi="Arial" w:cs="Arial"/>
                <w:color w:val="000000"/>
                <w:sz w:val="24"/>
                <w:szCs w:val="24"/>
                <w:lang w:eastAsia="en-GB"/>
              </w:rPr>
            </w:pPr>
            <w:r w:rsidRPr="008338E2">
              <w:rPr>
                <w:rFonts w:ascii="Arial" w:eastAsia="Times New Roman" w:hAnsi="Arial" w:cs="Arial"/>
                <w:b/>
                <w:color w:val="000000"/>
                <w:sz w:val="24"/>
                <w:szCs w:val="24"/>
                <w:lang w:eastAsia="en-GB"/>
              </w:rPr>
              <w:t xml:space="preserve">Identification of underpinning systems and processes. </w:t>
            </w:r>
            <w:r w:rsidRPr="008338E2">
              <w:rPr>
                <w:rFonts w:ascii="Arial" w:eastAsia="Times New Roman" w:hAnsi="Arial" w:cs="Arial"/>
                <w:color w:val="000000"/>
                <w:sz w:val="24"/>
                <w:szCs w:val="24"/>
                <w:lang w:eastAsia="en-GB"/>
              </w:rPr>
              <w:t xml:space="preserve">Identify current systems and processes that support current </w:t>
            </w:r>
            <w:proofErr w:type="spellStart"/>
            <w:r w:rsidRPr="008338E2">
              <w:rPr>
                <w:rFonts w:ascii="Arial" w:eastAsia="Times New Roman" w:hAnsi="Arial" w:cs="Arial"/>
                <w:color w:val="000000"/>
                <w:sz w:val="24"/>
                <w:szCs w:val="24"/>
                <w:lang w:eastAsia="en-GB"/>
              </w:rPr>
              <w:t>capbadge</w:t>
            </w:r>
            <w:proofErr w:type="spellEnd"/>
            <w:r w:rsidRPr="008338E2">
              <w:rPr>
                <w:rFonts w:ascii="Arial" w:eastAsia="Times New Roman" w:hAnsi="Arial" w:cs="Arial"/>
                <w:color w:val="000000"/>
                <w:sz w:val="24"/>
                <w:szCs w:val="24"/>
                <w:lang w:eastAsia="en-GB"/>
              </w:rPr>
              <w:t xml:space="preserve"> and capability structures, through acquire, develop, employ and retain.  Identify areas of the current system that may need to change in order to deliver capability groups. </w:t>
            </w:r>
          </w:p>
        </w:tc>
      </w:tr>
      <w:tr w:rsidR="0048513C" w:rsidRPr="008338E2" w14:paraId="00A86B28" w14:textId="77777777" w:rsidTr="0048513C">
        <w:trPr>
          <w:trHeight w:val="20"/>
        </w:trPr>
        <w:tc>
          <w:tcPr>
            <w:tcW w:w="704" w:type="dxa"/>
            <w:shd w:val="clear" w:color="auto" w:fill="auto"/>
          </w:tcPr>
          <w:p w14:paraId="52D35761"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10CC0D4A"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7F269CAE"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7.4</w:t>
            </w:r>
          </w:p>
        </w:tc>
        <w:tc>
          <w:tcPr>
            <w:tcW w:w="6379" w:type="dxa"/>
          </w:tcPr>
          <w:p w14:paraId="0755C663"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Integration.</w:t>
            </w:r>
            <w:r w:rsidRPr="008338E2">
              <w:rPr>
                <w:rFonts w:ascii="Arial" w:hAnsi="Arial" w:cs="Arial"/>
                <w:sz w:val="24"/>
                <w:szCs w:val="24"/>
                <w:lang w:eastAsia="en-GB"/>
              </w:rPr>
              <w:t xml:space="preserve">  Iteratively integrate the outputs of previous pan-</w:t>
            </w:r>
            <w:proofErr w:type="spellStart"/>
            <w:r w:rsidRPr="008338E2">
              <w:rPr>
                <w:rFonts w:ascii="Arial" w:hAnsi="Arial" w:cs="Arial"/>
                <w:sz w:val="24"/>
                <w:szCs w:val="24"/>
                <w:lang w:eastAsia="en-GB"/>
              </w:rPr>
              <w:t>DLoD</w:t>
            </w:r>
            <w:proofErr w:type="spellEnd"/>
            <w:r w:rsidRPr="008338E2">
              <w:rPr>
                <w:rFonts w:ascii="Arial" w:hAnsi="Arial" w:cs="Arial"/>
                <w:sz w:val="24"/>
                <w:szCs w:val="24"/>
                <w:lang w:eastAsia="en-GB"/>
              </w:rPr>
              <w:t xml:space="preserve"> capability group studies and activity, wider on-going Army HQ </w:t>
            </w:r>
            <w:proofErr w:type="spellStart"/>
            <w:r w:rsidRPr="008338E2">
              <w:rPr>
                <w:rFonts w:ascii="Arial" w:hAnsi="Arial" w:cs="Arial"/>
                <w:sz w:val="24"/>
                <w:szCs w:val="24"/>
                <w:lang w:eastAsia="en-GB"/>
              </w:rPr>
              <w:t>workstrands</w:t>
            </w:r>
            <w:proofErr w:type="spellEnd"/>
            <w:r w:rsidRPr="008338E2">
              <w:rPr>
                <w:rFonts w:ascii="Arial" w:hAnsi="Arial" w:cs="Arial"/>
                <w:sz w:val="24"/>
                <w:szCs w:val="24"/>
                <w:lang w:eastAsia="en-GB"/>
              </w:rPr>
              <w:t xml:space="preserve"> and CASTLE projects </w:t>
            </w:r>
            <w:proofErr w:type="spellStart"/>
            <w:r w:rsidRPr="008338E2">
              <w:rPr>
                <w:rFonts w:ascii="Arial" w:hAnsi="Arial" w:cs="Arial"/>
                <w:sz w:val="24"/>
                <w:szCs w:val="24"/>
                <w:lang w:eastAsia="en-GB"/>
              </w:rPr>
              <w:t>eg</w:t>
            </w:r>
            <w:proofErr w:type="spellEnd"/>
            <w:r w:rsidRPr="008338E2">
              <w:rPr>
                <w:rFonts w:ascii="Arial" w:hAnsi="Arial" w:cs="Arial"/>
                <w:sz w:val="24"/>
                <w:szCs w:val="24"/>
                <w:lang w:eastAsia="en-GB"/>
              </w:rPr>
              <w:t xml:space="preserve"> ATF into the Capability Group concept.  </w:t>
            </w:r>
          </w:p>
        </w:tc>
      </w:tr>
      <w:tr w:rsidR="0048513C" w:rsidRPr="008338E2" w14:paraId="1769F13C" w14:textId="77777777" w:rsidTr="0048513C">
        <w:trPr>
          <w:trHeight w:val="20"/>
        </w:trPr>
        <w:tc>
          <w:tcPr>
            <w:tcW w:w="704" w:type="dxa"/>
            <w:shd w:val="clear" w:color="auto" w:fill="auto"/>
          </w:tcPr>
          <w:p w14:paraId="582390EE"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677BEB87"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18078305"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7.5</w:t>
            </w:r>
          </w:p>
        </w:tc>
        <w:tc>
          <w:tcPr>
            <w:tcW w:w="6379" w:type="dxa"/>
          </w:tcPr>
          <w:p w14:paraId="733A1CA6" w14:textId="77777777" w:rsidR="0048513C" w:rsidRPr="008338E2" w:rsidRDefault="0048513C" w:rsidP="0048513C">
            <w:pPr>
              <w:spacing w:after="120"/>
              <w:rPr>
                <w:rFonts w:ascii="Arial" w:eastAsia="Times New Roman" w:hAnsi="Arial" w:cs="Arial"/>
                <w:b/>
                <w:color w:val="000000"/>
                <w:sz w:val="24"/>
                <w:szCs w:val="24"/>
                <w:lang w:eastAsia="en-GB"/>
              </w:rPr>
            </w:pPr>
            <w:r w:rsidRPr="008338E2">
              <w:rPr>
                <w:rFonts w:ascii="Arial" w:eastAsia="Times New Roman" w:hAnsi="Arial" w:cs="Arial"/>
                <w:b/>
                <w:color w:val="000000"/>
                <w:sz w:val="24"/>
                <w:szCs w:val="24"/>
                <w:lang w:eastAsia="en-GB"/>
              </w:rPr>
              <w:t xml:space="preserve">Define Capability Groups.  </w:t>
            </w:r>
            <w:r w:rsidRPr="008338E2">
              <w:rPr>
                <w:rFonts w:ascii="Arial" w:eastAsia="Times New Roman" w:hAnsi="Arial" w:cs="Arial"/>
                <w:color w:val="000000"/>
                <w:sz w:val="24"/>
                <w:szCs w:val="24"/>
                <w:lang w:eastAsia="en-GB"/>
              </w:rPr>
              <w:t xml:space="preserve">Define the functions of capability groups from a workforce segmentation perspective and their relationship with </w:t>
            </w:r>
            <w:proofErr w:type="spellStart"/>
            <w:r w:rsidRPr="008338E2">
              <w:rPr>
                <w:rFonts w:ascii="Arial" w:eastAsia="Times New Roman" w:hAnsi="Arial" w:cs="Arial"/>
                <w:color w:val="000000"/>
                <w:sz w:val="24"/>
                <w:szCs w:val="24"/>
                <w:lang w:eastAsia="en-GB"/>
              </w:rPr>
              <w:t>capbadges</w:t>
            </w:r>
            <w:proofErr w:type="spellEnd"/>
            <w:r w:rsidRPr="008338E2">
              <w:rPr>
                <w:rFonts w:ascii="Arial" w:eastAsia="Times New Roman" w:hAnsi="Arial" w:cs="Arial"/>
                <w:color w:val="000000"/>
                <w:sz w:val="24"/>
                <w:szCs w:val="24"/>
                <w:lang w:eastAsia="en-GB"/>
              </w:rPr>
              <w:t>.</w:t>
            </w:r>
          </w:p>
        </w:tc>
      </w:tr>
      <w:tr w:rsidR="0048513C" w:rsidRPr="008338E2" w14:paraId="034EB6C9" w14:textId="77777777" w:rsidTr="0048513C">
        <w:trPr>
          <w:trHeight w:val="20"/>
        </w:trPr>
        <w:tc>
          <w:tcPr>
            <w:tcW w:w="704" w:type="dxa"/>
            <w:shd w:val="clear" w:color="auto" w:fill="auto"/>
          </w:tcPr>
          <w:p w14:paraId="5658580C"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1636A89E"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49EF6A39"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7.6</w:t>
            </w:r>
          </w:p>
        </w:tc>
        <w:tc>
          <w:tcPr>
            <w:tcW w:w="6379" w:type="dxa"/>
          </w:tcPr>
          <w:p w14:paraId="00CAE8B9"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 xml:space="preserve">Structure.  </w:t>
            </w:r>
            <w:r w:rsidRPr="008338E2">
              <w:rPr>
                <w:rFonts w:ascii="Arial" w:hAnsi="Arial" w:cs="Arial"/>
                <w:sz w:val="24"/>
                <w:szCs w:val="24"/>
                <w:lang w:eastAsia="en-GB"/>
              </w:rPr>
              <w:t xml:space="preserve">Define and test the composition, role and structure of Capability </w:t>
            </w:r>
            <w:proofErr w:type="gramStart"/>
            <w:r w:rsidRPr="008338E2">
              <w:rPr>
                <w:rFonts w:ascii="Arial" w:hAnsi="Arial" w:cs="Arial"/>
                <w:sz w:val="24"/>
                <w:szCs w:val="24"/>
                <w:lang w:eastAsia="en-GB"/>
              </w:rPr>
              <w:t>Groups,,</w:t>
            </w:r>
            <w:proofErr w:type="gramEnd"/>
            <w:r w:rsidRPr="008338E2">
              <w:rPr>
                <w:rFonts w:ascii="Arial" w:hAnsi="Arial" w:cs="Arial"/>
                <w:sz w:val="24"/>
                <w:szCs w:val="24"/>
                <w:lang w:eastAsia="en-GB"/>
              </w:rPr>
              <w:t xml:space="preserve"> including the management and resources.  This should include the management structures and responsibility, authority and </w:t>
            </w:r>
            <w:r w:rsidRPr="008338E2">
              <w:rPr>
                <w:rFonts w:ascii="Arial" w:hAnsi="Arial" w:cs="Arial"/>
                <w:sz w:val="24"/>
                <w:szCs w:val="24"/>
                <w:lang w:eastAsia="en-GB"/>
              </w:rPr>
              <w:lastRenderedPageBreak/>
              <w:t xml:space="preserve">accountability of both the Capability group management structures and the </w:t>
            </w:r>
            <w:proofErr w:type="spellStart"/>
            <w:r w:rsidRPr="008338E2">
              <w:rPr>
                <w:rFonts w:ascii="Arial" w:hAnsi="Arial" w:cs="Arial"/>
                <w:sz w:val="24"/>
                <w:szCs w:val="24"/>
                <w:lang w:eastAsia="en-GB"/>
              </w:rPr>
              <w:t>Capbadge</w:t>
            </w:r>
            <w:proofErr w:type="spellEnd"/>
            <w:r w:rsidRPr="008338E2">
              <w:rPr>
                <w:rFonts w:ascii="Arial" w:hAnsi="Arial" w:cs="Arial"/>
                <w:sz w:val="24"/>
                <w:szCs w:val="24"/>
                <w:lang w:eastAsia="en-GB"/>
              </w:rPr>
              <w:t xml:space="preserve"> structures, especially defining the boundaries between the two.   The structure must consider sustainability, the optimum mix and size, and overall complexity of different groupings.  It must be coherent with the ATF.</w:t>
            </w:r>
          </w:p>
        </w:tc>
      </w:tr>
      <w:tr w:rsidR="0048513C" w:rsidRPr="008338E2" w14:paraId="0113FEA8" w14:textId="77777777" w:rsidTr="0048513C">
        <w:trPr>
          <w:trHeight w:val="2058"/>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DC6EB9F" w14:textId="77777777" w:rsidR="0048513C" w:rsidRPr="008338E2" w:rsidRDefault="0048513C" w:rsidP="0048513C">
            <w:pPr>
              <w:spacing w:after="120"/>
              <w:rPr>
                <w:rFonts w:ascii="Arial" w:eastAsia="Times New Roman" w:hAnsi="Arial" w:cs="Arial"/>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4A3DB7" w14:textId="77777777" w:rsidR="0048513C" w:rsidRPr="008338E2" w:rsidRDefault="0048513C" w:rsidP="0048513C">
            <w:pPr>
              <w:spacing w:after="120"/>
              <w:rPr>
                <w:rFonts w:ascii="Arial" w:hAnsi="Arial" w:cs="Arial"/>
                <w:sz w:val="24"/>
                <w:szCs w:val="24"/>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22E65E0"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7.7</w:t>
            </w:r>
          </w:p>
        </w:tc>
        <w:tc>
          <w:tcPr>
            <w:tcW w:w="6379" w:type="dxa"/>
            <w:tcBorders>
              <w:top w:val="single" w:sz="4" w:space="0" w:color="auto"/>
              <w:left w:val="single" w:sz="4" w:space="0" w:color="auto"/>
              <w:bottom w:val="single" w:sz="4" w:space="0" w:color="auto"/>
              <w:right w:val="single" w:sz="4" w:space="0" w:color="auto"/>
            </w:tcBorders>
          </w:tcPr>
          <w:p w14:paraId="29073EC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Capability Group Governance.</w:t>
            </w:r>
            <w:r w:rsidRPr="008338E2">
              <w:rPr>
                <w:rFonts w:ascii="Arial" w:hAnsi="Arial" w:cs="Arial"/>
                <w:sz w:val="24"/>
                <w:szCs w:val="24"/>
                <w:lang w:eastAsia="en-GB"/>
              </w:rPr>
              <w:t xml:space="preserve">  Develop proposals for the Capability Group governance structure.  Develop and deliver terms of reference for the Heads of Capability Groups and their role in developing future and current Workforce requirements.   Confirm the dependencies, authorities, hierarchy of command and policy and integration with wider Army HQ capability development and the ATF-A. </w:t>
            </w:r>
          </w:p>
          <w:p w14:paraId="15FF6009" w14:textId="77777777" w:rsidR="0048513C" w:rsidRPr="008338E2" w:rsidRDefault="0048513C" w:rsidP="0048513C">
            <w:pPr>
              <w:spacing w:after="120"/>
              <w:rPr>
                <w:rFonts w:ascii="Arial" w:hAnsi="Arial" w:cs="Arial"/>
                <w:b/>
                <w:sz w:val="24"/>
                <w:szCs w:val="24"/>
                <w:lang w:eastAsia="en-GB"/>
              </w:rPr>
            </w:pPr>
          </w:p>
        </w:tc>
      </w:tr>
      <w:tr w:rsidR="0048513C" w:rsidRPr="008338E2" w14:paraId="55508FA1" w14:textId="77777777" w:rsidTr="0048513C">
        <w:trPr>
          <w:trHeight w:val="20"/>
        </w:trPr>
        <w:tc>
          <w:tcPr>
            <w:tcW w:w="704" w:type="dxa"/>
            <w:shd w:val="clear" w:color="auto" w:fill="auto"/>
          </w:tcPr>
          <w:p w14:paraId="771D2E26"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35804DB6"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1631FF55"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7.8</w:t>
            </w:r>
          </w:p>
        </w:tc>
        <w:tc>
          <w:tcPr>
            <w:tcW w:w="6379" w:type="dxa"/>
          </w:tcPr>
          <w:p w14:paraId="171D2CE8"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 xml:space="preserve">Career Management.  </w:t>
            </w:r>
            <w:r w:rsidRPr="008338E2">
              <w:rPr>
                <w:rFonts w:ascii="Arial" w:hAnsi="Arial" w:cs="Arial"/>
                <w:sz w:val="24"/>
                <w:szCs w:val="24"/>
                <w:lang w:eastAsia="en-GB"/>
              </w:rPr>
              <w:t xml:space="preserve">Analyse the impact of capability groups on the current career management system.  Develop options and recommendations for the criteria, rules and processes for the management of personnel by capability group rather than </w:t>
            </w:r>
            <w:proofErr w:type="spellStart"/>
            <w:r w:rsidRPr="008338E2">
              <w:rPr>
                <w:rFonts w:ascii="Arial" w:hAnsi="Arial" w:cs="Arial"/>
                <w:sz w:val="24"/>
                <w:szCs w:val="24"/>
                <w:lang w:eastAsia="en-GB"/>
              </w:rPr>
              <w:t>capbadge</w:t>
            </w:r>
            <w:proofErr w:type="spellEnd"/>
            <w:r w:rsidRPr="008338E2">
              <w:rPr>
                <w:rFonts w:ascii="Arial" w:hAnsi="Arial" w:cs="Arial"/>
                <w:sz w:val="24"/>
                <w:szCs w:val="24"/>
                <w:lang w:eastAsia="en-GB"/>
              </w:rPr>
              <w:t>.  Once recommendations have been accepted, incorporate into the implementation plan and/or into tranche 2 projects within Programme CASTLE/APC.</w:t>
            </w:r>
          </w:p>
        </w:tc>
      </w:tr>
      <w:tr w:rsidR="0048513C" w:rsidRPr="008338E2" w14:paraId="124ED0CE" w14:textId="77777777" w:rsidTr="0048513C">
        <w:trPr>
          <w:trHeight w:val="20"/>
        </w:trPr>
        <w:tc>
          <w:tcPr>
            <w:tcW w:w="704" w:type="dxa"/>
            <w:shd w:val="clear" w:color="auto" w:fill="auto"/>
          </w:tcPr>
          <w:p w14:paraId="0EA2FB0B"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1D858986"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26F999D2"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7.9</w:t>
            </w:r>
          </w:p>
        </w:tc>
        <w:tc>
          <w:tcPr>
            <w:tcW w:w="6379" w:type="dxa"/>
          </w:tcPr>
          <w:p w14:paraId="508ED35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 xml:space="preserve">Case Studies/ Pilots and Trials.  </w:t>
            </w:r>
            <w:r w:rsidRPr="008338E2">
              <w:rPr>
                <w:rFonts w:ascii="Arial" w:hAnsi="Arial" w:cs="Arial"/>
                <w:sz w:val="24"/>
                <w:szCs w:val="24"/>
                <w:lang w:eastAsia="en-GB"/>
              </w:rPr>
              <w:t xml:space="preserve">Identify suitable candidate areas to test elements of the Capability Group Concept, and develop and deliver case studies, proof of concepts or trials.  </w:t>
            </w:r>
          </w:p>
        </w:tc>
      </w:tr>
      <w:tr w:rsidR="0048513C" w:rsidRPr="008338E2" w14:paraId="185141B2" w14:textId="77777777" w:rsidTr="0048513C">
        <w:trPr>
          <w:trHeight w:val="20"/>
        </w:trPr>
        <w:tc>
          <w:tcPr>
            <w:tcW w:w="704" w:type="dxa"/>
            <w:shd w:val="clear" w:color="auto" w:fill="auto"/>
          </w:tcPr>
          <w:p w14:paraId="74AD2FA5"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3309D1B7"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1ABF2E3A"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7.10</w:t>
            </w:r>
          </w:p>
        </w:tc>
        <w:tc>
          <w:tcPr>
            <w:tcW w:w="6379" w:type="dxa"/>
          </w:tcPr>
          <w:p w14:paraId="335D2B4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Map roles/posts to Capability Groups</w:t>
            </w:r>
            <w:r w:rsidRPr="008338E2">
              <w:rPr>
                <w:rFonts w:ascii="Arial" w:hAnsi="Arial" w:cs="Arial"/>
                <w:sz w:val="24"/>
                <w:szCs w:val="24"/>
                <w:lang w:eastAsia="en-GB"/>
              </w:rPr>
              <w:t>.  Map current roles to capability groups, test for sustainability, refine as required and deliver recommendations and outline plans for the segmentation of the workforce.  This must be coherent with the ATF framework and can draw on the resources of the CASTLE data modelling team to develop and deliver the options.</w:t>
            </w:r>
          </w:p>
        </w:tc>
      </w:tr>
      <w:tr w:rsidR="0048513C" w:rsidRPr="008338E2" w14:paraId="6973A988" w14:textId="77777777" w:rsidTr="0048513C">
        <w:trPr>
          <w:trHeight w:val="20"/>
        </w:trPr>
        <w:tc>
          <w:tcPr>
            <w:tcW w:w="704" w:type="dxa"/>
            <w:shd w:val="clear" w:color="auto" w:fill="auto"/>
          </w:tcPr>
          <w:p w14:paraId="0051FE6B"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6499FD8D"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02A0EA49"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7.11</w:t>
            </w:r>
          </w:p>
        </w:tc>
        <w:tc>
          <w:tcPr>
            <w:tcW w:w="6379" w:type="dxa"/>
          </w:tcPr>
          <w:p w14:paraId="7248AF22"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Programme Board Approval</w:t>
            </w:r>
            <w:r w:rsidRPr="008338E2">
              <w:rPr>
                <w:rFonts w:ascii="Arial" w:hAnsi="Arial" w:cs="Arial"/>
                <w:sz w:val="24"/>
                <w:szCs w:val="24"/>
                <w:lang w:eastAsia="en-GB"/>
              </w:rPr>
              <w:t xml:space="preserve">.  Present refined, costed and modelled </w:t>
            </w:r>
            <w:proofErr w:type="spellStart"/>
            <w:r w:rsidRPr="008338E2">
              <w:rPr>
                <w:rFonts w:ascii="Arial" w:hAnsi="Arial" w:cs="Arial"/>
                <w:sz w:val="24"/>
                <w:szCs w:val="24"/>
                <w:lang w:eastAsia="en-GB"/>
              </w:rPr>
              <w:t>CoAs</w:t>
            </w:r>
            <w:proofErr w:type="spellEnd"/>
            <w:r w:rsidRPr="008338E2">
              <w:rPr>
                <w:rFonts w:ascii="Arial" w:hAnsi="Arial" w:cs="Arial"/>
                <w:sz w:val="24"/>
                <w:szCs w:val="24"/>
                <w:lang w:eastAsia="en-GB"/>
              </w:rPr>
              <w:t xml:space="preserve"> and recommendations to the Programme Board for an implementation decision.  </w:t>
            </w:r>
          </w:p>
        </w:tc>
      </w:tr>
      <w:tr w:rsidR="0048513C" w:rsidRPr="008338E2" w14:paraId="6EAC1EA4" w14:textId="77777777" w:rsidTr="0048513C">
        <w:trPr>
          <w:trHeight w:val="20"/>
        </w:trPr>
        <w:tc>
          <w:tcPr>
            <w:tcW w:w="704" w:type="dxa"/>
            <w:shd w:val="clear" w:color="auto" w:fill="auto"/>
          </w:tcPr>
          <w:p w14:paraId="153BB2D5"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2E48427D"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252B763A"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7.12</w:t>
            </w:r>
          </w:p>
        </w:tc>
        <w:tc>
          <w:tcPr>
            <w:tcW w:w="6379" w:type="dxa"/>
          </w:tcPr>
          <w:p w14:paraId="0F63471F"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 xml:space="preserve">Implementation Plan.  </w:t>
            </w:r>
            <w:r w:rsidRPr="008338E2">
              <w:rPr>
                <w:rFonts w:ascii="Arial" w:hAnsi="Arial" w:cs="Arial"/>
                <w:sz w:val="24"/>
                <w:szCs w:val="24"/>
                <w:lang w:eastAsia="en-GB"/>
              </w:rPr>
              <w:t>Develop, test and</w:t>
            </w:r>
            <w:r w:rsidRPr="008338E2">
              <w:rPr>
                <w:rFonts w:ascii="Arial" w:hAnsi="Arial" w:cs="Arial"/>
                <w:b/>
                <w:sz w:val="24"/>
                <w:szCs w:val="24"/>
                <w:lang w:eastAsia="en-GB"/>
              </w:rPr>
              <w:t xml:space="preserve"> </w:t>
            </w:r>
            <w:r w:rsidRPr="008338E2">
              <w:rPr>
                <w:rFonts w:ascii="Arial" w:hAnsi="Arial" w:cs="Arial"/>
                <w:sz w:val="24"/>
                <w:szCs w:val="24"/>
                <w:lang w:eastAsia="en-GB"/>
              </w:rPr>
              <w:t xml:space="preserve">deliver an implementation plan for capability Groups, specifically the segmentation of the workforce into Capability groups, and </w:t>
            </w:r>
            <w:r w:rsidRPr="008338E2">
              <w:rPr>
                <w:rFonts w:ascii="Arial" w:hAnsi="Arial" w:cs="Arial"/>
                <w:sz w:val="24"/>
                <w:szCs w:val="24"/>
                <w:lang w:eastAsia="en-GB"/>
              </w:rPr>
              <w:lastRenderedPageBreak/>
              <w:t>the associated management structures required to deliver capability groups. The implementation plan must also include a mature change management plan. The change plan must be based on the concept of changing a living structure that must still deliver whilst undergoing change.</w:t>
            </w:r>
          </w:p>
        </w:tc>
      </w:tr>
      <w:tr w:rsidR="0048513C" w:rsidRPr="008338E2" w14:paraId="4FDCB1D2" w14:textId="77777777" w:rsidTr="0048513C">
        <w:trPr>
          <w:trHeight w:val="20"/>
        </w:trPr>
        <w:tc>
          <w:tcPr>
            <w:tcW w:w="704" w:type="dxa"/>
            <w:shd w:val="clear" w:color="auto" w:fill="auto"/>
          </w:tcPr>
          <w:p w14:paraId="5C206420" w14:textId="77777777" w:rsidR="0048513C" w:rsidRPr="008338E2" w:rsidRDefault="0048513C" w:rsidP="0048513C">
            <w:pPr>
              <w:spacing w:after="120"/>
              <w:rPr>
                <w:rFonts w:ascii="Arial" w:eastAsia="Times New Roman" w:hAnsi="Arial" w:cs="Arial"/>
                <w:sz w:val="24"/>
                <w:szCs w:val="24"/>
                <w:lang w:eastAsia="en-GB"/>
              </w:rPr>
            </w:pPr>
          </w:p>
        </w:tc>
        <w:tc>
          <w:tcPr>
            <w:tcW w:w="1559" w:type="dxa"/>
            <w:shd w:val="clear" w:color="auto" w:fill="auto"/>
          </w:tcPr>
          <w:p w14:paraId="61AE04DA"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6BFD083E" w14:textId="77777777" w:rsidR="0048513C" w:rsidRPr="008338E2" w:rsidRDefault="0048513C" w:rsidP="0048513C">
            <w:pPr>
              <w:spacing w:after="120"/>
              <w:rPr>
                <w:rFonts w:ascii="Arial" w:eastAsia="Times New Roman" w:hAnsi="Arial" w:cs="Arial"/>
                <w:sz w:val="24"/>
                <w:szCs w:val="24"/>
                <w:lang w:eastAsia="en-GB"/>
              </w:rPr>
            </w:pPr>
            <w:r w:rsidRPr="008338E2">
              <w:rPr>
                <w:rFonts w:ascii="Arial" w:eastAsia="Times New Roman" w:hAnsi="Arial" w:cs="Arial"/>
                <w:sz w:val="24"/>
                <w:szCs w:val="24"/>
                <w:lang w:eastAsia="en-GB"/>
              </w:rPr>
              <w:t>7.13</w:t>
            </w:r>
          </w:p>
        </w:tc>
        <w:tc>
          <w:tcPr>
            <w:tcW w:w="6379" w:type="dxa"/>
          </w:tcPr>
          <w:p w14:paraId="653225B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 xml:space="preserve">Establish Cap Group Structures.  </w:t>
            </w:r>
            <w:r w:rsidRPr="008338E2">
              <w:rPr>
                <w:rFonts w:ascii="Arial" w:hAnsi="Arial" w:cs="Arial"/>
                <w:sz w:val="24"/>
                <w:szCs w:val="24"/>
                <w:lang w:eastAsia="en-GB"/>
              </w:rPr>
              <w:t>Establish the structures required to implement Capability Groups.</w:t>
            </w:r>
          </w:p>
        </w:tc>
      </w:tr>
      <w:tr w:rsidR="0048513C" w:rsidRPr="008338E2" w14:paraId="09DEC472" w14:textId="77777777" w:rsidTr="0048513C">
        <w:trPr>
          <w:trHeight w:val="20"/>
        </w:trPr>
        <w:tc>
          <w:tcPr>
            <w:tcW w:w="704" w:type="dxa"/>
            <w:shd w:val="clear" w:color="auto" w:fill="auto"/>
            <w:hideMark/>
          </w:tcPr>
          <w:p w14:paraId="609E99CE"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3F7F6FD8"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16F27C8D"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7.14</w:t>
            </w:r>
          </w:p>
        </w:tc>
        <w:tc>
          <w:tcPr>
            <w:tcW w:w="6379" w:type="dxa"/>
            <w:hideMark/>
          </w:tcPr>
          <w:p w14:paraId="6FA0E0D8" w14:textId="77777777" w:rsidR="0048513C" w:rsidRPr="008338E2" w:rsidRDefault="0048513C" w:rsidP="0048513C">
            <w:pPr>
              <w:spacing w:after="120"/>
              <w:rPr>
                <w:rFonts w:ascii="Arial" w:hAnsi="Arial" w:cs="Arial"/>
                <w:b/>
                <w:sz w:val="24"/>
                <w:szCs w:val="24"/>
                <w:highlight w:val="yellow"/>
                <w:lang w:eastAsia="en-GB"/>
              </w:rPr>
            </w:pPr>
            <w:r w:rsidRPr="008338E2">
              <w:rPr>
                <w:rFonts w:ascii="Arial" w:hAnsi="Arial" w:cs="Arial"/>
                <w:b/>
                <w:sz w:val="24"/>
                <w:szCs w:val="24"/>
                <w:lang w:eastAsia="en-GB"/>
              </w:rPr>
              <w:t>Establish Capability Groups</w:t>
            </w:r>
            <w:r w:rsidRPr="008338E2">
              <w:rPr>
                <w:rFonts w:ascii="Arial" w:hAnsi="Arial" w:cs="Arial"/>
                <w:sz w:val="24"/>
                <w:szCs w:val="24"/>
                <w:lang w:eastAsia="en-GB"/>
              </w:rPr>
              <w:t>.  All roles and functions aligned to a Capability group owner.</w:t>
            </w:r>
          </w:p>
        </w:tc>
      </w:tr>
      <w:tr w:rsidR="0048513C" w:rsidRPr="008338E2" w14:paraId="05BEED08" w14:textId="77777777" w:rsidTr="0048513C">
        <w:trPr>
          <w:trHeight w:val="20"/>
        </w:trPr>
        <w:tc>
          <w:tcPr>
            <w:tcW w:w="704" w:type="dxa"/>
            <w:shd w:val="clear" w:color="auto" w:fill="auto"/>
            <w:hideMark/>
          </w:tcPr>
          <w:p w14:paraId="4222F43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 </w:t>
            </w:r>
          </w:p>
        </w:tc>
        <w:tc>
          <w:tcPr>
            <w:tcW w:w="1559" w:type="dxa"/>
            <w:shd w:val="clear" w:color="auto" w:fill="auto"/>
          </w:tcPr>
          <w:p w14:paraId="51FF1780" w14:textId="77777777" w:rsidR="0048513C" w:rsidRPr="008338E2" w:rsidRDefault="0048513C" w:rsidP="0048513C">
            <w:pPr>
              <w:spacing w:after="120"/>
              <w:rPr>
                <w:rFonts w:ascii="Arial" w:hAnsi="Arial" w:cs="Arial"/>
                <w:sz w:val="24"/>
                <w:szCs w:val="24"/>
                <w:lang w:eastAsia="en-GB"/>
              </w:rPr>
            </w:pPr>
          </w:p>
        </w:tc>
        <w:tc>
          <w:tcPr>
            <w:tcW w:w="709" w:type="dxa"/>
            <w:shd w:val="clear" w:color="auto" w:fill="auto"/>
            <w:noWrap/>
          </w:tcPr>
          <w:p w14:paraId="42357493"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7.16</w:t>
            </w:r>
          </w:p>
        </w:tc>
        <w:tc>
          <w:tcPr>
            <w:tcW w:w="6379" w:type="dxa"/>
            <w:hideMark/>
          </w:tcPr>
          <w:p w14:paraId="17C5F489" w14:textId="77777777" w:rsidR="0048513C" w:rsidRPr="008338E2" w:rsidRDefault="0048513C" w:rsidP="0048513C">
            <w:pPr>
              <w:spacing w:after="120"/>
              <w:rPr>
                <w:rFonts w:ascii="Arial" w:hAnsi="Arial" w:cs="Arial"/>
                <w:sz w:val="24"/>
                <w:szCs w:val="24"/>
                <w:lang w:eastAsia="en-GB"/>
              </w:rPr>
            </w:pPr>
            <w:r w:rsidRPr="008338E2">
              <w:rPr>
                <w:rFonts w:ascii="Arial" w:hAnsi="Arial" w:cs="Arial"/>
                <w:b/>
                <w:sz w:val="24"/>
                <w:szCs w:val="24"/>
                <w:lang w:eastAsia="en-GB"/>
              </w:rPr>
              <w:t>Engagement and Communications</w:t>
            </w:r>
            <w:r w:rsidRPr="008338E2">
              <w:rPr>
                <w:rFonts w:ascii="Arial" w:hAnsi="Arial" w:cs="Arial"/>
                <w:sz w:val="24"/>
                <w:szCs w:val="24"/>
                <w:lang w:eastAsia="en-GB"/>
              </w:rPr>
              <w:t xml:space="preserve">. </w:t>
            </w:r>
          </w:p>
          <w:p w14:paraId="2042EA0A"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Work with the programme level E&amp;C team to create communications products to support functional areas and units across the Army.</w:t>
            </w:r>
          </w:p>
          <w:p w14:paraId="421932F0" w14:textId="77777777" w:rsidR="0048513C" w:rsidRPr="008338E2" w:rsidRDefault="0048513C" w:rsidP="0048513C">
            <w:pPr>
              <w:spacing w:after="120"/>
              <w:rPr>
                <w:rFonts w:ascii="Arial" w:hAnsi="Arial" w:cs="Arial"/>
                <w:sz w:val="24"/>
                <w:szCs w:val="24"/>
                <w:lang w:eastAsia="en-GB"/>
              </w:rPr>
            </w:pPr>
            <w:r w:rsidRPr="008338E2">
              <w:rPr>
                <w:rFonts w:ascii="Arial" w:hAnsi="Arial" w:cs="Arial"/>
                <w:sz w:val="24"/>
                <w:szCs w:val="24"/>
                <w:lang w:eastAsia="en-GB"/>
              </w:rPr>
              <w:t>Support the management of all internal and external stakeholders.</w:t>
            </w:r>
          </w:p>
          <w:p w14:paraId="5BC3E898" w14:textId="77777777" w:rsidR="0048513C" w:rsidRPr="008338E2" w:rsidRDefault="0048513C" w:rsidP="0048513C">
            <w:pPr>
              <w:spacing w:after="120"/>
              <w:rPr>
                <w:rFonts w:ascii="Arial" w:hAnsi="Arial" w:cs="Arial"/>
                <w:b/>
                <w:sz w:val="24"/>
                <w:szCs w:val="24"/>
                <w:highlight w:val="yellow"/>
                <w:lang w:eastAsia="en-GB"/>
              </w:rPr>
            </w:pPr>
            <w:r w:rsidRPr="008338E2">
              <w:rPr>
                <w:rFonts w:ascii="Arial" w:hAnsi="Arial" w:cs="Arial"/>
                <w:sz w:val="24"/>
                <w:szCs w:val="24"/>
                <w:lang w:eastAsia="en-GB"/>
              </w:rPr>
              <w:t xml:space="preserve"> </w:t>
            </w:r>
          </w:p>
        </w:tc>
      </w:tr>
      <w:tr w:rsidR="0048513C" w:rsidRPr="008338E2" w14:paraId="2CC0CD47" w14:textId="77777777" w:rsidTr="0048513C">
        <w:trPr>
          <w:trHeight w:val="20"/>
        </w:trPr>
        <w:tc>
          <w:tcPr>
            <w:tcW w:w="704" w:type="dxa"/>
            <w:shd w:val="clear" w:color="auto" w:fill="auto"/>
          </w:tcPr>
          <w:p w14:paraId="08980F45" w14:textId="77777777" w:rsidR="0048513C" w:rsidRPr="008338E2" w:rsidRDefault="0048513C" w:rsidP="0048513C">
            <w:pPr>
              <w:spacing w:after="120"/>
              <w:rPr>
                <w:rFonts w:ascii="Arial" w:hAnsi="Arial" w:cs="Arial"/>
                <w:sz w:val="24"/>
                <w:szCs w:val="24"/>
                <w:lang w:eastAsia="en-GB"/>
              </w:rPr>
            </w:pPr>
            <w:r w:rsidRPr="008338E2">
              <w:rPr>
                <w:rFonts w:ascii="Arial" w:eastAsia="Times New Roman" w:hAnsi="Arial" w:cs="Arial"/>
                <w:sz w:val="24"/>
                <w:szCs w:val="24"/>
                <w:lang w:eastAsia="en-GB"/>
              </w:rPr>
              <w:t>5</w:t>
            </w:r>
          </w:p>
        </w:tc>
        <w:tc>
          <w:tcPr>
            <w:tcW w:w="1559" w:type="dxa"/>
            <w:shd w:val="clear" w:color="auto" w:fill="auto"/>
          </w:tcPr>
          <w:p w14:paraId="4C8E88DB" w14:textId="77777777" w:rsidR="0048513C" w:rsidRPr="008338E2" w:rsidRDefault="0048513C" w:rsidP="0048513C">
            <w:pPr>
              <w:spacing w:after="120"/>
              <w:rPr>
                <w:rFonts w:ascii="Arial" w:hAnsi="Arial" w:cs="Arial"/>
                <w:b/>
                <w:sz w:val="24"/>
                <w:szCs w:val="24"/>
                <w:lang w:eastAsia="en-GB"/>
              </w:rPr>
            </w:pPr>
            <w:r w:rsidRPr="008338E2">
              <w:rPr>
                <w:rFonts w:ascii="Arial" w:hAnsi="Arial" w:cs="Arial"/>
                <w:b/>
                <w:sz w:val="24"/>
                <w:szCs w:val="24"/>
                <w:lang w:eastAsia="en-GB"/>
              </w:rPr>
              <w:t>Annual Workforce Prioritisation (AWP)</w:t>
            </w:r>
          </w:p>
        </w:tc>
        <w:tc>
          <w:tcPr>
            <w:tcW w:w="709" w:type="dxa"/>
            <w:shd w:val="clear" w:color="auto" w:fill="D9D9D9" w:themeFill="background1" w:themeFillShade="D9"/>
            <w:noWrap/>
          </w:tcPr>
          <w:p w14:paraId="13251BA5" w14:textId="77777777" w:rsidR="0048513C" w:rsidRPr="008338E2" w:rsidRDefault="0048513C" w:rsidP="0048513C">
            <w:pPr>
              <w:spacing w:after="120"/>
              <w:rPr>
                <w:rFonts w:ascii="Arial" w:hAnsi="Arial" w:cs="Arial"/>
                <w:sz w:val="24"/>
                <w:szCs w:val="24"/>
                <w:lang w:eastAsia="en-GB"/>
              </w:rPr>
            </w:pPr>
          </w:p>
        </w:tc>
        <w:tc>
          <w:tcPr>
            <w:tcW w:w="6379" w:type="dxa"/>
          </w:tcPr>
          <w:p w14:paraId="11A23381"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r w:rsidRPr="008338E2">
              <w:rPr>
                <w:rFonts w:eastAsia="SimSun" w:cs="Arial"/>
                <w:sz w:val="24"/>
                <w:szCs w:val="24"/>
                <w:lang w:eastAsia="en-GB"/>
              </w:rPr>
              <w:t xml:space="preserve">The Annual Workforce Prioritisation project will create an annual and a five yearly process to support the delivery of the Army Command Plan (ACP) and the Strategic Defence and Security Review (SDSR). Creation of these processes will seek to match people resource with priority from a short to medium term perspective. </w:t>
            </w:r>
          </w:p>
          <w:p w14:paraId="169E95F0"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p>
          <w:p w14:paraId="5CEAC2E5"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r w:rsidRPr="008338E2">
              <w:rPr>
                <w:rFonts w:eastAsia="SimSun" w:cs="Arial"/>
                <w:sz w:val="24"/>
                <w:szCs w:val="24"/>
                <w:lang w:eastAsia="en-GB"/>
              </w:rPr>
              <w:t xml:space="preserve">The project requirement is for professional support to advise and assist the military project lead with project management, workforce planning and human resources knowledge.  </w:t>
            </w:r>
          </w:p>
          <w:p w14:paraId="3543B990"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p>
          <w:p w14:paraId="02329226"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r w:rsidRPr="008338E2">
              <w:rPr>
                <w:rFonts w:eastAsia="SimSun" w:cs="Arial"/>
                <w:sz w:val="24"/>
                <w:szCs w:val="24"/>
                <w:lang w:eastAsia="en-GB"/>
              </w:rPr>
              <w:t xml:space="preserve">The Annual Workforce Prioritisation project is currently in Project Definition Phase and is led by a single military project officer. </w:t>
            </w:r>
          </w:p>
          <w:p w14:paraId="691D5E32"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p>
          <w:p w14:paraId="26B38C52"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r w:rsidRPr="008338E2">
              <w:rPr>
                <w:rFonts w:eastAsia="SimSun" w:cs="Arial"/>
                <w:sz w:val="24"/>
                <w:szCs w:val="24"/>
                <w:lang w:eastAsia="en-GB"/>
              </w:rPr>
              <w:t xml:space="preserve">At the time of writing, the design and construct of Project Delivery is still uncertain. </w:t>
            </w:r>
          </w:p>
          <w:p w14:paraId="511ADC56" w14:textId="77777777" w:rsidR="0048513C" w:rsidRPr="008338E2" w:rsidRDefault="0048513C" w:rsidP="0048513C">
            <w:pPr>
              <w:pStyle w:val="Heading3"/>
              <w:numPr>
                <w:ilvl w:val="0"/>
                <w:numId w:val="0"/>
              </w:numPr>
              <w:overflowPunct w:val="0"/>
              <w:autoSpaceDE w:val="0"/>
              <w:autoSpaceDN w:val="0"/>
              <w:spacing w:after="0"/>
              <w:jc w:val="left"/>
              <w:textAlignment w:val="baseline"/>
              <w:rPr>
                <w:rFonts w:eastAsia="SimSun" w:cs="Arial"/>
                <w:sz w:val="24"/>
                <w:szCs w:val="24"/>
                <w:lang w:eastAsia="en-GB"/>
              </w:rPr>
            </w:pPr>
          </w:p>
          <w:p w14:paraId="0E83B213" w14:textId="77777777" w:rsidR="0048513C" w:rsidRPr="008338E2" w:rsidRDefault="0048513C" w:rsidP="0048513C">
            <w:pPr>
              <w:pStyle w:val="Heading3"/>
              <w:numPr>
                <w:ilvl w:val="0"/>
                <w:numId w:val="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t>Support is sought for the following activities:</w:t>
            </w:r>
          </w:p>
          <w:p w14:paraId="6D534CC7" w14:textId="77777777" w:rsidR="0048513C" w:rsidRPr="008338E2" w:rsidRDefault="0048513C" w:rsidP="00B352DB">
            <w:pPr>
              <w:pStyle w:val="Heading3"/>
              <w:numPr>
                <w:ilvl w:val="0"/>
                <w:numId w:val="3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t>Designing an annual cycle for workforce planning and workforce prioritisation.</w:t>
            </w:r>
          </w:p>
          <w:p w14:paraId="2FB5723E" w14:textId="77777777" w:rsidR="0048513C" w:rsidRPr="008338E2" w:rsidRDefault="0048513C" w:rsidP="00B352DB">
            <w:pPr>
              <w:pStyle w:val="Heading3"/>
              <w:numPr>
                <w:ilvl w:val="0"/>
                <w:numId w:val="3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t>Designing a medium term (five-yearly) cycle for workforce planning and prioritisation</w:t>
            </w:r>
          </w:p>
          <w:p w14:paraId="5EEC896A" w14:textId="77777777" w:rsidR="0048513C" w:rsidRPr="008338E2" w:rsidRDefault="0048513C" w:rsidP="00B352DB">
            <w:pPr>
              <w:pStyle w:val="Heading3"/>
              <w:numPr>
                <w:ilvl w:val="0"/>
                <w:numId w:val="3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lastRenderedPageBreak/>
              <w:t>Project management</w:t>
            </w:r>
          </w:p>
          <w:p w14:paraId="33609FFE" w14:textId="77777777" w:rsidR="0048513C" w:rsidRPr="008338E2" w:rsidRDefault="0048513C" w:rsidP="00B352DB">
            <w:pPr>
              <w:pStyle w:val="Heading3"/>
              <w:numPr>
                <w:ilvl w:val="0"/>
                <w:numId w:val="3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t>Project governance</w:t>
            </w:r>
          </w:p>
          <w:p w14:paraId="1CE6B01D" w14:textId="77777777" w:rsidR="0048513C" w:rsidRPr="008338E2" w:rsidRDefault="0048513C" w:rsidP="00B352DB">
            <w:pPr>
              <w:pStyle w:val="Heading3"/>
              <w:numPr>
                <w:ilvl w:val="0"/>
                <w:numId w:val="3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t>Designing pilot studies</w:t>
            </w:r>
          </w:p>
          <w:p w14:paraId="58FEFE08" w14:textId="77777777" w:rsidR="0048513C" w:rsidRPr="008338E2" w:rsidRDefault="0048513C" w:rsidP="00B352DB">
            <w:pPr>
              <w:pStyle w:val="Heading3"/>
              <w:numPr>
                <w:ilvl w:val="0"/>
                <w:numId w:val="30"/>
              </w:numPr>
              <w:overflowPunct w:val="0"/>
              <w:autoSpaceDE w:val="0"/>
              <w:autoSpaceDN w:val="0"/>
              <w:spacing w:after="120"/>
              <w:jc w:val="left"/>
              <w:textAlignment w:val="baseline"/>
              <w:rPr>
                <w:rFonts w:eastAsia="SimSun" w:cs="Arial"/>
                <w:sz w:val="24"/>
                <w:szCs w:val="24"/>
                <w:lang w:eastAsia="en-GB"/>
              </w:rPr>
            </w:pPr>
            <w:r w:rsidRPr="008338E2">
              <w:rPr>
                <w:rFonts w:eastAsia="SimSun" w:cs="Arial"/>
                <w:sz w:val="24"/>
                <w:szCs w:val="24"/>
                <w:lang w:eastAsia="en-GB"/>
              </w:rPr>
              <w:t>Interaction with the Programme Board</w:t>
            </w:r>
          </w:p>
          <w:p w14:paraId="49646D45" w14:textId="77777777" w:rsidR="0048513C" w:rsidRPr="008338E2" w:rsidRDefault="0048513C" w:rsidP="0048513C">
            <w:pPr>
              <w:spacing w:after="120"/>
              <w:rPr>
                <w:rFonts w:ascii="Arial" w:hAnsi="Arial" w:cs="Arial"/>
                <w:b/>
                <w:sz w:val="24"/>
                <w:szCs w:val="24"/>
                <w:lang w:eastAsia="en-GB"/>
              </w:rPr>
            </w:pPr>
          </w:p>
        </w:tc>
      </w:tr>
    </w:tbl>
    <w:p w14:paraId="7B8FF521" w14:textId="77777777" w:rsidR="0048513C" w:rsidRPr="008338E2" w:rsidRDefault="0048513C" w:rsidP="0048513C">
      <w:pPr>
        <w:pStyle w:val="Heading1"/>
        <w:numPr>
          <w:ilvl w:val="0"/>
          <w:numId w:val="0"/>
        </w:numPr>
        <w:ind w:left="720" w:hanging="720"/>
        <w:rPr>
          <w:rFonts w:cs="Arial"/>
          <w:sz w:val="24"/>
          <w:szCs w:val="24"/>
          <w:highlight w:val="yellow"/>
        </w:rPr>
      </w:pPr>
    </w:p>
    <w:p w14:paraId="5CBBF91C" w14:textId="77777777" w:rsidR="0048513C" w:rsidRPr="008338E2" w:rsidRDefault="0048513C" w:rsidP="0048513C">
      <w:pPr>
        <w:pStyle w:val="Heading1"/>
        <w:numPr>
          <w:ilvl w:val="0"/>
          <w:numId w:val="0"/>
        </w:numPr>
        <w:overflowPunct w:val="0"/>
        <w:autoSpaceDE w:val="0"/>
        <w:autoSpaceDN w:val="0"/>
        <w:spacing w:after="120"/>
        <w:textAlignment w:val="baseline"/>
        <w:rPr>
          <w:rFonts w:cs="Arial"/>
          <w:sz w:val="24"/>
          <w:szCs w:val="24"/>
        </w:rPr>
      </w:pPr>
      <w:bookmarkStart w:id="21" w:name="_Toc302637211"/>
    </w:p>
    <w:p w14:paraId="32508668" w14:textId="77777777" w:rsidR="0048513C" w:rsidRPr="001A45DF" w:rsidRDefault="0048513C" w:rsidP="0048513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3"/>
      <w:bookmarkStart w:id="23" w:name="_Toc55901338"/>
      <w:r w:rsidRPr="001A45DF">
        <w:rPr>
          <w:rFonts w:cs="Arial"/>
          <w:sz w:val="32"/>
          <w:szCs w:val="32"/>
        </w:rPr>
        <w:t>MANAGEMENT INFORMATION/reporting</w:t>
      </w:r>
      <w:bookmarkEnd w:id="22"/>
      <w:bookmarkEnd w:id="23"/>
    </w:p>
    <w:p w14:paraId="56411873" w14:textId="77777777" w:rsidR="0048513C" w:rsidRDefault="0048513C" w:rsidP="0048513C">
      <w:pPr>
        <w:pStyle w:val="Heading2"/>
        <w:rPr>
          <w:rFonts w:cs="Arial"/>
          <w:sz w:val="32"/>
          <w:szCs w:val="32"/>
        </w:rPr>
      </w:pPr>
      <w:bookmarkStart w:id="24" w:name="_Toc368573034"/>
      <w:r w:rsidRPr="001E5C28">
        <w:rPr>
          <w:sz w:val="24"/>
        </w:rPr>
        <w:t xml:space="preserve">Progress meetings will be held on a weekly basis with the CASTLE Programme Manager / Project Managers to check progress towards milestones and review any issues. A meeting will be held </w:t>
      </w:r>
      <w:r>
        <w:rPr>
          <w:sz w:val="24"/>
        </w:rPr>
        <w:t xml:space="preserve">every two weeks </w:t>
      </w:r>
      <w:r w:rsidRPr="001E5C28">
        <w:rPr>
          <w:sz w:val="24"/>
        </w:rPr>
        <w:t xml:space="preserve">with the CASTLE Programme Director/Deputy Programme Director to review progress against the milestones and agree outputs and deliverables for the following </w:t>
      </w:r>
      <w:r>
        <w:rPr>
          <w:sz w:val="24"/>
        </w:rPr>
        <w:t>period</w:t>
      </w:r>
      <w:r w:rsidRPr="001E5C28">
        <w:rPr>
          <w:sz w:val="24"/>
        </w:rPr>
        <w:t>.</w:t>
      </w:r>
    </w:p>
    <w:p w14:paraId="1A53D75C" w14:textId="77777777" w:rsidR="0048513C" w:rsidRDefault="0048513C" w:rsidP="0048513C">
      <w:pPr>
        <w:pStyle w:val="Heading1"/>
        <w:rPr>
          <w:sz w:val="24"/>
        </w:rPr>
      </w:pPr>
      <w:bookmarkStart w:id="25" w:name="_Toc55901339"/>
      <w:r w:rsidRPr="000420D3">
        <w:rPr>
          <w:sz w:val="32"/>
        </w:rPr>
        <w:t>volumes</w:t>
      </w:r>
      <w:bookmarkStart w:id="26" w:name="_Hlk27597699"/>
      <w:bookmarkEnd w:id="24"/>
      <w:bookmarkEnd w:id="25"/>
    </w:p>
    <w:p w14:paraId="1D79A743" w14:textId="77777777" w:rsidR="0048513C" w:rsidRPr="0026466F" w:rsidRDefault="0048513C" w:rsidP="0048513C">
      <w:pPr>
        <w:pStyle w:val="Heading2"/>
        <w:tabs>
          <w:tab w:val="clear" w:pos="3131"/>
          <w:tab w:val="num" w:pos="2977"/>
        </w:tabs>
        <w:ind w:left="709" w:hanging="709"/>
        <w:rPr>
          <w:sz w:val="24"/>
          <w:szCs w:val="24"/>
        </w:rPr>
      </w:pPr>
      <w:r w:rsidRPr="0026466F">
        <w:rPr>
          <w:sz w:val="24"/>
          <w:szCs w:val="24"/>
        </w:rPr>
        <w:t xml:space="preserve">As at 1 April 2020 there were approximately 80,000 Regular soldiers and 30,000 Reservists in the Army.  Full details for the Army's personnel statistics are included in National Statistics Quarterly Service Personnel Statistics.  The reports for 1 April 2020 can be found </w:t>
      </w:r>
      <w:hyperlink r:id="rId15" w:history="1">
        <w:r w:rsidRPr="003A2D98">
          <w:rPr>
            <w:rStyle w:val="Hyperlink"/>
            <w:rFonts w:cs="Arial"/>
            <w:sz w:val="24"/>
            <w:szCs w:val="24"/>
          </w:rPr>
          <w:t>here</w:t>
        </w:r>
      </w:hyperlink>
      <w:r w:rsidRPr="0026466F">
        <w:rPr>
          <w:sz w:val="24"/>
          <w:szCs w:val="24"/>
        </w:rPr>
        <w:t xml:space="preserve">.  </w:t>
      </w:r>
    </w:p>
    <w:p w14:paraId="5F1269B7" w14:textId="77777777" w:rsidR="0048513C" w:rsidRPr="000420D3" w:rsidRDefault="0048513C" w:rsidP="0048513C">
      <w:pPr>
        <w:pStyle w:val="Heading1"/>
        <w:rPr>
          <w:sz w:val="32"/>
          <w:szCs w:val="32"/>
        </w:rPr>
      </w:pPr>
      <w:r>
        <w:rPr>
          <w:b w:val="0"/>
          <w:caps w:val="0"/>
          <w:sz w:val="24"/>
          <w:szCs w:val="24"/>
        </w:rPr>
        <w:t xml:space="preserve"> </w:t>
      </w:r>
      <w:bookmarkStart w:id="27" w:name="_Toc368573035"/>
      <w:bookmarkStart w:id="28" w:name="_Toc55901340"/>
      <w:bookmarkEnd w:id="26"/>
      <w:r w:rsidRPr="001C6EAA">
        <w:rPr>
          <w:sz w:val="32"/>
          <w:szCs w:val="32"/>
        </w:rPr>
        <w:t>continuous</w:t>
      </w:r>
      <w:r w:rsidRPr="000420D3">
        <w:rPr>
          <w:sz w:val="32"/>
          <w:szCs w:val="32"/>
        </w:rPr>
        <w:t xml:space="preserve"> improvement</w:t>
      </w:r>
      <w:bookmarkEnd w:id="27"/>
      <w:bookmarkEnd w:id="28"/>
    </w:p>
    <w:p w14:paraId="606E6A0B" w14:textId="77777777" w:rsidR="0048513C" w:rsidRPr="0026466F" w:rsidRDefault="0048513C" w:rsidP="0048513C">
      <w:pPr>
        <w:pStyle w:val="Heading2"/>
        <w:rPr>
          <w:sz w:val="24"/>
        </w:rPr>
      </w:pPr>
      <w:r w:rsidRPr="0026466F">
        <w:rPr>
          <w:sz w:val="24"/>
        </w:rPr>
        <w:t>The Supplier will be expected to continually improve the way in which the required Services are to be delivered throughout the Contract duration.</w:t>
      </w:r>
    </w:p>
    <w:p w14:paraId="06E71CAA" w14:textId="77777777" w:rsidR="0048513C" w:rsidRPr="00CA5A91" w:rsidRDefault="0048513C" w:rsidP="0048513C">
      <w:pPr>
        <w:pStyle w:val="Heading2"/>
        <w:rPr>
          <w:sz w:val="24"/>
        </w:rPr>
      </w:pPr>
      <w:r w:rsidRPr="00CA5A91">
        <w:rPr>
          <w:sz w:val="24"/>
        </w:rPr>
        <w:t xml:space="preserve">Changes to the way in which the Services are to be delivered must be brought to the </w:t>
      </w:r>
      <w:r>
        <w:rPr>
          <w:sz w:val="24"/>
        </w:rPr>
        <w:t>Customer</w:t>
      </w:r>
      <w:r w:rsidRPr="00CA5A91">
        <w:rPr>
          <w:sz w:val="24"/>
        </w:rPr>
        <w:t>’s attention and agreed prior to any changes being implemented.</w:t>
      </w:r>
    </w:p>
    <w:p w14:paraId="6B43521D" w14:textId="77777777" w:rsidR="0048513C" w:rsidRPr="00030F83" w:rsidRDefault="0048513C" w:rsidP="0048513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6"/>
      <w:bookmarkStart w:id="30" w:name="_Toc55901341"/>
      <w:r w:rsidRPr="00030F83">
        <w:rPr>
          <w:rFonts w:cs="Arial"/>
          <w:sz w:val="32"/>
          <w:szCs w:val="32"/>
        </w:rPr>
        <w:t>quality</w:t>
      </w:r>
      <w:bookmarkEnd w:id="29"/>
      <w:bookmarkEnd w:id="30"/>
    </w:p>
    <w:p w14:paraId="10B210C2" w14:textId="77777777" w:rsidR="0048513C" w:rsidRPr="003407E8" w:rsidRDefault="0048513C" w:rsidP="0048513C">
      <w:pPr>
        <w:pStyle w:val="Heading2"/>
        <w:rPr>
          <w:sz w:val="24"/>
          <w:szCs w:val="24"/>
        </w:rPr>
      </w:pPr>
      <w:bookmarkStart w:id="31" w:name="_Toc368573037"/>
      <w:r>
        <w:rPr>
          <w:sz w:val="24"/>
          <w:szCs w:val="24"/>
        </w:rPr>
        <w:t xml:space="preserve">Outputs shall be </w:t>
      </w:r>
      <w:r w:rsidRPr="003407E8">
        <w:rPr>
          <w:sz w:val="24"/>
          <w:szCs w:val="24"/>
        </w:rPr>
        <w:t xml:space="preserve">delivered in accordance with MOD policies and will be approved by the Programme Team as fit for purpose prior to sign off. </w:t>
      </w:r>
    </w:p>
    <w:p w14:paraId="1A399D73" w14:textId="77777777" w:rsidR="0048513C" w:rsidRPr="008C5C0F" w:rsidRDefault="0048513C" w:rsidP="0048513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8"/>
      <w:bookmarkStart w:id="33" w:name="_Toc55901342"/>
      <w:bookmarkEnd w:id="31"/>
      <w:r w:rsidRPr="008C5C0F">
        <w:rPr>
          <w:rFonts w:cs="Arial"/>
          <w:sz w:val="32"/>
          <w:szCs w:val="32"/>
        </w:rPr>
        <w:t>STAFF AND CUSTOMER SERVICE</w:t>
      </w:r>
      <w:bookmarkEnd w:id="32"/>
      <w:bookmarkEnd w:id="33"/>
    </w:p>
    <w:p w14:paraId="2F59F662" w14:textId="77777777" w:rsidR="0048513C" w:rsidRPr="003407E8" w:rsidRDefault="0048513C" w:rsidP="0048513C">
      <w:pPr>
        <w:pStyle w:val="Heading2"/>
        <w:tabs>
          <w:tab w:val="clear" w:pos="3131"/>
          <w:tab w:val="num" w:pos="2694"/>
        </w:tabs>
        <w:ind w:left="709" w:hanging="709"/>
        <w:rPr>
          <w:sz w:val="24"/>
          <w:szCs w:val="24"/>
        </w:rPr>
      </w:pPr>
      <w:bookmarkStart w:id="34" w:name="_Toc368573039"/>
      <w:r w:rsidRPr="003407E8">
        <w:rPr>
          <w:sz w:val="24"/>
          <w:szCs w:val="24"/>
        </w:rPr>
        <w:t>The Supplier shall provide a sufficient level of resource throughout the duration of the Contract in order to consistently deliver a quality service.</w:t>
      </w:r>
    </w:p>
    <w:p w14:paraId="294DCA85" w14:textId="77777777" w:rsidR="0048513C" w:rsidRPr="003407E8" w:rsidRDefault="0048513C" w:rsidP="0048513C">
      <w:pPr>
        <w:pStyle w:val="Heading2"/>
        <w:tabs>
          <w:tab w:val="clear" w:pos="3131"/>
          <w:tab w:val="num" w:pos="2977"/>
        </w:tabs>
        <w:ind w:left="709" w:hanging="709"/>
        <w:rPr>
          <w:sz w:val="24"/>
          <w:szCs w:val="24"/>
        </w:rPr>
      </w:pPr>
      <w:r w:rsidRPr="003407E8">
        <w:rPr>
          <w:sz w:val="24"/>
          <w:szCs w:val="24"/>
        </w:rPr>
        <w:t xml:space="preserve">The Supplier’s staff assigned to this requirement shall have the appropriate qualifications and experience to deliver the Contract, including P3M </w:t>
      </w:r>
      <w:r w:rsidRPr="003407E8">
        <w:rPr>
          <w:sz w:val="24"/>
          <w:szCs w:val="24"/>
        </w:rPr>
        <w:lastRenderedPageBreak/>
        <w:t xml:space="preserve">qualifications and experience. The </w:t>
      </w:r>
      <w:r>
        <w:rPr>
          <w:sz w:val="24"/>
          <w:szCs w:val="24"/>
        </w:rPr>
        <w:t xml:space="preserve">Customer </w:t>
      </w:r>
      <w:r w:rsidRPr="003407E8">
        <w:rPr>
          <w:sz w:val="24"/>
          <w:szCs w:val="24"/>
        </w:rPr>
        <w:t>reserves the right to reject an individual if they do not have the required knowledge, skills and experience.</w:t>
      </w:r>
    </w:p>
    <w:p w14:paraId="285F1DA5" w14:textId="77777777" w:rsidR="0048513C" w:rsidRPr="003407E8" w:rsidRDefault="0048513C" w:rsidP="0048513C">
      <w:pPr>
        <w:pStyle w:val="Heading2"/>
        <w:tabs>
          <w:tab w:val="clear" w:pos="3131"/>
          <w:tab w:val="num" w:pos="2977"/>
        </w:tabs>
        <w:ind w:left="709" w:hanging="709"/>
        <w:rPr>
          <w:sz w:val="24"/>
          <w:szCs w:val="24"/>
        </w:rPr>
      </w:pPr>
      <w:r w:rsidRPr="003407E8">
        <w:rPr>
          <w:sz w:val="24"/>
          <w:szCs w:val="24"/>
        </w:rPr>
        <w:t xml:space="preserve">The Supplier shall ensure that staff understand the </w:t>
      </w:r>
      <w:r>
        <w:rPr>
          <w:sz w:val="24"/>
          <w:szCs w:val="24"/>
        </w:rPr>
        <w:t>Customer</w:t>
      </w:r>
      <w:r w:rsidRPr="003407E8">
        <w:rPr>
          <w:sz w:val="24"/>
          <w:szCs w:val="24"/>
        </w:rPr>
        <w:t xml:space="preserve">’s vision and objectives and will provide excellent customer service to the </w:t>
      </w:r>
      <w:r>
        <w:rPr>
          <w:sz w:val="24"/>
          <w:szCs w:val="24"/>
        </w:rPr>
        <w:t>Customer</w:t>
      </w:r>
      <w:r w:rsidRPr="003407E8">
        <w:rPr>
          <w:sz w:val="24"/>
          <w:szCs w:val="24"/>
        </w:rPr>
        <w:t xml:space="preserve"> throughout the duration of the Contract.</w:t>
      </w:r>
    </w:p>
    <w:p w14:paraId="640107CC" w14:textId="77777777" w:rsidR="0048513C" w:rsidRPr="003407E8" w:rsidRDefault="0048513C" w:rsidP="0048513C">
      <w:pPr>
        <w:pStyle w:val="Heading2"/>
        <w:tabs>
          <w:tab w:val="clear" w:pos="3131"/>
          <w:tab w:val="num" w:pos="2977"/>
        </w:tabs>
        <w:ind w:left="709" w:hanging="709"/>
        <w:rPr>
          <w:sz w:val="24"/>
          <w:szCs w:val="24"/>
        </w:rPr>
      </w:pPr>
      <w:r w:rsidRPr="003407E8">
        <w:rPr>
          <w:sz w:val="24"/>
          <w:szCs w:val="24"/>
        </w:rPr>
        <w:t>The Supplier will ensure where possible that staff are allocated for at least the first two m</w:t>
      </w:r>
      <w:r>
        <w:rPr>
          <w:sz w:val="24"/>
          <w:szCs w:val="24"/>
        </w:rPr>
        <w:t>onths of the contract and there</w:t>
      </w:r>
      <w:r w:rsidRPr="003407E8">
        <w:rPr>
          <w:sz w:val="24"/>
          <w:szCs w:val="24"/>
        </w:rPr>
        <w:t xml:space="preserve">after that any changes are agreed with the </w:t>
      </w:r>
      <w:r>
        <w:rPr>
          <w:sz w:val="24"/>
          <w:szCs w:val="24"/>
        </w:rPr>
        <w:t>Customer</w:t>
      </w:r>
      <w:r w:rsidRPr="003407E8">
        <w:rPr>
          <w:sz w:val="24"/>
          <w:szCs w:val="24"/>
        </w:rPr>
        <w:t xml:space="preserve"> in advance.</w:t>
      </w:r>
    </w:p>
    <w:bookmarkEnd w:id="34"/>
    <w:p w14:paraId="74614853" w14:textId="77777777" w:rsidR="0048513C" w:rsidRDefault="0048513C" w:rsidP="0048513C">
      <w:pPr>
        <w:pStyle w:val="Heading2"/>
        <w:numPr>
          <w:ilvl w:val="0"/>
          <w:numId w:val="0"/>
        </w:numPr>
        <w:ind w:left="720"/>
      </w:pPr>
    </w:p>
    <w:p w14:paraId="53208CBD" w14:textId="77777777" w:rsidR="0048513C" w:rsidRPr="001A45DF" w:rsidRDefault="0048513C" w:rsidP="0048513C">
      <w:pPr>
        <w:pStyle w:val="Heading1"/>
        <w:spacing w:after="120"/>
        <w:rPr>
          <w:sz w:val="32"/>
          <w:szCs w:val="32"/>
        </w:rPr>
      </w:pPr>
      <w:bookmarkStart w:id="35" w:name="_Toc368573040"/>
      <w:bookmarkStart w:id="36" w:name="_Toc55901344"/>
      <w:r w:rsidRPr="001A45DF">
        <w:rPr>
          <w:sz w:val="32"/>
          <w:szCs w:val="32"/>
        </w:rPr>
        <w:t>Security and CONFIDENTIALITY requirements</w:t>
      </w:r>
      <w:bookmarkEnd w:id="35"/>
      <w:bookmarkEnd w:id="36"/>
    </w:p>
    <w:p w14:paraId="22C420C7" w14:textId="77777777" w:rsidR="0048513C" w:rsidRPr="00C42577" w:rsidRDefault="0048513C" w:rsidP="0048513C">
      <w:pPr>
        <w:pStyle w:val="Heading2"/>
        <w:tabs>
          <w:tab w:val="clear" w:pos="3131"/>
          <w:tab w:val="num" w:pos="2977"/>
        </w:tabs>
        <w:ind w:left="851" w:hanging="851"/>
        <w:rPr>
          <w:sz w:val="24"/>
          <w:szCs w:val="24"/>
        </w:rPr>
      </w:pPr>
      <w:bookmarkStart w:id="37" w:name="_Toc368573042"/>
      <w:r w:rsidRPr="00C42577">
        <w:rPr>
          <w:sz w:val="24"/>
          <w:szCs w:val="24"/>
        </w:rPr>
        <w:t>All Supplier staff should be cleared to Security Checked (SC) level and certification must be provided in advance of arrival to enable access to the MOD system. BPSS clearance may be acceptable if required to enable access to the relevant SQEP for the requirement.  This must be agreed on an individual basis in advance.</w:t>
      </w:r>
    </w:p>
    <w:p w14:paraId="592A3E45" w14:textId="77777777" w:rsidR="0048513C" w:rsidRPr="00C42577" w:rsidRDefault="0048513C" w:rsidP="0048513C">
      <w:pPr>
        <w:pStyle w:val="Heading2"/>
        <w:tabs>
          <w:tab w:val="clear" w:pos="3131"/>
          <w:tab w:val="num" w:pos="2977"/>
        </w:tabs>
        <w:ind w:left="851" w:hanging="851"/>
        <w:rPr>
          <w:sz w:val="24"/>
          <w:szCs w:val="24"/>
        </w:rPr>
      </w:pPr>
      <w:r w:rsidRPr="00C42577">
        <w:rPr>
          <w:sz w:val="24"/>
          <w:szCs w:val="24"/>
        </w:rPr>
        <w:t>The Supplier’s staff will be provided access to MOD systems where required and will need to comply with M</w:t>
      </w:r>
      <w:r>
        <w:rPr>
          <w:sz w:val="24"/>
          <w:szCs w:val="24"/>
        </w:rPr>
        <w:t>O</w:t>
      </w:r>
      <w:r w:rsidRPr="00C42577">
        <w:rPr>
          <w:sz w:val="24"/>
          <w:szCs w:val="24"/>
        </w:rPr>
        <w:t>D security instructions (to be provide on arrival).</w:t>
      </w:r>
    </w:p>
    <w:p w14:paraId="44A3BDF3" w14:textId="77777777" w:rsidR="0048513C" w:rsidRPr="00C42577" w:rsidRDefault="0048513C" w:rsidP="0048513C">
      <w:pPr>
        <w:pStyle w:val="Heading2"/>
        <w:tabs>
          <w:tab w:val="clear" w:pos="3131"/>
          <w:tab w:val="num" w:pos="2977"/>
        </w:tabs>
        <w:ind w:left="851" w:hanging="851"/>
        <w:rPr>
          <w:sz w:val="24"/>
          <w:szCs w:val="24"/>
        </w:rPr>
      </w:pPr>
      <w:r w:rsidRPr="00C42577">
        <w:rPr>
          <w:sz w:val="24"/>
          <w:szCs w:val="24"/>
        </w:rPr>
        <w:t>The Supplier’s staff may utilise their own IT, noting that this must be in line with M</w:t>
      </w:r>
      <w:r>
        <w:rPr>
          <w:sz w:val="24"/>
          <w:szCs w:val="24"/>
        </w:rPr>
        <w:t>O</w:t>
      </w:r>
      <w:r w:rsidRPr="00C42577">
        <w:rPr>
          <w:sz w:val="24"/>
          <w:szCs w:val="24"/>
        </w:rPr>
        <w:t xml:space="preserve">D security guidelines and the security classifications for handling of material.  However, the </w:t>
      </w:r>
      <w:r>
        <w:rPr>
          <w:sz w:val="24"/>
          <w:szCs w:val="24"/>
        </w:rPr>
        <w:t>Customer</w:t>
      </w:r>
      <w:r w:rsidRPr="00C42577">
        <w:rPr>
          <w:sz w:val="24"/>
          <w:szCs w:val="24"/>
        </w:rPr>
        <w:t xml:space="preserve"> will arrange access to Army IT systems and process security pass applications.  It is the Supplier’s responsibility to supply details of Security Clearances in advance of appointment.</w:t>
      </w:r>
    </w:p>
    <w:p w14:paraId="58BAE7CC" w14:textId="77777777" w:rsidR="0048513C" w:rsidRPr="00C42577" w:rsidRDefault="0048513C" w:rsidP="0048513C">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8" w:name="_Toc55901345"/>
      <w:bookmarkEnd w:id="37"/>
      <w:r w:rsidRPr="00C42577">
        <w:rPr>
          <w:rFonts w:cs="Arial"/>
          <w:sz w:val="32"/>
          <w:szCs w:val="32"/>
        </w:rPr>
        <w:t>CONTRACT MANAGEMENT</w:t>
      </w:r>
      <w:bookmarkEnd w:id="38"/>
      <w:r w:rsidRPr="00C42577">
        <w:rPr>
          <w:rFonts w:cs="Arial"/>
          <w:sz w:val="32"/>
          <w:szCs w:val="32"/>
        </w:rPr>
        <w:t xml:space="preserve"> </w:t>
      </w:r>
    </w:p>
    <w:p w14:paraId="155B52C1" w14:textId="77777777" w:rsidR="0048513C" w:rsidRPr="000B0F38" w:rsidRDefault="0048513C" w:rsidP="0048513C">
      <w:pPr>
        <w:pStyle w:val="Heading2"/>
        <w:spacing w:after="120"/>
        <w:ind w:left="709" w:hanging="709"/>
        <w:rPr>
          <w:sz w:val="24"/>
          <w:szCs w:val="24"/>
        </w:rPr>
      </w:pPr>
      <w:r w:rsidRPr="000B0F38">
        <w:rPr>
          <w:sz w:val="24"/>
          <w:szCs w:val="24"/>
        </w:rPr>
        <w:t>Contract review meetings shall be conducted quarterly to review performance including against KPIs.  These will be chaired by CASTLE Director or Programme Manager and will include representation</w:t>
      </w:r>
      <w:r>
        <w:rPr>
          <w:sz w:val="24"/>
          <w:szCs w:val="24"/>
        </w:rPr>
        <w:t xml:space="preserve"> from Army Commercial.</w:t>
      </w:r>
    </w:p>
    <w:p w14:paraId="6B828130" w14:textId="77777777" w:rsidR="0048513C" w:rsidRPr="00C42577" w:rsidRDefault="0048513C" w:rsidP="0048513C">
      <w:pPr>
        <w:pStyle w:val="Heading2"/>
        <w:spacing w:after="120"/>
        <w:ind w:left="709" w:hanging="709"/>
        <w:rPr>
          <w:sz w:val="24"/>
          <w:szCs w:val="24"/>
        </w:rPr>
      </w:pPr>
      <w:r w:rsidRPr="00C42577">
        <w:rPr>
          <w:sz w:val="24"/>
          <w:szCs w:val="24"/>
        </w:rPr>
        <w:t xml:space="preserve">Attendance at Contract Review meetings shall be at the Supplier’s own expense. </w:t>
      </w:r>
    </w:p>
    <w:bookmarkEnd w:id="21"/>
    <w:p w14:paraId="5A4EC502" w14:textId="77777777" w:rsidR="0048513C" w:rsidRDefault="0048513C">
      <w:pPr>
        <w:rPr>
          <w:rFonts w:ascii="Arial" w:hAnsi="Arial" w:cs="Arial"/>
          <w:b/>
          <w:u w:val="single"/>
        </w:rPr>
      </w:pPr>
    </w:p>
    <w:p w14:paraId="08B73791" w14:textId="77777777" w:rsidR="0048513C" w:rsidRDefault="0048513C">
      <w:pPr>
        <w:rPr>
          <w:rFonts w:ascii="Arial" w:hAnsi="Arial" w:cs="Arial"/>
          <w:b/>
          <w:u w:val="single"/>
        </w:rPr>
      </w:pPr>
    </w:p>
    <w:p w14:paraId="78381CFB" w14:textId="77777777" w:rsidR="000C6D20" w:rsidRDefault="000C6D20">
      <w:pPr>
        <w:rPr>
          <w:rFonts w:ascii="Arial" w:hAnsi="Arial" w:cs="Arial"/>
          <w:b/>
          <w:u w:val="single"/>
        </w:rPr>
      </w:pPr>
    </w:p>
    <w:p w14:paraId="1BBCB05D" w14:textId="77777777" w:rsidR="000C6D20" w:rsidRDefault="000C6D20">
      <w:pPr>
        <w:rPr>
          <w:rFonts w:ascii="Arial" w:hAnsi="Arial" w:cs="Arial"/>
          <w:b/>
          <w:u w:val="single"/>
        </w:rPr>
      </w:pPr>
    </w:p>
    <w:p w14:paraId="30C697E8" w14:textId="77777777" w:rsidR="000C6D20" w:rsidRDefault="000C6D20">
      <w:pPr>
        <w:rPr>
          <w:rFonts w:ascii="Arial" w:hAnsi="Arial" w:cs="Arial"/>
          <w:b/>
          <w:u w:val="single"/>
        </w:rPr>
      </w:pPr>
    </w:p>
    <w:p w14:paraId="4DBE7AFE" w14:textId="77777777" w:rsidR="000C6D20" w:rsidRDefault="000C6D20">
      <w:pPr>
        <w:rPr>
          <w:rFonts w:ascii="Arial" w:hAnsi="Arial" w:cs="Arial"/>
          <w:b/>
          <w:u w:val="single"/>
        </w:rPr>
      </w:pPr>
    </w:p>
    <w:p w14:paraId="6E56F0CD" w14:textId="77777777" w:rsidR="0048513C" w:rsidRDefault="0048513C">
      <w:pPr>
        <w:rPr>
          <w:rFonts w:ascii="Arial" w:hAnsi="Arial" w:cs="Arial"/>
          <w:b/>
          <w:u w:val="single"/>
        </w:rPr>
      </w:pPr>
    </w:p>
    <w:p w14:paraId="2B1E4E77" w14:textId="4AC11F29" w:rsidR="000C6D20" w:rsidRDefault="000C6D20" w:rsidP="000C6D20">
      <w:pPr>
        <w:rPr>
          <w:rFonts w:ascii="Arial" w:hAnsi="Arial" w:cs="Arial"/>
          <w:b/>
          <w:u w:val="single"/>
        </w:rPr>
      </w:pPr>
      <w:r w:rsidRPr="00BB1C42">
        <w:rPr>
          <w:rFonts w:ascii="Arial" w:hAnsi="Arial" w:cs="Arial"/>
          <w:b/>
          <w:u w:val="single"/>
        </w:rPr>
        <w:lastRenderedPageBreak/>
        <w:t xml:space="preserve">Appendix </w:t>
      </w:r>
      <w:r>
        <w:rPr>
          <w:rFonts w:ascii="Arial" w:hAnsi="Arial" w:cs="Arial"/>
          <w:b/>
          <w:u w:val="single"/>
        </w:rPr>
        <w:t>B</w:t>
      </w:r>
      <w:r w:rsidRPr="00BB1C42">
        <w:rPr>
          <w:rFonts w:ascii="Arial" w:hAnsi="Arial" w:cs="Arial"/>
          <w:b/>
          <w:u w:val="single"/>
        </w:rPr>
        <w:t xml:space="preserve"> – S</w:t>
      </w:r>
      <w:r>
        <w:rPr>
          <w:rFonts w:ascii="Arial" w:hAnsi="Arial" w:cs="Arial"/>
          <w:b/>
          <w:u w:val="single"/>
        </w:rPr>
        <w:t>upplier Tender:</w:t>
      </w:r>
    </w:p>
    <w:p w14:paraId="6DD53990" w14:textId="2D2B1E0B" w:rsidR="00D62652" w:rsidRDefault="00D62652" w:rsidP="000C6D20">
      <w:pPr>
        <w:rPr>
          <w:rFonts w:ascii="Arial" w:hAnsi="Arial" w:cs="Arial"/>
          <w:b/>
          <w:u w:val="single"/>
        </w:rPr>
      </w:pPr>
    </w:p>
    <w:p w14:paraId="4199B374" w14:textId="77777777" w:rsidR="00D62652" w:rsidRPr="00D62652" w:rsidRDefault="00D62652" w:rsidP="00D62652">
      <w:pPr>
        <w:numPr>
          <w:ilvl w:val="1"/>
          <w:numId w:val="0"/>
        </w:numPr>
        <w:adjustRightInd w:val="0"/>
        <w:spacing w:after="120" w:line="240" w:lineRule="auto"/>
        <w:rPr>
          <w:rFonts w:ascii="Arial" w:eastAsia="STZhongsong" w:hAnsi="Arial" w:cs="Arial"/>
          <w:b/>
          <w:lang w:eastAsia="zh-CN"/>
        </w:rPr>
      </w:pPr>
      <w:r w:rsidRPr="00D62652">
        <w:rPr>
          <w:rFonts w:ascii="Arial" w:eastAsia="STZhongsong" w:hAnsi="Arial" w:cs="Arial"/>
          <w:b/>
          <w:lang w:eastAsia="zh-CN"/>
        </w:rPr>
        <w:t>REDACTED</w:t>
      </w:r>
    </w:p>
    <w:p w14:paraId="6A2C53DA" w14:textId="77777777" w:rsidR="00D62652" w:rsidRDefault="00D62652" w:rsidP="000C6D20">
      <w:pPr>
        <w:rPr>
          <w:rFonts w:ascii="Arial" w:hAnsi="Arial" w:cs="Arial"/>
          <w:b/>
          <w:u w:val="single"/>
        </w:rPr>
      </w:pPr>
    </w:p>
    <w:p w14:paraId="4F4C74E4" w14:textId="4A70217A" w:rsidR="000C6D20" w:rsidRDefault="000C6D20">
      <w:pPr>
        <w:spacing w:after="2176"/>
        <w:ind w:right="475"/>
        <w:jc w:val="right"/>
      </w:pPr>
      <w:r>
        <w:rPr>
          <w:rFonts w:ascii="Arial" w:eastAsia="Arial" w:hAnsi="Arial" w:cs="Arial"/>
          <w:b/>
          <w:sz w:val="52"/>
        </w:rPr>
        <w:t xml:space="preserve"> </w:t>
      </w:r>
    </w:p>
    <w:p w14:paraId="0BD8C3E2" w14:textId="77777777" w:rsidR="00A5762F" w:rsidRDefault="00A5762F">
      <w:pPr>
        <w:spacing w:after="0"/>
        <w:rPr>
          <w:rFonts w:ascii="Arial" w:eastAsia="Arial" w:hAnsi="Arial" w:cs="Arial"/>
          <w:b/>
          <w:sz w:val="52"/>
        </w:rPr>
      </w:pPr>
    </w:p>
    <w:p w14:paraId="384595B8" w14:textId="77777777" w:rsidR="00A5762F" w:rsidRDefault="00A5762F">
      <w:pPr>
        <w:spacing w:after="0"/>
        <w:rPr>
          <w:rFonts w:ascii="Arial" w:eastAsia="Arial" w:hAnsi="Arial" w:cs="Arial"/>
          <w:b/>
          <w:sz w:val="52"/>
        </w:rPr>
      </w:pPr>
    </w:p>
    <w:sectPr w:rsidR="00A5762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249D8" w14:textId="77777777" w:rsidR="00CE5945" w:rsidRDefault="00CE5945" w:rsidP="00873C87">
      <w:pPr>
        <w:spacing w:after="0" w:line="240" w:lineRule="auto"/>
      </w:pPr>
      <w:r>
        <w:separator/>
      </w:r>
    </w:p>
  </w:endnote>
  <w:endnote w:type="continuationSeparator" w:id="0">
    <w:p w14:paraId="75BCD848" w14:textId="77777777" w:rsidR="00CE5945" w:rsidRDefault="00CE5945"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DC5E5" w14:textId="77777777" w:rsidR="00FD7419" w:rsidRDefault="00FD74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2F54E" w14:textId="77777777" w:rsidR="00FD7419" w:rsidRDefault="00FD7419">
    <w:pPr>
      <w:spacing w:after="290"/>
    </w:pPr>
    <w:r>
      <w:rPr>
        <w:color w:val="AEAEAE"/>
        <w:sz w:val="12"/>
      </w:rPr>
      <w:fldChar w:fldCharType="begin"/>
    </w:r>
    <w:r>
      <w:rPr>
        <w:color w:val="AEAEAE"/>
        <w:sz w:val="12"/>
      </w:rPr>
      <w:instrText xml:space="preserve"> PAGE   \* MERGEFORMAT </w:instrText>
    </w:r>
    <w:r>
      <w:rPr>
        <w:color w:val="AEAEAE"/>
        <w:sz w:val="12"/>
      </w:rPr>
      <w:fldChar w:fldCharType="separate"/>
    </w:r>
    <w:r>
      <w:rPr>
        <w:noProof/>
        <w:color w:val="AEAEAE"/>
        <w:sz w:val="12"/>
      </w:rPr>
      <w:t>19</w:t>
    </w:r>
    <w:r>
      <w:rPr>
        <w:color w:val="AEAEAE"/>
        <w:sz w:val="12"/>
      </w:rPr>
      <w:fldChar w:fldCharType="end"/>
    </w:r>
    <w:r>
      <w:rPr>
        <w:color w:val="AEAEAE"/>
        <w:sz w:val="12"/>
      </w:rPr>
      <w:t xml:space="preserve"> |.  Copyright © 2020 Deloitte Confidential: Government and Public Services – For Approved External Use Only </w:t>
    </w:r>
  </w:p>
  <w:p w14:paraId="13E99E36" w14:textId="77777777" w:rsidR="00FD7419" w:rsidRDefault="00FD7419">
    <w:pPr>
      <w:spacing w:after="0"/>
    </w:pPr>
    <w:r>
      <w:rPr>
        <w:color w:val="AEAEAE"/>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0095E" w14:textId="77777777" w:rsidR="00FD7419" w:rsidRDefault="00FD741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38DB" w14:textId="77777777" w:rsidR="00FD7419" w:rsidRPr="00873C87" w:rsidRDefault="00FD7419"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07F0038D" w14:textId="77777777" w:rsidR="00FD7419" w:rsidRPr="00873C87" w:rsidRDefault="00FD7419"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Pr="00873C87">
      <w:rPr>
        <w:rFonts w:ascii="Arial" w:eastAsia="Times New Roman" w:hAnsi="Arial" w:cs="Arial"/>
        <w:sz w:val="16"/>
        <w:szCs w:val="16"/>
      </w:rPr>
      <w:t xml:space="preserve"> – Template Call Off Order Form </w:t>
    </w:r>
  </w:p>
  <w:p w14:paraId="1DC4F178" w14:textId="77777777" w:rsidR="00FD7419" w:rsidRPr="00873C87" w:rsidRDefault="00FD7419"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277059BE" w14:textId="77777777" w:rsidR="00FD7419" w:rsidRDefault="00FD7419">
    <w:pPr>
      <w:pStyle w:val="Footer"/>
    </w:pPr>
  </w:p>
  <w:p w14:paraId="1C2F9D00" w14:textId="77777777" w:rsidR="00FD7419" w:rsidRDefault="00FD7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E2701" w14:textId="77777777" w:rsidR="00CE5945" w:rsidRDefault="00CE5945" w:rsidP="00873C87">
      <w:pPr>
        <w:spacing w:after="0" w:line="240" w:lineRule="auto"/>
      </w:pPr>
      <w:r>
        <w:separator/>
      </w:r>
    </w:p>
  </w:footnote>
  <w:footnote w:type="continuationSeparator" w:id="0">
    <w:p w14:paraId="6ADE578D" w14:textId="77777777" w:rsidR="00CE5945" w:rsidRDefault="00CE5945" w:rsidP="0087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A7E5E" w14:textId="77777777" w:rsidR="00FD7419" w:rsidRDefault="00FD74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46C8" w14:textId="77777777" w:rsidR="00FD7419" w:rsidRDefault="00FD74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FC4F" w14:textId="77777777" w:rsidR="00FD7419" w:rsidRDefault="00FD74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7B971F3"/>
    <w:multiLevelType w:val="hybridMultilevel"/>
    <w:tmpl w:val="B3CAC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3A37EB"/>
    <w:multiLevelType w:val="hybridMultilevel"/>
    <w:tmpl w:val="01009B1A"/>
    <w:lvl w:ilvl="0" w:tplc="A94E9100">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1" w:tplc="5038DBFE">
      <w:start w:val="1"/>
      <w:numFmt w:val="bullet"/>
      <w:lvlText w:val="o"/>
      <w:lvlJc w:val="left"/>
      <w:pPr>
        <w:ind w:left="160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2" w:tplc="1A2A0A9C">
      <w:start w:val="1"/>
      <w:numFmt w:val="bullet"/>
      <w:lvlText w:val="▪"/>
      <w:lvlJc w:val="left"/>
      <w:pPr>
        <w:ind w:left="232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3" w:tplc="78302F6E">
      <w:start w:val="1"/>
      <w:numFmt w:val="bullet"/>
      <w:lvlText w:val="•"/>
      <w:lvlJc w:val="left"/>
      <w:pPr>
        <w:ind w:left="304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4" w:tplc="D8BC52C2">
      <w:start w:val="1"/>
      <w:numFmt w:val="bullet"/>
      <w:lvlText w:val="o"/>
      <w:lvlJc w:val="left"/>
      <w:pPr>
        <w:ind w:left="376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5" w:tplc="707A9374">
      <w:start w:val="1"/>
      <w:numFmt w:val="bullet"/>
      <w:lvlText w:val="▪"/>
      <w:lvlJc w:val="left"/>
      <w:pPr>
        <w:ind w:left="448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6" w:tplc="2D742154">
      <w:start w:val="1"/>
      <w:numFmt w:val="bullet"/>
      <w:lvlText w:val="•"/>
      <w:lvlJc w:val="left"/>
      <w:pPr>
        <w:ind w:left="520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7" w:tplc="17C674EA">
      <w:start w:val="1"/>
      <w:numFmt w:val="bullet"/>
      <w:lvlText w:val="o"/>
      <w:lvlJc w:val="left"/>
      <w:pPr>
        <w:ind w:left="592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8" w:tplc="B7B641A4">
      <w:start w:val="1"/>
      <w:numFmt w:val="bullet"/>
      <w:lvlText w:val="▪"/>
      <w:lvlJc w:val="left"/>
      <w:pPr>
        <w:ind w:left="6644"/>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abstractNum>
  <w:abstractNum w:abstractNumId="11" w15:restartNumberingAfterBreak="0">
    <w:nsid w:val="0B0A407E"/>
    <w:multiLevelType w:val="hybridMultilevel"/>
    <w:tmpl w:val="B3B24368"/>
    <w:lvl w:ilvl="0" w:tplc="7F06801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3C4B3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4E01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105D9C">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7A6DA0">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C977A">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424E5E">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F8F6FE">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842DFC">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C90A39"/>
    <w:multiLevelType w:val="hybridMultilevel"/>
    <w:tmpl w:val="DAB4BA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C5237D"/>
    <w:multiLevelType w:val="hybridMultilevel"/>
    <w:tmpl w:val="F73EA1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5546B62"/>
    <w:multiLevelType w:val="hybridMultilevel"/>
    <w:tmpl w:val="9FB683F0"/>
    <w:lvl w:ilvl="0" w:tplc="FA94AB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026326">
      <w:start w:val="1"/>
      <w:numFmt w:val="bullet"/>
      <w:lvlText w:val="o"/>
      <w:lvlJc w:val="left"/>
      <w:pPr>
        <w:ind w:left="16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FAB8C4">
      <w:start w:val="1"/>
      <w:numFmt w:val="bullet"/>
      <w:lvlText w:val="▪"/>
      <w:lvlJc w:val="left"/>
      <w:pPr>
        <w:ind w:left="23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A8F4D0">
      <w:start w:val="1"/>
      <w:numFmt w:val="bullet"/>
      <w:lvlText w:val="•"/>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8EBC1C">
      <w:start w:val="1"/>
      <w:numFmt w:val="bullet"/>
      <w:lvlText w:val="o"/>
      <w:lvlJc w:val="left"/>
      <w:pPr>
        <w:ind w:left="3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6E6DE">
      <w:start w:val="1"/>
      <w:numFmt w:val="bullet"/>
      <w:lvlText w:val="▪"/>
      <w:lvlJc w:val="left"/>
      <w:pPr>
        <w:ind w:left="4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D4A418">
      <w:start w:val="1"/>
      <w:numFmt w:val="bullet"/>
      <w:lvlText w:val="•"/>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30ABD6">
      <w:start w:val="1"/>
      <w:numFmt w:val="bullet"/>
      <w:lvlText w:val="o"/>
      <w:lvlJc w:val="left"/>
      <w:pPr>
        <w:ind w:left="59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048F9A">
      <w:start w:val="1"/>
      <w:numFmt w:val="bullet"/>
      <w:lvlText w:val="▪"/>
      <w:lvlJc w:val="left"/>
      <w:pPr>
        <w:ind w:left="6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8496BED"/>
    <w:multiLevelType w:val="hybridMultilevel"/>
    <w:tmpl w:val="47AAD3D4"/>
    <w:lvl w:ilvl="0" w:tplc="F372EAA0">
      <w:start w:val="1"/>
      <w:numFmt w:val="decimal"/>
      <w:lvlText w:val="%1."/>
      <w:lvlJc w:val="left"/>
      <w:pPr>
        <w:ind w:left="71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0620F3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2B2A200">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D6C2D3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3C49C5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DF8B12C">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ED8E9F6">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2EF0B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F3AAF4E">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B402209"/>
    <w:multiLevelType w:val="hybridMultilevel"/>
    <w:tmpl w:val="C5D046BC"/>
    <w:lvl w:ilvl="0" w:tplc="FE86E83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95508E5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B064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72B4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5A70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76CE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2A2A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9E45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7045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41050B"/>
    <w:multiLevelType w:val="hybridMultilevel"/>
    <w:tmpl w:val="5DCA68F4"/>
    <w:lvl w:ilvl="0" w:tplc="B0A65EEE">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1" w:tplc="3A7AEBDE">
      <w:start w:val="1"/>
      <w:numFmt w:val="bullet"/>
      <w:lvlText w:val="o"/>
      <w:lvlJc w:val="left"/>
      <w:pPr>
        <w:ind w:left="164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2" w:tplc="2200D9EC">
      <w:start w:val="1"/>
      <w:numFmt w:val="bullet"/>
      <w:lvlText w:val="▪"/>
      <w:lvlJc w:val="left"/>
      <w:pPr>
        <w:ind w:left="236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3" w:tplc="CE4A6818">
      <w:start w:val="1"/>
      <w:numFmt w:val="bullet"/>
      <w:lvlText w:val="•"/>
      <w:lvlJc w:val="left"/>
      <w:pPr>
        <w:ind w:left="308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4" w:tplc="B62AD922">
      <w:start w:val="1"/>
      <w:numFmt w:val="bullet"/>
      <w:lvlText w:val="o"/>
      <w:lvlJc w:val="left"/>
      <w:pPr>
        <w:ind w:left="380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5" w:tplc="82F47236">
      <w:start w:val="1"/>
      <w:numFmt w:val="bullet"/>
      <w:lvlText w:val="▪"/>
      <w:lvlJc w:val="left"/>
      <w:pPr>
        <w:ind w:left="452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6" w:tplc="FA589894">
      <w:start w:val="1"/>
      <w:numFmt w:val="bullet"/>
      <w:lvlText w:val="•"/>
      <w:lvlJc w:val="left"/>
      <w:pPr>
        <w:ind w:left="524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7" w:tplc="FDF66AA6">
      <w:start w:val="1"/>
      <w:numFmt w:val="bullet"/>
      <w:lvlText w:val="o"/>
      <w:lvlJc w:val="left"/>
      <w:pPr>
        <w:ind w:left="596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lvl w:ilvl="8" w:tplc="FB241B1A">
      <w:start w:val="1"/>
      <w:numFmt w:val="bullet"/>
      <w:lvlText w:val="▪"/>
      <w:lvlJc w:val="left"/>
      <w:pPr>
        <w:ind w:left="6680"/>
      </w:pPr>
      <w:rPr>
        <w:rFonts w:ascii="Arial" w:eastAsia="Arial" w:hAnsi="Arial" w:cs="Arial"/>
        <w:b w:val="0"/>
        <w:i w:val="0"/>
        <w:strike w:val="0"/>
        <w:dstrike w:val="0"/>
        <w:color w:val="000000"/>
        <w:sz w:val="28"/>
        <w:szCs w:val="28"/>
        <w:u w:val="none" w:color="000000"/>
        <w:bdr w:val="none" w:sz="0" w:space="0" w:color="auto"/>
        <w:shd w:val="clear" w:color="auto" w:fill="auto"/>
        <w:vertAlign w:val="superscript"/>
      </w:rPr>
    </w:lvl>
  </w:abstractNum>
  <w:abstractNum w:abstractNumId="20" w15:restartNumberingAfterBreak="0">
    <w:nsid w:val="1D730E73"/>
    <w:multiLevelType w:val="hybridMultilevel"/>
    <w:tmpl w:val="1F86DD54"/>
    <w:lvl w:ilvl="0" w:tplc="92100434">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3EE4FA">
      <w:start w:val="1"/>
      <w:numFmt w:val="bullet"/>
      <w:lvlText w:val="o"/>
      <w:lvlJc w:val="left"/>
      <w:pPr>
        <w:ind w:left="14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DC4E70">
      <w:start w:val="1"/>
      <w:numFmt w:val="bullet"/>
      <w:lvlText w:val="▪"/>
      <w:lvlJc w:val="left"/>
      <w:pPr>
        <w:ind w:left="22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96891C">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D8F184">
      <w:start w:val="1"/>
      <w:numFmt w:val="bullet"/>
      <w:lvlText w:val="o"/>
      <w:lvlJc w:val="left"/>
      <w:pPr>
        <w:ind w:left="3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E60C6">
      <w:start w:val="1"/>
      <w:numFmt w:val="bullet"/>
      <w:lvlText w:val="▪"/>
      <w:lvlJc w:val="left"/>
      <w:pPr>
        <w:ind w:left="4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98AFC4">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AFDD6">
      <w:start w:val="1"/>
      <w:numFmt w:val="bullet"/>
      <w:lvlText w:val="o"/>
      <w:lvlJc w:val="left"/>
      <w:pPr>
        <w:ind w:left="5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105446">
      <w:start w:val="1"/>
      <w:numFmt w:val="bullet"/>
      <w:lvlText w:val="▪"/>
      <w:lvlJc w:val="left"/>
      <w:pPr>
        <w:ind w:left="6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40504D1"/>
    <w:multiLevelType w:val="hybridMultilevel"/>
    <w:tmpl w:val="ED4407A6"/>
    <w:lvl w:ilvl="0" w:tplc="DC02B6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B4F2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CC25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2CA9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52E4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9E52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B087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F2440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CADE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4950F6C"/>
    <w:multiLevelType w:val="hybridMultilevel"/>
    <w:tmpl w:val="C8EA6866"/>
    <w:lvl w:ilvl="0" w:tplc="A5623024">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470E32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E98D7DA">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36691E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FD22B9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4C2B2E2">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22818DE">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55B0D4B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51E453A">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8D9352E"/>
    <w:multiLevelType w:val="hybridMultilevel"/>
    <w:tmpl w:val="47EA42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8" w15:restartNumberingAfterBreak="0">
    <w:nsid w:val="31BF2020"/>
    <w:multiLevelType w:val="hybridMultilevel"/>
    <w:tmpl w:val="384C0D0C"/>
    <w:lvl w:ilvl="0" w:tplc="FADECD8A">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33E2B1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700B9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7EC6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CE5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2EE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54A5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3CA9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569D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3660517"/>
    <w:multiLevelType w:val="hybridMultilevel"/>
    <w:tmpl w:val="C700EF64"/>
    <w:lvl w:ilvl="0" w:tplc="99C838B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1" w:tplc="8534B078">
      <w:start w:val="1"/>
      <w:numFmt w:val="bullet"/>
      <w:lvlText w:val="o"/>
      <w:lvlJc w:val="left"/>
      <w:pPr>
        <w:ind w:left="163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2" w:tplc="7B0A95F4">
      <w:start w:val="1"/>
      <w:numFmt w:val="bullet"/>
      <w:lvlText w:val="▪"/>
      <w:lvlJc w:val="left"/>
      <w:pPr>
        <w:ind w:left="235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3" w:tplc="3FD2E69C">
      <w:start w:val="1"/>
      <w:numFmt w:val="bullet"/>
      <w:lvlText w:val="•"/>
      <w:lvlJc w:val="left"/>
      <w:pPr>
        <w:ind w:left="307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4" w:tplc="A72607C0">
      <w:start w:val="1"/>
      <w:numFmt w:val="bullet"/>
      <w:lvlText w:val="o"/>
      <w:lvlJc w:val="left"/>
      <w:pPr>
        <w:ind w:left="379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5" w:tplc="9634BAF2">
      <w:start w:val="1"/>
      <w:numFmt w:val="bullet"/>
      <w:lvlText w:val="▪"/>
      <w:lvlJc w:val="left"/>
      <w:pPr>
        <w:ind w:left="451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6" w:tplc="4A0658CA">
      <w:start w:val="1"/>
      <w:numFmt w:val="bullet"/>
      <w:lvlText w:val="•"/>
      <w:lvlJc w:val="left"/>
      <w:pPr>
        <w:ind w:left="523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7" w:tplc="D19CC430">
      <w:start w:val="1"/>
      <w:numFmt w:val="bullet"/>
      <w:lvlText w:val="o"/>
      <w:lvlJc w:val="left"/>
      <w:pPr>
        <w:ind w:left="595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lvl w:ilvl="8" w:tplc="E8083BEA">
      <w:start w:val="1"/>
      <w:numFmt w:val="bullet"/>
      <w:lvlText w:val="▪"/>
      <w:lvlJc w:val="left"/>
      <w:pPr>
        <w:ind w:left="6679"/>
      </w:pPr>
      <w:rPr>
        <w:rFonts w:ascii="Arial" w:eastAsia="Arial" w:hAnsi="Arial" w:cs="Arial"/>
        <w:b w:val="0"/>
        <w:i w:val="0"/>
        <w:strike w:val="0"/>
        <w:dstrike w:val="0"/>
        <w:color w:val="000000"/>
        <w:sz w:val="28"/>
        <w:szCs w:val="28"/>
        <w:u w:val="none" w:color="000000"/>
        <w:bdr w:val="none" w:sz="0" w:space="0" w:color="auto"/>
        <w:shd w:val="clear" w:color="auto" w:fill="auto"/>
        <w:vertAlign w:val="subscript"/>
      </w:rPr>
    </w:lvl>
  </w:abstractNum>
  <w:abstractNum w:abstractNumId="3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1" w15:restartNumberingAfterBreak="0">
    <w:nsid w:val="34AC5A60"/>
    <w:multiLevelType w:val="hybridMultilevel"/>
    <w:tmpl w:val="9D6A8BB0"/>
    <w:lvl w:ilvl="0" w:tplc="58D08B70">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498D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9A02DC">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AA9702">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50DE90">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270BC">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6ECA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0EF2">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08C2F2">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3" w15:restartNumberingAfterBreak="0">
    <w:nsid w:val="36F47954"/>
    <w:multiLevelType w:val="hybridMultilevel"/>
    <w:tmpl w:val="A98CD1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AF7AAD"/>
    <w:multiLevelType w:val="hybridMultilevel"/>
    <w:tmpl w:val="14AA07C6"/>
    <w:lvl w:ilvl="0" w:tplc="972A8A9C">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488D56E">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77203F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908847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35844D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4DCCBC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07E96CA">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2C2E3736">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DCAFFC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45D7351"/>
    <w:multiLevelType w:val="hybridMultilevel"/>
    <w:tmpl w:val="5FE68D16"/>
    <w:lvl w:ilvl="0" w:tplc="EDD6BE7E">
      <w:start w:val="1"/>
      <w:numFmt w:val="bullet"/>
      <w:lvlText w:val="o"/>
      <w:lvlJc w:val="left"/>
      <w:pPr>
        <w:ind w:left="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A9A21BA">
      <w:start w:val="1"/>
      <w:numFmt w:val="bullet"/>
      <w:lvlText w:val="o"/>
      <w:lvlJc w:val="left"/>
      <w:pPr>
        <w:ind w:left="13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428E200">
      <w:start w:val="1"/>
      <w:numFmt w:val="bullet"/>
      <w:lvlText w:val="▪"/>
      <w:lvlJc w:val="left"/>
      <w:pPr>
        <w:ind w:left="20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AB0AA10">
      <w:start w:val="1"/>
      <w:numFmt w:val="bullet"/>
      <w:lvlText w:val="•"/>
      <w:lvlJc w:val="left"/>
      <w:pPr>
        <w:ind w:left="28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26484B6">
      <w:start w:val="1"/>
      <w:numFmt w:val="bullet"/>
      <w:lvlText w:val="o"/>
      <w:lvlJc w:val="left"/>
      <w:pPr>
        <w:ind w:left="35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7E04BC2">
      <w:start w:val="1"/>
      <w:numFmt w:val="bullet"/>
      <w:lvlText w:val="▪"/>
      <w:lvlJc w:val="left"/>
      <w:pPr>
        <w:ind w:left="42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378C680">
      <w:start w:val="1"/>
      <w:numFmt w:val="bullet"/>
      <w:lvlText w:val="•"/>
      <w:lvlJc w:val="left"/>
      <w:pPr>
        <w:ind w:left="49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B6E4042">
      <w:start w:val="1"/>
      <w:numFmt w:val="bullet"/>
      <w:lvlText w:val="o"/>
      <w:lvlJc w:val="left"/>
      <w:pPr>
        <w:ind w:left="56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D965BCA">
      <w:start w:val="1"/>
      <w:numFmt w:val="bullet"/>
      <w:lvlText w:val="▪"/>
      <w:lvlJc w:val="left"/>
      <w:pPr>
        <w:ind w:left="64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1200365"/>
    <w:multiLevelType w:val="multilevel"/>
    <w:tmpl w:val="E544EBA6"/>
    <w:lvl w:ilvl="0">
      <w:start w:val="1"/>
      <w:numFmt w:val="decimal"/>
      <w:lvlRestart w:val="0"/>
      <w:pStyle w:val="Heading1"/>
      <w:lvlText w:val="%1."/>
      <w:lvlJc w:val="left"/>
      <w:pPr>
        <w:tabs>
          <w:tab w:val="num" w:pos="720"/>
        </w:tabs>
        <w:ind w:left="720" w:hanging="720"/>
      </w:pPr>
      <w:rPr>
        <w:rFonts w:hint="default"/>
        <w:caps w:val="0"/>
        <w:sz w:val="32"/>
        <w:szCs w:val="32"/>
        <w:effect w:val="none"/>
      </w:rPr>
    </w:lvl>
    <w:lvl w:ilvl="1">
      <w:start w:val="1"/>
      <w:numFmt w:val="decimal"/>
      <w:pStyle w:val="Heading2"/>
      <w:lvlText w:val="%1.%2"/>
      <w:lvlJc w:val="left"/>
      <w:pPr>
        <w:tabs>
          <w:tab w:val="num" w:pos="3131"/>
        </w:tabs>
        <w:ind w:left="720" w:hanging="720"/>
      </w:pPr>
      <w:rPr>
        <w:rFonts w:hint="default"/>
        <w:b w:val="0"/>
        <w:caps w:val="0"/>
        <w:sz w:val="24"/>
        <w:szCs w:val="24"/>
        <w:effect w:val="none"/>
      </w:rPr>
    </w:lvl>
    <w:lvl w:ilvl="2">
      <w:start w:val="1"/>
      <w:numFmt w:val="decimal"/>
      <w:pStyle w:val="Heading3"/>
      <w:lvlText w:val="%1.%2.%3"/>
      <w:lvlJc w:val="left"/>
      <w:pPr>
        <w:tabs>
          <w:tab w:val="num" w:pos="1080"/>
        </w:tabs>
        <w:ind w:left="108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9" w15:restartNumberingAfterBreak="0">
    <w:nsid w:val="52333A37"/>
    <w:multiLevelType w:val="hybridMultilevel"/>
    <w:tmpl w:val="2780DF3C"/>
    <w:lvl w:ilvl="0" w:tplc="C0B2E17E">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5CF30A">
      <w:start w:val="1"/>
      <w:numFmt w:val="bullet"/>
      <w:lvlText w:val="o"/>
      <w:lvlJc w:val="left"/>
      <w:pPr>
        <w:ind w:left="1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F8A3EC">
      <w:start w:val="1"/>
      <w:numFmt w:val="bullet"/>
      <w:lvlText w:val="▪"/>
      <w:lvlJc w:val="left"/>
      <w:pPr>
        <w:ind w:left="2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B0617A">
      <w:start w:val="1"/>
      <w:numFmt w:val="bullet"/>
      <w:lvlText w:val="•"/>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D4047E">
      <w:start w:val="1"/>
      <w:numFmt w:val="bullet"/>
      <w:lvlText w:val="o"/>
      <w:lvlJc w:val="left"/>
      <w:pPr>
        <w:ind w:left="37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1C39DA">
      <w:start w:val="1"/>
      <w:numFmt w:val="bullet"/>
      <w:lvlText w:val="▪"/>
      <w:lvlJc w:val="left"/>
      <w:pPr>
        <w:ind w:left="44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EC716E">
      <w:start w:val="1"/>
      <w:numFmt w:val="bullet"/>
      <w:lvlText w:val="•"/>
      <w:lvlJc w:val="left"/>
      <w:pPr>
        <w:ind w:left="51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781C56">
      <w:start w:val="1"/>
      <w:numFmt w:val="bullet"/>
      <w:lvlText w:val="o"/>
      <w:lvlJc w:val="left"/>
      <w:pPr>
        <w:ind w:left="59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78DD94">
      <w:start w:val="1"/>
      <w:numFmt w:val="bullet"/>
      <w:lvlText w:val="▪"/>
      <w:lvlJc w:val="left"/>
      <w:pPr>
        <w:ind w:left="66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56B44C9"/>
    <w:multiLevelType w:val="hybridMultilevel"/>
    <w:tmpl w:val="255C9A34"/>
    <w:lvl w:ilvl="0" w:tplc="24A2D8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9E22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80E0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EA25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7C25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E2FE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7CCB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49F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7646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BA512E8"/>
    <w:multiLevelType w:val="hybridMultilevel"/>
    <w:tmpl w:val="1CD22668"/>
    <w:lvl w:ilvl="0" w:tplc="CA3AC336">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0097F8">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EA0996">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42ABE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D6B07A">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E63FE2">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BEC6C0">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059E8">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B0EC28">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D8C7CAA"/>
    <w:multiLevelType w:val="hybridMultilevel"/>
    <w:tmpl w:val="D040BD14"/>
    <w:lvl w:ilvl="0" w:tplc="4500A1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8E99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F690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D041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04F66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33E52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4A0E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C4E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F242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5750BB5"/>
    <w:multiLevelType w:val="hybridMultilevel"/>
    <w:tmpl w:val="B44EBA06"/>
    <w:lvl w:ilvl="0" w:tplc="F2343CFC">
      <w:start w:val="1"/>
      <w:numFmt w:val="bullet"/>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2A0CA">
      <w:start w:val="1"/>
      <w:numFmt w:val="bullet"/>
      <w:lvlText w:val="o"/>
      <w:lvlJc w:val="left"/>
      <w:pPr>
        <w:ind w:left="1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E8669E">
      <w:start w:val="1"/>
      <w:numFmt w:val="bullet"/>
      <w:lvlText w:val="▪"/>
      <w:lvlJc w:val="left"/>
      <w:pPr>
        <w:ind w:left="2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9C2B76">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9A7C26">
      <w:start w:val="1"/>
      <w:numFmt w:val="bullet"/>
      <w:lvlText w:val="o"/>
      <w:lvlJc w:val="left"/>
      <w:pPr>
        <w:ind w:left="3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32E9D2">
      <w:start w:val="1"/>
      <w:numFmt w:val="bullet"/>
      <w:lvlText w:val="▪"/>
      <w:lvlJc w:val="left"/>
      <w:pPr>
        <w:ind w:left="4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2EBA34">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E46886">
      <w:start w:val="1"/>
      <w:numFmt w:val="bullet"/>
      <w:lvlText w:val="o"/>
      <w:lvlJc w:val="left"/>
      <w:pPr>
        <w:ind w:left="5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BE1510">
      <w:start w:val="1"/>
      <w:numFmt w:val="bullet"/>
      <w:lvlText w:val="▪"/>
      <w:lvlJc w:val="left"/>
      <w:pPr>
        <w:ind w:left="6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67B14CFE"/>
    <w:multiLevelType w:val="hybridMultilevel"/>
    <w:tmpl w:val="E7425964"/>
    <w:lvl w:ilvl="0" w:tplc="A274C3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D6D8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E8773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AE9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8B0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F25C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0EF1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B012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AE8C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A016DCA"/>
    <w:multiLevelType w:val="hybridMultilevel"/>
    <w:tmpl w:val="62E0C10E"/>
    <w:lvl w:ilvl="0" w:tplc="CB88AE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427C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40172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4A5E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86B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7241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CC2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CB9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461A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E6A30C6"/>
    <w:multiLevelType w:val="hybridMultilevel"/>
    <w:tmpl w:val="9DCC418E"/>
    <w:lvl w:ilvl="0" w:tplc="32F40DD8">
      <w:start w:val="1"/>
      <w:numFmt w:val="bullet"/>
      <w:lvlText w:val="•"/>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083852">
      <w:start w:val="1"/>
      <w:numFmt w:val="bullet"/>
      <w:lvlText w:val="o"/>
      <w:lvlJc w:val="left"/>
      <w:pPr>
        <w:ind w:left="5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0C41CC">
      <w:start w:val="1"/>
      <w:numFmt w:val="bullet"/>
      <w:lvlText w:val="▪"/>
      <w:lvlJc w:val="left"/>
      <w:pPr>
        <w:ind w:left="5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30B956">
      <w:start w:val="1"/>
      <w:numFmt w:val="bullet"/>
      <w:lvlText w:val="•"/>
      <w:lvlJc w:val="left"/>
      <w:pPr>
        <w:ind w:left="6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FACCD8">
      <w:start w:val="1"/>
      <w:numFmt w:val="bullet"/>
      <w:lvlText w:val="o"/>
      <w:lvlJc w:val="left"/>
      <w:pPr>
        <w:ind w:left="7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42ABFE">
      <w:start w:val="1"/>
      <w:numFmt w:val="bullet"/>
      <w:lvlText w:val="▪"/>
      <w:lvlJc w:val="left"/>
      <w:pPr>
        <w:ind w:left="8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147414">
      <w:start w:val="1"/>
      <w:numFmt w:val="bullet"/>
      <w:lvlText w:val="•"/>
      <w:lvlJc w:val="left"/>
      <w:pPr>
        <w:ind w:left="8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E4CE">
      <w:start w:val="1"/>
      <w:numFmt w:val="bullet"/>
      <w:lvlText w:val="o"/>
      <w:lvlJc w:val="left"/>
      <w:pPr>
        <w:ind w:left="9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F02F5C">
      <w:start w:val="1"/>
      <w:numFmt w:val="bullet"/>
      <w:lvlText w:val="▪"/>
      <w:lvlJc w:val="left"/>
      <w:pPr>
        <w:ind w:left="10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3A43202"/>
    <w:multiLevelType w:val="hybridMultilevel"/>
    <w:tmpl w:val="7698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B66D7B"/>
    <w:multiLevelType w:val="hybridMultilevel"/>
    <w:tmpl w:val="9318A39E"/>
    <w:lvl w:ilvl="0" w:tplc="73026EEE">
      <w:start w:val="1"/>
      <w:numFmt w:val="bullet"/>
      <w:lvlText w:val="•"/>
      <w:lvlJc w:val="left"/>
      <w:pPr>
        <w:ind w:left="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C4352A">
      <w:start w:val="1"/>
      <w:numFmt w:val="bullet"/>
      <w:lvlText w:val="o"/>
      <w:lvlJc w:val="left"/>
      <w:pPr>
        <w:ind w:left="16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04D638">
      <w:start w:val="1"/>
      <w:numFmt w:val="bullet"/>
      <w:lvlText w:val="▪"/>
      <w:lvlJc w:val="left"/>
      <w:pPr>
        <w:ind w:left="2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9A3D58">
      <w:start w:val="1"/>
      <w:numFmt w:val="bullet"/>
      <w:lvlText w:val="•"/>
      <w:lvlJc w:val="left"/>
      <w:pPr>
        <w:ind w:left="3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0A2704">
      <w:start w:val="1"/>
      <w:numFmt w:val="bullet"/>
      <w:lvlText w:val="o"/>
      <w:lvlJc w:val="left"/>
      <w:pPr>
        <w:ind w:left="37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1C0D7A">
      <w:start w:val="1"/>
      <w:numFmt w:val="bullet"/>
      <w:lvlText w:val="▪"/>
      <w:lvlJc w:val="left"/>
      <w:pPr>
        <w:ind w:left="4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D273E0">
      <w:start w:val="1"/>
      <w:numFmt w:val="bullet"/>
      <w:lvlText w:val="•"/>
      <w:lvlJc w:val="left"/>
      <w:pPr>
        <w:ind w:left="5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AA8DAA">
      <w:start w:val="1"/>
      <w:numFmt w:val="bullet"/>
      <w:lvlText w:val="o"/>
      <w:lvlJc w:val="left"/>
      <w:pPr>
        <w:ind w:left="5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045E10">
      <w:start w:val="1"/>
      <w:numFmt w:val="bullet"/>
      <w:lvlText w:val="▪"/>
      <w:lvlJc w:val="left"/>
      <w:pPr>
        <w:ind w:left="6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43A2A41"/>
    <w:multiLevelType w:val="hybridMultilevel"/>
    <w:tmpl w:val="935A8234"/>
    <w:lvl w:ilvl="0" w:tplc="80D63840">
      <w:start w:val="1"/>
      <w:numFmt w:val="bullet"/>
      <w:lvlText w:val="•"/>
      <w:lvlJc w:val="left"/>
      <w:pPr>
        <w:ind w:left="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CEB216">
      <w:start w:val="1"/>
      <w:numFmt w:val="bullet"/>
      <w:lvlText w:val="o"/>
      <w:lvlJc w:val="left"/>
      <w:pPr>
        <w:ind w:left="16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2E8546A">
      <w:start w:val="1"/>
      <w:numFmt w:val="bullet"/>
      <w:lvlText w:val="▪"/>
      <w:lvlJc w:val="left"/>
      <w:pPr>
        <w:ind w:left="2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690DCFC">
      <w:start w:val="1"/>
      <w:numFmt w:val="bullet"/>
      <w:lvlText w:val="•"/>
      <w:lvlJc w:val="left"/>
      <w:pPr>
        <w:ind w:left="30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DE6CB60">
      <w:start w:val="1"/>
      <w:numFmt w:val="bullet"/>
      <w:lvlText w:val="o"/>
      <w:lvlJc w:val="left"/>
      <w:pPr>
        <w:ind w:left="37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324C1D8">
      <w:start w:val="1"/>
      <w:numFmt w:val="bullet"/>
      <w:lvlText w:val="▪"/>
      <w:lvlJc w:val="left"/>
      <w:pPr>
        <w:ind w:left="44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21C2700">
      <w:start w:val="1"/>
      <w:numFmt w:val="bullet"/>
      <w:lvlText w:val="•"/>
      <w:lvlJc w:val="left"/>
      <w:pPr>
        <w:ind w:left="52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ECEECB8">
      <w:start w:val="1"/>
      <w:numFmt w:val="bullet"/>
      <w:lvlText w:val="o"/>
      <w:lvlJc w:val="left"/>
      <w:pPr>
        <w:ind w:left="59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3549D80">
      <w:start w:val="1"/>
      <w:numFmt w:val="bullet"/>
      <w:lvlText w:val="▪"/>
      <w:lvlJc w:val="left"/>
      <w:pPr>
        <w:ind w:left="66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4" w15:restartNumberingAfterBreak="0">
    <w:nsid w:val="7B8C0227"/>
    <w:multiLevelType w:val="hybridMultilevel"/>
    <w:tmpl w:val="A02A159A"/>
    <w:lvl w:ilvl="0" w:tplc="36F84DA2">
      <w:start w:val="1"/>
      <w:numFmt w:val="bullet"/>
      <w:lvlText w:val="•"/>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64AEA">
      <w:start w:val="1"/>
      <w:numFmt w:val="bullet"/>
      <w:lvlText w:val="o"/>
      <w:lvlJc w:val="left"/>
      <w:pPr>
        <w:ind w:left="1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02515C">
      <w:start w:val="1"/>
      <w:numFmt w:val="bullet"/>
      <w:lvlText w:val="▪"/>
      <w:lvlJc w:val="left"/>
      <w:pPr>
        <w:ind w:left="2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D89B98">
      <w:start w:val="1"/>
      <w:numFmt w:val="bullet"/>
      <w:lvlText w:val="•"/>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40AE0">
      <w:start w:val="1"/>
      <w:numFmt w:val="bullet"/>
      <w:lvlText w:val="o"/>
      <w:lvlJc w:val="left"/>
      <w:pPr>
        <w:ind w:left="3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ACF4B8">
      <w:start w:val="1"/>
      <w:numFmt w:val="bullet"/>
      <w:lvlText w:val="▪"/>
      <w:lvlJc w:val="left"/>
      <w:pPr>
        <w:ind w:left="4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72E274">
      <w:start w:val="1"/>
      <w:numFmt w:val="bullet"/>
      <w:lvlText w:val="•"/>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4EE2DA">
      <w:start w:val="1"/>
      <w:numFmt w:val="bullet"/>
      <w:lvlText w:val="o"/>
      <w:lvlJc w:val="left"/>
      <w:pPr>
        <w:ind w:left="5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6CCCCC4">
      <w:start w:val="1"/>
      <w:numFmt w:val="bullet"/>
      <w:lvlText w:val="▪"/>
      <w:lvlJc w:val="left"/>
      <w:pPr>
        <w:ind w:left="6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CF64E1D"/>
    <w:multiLevelType w:val="hybridMultilevel"/>
    <w:tmpl w:val="C444F192"/>
    <w:lvl w:ilvl="0" w:tplc="04860506">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88A878">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BC12A0">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44464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9615BC">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47E00">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A80BB2">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30F8A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F005BC">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5"/>
  </w:num>
  <w:num w:numId="2">
    <w:abstractNumId w:val="6"/>
  </w:num>
  <w:num w:numId="3">
    <w:abstractNumId w:val="38"/>
  </w:num>
  <w:num w:numId="4">
    <w:abstractNumId w:val="14"/>
  </w:num>
  <w:num w:numId="5">
    <w:abstractNumId w:val="15"/>
  </w:num>
  <w:num w:numId="6">
    <w:abstractNumId w:val="33"/>
  </w:num>
  <w:num w:numId="7">
    <w:abstractNumId w:val="50"/>
  </w:num>
  <w:num w:numId="8">
    <w:abstractNumId w:val="32"/>
  </w:num>
  <w:num w:numId="9">
    <w:abstractNumId w:val="7"/>
  </w:num>
  <w:num w:numId="10">
    <w:abstractNumId w:val="26"/>
  </w:num>
  <w:num w:numId="11">
    <w:abstractNumId w:val="27"/>
  </w:num>
  <w:num w:numId="12">
    <w:abstractNumId w:val="5"/>
  </w:num>
  <w:num w:numId="13">
    <w:abstractNumId w:val="37"/>
  </w:num>
  <w:num w:numId="14">
    <w:abstractNumId w:val="22"/>
  </w:num>
  <w:num w:numId="15">
    <w:abstractNumId w:val="4"/>
  </w:num>
  <w:num w:numId="16">
    <w:abstractNumId w:val="3"/>
  </w:num>
  <w:num w:numId="17">
    <w:abstractNumId w:val="2"/>
  </w:num>
  <w:num w:numId="18">
    <w:abstractNumId w:val="1"/>
  </w:num>
  <w:num w:numId="19">
    <w:abstractNumId w:val="0"/>
  </w:num>
  <w:num w:numId="20">
    <w:abstractNumId w:val="53"/>
  </w:num>
  <w:num w:numId="21">
    <w:abstractNumId w:val="13"/>
  </w:num>
  <w:num w:numId="22">
    <w:abstractNumId w:val="45"/>
  </w:num>
  <w:num w:numId="23">
    <w:abstractNumId w:val="12"/>
  </w:num>
  <w:num w:numId="24">
    <w:abstractNumId w:val="34"/>
  </w:num>
  <w:num w:numId="25">
    <w:abstractNumId w:val="30"/>
  </w:num>
  <w:num w:numId="26">
    <w:abstractNumId w:val="43"/>
  </w:num>
  <w:num w:numId="27">
    <w:abstractNumId w:val="21"/>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8"/>
  </w:num>
  <w:num w:numId="31">
    <w:abstractNumId w:val="48"/>
  </w:num>
  <w:num w:numId="32">
    <w:abstractNumId w:val="28"/>
  </w:num>
  <w:num w:numId="33">
    <w:abstractNumId w:val="41"/>
  </w:num>
  <w:num w:numId="34">
    <w:abstractNumId w:val="23"/>
  </w:num>
  <w:num w:numId="35">
    <w:abstractNumId w:val="24"/>
  </w:num>
  <w:num w:numId="36">
    <w:abstractNumId w:val="11"/>
  </w:num>
  <w:num w:numId="37">
    <w:abstractNumId w:val="40"/>
  </w:num>
  <w:num w:numId="38">
    <w:abstractNumId w:val="42"/>
  </w:num>
  <w:num w:numId="39">
    <w:abstractNumId w:val="56"/>
  </w:num>
  <w:num w:numId="40">
    <w:abstractNumId w:val="31"/>
  </w:num>
  <w:num w:numId="41">
    <w:abstractNumId w:val="17"/>
  </w:num>
  <w:num w:numId="42">
    <w:abstractNumId w:val="47"/>
  </w:num>
  <w:num w:numId="43">
    <w:abstractNumId w:val="18"/>
  </w:num>
  <w:num w:numId="44">
    <w:abstractNumId w:val="35"/>
  </w:num>
  <w:num w:numId="45">
    <w:abstractNumId w:val="49"/>
  </w:num>
  <w:num w:numId="46">
    <w:abstractNumId w:val="19"/>
  </w:num>
  <w:num w:numId="47">
    <w:abstractNumId w:val="54"/>
  </w:num>
  <w:num w:numId="48">
    <w:abstractNumId w:val="20"/>
  </w:num>
  <w:num w:numId="49">
    <w:abstractNumId w:val="36"/>
  </w:num>
  <w:num w:numId="50">
    <w:abstractNumId w:val="52"/>
  </w:num>
  <w:num w:numId="51">
    <w:abstractNumId w:val="46"/>
  </w:num>
  <w:num w:numId="52">
    <w:abstractNumId w:val="29"/>
  </w:num>
  <w:num w:numId="53">
    <w:abstractNumId w:val="51"/>
  </w:num>
  <w:num w:numId="54">
    <w:abstractNumId w:val="10"/>
  </w:num>
  <w:num w:numId="55">
    <w:abstractNumId w:val="39"/>
  </w:num>
  <w:num w:numId="56">
    <w:abstractNumId w:val="16"/>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Bloomer">
    <w15:presenceInfo w15:providerId="AD" w15:userId="S-1-5-21-1141400437-1419162236-2865881067-65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79C"/>
    <w:rsid w:val="00011598"/>
    <w:rsid w:val="000260C2"/>
    <w:rsid w:val="00034CA6"/>
    <w:rsid w:val="00043DFF"/>
    <w:rsid w:val="00043F14"/>
    <w:rsid w:val="00054E28"/>
    <w:rsid w:val="000800DF"/>
    <w:rsid w:val="000B5242"/>
    <w:rsid w:val="000C0B87"/>
    <w:rsid w:val="000C6D20"/>
    <w:rsid w:val="000F2850"/>
    <w:rsid w:val="00140CBB"/>
    <w:rsid w:val="0019335A"/>
    <w:rsid w:val="001A1E45"/>
    <w:rsid w:val="001A77A7"/>
    <w:rsid w:val="001B0155"/>
    <w:rsid w:val="001B4466"/>
    <w:rsid w:val="001C4EBF"/>
    <w:rsid w:val="001D7687"/>
    <w:rsid w:val="001E1574"/>
    <w:rsid w:val="001E4161"/>
    <w:rsid w:val="001F6537"/>
    <w:rsid w:val="00234AC9"/>
    <w:rsid w:val="00256214"/>
    <w:rsid w:val="0029126F"/>
    <w:rsid w:val="002A2BC5"/>
    <w:rsid w:val="002B1F3C"/>
    <w:rsid w:val="002B2DE6"/>
    <w:rsid w:val="002B403B"/>
    <w:rsid w:val="002D072A"/>
    <w:rsid w:val="002F71B6"/>
    <w:rsid w:val="00336099"/>
    <w:rsid w:val="0036679C"/>
    <w:rsid w:val="00370BB3"/>
    <w:rsid w:val="003A5C47"/>
    <w:rsid w:val="003D1C3A"/>
    <w:rsid w:val="00415654"/>
    <w:rsid w:val="00425F5C"/>
    <w:rsid w:val="00426378"/>
    <w:rsid w:val="00426DEB"/>
    <w:rsid w:val="004307E0"/>
    <w:rsid w:val="0048513C"/>
    <w:rsid w:val="004873C7"/>
    <w:rsid w:val="00494866"/>
    <w:rsid w:val="004A087B"/>
    <w:rsid w:val="004A75CD"/>
    <w:rsid w:val="004C5983"/>
    <w:rsid w:val="004E7245"/>
    <w:rsid w:val="004F030A"/>
    <w:rsid w:val="00544E3D"/>
    <w:rsid w:val="005C094A"/>
    <w:rsid w:val="005C7383"/>
    <w:rsid w:val="005F377A"/>
    <w:rsid w:val="006249BB"/>
    <w:rsid w:val="00626284"/>
    <w:rsid w:val="0068501B"/>
    <w:rsid w:val="00690D2B"/>
    <w:rsid w:val="006F5B80"/>
    <w:rsid w:val="007B36A7"/>
    <w:rsid w:val="007B3A75"/>
    <w:rsid w:val="007C29AB"/>
    <w:rsid w:val="007C656A"/>
    <w:rsid w:val="007D0031"/>
    <w:rsid w:val="007D773D"/>
    <w:rsid w:val="007F6202"/>
    <w:rsid w:val="00803104"/>
    <w:rsid w:val="0082354C"/>
    <w:rsid w:val="008338E2"/>
    <w:rsid w:val="00873C87"/>
    <w:rsid w:val="008825F4"/>
    <w:rsid w:val="008D31AA"/>
    <w:rsid w:val="008E3150"/>
    <w:rsid w:val="008E40FA"/>
    <w:rsid w:val="008F091F"/>
    <w:rsid w:val="00910431"/>
    <w:rsid w:val="00914BCE"/>
    <w:rsid w:val="00964736"/>
    <w:rsid w:val="009A02A1"/>
    <w:rsid w:val="009A1994"/>
    <w:rsid w:val="009A32CE"/>
    <w:rsid w:val="009C4890"/>
    <w:rsid w:val="009E1824"/>
    <w:rsid w:val="00A57444"/>
    <w:rsid w:val="00A5762F"/>
    <w:rsid w:val="00A61DB8"/>
    <w:rsid w:val="00A814A2"/>
    <w:rsid w:val="00AA61A7"/>
    <w:rsid w:val="00AC1B13"/>
    <w:rsid w:val="00AD3904"/>
    <w:rsid w:val="00AE0CD6"/>
    <w:rsid w:val="00B06EE1"/>
    <w:rsid w:val="00B2563A"/>
    <w:rsid w:val="00B352DB"/>
    <w:rsid w:val="00B941F2"/>
    <w:rsid w:val="00BA2888"/>
    <w:rsid w:val="00BB1C42"/>
    <w:rsid w:val="00BE0BC7"/>
    <w:rsid w:val="00C03D47"/>
    <w:rsid w:val="00C04D7D"/>
    <w:rsid w:val="00C20037"/>
    <w:rsid w:val="00C32B9C"/>
    <w:rsid w:val="00C37389"/>
    <w:rsid w:val="00C510A6"/>
    <w:rsid w:val="00C57E2F"/>
    <w:rsid w:val="00C83C85"/>
    <w:rsid w:val="00C876CD"/>
    <w:rsid w:val="00C914FD"/>
    <w:rsid w:val="00CC34C6"/>
    <w:rsid w:val="00CC72CE"/>
    <w:rsid w:val="00CE5945"/>
    <w:rsid w:val="00CF17AD"/>
    <w:rsid w:val="00D020CB"/>
    <w:rsid w:val="00D13674"/>
    <w:rsid w:val="00D2471A"/>
    <w:rsid w:val="00D27791"/>
    <w:rsid w:val="00D62652"/>
    <w:rsid w:val="00D66EC7"/>
    <w:rsid w:val="00D85B3D"/>
    <w:rsid w:val="00D961D6"/>
    <w:rsid w:val="00DA489D"/>
    <w:rsid w:val="00DA753C"/>
    <w:rsid w:val="00E072CF"/>
    <w:rsid w:val="00E15FBC"/>
    <w:rsid w:val="00ED6729"/>
    <w:rsid w:val="00EF3D8D"/>
    <w:rsid w:val="00F244BC"/>
    <w:rsid w:val="00F3614F"/>
    <w:rsid w:val="00F4275A"/>
    <w:rsid w:val="00F46BCB"/>
    <w:rsid w:val="00F5586B"/>
    <w:rsid w:val="00F625E7"/>
    <w:rsid w:val="00F62697"/>
    <w:rsid w:val="00F91174"/>
    <w:rsid w:val="00FA69EF"/>
    <w:rsid w:val="00FB7586"/>
    <w:rsid w:val="00FD15B3"/>
    <w:rsid w:val="00FD7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89F"/>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BB1C42"/>
    <w:pPr>
      <w:keepNext/>
      <w:numPr>
        <w:numId w:val="3"/>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qFormat/>
    <w:rsid w:val="00BB1C42"/>
    <w:pPr>
      <w:numPr>
        <w:ilvl w:val="1"/>
        <w:numId w:val="3"/>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BB1C42"/>
    <w:pPr>
      <w:numPr>
        <w:ilvl w:val="2"/>
        <w:numId w:val="3"/>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qFormat/>
    <w:rsid w:val="00BB1C42"/>
    <w:pPr>
      <w:numPr>
        <w:ilvl w:val="3"/>
        <w:numId w:val="3"/>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qFormat/>
    <w:rsid w:val="00BB1C42"/>
    <w:pPr>
      <w:numPr>
        <w:ilvl w:val="4"/>
        <w:numId w:val="3"/>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qFormat/>
    <w:rsid w:val="00BB1C42"/>
    <w:pPr>
      <w:numPr>
        <w:ilvl w:val="5"/>
        <w:numId w:val="3"/>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BB1C42"/>
    <w:pPr>
      <w:numPr>
        <w:ilvl w:val="6"/>
        <w:numId w:val="3"/>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BB1C42"/>
    <w:pPr>
      <w:numPr>
        <w:ilvl w:val="7"/>
        <w:numId w:val="3"/>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B1C42"/>
    <w:pPr>
      <w:numPr>
        <w:ilvl w:val="8"/>
        <w:numId w:val="3"/>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5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814A2"/>
    <w:rPr>
      <w:rFonts w:ascii="Segoe UI" w:hAnsi="Segoe UI" w:cs="Segoe UI"/>
      <w:sz w:val="18"/>
      <w:szCs w:val="18"/>
    </w:rPr>
  </w:style>
  <w:style w:type="paragraph" w:styleId="Header">
    <w:name w:val="header"/>
    <w:aliases w:val="proposal header,h"/>
    <w:basedOn w:val="Normal"/>
    <w:link w:val="HeaderChar"/>
    <w:uiPriority w:val="99"/>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uiPriority w:val="99"/>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character" w:styleId="CommentReference">
    <w:name w:val="annotation reference"/>
    <w:basedOn w:val="DefaultParagraphFont"/>
    <w:semiHidden/>
    <w:unhideWhenUsed/>
    <w:rsid w:val="00054E28"/>
    <w:rPr>
      <w:sz w:val="16"/>
      <w:szCs w:val="16"/>
    </w:rPr>
  </w:style>
  <w:style w:type="paragraph" w:styleId="CommentText">
    <w:name w:val="annotation text"/>
    <w:basedOn w:val="Normal"/>
    <w:link w:val="CommentTextChar"/>
    <w:uiPriority w:val="99"/>
    <w:semiHidden/>
    <w:unhideWhenUsed/>
    <w:rsid w:val="00054E28"/>
    <w:pPr>
      <w:spacing w:line="240" w:lineRule="auto"/>
    </w:pPr>
    <w:rPr>
      <w:sz w:val="20"/>
      <w:szCs w:val="20"/>
    </w:rPr>
  </w:style>
  <w:style w:type="character" w:customStyle="1" w:styleId="CommentTextChar">
    <w:name w:val="Comment Text Char"/>
    <w:basedOn w:val="DefaultParagraphFont"/>
    <w:link w:val="CommentText"/>
    <w:uiPriority w:val="99"/>
    <w:semiHidden/>
    <w:rsid w:val="00054E28"/>
    <w:rPr>
      <w:sz w:val="20"/>
      <w:szCs w:val="20"/>
    </w:rPr>
  </w:style>
  <w:style w:type="paragraph" w:styleId="CommentSubject">
    <w:name w:val="annotation subject"/>
    <w:basedOn w:val="CommentText"/>
    <w:next w:val="CommentText"/>
    <w:link w:val="CommentSubjectChar"/>
    <w:semiHidden/>
    <w:unhideWhenUsed/>
    <w:rsid w:val="00054E28"/>
    <w:rPr>
      <w:b/>
      <w:bCs/>
    </w:rPr>
  </w:style>
  <w:style w:type="character" w:customStyle="1" w:styleId="CommentSubjectChar">
    <w:name w:val="Comment Subject Char"/>
    <w:basedOn w:val="CommentTextChar"/>
    <w:link w:val="CommentSubject"/>
    <w:semiHidden/>
    <w:rsid w:val="00054E28"/>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BB1C42"/>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BB1C42"/>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BB1C42"/>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BB1C42"/>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BB1C42"/>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rsid w:val="00BB1C42"/>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B1C42"/>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B1C42"/>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B1C42"/>
    <w:rPr>
      <w:rFonts w:ascii="Arial" w:eastAsia="STZhongsong" w:hAnsi="Arial" w:cs="Times New Roman"/>
      <w:szCs w:val="20"/>
      <w:lang w:eastAsia="zh-CN"/>
    </w:rPr>
  </w:style>
  <w:style w:type="paragraph" w:customStyle="1" w:styleId="ListBullet1">
    <w:name w:val="List Bullet 1"/>
    <w:basedOn w:val="Normal"/>
    <w:rsid w:val="00B2563A"/>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B2563A"/>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B2563A"/>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B2563A"/>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B2563A"/>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B2563A"/>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B2563A"/>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B2563A"/>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B2563A"/>
    <w:pPr>
      <w:numPr>
        <w:ilvl w:val="8"/>
        <w:numId w:val="8"/>
      </w:numPr>
      <w:adjustRightInd w:val="0"/>
      <w:spacing w:after="240" w:line="240" w:lineRule="auto"/>
      <w:jc w:val="both"/>
    </w:pPr>
    <w:rPr>
      <w:rFonts w:ascii="Arial" w:eastAsia="STZhongsong" w:hAnsi="Arial" w:cs="Times New Roman"/>
      <w:szCs w:val="20"/>
      <w:lang w:eastAsia="zh-CN"/>
    </w:rPr>
  </w:style>
  <w:style w:type="paragraph" w:styleId="EndnoteText">
    <w:name w:val="endnote text"/>
    <w:basedOn w:val="HouseStyleBase"/>
    <w:link w:val="EndnoteTextChar"/>
    <w:semiHidden/>
    <w:rsid w:val="0048513C"/>
    <w:pPr>
      <w:spacing w:after="120"/>
      <w:ind w:left="720" w:hanging="720"/>
    </w:pPr>
    <w:rPr>
      <w:sz w:val="18"/>
    </w:rPr>
  </w:style>
  <w:style w:type="character" w:customStyle="1" w:styleId="EndnoteTextChar">
    <w:name w:val="Endnote Text Char"/>
    <w:basedOn w:val="DefaultParagraphFont"/>
    <w:link w:val="EndnoteText"/>
    <w:semiHidden/>
    <w:rsid w:val="0048513C"/>
    <w:rPr>
      <w:rFonts w:ascii="Arial" w:eastAsia="STZhongsong" w:hAnsi="Arial" w:cs="Times New Roman"/>
      <w:sz w:val="18"/>
      <w:szCs w:val="20"/>
      <w:lang w:eastAsia="zh-CN"/>
    </w:rPr>
  </w:style>
  <w:style w:type="character" w:styleId="EndnoteReference">
    <w:name w:val="endnote reference"/>
    <w:basedOn w:val="DefaultParagraphFont"/>
    <w:semiHidden/>
    <w:rsid w:val="0048513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48513C"/>
    <w:pPr>
      <w:spacing w:after="60"/>
      <w:ind w:left="720" w:hanging="720"/>
    </w:pPr>
    <w:rPr>
      <w:sz w:val="16"/>
    </w:rPr>
  </w:style>
  <w:style w:type="character" w:customStyle="1" w:styleId="FootnoteTextChar">
    <w:name w:val="Footnote Text Char"/>
    <w:basedOn w:val="DefaultParagraphFont"/>
    <w:link w:val="FootnoteText"/>
    <w:semiHidden/>
    <w:rsid w:val="0048513C"/>
    <w:rPr>
      <w:rFonts w:ascii="Arial" w:eastAsia="STZhongsong" w:hAnsi="Arial" w:cs="Times New Roman"/>
      <w:sz w:val="16"/>
      <w:szCs w:val="20"/>
      <w:lang w:eastAsia="zh-CN"/>
    </w:rPr>
  </w:style>
  <w:style w:type="character" w:styleId="FootnoteReference">
    <w:name w:val="footnote reference"/>
    <w:basedOn w:val="DefaultParagraphFont"/>
    <w:semiHidden/>
    <w:rsid w:val="0048513C"/>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rsid w:val="0048513C"/>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rsid w:val="0048513C"/>
    <w:pPr>
      <w:tabs>
        <w:tab w:val="left" w:pos="1440"/>
        <w:tab w:val="right" w:leader="dot" w:pos="9029"/>
      </w:tabs>
      <w:adjustRightInd w:val="0"/>
      <w:spacing w:after="120" w:line="240" w:lineRule="auto"/>
      <w:ind w:left="1440" w:hanging="720"/>
    </w:pPr>
    <w:rPr>
      <w:rFonts w:ascii="Arial" w:eastAsia="STZhongsong" w:hAnsi="Arial" w:cs="Times New Roman"/>
      <w:szCs w:val="20"/>
      <w:lang w:eastAsia="zh-CN"/>
    </w:rPr>
  </w:style>
  <w:style w:type="paragraph" w:styleId="TOC3">
    <w:name w:val="toc 3"/>
    <w:rsid w:val="0048513C"/>
    <w:pPr>
      <w:tabs>
        <w:tab w:val="left" w:pos="2160"/>
        <w:tab w:val="right" w:leader="dot" w:pos="9029"/>
      </w:tabs>
      <w:adjustRightInd w:val="0"/>
      <w:spacing w:after="120" w:line="240" w:lineRule="auto"/>
      <w:ind w:left="2160" w:hanging="720"/>
    </w:pPr>
    <w:rPr>
      <w:rFonts w:ascii="Arial" w:eastAsia="STZhongsong" w:hAnsi="Arial" w:cs="Times New Roman"/>
      <w:szCs w:val="20"/>
      <w:lang w:eastAsia="zh-CN"/>
    </w:rPr>
  </w:style>
  <w:style w:type="paragraph" w:styleId="TOC4">
    <w:name w:val="toc 4"/>
    <w:semiHidden/>
    <w:rsid w:val="0048513C"/>
    <w:pPr>
      <w:tabs>
        <w:tab w:val="left" w:pos="2880"/>
        <w:tab w:val="right" w:leader="dot" w:pos="9029"/>
      </w:tabs>
      <w:adjustRightInd w:val="0"/>
      <w:spacing w:after="120" w:line="240" w:lineRule="auto"/>
      <w:ind w:left="2880" w:hanging="720"/>
    </w:pPr>
    <w:rPr>
      <w:rFonts w:ascii="Arial" w:eastAsia="STZhongsong" w:hAnsi="Arial" w:cs="Times New Roman"/>
      <w:szCs w:val="20"/>
      <w:lang w:eastAsia="zh-CN"/>
    </w:rPr>
  </w:style>
  <w:style w:type="paragraph" w:styleId="TOC5">
    <w:name w:val="toc 5"/>
    <w:semiHidden/>
    <w:rsid w:val="0048513C"/>
    <w:pPr>
      <w:tabs>
        <w:tab w:val="left" w:pos="3600"/>
        <w:tab w:val="right" w:leader="dot" w:pos="9029"/>
      </w:tabs>
      <w:adjustRightInd w:val="0"/>
      <w:spacing w:after="120" w:line="240" w:lineRule="auto"/>
      <w:ind w:left="3600" w:hanging="720"/>
    </w:pPr>
    <w:rPr>
      <w:rFonts w:ascii="Arial" w:eastAsia="STZhongsong" w:hAnsi="Arial" w:cs="Times New Roman"/>
      <w:szCs w:val="20"/>
      <w:lang w:eastAsia="zh-CN"/>
    </w:rPr>
  </w:style>
  <w:style w:type="paragraph" w:styleId="TOC6">
    <w:name w:val="toc 6"/>
    <w:semiHidden/>
    <w:rsid w:val="0048513C"/>
    <w:pPr>
      <w:tabs>
        <w:tab w:val="left" w:pos="4320"/>
        <w:tab w:val="right" w:leader="dot" w:pos="9029"/>
      </w:tabs>
      <w:adjustRightInd w:val="0"/>
      <w:spacing w:after="120" w:line="240" w:lineRule="auto"/>
      <w:ind w:left="4320" w:hanging="720"/>
    </w:pPr>
    <w:rPr>
      <w:rFonts w:ascii="Arial" w:eastAsia="STZhongsong" w:hAnsi="Arial" w:cs="Times New Roman"/>
      <w:szCs w:val="20"/>
      <w:lang w:eastAsia="zh-CN"/>
    </w:rPr>
  </w:style>
  <w:style w:type="paragraph" w:styleId="TOC7">
    <w:name w:val="toc 7"/>
    <w:semiHidden/>
    <w:rsid w:val="0048513C"/>
    <w:pPr>
      <w:tabs>
        <w:tab w:val="left" w:pos="5040"/>
        <w:tab w:val="right" w:leader="dot" w:pos="9029"/>
      </w:tabs>
      <w:adjustRightInd w:val="0"/>
      <w:spacing w:after="120" w:line="240" w:lineRule="auto"/>
      <w:ind w:left="5040" w:hanging="720"/>
    </w:pPr>
    <w:rPr>
      <w:rFonts w:ascii="Arial" w:eastAsia="STZhongsong" w:hAnsi="Arial" w:cs="Times New Roman"/>
      <w:szCs w:val="20"/>
      <w:lang w:eastAsia="zh-CN"/>
    </w:rPr>
  </w:style>
  <w:style w:type="paragraph" w:styleId="TOC8">
    <w:name w:val="toc 8"/>
    <w:semiHidden/>
    <w:rsid w:val="0048513C"/>
    <w:pPr>
      <w:tabs>
        <w:tab w:val="right" w:leader="dot" w:pos="9029"/>
      </w:tabs>
      <w:adjustRightInd w:val="0"/>
      <w:spacing w:after="120" w:line="240" w:lineRule="auto"/>
    </w:pPr>
    <w:rPr>
      <w:rFonts w:ascii="Arial" w:eastAsia="STZhongsong" w:hAnsi="Arial" w:cs="Times New Roman"/>
      <w:caps/>
      <w:szCs w:val="20"/>
      <w:lang w:eastAsia="zh-CN"/>
    </w:rPr>
  </w:style>
  <w:style w:type="paragraph" w:styleId="TOC9">
    <w:name w:val="toc 9"/>
    <w:uiPriority w:val="39"/>
    <w:rsid w:val="0048513C"/>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styleId="Index1">
    <w:name w:val="index 1"/>
    <w:basedOn w:val="Normal"/>
    <w:next w:val="Normal"/>
    <w:semiHidden/>
    <w:rsid w:val="0048513C"/>
    <w:pPr>
      <w:tabs>
        <w:tab w:val="right" w:leader="dot" w:pos="9360"/>
      </w:tabs>
      <w:suppressAutoHyphens/>
      <w:spacing w:after="0" w:line="240" w:lineRule="auto"/>
      <w:ind w:left="1440" w:right="720" w:hanging="1440"/>
    </w:pPr>
    <w:rPr>
      <w:rFonts w:ascii="Arial" w:eastAsia="SimSun" w:hAnsi="Arial" w:cs="Times New Roman"/>
      <w:szCs w:val="24"/>
      <w:lang w:eastAsia="zh-CN"/>
    </w:rPr>
  </w:style>
  <w:style w:type="paragraph" w:styleId="Index2">
    <w:name w:val="index 2"/>
    <w:basedOn w:val="Normal"/>
    <w:next w:val="Normal"/>
    <w:semiHidden/>
    <w:rsid w:val="0048513C"/>
    <w:pPr>
      <w:tabs>
        <w:tab w:val="right" w:leader="dot" w:pos="9360"/>
      </w:tabs>
      <w:suppressAutoHyphens/>
      <w:spacing w:after="0" w:line="240" w:lineRule="auto"/>
      <w:ind w:left="1440" w:right="720" w:hanging="720"/>
    </w:pPr>
    <w:rPr>
      <w:rFonts w:ascii="Arial" w:eastAsia="SimSun" w:hAnsi="Arial" w:cs="Times New Roman"/>
      <w:szCs w:val="24"/>
      <w:lang w:eastAsia="zh-CN"/>
    </w:rPr>
  </w:style>
  <w:style w:type="paragraph" w:styleId="TOAHeading">
    <w:name w:val="toa heading"/>
    <w:basedOn w:val="Normal"/>
    <w:next w:val="Normal"/>
    <w:semiHidden/>
    <w:rsid w:val="0048513C"/>
    <w:pPr>
      <w:tabs>
        <w:tab w:val="right" w:pos="9360"/>
      </w:tabs>
      <w:suppressAutoHyphens/>
      <w:overflowPunct w:val="0"/>
      <w:autoSpaceDE w:val="0"/>
      <w:autoSpaceDN w:val="0"/>
      <w:adjustRightInd w:val="0"/>
      <w:spacing w:after="0" w:line="240" w:lineRule="auto"/>
      <w:jc w:val="both"/>
      <w:textAlignment w:val="baseline"/>
    </w:pPr>
    <w:rPr>
      <w:rFonts w:ascii="Arial" w:eastAsia="Times New Roman" w:hAnsi="Arial" w:cs="Times New Roman"/>
      <w:szCs w:val="20"/>
    </w:rPr>
  </w:style>
  <w:style w:type="paragraph" w:styleId="Caption">
    <w:name w:val="caption"/>
    <w:basedOn w:val="Normal"/>
    <w:next w:val="Normal"/>
    <w:qFormat/>
    <w:rsid w:val="0048513C"/>
    <w:pPr>
      <w:spacing w:after="0" w:line="240" w:lineRule="auto"/>
    </w:pPr>
    <w:rPr>
      <w:rFonts w:ascii="Arial" w:eastAsia="SimSun" w:hAnsi="Arial" w:cs="Times New Roman"/>
      <w:szCs w:val="24"/>
      <w:lang w:eastAsia="zh-CN"/>
    </w:rPr>
  </w:style>
  <w:style w:type="character" w:customStyle="1" w:styleId="EquationCaption">
    <w:name w:val="_Equation Caption"/>
    <w:rsid w:val="0048513C"/>
  </w:style>
  <w:style w:type="character" w:styleId="PageNumber">
    <w:name w:val="page number"/>
    <w:basedOn w:val="DefaultParagraphFont"/>
    <w:rsid w:val="0048513C"/>
    <w:rPr>
      <w:sz w:val="22"/>
    </w:rPr>
  </w:style>
  <w:style w:type="paragraph" w:styleId="BodyText">
    <w:name w:val="Body Text"/>
    <w:basedOn w:val="Normal"/>
    <w:link w:val="BodyTextChar"/>
    <w:rsid w:val="0048513C"/>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48513C"/>
    <w:rPr>
      <w:rFonts w:ascii="Arial" w:eastAsia="Times New Roman" w:hAnsi="Arial" w:cs="Times New Roman"/>
      <w:szCs w:val="20"/>
    </w:rPr>
  </w:style>
  <w:style w:type="paragraph" w:styleId="BodyTextIndent">
    <w:name w:val="Body Text Indent"/>
    <w:basedOn w:val="HouseStyleBase"/>
    <w:link w:val="BodyTextIndentChar"/>
    <w:rsid w:val="0048513C"/>
    <w:pPr>
      <w:numPr>
        <w:numId w:val="12"/>
      </w:numPr>
      <w:tabs>
        <w:tab w:val="clear" w:pos="720"/>
      </w:tabs>
      <w:ind w:left="0"/>
    </w:pPr>
  </w:style>
  <w:style w:type="character" w:customStyle="1" w:styleId="BodyTextIndentChar">
    <w:name w:val="Body Text Indent Char"/>
    <w:basedOn w:val="DefaultParagraphFont"/>
    <w:link w:val="BodyTextIndent"/>
    <w:rsid w:val="0048513C"/>
    <w:rPr>
      <w:rFonts w:ascii="Arial" w:eastAsia="STZhongsong" w:hAnsi="Arial" w:cs="Times New Roman"/>
      <w:szCs w:val="20"/>
      <w:lang w:eastAsia="zh-CN"/>
    </w:rPr>
  </w:style>
  <w:style w:type="paragraph" w:styleId="BodyTextIndent2">
    <w:name w:val="Body Text Indent 2"/>
    <w:basedOn w:val="HouseStyleBase"/>
    <w:link w:val="BodyTextIndent2Char"/>
    <w:rsid w:val="0048513C"/>
    <w:pPr>
      <w:numPr>
        <w:ilvl w:val="1"/>
        <w:numId w:val="12"/>
      </w:numPr>
      <w:tabs>
        <w:tab w:val="clear" w:pos="720"/>
      </w:tabs>
      <w:ind w:left="0"/>
    </w:pPr>
  </w:style>
  <w:style w:type="character" w:customStyle="1" w:styleId="BodyTextIndent2Char">
    <w:name w:val="Body Text Indent 2 Char"/>
    <w:basedOn w:val="DefaultParagraphFont"/>
    <w:link w:val="BodyTextIndent2"/>
    <w:rsid w:val="0048513C"/>
    <w:rPr>
      <w:rFonts w:ascii="Arial" w:eastAsia="STZhongsong" w:hAnsi="Arial" w:cs="Times New Roman"/>
      <w:szCs w:val="20"/>
      <w:lang w:eastAsia="zh-CN"/>
    </w:rPr>
  </w:style>
  <w:style w:type="paragraph" w:styleId="BodyTextIndent3">
    <w:name w:val="Body Text Indent 3"/>
    <w:basedOn w:val="HouseStyleBase"/>
    <w:link w:val="BodyTextIndent3Char"/>
    <w:rsid w:val="0048513C"/>
    <w:pPr>
      <w:ind w:left="1800"/>
    </w:pPr>
  </w:style>
  <w:style w:type="character" w:customStyle="1" w:styleId="BodyTextIndent3Char">
    <w:name w:val="Body Text Indent 3 Char"/>
    <w:basedOn w:val="DefaultParagraphFont"/>
    <w:link w:val="BodyTextIndent3"/>
    <w:rsid w:val="0048513C"/>
    <w:rPr>
      <w:rFonts w:ascii="Arial" w:eastAsia="STZhongsong" w:hAnsi="Arial" w:cs="Times New Roman"/>
      <w:szCs w:val="20"/>
      <w:lang w:eastAsia="zh-CN"/>
    </w:rPr>
  </w:style>
  <w:style w:type="paragraph" w:customStyle="1" w:styleId="BodyTextIndent4">
    <w:name w:val="Body Text Indent 4"/>
    <w:basedOn w:val="HouseStyleBase"/>
    <w:rsid w:val="0048513C"/>
    <w:pPr>
      <w:ind w:left="2880"/>
    </w:pPr>
  </w:style>
  <w:style w:type="paragraph" w:customStyle="1" w:styleId="BodyTextIndent5">
    <w:name w:val="Body Text Indent 5"/>
    <w:basedOn w:val="HouseStyleBase"/>
    <w:rsid w:val="0048513C"/>
    <w:pPr>
      <w:ind w:left="3600"/>
    </w:pPr>
  </w:style>
  <w:style w:type="paragraph" w:customStyle="1" w:styleId="BodyTextIndent6">
    <w:name w:val="Body Text Indent 6"/>
    <w:basedOn w:val="HouseStyleBase"/>
    <w:rsid w:val="0048513C"/>
    <w:pPr>
      <w:ind w:left="4320"/>
    </w:pPr>
  </w:style>
  <w:style w:type="paragraph" w:customStyle="1" w:styleId="BodyTextIndent7">
    <w:name w:val="Body Text Indent 7"/>
    <w:basedOn w:val="HouseStyleBase"/>
    <w:rsid w:val="0048513C"/>
    <w:pPr>
      <w:ind w:left="5040"/>
    </w:pPr>
  </w:style>
  <w:style w:type="paragraph" w:customStyle="1" w:styleId="BodyTextIndent8">
    <w:name w:val="Body Text Indent 8"/>
    <w:basedOn w:val="BodyTextIndent7"/>
    <w:rsid w:val="0048513C"/>
    <w:pPr>
      <w:ind w:left="5760"/>
    </w:pPr>
  </w:style>
  <w:style w:type="paragraph" w:customStyle="1" w:styleId="MarginText">
    <w:name w:val="Margin Text"/>
    <w:basedOn w:val="HouseStyleBase"/>
    <w:link w:val="MarginTextChar"/>
    <w:rsid w:val="0048513C"/>
  </w:style>
  <w:style w:type="paragraph" w:customStyle="1" w:styleId="SchHead">
    <w:name w:val="SchHead"/>
    <w:basedOn w:val="HouseStyleBaseCentred"/>
    <w:next w:val="SchPart"/>
    <w:rsid w:val="0048513C"/>
    <w:pPr>
      <w:keepNext/>
      <w:numPr>
        <w:numId w:val="13"/>
      </w:numPr>
      <w:jc w:val="center"/>
      <w:outlineLvl w:val="0"/>
    </w:pPr>
    <w:rPr>
      <w:b/>
      <w:caps/>
    </w:rPr>
  </w:style>
  <w:style w:type="paragraph" w:styleId="ListBullet">
    <w:name w:val="List Bullet"/>
    <w:basedOn w:val="Normal"/>
    <w:rsid w:val="0048513C"/>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customStyle="1" w:styleId="body">
    <w:name w:val="body"/>
    <w:basedOn w:val="Normal"/>
    <w:link w:val="bodyChar"/>
    <w:rsid w:val="0048513C"/>
    <w:pPr>
      <w:spacing w:after="0" w:line="240" w:lineRule="auto"/>
    </w:pPr>
    <w:rPr>
      <w:rFonts w:ascii="Arial" w:eastAsia="SimSun" w:hAnsi="Arial" w:cs="Times New Roman"/>
      <w:szCs w:val="24"/>
      <w:lang w:eastAsia="en-GB"/>
    </w:rPr>
  </w:style>
  <w:style w:type="paragraph" w:customStyle="1" w:styleId="bodystrong">
    <w:name w:val="body strong"/>
    <w:basedOn w:val="body"/>
    <w:link w:val="bodystrongChar"/>
    <w:rsid w:val="0048513C"/>
    <w:rPr>
      <w:b/>
    </w:rPr>
  </w:style>
  <w:style w:type="paragraph" w:customStyle="1" w:styleId="bodystronger">
    <w:name w:val="body stronger"/>
    <w:basedOn w:val="bodystrong"/>
    <w:link w:val="bodystrongerChar"/>
    <w:rsid w:val="0048513C"/>
    <w:rPr>
      <w:caps/>
    </w:rPr>
  </w:style>
  <w:style w:type="character" w:customStyle="1" w:styleId="bodyChar">
    <w:name w:val="body Char"/>
    <w:basedOn w:val="DefaultParagraphFont"/>
    <w:link w:val="body"/>
    <w:rsid w:val="0048513C"/>
    <w:rPr>
      <w:rFonts w:ascii="Arial" w:eastAsia="SimSun" w:hAnsi="Arial" w:cs="Times New Roman"/>
      <w:szCs w:val="24"/>
      <w:lang w:eastAsia="en-GB"/>
    </w:rPr>
  </w:style>
  <w:style w:type="character" w:customStyle="1" w:styleId="bodystrongChar">
    <w:name w:val="body strong Char"/>
    <w:basedOn w:val="bodyChar"/>
    <w:link w:val="bodystrong"/>
    <w:rsid w:val="0048513C"/>
    <w:rPr>
      <w:rFonts w:ascii="Arial" w:eastAsia="SimSun" w:hAnsi="Arial" w:cs="Times New Roman"/>
      <w:b/>
      <w:szCs w:val="24"/>
      <w:lang w:eastAsia="en-GB"/>
    </w:rPr>
  </w:style>
  <w:style w:type="paragraph" w:customStyle="1" w:styleId="bodystrongcentred">
    <w:name w:val="body strong centred"/>
    <w:basedOn w:val="bodystrong"/>
    <w:rsid w:val="0048513C"/>
    <w:pPr>
      <w:jc w:val="center"/>
    </w:pPr>
    <w:rPr>
      <w:szCs w:val="22"/>
    </w:rPr>
  </w:style>
  <w:style w:type="paragraph" w:customStyle="1" w:styleId="bodycondstrongcentredspaced">
    <w:name w:val="body cond strong centred spaced"/>
    <w:basedOn w:val="bodycondstrongcentred"/>
    <w:rsid w:val="0048513C"/>
    <w:pPr>
      <w:spacing w:after="40"/>
    </w:pPr>
  </w:style>
  <w:style w:type="paragraph" w:customStyle="1" w:styleId="bodycond">
    <w:name w:val="body cond"/>
    <w:basedOn w:val="body"/>
    <w:link w:val="bodycondChar"/>
    <w:rsid w:val="0048513C"/>
    <w:rPr>
      <w:spacing w:val="-3"/>
    </w:rPr>
  </w:style>
  <w:style w:type="paragraph" w:customStyle="1" w:styleId="bodycondstrong">
    <w:name w:val="body cond strong"/>
    <w:basedOn w:val="bodycond"/>
    <w:link w:val="bodycondstrongChar"/>
    <w:rsid w:val="0048513C"/>
    <w:rPr>
      <w:b/>
    </w:rPr>
  </w:style>
  <w:style w:type="paragraph" w:customStyle="1" w:styleId="bodycondstrongcentred">
    <w:name w:val="body cond strong centred"/>
    <w:basedOn w:val="bodycondstrong"/>
    <w:link w:val="bodycondstrongcentredChar"/>
    <w:rsid w:val="0048513C"/>
    <w:pPr>
      <w:jc w:val="center"/>
    </w:pPr>
  </w:style>
  <w:style w:type="paragraph" w:customStyle="1" w:styleId="bodycondstrongercentred">
    <w:name w:val="body cond stronger centred"/>
    <w:basedOn w:val="bodycondstrongcentred"/>
    <w:link w:val="bodycondstrongercentredChar"/>
    <w:rsid w:val="0048513C"/>
    <w:rPr>
      <w:caps/>
    </w:rPr>
  </w:style>
  <w:style w:type="paragraph" w:customStyle="1" w:styleId="bodycondcentred">
    <w:name w:val="body cond centred"/>
    <w:basedOn w:val="bodycond"/>
    <w:rsid w:val="0048513C"/>
    <w:pPr>
      <w:jc w:val="center"/>
    </w:pPr>
  </w:style>
  <w:style w:type="character" w:customStyle="1" w:styleId="bodycondChar">
    <w:name w:val="body cond Char"/>
    <w:basedOn w:val="bodyChar"/>
    <w:link w:val="bodycond"/>
    <w:rsid w:val="0048513C"/>
    <w:rPr>
      <w:rFonts w:ascii="Arial" w:eastAsia="SimSun" w:hAnsi="Arial" w:cs="Times New Roman"/>
      <w:spacing w:val="-3"/>
      <w:szCs w:val="24"/>
      <w:lang w:eastAsia="en-GB"/>
    </w:rPr>
  </w:style>
  <w:style w:type="character" w:customStyle="1" w:styleId="bodycondstrongChar">
    <w:name w:val="body cond strong Char"/>
    <w:basedOn w:val="bodycondChar"/>
    <w:link w:val="bodycondstrong"/>
    <w:rsid w:val="0048513C"/>
    <w:rPr>
      <w:rFonts w:ascii="Arial" w:eastAsia="SimSun" w:hAnsi="Arial" w:cs="Times New Roman"/>
      <w:b/>
      <w:spacing w:val="-3"/>
      <w:szCs w:val="24"/>
      <w:lang w:eastAsia="en-GB"/>
    </w:rPr>
  </w:style>
  <w:style w:type="character" w:customStyle="1" w:styleId="bodycondstrongcentredChar">
    <w:name w:val="body cond strong centred Char"/>
    <w:basedOn w:val="bodycondstrongChar"/>
    <w:link w:val="bodycondstrongcentred"/>
    <w:rsid w:val="0048513C"/>
    <w:rPr>
      <w:rFonts w:ascii="Arial" w:eastAsia="SimSun" w:hAnsi="Arial" w:cs="Times New Roman"/>
      <w:b/>
      <w:spacing w:val="-3"/>
      <w:szCs w:val="24"/>
      <w:lang w:eastAsia="en-GB"/>
    </w:rPr>
  </w:style>
  <w:style w:type="character" w:customStyle="1" w:styleId="bodycondstrongercentredChar">
    <w:name w:val="body cond stronger centred Char"/>
    <w:basedOn w:val="bodycondstrongcentredChar"/>
    <w:link w:val="bodycondstrongercentred"/>
    <w:rsid w:val="0048513C"/>
    <w:rPr>
      <w:rFonts w:ascii="Arial" w:eastAsia="SimSun" w:hAnsi="Arial" w:cs="Times New Roman"/>
      <w:b/>
      <w:caps/>
      <w:spacing w:val="-3"/>
      <w:szCs w:val="24"/>
      <w:lang w:eastAsia="en-GB"/>
    </w:rPr>
  </w:style>
  <w:style w:type="paragraph" w:customStyle="1" w:styleId="bodyspaced">
    <w:name w:val="body spaced"/>
    <w:basedOn w:val="body"/>
    <w:rsid w:val="0048513C"/>
    <w:pPr>
      <w:spacing w:after="240"/>
    </w:pPr>
  </w:style>
  <w:style w:type="character" w:customStyle="1" w:styleId="bodystrongerChar">
    <w:name w:val="body stronger Char"/>
    <w:basedOn w:val="bodystrongChar"/>
    <w:link w:val="bodystronger"/>
    <w:rsid w:val="0048513C"/>
    <w:rPr>
      <w:rFonts w:ascii="Arial" w:eastAsia="SimSun" w:hAnsi="Arial" w:cs="Times New Roman"/>
      <w:b/>
      <w:caps/>
      <w:szCs w:val="24"/>
      <w:lang w:eastAsia="en-GB"/>
    </w:rPr>
  </w:style>
  <w:style w:type="paragraph" w:customStyle="1" w:styleId="bodypartyhead">
    <w:name w:val="body party head"/>
    <w:basedOn w:val="bodystronger"/>
    <w:next w:val="bodyparty"/>
    <w:link w:val="bodypartyheadChar"/>
    <w:rsid w:val="0048513C"/>
    <w:pPr>
      <w:spacing w:after="240"/>
      <w:ind w:left="720" w:hanging="720"/>
    </w:pPr>
  </w:style>
  <w:style w:type="paragraph" w:customStyle="1" w:styleId="bodyparty">
    <w:name w:val="body party"/>
    <w:basedOn w:val="body"/>
    <w:rsid w:val="0048513C"/>
    <w:pPr>
      <w:spacing w:after="240"/>
      <w:ind w:left="720"/>
      <w:contextualSpacing/>
    </w:pPr>
  </w:style>
  <w:style w:type="paragraph" w:customStyle="1" w:styleId="HouseStyleBase">
    <w:name w:val="House Style Base"/>
    <w:link w:val="HouseStyleBaseChar"/>
    <w:rsid w:val="0048513C"/>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basedOn w:val="BodyTextChar"/>
    <w:link w:val="MarginText"/>
    <w:rsid w:val="0048513C"/>
    <w:rPr>
      <w:rFonts w:ascii="Arial" w:eastAsia="STZhongsong" w:hAnsi="Arial" w:cs="Times New Roman"/>
      <w:szCs w:val="20"/>
      <w:lang w:eastAsia="zh-CN"/>
    </w:rPr>
  </w:style>
  <w:style w:type="numbering" w:styleId="111111">
    <w:name w:val="Outline List 2"/>
    <w:basedOn w:val="NoList"/>
    <w:rsid w:val="0048513C"/>
    <w:pPr>
      <w:numPr>
        <w:numId w:val="9"/>
      </w:numPr>
    </w:pPr>
  </w:style>
  <w:style w:type="paragraph" w:customStyle="1" w:styleId="BODYDOCTITLE">
    <w:name w:val="BODY DOC TITLE"/>
    <w:basedOn w:val="bodycondstrongercentred"/>
    <w:rsid w:val="0048513C"/>
    <w:rPr>
      <w:sz w:val="28"/>
    </w:rPr>
  </w:style>
  <w:style w:type="character" w:customStyle="1" w:styleId="bodypartyheadChar">
    <w:name w:val="body party head Char"/>
    <w:basedOn w:val="bodystrongerChar"/>
    <w:link w:val="bodypartyhead"/>
    <w:rsid w:val="0048513C"/>
    <w:rPr>
      <w:rFonts w:ascii="Arial" w:eastAsia="SimSun" w:hAnsi="Arial" w:cs="Times New Roman"/>
      <w:b/>
      <w:caps/>
      <w:szCs w:val="24"/>
      <w:lang w:eastAsia="en-GB"/>
    </w:rPr>
  </w:style>
  <w:style w:type="paragraph" w:customStyle="1" w:styleId="Heading">
    <w:name w:val="Heading"/>
    <w:basedOn w:val="HouseStyleBaseCentred"/>
    <w:next w:val="MarginText"/>
    <w:rsid w:val="0048513C"/>
    <w:pPr>
      <w:keepNext/>
      <w:jc w:val="center"/>
    </w:pPr>
    <w:rPr>
      <w:b/>
      <w:caps/>
    </w:rPr>
  </w:style>
  <w:style w:type="paragraph" w:customStyle="1" w:styleId="AppHead">
    <w:name w:val="AppHead"/>
    <w:basedOn w:val="HouseStyleBaseCentred"/>
    <w:rsid w:val="0048513C"/>
    <w:pPr>
      <w:numPr>
        <w:numId w:val="11"/>
      </w:numPr>
      <w:jc w:val="center"/>
      <w:outlineLvl w:val="0"/>
    </w:pPr>
    <w:rPr>
      <w:b/>
      <w:caps/>
    </w:rPr>
  </w:style>
  <w:style w:type="paragraph" w:customStyle="1" w:styleId="RecitalNumbering">
    <w:name w:val="Recital Numbering"/>
    <w:basedOn w:val="HouseStyleBase"/>
    <w:rsid w:val="0048513C"/>
    <w:pPr>
      <w:numPr>
        <w:numId w:val="14"/>
      </w:numPr>
      <w:tabs>
        <w:tab w:val="clear" w:pos="720"/>
      </w:tabs>
      <w:ind w:left="360" w:hanging="360"/>
      <w:outlineLvl w:val="0"/>
    </w:pPr>
  </w:style>
  <w:style w:type="paragraph" w:customStyle="1" w:styleId="DefinitionNumbering1">
    <w:name w:val="Definition Numbering 1"/>
    <w:basedOn w:val="HouseStyleBase"/>
    <w:rsid w:val="0048513C"/>
    <w:pPr>
      <w:numPr>
        <w:ilvl w:val="2"/>
        <w:numId w:val="12"/>
      </w:numPr>
      <w:tabs>
        <w:tab w:val="clear" w:pos="1800"/>
      </w:tabs>
      <w:ind w:left="0" w:firstLine="0"/>
      <w:outlineLvl w:val="0"/>
    </w:pPr>
  </w:style>
  <w:style w:type="paragraph" w:customStyle="1" w:styleId="DefinitionNumbering2">
    <w:name w:val="Definition Numbering 2"/>
    <w:basedOn w:val="HouseStyleBase"/>
    <w:rsid w:val="0048513C"/>
    <w:pPr>
      <w:numPr>
        <w:ilvl w:val="3"/>
        <w:numId w:val="12"/>
      </w:numPr>
      <w:tabs>
        <w:tab w:val="clear" w:pos="2880"/>
      </w:tabs>
      <w:ind w:left="0" w:firstLine="0"/>
      <w:outlineLvl w:val="1"/>
    </w:pPr>
  </w:style>
  <w:style w:type="paragraph" w:customStyle="1" w:styleId="DefinitionNumbering3">
    <w:name w:val="Definition Numbering 3"/>
    <w:basedOn w:val="HouseStyleBase"/>
    <w:rsid w:val="0048513C"/>
    <w:pPr>
      <w:numPr>
        <w:ilvl w:val="4"/>
        <w:numId w:val="12"/>
      </w:numPr>
      <w:tabs>
        <w:tab w:val="clear" w:pos="3600"/>
      </w:tabs>
      <w:ind w:left="0" w:firstLine="0"/>
      <w:outlineLvl w:val="2"/>
    </w:pPr>
  </w:style>
  <w:style w:type="paragraph" w:customStyle="1" w:styleId="DefinitionNumbering4">
    <w:name w:val="Definition Numbering 4"/>
    <w:basedOn w:val="HouseStyleBase"/>
    <w:rsid w:val="0048513C"/>
    <w:pPr>
      <w:numPr>
        <w:ilvl w:val="5"/>
        <w:numId w:val="12"/>
      </w:numPr>
      <w:tabs>
        <w:tab w:val="clear" w:pos="2880"/>
      </w:tabs>
      <w:ind w:left="0" w:firstLine="0"/>
      <w:outlineLvl w:val="3"/>
    </w:pPr>
  </w:style>
  <w:style w:type="paragraph" w:customStyle="1" w:styleId="DefinitionNumbering5">
    <w:name w:val="Definition Numbering 5"/>
    <w:basedOn w:val="HouseStyleBase"/>
    <w:rsid w:val="0048513C"/>
    <w:pPr>
      <w:numPr>
        <w:ilvl w:val="6"/>
        <w:numId w:val="12"/>
      </w:numPr>
      <w:tabs>
        <w:tab w:val="clear" w:pos="2880"/>
      </w:tabs>
      <w:ind w:left="0" w:firstLine="0"/>
      <w:outlineLvl w:val="4"/>
    </w:pPr>
  </w:style>
  <w:style w:type="paragraph" w:customStyle="1" w:styleId="DefinitionNumbering6">
    <w:name w:val="Definition Numbering 6"/>
    <w:basedOn w:val="HouseStyleBase"/>
    <w:rsid w:val="0048513C"/>
    <w:pPr>
      <w:numPr>
        <w:ilvl w:val="7"/>
        <w:numId w:val="12"/>
      </w:numPr>
      <w:tabs>
        <w:tab w:val="clear" w:pos="2880"/>
      </w:tabs>
      <w:ind w:left="0" w:firstLine="0"/>
      <w:outlineLvl w:val="5"/>
    </w:pPr>
  </w:style>
  <w:style w:type="paragraph" w:customStyle="1" w:styleId="DefinitionNumbering7">
    <w:name w:val="Definition Numbering 7"/>
    <w:basedOn w:val="HouseStyleBase"/>
    <w:rsid w:val="0048513C"/>
    <w:pPr>
      <w:numPr>
        <w:ilvl w:val="8"/>
        <w:numId w:val="12"/>
      </w:numPr>
      <w:tabs>
        <w:tab w:val="clear" w:pos="2880"/>
      </w:tabs>
      <w:ind w:left="0" w:firstLine="0"/>
      <w:outlineLvl w:val="6"/>
    </w:pPr>
  </w:style>
  <w:style w:type="paragraph" w:customStyle="1" w:styleId="DefinitionNumbering8">
    <w:name w:val="Definition Numbering 8"/>
    <w:basedOn w:val="HouseStyleBase"/>
    <w:rsid w:val="0048513C"/>
    <w:pPr>
      <w:outlineLvl w:val="7"/>
    </w:pPr>
  </w:style>
  <w:style w:type="paragraph" w:customStyle="1" w:styleId="DefinitionNumbering9">
    <w:name w:val="Definition Numbering 9"/>
    <w:basedOn w:val="HouseStyleBase"/>
    <w:rsid w:val="0048513C"/>
    <w:pPr>
      <w:outlineLvl w:val="8"/>
    </w:pPr>
  </w:style>
  <w:style w:type="paragraph" w:customStyle="1" w:styleId="SchPart">
    <w:name w:val="SchPart"/>
    <w:basedOn w:val="HouseStyleBaseCentred"/>
    <w:next w:val="MarginText"/>
    <w:rsid w:val="0048513C"/>
    <w:pPr>
      <w:keepNext/>
      <w:numPr>
        <w:ilvl w:val="1"/>
        <w:numId w:val="13"/>
      </w:numPr>
      <w:jc w:val="center"/>
      <w:outlineLvl w:val="1"/>
    </w:pPr>
    <w:rPr>
      <w:b/>
    </w:rPr>
  </w:style>
  <w:style w:type="paragraph" w:customStyle="1" w:styleId="ScheduleL1">
    <w:name w:val="Schedule L1"/>
    <w:basedOn w:val="HouseStyleBase"/>
    <w:rsid w:val="0048513C"/>
    <w:pPr>
      <w:numPr>
        <w:numId w:val="10"/>
      </w:numPr>
      <w:tabs>
        <w:tab w:val="clear" w:pos="720"/>
      </w:tabs>
      <w:ind w:hanging="360"/>
      <w:outlineLvl w:val="0"/>
    </w:pPr>
  </w:style>
  <w:style w:type="paragraph" w:customStyle="1" w:styleId="ScheduleL2">
    <w:name w:val="Schedule L2"/>
    <w:basedOn w:val="HouseStyleBase"/>
    <w:rsid w:val="0048513C"/>
    <w:pPr>
      <w:numPr>
        <w:ilvl w:val="1"/>
        <w:numId w:val="10"/>
      </w:numPr>
      <w:tabs>
        <w:tab w:val="clear" w:pos="720"/>
      </w:tabs>
      <w:ind w:left="1440" w:hanging="360"/>
      <w:outlineLvl w:val="1"/>
    </w:pPr>
  </w:style>
  <w:style w:type="paragraph" w:customStyle="1" w:styleId="ScheduleL3">
    <w:name w:val="Schedule L3"/>
    <w:basedOn w:val="HouseStyleBase"/>
    <w:rsid w:val="0048513C"/>
    <w:pPr>
      <w:numPr>
        <w:ilvl w:val="2"/>
        <w:numId w:val="10"/>
      </w:numPr>
      <w:tabs>
        <w:tab w:val="clear" w:pos="1800"/>
      </w:tabs>
      <w:ind w:left="2160" w:hanging="360"/>
      <w:outlineLvl w:val="2"/>
    </w:pPr>
  </w:style>
  <w:style w:type="paragraph" w:customStyle="1" w:styleId="ScheduleL4">
    <w:name w:val="Schedule L4"/>
    <w:basedOn w:val="HouseStyleBase"/>
    <w:rsid w:val="0048513C"/>
    <w:pPr>
      <w:numPr>
        <w:ilvl w:val="3"/>
        <w:numId w:val="10"/>
      </w:numPr>
      <w:tabs>
        <w:tab w:val="clear" w:pos="2880"/>
      </w:tabs>
      <w:ind w:hanging="360"/>
      <w:outlineLvl w:val="3"/>
    </w:pPr>
  </w:style>
  <w:style w:type="paragraph" w:customStyle="1" w:styleId="ScheduleL5">
    <w:name w:val="Schedule L5"/>
    <w:basedOn w:val="HouseStyleBase"/>
    <w:rsid w:val="0048513C"/>
    <w:pPr>
      <w:numPr>
        <w:ilvl w:val="4"/>
        <w:numId w:val="10"/>
      </w:numPr>
      <w:tabs>
        <w:tab w:val="clear" w:pos="3600"/>
      </w:tabs>
      <w:ind w:hanging="360"/>
      <w:outlineLvl w:val="4"/>
    </w:pPr>
  </w:style>
  <w:style w:type="paragraph" w:customStyle="1" w:styleId="ScheduleL6">
    <w:name w:val="Schedule L6"/>
    <w:basedOn w:val="HouseStyleBase"/>
    <w:rsid w:val="0048513C"/>
    <w:pPr>
      <w:numPr>
        <w:ilvl w:val="5"/>
        <w:numId w:val="10"/>
      </w:numPr>
      <w:tabs>
        <w:tab w:val="clear" w:pos="4320"/>
      </w:tabs>
      <w:ind w:hanging="360"/>
      <w:outlineLvl w:val="5"/>
    </w:pPr>
  </w:style>
  <w:style w:type="paragraph" w:customStyle="1" w:styleId="ScheduleL7">
    <w:name w:val="Schedule L7"/>
    <w:basedOn w:val="HouseStyleBase"/>
    <w:rsid w:val="0048513C"/>
    <w:pPr>
      <w:numPr>
        <w:ilvl w:val="6"/>
        <w:numId w:val="10"/>
      </w:numPr>
      <w:tabs>
        <w:tab w:val="clear" w:pos="5040"/>
      </w:tabs>
      <w:ind w:hanging="360"/>
      <w:outlineLvl w:val="6"/>
    </w:pPr>
  </w:style>
  <w:style w:type="paragraph" w:customStyle="1" w:styleId="ScheduleL8">
    <w:name w:val="Schedule L8"/>
    <w:basedOn w:val="HouseStyleBase"/>
    <w:rsid w:val="0048513C"/>
    <w:pPr>
      <w:numPr>
        <w:ilvl w:val="7"/>
        <w:numId w:val="10"/>
      </w:numPr>
      <w:tabs>
        <w:tab w:val="clear" w:pos="5040"/>
      </w:tabs>
      <w:ind w:left="5760" w:hanging="360"/>
      <w:outlineLvl w:val="7"/>
    </w:pPr>
  </w:style>
  <w:style w:type="paragraph" w:customStyle="1" w:styleId="ScheduleL9">
    <w:name w:val="Schedule L9"/>
    <w:basedOn w:val="HouseStyleBase"/>
    <w:rsid w:val="0048513C"/>
    <w:pPr>
      <w:numPr>
        <w:ilvl w:val="8"/>
        <w:numId w:val="10"/>
      </w:numPr>
      <w:tabs>
        <w:tab w:val="clear" w:pos="5040"/>
      </w:tabs>
      <w:ind w:left="6480" w:hanging="360"/>
      <w:outlineLvl w:val="8"/>
    </w:pPr>
  </w:style>
  <w:style w:type="paragraph" w:styleId="BodyText2">
    <w:name w:val="Body Text 2"/>
    <w:basedOn w:val="Normal"/>
    <w:link w:val="BodyText2Char"/>
    <w:rsid w:val="0048513C"/>
    <w:pPr>
      <w:spacing w:after="120" w:line="240" w:lineRule="auto"/>
    </w:pPr>
    <w:rPr>
      <w:rFonts w:ascii="Arial" w:eastAsia="SimSun" w:hAnsi="Arial" w:cs="Times New Roman"/>
      <w:szCs w:val="24"/>
      <w:lang w:eastAsia="zh-CN"/>
    </w:rPr>
  </w:style>
  <w:style w:type="character" w:customStyle="1" w:styleId="BodyText2Char">
    <w:name w:val="Body Text 2 Char"/>
    <w:basedOn w:val="DefaultParagraphFont"/>
    <w:link w:val="BodyText2"/>
    <w:rsid w:val="0048513C"/>
    <w:rPr>
      <w:rFonts w:ascii="Arial" w:eastAsia="SimSun" w:hAnsi="Arial" w:cs="Times New Roman"/>
      <w:szCs w:val="24"/>
      <w:lang w:eastAsia="zh-CN"/>
    </w:rPr>
  </w:style>
  <w:style w:type="paragraph" w:customStyle="1" w:styleId="HouseStyleBaseCentred">
    <w:name w:val="House Style Base Centred"/>
    <w:rsid w:val="0048513C"/>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48513C"/>
    <w:pPr>
      <w:overflowPunct w:val="0"/>
      <w:autoSpaceDE w:val="0"/>
      <w:autoSpaceDN w:val="0"/>
      <w:ind w:left="720" w:hanging="720"/>
      <w:textAlignment w:val="baseline"/>
    </w:pPr>
  </w:style>
  <w:style w:type="paragraph" w:customStyle="1" w:styleId="SchSection">
    <w:name w:val="SchSection"/>
    <w:basedOn w:val="HouseStyleBaseCentred"/>
    <w:next w:val="MarginText"/>
    <w:rsid w:val="0048513C"/>
    <w:pPr>
      <w:keepNext/>
      <w:numPr>
        <w:ilvl w:val="2"/>
        <w:numId w:val="13"/>
      </w:numPr>
      <w:jc w:val="center"/>
      <w:outlineLvl w:val="2"/>
    </w:pPr>
    <w:rPr>
      <w:b/>
    </w:rPr>
  </w:style>
  <w:style w:type="paragraph" w:customStyle="1" w:styleId="Table-followingparagraph">
    <w:name w:val="Table - following paragraph"/>
    <w:basedOn w:val="HouseStyleBase"/>
    <w:next w:val="MarginText"/>
    <w:rsid w:val="0048513C"/>
    <w:pPr>
      <w:spacing w:after="0"/>
    </w:pPr>
  </w:style>
  <w:style w:type="paragraph" w:customStyle="1" w:styleId="Table-Text">
    <w:name w:val="Table - Text"/>
    <w:basedOn w:val="HouseStyleBase"/>
    <w:rsid w:val="0048513C"/>
    <w:pPr>
      <w:spacing w:before="120" w:after="120"/>
      <w:jc w:val="left"/>
    </w:pPr>
  </w:style>
  <w:style w:type="paragraph" w:customStyle="1" w:styleId="AppPart">
    <w:name w:val="AppPart"/>
    <w:basedOn w:val="HouseStyleBaseCentred"/>
    <w:rsid w:val="0048513C"/>
    <w:pPr>
      <w:numPr>
        <w:ilvl w:val="1"/>
        <w:numId w:val="11"/>
      </w:numPr>
      <w:jc w:val="center"/>
      <w:outlineLvl w:val="1"/>
    </w:pPr>
    <w:rPr>
      <w:b/>
    </w:rPr>
  </w:style>
  <w:style w:type="paragraph" w:customStyle="1" w:styleId="RecitalNumbering2">
    <w:name w:val="Recital Numbering 2"/>
    <w:basedOn w:val="HouseStyleBase"/>
    <w:rsid w:val="0048513C"/>
    <w:pPr>
      <w:numPr>
        <w:ilvl w:val="1"/>
        <w:numId w:val="14"/>
      </w:numPr>
      <w:tabs>
        <w:tab w:val="clear" w:pos="1800"/>
      </w:tabs>
      <w:overflowPunct w:val="0"/>
      <w:autoSpaceDE w:val="0"/>
      <w:autoSpaceDN w:val="0"/>
      <w:ind w:left="1080" w:hanging="360"/>
      <w:textAlignment w:val="baseline"/>
    </w:pPr>
  </w:style>
  <w:style w:type="paragraph" w:customStyle="1" w:styleId="RecitalNumbering3">
    <w:name w:val="Recital Numbering 3"/>
    <w:basedOn w:val="HouseStyleBase"/>
    <w:rsid w:val="0048513C"/>
    <w:pPr>
      <w:numPr>
        <w:ilvl w:val="2"/>
        <w:numId w:val="14"/>
      </w:numPr>
      <w:tabs>
        <w:tab w:val="clear" w:pos="2880"/>
      </w:tabs>
      <w:overflowPunct w:val="0"/>
      <w:autoSpaceDE w:val="0"/>
      <w:autoSpaceDN w:val="0"/>
      <w:ind w:left="1800" w:hanging="360"/>
      <w:textAlignment w:val="baseline"/>
    </w:pPr>
  </w:style>
  <w:style w:type="paragraph" w:styleId="BlockText">
    <w:name w:val="Block Text"/>
    <w:basedOn w:val="Normal"/>
    <w:rsid w:val="0048513C"/>
    <w:pPr>
      <w:spacing w:after="120" w:line="240" w:lineRule="auto"/>
      <w:ind w:left="1440" w:right="1440"/>
    </w:pPr>
    <w:rPr>
      <w:rFonts w:ascii="Arial" w:eastAsia="SimSun" w:hAnsi="Arial" w:cs="Times New Roman"/>
      <w:szCs w:val="24"/>
      <w:lang w:eastAsia="zh-CN"/>
    </w:rPr>
  </w:style>
  <w:style w:type="paragraph" w:styleId="BodyText3">
    <w:name w:val="Body Text 3"/>
    <w:basedOn w:val="Normal"/>
    <w:link w:val="BodyText3Char"/>
    <w:rsid w:val="0048513C"/>
    <w:pPr>
      <w:spacing w:after="120" w:line="240" w:lineRule="auto"/>
    </w:pPr>
    <w:rPr>
      <w:rFonts w:ascii="Arial" w:eastAsia="SimSun" w:hAnsi="Arial" w:cs="Times New Roman"/>
      <w:sz w:val="16"/>
      <w:szCs w:val="16"/>
      <w:lang w:eastAsia="zh-CN"/>
    </w:rPr>
  </w:style>
  <w:style w:type="character" w:customStyle="1" w:styleId="BodyText3Char">
    <w:name w:val="Body Text 3 Char"/>
    <w:basedOn w:val="DefaultParagraphFont"/>
    <w:link w:val="BodyText3"/>
    <w:rsid w:val="0048513C"/>
    <w:rPr>
      <w:rFonts w:ascii="Arial" w:eastAsia="SimSun" w:hAnsi="Arial" w:cs="Times New Roman"/>
      <w:sz w:val="16"/>
      <w:szCs w:val="16"/>
      <w:lang w:eastAsia="zh-CN"/>
    </w:rPr>
  </w:style>
  <w:style w:type="paragraph" w:styleId="BodyTextFirstIndent">
    <w:name w:val="Body Text First Indent"/>
    <w:basedOn w:val="BodyText"/>
    <w:link w:val="BodyTextFirstIndentChar"/>
    <w:rsid w:val="0048513C"/>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48513C"/>
    <w:rPr>
      <w:rFonts w:ascii="Arial" w:eastAsia="SimSun" w:hAnsi="Arial" w:cs="Times New Roman"/>
      <w:szCs w:val="24"/>
      <w:lang w:eastAsia="zh-CN"/>
    </w:rPr>
  </w:style>
  <w:style w:type="paragraph" w:styleId="BodyTextFirstIndent2">
    <w:name w:val="Body Text First Indent 2"/>
    <w:basedOn w:val="BodyTextIndent"/>
    <w:link w:val="BodyTextFirstIndent2Char"/>
    <w:rsid w:val="0048513C"/>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rsid w:val="0048513C"/>
    <w:rPr>
      <w:rFonts w:ascii="Arial" w:eastAsia="SimSun" w:hAnsi="Arial" w:cs="Times New Roman"/>
      <w:szCs w:val="24"/>
      <w:lang w:eastAsia="zh-CN"/>
    </w:rPr>
  </w:style>
  <w:style w:type="paragraph" w:styleId="Closing">
    <w:name w:val="Closing"/>
    <w:basedOn w:val="Normal"/>
    <w:link w:val="ClosingChar"/>
    <w:rsid w:val="0048513C"/>
    <w:pPr>
      <w:spacing w:after="0" w:line="240" w:lineRule="auto"/>
      <w:ind w:left="4252"/>
    </w:pPr>
    <w:rPr>
      <w:rFonts w:ascii="Arial" w:eastAsia="SimSun" w:hAnsi="Arial" w:cs="Times New Roman"/>
      <w:szCs w:val="24"/>
      <w:lang w:eastAsia="zh-CN"/>
    </w:rPr>
  </w:style>
  <w:style w:type="character" w:customStyle="1" w:styleId="ClosingChar">
    <w:name w:val="Closing Char"/>
    <w:basedOn w:val="DefaultParagraphFont"/>
    <w:link w:val="Closing"/>
    <w:rsid w:val="0048513C"/>
    <w:rPr>
      <w:rFonts w:ascii="Arial" w:eastAsia="SimSun" w:hAnsi="Arial" w:cs="Times New Roman"/>
      <w:szCs w:val="24"/>
      <w:lang w:eastAsia="zh-CN"/>
    </w:rPr>
  </w:style>
  <w:style w:type="paragraph" w:styleId="Date">
    <w:name w:val="Date"/>
    <w:basedOn w:val="Normal"/>
    <w:next w:val="Normal"/>
    <w:link w:val="DateChar"/>
    <w:rsid w:val="0048513C"/>
    <w:pPr>
      <w:spacing w:after="0" w:line="240" w:lineRule="auto"/>
    </w:pPr>
    <w:rPr>
      <w:rFonts w:ascii="Arial" w:eastAsia="SimSun" w:hAnsi="Arial" w:cs="Times New Roman"/>
      <w:szCs w:val="24"/>
      <w:lang w:eastAsia="zh-CN"/>
    </w:rPr>
  </w:style>
  <w:style w:type="character" w:customStyle="1" w:styleId="DateChar">
    <w:name w:val="Date Char"/>
    <w:basedOn w:val="DefaultParagraphFont"/>
    <w:link w:val="Date"/>
    <w:rsid w:val="0048513C"/>
    <w:rPr>
      <w:rFonts w:ascii="Arial" w:eastAsia="SimSun" w:hAnsi="Arial" w:cs="Times New Roman"/>
      <w:szCs w:val="24"/>
      <w:lang w:eastAsia="zh-CN"/>
    </w:rPr>
  </w:style>
  <w:style w:type="paragraph" w:styleId="DocumentMap">
    <w:name w:val="Document Map"/>
    <w:basedOn w:val="Normal"/>
    <w:link w:val="DocumentMapChar"/>
    <w:semiHidden/>
    <w:rsid w:val="0048513C"/>
    <w:pPr>
      <w:shd w:val="clear" w:color="auto" w:fill="000080"/>
      <w:spacing w:after="0" w:line="240" w:lineRule="auto"/>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48513C"/>
    <w:rPr>
      <w:rFonts w:ascii="Tahoma" w:eastAsia="SimSun" w:hAnsi="Tahoma" w:cs="Tahoma"/>
      <w:sz w:val="20"/>
      <w:szCs w:val="20"/>
      <w:shd w:val="clear" w:color="auto" w:fill="000080"/>
      <w:lang w:eastAsia="zh-CN"/>
    </w:rPr>
  </w:style>
  <w:style w:type="paragraph" w:styleId="E-mailSignature">
    <w:name w:val="E-mail Signature"/>
    <w:basedOn w:val="Normal"/>
    <w:link w:val="E-mailSignatureChar"/>
    <w:rsid w:val="0048513C"/>
    <w:pPr>
      <w:spacing w:after="0" w:line="240" w:lineRule="auto"/>
    </w:pPr>
    <w:rPr>
      <w:rFonts w:ascii="Arial" w:eastAsia="SimSun" w:hAnsi="Arial" w:cs="Times New Roman"/>
      <w:szCs w:val="24"/>
      <w:lang w:eastAsia="zh-CN"/>
    </w:rPr>
  </w:style>
  <w:style w:type="character" w:customStyle="1" w:styleId="E-mailSignatureChar">
    <w:name w:val="E-mail Signature Char"/>
    <w:basedOn w:val="DefaultParagraphFont"/>
    <w:link w:val="E-mailSignature"/>
    <w:rsid w:val="0048513C"/>
    <w:rPr>
      <w:rFonts w:ascii="Arial" w:eastAsia="SimSun" w:hAnsi="Arial" w:cs="Times New Roman"/>
      <w:szCs w:val="24"/>
      <w:lang w:eastAsia="zh-CN"/>
    </w:rPr>
  </w:style>
  <w:style w:type="character" w:styleId="Emphasis">
    <w:name w:val="Emphasis"/>
    <w:basedOn w:val="DefaultParagraphFont"/>
    <w:qFormat/>
    <w:rsid w:val="0048513C"/>
    <w:rPr>
      <w:i/>
      <w:iCs/>
    </w:rPr>
  </w:style>
  <w:style w:type="paragraph" w:styleId="EnvelopeAddress">
    <w:name w:val="envelope address"/>
    <w:basedOn w:val="Normal"/>
    <w:rsid w:val="0048513C"/>
    <w:pPr>
      <w:framePr w:w="7920" w:h="1980" w:hRule="exact" w:hSpace="180" w:wrap="auto" w:hAnchor="page" w:xAlign="center" w:yAlign="bottom"/>
      <w:spacing w:after="0" w:line="240" w:lineRule="auto"/>
      <w:ind w:left="2880"/>
    </w:pPr>
    <w:rPr>
      <w:rFonts w:ascii="Arial" w:eastAsia="SimSun" w:hAnsi="Arial" w:cs="Arial"/>
      <w:sz w:val="24"/>
      <w:szCs w:val="24"/>
      <w:lang w:eastAsia="zh-CN"/>
    </w:rPr>
  </w:style>
  <w:style w:type="paragraph" w:styleId="EnvelopeReturn">
    <w:name w:val="envelope return"/>
    <w:basedOn w:val="Normal"/>
    <w:rsid w:val="0048513C"/>
    <w:pPr>
      <w:spacing w:after="0" w:line="240" w:lineRule="auto"/>
    </w:pPr>
    <w:rPr>
      <w:rFonts w:ascii="Arial" w:eastAsia="SimSun" w:hAnsi="Arial" w:cs="Arial"/>
      <w:sz w:val="20"/>
      <w:szCs w:val="20"/>
      <w:lang w:eastAsia="zh-CN"/>
    </w:rPr>
  </w:style>
  <w:style w:type="character" w:styleId="FollowedHyperlink">
    <w:name w:val="FollowedHyperlink"/>
    <w:basedOn w:val="DefaultParagraphFont"/>
    <w:rsid w:val="0048513C"/>
    <w:rPr>
      <w:color w:val="800080"/>
      <w:u w:val="single"/>
    </w:rPr>
  </w:style>
  <w:style w:type="character" w:styleId="HTMLAcronym">
    <w:name w:val="HTML Acronym"/>
    <w:basedOn w:val="DefaultParagraphFont"/>
    <w:rsid w:val="0048513C"/>
  </w:style>
  <w:style w:type="paragraph" w:styleId="HTMLAddress">
    <w:name w:val="HTML Address"/>
    <w:basedOn w:val="Normal"/>
    <w:link w:val="HTMLAddressChar"/>
    <w:rsid w:val="0048513C"/>
    <w:pPr>
      <w:spacing w:after="0" w:line="240" w:lineRule="auto"/>
    </w:pPr>
    <w:rPr>
      <w:rFonts w:ascii="Arial" w:eastAsia="SimSun" w:hAnsi="Arial" w:cs="Times New Roman"/>
      <w:i/>
      <w:iCs/>
      <w:szCs w:val="24"/>
      <w:lang w:eastAsia="zh-CN"/>
    </w:rPr>
  </w:style>
  <w:style w:type="character" w:customStyle="1" w:styleId="HTMLAddressChar">
    <w:name w:val="HTML Address Char"/>
    <w:basedOn w:val="DefaultParagraphFont"/>
    <w:link w:val="HTMLAddress"/>
    <w:rsid w:val="0048513C"/>
    <w:rPr>
      <w:rFonts w:ascii="Arial" w:eastAsia="SimSun" w:hAnsi="Arial" w:cs="Times New Roman"/>
      <w:i/>
      <w:iCs/>
      <w:szCs w:val="24"/>
      <w:lang w:eastAsia="zh-CN"/>
    </w:rPr>
  </w:style>
  <w:style w:type="character" w:styleId="HTMLCite">
    <w:name w:val="HTML Cite"/>
    <w:basedOn w:val="DefaultParagraphFont"/>
    <w:rsid w:val="0048513C"/>
    <w:rPr>
      <w:i/>
      <w:iCs/>
    </w:rPr>
  </w:style>
  <w:style w:type="character" w:styleId="HTMLCode">
    <w:name w:val="HTML Code"/>
    <w:basedOn w:val="DefaultParagraphFont"/>
    <w:rsid w:val="0048513C"/>
    <w:rPr>
      <w:rFonts w:ascii="Courier New" w:hAnsi="Courier New" w:cs="Courier New"/>
      <w:sz w:val="20"/>
      <w:szCs w:val="20"/>
    </w:rPr>
  </w:style>
  <w:style w:type="character" w:styleId="HTMLDefinition">
    <w:name w:val="HTML Definition"/>
    <w:basedOn w:val="DefaultParagraphFont"/>
    <w:rsid w:val="0048513C"/>
    <w:rPr>
      <w:i/>
      <w:iCs/>
    </w:rPr>
  </w:style>
  <w:style w:type="character" w:styleId="HTMLKeyboard">
    <w:name w:val="HTML Keyboard"/>
    <w:basedOn w:val="DefaultParagraphFont"/>
    <w:rsid w:val="0048513C"/>
    <w:rPr>
      <w:rFonts w:ascii="Courier New" w:hAnsi="Courier New" w:cs="Courier New"/>
      <w:sz w:val="20"/>
      <w:szCs w:val="20"/>
    </w:rPr>
  </w:style>
  <w:style w:type="paragraph" w:styleId="HTMLPreformatted">
    <w:name w:val="HTML Preformatted"/>
    <w:basedOn w:val="Normal"/>
    <w:link w:val="HTMLPreformattedChar"/>
    <w:rsid w:val="0048513C"/>
    <w:pPr>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48513C"/>
    <w:rPr>
      <w:rFonts w:ascii="Courier New" w:eastAsia="SimSun" w:hAnsi="Courier New" w:cs="Courier New"/>
      <w:sz w:val="20"/>
      <w:szCs w:val="20"/>
      <w:lang w:eastAsia="zh-CN"/>
    </w:rPr>
  </w:style>
  <w:style w:type="character" w:styleId="HTMLSample">
    <w:name w:val="HTML Sample"/>
    <w:basedOn w:val="DefaultParagraphFont"/>
    <w:rsid w:val="0048513C"/>
    <w:rPr>
      <w:rFonts w:ascii="Courier New" w:hAnsi="Courier New" w:cs="Courier New"/>
    </w:rPr>
  </w:style>
  <w:style w:type="character" w:styleId="HTMLTypewriter">
    <w:name w:val="HTML Typewriter"/>
    <w:basedOn w:val="DefaultParagraphFont"/>
    <w:rsid w:val="0048513C"/>
    <w:rPr>
      <w:rFonts w:ascii="Courier New" w:hAnsi="Courier New" w:cs="Courier New"/>
      <w:sz w:val="20"/>
      <w:szCs w:val="20"/>
    </w:rPr>
  </w:style>
  <w:style w:type="character" w:styleId="HTMLVariable">
    <w:name w:val="HTML Variable"/>
    <w:basedOn w:val="DefaultParagraphFont"/>
    <w:rsid w:val="0048513C"/>
    <w:rPr>
      <w:i/>
      <w:iCs/>
    </w:rPr>
  </w:style>
  <w:style w:type="character" w:styleId="Hyperlink">
    <w:name w:val="Hyperlink"/>
    <w:basedOn w:val="DefaultParagraphFont"/>
    <w:uiPriority w:val="99"/>
    <w:rsid w:val="0048513C"/>
    <w:rPr>
      <w:color w:val="0000FF"/>
      <w:u w:val="single"/>
    </w:rPr>
  </w:style>
  <w:style w:type="paragraph" w:styleId="Index3">
    <w:name w:val="index 3"/>
    <w:basedOn w:val="Normal"/>
    <w:next w:val="Normal"/>
    <w:autoRedefine/>
    <w:semiHidden/>
    <w:rsid w:val="0048513C"/>
    <w:pPr>
      <w:spacing w:after="0" w:line="240" w:lineRule="auto"/>
      <w:ind w:left="660" w:hanging="220"/>
    </w:pPr>
    <w:rPr>
      <w:rFonts w:ascii="Arial" w:eastAsia="SimSun" w:hAnsi="Arial" w:cs="Times New Roman"/>
      <w:szCs w:val="24"/>
      <w:lang w:eastAsia="zh-CN"/>
    </w:rPr>
  </w:style>
  <w:style w:type="paragraph" w:styleId="Index4">
    <w:name w:val="index 4"/>
    <w:basedOn w:val="Normal"/>
    <w:next w:val="Normal"/>
    <w:autoRedefine/>
    <w:semiHidden/>
    <w:rsid w:val="0048513C"/>
    <w:pPr>
      <w:spacing w:after="0" w:line="240" w:lineRule="auto"/>
      <w:ind w:left="880" w:hanging="220"/>
    </w:pPr>
    <w:rPr>
      <w:rFonts w:ascii="Arial" w:eastAsia="SimSun" w:hAnsi="Arial" w:cs="Times New Roman"/>
      <w:szCs w:val="24"/>
      <w:lang w:eastAsia="zh-CN"/>
    </w:rPr>
  </w:style>
  <w:style w:type="paragraph" w:styleId="Index5">
    <w:name w:val="index 5"/>
    <w:basedOn w:val="Normal"/>
    <w:next w:val="Normal"/>
    <w:autoRedefine/>
    <w:semiHidden/>
    <w:rsid w:val="0048513C"/>
    <w:pPr>
      <w:spacing w:after="0" w:line="240" w:lineRule="auto"/>
      <w:ind w:left="1100" w:hanging="220"/>
    </w:pPr>
    <w:rPr>
      <w:rFonts w:ascii="Arial" w:eastAsia="SimSun" w:hAnsi="Arial" w:cs="Times New Roman"/>
      <w:szCs w:val="24"/>
      <w:lang w:eastAsia="zh-CN"/>
    </w:rPr>
  </w:style>
  <w:style w:type="paragraph" w:styleId="Index6">
    <w:name w:val="index 6"/>
    <w:basedOn w:val="Normal"/>
    <w:next w:val="Normal"/>
    <w:autoRedefine/>
    <w:semiHidden/>
    <w:rsid w:val="0048513C"/>
    <w:pPr>
      <w:spacing w:after="0" w:line="240" w:lineRule="auto"/>
      <w:ind w:left="1320" w:hanging="220"/>
    </w:pPr>
    <w:rPr>
      <w:rFonts w:ascii="Arial" w:eastAsia="SimSun" w:hAnsi="Arial" w:cs="Times New Roman"/>
      <w:szCs w:val="24"/>
      <w:lang w:eastAsia="zh-CN"/>
    </w:rPr>
  </w:style>
  <w:style w:type="paragraph" w:styleId="Index7">
    <w:name w:val="index 7"/>
    <w:basedOn w:val="Normal"/>
    <w:next w:val="Normal"/>
    <w:autoRedefine/>
    <w:semiHidden/>
    <w:rsid w:val="0048513C"/>
    <w:pPr>
      <w:spacing w:after="0" w:line="240" w:lineRule="auto"/>
      <w:ind w:left="1540" w:hanging="220"/>
    </w:pPr>
    <w:rPr>
      <w:rFonts w:ascii="Arial" w:eastAsia="SimSun" w:hAnsi="Arial" w:cs="Times New Roman"/>
      <w:szCs w:val="24"/>
      <w:lang w:eastAsia="zh-CN"/>
    </w:rPr>
  </w:style>
  <w:style w:type="paragraph" w:styleId="Index8">
    <w:name w:val="index 8"/>
    <w:basedOn w:val="Normal"/>
    <w:next w:val="Normal"/>
    <w:autoRedefine/>
    <w:semiHidden/>
    <w:rsid w:val="0048513C"/>
    <w:pPr>
      <w:spacing w:after="0" w:line="240" w:lineRule="auto"/>
      <w:ind w:left="1760" w:hanging="220"/>
    </w:pPr>
    <w:rPr>
      <w:rFonts w:ascii="Arial" w:eastAsia="SimSun" w:hAnsi="Arial" w:cs="Times New Roman"/>
      <w:szCs w:val="24"/>
      <w:lang w:eastAsia="zh-CN"/>
    </w:rPr>
  </w:style>
  <w:style w:type="paragraph" w:styleId="Index9">
    <w:name w:val="index 9"/>
    <w:basedOn w:val="Normal"/>
    <w:next w:val="Normal"/>
    <w:autoRedefine/>
    <w:semiHidden/>
    <w:rsid w:val="0048513C"/>
    <w:pPr>
      <w:spacing w:after="0" w:line="240" w:lineRule="auto"/>
      <w:ind w:left="1980" w:hanging="220"/>
    </w:pPr>
    <w:rPr>
      <w:rFonts w:ascii="Arial" w:eastAsia="SimSun" w:hAnsi="Arial" w:cs="Times New Roman"/>
      <w:szCs w:val="24"/>
      <w:lang w:eastAsia="zh-CN"/>
    </w:rPr>
  </w:style>
  <w:style w:type="paragraph" w:styleId="IndexHeading">
    <w:name w:val="index heading"/>
    <w:basedOn w:val="Normal"/>
    <w:next w:val="Index1"/>
    <w:semiHidden/>
    <w:rsid w:val="0048513C"/>
    <w:pPr>
      <w:spacing w:after="0" w:line="240" w:lineRule="auto"/>
    </w:pPr>
    <w:rPr>
      <w:rFonts w:ascii="Arial" w:eastAsia="SimSun" w:hAnsi="Arial" w:cs="Arial"/>
      <w:b/>
      <w:bCs/>
      <w:szCs w:val="24"/>
      <w:lang w:eastAsia="zh-CN"/>
    </w:rPr>
  </w:style>
  <w:style w:type="character" w:styleId="LineNumber">
    <w:name w:val="line number"/>
    <w:basedOn w:val="DefaultParagraphFont"/>
    <w:rsid w:val="0048513C"/>
  </w:style>
  <w:style w:type="paragraph" w:styleId="List">
    <w:name w:val="List"/>
    <w:basedOn w:val="Normal"/>
    <w:rsid w:val="0048513C"/>
    <w:pPr>
      <w:spacing w:after="0" w:line="240" w:lineRule="auto"/>
      <w:ind w:left="283" w:hanging="283"/>
    </w:pPr>
    <w:rPr>
      <w:rFonts w:ascii="Arial" w:eastAsia="SimSun" w:hAnsi="Arial" w:cs="Times New Roman"/>
      <w:szCs w:val="24"/>
      <w:lang w:eastAsia="zh-CN"/>
    </w:rPr>
  </w:style>
  <w:style w:type="paragraph" w:styleId="List2">
    <w:name w:val="List 2"/>
    <w:basedOn w:val="Normal"/>
    <w:rsid w:val="0048513C"/>
    <w:pPr>
      <w:spacing w:after="0" w:line="240" w:lineRule="auto"/>
      <w:ind w:left="566" w:hanging="283"/>
    </w:pPr>
    <w:rPr>
      <w:rFonts w:ascii="Arial" w:eastAsia="SimSun" w:hAnsi="Arial" w:cs="Times New Roman"/>
      <w:szCs w:val="24"/>
      <w:lang w:eastAsia="zh-CN"/>
    </w:rPr>
  </w:style>
  <w:style w:type="paragraph" w:styleId="List3">
    <w:name w:val="List 3"/>
    <w:basedOn w:val="Normal"/>
    <w:rsid w:val="0048513C"/>
    <w:pPr>
      <w:spacing w:after="0" w:line="240" w:lineRule="auto"/>
      <w:ind w:left="849" w:hanging="283"/>
    </w:pPr>
    <w:rPr>
      <w:rFonts w:ascii="Arial" w:eastAsia="SimSun" w:hAnsi="Arial" w:cs="Times New Roman"/>
      <w:szCs w:val="24"/>
      <w:lang w:eastAsia="zh-CN"/>
    </w:rPr>
  </w:style>
  <w:style w:type="paragraph" w:styleId="List4">
    <w:name w:val="List 4"/>
    <w:basedOn w:val="Normal"/>
    <w:rsid w:val="0048513C"/>
    <w:pPr>
      <w:spacing w:after="0" w:line="240" w:lineRule="auto"/>
      <w:ind w:left="1132" w:hanging="283"/>
    </w:pPr>
    <w:rPr>
      <w:rFonts w:ascii="Arial" w:eastAsia="SimSun" w:hAnsi="Arial" w:cs="Times New Roman"/>
      <w:szCs w:val="24"/>
      <w:lang w:eastAsia="zh-CN"/>
    </w:rPr>
  </w:style>
  <w:style w:type="paragraph" w:styleId="List5">
    <w:name w:val="List 5"/>
    <w:basedOn w:val="Normal"/>
    <w:rsid w:val="0048513C"/>
    <w:pPr>
      <w:spacing w:after="0" w:line="240" w:lineRule="auto"/>
      <w:ind w:left="1415" w:hanging="283"/>
    </w:pPr>
    <w:rPr>
      <w:rFonts w:ascii="Arial" w:eastAsia="SimSun" w:hAnsi="Arial" w:cs="Times New Roman"/>
      <w:szCs w:val="24"/>
      <w:lang w:eastAsia="zh-CN"/>
    </w:rPr>
  </w:style>
  <w:style w:type="paragraph" w:styleId="ListContinue">
    <w:name w:val="List Continue"/>
    <w:basedOn w:val="Normal"/>
    <w:rsid w:val="0048513C"/>
    <w:pPr>
      <w:spacing w:after="120" w:line="240" w:lineRule="auto"/>
      <w:ind w:left="283"/>
    </w:pPr>
    <w:rPr>
      <w:rFonts w:ascii="Arial" w:eastAsia="SimSun" w:hAnsi="Arial" w:cs="Times New Roman"/>
      <w:szCs w:val="24"/>
      <w:lang w:eastAsia="zh-CN"/>
    </w:rPr>
  </w:style>
  <w:style w:type="paragraph" w:styleId="ListContinue2">
    <w:name w:val="List Continue 2"/>
    <w:basedOn w:val="Normal"/>
    <w:rsid w:val="0048513C"/>
    <w:pPr>
      <w:spacing w:after="120" w:line="240" w:lineRule="auto"/>
      <w:ind w:left="566"/>
    </w:pPr>
    <w:rPr>
      <w:rFonts w:ascii="Arial" w:eastAsia="SimSun" w:hAnsi="Arial" w:cs="Times New Roman"/>
      <w:szCs w:val="24"/>
      <w:lang w:eastAsia="zh-CN"/>
    </w:rPr>
  </w:style>
  <w:style w:type="paragraph" w:styleId="ListContinue3">
    <w:name w:val="List Continue 3"/>
    <w:basedOn w:val="Normal"/>
    <w:rsid w:val="0048513C"/>
    <w:pPr>
      <w:spacing w:after="120" w:line="240" w:lineRule="auto"/>
      <w:ind w:left="849"/>
    </w:pPr>
    <w:rPr>
      <w:rFonts w:ascii="Arial" w:eastAsia="SimSun" w:hAnsi="Arial" w:cs="Times New Roman"/>
      <w:szCs w:val="24"/>
      <w:lang w:eastAsia="zh-CN"/>
    </w:rPr>
  </w:style>
  <w:style w:type="paragraph" w:styleId="ListContinue4">
    <w:name w:val="List Continue 4"/>
    <w:basedOn w:val="Normal"/>
    <w:rsid w:val="0048513C"/>
    <w:pPr>
      <w:spacing w:after="120" w:line="240" w:lineRule="auto"/>
      <w:ind w:left="1132"/>
    </w:pPr>
    <w:rPr>
      <w:rFonts w:ascii="Arial" w:eastAsia="SimSun" w:hAnsi="Arial" w:cs="Times New Roman"/>
      <w:szCs w:val="24"/>
      <w:lang w:eastAsia="zh-CN"/>
    </w:rPr>
  </w:style>
  <w:style w:type="paragraph" w:styleId="ListContinue5">
    <w:name w:val="List Continue 5"/>
    <w:basedOn w:val="Normal"/>
    <w:rsid w:val="0048513C"/>
    <w:pPr>
      <w:spacing w:after="120" w:line="240" w:lineRule="auto"/>
      <w:ind w:left="1415"/>
    </w:pPr>
    <w:rPr>
      <w:rFonts w:ascii="Arial" w:eastAsia="SimSun" w:hAnsi="Arial" w:cs="Times New Roman"/>
      <w:szCs w:val="24"/>
      <w:lang w:eastAsia="zh-CN"/>
    </w:rPr>
  </w:style>
  <w:style w:type="paragraph" w:styleId="ListNumber">
    <w:name w:val="List Number"/>
    <w:basedOn w:val="Normal"/>
    <w:rsid w:val="0048513C"/>
    <w:pPr>
      <w:numPr>
        <w:numId w:val="15"/>
      </w:numPr>
      <w:spacing w:after="0" w:line="240" w:lineRule="auto"/>
    </w:pPr>
    <w:rPr>
      <w:rFonts w:ascii="Arial" w:eastAsia="SimSun" w:hAnsi="Arial" w:cs="Times New Roman"/>
      <w:szCs w:val="24"/>
      <w:lang w:eastAsia="zh-CN"/>
    </w:rPr>
  </w:style>
  <w:style w:type="paragraph" w:styleId="ListNumber2">
    <w:name w:val="List Number 2"/>
    <w:basedOn w:val="Normal"/>
    <w:rsid w:val="0048513C"/>
    <w:pPr>
      <w:numPr>
        <w:numId w:val="16"/>
      </w:numPr>
      <w:spacing w:after="0" w:line="240" w:lineRule="auto"/>
    </w:pPr>
    <w:rPr>
      <w:rFonts w:ascii="Arial" w:eastAsia="SimSun" w:hAnsi="Arial" w:cs="Times New Roman"/>
      <w:szCs w:val="24"/>
      <w:lang w:eastAsia="zh-CN"/>
    </w:rPr>
  </w:style>
  <w:style w:type="paragraph" w:styleId="ListNumber3">
    <w:name w:val="List Number 3"/>
    <w:basedOn w:val="Normal"/>
    <w:rsid w:val="0048513C"/>
    <w:pPr>
      <w:numPr>
        <w:numId w:val="17"/>
      </w:numPr>
      <w:spacing w:after="0" w:line="240" w:lineRule="auto"/>
    </w:pPr>
    <w:rPr>
      <w:rFonts w:ascii="Arial" w:eastAsia="SimSun" w:hAnsi="Arial" w:cs="Times New Roman"/>
      <w:szCs w:val="24"/>
      <w:lang w:eastAsia="zh-CN"/>
    </w:rPr>
  </w:style>
  <w:style w:type="paragraph" w:styleId="ListNumber4">
    <w:name w:val="List Number 4"/>
    <w:basedOn w:val="Normal"/>
    <w:rsid w:val="0048513C"/>
    <w:pPr>
      <w:numPr>
        <w:numId w:val="18"/>
      </w:numPr>
      <w:spacing w:after="0" w:line="240" w:lineRule="auto"/>
    </w:pPr>
    <w:rPr>
      <w:rFonts w:ascii="Arial" w:eastAsia="SimSun" w:hAnsi="Arial" w:cs="Times New Roman"/>
      <w:szCs w:val="24"/>
      <w:lang w:eastAsia="zh-CN"/>
    </w:rPr>
  </w:style>
  <w:style w:type="paragraph" w:styleId="ListNumber5">
    <w:name w:val="List Number 5"/>
    <w:basedOn w:val="Normal"/>
    <w:rsid w:val="0048513C"/>
    <w:pPr>
      <w:tabs>
        <w:tab w:val="num" w:pos="1492"/>
      </w:tabs>
      <w:spacing w:after="0" w:line="240" w:lineRule="auto"/>
      <w:ind w:left="1492" w:hanging="360"/>
    </w:pPr>
    <w:rPr>
      <w:rFonts w:ascii="Arial" w:eastAsia="SimSun" w:hAnsi="Arial" w:cs="Times New Roman"/>
      <w:szCs w:val="24"/>
      <w:lang w:eastAsia="zh-CN"/>
    </w:rPr>
  </w:style>
  <w:style w:type="paragraph" w:styleId="MacroText">
    <w:name w:val="macro"/>
    <w:link w:val="MacroTextChar"/>
    <w:semiHidden/>
    <w:rsid w:val="0048513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48513C"/>
    <w:rPr>
      <w:rFonts w:ascii="Courier New" w:eastAsia="SimSun" w:hAnsi="Courier New" w:cs="Courier New"/>
      <w:sz w:val="20"/>
      <w:szCs w:val="20"/>
      <w:lang w:eastAsia="zh-CN"/>
    </w:rPr>
  </w:style>
  <w:style w:type="paragraph" w:styleId="MessageHeader">
    <w:name w:val="Message Header"/>
    <w:basedOn w:val="Normal"/>
    <w:link w:val="MessageHeaderChar"/>
    <w:rsid w:val="0048513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lang w:eastAsia="zh-CN"/>
    </w:rPr>
  </w:style>
  <w:style w:type="character" w:customStyle="1" w:styleId="MessageHeaderChar">
    <w:name w:val="Message Header Char"/>
    <w:basedOn w:val="DefaultParagraphFont"/>
    <w:link w:val="MessageHeader"/>
    <w:rsid w:val="0048513C"/>
    <w:rPr>
      <w:rFonts w:ascii="Arial" w:eastAsia="SimSun" w:hAnsi="Arial" w:cs="Arial"/>
      <w:sz w:val="24"/>
      <w:szCs w:val="24"/>
      <w:shd w:val="pct20" w:color="auto" w:fill="auto"/>
      <w:lang w:eastAsia="zh-CN"/>
    </w:rPr>
  </w:style>
  <w:style w:type="paragraph" w:styleId="NormalWeb">
    <w:name w:val="Normal (Web)"/>
    <w:basedOn w:val="Normal"/>
    <w:uiPriority w:val="99"/>
    <w:rsid w:val="0048513C"/>
    <w:pPr>
      <w:spacing w:after="0" w:line="240" w:lineRule="auto"/>
    </w:pPr>
    <w:rPr>
      <w:rFonts w:ascii="Arial" w:eastAsia="SimSun" w:hAnsi="Arial" w:cs="Times New Roman"/>
      <w:sz w:val="24"/>
      <w:szCs w:val="24"/>
      <w:lang w:eastAsia="zh-CN"/>
    </w:rPr>
  </w:style>
  <w:style w:type="paragraph" w:styleId="NormalIndent">
    <w:name w:val="Normal Indent"/>
    <w:basedOn w:val="Normal"/>
    <w:rsid w:val="0048513C"/>
    <w:pPr>
      <w:spacing w:after="0" w:line="240" w:lineRule="auto"/>
      <w:ind w:left="720"/>
    </w:pPr>
    <w:rPr>
      <w:rFonts w:ascii="Arial" w:eastAsia="SimSun" w:hAnsi="Arial" w:cs="Times New Roman"/>
      <w:szCs w:val="24"/>
      <w:lang w:eastAsia="zh-CN"/>
    </w:rPr>
  </w:style>
  <w:style w:type="paragraph" w:styleId="NoteHeading">
    <w:name w:val="Note Heading"/>
    <w:basedOn w:val="Normal"/>
    <w:next w:val="Normal"/>
    <w:link w:val="NoteHeadingChar"/>
    <w:rsid w:val="0048513C"/>
    <w:pPr>
      <w:spacing w:after="0" w:line="240" w:lineRule="auto"/>
    </w:pPr>
    <w:rPr>
      <w:rFonts w:ascii="Arial" w:eastAsia="SimSun" w:hAnsi="Arial" w:cs="Times New Roman"/>
      <w:szCs w:val="24"/>
      <w:lang w:eastAsia="zh-CN"/>
    </w:rPr>
  </w:style>
  <w:style w:type="character" w:customStyle="1" w:styleId="NoteHeadingChar">
    <w:name w:val="Note Heading Char"/>
    <w:basedOn w:val="DefaultParagraphFont"/>
    <w:link w:val="NoteHeading"/>
    <w:rsid w:val="0048513C"/>
    <w:rPr>
      <w:rFonts w:ascii="Arial" w:eastAsia="SimSun" w:hAnsi="Arial" w:cs="Times New Roman"/>
      <w:szCs w:val="24"/>
      <w:lang w:eastAsia="zh-CN"/>
    </w:rPr>
  </w:style>
  <w:style w:type="paragraph" w:styleId="PlainText">
    <w:name w:val="Plain Text"/>
    <w:basedOn w:val="Normal"/>
    <w:link w:val="PlainTextChar"/>
    <w:rsid w:val="0048513C"/>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48513C"/>
    <w:rPr>
      <w:rFonts w:ascii="Courier New" w:eastAsia="SimSun" w:hAnsi="Courier New" w:cs="Courier New"/>
      <w:sz w:val="20"/>
      <w:szCs w:val="20"/>
      <w:lang w:eastAsia="zh-CN"/>
    </w:rPr>
  </w:style>
  <w:style w:type="paragraph" w:styleId="Salutation">
    <w:name w:val="Salutation"/>
    <w:basedOn w:val="Normal"/>
    <w:next w:val="Normal"/>
    <w:link w:val="SalutationChar"/>
    <w:rsid w:val="0048513C"/>
    <w:pPr>
      <w:spacing w:after="0" w:line="240" w:lineRule="auto"/>
    </w:pPr>
    <w:rPr>
      <w:rFonts w:ascii="Arial" w:eastAsia="SimSun" w:hAnsi="Arial" w:cs="Times New Roman"/>
      <w:szCs w:val="24"/>
      <w:lang w:eastAsia="zh-CN"/>
    </w:rPr>
  </w:style>
  <w:style w:type="character" w:customStyle="1" w:styleId="SalutationChar">
    <w:name w:val="Salutation Char"/>
    <w:basedOn w:val="DefaultParagraphFont"/>
    <w:link w:val="Salutation"/>
    <w:rsid w:val="0048513C"/>
    <w:rPr>
      <w:rFonts w:ascii="Arial" w:eastAsia="SimSun" w:hAnsi="Arial" w:cs="Times New Roman"/>
      <w:szCs w:val="24"/>
      <w:lang w:eastAsia="zh-CN"/>
    </w:rPr>
  </w:style>
  <w:style w:type="paragraph" w:styleId="Signature">
    <w:name w:val="Signature"/>
    <w:basedOn w:val="Normal"/>
    <w:link w:val="SignatureChar"/>
    <w:rsid w:val="0048513C"/>
    <w:pPr>
      <w:spacing w:after="0" w:line="240" w:lineRule="auto"/>
      <w:ind w:left="4252"/>
    </w:pPr>
    <w:rPr>
      <w:rFonts w:ascii="Arial" w:eastAsia="SimSun" w:hAnsi="Arial" w:cs="Times New Roman"/>
      <w:szCs w:val="24"/>
      <w:lang w:eastAsia="zh-CN"/>
    </w:rPr>
  </w:style>
  <w:style w:type="character" w:customStyle="1" w:styleId="SignatureChar">
    <w:name w:val="Signature Char"/>
    <w:basedOn w:val="DefaultParagraphFont"/>
    <w:link w:val="Signature"/>
    <w:rsid w:val="0048513C"/>
    <w:rPr>
      <w:rFonts w:ascii="Arial" w:eastAsia="SimSun" w:hAnsi="Arial" w:cs="Times New Roman"/>
      <w:szCs w:val="24"/>
      <w:lang w:eastAsia="zh-CN"/>
    </w:rPr>
  </w:style>
  <w:style w:type="character" w:styleId="Strong">
    <w:name w:val="Strong"/>
    <w:basedOn w:val="DefaultParagraphFont"/>
    <w:qFormat/>
    <w:rsid w:val="0048513C"/>
    <w:rPr>
      <w:b/>
      <w:bCs/>
    </w:rPr>
  </w:style>
  <w:style w:type="paragraph" w:styleId="Subtitle">
    <w:name w:val="Subtitle"/>
    <w:basedOn w:val="Normal"/>
    <w:link w:val="SubtitleChar"/>
    <w:qFormat/>
    <w:rsid w:val="0048513C"/>
    <w:pPr>
      <w:spacing w:after="60" w:line="240" w:lineRule="auto"/>
      <w:jc w:val="center"/>
      <w:outlineLvl w:val="1"/>
    </w:pPr>
    <w:rPr>
      <w:rFonts w:ascii="Arial" w:eastAsia="SimSun" w:hAnsi="Arial" w:cs="Arial"/>
      <w:sz w:val="24"/>
      <w:szCs w:val="24"/>
      <w:lang w:eastAsia="zh-CN"/>
    </w:rPr>
  </w:style>
  <w:style w:type="character" w:customStyle="1" w:styleId="SubtitleChar">
    <w:name w:val="Subtitle Char"/>
    <w:basedOn w:val="DefaultParagraphFont"/>
    <w:link w:val="Subtitle"/>
    <w:rsid w:val="0048513C"/>
    <w:rPr>
      <w:rFonts w:ascii="Arial" w:eastAsia="SimSun" w:hAnsi="Arial" w:cs="Arial"/>
      <w:sz w:val="24"/>
      <w:szCs w:val="24"/>
      <w:lang w:eastAsia="zh-CN"/>
    </w:rPr>
  </w:style>
  <w:style w:type="table" w:styleId="Table3Deffects1">
    <w:name w:val="Table 3D effects 1"/>
    <w:basedOn w:val="TableNormal"/>
    <w:rsid w:val="0048513C"/>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8513C"/>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8513C"/>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8513C"/>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8513C"/>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8513C"/>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8513C"/>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8513C"/>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8513C"/>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8513C"/>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8513C"/>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8513C"/>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8513C"/>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8513C"/>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8513C"/>
    <w:pPr>
      <w:spacing w:after="0" w:line="240" w:lineRule="auto"/>
      <w:ind w:left="220" w:hanging="220"/>
    </w:pPr>
    <w:rPr>
      <w:rFonts w:ascii="Arial" w:eastAsia="SimSun" w:hAnsi="Arial" w:cs="Times New Roman"/>
      <w:szCs w:val="24"/>
      <w:lang w:eastAsia="zh-CN"/>
    </w:rPr>
  </w:style>
  <w:style w:type="paragraph" w:styleId="TableofFigures">
    <w:name w:val="table of figures"/>
    <w:basedOn w:val="Normal"/>
    <w:next w:val="Normal"/>
    <w:semiHidden/>
    <w:rsid w:val="0048513C"/>
    <w:pPr>
      <w:spacing w:after="0" w:line="240" w:lineRule="auto"/>
    </w:pPr>
    <w:rPr>
      <w:rFonts w:ascii="Arial" w:eastAsia="SimSun" w:hAnsi="Arial" w:cs="Times New Roman"/>
      <w:szCs w:val="24"/>
      <w:lang w:eastAsia="zh-CN"/>
    </w:rPr>
  </w:style>
  <w:style w:type="table" w:styleId="TableProfessional">
    <w:name w:val="Table Professional"/>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8513C"/>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8513C"/>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8513C"/>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8513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8513C"/>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8513C"/>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8513C"/>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8513C"/>
    <w:pPr>
      <w:spacing w:before="240" w:after="60" w:line="240" w:lineRule="auto"/>
      <w:jc w:val="center"/>
      <w:outlineLvl w:val="0"/>
    </w:pPr>
    <w:rPr>
      <w:rFonts w:ascii="Arial" w:eastAsia="SimSun" w:hAnsi="Arial" w:cs="Arial"/>
      <w:b/>
      <w:bCs/>
      <w:kern w:val="28"/>
      <w:sz w:val="32"/>
      <w:szCs w:val="32"/>
      <w:lang w:eastAsia="zh-CN"/>
    </w:rPr>
  </w:style>
  <w:style w:type="character" w:customStyle="1" w:styleId="TitleChar">
    <w:name w:val="Title Char"/>
    <w:basedOn w:val="DefaultParagraphFont"/>
    <w:link w:val="Title"/>
    <w:rsid w:val="0048513C"/>
    <w:rPr>
      <w:rFonts w:ascii="Arial" w:eastAsia="SimSun" w:hAnsi="Arial" w:cs="Arial"/>
      <w:b/>
      <w:bCs/>
      <w:kern w:val="28"/>
      <w:sz w:val="32"/>
      <w:szCs w:val="3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48513C"/>
    <w:pPr>
      <w:spacing w:before="120" w:after="120" w:line="240" w:lineRule="auto"/>
    </w:pPr>
    <w:rPr>
      <w:rFonts w:ascii="Arial" w:eastAsia="Times New Roman" w:hAnsi="Arial" w:cs="Arial"/>
      <w:lang w:val="en-US"/>
    </w:rPr>
  </w:style>
  <w:style w:type="character" w:customStyle="1" w:styleId="Paragraph3Char">
    <w:name w:val="Paragraph 3 Char"/>
    <w:basedOn w:val="DefaultParagraphFont"/>
    <w:link w:val="Paragraph3"/>
    <w:rsid w:val="0048513C"/>
    <w:rPr>
      <w:rFonts w:ascii="Arial" w:eastAsia="Times New Roman" w:hAnsi="Arial" w:cs="Arial"/>
      <w:lang w:val="en-US"/>
    </w:rPr>
  </w:style>
  <w:style w:type="paragraph" w:customStyle="1" w:styleId="BodyText1">
    <w:name w:val="Body Text1"/>
    <w:basedOn w:val="Normal"/>
    <w:rsid w:val="0048513C"/>
    <w:pPr>
      <w:overflowPunct w:val="0"/>
      <w:autoSpaceDE w:val="0"/>
      <w:autoSpaceDN w:val="0"/>
      <w:adjustRightInd w:val="0"/>
      <w:spacing w:before="240" w:after="120" w:line="240" w:lineRule="auto"/>
      <w:textAlignment w:val="baseline"/>
    </w:pPr>
    <w:rPr>
      <w:rFonts w:ascii="Arial" w:eastAsia="Times New Roman" w:hAnsi="Arial" w:cs="Arial"/>
      <w:noProof/>
      <w:szCs w:val="20"/>
      <w:lang w:val="en-US"/>
    </w:rPr>
  </w:style>
  <w:style w:type="paragraph" w:customStyle="1" w:styleId="Paragraph1">
    <w:name w:val="Paragraph 1"/>
    <w:basedOn w:val="Normal"/>
    <w:rsid w:val="0048513C"/>
    <w:pPr>
      <w:spacing w:before="120" w:after="120" w:line="240" w:lineRule="auto"/>
    </w:pPr>
    <w:rPr>
      <w:rFonts w:ascii="Arial" w:eastAsia="Times New Roman" w:hAnsi="Arial" w:cs="Times New Roman"/>
      <w:b/>
      <w:szCs w:val="24"/>
    </w:rPr>
  </w:style>
  <w:style w:type="paragraph" w:customStyle="1" w:styleId="ScheduleLevel1">
    <w:name w:val="Schedule Level 1"/>
    <w:basedOn w:val="Normal"/>
    <w:rsid w:val="0048513C"/>
    <w:pPr>
      <w:numPr>
        <w:numId w:val="20"/>
      </w:numPr>
      <w:spacing w:after="240" w:line="240" w:lineRule="auto"/>
      <w:jc w:val="both"/>
    </w:pPr>
    <w:rPr>
      <w:rFonts w:ascii="Arial" w:eastAsia="Times New Roman" w:hAnsi="Arial" w:cs="Times New Roman"/>
      <w:szCs w:val="20"/>
    </w:rPr>
  </w:style>
  <w:style w:type="paragraph" w:customStyle="1" w:styleId="ScheduleLevel2">
    <w:name w:val="Schedule Level 2"/>
    <w:basedOn w:val="ScheduleL2"/>
    <w:rsid w:val="0048513C"/>
    <w:rPr>
      <w:rFonts w:cs="Arial"/>
    </w:rPr>
  </w:style>
  <w:style w:type="paragraph" w:customStyle="1" w:styleId="ScheduleLevel3">
    <w:name w:val="Schedule Level 3"/>
    <w:basedOn w:val="Normal"/>
    <w:rsid w:val="0048513C"/>
    <w:pPr>
      <w:numPr>
        <w:ilvl w:val="2"/>
        <w:numId w:val="20"/>
      </w:numPr>
      <w:spacing w:after="240" w:line="240" w:lineRule="auto"/>
      <w:jc w:val="both"/>
    </w:pPr>
    <w:rPr>
      <w:rFonts w:ascii="Arial" w:eastAsia="Times New Roman" w:hAnsi="Arial" w:cs="Times New Roman"/>
      <w:szCs w:val="20"/>
    </w:rPr>
  </w:style>
  <w:style w:type="paragraph" w:customStyle="1" w:styleId="ScheduleLevel4">
    <w:name w:val="Schedule Level 4"/>
    <w:basedOn w:val="Normal"/>
    <w:rsid w:val="0048513C"/>
    <w:pPr>
      <w:numPr>
        <w:ilvl w:val="3"/>
        <w:numId w:val="20"/>
      </w:numPr>
      <w:spacing w:after="240" w:line="240" w:lineRule="auto"/>
      <w:jc w:val="both"/>
    </w:pPr>
    <w:rPr>
      <w:rFonts w:ascii="Arial" w:eastAsia="Times New Roman" w:hAnsi="Arial" w:cs="Times New Roman"/>
      <w:szCs w:val="20"/>
    </w:rPr>
  </w:style>
  <w:style w:type="paragraph" w:customStyle="1" w:styleId="ScheduleLevel5">
    <w:name w:val="Schedule Level 5"/>
    <w:basedOn w:val="Normal"/>
    <w:rsid w:val="0048513C"/>
    <w:pPr>
      <w:numPr>
        <w:ilvl w:val="4"/>
        <w:numId w:val="20"/>
      </w:numPr>
      <w:spacing w:after="240" w:line="240" w:lineRule="auto"/>
      <w:jc w:val="both"/>
    </w:pPr>
    <w:rPr>
      <w:rFonts w:ascii="Arial" w:eastAsia="Times New Roman" w:hAnsi="Arial" w:cs="Times New Roman"/>
      <w:szCs w:val="20"/>
    </w:rPr>
  </w:style>
  <w:style w:type="paragraph" w:customStyle="1" w:styleId="ScheduleLevel6">
    <w:name w:val="Schedule Level 6"/>
    <w:basedOn w:val="Normal"/>
    <w:rsid w:val="0048513C"/>
    <w:pPr>
      <w:numPr>
        <w:ilvl w:val="5"/>
        <w:numId w:val="20"/>
      </w:numPr>
      <w:spacing w:after="240" w:line="240" w:lineRule="auto"/>
      <w:jc w:val="both"/>
    </w:pPr>
    <w:rPr>
      <w:rFonts w:ascii="Arial" w:eastAsia="Times New Roman" w:hAnsi="Arial" w:cs="Times New Roman"/>
      <w:szCs w:val="20"/>
    </w:rPr>
  </w:style>
  <w:style w:type="paragraph" w:customStyle="1" w:styleId="ScheduleLevel7">
    <w:name w:val="Schedule Level 7"/>
    <w:basedOn w:val="Normal"/>
    <w:rsid w:val="0048513C"/>
    <w:pPr>
      <w:numPr>
        <w:ilvl w:val="6"/>
        <w:numId w:val="20"/>
      </w:numPr>
      <w:spacing w:after="240" w:line="240" w:lineRule="auto"/>
      <w:jc w:val="both"/>
    </w:pPr>
    <w:rPr>
      <w:rFonts w:ascii="Arial" w:eastAsia="Times New Roman" w:hAnsi="Arial" w:cs="Times New Roman"/>
      <w:szCs w:val="20"/>
    </w:rPr>
  </w:style>
  <w:style w:type="paragraph" w:customStyle="1" w:styleId="ScheduleLevel8">
    <w:name w:val="Schedule Level 8"/>
    <w:basedOn w:val="Normal"/>
    <w:rsid w:val="0048513C"/>
    <w:pPr>
      <w:numPr>
        <w:ilvl w:val="7"/>
        <w:numId w:val="20"/>
      </w:numPr>
      <w:spacing w:after="240" w:line="240" w:lineRule="auto"/>
      <w:jc w:val="both"/>
    </w:pPr>
    <w:rPr>
      <w:rFonts w:ascii="Arial" w:eastAsia="Times New Roman" w:hAnsi="Arial" w:cs="Times New Roman"/>
      <w:szCs w:val="20"/>
    </w:rPr>
  </w:style>
  <w:style w:type="paragraph" w:customStyle="1" w:styleId="ScheduleLevel9">
    <w:name w:val="Schedule Level 9"/>
    <w:basedOn w:val="Normal"/>
    <w:rsid w:val="0048513C"/>
    <w:pPr>
      <w:numPr>
        <w:ilvl w:val="8"/>
        <w:numId w:val="20"/>
      </w:numPr>
      <w:spacing w:after="240" w:line="240" w:lineRule="auto"/>
      <w:jc w:val="both"/>
    </w:pPr>
    <w:rPr>
      <w:rFonts w:ascii="Arial" w:eastAsia="Times New Roman" w:hAnsi="Arial" w:cs="Times New Roman"/>
      <w:szCs w:val="20"/>
    </w:rPr>
  </w:style>
  <w:style w:type="paragraph" w:customStyle="1" w:styleId="Paragraph4">
    <w:name w:val="Paragraph 4"/>
    <w:basedOn w:val="Normal"/>
    <w:rsid w:val="0048513C"/>
    <w:pPr>
      <w:tabs>
        <w:tab w:val="num" w:pos="2700"/>
      </w:tabs>
      <w:spacing w:before="120" w:after="120" w:line="240" w:lineRule="auto"/>
      <w:ind w:left="2484" w:hanging="504"/>
    </w:pPr>
    <w:rPr>
      <w:rFonts w:ascii="Arial" w:eastAsia="Times New Roman" w:hAnsi="Arial" w:cs="Times New Roman"/>
      <w:szCs w:val="24"/>
    </w:rPr>
  </w:style>
  <w:style w:type="paragraph" w:styleId="NoSpacing">
    <w:name w:val="No Spacing"/>
    <w:link w:val="NoSpacingChar"/>
    <w:uiPriority w:val="1"/>
    <w:qFormat/>
    <w:rsid w:val="0048513C"/>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48513C"/>
    <w:rPr>
      <w:rFonts w:ascii="Calibri" w:eastAsia="Times New Roman" w:hAnsi="Calibri" w:cs="Times New Roman"/>
      <w:lang w:val="en-US"/>
    </w:rPr>
  </w:style>
  <w:style w:type="paragraph" w:customStyle="1" w:styleId="StyleHeading120pt">
    <w:name w:val="Style Heading 1 + 20 pt"/>
    <w:basedOn w:val="Heading1"/>
    <w:rsid w:val="0048513C"/>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rsid w:val="0048513C"/>
  </w:style>
  <w:style w:type="paragraph" w:customStyle="1" w:styleId="Paragraph2">
    <w:name w:val="Paragraph 2"/>
    <w:basedOn w:val="Normal"/>
    <w:rsid w:val="0048513C"/>
    <w:pPr>
      <w:spacing w:before="120" w:after="120" w:line="240" w:lineRule="auto"/>
    </w:pPr>
    <w:rPr>
      <w:rFonts w:ascii="Arial" w:eastAsia="Times New Roman" w:hAnsi="Arial" w:cs="Times New Roman"/>
      <w:b/>
      <w:szCs w:val="24"/>
    </w:rPr>
  </w:style>
  <w:style w:type="paragraph" w:customStyle="1" w:styleId="Level1">
    <w:name w:val="Level 1"/>
    <w:basedOn w:val="Normal"/>
    <w:rsid w:val="0048513C"/>
    <w:pPr>
      <w:numPr>
        <w:numId w:val="21"/>
      </w:numPr>
      <w:spacing w:after="240" w:line="240" w:lineRule="auto"/>
      <w:jc w:val="both"/>
    </w:pPr>
    <w:rPr>
      <w:rFonts w:ascii="Arial" w:eastAsia="Times New Roman" w:hAnsi="Arial" w:cs="Times New Roman"/>
      <w:szCs w:val="20"/>
    </w:rPr>
  </w:style>
  <w:style w:type="paragraph" w:customStyle="1" w:styleId="Level2">
    <w:name w:val="Level 2"/>
    <w:basedOn w:val="Normal"/>
    <w:rsid w:val="0048513C"/>
    <w:pPr>
      <w:numPr>
        <w:ilvl w:val="1"/>
        <w:numId w:val="21"/>
      </w:numPr>
      <w:spacing w:after="240" w:line="240" w:lineRule="auto"/>
      <w:jc w:val="both"/>
    </w:pPr>
    <w:rPr>
      <w:rFonts w:ascii="Arial" w:eastAsia="Times New Roman" w:hAnsi="Arial" w:cs="Times New Roman"/>
    </w:rPr>
  </w:style>
  <w:style w:type="paragraph" w:customStyle="1" w:styleId="Level3">
    <w:name w:val="Level 3"/>
    <w:basedOn w:val="Normal"/>
    <w:rsid w:val="0048513C"/>
    <w:pPr>
      <w:numPr>
        <w:ilvl w:val="2"/>
        <w:numId w:val="21"/>
      </w:numPr>
      <w:spacing w:after="240" w:line="240" w:lineRule="auto"/>
      <w:jc w:val="both"/>
    </w:pPr>
    <w:rPr>
      <w:rFonts w:ascii="Arial" w:eastAsia="Times New Roman" w:hAnsi="Arial" w:cs="Times New Roman"/>
      <w:szCs w:val="20"/>
    </w:rPr>
  </w:style>
  <w:style w:type="paragraph" w:customStyle="1" w:styleId="Level4">
    <w:name w:val="Level 4"/>
    <w:basedOn w:val="Normal"/>
    <w:rsid w:val="0048513C"/>
    <w:pPr>
      <w:numPr>
        <w:ilvl w:val="3"/>
        <w:numId w:val="21"/>
      </w:numPr>
      <w:spacing w:after="240" w:line="240" w:lineRule="auto"/>
      <w:jc w:val="both"/>
    </w:pPr>
    <w:rPr>
      <w:rFonts w:ascii="Arial" w:eastAsia="Times New Roman" w:hAnsi="Arial" w:cs="Times New Roman"/>
      <w:szCs w:val="20"/>
    </w:rPr>
  </w:style>
  <w:style w:type="paragraph" w:customStyle="1" w:styleId="Level5">
    <w:name w:val="Level 5"/>
    <w:basedOn w:val="Normal"/>
    <w:rsid w:val="0048513C"/>
    <w:pPr>
      <w:numPr>
        <w:ilvl w:val="4"/>
        <w:numId w:val="21"/>
      </w:numPr>
      <w:spacing w:after="240" w:line="240" w:lineRule="auto"/>
      <w:jc w:val="both"/>
    </w:pPr>
    <w:rPr>
      <w:rFonts w:ascii="Arial" w:eastAsia="Times New Roman" w:hAnsi="Arial" w:cs="Times New Roman"/>
      <w:szCs w:val="20"/>
    </w:rPr>
  </w:style>
  <w:style w:type="paragraph" w:customStyle="1" w:styleId="Level6">
    <w:name w:val="Level 6"/>
    <w:basedOn w:val="Normal"/>
    <w:rsid w:val="0048513C"/>
    <w:pPr>
      <w:numPr>
        <w:ilvl w:val="5"/>
        <w:numId w:val="21"/>
      </w:numPr>
      <w:spacing w:after="240" w:line="240" w:lineRule="auto"/>
      <w:jc w:val="both"/>
    </w:pPr>
    <w:rPr>
      <w:rFonts w:ascii="Arial" w:eastAsia="Times New Roman" w:hAnsi="Arial" w:cs="Times New Roman"/>
      <w:szCs w:val="20"/>
    </w:rPr>
  </w:style>
  <w:style w:type="paragraph" w:customStyle="1" w:styleId="Level7">
    <w:name w:val="Level 7"/>
    <w:basedOn w:val="Normal"/>
    <w:rsid w:val="0048513C"/>
    <w:pPr>
      <w:numPr>
        <w:ilvl w:val="6"/>
        <w:numId w:val="21"/>
      </w:numPr>
      <w:spacing w:after="240" w:line="240" w:lineRule="auto"/>
      <w:jc w:val="both"/>
    </w:pPr>
    <w:rPr>
      <w:rFonts w:ascii="Arial" w:eastAsia="Times New Roman" w:hAnsi="Arial" w:cs="Times New Roman"/>
      <w:szCs w:val="20"/>
    </w:rPr>
  </w:style>
  <w:style w:type="paragraph" w:customStyle="1" w:styleId="Level8">
    <w:name w:val="Level 8"/>
    <w:basedOn w:val="Normal"/>
    <w:rsid w:val="0048513C"/>
    <w:pPr>
      <w:numPr>
        <w:ilvl w:val="7"/>
        <w:numId w:val="21"/>
      </w:numPr>
      <w:spacing w:after="240" w:line="240" w:lineRule="auto"/>
      <w:jc w:val="both"/>
    </w:pPr>
    <w:rPr>
      <w:rFonts w:ascii="Arial" w:eastAsia="Times New Roman" w:hAnsi="Arial" w:cs="Times New Roman"/>
      <w:szCs w:val="20"/>
    </w:rPr>
  </w:style>
  <w:style w:type="paragraph" w:customStyle="1" w:styleId="Level9">
    <w:name w:val="Level 9"/>
    <w:basedOn w:val="Normal"/>
    <w:rsid w:val="0048513C"/>
    <w:pPr>
      <w:numPr>
        <w:ilvl w:val="8"/>
        <w:numId w:val="21"/>
      </w:numPr>
      <w:spacing w:after="240" w:line="240" w:lineRule="auto"/>
      <w:jc w:val="both"/>
    </w:pPr>
    <w:rPr>
      <w:rFonts w:ascii="Arial" w:eastAsia="Times New Roman" w:hAnsi="Arial" w:cs="Times New Roman"/>
      <w:szCs w:val="20"/>
    </w:rPr>
  </w:style>
  <w:style w:type="paragraph" w:customStyle="1" w:styleId="ScheduleHeader">
    <w:name w:val="Schedule Header"/>
    <w:basedOn w:val="Normal"/>
    <w:next w:val="Normal"/>
    <w:rsid w:val="0048513C"/>
    <w:pPr>
      <w:spacing w:after="240" w:line="240" w:lineRule="auto"/>
      <w:jc w:val="center"/>
    </w:pPr>
    <w:rPr>
      <w:rFonts w:ascii="Arial" w:eastAsia="Times New Roman" w:hAnsi="Arial" w:cs="Times New Roman"/>
      <w:b/>
      <w:caps/>
      <w:szCs w:val="20"/>
      <w:u w:val="single"/>
    </w:rPr>
  </w:style>
  <w:style w:type="paragraph" w:customStyle="1" w:styleId="Level1Heading">
    <w:name w:val="Level 1 Heading"/>
    <w:basedOn w:val="Level1"/>
    <w:next w:val="Level1"/>
    <w:rsid w:val="0048513C"/>
    <w:pPr>
      <w:keepNext/>
      <w:ind w:left="431" w:hanging="431"/>
    </w:pPr>
    <w:rPr>
      <w:b/>
      <w:caps/>
      <w:u w:val="single"/>
    </w:rPr>
  </w:style>
  <w:style w:type="paragraph" w:customStyle="1" w:styleId="Level2Heading">
    <w:name w:val="Level 2 Heading"/>
    <w:basedOn w:val="Level2"/>
    <w:next w:val="Level2"/>
    <w:rsid w:val="0048513C"/>
    <w:pPr>
      <w:keepNext/>
      <w:ind w:left="1077" w:hanging="646"/>
    </w:pPr>
    <w:rPr>
      <w:b/>
      <w:u w:val="single"/>
    </w:rPr>
  </w:style>
  <w:style w:type="paragraph" w:customStyle="1" w:styleId="Level3Heading">
    <w:name w:val="Level 3 Heading"/>
    <w:basedOn w:val="Level3"/>
    <w:next w:val="Level3"/>
    <w:rsid w:val="0048513C"/>
    <w:pPr>
      <w:keepNext/>
      <w:ind w:left="1939" w:hanging="862"/>
    </w:pPr>
    <w:rPr>
      <w:u w:val="single"/>
    </w:rPr>
  </w:style>
  <w:style w:type="paragraph" w:customStyle="1" w:styleId="ScheduleLevel1Heading">
    <w:name w:val="Schedule Level 1 Heading"/>
    <w:basedOn w:val="ScheduleLevel1"/>
    <w:next w:val="ScheduleLevel1"/>
    <w:rsid w:val="0048513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48513C"/>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48513C"/>
    <w:pPr>
      <w:keepNext/>
      <w:numPr>
        <w:ilvl w:val="0"/>
        <w:numId w:val="19"/>
      </w:numPr>
    </w:pPr>
    <w:rPr>
      <w:u w:val="single"/>
    </w:rPr>
  </w:style>
  <w:style w:type="character" w:customStyle="1" w:styleId="Level4Char">
    <w:name w:val="Level 4 Char"/>
    <w:basedOn w:val="DefaultParagraphFont"/>
    <w:rsid w:val="0048513C"/>
    <w:rPr>
      <w:rFonts w:ascii="Arial" w:hAnsi="Arial"/>
      <w:sz w:val="22"/>
      <w:lang w:val="en-GB" w:eastAsia="en-US" w:bidi="ar-SA"/>
    </w:rPr>
  </w:style>
  <w:style w:type="character" w:customStyle="1" w:styleId="Level3Char">
    <w:name w:val="Level 3 Char"/>
    <w:basedOn w:val="DefaultParagraphFont"/>
    <w:rsid w:val="0048513C"/>
    <w:rPr>
      <w:rFonts w:ascii="Arial" w:hAnsi="Arial"/>
      <w:sz w:val="22"/>
      <w:lang w:val="en-GB" w:eastAsia="en-US" w:bidi="ar-SA"/>
    </w:rPr>
  </w:style>
  <w:style w:type="paragraph" w:customStyle="1" w:styleId="Style2">
    <w:name w:val="Style2"/>
    <w:basedOn w:val="Normal"/>
    <w:rsid w:val="0048513C"/>
    <w:pPr>
      <w:tabs>
        <w:tab w:val="left" w:pos="720"/>
        <w:tab w:val="left" w:pos="851"/>
        <w:tab w:val="left" w:pos="1418"/>
        <w:tab w:val="left" w:pos="1584"/>
        <w:tab w:val="left" w:pos="2592"/>
        <w:tab w:val="left" w:pos="3744"/>
        <w:tab w:val="left" w:pos="5184"/>
        <w:tab w:val="left" w:pos="6912"/>
      </w:tabs>
      <w:spacing w:after="0" w:line="240" w:lineRule="auto"/>
      <w:jc w:val="both"/>
    </w:pPr>
    <w:rPr>
      <w:rFonts w:ascii="Arial" w:eastAsia="Times New Roman" w:hAnsi="Arial" w:cs="Times New Roman"/>
      <w:sz w:val="24"/>
      <w:szCs w:val="20"/>
    </w:rPr>
  </w:style>
  <w:style w:type="character" w:customStyle="1" w:styleId="1">
    <w:name w:val="1"/>
    <w:rsid w:val="0048513C"/>
    <w:rPr>
      <w:rFonts w:ascii="CG Times" w:hAnsi="CG Times"/>
      <w:sz w:val="24"/>
    </w:rPr>
  </w:style>
  <w:style w:type="paragraph" w:customStyle="1" w:styleId="TxBrp15">
    <w:name w:val="TxBr_p15"/>
    <w:basedOn w:val="Normal"/>
    <w:rsid w:val="0048513C"/>
    <w:pPr>
      <w:widowControl w:val="0"/>
      <w:tabs>
        <w:tab w:val="left" w:pos="204"/>
      </w:tabs>
      <w:spacing w:after="0" w:line="289" w:lineRule="atLeast"/>
      <w:jc w:val="both"/>
    </w:pPr>
    <w:rPr>
      <w:rFonts w:ascii="Arial" w:eastAsia="Times New Roman" w:hAnsi="Arial" w:cs="Times New Roman"/>
      <w:snapToGrid w:val="0"/>
      <w:sz w:val="24"/>
      <w:szCs w:val="20"/>
    </w:rPr>
  </w:style>
  <w:style w:type="paragraph" w:customStyle="1" w:styleId="Body0">
    <w:name w:val="Body"/>
    <w:rsid w:val="0048513C"/>
    <w:pPr>
      <w:tabs>
        <w:tab w:val="left" w:pos="360"/>
      </w:tabs>
      <w:spacing w:after="0" w:line="240" w:lineRule="auto"/>
    </w:pPr>
    <w:rPr>
      <w:rFonts w:ascii="Arial" w:eastAsia="Times New Roman" w:hAnsi="Arial" w:cs="Times New Roman"/>
      <w:szCs w:val="20"/>
      <w:lang w:val="en-US"/>
    </w:rPr>
  </w:style>
  <w:style w:type="paragraph" w:customStyle="1" w:styleId="add">
    <w:name w:val="add"/>
    <w:rsid w:val="0048513C"/>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48513C"/>
    <w:pPr>
      <w:keepNext/>
      <w:numPr>
        <w:ilvl w:val="2"/>
        <w:numId w:val="22"/>
      </w:numPr>
      <w:tabs>
        <w:tab w:val="clear" w:pos="720"/>
      </w:tabs>
      <w:overflowPunct w:val="0"/>
      <w:autoSpaceDE w:val="0"/>
      <w:autoSpaceDN w:val="0"/>
      <w:adjustRightInd w:val="0"/>
      <w:spacing w:after="220" w:line="240" w:lineRule="auto"/>
      <w:ind w:left="1440" w:hanging="720"/>
      <w:jc w:val="both"/>
      <w:textAlignment w:val="baseline"/>
    </w:pPr>
    <w:rPr>
      <w:rFonts w:ascii="Arial" w:eastAsia="Times New Roman" w:hAnsi="Arial" w:cs="Times New Roman"/>
      <w:b/>
      <w:szCs w:val="20"/>
    </w:rPr>
  </w:style>
  <w:style w:type="paragraph" w:customStyle="1" w:styleId="KLegalHeading4">
    <w:name w:val="KLegal Heading 4"/>
    <w:basedOn w:val="Normal"/>
    <w:next w:val="Normal"/>
    <w:rsid w:val="0048513C"/>
    <w:pPr>
      <w:keepNext/>
      <w:numPr>
        <w:ilvl w:val="3"/>
        <w:numId w:val="22"/>
      </w:numPr>
      <w:tabs>
        <w:tab w:val="clear" w:pos="1080"/>
      </w:tabs>
      <w:overflowPunct w:val="0"/>
      <w:autoSpaceDE w:val="0"/>
      <w:autoSpaceDN w:val="0"/>
      <w:adjustRightInd w:val="0"/>
      <w:spacing w:after="220" w:line="240" w:lineRule="auto"/>
      <w:ind w:left="2160" w:hanging="720"/>
      <w:jc w:val="both"/>
      <w:textAlignment w:val="baseline"/>
    </w:pPr>
    <w:rPr>
      <w:rFonts w:ascii="Arial" w:eastAsia="Times New Roman" w:hAnsi="Arial" w:cs="Times New Roman"/>
      <w:b/>
      <w:i/>
      <w:szCs w:val="20"/>
    </w:rPr>
  </w:style>
  <w:style w:type="paragraph" w:customStyle="1" w:styleId="KLegalHeading1">
    <w:name w:val="KLegal Heading 1"/>
    <w:basedOn w:val="Normal"/>
    <w:next w:val="KLegalHeading2"/>
    <w:rsid w:val="0048513C"/>
    <w:pPr>
      <w:keepNext/>
      <w:pageBreakBefore/>
      <w:numPr>
        <w:numId w:val="22"/>
      </w:numPr>
      <w:tabs>
        <w:tab w:val="clear" w:pos="360"/>
      </w:tabs>
      <w:overflowPunct w:val="0"/>
      <w:autoSpaceDE w:val="0"/>
      <w:autoSpaceDN w:val="0"/>
      <w:adjustRightInd w:val="0"/>
      <w:spacing w:after="440" w:line="240" w:lineRule="auto"/>
      <w:ind w:left="851" w:hanging="851"/>
      <w:jc w:val="both"/>
      <w:textAlignment w:val="baseline"/>
      <w:outlineLvl w:val="0"/>
    </w:pPr>
    <w:rPr>
      <w:rFonts w:ascii="Arial" w:eastAsia="Times New Roman" w:hAnsi="Arial" w:cs="Times New Roman"/>
      <w:b/>
      <w:sz w:val="32"/>
      <w:szCs w:val="20"/>
    </w:rPr>
  </w:style>
  <w:style w:type="paragraph" w:customStyle="1" w:styleId="KLegalHeading2">
    <w:name w:val="KLegal Heading 2"/>
    <w:basedOn w:val="Normal"/>
    <w:next w:val="KLegalHeading3"/>
    <w:rsid w:val="0048513C"/>
    <w:pPr>
      <w:keepNext/>
      <w:numPr>
        <w:ilvl w:val="1"/>
        <w:numId w:val="22"/>
      </w:numPr>
      <w:tabs>
        <w:tab w:val="clear" w:pos="720"/>
      </w:tabs>
      <w:overflowPunct w:val="0"/>
      <w:autoSpaceDE w:val="0"/>
      <w:autoSpaceDN w:val="0"/>
      <w:adjustRightInd w:val="0"/>
      <w:spacing w:after="220" w:line="240" w:lineRule="auto"/>
      <w:ind w:left="851" w:hanging="851"/>
      <w:jc w:val="both"/>
      <w:textAlignment w:val="baseline"/>
      <w:outlineLvl w:val="1"/>
    </w:pPr>
    <w:rPr>
      <w:rFonts w:ascii="Arial" w:eastAsia="Times New Roman" w:hAnsi="Arial" w:cs="Times New Roman"/>
      <w:b/>
      <w:sz w:val="28"/>
      <w:szCs w:val="20"/>
    </w:rPr>
  </w:style>
  <w:style w:type="paragraph" w:customStyle="1" w:styleId="01-Level1-BB">
    <w:name w:val="01-Level1-BB"/>
    <w:basedOn w:val="Normal"/>
    <w:next w:val="Normal"/>
    <w:rsid w:val="0048513C"/>
    <w:pPr>
      <w:numPr>
        <w:numId w:val="23"/>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rsid w:val="0048513C"/>
    <w:pPr>
      <w:numPr>
        <w:ilvl w:val="1"/>
        <w:numId w:val="23"/>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rsid w:val="0048513C"/>
    <w:pPr>
      <w:numPr>
        <w:ilvl w:val="2"/>
        <w:numId w:val="23"/>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rsid w:val="0048513C"/>
    <w:pPr>
      <w:numPr>
        <w:ilvl w:val="3"/>
        <w:numId w:val="23"/>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rsid w:val="0048513C"/>
    <w:pPr>
      <w:numPr>
        <w:ilvl w:val="4"/>
        <w:numId w:val="23"/>
      </w:numPr>
      <w:spacing w:after="0" w:line="240" w:lineRule="auto"/>
      <w:jc w:val="both"/>
    </w:pPr>
    <w:rPr>
      <w:rFonts w:ascii="Arial" w:eastAsia="Times New Roman" w:hAnsi="Arial" w:cs="Times New Roman"/>
      <w:szCs w:val="20"/>
    </w:rPr>
  </w:style>
  <w:style w:type="paragraph" w:customStyle="1" w:styleId="00-Normal-BB">
    <w:name w:val="00-Normal-BB"/>
    <w:rsid w:val="0048513C"/>
    <w:pPr>
      <w:spacing w:after="0" w:line="240" w:lineRule="auto"/>
      <w:jc w:val="both"/>
    </w:pPr>
    <w:rPr>
      <w:rFonts w:ascii="Arial" w:eastAsia="Times New Roman" w:hAnsi="Arial" w:cs="Times New Roman"/>
      <w:szCs w:val="20"/>
    </w:rPr>
  </w:style>
  <w:style w:type="character" w:customStyle="1" w:styleId="StyleArial11pt">
    <w:name w:val="Style Arial 11 pt"/>
    <w:basedOn w:val="DefaultParagraphFont"/>
    <w:rsid w:val="0048513C"/>
    <w:rPr>
      <w:rFonts w:ascii="Arial" w:hAnsi="Arial"/>
      <w:color w:val="auto"/>
      <w:sz w:val="22"/>
    </w:rPr>
  </w:style>
  <w:style w:type="paragraph" w:customStyle="1" w:styleId="StyleHeading3Arial11ptAutoLeft0cmFirstline0cm">
    <w:name w:val="Style Heading 3 + Arial 11 pt Auto Left:  0 cm First line:  0 cm"/>
    <w:basedOn w:val="Normal"/>
    <w:rsid w:val="0048513C"/>
    <w:pPr>
      <w:numPr>
        <w:numId w:val="24"/>
      </w:numPr>
      <w:spacing w:after="0" w:line="240" w:lineRule="auto"/>
    </w:pPr>
    <w:rPr>
      <w:rFonts w:ascii="Arial" w:eastAsia="Times New Roman" w:hAnsi="Arial" w:cs="Times New Roman"/>
      <w:sz w:val="24"/>
      <w:szCs w:val="24"/>
    </w:rPr>
  </w:style>
  <w:style w:type="paragraph" w:customStyle="1" w:styleId="OutlineIndPara">
    <w:name w:val="Outline Ind Para"/>
    <w:basedOn w:val="Normal"/>
    <w:rsid w:val="0048513C"/>
    <w:pPr>
      <w:spacing w:after="240" w:line="240" w:lineRule="auto"/>
      <w:ind w:left="851"/>
      <w:jc w:val="both"/>
    </w:pPr>
    <w:rPr>
      <w:rFonts w:ascii="Arial" w:eastAsia="Times New Roman" w:hAnsi="Arial" w:cs="Times New Roman"/>
      <w:szCs w:val="20"/>
    </w:rPr>
  </w:style>
  <w:style w:type="paragraph" w:customStyle="1" w:styleId="AppSub">
    <w:name w:val="App Sub"/>
    <w:basedOn w:val="Normal"/>
    <w:next w:val="Normal"/>
    <w:rsid w:val="0048513C"/>
    <w:pPr>
      <w:numPr>
        <w:numId w:val="25"/>
      </w:numPr>
      <w:tabs>
        <w:tab w:val="clear" w:pos="1440"/>
      </w:tabs>
      <w:spacing w:after="240" w:line="240" w:lineRule="auto"/>
      <w:jc w:val="center"/>
    </w:pPr>
    <w:rPr>
      <w:rFonts w:ascii="Arial" w:eastAsia="Times New Roman" w:hAnsi="Arial" w:cs="Times New Roman"/>
      <w:b/>
      <w:caps/>
      <w:szCs w:val="20"/>
    </w:rPr>
  </w:style>
  <w:style w:type="paragraph" w:customStyle="1" w:styleId="StyleParagraph2JustifiedBefore12pt">
    <w:name w:val="Style Paragraph 2 + Justified Before:  12 pt"/>
    <w:basedOn w:val="Paragraph2"/>
    <w:rsid w:val="0048513C"/>
    <w:pPr>
      <w:spacing w:before="240"/>
      <w:ind w:left="782" w:hanging="357"/>
      <w:jc w:val="both"/>
    </w:pPr>
    <w:rPr>
      <w:bCs/>
      <w:szCs w:val="20"/>
    </w:rPr>
  </w:style>
  <w:style w:type="paragraph" w:customStyle="1" w:styleId="HeadA">
    <w:name w:val="Head A"/>
    <w:basedOn w:val="Heading1"/>
    <w:next w:val="Normal"/>
    <w:rsid w:val="0048513C"/>
    <w:pPr>
      <w:numPr>
        <w:numId w:val="27"/>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48513C"/>
    <w:pPr>
      <w:keepNext/>
      <w:numPr>
        <w:numId w:val="27"/>
      </w:numPr>
      <w:tabs>
        <w:tab w:val="left" w:pos="180"/>
      </w:tabs>
      <w:adjustRightInd/>
      <w:spacing w:after="120"/>
    </w:pPr>
    <w:rPr>
      <w:rFonts w:eastAsia="Times New Roman"/>
      <w:bCs/>
      <w:szCs w:val="26"/>
      <w:lang w:eastAsia="en-GB"/>
    </w:rPr>
  </w:style>
  <w:style w:type="paragraph" w:customStyle="1" w:styleId="HeadB">
    <w:name w:val="Head B"/>
    <w:basedOn w:val="Normal"/>
    <w:rsid w:val="0048513C"/>
    <w:pPr>
      <w:numPr>
        <w:ilvl w:val="1"/>
        <w:numId w:val="27"/>
      </w:numPr>
      <w:spacing w:after="60" w:line="240" w:lineRule="auto"/>
      <w:jc w:val="both"/>
    </w:pPr>
    <w:rPr>
      <w:rFonts w:ascii="Arial Bold" w:eastAsia="Times New Roman" w:hAnsi="Arial Bold" w:cs="Times New Roman"/>
      <w:b/>
      <w:color w:val="0000FF"/>
      <w:sz w:val="24"/>
      <w:szCs w:val="24"/>
      <w:lang w:eastAsia="en-GB"/>
    </w:rPr>
  </w:style>
  <w:style w:type="character" w:customStyle="1" w:styleId="PQQbulletChar">
    <w:name w:val="PQQ bullet Char"/>
    <w:basedOn w:val="DefaultParagraphFont"/>
    <w:link w:val="PQQbullet"/>
    <w:locked/>
    <w:rsid w:val="0048513C"/>
    <w:rPr>
      <w:rFonts w:ascii="Arial" w:hAnsi="Arial" w:cs="Arial"/>
    </w:rPr>
  </w:style>
  <w:style w:type="paragraph" w:customStyle="1" w:styleId="PQQbullet">
    <w:name w:val="PQQ bullet"/>
    <w:basedOn w:val="Normal"/>
    <w:link w:val="PQQbulletChar"/>
    <w:rsid w:val="0048513C"/>
    <w:pPr>
      <w:numPr>
        <w:numId w:val="26"/>
      </w:numPr>
      <w:spacing w:after="0" w:line="240" w:lineRule="auto"/>
      <w:jc w:val="both"/>
    </w:pPr>
    <w:rPr>
      <w:rFonts w:ascii="Arial" w:hAnsi="Arial" w:cs="Arial"/>
    </w:rPr>
  </w:style>
  <w:style w:type="character" w:customStyle="1" w:styleId="IndentAChar">
    <w:name w:val="Indent A Char"/>
    <w:basedOn w:val="DefaultParagraphFont"/>
    <w:link w:val="IndentA"/>
    <w:locked/>
    <w:rsid w:val="0048513C"/>
    <w:rPr>
      <w:rFonts w:ascii="Arial" w:hAnsi="Arial" w:cs="Arial"/>
      <w:szCs w:val="24"/>
    </w:rPr>
  </w:style>
  <w:style w:type="paragraph" w:customStyle="1" w:styleId="IndentA">
    <w:name w:val="Indent A"/>
    <w:basedOn w:val="Normal"/>
    <w:link w:val="IndentAChar"/>
    <w:rsid w:val="0048513C"/>
    <w:pPr>
      <w:spacing w:before="60" w:after="120" w:line="240" w:lineRule="auto"/>
      <w:ind w:left="181"/>
      <w:jc w:val="both"/>
    </w:pPr>
    <w:rPr>
      <w:rFonts w:ascii="Arial" w:hAnsi="Arial" w:cs="Arial"/>
      <w:szCs w:val="24"/>
    </w:rPr>
  </w:style>
  <w:style w:type="paragraph" w:customStyle="1" w:styleId="htm01normal">
    <w:name w:val="htm01 normal"/>
    <w:basedOn w:val="Normal"/>
    <w:rsid w:val="0048513C"/>
    <w:pPr>
      <w:spacing w:after="0" w:line="240" w:lineRule="auto"/>
      <w:ind w:left="900"/>
    </w:pPr>
    <w:rPr>
      <w:rFonts w:ascii="Arial" w:eastAsia="Times New Roman" w:hAnsi="Arial" w:cs="Times New Roman"/>
      <w:sz w:val="24"/>
      <w:szCs w:val="20"/>
    </w:rPr>
  </w:style>
  <w:style w:type="paragraph" w:styleId="Revision">
    <w:name w:val="Revision"/>
    <w:hidden/>
    <w:uiPriority w:val="99"/>
    <w:semiHidden/>
    <w:rsid w:val="0048513C"/>
    <w:pPr>
      <w:spacing w:after="0" w:line="240" w:lineRule="auto"/>
    </w:pPr>
    <w:rPr>
      <w:rFonts w:ascii="Arial" w:eastAsia="SimSun" w:hAnsi="Arial" w:cs="Times New Roman"/>
      <w:szCs w:val="24"/>
      <w:lang w:eastAsia="zh-CN"/>
    </w:rPr>
  </w:style>
  <w:style w:type="paragraph" w:customStyle="1" w:styleId="Style1">
    <w:name w:val="Style1"/>
    <w:basedOn w:val="TOC9"/>
    <w:qFormat/>
    <w:rsid w:val="0048513C"/>
    <w:rPr>
      <w:rFonts w:ascii="Arial" w:hAnsi="Arial"/>
      <w:noProof/>
    </w:rPr>
  </w:style>
  <w:style w:type="paragraph" w:customStyle="1" w:styleId="01-NormInd1-BB">
    <w:name w:val="01-NormInd1-BB"/>
    <w:basedOn w:val="Normal"/>
    <w:rsid w:val="0048513C"/>
    <w:pPr>
      <w:spacing w:after="120" w:line="240" w:lineRule="auto"/>
      <w:ind w:left="720"/>
      <w:jc w:val="both"/>
    </w:pPr>
    <w:rPr>
      <w:rFonts w:ascii="Arial" w:eastAsia="Times New Roman" w:hAnsi="Arial" w:cs="Times New Roman"/>
      <w:sz w:val="20"/>
      <w:szCs w:val="20"/>
    </w:rPr>
  </w:style>
  <w:style w:type="character" w:customStyle="1" w:styleId="HouseStyleBaseChar">
    <w:name w:val="House Style Base Char"/>
    <w:basedOn w:val="DefaultParagraphFont"/>
    <w:link w:val="HouseStyleBase"/>
    <w:rsid w:val="0048513C"/>
    <w:rPr>
      <w:rFonts w:ascii="Arial" w:eastAsia="STZhongsong" w:hAnsi="Arial" w:cs="Times New Roman"/>
      <w:szCs w:val="20"/>
      <w:lang w:eastAsia="zh-CN"/>
    </w:rPr>
  </w:style>
  <w:style w:type="character" w:customStyle="1" w:styleId="CharChar2">
    <w:name w:val="Char Char2"/>
    <w:basedOn w:val="DefaultParagraphFont"/>
    <w:rsid w:val="0048513C"/>
    <w:rPr>
      <w:rFonts w:ascii="Arial" w:hAnsi="Arial"/>
      <w:sz w:val="22"/>
      <w:szCs w:val="24"/>
      <w:lang w:eastAsia="en-US"/>
    </w:rPr>
  </w:style>
  <w:style w:type="numbering" w:customStyle="1" w:styleId="1111111">
    <w:name w:val="1 / 1.1 / 1.1.11"/>
    <w:basedOn w:val="NoList"/>
    <w:next w:val="111111"/>
    <w:rsid w:val="0048513C"/>
  </w:style>
  <w:style w:type="character" w:customStyle="1" w:styleId="apple-tab-span">
    <w:name w:val="apple-tab-span"/>
    <w:basedOn w:val="DefaultParagraphFont"/>
    <w:rsid w:val="0048513C"/>
  </w:style>
  <w:style w:type="paragraph" w:customStyle="1" w:styleId="paragraph">
    <w:name w:val="paragraph"/>
    <w:basedOn w:val="Normal"/>
    <w:rsid w:val="0048513C"/>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8513C"/>
  </w:style>
  <w:style w:type="character" w:customStyle="1" w:styleId="eop">
    <w:name w:val="eop"/>
    <w:basedOn w:val="DefaultParagraphFont"/>
    <w:rsid w:val="0048513C"/>
  </w:style>
  <w:style w:type="paragraph" w:customStyle="1" w:styleId="footnotedescription">
    <w:name w:val="footnote description"/>
    <w:next w:val="Normal"/>
    <w:link w:val="footnotedescriptionChar"/>
    <w:hidden/>
    <w:rsid w:val="0048513C"/>
    <w:pPr>
      <w:spacing w:after="46"/>
    </w:pPr>
    <w:rPr>
      <w:rFonts w:ascii="Arial" w:eastAsia="Arial" w:hAnsi="Arial" w:cs="Arial"/>
      <w:color w:val="000000"/>
      <w:sz w:val="16"/>
      <w:lang w:eastAsia="en-GB"/>
    </w:rPr>
  </w:style>
  <w:style w:type="character" w:customStyle="1" w:styleId="footnotedescriptionChar">
    <w:name w:val="footnote description Char"/>
    <w:link w:val="footnotedescription"/>
    <w:rsid w:val="0048513C"/>
    <w:rPr>
      <w:rFonts w:ascii="Arial" w:eastAsia="Arial" w:hAnsi="Arial" w:cs="Arial"/>
      <w:color w:val="000000"/>
      <w:sz w:val="16"/>
      <w:lang w:eastAsia="en-GB"/>
    </w:rPr>
  </w:style>
  <w:style w:type="character" w:customStyle="1" w:styleId="footnotemark">
    <w:name w:val="footnote mark"/>
    <w:hidden/>
    <w:rsid w:val="0048513C"/>
    <w:rPr>
      <w:rFonts w:ascii="Arial" w:eastAsia="Arial" w:hAnsi="Arial" w:cs="Arial"/>
      <w:color w:val="000000"/>
      <w:sz w:val="16"/>
      <w:vertAlign w:val="superscript"/>
    </w:rPr>
  </w:style>
  <w:style w:type="table" w:customStyle="1" w:styleId="TableGrid0">
    <w:name w:val="TableGrid"/>
    <w:rsid w:val="0048513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02049">
      <w:bodyDiv w:val="1"/>
      <w:marLeft w:val="0"/>
      <w:marRight w:val="0"/>
      <w:marTop w:val="0"/>
      <w:marBottom w:val="0"/>
      <w:divBdr>
        <w:top w:val="none" w:sz="0" w:space="0" w:color="auto"/>
        <w:left w:val="none" w:sz="0" w:space="0" w:color="auto"/>
        <w:bottom w:val="none" w:sz="0" w:space="0" w:color="auto"/>
        <w:right w:val="none" w:sz="0" w:space="0" w:color="auto"/>
      </w:divBdr>
    </w:div>
    <w:div w:id="713768646">
      <w:bodyDiv w:val="1"/>
      <w:marLeft w:val="0"/>
      <w:marRight w:val="0"/>
      <w:marTop w:val="0"/>
      <w:marBottom w:val="0"/>
      <w:divBdr>
        <w:top w:val="none" w:sz="0" w:space="0" w:color="auto"/>
        <w:left w:val="none" w:sz="0" w:space="0" w:color="auto"/>
        <w:bottom w:val="none" w:sz="0" w:space="0" w:color="auto"/>
        <w:right w:val="none" w:sz="0" w:space="0" w:color="auto"/>
      </w:divBdr>
    </w:div>
    <w:div w:id="1800490315">
      <w:bodyDiv w:val="1"/>
      <w:marLeft w:val="0"/>
      <w:marRight w:val="0"/>
      <w:marTop w:val="0"/>
      <w:marBottom w:val="0"/>
      <w:divBdr>
        <w:top w:val="none" w:sz="0" w:space="0" w:color="auto"/>
        <w:left w:val="none" w:sz="0" w:space="0" w:color="auto"/>
        <w:bottom w:val="none" w:sz="0" w:space="0" w:color="auto"/>
        <w:right w:val="none" w:sz="0" w:space="0" w:color="auto"/>
      </w:divBdr>
    </w:div>
    <w:div w:id="21401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quarterly-service-personnel-statistics-2020/quarterly-service-personnel-statistics-1-april-2020"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7828</Words>
  <Characters>44623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Jonathan Bloomer</cp:lastModifiedBy>
  <cp:revision>2</cp:revision>
  <cp:lastPrinted>2021-01-29T14:32:00Z</cp:lastPrinted>
  <dcterms:created xsi:type="dcterms:W3CDTF">2021-03-26T11:05:00Z</dcterms:created>
  <dcterms:modified xsi:type="dcterms:W3CDTF">2021-03-26T11:05:00Z</dcterms:modified>
</cp:coreProperties>
</file>