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3B136"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D66221F" wp14:editId="6237CB0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225BA" w14:textId="77777777" w:rsidR="008D7A7D" w:rsidRPr="0093723A" w:rsidRDefault="008D7A7D" w:rsidP="00E65F5D">
      <w:pPr>
        <w:rPr>
          <w:rFonts w:ascii="Arial" w:hAnsi="Arial" w:cs="Arial"/>
          <w:szCs w:val="22"/>
        </w:rPr>
      </w:pPr>
    </w:p>
    <w:p w14:paraId="106E593E" w14:textId="77777777" w:rsidR="00031189" w:rsidRPr="0093723A" w:rsidRDefault="00031189" w:rsidP="00E65F5D">
      <w:pPr>
        <w:jc w:val="both"/>
        <w:rPr>
          <w:rFonts w:ascii="Arial" w:hAnsi="Arial" w:cs="Arial"/>
          <w:szCs w:val="22"/>
        </w:rPr>
      </w:pPr>
    </w:p>
    <w:p w14:paraId="74625EFC" w14:textId="77777777" w:rsidR="00031189" w:rsidRPr="0093723A" w:rsidRDefault="00031189" w:rsidP="00E65F5D">
      <w:pPr>
        <w:jc w:val="both"/>
        <w:rPr>
          <w:rFonts w:ascii="Arial" w:hAnsi="Arial" w:cs="Arial"/>
          <w:szCs w:val="22"/>
        </w:rPr>
      </w:pPr>
    </w:p>
    <w:p w14:paraId="7CE2E3FA" w14:textId="77777777" w:rsidR="00031189" w:rsidRPr="0093723A" w:rsidRDefault="00031189" w:rsidP="00E65F5D">
      <w:pPr>
        <w:jc w:val="both"/>
        <w:rPr>
          <w:rFonts w:ascii="Arial" w:hAnsi="Arial" w:cs="Arial"/>
          <w:szCs w:val="22"/>
        </w:rPr>
      </w:pPr>
    </w:p>
    <w:p w14:paraId="2750E688" w14:textId="77777777" w:rsidR="00031189" w:rsidRPr="0093723A" w:rsidRDefault="00031189" w:rsidP="00E65F5D">
      <w:pPr>
        <w:jc w:val="both"/>
        <w:rPr>
          <w:rFonts w:ascii="Arial" w:hAnsi="Arial" w:cs="Arial"/>
          <w:szCs w:val="22"/>
        </w:rPr>
      </w:pPr>
    </w:p>
    <w:p w14:paraId="65A8BADB" w14:textId="77777777" w:rsidR="00031189" w:rsidRPr="0093723A" w:rsidRDefault="00031189" w:rsidP="00E65F5D">
      <w:pPr>
        <w:jc w:val="both"/>
        <w:rPr>
          <w:rFonts w:ascii="Arial" w:hAnsi="Arial" w:cs="Arial"/>
          <w:szCs w:val="22"/>
        </w:rPr>
      </w:pPr>
    </w:p>
    <w:p w14:paraId="15156064" w14:textId="77777777" w:rsidR="000A352F" w:rsidRPr="0093723A" w:rsidRDefault="000A352F" w:rsidP="00E65F5D">
      <w:pPr>
        <w:jc w:val="both"/>
        <w:rPr>
          <w:rFonts w:ascii="Arial" w:hAnsi="Arial" w:cs="Arial"/>
          <w:szCs w:val="22"/>
        </w:rPr>
      </w:pPr>
    </w:p>
    <w:p w14:paraId="701FA754" w14:textId="77777777" w:rsidR="008113C3" w:rsidRPr="0093723A" w:rsidRDefault="008113C3" w:rsidP="00E65F5D">
      <w:pPr>
        <w:jc w:val="both"/>
        <w:rPr>
          <w:rFonts w:ascii="Arial" w:hAnsi="Arial" w:cs="Arial"/>
          <w:szCs w:val="22"/>
        </w:rPr>
      </w:pPr>
    </w:p>
    <w:p w14:paraId="09633AE7" w14:textId="77777777" w:rsidR="008113C3" w:rsidRPr="0093723A" w:rsidRDefault="008113C3" w:rsidP="00E65F5D">
      <w:pPr>
        <w:jc w:val="both"/>
        <w:rPr>
          <w:rFonts w:ascii="Arial" w:hAnsi="Arial" w:cs="Arial"/>
          <w:szCs w:val="22"/>
        </w:rPr>
      </w:pPr>
    </w:p>
    <w:p w14:paraId="3ED76D49" w14:textId="44BBE4B9" w:rsidR="00031189" w:rsidRPr="003C16CC" w:rsidRDefault="00031189" w:rsidP="00E65F5D">
      <w:pPr>
        <w:jc w:val="both"/>
        <w:rPr>
          <w:rFonts w:ascii="Arial" w:hAnsi="Arial" w:cs="Arial"/>
          <w:i/>
          <w:color w:val="0000FF"/>
          <w:szCs w:val="22"/>
        </w:rPr>
      </w:pPr>
      <w:r w:rsidRPr="003C16CC">
        <w:rPr>
          <w:rFonts w:ascii="Arial" w:hAnsi="Arial" w:cs="Arial"/>
          <w:szCs w:val="22"/>
        </w:rPr>
        <w:t>Our Ref:</w:t>
      </w:r>
      <w:r w:rsidR="003C16CC" w:rsidRPr="003C16CC">
        <w:rPr>
          <w:rFonts w:ascii="Arial" w:hAnsi="Arial" w:cs="Arial"/>
          <w:szCs w:val="22"/>
        </w:rPr>
        <w:t xml:space="preserve"> ENV6003610R</w:t>
      </w:r>
      <w:r w:rsidRPr="003C16CC">
        <w:rPr>
          <w:rFonts w:ascii="Arial" w:hAnsi="Arial" w:cs="Arial"/>
          <w:szCs w:val="22"/>
        </w:rPr>
        <w:tab/>
      </w:r>
    </w:p>
    <w:p w14:paraId="69885A4A"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EFCC1BE" w14:textId="77777777" w:rsidR="00031189" w:rsidRPr="0093723A" w:rsidRDefault="00031189" w:rsidP="00E65F5D">
      <w:pPr>
        <w:jc w:val="both"/>
        <w:rPr>
          <w:rFonts w:ascii="Arial" w:hAnsi="Arial" w:cs="Arial"/>
          <w:szCs w:val="22"/>
        </w:rPr>
      </w:pPr>
    </w:p>
    <w:p w14:paraId="31A16F57" w14:textId="75782797" w:rsidR="00031189" w:rsidRPr="0093723A" w:rsidRDefault="00031189" w:rsidP="00E65F5D">
      <w:pPr>
        <w:jc w:val="both"/>
        <w:rPr>
          <w:rFonts w:ascii="Arial" w:hAnsi="Arial" w:cs="Arial"/>
          <w:szCs w:val="22"/>
        </w:rPr>
      </w:pPr>
      <w:r w:rsidRPr="0093723A">
        <w:rPr>
          <w:rFonts w:ascii="Arial" w:hAnsi="Arial" w:cs="Arial"/>
          <w:szCs w:val="22"/>
        </w:rPr>
        <w:t>Date:</w:t>
      </w:r>
      <w:r w:rsidR="00884DEE">
        <w:rPr>
          <w:rFonts w:ascii="Arial" w:hAnsi="Arial" w:cs="Arial"/>
          <w:szCs w:val="22"/>
        </w:rPr>
        <w:t xml:space="preserve">  7/10/2019</w:t>
      </w:r>
      <w:r w:rsidRPr="0093723A">
        <w:rPr>
          <w:rFonts w:ascii="Arial" w:hAnsi="Arial" w:cs="Arial"/>
          <w:szCs w:val="22"/>
        </w:rPr>
        <w:tab/>
      </w:r>
    </w:p>
    <w:p w14:paraId="193923DD" w14:textId="77777777" w:rsidR="00031189" w:rsidRPr="0093723A" w:rsidRDefault="00031189" w:rsidP="00E65F5D">
      <w:pPr>
        <w:jc w:val="both"/>
        <w:rPr>
          <w:rFonts w:ascii="Arial" w:hAnsi="Arial" w:cs="Arial"/>
          <w:szCs w:val="22"/>
        </w:rPr>
      </w:pPr>
    </w:p>
    <w:p w14:paraId="4021A529" w14:textId="77777777" w:rsidR="00031189" w:rsidRPr="0093723A" w:rsidRDefault="00031189" w:rsidP="00E65F5D">
      <w:pPr>
        <w:jc w:val="both"/>
        <w:rPr>
          <w:rFonts w:ascii="Arial" w:hAnsi="Arial" w:cs="Arial"/>
          <w:szCs w:val="22"/>
        </w:rPr>
      </w:pPr>
    </w:p>
    <w:p w14:paraId="65C9E17F" w14:textId="59B7E37F" w:rsidR="00031189" w:rsidRPr="003C16CC" w:rsidRDefault="00AB6556" w:rsidP="00E65F5D">
      <w:pPr>
        <w:jc w:val="both"/>
        <w:rPr>
          <w:rFonts w:ascii="Arial" w:hAnsi="Arial" w:cs="Arial"/>
          <w:szCs w:val="22"/>
        </w:rPr>
      </w:pPr>
      <w:r w:rsidRPr="0093723A">
        <w:rPr>
          <w:rFonts w:ascii="Arial" w:hAnsi="Arial" w:cs="Arial"/>
          <w:szCs w:val="22"/>
        </w:rPr>
        <w:t xml:space="preserve">Dear </w:t>
      </w:r>
      <w:r w:rsidR="00CC07B0">
        <w:rPr>
          <w:rFonts w:ascii="Arial" w:hAnsi="Arial" w:cs="Arial"/>
          <w:szCs w:val="22"/>
        </w:rPr>
        <w:t>Sir/</w:t>
      </w:r>
      <w:r w:rsidR="00CC07B0" w:rsidRPr="003C16CC">
        <w:rPr>
          <w:rFonts w:ascii="Arial" w:hAnsi="Arial" w:cs="Arial"/>
          <w:szCs w:val="22"/>
        </w:rPr>
        <w:t>Madam</w:t>
      </w:r>
      <w:r w:rsidR="00031189" w:rsidRPr="003C16CC">
        <w:rPr>
          <w:rFonts w:ascii="Arial" w:hAnsi="Arial" w:cs="Arial"/>
          <w:szCs w:val="22"/>
        </w:rPr>
        <w:t>,</w:t>
      </w:r>
    </w:p>
    <w:p w14:paraId="0CDCA98B" w14:textId="77777777" w:rsidR="00031189" w:rsidRPr="0093723A" w:rsidRDefault="00031189" w:rsidP="00E65F5D">
      <w:pPr>
        <w:jc w:val="both"/>
        <w:rPr>
          <w:rFonts w:ascii="Arial" w:hAnsi="Arial" w:cs="Arial"/>
          <w:szCs w:val="22"/>
        </w:rPr>
      </w:pPr>
    </w:p>
    <w:p w14:paraId="0860FC43" w14:textId="6AE16F0F" w:rsidR="00031189" w:rsidRPr="003C16CC"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3C16CC">
        <w:rPr>
          <w:rFonts w:ascii="Arial" w:hAnsi="Arial" w:cs="Arial"/>
          <w:b/>
          <w:szCs w:val="22"/>
        </w:rPr>
        <w:tab/>
      </w:r>
      <w:r w:rsidR="003C16CC" w:rsidRPr="003C16CC">
        <w:rPr>
          <w:rFonts w:ascii="Arial" w:hAnsi="Arial" w:cs="Arial"/>
          <w:b/>
          <w:szCs w:val="22"/>
        </w:rPr>
        <w:t>ENV6003610R</w:t>
      </w:r>
    </w:p>
    <w:p w14:paraId="0BBA43C0" w14:textId="7E9F71C6"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4805C4">
        <w:rPr>
          <w:rFonts w:ascii="Arial" w:hAnsi="Arial" w:cs="Arial"/>
          <w:b/>
          <w:szCs w:val="22"/>
        </w:rPr>
        <w:t>Identifying and prioritising the hazards from groundwater activities</w:t>
      </w:r>
    </w:p>
    <w:p w14:paraId="03C5D314" w14:textId="77777777" w:rsidR="00031189" w:rsidRPr="0093723A" w:rsidRDefault="00031189" w:rsidP="00E65F5D">
      <w:pPr>
        <w:ind w:left="720" w:hanging="720"/>
        <w:jc w:val="both"/>
        <w:rPr>
          <w:rFonts w:ascii="Arial" w:hAnsi="Arial" w:cs="Arial"/>
          <w:szCs w:val="22"/>
        </w:rPr>
      </w:pPr>
    </w:p>
    <w:p w14:paraId="573F4DD4"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32999442" w14:textId="77777777" w:rsidR="00050B8F" w:rsidRDefault="00050B8F" w:rsidP="00E65F5D">
      <w:pPr>
        <w:rPr>
          <w:rFonts w:ascii="Arial" w:hAnsi="Arial" w:cs="Arial"/>
          <w:szCs w:val="22"/>
        </w:rPr>
      </w:pPr>
    </w:p>
    <w:p w14:paraId="48D98470"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BBA9C12" w14:textId="77777777" w:rsidR="00031189" w:rsidRPr="0093723A" w:rsidRDefault="00031189" w:rsidP="00E65F5D">
      <w:pPr>
        <w:rPr>
          <w:rFonts w:ascii="Arial" w:hAnsi="Arial" w:cs="Arial"/>
          <w:szCs w:val="22"/>
        </w:rPr>
      </w:pPr>
    </w:p>
    <w:p w14:paraId="21024126" w14:textId="13423709"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4805C4">
        <w:rPr>
          <w:rFonts w:ascii="Arial" w:hAnsi="Arial" w:cs="Arial"/>
          <w:szCs w:val="22"/>
        </w:rPr>
        <w:t>13.00 on the 23</w:t>
      </w:r>
      <w:r w:rsidR="004805C4" w:rsidRPr="004805C4">
        <w:rPr>
          <w:rFonts w:ascii="Arial" w:hAnsi="Arial" w:cs="Arial"/>
          <w:szCs w:val="22"/>
          <w:vertAlign w:val="superscript"/>
        </w:rPr>
        <w:t>rd</w:t>
      </w:r>
      <w:r w:rsidR="004805C4">
        <w:rPr>
          <w:rFonts w:ascii="Arial" w:hAnsi="Arial" w:cs="Arial"/>
          <w:szCs w:val="22"/>
        </w:rPr>
        <w:t xml:space="preserve"> October 2019. </w:t>
      </w:r>
      <w:r w:rsidR="00AB6556" w:rsidRPr="001C31F6">
        <w:rPr>
          <w:rFonts w:ascii="Arial" w:hAnsi="Arial" w:cs="Arial"/>
          <w:color w:val="FF0000"/>
          <w:szCs w:val="22"/>
        </w:rPr>
        <w:t xml:space="preserve"> </w:t>
      </w:r>
    </w:p>
    <w:p w14:paraId="6E8A03C7" w14:textId="77777777" w:rsidR="007D26D8" w:rsidRPr="0093723A" w:rsidRDefault="007D26D8" w:rsidP="00E65F5D">
      <w:pPr>
        <w:rPr>
          <w:rFonts w:ascii="Arial" w:hAnsi="Arial" w:cs="Arial"/>
          <w:szCs w:val="22"/>
        </w:rPr>
      </w:pPr>
    </w:p>
    <w:p w14:paraId="3D17C55E" w14:textId="527AA246" w:rsidR="00031189" w:rsidRDefault="00F37B0D" w:rsidP="00E65F5D">
      <w:pPr>
        <w:rPr>
          <w:rFonts w:ascii="Arial" w:hAnsi="Arial" w:cs="Arial"/>
          <w:color w:val="FF0000"/>
          <w:szCs w:val="22"/>
        </w:rPr>
      </w:pPr>
      <w:hyperlink r:id="rId7" w:history="1">
        <w:r w:rsidR="004805C4" w:rsidRPr="000E6108">
          <w:rPr>
            <w:rStyle w:val="Hyperlink"/>
            <w:rFonts w:ascii="Arial" w:hAnsi="Arial" w:cs="Arial"/>
            <w:szCs w:val="22"/>
          </w:rPr>
          <w:t>danielle.ashton@environment-agency.gov.uk</w:t>
        </w:r>
      </w:hyperlink>
    </w:p>
    <w:p w14:paraId="3BC9BDD9" w14:textId="77777777" w:rsidR="004805C4" w:rsidRPr="0093723A" w:rsidRDefault="004805C4" w:rsidP="00E65F5D">
      <w:pPr>
        <w:rPr>
          <w:rFonts w:ascii="Arial" w:hAnsi="Arial" w:cs="Arial"/>
          <w:szCs w:val="22"/>
        </w:rPr>
      </w:pPr>
    </w:p>
    <w:p w14:paraId="53FB8ACD"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7408CAA3" w14:textId="77777777" w:rsidR="00031189" w:rsidRPr="0093723A" w:rsidRDefault="00031189" w:rsidP="00E65F5D">
      <w:pPr>
        <w:rPr>
          <w:rFonts w:ascii="Arial" w:hAnsi="Arial" w:cs="Arial"/>
          <w:szCs w:val="22"/>
        </w:rPr>
      </w:pPr>
    </w:p>
    <w:p w14:paraId="1052CC33" w14:textId="77777777" w:rsidR="00031189" w:rsidRPr="002A06DD" w:rsidRDefault="00031189" w:rsidP="00E65F5D">
      <w:pPr>
        <w:rPr>
          <w:rFonts w:ascii="Arial" w:hAnsi="Arial" w:cs="Arial"/>
          <w:szCs w:val="22"/>
        </w:rPr>
      </w:pPr>
      <w:r w:rsidRPr="002A06DD">
        <w:rPr>
          <w:rFonts w:ascii="Arial" w:hAnsi="Arial" w:cs="Arial"/>
          <w:szCs w:val="22"/>
        </w:rPr>
        <w:t xml:space="preserve">If you have any queries, please do not hesitate to contact me. </w:t>
      </w:r>
    </w:p>
    <w:p w14:paraId="5370731A" w14:textId="77777777" w:rsidR="00031189" w:rsidRPr="002A06DD" w:rsidRDefault="00031189" w:rsidP="00E65F5D">
      <w:pPr>
        <w:rPr>
          <w:rFonts w:ascii="Arial" w:hAnsi="Arial" w:cs="Arial"/>
          <w:szCs w:val="22"/>
        </w:rPr>
      </w:pPr>
    </w:p>
    <w:p w14:paraId="1BFC9D97" w14:textId="77777777" w:rsidR="00031189" w:rsidRPr="002A06DD" w:rsidRDefault="00031189" w:rsidP="00E65F5D">
      <w:pPr>
        <w:rPr>
          <w:rFonts w:ascii="Arial" w:hAnsi="Arial" w:cs="Arial"/>
          <w:szCs w:val="22"/>
        </w:rPr>
      </w:pPr>
    </w:p>
    <w:p w14:paraId="453667F9" w14:textId="77777777" w:rsidR="00031189" w:rsidRPr="002A06DD" w:rsidRDefault="00031189" w:rsidP="00E65F5D">
      <w:pPr>
        <w:rPr>
          <w:rFonts w:ascii="Arial" w:hAnsi="Arial" w:cs="Arial"/>
          <w:szCs w:val="22"/>
        </w:rPr>
      </w:pPr>
      <w:r w:rsidRPr="002A06DD">
        <w:rPr>
          <w:rFonts w:ascii="Arial" w:hAnsi="Arial" w:cs="Arial"/>
          <w:szCs w:val="22"/>
        </w:rPr>
        <w:t xml:space="preserve">Yours </w:t>
      </w:r>
      <w:r w:rsidR="00AB6556" w:rsidRPr="002A06DD">
        <w:rPr>
          <w:rFonts w:ascii="Arial" w:hAnsi="Arial" w:cs="Arial"/>
          <w:szCs w:val="22"/>
        </w:rPr>
        <w:t>sincerely</w:t>
      </w:r>
    </w:p>
    <w:p w14:paraId="533F8530" w14:textId="77777777" w:rsidR="00031189" w:rsidRPr="002A06DD" w:rsidRDefault="00031189" w:rsidP="00E65F5D">
      <w:pPr>
        <w:ind w:left="720" w:hanging="720"/>
        <w:jc w:val="both"/>
        <w:rPr>
          <w:rFonts w:ascii="Arial" w:hAnsi="Arial" w:cs="Arial"/>
          <w:szCs w:val="22"/>
        </w:rPr>
      </w:pPr>
    </w:p>
    <w:p w14:paraId="46E55216" w14:textId="77777777" w:rsidR="00031189" w:rsidRPr="002A06DD" w:rsidRDefault="00031189" w:rsidP="00E65F5D">
      <w:pPr>
        <w:ind w:left="720" w:hanging="720"/>
        <w:jc w:val="both"/>
        <w:rPr>
          <w:rFonts w:ascii="Arial" w:hAnsi="Arial" w:cs="Arial"/>
          <w:szCs w:val="22"/>
        </w:rPr>
      </w:pPr>
    </w:p>
    <w:p w14:paraId="668AF30D" w14:textId="77777777" w:rsidR="00031189" w:rsidRPr="002A06DD" w:rsidRDefault="00031189" w:rsidP="00E65F5D">
      <w:pPr>
        <w:jc w:val="both"/>
        <w:rPr>
          <w:rFonts w:ascii="Arial" w:hAnsi="Arial" w:cs="Arial"/>
          <w:szCs w:val="22"/>
        </w:rPr>
      </w:pPr>
    </w:p>
    <w:p w14:paraId="7B9B2A7D" w14:textId="77777777" w:rsidR="00AC14A9" w:rsidRPr="002A06DD" w:rsidRDefault="00AC14A9" w:rsidP="00E65F5D">
      <w:pPr>
        <w:jc w:val="both"/>
        <w:rPr>
          <w:rFonts w:ascii="Arial" w:hAnsi="Arial" w:cs="Arial"/>
          <w:szCs w:val="22"/>
        </w:rPr>
      </w:pPr>
      <w:r w:rsidRPr="002A06DD">
        <w:rPr>
          <w:rFonts w:ascii="Arial" w:hAnsi="Arial" w:cs="Arial"/>
          <w:szCs w:val="22"/>
        </w:rPr>
        <w:t>Dr Danielle Ashton</w:t>
      </w:r>
    </w:p>
    <w:p w14:paraId="0AB9E56A" w14:textId="77777777" w:rsidR="00031189" w:rsidRPr="002A06DD" w:rsidRDefault="00AC14A9" w:rsidP="00E65F5D">
      <w:pPr>
        <w:ind w:left="720" w:hanging="720"/>
        <w:jc w:val="both"/>
        <w:rPr>
          <w:rFonts w:ascii="Arial" w:hAnsi="Arial" w:cs="Arial"/>
          <w:szCs w:val="22"/>
        </w:rPr>
      </w:pPr>
      <w:r w:rsidRPr="002A06DD">
        <w:rPr>
          <w:rFonts w:ascii="Arial" w:hAnsi="Arial" w:cs="Arial"/>
          <w:szCs w:val="22"/>
        </w:rPr>
        <w:t xml:space="preserve">Research Manager </w:t>
      </w:r>
    </w:p>
    <w:p w14:paraId="18A2CB7B" w14:textId="77777777" w:rsidR="00031189" w:rsidRPr="002A06DD" w:rsidRDefault="00031189" w:rsidP="00E65F5D">
      <w:pPr>
        <w:ind w:left="720" w:hanging="720"/>
        <w:jc w:val="both"/>
        <w:rPr>
          <w:rFonts w:ascii="Arial" w:hAnsi="Arial" w:cs="Arial"/>
          <w:szCs w:val="22"/>
        </w:rPr>
      </w:pPr>
    </w:p>
    <w:p w14:paraId="3864FB76" w14:textId="6E460A24" w:rsidR="00031189" w:rsidRPr="002A06DD" w:rsidRDefault="00031189" w:rsidP="00E65F5D">
      <w:pPr>
        <w:ind w:left="720" w:hanging="720"/>
        <w:jc w:val="both"/>
        <w:rPr>
          <w:rFonts w:ascii="Arial" w:hAnsi="Arial" w:cs="Arial"/>
          <w:szCs w:val="22"/>
        </w:rPr>
      </w:pPr>
      <w:r w:rsidRPr="002A06DD">
        <w:rPr>
          <w:rFonts w:ascii="Arial" w:hAnsi="Arial" w:cs="Arial"/>
          <w:szCs w:val="22"/>
        </w:rPr>
        <w:t>E-mail:</w:t>
      </w:r>
      <w:r w:rsidRPr="002A06DD">
        <w:rPr>
          <w:rFonts w:ascii="Arial" w:hAnsi="Arial" w:cs="Arial"/>
          <w:szCs w:val="22"/>
        </w:rPr>
        <w:tab/>
      </w:r>
      <w:r w:rsidR="004805C4">
        <w:rPr>
          <w:rFonts w:ascii="Arial" w:hAnsi="Arial" w:cs="Arial"/>
          <w:szCs w:val="22"/>
        </w:rPr>
        <w:t>d</w:t>
      </w:r>
      <w:r w:rsidR="00AC14A9" w:rsidRPr="002A06DD">
        <w:rPr>
          <w:rFonts w:ascii="Arial" w:hAnsi="Arial" w:cs="Arial"/>
          <w:szCs w:val="22"/>
        </w:rPr>
        <w:t>anielle.ashton</w:t>
      </w:r>
      <w:r w:rsidRPr="002A06DD">
        <w:rPr>
          <w:rFonts w:ascii="Arial" w:hAnsi="Arial" w:cs="Arial"/>
          <w:szCs w:val="22"/>
        </w:rPr>
        <w:t>@environment-agency.gov.uk</w:t>
      </w:r>
    </w:p>
    <w:p w14:paraId="150FA62D" w14:textId="77777777" w:rsidR="00031189" w:rsidRPr="002A06DD" w:rsidRDefault="00031189" w:rsidP="00E65F5D">
      <w:pPr>
        <w:ind w:left="720" w:hanging="720"/>
        <w:jc w:val="both"/>
        <w:rPr>
          <w:rFonts w:ascii="Arial" w:hAnsi="Arial" w:cs="Arial"/>
          <w:szCs w:val="22"/>
        </w:rPr>
      </w:pPr>
      <w:r w:rsidRPr="002A06DD">
        <w:rPr>
          <w:rFonts w:ascii="Arial" w:hAnsi="Arial" w:cs="Arial"/>
          <w:szCs w:val="22"/>
        </w:rPr>
        <w:t>Telephone:</w:t>
      </w:r>
      <w:r w:rsidR="00AC14A9" w:rsidRPr="002A06DD">
        <w:rPr>
          <w:rFonts w:ascii="Arial" w:hAnsi="Arial" w:cs="Arial"/>
          <w:szCs w:val="22"/>
        </w:rPr>
        <w:t xml:space="preserve"> 07760992214</w:t>
      </w:r>
    </w:p>
    <w:p w14:paraId="1466CAB1" w14:textId="77777777" w:rsidR="00031189" w:rsidRPr="002A06DD" w:rsidRDefault="00031189" w:rsidP="00E65F5D">
      <w:pPr>
        <w:ind w:left="720" w:hanging="720"/>
        <w:jc w:val="both"/>
        <w:rPr>
          <w:rFonts w:ascii="Arial" w:hAnsi="Arial" w:cs="Arial"/>
          <w:szCs w:val="22"/>
        </w:rPr>
      </w:pPr>
    </w:p>
    <w:p w14:paraId="467AA092" w14:textId="77777777" w:rsidR="00031189" w:rsidRPr="002A06DD" w:rsidRDefault="00031189" w:rsidP="00E65F5D">
      <w:pPr>
        <w:ind w:left="720" w:hanging="720"/>
        <w:jc w:val="both"/>
        <w:rPr>
          <w:rFonts w:ascii="Arial" w:hAnsi="Arial" w:cs="Arial"/>
          <w:szCs w:val="22"/>
        </w:rPr>
      </w:pPr>
    </w:p>
    <w:p w14:paraId="696EEAB0" w14:textId="77777777" w:rsidR="00031189" w:rsidRPr="002A06DD" w:rsidRDefault="00031189" w:rsidP="00E65F5D">
      <w:pPr>
        <w:ind w:left="720" w:hanging="720"/>
        <w:jc w:val="both"/>
        <w:rPr>
          <w:rFonts w:ascii="Arial" w:hAnsi="Arial" w:cs="Arial"/>
          <w:szCs w:val="22"/>
        </w:rPr>
      </w:pPr>
    </w:p>
    <w:p w14:paraId="5F2E401F" w14:textId="77777777" w:rsidR="00031189" w:rsidRPr="002A06DD" w:rsidRDefault="00031189" w:rsidP="00E65F5D">
      <w:pPr>
        <w:ind w:left="720" w:hanging="720"/>
        <w:jc w:val="both"/>
        <w:rPr>
          <w:rFonts w:ascii="Arial" w:hAnsi="Arial" w:cs="Arial"/>
          <w:szCs w:val="22"/>
        </w:rPr>
      </w:pPr>
      <w:r w:rsidRPr="002A06DD">
        <w:rPr>
          <w:rFonts w:ascii="Arial" w:hAnsi="Arial" w:cs="Arial"/>
          <w:b/>
          <w:szCs w:val="22"/>
        </w:rPr>
        <w:t>The Environment Agency</w:t>
      </w:r>
      <w:r w:rsidRPr="002A06DD">
        <w:rPr>
          <w:rFonts w:ascii="Arial" w:hAnsi="Arial" w:cs="Arial"/>
          <w:szCs w:val="22"/>
        </w:rPr>
        <w:t xml:space="preserve">, </w:t>
      </w:r>
      <w:r w:rsidR="00AC14A9" w:rsidRPr="002A06DD">
        <w:rPr>
          <w:rFonts w:ascii="Arial" w:hAnsi="Arial" w:cs="Arial"/>
          <w:szCs w:val="22"/>
        </w:rPr>
        <w:t xml:space="preserve">Red Kite House, Howbery Park, Wallingford, OXON, OX10 8BD. </w:t>
      </w:r>
    </w:p>
    <w:p w14:paraId="0C5ECB78" w14:textId="77777777" w:rsidR="00031189" w:rsidRPr="002A06DD" w:rsidRDefault="00031189" w:rsidP="00E65F5D">
      <w:pPr>
        <w:jc w:val="both"/>
        <w:rPr>
          <w:rFonts w:ascii="Arial" w:hAnsi="Arial" w:cs="Arial"/>
          <w:b/>
          <w:szCs w:val="22"/>
        </w:rPr>
      </w:pPr>
    </w:p>
    <w:p w14:paraId="2BB064C8" w14:textId="77777777" w:rsidR="00FE42D1" w:rsidRPr="0093723A" w:rsidRDefault="00FE42D1" w:rsidP="00E65F5D">
      <w:pPr>
        <w:jc w:val="both"/>
        <w:rPr>
          <w:rFonts w:ascii="Arial" w:hAnsi="Arial" w:cs="Arial"/>
          <w:b/>
          <w:szCs w:val="22"/>
        </w:rPr>
      </w:pPr>
    </w:p>
    <w:p w14:paraId="2A54E179" w14:textId="0D5A3E3C" w:rsidR="00050B8F" w:rsidRPr="000878DD" w:rsidRDefault="00FE42D1" w:rsidP="00DD63FC">
      <w:pPr>
        <w:jc w:val="center"/>
        <w:rPr>
          <w:rFonts w:ascii="Arial" w:hAnsi="Arial" w:cs="Arial"/>
          <w:b/>
          <w:color w:val="FF0000"/>
          <w:sz w:val="28"/>
          <w:szCs w:val="28"/>
        </w:rPr>
      </w:pPr>
      <w:r w:rsidRPr="0093723A">
        <w:rPr>
          <w:rFonts w:ascii="Arial" w:hAnsi="Arial" w:cs="Arial"/>
          <w:b/>
          <w:szCs w:val="22"/>
        </w:rPr>
        <w:br w:type="page"/>
      </w:r>
      <w:r w:rsidR="00DD63FC" w:rsidRPr="0093723A" w:rsidDel="00DD63FC">
        <w:rPr>
          <w:rFonts w:ascii="Arial" w:hAnsi="Arial" w:cs="Arial"/>
          <w:b/>
          <w:i/>
          <w:szCs w:val="22"/>
        </w:rPr>
        <w:lastRenderedPageBreak/>
        <w:t xml:space="preserve"> </w:t>
      </w:r>
      <w:r w:rsidR="000878DD" w:rsidRPr="000878DD">
        <w:rPr>
          <w:rFonts w:ascii="Arial" w:hAnsi="Arial" w:cs="Arial"/>
          <w:b/>
          <w:color w:val="FF0000"/>
          <w:sz w:val="28"/>
          <w:szCs w:val="28"/>
          <w:u w:val="single"/>
        </w:rPr>
        <w:t>Request for Quot</w:t>
      </w:r>
      <w:r w:rsidR="00B94CDD">
        <w:rPr>
          <w:rFonts w:ascii="Arial" w:hAnsi="Arial" w:cs="Arial"/>
          <w:b/>
          <w:color w:val="FF0000"/>
          <w:sz w:val="28"/>
          <w:szCs w:val="28"/>
          <w:u w:val="single"/>
        </w:rPr>
        <w:t>ation</w:t>
      </w:r>
    </w:p>
    <w:p w14:paraId="0C1A450D" w14:textId="77777777" w:rsidR="003C16CC" w:rsidRPr="003C16CC" w:rsidRDefault="001A553D" w:rsidP="003C16CC">
      <w:pPr>
        <w:spacing w:before="240"/>
        <w:rPr>
          <w:rFonts w:ascii="Arial" w:hAnsi="Arial" w:cs="Arial"/>
          <w:b/>
          <w:color w:val="FF0000"/>
          <w:szCs w:val="22"/>
        </w:rPr>
      </w:pPr>
      <w:r w:rsidRPr="0093723A">
        <w:rPr>
          <w:rFonts w:ascii="Arial" w:hAnsi="Arial" w:cs="Arial"/>
          <w:b/>
          <w:szCs w:val="22"/>
        </w:rPr>
        <w:t>Ref:</w:t>
      </w:r>
      <w:r w:rsidRPr="0093723A">
        <w:rPr>
          <w:rFonts w:ascii="Arial" w:hAnsi="Arial" w:cs="Arial"/>
          <w:b/>
          <w:szCs w:val="22"/>
        </w:rPr>
        <w:tab/>
      </w:r>
      <w:r w:rsidR="003C16CC" w:rsidRPr="003C16CC">
        <w:rPr>
          <w:rFonts w:ascii="Arial" w:hAnsi="Arial" w:cs="Arial"/>
          <w:b/>
          <w:szCs w:val="22"/>
        </w:rPr>
        <w:t>ENV6003610R</w:t>
      </w:r>
      <w:r w:rsidR="003C16CC" w:rsidRPr="003C16CC" w:rsidDel="003C16CC">
        <w:rPr>
          <w:rFonts w:ascii="Arial" w:hAnsi="Arial" w:cs="Arial"/>
          <w:b/>
          <w:color w:val="FF0000"/>
          <w:szCs w:val="22"/>
        </w:rPr>
        <w:t xml:space="preserve"> </w:t>
      </w:r>
    </w:p>
    <w:p w14:paraId="5436BE5E" w14:textId="66D7B1CD" w:rsidR="007B0D67" w:rsidRPr="007B0D67" w:rsidRDefault="001A553D" w:rsidP="003C16CC">
      <w:pPr>
        <w:spacing w:before="240"/>
        <w:rPr>
          <w:rFonts w:ascii="Arial" w:hAnsi="Arial" w:cs="Arial"/>
          <w:b/>
        </w:rPr>
      </w:pPr>
      <w:r w:rsidRPr="0093723A">
        <w:rPr>
          <w:rFonts w:ascii="Arial" w:hAnsi="Arial" w:cs="Arial"/>
          <w:b/>
          <w:szCs w:val="22"/>
        </w:rPr>
        <w:t>Title:</w:t>
      </w:r>
      <w:r w:rsidRPr="0093723A">
        <w:rPr>
          <w:rFonts w:ascii="Arial" w:hAnsi="Arial" w:cs="Arial"/>
          <w:b/>
          <w:szCs w:val="22"/>
        </w:rPr>
        <w:tab/>
      </w:r>
      <w:r w:rsidR="004805C4">
        <w:rPr>
          <w:rFonts w:ascii="Arial" w:hAnsi="Arial" w:cs="Arial"/>
          <w:b/>
          <w:szCs w:val="22"/>
        </w:rPr>
        <w:t>Identifying and prioritising the hazards from groundwater activities</w:t>
      </w:r>
    </w:p>
    <w:p w14:paraId="5331FB3B" w14:textId="77777777" w:rsidR="007B0D67" w:rsidRPr="007B0D67" w:rsidRDefault="007B0D67" w:rsidP="007B0D67">
      <w:pPr>
        <w:rPr>
          <w:b/>
          <w:sz w:val="24"/>
          <w:szCs w:val="24"/>
        </w:rPr>
      </w:pPr>
    </w:p>
    <w:p w14:paraId="3F7FF388" w14:textId="77777777" w:rsidR="003014F2" w:rsidRPr="0093723A" w:rsidRDefault="003014F2" w:rsidP="00E65F5D">
      <w:pPr>
        <w:rPr>
          <w:rFonts w:ascii="Arial" w:hAnsi="Arial" w:cs="Arial"/>
          <w:b/>
          <w:szCs w:val="22"/>
          <w:u w:val="single"/>
        </w:rPr>
      </w:pPr>
    </w:p>
    <w:p w14:paraId="2AAE6DDE"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0B99FBD"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6C31D113" w14:textId="77777777" w:rsidR="00491B79" w:rsidRPr="0093723A" w:rsidRDefault="00491B79" w:rsidP="00E65F5D">
      <w:pPr>
        <w:widowControl w:val="0"/>
        <w:rPr>
          <w:rFonts w:ascii="Arial" w:hAnsi="Arial" w:cs="Arial"/>
          <w:szCs w:val="22"/>
        </w:rPr>
      </w:pPr>
    </w:p>
    <w:p w14:paraId="4E2EC7A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3AF344D" w14:textId="77777777" w:rsidR="00491B79" w:rsidRPr="0093723A" w:rsidRDefault="00491B79" w:rsidP="00E65F5D">
      <w:pPr>
        <w:widowControl w:val="0"/>
        <w:rPr>
          <w:rFonts w:ascii="Arial" w:hAnsi="Arial" w:cs="Arial"/>
          <w:szCs w:val="22"/>
        </w:rPr>
      </w:pPr>
    </w:p>
    <w:p w14:paraId="237662DD" w14:textId="77777777" w:rsidR="00491B79" w:rsidRPr="0093723A" w:rsidRDefault="00F37B0D" w:rsidP="00E65F5D">
      <w:pPr>
        <w:widowControl w:val="0"/>
        <w:rPr>
          <w:rFonts w:ascii="Arial" w:hAnsi="Arial" w:cs="Arial"/>
          <w:szCs w:val="22"/>
        </w:rPr>
      </w:pPr>
      <w:hyperlink r:id="rId8"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0FBB798D" w14:textId="77777777" w:rsidR="00491B79" w:rsidRPr="0093723A" w:rsidRDefault="00491B79" w:rsidP="00E65F5D">
      <w:pPr>
        <w:widowControl w:val="0"/>
        <w:rPr>
          <w:rFonts w:ascii="Arial" w:hAnsi="Arial" w:cs="Arial"/>
          <w:b/>
          <w:szCs w:val="22"/>
          <w:u w:val="single"/>
        </w:rPr>
      </w:pPr>
    </w:p>
    <w:p w14:paraId="2632D1B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06A43BDD"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59953B7" w14:textId="77777777" w:rsidR="00491B79" w:rsidRPr="0093723A" w:rsidRDefault="00491B79" w:rsidP="00E65F5D">
      <w:pPr>
        <w:widowControl w:val="0"/>
        <w:rPr>
          <w:rFonts w:ascii="Arial" w:hAnsi="Arial" w:cs="Arial"/>
          <w:szCs w:val="22"/>
        </w:rPr>
      </w:pPr>
    </w:p>
    <w:p w14:paraId="462D89CB" w14:textId="77777777" w:rsidR="00491B79" w:rsidRPr="0093723A" w:rsidRDefault="00491B79" w:rsidP="003804EA">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5C0C0351" w14:textId="77777777" w:rsidR="00491B79" w:rsidRPr="0093723A" w:rsidRDefault="00491B79" w:rsidP="003804EA">
      <w:pPr>
        <w:widowControl w:val="0"/>
        <w:numPr>
          <w:ilvl w:val="0"/>
          <w:numId w:val="7"/>
        </w:numPr>
        <w:rPr>
          <w:rFonts w:ascii="Arial" w:hAnsi="Arial" w:cs="Arial"/>
          <w:szCs w:val="22"/>
        </w:rPr>
      </w:pPr>
      <w:r w:rsidRPr="0093723A">
        <w:rPr>
          <w:rFonts w:ascii="Arial" w:hAnsi="Arial" w:cs="Arial"/>
          <w:szCs w:val="22"/>
        </w:rPr>
        <w:t>ICT and Telecommunications</w:t>
      </w:r>
    </w:p>
    <w:p w14:paraId="53E81AB5" w14:textId="77777777" w:rsidR="00491B79" w:rsidRPr="0093723A" w:rsidRDefault="00491B79" w:rsidP="003804EA">
      <w:pPr>
        <w:widowControl w:val="0"/>
        <w:numPr>
          <w:ilvl w:val="0"/>
          <w:numId w:val="7"/>
        </w:numPr>
        <w:rPr>
          <w:rFonts w:ascii="Arial" w:hAnsi="Arial" w:cs="Arial"/>
          <w:szCs w:val="22"/>
        </w:rPr>
      </w:pPr>
      <w:r w:rsidRPr="0093723A">
        <w:rPr>
          <w:rFonts w:ascii="Arial" w:hAnsi="Arial" w:cs="Arial"/>
          <w:szCs w:val="22"/>
        </w:rPr>
        <w:t>Vehicles and Plant</w:t>
      </w:r>
    </w:p>
    <w:p w14:paraId="0A557B42" w14:textId="77777777" w:rsidR="00491B79" w:rsidRPr="0093723A" w:rsidRDefault="00491B79" w:rsidP="003804EA">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0C663CDD" w14:textId="77777777" w:rsidR="00491B79" w:rsidRPr="0093723A" w:rsidRDefault="00491B79" w:rsidP="003804EA">
      <w:pPr>
        <w:widowControl w:val="0"/>
        <w:numPr>
          <w:ilvl w:val="0"/>
          <w:numId w:val="7"/>
        </w:numPr>
        <w:rPr>
          <w:rFonts w:ascii="Arial" w:hAnsi="Arial" w:cs="Arial"/>
          <w:szCs w:val="22"/>
        </w:rPr>
      </w:pPr>
      <w:r w:rsidRPr="0093723A">
        <w:rPr>
          <w:rFonts w:ascii="Arial" w:hAnsi="Arial" w:cs="Arial"/>
          <w:szCs w:val="22"/>
        </w:rPr>
        <w:t>Temporary Staff and Contractors</w:t>
      </w:r>
    </w:p>
    <w:p w14:paraId="4939B25E" w14:textId="77777777" w:rsidR="00491B79" w:rsidRPr="0093723A" w:rsidRDefault="00491B79" w:rsidP="003804EA">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457C8FF2" w14:textId="77777777" w:rsidR="00491B79" w:rsidRPr="0093723A" w:rsidRDefault="00491B79" w:rsidP="003804EA">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6AB21E9" w14:textId="77777777" w:rsidR="00491B79" w:rsidRPr="0093723A" w:rsidRDefault="00491B79" w:rsidP="00E65F5D">
      <w:pPr>
        <w:widowControl w:val="0"/>
        <w:rPr>
          <w:rFonts w:ascii="Arial" w:hAnsi="Arial" w:cs="Arial"/>
          <w:b/>
          <w:szCs w:val="22"/>
        </w:rPr>
      </w:pPr>
    </w:p>
    <w:p w14:paraId="7E40D02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77EEA60"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AF215F3" w14:textId="77777777" w:rsidR="00491B79" w:rsidRPr="0093723A" w:rsidRDefault="00491B79" w:rsidP="00E65F5D">
      <w:pPr>
        <w:widowControl w:val="0"/>
        <w:rPr>
          <w:rFonts w:ascii="Arial" w:hAnsi="Arial" w:cs="Arial"/>
          <w:szCs w:val="22"/>
        </w:rPr>
      </w:pPr>
    </w:p>
    <w:p w14:paraId="34410A82"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E3CE130" w14:textId="77777777" w:rsidR="00AD6F35" w:rsidRDefault="00AD6F35" w:rsidP="00E65F5D">
      <w:pPr>
        <w:widowControl w:val="0"/>
        <w:rPr>
          <w:rFonts w:ascii="Arial" w:hAnsi="Arial" w:cs="Arial"/>
          <w:szCs w:val="22"/>
        </w:rPr>
      </w:pPr>
    </w:p>
    <w:p w14:paraId="4097BE9C" w14:textId="77777777" w:rsidR="00491B79" w:rsidRPr="0093723A" w:rsidRDefault="00F37B0D" w:rsidP="00E65F5D">
      <w:pPr>
        <w:widowControl w:val="0"/>
        <w:rPr>
          <w:rFonts w:ascii="Arial" w:hAnsi="Arial" w:cs="Arial"/>
          <w:szCs w:val="22"/>
        </w:rPr>
      </w:pPr>
      <w:hyperlink r:id="rId9"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18784E27" w14:textId="77777777" w:rsidR="00A323E2" w:rsidRPr="0093723A" w:rsidRDefault="00A323E2" w:rsidP="00E65F5D">
      <w:pPr>
        <w:widowControl w:val="0"/>
        <w:rPr>
          <w:rFonts w:ascii="Arial" w:hAnsi="Arial" w:cs="Arial"/>
          <w:color w:val="8DB3E2"/>
          <w:szCs w:val="22"/>
        </w:rPr>
      </w:pPr>
    </w:p>
    <w:p w14:paraId="5A5ADBB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6AAC32D4"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6B26DB0F" w14:textId="77777777" w:rsidR="00491B79" w:rsidRPr="0093723A" w:rsidRDefault="00491B79" w:rsidP="00E65F5D">
      <w:pPr>
        <w:widowControl w:val="0"/>
        <w:rPr>
          <w:rFonts w:ascii="Arial" w:hAnsi="Arial" w:cs="Arial"/>
          <w:szCs w:val="22"/>
        </w:rPr>
      </w:pPr>
    </w:p>
    <w:p w14:paraId="4CAECBCE" w14:textId="77777777" w:rsidR="00491B79" w:rsidRPr="0093723A" w:rsidRDefault="00F37B0D" w:rsidP="00E65F5D">
      <w:pPr>
        <w:widowControl w:val="0"/>
        <w:rPr>
          <w:rFonts w:ascii="Arial" w:hAnsi="Arial" w:cs="Arial"/>
          <w:szCs w:val="22"/>
        </w:rPr>
      </w:pPr>
      <w:hyperlink r:id="rId10"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8CD7354" w14:textId="77777777" w:rsidR="00491B79" w:rsidRPr="0093723A" w:rsidRDefault="00491B79" w:rsidP="00E65F5D">
      <w:pPr>
        <w:widowControl w:val="0"/>
        <w:rPr>
          <w:rFonts w:ascii="Arial" w:hAnsi="Arial" w:cs="Arial"/>
          <w:szCs w:val="22"/>
        </w:rPr>
      </w:pPr>
    </w:p>
    <w:p w14:paraId="2CCE410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FA13F0B" w14:textId="77777777" w:rsidR="00491B79" w:rsidRPr="0093723A" w:rsidRDefault="00491B79" w:rsidP="00E65F5D">
      <w:pPr>
        <w:shd w:val="clear" w:color="auto" w:fill="FFFFFF"/>
        <w:rPr>
          <w:rFonts w:ascii="Arial" w:hAnsi="Arial" w:cs="Arial"/>
          <w:szCs w:val="22"/>
        </w:rPr>
      </w:pPr>
    </w:p>
    <w:p w14:paraId="67FC8E3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5EE8D2AF"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4E76356" w14:textId="77777777" w:rsidR="00491B79" w:rsidRPr="0093723A" w:rsidRDefault="00491B79" w:rsidP="00E65F5D">
      <w:pPr>
        <w:shd w:val="clear" w:color="auto" w:fill="FFFFFF"/>
        <w:rPr>
          <w:rFonts w:ascii="Arial" w:hAnsi="Arial" w:cs="Arial"/>
          <w:szCs w:val="22"/>
        </w:rPr>
      </w:pPr>
    </w:p>
    <w:p w14:paraId="5BDA92F6" w14:textId="77777777" w:rsidR="00491B79" w:rsidRPr="0093723A" w:rsidRDefault="00F37B0D"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B44D476"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4A979EB0" w14:textId="77777777" w:rsidR="00491B79" w:rsidRPr="0093723A" w:rsidRDefault="00491B79" w:rsidP="00E65F5D">
      <w:pPr>
        <w:rPr>
          <w:rFonts w:ascii="Arial" w:hAnsi="Arial" w:cs="Arial"/>
          <w:szCs w:val="22"/>
        </w:rPr>
      </w:pPr>
    </w:p>
    <w:p w14:paraId="35AFAE77"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FC4CD9E" w14:textId="77777777" w:rsidR="00491B79" w:rsidRPr="0093723A" w:rsidRDefault="00491B79" w:rsidP="00E65F5D">
      <w:pPr>
        <w:rPr>
          <w:rFonts w:ascii="Arial" w:hAnsi="Arial" w:cs="Arial"/>
          <w:szCs w:val="22"/>
        </w:rPr>
      </w:pPr>
    </w:p>
    <w:p w14:paraId="2C10FDB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2E13A3B"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3583B57D" w14:textId="77777777" w:rsidR="00EA6FE1" w:rsidRPr="0093723A" w:rsidRDefault="00EA6FE1" w:rsidP="00E65F5D">
      <w:pPr>
        <w:jc w:val="both"/>
        <w:rPr>
          <w:rFonts w:ascii="Arial" w:hAnsi="Arial" w:cs="Arial"/>
          <w:b/>
          <w:szCs w:val="22"/>
          <w:u w:val="single"/>
        </w:rPr>
      </w:pPr>
    </w:p>
    <w:p w14:paraId="18D63DE6"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6E1170F3" w14:textId="77777777" w:rsidR="00D92EC1" w:rsidRPr="0093723A" w:rsidRDefault="00D92EC1" w:rsidP="00E65F5D">
      <w:pPr>
        <w:jc w:val="both"/>
        <w:rPr>
          <w:rFonts w:ascii="Arial" w:hAnsi="Arial" w:cs="Arial"/>
          <w:szCs w:val="22"/>
        </w:rPr>
      </w:pPr>
    </w:p>
    <w:p w14:paraId="2E2716A9"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C9D18F4" w14:textId="77777777" w:rsidR="00C24614" w:rsidRPr="0093723A" w:rsidRDefault="00C24614" w:rsidP="00E65F5D">
      <w:pPr>
        <w:jc w:val="both"/>
        <w:rPr>
          <w:rFonts w:ascii="Arial" w:hAnsi="Arial" w:cs="Arial"/>
          <w:b/>
          <w:szCs w:val="22"/>
          <w:u w:val="single"/>
        </w:rPr>
      </w:pPr>
    </w:p>
    <w:p w14:paraId="21D30E0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8CDDDAA" w14:textId="77777777" w:rsidR="003C74EF" w:rsidRPr="0093723A" w:rsidRDefault="003C74EF" w:rsidP="00E65F5D">
      <w:pPr>
        <w:jc w:val="both"/>
        <w:rPr>
          <w:rFonts w:ascii="Arial" w:hAnsi="Arial" w:cs="Arial"/>
          <w:b/>
          <w:szCs w:val="22"/>
          <w:u w:val="single"/>
        </w:rPr>
      </w:pPr>
    </w:p>
    <w:p w14:paraId="122E6B70" w14:textId="12BE4133" w:rsidR="00F47DD5" w:rsidRPr="00932261" w:rsidRDefault="00F47DD5" w:rsidP="00F47DD5">
      <w:pPr>
        <w:rPr>
          <w:rFonts w:ascii="Arial" w:hAnsi="Arial" w:cs="Arial"/>
        </w:rPr>
      </w:pPr>
      <w:r w:rsidRPr="00932261">
        <w:rPr>
          <w:rFonts w:ascii="Arial" w:hAnsi="Arial" w:cs="Arial"/>
        </w:rPr>
        <w:t xml:space="preserve">The customer is the Environment Agency </w:t>
      </w:r>
      <w:r>
        <w:rPr>
          <w:rFonts w:ascii="Arial" w:hAnsi="Arial" w:cs="Arial"/>
        </w:rPr>
        <w:t>Air, Land and Water team, Re</w:t>
      </w:r>
      <w:r w:rsidRPr="00932261">
        <w:rPr>
          <w:rFonts w:ascii="Arial" w:hAnsi="Arial" w:cs="Arial"/>
        </w:rPr>
        <w:t>search, Analysis and Evaluation; Environment and Business.</w:t>
      </w:r>
      <w:r>
        <w:rPr>
          <w:rFonts w:ascii="Arial" w:hAnsi="Arial" w:cs="Arial"/>
        </w:rPr>
        <w:t xml:space="preserve">  The project Manager is Dr Danielle Ashton.</w:t>
      </w:r>
    </w:p>
    <w:p w14:paraId="19DC5DB7" w14:textId="77777777" w:rsidR="00F47DD5" w:rsidRPr="00932261" w:rsidRDefault="00F47DD5" w:rsidP="00F47DD5">
      <w:pPr>
        <w:rPr>
          <w:rFonts w:ascii="Arial" w:hAnsi="Arial" w:cs="Arial"/>
          <w:szCs w:val="22"/>
        </w:rPr>
      </w:pPr>
    </w:p>
    <w:p w14:paraId="3603E789" w14:textId="3915DC2B" w:rsidR="00F47DD5" w:rsidRPr="00932261" w:rsidRDefault="00F47DD5" w:rsidP="00F47DD5">
      <w:pPr>
        <w:rPr>
          <w:rFonts w:ascii="Arial" w:hAnsi="Arial" w:cs="Arial"/>
          <w:b/>
          <w:szCs w:val="22"/>
        </w:rPr>
      </w:pPr>
      <w:r w:rsidRPr="00932261">
        <w:rPr>
          <w:rFonts w:ascii="Arial" w:hAnsi="Arial" w:cs="Arial"/>
          <w:b/>
          <w:szCs w:val="22"/>
        </w:rPr>
        <w:t xml:space="preserve">Positon: </w:t>
      </w:r>
      <w:r>
        <w:rPr>
          <w:rFonts w:ascii="Arial" w:hAnsi="Arial" w:cs="Arial"/>
          <w:szCs w:val="22"/>
        </w:rPr>
        <w:t>Research Specialist, RAE.</w:t>
      </w:r>
    </w:p>
    <w:p w14:paraId="4ED63322" w14:textId="77777777" w:rsidR="00F47DD5" w:rsidRPr="00932261" w:rsidRDefault="00F47DD5" w:rsidP="00F47DD5">
      <w:pPr>
        <w:rPr>
          <w:rFonts w:ascii="Arial" w:hAnsi="Arial" w:cs="Arial"/>
          <w:b/>
          <w:szCs w:val="22"/>
        </w:rPr>
      </w:pPr>
    </w:p>
    <w:p w14:paraId="0A747A51" w14:textId="5D9ED999" w:rsidR="00F47DD5" w:rsidRPr="00F5026A" w:rsidRDefault="00F47DD5" w:rsidP="00F47DD5">
      <w:pPr>
        <w:jc w:val="both"/>
        <w:rPr>
          <w:rFonts w:ascii="Arial" w:hAnsi="Arial" w:cs="Arial"/>
          <w:szCs w:val="22"/>
        </w:rPr>
      </w:pPr>
      <w:r>
        <w:rPr>
          <w:rFonts w:ascii="Arial" w:hAnsi="Arial" w:cs="Arial"/>
          <w:szCs w:val="22"/>
        </w:rPr>
        <w:t>Danielle’s r</w:t>
      </w:r>
      <w:r w:rsidRPr="00932261">
        <w:rPr>
          <w:rFonts w:ascii="Arial" w:hAnsi="Arial" w:cs="Arial"/>
          <w:szCs w:val="22"/>
        </w:rPr>
        <w:t xml:space="preserve">ole is to </w:t>
      </w:r>
      <w:r>
        <w:rPr>
          <w:rFonts w:ascii="Arial" w:hAnsi="Arial" w:cs="Arial"/>
          <w:szCs w:val="22"/>
        </w:rPr>
        <w:t>provide underpinning evidence to Environment A</w:t>
      </w:r>
      <w:r w:rsidR="004805C4">
        <w:rPr>
          <w:rFonts w:ascii="Arial" w:hAnsi="Arial" w:cs="Arial"/>
          <w:szCs w:val="22"/>
        </w:rPr>
        <w:t>g</w:t>
      </w:r>
      <w:r>
        <w:rPr>
          <w:rFonts w:ascii="Arial" w:hAnsi="Arial" w:cs="Arial"/>
          <w:szCs w:val="22"/>
        </w:rPr>
        <w:t>ency work through commissioned work, and internal projects.</w:t>
      </w:r>
      <w:r w:rsidRPr="00932261">
        <w:rPr>
          <w:rFonts w:ascii="Arial" w:hAnsi="Arial" w:cs="Arial"/>
          <w:szCs w:val="22"/>
        </w:rPr>
        <w:t xml:space="preserve"> </w:t>
      </w:r>
    </w:p>
    <w:p w14:paraId="0B082BDC" w14:textId="77777777" w:rsidR="00F47DD5" w:rsidRDefault="00F47DD5" w:rsidP="003C74EF">
      <w:pPr>
        <w:rPr>
          <w:rFonts w:ascii="Arial" w:hAnsi="Arial" w:cs="Arial"/>
          <w:color w:val="FF0000"/>
        </w:rPr>
      </w:pPr>
    </w:p>
    <w:p w14:paraId="3F9D2CF9" w14:textId="77777777" w:rsidR="005700D8" w:rsidRPr="0093723A" w:rsidRDefault="005700D8" w:rsidP="00E65F5D">
      <w:pPr>
        <w:jc w:val="both"/>
        <w:rPr>
          <w:rFonts w:ascii="Arial" w:hAnsi="Arial" w:cs="Arial"/>
          <w:szCs w:val="22"/>
        </w:rPr>
      </w:pPr>
    </w:p>
    <w:p w14:paraId="0BD324F3"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E3D459C" w14:textId="77777777" w:rsidR="005700D8" w:rsidRPr="0093723A" w:rsidRDefault="005700D8" w:rsidP="00E65F5D">
      <w:pPr>
        <w:rPr>
          <w:rFonts w:ascii="Arial" w:hAnsi="Arial" w:cs="Arial"/>
          <w:szCs w:val="22"/>
        </w:rPr>
      </w:pPr>
    </w:p>
    <w:p w14:paraId="4FA44883" w14:textId="347E8E3B"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F62D45">
        <w:rPr>
          <w:rFonts w:ascii="Arial" w:hAnsi="Arial" w:cs="Arial"/>
          <w:szCs w:val="22"/>
        </w:rPr>
        <w:t>5</w:t>
      </w:r>
      <w:r w:rsidRPr="0093723A">
        <w:rPr>
          <w:rFonts w:ascii="Arial" w:hAnsi="Arial" w:cs="Arial"/>
          <w:szCs w:val="22"/>
        </w:rPr>
        <w:t xml:space="preserve"> months to end no later than </w:t>
      </w:r>
      <w:r w:rsidR="00F62D45">
        <w:rPr>
          <w:rFonts w:ascii="Arial" w:hAnsi="Arial" w:cs="Arial"/>
          <w:szCs w:val="22"/>
        </w:rPr>
        <w:t>28/03/20</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6C7EB76F" w14:textId="77777777" w:rsidR="00AB6556" w:rsidRPr="00A83DDA" w:rsidRDefault="00AB6556" w:rsidP="00E65F5D">
      <w:pPr>
        <w:rPr>
          <w:rFonts w:ascii="Arial" w:hAnsi="Arial" w:cs="Arial"/>
          <w:szCs w:val="22"/>
        </w:rPr>
      </w:pPr>
    </w:p>
    <w:p w14:paraId="5450021A" w14:textId="010C8D74" w:rsidR="00AB6556" w:rsidRPr="00A83DDA" w:rsidRDefault="00AB6556" w:rsidP="00E65F5D">
      <w:pPr>
        <w:rPr>
          <w:rFonts w:ascii="Arial" w:hAnsi="Arial" w:cs="Arial"/>
          <w:szCs w:val="22"/>
        </w:rPr>
      </w:pPr>
      <w:r w:rsidRPr="00A83DDA">
        <w:rPr>
          <w:rFonts w:ascii="Arial" w:hAnsi="Arial" w:cs="Arial"/>
          <w:szCs w:val="22"/>
        </w:rPr>
        <w:t xml:space="preserve">The Environment Agency Conditions of Contract for </w:t>
      </w:r>
      <w:r w:rsidR="00296D92" w:rsidRPr="00A83DDA">
        <w:rPr>
          <w:rFonts w:ascii="Arial" w:hAnsi="Arial" w:cs="Arial"/>
          <w:szCs w:val="22"/>
        </w:rPr>
        <w:t>Research</w:t>
      </w:r>
      <w:r w:rsidR="002F4C87" w:rsidRPr="00A83DDA">
        <w:rPr>
          <w:rFonts w:ascii="Arial" w:hAnsi="Arial" w:cs="Arial"/>
          <w:szCs w:val="22"/>
        </w:rPr>
        <w:t xml:space="preserve"> (Appendix C</w:t>
      </w:r>
      <w:r w:rsidR="00296D92" w:rsidRPr="00A83DDA">
        <w:rPr>
          <w:rFonts w:ascii="Arial" w:hAnsi="Arial" w:cs="Arial"/>
          <w:szCs w:val="22"/>
        </w:rPr>
        <w:t>)</w:t>
      </w:r>
      <w:r w:rsidRPr="00A83DDA">
        <w:rPr>
          <w:rFonts w:ascii="Arial" w:hAnsi="Arial" w:cs="Arial"/>
          <w:szCs w:val="22"/>
        </w:rPr>
        <w:t xml:space="preserve"> shall apply to this contract. </w:t>
      </w:r>
    </w:p>
    <w:p w14:paraId="1C6D8520" w14:textId="77777777" w:rsidR="00296D92" w:rsidRPr="00A83DDA" w:rsidRDefault="00296D92" w:rsidP="00E65F5D">
      <w:pPr>
        <w:rPr>
          <w:rFonts w:ascii="Arial" w:hAnsi="Arial" w:cs="Arial"/>
          <w:szCs w:val="22"/>
        </w:rPr>
      </w:pPr>
    </w:p>
    <w:p w14:paraId="744006EA" w14:textId="77777777" w:rsidR="00FA1F8B" w:rsidRPr="0093723A" w:rsidRDefault="00FA1F8B" w:rsidP="00E65F5D">
      <w:pPr>
        <w:rPr>
          <w:rFonts w:ascii="Arial" w:hAnsi="Arial" w:cs="Arial"/>
          <w:szCs w:val="22"/>
        </w:rPr>
      </w:pPr>
    </w:p>
    <w:p w14:paraId="57562210" w14:textId="473DDD92"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971C7F">
        <w:rPr>
          <w:rFonts w:cs="Arial"/>
          <w:b/>
          <w:sz w:val="20"/>
          <w:szCs w:val="22"/>
        </w:rPr>
        <w:t>Dr Danielle Ashton, Tel: 07760992214</w:t>
      </w:r>
    </w:p>
    <w:p w14:paraId="1E659EC0" w14:textId="77777777" w:rsidR="005700D8" w:rsidRPr="0093723A" w:rsidRDefault="005700D8" w:rsidP="00E65F5D">
      <w:pPr>
        <w:rPr>
          <w:rFonts w:ascii="Arial" w:hAnsi="Arial" w:cs="Arial"/>
          <w:szCs w:val="22"/>
        </w:rPr>
      </w:pPr>
    </w:p>
    <w:p w14:paraId="3B87E48C"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67579C8F" w14:textId="77777777" w:rsidR="00296D92" w:rsidRDefault="00296D92" w:rsidP="00296D92"/>
    <w:p w14:paraId="271E01A7" w14:textId="1613BF4C" w:rsidR="00296D92" w:rsidRPr="008C175E" w:rsidRDefault="00971C7F" w:rsidP="00296D92">
      <w:pPr>
        <w:ind w:right="-21"/>
        <w:rPr>
          <w:rFonts w:ascii="Arial" w:hAnsi="Arial" w:cs="Arial"/>
          <w:szCs w:val="22"/>
        </w:rPr>
      </w:pPr>
      <w:r w:rsidRPr="004805C4">
        <w:rPr>
          <w:rFonts w:ascii="Arial" w:hAnsi="Arial" w:cs="Arial"/>
          <w:szCs w:val="22"/>
        </w:rPr>
        <w:t>Danielle Ashton</w:t>
      </w:r>
      <w:r w:rsidR="00296D92" w:rsidRPr="008C175E">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45322621" w14:textId="77777777" w:rsidR="00296D92" w:rsidRPr="0000429F" w:rsidRDefault="00296D92" w:rsidP="00296D92">
      <w:pPr>
        <w:ind w:right="-21"/>
        <w:rPr>
          <w:rFonts w:ascii="Arial" w:hAnsi="Arial" w:cs="Arial"/>
          <w:szCs w:val="22"/>
        </w:rPr>
      </w:pPr>
    </w:p>
    <w:p w14:paraId="49DCC40F" w14:textId="5252B1E6" w:rsidR="00296D92" w:rsidRPr="008C175E" w:rsidRDefault="00971C7F" w:rsidP="00296D92">
      <w:r w:rsidRPr="004805C4">
        <w:rPr>
          <w:rFonts w:ascii="Arial" w:hAnsi="Arial" w:cs="Arial"/>
          <w:szCs w:val="22"/>
        </w:rPr>
        <w:t xml:space="preserve">Danielle Ashton: </w:t>
      </w:r>
      <w:hyperlink r:id="rId14" w:history="1">
        <w:r w:rsidRPr="004805C4">
          <w:rPr>
            <w:rStyle w:val="Hyperlink"/>
            <w:rFonts w:ascii="Arial" w:hAnsi="Arial" w:cs="Arial"/>
            <w:color w:val="auto"/>
            <w:szCs w:val="22"/>
          </w:rPr>
          <w:t>Danielle.ashton@environment-agency.gov.uk</w:t>
        </w:r>
      </w:hyperlink>
      <w:r w:rsidRPr="004805C4">
        <w:rPr>
          <w:rFonts w:ascii="Arial" w:hAnsi="Arial" w:cs="Arial"/>
          <w:szCs w:val="22"/>
        </w:rPr>
        <w:t>, Tel: 07760992214</w:t>
      </w:r>
    </w:p>
    <w:p w14:paraId="625158B4" w14:textId="77777777" w:rsidR="00296D92" w:rsidRDefault="00296D92" w:rsidP="00296D92">
      <w:pPr>
        <w:rPr>
          <w:rFonts w:ascii="Arial" w:hAnsi="Arial" w:cs="Arial"/>
          <w:color w:val="FF0000"/>
          <w:szCs w:val="22"/>
        </w:rPr>
      </w:pPr>
    </w:p>
    <w:p w14:paraId="65C4D38B"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4AF479C0"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506058D3" w14:textId="77777777" w:rsidTr="000D1CA8">
        <w:tc>
          <w:tcPr>
            <w:tcW w:w="6062" w:type="dxa"/>
          </w:tcPr>
          <w:p w14:paraId="1FEF9710"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45831242"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0A1808B7" w14:textId="77777777" w:rsidTr="000D1CA8">
        <w:tc>
          <w:tcPr>
            <w:tcW w:w="6062" w:type="dxa"/>
          </w:tcPr>
          <w:p w14:paraId="1B3C713E"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78D12226" w14:textId="5D4FA826" w:rsidR="00296D92" w:rsidRPr="00974FEE" w:rsidRDefault="004805C4" w:rsidP="00B54C10">
            <w:pPr>
              <w:rPr>
                <w:rFonts w:ascii="Arial" w:hAnsi="Arial" w:cs="Arial"/>
                <w:szCs w:val="22"/>
              </w:rPr>
            </w:pPr>
            <w:r w:rsidRPr="00974FEE">
              <w:rPr>
                <w:rFonts w:ascii="Arial" w:hAnsi="Arial" w:cs="Arial"/>
                <w:szCs w:val="22"/>
              </w:rPr>
              <w:t>13.00 23</w:t>
            </w:r>
            <w:r w:rsidRPr="00974FEE">
              <w:rPr>
                <w:rFonts w:ascii="Arial" w:hAnsi="Arial" w:cs="Arial"/>
                <w:szCs w:val="22"/>
                <w:vertAlign w:val="superscript"/>
              </w:rPr>
              <w:t>rd</w:t>
            </w:r>
            <w:r w:rsidRPr="00974FEE">
              <w:rPr>
                <w:rFonts w:ascii="Arial" w:hAnsi="Arial" w:cs="Arial"/>
                <w:szCs w:val="22"/>
              </w:rPr>
              <w:t xml:space="preserve"> October 2019</w:t>
            </w:r>
          </w:p>
        </w:tc>
      </w:tr>
      <w:tr w:rsidR="00296D92" w:rsidRPr="000D1CA8" w14:paraId="2CD5A89C" w14:textId="77777777" w:rsidTr="000D1CA8">
        <w:tc>
          <w:tcPr>
            <w:tcW w:w="6062" w:type="dxa"/>
          </w:tcPr>
          <w:p w14:paraId="5713002A"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0EFA2121" w14:textId="1581C7E4" w:rsidR="00296D92" w:rsidRPr="00974FEE" w:rsidRDefault="004805C4" w:rsidP="00296D92">
            <w:pPr>
              <w:rPr>
                <w:rFonts w:ascii="Arial" w:hAnsi="Arial" w:cs="Arial"/>
                <w:szCs w:val="22"/>
              </w:rPr>
            </w:pPr>
            <w:r w:rsidRPr="00974FEE">
              <w:rPr>
                <w:rFonts w:ascii="Arial" w:hAnsi="Arial" w:cs="Arial"/>
                <w:szCs w:val="22"/>
              </w:rPr>
              <w:t>30th October 2019</w:t>
            </w:r>
          </w:p>
        </w:tc>
      </w:tr>
      <w:tr w:rsidR="00296D92" w:rsidRPr="000D1CA8" w14:paraId="27CD108E" w14:textId="77777777" w:rsidTr="000D1CA8">
        <w:tc>
          <w:tcPr>
            <w:tcW w:w="6062" w:type="dxa"/>
          </w:tcPr>
          <w:p w14:paraId="1BB2364D"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1ED9E258" w14:textId="7AA81919" w:rsidR="00296D92" w:rsidRPr="00974FEE" w:rsidRDefault="004805C4" w:rsidP="00296D92">
            <w:pPr>
              <w:rPr>
                <w:rFonts w:ascii="Arial" w:hAnsi="Arial" w:cs="Arial"/>
                <w:szCs w:val="22"/>
              </w:rPr>
            </w:pPr>
            <w:r w:rsidRPr="00974FEE">
              <w:rPr>
                <w:rFonts w:ascii="Arial" w:hAnsi="Arial" w:cs="Arial"/>
                <w:szCs w:val="22"/>
              </w:rPr>
              <w:t>4th November 2019</w:t>
            </w:r>
          </w:p>
        </w:tc>
      </w:tr>
      <w:tr w:rsidR="00411E0E" w:rsidRPr="000D1CA8" w14:paraId="49292288" w14:textId="77777777" w:rsidTr="000D1CA8">
        <w:tc>
          <w:tcPr>
            <w:tcW w:w="6062" w:type="dxa"/>
          </w:tcPr>
          <w:p w14:paraId="0100CF1D"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17162F81" w14:textId="3F956DC0" w:rsidR="00411E0E" w:rsidRPr="00974FEE" w:rsidRDefault="004805C4" w:rsidP="00296D92">
            <w:pPr>
              <w:rPr>
                <w:rFonts w:ascii="Arial" w:hAnsi="Arial" w:cs="Arial"/>
                <w:szCs w:val="22"/>
              </w:rPr>
            </w:pPr>
            <w:r w:rsidRPr="004805C4">
              <w:rPr>
                <w:rFonts w:ascii="Arial" w:hAnsi="Arial" w:cs="Arial"/>
                <w:szCs w:val="22"/>
              </w:rPr>
              <w:t>28th March 2020</w:t>
            </w:r>
          </w:p>
        </w:tc>
      </w:tr>
    </w:tbl>
    <w:p w14:paraId="4A1EA95D" w14:textId="77777777" w:rsidR="00296D92" w:rsidRPr="0093723A" w:rsidRDefault="00296D92" w:rsidP="00296D92">
      <w:pPr>
        <w:rPr>
          <w:rFonts w:ascii="Arial" w:hAnsi="Arial" w:cs="Arial"/>
          <w:szCs w:val="22"/>
        </w:rPr>
      </w:pPr>
    </w:p>
    <w:p w14:paraId="155430CD"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59E0DE0C" w14:textId="77777777" w:rsidR="00296D92" w:rsidRDefault="00296D92" w:rsidP="00E65F5D">
      <w:pPr>
        <w:pStyle w:val="Heading2"/>
        <w:numPr>
          <w:ilvl w:val="0"/>
          <w:numId w:val="0"/>
        </w:numPr>
        <w:rPr>
          <w:rFonts w:cs="Arial"/>
          <w:sz w:val="20"/>
          <w:szCs w:val="22"/>
        </w:rPr>
      </w:pPr>
    </w:p>
    <w:p w14:paraId="22B34755"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2C43A9B" w14:textId="77777777" w:rsidR="00C11EBA" w:rsidRPr="00C11EBA" w:rsidRDefault="00C11EBA" w:rsidP="00C11EBA"/>
    <w:p w14:paraId="4D092506"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72DE336A" w14:textId="77777777" w:rsidR="00BD6C51" w:rsidRPr="0093723A" w:rsidRDefault="00BD6C51" w:rsidP="00E65F5D">
      <w:pPr>
        <w:ind w:right="-21"/>
        <w:rPr>
          <w:rFonts w:ascii="Arial" w:hAnsi="Arial" w:cs="Arial"/>
          <w:szCs w:val="22"/>
        </w:rPr>
      </w:pPr>
    </w:p>
    <w:p w14:paraId="51675A5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0501F774" w14:textId="77777777" w:rsidR="005700D8" w:rsidRPr="0093723A" w:rsidRDefault="005700D8" w:rsidP="00E65F5D">
      <w:pPr>
        <w:rPr>
          <w:rFonts w:ascii="Arial" w:hAnsi="Arial" w:cs="Arial"/>
          <w:szCs w:val="22"/>
        </w:rPr>
      </w:pPr>
    </w:p>
    <w:p w14:paraId="377EDEEE" w14:textId="77777777" w:rsidR="00E71837" w:rsidRPr="00BE54BD" w:rsidRDefault="005700D8" w:rsidP="00E65F5D">
      <w:pPr>
        <w:numPr>
          <w:ilvl w:val="0"/>
          <w:numId w:val="1"/>
        </w:numPr>
        <w:rPr>
          <w:rFonts w:ascii="Arial" w:hAnsi="Arial" w:cs="Arial"/>
          <w:szCs w:val="22"/>
        </w:rPr>
      </w:pPr>
      <w:r w:rsidRPr="00BE54BD">
        <w:rPr>
          <w:rFonts w:ascii="Arial" w:hAnsi="Arial" w:cs="Arial"/>
          <w:szCs w:val="22"/>
        </w:rPr>
        <w:t xml:space="preserve">Price </w:t>
      </w:r>
      <w:r w:rsidR="00C87218" w:rsidRPr="00BE54BD">
        <w:rPr>
          <w:rFonts w:ascii="Arial" w:hAnsi="Arial" w:cs="Arial"/>
          <w:szCs w:val="22"/>
        </w:rPr>
        <w:t>– 60%</w:t>
      </w:r>
    </w:p>
    <w:p w14:paraId="193B165F" w14:textId="77777777" w:rsidR="00E71837" w:rsidRPr="00BE54BD" w:rsidRDefault="00E71837" w:rsidP="00E65F5D">
      <w:pPr>
        <w:rPr>
          <w:rFonts w:ascii="Arial" w:hAnsi="Arial" w:cs="Arial"/>
          <w:szCs w:val="22"/>
        </w:rPr>
      </w:pPr>
    </w:p>
    <w:p w14:paraId="0AD6000C" w14:textId="77777777" w:rsidR="005700D8" w:rsidRPr="00BE54BD" w:rsidRDefault="00E71837" w:rsidP="00E65F5D">
      <w:pPr>
        <w:numPr>
          <w:ilvl w:val="0"/>
          <w:numId w:val="1"/>
        </w:numPr>
        <w:rPr>
          <w:rFonts w:ascii="Arial" w:hAnsi="Arial" w:cs="Arial"/>
          <w:szCs w:val="22"/>
        </w:rPr>
      </w:pPr>
      <w:r w:rsidRPr="00BE54BD">
        <w:rPr>
          <w:rFonts w:ascii="Arial" w:hAnsi="Arial" w:cs="Arial"/>
          <w:szCs w:val="22"/>
        </w:rPr>
        <w:t>Quality – 40%</w:t>
      </w:r>
      <w:r w:rsidR="005700D8" w:rsidRPr="00BE54BD">
        <w:rPr>
          <w:rFonts w:ascii="Arial" w:hAnsi="Arial" w:cs="Arial"/>
          <w:szCs w:val="22"/>
        </w:rPr>
        <w:br/>
      </w:r>
    </w:p>
    <w:p w14:paraId="198CE12C" w14:textId="77777777" w:rsidR="00921556" w:rsidRDefault="00921556" w:rsidP="00E65F5D">
      <w:pPr>
        <w:rPr>
          <w:rFonts w:ascii="Arial" w:hAnsi="Arial" w:cs="Arial"/>
          <w:color w:val="FF0000"/>
          <w:szCs w:val="22"/>
        </w:rPr>
      </w:pPr>
    </w:p>
    <w:p w14:paraId="5CBE51EE" w14:textId="5F5022B9" w:rsidR="00620A31" w:rsidRPr="00BE54BD" w:rsidRDefault="00620A31" w:rsidP="00E65F5D">
      <w:pPr>
        <w:rPr>
          <w:rFonts w:ascii="Arial" w:hAnsi="Arial" w:cs="Arial"/>
          <w:szCs w:val="22"/>
        </w:rPr>
      </w:pPr>
      <w:r w:rsidRPr="00BE54BD">
        <w:rPr>
          <w:rFonts w:ascii="Arial" w:hAnsi="Arial" w:cs="Arial"/>
          <w:szCs w:val="22"/>
        </w:rPr>
        <w:t>The evaluation of responses will use the quality criteria and assigned weightings outlined below:</w:t>
      </w:r>
    </w:p>
    <w:p w14:paraId="3F47252D" w14:textId="77777777" w:rsidR="009F257C" w:rsidRPr="0093723A" w:rsidRDefault="009F257C" w:rsidP="00E65F5D">
      <w:pPr>
        <w:rPr>
          <w:rFonts w:ascii="Arial" w:hAnsi="Arial" w:cs="Arial"/>
          <w:szCs w:val="22"/>
        </w:rPr>
      </w:pPr>
    </w:p>
    <w:tbl>
      <w:tblPr>
        <w:tblW w:w="7962"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545"/>
        <w:gridCol w:w="1417"/>
      </w:tblGrid>
      <w:tr w:rsidR="00BE54BD" w:rsidRPr="00BE54BD" w14:paraId="29486463" w14:textId="77777777" w:rsidTr="002262DE">
        <w:trPr>
          <w:trHeight w:val="320"/>
        </w:trPr>
        <w:tc>
          <w:tcPr>
            <w:tcW w:w="6545" w:type="dxa"/>
            <w:shd w:val="clear" w:color="auto" w:fill="auto"/>
            <w:vAlign w:val="center"/>
          </w:tcPr>
          <w:p w14:paraId="7D1ED180" w14:textId="593FE010" w:rsidR="00620A31" w:rsidRPr="00BE54BD" w:rsidRDefault="00620A31" w:rsidP="005575C5">
            <w:pPr>
              <w:rPr>
                <w:rFonts w:ascii="Arial" w:hAnsi="Arial" w:cs="Arial"/>
                <w:b/>
                <w:bCs/>
                <w:szCs w:val="22"/>
              </w:rPr>
            </w:pPr>
            <w:r w:rsidRPr="00BE54BD">
              <w:rPr>
                <w:rFonts w:ascii="Arial" w:hAnsi="Arial" w:cs="Arial"/>
                <w:b/>
                <w:bCs/>
                <w:szCs w:val="22"/>
              </w:rPr>
              <w:t>Evaluation criteria</w:t>
            </w:r>
          </w:p>
        </w:tc>
        <w:tc>
          <w:tcPr>
            <w:tcW w:w="1417" w:type="dxa"/>
          </w:tcPr>
          <w:p w14:paraId="22581C74" w14:textId="3CFECDE8" w:rsidR="00620A31" w:rsidRPr="00BE54BD" w:rsidRDefault="00620A31" w:rsidP="00620A31">
            <w:pPr>
              <w:rPr>
                <w:rFonts w:ascii="Arial" w:hAnsi="Arial" w:cs="Arial"/>
                <w:b/>
                <w:bCs/>
                <w:szCs w:val="22"/>
              </w:rPr>
            </w:pPr>
            <w:r w:rsidRPr="00BE54BD">
              <w:rPr>
                <w:rFonts w:ascii="Arial" w:hAnsi="Arial" w:cs="Arial"/>
                <w:b/>
                <w:bCs/>
                <w:szCs w:val="22"/>
              </w:rPr>
              <w:t>Weighting</w:t>
            </w:r>
          </w:p>
        </w:tc>
      </w:tr>
      <w:tr w:rsidR="00BE54BD" w:rsidRPr="00BE54BD" w14:paraId="412B18A5" w14:textId="77777777" w:rsidTr="002262DE">
        <w:trPr>
          <w:trHeight w:val="320"/>
        </w:trPr>
        <w:tc>
          <w:tcPr>
            <w:tcW w:w="6545" w:type="dxa"/>
            <w:shd w:val="clear" w:color="auto" w:fill="auto"/>
            <w:vAlign w:val="center"/>
          </w:tcPr>
          <w:p w14:paraId="3F08D88B" w14:textId="77777777" w:rsidR="00620A31" w:rsidRPr="00BE54BD" w:rsidRDefault="00620A31" w:rsidP="005575C5">
            <w:pPr>
              <w:rPr>
                <w:rFonts w:ascii="Arial" w:hAnsi="Arial" w:cs="Arial"/>
                <w:b/>
                <w:bCs/>
                <w:szCs w:val="22"/>
              </w:rPr>
            </w:pPr>
            <w:r w:rsidRPr="00BE54BD">
              <w:rPr>
                <w:rFonts w:ascii="Arial" w:hAnsi="Arial" w:cs="Arial"/>
                <w:b/>
                <w:bCs/>
                <w:szCs w:val="22"/>
              </w:rPr>
              <w:t xml:space="preserve">Skill, experience and adequacy of resources of </w:t>
            </w:r>
            <w:r w:rsidRPr="00BE54BD">
              <w:rPr>
                <w:rFonts w:ascii="Arial" w:hAnsi="Arial" w:cs="Arial"/>
                <w:b/>
                <w:bCs/>
                <w:szCs w:val="22"/>
                <w:u w:val="single"/>
              </w:rPr>
              <w:t>technical staff</w:t>
            </w:r>
            <w:r w:rsidRPr="00BE54BD">
              <w:rPr>
                <w:rFonts w:ascii="Arial" w:hAnsi="Arial" w:cs="Arial"/>
                <w:bCs/>
                <w:szCs w:val="22"/>
              </w:rPr>
              <w:t xml:space="preserve"> (</w:t>
            </w:r>
            <w:r w:rsidRPr="00BE54BD">
              <w:rPr>
                <w:rFonts w:ascii="Arial" w:hAnsi="Arial" w:cs="Arial"/>
                <w:szCs w:val="22"/>
              </w:rPr>
              <w:t>CVs, skills &amp; expertise, structure &amp; capacity)</w:t>
            </w:r>
          </w:p>
        </w:tc>
        <w:tc>
          <w:tcPr>
            <w:tcW w:w="1417" w:type="dxa"/>
          </w:tcPr>
          <w:p w14:paraId="537EC3D1" w14:textId="77777777" w:rsidR="00620A31" w:rsidRPr="00BE54BD" w:rsidRDefault="00620A31" w:rsidP="005575C5">
            <w:pPr>
              <w:rPr>
                <w:rFonts w:ascii="Arial" w:hAnsi="Arial" w:cs="Arial"/>
                <w:b/>
                <w:bCs/>
                <w:szCs w:val="22"/>
              </w:rPr>
            </w:pPr>
            <w:r w:rsidRPr="00BE54BD">
              <w:rPr>
                <w:rFonts w:ascii="Arial" w:hAnsi="Arial" w:cs="Arial"/>
                <w:b/>
                <w:bCs/>
                <w:szCs w:val="22"/>
              </w:rPr>
              <w:t>4</w:t>
            </w:r>
          </w:p>
        </w:tc>
      </w:tr>
      <w:tr w:rsidR="00BE54BD" w:rsidRPr="00BE54BD" w14:paraId="4C841476" w14:textId="77777777" w:rsidTr="002262DE">
        <w:trPr>
          <w:trHeight w:val="476"/>
        </w:trPr>
        <w:tc>
          <w:tcPr>
            <w:tcW w:w="6545" w:type="dxa"/>
            <w:shd w:val="clear" w:color="auto" w:fill="auto"/>
            <w:vAlign w:val="center"/>
          </w:tcPr>
          <w:p w14:paraId="2D5D451D" w14:textId="77777777" w:rsidR="00620A31" w:rsidRPr="00BE54BD" w:rsidRDefault="00620A31" w:rsidP="005575C5">
            <w:pPr>
              <w:rPr>
                <w:rFonts w:ascii="Arial" w:hAnsi="Arial" w:cs="Arial"/>
                <w:b/>
                <w:bCs/>
                <w:szCs w:val="22"/>
              </w:rPr>
            </w:pPr>
            <w:r w:rsidRPr="00BE54BD">
              <w:rPr>
                <w:rFonts w:ascii="Arial" w:hAnsi="Arial" w:cs="Arial"/>
                <w:b/>
                <w:bCs/>
                <w:szCs w:val="22"/>
              </w:rPr>
              <w:t xml:space="preserve">Skill, experience and adequacy of resources for </w:t>
            </w:r>
            <w:r w:rsidRPr="00BE54BD">
              <w:rPr>
                <w:rFonts w:ascii="Arial" w:hAnsi="Arial" w:cs="Arial"/>
                <w:b/>
                <w:bCs/>
                <w:szCs w:val="22"/>
                <w:u w:val="single"/>
              </w:rPr>
              <w:t>Project Management</w:t>
            </w:r>
            <w:r w:rsidRPr="00BE54BD">
              <w:rPr>
                <w:rFonts w:ascii="Arial" w:hAnsi="Arial" w:cs="Arial"/>
                <w:b/>
                <w:bCs/>
                <w:szCs w:val="22"/>
              </w:rPr>
              <w:t xml:space="preserve">  </w:t>
            </w:r>
            <w:r w:rsidRPr="00BE54BD">
              <w:rPr>
                <w:rFonts w:ascii="Arial" w:hAnsi="Arial" w:cs="Arial"/>
                <w:bCs/>
                <w:szCs w:val="22"/>
              </w:rPr>
              <w:t>(</w:t>
            </w:r>
            <w:r w:rsidRPr="00BE54BD">
              <w:rPr>
                <w:rFonts w:ascii="Arial" w:hAnsi="Arial" w:cs="Arial"/>
                <w:szCs w:val="22"/>
              </w:rPr>
              <w:t>CVs, skills &amp; expertise, response times, &amp; communication)</w:t>
            </w:r>
          </w:p>
        </w:tc>
        <w:tc>
          <w:tcPr>
            <w:tcW w:w="1417" w:type="dxa"/>
          </w:tcPr>
          <w:p w14:paraId="70C4E4A2" w14:textId="77777777" w:rsidR="00620A31" w:rsidRPr="00BE54BD" w:rsidRDefault="00620A31" w:rsidP="005575C5">
            <w:pPr>
              <w:rPr>
                <w:rFonts w:ascii="Arial" w:hAnsi="Arial" w:cs="Arial"/>
                <w:b/>
                <w:bCs/>
                <w:szCs w:val="22"/>
              </w:rPr>
            </w:pPr>
            <w:r w:rsidRPr="00BE54BD">
              <w:rPr>
                <w:rFonts w:ascii="Arial" w:hAnsi="Arial" w:cs="Arial"/>
                <w:b/>
                <w:bCs/>
                <w:szCs w:val="22"/>
              </w:rPr>
              <w:t>2</w:t>
            </w:r>
          </w:p>
        </w:tc>
      </w:tr>
      <w:tr w:rsidR="00BE54BD" w:rsidRPr="00BE54BD" w14:paraId="33D365DD" w14:textId="77777777" w:rsidTr="002262DE">
        <w:trPr>
          <w:trHeight w:val="220"/>
        </w:trPr>
        <w:tc>
          <w:tcPr>
            <w:tcW w:w="6545" w:type="dxa"/>
            <w:shd w:val="clear" w:color="auto" w:fill="auto"/>
            <w:vAlign w:val="center"/>
          </w:tcPr>
          <w:p w14:paraId="0211C538" w14:textId="77777777" w:rsidR="00620A31" w:rsidRPr="00BE54BD" w:rsidRDefault="00620A31" w:rsidP="005575C5">
            <w:pPr>
              <w:rPr>
                <w:rFonts w:ascii="Arial" w:hAnsi="Arial" w:cs="Arial"/>
                <w:b/>
                <w:bCs/>
                <w:szCs w:val="22"/>
              </w:rPr>
            </w:pPr>
            <w:r w:rsidRPr="00BE54BD">
              <w:rPr>
                <w:rFonts w:ascii="Arial" w:hAnsi="Arial" w:cs="Arial"/>
                <w:b/>
                <w:bCs/>
                <w:szCs w:val="22"/>
              </w:rPr>
              <w:t>Understanding of project scope &amp; requirements</w:t>
            </w:r>
          </w:p>
        </w:tc>
        <w:tc>
          <w:tcPr>
            <w:tcW w:w="1417" w:type="dxa"/>
          </w:tcPr>
          <w:p w14:paraId="4A798AEC" w14:textId="77777777" w:rsidR="00620A31" w:rsidRPr="00BE54BD" w:rsidRDefault="00620A31" w:rsidP="005575C5">
            <w:pPr>
              <w:rPr>
                <w:rFonts w:ascii="Arial" w:hAnsi="Arial" w:cs="Arial"/>
                <w:b/>
                <w:bCs/>
                <w:szCs w:val="22"/>
              </w:rPr>
            </w:pPr>
            <w:r w:rsidRPr="00BE54BD">
              <w:rPr>
                <w:rFonts w:ascii="Arial" w:hAnsi="Arial" w:cs="Arial"/>
                <w:b/>
                <w:bCs/>
                <w:szCs w:val="22"/>
              </w:rPr>
              <w:t>3</w:t>
            </w:r>
          </w:p>
        </w:tc>
      </w:tr>
      <w:tr w:rsidR="00BE54BD" w:rsidRPr="00BE54BD" w14:paraId="7BD48D39" w14:textId="77777777" w:rsidTr="002262DE">
        <w:trPr>
          <w:trHeight w:val="258"/>
        </w:trPr>
        <w:tc>
          <w:tcPr>
            <w:tcW w:w="6545" w:type="dxa"/>
            <w:shd w:val="clear" w:color="auto" w:fill="auto"/>
            <w:vAlign w:val="center"/>
          </w:tcPr>
          <w:p w14:paraId="4FF798DD" w14:textId="77777777" w:rsidR="00620A31" w:rsidRPr="00BE54BD" w:rsidRDefault="00620A31" w:rsidP="005575C5">
            <w:pPr>
              <w:rPr>
                <w:rFonts w:ascii="Arial" w:hAnsi="Arial" w:cs="Arial"/>
                <w:b/>
                <w:bCs/>
                <w:szCs w:val="22"/>
              </w:rPr>
            </w:pPr>
            <w:r w:rsidRPr="00BE54BD">
              <w:rPr>
                <w:rFonts w:ascii="Arial" w:hAnsi="Arial" w:cs="Arial"/>
                <w:b/>
                <w:bCs/>
                <w:szCs w:val="22"/>
              </w:rPr>
              <w:t xml:space="preserve">Ability to deliver a successful project to time and budget </w:t>
            </w:r>
            <w:r w:rsidRPr="00BE54BD">
              <w:rPr>
                <w:rFonts w:ascii="Arial" w:hAnsi="Arial" w:cs="Arial"/>
                <w:bCs/>
                <w:szCs w:val="22"/>
              </w:rPr>
              <w:t>(Logical progression of proposed work, good workplan, realistic and testable monitorable milestones.)</w:t>
            </w:r>
          </w:p>
        </w:tc>
        <w:tc>
          <w:tcPr>
            <w:tcW w:w="1417" w:type="dxa"/>
          </w:tcPr>
          <w:p w14:paraId="4C5534B9" w14:textId="77777777" w:rsidR="00620A31" w:rsidRPr="00BE54BD" w:rsidRDefault="00620A31" w:rsidP="005575C5">
            <w:pPr>
              <w:rPr>
                <w:rFonts w:ascii="Arial" w:hAnsi="Arial" w:cs="Arial"/>
                <w:b/>
                <w:bCs/>
                <w:szCs w:val="22"/>
              </w:rPr>
            </w:pPr>
            <w:r w:rsidRPr="00BE54BD">
              <w:rPr>
                <w:rFonts w:ascii="Arial" w:hAnsi="Arial" w:cs="Arial"/>
                <w:b/>
                <w:bCs/>
                <w:szCs w:val="22"/>
              </w:rPr>
              <w:t>5</w:t>
            </w:r>
          </w:p>
        </w:tc>
      </w:tr>
      <w:tr w:rsidR="00BE54BD" w:rsidRPr="00BE54BD" w14:paraId="42B52CA6" w14:textId="77777777" w:rsidTr="002262DE">
        <w:trPr>
          <w:trHeight w:val="252"/>
        </w:trPr>
        <w:tc>
          <w:tcPr>
            <w:tcW w:w="6545" w:type="dxa"/>
            <w:shd w:val="clear" w:color="auto" w:fill="auto"/>
            <w:vAlign w:val="center"/>
          </w:tcPr>
          <w:p w14:paraId="243AB2C1" w14:textId="5E1C5DE2" w:rsidR="00620A31" w:rsidRPr="00BE54BD" w:rsidRDefault="00620A31" w:rsidP="00974FEE">
            <w:pPr>
              <w:rPr>
                <w:rFonts w:ascii="Arial" w:hAnsi="Arial" w:cs="Arial"/>
                <w:b/>
                <w:bCs/>
                <w:szCs w:val="22"/>
              </w:rPr>
            </w:pPr>
            <w:r w:rsidRPr="00BE54BD">
              <w:rPr>
                <w:rFonts w:ascii="Arial" w:hAnsi="Arial" w:cs="Arial"/>
                <w:b/>
                <w:bCs/>
                <w:szCs w:val="22"/>
              </w:rPr>
              <w:t xml:space="preserve">Methodology </w:t>
            </w:r>
            <w:r w:rsidRPr="00BE54BD">
              <w:rPr>
                <w:rFonts w:ascii="Arial" w:hAnsi="Arial" w:cs="Arial"/>
                <w:bCs/>
                <w:szCs w:val="22"/>
              </w:rPr>
              <w:t>(Detailed, methodology. Valid, sound and appropriate approach.   Innovations in proposed work (where requested)).</w:t>
            </w:r>
          </w:p>
        </w:tc>
        <w:tc>
          <w:tcPr>
            <w:tcW w:w="1417" w:type="dxa"/>
          </w:tcPr>
          <w:p w14:paraId="3D7B6A98" w14:textId="77777777" w:rsidR="00620A31" w:rsidRPr="00BE54BD" w:rsidRDefault="00620A31" w:rsidP="005575C5">
            <w:pPr>
              <w:rPr>
                <w:rFonts w:ascii="Arial" w:hAnsi="Arial" w:cs="Arial"/>
                <w:b/>
                <w:bCs/>
                <w:szCs w:val="22"/>
              </w:rPr>
            </w:pPr>
            <w:r w:rsidRPr="00BE54BD">
              <w:rPr>
                <w:rFonts w:ascii="Arial" w:hAnsi="Arial" w:cs="Arial"/>
                <w:b/>
                <w:bCs/>
                <w:szCs w:val="22"/>
              </w:rPr>
              <w:t>3</w:t>
            </w:r>
          </w:p>
        </w:tc>
      </w:tr>
      <w:tr w:rsidR="00BE54BD" w:rsidRPr="00BE54BD" w14:paraId="191CA62E" w14:textId="77777777" w:rsidTr="002262DE">
        <w:trPr>
          <w:trHeight w:val="246"/>
        </w:trPr>
        <w:tc>
          <w:tcPr>
            <w:tcW w:w="6545" w:type="dxa"/>
            <w:tcBorders>
              <w:bottom w:val="single" w:sz="8" w:space="0" w:color="auto"/>
            </w:tcBorders>
            <w:shd w:val="clear" w:color="auto" w:fill="auto"/>
            <w:vAlign w:val="center"/>
          </w:tcPr>
          <w:p w14:paraId="3B7EB791" w14:textId="77777777" w:rsidR="00620A31" w:rsidRPr="00BE54BD" w:rsidRDefault="00620A31" w:rsidP="005575C5">
            <w:pPr>
              <w:rPr>
                <w:rFonts w:ascii="Arial" w:hAnsi="Arial" w:cs="Arial"/>
                <w:b/>
                <w:bCs/>
                <w:iCs/>
                <w:szCs w:val="22"/>
              </w:rPr>
            </w:pPr>
            <w:r w:rsidRPr="00BE54BD">
              <w:rPr>
                <w:rFonts w:ascii="Arial" w:hAnsi="Arial" w:cs="Arial"/>
                <w:b/>
                <w:bCs/>
                <w:iCs/>
                <w:szCs w:val="22"/>
              </w:rPr>
              <w:t>Experience of similar projects</w:t>
            </w:r>
          </w:p>
        </w:tc>
        <w:tc>
          <w:tcPr>
            <w:tcW w:w="1417" w:type="dxa"/>
            <w:tcBorders>
              <w:bottom w:val="single" w:sz="8" w:space="0" w:color="auto"/>
            </w:tcBorders>
            <w:vAlign w:val="center"/>
          </w:tcPr>
          <w:p w14:paraId="669FBCD8" w14:textId="77777777" w:rsidR="00620A31" w:rsidRPr="00BE54BD" w:rsidRDefault="00620A31" w:rsidP="005575C5">
            <w:pPr>
              <w:rPr>
                <w:rFonts w:ascii="Arial" w:hAnsi="Arial" w:cs="Arial"/>
                <w:b/>
                <w:bCs/>
                <w:i/>
                <w:iCs/>
                <w:szCs w:val="22"/>
              </w:rPr>
            </w:pPr>
            <w:r w:rsidRPr="00BE54BD">
              <w:rPr>
                <w:rFonts w:ascii="Arial" w:hAnsi="Arial" w:cs="Arial"/>
                <w:b/>
                <w:bCs/>
                <w:szCs w:val="22"/>
              </w:rPr>
              <w:t>3</w:t>
            </w:r>
          </w:p>
        </w:tc>
      </w:tr>
    </w:tbl>
    <w:p w14:paraId="5CCA0772" w14:textId="77777777" w:rsidR="005575C5" w:rsidRDefault="005575C5" w:rsidP="00E65F5D">
      <w:pPr>
        <w:rPr>
          <w:rFonts w:ascii="Arial" w:hAnsi="Arial" w:cs="Arial"/>
          <w:color w:val="FF0000"/>
          <w:szCs w:val="22"/>
        </w:rPr>
      </w:pPr>
    </w:p>
    <w:p w14:paraId="448EBBFA" w14:textId="77777777" w:rsidR="005575C5" w:rsidRDefault="005575C5" w:rsidP="00E65F5D">
      <w:pPr>
        <w:rPr>
          <w:rFonts w:ascii="Arial" w:hAnsi="Arial" w:cs="Arial"/>
          <w:color w:val="FF0000"/>
          <w:szCs w:val="22"/>
        </w:rPr>
      </w:pPr>
    </w:p>
    <w:p w14:paraId="40775262" w14:textId="77777777" w:rsidR="004C13AC" w:rsidRPr="0093723A" w:rsidRDefault="004C13AC" w:rsidP="00E65F5D">
      <w:pPr>
        <w:rPr>
          <w:rFonts w:ascii="Arial" w:hAnsi="Arial" w:cs="Arial"/>
          <w:b/>
          <w:i/>
          <w:color w:val="FF0000"/>
          <w:szCs w:val="22"/>
        </w:rPr>
      </w:pPr>
    </w:p>
    <w:p w14:paraId="3CA05F3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F71336A"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66220CB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CE6E6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E6F54C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14B99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69B747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E770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8803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B3B22BD"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F620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F8E8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0378E197"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07CC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EFEF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06E6E99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321D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51F1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0044EC1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AE6D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7BD4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D6AECC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2EB8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26F7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4A0AE2F0" w14:textId="77777777" w:rsidR="00734DA1" w:rsidRDefault="00734DA1" w:rsidP="00E65F5D">
      <w:pPr>
        <w:pStyle w:val="BodyText"/>
        <w:spacing w:after="0"/>
        <w:rPr>
          <w:rFonts w:ascii="Arial" w:hAnsi="Arial" w:cs="Arial"/>
          <w:b/>
          <w:color w:val="FF0000"/>
          <w:sz w:val="22"/>
          <w:szCs w:val="22"/>
        </w:rPr>
      </w:pPr>
    </w:p>
    <w:p w14:paraId="070F5C5F" w14:textId="77777777" w:rsidR="003A6912" w:rsidRDefault="003A6912" w:rsidP="00E65F5D">
      <w:pPr>
        <w:pStyle w:val="BodyText"/>
        <w:spacing w:after="0"/>
        <w:rPr>
          <w:rFonts w:ascii="Arial" w:hAnsi="Arial" w:cs="Arial"/>
          <w:b/>
          <w:sz w:val="22"/>
          <w:szCs w:val="22"/>
          <w:u w:val="single"/>
        </w:rPr>
      </w:pPr>
    </w:p>
    <w:p w14:paraId="0BAC4B8D" w14:textId="77777777" w:rsidR="00440C8F" w:rsidRDefault="00440C8F" w:rsidP="000D2F4D">
      <w:pPr>
        <w:ind w:right="-1"/>
        <w:jc w:val="both"/>
        <w:rPr>
          <w:rFonts w:ascii="Arial" w:hAnsi="Arial" w:cs="Arial"/>
          <w:b/>
          <w:sz w:val="22"/>
          <w:szCs w:val="22"/>
          <w:u w:val="single"/>
        </w:rPr>
      </w:pPr>
    </w:p>
    <w:p w14:paraId="73575098"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77BBDE3D" w14:textId="77777777" w:rsidR="000D2F4D" w:rsidRPr="0093723A" w:rsidRDefault="000D2F4D" w:rsidP="000D2F4D">
      <w:pPr>
        <w:ind w:right="-1"/>
        <w:jc w:val="both"/>
        <w:rPr>
          <w:rFonts w:ascii="Arial" w:hAnsi="Arial" w:cs="Arial"/>
          <w:b/>
          <w:szCs w:val="22"/>
          <w:u w:val="single"/>
        </w:rPr>
      </w:pPr>
    </w:p>
    <w:p w14:paraId="7D49B049"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0EFCD08A" w14:textId="77777777" w:rsidR="000D2F4D" w:rsidRPr="0093723A" w:rsidRDefault="000D2F4D" w:rsidP="000D2F4D">
      <w:pPr>
        <w:ind w:right="-1"/>
        <w:jc w:val="both"/>
        <w:rPr>
          <w:rFonts w:ascii="Arial" w:hAnsi="Arial" w:cs="Arial"/>
          <w:szCs w:val="22"/>
        </w:rPr>
      </w:pPr>
    </w:p>
    <w:p w14:paraId="13D906E4"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7EA1A9E" w14:textId="77777777" w:rsidR="000D2F4D" w:rsidRPr="0093723A" w:rsidRDefault="000D2F4D" w:rsidP="000D2F4D">
      <w:pPr>
        <w:jc w:val="both"/>
        <w:rPr>
          <w:rFonts w:ascii="Arial" w:hAnsi="Arial" w:cs="Arial"/>
          <w:szCs w:val="22"/>
        </w:rPr>
      </w:pPr>
    </w:p>
    <w:p w14:paraId="3B0BE54F"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5268CD3B" w14:textId="77777777" w:rsidR="000D2F4D" w:rsidRPr="0093723A" w:rsidRDefault="000D2F4D" w:rsidP="004F3AEC">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9963FDB" w14:textId="77777777" w:rsidR="000D2F4D" w:rsidRPr="0093723A" w:rsidRDefault="000D2F4D" w:rsidP="004F3AEC">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41628C59" w14:textId="6681B3EF" w:rsidR="000D2F4D" w:rsidRPr="00A83DDA" w:rsidRDefault="000D2F4D" w:rsidP="004F3AEC">
      <w:pPr>
        <w:pStyle w:val="BodyText"/>
        <w:numPr>
          <w:ilvl w:val="0"/>
          <w:numId w:val="5"/>
        </w:numPr>
        <w:spacing w:after="0"/>
        <w:rPr>
          <w:rFonts w:ascii="Arial" w:hAnsi="Arial" w:cs="Arial"/>
          <w:szCs w:val="22"/>
        </w:rPr>
      </w:pPr>
      <w:r w:rsidRPr="00A83DDA">
        <w:rPr>
          <w:rFonts w:ascii="Arial" w:hAnsi="Arial" w:cs="Arial"/>
          <w:szCs w:val="22"/>
        </w:rPr>
        <w:t>confirmation that terms and conditions are accepted (</w:t>
      </w:r>
      <w:r w:rsidR="002F4C87" w:rsidRPr="00A83DDA">
        <w:rPr>
          <w:rFonts w:ascii="Arial" w:hAnsi="Arial" w:cs="Arial"/>
          <w:szCs w:val="22"/>
        </w:rPr>
        <w:t>Appendix C. Please note that the terms</w:t>
      </w:r>
      <w:r w:rsidRPr="00A83DDA">
        <w:rPr>
          <w:rFonts w:ascii="Arial" w:hAnsi="Arial" w:cs="Arial"/>
          <w:szCs w:val="22"/>
        </w:rPr>
        <w:t xml:space="preserve"> cannot be amended later).</w:t>
      </w:r>
    </w:p>
    <w:p w14:paraId="638F156F" w14:textId="77777777" w:rsidR="000D2F4D" w:rsidRPr="00A83DDA" w:rsidRDefault="000D2F4D" w:rsidP="004F3AEC">
      <w:pPr>
        <w:pStyle w:val="BodyText"/>
        <w:numPr>
          <w:ilvl w:val="0"/>
          <w:numId w:val="5"/>
        </w:numPr>
        <w:spacing w:after="0"/>
        <w:rPr>
          <w:rFonts w:ascii="Arial" w:hAnsi="Arial" w:cs="Arial"/>
          <w:szCs w:val="22"/>
        </w:rPr>
      </w:pPr>
      <w:r w:rsidRPr="00A83DDA">
        <w:rPr>
          <w:rFonts w:ascii="Arial" w:hAnsi="Arial" w:cs="Arial"/>
          <w:szCs w:val="22"/>
        </w:rPr>
        <w:t xml:space="preserve">details of the personnel you are proposing to carry out the service, including CV’s of your key personnel; </w:t>
      </w:r>
    </w:p>
    <w:p w14:paraId="033632E5" w14:textId="77777777" w:rsidR="000D2F4D" w:rsidRPr="00A83DDA" w:rsidRDefault="000D2F4D" w:rsidP="004F3AEC">
      <w:pPr>
        <w:pStyle w:val="BodyText"/>
        <w:numPr>
          <w:ilvl w:val="0"/>
          <w:numId w:val="5"/>
        </w:numPr>
        <w:spacing w:after="0"/>
        <w:rPr>
          <w:rFonts w:ascii="Arial" w:hAnsi="Arial" w:cs="Arial"/>
          <w:szCs w:val="22"/>
        </w:rPr>
      </w:pPr>
      <w:r w:rsidRPr="00A83DDA">
        <w:rPr>
          <w:rFonts w:ascii="Arial" w:hAnsi="Arial" w:cs="Arial"/>
          <w:szCs w:val="22"/>
        </w:rPr>
        <w:t xml:space="preserve">details of how you propose to maintain continuity of personnel; </w:t>
      </w:r>
    </w:p>
    <w:p w14:paraId="514B406D" w14:textId="77777777" w:rsidR="000D2F4D" w:rsidRPr="00A83DDA" w:rsidRDefault="000D2F4D" w:rsidP="004F3AEC">
      <w:pPr>
        <w:pStyle w:val="BodyText3"/>
        <w:numPr>
          <w:ilvl w:val="0"/>
          <w:numId w:val="5"/>
        </w:numPr>
        <w:spacing w:after="0"/>
        <w:rPr>
          <w:rFonts w:ascii="Arial" w:hAnsi="Arial" w:cs="Arial"/>
          <w:sz w:val="20"/>
          <w:szCs w:val="22"/>
        </w:rPr>
      </w:pPr>
      <w:r w:rsidRPr="00A83DDA">
        <w:rPr>
          <w:rFonts w:ascii="Arial" w:hAnsi="Arial" w:cs="Arial"/>
          <w:sz w:val="20"/>
          <w:szCs w:val="22"/>
        </w:rPr>
        <w:t>details of proposed methodology</w:t>
      </w:r>
    </w:p>
    <w:p w14:paraId="4EF36925" w14:textId="77777777" w:rsidR="000D2F4D" w:rsidRPr="00A83DDA" w:rsidRDefault="000D2F4D" w:rsidP="004F3AEC">
      <w:pPr>
        <w:pStyle w:val="BodyText3"/>
        <w:numPr>
          <w:ilvl w:val="0"/>
          <w:numId w:val="5"/>
        </w:numPr>
        <w:spacing w:after="0"/>
        <w:rPr>
          <w:rFonts w:ascii="Arial" w:hAnsi="Arial" w:cs="Arial"/>
          <w:sz w:val="20"/>
          <w:szCs w:val="22"/>
        </w:rPr>
      </w:pPr>
      <w:r w:rsidRPr="00A83DDA">
        <w:rPr>
          <w:rFonts w:ascii="Arial" w:hAnsi="Arial" w:cs="Arial"/>
          <w:sz w:val="20"/>
          <w:szCs w:val="22"/>
        </w:rPr>
        <w:t>details of how you measure your success in each of the deliverables.</w:t>
      </w:r>
    </w:p>
    <w:p w14:paraId="6B158F39" w14:textId="77777777" w:rsidR="000D2F4D" w:rsidRPr="00A83DDA" w:rsidRDefault="000D2F4D" w:rsidP="004F3AEC">
      <w:pPr>
        <w:numPr>
          <w:ilvl w:val="0"/>
          <w:numId w:val="5"/>
        </w:numPr>
        <w:rPr>
          <w:rFonts w:ascii="Arial" w:hAnsi="Arial" w:cs="Arial"/>
          <w:szCs w:val="22"/>
        </w:rPr>
      </w:pPr>
      <w:r w:rsidRPr="00A83DDA">
        <w:rPr>
          <w:rFonts w:ascii="Arial" w:hAnsi="Arial" w:cs="Arial"/>
          <w:szCs w:val="22"/>
        </w:rPr>
        <w:t>detail your recent experience of carrying out similar contracts</w:t>
      </w:r>
    </w:p>
    <w:p w14:paraId="5E6FB5FE" w14:textId="77777777" w:rsidR="0055667B" w:rsidRDefault="0055667B" w:rsidP="00A83DDA">
      <w:pPr>
        <w:ind w:left="720"/>
        <w:rPr>
          <w:rFonts w:ascii="Arial" w:hAnsi="Arial" w:cs="Arial"/>
          <w:color w:val="FF0000"/>
          <w:szCs w:val="22"/>
        </w:rPr>
      </w:pPr>
    </w:p>
    <w:p w14:paraId="7B629EAC" w14:textId="77777777" w:rsidR="0055667B" w:rsidRPr="002F4C87" w:rsidRDefault="0055667B" w:rsidP="00A83DDA">
      <w:pPr>
        <w:rPr>
          <w:rFonts w:ascii="Arial" w:hAnsi="Arial" w:cs="Arial"/>
          <w:color w:val="FF0000"/>
          <w:szCs w:val="22"/>
        </w:rPr>
      </w:pPr>
    </w:p>
    <w:p w14:paraId="3524754B" w14:textId="77777777" w:rsidR="003A6912" w:rsidRDefault="003A6912" w:rsidP="00E65F5D">
      <w:pPr>
        <w:pStyle w:val="BodyText"/>
        <w:spacing w:after="0"/>
        <w:rPr>
          <w:rFonts w:ascii="Arial" w:hAnsi="Arial" w:cs="Arial"/>
          <w:b/>
          <w:sz w:val="22"/>
          <w:szCs w:val="22"/>
          <w:u w:val="single"/>
        </w:rPr>
      </w:pPr>
    </w:p>
    <w:p w14:paraId="52B49430"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74A5DC63" w14:textId="77777777" w:rsidR="003C74EF" w:rsidRPr="0093723A" w:rsidRDefault="003C74EF" w:rsidP="003C74EF">
      <w:pPr>
        <w:pStyle w:val="BodyText"/>
        <w:spacing w:after="0"/>
        <w:rPr>
          <w:rFonts w:ascii="Arial" w:hAnsi="Arial" w:cs="Arial"/>
          <w:b/>
          <w:szCs w:val="22"/>
          <w:u w:val="single"/>
        </w:rPr>
      </w:pPr>
    </w:p>
    <w:p w14:paraId="41271990" w14:textId="77777777" w:rsidR="006739AF" w:rsidRPr="0093723A" w:rsidRDefault="006739AF" w:rsidP="00E65F5D">
      <w:pPr>
        <w:pStyle w:val="Heading1"/>
        <w:numPr>
          <w:ilvl w:val="0"/>
          <w:numId w:val="0"/>
        </w:numPr>
        <w:rPr>
          <w:rFonts w:cs="Arial"/>
          <w:sz w:val="20"/>
          <w:szCs w:val="22"/>
        </w:rPr>
      </w:pPr>
    </w:p>
    <w:p w14:paraId="140C7358"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CB1BC21" w14:textId="77777777" w:rsidR="003C74EF" w:rsidRPr="0093723A" w:rsidRDefault="003C74EF" w:rsidP="00E65F5D">
      <w:pPr>
        <w:pStyle w:val="BodyText"/>
        <w:spacing w:after="0"/>
        <w:rPr>
          <w:rFonts w:ascii="Arial" w:hAnsi="Arial" w:cs="Arial"/>
          <w:b/>
          <w:szCs w:val="22"/>
          <w:u w:val="single"/>
        </w:rPr>
      </w:pPr>
    </w:p>
    <w:p w14:paraId="61F39388" w14:textId="77777777" w:rsidR="0000429F" w:rsidRPr="009A09F5" w:rsidRDefault="0000429F" w:rsidP="0000429F">
      <w:pPr>
        <w:pStyle w:val="ListParagraph"/>
        <w:spacing w:after="0" w:line="240" w:lineRule="auto"/>
        <w:ind w:left="0"/>
        <w:rPr>
          <w:rFonts w:cs="Arial"/>
          <w:b/>
          <w:sz w:val="20"/>
          <w:szCs w:val="20"/>
        </w:rPr>
      </w:pPr>
      <w:r w:rsidRPr="009A09F5">
        <w:rPr>
          <w:rFonts w:cs="Arial"/>
          <w:b/>
          <w:sz w:val="20"/>
          <w:szCs w:val="20"/>
        </w:rPr>
        <w:t>Overarching Project Deliverables</w:t>
      </w:r>
    </w:p>
    <w:tbl>
      <w:tblPr>
        <w:tblStyle w:val="TableGrid"/>
        <w:tblW w:w="0" w:type="auto"/>
        <w:tblLook w:val="04A0" w:firstRow="1" w:lastRow="0" w:firstColumn="1" w:lastColumn="0" w:noHBand="0" w:noVBand="1"/>
      </w:tblPr>
      <w:tblGrid>
        <w:gridCol w:w="8296"/>
      </w:tblGrid>
      <w:tr w:rsidR="0000429F" w:rsidRPr="009A09F5" w14:paraId="1710E347" w14:textId="77777777" w:rsidTr="00D7331D">
        <w:trPr>
          <w:trHeight w:val="2391"/>
        </w:trPr>
        <w:tc>
          <w:tcPr>
            <w:tcW w:w="9016" w:type="dxa"/>
          </w:tcPr>
          <w:p w14:paraId="6E179AFA" w14:textId="77777777" w:rsidR="0000429F" w:rsidRPr="009A09F5" w:rsidRDefault="0000429F" w:rsidP="004F3AEC">
            <w:pPr>
              <w:pStyle w:val="ListParagraph"/>
              <w:numPr>
                <w:ilvl w:val="0"/>
                <w:numId w:val="11"/>
              </w:numPr>
              <w:spacing w:after="160" w:line="259" w:lineRule="auto"/>
              <w:contextualSpacing/>
              <w:rPr>
                <w:rFonts w:eastAsiaTheme="minorHAnsi" w:cs="Arial"/>
                <w:sz w:val="20"/>
                <w:szCs w:val="20"/>
              </w:rPr>
            </w:pPr>
            <w:r w:rsidRPr="009A09F5">
              <w:rPr>
                <w:sz w:val="20"/>
                <w:szCs w:val="20"/>
              </w:rPr>
              <w:t xml:space="preserve">Method document for use by different sectors to enable an assessment of the physical, biological and chemical hazards of groundwater activities and the prioritization of identified hazards. </w:t>
            </w:r>
          </w:p>
          <w:p w14:paraId="1AA15864" w14:textId="40DA8911" w:rsidR="0000429F" w:rsidRPr="009A09F5" w:rsidRDefault="0000429F" w:rsidP="004F3AEC">
            <w:pPr>
              <w:pStyle w:val="ListParagraph"/>
              <w:numPr>
                <w:ilvl w:val="0"/>
                <w:numId w:val="11"/>
              </w:numPr>
              <w:spacing w:after="160" w:line="259" w:lineRule="auto"/>
              <w:contextualSpacing/>
              <w:rPr>
                <w:rFonts w:eastAsiaTheme="minorHAnsi" w:cs="Arial"/>
                <w:sz w:val="20"/>
                <w:szCs w:val="20"/>
              </w:rPr>
            </w:pPr>
            <w:r w:rsidRPr="009A09F5">
              <w:rPr>
                <w:sz w:val="20"/>
                <w:szCs w:val="20"/>
              </w:rPr>
              <w:t>Facilitated workshop day to present the proposed approach for agreement with key E</w:t>
            </w:r>
            <w:r w:rsidR="009A09F5">
              <w:rPr>
                <w:sz w:val="20"/>
                <w:szCs w:val="20"/>
              </w:rPr>
              <w:t xml:space="preserve">nvironment </w:t>
            </w:r>
            <w:r w:rsidRPr="009A09F5">
              <w:rPr>
                <w:sz w:val="20"/>
                <w:szCs w:val="20"/>
              </w:rPr>
              <w:t>A</w:t>
            </w:r>
            <w:r w:rsidR="009A09F5">
              <w:rPr>
                <w:sz w:val="20"/>
                <w:szCs w:val="20"/>
              </w:rPr>
              <w:t>gency</w:t>
            </w:r>
            <w:r w:rsidRPr="009A09F5">
              <w:rPr>
                <w:sz w:val="20"/>
                <w:szCs w:val="20"/>
              </w:rPr>
              <w:t xml:space="preserve"> staff. </w:t>
            </w:r>
            <w:r w:rsidR="009A09F5">
              <w:rPr>
                <w:sz w:val="20"/>
                <w:szCs w:val="20"/>
              </w:rPr>
              <w:t>Environment Agency</w:t>
            </w:r>
            <w:r w:rsidRPr="009A09F5">
              <w:rPr>
                <w:sz w:val="20"/>
                <w:szCs w:val="20"/>
              </w:rPr>
              <w:t xml:space="preserve"> will provide the meeting room at an E</w:t>
            </w:r>
            <w:r w:rsidR="009A09F5">
              <w:rPr>
                <w:sz w:val="20"/>
                <w:szCs w:val="20"/>
              </w:rPr>
              <w:t xml:space="preserve">nvironment </w:t>
            </w:r>
            <w:r w:rsidRPr="009A09F5">
              <w:rPr>
                <w:sz w:val="20"/>
                <w:szCs w:val="20"/>
              </w:rPr>
              <w:t>A</w:t>
            </w:r>
            <w:r w:rsidR="009A09F5">
              <w:rPr>
                <w:sz w:val="20"/>
                <w:szCs w:val="20"/>
              </w:rPr>
              <w:t>gency</w:t>
            </w:r>
            <w:r w:rsidRPr="009A09F5">
              <w:rPr>
                <w:sz w:val="20"/>
                <w:szCs w:val="20"/>
              </w:rPr>
              <w:t xml:space="preserve"> Office.</w:t>
            </w:r>
          </w:p>
          <w:p w14:paraId="3AC8B9A3" w14:textId="6944C31A" w:rsidR="0000429F" w:rsidRPr="009A09F5" w:rsidRDefault="0000429F" w:rsidP="004F3AEC">
            <w:pPr>
              <w:pStyle w:val="ListParagraph"/>
              <w:numPr>
                <w:ilvl w:val="0"/>
                <w:numId w:val="11"/>
              </w:numPr>
              <w:spacing w:after="160" w:line="259" w:lineRule="auto"/>
              <w:contextualSpacing/>
              <w:rPr>
                <w:rFonts w:eastAsiaTheme="minorHAnsi" w:cs="Arial"/>
                <w:sz w:val="20"/>
                <w:szCs w:val="20"/>
              </w:rPr>
            </w:pPr>
            <w:r w:rsidRPr="009A09F5">
              <w:rPr>
                <w:sz w:val="20"/>
                <w:szCs w:val="20"/>
              </w:rPr>
              <w:t xml:space="preserve">Up to 3 case studies for different sectors using the agreed methodology to identify priority hazards and highlighting any sector specific considerations if necessary to achieve this outcome.  </w:t>
            </w:r>
          </w:p>
          <w:p w14:paraId="32D7ACE7" w14:textId="292791F8" w:rsidR="0000429F" w:rsidRPr="009A09F5" w:rsidRDefault="0000429F" w:rsidP="009A09F5">
            <w:pPr>
              <w:ind w:left="360"/>
              <w:contextualSpacing/>
              <w:rPr>
                <w:rFonts w:cs="Arial"/>
                <w:b/>
              </w:rPr>
            </w:pPr>
          </w:p>
        </w:tc>
      </w:tr>
    </w:tbl>
    <w:p w14:paraId="098B0A92" w14:textId="77777777" w:rsidR="00E65F5D" w:rsidRPr="0093723A" w:rsidRDefault="00E65F5D" w:rsidP="00E65F5D">
      <w:pPr>
        <w:spacing w:line="276" w:lineRule="auto"/>
        <w:ind w:left="720"/>
        <w:rPr>
          <w:rFonts w:ascii="Arial" w:hAnsi="Arial" w:cs="Arial"/>
          <w:szCs w:val="22"/>
        </w:rPr>
      </w:pPr>
    </w:p>
    <w:p w14:paraId="36212894" w14:textId="77777777" w:rsidR="00C24614" w:rsidRPr="0093723A" w:rsidRDefault="00C24614" w:rsidP="004F3AEC">
      <w:pPr>
        <w:pStyle w:val="Heading1"/>
        <w:numPr>
          <w:ilvl w:val="0"/>
          <w:numId w:val="8"/>
        </w:numPr>
        <w:rPr>
          <w:rFonts w:cs="Arial"/>
          <w:sz w:val="20"/>
          <w:szCs w:val="22"/>
          <w:u w:val="single"/>
        </w:rPr>
      </w:pPr>
      <w:r w:rsidRPr="0093723A">
        <w:rPr>
          <w:rFonts w:cs="Arial"/>
          <w:sz w:val="20"/>
          <w:szCs w:val="22"/>
          <w:u w:val="single"/>
        </w:rPr>
        <w:t>Background to the Requirement</w:t>
      </w:r>
    </w:p>
    <w:p w14:paraId="311E8FAE" w14:textId="77777777" w:rsidR="00C24614" w:rsidRPr="0093723A" w:rsidRDefault="00C24614" w:rsidP="00E65F5D">
      <w:pPr>
        <w:ind w:left="720"/>
        <w:rPr>
          <w:rFonts w:ascii="Arial" w:hAnsi="Arial" w:cs="Arial"/>
          <w:color w:val="FF0000"/>
          <w:szCs w:val="22"/>
        </w:rPr>
      </w:pPr>
    </w:p>
    <w:p w14:paraId="4E860A4C" w14:textId="77777777" w:rsidR="0000429F" w:rsidRPr="009A09F5" w:rsidRDefault="0000429F" w:rsidP="0000429F">
      <w:pPr>
        <w:spacing w:after="160" w:line="259" w:lineRule="auto"/>
        <w:contextualSpacing/>
        <w:rPr>
          <w:rFonts w:ascii="Arial" w:eastAsiaTheme="minorHAnsi" w:hAnsi="Arial" w:cs="Arial"/>
          <w:lang w:eastAsia="en-US"/>
        </w:rPr>
      </w:pPr>
      <w:r w:rsidRPr="009A09F5">
        <w:rPr>
          <w:rFonts w:ascii="Arial" w:eastAsiaTheme="minorHAnsi" w:hAnsi="Arial" w:cs="Arial"/>
          <w:lang w:eastAsia="en-US"/>
        </w:rPr>
        <w:t>The Environment Agency regulates “groundwater activities” under schedule 22 of the Environmental Permitting Regulations (EPR) 2016. As part of a site specific application, or as part of a more generic assessment looking at the risks associated with a particular waste or activity,  operators are required to characterise the physical, biological and chemical properties of any discharge likely to impact groundwater, and to demonstrate that any risk of pollution is low or will be effectively managed. The present level of knowledge possessed by operators and Environment Agency staff of the hazards associated with certain activities can be limited and more evidence may need to be collected to support permitting decisions.  We need a clear, robust and consistent method for obtaining evidence and information to identify and prioritise the hazards associated with permitted groundwater activities to feed into the risk assessments undertaken as part of the permitting process, and aid our discussions with, and guidance to, operators.</w:t>
      </w:r>
    </w:p>
    <w:p w14:paraId="0745F0C3" w14:textId="77777777" w:rsidR="0000429F" w:rsidRPr="009A09F5" w:rsidRDefault="0000429F" w:rsidP="0000429F"/>
    <w:p w14:paraId="21321294" w14:textId="31C93288" w:rsidR="0000429F" w:rsidRPr="009A09F5" w:rsidRDefault="0000429F" w:rsidP="0000429F">
      <w:pPr>
        <w:rPr>
          <w:rFonts w:ascii="Arial" w:hAnsi="Arial" w:cs="Arial"/>
        </w:rPr>
      </w:pPr>
      <w:r w:rsidRPr="009A09F5">
        <w:rPr>
          <w:rFonts w:ascii="Arial" w:hAnsi="Arial" w:cs="Arial"/>
        </w:rPr>
        <w:t>As the E</w:t>
      </w:r>
      <w:r w:rsidR="009A09F5">
        <w:rPr>
          <w:rFonts w:ascii="Arial" w:hAnsi="Arial" w:cs="Arial"/>
        </w:rPr>
        <w:t xml:space="preserve">nvironment </w:t>
      </w:r>
      <w:r w:rsidRPr="009A09F5">
        <w:rPr>
          <w:rFonts w:ascii="Arial" w:hAnsi="Arial" w:cs="Arial"/>
        </w:rPr>
        <w:t>A</w:t>
      </w:r>
      <w:r w:rsidR="009A09F5">
        <w:rPr>
          <w:rFonts w:ascii="Arial" w:hAnsi="Arial" w:cs="Arial"/>
        </w:rPr>
        <w:t>gency</w:t>
      </w:r>
      <w:r w:rsidRPr="009A09F5">
        <w:rPr>
          <w:rFonts w:ascii="Arial" w:hAnsi="Arial" w:cs="Arial"/>
        </w:rPr>
        <w:t xml:space="preserve"> operates across a wide range of different sectors we need a systematic way of characterising what could be in different source terms. The approach used needs to be robust, transparent, bias free and consistent. By providing a common document to all sectors we can improve consistency and approach. </w:t>
      </w:r>
    </w:p>
    <w:p w14:paraId="18FF71EA" w14:textId="77777777" w:rsidR="0000429F" w:rsidRPr="009A09F5" w:rsidRDefault="0000429F" w:rsidP="0000429F">
      <w:pPr>
        <w:rPr>
          <w:rFonts w:ascii="Arial" w:hAnsi="Arial" w:cs="Arial"/>
        </w:rPr>
      </w:pPr>
    </w:p>
    <w:p w14:paraId="1AC1CFB0" w14:textId="77777777" w:rsidR="0000429F" w:rsidRPr="009A09F5" w:rsidRDefault="0000429F" w:rsidP="0000429F">
      <w:pPr>
        <w:rPr>
          <w:rFonts w:ascii="Arial" w:hAnsi="Arial" w:cs="Arial"/>
        </w:rPr>
      </w:pPr>
      <w:r w:rsidRPr="009A09F5">
        <w:rPr>
          <w:rFonts w:ascii="Arial" w:hAnsi="Arial" w:cs="Arial"/>
        </w:rPr>
        <w:t xml:space="preserve">The first step in assessing and managing risks is the identification of hazards. This requires a clear understanding of the physical, biological and chemical properties presented by a specific activity and the intrinsic hazards it may pose to groundwater and other critical receptors such as surface waters, ecology and humans where groundwater acts as a pathway. </w:t>
      </w:r>
    </w:p>
    <w:p w14:paraId="6369D230" w14:textId="77777777" w:rsidR="00C24614" w:rsidRPr="00D7331D" w:rsidRDefault="00C24614" w:rsidP="00E65F5D">
      <w:pPr>
        <w:rPr>
          <w:rFonts w:ascii="Arial" w:hAnsi="Arial" w:cs="Arial"/>
        </w:rPr>
      </w:pPr>
    </w:p>
    <w:p w14:paraId="6DB15EF1" w14:textId="77777777" w:rsidR="006739AF" w:rsidRPr="0093723A" w:rsidRDefault="006739AF" w:rsidP="004F3AEC">
      <w:pPr>
        <w:pStyle w:val="Heading1"/>
        <w:numPr>
          <w:ilvl w:val="0"/>
          <w:numId w:val="8"/>
        </w:numPr>
        <w:rPr>
          <w:rFonts w:cs="Arial"/>
          <w:sz w:val="20"/>
          <w:szCs w:val="22"/>
          <w:u w:val="single"/>
        </w:rPr>
      </w:pPr>
      <w:r w:rsidRPr="0093723A">
        <w:rPr>
          <w:rFonts w:cs="Arial"/>
          <w:sz w:val="20"/>
          <w:szCs w:val="22"/>
          <w:u w:val="single"/>
        </w:rPr>
        <w:t>Specific Objectives/Deliverables</w:t>
      </w:r>
    </w:p>
    <w:p w14:paraId="489425C8" w14:textId="77777777" w:rsidR="006739AF" w:rsidRPr="0093723A" w:rsidRDefault="006739AF" w:rsidP="00E65F5D">
      <w:pPr>
        <w:pStyle w:val="Heading1"/>
        <w:numPr>
          <w:ilvl w:val="0"/>
          <w:numId w:val="0"/>
        </w:numPr>
        <w:rPr>
          <w:rFonts w:cs="Arial"/>
          <w:sz w:val="20"/>
          <w:szCs w:val="22"/>
        </w:rPr>
      </w:pPr>
    </w:p>
    <w:p w14:paraId="1A41B43C" w14:textId="36A2D34D" w:rsidR="00C76D2D" w:rsidRDefault="00C76D2D" w:rsidP="00E65F5D">
      <w:pPr>
        <w:rPr>
          <w:rFonts w:ascii="Arial" w:hAnsi="Arial" w:cs="Arial"/>
          <w:b/>
          <w:color w:val="FF0000"/>
          <w:szCs w:val="22"/>
          <w:u w:val="single"/>
        </w:rPr>
      </w:pPr>
    </w:p>
    <w:p w14:paraId="152376D4" w14:textId="77777777" w:rsidR="00C76D2D" w:rsidRPr="001B73F3" w:rsidRDefault="00C76D2D" w:rsidP="00C76D2D">
      <w:pPr>
        <w:jc w:val="both"/>
        <w:rPr>
          <w:rFonts w:ascii="Arial" w:hAnsi="Arial" w:cs="Arial"/>
          <w:b/>
          <w:sz w:val="22"/>
          <w:szCs w:val="22"/>
        </w:rPr>
      </w:pPr>
      <w:r w:rsidRPr="001B73F3">
        <w:rPr>
          <w:rFonts w:ascii="Arial" w:hAnsi="Arial" w:cs="Arial"/>
          <w:b/>
          <w:sz w:val="22"/>
          <w:szCs w:val="22"/>
        </w:rPr>
        <w:t>Scope of Work</w:t>
      </w:r>
    </w:p>
    <w:p w14:paraId="0C926C86" w14:textId="77777777" w:rsidR="00C76D2D" w:rsidRDefault="00C76D2D" w:rsidP="00C76D2D">
      <w:pPr>
        <w:rPr>
          <w:rFonts w:ascii="Arial" w:hAnsi="Arial" w:cs="Arial"/>
        </w:rPr>
      </w:pPr>
      <w:r w:rsidRPr="009A09F5">
        <w:rPr>
          <w:rFonts w:ascii="Arial" w:hAnsi="Arial" w:cs="Arial"/>
        </w:rPr>
        <w:t>The aim of this project is to develop a method document that can be used by all sectors that carry out permitted groundwater activities to characterise and prioritise the physical, biological and chemical hazards that could be present in their discharge. The document should be based on best practice approaches identified in other jurisdictions, and identify specific data sources that will enable groundwater focussed data to be collated and used in the assessment. The method proposed should be robust, have a transparent audit trail and consider bias of data used, a</w:t>
      </w:r>
      <w:r w:rsidRPr="009A09F5">
        <w:rPr>
          <w:rFonts w:ascii="Arial" w:hAnsi="Arial" w:cs="Arial"/>
          <w:i/>
        </w:rPr>
        <w:t xml:space="preserve"> </w:t>
      </w:r>
      <w:r w:rsidRPr="009A09F5">
        <w:rPr>
          <w:rFonts w:ascii="Arial" w:hAnsi="Arial" w:cs="Arial"/>
        </w:rPr>
        <w:t>Rapid Evidence Assessment (REA) could be a suitable method to apply for example.</w:t>
      </w:r>
      <w:r w:rsidRPr="009A09F5">
        <w:rPr>
          <w:rFonts w:ascii="Arial" w:hAnsi="Arial" w:cs="Arial"/>
          <w:i/>
        </w:rPr>
        <w:t xml:space="preserve"> </w:t>
      </w:r>
      <w:r w:rsidRPr="009A09F5">
        <w:rPr>
          <w:rFonts w:ascii="Arial" w:hAnsi="Arial" w:cs="Arial"/>
        </w:rPr>
        <w:t xml:space="preserve">The Joint Water Evidence Group (JWEG) have produced a ‘how to’ guide for the production of REAs that can be applied across the Defra network to environmental questions. </w:t>
      </w:r>
    </w:p>
    <w:p w14:paraId="53A1D57F" w14:textId="77777777" w:rsidR="009A09F5" w:rsidRPr="009A09F5" w:rsidRDefault="009A09F5" w:rsidP="00C76D2D">
      <w:pPr>
        <w:rPr>
          <w:rFonts w:ascii="Arial" w:hAnsi="Arial" w:cs="Arial"/>
        </w:rPr>
      </w:pPr>
    </w:p>
    <w:p w14:paraId="617517A8" w14:textId="77777777" w:rsidR="00C76D2D" w:rsidRPr="009A09F5" w:rsidRDefault="00C76D2D" w:rsidP="009A09F5">
      <w:pPr>
        <w:pStyle w:val="BodyText2"/>
        <w:spacing w:line="240" w:lineRule="auto"/>
        <w:rPr>
          <w:rFonts w:ascii="Arial" w:hAnsi="Arial" w:cs="Arial"/>
          <w:i/>
        </w:rPr>
      </w:pPr>
      <w:r w:rsidRPr="009A09F5">
        <w:rPr>
          <w:rFonts w:ascii="Arial" w:hAnsi="Arial" w:cs="Arial"/>
        </w:rPr>
        <w:t xml:space="preserve">A similar method to identify risks from spreading waste materials to land has been developed and could be used as a starting point for consideration, this document focussed on soil receptors as a priority. The focus for the current project would be to follow a similar source – pathway -receptor method, but to ensure data sources and approaches specific to groundwater considerations were identified. </w:t>
      </w:r>
    </w:p>
    <w:p w14:paraId="4010F40D" w14:textId="77777777" w:rsidR="00C76D2D" w:rsidRDefault="00C76D2D" w:rsidP="00C76D2D">
      <w:pPr>
        <w:pStyle w:val="Default"/>
        <w:rPr>
          <w:sz w:val="20"/>
          <w:szCs w:val="20"/>
        </w:rPr>
      </w:pPr>
      <w:r w:rsidRPr="009A09F5">
        <w:rPr>
          <w:sz w:val="20"/>
          <w:szCs w:val="20"/>
        </w:rPr>
        <w:t xml:space="preserve">The method would aim to address the overarching primary question: </w:t>
      </w:r>
    </w:p>
    <w:p w14:paraId="6BDB1FFC" w14:textId="77777777" w:rsidR="00440C8F" w:rsidRPr="009A09F5" w:rsidRDefault="00440C8F" w:rsidP="00C76D2D">
      <w:pPr>
        <w:pStyle w:val="Default"/>
        <w:rPr>
          <w:sz w:val="20"/>
          <w:szCs w:val="20"/>
        </w:rPr>
      </w:pPr>
    </w:p>
    <w:p w14:paraId="656F6625" w14:textId="77777777" w:rsidR="00C76D2D" w:rsidRPr="009A09F5" w:rsidRDefault="00C76D2D" w:rsidP="00C76D2D">
      <w:pPr>
        <w:spacing w:after="160" w:line="259" w:lineRule="auto"/>
        <w:rPr>
          <w:rFonts w:ascii="Arial" w:hAnsi="Arial" w:cs="Arial"/>
        </w:rPr>
      </w:pPr>
      <w:r w:rsidRPr="009A09F5">
        <w:rPr>
          <w:rFonts w:ascii="Arial" w:hAnsi="Arial" w:cs="Arial"/>
        </w:rPr>
        <w:t>What key hazards are associated with [insert groundwater activity or description] which could present a risk to critical receptors during or after discharging to ground?</w:t>
      </w:r>
    </w:p>
    <w:p w14:paraId="7DAE87F5" w14:textId="77777777" w:rsidR="00C76D2D" w:rsidRPr="009A09F5" w:rsidRDefault="00C76D2D" w:rsidP="00C76D2D">
      <w:pPr>
        <w:spacing w:after="160" w:line="259" w:lineRule="auto"/>
        <w:rPr>
          <w:rFonts w:ascii="Arial" w:hAnsi="Arial" w:cs="Arial"/>
        </w:rPr>
      </w:pPr>
      <w:r w:rsidRPr="009A09F5">
        <w:rPr>
          <w:rFonts w:ascii="Arial" w:hAnsi="Arial" w:cs="Arial"/>
        </w:rPr>
        <w:t>This should then be supported by a series of secondary questions, which provide structure to the assessment and contribute to the build-up of evidence surrounding the primary question.</w:t>
      </w:r>
    </w:p>
    <w:p w14:paraId="1D8B6261" w14:textId="77777777" w:rsidR="00C76D2D" w:rsidRPr="006370F3" w:rsidRDefault="00C76D2D" w:rsidP="00C76D2D">
      <w:pPr>
        <w:pStyle w:val="BodyText2"/>
        <w:rPr>
          <w:rFonts w:ascii="Arial" w:hAnsi="Arial" w:cs="Arial"/>
          <w:b/>
          <w:i/>
        </w:rPr>
      </w:pPr>
      <w:r w:rsidRPr="006370F3">
        <w:rPr>
          <w:rFonts w:ascii="Arial" w:hAnsi="Arial" w:cs="Arial"/>
          <w:b/>
        </w:rPr>
        <w:t>Specific objectives:</w:t>
      </w:r>
    </w:p>
    <w:p w14:paraId="0C4E513F" w14:textId="77777777" w:rsidR="00C76D2D" w:rsidRPr="006370F3" w:rsidRDefault="00C76D2D" w:rsidP="004F3AEC">
      <w:pPr>
        <w:pStyle w:val="ListParagraph"/>
        <w:numPr>
          <w:ilvl w:val="0"/>
          <w:numId w:val="15"/>
        </w:numPr>
        <w:spacing w:after="0" w:line="240" w:lineRule="auto"/>
        <w:contextualSpacing/>
        <w:rPr>
          <w:rFonts w:cs="Arial"/>
          <w:sz w:val="20"/>
          <w:szCs w:val="20"/>
        </w:rPr>
      </w:pPr>
      <w:r w:rsidRPr="006370F3">
        <w:rPr>
          <w:rFonts w:cs="Arial"/>
          <w:sz w:val="20"/>
          <w:szCs w:val="20"/>
        </w:rPr>
        <w:t>Conduct a rapid assessment of existing practices in other jurisdictions i.e. US, OECD countries etc.. identifying what groundwater activities are regulated and the method applied to characterise the content of discharges that could reach groundwater and how relevant hazards are prioritised. Consider the relevance of these findings to the UK context.</w:t>
      </w:r>
    </w:p>
    <w:p w14:paraId="338FA3A5" w14:textId="77777777" w:rsidR="00C76D2D" w:rsidRPr="006370F3" w:rsidRDefault="00C76D2D" w:rsidP="004F3AEC">
      <w:pPr>
        <w:pStyle w:val="ListParagraph"/>
        <w:numPr>
          <w:ilvl w:val="0"/>
          <w:numId w:val="15"/>
        </w:numPr>
        <w:spacing w:after="0" w:line="240" w:lineRule="auto"/>
        <w:contextualSpacing/>
        <w:rPr>
          <w:rFonts w:cs="Arial"/>
          <w:sz w:val="20"/>
          <w:szCs w:val="20"/>
        </w:rPr>
      </w:pPr>
      <w:r w:rsidRPr="006370F3">
        <w:rPr>
          <w:rFonts w:cs="Arial"/>
          <w:sz w:val="20"/>
          <w:szCs w:val="20"/>
        </w:rPr>
        <w:t>Develop and write-up a method for an identification and assessment of the physical, biological and chemical hazards of groundwater activities permitted under schedule 22 of the Environmental Permitting Regulations (EPR) 2016. Following a similar approach to the spreading to land method.</w:t>
      </w:r>
    </w:p>
    <w:p w14:paraId="2885CEE7" w14:textId="77777777" w:rsidR="00C76D2D" w:rsidRPr="009A09F5" w:rsidRDefault="00C76D2D" w:rsidP="004F3AEC">
      <w:pPr>
        <w:pStyle w:val="BodyText2"/>
        <w:numPr>
          <w:ilvl w:val="0"/>
          <w:numId w:val="15"/>
        </w:numPr>
        <w:spacing w:after="0" w:line="240" w:lineRule="auto"/>
        <w:rPr>
          <w:rFonts w:ascii="Arial" w:hAnsi="Arial" w:cs="Arial"/>
          <w:i/>
        </w:rPr>
      </w:pPr>
      <w:r w:rsidRPr="009A09F5">
        <w:rPr>
          <w:rFonts w:ascii="Arial" w:hAnsi="Arial" w:cs="Arial"/>
        </w:rPr>
        <w:t xml:space="preserve">The method must carefully define the hazards of interest including the key risks and receptors, and the sources of information, and methods for review.  It should also include considerations to prioritise the hazards and to flag data gaps and uncertainties.  </w:t>
      </w:r>
    </w:p>
    <w:p w14:paraId="305F4537" w14:textId="77777777" w:rsidR="00C76D2D" w:rsidRPr="009A09F5" w:rsidRDefault="00C76D2D" w:rsidP="004F3AEC">
      <w:pPr>
        <w:pStyle w:val="BodyText2"/>
        <w:numPr>
          <w:ilvl w:val="0"/>
          <w:numId w:val="15"/>
        </w:numPr>
        <w:spacing w:after="0" w:line="240" w:lineRule="auto"/>
        <w:rPr>
          <w:rFonts w:ascii="Arial" w:hAnsi="Arial" w:cs="Arial"/>
          <w:i/>
        </w:rPr>
      </w:pPr>
      <w:r w:rsidRPr="009A09F5">
        <w:rPr>
          <w:rFonts w:ascii="Arial" w:hAnsi="Arial" w:cs="Arial"/>
        </w:rPr>
        <w:t>The method should consider the availability of scientific and grey literature, and the potential for gathering data directly from operators or upstream from waste producers (e.g. for landfill) and equipment manufacturers (e.g. package treatment works) if available.</w:t>
      </w:r>
    </w:p>
    <w:p w14:paraId="51EF2BE4" w14:textId="5BE2FCC0" w:rsidR="00C76D2D" w:rsidRPr="009A09F5" w:rsidRDefault="00C76D2D" w:rsidP="004F3AEC">
      <w:pPr>
        <w:pStyle w:val="ListParagraph"/>
        <w:numPr>
          <w:ilvl w:val="0"/>
          <w:numId w:val="15"/>
        </w:numPr>
        <w:spacing w:after="0" w:line="240" w:lineRule="auto"/>
        <w:contextualSpacing/>
        <w:rPr>
          <w:rFonts w:cs="Arial"/>
          <w:sz w:val="20"/>
          <w:szCs w:val="20"/>
        </w:rPr>
      </w:pPr>
      <w:r w:rsidRPr="009A09F5">
        <w:rPr>
          <w:rFonts w:cs="Arial"/>
          <w:sz w:val="20"/>
          <w:szCs w:val="20"/>
        </w:rPr>
        <w:t xml:space="preserve">Conduct a facilitated workshop to present the findings and suggested approach to </w:t>
      </w:r>
      <w:r w:rsidR="008F2488" w:rsidRPr="009A09F5">
        <w:rPr>
          <w:rFonts w:cs="Arial"/>
          <w:sz w:val="20"/>
          <w:szCs w:val="20"/>
        </w:rPr>
        <w:t>E</w:t>
      </w:r>
      <w:r w:rsidR="008F2488">
        <w:rPr>
          <w:rFonts w:cs="Arial"/>
          <w:sz w:val="20"/>
          <w:szCs w:val="20"/>
        </w:rPr>
        <w:t xml:space="preserve">nvironment </w:t>
      </w:r>
      <w:r w:rsidRPr="009A09F5">
        <w:rPr>
          <w:rFonts w:cs="Arial"/>
          <w:sz w:val="20"/>
          <w:szCs w:val="20"/>
        </w:rPr>
        <w:t>A</w:t>
      </w:r>
      <w:r w:rsidR="008F2488">
        <w:rPr>
          <w:rFonts w:cs="Arial"/>
          <w:sz w:val="20"/>
          <w:szCs w:val="20"/>
        </w:rPr>
        <w:t>gency</w:t>
      </w:r>
      <w:r w:rsidRPr="009A09F5">
        <w:rPr>
          <w:rFonts w:cs="Arial"/>
          <w:sz w:val="20"/>
          <w:szCs w:val="20"/>
        </w:rPr>
        <w:t xml:space="preserve"> groundwater and chemicals specialists to agree the approach as fit for purpose for UK groundwater activities and sufficient in its coverage of groundwater specific considerations. The E</w:t>
      </w:r>
      <w:r w:rsidR="008F2488">
        <w:rPr>
          <w:rFonts w:cs="Arial"/>
          <w:sz w:val="20"/>
          <w:szCs w:val="20"/>
        </w:rPr>
        <w:t xml:space="preserve">nvironment </w:t>
      </w:r>
      <w:r w:rsidRPr="009A09F5">
        <w:rPr>
          <w:rFonts w:cs="Arial"/>
          <w:sz w:val="20"/>
          <w:szCs w:val="20"/>
        </w:rPr>
        <w:t>A</w:t>
      </w:r>
      <w:r w:rsidR="008F2488">
        <w:rPr>
          <w:rFonts w:cs="Arial"/>
          <w:sz w:val="20"/>
          <w:szCs w:val="20"/>
        </w:rPr>
        <w:t>gency</w:t>
      </w:r>
      <w:r w:rsidRPr="009A09F5">
        <w:rPr>
          <w:rFonts w:cs="Arial"/>
          <w:sz w:val="20"/>
          <w:szCs w:val="20"/>
        </w:rPr>
        <w:t xml:space="preserve"> will organize a meeting room at an E</w:t>
      </w:r>
      <w:r w:rsidR="008F2488">
        <w:rPr>
          <w:rFonts w:cs="Arial"/>
          <w:sz w:val="20"/>
          <w:szCs w:val="20"/>
        </w:rPr>
        <w:t xml:space="preserve">nvironment </w:t>
      </w:r>
      <w:r w:rsidRPr="009A09F5">
        <w:rPr>
          <w:rFonts w:cs="Arial"/>
          <w:sz w:val="20"/>
          <w:szCs w:val="20"/>
        </w:rPr>
        <w:t>A</w:t>
      </w:r>
      <w:r w:rsidR="008F2488">
        <w:rPr>
          <w:rFonts w:cs="Arial"/>
          <w:sz w:val="20"/>
          <w:szCs w:val="20"/>
        </w:rPr>
        <w:t>gency</w:t>
      </w:r>
      <w:r w:rsidRPr="009A09F5">
        <w:rPr>
          <w:rFonts w:cs="Arial"/>
          <w:sz w:val="20"/>
          <w:szCs w:val="20"/>
        </w:rPr>
        <w:t xml:space="preserve"> office for the day.</w:t>
      </w:r>
    </w:p>
    <w:p w14:paraId="5F73ACA8" w14:textId="77777777" w:rsidR="00C76D2D" w:rsidRPr="009A09F5" w:rsidRDefault="00C76D2D" w:rsidP="004F3AEC">
      <w:pPr>
        <w:pStyle w:val="ListParagraph"/>
        <w:numPr>
          <w:ilvl w:val="0"/>
          <w:numId w:val="15"/>
        </w:numPr>
        <w:spacing w:after="0" w:line="240" w:lineRule="auto"/>
        <w:contextualSpacing/>
        <w:rPr>
          <w:rFonts w:cs="Arial"/>
          <w:sz w:val="20"/>
          <w:szCs w:val="20"/>
        </w:rPr>
      </w:pPr>
      <w:r w:rsidRPr="009A09F5">
        <w:rPr>
          <w:rFonts w:cs="Arial"/>
          <w:sz w:val="20"/>
          <w:szCs w:val="20"/>
        </w:rPr>
        <w:lastRenderedPageBreak/>
        <w:t xml:space="preserve">Apply the review method to up to 3 groundwater activities agreed at the workshop, where the current guidance is limited and it is considered the priority hazards could be better described.  </w:t>
      </w:r>
    </w:p>
    <w:p w14:paraId="73B39945" w14:textId="74AE52B4" w:rsidR="00C76D2D" w:rsidRDefault="00C76D2D" w:rsidP="004F3AEC">
      <w:pPr>
        <w:pStyle w:val="ListParagraph"/>
        <w:numPr>
          <w:ilvl w:val="0"/>
          <w:numId w:val="15"/>
        </w:numPr>
        <w:spacing w:after="0" w:line="240" w:lineRule="auto"/>
        <w:contextualSpacing/>
        <w:rPr>
          <w:rFonts w:cs="Arial"/>
          <w:sz w:val="20"/>
          <w:szCs w:val="20"/>
        </w:rPr>
      </w:pPr>
      <w:r w:rsidRPr="006370F3">
        <w:rPr>
          <w:rFonts w:cs="Arial"/>
          <w:sz w:val="20"/>
          <w:szCs w:val="20"/>
        </w:rPr>
        <w:t>Set out the benefits and disadvantages (including relative skills, resource and cost implications</w:t>
      </w:r>
      <w:r w:rsidR="00490693">
        <w:rPr>
          <w:rFonts w:cs="Arial"/>
          <w:sz w:val="20"/>
          <w:szCs w:val="20"/>
        </w:rPr>
        <w:t xml:space="preserve"> i.e. increased analytical requirements</w:t>
      </w:r>
      <w:r w:rsidRPr="006370F3">
        <w:rPr>
          <w:rFonts w:cs="Arial"/>
          <w:sz w:val="20"/>
          <w:szCs w:val="20"/>
        </w:rPr>
        <w:t xml:space="preserve">) of adopting the developed method as compared with the existing approaches to identify data needs. </w:t>
      </w:r>
    </w:p>
    <w:p w14:paraId="7954554A" w14:textId="77777777" w:rsidR="00490693" w:rsidRPr="001C7B8F" w:rsidRDefault="00490693" w:rsidP="001C7B8F">
      <w:pPr>
        <w:ind w:left="360"/>
        <w:contextualSpacing/>
        <w:rPr>
          <w:rFonts w:cs="Arial"/>
        </w:rPr>
      </w:pPr>
    </w:p>
    <w:p w14:paraId="2F0BD4FB" w14:textId="77777777" w:rsidR="00C76D2D" w:rsidRPr="006370F3" w:rsidRDefault="00C76D2D" w:rsidP="00C76D2D">
      <w:pPr>
        <w:jc w:val="both"/>
        <w:rPr>
          <w:rFonts w:ascii="Arial" w:hAnsi="Arial" w:cs="Arial"/>
          <w:b/>
        </w:rPr>
      </w:pPr>
      <w:r w:rsidRPr="006370F3">
        <w:rPr>
          <w:rFonts w:ascii="Arial" w:hAnsi="Arial" w:cs="Arial"/>
          <w:b/>
        </w:rPr>
        <w:t>Approach and Method</w:t>
      </w:r>
    </w:p>
    <w:p w14:paraId="73F6622E" w14:textId="77777777" w:rsidR="00C76D2D" w:rsidRPr="006370F3" w:rsidRDefault="00C76D2D" w:rsidP="00C76D2D">
      <w:pPr>
        <w:jc w:val="both"/>
        <w:rPr>
          <w:rFonts w:ascii="Arial" w:hAnsi="Arial" w:cs="Arial"/>
        </w:rPr>
      </w:pPr>
    </w:p>
    <w:p w14:paraId="4E216AB8" w14:textId="77777777" w:rsidR="00C76D2D" w:rsidRPr="006370F3" w:rsidRDefault="00C76D2D" w:rsidP="00C76D2D">
      <w:pPr>
        <w:jc w:val="both"/>
        <w:rPr>
          <w:rFonts w:ascii="Arial" w:hAnsi="Arial" w:cs="Arial"/>
        </w:rPr>
      </w:pPr>
      <w:r w:rsidRPr="006370F3">
        <w:rPr>
          <w:rFonts w:ascii="Arial" w:hAnsi="Arial" w:cs="Arial"/>
        </w:rPr>
        <w:t>The contractor is invited to propose an approach and method to complete this work.  The approach should take the following into account:</w:t>
      </w:r>
    </w:p>
    <w:p w14:paraId="7307FB91" w14:textId="77777777" w:rsidR="00C76D2D" w:rsidRPr="006370F3" w:rsidRDefault="00C76D2D" w:rsidP="00C76D2D">
      <w:pPr>
        <w:jc w:val="both"/>
        <w:rPr>
          <w:rFonts w:ascii="Arial" w:hAnsi="Arial" w:cs="Arial"/>
        </w:rPr>
      </w:pPr>
    </w:p>
    <w:p w14:paraId="144AEB01" w14:textId="77777777" w:rsidR="00C76D2D" w:rsidRPr="006370F3" w:rsidRDefault="00C76D2D" w:rsidP="004F3AEC">
      <w:pPr>
        <w:pStyle w:val="ListParagraph"/>
        <w:numPr>
          <w:ilvl w:val="0"/>
          <w:numId w:val="14"/>
        </w:numPr>
        <w:spacing w:after="0" w:line="240" w:lineRule="auto"/>
        <w:contextualSpacing/>
        <w:jc w:val="both"/>
        <w:rPr>
          <w:rFonts w:cs="Arial"/>
          <w:sz w:val="20"/>
          <w:szCs w:val="20"/>
        </w:rPr>
      </w:pPr>
      <w:r w:rsidRPr="006370F3">
        <w:rPr>
          <w:rFonts w:cs="Arial"/>
          <w:sz w:val="20"/>
          <w:szCs w:val="20"/>
        </w:rPr>
        <w:t>The Civil Service guidelines on rapid evidence assessment (REA);</w:t>
      </w:r>
    </w:p>
    <w:p w14:paraId="19264C9F" w14:textId="77777777" w:rsidR="00C76D2D" w:rsidRPr="006370F3" w:rsidRDefault="00C76D2D" w:rsidP="004F3AEC">
      <w:pPr>
        <w:pStyle w:val="ListParagraph"/>
        <w:numPr>
          <w:ilvl w:val="0"/>
          <w:numId w:val="14"/>
        </w:numPr>
        <w:spacing w:after="0" w:line="240" w:lineRule="auto"/>
        <w:contextualSpacing/>
        <w:jc w:val="both"/>
        <w:rPr>
          <w:rFonts w:cs="Arial"/>
          <w:sz w:val="20"/>
          <w:szCs w:val="20"/>
        </w:rPr>
      </w:pPr>
      <w:r w:rsidRPr="006370F3">
        <w:rPr>
          <w:rFonts w:cs="Arial"/>
          <w:sz w:val="20"/>
          <w:szCs w:val="20"/>
        </w:rPr>
        <w:t>Defra guidance on environmental risk assessment (Green Leaves);</w:t>
      </w:r>
    </w:p>
    <w:p w14:paraId="6D563FA2" w14:textId="77777777" w:rsidR="00C76D2D" w:rsidRPr="006370F3" w:rsidRDefault="00C76D2D" w:rsidP="004F3AEC">
      <w:pPr>
        <w:pStyle w:val="ListParagraph"/>
        <w:numPr>
          <w:ilvl w:val="0"/>
          <w:numId w:val="14"/>
        </w:numPr>
        <w:spacing w:after="0" w:line="240" w:lineRule="auto"/>
        <w:contextualSpacing/>
        <w:jc w:val="both"/>
        <w:rPr>
          <w:rFonts w:cs="Arial"/>
          <w:sz w:val="20"/>
          <w:szCs w:val="20"/>
        </w:rPr>
      </w:pPr>
      <w:r w:rsidRPr="006370F3">
        <w:rPr>
          <w:rFonts w:cs="Arial"/>
          <w:sz w:val="20"/>
          <w:szCs w:val="20"/>
        </w:rPr>
        <w:t>Be tailored specifically to assessing the hazards of groundwater activities to groundwater;</w:t>
      </w:r>
    </w:p>
    <w:p w14:paraId="20D41BD2" w14:textId="77777777" w:rsidR="00C76D2D" w:rsidRPr="009A09F5" w:rsidRDefault="00C76D2D" w:rsidP="004F3AEC">
      <w:pPr>
        <w:pStyle w:val="ListParagraph"/>
        <w:numPr>
          <w:ilvl w:val="0"/>
          <w:numId w:val="14"/>
        </w:numPr>
        <w:spacing w:after="0" w:line="240" w:lineRule="auto"/>
        <w:contextualSpacing/>
        <w:jc w:val="both"/>
        <w:rPr>
          <w:rFonts w:cs="Arial"/>
          <w:sz w:val="20"/>
          <w:szCs w:val="20"/>
        </w:rPr>
      </w:pPr>
      <w:r w:rsidRPr="009A09F5">
        <w:rPr>
          <w:rFonts w:cs="Arial"/>
          <w:sz w:val="20"/>
          <w:szCs w:val="20"/>
        </w:rPr>
        <w:t>Use information about the processes used by operators to gain an upstream understanding of the content of their discharge as well as the published scientific and grey literature; and</w:t>
      </w:r>
    </w:p>
    <w:p w14:paraId="043C0569" w14:textId="560D4FF4" w:rsidR="00C76D2D" w:rsidRPr="001F6BDD" w:rsidRDefault="00C76D2D" w:rsidP="004F3AEC">
      <w:pPr>
        <w:pStyle w:val="ListParagraph"/>
        <w:numPr>
          <w:ilvl w:val="0"/>
          <w:numId w:val="14"/>
        </w:numPr>
        <w:spacing w:after="0" w:line="240" w:lineRule="auto"/>
        <w:contextualSpacing/>
        <w:jc w:val="both"/>
        <w:rPr>
          <w:rFonts w:cs="Arial"/>
          <w:sz w:val="20"/>
          <w:szCs w:val="20"/>
        </w:rPr>
      </w:pPr>
      <w:r w:rsidRPr="008F2488">
        <w:rPr>
          <w:rFonts w:cs="Arial"/>
          <w:sz w:val="20"/>
          <w:szCs w:val="20"/>
        </w:rPr>
        <w:t xml:space="preserve">Provide an output that </w:t>
      </w:r>
      <w:r w:rsidRPr="001F6BDD">
        <w:rPr>
          <w:rFonts w:cs="Arial"/>
          <w:sz w:val="20"/>
          <w:szCs w:val="20"/>
        </w:rPr>
        <w:t xml:space="preserve">is intended for use by our staff and operators who may or may not have a technical background and are not likely to be risk specialists.  </w:t>
      </w:r>
    </w:p>
    <w:p w14:paraId="0DA83084" w14:textId="77777777" w:rsidR="00C76D2D" w:rsidRPr="009A09F5" w:rsidRDefault="00C76D2D" w:rsidP="00C76D2D">
      <w:pPr>
        <w:jc w:val="both"/>
        <w:rPr>
          <w:rFonts w:ascii="Arial" w:hAnsi="Arial" w:cs="Arial"/>
        </w:rPr>
      </w:pPr>
    </w:p>
    <w:p w14:paraId="0859E13E" w14:textId="77777777" w:rsidR="00C76D2D" w:rsidRPr="009A09F5" w:rsidRDefault="00C76D2D" w:rsidP="00C76D2D">
      <w:pPr>
        <w:jc w:val="both"/>
        <w:rPr>
          <w:rFonts w:ascii="Arial" w:hAnsi="Arial" w:cs="Arial"/>
        </w:rPr>
      </w:pPr>
    </w:p>
    <w:p w14:paraId="7B22BE38" w14:textId="77777777" w:rsidR="00C76D2D" w:rsidRPr="009A09F5" w:rsidRDefault="00C76D2D" w:rsidP="00C76D2D">
      <w:pPr>
        <w:jc w:val="both"/>
        <w:rPr>
          <w:rFonts w:ascii="Arial" w:hAnsi="Arial" w:cs="Arial"/>
        </w:rPr>
      </w:pPr>
    </w:p>
    <w:p w14:paraId="7EE85B1B" w14:textId="77777777" w:rsidR="00C76D2D" w:rsidRPr="009A09F5" w:rsidRDefault="00C76D2D" w:rsidP="00C76D2D">
      <w:pPr>
        <w:spacing w:after="160" w:line="259" w:lineRule="auto"/>
        <w:rPr>
          <w:rFonts w:ascii="Arial" w:eastAsiaTheme="minorHAnsi" w:hAnsi="Arial" w:cs="Arial"/>
          <w:b/>
          <w:lang w:eastAsia="en-US"/>
        </w:rPr>
      </w:pPr>
      <w:r w:rsidRPr="009A09F5">
        <w:rPr>
          <w:rFonts w:ascii="Arial" w:eastAsiaTheme="minorHAnsi" w:hAnsi="Arial" w:cs="Arial"/>
          <w:b/>
          <w:lang w:eastAsia="en-US"/>
        </w:rPr>
        <w:t>Deliverables</w:t>
      </w:r>
    </w:p>
    <w:p w14:paraId="0EC73B45" w14:textId="77777777" w:rsidR="00C76D2D" w:rsidRPr="009A09F5" w:rsidRDefault="00C76D2D" w:rsidP="004F3AEC">
      <w:pPr>
        <w:pStyle w:val="ListParagraph"/>
        <w:numPr>
          <w:ilvl w:val="0"/>
          <w:numId w:val="15"/>
        </w:numPr>
        <w:spacing w:after="0" w:line="240" w:lineRule="auto"/>
        <w:contextualSpacing/>
        <w:rPr>
          <w:rFonts w:cs="Arial"/>
          <w:sz w:val="20"/>
          <w:szCs w:val="20"/>
        </w:rPr>
      </w:pPr>
      <w:r w:rsidRPr="009A09F5">
        <w:rPr>
          <w:rFonts w:eastAsiaTheme="minorHAnsi" w:cs="Arial"/>
          <w:sz w:val="20"/>
          <w:szCs w:val="20"/>
        </w:rPr>
        <w:t xml:space="preserve">Brief review of existing </w:t>
      </w:r>
      <w:r w:rsidRPr="009A09F5">
        <w:rPr>
          <w:rFonts w:cs="Arial"/>
          <w:sz w:val="20"/>
          <w:szCs w:val="20"/>
        </w:rPr>
        <w:t>practices in other jurisdictions identifying what groundwater activities are regulated and the method applied to characterise the content of discharges and prioritise the identified hazards, indication of relevance of these findings to the UK context.</w:t>
      </w:r>
    </w:p>
    <w:p w14:paraId="0C397054" w14:textId="77777777" w:rsidR="00C76D2D" w:rsidRPr="009A09F5" w:rsidRDefault="00C76D2D" w:rsidP="004F3AEC">
      <w:pPr>
        <w:pStyle w:val="ListParagraph"/>
        <w:numPr>
          <w:ilvl w:val="0"/>
          <w:numId w:val="13"/>
        </w:numPr>
        <w:spacing w:after="160" w:line="259" w:lineRule="auto"/>
        <w:contextualSpacing/>
        <w:rPr>
          <w:rFonts w:eastAsiaTheme="minorHAnsi" w:cs="Arial"/>
          <w:sz w:val="20"/>
          <w:szCs w:val="20"/>
        </w:rPr>
      </w:pPr>
      <w:r w:rsidRPr="009A09F5">
        <w:rPr>
          <w:rFonts w:cs="Arial"/>
          <w:sz w:val="20"/>
          <w:szCs w:val="20"/>
        </w:rPr>
        <w:t xml:space="preserve">Method document for use by different sectors to enable an assessment of the physical, biological and chemical hazards of groundwater activities and the prioritization of identified hazards. </w:t>
      </w:r>
    </w:p>
    <w:p w14:paraId="12970B14" w14:textId="1733A3DD" w:rsidR="00C76D2D" w:rsidRPr="009A09F5" w:rsidRDefault="00C76D2D" w:rsidP="004F3AEC">
      <w:pPr>
        <w:pStyle w:val="ListParagraph"/>
        <w:numPr>
          <w:ilvl w:val="0"/>
          <w:numId w:val="13"/>
        </w:numPr>
        <w:spacing w:after="160" w:line="259" w:lineRule="auto"/>
        <w:contextualSpacing/>
        <w:rPr>
          <w:rFonts w:eastAsiaTheme="minorHAnsi" w:cs="Arial"/>
          <w:sz w:val="20"/>
          <w:szCs w:val="20"/>
        </w:rPr>
      </w:pPr>
      <w:r w:rsidRPr="009A09F5">
        <w:rPr>
          <w:rFonts w:cs="Arial"/>
          <w:sz w:val="20"/>
          <w:szCs w:val="20"/>
        </w:rPr>
        <w:t>Facilitated workshop day to present the proposed approach for agreement with key E</w:t>
      </w:r>
      <w:r w:rsidR="009A09F5">
        <w:rPr>
          <w:rFonts w:cs="Arial"/>
          <w:sz w:val="20"/>
          <w:szCs w:val="20"/>
        </w:rPr>
        <w:t xml:space="preserve">nvironment </w:t>
      </w:r>
      <w:r w:rsidRPr="009A09F5">
        <w:rPr>
          <w:rFonts w:cs="Arial"/>
          <w:sz w:val="20"/>
          <w:szCs w:val="20"/>
        </w:rPr>
        <w:t>A</w:t>
      </w:r>
      <w:r w:rsidR="009A09F5">
        <w:rPr>
          <w:rFonts w:cs="Arial"/>
          <w:sz w:val="20"/>
          <w:szCs w:val="20"/>
        </w:rPr>
        <w:t>gency</w:t>
      </w:r>
      <w:r w:rsidRPr="009A09F5">
        <w:rPr>
          <w:rFonts w:cs="Arial"/>
          <w:sz w:val="20"/>
          <w:szCs w:val="20"/>
        </w:rPr>
        <w:t xml:space="preserve"> staff. E</w:t>
      </w:r>
      <w:r w:rsidR="009A09F5">
        <w:rPr>
          <w:rFonts w:cs="Arial"/>
          <w:sz w:val="20"/>
          <w:szCs w:val="20"/>
        </w:rPr>
        <w:t xml:space="preserve">nvironment </w:t>
      </w:r>
      <w:r w:rsidRPr="009A09F5">
        <w:rPr>
          <w:rFonts w:cs="Arial"/>
          <w:sz w:val="20"/>
          <w:szCs w:val="20"/>
        </w:rPr>
        <w:t>A</w:t>
      </w:r>
      <w:r w:rsidR="009A09F5">
        <w:rPr>
          <w:rFonts w:cs="Arial"/>
          <w:sz w:val="20"/>
          <w:szCs w:val="20"/>
        </w:rPr>
        <w:t>gency</w:t>
      </w:r>
      <w:r w:rsidRPr="009A09F5">
        <w:rPr>
          <w:rFonts w:cs="Arial"/>
          <w:sz w:val="20"/>
          <w:szCs w:val="20"/>
        </w:rPr>
        <w:t xml:space="preserve"> will provide the meeting room at an E</w:t>
      </w:r>
      <w:r w:rsidR="009A09F5">
        <w:rPr>
          <w:rFonts w:cs="Arial"/>
          <w:sz w:val="20"/>
          <w:szCs w:val="20"/>
        </w:rPr>
        <w:t xml:space="preserve">nvironment </w:t>
      </w:r>
      <w:r w:rsidRPr="009A09F5">
        <w:rPr>
          <w:rFonts w:cs="Arial"/>
          <w:sz w:val="20"/>
          <w:szCs w:val="20"/>
        </w:rPr>
        <w:t>A</w:t>
      </w:r>
      <w:r w:rsidR="009A09F5">
        <w:rPr>
          <w:rFonts w:cs="Arial"/>
          <w:sz w:val="20"/>
          <w:szCs w:val="20"/>
        </w:rPr>
        <w:t>gency</w:t>
      </w:r>
      <w:r w:rsidRPr="009A09F5">
        <w:rPr>
          <w:rFonts w:cs="Arial"/>
          <w:sz w:val="20"/>
          <w:szCs w:val="20"/>
        </w:rPr>
        <w:t xml:space="preserve"> Office.</w:t>
      </w:r>
    </w:p>
    <w:p w14:paraId="4790B975" w14:textId="77777777" w:rsidR="00C76D2D" w:rsidRPr="009A09F5" w:rsidRDefault="00C76D2D" w:rsidP="004F3AEC">
      <w:pPr>
        <w:pStyle w:val="ListParagraph"/>
        <w:numPr>
          <w:ilvl w:val="0"/>
          <w:numId w:val="13"/>
        </w:numPr>
        <w:spacing w:after="160" w:line="259" w:lineRule="auto"/>
        <w:contextualSpacing/>
        <w:rPr>
          <w:rFonts w:eastAsiaTheme="minorHAnsi" w:cs="Arial"/>
          <w:sz w:val="20"/>
          <w:szCs w:val="20"/>
        </w:rPr>
      </w:pPr>
      <w:r w:rsidRPr="009A09F5">
        <w:rPr>
          <w:rFonts w:cs="Arial"/>
          <w:sz w:val="20"/>
          <w:szCs w:val="20"/>
        </w:rPr>
        <w:t xml:space="preserve">Up to 3 case studies for different sectors using the agreed methodology to identify priority hazards and highlighting any sector specific considerations if necessary to achieve this outcome.  </w:t>
      </w:r>
    </w:p>
    <w:p w14:paraId="1627AA61" w14:textId="4B2B4F43" w:rsidR="00C76D2D" w:rsidRPr="009A09F5" w:rsidRDefault="00C76D2D" w:rsidP="004F3AEC">
      <w:pPr>
        <w:pStyle w:val="ListParagraph"/>
        <w:numPr>
          <w:ilvl w:val="0"/>
          <w:numId w:val="13"/>
        </w:numPr>
        <w:spacing w:after="0" w:line="240" w:lineRule="auto"/>
        <w:contextualSpacing/>
        <w:rPr>
          <w:rFonts w:cs="Arial"/>
          <w:sz w:val="20"/>
          <w:szCs w:val="20"/>
        </w:rPr>
      </w:pPr>
      <w:r w:rsidRPr="009A09F5">
        <w:rPr>
          <w:rFonts w:cs="Arial"/>
          <w:sz w:val="20"/>
          <w:szCs w:val="20"/>
        </w:rPr>
        <w:t>Summary of the benefits and disadvantages (including relative skills, resource and cost implications</w:t>
      </w:r>
      <w:r w:rsidR="001C7B8F">
        <w:rPr>
          <w:rFonts w:cs="Arial"/>
          <w:sz w:val="20"/>
          <w:szCs w:val="20"/>
        </w:rPr>
        <w:t>, i.e. analytical costs</w:t>
      </w:r>
      <w:r w:rsidRPr="009A09F5">
        <w:rPr>
          <w:rFonts w:cs="Arial"/>
          <w:sz w:val="20"/>
          <w:szCs w:val="20"/>
        </w:rPr>
        <w:t xml:space="preserve">) of adopting the developed method as compared with the existing approaches to identify data needs. </w:t>
      </w:r>
    </w:p>
    <w:p w14:paraId="578CABC8" w14:textId="77777777" w:rsidR="001C7B8F" w:rsidRDefault="001C7B8F" w:rsidP="005D3393">
      <w:pPr>
        <w:jc w:val="both"/>
        <w:rPr>
          <w:rFonts w:ascii="Arial" w:hAnsi="Arial" w:cs="Arial"/>
          <w:b/>
        </w:rPr>
      </w:pPr>
    </w:p>
    <w:p w14:paraId="4AA70DD1" w14:textId="77777777" w:rsidR="001C7B8F" w:rsidRDefault="001C7B8F" w:rsidP="005D3393">
      <w:pPr>
        <w:jc w:val="both"/>
        <w:rPr>
          <w:rFonts w:ascii="Arial" w:hAnsi="Arial" w:cs="Arial"/>
          <w:b/>
        </w:rPr>
      </w:pPr>
    </w:p>
    <w:p w14:paraId="5E1117C0" w14:textId="77777777" w:rsidR="005D3393" w:rsidRPr="006370F3" w:rsidRDefault="005D3393" w:rsidP="005D3393">
      <w:pPr>
        <w:jc w:val="both"/>
        <w:rPr>
          <w:rFonts w:ascii="Arial" w:hAnsi="Arial" w:cs="Arial"/>
          <w:b/>
        </w:rPr>
      </w:pPr>
      <w:r w:rsidRPr="006370F3">
        <w:rPr>
          <w:rFonts w:ascii="Arial" w:hAnsi="Arial" w:cs="Arial"/>
          <w:b/>
        </w:rPr>
        <w:t>Programme of Work</w:t>
      </w:r>
    </w:p>
    <w:p w14:paraId="50C908F9" w14:textId="77777777" w:rsidR="005D3393" w:rsidRPr="006370F3" w:rsidRDefault="005D3393" w:rsidP="005D3393">
      <w:pPr>
        <w:jc w:val="both"/>
        <w:rPr>
          <w:rFonts w:ascii="Arial" w:hAnsi="Arial" w:cs="Arial"/>
        </w:rPr>
      </w:pPr>
      <w:r w:rsidRPr="006370F3">
        <w:rPr>
          <w:rFonts w:ascii="Arial" w:hAnsi="Arial" w:cs="Arial"/>
        </w:rPr>
        <w:t>The following tasks are required:</w:t>
      </w:r>
    </w:p>
    <w:p w14:paraId="4B6A2BB2" w14:textId="77777777" w:rsidR="005D3393" w:rsidRPr="006370F3" w:rsidRDefault="005D3393" w:rsidP="005D3393">
      <w:pPr>
        <w:jc w:val="both"/>
        <w:rPr>
          <w:rFonts w:ascii="Arial" w:hAnsi="Arial" w:cs="Arial"/>
        </w:rPr>
      </w:pPr>
    </w:p>
    <w:p w14:paraId="431B3371" w14:textId="77777777" w:rsidR="005D3393" w:rsidRPr="006370F3" w:rsidRDefault="005D3393" w:rsidP="005D3393">
      <w:pPr>
        <w:jc w:val="both"/>
        <w:rPr>
          <w:rFonts w:ascii="Arial" w:hAnsi="Arial" w:cs="Arial"/>
          <w:b/>
        </w:rPr>
      </w:pPr>
      <w:r w:rsidRPr="006370F3">
        <w:rPr>
          <w:rFonts w:ascii="Arial" w:hAnsi="Arial" w:cs="Arial"/>
          <w:b/>
        </w:rPr>
        <w:t>Task 1:  Start-Up Meeting</w:t>
      </w:r>
    </w:p>
    <w:p w14:paraId="05913F7C" w14:textId="77777777" w:rsidR="005D3393" w:rsidRPr="006370F3" w:rsidRDefault="005D3393" w:rsidP="005D3393">
      <w:pPr>
        <w:jc w:val="both"/>
        <w:rPr>
          <w:rFonts w:ascii="Arial" w:hAnsi="Arial" w:cs="Arial"/>
        </w:rPr>
      </w:pPr>
    </w:p>
    <w:p w14:paraId="303D2BD3" w14:textId="222A22D9" w:rsidR="005D3393" w:rsidRPr="006370F3" w:rsidRDefault="005D3393" w:rsidP="005D3393">
      <w:pPr>
        <w:jc w:val="both"/>
        <w:rPr>
          <w:rFonts w:ascii="Arial" w:hAnsi="Arial" w:cs="Arial"/>
        </w:rPr>
      </w:pPr>
      <w:r w:rsidRPr="006370F3">
        <w:rPr>
          <w:rFonts w:ascii="Arial" w:hAnsi="Arial" w:cs="Arial"/>
        </w:rPr>
        <w:t xml:space="preserve">The contractor will organise a start-up meeting with the Project Manager to discuss and agree the approach to the project.  The meeting will be in a central location.   It is important that the contractor also comes to the meeting with a clear idea </w:t>
      </w:r>
      <w:r w:rsidRPr="00F37B0D">
        <w:rPr>
          <w:rFonts w:ascii="Arial" w:hAnsi="Arial" w:cs="Arial"/>
        </w:rPr>
        <w:t>about the specific groundwater activities</w:t>
      </w:r>
      <w:bookmarkStart w:id="0" w:name="_GoBack"/>
      <w:bookmarkEnd w:id="0"/>
      <w:r w:rsidRPr="006370F3">
        <w:rPr>
          <w:rFonts w:ascii="Arial" w:hAnsi="Arial" w:cs="Arial"/>
        </w:rPr>
        <w:t xml:space="preserve"> to be reviewed under Task </w:t>
      </w:r>
      <w:r w:rsidR="004566E1">
        <w:rPr>
          <w:rFonts w:ascii="Arial" w:hAnsi="Arial" w:cs="Arial"/>
        </w:rPr>
        <w:t>4</w:t>
      </w:r>
      <w:r w:rsidRPr="006370F3">
        <w:rPr>
          <w:rFonts w:ascii="Arial" w:hAnsi="Arial" w:cs="Arial"/>
        </w:rPr>
        <w:t xml:space="preserve"> including considerations around sources of data and its availability</w:t>
      </w:r>
      <w:r w:rsidR="004566E1">
        <w:rPr>
          <w:rFonts w:ascii="Arial" w:hAnsi="Arial" w:cs="Arial"/>
        </w:rPr>
        <w:t>.</w:t>
      </w:r>
      <w:r w:rsidRPr="006370F3">
        <w:rPr>
          <w:rFonts w:ascii="Arial" w:hAnsi="Arial" w:cs="Arial"/>
        </w:rPr>
        <w:t xml:space="preserve">  </w:t>
      </w:r>
    </w:p>
    <w:p w14:paraId="35C704D6" w14:textId="77777777" w:rsidR="005D3393" w:rsidRPr="006370F3" w:rsidRDefault="005D3393" w:rsidP="005D3393">
      <w:pPr>
        <w:jc w:val="both"/>
        <w:rPr>
          <w:rFonts w:ascii="Arial" w:hAnsi="Arial" w:cs="Arial"/>
        </w:rPr>
      </w:pPr>
    </w:p>
    <w:p w14:paraId="2F114EA6" w14:textId="77777777" w:rsidR="005D3393" w:rsidRPr="006370F3" w:rsidRDefault="005D3393" w:rsidP="005D3393">
      <w:pPr>
        <w:jc w:val="both"/>
        <w:rPr>
          <w:rFonts w:ascii="Arial" w:hAnsi="Arial" w:cs="Arial"/>
          <w:b/>
        </w:rPr>
      </w:pPr>
      <w:r w:rsidRPr="006370F3">
        <w:rPr>
          <w:rFonts w:ascii="Arial" w:hAnsi="Arial" w:cs="Arial"/>
          <w:b/>
        </w:rPr>
        <w:t>Task 2: Minutes of Start-Up Meeting</w:t>
      </w:r>
    </w:p>
    <w:p w14:paraId="46030607" w14:textId="77777777" w:rsidR="005D3393" w:rsidRPr="006370F3" w:rsidRDefault="005D3393" w:rsidP="005D3393">
      <w:pPr>
        <w:jc w:val="both"/>
        <w:rPr>
          <w:rFonts w:ascii="Arial" w:hAnsi="Arial" w:cs="Arial"/>
        </w:rPr>
      </w:pPr>
    </w:p>
    <w:p w14:paraId="7D0B1E92" w14:textId="77777777" w:rsidR="005D3393" w:rsidRPr="006370F3" w:rsidRDefault="005D3393" w:rsidP="005D3393">
      <w:pPr>
        <w:jc w:val="both"/>
        <w:rPr>
          <w:rFonts w:ascii="Arial" w:hAnsi="Arial" w:cs="Arial"/>
        </w:rPr>
      </w:pPr>
      <w:r w:rsidRPr="006370F3">
        <w:rPr>
          <w:rFonts w:ascii="Arial" w:hAnsi="Arial" w:cs="Arial"/>
        </w:rPr>
        <w:t>The contractor will prepare minutes of the start-up meeting, confirming the approach to be taken and the key dates for delivery of the project.  These minutes will be finalised within two weeks of the start-up meeting.</w:t>
      </w:r>
    </w:p>
    <w:p w14:paraId="2EA0B3B0" w14:textId="77777777" w:rsidR="005D3393" w:rsidRPr="006370F3" w:rsidRDefault="005D3393" w:rsidP="005D3393">
      <w:pPr>
        <w:jc w:val="both"/>
        <w:rPr>
          <w:rFonts w:ascii="Arial" w:hAnsi="Arial" w:cs="Arial"/>
        </w:rPr>
      </w:pPr>
    </w:p>
    <w:p w14:paraId="661A2919" w14:textId="77777777" w:rsidR="005D3393" w:rsidRPr="006370F3" w:rsidRDefault="005D3393" w:rsidP="005D3393">
      <w:pPr>
        <w:jc w:val="both"/>
        <w:rPr>
          <w:rFonts w:ascii="Arial" w:hAnsi="Arial" w:cs="Arial"/>
          <w:b/>
        </w:rPr>
      </w:pPr>
      <w:r w:rsidRPr="006370F3">
        <w:rPr>
          <w:rFonts w:ascii="Arial" w:hAnsi="Arial" w:cs="Arial"/>
          <w:b/>
        </w:rPr>
        <w:t xml:space="preserve">Task 3: </w:t>
      </w:r>
    </w:p>
    <w:p w14:paraId="14A78CD6" w14:textId="77777777" w:rsidR="005D3393" w:rsidRPr="006370F3" w:rsidRDefault="005D3393" w:rsidP="005D3393">
      <w:pPr>
        <w:jc w:val="both"/>
        <w:rPr>
          <w:rFonts w:ascii="Arial" w:hAnsi="Arial" w:cs="Arial"/>
          <w:b/>
        </w:rPr>
      </w:pPr>
    </w:p>
    <w:p w14:paraId="7AD29EAB" w14:textId="77777777" w:rsidR="005D3393" w:rsidRPr="006370F3" w:rsidRDefault="005D3393" w:rsidP="005D3393">
      <w:pPr>
        <w:rPr>
          <w:rFonts w:ascii="Arial" w:hAnsi="Arial" w:cs="Arial"/>
        </w:rPr>
      </w:pPr>
      <w:r w:rsidRPr="006370F3">
        <w:rPr>
          <w:rFonts w:ascii="Arial" w:hAnsi="Arial" w:cs="Arial"/>
        </w:rPr>
        <w:t>The contractor will</w:t>
      </w:r>
      <w:r w:rsidRPr="006370F3">
        <w:rPr>
          <w:rFonts w:ascii="Arial" w:hAnsi="Arial" w:cs="Arial"/>
          <w:b/>
        </w:rPr>
        <w:t xml:space="preserve"> </w:t>
      </w:r>
      <w:r w:rsidRPr="006370F3">
        <w:rPr>
          <w:rFonts w:ascii="Arial" w:hAnsi="Arial" w:cs="Arial"/>
        </w:rPr>
        <w:t>conduct a rapid assessment of existing practices in other jurisdictions i.e. US, OECD countries etc.. identifying what groundwater activities are regulated and the method applied to characterise the content of discharges that could reach groundwater and how relevant hazards are prioritised. Consider the relevance of these findings to the UK context including the availability and sources of data.</w:t>
      </w:r>
    </w:p>
    <w:p w14:paraId="7D1DF769" w14:textId="77777777" w:rsidR="005D3393" w:rsidRPr="006370F3" w:rsidRDefault="005D3393" w:rsidP="005D3393">
      <w:pPr>
        <w:jc w:val="both"/>
        <w:rPr>
          <w:rFonts w:ascii="Arial" w:hAnsi="Arial" w:cs="Arial"/>
          <w:b/>
        </w:rPr>
      </w:pPr>
    </w:p>
    <w:p w14:paraId="01A96990" w14:textId="77777777" w:rsidR="005D3393" w:rsidRPr="006370F3" w:rsidRDefault="005D3393" w:rsidP="005D3393">
      <w:pPr>
        <w:jc w:val="both"/>
        <w:rPr>
          <w:rFonts w:ascii="Arial" w:hAnsi="Arial" w:cs="Arial"/>
          <w:b/>
        </w:rPr>
      </w:pPr>
      <w:r w:rsidRPr="006370F3">
        <w:rPr>
          <w:rFonts w:ascii="Arial" w:hAnsi="Arial" w:cs="Arial"/>
          <w:b/>
        </w:rPr>
        <w:t>Task 4: Develop and Write-Up method</w:t>
      </w:r>
    </w:p>
    <w:p w14:paraId="5B437AE0" w14:textId="77777777" w:rsidR="005D3393" w:rsidRPr="006370F3" w:rsidRDefault="005D3393" w:rsidP="005D3393">
      <w:pPr>
        <w:jc w:val="both"/>
        <w:rPr>
          <w:rFonts w:ascii="Arial" w:hAnsi="Arial" w:cs="Arial"/>
        </w:rPr>
      </w:pPr>
    </w:p>
    <w:p w14:paraId="46CDBABE" w14:textId="77777777" w:rsidR="005D3393" w:rsidRPr="006370F3" w:rsidRDefault="005D3393" w:rsidP="005D3393">
      <w:pPr>
        <w:jc w:val="both"/>
        <w:rPr>
          <w:rFonts w:ascii="Arial" w:hAnsi="Arial" w:cs="Arial"/>
        </w:rPr>
      </w:pPr>
      <w:r w:rsidRPr="006370F3">
        <w:rPr>
          <w:rFonts w:ascii="Arial" w:hAnsi="Arial" w:cs="Arial"/>
        </w:rPr>
        <w:t>The main task in the project will be to develop and write-up a method for an assessment of the physical, biological and chemical hazards of groundwater activities permitted under schedule 22 of the Environmental Permitting Regulations (EPR) 2016. The method should be clear and succinct, and applicable to a range of groundwater activities.  It should consider:</w:t>
      </w:r>
    </w:p>
    <w:p w14:paraId="5D81E862" w14:textId="77777777" w:rsidR="005D3393" w:rsidRPr="006370F3" w:rsidRDefault="005D3393" w:rsidP="005D3393">
      <w:pPr>
        <w:rPr>
          <w:rFonts w:ascii="Arial" w:hAnsi="Arial" w:cs="Arial"/>
        </w:rPr>
      </w:pPr>
    </w:p>
    <w:p w14:paraId="5BBCDDE1" w14:textId="77777777" w:rsidR="005D3393" w:rsidRPr="00765EA6" w:rsidRDefault="005D3393" w:rsidP="004F3AEC">
      <w:pPr>
        <w:pStyle w:val="ListParagraph"/>
        <w:numPr>
          <w:ilvl w:val="0"/>
          <w:numId w:val="12"/>
        </w:numPr>
        <w:spacing w:after="0" w:line="240" w:lineRule="auto"/>
        <w:contextualSpacing/>
        <w:rPr>
          <w:rFonts w:cs="Arial"/>
          <w:sz w:val="20"/>
          <w:szCs w:val="20"/>
        </w:rPr>
      </w:pPr>
      <w:r w:rsidRPr="00765EA6">
        <w:rPr>
          <w:rFonts w:cs="Arial"/>
          <w:sz w:val="20"/>
          <w:szCs w:val="20"/>
        </w:rPr>
        <w:t>Key hazards and receptors;</w:t>
      </w:r>
    </w:p>
    <w:p w14:paraId="7798D840" w14:textId="77777777" w:rsidR="005D3393" w:rsidRPr="00765EA6" w:rsidRDefault="005D3393" w:rsidP="004F3AEC">
      <w:pPr>
        <w:pStyle w:val="ListParagraph"/>
        <w:numPr>
          <w:ilvl w:val="0"/>
          <w:numId w:val="12"/>
        </w:numPr>
        <w:spacing w:after="0" w:line="240" w:lineRule="auto"/>
        <w:contextualSpacing/>
        <w:rPr>
          <w:rFonts w:cs="Arial"/>
          <w:sz w:val="20"/>
          <w:szCs w:val="20"/>
        </w:rPr>
      </w:pPr>
      <w:r w:rsidRPr="00765EA6">
        <w:rPr>
          <w:rFonts w:cs="Arial"/>
          <w:sz w:val="20"/>
          <w:szCs w:val="20"/>
        </w:rPr>
        <w:t xml:space="preserve">Sources of information: scientific and grey literature, and information from upstream producers; </w:t>
      </w:r>
    </w:p>
    <w:p w14:paraId="3DAD1572" w14:textId="4C001F16" w:rsidR="005D3393" w:rsidRPr="00765EA6" w:rsidRDefault="005D3393" w:rsidP="004F3AEC">
      <w:pPr>
        <w:pStyle w:val="ListParagraph"/>
        <w:numPr>
          <w:ilvl w:val="0"/>
          <w:numId w:val="12"/>
        </w:numPr>
        <w:spacing w:after="0" w:line="240" w:lineRule="auto"/>
        <w:contextualSpacing/>
        <w:rPr>
          <w:rFonts w:cs="Arial"/>
          <w:sz w:val="20"/>
          <w:szCs w:val="20"/>
        </w:rPr>
      </w:pPr>
      <w:r w:rsidRPr="00765EA6">
        <w:rPr>
          <w:rFonts w:cs="Arial"/>
          <w:sz w:val="20"/>
          <w:szCs w:val="20"/>
        </w:rPr>
        <w:t xml:space="preserve">Existing </w:t>
      </w:r>
      <w:r w:rsidR="00765EA6" w:rsidRPr="00765EA6">
        <w:rPr>
          <w:rFonts w:cs="Arial"/>
          <w:sz w:val="20"/>
          <w:szCs w:val="20"/>
        </w:rPr>
        <w:t xml:space="preserve">practice for hazard identification for different groundwater activities </w:t>
      </w:r>
    </w:p>
    <w:p w14:paraId="341C9C8B" w14:textId="77777777" w:rsidR="005D3393" w:rsidRPr="006370F3" w:rsidRDefault="005D3393" w:rsidP="004F3AEC">
      <w:pPr>
        <w:pStyle w:val="ListParagraph"/>
        <w:numPr>
          <w:ilvl w:val="0"/>
          <w:numId w:val="12"/>
        </w:numPr>
        <w:spacing w:after="0" w:line="240" w:lineRule="auto"/>
        <w:contextualSpacing/>
        <w:rPr>
          <w:rFonts w:cs="Arial"/>
          <w:sz w:val="20"/>
          <w:szCs w:val="20"/>
        </w:rPr>
      </w:pPr>
      <w:r w:rsidRPr="006370F3">
        <w:rPr>
          <w:rFonts w:cs="Arial"/>
          <w:sz w:val="20"/>
          <w:szCs w:val="20"/>
        </w:rPr>
        <w:t>Prioritisation of hazards identified.</w:t>
      </w:r>
    </w:p>
    <w:p w14:paraId="48AE4A13" w14:textId="77777777" w:rsidR="005D3393" w:rsidRPr="006370F3" w:rsidRDefault="005D3393" w:rsidP="005D3393">
      <w:pPr>
        <w:rPr>
          <w:rFonts w:ascii="Arial" w:hAnsi="Arial" w:cs="Arial"/>
        </w:rPr>
      </w:pPr>
    </w:p>
    <w:p w14:paraId="615CA2FA" w14:textId="77777777" w:rsidR="005D3393" w:rsidRPr="006370F3" w:rsidRDefault="005D3393" w:rsidP="005D3393">
      <w:pPr>
        <w:rPr>
          <w:rFonts w:ascii="Arial" w:hAnsi="Arial" w:cs="Arial"/>
        </w:rPr>
      </w:pPr>
      <w:r w:rsidRPr="006370F3">
        <w:rPr>
          <w:rFonts w:ascii="Arial" w:hAnsi="Arial" w:cs="Arial"/>
        </w:rPr>
        <w:t xml:space="preserve">The methodology and the report are intended for national technical staff, to provide them with a rigorous and consistent methodology to apply to a range of groundwater activities.  The draft report should be submitted as a Technical Report to the Project Manager for review and comment.  The style of the report should reflect this target audience. </w:t>
      </w:r>
    </w:p>
    <w:p w14:paraId="39E53620" w14:textId="77777777" w:rsidR="005D3393" w:rsidRPr="006370F3" w:rsidRDefault="005D3393" w:rsidP="005D3393">
      <w:pPr>
        <w:rPr>
          <w:rFonts w:ascii="Arial" w:hAnsi="Arial" w:cs="Arial"/>
        </w:rPr>
      </w:pPr>
    </w:p>
    <w:p w14:paraId="295A3348" w14:textId="77777777" w:rsidR="005D3393" w:rsidRPr="006370F3" w:rsidRDefault="005D3393" w:rsidP="005D3393">
      <w:pPr>
        <w:rPr>
          <w:rFonts w:ascii="Arial" w:hAnsi="Arial" w:cs="Arial"/>
        </w:rPr>
      </w:pPr>
      <w:r w:rsidRPr="006370F3">
        <w:rPr>
          <w:rFonts w:ascii="Arial" w:hAnsi="Arial" w:cs="Arial"/>
        </w:rPr>
        <w:t>This is the main output from the project and the contractor should reflect this in the time allocated to this task.</w:t>
      </w:r>
    </w:p>
    <w:p w14:paraId="046E19D7" w14:textId="77777777" w:rsidR="005D3393" w:rsidRPr="006370F3" w:rsidRDefault="005D3393" w:rsidP="005D3393">
      <w:pPr>
        <w:rPr>
          <w:rFonts w:ascii="Arial" w:hAnsi="Arial" w:cs="Arial"/>
        </w:rPr>
      </w:pPr>
    </w:p>
    <w:p w14:paraId="0EE207ED" w14:textId="77777777" w:rsidR="005D3393" w:rsidRPr="006370F3" w:rsidRDefault="005D3393" w:rsidP="005D3393">
      <w:pPr>
        <w:rPr>
          <w:rFonts w:ascii="Arial" w:hAnsi="Arial" w:cs="Arial"/>
        </w:rPr>
      </w:pPr>
      <w:r w:rsidRPr="006370F3">
        <w:rPr>
          <w:rFonts w:ascii="Arial" w:hAnsi="Arial" w:cs="Arial"/>
        </w:rPr>
        <w:t>It is anticipated that a final version of the method report will not be possible until the completion of Task 6 to enable refinement of the approach following testing.</w:t>
      </w:r>
    </w:p>
    <w:p w14:paraId="1056D921" w14:textId="77777777" w:rsidR="005D3393" w:rsidRPr="006370F3" w:rsidRDefault="005D3393" w:rsidP="005D3393">
      <w:pPr>
        <w:rPr>
          <w:rFonts w:ascii="Arial" w:hAnsi="Arial" w:cs="Arial"/>
        </w:rPr>
      </w:pPr>
    </w:p>
    <w:p w14:paraId="6ED48C25" w14:textId="77777777" w:rsidR="005D3393" w:rsidRPr="006370F3" w:rsidRDefault="005D3393" w:rsidP="005D3393">
      <w:pPr>
        <w:rPr>
          <w:rFonts w:ascii="Arial" w:hAnsi="Arial" w:cs="Arial"/>
          <w:b/>
        </w:rPr>
      </w:pPr>
      <w:r w:rsidRPr="006370F3">
        <w:rPr>
          <w:rFonts w:ascii="Arial" w:hAnsi="Arial" w:cs="Arial"/>
          <w:b/>
        </w:rPr>
        <w:t>Task 5: Facilitated workshop to agree draft method approach</w:t>
      </w:r>
    </w:p>
    <w:p w14:paraId="6B115A61" w14:textId="77777777" w:rsidR="005D3393" w:rsidRPr="006370F3" w:rsidRDefault="005D3393" w:rsidP="005D3393">
      <w:pPr>
        <w:rPr>
          <w:rFonts w:ascii="Arial" w:hAnsi="Arial" w:cs="Arial"/>
          <w:b/>
        </w:rPr>
      </w:pPr>
    </w:p>
    <w:p w14:paraId="13C52DA8" w14:textId="77777777" w:rsidR="005D3393" w:rsidRPr="006370F3" w:rsidRDefault="005D3393" w:rsidP="005D3393">
      <w:pPr>
        <w:rPr>
          <w:rFonts w:ascii="Arial" w:hAnsi="Arial" w:cs="Arial"/>
        </w:rPr>
      </w:pPr>
      <w:r w:rsidRPr="006370F3">
        <w:rPr>
          <w:rFonts w:ascii="Arial" w:hAnsi="Arial" w:cs="Arial"/>
        </w:rPr>
        <w:t xml:space="preserve">The contractor will organise a facilitated workshop with key staff from the national chemicals and groundwater teams to present the draft methodology for agreement and identification of groundwater activities to be run through the methodology in task 6. The meeting will be organised in an EA office and attendees will be invited by the EA project Manager. </w:t>
      </w:r>
    </w:p>
    <w:p w14:paraId="0E754799" w14:textId="77777777" w:rsidR="005D3393" w:rsidRPr="006370F3" w:rsidRDefault="005D3393" w:rsidP="005D3393">
      <w:pPr>
        <w:rPr>
          <w:rFonts w:ascii="Arial" w:hAnsi="Arial" w:cs="Arial"/>
        </w:rPr>
      </w:pPr>
    </w:p>
    <w:p w14:paraId="44486996" w14:textId="75E254CA" w:rsidR="005D3393" w:rsidRPr="006370F3" w:rsidRDefault="005D3393" w:rsidP="005D3393">
      <w:pPr>
        <w:rPr>
          <w:rFonts w:ascii="Arial" w:hAnsi="Arial" w:cs="Arial"/>
          <w:b/>
        </w:rPr>
      </w:pPr>
      <w:r w:rsidRPr="006370F3">
        <w:rPr>
          <w:rFonts w:ascii="Arial" w:hAnsi="Arial" w:cs="Arial"/>
          <w:b/>
        </w:rPr>
        <w:t xml:space="preserve">Task 6: Apply methodology to </w:t>
      </w:r>
      <w:r w:rsidR="00571E20">
        <w:rPr>
          <w:rFonts w:ascii="Arial" w:hAnsi="Arial" w:cs="Arial"/>
          <w:b/>
        </w:rPr>
        <w:t xml:space="preserve">up to </w:t>
      </w:r>
      <w:r w:rsidRPr="006370F3">
        <w:rPr>
          <w:rFonts w:ascii="Arial" w:hAnsi="Arial" w:cs="Arial"/>
          <w:b/>
        </w:rPr>
        <w:t>3 groundwater activities</w:t>
      </w:r>
    </w:p>
    <w:p w14:paraId="29077164" w14:textId="77777777" w:rsidR="005D3393" w:rsidRPr="006370F3" w:rsidRDefault="005D3393" w:rsidP="005D3393">
      <w:pPr>
        <w:rPr>
          <w:rFonts w:ascii="Arial" w:hAnsi="Arial" w:cs="Arial"/>
        </w:rPr>
      </w:pPr>
    </w:p>
    <w:p w14:paraId="1D95D143" w14:textId="16CF9436" w:rsidR="005D3393" w:rsidRPr="006370F3" w:rsidRDefault="005D3393" w:rsidP="005D3393">
      <w:pPr>
        <w:rPr>
          <w:rFonts w:ascii="Arial" w:hAnsi="Arial" w:cs="Arial"/>
        </w:rPr>
      </w:pPr>
      <w:r w:rsidRPr="006370F3">
        <w:rPr>
          <w:rFonts w:ascii="Arial" w:hAnsi="Arial" w:cs="Arial"/>
        </w:rPr>
        <w:t xml:space="preserve">The contractor will apply the review method to up to 3 groundwater activities agreed at the Task 5 workshop, where the current guidance is limited and it is considered the priority hazards could be better described.  </w:t>
      </w:r>
      <w:r w:rsidR="001407BE">
        <w:rPr>
          <w:rFonts w:ascii="Arial" w:hAnsi="Arial" w:cs="Arial"/>
        </w:rPr>
        <w:t xml:space="preserve">The number of case studies will be agreed at the workshop and informed by availability of </w:t>
      </w:r>
      <w:r w:rsidR="00571E20">
        <w:rPr>
          <w:rFonts w:ascii="Arial" w:hAnsi="Arial" w:cs="Arial"/>
        </w:rPr>
        <w:t xml:space="preserve">existing </w:t>
      </w:r>
      <w:r w:rsidR="001407BE">
        <w:rPr>
          <w:rFonts w:ascii="Arial" w:hAnsi="Arial" w:cs="Arial"/>
        </w:rPr>
        <w:t>data on permit numbers etc..</w:t>
      </w:r>
      <w:r w:rsidR="006C5F02">
        <w:rPr>
          <w:rFonts w:ascii="Arial" w:hAnsi="Arial" w:cs="Arial"/>
        </w:rPr>
        <w:t xml:space="preserve">When quoting for this task please specify a cost per case study. </w:t>
      </w:r>
    </w:p>
    <w:p w14:paraId="1789B934" w14:textId="77777777" w:rsidR="005D3393" w:rsidRPr="006370F3" w:rsidRDefault="005D3393" w:rsidP="005D3393">
      <w:pPr>
        <w:rPr>
          <w:rFonts w:ascii="Arial" w:hAnsi="Arial" w:cs="Arial"/>
        </w:rPr>
      </w:pPr>
    </w:p>
    <w:p w14:paraId="1992CCC5" w14:textId="77777777" w:rsidR="005D3393" w:rsidRPr="006370F3" w:rsidRDefault="005D3393" w:rsidP="005D3393">
      <w:pPr>
        <w:rPr>
          <w:rFonts w:ascii="Arial" w:hAnsi="Arial" w:cs="Arial"/>
        </w:rPr>
      </w:pPr>
      <w:r w:rsidRPr="006370F3">
        <w:rPr>
          <w:rFonts w:ascii="Arial" w:hAnsi="Arial" w:cs="Arial"/>
        </w:rPr>
        <w:t xml:space="preserve">This will involve close working between the contractor and sector leads to identify and evaluate data sources to characterise the chemical signature of the effluent discharges to ground. The contractors should also consider the availability and usefulness of data relating to chemical inputs and effectiveness of treatment, containment and/or management approaches. </w:t>
      </w:r>
    </w:p>
    <w:p w14:paraId="2FC662FB" w14:textId="77777777" w:rsidR="005D3393" w:rsidRPr="006370F3" w:rsidRDefault="005D3393" w:rsidP="005D3393">
      <w:pPr>
        <w:rPr>
          <w:rFonts w:ascii="Arial" w:hAnsi="Arial" w:cs="Arial"/>
        </w:rPr>
      </w:pPr>
    </w:p>
    <w:p w14:paraId="68D0009C" w14:textId="77777777" w:rsidR="005D3393" w:rsidRPr="006370F3" w:rsidRDefault="005D3393" w:rsidP="005D3393">
      <w:pPr>
        <w:rPr>
          <w:rFonts w:ascii="Arial" w:hAnsi="Arial" w:cs="Arial"/>
        </w:rPr>
      </w:pPr>
      <w:r w:rsidRPr="006370F3">
        <w:rPr>
          <w:rFonts w:ascii="Arial" w:hAnsi="Arial" w:cs="Arial"/>
        </w:rPr>
        <w:t xml:space="preserve">A separate document will be produced for each groundwater activity demonstrating the application of the method and highlighting sector specific details such as data sources and any further details necessary for the prioritization of hazards. </w:t>
      </w:r>
    </w:p>
    <w:p w14:paraId="0EB4612D" w14:textId="77777777" w:rsidR="005D3393" w:rsidRPr="006370F3" w:rsidRDefault="005D3393" w:rsidP="005D3393">
      <w:pPr>
        <w:rPr>
          <w:rFonts w:ascii="Arial" w:hAnsi="Arial" w:cs="Arial"/>
        </w:rPr>
      </w:pPr>
    </w:p>
    <w:p w14:paraId="3900C288" w14:textId="77777777" w:rsidR="005D3393" w:rsidRPr="006370F3" w:rsidRDefault="005D3393" w:rsidP="005D3393">
      <w:pPr>
        <w:jc w:val="both"/>
        <w:rPr>
          <w:rFonts w:ascii="Arial" w:hAnsi="Arial" w:cs="Arial"/>
        </w:rPr>
      </w:pPr>
    </w:p>
    <w:p w14:paraId="6D33A44F" w14:textId="77777777" w:rsidR="005D3393" w:rsidRPr="006370F3" w:rsidRDefault="005D3393" w:rsidP="005D3393">
      <w:pPr>
        <w:jc w:val="both"/>
        <w:rPr>
          <w:rFonts w:ascii="Arial" w:hAnsi="Arial" w:cs="Arial"/>
          <w:b/>
        </w:rPr>
      </w:pPr>
      <w:r w:rsidRPr="006370F3">
        <w:rPr>
          <w:rFonts w:ascii="Arial" w:hAnsi="Arial" w:cs="Arial"/>
          <w:b/>
        </w:rPr>
        <w:t xml:space="preserve">Task 7: Review of method </w:t>
      </w:r>
    </w:p>
    <w:p w14:paraId="713360C9" w14:textId="77777777" w:rsidR="005D3393" w:rsidRPr="006370F3" w:rsidRDefault="005D3393" w:rsidP="005D3393">
      <w:pPr>
        <w:jc w:val="both"/>
        <w:rPr>
          <w:rFonts w:ascii="Arial" w:hAnsi="Arial" w:cs="Arial"/>
        </w:rPr>
      </w:pPr>
    </w:p>
    <w:p w14:paraId="5B14E30C" w14:textId="33A535F4" w:rsidR="005D3393" w:rsidRPr="006370F3" w:rsidRDefault="005D3393" w:rsidP="005D3393">
      <w:pPr>
        <w:jc w:val="both"/>
        <w:rPr>
          <w:rFonts w:ascii="Arial" w:hAnsi="Arial" w:cs="Arial"/>
        </w:rPr>
      </w:pPr>
      <w:r w:rsidRPr="006370F3">
        <w:rPr>
          <w:rFonts w:ascii="Arial" w:hAnsi="Arial" w:cs="Arial"/>
        </w:rPr>
        <w:t xml:space="preserve">Building on the experience gained of applying the method to some specific groundwater sectors (Task 6) and the overview gleaned from the rapid assessment (Task 3) the contractor </w:t>
      </w:r>
      <w:r w:rsidR="00852DEE">
        <w:rPr>
          <w:rFonts w:ascii="Arial" w:hAnsi="Arial" w:cs="Arial"/>
        </w:rPr>
        <w:t xml:space="preserve">will revise the methodology report and </w:t>
      </w:r>
      <w:r w:rsidRPr="006370F3">
        <w:rPr>
          <w:rFonts w:ascii="Arial" w:hAnsi="Arial" w:cs="Arial"/>
        </w:rPr>
        <w:t>is asked to produce a summary of the benefits and disadvantages of adopting the new method across all groundwater activities as compared with the existing sector approaches in the UK and highlight any risks and outstanding areas of uncertainty. This should include consideration of the data, skills, resources and cost implications in relative terms</w:t>
      </w:r>
      <w:r w:rsidR="00E86C55">
        <w:rPr>
          <w:rFonts w:ascii="Arial" w:hAnsi="Arial" w:cs="Arial"/>
        </w:rPr>
        <w:t>, i.e. likelihood of increased analytical costs</w:t>
      </w:r>
      <w:r w:rsidRPr="006370F3">
        <w:rPr>
          <w:rFonts w:ascii="Arial" w:hAnsi="Arial" w:cs="Arial"/>
        </w:rPr>
        <w:t>.</w:t>
      </w:r>
    </w:p>
    <w:p w14:paraId="4B573014" w14:textId="77777777" w:rsidR="005D3393" w:rsidRPr="006370F3" w:rsidRDefault="005D3393" w:rsidP="005D3393">
      <w:pPr>
        <w:jc w:val="both"/>
        <w:rPr>
          <w:rFonts w:ascii="Arial" w:hAnsi="Arial" w:cs="Arial"/>
        </w:rPr>
      </w:pPr>
    </w:p>
    <w:p w14:paraId="6ADC5E9B" w14:textId="77777777" w:rsidR="005D3393" w:rsidRPr="006370F3" w:rsidRDefault="005D3393" w:rsidP="005D3393">
      <w:pPr>
        <w:jc w:val="both"/>
        <w:rPr>
          <w:rFonts w:ascii="Arial" w:hAnsi="Arial" w:cs="Arial"/>
        </w:rPr>
      </w:pPr>
    </w:p>
    <w:p w14:paraId="23265D5E" w14:textId="77777777" w:rsidR="005D3393" w:rsidRPr="006370F3" w:rsidRDefault="005D3393" w:rsidP="005D3393">
      <w:pPr>
        <w:jc w:val="both"/>
        <w:rPr>
          <w:rFonts w:ascii="Arial" w:hAnsi="Arial" w:cs="Arial"/>
          <w:b/>
        </w:rPr>
      </w:pPr>
      <w:r w:rsidRPr="006370F3">
        <w:rPr>
          <w:rFonts w:ascii="Arial" w:hAnsi="Arial" w:cs="Arial"/>
          <w:b/>
        </w:rPr>
        <w:t>Task 8: Review Meeting &amp; scoping of follow up work</w:t>
      </w:r>
    </w:p>
    <w:p w14:paraId="11D898C5" w14:textId="77777777" w:rsidR="005D3393" w:rsidRPr="006370F3" w:rsidRDefault="005D3393" w:rsidP="005D3393">
      <w:pPr>
        <w:jc w:val="both"/>
        <w:rPr>
          <w:rFonts w:ascii="Arial" w:hAnsi="Arial" w:cs="Arial"/>
        </w:rPr>
      </w:pPr>
    </w:p>
    <w:p w14:paraId="3D698B31" w14:textId="3127CB08" w:rsidR="005D3393" w:rsidRPr="006370F3" w:rsidRDefault="005D3393" w:rsidP="005D3393">
      <w:pPr>
        <w:jc w:val="both"/>
        <w:rPr>
          <w:rFonts w:ascii="Arial" w:hAnsi="Arial" w:cs="Arial"/>
        </w:rPr>
      </w:pPr>
      <w:r w:rsidRPr="006370F3">
        <w:rPr>
          <w:rFonts w:ascii="Arial" w:hAnsi="Arial" w:cs="Arial"/>
        </w:rPr>
        <w:t>The contractor will organise a Webex meeting with the Project Manager and steering group to discuss the draft outputs. The meeting should be at least two weeks after the submission of the draft outputs from Task</w:t>
      </w:r>
      <w:r w:rsidR="00886200">
        <w:rPr>
          <w:rFonts w:ascii="Arial" w:hAnsi="Arial" w:cs="Arial"/>
        </w:rPr>
        <w:t>s</w:t>
      </w:r>
      <w:r w:rsidRPr="006370F3">
        <w:rPr>
          <w:rFonts w:ascii="Arial" w:hAnsi="Arial" w:cs="Arial"/>
        </w:rPr>
        <w:t xml:space="preserve"> 6 and 7 to allow time for the Project Manager to review the document. During this meeting the contractor and project team will discuss any outstanding comments on the previous tasks and next steps to roll out the approach. </w:t>
      </w:r>
    </w:p>
    <w:p w14:paraId="150DB789" w14:textId="77777777" w:rsidR="005D3393" w:rsidRPr="006370F3" w:rsidRDefault="005D3393" w:rsidP="005D3393">
      <w:pPr>
        <w:jc w:val="both"/>
        <w:rPr>
          <w:rFonts w:ascii="Arial" w:hAnsi="Arial" w:cs="Arial"/>
        </w:rPr>
      </w:pPr>
    </w:p>
    <w:p w14:paraId="4A46C95A" w14:textId="77777777" w:rsidR="005D3393" w:rsidRPr="006370F3" w:rsidRDefault="005D3393" w:rsidP="005D3393">
      <w:pPr>
        <w:jc w:val="both"/>
        <w:rPr>
          <w:rFonts w:ascii="Arial" w:hAnsi="Arial" w:cs="Arial"/>
        </w:rPr>
      </w:pPr>
      <w:r w:rsidRPr="006370F3">
        <w:rPr>
          <w:rFonts w:ascii="Arial" w:hAnsi="Arial" w:cs="Arial"/>
        </w:rPr>
        <w:t xml:space="preserve">After the meeting, the contractor will produce a brief specification of the follow-up work agreed and outline of the requirements, alongside addressing any final comments on the draft deliverables prior to submitting final versions. These will be submitted to the Project Manager within 2 weeks of the review meeting.  </w:t>
      </w:r>
    </w:p>
    <w:p w14:paraId="18A75F95" w14:textId="77777777" w:rsidR="005D3393" w:rsidRDefault="005D3393" w:rsidP="005D3393">
      <w:pPr>
        <w:jc w:val="both"/>
        <w:rPr>
          <w:rFonts w:ascii="Arial" w:hAnsi="Arial" w:cs="Arial"/>
          <w:sz w:val="22"/>
          <w:szCs w:val="22"/>
        </w:rPr>
      </w:pPr>
    </w:p>
    <w:p w14:paraId="0F6287F0" w14:textId="408A0742" w:rsidR="00FE1B41" w:rsidRPr="00FE1B41" w:rsidRDefault="00FE1B41" w:rsidP="005D3393">
      <w:pPr>
        <w:jc w:val="both"/>
        <w:rPr>
          <w:rFonts w:ascii="Arial" w:hAnsi="Arial" w:cs="Arial"/>
          <w:b/>
          <w:sz w:val="22"/>
          <w:szCs w:val="22"/>
        </w:rPr>
      </w:pPr>
      <w:r w:rsidRPr="00FE1B41">
        <w:rPr>
          <w:rFonts w:ascii="Arial" w:hAnsi="Arial" w:cs="Arial"/>
          <w:b/>
          <w:sz w:val="22"/>
          <w:szCs w:val="22"/>
        </w:rPr>
        <w:t>Task 9: Delivery of final methodology report and completed agreed case studies</w:t>
      </w:r>
    </w:p>
    <w:p w14:paraId="7AE0E688" w14:textId="77777777" w:rsidR="005D3393" w:rsidRDefault="005D3393" w:rsidP="005D3393">
      <w:pPr>
        <w:rPr>
          <w:rFonts w:ascii="Arial" w:hAnsi="Arial" w:cs="Arial"/>
          <w:sz w:val="22"/>
          <w:szCs w:val="22"/>
        </w:rPr>
      </w:pPr>
    </w:p>
    <w:p w14:paraId="0A453CFB" w14:textId="0B404CEE" w:rsidR="00FE1B41" w:rsidRPr="00131CEF" w:rsidRDefault="00FE1B41" w:rsidP="005D3393">
      <w:pPr>
        <w:rPr>
          <w:rFonts w:ascii="Arial" w:hAnsi="Arial" w:cs="Arial"/>
          <w:sz w:val="22"/>
          <w:szCs w:val="22"/>
        </w:rPr>
      </w:pPr>
      <w:r>
        <w:rPr>
          <w:rFonts w:ascii="Arial" w:hAnsi="Arial" w:cs="Arial"/>
          <w:sz w:val="22"/>
          <w:szCs w:val="22"/>
        </w:rPr>
        <w:t xml:space="preserve">Completed outputs </w:t>
      </w:r>
      <w:r w:rsidR="006C5F02">
        <w:rPr>
          <w:rFonts w:ascii="Arial" w:hAnsi="Arial" w:cs="Arial"/>
          <w:sz w:val="22"/>
          <w:szCs w:val="22"/>
        </w:rPr>
        <w:t>incorporating</w:t>
      </w:r>
      <w:r>
        <w:rPr>
          <w:rFonts w:ascii="Arial" w:hAnsi="Arial" w:cs="Arial"/>
          <w:sz w:val="22"/>
          <w:szCs w:val="22"/>
        </w:rPr>
        <w:t xml:space="preserve"> Environment Agency comments delivered. </w:t>
      </w:r>
    </w:p>
    <w:p w14:paraId="20F8F83A" w14:textId="77777777" w:rsidR="005D3393" w:rsidRPr="00131CEF" w:rsidRDefault="005D3393" w:rsidP="005D3393">
      <w:pPr>
        <w:jc w:val="both"/>
        <w:rPr>
          <w:rFonts w:ascii="Arial" w:hAnsi="Arial" w:cs="Arial"/>
          <w:sz w:val="22"/>
          <w:szCs w:val="22"/>
        </w:rPr>
      </w:pPr>
    </w:p>
    <w:p w14:paraId="0A5796A0" w14:textId="00E659E5" w:rsidR="005D3393" w:rsidRPr="00131CEF" w:rsidRDefault="00772D18" w:rsidP="005D3393">
      <w:pPr>
        <w:jc w:val="both"/>
        <w:rPr>
          <w:rFonts w:ascii="Arial" w:hAnsi="Arial" w:cs="Arial"/>
          <w:b/>
          <w:sz w:val="22"/>
          <w:szCs w:val="22"/>
        </w:rPr>
      </w:pPr>
      <w:r>
        <w:rPr>
          <w:rFonts w:ascii="Arial" w:hAnsi="Arial" w:cs="Arial"/>
          <w:b/>
          <w:sz w:val="22"/>
          <w:szCs w:val="22"/>
        </w:rPr>
        <w:t>Sources of information</w:t>
      </w:r>
    </w:p>
    <w:p w14:paraId="1BA4A4C0" w14:textId="77777777" w:rsidR="005D3393" w:rsidRPr="00131CEF" w:rsidRDefault="005D3393" w:rsidP="005D3393">
      <w:pPr>
        <w:jc w:val="both"/>
        <w:rPr>
          <w:rFonts w:ascii="Arial" w:hAnsi="Arial" w:cs="Arial"/>
          <w:sz w:val="22"/>
          <w:szCs w:val="22"/>
        </w:rPr>
      </w:pPr>
    </w:p>
    <w:p w14:paraId="4DFC060E" w14:textId="74968C56" w:rsidR="005D3393" w:rsidRPr="004F3AEC" w:rsidRDefault="005D3393" w:rsidP="004F3AEC">
      <w:pPr>
        <w:rPr>
          <w:rFonts w:ascii="Arial" w:hAnsi="Arial" w:cs="Arial"/>
        </w:rPr>
      </w:pPr>
      <w:r w:rsidRPr="00131CEF">
        <w:rPr>
          <w:rFonts w:ascii="Arial" w:hAnsi="Arial" w:cs="Arial"/>
          <w:sz w:val="22"/>
          <w:szCs w:val="22"/>
        </w:rPr>
        <w:t>Attachment 1</w:t>
      </w:r>
      <w:r w:rsidR="004F3AEC">
        <w:rPr>
          <w:rFonts w:ascii="Arial" w:hAnsi="Arial" w:cs="Arial"/>
          <w:sz w:val="22"/>
          <w:szCs w:val="22"/>
        </w:rPr>
        <w:t xml:space="preserve">: </w:t>
      </w:r>
      <w:r w:rsidRPr="004F3AEC">
        <w:rPr>
          <w:rFonts w:ascii="Arial" w:hAnsi="Arial" w:cs="Arial"/>
        </w:rPr>
        <w:t>Hazards from landspreading wastes Methodology for Rapid Evidence Assessment, Environment Agency 2015.</w:t>
      </w:r>
    </w:p>
    <w:p w14:paraId="588127AB" w14:textId="77777777" w:rsidR="005D3393" w:rsidRPr="004F3AEC" w:rsidRDefault="005D3393" w:rsidP="005D3393">
      <w:pPr>
        <w:jc w:val="both"/>
        <w:rPr>
          <w:rFonts w:ascii="Arial" w:hAnsi="Arial" w:cs="Arial"/>
        </w:rPr>
      </w:pPr>
    </w:p>
    <w:p w14:paraId="1FCE91A5" w14:textId="77777777" w:rsidR="00934542" w:rsidRPr="006C5F02" w:rsidRDefault="00934542" w:rsidP="00934542">
      <w:pPr>
        <w:rPr>
          <w:rFonts w:ascii="Arial" w:hAnsi="Arial" w:cs="Arial"/>
          <w:b/>
        </w:rPr>
      </w:pPr>
    </w:p>
    <w:p w14:paraId="14E7BD6A" w14:textId="3577237F" w:rsidR="001D1CA1" w:rsidRPr="006C5F02" w:rsidRDefault="001D1CA1" w:rsidP="00934542">
      <w:pPr>
        <w:rPr>
          <w:rFonts w:ascii="Arial" w:hAnsi="Arial" w:cs="Arial"/>
          <w:b/>
        </w:rPr>
      </w:pPr>
      <w:r w:rsidRPr="006C5F02">
        <w:rPr>
          <w:rFonts w:ascii="Arial" w:hAnsi="Arial" w:cs="Arial"/>
          <w:b/>
        </w:rPr>
        <w:t xml:space="preserve">Programme of work </w:t>
      </w:r>
    </w:p>
    <w:p w14:paraId="195A3A31" w14:textId="77777777" w:rsidR="001D1CA1" w:rsidRPr="00F5026A" w:rsidRDefault="001D1CA1" w:rsidP="00934542">
      <w:pPr>
        <w:rPr>
          <w:rFonts w:ascii="Arial" w:hAnsi="Arial" w:cs="Arial"/>
          <w:b/>
          <w:color w:val="0070C0"/>
        </w:rPr>
      </w:pPr>
    </w:p>
    <w:tbl>
      <w:tblPr>
        <w:tblStyle w:val="TableGrid1"/>
        <w:tblW w:w="0" w:type="auto"/>
        <w:tblLook w:val="04A0" w:firstRow="1" w:lastRow="0" w:firstColumn="1" w:lastColumn="0" w:noHBand="0" w:noVBand="1"/>
      </w:tblPr>
      <w:tblGrid>
        <w:gridCol w:w="459"/>
        <w:gridCol w:w="2013"/>
        <w:gridCol w:w="1179"/>
        <w:gridCol w:w="1473"/>
        <w:gridCol w:w="3172"/>
      </w:tblGrid>
      <w:tr w:rsidR="00934542" w:rsidRPr="00F5026A" w14:paraId="687B99F2" w14:textId="77777777" w:rsidTr="004A39D2">
        <w:tc>
          <w:tcPr>
            <w:tcW w:w="459" w:type="dxa"/>
          </w:tcPr>
          <w:p w14:paraId="52B634F1" w14:textId="77777777" w:rsidR="00934542" w:rsidRPr="00F5026A" w:rsidRDefault="00934542" w:rsidP="00CC07B0">
            <w:pPr>
              <w:rPr>
                <w:b/>
                <w:sz w:val="20"/>
                <w:szCs w:val="20"/>
              </w:rPr>
            </w:pPr>
          </w:p>
        </w:tc>
        <w:tc>
          <w:tcPr>
            <w:tcW w:w="2013" w:type="dxa"/>
          </w:tcPr>
          <w:p w14:paraId="3319DEC3" w14:textId="77777777" w:rsidR="00934542" w:rsidRPr="00963C05" w:rsidRDefault="00934542" w:rsidP="00CC07B0">
            <w:pPr>
              <w:rPr>
                <w:b/>
                <w:sz w:val="20"/>
                <w:szCs w:val="20"/>
              </w:rPr>
            </w:pPr>
            <w:r w:rsidRPr="00963C05">
              <w:rPr>
                <w:b/>
                <w:sz w:val="20"/>
                <w:szCs w:val="20"/>
              </w:rPr>
              <w:t>Task</w:t>
            </w:r>
          </w:p>
        </w:tc>
        <w:tc>
          <w:tcPr>
            <w:tcW w:w="1179" w:type="dxa"/>
          </w:tcPr>
          <w:p w14:paraId="0283B72F" w14:textId="77777777" w:rsidR="00934542" w:rsidRPr="00F5026A" w:rsidRDefault="00934542" w:rsidP="00CC07B0">
            <w:pPr>
              <w:rPr>
                <w:b/>
                <w:sz w:val="20"/>
                <w:szCs w:val="20"/>
              </w:rPr>
            </w:pPr>
            <w:r w:rsidRPr="00F5026A">
              <w:rPr>
                <w:b/>
                <w:sz w:val="20"/>
                <w:szCs w:val="20"/>
              </w:rPr>
              <w:t>When by</w:t>
            </w:r>
          </w:p>
        </w:tc>
        <w:tc>
          <w:tcPr>
            <w:tcW w:w="1473" w:type="dxa"/>
          </w:tcPr>
          <w:p w14:paraId="12173F79" w14:textId="77777777" w:rsidR="00934542" w:rsidRPr="00F5026A" w:rsidRDefault="00934542" w:rsidP="00CC07B0">
            <w:pPr>
              <w:rPr>
                <w:b/>
                <w:sz w:val="20"/>
                <w:szCs w:val="20"/>
              </w:rPr>
            </w:pPr>
            <w:r w:rsidRPr="00F5026A">
              <w:rPr>
                <w:b/>
                <w:sz w:val="20"/>
                <w:szCs w:val="20"/>
              </w:rPr>
              <w:t>Who</w:t>
            </w:r>
          </w:p>
        </w:tc>
        <w:tc>
          <w:tcPr>
            <w:tcW w:w="3172" w:type="dxa"/>
          </w:tcPr>
          <w:p w14:paraId="20EABDAF" w14:textId="77777777" w:rsidR="00934542" w:rsidRPr="00F5026A" w:rsidRDefault="00934542" w:rsidP="00CC07B0">
            <w:pPr>
              <w:rPr>
                <w:b/>
                <w:sz w:val="20"/>
                <w:szCs w:val="20"/>
              </w:rPr>
            </w:pPr>
            <w:r w:rsidRPr="00F5026A">
              <w:rPr>
                <w:b/>
                <w:sz w:val="20"/>
                <w:szCs w:val="20"/>
              </w:rPr>
              <w:t>Outcome</w:t>
            </w:r>
          </w:p>
        </w:tc>
      </w:tr>
      <w:tr w:rsidR="00934542" w:rsidRPr="00F5026A" w14:paraId="1AC747B3" w14:textId="77777777" w:rsidTr="004A39D2">
        <w:tc>
          <w:tcPr>
            <w:tcW w:w="459" w:type="dxa"/>
          </w:tcPr>
          <w:p w14:paraId="68CDBBAB" w14:textId="77777777" w:rsidR="00934542" w:rsidRPr="00963C05" w:rsidRDefault="00934542" w:rsidP="00CC07B0">
            <w:pPr>
              <w:rPr>
                <w:sz w:val="20"/>
                <w:szCs w:val="20"/>
              </w:rPr>
            </w:pPr>
            <w:r w:rsidRPr="00963C05">
              <w:rPr>
                <w:sz w:val="20"/>
                <w:szCs w:val="20"/>
              </w:rPr>
              <w:t>1</w:t>
            </w:r>
          </w:p>
        </w:tc>
        <w:tc>
          <w:tcPr>
            <w:tcW w:w="2013" w:type="dxa"/>
          </w:tcPr>
          <w:p w14:paraId="37A57865" w14:textId="77777777" w:rsidR="00934542" w:rsidRPr="00F5026A" w:rsidRDefault="00934542" w:rsidP="00CC07B0">
            <w:pPr>
              <w:rPr>
                <w:sz w:val="20"/>
                <w:szCs w:val="20"/>
              </w:rPr>
            </w:pPr>
            <w:r w:rsidRPr="00F5026A">
              <w:rPr>
                <w:sz w:val="20"/>
                <w:szCs w:val="20"/>
              </w:rPr>
              <w:t>Start-up meeting</w:t>
            </w:r>
          </w:p>
        </w:tc>
        <w:tc>
          <w:tcPr>
            <w:tcW w:w="1179" w:type="dxa"/>
          </w:tcPr>
          <w:p w14:paraId="62089C65" w14:textId="0B5988F6" w:rsidR="00934542" w:rsidRPr="00F5026A" w:rsidRDefault="00FE1B41" w:rsidP="00CC07B0">
            <w:pPr>
              <w:rPr>
                <w:sz w:val="20"/>
                <w:szCs w:val="20"/>
              </w:rPr>
            </w:pPr>
            <w:r>
              <w:rPr>
                <w:sz w:val="20"/>
                <w:szCs w:val="20"/>
              </w:rPr>
              <w:t>5</w:t>
            </w:r>
            <w:r w:rsidRPr="004A39D2">
              <w:rPr>
                <w:sz w:val="20"/>
                <w:szCs w:val="20"/>
                <w:vertAlign w:val="superscript"/>
              </w:rPr>
              <w:t>th</w:t>
            </w:r>
            <w:r>
              <w:rPr>
                <w:sz w:val="20"/>
                <w:szCs w:val="20"/>
              </w:rPr>
              <w:t xml:space="preserve"> Nov</w:t>
            </w:r>
            <w:r w:rsidR="00934542" w:rsidRPr="00F5026A">
              <w:rPr>
                <w:sz w:val="20"/>
                <w:szCs w:val="20"/>
              </w:rPr>
              <w:t xml:space="preserve"> 2019</w:t>
            </w:r>
          </w:p>
        </w:tc>
        <w:tc>
          <w:tcPr>
            <w:tcW w:w="1473" w:type="dxa"/>
          </w:tcPr>
          <w:p w14:paraId="7F64C97F" w14:textId="77777777" w:rsidR="00934542" w:rsidRPr="00F5026A" w:rsidRDefault="00934542" w:rsidP="00CC07B0">
            <w:pPr>
              <w:rPr>
                <w:sz w:val="20"/>
                <w:szCs w:val="20"/>
              </w:rPr>
            </w:pPr>
            <w:r w:rsidRPr="00F5026A">
              <w:rPr>
                <w:sz w:val="20"/>
                <w:szCs w:val="20"/>
              </w:rPr>
              <w:t>EA/contractor</w:t>
            </w:r>
          </w:p>
        </w:tc>
        <w:tc>
          <w:tcPr>
            <w:tcW w:w="3172" w:type="dxa"/>
          </w:tcPr>
          <w:p w14:paraId="5893022C" w14:textId="77777777" w:rsidR="00934542" w:rsidRPr="00F5026A" w:rsidRDefault="00934542" w:rsidP="00CC07B0">
            <w:pPr>
              <w:rPr>
                <w:sz w:val="20"/>
                <w:szCs w:val="20"/>
              </w:rPr>
            </w:pPr>
            <w:r w:rsidRPr="00F5026A">
              <w:rPr>
                <w:sz w:val="20"/>
                <w:szCs w:val="20"/>
              </w:rPr>
              <w:t>Agreed outline scope and deliverables</w:t>
            </w:r>
          </w:p>
        </w:tc>
      </w:tr>
      <w:tr w:rsidR="00934542" w:rsidRPr="00F5026A" w14:paraId="5FA7F975" w14:textId="77777777" w:rsidTr="004A39D2">
        <w:tc>
          <w:tcPr>
            <w:tcW w:w="459" w:type="dxa"/>
          </w:tcPr>
          <w:p w14:paraId="6A165F36" w14:textId="77777777" w:rsidR="00934542" w:rsidRPr="00963C05" w:rsidRDefault="00934542" w:rsidP="00CC07B0">
            <w:pPr>
              <w:rPr>
                <w:sz w:val="20"/>
                <w:szCs w:val="20"/>
              </w:rPr>
            </w:pPr>
            <w:r w:rsidRPr="00963C05">
              <w:rPr>
                <w:sz w:val="20"/>
                <w:szCs w:val="20"/>
              </w:rPr>
              <w:t>2</w:t>
            </w:r>
          </w:p>
        </w:tc>
        <w:tc>
          <w:tcPr>
            <w:tcW w:w="2013" w:type="dxa"/>
          </w:tcPr>
          <w:p w14:paraId="774F9BDE" w14:textId="735CAD73" w:rsidR="00934542" w:rsidRPr="00F5026A" w:rsidRDefault="00FE1B41" w:rsidP="00CC07B0">
            <w:pPr>
              <w:rPr>
                <w:sz w:val="20"/>
                <w:szCs w:val="20"/>
              </w:rPr>
            </w:pPr>
            <w:r>
              <w:rPr>
                <w:sz w:val="20"/>
                <w:szCs w:val="20"/>
              </w:rPr>
              <w:t>Minutes of start-up meeting</w:t>
            </w:r>
          </w:p>
        </w:tc>
        <w:tc>
          <w:tcPr>
            <w:tcW w:w="1179" w:type="dxa"/>
          </w:tcPr>
          <w:p w14:paraId="441B7A27" w14:textId="3A819206" w:rsidR="00934542" w:rsidRPr="00F5026A" w:rsidRDefault="00FE1B41" w:rsidP="00CC07B0">
            <w:pPr>
              <w:rPr>
                <w:sz w:val="20"/>
                <w:szCs w:val="20"/>
              </w:rPr>
            </w:pPr>
            <w:r>
              <w:rPr>
                <w:sz w:val="20"/>
                <w:szCs w:val="20"/>
              </w:rPr>
              <w:t>18</w:t>
            </w:r>
            <w:r w:rsidRPr="004A39D2">
              <w:rPr>
                <w:sz w:val="20"/>
                <w:szCs w:val="20"/>
                <w:vertAlign w:val="superscript"/>
              </w:rPr>
              <w:t>th</w:t>
            </w:r>
            <w:r>
              <w:rPr>
                <w:sz w:val="20"/>
                <w:szCs w:val="20"/>
              </w:rPr>
              <w:t xml:space="preserve"> Nov</w:t>
            </w:r>
            <w:r w:rsidR="00934542" w:rsidRPr="00F5026A">
              <w:rPr>
                <w:sz w:val="20"/>
                <w:szCs w:val="20"/>
              </w:rPr>
              <w:t xml:space="preserve"> 2019</w:t>
            </w:r>
          </w:p>
        </w:tc>
        <w:tc>
          <w:tcPr>
            <w:tcW w:w="1473" w:type="dxa"/>
          </w:tcPr>
          <w:p w14:paraId="6D29F039" w14:textId="77777777" w:rsidR="00934542" w:rsidRPr="00F5026A" w:rsidRDefault="00934542" w:rsidP="00CC07B0">
            <w:pPr>
              <w:rPr>
                <w:sz w:val="20"/>
                <w:szCs w:val="20"/>
              </w:rPr>
            </w:pPr>
            <w:r w:rsidRPr="00F5026A">
              <w:rPr>
                <w:sz w:val="20"/>
                <w:szCs w:val="20"/>
              </w:rPr>
              <w:t>Contractor</w:t>
            </w:r>
          </w:p>
        </w:tc>
        <w:tc>
          <w:tcPr>
            <w:tcW w:w="3172" w:type="dxa"/>
          </w:tcPr>
          <w:p w14:paraId="7CF1B489" w14:textId="3B08FE3A" w:rsidR="00934542" w:rsidRPr="00F5026A" w:rsidRDefault="00FE1B41" w:rsidP="00CC07B0">
            <w:pPr>
              <w:rPr>
                <w:sz w:val="20"/>
                <w:szCs w:val="20"/>
              </w:rPr>
            </w:pPr>
            <w:r w:rsidRPr="00F5026A">
              <w:rPr>
                <w:sz w:val="20"/>
                <w:szCs w:val="20"/>
              </w:rPr>
              <w:t>Agreed scope and deliverables</w:t>
            </w:r>
          </w:p>
        </w:tc>
      </w:tr>
      <w:tr w:rsidR="00934542" w:rsidRPr="00F5026A" w14:paraId="4A4DC245" w14:textId="77777777" w:rsidTr="004A39D2">
        <w:tc>
          <w:tcPr>
            <w:tcW w:w="459" w:type="dxa"/>
          </w:tcPr>
          <w:p w14:paraId="4A19E9ED" w14:textId="77777777" w:rsidR="00934542" w:rsidRPr="00963C05" w:rsidRDefault="00934542" w:rsidP="00CC07B0">
            <w:pPr>
              <w:rPr>
                <w:sz w:val="20"/>
                <w:szCs w:val="20"/>
              </w:rPr>
            </w:pPr>
            <w:r w:rsidRPr="00963C05">
              <w:rPr>
                <w:sz w:val="20"/>
                <w:szCs w:val="20"/>
              </w:rPr>
              <w:t>3</w:t>
            </w:r>
          </w:p>
        </w:tc>
        <w:tc>
          <w:tcPr>
            <w:tcW w:w="2013" w:type="dxa"/>
          </w:tcPr>
          <w:p w14:paraId="5F2FFC91" w14:textId="2B47AFAC" w:rsidR="00934542" w:rsidRPr="00F5026A" w:rsidRDefault="00FE1B41" w:rsidP="00CC07B0">
            <w:pPr>
              <w:rPr>
                <w:sz w:val="20"/>
                <w:szCs w:val="20"/>
              </w:rPr>
            </w:pPr>
            <w:r>
              <w:rPr>
                <w:sz w:val="20"/>
                <w:szCs w:val="20"/>
              </w:rPr>
              <w:t>Assessment of existing practice</w:t>
            </w:r>
          </w:p>
        </w:tc>
        <w:tc>
          <w:tcPr>
            <w:tcW w:w="1179" w:type="dxa"/>
          </w:tcPr>
          <w:p w14:paraId="4EF92DDA" w14:textId="2DBD601E" w:rsidR="00934542" w:rsidRPr="00F5026A" w:rsidRDefault="006C5F02" w:rsidP="00FE1B41">
            <w:pPr>
              <w:rPr>
                <w:sz w:val="20"/>
                <w:szCs w:val="20"/>
              </w:rPr>
            </w:pPr>
            <w:r>
              <w:rPr>
                <w:sz w:val="20"/>
                <w:szCs w:val="20"/>
              </w:rPr>
              <w:t>First week Dec 2019</w:t>
            </w:r>
          </w:p>
        </w:tc>
        <w:tc>
          <w:tcPr>
            <w:tcW w:w="1473" w:type="dxa"/>
          </w:tcPr>
          <w:p w14:paraId="4860E29B" w14:textId="570896C6" w:rsidR="00934542" w:rsidRPr="00F5026A" w:rsidRDefault="00FE1B41" w:rsidP="00FE1B41">
            <w:pPr>
              <w:rPr>
                <w:sz w:val="20"/>
                <w:szCs w:val="20"/>
              </w:rPr>
            </w:pPr>
            <w:r>
              <w:rPr>
                <w:sz w:val="20"/>
                <w:szCs w:val="20"/>
              </w:rPr>
              <w:t>C</w:t>
            </w:r>
            <w:r w:rsidR="00934542" w:rsidRPr="00F5026A">
              <w:rPr>
                <w:sz w:val="20"/>
                <w:szCs w:val="20"/>
              </w:rPr>
              <w:t>ontractor</w:t>
            </w:r>
          </w:p>
        </w:tc>
        <w:tc>
          <w:tcPr>
            <w:tcW w:w="3172" w:type="dxa"/>
          </w:tcPr>
          <w:p w14:paraId="47E2290D" w14:textId="27A8EC96" w:rsidR="00934542" w:rsidRPr="00F5026A" w:rsidRDefault="00FE1B41" w:rsidP="00CC07B0">
            <w:pPr>
              <w:rPr>
                <w:sz w:val="20"/>
                <w:szCs w:val="20"/>
              </w:rPr>
            </w:pPr>
            <w:r>
              <w:rPr>
                <w:sz w:val="20"/>
                <w:szCs w:val="20"/>
              </w:rPr>
              <w:t>Identification of good practice and relevance to UK</w:t>
            </w:r>
            <w:r w:rsidR="005260C7">
              <w:rPr>
                <w:sz w:val="20"/>
                <w:szCs w:val="20"/>
              </w:rPr>
              <w:t xml:space="preserve"> provided to EA</w:t>
            </w:r>
          </w:p>
        </w:tc>
      </w:tr>
      <w:tr w:rsidR="00934542" w:rsidRPr="00F5026A" w14:paraId="4497817E" w14:textId="77777777" w:rsidTr="004A39D2">
        <w:tc>
          <w:tcPr>
            <w:tcW w:w="459" w:type="dxa"/>
          </w:tcPr>
          <w:p w14:paraId="2422B626" w14:textId="77777777" w:rsidR="00934542" w:rsidRPr="00963C05" w:rsidRDefault="00934542" w:rsidP="00CC07B0">
            <w:pPr>
              <w:rPr>
                <w:sz w:val="20"/>
                <w:szCs w:val="20"/>
              </w:rPr>
            </w:pPr>
            <w:r w:rsidRPr="00963C05">
              <w:rPr>
                <w:sz w:val="20"/>
                <w:szCs w:val="20"/>
              </w:rPr>
              <w:t>4</w:t>
            </w:r>
          </w:p>
        </w:tc>
        <w:tc>
          <w:tcPr>
            <w:tcW w:w="2013" w:type="dxa"/>
          </w:tcPr>
          <w:p w14:paraId="62B2848D" w14:textId="47850D80" w:rsidR="00934542" w:rsidRPr="00F5026A" w:rsidRDefault="00FE1B41" w:rsidP="00CC07B0">
            <w:pPr>
              <w:rPr>
                <w:sz w:val="20"/>
                <w:szCs w:val="20"/>
              </w:rPr>
            </w:pPr>
            <w:r>
              <w:rPr>
                <w:sz w:val="20"/>
                <w:szCs w:val="20"/>
              </w:rPr>
              <w:t>Proposed methodology for identifying and prioritising hazards</w:t>
            </w:r>
          </w:p>
        </w:tc>
        <w:tc>
          <w:tcPr>
            <w:tcW w:w="1179" w:type="dxa"/>
          </w:tcPr>
          <w:p w14:paraId="759410A0" w14:textId="0194A011" w:rsidR="00934542" w:rsidRPr="00F5026A" w:rsidRDefault="0078797C" w:rsidP="00CC07B0">
            <w:pPr>
              <w:rPr>
                <w:sz w:val="20"/>
                <w:szCs w:val="20"/>
              </w:rPr>
            </w:pPr>
            <w:r>
              <w:rPr>
                <w:sz w:val="20"/>
                <w:szCs w:val="20"/>
              </w:rPr>
              <w:t>13</w:t>
            </w:r>
            <w:r w:rsidRPr="004A39D2">
              <w:rPr>
                <w:sz w:val="20"/>
                <w:szCs w:val="20"/>
                <w:vertAlign w:val="superscript"/>
              </w:rPr>
              <w:t>th</w:t>
            </w:r>
            <w:r>
              <w:rPr>
                <w:sz w:val="20"/>
                <w:szCs w:val="20"/>
              </w:rPr>
              <w:t xml:space="preserve"> Jan 2020</w:t>
            </w:r>
          </w:p>
        </w:tc>
        <w:tc>
          <w:tcPr>
            <w:tcW w:w="1473" w:type="dxa"/>
          </w:tcPr>
          <w:p w14:paraId="4C4ED08C" w14:textId="77777777" w:rsidR="00934542" w:rsidRPr="00F5026A" w:rsidRDefault="00934542" w:rsidP="00CC07B0">
            <w:pPr>
              <w:rPr>
                <w:sz w:val="20"/>
                <w:szCs w:val="20"/>
              </w:rPr>
            </w:pPr>
            <w:r w:rsidRPr="00F5026A">
              <w:rPr>
                <w:sz w:val="20"/>
                <w:szCs w:val="20"/>
              </w:rPr>
              <w:t>Contractor</w:t>
            </w:r>
          </w:p>
        </w:tc>
        <w:tc>
          <w:tcPr>
            <w:tcW w:w="3172" w:type="dxa"/>
          </w:tcPr>
          <w:p w14:paraId="06A35F9B" w14:textId="065C970A" w:rsidR="00934542" w:rsidRPr="00F5026A" w:rsidRDefault="00FE1B41" w:rsidP="00CC07B0">
            <w:pPr>
              <w:rPr>
                <w:sz w:val="20"/>
                <w:szCs w:val="20"/>
              </w:rPr>
            </w:pPr>
            <w:r>
              <w:rPr>
                <w:sz w:val="20"/>
                <w:szCs w:val="20"/>
              </w:rPr>
              <w:t>Draft methodology proposed</w:t>
            </w:r>
          </w:p>
        </w:tc>
      </w:tr>
      <w:tr w:rsidR="00934542" w:rsidRPr="00F5026A" w14:paraId="2431BAC1" w14:textId="77777777" w:rsidTr="004A39D2">
        <w:tc>
          <w:tcPr>
            <w:tcW w:w="459" w:type="dxa"/>
          </w:tcPr>
          <w:p w14:paraId="034FA3DB" w14:textId="77777777" w:rsidR="00934542" w:rsidRPr="00963C05" w:rsidRDefault="00934542" w:rsidP="00CC07B0">
            <w:pPr>
              <w:rPr>
                <w:sz w:val="20"/>
                <w:szCs w:val="20"/>
              </w:rPr>
            </w:pPr>
            <w:r w:rsidRPr="00963C05">
              <w:rPr>
                <w:sz w:val="20"/>
                <w:szCs w:val="20"/>
              </w:rPr>
              <w:t>5</w:t>
            </w:r>
          </w:p>
        </w:tc>
        <w:tc>
          <w:tcPr>
            <w:tcW w:w="2013" w:type="dxa"/>
          </w:tcPr>
          <w:p w14:paraId="214DBD4F" w14:textId="7F8D13CD" w:rsidR="00934542" w:rsidRPr="00F5026A" w:rsidRDefault="00FE1B41" w:rsidP="00CC07B0">
            <w:pPr>
              <w:rPr>
                <w:sz w:val="20"/>
                <w:szCs w:val="20"/>
              </w:rPr>
            </w:pPr>
            <w:r>
              <w:rPr>
                <w:sz w:val="20"/>
                <w:szCs w:val="20"/>
              </w:rPr>
              <w:t>EA workshop</w:t>
            </w:r>
          </w:p>
        </w:tc>
        <w:tc>
          <w:tcPr>
            <w:tcW w:w="1179" w:type="dxa"/>
          </w:tcPr>
          <w:p w14:paraId="3E6454BF" w14:textId="0D38C429" w:rsidR="00934542" w:rsidRPr="00F5026A" w:rsidRDefault="0078797C" w:rsidP="00CC07B0">
            <w:pPr>
              <w:rPr>
                <w:sz w:val="20"/>
                <w:szCs w:val="20"/>
              </w:rPr>
            </w:pPr>
            <w:r>
              <w:rPr>
                <w:sz w:val="20"/>
                <w:szCs w:val="20"/>
              </w:rPr>
              <w:t>End Jan 2020</w:t>
            </w:r>
          </w:p>
        </w:tc>
        <w:tc>
          <w:tcPr>
            <w:tcW w:w="1473" w:type="dxa"/>
          </w:tcPr>
          <w:p w14:paraId="2A13F416" w14:textId="7B2871D0" w:rsidR="00934542" w:rsidRPr="00F5026A" w:rsidRDefault="00934542" w:rsidP="00CC07B0">
            <w:pPr>
              <w:rPr>
                <w:sz w:val="20"/>
                <w:szCs w:val="20"/>
              </w:rPr>
            </w:pPr>
            <w:r w:rsidRPr="00F5026A">
              <w:rPr>
                <w:sz w:val="20"/>
                <w:szCs w:val="20"/>
              </w:rPr>
              <w:t>EA</w:t>
            </w:r>
            <w:r w:rsidR="00FE1B41">
              <w:rPr>
                <w:sz w:val="20"/>
                <w:szCs w:val="20"/>
              </w:rPr>
              <w:t>/Contractor</w:t>
            </w:r>
          </w:p>
        </w:tc>
        <w:tc>
          <w:tcPr>
            <w:tcW w:w="3172" w:type="dxa"/>
          </w:tcPr>
          <w:p w14:paraId="5A87BB85" w14:textId="6F2C7826" w:rsidR="00934542" w:rsidRPr="00F5026A" w:rsidRDefault="00FE1B41" w:rsidP="00CC07B0">
            <w:pPr>
              <w:rPr>
                <w:sz w:val="20"/>
                <w:szCs w:val="20"/>
              </w:rPr>
            </w:pPr>
            <w:r>
              <w:rPr>
                <w:sz w:val="20"/>
                <w:szCs w:val="20"/>
              </w:rPr>
              <w:t>Agreement on proposed methodology and case studies for review</w:t>
            </w:r>
          </w:p>
        </w:tc>
      </w:tr>
      <w:tr w:rsidR="00934542" w:rsidRPr="00F5026A" w14:paraId="429035AB" w14:textId="77777777" w:rsidTr="004A39D2">
        <w:tc>
          <w:tcPr>
            <w:tcW w:w="459" w:type="dxa"/>
          </w:tcPr>
          <w:p w14:paraId="7743A0DE" w14:textId="5C8CAEA5" w:rsidR="00934542" w:rsidRPr="00963C05" w:rsidRDefault="00FE1B41" w:rsidP="00CC07B0">
            <w:pPr>
              <w:rPr>
                <w:sz w:val="20"/>
                <w:szCs w:val="20"/>
              </w:rPr>
            </w:pPr>
            <w:r>
              <w:rPr>
                <w:sz w:val="20"/>
                <w:szCs w:val="20"/>
              </w:rPr>
              <w:t>6</w:t>
            </w:r>
          </w:p>
        </w:tc>
        <w:tc>
          <w:tcPr>
            <w:tcW w:w="2013" w:type="dxa"/>
          </w:tcPr>
          <w:p w14:paraId="787F6C57" w14:textId="22AAAD23" w:rsidR="00934542" w:rsidRPr="00F5026A" w:rsidRDefault="00FE1B41" w:rsidP="00CC07B0">
            <w:pPr>
              <w:rPr>
                <w:sz w:val="20"/>
                <w:szCs w:val="20"/>
              </w:rPr>
            </w:pPr>
            <w:r>
              <w:rPr>
                <w:sz w:val="20"/>
                <w:szCs w:val="20"/>
              </w:rPr>
              <w:t>Application of methodology to 3 groundwater activities</w:t>
            </w:r>
          </w:p>
        </w:tc>
        <w:tc>
          <w:tcPr>
            <w:tcW w:w="1179" w:type="dxa"/>
          </w:tcPr>
          <w:p w14:paraId="4B6C4402" w14:textId="55CA1D61" w:rsidR="00934542" w:rsidRPr="00F5026A" w:rsidRDefault="0078797C" w:rsidP="00CC07B0">
            <w:pPr>
              <w:rPr>
                <w:sz w:val="20"/>
                <w:szCs w:val="20"/>
              </w:rPr>
            </w:pPr>
            <w:r>
              <w:rPr>
                <w:sz w:val="20"/>
                <w:szCs w:val="20"/>
              </w:rPr>
              <w:t>End Feb 2020</w:t>
            </w:r>
          </w:p>
        </w:tc>
        <w:tc>
          <w:tcPr>
            <w:tcW w:w="1473" w:type="dxa"/>
          </w:tcPr>
          <w:p w14:paraId="1379EB0E" w14:textId="635A095A" w:rsidR="00934542" w:rsidRPr="00F5026A" w:rsidRDefault="00FE1B41" w:rsidP="00CC07B0">
            <w:pPr>
              <w:rPr>
                <w:sz w:val="20"/>
                <w:szCs w:val="20"/>
              </w:rPr>
            </w:pPr>
            <w:r>
              <w:rPr>
                <w:sz w:val="20"/>
                <w:szCs w:val="20"/>
              </w:rPr>
              <w:t>Contractor</w:t>
            </w:r>
          </w:p>
        </w:tc>
        <w:tc>
          <w:tcPr>
            <w:tcW w:w="3172" w:type="dxa"/>
          </w:tcPr>
          <w:p w14:paraId="473B21E5" w14:textId="39E2140B" w:rsidR="00934542" w:rsidRPr="00F5026A" w:rsidRDefault="00FE1B41" w:rsidP="00CC07B0">
            <w:pPr>
              <w:rPr>
                <w:sz w:val="20"/>
                <w:szCs w:val="20"/>
              </w:rPr>
            </w:pPr>
            <w:r>
              <w:rPr>
                <w:sz w:val="20"/>
                <w:szCs w:val="20"/>
              </w:rPr>
              <w:t>Separate document trialling the approach for agreed activities</w:t>
            </w:r>
            <w:r w:rsidR="00E210F9">
              <w:rPr>
                <w:sz w:val="20"/>
                <w:szCs w:val="20"/>
              </w:rPr>
              <w:t xml:space="preserve"> – case studies</w:t>
            </w:r>
            <w:r w:rsidR="005260C7">
              <w:rPr>
                <w:sz w:val="20"/>
                <w:szCs w:val="20"/>
              </w:rPr>
              <w:t xml:space="preserve"> </w:t>
            </w:r>
          </w:p>
        </w:tc>
      </w:tr>
      <w:tr w:rsidR="0078797C" w:rsidRPr="00F5026A" w14:paraId="55E5C0DD" w14:textId="77777777" w:rsidTr="004A39D2">
        <w:tc>
          <w:tcPr>
            <w:tcW w:w="459" w:type="dxa"/>
          </w:tcPr>
          <w:p w14:paraId="3167B50B" w14:textId="64E6EB51" w:rsidR="0078797C" w:rsidRPr="00963C05" w:rsidRDefault="0078797C" w:rsidP="0078797C">
            <w:pPr>
              <w:rPr>
                <w:sz w:val="20"/>
                <w:szCs w:val="20"/>
              </w:rPr>
            </w:pPr>
            <w:r>
              <w:rPr>
                <w:sz w:val="20"/>
                <w:szCs w:val="20"/>
              </w:rPr>
              <w:t>7</w:t>
            </w:r>
          </w:p>
        </w:tc>
        <w:tc>
          <w:tcPr>
            <w:tcW w:w="2013" w:type="dxa"/>
          </w:tcPr>
          <w:p w14:paraId="72992B41" w14:textId="7AF4314D" w:rsidR="0078797C" w:rsidRPr="00F5026A" w:rsidRDefault="0078797C" w:rsidP="0078797C">
            <w:pPr>
              <w:rPr>
                <w:sz w:val="20"/>
                <w:szCs w:val="20"/>
              </w:rPr>
            </w:pPr>
            <w:r>
              <w:rPr>
                <w:sz w:val="20"/>
                <w:szCs w:val="20"/>
              </w:rPr>
              <w:t>Review of method</w:t>
            </w:r>
          </w:p>
        </w:tc>
        <w:tc>
          <w:tcPr>
            <w:tcW w:w="1179" w:type="dxa"/>
          </w:tcPr>
          <w:p w14:paraId="791D48A8" w14:textId="79419A04" w:rsidR="0078797C" w:rsidRPr="00F5026A" w:rsidRDefault="0078797C" w:rsidP="0078797C">
            <w:pPr>
              <w:rPr>
                <w:sz w:val="20"/>
                <w:szCs w:val="20"/>
              </w:rPr>
            </w:pPr>
            <w:r>
              <w:rPr>
                <w:sz w:val="20"/>
                <w:szCs w:val="20"/>
              </w:rPr>
              <w:t>End Feb 2020</w:t>
            </w:r>
          </w:p>
        </w:tc>
        <w:tc>
          <w:tcPr>
            <w:tcW w:w="1473" w:type="dxa"/>
          </w:tcPr>
          <w:p w14:paraId="73795289" w14:textId="77777777" w:rsidR="0078797C" w:rsidRPr="00F5026A" w:rsidRDefault="0078797C" w:rsidP="0078797C">
            <w:pPr>
              <w:rPr>
                <w:sz w:val="20"/>
                <w:szCs w:val="20"/>
              </w:rPr>
            </w:pPr>
            <w:r w:rsidRPr="00F5026A">
              <w:rPr>
                <w:sz w:val="20"/>
                <w:szCs w:val="20"/>
              </w:rPr>
              <w:t>Contractor</w:t>
            </w:r>
          </w:p>
        </w:tc>
        <w:tc>
          <w:tcPr>
            <w:tcW w:w="3172" w:type="dxa"/>
          </w:tcPr>
          <w:p w14:paraId="10603534" w14:textId="104D3C1E" w:rsidR="0078797C" w:rsidRPr="00F5026A" w:rsidRDefault="0078797C" w:rsidP="0078797C">
            <w:pPr>
              <w:rPr>
                <w:sz w:val="20"/>
                <w:szCs w:val="20"/>
              </w:rPr>
            </w:pPr>
            <w:r w:rsidRPr="00F5026A">
              <w:rPr>
                <w:sz w:val="20"/>
                <w:szCs w:val="20"/>
              </w:rPr>
              <w:t>Revised draft report</w:t>
            </w:r>
            <w:r>
              <w:rPr>
                <w:sz w:val="20"/>
                <w:szCs w:val="20"/>
              </w:rPr>
              <w:t xml:space="preserve"> and case studies provided to EA</w:t>
            </w:r>
          </w:p>
        </w:tc>
      </w:tr>
      <w:tr w:rsidR="0078797C" w:rsidRPr="00F5026A" w14:paraId="2C341B84" w14:textId="77777777" w:rsidTr="004A39D2">
        <w:tc>
          <w:tcPr>
            <w:tcW w:w="459" w:type="dxa"/>
          </w:tcPr>
          <w:p w14:paraId="6A24C83B" w14:textId="364F22CB" w:rsidR="0078797C" w:rsidRPr="00963C05" w:rsidRDefault="0078797C" w:rsidP="0078797C">
            <w:pPr>
              <w:rPr>
                <w:sz w:val="20"/>
                <w:szCs w:val="20"/>
              </w:rPr>
            </w:pPr>
            <w:r>
              <w:rPr>
                <w:sz w:val="20"/>
                <w:szCs w:val="20"/>
              </w:rPr>
              <w:t>8</w:t>
            </w:r>
          </w:p>
        </w:tc>
        <w:tc>
          <w:tcPr>
            <w:tcW w:w="2013" w:type="dxa"/>
          </w:tcPr>
          <w:p w14:paraId="2022797E" w14:textId="6CA19F20" w:rsidR="0078797C" w:rsidRPr="00F5026A" w:rsidRDefault="0078797C" w:rsidP="0078797C">
            <w:pPr>
              <w:rPr>
                <w:sz w:val="20"/>
                <w:szCs w:val="20"/>
              </w:rPr>
            </w:pPr>
            <w:r>
              <w:rPr>
                <w:sz w:val="20"/>
                <w:szCs w:val="20"/>
              </w:rPr>
              <w:t>Review meeting &amp; scoping follow up work</w:t>
            </w:r>
          </w:p>
        </w:tc>
        <w:tc>
          <w:tcPr>
            <w:tcW w:w="1179" w:type="dxa"/>
          </w:tcPr>
          <w:p w14:paraId="659BAC7D" w14:textId="000D10E1" w:rsidR="0078797C" w:rsidRPr="00F5026A" w:rsidRDefault="0078797C" w:rsidP="0078797C">
            <w:pPr>
              <w:rPr>
                <w:sz w:val="20"/>
                <w:szCs w:val="20"/>
              </w:rPr>
            </w:pPr>
            <w:r>
              <w:rPr>
                <w:sz w:val="20"/>
                <w:szCs w:val="20"/>
              </w:rPr>
              <w:t>13</w:t>
            </w:r>
            <w:r w:rsidRPr="004A39D2">
              <w:rPr>
                <w:sz w:val="20"/>
                <w:szCs w:val="20"/>
                <w:vertAlign w:val="superscript"/>
              </w:rPr>
              <w:t>th</w:t>
            </w:r>
            <w:r>
              <w:rPr>
                <w:sz w:val="20"/>
                <w:szCs w:val="20"/>
              </w:rPr>
              <w:t xml:space="preserve"> March 2020</w:t>
            </w:r>
          </w:p>
        </w:tc>
        <w:tc>
          <w:tcPr>
            <w:tcW w:w="1473" w:type="dxa"/>
          </w:tcPr>
          <w:p w14:paraId="20352FD2" w14:textId="7E07FD19" w:rsidR="0078797C" w:rsidRPr="00F5026A" w:rsidRDefault="0078797C" w:rsidP="0078797C">
            <w:pPr>
              <w:rPr>
                <w:sz w:val="20"/>
                <w:szCs w:val="20"/>
              </w:rPr>
            </w:pPr>
            <w:r w:rsidRPr="00F5026A">
              <w:rPr>
                <w:sz w:val="20"/>
                <w:szCs w:val="20"/>
              </w:rPr>
              <w:t>Contractor</w:t>
            </w:r>
            <w:r>
              <w:rPr>
                <w:sz w:val="20"/>
                <w:szCs w:val="20"/>
              </w:rPr>
              <w:t>/EA</w:t>
            </w:r>
          </w:p>
        </w:tc>
        <w:tc>
          <w:tcPr>
            <w:tcW w:w="3172" w:type="dxa"/>
          </w:tcPr>
          <w:p w14:paraId="33786128" w14:textId="3A382E5A" w:rsidR="0078797C" w:rsidRPr="00F5026A" w:rsidRDefault="0078797C" w:rsidP="0078797C">
            <w:pPr>
              <w:rPr>
                <w:sz w:val="20"/>
                <w:szCs w:val="20"/>
              </w:rPr>
            </w:pPr>
            <w:r>
              <w:rPr>
                <w:sz w:val="20"/>
                <w:szCs w:val="20"/>
              </w:rPr>
              <w:t>Agreement on changes required to drafts</w:t>
            </w:r>
          </w:p>
        </w:tc>
      </w:tr>
      <w:tr w:rsidR="0078797C" w:rsidRPr="00F5026A" w14:paraId="0946DB31" w14:textId="77777777" w:rsidTr="004A39D2">
        <w:tc>
          <w:tcPr>
            <w:tcW w:w="459" w:type="dxa"/>
          </w:tcPr>
          <w:p w14:paraId="66106494" w14:textId="531BBD42" w:rsidR="0078797C" w:rsidRPr="00963C05" w:rsidRDefault="0078797C" w:rsidP="0078797C">
            <w:pPr>
              <w:rPr>
                <w:sz w:val="20"/>
                <w:szCs w:val="20"/>
              </w:rPr>
            </w:pPr>
            <w:r>
              <w:rPr>
                <w:sz w:val="20"/>
                <w:szCs w:val="20"/>
              </w:rPr>
              <w:lastRenderedPageBreak/>
              <w:t>9</w:t>
            </w:r>
          </w:p>
        </w:tc>
        <w:tc>
          <w:tcPr>
            <w:tcW w:w="2013" w:type="dxa"/>
          </w:tcPr>
          <w:p w14:paraId="1DEF6280" w14:textId="620C2A72" w:rsidR="0078797C" w:rsidRPr="00F5026A" w:rsidRDefault="0078797C" w:rsidP="0078797C">
            <w:pPr>
              <w:rPr>
                <w:sz w:val="20"/>
                <w:szCs w:val="20"/>
              </w:rPr>
            </w:pPr>
            <w:r w:rsidRPr="00F5026A">
              <w:rPr>
                <w:sz w:val="20"/>
                <w:szCs w:val="20"/>
              </w:rPr>
              <w:t xml:space="preserve">Final </w:t>
            </w:r>
            <w:r>
              <w:rPr>
                <w:sz w:val="20"/>
                <w:szCs w:val="20"/>
              </w:rPr>
              <w:t>methodology report and case studies delivered</w:t>
            </w:r>
          </w:p>
        </w:tc>
        <w:tc>
          <w:tcPr>
            <w:tcW w:w="1179" w:type="dxa"/>
          </w:tcPr>
          <w:p w14:paraId="03A28F16" w14:textId="36B596EE" w:rsidR="0078797C" w:rsidRPr="00F5026A" w:rsidRDefault="0078797C" w:rsidP="0081762E">
            <w:pPr>
              <w:rPr>
                <w:sz w:val="20"/>
                <w:szCs w:val="20"/>
              </w:rPr>
            </w:pPr>
            <w:r>
              <w:rPr>
                <w:sz w:val="20"/>
                <w:szCs w:val="20"/>
              </w:rPr>
              <w:t>2</w:t>
            </w:r>
            <w:r w:rsidR="0081762E">
              <w:rPr>
                <w:sz w:val="20"/>
                <w:szCs w:val="20"/>
              </w:rPr>
              <w:t>8</w:t>
            </w:r>
            <w:r w:rsidRPr="004A39D2">
              <w:rPr>
                <w:sz w:val="20"/>
                <w:szCs w:val="20"/>
                <w:vertAlign w:val="superscript"/>
              </w:rPr>
              <w:t>th</w:t>
            </w:r>
            <w:r>
              <w:rPr>
                <w:sz w:val="20"/>
                <w:szCs w:val="20"/>
              </w:rPr>
              <w:t xml:space="preserve"> March 2020</w:t>
            </w:r>
          </w:p>
        </w:tc>
        <w:tc>
          <w:tcPr>
            <w:tcW w:w="1473" w:type="dxa"/>
          </w:tcPr>
          <w:p w14:paraId="0E57F684" w14:textId="77777777" w:rsidR="0078797C" w:rsidRPr="00F5026A" w:rsidRDefault="0078797C" w:rsidP="0078797C">
            <w:pPr>
              <w:rPr>
                <w:sz w:val="20"/>
                <w:szCs w:val="20"/>
              </w:rPr>
            </w:pPr>
            <w:r w:rsidRPr="00F5026A">
              <w:rPr>
                <w:sz w:val="20"/>
                <w:szCs w:val="20"/>
              </w:rPr>
              <w:t>Contractor</w:t>
            </w:r>
          </w:p>
        </w:tc>
        <w:tc>
          <w:tcPr>
            <w:tcW w:w="3172" w:type="dxa"/>
          </w:tcPr>
          <w:p w14:paraId="5F98F048" w14:textId="59375156" w:rsidR="0078797C" w:rsidRPr="00F5026A" w:rsidRDefault="0078797C" w:rsidP="0078797C">
            <w:pPr>
              <w:rPr>
                <w:sz w:val="20"/>
                <w:szCs w:val="20"/>
              </w:rPr>
            </w:pPr>
            <w:r>
              <w:rPr>
                <w:sz w:val="20"/>
                <w:szCs w:val="20"/>
              </w:rPr>
              <w:t>Final methodology report and case studies</w:t>
            </w:r>
          </w:p>
        </w:tc>
      </w:tr>
    </w:tbl>
    <w:p w14:paraId="7E53A2E4" w14:textId="77777777" w:rsidR="00934542" w:rsidRPr="00F5026A" w:rsidRDefault="00934542" w:rsidP="00934542">
      <w:pPr>
        <w:rPr>
          <w:rFonts w:ascii="Arial" w:hAnsi="Arial" w:cs="Arial"/>
        </w:rPr>
      </w:pPr>
    </w:p>
    <w:p w14:paraId="699CF897" w14:textId="0EBA7312" w:rsidR="00934542" w:rsidRPr="00F5026A" w:rsidRDefault="00934542" w:rsidP="00934542">
      <w:pPr>
        <w:rPr>
          <w:rFonts w:ascii="Arial" w:hAnsi="Arial" w:cs="Arial"/>
        </w:rPr>
      </w:pPr>
      <w:r w:rsidRPr="00F5026A">
        <w:rPr>
          <w:rFonts w:ascii="Arial" w:hAnsi="Arial" w:cs="Arial"/>
        </w:rPr>
        <w:t xml:space="preserve">The </w:t>
      </w:r>
      <w:r>
        <w:rPr>
          <w:rFonts w:ascii="Arial" w:hAnsi="Arial" w:cs="Arial"/>
        </w:rPr>
        <w:t xml:space="preserve">Environment </w:t>
      </w:r>
      <w:r w:rsidRPr="00F5026A">
        <w:rPr>
          <w:rFonts w:ascii="Arial" w:hAnsi="Arial" w:cs="Arial"/>
        </w:rPr>
        <w:t xml:space="preserve">Agency will be as responsive as possible in supplying information identified by the contractor which is known to exist or likely to exist within the </w:t>
      </w:r>
      <w:r>
        <w:rPr>
          <w:rFonts w:ascii="Arial" w:hAnsi="Arial" w:cs="Arial"/>
        </w:rPr>
        <w:t xml:space="preserve">Environment </w:t>
      </w:r>
      <w:r w:rsidRPr="00F5026A">
        <w:rPr>
          <w:rFonts w:ascii="Arial" w:hAnsi="Arial" w:cs="Arial"/>
        </w:rPr>
        <w:t>Agency or elsewhere.</w:t>
      </w:r>
    </w:p>
    <w:p w14:paraId="45F9AB1F" w14:textId="77777777" w:rsidR="00934542" w:rsidRPr="00F5026A" w:rsidRDefault="00934542" w:rsidP="00934542">
      <w:pPr>
        <w:rPr>
          <w:rFonts w:ascii="Arial" w:hAnsi="Arial" w:cs="Arial"/>
        </w:rPr>
      </w:pPr>
    </w:p>
    <w:p w14:paraId="16269E2E" w14:textId="77777777" w:rsidR="00934542" w:rsidRPr="00F5026A" w:rsidRDefault="00934542" w:rsidP="00934542">
      <w:pPr>
        <w:pStyle w:val="ListParagraph"/>
        <w:spacing w:after="0" w:line="240" w:lineRule="auto"/>
        <w:ind w:left="0"/>
        <w:contextualSpacing/>
        <w:rPr>
          <w:rFonts w:cs="Arial"/>
          <w:b/>
          <w:color w:val="000000" w:themeColor="text1"/>
          <w:sz w:val="20"/>
          <w:szCs w:val="20"/>
        </w:rPr>
      </w:pPr>
      <w:r>
        <w:rPr>
          <w:rFonts w:cs="Arial"/>
          <w:b/>
          <w:color w:val="000000" w:themeColor="text1"/>
          <w:sz w:val="20"/>
          <w:szCs w:val="20"/>
        </w:rPr>
        <w:t xml:space="preserve">10. </w:t>
      </w:r>
      <w:r w:rsidRPr="00F5026A">
        <w:rPr>
          <w:rFonts w:cs="Arial"/>
          <w:b/>
          <w:color w:val="000000" w:themeColor="text1"/>
          <w:sz w:val="20"/>
          <w:szCs w:val="20"/>
        </w:rPr>
        <w:t>Timetable</w:t>
      </w:r>
    </w:p>
    <w:p w14:paraId="628EFCFC" w14:textId="77777777" w:rsidR="00934542" w:rsidRPr="00F5026A" w:rsidRDefault="00934542" w:rsidP="00934542">
      <w:pPr>
        <w:pStyle w:val="ListParagraph"/>
        <w:spacing w:after="0" w:line="240" w:lineRule="auto"/>
        <w:ind w:left="567"/>
        <w:rPr>
          <w:rFonts w:cs="Arial"/>
          <w:b/>
          <w:color w:val="000000" w:themeColor="text1"/>
          <w:sz w:val="20"/>
          <w:szCs w:val="20"/>
        </w:rPr>
      </w:pPr>
    </w:p>
    <w:p w14:paraId="228C4B2E" w14:textId="307D1CF2" w:rsidR="00934542" w:rsidRPr="00F5026A" w:rsidRDefault="0081762E" w:rsidP="00934542">
      <w:pPr>
        <w:pStyle w:val="ListParagraph"/>
        <w:spacing w:after="0" w:line="240" w:lineRule="auto"/>
        <w:ind w:left="567"/>
        <w:rPr>
          <w:rFonts w:cs="Arial"/>
          <w:color w:val="000000" w:themeColor="text1"/>
          <w:sz w:val="20"/>
          <w:szCs w:val="20"/>
        </w:rPr>
      </w:pPr>
      <w:r>
        <w:rPr>
          <w:rFonts w:cs="Arial"/>
          <w:color w:val="000000" w:themeColor="text1"/>
          <w:sz w:val="20"/>
          <w:szCs w:val="20"/>
        </w:rPr>
        <w:t>5</w:t>
      </w:r>
      <w:r w:rsidRPr="0081762E">
        <w:rPr>
          <w:rFonts w:cs="Arial"/>
          <w:color w:val="000000" w:themeColor="text1"/>
          <w:sz w:val="20"/>
          <w:szCs w:val="20"/>
          <w:vertAlign w:val="superscript"/>
        </w:rPr>
        <w:t>th</w:t>
      </w:r>
      <w:r>
        <w:rPr>
          <w:rFonts w:cs="Arial"/>
          <w:color w:val="000000" w:themeColor="text1"/>
          <w:sz w:val="20"/>
          <w:szCs w:val="20"/>
        </w:rPr>
        <w:t xml:space="preserve"> </w:t>
      </w:r>
      <w:r w:rsidR="00934542">
        <w:rPr>
          <w:rFonts w:cs="Arial"/>
          <w:color w:val="000000" w:themeColor="text1"/>
          <w:sz w:val="20"/>
          <w:szCs w:val="20"/>
        </w:rPr>
        <w:t xml:space="preserve">Nov </w:t>
      </w:r>
      <w:r w:rsidR="00934542" w:rsidRPr="00F5026A">
        <w:rPr>
          <w:rFonts w:cs="Arial"/>
          <w:color w:val="000000" w:themeColor="text1"/>
          <w:sz w:val="20"/>
          <w:szCs w:val="20"/>
        </w:rPr>
        <w:t>2019 to 2</w:t>
      </w:r>
      <w:r w:rsidR="00934542">
        <w:rPr>
          <w:rFonts w:cs="Arial"/>
          <w:color w:val="000000" w:themeColor="text1"/>
          <w:sz w:val="20"/>
          <w:szCs w:val="20"/>
        </w:rPr>
        <w:t>8</w:t>
      </w:r>
      <w:r w:rsidR="00934542" w:rsidRPr="00F5026A">
        <w:rPr>
          <w:rFonts w:cs="Arial"/>
          <w:color w:val="000000" w:themeColor="text1"/>
          <w:sz w:val="20"/>
          <w:szCs w:val="20"/>
          <w:vertAlign w:val="superscript"/>
        </w:rPr>
        <w:t>th</w:t>
      </w:r>
      <w:r w:rsidR="00934542" w:rsidRPr="00F5026A">
        <w:rPr>
          <w:rFonts w:cs="Arial"/>
          <w:color w:val="000000" w:themeColor="text1"/>
          <w:sz w:val="20"/>
          <w:szCs w:val="20"/>
        </w:rPr>
        <w:t xml:space="preserve"> March 2020</w:t>
      </w:r>
    </w:p>
    <w:p w14:paraId="7B2CF24F" w14:textId="77777777" w:rsidR="00934542" w:rsidRPr="00F5026A" w:rsidRDefault="00934542" w:rsidP="00934542">
      <w:pPr>
        <w:pStyle w:val="ListParagraph"/>
        <w:spacing w:after="0" w:line="240" w:lineRule="auto"/>
        <w:ind w:left="567"/>
        <w:rPr>
          <w:rFonts w:cs="Arial"/>
          <w:color w:val="000000" w:themeColor="text1"/>
          <w:sz w:val="20"/>
          <w:szCs w:val="20"/>
        </w:rPr>
      </w:pPr>
    </w:p>
    <w:p w14:paraId="0658AF4C" w14:textId="77777777" w:rsidR="00934542" w:rsidRPr="00F5026A" w:rsidRDefault="00934542" w:rsidP="00934542">
      <w:pPr>
        <w:pStyle w:val="ListParagraph"/>
        <w:spacing w:after="0" w:line="240" w:lineRule="auto"/>
        <w:ind w:left="0"/>
        <w:contextualSpacing/>
        <w:rPr>
          <w:rFonts w:cs="Arial"/>
          <w:b/>
          <w:color w:val="000000" w:themeColor="text1"/>
          <w:sz w:val="20"/>
          <w:szCs w:val="20"/>
        </w:rPr>
      </w:pPr>
      <w:r>
        <w:rPr>
          <w:rFonts w:cs="Arial"/>
          <w:b/>
          <w:color w:val="000000" w:themeColor="text1"/>
          <w:sz w:val="20"/>
          <w:szCs w:val="20"/>
        </w:rPr>
        <w:t xml:space="preserve">11. </w:t>
      </w:r>
      <w:r w:rsidRPr="00F5026A">
        <w:rPr>
          <w:rFonts w:cs="Arial"/>
          <w:b/>
          <w:color w:val="000000" w:themeColor="text1"/>
          <w:sz w:val="20"/>
          <w:szCs w:val="20"/>
        </w:rPr>
        <w:t>Payment schedule</w:t>
      </w:r>
    </w:p>
    <w:p w14:paraId="1349ADFC" w14:textId="77777777" w:rsidR="00934542" w:rsidRPr="00F5026A" w:rsidRDefault="00934542" w:rsidP="00934542">
      <w:pPr>
        <w:rPr>
          <w:rFonts w:ascii="Arial" w:hAnsi="Arial" w:cs="Arial"/>
        </w:rPr>
      </w:pPr>
    </w:p>
    <w:p w14:paraId="0CA458F1" w14:textId="50CF8860" w:rsidR="00934542" w:rsidRPr="006F022F" w:rsidRDefault="00934542" w:rsidP="00934542">
      <w:pPr>
        <w:rPr>
          <w:rFonts w:ascii="Arial" w:hAnsi="Arial" w:cs="Arial"/>
        </w:rPr>
      </w:pPr>
      <w:r w:rsidRPr="006F022F">
        <w:rPr>
          <w:rFonts w:ascii="Arial" w:hAnsi="Arial" w:cs="Arial"/>
        </w:rPr>
        <w:t xml:space="preserve">Payment of 50% of the total project price after completion of </w:t>
      </w:r>
      <w:r w:rsidR="006F022F" w:rsidRPr="006F022F">
        <w:rPr>
          <w:rFonts w:ascii="Arial" w:hAnsi="Arial" w:cs="Arial"/>
        </w:rPr>
        <w:t>tasks</w:t>
      </w:r>
      <w:r w:rsidRPr="006F022F">
        <w:rPr>
          <w:rFonts w:ascii="Arial" w:hAnsi="Arial" w:cs="Arial"/>
        </w:rPr>
        <w:t xml:space="preserve"> </w:t>
      </w:r>
      <w:r w:rsidR="006F022F" w:rsidRPr="006F022F">
        <w:rPr>
          <w:rFonts w:ascii="Arial" w:hAnsi="Arial" w:cs="Arial"/>
        </w:rPr>
        <w:t>1-4</w:t>
      </w:r>
      <w:r w:rsidRPr="006F022F">
        <w:rPr>
          <w:rFonts w:ascii="Arial" w:hAnsi="Arial" w:cs="Arial"/>
        </w:rPr>
        <w:t xml:space="preserve"> in ‘Programme of work’</w:t>
      </w:r>
      <w:r w:rsidR="006F022F" w:rsidRPr="006F022F">
        <w:rPr>
          <w:rFonts w:ascii="Arial" w:hAnsi="Arial" w:cs="Arial"/>
        </w:rPr>
        <w:t xml:space="preserve"> section</w:t>
      </w:r>
      <w:r w:rsidRPr="006F022F">
        <w:rPr>
          <w:rFonts w:ascii="Arial" w:hAnsi="Arial" w:cs="Arial"/>
        </w:rPr>
        <w:t xml:space="preserve">. Payment of remaining 50% after all deliverables </w:t>
      </w:r>
      <w:r w:rsidR="006F022F" w:rsidRPr="006F022F">
        <w:rPr>
          <w:rFonts w:ascii="Arial" w:hAnsi="Arial" w:cs="Arial"/>
        </w:rPr>
        <w:t xml:space="preserve">task 9 </w:t>
      </w:r>
      <w:r w:rsidRPr="006F022F">
        <w:rPr>
          <w:rFonts w:ascii="Arial" w:hAnsi="Arial" w:cs="Arial"/>
        </w:rPr>
        <w:t>‘Programme of work’ completed to satisfactory standard.</w:t>
      </w:r>
    </w:p>
    <w:p w14:paraId="17F4D877" w14:textId="77777777" w:rsidR="00934542" w:rsidRPr="001D1CA1" w:rsidRDefault="00934542" w:rsidP="00934542">
      <w:pPr>
        <w:rPr>
          <w:rFonts w:ascii="Arial" w:hAnsi="Arial" w:cs="Arial"/>
          <w:highlight w:val="yellow"/>
        </w:rPr>
      </w:pPr>
    </w:p>
    <w:p w14:paraId="27210893" w14:textId="77777777" w:rsidR="00934542" w:rsidRPr="001D1CA1" w:rsidRDefault="00934542" w:rsidP="00934542">
      <w:pPr>
        <w:pStyle w:val="ListParagraph"/>
        <w:spacing w:after="0" w:line="240" w:lineRule="auto"/>
        <w:ind w:left="0"/>
        <w:contextualSpacing/>
        <w:rPr>
          <w:rFonts w:cs="Arial"/>
          <w:b/>
          <w:color w:val="000000" w:themeColor="text1"/>
          <w:sz w:val="20"/>
          <w:szCs w:val="20"/>
        </w:rPr>
      </w:pPr>
      <w:r w:rsidRPr="001D1CA1">
        <w:rPr>
          <w:rFonts w:cs="Arial"/>
          <w:b/>
          <w:color w:val="000000" w:themeColor="text1"/>
          <w:sz w:val="20"/>
          <w:szCs w:val="20"/>
        </w:rPr>
        <w:t>12. Performance and contract management</w:t>
      </w:r>
    </w:p>
    <w:p w14:paraId="3952C3D9" w14:textId="77777777" w:rsidR="00934542" w:rsidRPr="001D1CA1" w:rsidRDefault="00934542" w:rsidP="00934542">
      <w:pPr>
        <w:rPr>
          <w:rFonts w:ascii="Arial" w:hAnsi="Arial" w:cs="Arial"/>
          <w:b/>
          <w:i/>
          <w:color w:val="0070C0"/>
        </w:rPr>
      </w:pPr>
    </w:p>
    <w:p w14:paraId="37302A82" w14:textId="3D1FE50A" w:rsidR="00934542" w:rsidRPr="001D1CA1" w:rsidRDefault="00934542" w:rsidP="001D1CA1">
      <w:pPr>
        <w:numPr>
          <w:ilvl w:val="0"/>
          <w:numId w:val="16"/>
        </w:numPr>
        <w:contextualSpacing/>
        <w:rPr>
          <w:rFonts w:ascii="Arial" w:hAnsi="Arial" w:cs="Arial"/>
        </w:rPr>
      </w:pPr>
      <w:r w:rsidRPr="001D1CA1">
        <w:rPr>
          <w:rFonts w:ascii="Arial" w:hAnsi="Arial" w:cs="Arial"/>
        </w:rPr>
        <w:t>Start-up meeting (</w:t>
      </w:r>
      <w:r w:rsidR="005260C7" w:rsidRPr="001D1CA1">
        <w:rPr>
          <w:rFonts w:ascii="Arial" w:hAnsi="Arial" w:cs="Arial"/>
        </w:rPr>
        <w:t xml:space="preserve">Task 1 – see </w:t>
      </w:r>
      <w:r w:rsidRPr="001D1CA1">
        <w:rPr>
          <w:rFonts w:ascii="Arial" w:hAnsi="Arial" w:cs="Arial"/>
        </w:rPr>
        <w:t xml:space="preserve">‘Programme of work’; </w:t>
      </w:r>
      <w:r w:rsidR="005260C7" w:rsidRPr="001D1CA1">
        <w:rPr>
          <w:rFonts w:ascii="Arial" w:hAnsi="Arial" w:cs="Arial"/>
        </w:rPr>
        <w:t>5</w:t>
      </w:r>
      <w:r w:rsidR="005260C7" w:rsidRPr="001D1CA1">
        <w:rPr>
          <w:rFonts w:ascii="Arial" w:hAnsi="Arial" w:cs="Arial"/>
          <w:vertAlign w:val="superscript"/>
        </w:rPr>
        <w:t>th</w:t>
      </w:r>
      <w:r w:rsidR="005260C7" w:rsidRPr="001D1CA1">
        <w:rPr>
          <w:rFonts w:ascii="Arial" w:hAnsi="Arial" w:cs="Arial"/>
        </w:rPr>
        <w:t xml:space="preserve"> Nov</w:t>
      </w:r>
      <w:r w:rsidRPr="001D1CA1">
        <w:rPr>
          <w:rFonts w:ascii="Arial" w:hAnsi="Arial" w:cs="Arial"/>
        </w:rPr>
        <w:t xml:space="preserve"> 2019)</w:t>
      </w:r>
    </w:p>
    <w:p w14:paraId="7AA70B35" w14:textId="2EF4B303" w:rsidR="00934542" w:rsidRPr="001D1CA1" w:rsidRDefault="00934542" w:rsidP="001D1CA1">
      <w:pPr>
        <w:numPr>
          <w:ilvl w:val="0"/>
          <w:numId w:val="16"/>
        </w:numPr>
        <w:contextualSpacing/>
        <w:rPr>
          <w:rFonts w:ascii="Arial" w:hAnsi="Arial" w:cs="Arial"/>
        </w:rPr>
      </w:pPr>
      <w:r w:rsidRPr="001D1CA1">
        <w:rPr>
          <w:rFonts w:ascii="Arial" w:hAnsi="Arial" w:cs="Arial"/>
        </w:rPr>
        <w:t xml:space="preserve">Progress meetings (face to face </w:t>
      </w:r>
      <w:r w:rsidR="001D1CA1" w:rsidRPr="001D1CA1">
        <w:rPr>
          <w:rFonts w:ascii="Arial" w:hAnsi="Arial" w:cs="Arial"/>
        </w:rPr>
        <w:t>at workshop (Task 5), 13</w:t>
      </w:r>
      <w:r w:rsidR="001D1CA1" w:rsidRPr="001D1CA1">
        <w:rPr>
          <w:rFonts w:ascii="Arial" w:hAnsi="Arial" w:cs="Arial"/>
          <w:vertAlign w:val="superscript"/>
        </w:rPr>
        <w:t>th</w:t>
      </w:r>
      <w:r w:rsidR="001D1CA1" w:rsidRPr="001D1CA1">
        <w:rPr>
          <w:rFonts w:ascii="Arial" w:hAnsi="Arial" w:cs="Arial"/>
        </w:rPr>
        <w:t xml:space="preserve"> March Webex. </w:t>
      </w:r>
    </w:p>
    <w:p w14:paraId="7565F9BF" w14:textId="2ACA8124" w:rsidR="00934542" w:rsidRPr="001D1CA1" w:rsidRDefault="005260C7" w:rsidP="001D1CA1">
      <w:pPr>
        <w:numPr>
          <w:ilvl w:val="0"/>
          <w:numId w:val="16"/>
        </w:numPr>
        <w:contextualSpacing/>
        <w:rPr>
          <w:rFonts w:ascii="Arial" w:hAnsi="Arial" w:cs="Arial"/>
        </w:rPr>
      </w:pPr>
      <w:r w:rsidRPr="001D1CA1">
        <w:rPr>
          <w:rFonts w:ascii="Arial" w:hAnsi="Arial" w:cs="Arial"/>
        </w:rPr>
        <w:t>Monthly</w:t>
      </w:r>
      <w:r w:rsidR="00934542" w:rsidRPr="001D1CA1">
        <w:rPr>
          <w:rFonts w:ascii="Arial" w:hAnsi="Arial" w:cs="Arial"/>
        </w:rPr>
        <w:t xml:space="preserve"> telecoms</w:t>
      </w:r>
      <w:r w:rsidRPr="001D1CA1">
        <w:rPr>
          <w:rFonts w:ascii="Arial" w:hAnsi="Arial" w:cs="Arial"/>
        </w:rPr>
        <w:t xml:space="preserve"> with EA Project Manager</w:t>
      </w:r>
    </w:p>
    <w:p w14:paraId="642AFA36" w14:textId="5A4BC3F1" w:rsidR="00934542" w:rsidRPr="001D1CA1" w:rsidRDefault="00934542" w:rsidP="001D1CA1">
      <w:pPr>
        <w:numPr>
          <w:ilvl w:val="0"/>
          <w:numId w:val="16"/>
        </w:numPr>
        <w:contextualSpacing/>
        <w:rPr>
          <w:rFonts w:ascii="Arial" w:hAnsi="Arial" w:cs="Arial"/>
        </w:rPr>
      </w:pPr>
      <w:r w:rsidRPr="001D1CA1">
        <w:rPr>
          <w:rFonts w:ascii="Arial" w:hAnsi="Arial" w:cs="Arial"/>
        </w:rPr>
        <w:t>Draft deliverables (</w:t>
      </w:r>
      <w:r w:rsidR="005260C7" w:rsidRPr="001D1CA1">
        <w:rPr>
          <w:rFonts w:ascii="Arial" w:hAnsi="Arial" w:cs="Arial"/>
        </w:rPr>
        <w:t xml:space="preserve">Tasks 3,4,6 </w:t>
      </w:r>
      <w:r w:rsidRPr="001D1CA1">
        <w:rPr>
          <w:rFonts w:ascii="Arial" w:hAnsi="Arial" w:cs="Arial"/>
        </w:rPr>
        <w:t>see  ‘Programme of work’)</w:t>
      </w:r>
    </w:p>
    <w:p w14:paraId="5FCDE420" w14:textId="77777777" w:rsidR="00934542" w:rsidRPr="00F5026A" w:rsidRDefault="00934542" w:rsidP="00934542">
      <w:pPr>
        <w:rPr>
          <w:rFonts w:ascii="Arial" w:hAnsi="Arial" w:cs="Arial"/>
        </w:rPr>
      </w:pPr>
    </w:p>
    <w:p w14:paraId="78B578C9" w14:textId="77777777" w:rsidR="00934542" w:rsidRPr="00F5026A" w:rsidRDefault="00934542" w:rsidP="00934542">
      <w:pPr>
        <w:pStyle w:val="ListParagraph"/>
        <w:spacing w:after="0" w:line="240" w:lineRule="auto"/>
        <w:ind w:left="0"/>
        <w:contextualSpacing/>
        <w:rPr>
          <w:rFonts w:cs="Arial"/>
          <w:b/>
          <w:sz w:val="20"/>
          <w:szCs w:val="20"/>
        </w:rPr>
      </w:pPr>
      <w:r>
        <w:rPr>
          <w:rFonts w:cs="Arial"/>
          <w:b/>
          <w:sz w:val="20"/>
          <w:szCs w:val="20"/>
        </w:rPr>
        <w:t xml:space="preserve">13. </w:t>
      </w:r>
      <w:r w:rsidRPr="00F5026A">
        <w:rPr>
          <w:rFonts w:cs="Arial"/>
          <w:b/>
          <w:sz w:val="20"/>
          <w:szCs w:val="20"/>
        </w:rPr>
        <w:t>Deliverables and milestones</w:t>
      </w:r>
    </w:p>
    <w:p w14:paraId="64E7BD10" w14:textId="77777777" w:rsidR="00934542" w:rsidRPr="00F5026A" w:rsidRDefault="00934542" w:rsidP="00934542">
      <w:pPr>
        <w:pStyle w:val="Footer"/>
        <w:tabs>
          <w:tab w:val="left" w:pos="720"/>
        </w:tabs>
        <w:rPr>
          <w:rFonts w:cs="Arial"/>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275"/>
        <w:gridCol w:w="7088"/>
      </w:tblGrid>
      <w:tr w:rsidR="00934542" w:rsidRPr="00F5026A" w14:paraId="30ADCB82" w14:textId="77777777" w:rsidTr="00CC07B0">
        <w:trPr>
          <w:trHeight w:val="613"/>
        </w:trPr>
        <w:tc>
          <w:tcPr>
            <w:tcW w:w="144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94D0D5E" w14:textId="77777777" w:rsidR="00934542" w:rsidRPr="00F5026A" w:rsidRDefault="00934542" w:rsidP="00CC07B0">
            <w:pPr>
              <w:jc w:val="center"/>
              <w:rPr>
                <w:rFonts w:ascii="Arial" w:hAnsi="Arial" w:cs="Arial"/>
                <w:b/>
                <w:color w:val="FFFFFF" w:themeColor="background1"/>
              </w:rPr>
            </w:pPr>
            <w:r w:rsidRPr="00F5026A">
              <w:rPr>
                <w:rFonts w:ascii="Arial" w:hAnsi="Arial" w:cs="Arial"/>
                <w:b/>
                <w:color w:val="FFFFFF" w:themeColor="background1"/>
              </w:rPr>
              <w:t>Date</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C06A0F9" w14:textId="186B38C1" w:rsidR="00934542" w:rsidRPr="00F5026A" w:rsidRDefault="00852DEE" w:rsidP="00CC07B0">
            <w:pPr>
              <w:jc w:val="center"/>
              <w:rPr>
                <w:rFonts w:ascii="Arial" w:hAnsi="Arial" w:cs="Arial"/>
                <w:b/>
                <w:color w:val="FFFFFF" w:themeColor="background1"/>
              </w:rPr>
            </w:pPr>
            <w:r>
              <w:rPr>
                <w:rFonts w:ascii="Arial" w:hAnsi="Arial" w:cs="Arial"/>
                <w:b/>
                <w:color w:val="FFFFFF" w:themeColor="background1"/>
              </w:rPr>
              <w:t>Draft</w:t>
            </w:r>
            <w:r w:rsidR="00934542" w:rsidRPr="00F5026A">
              <w:rPr>
                <w:rFonts w:ascii="Arial" w:hAnsi="Arial" w:cs="Arial"/>
                <w:b/>
                <w:color w:val="FFFFFF" w:themeColor="background1"/>
              </w:rPr>
              <w:t>/</w:t>
            </w:r>
          </w:p>
          <w:p w14:paraId="755A316B" w14:textId="77777777" w:rsidR="00934542" w:rsidRPr="00F5026A" w:rsidRDefault="00934542" w:rsidP="00CC07B0">
            <w:pPr>
              <w:jc w:val="center"/>
              <w:rPr>
                <w:rFonts w:ascii="Arial" w:hAnsi="Arial" w:cs="Arial"/>
                <w:b/>
                <w:color w:val="FFFFFF" w:themeColor="background1"/>
              </w:rPr>
            </w:pPr>
            <w:r w:rsidRPr="00F5026A">
              <w:rPr>
                <w:rFonts w:ascii="Arial" w:hAnsi="Arial" w:cs="Arial"/>
                <w:b/>
                <w:color w:val="FFFFFF" w:themeColor="background1"/>
              </w:rPr>
              <w:t>final</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tcPr>
          <w:p w14:paraId="2026C238" w14:textId="77777777" w:rsidR="00934542" w:rsidRPr="00F5026A" w:rsidRDefault="00934542" w:rsidP="00CC07B0">
            <w:pPr>
              <w:jc w:val="center"/>
              <w:rPr>
                <w:rFonts w:ascii="Arial" w:hAnsi="Arial" w:cs="Arial"/>
                <w:b/>
                <w:color w:val="FFFFFF" w:themeColor="background1"/>
              </w:rPr>
            </w:pPr>
          </w:p>
          <w:p w14:paraId="09F5AB00" w14:textId="77777777" w:rsidR="00934542" w:rsidRPr="00F5026A" w:rsidRDefault="00934542" w:rsidP="00CC07B0">
            <w:pPr>
              <w:jc w:val="center"/>
              <w:rPr>
                <w:rFonts w:ascii="Arial" w:hAnsi="Arial" w:cs="Arial"/>
                <w:b/>
                <w:color w:val="FFFFFF" w:themeColor="background1"/>
              </w:rPr>
            </w:pPr>
            <w:r w:rsidRPr="00F5026A">
              <w:rPr>
                <w:rFonts w:ascii="Arial" w:hAnsi="Arial" w:cs="Arial"/>
                <w:b/>
                <w:color w:val="FFFFFF" w:themeColor="background1"/>
              </w:rPr>
              <w:t>Deliverable/milestone</w:t>
            </w:r>
          </w:p>
        </w:tc>
      </w:tr>
      <w:tr w:rsidR="00934542" w:rsidRPr="00F5026A" w14:paraId="61BDFCFB" w14:textId="77777777" w:rsidTr="00CC07B0">
        <w:tc>
          <w:tcPr>
            <w:tcW w:w="1447" w:type="dxa"/>
            <w:tcBorders>
              <w:top w:val="single" w:sz="4" w:space="0" w:color="auto"/>
              <w:left w:val="single" w:sz="4" w:space="0" w:color="auto"/>
              <w:bottom w:val="single" w:sz="4" w:space="0" w:color="auto"/>
              <w:right w:val="single" w:sz="4" w:space="0" w:color="auto"/>
            </w:tcBorders>
          </w:tcPr>
          <w:p w14:paraId="16651006" w14:textId="6576DF21" w:rsidR="00934542" w:rsidRPr="00F5026A" w:rsidRDefault="00852DEE" w:rsidP="00CC07B0">
            <w:pPr>
              <w:rPr>
                <w:rFonts w:ascii="Arial" w:hAnsi="Arial" w:cs="Arial"/>
              </w:rPr>
            </w:pPr>
            <w:r>
              <w:rPr>
                <w:rFonts w:ascii="Arial" w:hAnsi="Arial" w:cs="Arial"/>
              </w:rPr>
              <w:t>18</w:t>
            </w:r>
            <w:r w:rsidRPr="00E12045">
              <w:rPr>
                <w:rFonts w:ascii="Arial" w:hAnsi="Arial" w:cs="Arial"/>
                <w:vertAlign w:val="superscript"/>
              </w:rPr>
              <w:t>th</w:t>
            </w:r>
            <w:r>
              <w:rPr>
                <w:rFonts w:ascii="Arial" w:hAnsi="Arial" w:cs="Arial"/>
              </w:rPr>
              <w:t xml:space="preserve"> Nov 19</w:t>
            </w:r>
          </w:p>
        </w:tc>
        <w:tc>
          <w:tcPr>
            <w:tcW w:w="1275" w:type="dxa"/>
            <w:tcBorders>
              <w:top w:val="single" w:sz="4" w:space="0" w:color="auto"/>
              <w:left w:val="single" w:sz="4" w:space="0" w:color="auto"/>
              <w:bottom w:val="single" w:sz="4" w:space="0" w:color="auto"/>
              <w:right w:val="single" w:sz="4" w:space="0" w:color="auto"/>
            </w:tcBorders>
          </w:tcPr>
          <w:p w14:paraId="3E2468D5" w14:textId="42F8D250" w:rsidR="00934542" w:rsidRPr="00F5026A" w:rsidRDefault="00852DEE" w:rsidP="00CC07B0">
            <w:pPr>
              <w:rPr>
                <w:rFonts w:ascii="Arial" w:hAnsi="Arial" w:cs="Arial"/>
              </w:rPr>
            </w:pPr>
            <w:r>
              <w:rPr>
                <w:rFonts w:ascii="Arial" w:hAnsi="Arial" w:cs="Arial"/>
              </w:rPr>
              <w:t>Draft</w:t>
            </w:r>
          </w:p>
        </w:tc>
        <w:tc>
          <w:tcPr>
            <w:tcW w:w="7088" w:type="dxa"/>
            <w:tcBorders>
              <w:top w:val="single" w:sz="4" w:space="0" w:color="auto"/>
              <w:left w:val="single" w:sz="4" w:space="0" w:color="auto"/>
              <w:bottom w:val="single" w:sz="4" w:space="0" w:color="auto"/>
              <w:right w:val="single" w:sz="4" w:space="0" w:color="auto"/>
            </w:tcBorders>
          </w:tcPr>
          <w:p w14:paraId="15D68521" w14:textId="11FA89BF" w:rsidR="00934542" w:rsidRPr="00F5026A" w:rsidRDefault="00852DEE" w:rsidP="00CC07B0">
            <w:pPr>
              <w:rPr>
                <w:rFonts w:ascii="Arial" w:hAnsi="Arial" w:cs="Arial"/>
              </w:rPr>
            </w:pPr>
            <w:r>
              <w:rPr>
                <w:rFonts w:ascii="Arial" w:hAnsi="Arial" w:cs="Arial"/>
              </w:rPr>
              <w:t>Start-up meeting minutes</w:t>
            </w:r>
          </w:p>
        </w:tc>
      </w:tr>
      <w:tr w:rsidR="00934542" w:rsidRPr="00F5026A" w14:paraId="4D9D97F4" w14:textId="77777777" w:rsidTr="00CC07B0">
        <w:tc>
          <w:tcPr>
            <w:tcW w:w="1447" w:type="dxa"/>
            <w:tcBorders>
              <w:top w:val="single" w:sz="4" w:space="0" w:color="auto"/>
              <w:left w:val="single" w:sz="4" w:space="0" w:color="auto"/>
              <w:bottom w:val="single" w:sz="4" w:space="0" w:color="auto"/>
              <w:right w:val="single" w:sz="4" w:space="0" w:color="auto"/>
            </w:tcBorders>
          </w:tcPr>
          <w:p w14:paraId="509F19A6" w14:textId="58F4ABEC" w:rsidR="00934542" w:rsidRPr="00F5026A" w:rsidRDefault="006C5F02" w:rsidP="00CC07B0">
            <w:pPr>
              <w:rPr>
                <w:rFonts w:ascii="Arial" w:hAnsi="Arial" w:cs="Arial"/>
              </w:rPr>
            </w:pPr>
            <w:r>
              <w:rPr>
                <w:rFonts w:ascii="Arial" w:hAnsi="Arial" w:cs="Arial"/>
              </w:rPr>
              <w:t>First week Dec 19</w:t>
            </w:r>
          </w:p>
        </w:tc>
        <w:tc>
          <w:tcPr>
            <w:tcW w:w="1275" w:type="dxa"/>
            <w:tcBorders>
              <w:top w:val="single" w:sz="4" w:space="0" w:color="auto"/>
              <w:left w:val="single" w:sz="4" w:space="0" w:color="auto"/>
              <w:bottom w:val="single" w:sz="4" w:space="0" w:color="auto"/>
              <w:right w:val="single" w:sz="4" w:space="0" w:color="auto"/>
            </w:tcBorders>
          </w:tcPr>
          <w:p w14:paraId="02A7E7CD" w14:textId="1929720D" w:rsidR="00934542" w:rsidRPr="00F5026A" w:rsidRDefault="00852DEE" w:rsidP="00CC07B0">
            <w:pPr>
              <w:rPr>
                <w:rFonts w:ascii="Arial" w:hAnsi="Arial" w:cs="Arial"/>
              </w:rPr>
            </w:pPr>
            <w:r>
              <w:rPr>
                <w:rFonts w:ascii="Arial" w:hAnsi="Arial" w:cs="Arial"/>
              </w:rPr>
              <w:t>Draft</w:t>
            </w:r>
          </w:p>
        </w:tc>
        <w:tc>
          <w:tcPr>
            <w:tcW w:w="7088" w:type="dxa"/>
            <w:tcBorders>
              <w:top w:val="single" w:sz="4" w:space="0" w:color="auto"/>
              <w:left w:val="single" w:sz="4" w:space="0" w:color="auto"/>
              <w:bottom w:val="single" w:sz="4" w:space="0" w:color="auto"/>
              <w:right w:val="single" w:sz="4" w:space="0" w:color="auto"/>
            </w:tcBorders>
          </w:tcPr>
          <w:p w14:paraId="7E744590" w14:textId="5043D7C5" w:rsidR="00934542" w:rsidRPr="00F5026A" w:rsidRDefault="00852DEE" w:rsidP="00CC07B0">
            <w:pPr>
              <w:rPr>
                <w:rFonts w:ascii="Arial" w:hAnsi="Arial" w:cs="Arial"/>
              </w:rPr>
            </w:pPr>
            <w:r>
              <w:rPr>
                <w:rFonts w:ascii="Arial" w:hAnsi="Arial" w:cs="Arial"/>
              </w:rPr>
              <w:t>Assessment of existing practice and relevance to UK</w:t>
            </w:r>
          </w:p>
        </w:tc>
      </w:tr>
      <w:tr w:rsidR="00934542" w:rsidRPr="00F5026A" w14:paraId="0638C422" w14:textId="77777777" w:rsidTr="00CC07B0">
        <w:tc>
          <w:tcPr>
            <w:tcW w:w="1447" w:type="dxa"/>
            <w:tcBorders>
              <w:top w:val="single" w:sz="4" w:space="0" w:color="auto"/>
              <w:left w:val="single" w:sz="4" w:space="0" w:color="auto"/>
              <w:bottom w:val="single" w:sz="4" w:space="0" w:color="auto"/>
              <w:right w:val="single" w:sz="4" w:space="0" w:color="auto"/>
            </w:tcBorders>
          </w:tcPr>
          <w:p w14:paraId="31DB591D" w14:textId="49E13F33" w:rsidR="00934542" w:rsidRPr="00F5026A" w:rsidRDefault="00852DEE" w:rsidP="00CC07B0">
            <w:pPr>
              <w:rPr>
                <w:rFonts w:ascii="Arial" w:hAnsi="Arial" w:cs="Arial"/>
              </w:rPr>
            </w:pPr>
            <w:r>
              <w:rPr>
                <w:rFonts w:ascii="Arial" w:hAnsi="Arial" w:cs="Arial"/>
              </w:rPr>
              <w:t>13</w:t>
            </w:r>
            <w:r w:rsidRPr="00E12045">
              <w:rPr>
                <w:rFonts w:ascii="Arial" w:hAnsi="Arial" w:cs="Arial"/>
                <w:vertAlign w:val="superscript"/>
              </w:rPr>
              <w:t>th</w:t>
            </w:r>
            <w:r>
              <w:rPr>
                <w:rFonts w:ascii="Arial" w:hAnsi="Arial" w:cs="Arial"/>
              </w:rPr>
              <w:t xml:space="preserve"> Jan 20</w:t>
            </w:r>
          </w:p>
        </w:tc>
        <w:tc>
          <w:tcPr>
            <w:tcW w:w="1275" w:type="dxa"/>
            <w:tcBorders>
              <w:top w:val="single" w:sz="4" w:space="0" w:color="auto"/>
              <w:left w:val="single" w:sz="4" w:space="0" w:color="auto"/>
              <w:bottom w:val="single" w:sz="4" w:space="0" w:color="auto"/>
              <w:right w:val="single" w:sz="4" w:space="0" w:color="auto"/>
            </w:tcBorders>
          </w:tcPr>
          <w:p w14:paraId="46F66F79" w14:textId="6500EBA9" w:rsidR="00934542" w:rsidRPr="00F5026A" w:rsidRDefault="00852DEE" w:rsidP="00CC07B0">
            <w:pPr>
              <w:rPr>
                <w:rFonts w:ascii="Arial" w:hAnsi="Arial" w:cs="Arial"/>
              </w:rPr>
            </w:pPr>
            <w:r>
              <w:rPr>
                <w:rFonts w:ascii="Arial" w:hAnsi="Arial" w:cs="Arial"/>
              </w:rPr>
              <w:t>Interim</w:t>
            </w:r>
          </w:p>
        </w:tc>
        <w:tc>
          <w:tcPr>
            <w:tcW w:w="7088" w:type="dxa"/>
            <w:tcBorders>
              <w:top w:val="single" w:sz="4" w:space="0" w:color="auto"/>
              <w:left w:val="single" w:sz="4" w:space="0" w:color="auto"/>
              <w:bottom w:val="single" w:sz="4" w:space="0" w:color="auto"/>
              <w:right w:val="single" w:sz="4" w:space="0" w:color="auto"/>
            </w:tcBorders>
          </w:tcPr>
          <w:p w14:paraId="771F48CC" w14:textId="73BDB54A" w:rsidR="00934542" w:rsidRPr="00F5026A" w:rsidRDefault="00852DEE" w:rsidP="00CC07B0">
            <w:pPr>
              <w:rPr>
                <w:rFonts w:ascii="Arial" w:hAnsi="Arial" w:cs="Arial"/>
              </w:rPr>
            </w:pPr>
            <w:r>
              <w:rPr>
                <w:rFonts w:ascii="Arial" w:hAnsi="Arial" w:cs="Arial"/>
              </w:rPr>
              <w:t xml:space="preserve">Draft methodology Task 4 </w:t>
            </w:r>
          </w:p>
        </w:tc>
      </w:tr>
      <w:tr w:rsidR="00934542" w:rsidRPr="00F5026A" w14:paraId="64816FC1" w14:textId="77777777" w:rsidTr="00CC07B0">
        <w:tc>
          <w:tcPr>
            <w:tcW w:w="1447" w:type="dxa"/>
            <w:tcBorders>
              <w:top w:val="single" w:sz="4" w:space="0" w:color="auto"/>
              <w:left w:val="single" w:sz="4" w:space="0" w:color="auto"/>
              <w:bottom w:val="single" w:sz="4" w:space="0" w:color="auto"/>
              <w:right w:val="single" w:sz="4" w:space="0" w:color="auto"/>
            </w:tcBorders>
          </w:tcPr>
          <w:p w14:paraId="4AC8EFF1" w14:textId="4FE0DBC2" w:rsidR="00934542" w:rsidRPr="00F5026A" w:rsidRDefault="00852DEE" w:rsidP="00CC07B0">
            <w:pPr>
              <w:rPr>
                <w:rFonts w:ascii="Arial" w:hAnsi="Arial" w:cs="Arial"/>
              </w:rPr>
            </w:pPr>
            <w:r>
              <w:rPr>
                <w:rFonts w:ascii="Arial" w:hAnsi="Arial" w:cs="Arial"/>
              </w:rPr>
              <w:t>End Jan 20</w:t>
            </w:r>
          </w:p>
        </w:tc>
        <w:tc>
          <w:tcPr>
            <w:tcW w:w="1275" w:type="dxa"/>
            <w:tcBorders>
              <w:top w:val="single" w:sz="4" w:space="0" w:color="auto"/>
              <w:left w:val="single" w:sz="4" w:space="0" w:color="auto"/>
              <w:bottom w:val="single" w:sz="4" w:space="0" w:color="auto"/>
              <w:right w:val="single" w:sz="4" w:space="0" w:color="auto"/>
            </w:tcBorders>
          </w:tcPr>
          <w:p w14:paraId="19A9D51B" w14:textId="4ECAB8CA" w:rsidR="00934542" w:rsidRPr="00F5026A" w:rsidRDefault="00852DEE" w:rsidP="00CC07B0">
            <w:pPr>
              <w:rPr>
                <w:rFonts w:ascii="Arial" w:hAnsi="Arial" w:cs="Arial"/>
              </w:rPr>
            </w:pPr>
            <w:r>
              <w:rPr>
                <w:rFonts w:ascii="Arial" w:hAnsi="Arial" w:cs="Arial"/>
              </w:rPr>
              <w:t>Final</w:t>
            </w:r>
          </w:p>
        </w:tc>
        <w:tc>
          <w:tcPr>
            <w:tcW w:w="7088" w:type="dxa"/>
            <w:tcBorders>
              <w:top w:val="single" w:sz="4" w:space="0" w:color="auto"/>
              <w:left w:val="single" w:sz="4" w:space="0" w:color="auto"/>
              <w:bottom w:val="single" w:sz="4" w:space="0" w:color="auto"/>
              <w:right w:val="single" w:sz="4" w:space="0" w:color="auto"/>
            </w:tcBorders>
          </w:tcPr>
          <w:p w14:paraId="23613D82" w14:textId="379034F8" w:rsidR="00934542" w:rsidRPr="00F5026A" w:rsidRDefault="00852DEE" w:rsidP="00CC07B0">
            <w:pPr>
              <w:rPr>
                <w:rFonts w:ascii="Arial" w:hAnsi="Arial" w:cs="Arial"/>
              </w:rPr>
            </w:pPr>
            <w:r>
              <w:rPr>
                <w:rFonts w:ascii="Arial" w:hAnsi="Arial" w:cs="Arial"/>
              </w:rPr>
              <w:t>Facilitated EA workshop</w:t>
            </w:r>
          </w:p>
        </w:tc>
      </w:tr>
      <w:tr w:rsidR="00934542" w:rsidRPr="00F5026A" w14:paraId="3864622D" w14:textId="77777777" w:rsidTr="00CC07B0">
        <w:tc>
          <w:tcPr>
            <w:tcW w:w="1447" w:type="dxa"/>
            <w:tcBorders>
              <w:top w:val="single" w:sz="4" w:space="0" w:color="auto"/>
              <w:left w:val="single" w:sz="4" w:space="0" w:color="auto"/>
              <w:bottom w:val="single" w:sz="4" w:space="0" w:color="auto"/>
              <w:right w:val="single" w:sz="4" w:space="0" w:color="auto"/>
            </w:tcBorders>
          </w:tcPr>
          <w:p w14:paraId="54A91C8C" w14:textId="324CF160" w:rsidR="00934542" w:rsidRPr="00F5026A" w:rsidRDefault="00852DEE" w:rsidP="00CC07B0">
            <w:pPr>
              <w:rPr>
                <w:rFonts w:ascii="Arial" w:hAnsi="Arial" w:cs="Arial"/>
              </w:rPr>
            </w:pPr>
            <w:r>
              <w:rPr>
                <w:rFonts w:ascii="Arial" w:hAnsi="Arial" w:cs="Arial"/>
              </w:rPr>
              <w:t>End Feb 20</w:t>
            </w:r>
          </w:p>
        </w:tc>
        <w:tc>
          <w:tcPr>
            <w:tcW w:w="1275" w:type="dxa"/>
            <w:tcBorders>
              <w:top w:val="single" w:sz="4" w:space="0" w:color="auto"/>
              <w:left w:val="single" w:sz="4" w:space="0" w:color="auto"/>
              <w:bottom w:val="single" w:sz="4" w:space="0" w:color="auto"/>
              <w:right w:val="single" w:sz="4" w:space="0" w:color="auto"/>
            </w:tcBorders>
          </w:tcPr>
          <w:p w14:paraId="76B9141A" w14:textId="588417A3" w:rsidR="00934542" w:rsidRPr="00F5026A" w:rsidRDefault="00852DEE" w:rsidP="00CC07B0">
            <w:pPr>
              <w:rPr>
                <w:rFonts w:ascii="Arial" w:hAnsi="Arial" w:cs="Arial"/>
              </w:rPr>
            </w:pPr>
            <w:r>
              <w:rPr>
                <w:rFonts w:ascii="Arial" w:hAnsi="Arial" w:cs="Arial"/>
              </w:rPr>
              <w:t>Draft</w:t>
            </w:r>
          </w:p>
        </w:tc>
        <w:tc>
          <w:tcPr>
            <w:tcW w:w="7088" w:type="dxa"/>
            <w:tcBorders>
              <w:top w:val="single" w:sz="4" w:space="0" w:color="auto"/>
              <w:left w:val="single" w:sz="4" w:space="0" w:color="auto"/>
              <w:bottom w:val="single" w:sz="4" w:space="0" w:color="auto"/>
              <w:right w:val="single" w:sz="4" w:space="0" w:color="auto"/>
            </w:tcBorders>
          </w:tcPr>
          <w:p w14:paraId="35452334" w14:textId="3D746A81" w:rsidR="00934542" w:rsidRPr="00F5026A" w:rsidRDefault="00852DEE" w:rsidP="00CC07B0">
            <w:pPr>
              <w:rPr>
                <w:rFonts w:ascii="Arial" w:hAnsi="Arial" w:cs="Arial"/>
              </w:rPr>
            </w:pPr>
            <w:r>
              <w:rPr>
                <w:rFonts w:ascii="Arial" w:hAnsi="Arial" w:cs="Arial"/>
              </w:rPr>
              <w:t xml:space="preserve">Case studies of </w:t>
            </w:r>
            <w:r w:rsidR="006C5F02">
              <w:rPr>
                <w:rFonts w:ascii="Arial" w:hAnsi="Arial" w:cs="Arial"/>
              </w:rPr>
              <w:t xml:space="preserve">up to </w:t>
            </w:r>
            <w:r>
              <w:rPr>
                <w:rFonts w:ascii="Arial" w:hAnsi="Arial" w:cs="Arial"/>
              </w:rPr>
              <w:t>3 groundwater activities applied to the methodology</w:t>
            </w:r>
          </w:p>
        </w:tc>
      </w:tr>
      <w:tr w:rsidR="00934542" w:rsidRPr="00F5026A" w14:paraId="2216A8F9" w14:textId="77777777" w:rsidTr="00CC07B0">
        <w:tc>
          <w:tcPr>
            <w:tcW w:w="1447" w:type="dxa"/>
            <w:tcBorders>
              <w:top w:val="single" w:sz="4" w:space="0" w:color="auto"/>
              <w:left w:val="single" w:sz="4" w:space="0" w:color="auto"/>
              <w:bottom w:val="single" w:sz="4" w:space="0" w:color="auto"/>
              <w:right w:val="single" w:sz="4" w:space="0" w:color="auto"/>
            </w:tcBorders>
          </w:tcPr>
          <w:p w14:paraId="7E171B7B" w14:textId="234580A3" w:rsidR="00934542" w:rsidRPr="00F5026A" w:rsidRDefault="00852DEE" w:rsidP="00CC07B0">
            <w:pPr>
              <w:rPr>
                <w:rFonts w:ascii="Arial" w:hAnsi="Arial" w:cs="Arial"/>
              </w:rPr>
            </w:pPr>
            <w:r>
              <w:rPr>
                <w:rFonts w:ascii="Arial" w:hAnsi="Arial" w:cs="Arial"/>
              </w:rPr>
              <w:t>End Feb 20</w:t>
            </w:r>
          </w:p>
        </w:tc>
        <w:tc>
          <w:tcPr>
            <w:tcW w:w="1275" w:type="dxa"/>
            <w:tcBorders>
              <w:top w:val="single" w:sz="4" w:space="0" w:color="auto"/>
              <w:left w:val="single" w:sz="4" w:space="0" w:color="auto"/>
              <w:bottom w:val="single" w:sz="4" w:space="0" w:color="auto"/>
              <w:right w:val="single" w:sz="4" w:space="0" w:color="auto"/>
            </w:tcBorders>
          </w:tcPr>
          <w:p w14:paraId="5786344B" w14:textId="33D0C8C9" w:rsidR="00934542" w:rsidRPr="00F5026A" w:rsidRDefault="00852DEE" w:rsidP="00CC07B0">
            <w:pPr>
              <w:rPr>
                <w:rFonts w:ascii="Arial" w:hAnsi="Arial" w:cs="Arial"/>
              </w:rPr>
            </w:pPr>
            <w:r>
              <w:rPr>
                <w:rFonts w:ascii="Arial" w:hAnsi="Arial" w:cs="Arial"/>
              </w:rPr>
              <w:t>Draft</w:t>
            </w:r>
          </w:p>
        </w:tc>
        <w:tc>
          <w:tcPr>
            <w:tcW w:w="7088" w:type="dxa"/>
            <w:tcBorders>
              <w:top w:val="single" w:sz="4" w:space="0" w:color="auto"/>
              <w:left w:val="single" w:sz="4" w:space="0" w:color="auto"/>
              <w:bottom w:val="single" w:sz="4" w:space="0" w:color="auto"/>
              <w:right w:val="single" w:sz="4" w:space="0" w:color="auto"/>
            </w:tcBorders>
          </w:tcPr>
          <w:p w14:paraId="52910FC4" w14:textId="3C8B2EB7" w:rsidR="00934542" w:rsidRPr="00F5026A" w:rsidRDefault="00852DEE" w:rsidP="00CC07B0">
            <w:pPr>
              <w:rPr>
                <w:rFonts w:ascii="Arial" w:hAnsi="Arial" w:cs="Arial"/>
              </w:rPr>
            </w:pPr>
            <w:r>
              <w:rPr>
                <w:rFonts w:ascii="Arial" w:hAnsi="Arial" w:cs="Arial"/>
              </w:rPr>
              <w:t>Revised methodology – post trialling in case studies</w:t>
            </w:r>
          </w:p>
        </w:tc>
      </w:tr>
      <w:tr w:rsidR="00934542" w:rsidRPr="00F5026A" w14:paraId="132CB28D" w14:textId="77777777" w:rsidTr="00CC07B0">
        <w:tc>
          <w:tcPr>
            <w:tcW w:w="1447" w:type="dxa"/>
            <w:tcBorders>
              <w:top w:val="single" w:sz="4" w:space="0" w:color="auto"/>
              <w:left w:val="single" w:sz="4" w:space="0" w:color="auto"/>
              <w:bottom w:val="single" w:sz="4" w:space="0" w:color="auto"/>
              <w:right w:val="single" w:sz="4" w:space="0" w:color="auto"/>
            </w:tcBorders>
          </w:tcPr>
          <w:p w14:paraId="5A5D18F8" w14:textId="5C1308D7" w:rsidR="00934542" w:rsidRPr="00F5026A" w:rsidRDefault="00852DEE" w:rsidP="00CC07B0">
            <w:pPr>
              <w:rPr>
                <w:rFonts w:ascii="Arial" w:hAnsi="Arial" w:cs="Arial"/>
              </w:rPr>
            </w:pPr>
            <w:r>
              <w:rPr>
                <w:rFonts w:ascii="Arial" w:hAnsi="Arial" w:cs="Arial"/>
              </w:rPr>
              <w:t>End Feb 20</w:t>
            </w:r>
          </w:p>
        </w:tc>
        <w:tc>
          <w:tcPr>
            <w:tcW w:w="1275" w:type="dxa"/>
            <w:tcBorders>
              <w:top w:val="single" w:sz="4" w:space="0" w:color="auto"/>
              <w:left w:val="single" w:sz="4" w:space="0" w:color="auto"/>
              <w:bottom w:val="single" w:sz="4" w:space="0" w:color="auto"/>
              <w:right w:val="single" w:sz="4" w:space="0" w:color="auto"/>
            </w:tcBorders>
          </w:tcPr>
          <w:p w14:paraId="4093CAFE" w14:textId="76EFFC64" w:rsidR="00934542" w:rsidRPr="00F5026A" w:rsidRDefault="00852DEE" w:rsidP="00CC07B0">
            <w:pPr>
              <w:rPr>
                <w:rFonts w:ascii="Arial" w:hAnsi="Arial" w:cs="Arial"/>
              </w:rPr>
            </w:pPr>
            <w:r>
              <w:rPr>
                <w:rFonts w:ascii="Arial" w:hAnsi="Arial" w:cs="Arial"/>
              </w:rPr>
              <w:t>Draft</w:t>
            </w:r>
          </w:p>
        </w:tc>
        <w:tc>
          <w:tcPr>
            <w:tcW w:w="7088" w:type="dxa"/>
            <w:tcBorders>
              <w:top w:val="single" w:sz="4" w:space="0" w:color="auto"/>
              <w:left w:val="single" w:sz="4" w:space="0" w:color="auto"/>
              <w:bottom w:val="single" w:sz="4" w:space="0" w:color="auto"/>
              <w:right w:val="single" w:sz="4" w:space="0" w:color="auto"/>
            </w:tcBorders>
          </w:tcPr>
          <w:p w14:paraId="00DF5781" w14:textId="1D03E4AA" w:rsidR="00934542" w:rsidRPr="00F5026A" w:rsidRDefault="00852DEE" w:rsidP="00CC07B0">
            <w:pPr>
              <w:rPr>
                <w:rFonts w:ascii="Arial" w:hAnsi="Arial" w:cs="Arial"/>
              </w:rPr>
            </w:pPr>
            <w:r>
              <w:rPr>
                <w:rFonts w:ascii="Arial" w:hAnsi="Arial" w:cs="Arial"/>
              </w:rPr>
              <w:t xml:space="preserve">Summary of benefits and disadvantages </w:t>
            </w:r>
          </w:p>
        </w:tc>
      </w:tr>
      <w:tr w:rsidR="00934542" w:rsidRPr="00F5026A" w14:paraId="5CA0EFE2" w14:textId="77777777" w:rsidTr="00CC07B0">
        <w:tc>
          <w:tcPr>
            <w:tcW w:w="1447" w:type="dxa"/>
            <w:tcBorders>
              <w:top w:val="single" w:sz="4" w:space="0" w:color="auto"/>
              <w:left w:val="single" w:sz="4" w:space="0" w:color="auto"/>
              <w:bottom w:val="single" w:sz="4" w:space="0" w:color="auto"/>
              <w:right w:val="single" w:sz="4" w:space="0" w:color="auto"/>
            </w:tcBorders>
          </w:tcPr>
          <w:p w14:paraId="34CA9807" w14:textId="69E6BFB8" w:rsidR="00934542" w:rsidRPr="00F5026A" w:rsidRDefault="00852DEE" w:rsidP="00CC07B0">
            <w:pPr>
              <w:rPr>
                <w:rFonts w:ascii="Arial" w:hAnsi="Arial" w:cs="Arial"/>
              </w:rPr>
            </w:pPr>
            <w:r>
              <w:rPr>
                <w:rFonts w:ascii="Arial" w:hAnsi="Arial" w:cs="Arial"/>
              </w:rPr>
              <w:t>13</w:t>
            </w:r>
            <w:r w:rsidRPr="00E12045">
              <w:rPr>
                <w:rFonts w:ascii="Arial" w:hAnsi="Arial" w:cs="Arial"/>
                <w:vertAlign w:val="superscript"/>
              </w:rPr>
              <w:t>th</w:t>
            </w:r>
            <w:r>
              <w:rPr>
                <w:rFonts w:ascii="Arial" w:hAnsi="Arial" w:cs="Arial"/>
              </w:rPr>
              <w:t xml:space="preserve"> March 20</w:t>
            </w:r>
          </w:p>
        </w:tc>
        <w:tc>
          <w:tcPr>
            <w:tcW w:w="1275" w:type="dxa"/>
            <w:tcBorders>
              <w:top w:val="single" w:sz="4" w:space="0" w:color="auto"/>
              <w:left w:val="single" w:sz="4" w:space="0" w:color="auto"/>
              <w:bottom w:val="single" w:sz="4" w:space="0" w:color="auto"/>
              <w:right w:val="single" w:sz="4" w:space="0" w:color="auto"/>
            </w:tcBorders>
          </w:tcPr>
          <w:p w14:paraId="5B370A7D" w14:textId="7FC487ED" w:rsidR="00934542" w:rsidRPr="00F5026A" w:rsidRDefault="00852DEE" w:rsidP="00CC07B0">
            <w:pPr>
              <w:rPr>
                <w:rFonts w:ascii="Arial" w:hAnsi="Arial" w:cs="Arial"/>
              </w:rPr>
            </w:pPr>
            <w:r>
              <w:rPr>
                <w:rFonts w:ascii="Arial" w:hAnsi="Arial" w:cs="Arial"/>
              </w:rPr>
              <w:t>Final</w:t>
            </w:r>
          </w:p>
        </w:tc>
        <w:tc>
          <w:tcPr>
            <w:tcW w:w="7088" w:type="dxa"/>
            <w:tcBorders>
              <w:top w:val="single" w:sz="4" w:space="0" w:color="auto"/>
              <w:left w:val="single" w:sz="4" w:space="0" w:color="auto"/>
              <w:bottom w:val="single" w:sz="4" w:space="0" w:color="auto"/>
              <w:right w:val="single" w:sz="4" w:space="0" w:color="auto"/>
            </w:tcBorders>
          </w:tcPr>
          <w:p w14:paraId="699A399B" w14:textId="319F8A5B" w:rsidR="00934542" w:rsidRPr="00F5026A" w:rsidRDefault="00852DEE" w:rsidP="00CC07B0">
            <w:pPr>
              <w:rPr>
                <w:rFonts w:ascii="Arial" w:hAnsi="Arial" w:cs="Arial"/>
              </w:rPr>
            </w:pPr>
            <w:r>
              <w:rPr>
                <w:rFonts w:ascii="Arial" w:hAnsi="Arial" w:cs="Arial"/>
              </w:rPr>
              <w:t>Webex review meeting with EA team to finalise methodology report, case studies, benefits summary documents</w:t>
            </w:r>
          </w:p>
        </w:tc>
      </w:tr>
      <w:tr w:rsidR="00934542" w:rsidRPr="00F5026A" w14:paraId="1B19C27F" w14:textId="77777777" w:rsidTr="00CC07B0">
        <w:tc>
          <w:tcPr>
            <w:tcW w:w="1447" w:type="dxa"/>
            <w:tcBorders>
              <w:top w:val="single" w:sz="4" w:space="0" w:color="auto"/>
              <w:left w:val="single" w:sz="4" w:space="0" w:color="auto"/>
              <w:bottom w:val="single" w:sz="4" w:space="0" w:color="auto"/>
              <w:right w:val="single" w:sz="4" w:space="0" w:color="auto"/>
            </w:tcBorders>
          </w:tcPr>
          <w:p w14:paraId="251FA59E" w14:textId="16367C6C" w:rsidR="00934542" w:rsidRPr="00F5026A" w:rsidRDefault="00852DEE" w:rsidP="00CC07B0">
            <w:pPr>
              <w:rPr>
                <w:rFonts w:ascii="Arial" w:hAnsi="Arial" w:cs="Arial"/>
              </w:rPr>
            </w:pPr>
            <w:r>
              <w:rPr>
                <w:rFonts w:ascii="Arial" w:hAnsi="Arial" w:cs="Arial"/>
              </w:rPr>
              <w:t>28</w:t>
            </w:r>
            <w:r w:rsidRPr="00E12045">
              <w:rPr>
                <w:rFonts w:ascii="Arial" w:hAnsi="Arial" w:cs="Arial"/>
                <w:vertAlign w:val="superscript"/>
              </w:rPr>
              <w:t>th</w:t>
            </w:r>
            <w:r>
              <w:rPr>
                <w:rFonts w:ascii="Arial" w:hAnsi="Arial" w:cs="Arial"/>
              </w:rPr>
              <w:t xml:space="preserve"> March</w:t>
            </w:r>
          </w:p>
        </w:tc>
        <w:tc>
          <w:tcPr>
            <w:tcW w:w="1275" w:type="dxa"/>
            <w:tcBorders>
              <w:top w:val="single" w:sz="4" w:space="0" w:color="auto"/>
              <w:left w:val="single" w:sz="4" w:space="0" w:color="auto"/>
              <w:bottom w:val="single" w:sz="4" w:space="0" w:color="auto"/>
              <w:right w:val="single" w:sz="4" w:space="0" w:color="auto"/>
            </w:tcBorders>
          </w:tcPr>
          <w:p w14:paraId="4A21632F" w14:textId="6C351168" w:rsidR="00934542" w:rsidRPr="00F5026A" w:rsidRDefault="00852DEE" w:rsidP="00CC07B0">
            <w:pPr>
              <w:rPr>
                <w:rFonts w:ascii="Arial" w:hAnsi="Arial" w:cs="Arial"/>
              </w:rPr>
            </w:pPr>
            <w:r>
              <w:rPr>
                <w:rFonts w:ascii="Arial" w:hAnsi="Arial" w:cs="Arial"/>
              </w:rPr>
              <w:t>Final</w:t>
            </w:r>
          </w:p>
        </w:tc>
        <w:tc>
          <w:tcPr>
            <w:tcW w:w="7088" w:type="dxa"/>
            <w:tcBorders>
              <w:top w:val="single" w:sz="4" w:space="0" w:color="auto"/>
              <w:left w:val="single" w:sz="4" w:space="0" w:color="auto"/>
              <w:bottom w:val="single" w:sz="4" w:space="0" w:color="auto"/>
              <w:right w:val="single" w:sz="4" w:space="0" w:color="auto"/>
            </w:tcBorders>
          </w:tcPr>
          <w:p w14:paraId="7DE6D22B" w14:textId="4A2A83E6" w:rsidR="00934542" w:rsidRPr="00F5026A" w:rsidRDefault="00852DEE" w:rsidP="00CC07B0">
            <w:pPr>
              <w:rPr>
                <w:rFonts w:ascii="Arial" w:hAnsi="Arial" w:cs="Arial"/>
              </w:rPr>
            </w:pPr>
            <w:r>
              <w:rPr>
                <w:rFonts w:ascii="Arial" w:hAnsi="Arial" w:cs="Arial"/>
              </w:rPr>
              <w:t xml:space="preserve">Final documents delivered to EA </w:t>
            </w:r>
          </w:p>
        </w:tc>
      </w:tr>
      <w:tr w:rsidR="00934542" w:rsidRPr="00F5026A" w14:paraId="14B36ACE" w14:textId="77777777" w:rsidTr="00CC07B0">
        <w:tc>
          <w:tcPr>
            <w:tcW w:w="1447" w:type="dxa"/>
            <w:tcBorders>
              <w:top w:val="single" w:sz="4" w:space="0" w:color="auto"/>
              <w:left w:val="single" w:sz="4" w:space="0" w:color="auto"/>
              <w:bottom w:val="single" w:sz="4" w:space="0" w:color="auto"/>
              <w:right w:val="single" w:sz="4" w:space="0" w:color="auto"/>
            </w:tcBorders>
          </w:tcPr>
          <w:p w14:paraId="464733D0" w14:textId="5A3C9574" w:rsidR="00934542" w:rsidRPr="00F5026A" w:rsidRDefault="00852DEE" w:rsidP="00CC07B0">
            <w:pPr>
              <w:rPr>
                <w:rFonts w:ascii="Arial" w:hAnsi="Arial" w:cs="Arial"/>
              </w:rPr>
            </w:pPr>
            <w:r>
              <w:rPr>
                <w:rFonts w:ascii="Arial" w:hAnsi="Arial" w:cs="Arial"/>
              </w:rPr>
              <w:t>28</w:t>
            </w:r>
            <w:r w:rsidRPr="00E12045">
              <w:rPr>
                <w:rFonts w:ascii="Arial" w:hAnsi="Arial" w:cs="Arial"/>
                <w:vertAlign w:val="superscript"/>
              </w:rPr>
              <w:t>th</w:t>
            </w:r>
            <w:r>
              <w:rPr>
                <w:rFonts w:ascii="Arial" w:hAnsi="Arial" w:cs="Arial"/>
              </w:rPr>
              <w:t xml:space="preserve"> March</w:t>
            </w:r>
          </w:p>
        </w:tc>
        <w:tc>
          <w:tcPr>
            <w:tcW w:w="1275" w:type="dxa"/>
            <w:tcBorders>
              <w:top w:val="single" w:sz="4" w:space="0" w:color="auto"/>
              <w:left w:val="single" w:sz="4" w:space="0" w:color="auto"/>
              <w:bottom w:val="single" w:sz="4" w:space="0" w:color="auto"/>
              <w:right w:val="single" w:sz="4" w:space="0" w:color="auto"/>
            </w:tcBorders>
          </w:tcPr>
          <w:p w14:paraId="349B9CD0" w14:textId="2F84E63D" w:rsidR="00934542" w:rsidRPr="00F5026A" w:rsidRDefault="00852DEE" w:rsidP="00CC07B0">
            <w:pPr>
              <w:rPr>
                <w:rFonts w:ascii="Arial" w:hAnsi="Arial" w:cs="Arial"/>
              </w:rPr>
            </w:pPr>
            <w:r>
              <w:rPr>
                <w:rFonts w:ascii="Arial" w:hAnsi="Arial" w:cs="Arial"/>
              </w:rPr>
              <w:t>Final</w:t>
            </w:r>
          </w:p>
        </w:tc>
        <w:tc>
          <w:tcPr>
            <w:tcW w:w="7088" w:type="dxa"/>
            <w:tcBorders>
              <w:top w:val="single" w:sz="4" w:space="0" w:color="auto"/>
              <w:left w:val="single" w:sz="4" w:space="0" w:color="auto"/>
              <w:bottom w:val="single" w:sz="4" w:space="0" w:color="auto"/>
              <w:right w:val="single" w:sz="4" w:space="0" w:color="auto"/>
            </w:tcBorders>
          </w:tcPr>
          <w:p w14:paraId="50DBA0C4" w14:textId="18817693" w:rsidR="00934542" w:rsidRPr="00F5026A" w:rsidRDefault="00852DEE" w:rsidP="00CC07B0">
            <w:pPr>
              <w:rPr>
                <w:rFonts w:ascii="Arial" w:hAnsi="Arial" w:cs="Arial"/>
              </w:rPr>
            </w:pPr>
            <w:r>
              <w:rPr>
                <w:rFonts w:ascii="Arial" w:hAnsi="Arial" w:cs="Arial"/>
              </w:rPr>
              <w:t>Scope for identified further work</w:t>
            </w:r>
          </w:p>
        </w:tc>
      </w:tr>
    </w:tbl>
    <w:p w14:paraId="36C4BA55" w14:textId="77777777" w:rsidR="00934542" w:rsidRPr="00F5026A" w:rsidRDefault="00934542" w:rsidP="00934542">
      <w:pPr>
        <w:pStyle w:val="ListParagraph"/>
        <w:autoSpaceDE w:val="0"/>
        <w:autoSpaceDN w:val="0"/>
        <w:adjustRightInd w:val="0"/>
        <w:spacing w:after="0" w:line="240" w:lineRule="auto"/>
        <w:ind w:left="0"/>
        <w:rPr>
          <w:rFonts w:cs="Arial"/>
          <w:b/>
          <w:sz w:val="20"/>
          <w:szCs w:val="20"/>
          <w:u w:val="single"/>
        </w:rPr>
      </w:pPr>
    </w:p>
    <w:p w14:paraId="199AADFA" w14:textId="77777777" w:rsidR="005D3393" w:rsidRPr="009A09F5" w:rsidRDefault="005D3393" w:rsidP="00E65F5D">
      <w:pPr>
        <w:rPr>
          <w:rFonts w:ascii="Arial" w:hAnsi="Arial" w:cs="Arial"/>
          <w:b/>
          <w:color w:val="FF0000"/>
          <w:u w:val="single"/>
        </w:rPr>
      </w:pPr>
    </w:p>
    <w:p w14:paraId="07AF1BE8" w14:textId="77777777" w:rsidR="006739AF" w:rsidRPr="0093723A" w:rsidRDefault="006739AF" w:rsidP="00E65F5D">
      <w:pPr>
        <w:rPr>
          <w:rFonts w:ascii="Arial" w:hAnsi="Arial" w:cs="Arial"/>
          <w:szCs w:val="22"/>
        </w:rPr>
      </w:pPr>
    </w:p>
    <w:p w14:paraId="63CE3A3E" w14:textId="77777777" w:rsidR="006739AF" w:rsidRPr="0093723A" w:rsidRDefault="006739AF" w:rsidP="003804EA">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799D47BE" w14:textId="77777777" w:rsidR="006739AF" w:rsidRPr="0093723A" w:rsidRDefault="006739AF" w:rsidP="00E65F5D">
      <w:pPr>
        <w:rPr>
          <w:rFonts w:ascii="Arial" w:hAnsi="Arial" w:cs="Arial"/>
          <w:szCs w:val="22"/>
        </w:rPr>
      </w:pPr>
    </w:p>
    <w:p w14:paraId="367CEA2F" w14:textId="77777777" w:rsidR="0000429F" w:rsidRPr="00772D18" w:rsidRDefault="0000429F" w:rsidP="0000429F">
      <w:pPr>
        <w:rPr>
          <w:rFonts w:ascii="Arial" w:hAnsi="Arial" w:cs="Arial"/>
        </w:rPr>
      </w:pPr>
      <w:r w:rsidRPr="00772D18">
        <w:rPr>
          <w:rFonts w:ascii="Arial" w:hAnsi="Arial" w:cs="Arial"/>
        </w:rPr>
        <w:t>The contractor will have considerable experience undertaking systematic reviews of specific issues within grey and scientific literature and the preparation of clear and concise technical guidance for operators will be a considerable advantage.  Specific experience undertaking environmental risk assessments for groundwater activities and a demonstrable understanding of related groundwater guidance and legislation is essential.</w:t>
      </w:r>
    </w:p>
    <w:p w14:paraId="3AB9B9E6" w14:textId="77777777" w:rsidR="003014F2" w:rsidRPr="0093723A" w:rsidRDefault="003014F2" w:rsidP="00E65F5D">
      <w:pPr>
        <w:pStyle w:val="BodyText"/>
        <w:spacing w:after="0"/>
        <w:rPr>
          <w:rFonts w:ascii="Arial" w:hAnsi="Arial" w:cs="Arial"/>
          <w:b/>
          <w:szCs w:val="22"/>
          <w:u w:val="single"/>
        </w:rPr>
      </w:pPr>
    </w:p>
    <w:p w14:paraId="021D9203"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43772E51" w14:textId="77777777" w:rsidR="00D557F7" w:rsidRPr="0093723A" w:rsidRDefault="00D557F7" w:rsidP="00E65F5D">
      <w:pPr>
        <w:jc w:val="both"/>
        <w:rPr>
          <w:rFonts w:ascii="Arial" w:hAnsi="Arial" w:cs="Arial"/>
          <w:b/>
          <w:szCs w:val="22"/>
          <w:u w:val="single"/>
        </w:rPr>
      </w:pPr>
    </w:p>
    <w:p w14:paraId="4E38C03B"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72336A00" w14:textId="77777777" w:rsidR="00BC2742" w:rsidRPr="0093723A" w:rsidRDefault="00BC2742" w:rsidP="00E65F5D">
      <w:pPr>
        <w:jc w:val="both"/>
        <w:rPr>
          <w:rFonts w:ascii="Arial" w:hAnsi="Arial" w:cs="Arial"/>
          <w:b/>
          <w:szCs w:val="22"/>
          <w:u w:val="single"/>
        </w:rPr>
      </w:pPr>
    </w:p>
    <w:p w14:paraId="397688A6" w14:textId="27BC7C60"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0000429F">
        <w:rPr>
          <w:rFonts w:cs="Arial"/>
          <w:sz w:val="20"/>
          <w:szCs w:val="22"/>
        </w:rPr>
        <w:t xml:space="preserve"> Dr Danielle Ashton, Danielle.ashton@environment-agency.gov.uk</w:t>
      </w:r>
    </w:p>
    <w:p w14:paraId="13650B85" w14:textId="77777777" w:rsidR="00FB55C7" w:rsidRPr="0093723A" w:rsidRDefault="00FB55C7" w:rsidP="00E65F5D">
      <w:pPr>
        <w:pStyle w:val="CcList"/>
        <w:rPr>
          <w:rFonts w:cs="Arial"/>
          <w:i/>
          <w:color w:val="FF0000"/>
          <w:sz w:val="20"/>
          <w:szCs w:val="22"/>
        </w:rPr>
      </w:pPr>
    </w:p>
    <w:p w14:paraId="5F2044A7" w14:textId="7870FD9F" w:rsidR="00934542" w:rsidRPr="00761E23" w:rsidRDefault="00934542" w:rsidP="00934542">
      <w:pPr>
        <w:rPr>
          <w:rFonts w:ascii="Arial" w:hAnsi="Arial" w:cs="Arial"/>
          <w:szCs w:val="22"/>
        </w:rPr>
      </w:pPr>
      <w:r w:rsidRPr="00761E23">
        <w:rPr>
          <w:rFonts w:ascii="Arial" w:hAnsi="Arial" w:cs="Arial"/>
          <w:szCs w:val="22"/>
        </w:rPr>
        <w:lastRenderedPageBreak/>
        <w:t xml:space="preserve">The project review meetings, reports, milestones and performance meetings are </w:t>
      </w:r>
      <w:r>
        <w:rPr>
          <w:rFonts w:ascii="Arial" w:hAnsi="Arial" w:cs="Arial"/>
          <w:szCs w:val="22"/>
        </w:rPr>
        <w:t>outlined in the tasks outlined above</w:t>
      </w:r>
      <w:r w:rsidRPr="00761E23">
        <w:rPr>
          <w:rFonts w:ascii="Arial" w:hAnsi="Arial" w:cs="Arial"/>
          <w:szCs w:val="22"/>
        </w:rPr>
        <w:t xml:space="preserve">. </w:t>
      </w:r>
    </w:p>
    <w:p w14:paraId="73F69A0D" w14:textId="77777777" w:rsidR="00934542" w:rsidRDefault="00934542" w:rsidP="00934542">
      <w:pPr>
        <w:rPr>
          <w:rFonts w:ascii="Arial" w:hAnsi="Arial" w:cs="Arial"/>
          <w:color w:val="FF0000"/>
          <w:szCs w:val="22"/>
        </w:rPr>
      </w:pPr>
    </w:p>
    <w:p w14:paraId="5680C754" w14:textId="77777777" w:rsidR="00934542" w:rsidRDefault="00934542" w:rsidP="00934542">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256BBCDB" w14:textId="77777777" w:rsidR="00934542" w:rsidRDefault="00934542" w:rsidP="00934542">
      <w:pPr>
        <w:rPr>
          <w:rFonts w:ascii="Arial" w:hAnsi="Arial" w:cs="Arial"/>
          <w:szCs w:val="22"/>
        </w:rPr>
      </w:pPr>
    </w:p>
    <w:p w14:paraId="3138E125" w14:textId="680FD60F" w:rsidR="00934542" w:rsidRDefault="00934542" w:rsidP="00934542">
      <w:pPr>
        <w:rPr>
          <w:rFonts w:ascii="Arial" w:hAnsi="Arial" w:cs="Arial"/>
          <w:szCs w:val="22"/>
        </w:rPr>
      </w:pPr>
      <w:r w:rsidRPr="00761E23">
        <w:rPr>
          <w:rFonts w:ascii="Arial" w:hAnsi="Arial" w:cs="Arial"/>
          <w:szCs w:val="22"/>
        </w:rPr>
        <w:t>The payment schedule is displayed in section 1</w:t>
      </w:r>
      <w:r w:rsidR="00E03F8F">
        <w:rPr>
          <w:rFonts w:ascii="Arial" w:hAnsi="Arial" w:cs="Arial"/>
          <w:szCs w:val="22"/>
        </w:rPr>
        <w:t>1</w:t>
      </w:r>
      <w:r w:rsidRPr="00761E23">
        <w:rPr>
          <w:rFonts w:ascii="Arial" w:hAnsi="Arial" w:cs="Arial"/>
          <w:szCs w:val="22"/>
        </w:rPr>
        <w:t xml:space="preserve"> of the specification above </w:t>
      </w:r>
    </w:p>
    <w:p w14:paraId="6E221C22" w14:textId="77777777" w:rsidR="00934542" w:rsidRDefault="00934542" w:rsidP="00934542">
      <w:pPr>
        <w:rPr>
          <w:rFonts w:ascii="Arial" w:hAnsi="Arial" w:cs="Arial"/>
          <w:szCs w:val="22"/>
        </w:rPr>
      </w:pPr>
    </w:p>
    <w:p w14:paraId="2D9E406F" w14:textId="77777777" w:rsidR="00934542" w:rsidRDefault="00934542" w:rsidP="00934542">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Pr>
          <w:rFonts w:ascii="Arial" w:hAnsi="Arial" w:cs="Arial"/>
          <w:szCs w:val="22"/>
        </w:rPr>
        <w:t xml:space="preserve">All invoices must quote the purchase order number in order to be processed. A file copy invoice must be provided to the contract manager, on request. The timescale for payment of invoices will be up to 30 days after we have received a valid invoice. </w:t>
      </w:r>
    </w:p>
    <w:p w14:paraId="11BA5EC1" w14:textId="77777777" w:rsidR="006277E6" w:rsidRDefault="006277E6" w:rsidP="00E65F5D">
      <w:pPr>
        <w:rPr>
          <w:rFonts w:ascii="Arial" w:hAnsi="Arial" w:cs="Arial"/>
          <w:szCs w:val="22"/>
        </w:rPr>
      </w:pPr>
    </w:p>
    <w:p w14:paraId="35D1C12B"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AEC6B28" w14:textId="77777777" w:rsidR="006D6FE0" w:rsidRDefault="006D6FE0" w:rsidP="00E65F5D">
      <w:pPr>
        <w:rPr>
          <w:rFonts w:ascii="Arial" w:hAnsi="Arial" w:cs="Arial"/>
          <w:szCs w:val="22"/>
        </w:rPr>
      </w:pPr>
    </w:p>
    <w:p w14:paraId="6AD7C3E2" w14:textId="77777777" w:rsidR="006D6FE0" w:rsidRDefault="006D6FE0" w:rsidP="006D6FE0">
      <w:pPr>
        <w:rPr>
          <w:rFonts w:ascii="Arial" w:hAnsi="Arial" w:cs="Arial"/>
          <w:b/>
          <w:bCs/>
        </w:rPr>
      </w:pPr>
      <w:r>
        <w:rPr>
          <w:rFonts w:ascii="Arial" w:hAnsi="Arial" w:cs="Arial"/>
          <w:b/>
          <w:bCs/>
        </w:rPr>
        <w:t xml:space="preserve">Sustainability Considerations </w:t>
      </w:r>
    </w:p>
    <w:p w14:paraId="7282939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1664BD48" w14:textId="77777777" w:rsidR="006D6FE0" w:rsidRDefault="006D6FE0" w:rsidP="006D6FE0">
      <w:pPr>
        <w:rPr>
          <w:rFonts w:ascii="Arial" w:hAnsi="Arial" w:cs="Arial"/>
        </w:rPr>
      </w:pPr>
    </w:p>
    <w:p w14:paraId="31BE3A44"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9CE04A3" w14:textId="77777777" w:rsidR="006D6FE0" w:rsidRDefault="006D6FE0" w:rsidP="006D6FE0">
      <w:pPr>
        <w:rPr>
          <w:rFonts w:ascii="Arial" w:hAnsi="Arial" w:cs="Arial"/>
        </w:rPr>
      </w:pPr>
    </w:p>
    <w:p w14:paraId="1F94DB6D"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CB2A1E4" w14:textId="77777777" w:rsidR="006D6FE0" w:rsidRPr="006D6FE0" w:rsidRDefault="006D6FE0" w:rsidP="003804EA">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5BF971A2" w14:textId="77777777" w:rsidR="006D6FE0" w:rsidRPr="006D6FE0" w:rsidRDefault="006D6FE0" w:rsidP="003804EA">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B892A79" w14:textId="77777777" w:rsidR="006D6FE0" w:rsidRPr="006D6FE0" w:rsidRDefault="006D6FE0" w:rsidP="003804EA">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82F1689" w14:textId="77777777" w:rsidR="006D6FE0" w:rsidRPr="006D6FE0" w:rsidRDefault="006D6FE0" w:rsidP="003804EA">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180508D" w14:textId="77777777" w:rsidR="006D6FE0" w:rsidRPr="006D6FE0" w:rsidRDefault="006D6FE0" w:rsidP="003804EA">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229EEF57" w14:textId="77777777" w:rsidR="006D6FE0" w:rsidRPr="006D6FE0" w:rsidRDefault="006D6FE0" w:rsidP="003804EA">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650A656" w14:textId="77777777" w:rsidR="006D6FE0" w:rsidRDefault="006D6FE0" w:rsidP="006D6FE0">
      <w:pPr>
        <w:rPr>
          <w:rFonts w:ascii="Arial" w:hAnsi="Arial" w:cs="Arial"/>
        </w:rPr>
      </w:pPr>
    </w:p>
    <w:p w14:paraId="1F0A00E5"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DD107E3"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3728803C" w14:textId="77777777" w:rsidR="006D6FE0" w:rsidRDefault="00F37B0D" w:rsidP="006D6FE0">
      <w:pPr>
        <w:rPr>
          <w:rFonts w:ascii="Arial" w:hAnsi="Arial" w:cs="Arial"/>
        </w:rPr>
      </w:pPr>
      <w:hyperlink r:id="rId15" w:history="1">
        <w:r w:rsidR="006D6FE0">
          <w:rPr>
            <w:rStyle w:val="Hyperlink"/>
          </w:rPr>
          <w:t>https://www.gov.uk/government/organisations/environment-agency/about/equality-and-diversity</w:t>
        </w:r>
      </w:hyperlink>
    </w:p>
    <w:p w14:paraId="27CC3F70" w14:textId="77777777" w:rsidR="006D6FE0" w:rsidRDefault="006D6FE0" w:rsidP="006D6FE0">
      <w:pPr>
        <w:rPr>
          <w:rFonts w:ascii="Arial" w:hAnsi="Arial" w:cs="Arial"/>
        </w:rPr>
      </w:pPr>
    </w:p>
    <w:p w14:paraId="61AA63A8" w14:textId="77777777" w:rsidR="006D6FE0" w:rsidRDefault="006D6FE0" w:rsidP="006D6FE0">
      <w:pPr>
        <w:rPr>
          <w:rFonts w:ascii="Arial" w:hAnsi="Arial" w:cs="Arial"/>
          <w:b/>
          <w:bCs/>
        </w:rPr>
      </w:pPr>
      <w:r>
        <w:rPr>
          <w:rFonts w:ascii="Arial" w:hAnsi="Arial" w:cs="Arial"/>
          <w:b/>
          <w:bCs/>
        </w:rPr>
        <w:t xml:space="preserve">Health and Safety </w:t>
      </w:r>
    </w:p>
    <w:p w14:paraId="60BE182B"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7B21849" w14:textId="77777777" w:rsidR="006D6FE0" w:rsidRDefault="006D6FE0" w:rsidP="006D6FE0">
      <w:pPr>
        <w:rPr>
          <w:rFonts w:ascii="Arial" w:hAnsi="Arial" w:cs="Arial"/>
          <w:color w:val="000000"/>
        </w:rPr>
      </w:pPr>
    </w:p>
    <w:p w14:paraId="065AB397" w14:textId="77777777" w:rsidR="006D6FE0" w:rsidRDefault="006D6FE0" w:rsidP="006D6FE0">
      <w:pPr>
        <w:rPr>
          <w:rFonts w:ascii="Arial" w:hAnsi="Arial" w:cs="Arial"/>
          <w:color w:val="000000"/>
        </w:rPr>
      </w:pPr>
    </w:p>
    <w:p w14:paraId="60A86020"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67C9546" w14:textId="77777777" w:rsidR="006D6FE0" w:rsidRDefault="006D6FE0" w:rsidP="006D6FE0">
      <w:pPr>
        <w:rPr>
          <w:rFonts w:ascii="Arial" w:hAnsi="Arial" w:cs="Arial"/>
          <w:color w:val="000000"/>
        </w:rPr>
      </w:pPr>
    </w:p>
    <w:p w14:paraId="64777C9D" w14:textId="77777777" w:rsidR="006D6FE0" w:rsidRDefault="006D6FE0" w:rsidP="006D6FE0">
      <w:pPr>
        <w:pStyle w:val="Heading2"/>
        <w:spacing w:after="240"/>
        <w:rPr>
          <w:rFonts w:cs="Arial"/>
          <w:sz w:val="20"/>
        </w:rPr>
      </w:pPr>
      <w:bookmarkStart w:id="1" w:name="_Toc439969824"/>
      <w:r>
        <w:rPr>
          <w:sz w:val="20"/>
        </w:rPr>
        <w:lastRenderedPageBreak/>
        <w:t>Sustainability Objectives</w:t>
      </w:r>
      <w:bookmarkEnd w:id="1"/>
    </w:p>
    <w:p w14:paraId="56F4793C" w14:textId="77777777" w:rsidR="006D6FE0" w:rsidRDefault="006D6FE0" w:rsidP="006D6FE0">
      <w:pPr>
        <w:rPr>
          <w:rFonts w:ascii="Arial" w:eastAsia="Calibri" w:hAnsi="Arial" w:cs="Arial"/>
          <w:b/>
          <w:bCs/>
        </w:rPr>
      </w:pPr>
    </w:p>
    <w:p w14:paraId="7BDBE9B4"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EA1A8B5" w14:textId="77777777" w:rsidR="006D6FE0" w:rsidRDefault="006D6FE0" w:rsidP="006D6FE0">
      <w:pPr>
        <w:rPr>
          <w:rFonts w:ascii="Arial" w:hAnsi="Arial" w:cs="Arial"/>
        </w:rPr>
      </w:pPr>
    </w:p>
    <w:p w14:paraId="5AD20D95" w14:textId="77777777" w:rsidR="006D6FE0" w:rsidRDefault="006D6FE0" w:rsidP="006D6FE0">
      <w:pPr>
        <w:rPr>
          <w:rFonts w:ascii="Arial" w:hAnsi="Arial" w:cs="Arial"/>
          <w:b/>
          <w:bCs/>
        </w:rPr>
      </w:pPr>
      <w:r>
        <w:rPr>
          <w:rFonts w:ascii="Arial" w:hAnsi="Arial" w:cs="Arial"/>
          <w:b/>
          <w:bCs/>
        </w:rPr>
        <w:t xml:space="preserve">Supply chain </w:t>
      </w:r>
    </w:p>
    <w:p w14:paraId="475FE133" w14:textId="77777777" w:rsidR="006D6FE0" w:rsidRDefault="006D6FE0" w:rsidP="006D6FE0">
      <w:pPr>
        <w:rPr>
          <w:rFonts w:ascii="Arial" w:hAnsi="Arial" w:cs="Arial"/>
        </w:rPr>
      </w:pPr>
    </w:p>
    <w:p w14:paraId="444F33B9"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D802403" w14:textId="77777777" w:rsidR="006D6FE0" w:rsidRDefault="006D6FE0" w:rsidP="006D6FE0">
      <w:pPr>
        <w:rPr>
          <w:rFonts w:ascii="Arial" w:hAnsi="Arial" w:cs="Arial"/>
        </w:rPr>
      </w:pPr>
    </w:p>
    <w:p w14:paraId="27F25ED5"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82CDFC2" w14:textId="77777777" w:rsidR="006D6FE0" w:rsidRDefault="006D6FE0" w:rsidP="006D6FE0">
      <w:pPr>
        <w:rPr>
          <w:rFonts w:ascii="Arial" w:hAnsi="Arial" w:cs="Arial"/>
        </w:rPr>
      </w:pPr>
    </w:p>
    <w:p w14:paraId="0C90C8CE"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9744A93"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6D5DA4AB" w14:textId="77777777" w:rsidR="006D6FE0" w:rsidRPr="00A946D1" w:rsidRDefault="006D6FE0" w:rsidP="00E65F5D">
      <w:pPr>
        <w:rPr>
          <w:rFonts w:ascii="Arial" w:hAnsi="Arial" w:cs="Arial"/>
          <w:szCs w:val="22"/>
        </w:rPr>
      </w:pPr>
    </w:p>
    <w:p w14:paraId="3C8327F6" w14:textId="77777777" w:rsidR="00491B79" w:rsidRPr="0093723A" w:rsidRDefault="00491B79" w:rsidP="00E65F5D">
      <w:pPr>
        <w:pStyle w:val="BodyText"/>
        <w:spacing w:after="0"/>
        <w:jc w:val="both"/>
        <w:rPr>
          <w:rFonts w:ascii="Arial" w:hAnsi="Arial" w:cs="Arial"/>
          <w:szCs w:val="22"/>
        </w:rPr>
      </w:pPr>
    </w:p>
    <w:p w14:paraId="0EA0DB51"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4C0A68D3" w14:textId="77777777" w:rsidR="005700D8" w:rsidRPr="0093723A" w:rsidRDefault="005700D8" w:rsidP="00E65F5D">
      <w:pPr>
        <w:pStyle w:val="Heading2"/>
        <w:numPr>
          <w:ilvl w:val="0"/>
          <w:numId w:val="0"/>
        </w:numPr>
        <w:tabs>
          <w:tab w:val="left" w:pos="426"/>
        </w:tabs>
        <w:rPr>
          <w:rFonts w:cs="Arial"/>
          <w:sz w:val="20"/>
          <w:szCs w:val="22"/>
        </w:rPr>
      </w:pPr>
    </w:p>
    <w:p w14:paraId="46643B8C"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0E4D3BFC" w14:textId="77777777" w:rsidR="005700D8" w:rsidRPr="0093723A" w:rsidRDefault="005700D8" w:rsidP="00E65F5D">
      <w:pPr>
        <w:pStyle w:val="Heading3"/>
        <w:numPr>
          <w:ilvl w:val="0"/>
          <w:numId w:val="0"/>
        </w:numPr>
        <w:rPr>
          <w:rFonts w:ascii="Arial" w:hAnsi="Arial" w:cs="Arial"/>
          <w:sz w:val="20"/>
          <w:szCs w:val="22"/>
        </w:rPr>
      </w:pPr>
    </w:p>
    <w:p w14:paraId="4402E905"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EB240AE" w14:textId="77777777" w:rsidR="005700D8" w:rsidRPr="0093723A" w:rsidRDefault="005700D8" w:rsidP="00E65F5D">
      <w:pPr>
        <w:ind w:right="-1"/>
        <w:jc w:val="both"/>
        <w:rPr>
          <w:rFonts w:ascii="Arial" w:hAnsi="Arial" w:cs="Arial"/>
          <w:szCs w:val="22"/>
        </w:rPr>
      </w:pPr>
    </w:p>
    <w:p w14:paraId="57682136"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0CEF1D4" w14:textId="77777777" w:rsidR="007931F6" w:rsidRPr="0093723A" w:rsidRDefault="007931F6" w:rsidP="00E65F5D">
      <w:pPr>
        <w:pStyle w:val="Heading3"/>
        <w:numPr>
          <w:ilvl w:val="0"/>
          <w:numId w:val="0"/>
        </w:numPr>
        <w:rPr>
          <w:rFonts w:ascii="Arial" w:hAnsi="Arial" w:cs="Arial"/>
          <w:sz w:val="20"/>
          <w:szCs w:val="22"/>
        </w:rPr>
      </w:pPr>
    </w:p>
    <w:p w14:paraId="2E202A5C"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305C4D2" w14:textId="77777777" w:rsidR="005700D8" w:rsidRPr="0093723A" w:rsidRDefault="005700D8" w:rsidP="00E65F5D">
      <w:pPr>
        <w:ind w:right="-1"/>
        <w:jc w:val="both"/>
        <w:rPr>
          <w:rFonts w:ascii="Arial" w:hAnsi="Arial" w:cs="Arial"/>
          <w:szCs w:val="22"/>
        </w:rPr>
      </w:pPr>
    </w:p>
    <w:p w14:paraId="2F5C650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069BEAD3" w14:textId="77777777" w:rsidR="005700D8" w:rsidRPr="0093723A" w:rsidRDefault="005700D8" w:rsidP="00E65F5D">
      <w:pPr>
        <w:ind w:right="-1"/>
        <w:jc w:val="both"/>
        <w:rPr>
          <w:rFonts w:ascii="Arial" w:hAnsi="Arial" w:cs="Arial"/>
          <w:szCs w:val="22"/>
        </w:rPr>
      </w:pPr>
    </w:p>
    <w:p w14:paraId="268C661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7336289E" w14:textId="77777777" w:rsidR="005700D8" w:rsidRPr="0093723A" w:rsidRDefault="005700D8" w:rsidP="00E65F5D">
      <w:pPr>
        <w:ind w:right="-1"/>
        <w:jc w:val="both"/>
        <w:rPr>
          <w:rFonts w:ascii="Arial" w:hAnsi="Arial" w:cs="Arial"/>
          <w:szCs w:val="22"/>
        </w:rPr>
      </w:pPr>
    </w:p>
    <w:p w14:paraId="7FC13D8A"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362D8FC" w14:textId="77777777" w:rsidR="00702558" w:rsidRPr="0093723A" w:rsidRDefault="00702558" w:rsidP="00E65F5D">
      <w:pPr>
        <w:ind w:right="-1"/>
        <w:jc w:val="both"/>
        <w:rPr>
          <w:rFonts w:ascii="Arial" w:hAnsi="Arial" w:cs="Arial"/>
          <w:szCs w:val="22"/>
        </w:rPr>
      </w:pPr>
    </w:p>
    <w:p w14:paraId="722B0D24"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8A416DC" w14:textId="77777777" w:rsidR="00702558" w:rsidRPr="0093723A" w:rsidRDefault="00702558" w:rsidP="00E65F5D">
      <w:pPr>
        <w:rPr>
          <w:rFonts w:ascii="Arial" w:hAnsi="Arial" w:cs="Arial"/>
          <w:szCs w:val="22"/>
        </w:rPr>
      </w:pPr>
    </w:p>
    <w:p w14:paraId="4A0DEEA2"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388884F" w14:textId="77777777" w:rsidR="00FB55C7" w:rsidRPr="0093723A" w:rsidRDefault="00FB55C7" w:rsidP="00E65F5D">
      <w:pPr>
        <w:pStyle w:val="Heading2"/>
        <w:numPr>
          <w:ilvl w:val="0"/>
          <w:numId w:val="0"/>
        </w:numPr>
        <w:rPr>
          <w:rFonts w:cs="Arial"/>
        </w:rPr>
      </w:pPr>
    </w:p>
    <w:p w14:paraId="77E1EEC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1931FD7" w14:textId="77777777" w:rsidR="005700D8" w:rsidRPr="0093723A" w:rsidRDefault="005700D8" w:rsidP="00E65F5D">
      <w:pPr>
        <w:jc w:val="both"/>
        <w:rPr>
          <w:rFonts w:ascii="Arial" w:hAnsi="Arial" w:cs="Arial"/>
          <w:szCs w:val="22"/>
        </w:rPr>
      </w:pPr>
    </w:p>
    <w:p w14:paraId="74394E33"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579E539" w14:textId="77777777" w:rsidR="005700D8" w:rsidRPr="0093723A" w:rsidRDefault="005700D8" w:rsidP="00E65F5D">
      <w:pPr>
        <w:jc w:val="both"/>
        <w:rPr>
          <w:rFonts w:ascii="Arial" w:hAnsi="Arial" w:cs="Arial"/>
          <w:szCs w:val="22"/>
        </w:rPr>
      </w:pPr>
    </w:p>
    <w:p w14:paraId="405BAEB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84AC215" w14:textId="77777777" w:rsidR="005700D8" w:rsidRPr="0093723A" w:rsidRDefault="005700D8" w:rsidP="00E65F5D">
      <w:pPr>
        <w:jc w:val="both"/>
        <w:rPr>
          <w:rFonts w:ascii="Arial" w:hAnsi="Arial" w:cs="Arial"/>
          <w:szCs w:val="22"/>
        </w:rPr>
      </w:pPr>
    </w:p>
    <w:p w14:paraId="07044F10"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4B59CB77" w14:textId="77777777" w:rsidR="00AC670A" w:rsidRPr="0093723A" w:rsidRDefault="00AC670A" w:rsidP="00E65F5D">
      <w:pPr>
        <w:rPr>
          <w:rFonts w:ascii="Arial" w:hAnsi="Arial" w:cs="Arial"/>
          <w:szCs w:val="22"/>
        </w:rPr>
      </w:pPr>
    </w:p>
    <w:p w14:paraId="4EDF65F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6B58082D" w14:textId="77777777" w:rsidR="005700D8" w:rsidRPr="0093723A" w:rsidRDefault="005700D8" w:rsidP="00E65F5D">
      <w:pPr>
        <w:pStyle w:val="Header"/>
        <w:tabs>
          <w:tab w:val="clear" w:pos="4153"/>
          <w:tab w:val="clear" w:pos="8306"/>
        </w:tabs>
        <w:rPr>
          <w:rFonts w:ascii="Arial" w:hAnsi="Arial" w:cs="Arial"/>
          <w:szCs w:val="22"/>
        </w:rPr>
      </w:pPr>
    </w:p>
    <w:p w14:paraId="2B3E96D1"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1B2C9C21" w14:textId="77777777" w:rsidR="005700D8" w:rsidRPr="0093723A" w:rsidRDefault="005700D8" w:rsidP="00E65F5D">
      <w:pPr>
        <w:jc w:val="both"/>
        <w:rPr>
          <w:rFonts w:ascii="Arial" w:hAnsi="Arial" w:cs="Arial"/>
          <w:szCs w:val="22"/>
        </w:rPr>
      </w:pPr>
    </w:p>
    <w:p w14:paraId="196E6D6A"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C6843AA" w14:textId="77777777" w:rsidR="005700D8" w:rsidRPr="0093723A" w:rsidRDefault="005700D8" w:rsidP="00E65F5D">
      <w:pPr>
        <w:pStyle w:val="Header"/>
        <w:tabs>
          <w:tab w:val="clear" w:pos="4153"/>
          <w:tab w:val="clear" w:pos="8306"/>
        </w:tabs>
        <w:rPr>
          <w:rFonts w:ascii="Arial" w:hAnsi="Arial" w:cs="Arial"/>
          <w:szCs w:val="22"/>
        </w:rPr>
      </w:pPr>
    </w:p>
    <w:p w14:paraId="06F8A787"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C3FA68F" w14:textId="77777777" w:rsidR="00A946D1" w:rsidRDefault="00A946D1" w:rsidP="00E65F5D">
      <w:pPr>
        <w:pStyle w:val="AgencyStdParagraph"/>
        <w:widowControl/>
        <w:rPr>
          <w:rFonts w:ascii="Arial" w:hAnsi="Arial" w:cs="Arial"/>
          <w:sz w:val="20"/>
          <w:szCs w:val="22"/>
        </w:rPr>
      </w:pPr>
    </w:p>
    <w:p w14:paraId="00E57E7D"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F324045" w14:textId="77777777" w:rsidR="001F22CB" w:rsidRDefault="001F22CB" w:rsidP="00E65F5D">
      <w:pPr>
        <w:pStyle w:val="AgencyStdParagraph"/>
        <w:widowControl/>
        <w:rPr>
          <w:rFonts w:ascii="Arial" w:hAnsi="Arial" w:cs="Arial"/>
          <w:sz w:val="20"/>
          <w:szCs w:val="22"/>
        </w:rPr>
      </w:pPr>
    </w:p>
    <w:p w14:paraId="45D8A67B"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3779507" w14:textId="77777777" w:rsidR="005700D8" w:rsidRPr="0093723A" w:rsidRDefault="005700D8" w:rsidP="00E65F5D">
      <w:pPr>
        <w:pStyle w:val="Header"/>
        <w:tabs>
          <w:tab w:val="clear" w:pos="4153"/>
          <w:tab w:val="clear" w:pos="8306"/>
        </w:tabs>
        <w:jc w:val="both"/>
        <w:rPr>
          <w:rFonts w:ascii="Arial" w:hAnsi="Arial" w:cs="Arial"/>
          <w:szCs w:val="22"/>
        </w:rPr>
      </w:pPr>
    </w:p>
    <w:p w14:paraId="3D9CE6F0"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47546445"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0B97982A" w14:textId="77777777" w:rsidR="005700D8" w:rsidRPr="0093723A" w:rsidRDefault="005700D8" w:rsidP="00E65F5D">
      <w:pPr>
        <w:rPr>
          <w:rFonts w:ascii="Arial" w:hAnsi="Arial" w:cs="Arial"/>
          <w:szCs w:val="22"/>
        </w:rPr>
      </w:pPr>
    </w:p>
    <w:p w14:paraId="51B548B7"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32B37CEF" w14:textId="77777777" w:rsidR="005700D8" w:rsidRPr="0093723A" w:rsidRDefault="005700D8" w:rsidP="00E65F5D">
      <w:pPr>
        <w:jc w:val="both"/>
        <w:rPr>
          <w:rFonts w:ascii="Arial" w:hAnsi="Arial" w:cs="Arial"/>
          <w:szCs w:val="22"/>
        </w:rPr>
      </w:pPr>
    </w:p>
    <w:p w14:paraId="2ACC983E"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5F95DF1" w14:textId="77777777" w:rsidR="005700D8" w:rsidRPr="0093723A" w:rsidRDefault="005700D8" w:rsidP="00E65F5D">
      <w:pPr>
        <w:jc w:val="both"/>
        <w:rPr>
          <w:rFonts w:ascii="Arial" w:hAnsi="Arial" w:cs="Arial"/>
          <w:szCs w:val="22"/>
        </w:rPr>
      </w:pPr>
    </w:p>
    <w:p w14:paraId="4A958AB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65F86A98" w14:textId="77777777" w:rsidR="005700D8" w:rsidRPr="0093723A" w:rsidRDefault="005700D8" w:rsidP="00E65F5D">
      <w:pPr>
        <w:jc w:val="both"/>
        <w:rPr>
          <w:rFonts w:ascii="Arial" w:hAnsi="Arial" w:cs="Arial"/>
          <w:szCs w:val="22"/>
        </w:rPr>
      </w:pPr>
    </w:p>
    <w:p w14:paraId="061E45A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263CC5F" w14:textId="77777777" w:rsidR="005700D8" w:rsidRPr="0093723A" w:rsidRDefault="005700D8" w:rsidP="00E65F5D">
      <w:pPr>
        <w:pStyle w:val="AgencyStdParagraph"/>
        <w:widowControl/>
        <w:rPr>
          <w:rFonts w:ascii="Arial" w:hAnsi="Arial" w:cs="Arial"/>
          <w:sz w:val="20"/>
          <w:szCs w:val="22"/>
        </w:rPr>
      </w:pPr>
    </w:p>
    <w:p w14:paraId="59A4402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0D3D6093" w14:textId="77777777" w:rsidR="005700D8" w:rsidRPr="0093723A" w:rsidRDefault="005700D8" w:rsidP="00E65F5D">
      <w:pPr>
        <w:jc w:val="both"/>
        <w:rPr>
          <w:rFonts w:ascii="Arial" w:hAnsi="Arial" w:cs="Arial"/>
          <w:szCs w:val="22"/>
        </w:rPr>
      </w:pPr>
    </w:p>
    <w:p w14:paraId="06AEA36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4C02CAA" w14:textId="77777777" w:rsidR="005700D8" w:rsidRPr="0093723A" w:rsidRDefault="005700D8" w:rsidP="00E65F5D">
      <w:pPr>
        <w:jc w:val="both"/>
        <w:rPr>
          <w:rFonts w:ascii="Arial" w:hAnsi="Arial" w:cs="Arial"/>
          <w:szCs w:val="22"/>
        </w:rPr>
      </w:pPr>
    </w:p>
    <w:p w14:paraId="0B7E6C1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0C04C130" w14:textId="77777777" w:rsidR="005700D8" w:rsidRPr="0093723A" w:rsidRDefault="005700D8" w:rsidP="00E65F5D">
      <w:pPr>
        <w:jc w:val="both"/>
        <w:rPr>
          <w:rFonts w:ascii="Arial" w:hAnsi="Arial" w:cs="Arial"/>
          <w:szCs w:val="22"/>
        </w:rPr>
      </w:pPr>
    </w:p>
    <w:p w14:paraId="2D740F54"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87CC887" w14:textId="77777777" w:rsidR="005700D8" w:rsidRPr="0093723A" w:rsidRDefault="00103932" w:rsidP="00103932">
      <w:pPr>
        <w:jc w:val="both"/>
        <w:rPr>
          <w:rFonts w:ascii="Arial" w:hAnsi="Arial" w:cs="Arial"/>
          <w:szCs w:val="22"/>
        </w:rPr>
      </w:pPr>
      <w:r>
        <w:rPr>
          <w:rFonts w:ascii="Arial" w:hAnsi="Arial" w:cs="Arial"/>
          <w:szCs w:val="22"/>
        </w:rPr>
        <w:br w:type="page"/>
      </w:r>
    </w:p>
    <w:p w14:paraId="4625DA07"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52A2977" w14:textId="77777777" w:rsidR="002F4C87" w:rsidRPr="0093723A" w:rsidRDefault="002F4C87" w:rsidP="002F4C87">
      <w:pPr>
        <w:rPr>
          <w:rFonts w:ascii="Arial" w:hAnsi="Arial" w:cs="Arial"/>
          <w:szCs w:val="22"/>
        </w:rPr>
      </w:pPr>
    </w:p>
    <w:p w14:paraId="2D859BC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79B65AE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63C9B3BE" w14:textId="77777777" w:rsidR="002F4C87" w:rsidRPr="0093723A" w:rsidRDefault="002F4C87" w:rsidP="002F4C87">
      <w:pPr>
        <w:pStyle w:val="BodyText"/>
        <w:spacing w:after="0"/>
        <w:rPr>
          <w:rFonts w:ascii="Arial" w:hAnsi="Arial" w:cs="Arial"/>
          <w:szCs w:val="22"/>
        </w:rPr>
      </w:pPr>
    </w:p>
    <w:p w14:paraId="79B95921" w14:textId="77777777" w:rsidR="007C5BBB" w:rsidRDefault="007C5BBB" w:rsidP="002F4C87">
      <w:pPr>
        <w:pStyle w:val="BodyText"/>
        <w:spacing w:after="0"/>
        <w:rPr>
          <w:rFonts w:ascii="Arial" w:hAnsi="Arial" w:cs="Arial"/>
          <w:spacing w:val="-3"/>
          <w:szCs w:val="22"/>
        </w:rPr>
      </w:pPr>
    </w:p>
    <w:p w14:paraId="569D46E4"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6AB57510"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415610A3"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4E58D7A7"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40F7E37F"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1DC9176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4694A51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4F8F0E5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3E252FE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33AAF7F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6D0A02C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0DF6964"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5DAC42C"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4A4913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863F06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6D808F4A"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418A724"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0D0E1D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8743C02"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E2F0931"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8E0F12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805F8B3"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822DDBF"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CA19F76"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F6F38C0"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8BB95D8"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488FF8A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5642DAD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5DD2181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5FF3D83D"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51B7AFC6"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3F7058B5"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5407FE68"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9748FE4"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0EDF3086"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2355463E" w14:textId="77777777" w:rsidR="002F4C87" w:rsidRPr="0093723A" w:rsidRDefault="002F4C87" w:rsidP="002F4C87">
            <w:pPr>
              <w:rPr>
                <w:rFonts w:ascii="Arial" w:hAnsi="Arial" w:cs="Arial"/>
                <w:snapToGrid w:val="0"/>
                <w:color w:val="000000"/>
                <w:sz w:val="18"/>
                <w:lang w:eastAsia="en-US"/>
              </w:rPr>
            </w:pPr>
          </w:p>
        </w:tc>
      </w:tr>
      <w:tr w:rsidR="002F4C87" w:rsidRPr="0093723A" w14:paraId="799D68B9"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7C0EFBA"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FB97A81"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7CADDF9"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26C77473"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4CCB2157" w14:textId="77777777" w:rsidR="002F4C87" w:rsidRPr="0093723A" w:rsidRDefault="002F4C87" w:rsidP="002F4C87">
            <w:pPr>
              <w:jc w:val="right"/>
              <w:rPr>
                <w:rFonts w:ascii="Arial" w:hAnsi="Arial" w:cs="Arial"/>
                <w:snapToGrid w:val="0"/>
                <w:color w:val="000000"/>
                <w:sz w:val="18"/>
                <w:lang w:eastAsia="en-US"/>
              </w:rPr>
            </w:pPr>
          </w:p>
        </w:tc>
      </w:tr>
    </w:tbl>
    <w:p w14:paraId="2CB26B5B" w14:textId="77777777" w:rsidR="007C5BBB" w:rsidRPr="007C5BBB" w:rsidRDefault="007C5BBB" w:rsidP="002F4C87">
      <w:pPr>
        <w:pStyle w:val="BodyText"/>
        <w:spacing w:after="0"/>
        <w:rPr>
          <w:rFonts w:ascii="Arial" w:hAnsi="Arial" w:cs="Arial"/>
          <w:b/>
          <w:color w:val="FF0000"/>
          <w:spacing w:val="-3"/>
          <w:szCs w:val="22"/>
        </w:rPr>
      </w:pPr>
    </w:p>
    <w:p w14:paraId="53CD49FD" w14:textId="77777777" w:rsidR="007C5BBB" w:rsidRPr="0093723A" w:rsidRDefault="007C5BBB" w:rsidP="002F4C87">
      <w:pPr>
        <w:pStyle w:val="BodyText"/>
        <w:spacing w:after="0"/>
        <w:rPr>
          <w:rFonts w:ascii="Arial" w:hAnsi="Arial" w:cs="Arial"/>
          <w:spacing w:val="-3"/>
          <w:szCs w:val="22"/>
        </w:rPr>
      </w:pPr>
    </w:p>
    <w:p w14:paraId="059C5724"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59C7A69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5B4ED6A1"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43D804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A8CCE47" w14:textId="77777777" w:rsidR="002F4C87" w:rsidRPr="0093723A" w:rsidRDefault="002F4C87" w:rsidP="002F4C87">
            <w:pPr>
              <w:spacing w:line="120" w:lineRule="exact"/>
              <w:rPr>
                <w:rFonts w:ascii="Arial" w:hAnsi="Arial" w:cs="Arial"/>
                <w:b/>
                <w:szCs w:val="22"/>
                <w:u w:val="single"/>
              </w:rPr>
            </w:pPr>
          </w:p>
          <w:p w14:paraId="06D27A4C"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3AA7CDE" w14:textId="77777777" w:rsidR="002F4C87" w:rsidRPr="0093723A" w:rsidRDefault="002F4C87" w:rsidP="002F4C87">
            <w:pPr>
              <w:spacing w:line="120" w:lineRule="exact"/>
              <w:rPr>
                <w:rFonts w:ascii="Arial" w:hAnsi="Arial" w:cs="Arial"/>
                <w:b/>
                <w:szCs w:val="22"/>
                <w:u w:val="single"/>
              </w:rPr>
            </w:pPr>
          </w:p>
          <w:p w14:paraId="4E852085"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4682E9E9"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66F2E90"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125A0D1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3B465AD" w14:textId="77777777" w:rsidR="002F4C87" w:rsidRPr="0093723A" w:rsidRDefault="002F4C87" w:rsidP="002F4C87">
            <w:pPr>
              <w:spacing w:line="120" w:lineRule="exact"/>
              <w:rPr>
                <w:rFonts w:ascii="Arial" w:hAnsi="Arial" w:cs="Arial"/>
                <w:b/>
                <w:szCs w:val="22"/>
                <w:u w:val="single"/>
              </w:rPr>
            </w:pPr>
          </w:p>
          <w:p w14:paraId="5AAD542B" w14:textId="77777777" w:rsidR="002F4C87" w:rsidRPr="0093723A" w:rsidRDefault="002F4C87" w:rsidP="002F4C87">
            <w:pPr>
              <w:rPr>
                <w:rFonts w:ascii="Arial" w:hAnsi="Arial" w:cs="Arial"/>
                <w:b/>
                <w:szCs w:val="22"/>
                <w:u w:val="single"/>
              </w:rPr>
            </w:pPr>
          </w:p>
        </w:tc>
      </w:tr>
      <w:tr w:rsidR="002F4C87" w:rsidRPr="0093723A" w14:paraId="4D5D6B0E"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75465E4" w14:textId="77777777" w:rsidR="002F4C87" w:rsidRPr="0093723A" w:rsidRDefault="002F4C87" w:rsidP="002F4C87">
            <w:pPr>
              <w:spacing w:line="120" w:lineRule="exact"/>
              <w:rPr>
                <w:rFonts w:ascii="Arial" w:hAnsi="Arial" w:cs="Arial"/>
                <w:b/>
                <w:szCs w:val="22"/>
                <w:u w:val="single"/>
              </w:rPr>
            </w:pPr>
          </w:p>
          <w:p w14:paraId="6BD591ED"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7B4C107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021215E" w14:textId="77777777" w:rsidR="002F4C87" w:rsidRPr="0093723A" w:rsidRDefault="002F4C87" w:rsidP="002F4C87">
            <w:pPr>
              <w:spacing w:line="120" w:lineRule="exact"/>
              <w:rPr>
                <w:rFonts w:ascii="Arial" w:hAnsi="Arial" w:cs="Arial"/>
                <w:b/>
                <w:szCs w:val="22"/>
                <w:u w:val="single"/>
              </w:rPr>
            </w:pPr>
          </w:p>
          <w:p w14:paraId="0209CF2C" w14:textId="77777777" w:rsidR="002F4C87" w:rsidRPr="0093723A" w:rsidRDefault="002F4C87" w:rsidP="002F4C87">
            <w:pPr>
              <w:rPr>
                <w:rFonts w:ascii="Arial" w:hAnsi="Arial" w:cs="Arial"/>
                <w:b/>
                <w:szCs w:val="22"/>
                <w:u w:val="single"/>
              </w:rPr>
            </w:pPr>
          </w:p>
        </w:tc>
      </w:tr>
      <w:tr w:rsidR="002F4C87" w:rsidRPr="0093723A" w14:paraId="58E6200C"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3E0C80A" w14:textId="77777777" w:rsidR="002F4C87" w:rsidRPr="0093723A" w:rsidRDefault="002F4C87" w:rsidP="002F4C87">
            <w:pPr>
              <w:spacing w:line="120" w:lineRule="exact"/>
              <w:rPr>
                <w:rFonts w:ascii="Arial" w:hAnsi="Arial" w:cs="Arial"/>
                <w:b/>
                <w:szCs w:val="22"/>
                <w:u w:val="single"/>
              </w:rPr>
            </w:pPr>
          </w:p>
          <w:p w14:paraId="3166EAD8"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544C37AF"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B011EE7" w14:textId="77777777" w:rsidR="002F4C87" w:rsidRPr="0093723A" w:rsidRDefault="002F4C87" w:rsidP="002F4C87">
            <w:pPr>
              <w:spacing w:line="120" w:lineRule="exact"/>
              <w:rPr>
                <w:rFonts w:ascii="Arial" w:hAnsi="Arial" w:cs="Arial"/>
                <w:b/>
                <w:szCs w:val="22"/>
                <w:u w:val="single"/>
              </w:rPr>
            </w:pPr>
          </w:p>
          <w:p w14:paraId="450B2DBA" w14:textId="77777777" w:rsidR="002F4C87" w:rsidRPr="0093723A" w:rsidRDefault="002F4C87" w:rsidP="002F4C87">
            <w:pPr>
              <w:rPr>
                <w:rFonts w:ascii="Arial" w:hAnsi="Arial" w:cs="Arial"/>
                <w:b/>
                <w:szCs w:val="22"/>
                <w:u w:val="single"/>
              </w:rPr>
            </w:pPr>
          </w:p>
        </w:tc>
      </w:tr>
      <w:tr w:rsidR="002F4C87" w:rsidRPr="0093723A" w14:paraId="068DC09D"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F684048" w14:textId="77777777" w:rsidR="002F4C87" w:rsidRPr="0093723A" w:rsidRDefault="002F4C87" w:rsidP="002F4C87">
            <w:pPr>
              <w:spacing w:line="120" w:lineRule="exact"/>
              <w:rPr>
                <w:rFonts w:ascii="Arial" w:hAnsi="Arial" w:cs="Arial"/>
                <w:b/>
                <w:szCs w:val="22"/>
                <w:u w:val="single"/>
              </w:rPr>
            </w:pPr>
          </w:p>
          <w:p w14:paraId="2D76CE6B" w14:textId="77777777" w:rsidR="002F4C87" w:rsidRPr="0093723A" w:rsidRDefault="002F4C87" w:rsidP="002F4C87">
            <w:pPr>
              <w:rPr>
                <w:rFonts w:ascii="Arial" w:hAnsi="Arial" w:cs="Arial"/>
                <w:b/>
                <w:szCs w:val="22"/>
                <w:u w:val="single"/>
              </w:rPr>
            </w:pPr>
          </w:p>
          <w:p w14:paraId="41D9A48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558AB294" w14:textId="77777777" w:rsidR="002F4C87" w:rsidRPr="0093723A" w:rsidRDefault="002F4C87" w:rsidP="002F4C87">
            <w:pPr>
              <w:spacing w:line="120" w:lineRule="exact"/>
              <w:rPr>
                <w:rFonts w:ascii="Arial" w:hAnsi="Arial" w:cs="Arial"/>
                <w:b/>
                <w:szCs w:val="22"/>
                <w:u w:val="single"/>
              </w:rPr>
            </w:pPr>
          </w:p>
          <w:p w14:paraId="44F1AD2F" w14:textId="77777777" w:rsidR="002F4C87" w:rsidRPr="0093723A" w:rsidRDefault="002F4C87" w:rsidP="002F4C87">
            <w:pPr>
              <w:rPr>
                <w:rFonts w:ascii="Arial" w:hAnsi="Arial" w:cs="Arial"/>
                <w:b/>
                <w:szCs w:val="22"/>
                <w:u w:val="single"/>
              </w:rPr>
            </w:pPr>
          </w:p>
        </w:tc>
      </w:tr>
    </w:tbl>
    <w:p w14:paraId="07230707" w14:textId="77777777" w:rsidR="002F4C87" w:rsidRPr="0093723A" w:rsidRDefault="002F4C87" w:rsidP="002F4C87">
      <w:pPr>
        <w:pStyle w:val="BodyText"/>
        <w:spacing w:after="0"/>
        <w:rPr>
          <w:rFonts w:ascii="Arial" w:hAnsi="Arial" w:cs="Arial"/>
          <w:b/>
          <w:szCs w:val="22"/>
        </w:rPr>
      </w:pPr>
    </w:p>
    <w:p w14:paraId="65D14FA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29EA087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1253CA06"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433D230"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337A0745" w14:textId="77777777" w:rsidR="002F4C87" w:rsidRPr="0093723A" w:rsidRDefault="002F4C87" w:rsidP="002F4C87">
            <w:pPr>
              <w:spacing w:line="120" w:lineRule="exact"/>
              <w:rPr>
                <w:rFonts w:ascii="Arial" w:hAnsi="Arial" w:cs="Arial"/>
                <w:b/>
                <w:szCs w:val="22"/>
                <w:u w:val="single"/>
              </w:rPr>
            </w:pPr>
          </w:p>
          <w:p w14:paraId="6B75B9A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E6048D6" w14:textId="77777777" w:rsidR="002F4C87" w:rsidRPr="0093723A" w:rsidRDefault="002F4C87" w:rsidP="002F4C87">
            <w:pPr>
              <w:spacing w:line="120" w:lineRule="exact"/>
              <w:rPr>
                <w:rFonts w:ascii="Arial" w:hAnsi="Arial" w:cs="Arial"/>
                <w:b/>
                <w:szCs w:val="22"/>
                <w:u w:val="single"/>
              </w:rPr>
            </w:pPr>
          </w:p>
          <w:p w14:paraId="6ED6F54F"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478DC10C"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77AB520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3133355"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2A5310D" w14:textId="77777777" w:rsidR="002F4C87" w:rsidRPr="0093723A" w:rsidRDefault="002F4C87" w:rsidP="002F4C87">
            <w:pPr>
              <w:spacing w:line="120" w:lineRule="exact"/>
              <w:rPr>
                <w:rFonts w:ascii="Arial" w:hAnsi="Arial" w:cs="Arial"/>
                <w:b/>
                <w:szCs w:val="22"/>
                <w:u w:val="single"/>
              </w:rPr>
            </w:pPr>
          </w:p>
          <w:p w14:paraId="56578C39" w14:textId="77777777" w:rsidR="002F4C87" w:rsidRPr="0093723A" w:rsidRDefault="002F4C87" w:rsidP="002F4C87">
            <w:pPr>
              <w:rPr>
                <w:rFonts w:ascii="Arial" w:hAnsi="Arial" w:cs="Arial"/>
                <w:b/>
                <w:szCs w:val="22"/>
                <w:u w:val="single"/>
              </w:rPr>
            </w:pPr>
          </w:p>
        </w:tc>
      </w:tr>
      <w:tr w:rsidR="002F4C87" w:rsidRPr="0093723A" w14:paraId="2846DAF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275CE6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C7BF764" w14:textId="77777777" w:rsidR="002F4C87" w:rsidRPr="0093723A" w:rsidRDefault="002F4C87" w:rsidP="002F4C87">
            <w:pPr>
              <w:spacing w:line="120" w:lineRule="exact"/>
              <w:rPr>
                <w:rFonts w:ascii="Arial" w:hAnsi="Arial" w:cs="Arial"/>
                <w:b/>
                <w:szCs w:val="22"/>
                <w:u w:val="single"/>
              </w:rPr>
            </w:pPr>
          </w:p>
          <w:p w14:paraId="3ACEBD74" w14:textId="77777777" w:rsidR="002F4C87" w:rsidRPr="0093723A" w:rsidRDefault="002F4C87" w:rsidP="002F4C87">
            <w:pPr>
              <w:rPr>
                <w:rFonts w:ascii="Arial" w:hAnsi="Arial" w:cs="Arial"/>
                <w:b/>
                <w:szCs w:val="22"/>
                <w:u w:val="single"/>
              </w:rPr>
            </w:pPr>
          </w:p>
        </w:tc>
      </w:tr>
      <w:tr w:rsidR="002F4C87" w:rsidRPr="0093723A" w14:paraId="3505812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14A142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1F53799" w14:textId="77777777" w:rsidR="002F4C87" w:rsidRPr="0093723A" w:rsidRDefault="002F4C87" w:rsidP="002F4C87">
            <w:pPr>
              <w:spacing w:line="120" w:lineRule="exact"/>
              <w:rPr>
                <w:rFonts w:ascii="Arial" w:hAnsi="Arial" w:cs="Arial"/>
                <w:b/>
                <w:szCs w:val="22"/>
                <w:u w:val="single"/>
              </w:rPr>
            </w:pPr>
          </w:p>
          <w:p w14:paraId="4762D155" w14:textId="77777777" w:rsidR="002F4C87" w:rsidRPr="0093723A" w:rsidRDefault="002F4C87" w:rsidP="002F4C87">
            <w:pPr>
              <w:rPr>
                <w:rFonts w:ascii="Arial" w:hAnsi="Arial" w:cs="Arial"/>
                <w:b/>
                <w:szCs w:val="22"/>
                <w:u w:val="single"/>
              </w:rPr>
            </w:pPr>
          </w:p>
        </w:tc>
      </w:tr>
      <w:tr w:rsidR="002F4C87" w:rsidRPr="0093723A" w14:paraId="0A3BBFD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F393FEA" w14:textId="77777777" w:rsidR="002F4C87" w:rsidRPr="0093723A" w:rsidRDefault="002F4C87" w:rsidP="002F4C87">
            <w:pPr>
              <w:spacing w:line="120" w:lineRule="exact"/>
              <w:rPr>
                <w:rFonts w:ascii="Arial" w:hAnsi="Arial" w:cs="Arial"/>
                <w:b/>
                <w:szCs w:val="22"/>
                <w:u w:val="single"/>
              </w:rPr>
            </w:pPr>
          </w:p>
          <w:p w14:paraId="4255C00F" w14:textId="77777777" w:rsidR="002F4C87" w:rsidRPr="0093723A" w:rsidRDefault="002F4C87" w:rsidP="002F4C87">
            <w:pPr>
              <w:rPr>
                <w:rFonts w:ascii="Arial" w:hAnsi="Arial" w:cs="Arial"/>
                <w:b/>
                <w:szCs w:val="22"/>
                <w:u w:val="single"/>
              </w:rPr>
            </w:pPr>
          </w:p>
          <w:p w14:paraId="6EB5E74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377455F" w14:textId="77777777" w:rsidR="002F4C87" w:rsidRPr="0093723A" w:rsidRDefault="002F4C87" w:rsidP="002F4C87">
            <w:pPr>
              <w:spacing w:line="120" w:lineRule="exact"/>
              <w:rPr>
                <w:rFonts w:ascii="Arial" w:hAnsi="Arial" w:cs="Arial"/>
                <w:b/>
                <w:szCs w:val="22"/>
                <w:u w:val="single"/>
              </w:rPr>
            </w:pPr>
          </w:p>
          <w:p w14:paraId="21AD239B" w14:textId="77777777" w:rsidR="002F4C87" w:rsidRPr="0093723A" w:rsidRDefault="002F4C87" w:rsidP="002F4C87">
            <w:pPr>
              <w:rPr>
                <w:rFonts w:ascii="Arial" w:hAnsi="Arial" w:cs="Arial"/>
                <w:b/>
                <w:szCs w:val="22"/>
                <w:u w:val="single"/>
              </w:rPr>
            </w:pPr>
          </w:p>
        </w:tc>
      </w:tr>
    </w:tbl>
    <w:p w14:paraId="313B3602" w14:textId="77777777" w:rsidR="002F4C87" w:rsidRPr="0093723A" w:rsidRDefault="002F4C87" w:rsidP="002F4C87">
      <w:pPr>
        <w:rPr>
          <w:rFonts w:ascii="Arial" w:hAnsi="Arial" w:cs="Arial"/>
          <w:b/>
          <w:szCs w:val="22"/>
        </w:rPr>
      </w:pPr>
    </w:p>
    <w:p w14:paraId="4793A638"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065C94BA" w14:textId="77777777" w:rsidR="002F4C87" w:rsidRPr="0093723A" w:rsidRDefault="002F4C87" w:rsidP="002F4C87">
      <w:pPr>
        <w:rPr>
          <w:rFonts w:ascii="Arial" w:hAnsi="Arial" w:cs="Arial"/>
          <w:b/>
          <w:szCs w:val="22"/>
        </w:rPr>
      </w:pPr>
    </w:p>
    <w:p w14:paraId="28C26A01"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45697850"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4E883B2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A3967A1" w14:textId="77777777" w:rsidR="002F4C87" w:rsidRPr="0093723A" w:rsidRDefault="002F4C87" w:rsidP="002F4C87">
            <w:pPr>
              <w:spacing w:line="120" w:lineRule="exact"/>
              <w:rPr>
                <w:rFonts w:ascii="Arial" w:hAnsi="Arial" w:cs="Arial"/>
                <w:b/>
                <w:szCs w:val="22"/>
                <w:u w:val="single"/>
              </w:rPr>
            </w:pPr>
          </w:p>
          <w:p w14:paraId="0749922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C780BED" w14:textId="77777777" w:rsidR="002F4C87" w:rsidRPr="0093723A" w:rsidRDefault="002F4C87" w:rsidP="002F4C87">
            <w:pPr>
              <w:spacing w:line="120" w:lineRule="exact"/>
              <w:rPr>
                <w:rFonts w:ascii="Arial" w:hAnsi="Arial" w:cs="Arial"/>
                <w:b/>
                <w:szCs w:val="22"/>
                <w:u w:val="single"/>
              </w:rPr>
            </w:pPr>
          </w:p>
          <w:p w14:paraId="146E5A51"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688B9962"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AF6D64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B51953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63D54CB8" w14:textId="77777777" w:rsidR="002F4C87" w:rsidRPr="0093723A" w:rsidRDefault="002F4C87" w:rsidP="002F4C87">
            <w:pPr>
              <w:spacing w:line="120" w:lineRule="exact"/>
              <w:rPr>
                <w:rFonts w:ascii="Arial" w:hAnsi="Arial" w:cs="Arial"/>
                <w:b/>
                <w:szCs w:val="22"/>
                <w:u w:val="single"/>
              </w:rPr>
            </w:pPr>
          </w:p>
          <w:p w14:paraId="08ED1978" w14:textId="77777777" w:rsidR="002F4C87" w:rsidRPr="0093723A" w:rsidRDefault="002F4C87" w:rsidP="002F4C87">
            <w:pPr>
              <w:rPr>
                <w:rFonts w:ascii="Arial" w:hAnsi="Arial" w:cs="Arial"/>
                <w:b/>
                <w:szCs w:val="22"/>
                <w:u w:val="single"/>
              </w:rPr>
            </w:pPr>
          </w:p>
        </w:tc>
      </w:tr>
      <w:tr w:rsidR="002F4C87" w:rsidRPr="0093723A" w14:paraId="629A0E2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A8738C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709A4C6F" w14:textId="77777777" w:rsidR="002F4C87" w:rsidRPr="0093723A" w:rsidRDefault="002F4C87" w:rsidP="002F4C87">
            <w:pPr>
              <w:spacing w:line="120" w:lineRule="exact"/>
              <w:rPr>
                <w:rFonts w:ascii="Arial" w:hAnsi="Arial" w:cs="Arial"/>
                <w:b/>
                <w:szCs w:val="22"/>
                <w:u w:val="single"/>
              </w:rPr>
            </w:pPr>
          </w:p>
          <w:p w14:paraId="6A734139" w14:textId="77777777" w:rsidR="002F4C87" w:rsidRPr="0093723A" w:rsidRDefault="002F4C87" w:rsidP="002F4C87">
            <w:pPr>
              <w:rPr>
                <w:rFonts w:ascii="Arial" w:hAnsi="Arial" w:cs="Arial"/>
                <w:b/>
                <w:szCs w:val="22"/>
                <w:u w:val="single"/>
              </w:rPr>
            </w:pPr>
          </w:p>
        </w:tc>
      </w:tr>
      <w:tr w:rsidR="002F4C87" w:rsidRPr="0093723A" w14:paraId="07BC3BFD"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4B1D13C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358D9D6E" w14:textId="77777777" w:rsidR="002F4C87" w:rsidRPr="0093723A" w:rsidRDefault="002F4C87" w:rsidP="002F4C87">
            <w:pPr>
              <w:spacing w:line="120" w:lineRule="exact"/>
              <w:rPr>
                <w:rFonts w:ascii="Arial" w:hAnsi="Arial" w:cs="Arial"/>
                <w:b/>
                <w:szCs w:val="22"/>
                <w:u w:val="single"/>
              </w:rPr>
            </w:pPr>
          </w:p>
          <w:p w14:paraId="14DD4567" w14:textId="77777777" w:rsidR="002F4C87" w:rsidRPr="0093723A" w:rsidRDefault="002F4C87" w:rsidP="002F4C87">
            <w:pPr>
              <w:rPr>
                <w:rFonts w:ascii="Arial" w:hAnsi="Arial" w:cs="Arial"/>
                <w:b/>
                <w:szCs w:val="22"/>
                <w:u w:val="single"/>
              </w:rPr>
            </w:pPr>
          </w:p>
        </w:tc>
      </w:tr>
      <w:tr w:rsidR="002F4C87" w:rsidRPr="0093723A" w14:paraId="361B1A29"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5B561BE5" w14:textId="77777777" w:rsidR="002F4C87" w:rsidRPr="0093723A" w:rsidRDefault="002F4C87" w:rsidP="002F4C87">
            <w:pPr>
              <w:spacing w:line="120" w:lineRule="exact"/>
              <w:rPr>
                <w:rFonts w:ascii="Arial" w:hAnsi="Arial" w:cs="Arial"/>
                <w:b/>
                <w:szCs w:val="22"/>
                <w:u w:val="single"/>
              </w:rPr>
            </w:pPr>
          </w:p>
          <w:p w14:paraId="117908DF" w14:textId="77777777" w:rsidR="002F4C87" w:rsidRPr="0093723A" w:rsidRDefault="002F4C87" w:rsidP="002F4C87">
            <w:pPr>
              <w:rPr>
                <w:rFonts w:ascii="Arial" w:hAnsi="Arial" w:cs="Arial"/>
                <w:b/>
                <w:szCs w:val="22"/>
                <w:u w:val="single"/>
              </w:rPr>
            </w:pPr>
          </w:p>
          <w:p w14:paraId="6B55FCF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5CD6AB81" w14:textId="77777777" w:rsidR="002F4C87" w:rsidRPr="0093723A" w:rsidRDefault="002F4C87" w:rsidP="002F4C87">
            <w:pPr>
              <w:spacing w:line="120" w:lineRule="exact"/>
              <w:rPr>
                <w:rFonts w:ascii="Arial" w:hAnsi="Arial" w:cs="Arial"/>
                <w:b/>
                <w:szCs w:val="22"/>
                <w:u w:val="single"/>
              </w:rPr>
            </w:pPr>
          </w:p>
          <w:p w14:paraId="327E65FB" w14:textId="77777777" w:rsidR="002F4C87" w:rsidRPr="0093723A" w:rsidRDefault="002F4C87" w:rsidP="002F4C87">
            <w:pPr>
              <w:rPr>
                <w:rFonts w:ascii="Arial" w:hAnsi="Arial" w:cs="Arial"/>
                <w:b/>
                <w:szCs w:val="22"/>
                <w:u w:val="single"/>
              </w:rPr>
            </w:pPr>
          </w:p>
        </w:tc>
      </w:tr>
    </w:tbl>
    <w:p w14:paraId="48C777C7" w14:textId="77777777" w:rsidR="002F4C87" w:rsidRPr="00544F4A" w:rsidRDefault="002F4C87" w:rsidP="002F4C87">
      <w:pPr>
        <w:rPr>
          <w:rFonts w:ascii="Arial" w:hAnsi="Arial" w:cs="Arial"/>
        </w:rPr>
      </w:pPr>
    </w:p>
    <w:p w14:paraId="274AE1D0"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7EC5BE34" w14:textId="77777777" w:rsidR="002F4C87" w:rsidRPr="00544F4A" w:rsidRDefault="002F4C87" w:rsidP="002F4C87">
      <w:pPr>
        <w:pStyle w:val="BodyText"/>
        <w:spacing w:after="0"/>
        <w:jc w:val="both"/>
        <w:rPr>
          <w:rFonts w:ascii="Arial" w:hAnsi="Arial" w:cs="Arial"/>
        </w:rPr>
      </w:pPr>
    </w:p>
    <w:p w14:paraId="031EC256" w14:textId="77777777" w:rsidR="002F4C87" w:rsidRPr="00544F4A" w:rsidRDefault="002F4C87" w:rsidP="003804EA">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4E121104" w14:textId="77777777" w:rsidR="002F4C87" w:rsidRPr="00544F4A" w:rsidRDefault="002F4C87" w:rsidP="003804EA">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2623B401" w14:textId="77777777" w:rsidR="002F4C87" w:rsidRPr="00544F4A" w:rsidRDefault="002F4C87" w:rsidP="002F4C87">
      <w:pPr>
        <w:jc w:val="both"/>
        <w:rPr>
          <w:rFonts w:ascii="Arial" w:hAnsi="Arial" w:cs="Arial"/>
          <w:b/>
          <w:bCs/>
        </w:rPr>
      </w:pPr>
    </w:p>
    <w:p w14:paraId="42BD43E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71E3084D" w14:textId="77777777" w:rsidR="002F4C87" w:rsidRPr="00544F4A" w:rsidRDefault="002F4C87" w:rsidP="002F4C87">
      <w:pPr>
        <w:pStyle w:val="BodyText"/>
        <w:spacing w:after="0"/>
        <w:jc w:val="both"/>
        <w:rPr>
          <w:rFonts w:ascii="Arial" w:hAnsi="Arial" w:cs="Arial"/>
        </w:rPr>
      </w:pPr>
    </w:p>
    <w:p w14:paraId="2DC256D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389C960" w14:textId="77777777" w:rsidR="002F4C87" w:rsidRPr="00544F4A" w:rsidRDefault="002F4C87" w:rsidP="002F4C87">
      <w:pPr>
        <w:pStyle w:val="BodyText"/>
        <w:spacing w:after="0"/>
        <w:jc w:val="both"/>
        <w:rPr>
          <w:rFonts w:ascii="Arial" w:hAnsi="Arial" w:cs="Arial"/>
        </w:rPr>
      </w:pPr>
    </w:p>
    <w:p w14:paraId="27FF30D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4021841" w14:textId="77777777" w:rsidR="002F4C87" w:rsidRPr="00544F4A" w:rsidRDefault="002F4C87" w:rsidP="002F4C87">
      <w:pPr>
        <w:pStyle w:val="BodyText"/>
        <w:spacing w:after="0"/>
        <w:jc w:val="both"/>
        <w:rPr>
          <w:rFonts w:ascii="Arial" w:hAnsi="Arial" w:cs="Arial"/>
        </w:rPr>
      </w:pPr>
    </w:p>
    <w:p w14:paraId="5F692F2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6142FE8D" w14:textId="77777777" w:rsidR="002F4C87" w:rsidRPr="00544F4A" w:rsidRDefault="002F4C87" w:rsidP="002F4C87">
      <w:pPr>
        <w:pStyle w:val="BodyText"/>
        <w:spacing w:after="0"/>
        <w:jc w:val="both"/>
        <w:rPr>
          <w:rFonts w:ascii="Arial" w:hAnsi="Arial" w:cs="Arial"/>
        </w:rPr>
      </w:pPr>
    </w:p>
    <w:p w14:paraId="622C4C1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86F6179" w14:textId="77777777" w:rsidR="002F4C87" w:rsidRDefault="002F4C87" w:rsidP="00E65F5D">
      <w:pPr>
        <w:rPr>
          <w:rFonts w:ascii="Arial" w:hAnsi="Arial" w:cs="Arial"/>
          <w:szCs w:val="22"/>
        </w:rPr>
      </w:pPr>
    </w:p>
    <w:p w14:paraId="43FB405D"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8E10EB9" w14:textId="77777777" w:rsidR="00895C87" w:rsidRPr="0093723A" w:rsidRDefault="00895C87" w:rsidP="00E65F5D">
      <w:pPr>
        <w:pStyle w:val="BodyText3"/>
        <w:spacing w:after="0"/>
        <w:rPr>
          <w:rFonts w:ascii="Arial" w:hAnsi="Arial" w:cs="Arial"/>
          <w:caps/>
          <w:sz w:val="20"/>
          <w:szCs w:val="22"/>
        </w:rPr>
      </w:pPr>
    </w:p>
    <w:p w14:paraId="0CFE8802"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BB45C11"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13CB983" w14:textId="77777777" w:rsidR="00895C87" w:rsidRPr="0093723A" w:rsidRDefault="00895C87" w:rsidP="00E65F5D">
      <w:pPr>
        <w:rPr>
          <w:rFonts w:ascii="Arial" w:hAnsi="Arial" w:cs="Arial"/>
          <w:szCs w:val="22"/>
        </w:rPr>
      </w:pPr>
    </w:p>
    <w:p w14:paraId="41A5BF6A"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0EAD23D9"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09A2F7F" w14:textId="77777777" w:rsidTr="00137E82">
        <w:tc>
          <w:tcPr>
            <w:tcW w:w="3652" w:type="dxa"/>
          </w:tcPr>
          <w:p w14:paraId="2344E33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4CEB03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84A2C82"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5A0D18D" w14:textId="77777777" w:rsidTr="00137E82">
        <w:tc>
          <w:tcPr>
            <w:tcW w:w="3652" w:type="dxa"/>
          </w:tcPr>
          <w:p w14:paraId="761D04C8" w14:textId="77777777" w:rsidR="00895C87" w:rsidRPr="0093723A" w:rsidRDefault="00895C87" w:rsidP="00E65F5D">
            <w:pPr>
              <w:rPr>
                <w:rFonts w:ascii="Arial" w:hAnsi="Arial" w:cs="Arial"/>
                <w:szCs w:val="22"/>
              </w:rPr>
            </w:pPr>
          </w:p>
        </w:tc>
        <w:tc>
          <w:tcPr>
            <w:tcW w:w="3119" w:type="dxa"/>
          </w:tcPr>
          <w:p w14:paraId="524D7134" w14:textId="77777777" w:rsidR="00895C87" w:rsidRPr="0093723A" w:rsidRDefault="00895C87" w:rsidP="00E65F5D">
            <w:pPr>
              <w:rPr>
                <w:rFonts w:ascii="Arial" w:hAnsi="Arial" w:cs="Arial"/>
                <w:szCs w:val="22"/>
              </w:rPr>
            </w:pPr>
          </w:p>
        </w:tc>
        <w:tc>
          <w:tcPr>
            <w:tcW w:w="2693" w:type="dxa"/>
          </w:tcPr>
          <w:p w14:paraId="7FFCBE2A" w14:textId="77777777" w:rsidR="00895C87" w:rsidRPr="0093723A" w:rsidRDefault="00895C87" w:rsidP="00E65F5D">
            <w:pPr>
              <w:rPr>
                <w:rFonts w:ascii="Arial" w:hAnsi="Arial" w:cs="Arial"/>
                <w:szCs w:val="22"/>
              </w:rPr>
            </w:pPr>
          </w:p>
          <w:p w14:paraId="1E184F24"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512D97FB" w14:textId="77777777" w:rsidTr="00137E82">
        <w:tc>
          <w:tcPr>
            <w:tcW w:w="3652" w:type="dxa"/>
          </w:tcPr>
          <w:p w14:paraId="2593CDEA" w14:textId="77777777" w:rsidR="00895C87" w:rsidRPr="0093723A" w:rsidRDefault="00895C87" w:rsidP="00E65F5D">
            <w:pPr>
              <w:rPr>
                <w:rFonts w:ascii="Arial" w:hAnsi="Arial" w:cs="Arial"/>
                <w:szCs w:val="22"/>
              </w:rPr>
            </w:pPr>
          </w:p>
        </w:tc>
        <w:tc>
          <w:tcPr>
            <w:tcW w:w="3119" w:type="dxa"/>
          </w:tcPr>
          <w:p w14:paraId="324F4C9F" w14:textId="77777777" w:rsidR="00895C87" w:rsidRPr="0093723A" w:rsidRDefault="00895C87" w:rsidP="00E65F5D">
            <w:pPr>
              <w:rPr>
                <w:rFonts w:ascii="Arial" w:hAnsi="Arial" w:cs="Arial"/>
                <w:szCs w:val="22"/>
              </w:rPr>
            </w:pPr>
          </w:p>
        </w:tc>
        <w:tc>
          <w:tcPr>
            <w:tcW w:w="2693" w:type="dxa"/>
          </w:tcPr>
          <w:p w14:paraId="273B3599" w14:textId="77777777" w:rsidR="00895C87" w:rsidRPr="0093723A" w:rsidRDefault="00895C87" w:rsidP="00E65F5D">
            <w:pPr>
              <w:rPr>
                <w:rFonts w:ascii="Arial" w:hAnsi="Arial" w:cs="Arial"/>
                <w:szCs w:val="22"/>
              </w:rPr>
            </w:pPr>
          </w:p>
          <w:p w14:paraId="2583ED26" w14:textId="77777777" w:rsidR="00895C87" w:rsidRPr="0093723A" w:rsidRDefault="00895C87" w:rsidP="00E65F5D">
            <w:pPr>
              <w:rPr>
                <w:rFonts w:ascii="Arial" w:hAnsi="Arial" w:cs="Arial"/>
                <w:szCs w:val="22"/>
              </w:rPr>
            </w:pPr>
          </w:p>
        </w:tc>
      </w:tr>
      <w:tr w:rsidR="00895C87" w:rsidRPr="0093723A" w14:paraId="0B2A6293" w14:textId="77777777" w:rsidTr="00137E82">
        <w:tc>
          <w:tcPr>
            <w:tcW w:w="3652" w:type="dxa"/>
          </w:tcPr>
          <w:p w14:paraId="5D2C5578" w14:textId="77777777" w:rsidR="00895C87" w:rsidRPr="0093723A" w:rsidRDefault="00895C87" w:rsidP="00E65F5D">
            <w:pPr>
              <w:rPr>
                <w:rFonts w:ascii="Arial" w:hAnsi="Arial" w:cs="Arial"/>
                <w:szCs w:val="22"/>
              </w:rPr>
            </w:pPr>
          </w:p>
        </w:tc>
        <w:tc>
          <w:tcPr>
            <w:tcW w:w="3119" w:type="dxa"/>
          </w:tcPr>
          <w:p w14:paraId="08D7BBE8" w14:textId="77777777" w:rsidR="00895C87" w:rsidRPr="0093723A" w:rsidRDefault="00895C87" w:rsidP="00E65F5D">
            <w:pPr>
              <w:rPr>
                <w:rFonts w:ascii="Arial" w:hAnsi="Arial" w:cs="Arial"/>
                <w:szCs w:val="22"/>
              </w:rPr>
            </w:pPr>
          </w:p>
        </w:tc>
        <w:tc>
          <w:tcPr>
            <w:tcW w:w="2693" w:type="dxa"/>
          </w:tcPr>
          <w:p w14:paraId="5750688E" w14:textId="77777777" w:rsidR="00895C87" w:rsidRPr="0093723A" w:rsidRDefault="00895C87" w:rsidP="00E65F5D">
            <w:pPr>
              <w:rPr>
                <w:rFonts w:ascii="Arial" w:hAnsi="Arial" w:cs="Arial"/>
                <w:szCs w:val="22"/>
              </w:rPr>
            </w:pPr>
          </w:p>
          <w:p w14:paraId="42C7EF0B" w14:textId="77777777" w:rsidR="00895C87" w:rsidRPr="0093723A" w:rsidRDefault="00895C87" w:rsidP="00E65F5D">
            <w:pPr>
              <w:rPr>
                <w:rFonts w:ascii="Arial" w:hAnsi="Arial" w:cs="Arial"/>
                <w:szCs w:val="22"/>
              </w:rPr>
            </w:pPr>
          </w:p>
        </w:tc>
      </w:tr>
    </w:tbl>
    <w:p w14:paraId="74145241" w14:textId="77777777" w:rsidR="00895C87" w:rsidRPr="0093723A" w:rsidRDefault="00895C87" w:rsidP="00E65F5D">
      <w:pPr>
        <w:rPr>
          <w:rFonts w:ascii="Arial" w:hAnsi="Arial" w:cs="Arial"/>
          <w:szCs w:val="22"/>
        </w:rPr>
      </w:pPr>
    </w:p>
    <w:p w14:paraId="4AA471F0"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1B3D470"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E75B42F" w14:textId="77777777" w:rsidTr="00137E82">
        <w:tc>
          <w:tcPr>
            <w:tcW w:w="3652" w:type="dxa"/>
          </w:tcPr>
          <w:p w14:paraId="0AE994C6" w14:textId="77777777" w:rsidR="00895C87" w:rsidRPr="007C5BBB" w:rsidRDefault="00895C87" w:rsidP="00E65F5D">
            <w:pPr>
              <w:rPr>
                <w:rFonts w:ascii="Arial" w:hAnsi="Arial" w:cs="Arial"/>
                <w:b/>
                <w:szCs w:val="22"/>
              </w:rPr>
            </w:pPr>
            <w:r w:rsidRPr="007C5BBB">
              <w:rPr>
                <w:rFonts w:ascii="Arial" w:hAnsi="Arial" w:cs="Arial"/>
                <w:b/>
                <w:szCs w:val="22"/>
              </w:rPr>
              <w:lastRenderedPageBreak/>
              <w:t>Name and description of Prior Rights</w:t>
            </w:r>
          </w:p>
        </w:tc>
        <w:tc>
          <w:tcPr>
            <w:tcW w:w="3119" w:type="dxa"/>
          </w:tcPr>
          <w:p w14:paraId="3DFD195E"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1C2EFC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F6CA93E" w14:textId="77777777" w:rsidTr="00137E82">
        <w:tc>
          <w:tcPr>
            <w:tcW w:w="3652" w:type="dxa"/>
          </w:tcPr>
          <w:p w14:paraId="248E3176" w14:textId="77777777" w:rsidR="00895C87" w:rsidRPr="0093723A" w:rsidRDefault="00895C87" w:rsidP="00E65F5D">
            <w:pPr>
              <w:rPr>
                <w:rFonts w:ascii="Arial" w:hAnsi="Arial" w:cs="Arial"/>
                <w:szCs w:val="22"/>
              </w:rPr>
            </w:pPr>
          </w:p>
        </w:tc>
        <w:tc>
          <w:tcPr>
            <w:tcW w:w="3119" w:type="dxa"/>
          </w:tcPr>
          <w:p w14:paraId="7E0C5328" w14:textId="77777777" w:rsidR="00895C87" w:rsidRPr="0093723A" w:rsidRDefault="00895C87" w:rsidP="00E65F5D">
            <w:pPr>
              <w:rPr>
                <w:rFonts w:ascii="Arial" w:hAnsi="Arial" w:cs="Arial"/>
                <w:szCs w:val="22"/>
              </w:rPr>
            </w:pPr>
          </w:p>
        </w:tc>
        <w:tc>
          <w:tcPr>
            <w:tcW w:w="2693" w:type="dxa"/>
          </w:tcPr>
          <w:p w14:paraId="39DF16D3" w14:textId="77777777" w:rsidR="00895C87" w:rsidRPr="0093723A" w:rsidRDefault="00895C87" w:rsidP="00E65F5D">
            <w:pPr>
              <w:rPr>
                <w:rFonts w:ascii="Arial" w:hAnsi="Arial" w:cs="Arial"/>
                <w:szCs w:val="22"/>
              </w:rPr>
            </w:pPr>
          </w:p>
          <w:p w14:paraId="3E7B68B4" w14:textId="77777777" w:rsidR="00895C87" w:rsidRPr="0093723A" w:rsidRDefault="00895C87" w:rsidP="00E65F5D">
            <w:pPr>
              <w:rPr>
                <w:rFonts w:ascii="Arial" w:hAnsi="Arial" w:cs="Arial"/>
                <w:szCs w:val="22"/>
              </w:rPr>
            </w:pPr>
          </w:p>
        </w:tc>
      </w:tr>
      <w:tr w:rsidR="00895C87" w:rsidRPr="0093723A" w14:paraId="16B3DE48" w14:textId="77777777" w:rsidTr="00137E82">
        <w:tc>
          <w:tcPr>
            <w:tcW w:w="3652" w:type="dxa"/>
          </w:tcPr>
          <w:p w14:paraId="26A57FEC" w14:textId="77777777" w:rsidR="00895C87" w:rsidRPr="0093723A" w:rsidRDefault="00895C87" w:rsidP="00E65F5D">
            <w:pPr>
              <w:rPr>
                <w:rFonts w:ascii="Arial" w:hAnsi="Arial" w:cs="Arial"/>
                <w:szCs w:val="22"/>
              </w:rPr>
            </w:pPr>
          </w:p>
        </w:tc>
        <w:tc>
          <w:tcPr>
            <w:tcW w:w="3119" w:type="dxa"/>
          </w:tcPr>
          <w:p w14:paraId="362956C1" w14:textId="77777777" w:rsidR="00895C87" w:rsidRPr="0093723A" w:rsidRDefault="00895C87" w:rsidP="00E65F5D">
            <w:pPr>
              <w:rPr>
                <w:rFonts w:ascii="Arial" w:hAnsi="Arial" w:cs="Arial"/>
                <w:szCs w:val="22"/>
              </w:rPr>
            </w:pPr>
          </w:p>
        </w:tc>
        <w:tc>
          <w:tcPr>
            <w:tcW w:w="2693" w:type="dxa"/>
          </w:tcPr>
          <w:p w14:paraId="6AF1F1AB" w14:textId="77777777" w:rsidR="00895C87" w:rsidRPr="0093723A" w:rsidRDefault="00895C87" w:rsidP="00E65F5D">
            <w:pPr>
              <w:rPr>
                <w:rFonts w:ascii="Arial" w:hAnsi="Arial" w:cs="Arial"/>
                <w:szCs w:val="22"/>
              </w:rPr>
            </w:pPr>
          </w:p>
          <w:p w14:paraId="5ED118DE" w14:textId="77777777" w:rsidR="00895C87" w:rsidRPr="0093723A" w:rsidRDefault="00895C87" w:rsidP="00E65F5D">
            <w:pPr>
              <w:rPr>
                <w:rFonts w:ascii="Arial" w:hAnsi="Arial" w:cs="Arial"/>
                <w:szCs w:val="22"/>
              </w:rPr>
            </w:pPr>
          </w:p>
        </w:tc>
      </w:tr>
      <w:tr w:rsidR="00895C87" w:rsidRPr="0093723A" w14:paraId="62DE80FF" w14:textId="77777777" w:rsidTr="00137E82">
        <w:tc>
          <w:tcPr>
            <w:tcW w:w="3652" w:type="dxa"/>
          </w:tcPr>
          <w:p w14:paraId="0D633DA3" w14:textId="77777777" w:rsidR="00895C87" w:rsidRPr="0093723A" w:rsidRDefault="00895C87" w:rsidP="00E65F5D">
            <w:pPr>
              <w:rPr>
                <w:rFonts w:ascii="Arial" w:hAnsi="Arial" w:cs="Arial"/>
                <w:szCs w:val="22"/>
              </w:rPr>
            </w:pPr>
          </w:p>
        </w:tc>
        <w:tc>
          <w:tcPr>
            <w:tcW w:w="3119" w:type="dxa"/>
          </w:tcPr>
          <w:p w14:paraId="334042A6" w14:textId="77777777" w:rsidR="00895C87" w:rsidRPr="0093723A" w:rsidRDefault="00895C87" w:rsidP="00E65F5D">
            <w:pPr>
              <w:rPr>
                <w:rFonts w:ascii="Arial" w:hAnsi="Arial" w:cs="Arial"/>
                <w:szCs w:val="22"/>
              </w:rPr>
            </w:pPr>
          </w:p>
        </w:tc>
        <w:tc>
          <w:tcPr>
            <w:tcW w:w="2693" w:type="dxa"/>
          </w:tcPr>
          <w:p w14:paraId="4349A921" w14:textId="77777777" w:rsidR="00895C87" w:rsidRPr="0093723A" w:rsidRDefault="00895C87" w:rsidP="00E65F5D">
            <w:pPr>
              <w:rPr>
                <w:rFonts w:ascii="Arial" w:hAnsi="Arial" w:cs="Arial"/>
                <w:szCs w:val="22"/>
              </w:rPr>
            </w:pPr>
          </w:p>
          <w:p w14:paraId="7BEA341F" w14:textId="77777777" w:rsidR="00895C87" w:rsidRPr="0093723A" w:rsidRDefault="00895C87" w:rsidP="00E65F5D">
            <w:pPr>
              <w:rPr>
                <w:rFonts w:ascii="Arial" w:hAnsi="Arial" w:cs="Arial"/>
                <w:szCs w:val="22"/>
              </w:rPr>
            </w:pPr>
          </w:p>
        </w:tc>
      </w:tr>
    </w:tbl>
    <w:p w14:paraId="0D079AAB" w14:textId="77777777" w:rsidR="00895C87" w:rsidRPr="0093723A" w:rsidRDefault="00895C87" w:rsidP="00E65F5D">
      <w:pPr>
        <w:jc w:val="both"/>
        <w:rPr>
          <w:rFonts w:ascii="Arial" w:hAnsi="Arial" w:cs="Arial"/>
          <w:szCs w:val="22"/>
        </w:rPr>
      </w:pPr>
    </w:p>
    <w:p w14:paraId="77C5586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8DD4FCA" w14:textId="77777777" w:rsidR="0093252F" w:rsidRPr="0093723A" w:rsidRDefault="0093252F" w:rsidP="00E65F5D">
      <w:pPr>
        <w:rPr>
          <w:rFonts w:ascii="Arial" w:hAnsi="Arial" w:cs="Arial"/>
          <w:szCs w:val="22"/>
        </w:rPr>
      </w:pPr>
    </w:p>
    <w:p w14:paraId="0D4AF9A3"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1057A25B" w14:textId="77777777" w:rsidR="00F1537C" w:rsidRDefault="00F1537C" w:rsidP="00E65F5D">
      <w:pPr>
        <w:rPr>
          <w:rFonts w:ascii="Arial" w:hAnsi="Arial" w:cs="Arial"/>
          <w:b/>
          <w:szCs w:val="22"/>
        </w:rPr>
      </w:pPr>
    </w:p>
    <w:p w14:paraId="0CFC431F"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BDDE890" w14:textId="77777777" w:rsidR="00C11EBA" w:rsidRDefault="00C11EBA" w:rsidP="00E65F5D">
      <w:pPr>
        <w:rPr>
          <w:rFonts w:ascii="Arial" w:hAnsi="Arial" w:cs="Arial"/>
          <w:color w:val="FF0000"/>
          <w:szCs w:val="22"/>
        </w:rPr>
      </w:pPr>
    </w:p>
    <w:p w14:paraId="4B2FB10E"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FA850A1"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772A3BED" w14:textId="77777777" w:rsidR="00C11EBA" w:rsidRPr="005A2AA8" w:rsidRDefault="00C11EBA" w:rsidP="00C11EBA">
      <w:pPr>
        <w:rPr>
          <w:rFonts w:ascii="Arial" w:hAnsi="Arial" w:cs="Arial"/>
          <w:sz w:val="22"/>
          <w:szCs w:val="22"/>
        </w:rPr>
      </w:pPr>
    </w:p>
    <w:p w14:paraId="2A49F4A6" w14:textId="77777777" w:rsidR="00C11EBA" w:rsidRPr="005A2AA8" w:rsidRDefault="00C11EBA" w:rsidP="00C11EBA">
      <w:pPr>
        <w:rPr>
          <w:rFonts w:ascii="Arial" w:hAnsi="Arial" w:cs="Arial"/>
          <w:sz w:val="22"/>
          <w:szCs w:val="22"/>
        </w:rPr>
      </w:pPr>
    </w:p>
    <w:p w14:paraId="723B6064"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AEDBF3B" w14:textId="77777777" w:rsidR="00C11EBA" w:rsidRPr="005A2AA8" w:rsidRDefault="00C11EBA" w:rsidP="00C11EBA">
      <w:pPr>
        <w:rPr>
          <w:rFonts w:ascii="Arial" w:hAnsi="Arial" w:cs="Arial"/>
          <w:sz w:val="22"/>
          <w:szCs w:val="22"/>
        </w:rPr>
      </w:pPr>
    </w:p>
    <w:p w14:paraId="3DCE31A5" w14:textId="77777777" w:rsidR="00C11EBA" w:rsidRPr="005A2AA8" w:rsidRDefault="00C11EBA" w:rsidP="00C11EBA">
      <w:pPr>
        <w:rPr>
          <w:rFonts w:ascii="Arial" w:hAnsi="Arial" w:cs="Arial"/>
          <w:sz w:val="22"/>
          <w:szCs w:val="22"/>
        </w:rPr>
      </w:pPr>
    </w:p>
    <w:p w14:paraId="2A53607B"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BA92AD8" w14:textId="77777777" w:rsidR="00C11EBA" w:rsidRPr="005A2AA8" w:rsidRDefault="00C11EBA" w:rsidP="00C11EBA">
      <w:pPr>
        <w:rPr>
          <w:rFonts w:ascii="Arial" w:hAnsi="Arial" w:cs="Arial"/>
          <w:sz w:val="22"/>
          <w:szCs w:val="22"/>
        </w:rPr>
      </w:pPr>
    </w:p>
    <w:p w14:paraId="03DD8A59" w14:textId="77777777" w:rsidR="00C11EBA" w:rsidRPr="005A2AA8" w:rsidRDefault="00C11EBA" w:rsidP="00C11EBA">
      <w:pPr>
        <w:rPr>
          <w:rFonts w:ascii="Arial" w:hAnsi="Arial" w:cs="Arial"/>
          <w:sz w:val="22"/>
          <w:szCs w:val="22"/>
        </w:rPr>
      </w:pPr>
    </w:p>
    <w:p w14:paraId="65111EB2"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CD36C80" w14:textId="77777777" w:rsidR="00C11EBA" w:rsidRPr="005A2AA8" w:rsidRDefault="00C11EBA" w:rsidP="00C11EBA">
      <w:pPr>
        <w:rPr>
          <w:rFonts w:ascii="Arial" w:hAnsi="Arial" w:cs="Arial"/>
          <w:sz w:val="22"/>
          <w:szCs w:val="22"/>
        </w:rPr>
      </w:pPr>
    </w:p>
    <w:p w14:paraId="35F66289" w14:textId="77777777" w:rsidR="00C11EBA" w:rsidRPr="005A2AA8" w:rsidRDefault="00C11EBA" w:rsidP="00C11EBA">
      <w:pPr>
        <w:rPr>
          <w:rFonts w:ascii="Arial" w:hAnsi="Arial" w:cs="Arial"/>
          <w:sz w:val="22"/>
          <w:szCs w:val="22"/>
        </w:rPr>
      </w:pPr>
    </w:p>
    <w:p w14:paraId="482EFB29"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5897E209" w14:textId="77777777" w:rsidR="00F27783" w:rsidRDefault="00F27783" w:rsidP="00E65F5D">
      <w:pPr>
        <w:rPr>
          <w:rFonts w:ascii="Arial" w:hAnsi="Arial" w:cs="Arial"/>
          <w:sz w:val="22"/>
          <w:szCs w:val="22"/>
        </w:rPr>
      </w:pPr>
    </w:p>
    <w:p w14:paraId="55C75952" w14:textId="77777777" w:rsidR="00F27783" w:rsidRDefault="00F27783" w:rsidP="00E65F5D">
      <w:pPr>
        <w:rPr>
          <w:rFonts w:ascii="Arial" w:hAnsi="Arial" w:cs="Arial"/>
          <w:sz w:val="22"/>
          <w:szCs w:val="22"/>
        </w:rPr>
      </w:pPr>
    </w:p>
    <w:p w14:paraId="5BBA87C3" w14:textId="77777777" w:rsidR="00F27783" w:rsidRDefault="00F27783" w:rsidP="00E65F5D">
      <w:pPr>
        <w:rPr>
          <w:rFonts w:ascii="Arial" w:hAnsi="Arial" w:cs="Arial"/>
          <w:sz w:val="22"/>
          <w:szCs w:val="22"/>
        </w:rPr>
      </w:pPr>
    </w:p>
    <w:p w14:paraId="1DF7300A" w14:textId="77777777" w:rsidR="00F27783" w:rsidRDefault="00F27783" w:rsidP="00E65F5D">
      <w:pPr>
        <w:rPr>
          <w:rFonts w:ascii="Arial" w:hAnsi="Arial" w:cs="Arial"/>
          <w:sz w:val="22"/>
          <w:szCs w:val="22"/>
        </w:rPr>
      </w:pPr>
    </w:p>
    <w:p w14:paraId="2EFAAE33" w14:textId="77777777" w:rsidR="00F27783" w:rsidRDefault="00F27783" w:rsidP="00E65F5D">
      <w:pPr>
        <w:rPr>
          <w:rFonts w:ascii="Arial" w:hAnsi="Arial" w:cs="Arial"/>
          <w:sz w:val="22"/>
          <w:szCs w:val="22"/>
        </w:rPr>
      </w:pPr>
    </w:p>
    <w:p w14:paraId="61F9A7B4" w14:textId="29858ADA" w:rsidR="00F27783" w:rsidRDefault="00F27783">
      <w:pPr>
        <w:rPr>
          <w:rFonts w:ascii="Arial" w:hAnsi="Arial" w:cs="Arial"/>
          <w:sz w:val="22"/>
          <w:szCs w:val="22"/>
        </w:rPr>
      </w:pPr>
      <w:r>
        <w:rPr>
          <w:rFonts w:ascii="Arial" w:hAnsi="Arial" w:cs="Arial"/>
          <w:sz w:val="22"/>
          <w:szCs w:val="22"/>
        </w:rPr>
        <w:br w:type="page"/>
      </w:r>
    </w:p>
    <w:p w14:paraId="032C968E" w14:textId="77777777" w:rsidR="00F27783" w:rsidRDefault="00F27783" w:rsidP="00E65F5D">
      <w:pPr>
        <w:rPr>
          <w:rFonts w:ascii="Arial" w:hAnsi="Arial" w:cs="Arial"/>
          <w:sz w:val="22"/>
          <w:szCs w:val="22"/>
        </w:rPr>
      </w:pPr>
    </w:p>
    <w:p w14:paraId="41A381AD" w14:textId="77777777" w:rsidR="00F27783" w:rsidRDefault="00F27783" w:rsidP="00E65F5D">
      <w:pPr>
        <w:rPr>
          <w:rFonts w:ascii="Arial" w:hAnsi="Arial" w:cs="Arial"/>
          <w:sz w:val="22"/>
          <w:szCs w:val="22"/>
        </w:rPr>
      </w:pPr>
    </w:p>
    <w:p w14:paraId="38B2A928" w14:textId="77777777" w:rsidR="00F27783" w:rsidRDefault="00F27783" w:rsidP="00E65F5D">
      <w:pPr>
        <w:rPr>
          <w:rFonts w:ascii="Arial" w:hAnsi="Arial" w:cs="Arial"/>
          <w:sz w:val="22"/>
          <w:szCs w:val="22"/>
        </w:rPr>
      </w:pPr>
    </w:p>
    <w:p w14:paraId="39103F2B" w14:textId="77777777" w:rsidR="00F27783" w:rsidRDefault="00F27783" w:rsidP="00E65F5D">
      <w:pPr>
        <w:rPr>
          <w:rFonts w:ascii="Arial" w:hAnsi="Arial" w:cs="Arial"/>
          <w:sz w:val="22"/>
          <w:szCs w:val="22"/>
        </w:rPr>
      </w:pPr>
    </w:p>
    <w:p w14:paraId="10961A1B" w14:textId="77777777" w:rsidR="00F27783" w:rsidRDefault="00F27783" w:rsidP="00F27783">
      <w:pPr>
        <w:pStyle w:val="ListParagraph"/>
        <w:ind w:left="0"/>
        <w:jc w:val="both"/>
        <w:rPr>
          <w:rFonts w:cs="Arial"/>
          <w:b/>
          <w:sz w:val="32"/>
          <w:szCs w:val="32"/>
        </w:rPr>
      </w:pPr>
      <w:r w:rsidRPr="00AD2A2F">
        <w:rPr>
          <w:rFonts w:cs="Arial"/>
          <w:b/>
          <w:sz w:val="32"/>
          <w:szCs w:val="32"/>
        </w:rPr>
        <w:t>Conditions of Contract - Research &amp; Development</w:t>
      </w:r>
    </w:p>
    <w:p w14:paraId="6974273E" w14:textId="4BCCB1A4" w:rsidR="00F27783" w:rsidRPr="00B73F2C" w:rsidRDefault="00F27783" w:rsidP="00F27783">
      <w:pPr>
        <w:pStyle w:val="ListParagraph"/>
        <w:ind w:left="0"/>
        <w:jc w:val="both"/>
        <w:rPr>
          <w:rFonts w:cs="Arial"/>
          <w:sz w:val="22"/>
        </w:rPr>
      </w:pPr>
      <w:permStart w:id="2078547038" w:edGrp="everyone"/>
      <w:r w:rsidRPr="00B73F2C">
        <w:rPr>
          <w:rFonts w:cs="Arial"/>
          <w:sz w:val="22"/>
        </w:rPr>
        <w:t xml:space="preserve">Ref: </w:t>
      </w:r>
      <w:r w:rsidR="003C16CC" w:rsidRPr="00F24982">
        <w:rPr>
          <w:rFonts w:cs="Arial"/>
        </w:rPr>
        <w:t>ENV6003610R</w:t>
      </w:r>
    </w:p>
    <w:p w14:paraId="28126086" w14:textId="77777777" w:rsidR="00F27783" w:rsidRDefault="00F27783" w:rsidP="00F27783">
      <w:pPr>
        <w:pStyle w:val="ListParagraph"/>
        <w:ind w:left="0"/>
        <w:jc w:val="both"/>
        <w:rPr>
          <w:rFonts w:cs="Arial"/>
          <w:sz w:val="22"/>
        </w:rPr>
      </w:pPr>
      <w:r w:rsidRPr="00B73F2C">
        <w:rPr>
          <w:rFonts w:cs="Arial"/>
          <w:sz w:val="22"/>
        </w:rPr>
        <w:t xml:space="preserve">Title: </w:t>
      </w:r>
      <w:r>
        <w:rPr>
          <w:rFonts w:cs="Arial"/>
          <w:b/>
        </w:rPr>
        <w:t>Identifying and prioritising the hazards from groundwater activities</w:t>
      </w:r>
      <w:permEnd w:id="2078547038"/>
    </w:p>
    <w:p w14:paraId="640DB6D7" w14:textId="77777777" w:rsidR="00F27783" w:rsidRPr="00013E06" w:rsidRDefault="00F27783" w:rsidP="00F27783">
      <w:pPr>
        <w:jc w:val="both"/>
        <w:rPr>
          <w:rFonts w:ascii="Arial" w:hAnsi="Arial" w:cs="Arial"/>
          <w:b/>
          <w:sz w:val="22"/>
          <w:szCs w:val="22"/>
        </w:rPr>
      </w:pPr>
      <w:r w:rsidRPr="00013E06">
        <w:rPr>
          <w:rFonts w:ascii="Arial" w:hAnsi="Arial" w:cs="Arial"/>
          <w:b/>
          <w:sz w:val="22"/>
          <w:szCs w:val="22"/>
        </w:rPr>
        <w:t>Index</w:t>
      </w:r>
    </w:p>
    <w:p w14:paraId="7D2C3EDA" w14:textId="77777777" w:rsidR="00F27783" w:rsidRPr="004D20B5" w:rsidRDefault="00F27783" w:rsidP="00F27783">
      <w:pPr>
        <w:ind w:firstLine="720"/>
        <w:jc w:val="both"/>
        <w:rPr>
          <w:rFonts w:ascii="Arial" w:hAnsi="Arial" w:cs="Arial"/>
          <w:sz w:val="22"/>
          <w:szCs w:val="22"/>
        </w:rPr>
      </w:pPr>
    </w:p>
    <w:p w14:paraId="25742EDA"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Definitions and Interpretation....................</w:t>
      </w:r>
      <w:r>
        <w:rPr>
          <w:rFonts w:cs="Arial"/>
          <w:sz w:val="22"/>
        </w:rPr>
        <w:t>............................</w:t>
      </w:r>
      <w:r w:rsidRPr="00B73F2C">
        <w:rPr>
          <w:rFonts w:cs="Arial"/>
          <w:sz w:val="22"/>
        </w:rPr>
        <w:tab/>
      </w:r>
    </w:p>
    <w:p w14:paraId="75362C32"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Pr>
          <w:rFonts w:cs="Arial"/>
          <w:sz w:val="22"/>
        </w:rPr>
        <w:t>Precedence</w:t>
      </w:r>
      <w:r w:rsidRPr="00B73F2C">
        <w:rPr>
          <w:rFonts w:cs="Arial"/>
          <w:sz w:val="22"/>
        </w:rPr>
        <w:t>.....</w:t>
      </w:r>
      <w:r>
        <w:rPr>
          <w:rFonts w:cs="Arial"/>
          <w:sz w:val="22"/>
        </w:rPr>
        <w:t>...............................</w:t>
      </w:r>
      <w:r w:rsidRPr="00B73F2C">
        <w:rPr>
          <w:rFonts w:cs="Arial"/>
          <w:sz w:val="22"/>
        </w:rPr>
        <w:t>....................................…</w:t>
      </w:r>
    </w:p>
    <w:p w14:paraId="3A4A738C"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Con</w:t>
      </w:r>
      <w:r>
        <w:rPr>
          <w:rFonts w:cs="Arial"/>
          <w:sz w:val="22"/>
        </w:rPr>
        <w:t>tract Supervisor</w:t>
      </w:r>
      <w:r w:rsidRPr="00B73F2C">
        <w:rPr>
          <w:rFonts w:cs="Arial"/>
          <w:sz w:val="22"/>
        </w:rPr>
        <w:t>.....</w:t>
      </w:r>
      <w:r>
        <w:rPr>
          <w:rFonts w:cs="Arial"/>
          <w:sz w:val="22"/>
        </w:rPr>
        <w:t>...............................</w:t>
      </w:r>
      <w:r w:rsidRPr="00B73F2C">
        <w:rPr>
          <w:rFonts w:cs="Arial"/>
          <w:sz w:val="22"/>
        </w:rPr>
        <w:t>....................</w:t>
      </w:r>
      <w:r>
        <w:rPr>
          <w:rFonts w:cs="Arial"/>
          <w:sz w:val="22"/>
        </w:rPr>
        <w:t>.......</w:t>
      </w:r>
    </w:p>
    <w:p w14:paraId="553FA597"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Services.....</w:t>
      </w:r>
      <w:r>
        <w:rPr>
          <w:rFonts w:cs="Arial"/>
          <w:sz w:val="22"/>
        </w:rPr>
        <w:t>....................................................</w:t>
      </w:r>
      <w:r w:rsidRPr="00B73F2C">
        <w:rPr>
          <w:rFonts w:cs="Arial"/>
          <w:sz w:val="22"/>
        </w:rPr>
        <w:t>.....................…</w:t>
      </w:r>
    </w:p>
    <w:p w14:paraId="05C062A2"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Assignment....................................</w:t>
      </w:r>
      <w:r>
        <w:rPr>
          <w:rFonts w:cs="Arial"/>
          <w:sz w:val="22"/>
        </w:rPr>
        <w:t>........................................</w:t>
      </w:r>
      <w:r w:rsidRPr="00B73F2C">
        <w:rPr>
          <w:rFonts w:cs="Arial"/>
          <w:sz w:val="22"/>
        </w:rPr>
        <w:tab/>
      </w:r>
    </w:p>
    <w:p w14:paraId="40948CFC"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Contract Period.....</w:t>
      </w:r>
      <w:r>
        <w:rPr>
          <w:rFonts w:cs="Arial"/>
          <w:sz w:val="22"/>
        </w:rPr>
        <w:t>.................................................................</w:t>
      </w:r>
    </w:p>
    <w:p w14:paraId="1DF178DD"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Property.....</w:t>
      </w:r>
      <w:r>
        <w:rPr>
          <w:rFonts w:cs="Arial"/>
          <w:sz w:val="22"/>
        </w:rPr>
        <w:t>...............................</w:t>
      </w:r>
      <w:r w:rsidRPr="00B73F2C">
        <w:rPr>
          <w:rFonts w:cs="Arial"/>
          <w:sz w:val="22"/>
        </w:rPr>
        <w:t>....................</w:t>
      </w:r>
      <w:r>
        <w:rPr>
          <w:rFonts w:cs="Arial"/>
          <w:sz w:val="22"/>
        </w:rPr>
        <w:t>..........................</w:t>
      </w:r>
      <w:r w:rsidRPr="00B73F2C">
        <w:rPr>
          <w:rFonts w:cs="Arial"/>
          <w:sz w:val="22"/>
        </w:rPr>
        <w:tab/>
      </w:r>
    </w:p>
    <w:p w14:paraId="53B67D8B"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Confidential Information.....</w:t>
      </w:r>
      <w:r>
        <w:rPr>
          <w:rFonts w:cs="Arial"/>
          <w:sz w:val="22"/>
        </w:rPr>
        <w:t>...............................</w:t>
      </w:r>
      <w:r w:rsidRPr="00B73F2C">
        <w:rPr>
          <w:rFonts w:cs="Arial"/>
          <w:sz w:val="22"/>
        </w:rPr>
        <w:t>....................</w:t>
      </w:r>
      <w:r>
        <w:rPr>
          <w:rFonts w:cs="Arial"/>
          <w:sz w:val="22"/>
        </w:rPr>
        <w:t>.</w:t>
      </w:r>
    </w:p>
    <w:p w14:paraId="1AFB0D5F"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Security.....</w:t>
      </w:r>
      <w:r>
        <w:rPr>
          <w:rFonts w:cs="Arial"/>
          <w:sz w:val="22"/>
        </w:rPr>
        <w:t>...............................</w:t>
      </w:r>
      <w:r w:rsidRPr="00B73F2C">
        <w:rPr>
          <w:rFonts w:cs="Arial"/>
          <w:sz w:val="22"/>
        </w:rPr>
        <w:t>....................</w:t>
      </w:r>
      <w:r>
        <w:rPr>
          <w:rFonts w:cs="Arial"/>
          <w:sz w:val="22"/>
        </w:rPr>
        <w:t>..........................</w:t>
      </w:r>
    </w:p>
    <w:p w14:paraId="2C3CC11E"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Variations.....</w:t>
      </w:r>
      <w:r>
        <w:rPr>
          <w:rFonts w:cs="Arial"/>
          <w:sz w:val="22"/>
        </w:rPr>
        <w:t>...............................</w:t>
      </w:r>
      <w:r w:rsidRPr="00B73F2C">
        <w:rPr>
          <w:rFonts w:cs="Arial"/>
          <w:sz w:val="22"/>
        </w:rPr>
        <w:t>....................</w:t>
      </w:r>
      <w:r>
        <w:rPr>
          <w:rFonts w:cs="Arial"/>
          <w:sz w:val="22"/>
        </w:rPr>
        <w:t>.......................</w:t>
      </w:r>
    </w:p>
    <w:p w14:paraId="31C959F1"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Extensions of Time.....</w:t>
      </w:r>
      <w:r>
        <w:rPr>
          <w:rFonts w:cs="Arial"/>
          <w:sz w:val="22"/>
        </w:rPr>
        <w:t>...............................</w:t>
      </w:r>
      <w:r w:rsidRPr="00B73F2C">
        <w:rPr>
          <w:rFonts w:cs="Arial"/>
          <w:sz w:val="22"/>
        </w:rPr>
        <w:t>....................</w:t>
      </w:r>
      <w:r>
        <w:rPr>
          <w:rFonts w:cs="Arial"/>
          <w:sz w:val="22"/>
        </w:rPr>
        <w:t>........</w:t>
      </w:r>
      <w:r w:rsidRPr="00B73F2C">
        <w:rPr>
          <w:rFonts w:cs="Arial"/>
          <w:sz w:val="22"/>
        </w:rPr>
        <w:tab/>
      </w:r>
    </w:p>
    <w:p w14:paraId="148C3551"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Default</w:t>
      </w:r>
      <w:r w:rsidRPr="00B73F2C">
        <w:rPr>
          <w:rFonts w:cs="Arial"/>
          <w:sz w:val="22"/>
        </w:rPr>
        <w:tab/>
        <w:t>.....</w:t>
      </w:r>
      <w:r>
        <w:rPr>
          <w:rFonts w:cs="Arial"/>
          <w:sz w:val="22"/>
        </w:rPr>
        <w:t>...............................</w:t>
      </w:r>
      <w:r w:rsidRPr="00B73F2C">
        <w:rPr>
          <w:rFonts w:cs="Arial"/>
          <w:sz w:val="22"/>
        </w:rPr>
        <w:t>....................</w:t>
      </w:r>
      <w:r>
        <w:rPr>
          <w:rFonts w:cs="Arial"/>
          <w:sz w:val="22"/>
        </w:rPr>
        <w:t>....................</w:t>
      </w:r>
    </w:p>
    <w:p w14:paraId="61E611D5"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Termination.....</w:t>
      </w:r>
      <w:r>
        <w:rPr>
          <w:rFonts w:cs="Arial"/>
          <w:sz w:val="22"/>
        </w:rPr>
        <w:t>...............................</w:t>
      </w:r>
      <w:r w:rsidRPr="00B73F2C">
        <w:rPr>
          <w:rFonts w:cs="Arial"/>
          <w:sz w:val="22"/>
        </w:rPr>
        <w:t>....................</w:t>
      </w:r>
      <w:r>
        <w:rPr>
          <w:rFonts w:cs="Arial"/>
          <w:sz w:val="22"/>
        </w:rPr>
        <w:t>.....................</w:t>
      </w:r>
    </w:p>
    <w:p w14:paraId="5246F510"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Determination.....</w:t>
      </w:r>
      <w:r>
        <w:rPr>
          <w:rFonts w:cs="Arial"/>
          <w:sz w:val="22"/>
        </w:rPr>
        <w:t>...............................</w:t>
      </w:r>
      <w:r w:rsidRPr="00B73F2C">
        <w:rPr>
          <w:rFonts w:cs="Arial"/>
          <w:sz w:val="22"/>
        </w:rPr>
        <w:t>....................</w:t>
      </w:r>
      <w:r>
        <w:rPr>
          <w:rFonts w:cs="Arial"/>
          <w:sz w:val="22"/>
        </w:rPr>
        <w:t>..................</w:t>
      </w:r>
    </w:p>
    <w:p w14:paraId="07345B1B"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Indemnity.....</w:t>
      </w:r>
      <w:r>
        <w:rPr>
          <w:rFonts w:cs="Arial"/>
          <w:sz w:val="22"/>
        </w:rPr>
        <w:t>...............................</w:t>
      </w:r>
      <w:r w:rsidRPr="00B73F2C">
        <w:rPr>
          <w:rFonts w:cs="Arial"/>
          <w:sz w:val="22"/>
        </w:rPr>
        <w:t>....................</w:t>
      </w:r>
      <w:r>
        <w:rPr>
          <w:rFonts w:cs="Arial"/>
          <w:sz w:val="22"/>
        </w:rPr>
        <w:t>.........................</w:t>
      </w:r>
    </w:p>
    <w:p w14:paraId="7E97CAAF"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Limitation of Contractor’s Liability.....</w:t>
      </w:r>
      <w:r>
        <w:rPr>
          <w:rFonts w:cs="Arial"/>
          <w:sz w:val="22"/>
        </w:rPr>
        <w:t>.......................................</w:t>
      </w:r>
    </w:p>
    <w:p w14:paraId="20479E67"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Insurance.....</w:t>
      </w:r>
      <w:r>
        <w:rPr>
          <w:rFonts w:cs="Arial"/>
          <w:sz w:val="22"/>
        </w:rPr>
        <w:t>...............................</w:t>
      </w:r>
      <w:r w:rsidRPr="00B73F2C">
        <w:rPr>
          <w:rFonts w:cs="Arial"/>
          <w:sz w:val="22"/>
        </w:rPr>
        <w:t>....................</w:t>
      </w:r>
      <w:r>
        <w:rPr>
          <w:rFonts w:cs="Arial"/>
          <w:sz w:val="22"/>
        </w:rPr>
        <w:t>.........................</w:t>
      </w:r>
    </w:p>
    <w:p w14:paraId="76948E96"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Prevention of Fraud or Corruption.....</w:t>
      </w:r>
      <w:r>
        <w:rPr>
          <w:rFonts w:cs="Arial"/>
          <w:sz w:val="22"/>
        </w:rPr>
        <w:t>......................................</w:t>
      </w:r>
    </w:p>
    <w:p w14:paraId="3C2F0109"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Monitoring and Audit.....</w:t>
      </w:r>
      <w:r>
        <w:rPr>
          <w:rFonts w:cs="Arial"/>
          <w:sz w:val="22"/>
        </w:rPr>
        <w:t>...............................</w:t>
      </w:r>
      <w:r w:rsidRPr="00B73F2C">
        <w:rPr>
          <w:rFonts w:cs="Arial"/>
          <w:sz w:val="22"/>
        </w:rPr>
        <w:t>...............</w:t>
      </w:r>
      <w:r>
        <w:rPr>
          <w:rFonts w:cs="Arial"/>
          <w:sz w:val="22"/>
        </w:rPr>
        <w:t>.............</w:t>
      </w:r>
    </w:p>
    <w:p w14:paraId="72478983"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Contract Price</w:t>
      </w:r>
      <w:r w:rsidRPr="00B73F2C">
        <w:rPr>
          <w:rFonts w:cs="Arial"/>
          <w:sz w:val="22"/>
        </w:rPr>
        <w:tab/>
        <w:t>.....</w:t>
      </w:r>
      <w:r>
        <w:rPr>
          <w:rFonts w:cs="Arial"/>
          <w:sz w:val="22"/>
        </w:rPr>
        <w:t>...............................</w:t>
      </w:r>
      <w:r w:rsidRPr="00B73F2C">
        <w:rPr>
          <w:rFonts w:cs="Arial"/>
          <w:sz w:val="22"/>
        </w:rPr>
        <w:t>....................</w:t>
      </w:r>
      <w:r>
        <w:rPr>
          <w:rFonts w:cs="Arial"/>
          <w:sz w:val="22"/>
        </w:rPr>
        <w:t>..........</w:t>
      </w:r>
    </w:p>
    <w:p w14:paraId="3D735F3A"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Invoicing and Payment.....</w:t>
      </w:r>
      <w:r>
        <w:rPr>
          <w:rFonts w:cs="Arial"/>
          <w:sz w:val="22"/>
        </w:rPr>
        <w:t>...............................</w:t>
      </w:r>
      <w:r w:rsidRPr="00B73F2C">
        <w:rPr>
          <w:rFonts w:cs="Arial"/>
          <w:sz w:val="22"/>
        </w:rPr>
        <w:t>....................</w:t>
      </w:r>
      <w:r>
        <w:rPr>
          <w:rFonts w:cs="Arial"/>
          <w:sz w:val="22"/>
        </w:rPr>
        <w:t>....</w:t>
      </w:r>
    </w:p>
    <w:p w14:paraId="0E18F8A2"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Intellectual Property Rights.....</w:t>
      </w:r>
      <w:r>
        <w:rPr>
          <w:rFonts w:cs="Arial"/>
          <w:sz w:val="22"/>
        </w:rPr>
        <w:t>...............................</w:t>
      </w:r>
      <w:r w:rsidRPr="00B73F2C">
        <w:rPr>
          <w:rFonts w:cs="Arial"/>
          <w:sz w:val="22"/>
        </w:rPr>
        <w:t>...............</w:t>
      </w:r>
      <w:r>
        <w:rPr>
          <w:rFonts w:cs="Arial"/>
          <w:sz w:val="22"/>
        </w:rPr>
        <w:t>...</w:t>
      </w:r>
    </w:p>
    <w:p w14:paraId="6F071A0B"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Warranties.....</w:t>
      </w:r>
      <w:r>
        <w:rPr>
          <w:rFonts w:cs="Arial"/>
          <w:sz w:val="22"/>
        </w:rPr>
        <w:t>...............................</w:t>
      </w:r>
      <w:r w:rsidRPr="00B73F2C">
        <w:rPr>
          <w:rFonts w:cs="Arial"/>
          <w:sz w:val="22"/>
        </w:rPr>
        <w:t>....................</w:t>
      </w:r>
      <w:r>
        <w:rPr>
          <w:rFonts w:cs="Arial"/>
          <w:sz w:val="22"/>
        </w:rPr>
        <w:t xml:space="preserve">........................ </w:t>
      </w:r>
    </w:p>
    <w:p w14:paraId="7E7F04DD"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Publication of Results.....</w:t>
      </w:r>
      <w:r>
        <w:rPr>
          <w:rFonts w:cs="Arial"/>
          <w:sz w:val="22"/>
        </w:rPr>
        <w:t>...............................</w:t>
      </w:r>
      <w:r w:rsidRPr="00B73F2C">
        <w:rPr>
          <w:rFonts w:cs="Arial"/>
          <w:sz w:val="22"/>
        </w:rPr>
        <w:t>....................</w:t>
      </w:r>
      <w:r>
        <w:rPr>
          <w:rFonts w:cs="Arial"/>
          <w:sz w:val="22"/>
        </w:rPr>
        <w:t>.......</w:t>
      </w:r>
    </w:p>
    <w:p w14:paraId="69EA8FA3"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Statutory Requirements.....</w:t>
      </w:r>
      <w:r>
        <w:rPr>
          <w:rFonts w:cs="Arial"/>
          <w:sz w:val="22"/>
        </w:rPr>
        <w:t>...............................</w:t>
      </w:r>
      <w:r w:rsidRPr="00B73F2C">
        <w:rPr>
          <w:rFonts w:cs="Arial"/>
          <w:sz w:val="22"/>
        </w:rPr>
        <w:t>....................</w:t>
      </w:r>
      <w:r>
        <w:rPr>
          <w:rFonts w:cs="Arial"/>
          <w:sz w:val="22"/>
        </w:rPr>
        <w:t>....</w:t>
      </w:r>
      <w:r w:rsidRPr="00B73F2C">
        <w:rPr>
          <w:rFonts w:cs="Arial"/>
          <w:sz w:val="22"/>
        </w:rPr>
        <w:tab/>
      </w:r>
    </w:p>
    <w:p w14:paraId="66955C12"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Pr>
          <w:rFonts w:cs="Arial"/>
          <w:sz w:val="22"/>
        </w:rPr>
        <w:t>Environment, Sustainability and Diversity</w:t>
      </w:r>
      <w:r w:rsidRPr="00B73F2C">
        <w:rPr>
          <w:rFonts w:cs="Arial"/>
          <w:sz w:val="22"/>
        </w:rPr>
        <w:t>...........</w:t>
      </w:r>
      <w:r>
        <w:rPr>
          <w:rFonts w:cs="Arial"/>
          <w:sz w:val="22"/>
        </w:rPr>
        <w:t>......................</w:t>
      </w:r>
    </w:p>
    <w:p w14:paraId="0AFA020C"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Pr>
          <w:rFonts w:cs="Arial"/>
          <w:sz w:val="22"/>
        </w:rPr>
        <w:t>Law</w:t>
      </w:r>
      <w:r w:rsidRPr="00B73F2C">
        <w:rPr>
          <w:rFonts w:cs="Arial"/>
          <w:sz w:val="22"/>
        </w:rPr>
        <w:t>.....</w:t>
      </w:r>
      <w:r>
        <w:rPr>
          <w:rFonts w:cs="Arial"/>
          <w:sz w:val="22"/>
        </w:rPr>
        <w:t>...............................</w:t>
      </w:r>
      <w:r w:rsidRPr="00B73F2C">
        <w:rPr>
          <w:rFonts w:cs="Arial"/>
          <w:sz w:val="22"/>
        </w:rPr>
        <w:t>....................</w:t>
      </w:r>
      <w:r>
        <w:rPr>
          <w:rFonts w:cs="Arial"/>
          <w:sz w:val="22"/>
        </w:rPr>
        <w:t>...................................</w:t>
      </w:r>
    </w:p>
    <w:p w14:paraId="342D423A"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Pr>
          <w:rFonts w:cs="Arial"/>
          <w:sz w:val="22"/>
        </w:rPr>
        <w:t>Waiver</w:t>
      </w:r>
      <w:r w:rsidRPr="00B73F2C">
        <w:rPr>
          <w:rFonts w:cs="Arial"/>
          <w:sz w:val="22"/>
        </w:rPr>
        <w:t>.....</w:t>
      </w:r>
      <w:r>
        <w:rPr>
          <w:rFonts w:cs="Arial"/>
          <w:sz w:val="22"/>
        </w:rPr>
        <w:t>...............................</w:t>
      </w:r>
      <w:r w:rsidRPr="00B73F2C">
        <w:rPr>
          <w:rFonts w:cs="Arial"/>
          <w:sz w:val="22"/>
        </w:rPr>
        <w:t>....................</w:t>
      </w:r>
      <w:r>
        <w:rPr>
          <w:rFonts w:cs="Arial"/>
          <w:sz w:val="22"/>
        </w:rPr>
        <w:t>..............................</w:t>
      </w:r>
    </w:p>
    <w:p w14:paraId="475289EE"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Enforceability and Survi</w:t>
      </w:r>
      <w:r>
        <w:rPr>
          <w:rFonts w:cs="Arial"/>
          <w:sz w:val="22"/>
        </w:rPr>
        <w:t>vorship................................................</w:t>
      </w:r>
    </w:p>
    <w:p w14:paraId="448247A7"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Dispute Resolution.......................</w:t>
      </w:r>
      <w:r>
        <w:rPr>
          <w:rFonts w:cs="Arial"/>
          <w:sz w:val="22"/>
        </w:rPr>
        <w:t>.............…............................</w:t>
      </w:r>
    </w:p>
    <w:p w14:paraId="5503A37D" w14:textId="77777777" w:rsidR="00F27783" w:rsidRPr="00B73F2C"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General.........................</w:t>
      </w:r>
      <w:r>
        <w:rPr>
          <w:rFonts w:cs="Arial"/>
          <w:sz w:val="22"/>
        </w:rPr>
        <w:t>..............................…...................</w:t>
      </w:r>
      <w:r w:rsidRPr="00B73F2C">
        <w:rPr>
          <w:rFonts w:cs="Arial"/>
          <w:sz w:val="22"/>
        </w:rPr>
        <w:t>.......</w:t>
      </w:r>
      <w:r>
        <w:rPr>
          <w:rFonts w:cs="Arial"/>
          <w:sz w:val="22"/>
        </w:rPr>
        <w:t>.</w:t>
      </w:r>
    </w:p>
    <w:p w14:paraId="07A3D9BD" w14:textId="77777777" w:rsidR="00F27783" w:rsidRPr="004D20B5" w:rsidRDefault="00F27783" w:rsidP="00613DD6">
      <w:pPr>
        <w:pStyle w:val="ListParagraph"/>
        <w:numPr>
          <w:ilvl w:val="1"/>
          <w:numId w:val="19"/>
        </w:numPr>
        <w:spacing w:after="0" w:line="240" w:lineRule="auto"/>
        <w:ind w:left="714" w:hanging="357"/>
        <w:jc w:val="both"/>
        <w:rPr>
          <w:rFonts w:cs="Arial"/>
          <w:sz w:val="22"/>
        </w:rPr>
      </w:pPr>
      <w:r w:rsidRPr="00B73F2C">
        <w:rPr>
          <w:rFonts w:cs="Arial"/>
          <w:sz w:val="22"/>
        </w:rPr>
        <w:t>Freedom of Information Act....</w:t>
      </w:r>
      <w:r>
        <w:rPr>
          <w:rFonts w:cs="Arial"/>
          <w:sz w:val="22"/>
        </w:rPr>
        <w:t>...............................</w:t>
      </w:r>
      <w:r w:rsidRPr="00B73F2C">
        <w:rPr>
          <w:rFonts w:cs="Arial"/>
          <w:sz w:val="22"/>
        </w:rPr>
        <w:t>...............</w:t>
      </w:r>
      <w:r>
        <w:rPr>
          <w:rFonts w:cs="Arial"/>
          <w:sz w:val="22"/>
        </w:rPr>
        <w:t>....</w:t>
      </w:r>
    </w:p>
    <w:p w14:paraId="33E4EDA5" w14:textId="77777777" w:rsidR="00F27783" w:rsidRDefault="00F27783" w:rsidP="00613DD6">
      <w:pPr>
        <w:pStyle w:val="ListParagraph"/>
        <w:numPr>
          <w:ilvl w:val="1"/>
          <w:numId w:val="19"/>
        </w:numPr>
        <w:spacing w:after="0" w:line="240" w:lineRule="auto"/>
        <w:ind w:left="714" w:hanging="357"/>
        <w:jc w:val="both"/>
        <w:rPr>
          <w:rFonts w:cs="Arial"/>
          <w:sz w:val="22"/>
        </w:rPr>
      </w:pPr>
      <w:r w:rsidRPr="003C5459">
        <w:rPr>
          <w:rFonts w:cs="Arial"/>
          <w:sz w:val="22"/>
        </w:rPr>
        <w:t>Data Protection</w:t>
      </w:r>
      <w:r>
        <w:rPr>
          <w:rFonts w:cs="Arial"/>
          <w:sz w:val="22"/>
        </w:rPr>
        <w:t>…………………………………………………….</w:t>
      </w:r>
    </w:p>
    <w:p w14:paraId="707D9F71" w14:textId="77777777" w:rsidR="00F27783" w:rsidRDefault="00F27783" w:rsidP="00F27783">
      <w:pPr>
        <w:pStyle w:val="ListParagraph"/>
        <w:ind w:left="1701"/>
        <w:jc w:val="both"/>
        <w:rPr>
          <w:rFonts w:cs="Arial"/>
          <w:sz w:val="22"/>
        </w:rPr>
      </w:pPr>
    </w:p>
    <w:p w14:paraId="1E5A9D5A" w14:textId="77777777" w:rsidR="00F27783" w:rsidRPr="002E2879" w:rsidRDefault="00F27783" w:rsidP="00F27783">
      <w:pPr>
        <w:ind w:firstLine="357"/>
        <w:jc w:val="both"/>
        <w:rPr>
          <w:rFonts w:ascii="Arial" w:hAnsi="Arial" w:cs="Arial"/>
          <w:sz w:val="22"/>
          <w:szCs w:val="22"/>
        </w:rPr>
      </w:pPr>
      <w:r w:rsidRPr="002E2879">
        <w:rPr>
          <w:rFonts w:ascii="Arial" w:hAnsi="Arial" w:cs="Arial"/>
          <w:sz w:val="22"/>
          <w:szCs w:val="22"/>
        </w:rPr>
        <w:t>Appendix to Conditions - Research &amp; Development.................</w:t>
      </w:r>
      <w:r>
        <w:rPr>
          <w:rFonts w:ascii="Arial" w:hAnsi="Arial" w:cs="Arial"/>
          <w:sz w:val="22"/>
          <w:szCs w:val="22"/>
        </w:rPr>
        <w:t>.........</w:t>
      </w:r>
    </w:p>
    <w:p w14:paraId="15533D5F" w14:textId="77777777" w:rsidR="00F27783" w:rsidRPr="004D20B5" w:rsidRDefault="00F27783" w:rsidP="00F27783">
      <w:pPr>
        <w:jc w:val="both"/>
        <w:rPr>
          <w:rFonts w:ascii="Arial" w:hAnsi="Arial" w:cs="Arial"/>
          <w:sz w:val="22"/>
          <w:szCs w:val="22"/>
        </w:rPr>
      </w:pPr>
    </w:p>
    <w:p w14:paraId="3566176A" w14:textId="77777777" w:rsidR="00F27783" w:rsidRPr="0046371A" w:rsidRDefault="00F27783" w:rsidP="00F27783">
      <w:pPr>
        <w:pStyle w:val="ListParagraph"/>
        <w:jc w:val="center"/>
        <w:rPr>
          <w:rFonts w:cs="Arial"/>
          <w:b/>
          <w:sz w:val="20"/>
        </w:rPr>
      </w:pPr>
      <w:r w:rsidRPr="0046371A">
        <w:rPr>
          <w:rFonts w:cs="Arial"/>
          <w:b/>
          <w:sz w:val="20"/>
        </w:rPr>
        <w:t>All rights reserved. No part of this document may be reproduced</w:t>
      </w:r>
    </w:p>
    <w:p w14:paraId="289D164D" w14:textId="77777777" w:rsidR="00F27783" w:rsidRPr="0046371A" w:rsidRDefault="00F27783" w:rsidP="00F27783">
      <w:pPr>
        <w:pStyle w:val="ListParagraph"/>
        <w:jc w:val="center"/>
        <w:rPr>
          <w:rFonts w:cs="Arial"/>
          <w:b/>
          <w:sz w:val="20"/>
        </w:rPr>
      </w:pPr>
      <w:r w:rsidRPr="0046371A">
        <w:rPr>
          <w:rFonts w:cs="Arial"/>
          <w:b/>
          <w:sz w:val="20"/>
        </w:rPr>
        <w:t>or transmitted in any form or by any means, including photocopying</w:t>
      </w:r>
    </w:p>
    <w:p w14:paraId="2D6D44D1" w14:textId="77777777" w:rsidR="00F27783" w:rsidRPr="0046371A" w:rsidRDefault="00F27783" w:rsidP="00F27783">
      <w:pPr>
        <w:pStyle w:val="ListParagraph"/>
        <w:jc w:val="center"/>
        <w:rPr>
          <w:rFonts w:cs="Arial"/>
          <w:b/>
          <w:sz w:val="20"/>
        </w:rPr>
      </w:pPr>
      <w:r w:rsidRPr="0046371A">
        <w:rPr>
          <w:rFonts w:cs="Arial"/>
          <w:b/>
          <w:sz w:val="20"/>
        </w:rPr>
        <w:t>and recording, without the written permission of the copyright holder.</w:t>
      </w:r>
    </w:p>
    <w:p w14:paraId="53F5CC48" w14:textId="77777777" w:rsidR="00F27783" w:rsidRPr="0046371A" w:rsidRDefault="00F27783" w:rsidP="00F27783">
      <w:pPr>
        <w:pStyle w:val="ListParagraph"/>
        <w:jc w:val="center"/>
        <w:rPr>
          <w:rFonts w:cs="Arial"/>
          <w:b/>
          <w:sz w:val="20"/>
        </w:rPr>
      </w:pPr>
      <w:r w:rsidRPr="0046371A">
        <w:rPr>
          <w:rFonts w:cs="Arial"/>
          <w:b/>
          <w:sz w:val="20"/>
        </w:rPr>
        <w:lastRenderedPageBreak/>
        <w:t>Such written permission must also be obtained before any part of</w:t>
      </w:r>
    </w:p>
    <w:p w14:paraId="17AAD581" w14:textId="77777777" w:rsidR="00F27783" w:rsidRPr="0046371A" w:rsidRDefault="00F27783" w:rsidP="00F27783">
      <w:pPr>
        <w:pStyle w:val="ListParagraph"/>
        <w:jc w:val="center"/>
        <w:rPr>
          <w:rFonts w:cs="Arial"/>
          <w:b/>
          <w:sz w:val="20"/>
        </w:rPr>
      </w:pPr>
      <w:r w:rsidRPr="0046371A">
        <w:rPr>
          <w:rFonts w:cs="Arial"/>
          <w:b/>
          <w:sz w:val="20"/>
        </w:rPr>
        <w:t>this publication is stored in a retrieval system of any nature</w:t>
      </w:r>
    </w:p>
    <w:p w14:paraId="0FCD6632" w14:textId="77777777" w:rsidR="00F27783" w:rsidRPr="0046371A" w:rsidRDefault="00F27783" w:rsidP="00F27783">
      <w:pPr>
        <w:pStyle w:val="ListParagraph"/>
        <w:jc w:val="center"/>
        <w:rPr>
          <w:rFonts w:cs="Arial"/>
          <w:b/>
          <w:sz w:val="20"/>
        </w:rPr>
      </w:pPr>
      <w:r w:rsidRPr="0046371A">
        <w:rPr>
          <w:rFonts w:cs="Arial"/>
          <w:b/>
          <w:sz w:val="20"/>
        </w:rPr>
        <w:t>© Environment Agency 201</w:t>
      </w:r>
      <w:r>
        <w:rPr>
          <w:rFonts w:cs="Arial"/>
          <w:b/>
          <w:sz w:val="20"/>
        </w:rPr>
        <w:t>8</w:t>
      </w:r>
    </w:p>
    <w:p w14:paraId="55D645B5" w14:textId="77777777" w:rsidR="00F27783" w:rsidRPr="00B73F2C" w:rsidRDefault="00F27783" w:rsidP="00613DD6">
      <w:pPr>
        <w:pStyle w:val="ListParagraph"/>
        <w:numPr>
          <w:ilvl w:val="0"/>
          <w:numId w:val="18"/>
        </w:numPr>
        <w:spacing w:after="0" w:line="240" w:lineRule="auto"/>
        <w:jc w:val="both"/>
        <w:rPr>
          <w:rFonts w:cs="Arial"/>
          <w:b/>
          <w:sz w:val="22"/>
        </w:rPr>
      </w:pPr>
      <w:r w:rsidRPr="00B73F2C">
        <w:rPr>
          <w:rFonts w:cs="Arial"/>
          <w:sz w:val="22"/>
        </w:rPr>
        <w:br w:type="page"/>
      </w:r>
      <w:r w:rsidRPr="00B73F2C">
        <w:rPr>
          <w:rFonts w:cs="Arial"/>
          <w:b/>
          <w:sz w:val="22"/>
        </w:rPr>
        <w:lastRenderedPageBreak/>
        <w:t>DEFINITIONS AND INTERPRETATION</w:t>
      </w:r>
    </w:p>
    <w:p w14:paraId="183D1DC7" w14:textId="77777777" w:rsidR="00F27783" w:rsidRPr="004D20B5" w:rsidRDefault="00F27783" w:rsidP="00F27783">
      <w:pPr>
        <w:jc w:val="both"/>
        <w:rPr>
          <w:rFonts w:ascii="Arial" w:hAnsi="Arial" w:cs="Arial"/>
          <w:sz w:val="22"/>
          <w:szCs w:val="22"/>
        </w:rPr>
      </w:pPr>
    </w:p>
    <w:p w14:paraId="7BAC19C8"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In the Contract, unless the context otherwise requires the following words and expressions shall have the following meanings:</w:t>
      </w:r>
    </w:p>
    <w:p w14:paraId="1465FA3B" w14:textId="77777777" w:rsidR="00F27783" w:rsidRPr="004D20B5" w:rsidRDefault="00F27783" w:rsidP="00F27783">
      <w:pPr>
        <w:jc w:val="both"/>
        <w:rPr>
          <w:rFonts w:ascii="Arial" w:hAnsi="Arial" w:cs="Arial"/>
          <w:sz w:val="22"/>
          <w:szCs w:val="22"/>
        </w:rPr>
      </w:pPr>
    </w:p>
    <w:p w14:paraId="273D648E" w14:textId="77777777" w:rsidR="00F27783" w:rsidRPr="00B84295" w:rsidRDefault="00F27783" w:rsidP="00613DD6">
      <w:pPr>
        <w:pStyle w:val="ListParagraph"/>
        <w:numPr>
          <w:ilvl w:val="2"/>
          <w:numId w:val="18"/>
        </w:numPr>
        <w:spacing w:after="0" w:line="240" w:lineRule="auto"/>
        <w:ind w:left="2552" w:hanging="851"/>
        <w:jc w:val="both"/>
        <w:rPr>
          <w:rFonts w:cs="Arial"/>
          <w:sz w:val="22"/>
          <w:u w:val="single"/>
        </w:rPr>
      </w:pPr>
      <w:r>
        <w:rPr>
          <w:rFonts w:cs="Arial"/>
          <w:sz w:val="22"/>
          <w:u w:val="single"/>
        </w:rPr>
        <w:t>Agency</w:t>
      </w:r>
    </w:p>
    <w:p w14:paraId="79475B1F" w14:textId="77777777" w:rsidR="00F27783" w:rsidRPr="00B73F2C" w:rsidRDefault="00F27783" w:rsidP="00F27783">
      <w:pPr>
        <w:pStyle w:val="ListParagraph"/>
        <w:ind w:left="2552"/>
        <w:jc w:val="both"/>
        <w:rPr>
          <w:rFonts w:cs="Arial"/>
          <w:sz w:val="22"/>
        </w:rPr>
      </w:pPr>
      <w:r w:rsidRPr="00B73F2C">
        <w:rPr>
          <w:rFonts w:cs="Arial"/>
          <w:sz w:val="22"/>
        </w:rPr>
        <w:t>Environment Agency, its successors and assigns.</w:t>
      </w:r>
    </w:p>
    <w:p w14:paraId="417FB5AA" w14:textId="77777777" w:rsidR="00F27783" w:rsidRPr="004D20B5" w:rsidRDefault="00F27783" w:rsidP="00F27783">
      <w:pPr>
        <w:jc w:val="both"/>
        <w:rPr>
          <w:rFonts w:ascii="Arial" w:hAnsi="Arial" w:cs="Arial"/>
          <w:sz w:val="22"/>
          <w:szCs w:val="22"/>
        </w:rPr>
      </w:pPr>
    </w:p>
    <w:p w14:paraId="5B6908E8" w14:textId="77777777" w:rsidR="00F27783" w:rsidRPr="00B84295" w:rsidRDefault="00F27783" w:rsidP="00613DD6">
      <w:pPr>
        <w:pStyle w:val="ListParagraph"/>
        <w:numPr>
          <w:ilvl w:val="2"/>
          <w:numId w:val="18"/>
        </w:numPr>
        <w:spacing w:after="0" w:line="240" w:lineRule="auto"/>
        <w:ind w:left="2552" w:hanging="851"/>
        <w:jc w:val="both"/>
        <w:rPr>
          <w:rFonts w:cs="Arial"/>
          <w:sz w:val="22"/>
          <w:u w:val="single"/>
        </w:rPr>
      </w:pPr>
      <w:r w:rsidRPr="00B84295">
        <w:rPr>
          <w:rFonts w:cs="Arial"/>
          <w:sz w:val="22"/>
          <w:u w:val="single"/>
        </w:rPr>
        <w:t>Agency’s Prior Rights</w:t>
      </w:r>
    </w:p>
    <w:p w14:paraId="6787976D" w14:textId="77777777" w:rsidR="00F27783" w:rsidRPr="00DE0039" w:rsidRDefault="00F27783" w:rsidP="00F27783">
      <w:pPr>
        <w:ind w:left="2552"/>
        <w:jc w:val="both"/>
        <w:rPr>
          <w:rFonts w:ascii="Arial" w:hAnsi="Arial" w:cs="Arial"/>
          <w:sz w:val="22"/>
          <w:szCs w:val="22"/>
        </w:rPr>
      </w:pPr>
      <w:r w:rsidRPr="00DE0039">
        <w:rPr>
          <w:rFonts w:ascii="Arial" w:hAnsi="Arial" w:cs="Arial"/>
          <w:sz w:val="22"/>
          <w:szCs w:val="22"/>
        </w:rPr>
        <w:t>All Intellectual Property Rights owned by, or lawfully used by the Agency, whether under licence or otherwise, before the date of this Contract.</w:t>
      </w:r>
    </w:p>
    <w:p w14:paraId="57C9270F" w14:textId="77777777" w:rsidR="00F27783" w:rsidRPr="004D20B5" w:rsidRDefault="00F27783" w:rsidP="00F27783">
      <w:pPr>
        <w:jc w:val="both"/>
        <w:rPr>
          <w:rFonts w:ascii="Arial" w:hAnsi="Arial" w:cs="Arial"/>
          <w:sz w:val="22"/>
          <w:szCs w:val="22"/>
        </w:rPr>
      </w:pPr>
    </w:p>
    <w:p w14:paraId="5AEC4AF5" w14:textId="77777777" w:rsidR="00F27783" w:rsidRPr="007D6B15" w:rsidRDefault="00F27783" w:rsidP="00613DD6">
      <w:pPr>
        <w:pStyle w:val="ListParagraph"/>
        <w:numPr>
          <w:ilvl w:val="2"/>
          <w:numId w:val="18"/>
        </w:numPr>
        <w:spacing w:after="0" w:line="240" w:lineRule="auto"/>
        <w:ind w:left="2552" w:hanging="851"/>
        <w:jc w:val="both"/>
        <w:rPr>
          <w:rFonts w:cs="Arial"/>
          <w:sz w:val="22"/>
          <w:u w:val="single"/>
        </w:rPr>
      </w:pPr>
      <w:r>
        <w:rPr>
          <w:rFonts w:cs="Arial"/>
          <w:sz w:val="22"/>
          <w:u w:val="single"/>
        </w:rPr>
        <w:t>Appendix</w:t>
      </w:r>
      <w:r>
        <w:rPr>
          <w:rFonts w:cs="Arial"/>
          <w:sz w:val="22"/>
          <w:u w:val="single"/>
        </w:rPr>
        <w:tab/>
      </w:r>
    </w:p>
    <w:p w14:paraId="3604710C" w14:textId="77777777" w:rsidR="00F27783" w:rsidRPr="00B73F2C" w:rsidRDefault="00F27783" w:rsidP="00F27783">
      <w:pPr>
        <w:pStyle w:val="ListParagraph"/>
        <w:ind w:left="1701" w:firstLine="851"/>
        <w:jc w:val="both"/>
        <w:rPr>
          <w:rFonts w:cs="Arial"/>
          <w:sz w:val="22"/>
        </w:rPr>
      </w:pPr>
      <w:r w:rsidRPr="00B73F2C">
        <w:rPr>
          <w:rFonts w:cs="Arial"/>
          <w:sz w:val="22"/>
        </w:rPr>
        <w:t>The Appendix to these Conditions.</w:t>
      </w:r>
    </w:p>
    <w:p w14:paraId="63719D3E" w14:textId="77777777" w:rsidR="00F27783" w:rsidRPr="004D20B5" w:rsidRDefault="00F27783" w:rsidP="00F27783">
      <w:pPr>
        <w:jc w:val="both"/>
        <w:rPr>
          <w:rFonts w:ascii="Arial" w:hAnsi="Arial" w:cs="Arial"/>
          <w:sz w:val="22"/>
          <w:szCs w:val="22"/>
        </w:rPr>
      </w:pPr>
    </w:p>
    <w:p w14:paraId="18AA4318" w14:textId="77777777" w:rsidR="00F27783" w:rsidRDefault="00F27783" w:rsidP="00613DD6">
      <w:pPr>
        <w:pStyle w:val="ListParagraph"/>
        <w:numPr>
          <w:ilvl w:val="2"/>
          <w:numId w:val="18"/>
        </w:numPr>
        <w:spacing w:after="0" w:line="240" w:lineRule="auto"/>
        <w:ind w:left="2552" w:hanging="851"/>
        <w:jc w:val="both"/>
        <w:rPr>
          <w:rFonts w:cs="Arial"/>
          <w:sz w:val="22"/>
          <w:u w:val="single"/>
        </w:rPr>
      </w:pPr>
      <w:r>
        <w:rPr>
          <w:rFonts w:cs="Arial"/>
          <w:sz w:val="22"/>
          <w:u w:val="single"/>
        </w:rPr>
        <w:t>Contractor</w:t>
      </w:r>
    </w:p>
    <w:p w14:paraId="56DCB4F4" w14:textId="77777777" w:rsidR="00F27783" w:rsidRPr="009D1A5C" w:rsidRDefault="00F27783" w:rsidP="00F27783">
      <w:pPr>
        <w:pStyle w:val="ListParagraph"/>
        <w:ind w:left="2552"/>
        <w:jc w:val="both"/>
        <w:rPr>
          <w:rFonts w:cs="Arial"/>
          <w:sz w:val="22"/>
          <w:u w:val="single"/>
        </w:rPr>
      </w:pPr>
      <w:r w:rsidRPr="009D1A5C">
        <w:rPr>
          <w:rFonts w:cs="Arial"/>
          <w:sz w:val="22"/>
        </w:rPr>
        <w:t>The person, firm, company or body that undertakes to provide the services to the Agency as set out in the Appendix.</w:t>
      </w:r>
    </w:p>
    <w:p w14:paraId="6C16C82F" w14:textId="77777777" w:rsidR="00F27783" w:rsidRPr="004D20B5" w:rsidRDefault="00F27783" w:rsidP="00F27783">
      <w:pPr>
        <w:jc w:val="both"/>
        <w:rPr>
          <w:rFonts w:ascii="Arial" w:hAnsi="Arial" w:cs="Arial"/>
          <w:sz w:val="22"/>
          <w:szCs w:val="22"/>
        </w:rPr>
      </w:pPr>
    </w:p>
    <w:p w14:paraId="410AA138" w14:textId="77777777" w:rsidR="00F27783" w:rsidRPr="009D1A5C" w:rsidRDefault="00F27783" w:rsidP="00613DD6">
      <w:pPr>
        <w:pStyle w:val="ListParagraph"/>
        <w:numPr>
          <w:ilvl w:val="2"/>
          <w:numId w:val="18"/>
        </w:numPr>
        <w:spacing w:after="0" w:line="240" w:lineRule="auto"/>
        <w:ind w:left="2552" w:hanging="851"/>
        <w:jc w:val="both"/>
        <w:rPr>
          <w:rFonts w:cs="Arial"/>
          <w:sz w:val="22"/>
          <w:u w:val="single"/>
        </w:rPr>
      </w:pPr>
      <w:r w:rsidRPr="009D1A5C">
        <w:rPr>
          <w:rFonts w:cs="Arial"/>
          <w:sz w:val="22"/>
          <w:u w:val="single"/>
        </w:rPr>
        <w:t xml:space="preserve">Contractor’s Prior Rights </w:t>
      </w:r>
    </w:p>
    <w:p w14:paraId="4FD7BBC8" w14:textId="77777777" w:rsidR="00F27783" w:rsidRPr="00B73F2C" w:rsidRDefault="00F27783" w:rsidP="00F27783">
      <w:pPr>
        <w:pStyle w:val="ListParagraph"/>
        <w:ind w:left="2552"/>
        <w:jc w:val="both"/>
        <w:rPr>
          <w:rFonts w:cs="Arial"/>
          <w:sz w:val="22"/>
        </w:rPr>
      </w:pPr>
      <w:r w:rsidRPr="00B73F2C">
        <w:rPr>
          <w:rFonts w:cs="Arial"/>
          <w:sz w:val="22"/>
        </w:rPr>
        <w:t>All Intellectual Property Rights owned by or lawfully used by the Contractor, whether under licence or otherwise before the date of this Contract.</w:t>
      </w:r>
    </w:p>
    <w:p w14:paraId="224BCAB7" w14:textId="77777777" w:rsidR="00F27783" w:rsidRPr="004D20B5" w:rsidRDefault="00F27783" w:rsidP="00F27783">
      <w:pPr>
        <w:jc w:val="both"/>
        <w:rPr>
          <w:rFonts w:ascii="Arial" w:hAnsi="Arial" w:cs="Arial"/>
          <w:sz w:val="22"/>
          <w:szCs w:val="22"/>
        </w:rPr>
      </w:pPr>
    </w:p>
    <w:p w14:paraId="50AC86E7" w14:textId="77777777" w:rsidR="00F27783" w:rsidRPr="009D1A5C" w:rsidRDefault="00F27783" w:rsidP="00613DD6">
      <w:pPr>
        <w:pStyle w:val="ListParagraph"/>
        <w:numPr>
          <w:ilvl w:val="2"/>
          <w:numId w:val="18"/>
        </w:numPr>
        <w:spacing w:after="0" w:line="240" w:lineRule="auto"/>
        <w:ind w:left="2552" w:hanging="851"/>
        <w:jc w:val="both"/>
        <w:rPr>
          <w:rFonts w:cs="Arial"/>
          <w:sz w:val="22"/>
          <w:u w:val="single"/>
        </w:rPr>
      </w:pPr>
      <w:r>
        <w:rPr>
          <w:rFonts w:cs="Arial"/>
          <w:sz w:val="22"/>
          <w:u w:val="single"/>
        </w:rPr>
        <w:t>Contract</w:t>
      </w:r>
    </w:p>
    <w:p w14:paraId="05C01D25" w14:textId="77777777" w:rsidR="00F27783" w:rsidRPr="00B73F2C" w:rsidRDefault="00F27783" w:rsidP="00F27783">
      <w:pPr>
        <w:pStyle w:val="ListParagraph"/>
        <w:ind w:left="2552"/>
        <w:jc w:val="both"/>
        <w:rPr>
          <w:rFonts w:cs="Arial"/>
          <w:sz w:val="22"/>
        </w:rPr>
      </w:pPr>
      <w:r w:rsidRPr="00B73F2C">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362AC406" w14:textId="77777777" w:rsidR="00F27783" w:rsidRPr="004D20B5" w:rsidRDefault="00F27783" w:rsidP="00F27783">
      <w:pPr>
        <w:jc w:val="both"/>
        <w:rPr>
          <w:rFonts w:ascii="Arial" w:hAnsi="Arial" w:cs="Arial"/>
          <w:sz w:val="22"/>
          <w:szCs w:val="22"/>
        </w:rPr>
      </w:pPr>
    </w:p>
    <w:p w14:paraId="21AEDAC5" w14:textId="77777777" w:rsidR="00F27783" w:rsidRPr="009D1A5C" w:rsidRDefault="00F27783" w:rsidP="00613DD6">
      <w:pPr>
        <w:pStyle w:val="ListParagraph"/>
        <w:numPr>
          <w:ilvl w:val="2"/>
          <w:numId w:val="18"/>
        </w:numPr>
        <w:spacing w:after="0" w:line="240" w:lineRule="auto"/>
        <w:ind w:left="2552" w:hanging="851"/>
        <w:jc w:val="both"/>
        <w:rPr>
          <w:rFonts w:cs="Arial"/>
          <w:sz w:val="22"/>
          <w:u w:val="single"/>
        </w:rPr>
      </w:pPr>
      <w:r>
        <w:rPr>
          <w:rFonts w:cs="Arial"/>
          <w:sz w:val="22"/>
          <w:u w:val="single"/>
        </w:rPr>
        <w:t>Contract Period</w:t>
      </w:r>
    </w:p>
    <w:p w14:paraId="4C0B8112" w14:textId="77777777" w:rsidR="00F27783" w:rsidRPr="000F5744" w:rsidRDefault="00F27783" w:rsidP="00F27783">
      <w:pPr>
        <w:pStyle w:val="ListParagraph"/>
        <w:ind w:left="2552"/>
        <w:jc w:val="both"/>
        <w:rPr>
          <w:rFonts w:cs="Arial"/>
        </w:rPr>
      </w:pPr>
      <w:r w:rsidRPr="00B73F2C">
        <w:rPr>
          <w:rFonts w:cs="Arial"/>
          <w:sz w:val="22"/>
        </w:rPr>
        <w:t>The time period stated in the Appendix, or otherwise in the Contract, for the performance of the Services.</w:t>
      </w:r>
    </w:p>
    <w:p w14:paraId="706370A5" w14:textId="77777777" w:rsidR="00F27783" w:rsidRPr="000F5744" w:rsidRDefault="00F27783" w:rsidP="00F27783">
      <w:pPr>
        <w:jc w:val="both"/>
        <w:rPr>
          <w:rFonts w:ascii="Arial" w:hAnsi="Arial" w:cs="Arial"/>
          <w:sz w:val="22"/>
          <w:szCs w:val="22"/>
        </w:rPr>
      </w:pPr>
    </w:p>
    <w:p w14:paraId="31E5535E" w14:textId="77777777" w:rsidR="00F27783" w:rsidRPr="00142256" w:rsidRDefault="00F27783" w:rsidP="00613DD6">
      <w:pPr>
        <w:pStyle w:val="ListParagraph"/>
        <w:numPr>
          <w:ilvl w:val="2"/>
          <w:numId w:val="18"/>
        </w:numPr>
        <w:spacing w:after="160" w:line="259" w:lineRule="auto"/>
        <w:ind w:left="2552" w:hanging="851"/>
        <w:contextualSpacing/>
        <w:jc w:val="both"/>
        <w:rPr>
          <w:rFonts w:cs="Arial"/>
          <w:sz w:val="22"/>
          <w:u w:val="single"/>
        </w:rPr>
      </w:pPr>
      <w:r w:rsidRPr="00142256">
        <w:rPr>
          <w:rFonts w:cs="Arial"/>
          <w:sz w:val="22"/>
          <w:u w:val="single"/>
        </w:rPr>
        <w:t>Contractor Personnel</w:t>
      </w:r>
      <w:r w:rsidRPr="00142256">
        <w:rPr>
          <w:rFonts w:cs="Arial"/>
          <w:sz w:val="22"/>
        </w:rPr>
        <w:t xml:space="preserve"> </w:t>
      </w:r>
    </w:p>
    <w:p w14:paraId="45BC0681" w14:textId="77777777" w:rsidR="00F27783" w:rsidRPr="00142256" w:rsidRDefault="00F27783" w:rsidP="00F27783">
      <w:pPr>
        <w:pStyle w:val="ListParagraph"/>
        <w:spacing w:after="160" w:line="259" w:lineRule="auto"/>
        <w:ind w:left="2552"/>
        <w:contextualSpacing/>
        <w:jc w:val="both"/>
        <w:rPr>
          <w:rFonts w:cs="Arial"/>
          <w:sz w:val="22"/>
          <w:u w:val="single"/>
        </w:rPr>
      </w:pPr>
      <w:r w:rsidRPr="00142256">
        <w:rPr>
          <w:rFonts w:cs="Arial"/>
          <w:sz w:val="22"/>
        </w:rPr>
        <w:t>means all directors, officers, employees, agents, consultants and contractors of the Contractor and/or of any sub-contractor engaged in the performance of its obligations under this Contract</w:t>
      </w:r>
    </w:p>
    <w:p w14:paraId="59525608" w14:textId="77777777" w:rsidR="00F27783" w:rsidRDefault="00F27783" w:rsidP="00F27783">
      <w:pPr>
        <w:pStyle w:val="ListParagraph"/>
        <w:ind w:left="3402"/>
        <w:jc w:val="both"/>
        <w:rPr>
          <w:rFonts w:cs="Arial"/>
          <w:sz w:val="22"/>
          <w:u w:val="single"/>
        </w:rPr>
      </w:pPr>
    </w:p>
    <w:p w14:paraId="46BB6293" w14:textId="77777777" w:rsidR="00F27783" w:rsidRPr="005466F2" w:rsidRDefault="00F27783" w:rsidP="00613DD6">
      <w:pPr>
        <w:pStyle w:val="ListParagraph"/>
        <w:numPr>
          <w:ilvl w:val="2"/>
          <w:numId w:val="18"/>
        </w:numPr>
        <w:spacing w:after="0" w:line="240" w:lineRule="auto"/>
        <w:ind w:left="2552" w:hanging="851"/>
        <w:jc w:val="both"/>
        <w:rPr>
          <w:rFonts w:cs="Arial"/>
          <w:sz w:val="22"/>
          <w:u w:val="single"/>
        </w:rPr>
      </w:pPr>
      <w:r w:rsidRPr="005466F2">
        <w:rPr>
          <w:rFonts w:cs="Arial"/>
          <w:sz w:val="22"/>
          <w:u w:val="single"/>
        </w:rPr>
        <w:t>Contracting Authority</w:t>
      </w:r>
    </w:p>
    <w:p w14:paraId="1DC169EF" w14:textId="77777777" w:rsidR="00F27783" w:rsidRPr="005466F2" w:rsidRDefault="00F27783" w:rsidP="00F27783">
      <w:pPr>
        <w:pStyle w:val="ListParagraph"/>
        <w:ind w:left="2552"/>
        <w:jc w:val="both"/>
        <w:rPr>
          <w:rFonts w:cs="Arial"/>
          <w:sz w:val="22"/>
        </w:rPr>
      </w:pPr>
      <w:r>
        <w:rPr>
          <w:rFonts w:cs="Arial"/>
          <w:sz w:val="22"/>
        </w:rPr>
        <w:lastRenderedPageBreak/>
        <w:t>M</w:t>
      </w:r>
      <w:r w:rsidRPr="005466F2">
        <w:rPr>
          <w:rFonts w:cs="Arial"/>
          <w:sz w:val="22"/>
        </w:rPr>
        <w:t>eans any contracting authorities (other than the Environment Agency) as defined in regulation 2 of the Public Contract Regulations 2015 (SI 2015/102) (as amended).</w:t>
      </w:r>
    </w:p>
    <w:p w14:paraId="2009C912" w14:textId="77777777" w:rsidR="00F27783" w:rsidRDefault="00F27783" w:rsidP="00F27783">
      <w:pPr>
        <w:pStyle w:val="ListParagraph"/>
        <w:ind w:left="3402"/>
        <w:jc w:val="both"/>
        <w:rPr>
          <w:rFonts w:cs="Arial"/>
          <w:sz w:val="22"/>
          <w:u w:val="single"/>
        </w:rPr>
      </w:pPr>
    </w:p>
    <w:p w14:paraId="327389D0" w14:textId="77777777" w:rsidR="00F27783" w:rsidRPr="009D1A5C" w:rsidRDefault="00F27783" w:rsidP="00613DD6">
      <w:pPr>
        <w:pStyle w:val="ListParagraph"/>
        <w:numPr>
          <w:ilvl w:val="2"/>
          <w:numId w:val="18"/>
        </w:numPr>
        <w:spacing w:after="0" w:line="240" w:lineRule="auto"/>
        <w:ind w:left="2552" w:hanging="851"/>
        <w:jc w:val="both"/>
        <w:rPr>
          <w:rFonts w:cs="Arial"/>
          <w:sz w:val="22"/>
          <w:u w:val="single"/>
        </w:rPr>
      </w:pPr>
      <w:r w:rsidRPr="009D1A5C">
        <w:rPr>
          <w:rFonts w:cs="Arial"/>
          <w:sz w:val="22"/>
          <w:u w:val="single"/>
        </w:rPr>
        <w:t>Contract Price</w:t>
      </w:r>
    </w:p>
    <w:p w14:paraId="157AB4FA" w14:textId="77777777" w:rsidR="00F27783" w:rsidRPr="00B73F2C" w:rsidRDefault="00F27783" w:rsidP="00F27783">
      <w:pPr>
        <w:pStyle w:val="ListParagraph"/>
        <w:ind w:left="2552"/>
        <w:jc w:val="both"/>
        <w:rPr>
          <w:rFonts w:cs="Arial"/>
          <w:sz w:val="22"/>
        </w:rPr>
      </w:pPr>
      <w:r w:rsidRPr="00B73F2C">
        <w:rPr>
          <w:rFonts w:cs="Arial"/>
          <w:sz w:val="22"/>
        </w:rPr>
        <w:t>The price (exclusive of any VAT) set out in the Contract for which the Contractor has agreed to provide the services.</w:t>
      </w:r>
    </w:p>
    <w:p w14:paraId="1F7D8814" w14:textId="77777777" w:rsidR="00F27783" w:rsidRDefault="00F27783" w:rsidP="00F27783">
      <w:pPr>
        <w:jc w:val="both"/>
        <w:rPr>
          <w:rFonts w:ascii="Arial" w:hAnsi="Arial" w:cs="Arial"/>
          <w:sz w:val="22"/>
          <w:szCs w:val="22"/>
        </w:rPr>
      </w:pPr>
    </w:p>
    <w:p w14:paraId="2DDA3604" w14:textId="77777777" w:rsidR="00F27783" w:rsidRDefault="00F27783" w:rsidP="00F27783">
      <w:pPr>
        <w:jc w:val="both"/>
        <w:rPr>
          <w:rFonts w:ascii="Arial" w:hAnsi="Arial" w:cs="Arial"/>
          <w:sz w:val="22"/>
          <w:szCs w:val="22"/>
        </w:rPr>
      </w:pPr>
    </w:p>
    <w:p w14:paraId="27570D9F" w14:textId="77777777" w:rsidR="00F27783" w:rsidRPr="004D20B5" w:rsidRDefault="00F27783" w:rsidP="00F27783">
      <w:pPr>
        <w:jc w:val="both"/>
        <w:rPr>
          <w:rFonts w:ascii="Arial" w:hAnsi="Arial" w:cs="Arial"/>
          <w:sz w:val="22"/>
          <w:szCs w:val="22"/>
        </w:rPr>
      </w:pPr>
    </w:p>
    <w:p w14:paraId="51B26241" w14:textId="77777777" w:rsidR="00F27783" w:rsidRPr="009D1A5C" w:rsidRDefault="00F27783" w:rsidP="00613DD6">
      <w:pPr>
        <w:pStyle w:val="ListParagraph"/>
        <w:numPr>
          <w:ilvl w:val="2"/>
          <w:numId w:val="18"/>
        </w:numPr>
        <w:spacing w:after="0" w:line="240" w:lineRule="auto"/>
        <w:ind w:left="2552" w:hanging="851"/>
        <w:jc w:val="both"/>
        <w:rPr>
          <w:rFonts w:cs="Arial"/>
          <w:sz w:val="22"/>
          <w:u w:val="single"/>
        </w:rPr>
      </w:pPr>
      <w:r w:rsidRPr="009D1A5C">
        <w:rPr>
          <w:rFonts w:cs="Arial"/>
          <w:sz w:val="22"/>
          <w:u w:val="single"/>
        </w:rPr>
        <w:t>Contract Supervisor</w:t>
      </w:r>
    </w:p>
    <w:p w14:paraId="43703B1E" w14:textId="77777777" w:rsidR="00F27783" w:rsidRPr="00B73F2C" w:rsidRDefault="00F27783" w:rsidP="00F27783">
      <w:pPr>
        <w:pStyle w:val="ListParagraph"/>
        <w:ind w:left="2552"/>
        <w:jc w:val="both"/>
        <w:rPr>
          <w:rFonts w:cs="Arial"/>
          <w:sz w:val="22"/>
        </w:rPr>
      </w:pPr>
      <w:r w:rsidRPr="00B73F2C">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4398D021" w14:textId="77777777" w:rsidR="00F27783" w:rsidRPr="004D20B5" w:rsidRDefault="00F27783" w:rsidP="00F27783">
      <w:pPr>
        <w:jc w:val="both"/>
        <w:rPr>
          <w:rFonts w:ascii="Arial" w:hAnsi="Arial" w:cs="Arial"/>
          <w:sz w:val="22"/>
          <w:szCs w:val="22"/>
        </w:rPr>
      </w:pPr>
    </w:p>
    <w:p w14:paraId="587560D9" w14:textId="77777777" w:rsidR="00F27783" w:rsidRPr="000F5744" w:rsidRDefault="00F27783" w:rsidP="00613DD6">
      <w:pPr>
        <w:pStyle w:val="ListParagraph"/>
        <w:numPr>
          <w:ilvl w:val="2"/>
          <w:numId w:val="18"/>
        </w:numPr>
        <w:spacing w:after="160" w:line="259" w:lineRule="auto"/>
        <w:ind w:left="2552" w:hanging="851"/>
        <w:contextualSpacing/>
        <w:jc w:val="both"/>
        <w:rPr>
          <w:rFonts w:cs="Arial"/>
          <w:sz w:val="22"/>
          <w:u w:val="single"/>
        </w:rPr>
      </w:pPr>
      <w:r w:rsidRPr="000F5744">
        <w:rPr>
          <w:rFonts w:cs="Arial"/>
          <w:sz w:val="22"/>
          <w:u w:val="single"/>
        </w:rPr>
        <w:t>Data Protection Legislation</w:t>
      </w:r>
    </w:p>
    <w:p w14:paraId="2A113D06" w14:textId="77777777" w:rsidR="00F27783" w:rsidRPr="000F5744" w:rsidRDefault="00F27783" w:rsidP="00F27783">
      <w:pPr>
        <w:pStyle w:val="ListParagraph"/>
        <w:ind w:left="2552"/>
        <w:jc w:val="both"/>
        <w:rPr>
          <w:rFonts w:cs="Arial"/>
          <w:sz w:val="22"/>
          <w:u w:val="single"/>
        </w:rPr>
      </w:pPr>
      <w:r w:rsidRPr="000F5744">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25EE100" w14:textId="77777777" w:rsidR="00F27783" w:rsidRDefault="00F27783" w:rsidP="00F27783">
      <w:pPr>
        <w:pStyle w:val="ListParagraph"/>
        <w:ind w:left="3402"/>
        <w:jc w:val="both"/>
        <w:rPr>
          <w:rFonts w:cs="Arial"/>
          <w:sz w:val="22"/>
          <w:u w:val="single"/>
        </w:rPr>
      </w:pPr>
    </w:p>
    <w:p w14:paraId="3CEAA454" w14:textId="77777777" w:rsidR="00F27783" w:rsidRPr="000F5744" w:rsidRDefault="00F27783" w:rsidP="00613DD6">
      <w:pPr>
        <w:pStyle w:val="ListParagraph"/>
        <w:numPr>
          <w:ilvl w:val="2"/>
          <w:numId w:val="18"/>
        </w:numPr>
        <w:spacing w:after="160" w:line="259" w:lineRule="auto"/>
        <w:ind w:left="2552" w:hanging="851"/>
        <w:contextualSpacing/>
        <w:jc w:val="both"/>
        <w:rPr>
          <w:rFonts w:cs="Arial"/>
          <w:sz w:val="22"/>
          <w:u w:val="single"/>
        </w:rPr>
      </w:pPr>
      <w:r w:rsidRPr="000F5744">
        <w:rPr>
          <w:rFonts w:cs="Arial"/>
          <w:sz w:val="22"/>
          <w:u w:val="single"/>
        </w:rPr>
        <w:t>Data Protection Schedule</w:t>
      </w:r>
    </w:p>
    <w:p w14:paraId="10AEF094" w14:textId="77777777" w:rsidR="00F27783" w:rsidRPr="000F5744" w:rsidRDefault="00F27783" w:rsidP="00F27783">
      <w:pPr>
        <w:pStyle w:val="ListParagraph"/>
        <w:ind w:left="2552"/>
        <w:jc w:val="both"/>
        <w:rPr>
          <w:rFonts w:cs="Arial"/>
          <w:sz w:val="22"/>
          <w:u w:val="single"/>
        </w:rPr>
      </w:pPr>
      <w:r w:rsidRPr="000F5744">
        <w:rPr>
          <w:rFonts w:cs="Arial"/>
          <w:sz w:val="22"/>
        </w:rPr>
        <w:t>The Schedule attached to this Contract describing how the Parties will comply with the Data Protection Legislation.</w:t>
      </w:r>
    </w:p>
    <w:p w14:paraId="22500AE0" w14:textId="77777777" w:rsidR="00F27783" w:rsidRDefault="00F27783" w:rsidP="00F27783">
      <w:pPr>
        <w:pStyle w:val="ListParagraph"/>
        <w:ind w:left="3402"/>
        <w:jc w:val="both"/>
        <w:rPr>
          <w:rFonts w:cs="Arial"/>
          <w:sz w:val="22"/>
          <w:u w:val="single"/>
        </w:rPr>
      </w:pPr>
    </w:p>
    <w:p w14:paraId="73BDF42F" w14:textId="77777777" w:rsidR="00F27783" w:rsidRDefault="00F27783" w:rsidP="00613DD6">
      <w:pPr>
        <w:pStyle w:val="ListParagraph"/>
        <w:numPr>
          <w:ilvl w:val="2"/>
          <w:numId w:val="18"/>
        </w:numPr>
        <w:spacing w:after="0" w:line="240" w:lineRule="auto"/>
        <w:ind w:left="2552" w:hanging="851"/>
        <w:jc w:val="both"/>
        <w:rPr>
          <w:rFonts w:cs="Arial"/>
          <w:sz w:val="22"/>
          <w:u w:val="single"/>
        </w:rPr>
      </w:pPr>
      <w:r>
        <w:rPr>
          <w:rFonts w:cs="Arial"/>
          <w:sz w:val="22"/>
          <w:u w:val="single"/>
        </w:rPr>
        <w:t>Law</w:t>
      </w:r>
    </w:p>
    <w:p w14:paraId="594DB3D9" w14:textId="77777777" w:rsidR="00F27783" w:rsidRPr="002E2879" w:rsidRDefault="00F27783" w:rsidP="00F27783">
      <w:pPr>
        <w:pStyle w:val="ListParagraph"/>
        <w:ind w:left="2552"/>
        <w:jc w:val="both"/>
        <w:rPr>
          <w:rFonts w:cs="Arial"/>
          <w:sz w:val="22"/>
        </w:rPr>
      </w:pPr>
      <w:r w:rsidRPr="002E2879">
        <w:rPr>
          <w:rFonts w:cs="Arial"/>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14F96094" w14:textId="77777777" w:rsidR="00F27783" w:rsidRDefault="00F27783" w:rsidP="00F27783">
      <w:pPr>
        <w:pStyle w:val="ListParagraph"/>
        <w:ind w:left="3402"/>
        <w:jc w:val="both"/>
        <w:rPr>
          <w:rFonts w:cs="Arial"/>
          <w:sz w:val="22"/>
          <w:u w:val="single"/>
        </w:rPr>
      </w:pPr>
    </w:p>
    <w:p w14:paraId="3DFAD1F3" w14:textId="77777777" w:rsidR="00F27783" w:rsidRPr="009D1A5C" w:rsidRDefault="00F27783" w:rsidP="00613DD6">
      <w:pPr>
        <w:pStyle w:val="ListParagraph"/>
        <w:numPr>
          <w:ilvl w:val="2"/>
          <w:numId w:val="18"/>
        </w:numPr>
        <w:spacing w:after="0" w:line="240" w:lineRule="auto"/>
        <w:ind w:left="2552" w:hanging="851"/>
        <w:jc w:val="both"/>
        <w:rPr>
          <w:rFonts w:cs="Arial"/>
          <w:sz w:val="22"/>
          <w:u w:val="single"/>
        </w:rPr>
      </w:pPr>
      <w:r w:rsidRPr="009D1A5C">
        <w:rPr>
          <w:rFonts w:cs="Arial"/>
          <w:sz w:val="22"/>
          <w:u w:val="single"/>
        </w:rPr>
        <w:lastRenderedPageBreak/>
        <w:t>Notice</w:t>
      </w:r>
    </w:p>
    <w:p w14:paraId="5A553C5B" w14:textId="77777777" w:rsidR="00F27783" w:rsidRPr="00B73F2C" w:rsidRDefault="00F27783" w:rsidP="00F27783">
      <w:pPr>
        <w:pStyle w:val="ListParagraph"/>
        <w:ind w:left="2552"/>
        <w:jc w:val="both"/>
        <w:rPr>
          <w:rFonts w:cs="Arial"/>
          <w:sz w:val="22"/>
        </w:rPr>
      </w:pPr>
      <w:r w:rsidRPr="00B73F2C">
        <w:rPr>
          <w:rFonts w:cs="Arial"/>
          <w:sz w:val="22"/>
        </w:rPr>
        <w:t>Any written instruction or notice given to the Contractor by the Contract Supervisor, delivered by:</w:t>
      </w:r>
    </w:p>
    <w:p w14:paraId="12F94A2D" w14:textId="77777777" w:rsidR="00F27783" w:rsidRPr="004D20B5" w:rsidRDefault="00F27783" w:rsidP="00F27783">
      <w:pPr>
        <w:jc w:val="both"/>
        <w:rPr>
          <w:rFonts w:ascii="Arial" w:hAnsi="Arial" w:cs="Arial"/>
          <w:sz w:val="22"/>
          <w:szCs w:val="22"/>
        </w:rPr>
      </w:pPr>
    </w:p>
    <w:p w14:paraId="009F4F08" w14:textId="77777777" w:rsidR="00F27783" w:rsidRPr="00B73F2C" w:rsidRDefault="00F27783" w:rsidP="00613DD6">
      <w:pPr>
        <w:pStyle w:val="ListParagraph"/>
        <w:numPr>
          <w:ilvl w:val="0"/>
          <w:numId w:val="20"/>
        </w:numPr>
        <w:spacing w:after="0" w:line="240" w:lineRule="auto"/>
        <w:ind w:left="2836" w:hanging="284"/>
        <w:jc w:val="both"/>
        <w:rPr>
          <w:rFonts w:cs="Arial"/>
          <w:sz w:val="22"/>
        </w:rPr>
      </w:pPr>
      <w:r w:rsidRPr="00B73F2C">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7AA79F99" w14:textId="77777777" w:rsidR="00F27783" w:rsidRPr="004D20B5" w:rsidRDefault="00F27783" w:rsidP="00F27783">
      <w:pPr>
        <w:jc w:val="both"/>
        <w:rPr>
          <w:rFonts w:ascii="Arial" w:hAnsi="Arial" w:cs="Arial"/>
          <w:sz w:val="22"/>
          <w:szCs w:val="22"/>
        </w:rPr>
      </w:pPr>
    </w:p>
    <w:p w14:paraId="0BA2AB8B" w14:textId="77777777" w:rsidR="00F27783" w:rsidRPr="00B73F2C" w:rsidRDefault="00F27783" w:rsidP="00613DD6">
      <w:pPr>
        <w:pStyle w:val="ListParagraph"/>
        <w:numPr>
          <w:ilvl w:val="0"/>
          <w:numId w:val="20"/>
        </w:numPr>
        <w:spacing w:after="0" w:line="240" w:lineRule="auto"/>
        <w:ind w:left="2836" w:hanging="284"/>
        <w:jc w:val="both"/>
        <w:rPr>
          <w:rFonts w:cs="Arial"/>
          <w:sz w:val="22"/>
        </w:rPr>
      </w:pPr>
      <w:r w:rsidRPr="00B73F2C">
        <w:rPr>
          <w:rFonts w:cs="Arial"/>
          <w:sz w:val="22"/>
        </w:rPr>
        <w:t>first class post to the Contractor’s registered office. Such notice shall be deemed to have been served 48 hours after posting.</w:t>
      </w:r>
    </w:p>
    <w:p w14:paraId="7A9BB55B" w14:textId="77777777" w:rsidR="00F27783" w:rsidRPr="004D20B5" w:rsidRDefault="00F27783" w:rsidP="00F27783">
      <w:pPr>
        <w:jc w:val="both"/>
        <w:rPr>
          <w:rFonts w:ascii="Arial" w:hAnsi="Arial" w:cs="Arial"/>
          <w:sz w:val="22"/>
          <w:szCs w:val="22"/>
        </w:rPr>
      </w:pPr>
    </w:p>
    <w:p w14:paraId="4289574C" w14:textId="77777777" w:rsidR="00F27783" w:rsidRPr="009D1A5C" w:rsidRDefault="00F27783" w:rsidP="00613DD6">
      <w:pPr>
        <w:pStyle w:val="ListParagraph"/>
        <w:numPr>
          <w:ilvl w:val="2"/>
          <w:numId w:val="18"/>
        </w:numPr>
        <w:spacing w:after="0" w:line="240" w:lineRule="auto"/>
        <w:ind w:left="2552" w:hanging="851"/>
        <w:jc w:val="both"/>
        <w:rPr>
          <w:rFonts w:cs="Arial"/>
          <w:sz w:val="22"/>
          <w:u w:val="single"/>
        </w:rPr>
      </w:pPr>
      <w:r w:rsidRPr="009D1A5C">
        <w:rPr>
          <w:rFonts w:cs="Arial"/>
          <w:sz w:val="22"/>
          <w:u w:val="single"/>
        </w:rPr>
        <w:t>Intellectual Property Rights</w:t>
      </w:r>
    </w:p>
    <w:p w14:paraId="29E6E689" w14:textId="77777777" w:rsidR="00F27783" w:rsidRDefault="00F27783" w:rsidP="00F27783">
      <w:pPr>
        <w:pStyle w:val="ListParagraph"/>
        <w:ind w:left="2552"/>
        <w:jc w:val="both"/>
        <w:rPr>
          <w:rFonts w:cs="Arial"/>
          <w:sz w:val="22"/>
        </w:rPr>
      </w:pPr>
      <w:r w:rsidRPr="00766C0C">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766C0C">
        <w:rPr>
          <w:rFonts w:cs="Arial"/>
          <w:sz w:val="22"/>
        </w:rPr>
        <w:tab/>
      </w:r>
    </w:p>
    <w:p w14:paraId="1A26ED23" w14:textId="77777777" w:rsidR="00F27783" w:rsidRDefault="00F27783" w:rsidP="00F27783">
      <w:pPr>
        <w:pStyle w:val="ListParagraph"/>
        <w:ind w:left="792"/>
        <w:jc w:val="both"/>
        <w:rPr>
          <w:rFonts w:cs="Arial"/>
          <w:sz w:val="22"/>
        </w:rPr>
      </w:pPr>
    </w:p>
    <w:p w14:paraId="6264299C" w14:textId="77777777" w:rsidR="00F27783" w:rsidRDefault="00F27783" w:rsidP="00F27783">
      <w:pPr>
        <w:pStyle w:val="ListParagraph"/>
        <w:ind w:left="792"/>
        <w:jc w:val="both"/>
        <w:rPr>
          <w:rFonts w:cs="Arial"/>
          <w:sz w:val="22"/>
        </w:rPr>
      </w:pPr>
    </w:p>
    <w:p w14:paraId="379D33F8" w14:textId="77777777" w:rsidR="00F27783" w:rsidRDefault="00F27783" w:rsidP="00F27783">
      <w:pPr>
        <w:pStyle w:val="ListParagraph"/>
        <w:ind w:left="792"/>
        <w:jc w:val="both"/>
        <w:rPr>
          <w:rFonts w:cs="Arial"/>
          <w:sz w:val="22"/>
        </w:rPr>
      </w:pPr>
    </w:p>
    <w:p w14:paraId="24DF72F5" w14:textId="77777777" w:rsidR="00F27783" w:rsidRPr="009D1A5C" w:rsidRDefault="00F27783" w:rsidP="00613DD6">
      <w:pPr>
        <w:pStyle w:val="ListParagraph"/>
        <w:numPr>
          <w:ilvl w:val="2"/>
          <w:numId w:val="18"/>
        </w:numPr>
        <w:spacing w:after="0" w:line="240" w:lineRule="auto"/>
        <w:ind w:left="2552" w:hanging="851"/>
        <w:jc w:val="both"/>
        <w:rPr>
          <w:rFonts w:cs="Arial"/>
          <w:sz w:val="22"/>
          <w:u w:val="single"/>
        </w:rPr>
      </w:pPr>
      <w:r w:rsidRPr="009D1A5C">
        <w:rPr>
          <w:rFonts w:cs="Arial"/>
          <w:sz w:val="22"/>
          <w:u w:val="single"/>
        </w:rPr>
        <w:t>Results</w:t>
      </w:r>
    </w:p>
    <w:p w14:paraId="2B49EDE2" w14:textId="77777777" w:rsidR="00F27783" w:rsidRPr="00B73F2C" w:rsidRDefault="00F27783" w:rsidP="00F27783">
      <w:pPr>
        <w:pStyle w:val="ListParagraph"/>
        <w:ind w:left="2552"/>
        <w:jc w:val="both"/>
        <w:rPr>
          <w:rFonts w:cs="Arial"/>
          <w:sz w:val="22"/>
        </w:rPr>
      </w:pPr>
      <w:r w:rsidRPr="00B73F2C">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4E37B883" w14:textId="77777777" w:rsidR="00F27783" w:rsidRPr="004D20B5" w:rsidRDefault="00F27783" w:rsidP="00F27783">
      <w:pPr>
        <w:jc w:val="both"/>
        <w:rPr>
          <w:rFonts w:ascii="Arial" w:hAnsi="Arial" w:cs="Arial"/>
          <w:sz w:val="22"/>
          <w:szCs w:val="22"/>
        </w:rPr>
      </w:pPr>
    </w:p>
    <w:p w14:paraId="4AAE6962" w14:textId="77777777" w:rsidR="00F27783" w:rsidRPr="00BA2C90" w:rsidRDefault="00F27783" w:rsidP="00613DD6">
      <w:pPr>
        <w:pStyle w:val="ListParagraph"/>
        <w:numPr>
          <w:ilvl w:val="2"/>
          <w:numId w:val="18"/>
        </w:numPr>
        <w:spacing w:after="0" w:line="240" w:lineRule="auto"/>
        <w:ind w:left="2552" w:hanging="851"/>
        <w:jc w:val="both"/>
        <w:rPr>
          <w:rFonts w:cs="Arial"/>
          <w:sz w:val="22"/>
          <w:u w:val="single"/>
        </w:rPr>
      </w:pPr>
      <w:r w:rsidRPr="00BA2C90">
        <w:rPr>
          <w:rFonts w:cs="Arial"/>
          <w:sz w:val="22"/>
          <w:u w:val="single"/>
        </w:rPr>
        <w:t>Resulting Rights</w:t>
      </w:r>
    </w:p>
    <w:p w14:paraId="200DAEBE" w14:textId="77777777" w:rsidR="00F27783" w:rsidRPr="00B73F2C" w:rsidRDefault="00F27783" w:rsidP="00F27783">
      <w:pPr>
        <w:pStyle w:val="ListParagraph"/>
        <w:ind w:left="2552"/>
        <w:jc w:val="both"/>
        <w:rPr>
          <w:rFonts w:cs="Arial"/>
          <w:sz w:val="22"/>
        </w:rPr>
      </w:pPr>
      <w:r w:rsidRPr="00B73F2C">
        <w:rPr>
          <w:rFonts w:cs="Arial"/>
          <w:sz w:val="22"/>
        </w:rPr>
        <w:t>All Intellectual Property Rights in the Results that are originated, conceived, written or made by the Contractor, whether alone or with others in the performance of the Services or otherwise resulting from the Contract.</w:t>
      </w:r>
    </w:p>
    <w:p w14:paraId="47F57635" w14:textId="77777777" w:rsidR="00F27783" w:rsidRPr="004D20B5" w:rsidRDefault="00F27783" w:rsidP="00F27783">
      <w:pPr>
        <w:jc w:val="both"/>
        <w:rPr>
          <w:rFonts w:ascii="Arial" w:hAnsi="Arial" w:cs="Arial"/>
          <w:sz w:val="22"/>
          <w:szCs w:val="22"/>
        </w:rPr>
      </w:pPr>
    </w:p>
    <w:p w14:paraId="2EC49829" w14:textId="77777777" w:rsidR="00F27783" w:rsidRPr="00BA2C90" w:rsidRDefault="00F27783" w:rsidP="00613DD6">
      <w:pPr>
        <w:pStyle w:val="ListParagraph"/>
        <w:numPr>
          <w:ilvl w:val="2"/>
          <w:numId w:val="18"/>
        </w:numPr>
        <w:spacing w:after="0" w:line="240" w:lineRule="auto"/>
        <w:ind w:left="2552" w:hanging="851"/>
        <w:jc w:val="both"/>
        <w:rPr>
          <w:rFonts w:cs="Arial"/>
          <w:sz w:val="22"/>
          <w:u w:val="single"/>
        </w:rPr>
      </w:pPr>
      <w:r w:rsidRPr="00BA2C90">
        <w:rPr>
          <w:rFonts w:cs="Arial"/>
          <w:sz w:val="22"/>
          <w:u w:val="single"/>
        </w:rPr>
        <w:t>Services</w:t>
      </w:r>
    </w:p>
    <w:p w14:paraId="470E2C9E" w14:textId="77777777" w:rsidR="00F27783" w:rsidRPr="00B73F2C" w:rsidRDefault="00F27783" w:rsidP="00F27783">
      <w:pPr>
        <w:pStyle w:val="ListParagraph"/>
        <w:ind w:left="2552"/>
        <w:jc w:val="both"/>
        <w:rPr>
          <w:rFonts w:cs="Arial"/>
          <w:sz w:val="22"/>
        </w:rPr>
      </w:pPr>
      <w:r w:rsidRPr="00B73F2C">
        <w:rPr>
          <w:rFonts w:cs="Arial"/>
          <w:sz w:val="22"/>
        </w:rPr>
        <w:t>All Services detailed in the Specification including any additions or substitutions as may be requested by the Contract Supervisor.</w:t>
      </w:r>
    </w:p>
    <w:p w14:paraId="05D28D6E" w14:textId="77777777" w:rsidR="00F27783" w:rsidRPr="004D20B5" w:rsidRDefault="00F27783" w:rsidP="00F27783">
      <w:pPr>
        <w:jc w:val="both"/>
        <w:rPr>
          <w:rFonts w:ascii="Arial" w:hAnsi="Arial" w:cs="Arial"/>
          <w:sz w:val="22"/>
          <w:szCs w:val="22"/>
        </w:rPr>
      </w:pPr>
    </w:p>
    <w:p w14:paraId="79887B3E" w14:textId="77777777" w:rsidR="00F27783" w:rsidRPr="00BA2C90" w:rsidRDefault="00F27783" w:rsidP="00613DD6">
      <w:pPr>
        <w:pStyle w:val="ListParagraph"/>
        <w:numPr>
          <w:ilvl w:val="2"/>
          <w:numId w:val="18"/>
        </w:numPr>
        <w:spacing w:after="0" w:line="240" w:lineRule="auto"/>
        <w:ind w:left="2552" w:hanging="851"/>
        <w:jc w:val="both"/>
        <w:rPr>
          <w:rFonts w:cs="Arial"/>
          <w:sz w:val="22"/>
          <w:u w:val="single"/>
        </w:rPr>
      </w:pPr>
      <w:r w:rsidRPr="00BA2C90">
        <w:rPr>
          <w:rFonts w:cs="Arial"/>
          <w:sz w:val="22"/>
          <w:u w:val="single"/>
        </w:rPr>
        <w:t>PCR</w:t>
      </w:r>
    </w:p>
    <w:p w14:paraId="03ECE1E7" w14:textId="77777777" w:rsidR="00F27783" w:rsidRPr="00B73F2C" w:rsidRDefault="00F27783" w:rsidP="00F27783">
      <w:pPr>
        <w:pStyle w:val="ListParagraph"/>
        <w:ind w:left="2552"/>
        <w:jc w:val="both"/>
        <w:rPr>
          <w:rFonts w:cs="Arial"/>
          <w:sz w:val="22"/>
        </w:rPr>
      </w:pPr>
      <w:r>
        <w:rPr>
          <w:rFonts w:cs="Arial"/>
          <w:sz w:val="22"/>
        </w:rPr>
        <w:t>M</w:t>
      </w:r>
      <w:r w:rsidRPr="00B73F2C">
        <w:rPr>
          <w:rFonts w:cs="Arial"/>
          <w:sz w:val="22"/>
        </w:rPr>
        <w:t>eans the Public Contract Regulations 2015 (SI 2015/102) as amended.</w:t>
      </w:r>
    </w:p>
    <w:p w14:paraId="31A30F72" w14:textId="77777777" w:rsidR="00F27783" w:rsidRPr="004D20B5" w:rsidRDefault="00F27783" w:rsidP="00F27783">
      <w:pPr>
        <w:jc w:val="both"/>
        <w:rPr>
          <w:rFonts w:ascii="Arial" w:hAnsi="Arial" w:cs="Arial"/>
          <w:sz w:val="22"/>
          <w:szCs w:val="22"/>
        </w:rPr>
      </w:pPr>
    </w:p>
    <w:p w14:paraId="5794488D"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Except as set out above</w:t>
      </w:r>
      <w:r>
        <w:rPr>
          <w:rFonts w:cs="Arial"/>
          <w:sz w:val="22"/>
        </w:rPr>
        <w:t xml:space="preserve"> and in the Data Protection Schedule</w:t>
      </w:r>
      <w:r w:rsidRPr="00B73F2C">
        <w:rPr>
          <w:rFonts w:cs="Arial"/>
          <w:sz w:val="22"/>
        </w:rPr>
        <w:t>, the Contract shall be interpreted in accordance with the Interpretation Act 1978.</w:t>
      </w:r>
    </w:p>
    <w:p w14:paraId="6EB035A4" w14:textId="77777777" w:rsidR="00F27783" w:rsidRPr="004D20B5" w:rsidRDefault="00F27783" w:rsidP="00F27783">
      <w:pPr>
        <w:jc w:val="both"/>
        <w:rPr>
          <w:rFonts w:ascii="Arial" w:hAnsi="Arial" w:cs="Arial"/>
          <w:sz w:val="22"/>
          <w:szCs w:val="22"/>
        </w:rPr>
      </w:pPr>
    </w:p>
    <w:p w14:paraId="7906CE69"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All headings in these Conditions are for ease of reference only, and shall not affect the construction of the Contract.</w:t>
      </w:r>
    </w:p>
    <w:p w14:paraId="15297979" w14:textId="77777777" w:rsidR="00F27783" w:rsidRPr="004D20B5" w:rsidRDefault="00F27783" w:rsidP="00F27783">
      <w:pPr>
        <w:jc w:val="both"/>
        <w:rPr>
          <w:rFonts w:ascii="Arial" w:hAnsi="Arial" w:cs="Arial"/>
          <w:sz w:val="22"/>
          <w:szCs w:val="22"/>
        </w:rPr>
      </w:pPr>
    </w:p>
    <w:p w14:paraId="7325DD03"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Any reference in these Conditions to a statutory requirement this will include all subsequent modifications.</w:t>
      </w:r>
    </w:p>
    <w:p w14:paraId="0E9CB5ED" w14:textId="77777777" w:rsidR="00F27783" w:rsidRPr="004D20B5" w:rsidRDefault="00F27783" w:rsidP="00F27783">
      <w:pPr>
        <w:jc w:val="both"/>
        <w:rPr>
          <w:rFonts w:ascii="Arial" w:hAnsi="Arial" w:cs="Arial"/>
          <w:sz w:val="22"/>
          <w:szCs w:val="22"/>
        </w:rPr>
      </w:pPr>
    </w:p>
    <w:p w14:paraId="2CFC0610" w14:textId="77777777" w:rsidR="00F27783" w:rsidRDefault="00F27783" w:rsidP="00613DD6">
      <w:pPr>
        <w:pStyle w:val="ListParagraph"/>
        <w:numPr>
          <w:ilvl w:val="1"/>
          <w:numId w:val="18"/>
        </w:numPr>
        <w:spacing w:after="0" w:line="240" w:lineRule="auto"/>
        <w:jc w:val="both"/>
        <w:rPr>
          <w:rFonts w:cs="Arial"/>
          <w:sz w:val="22"/>
        </w:rPr>
      </w:pPr>
      <w:r w:rsidRPr="00B73F2C">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B8159CB" w14:textId="77777777" w:rsidR="00F27783" w:rsidRPr="00386A23" w:rsidRDefault="00F27783" w:rsidP="00F27783">
      <w:pPr>
        <w:pStyle w:val="ListParagraph"/>
        <w:rPr>
          <w:rFonts w:cs="Arial"/>
          <w:sz w:val="22"/>
        </w:rPr>
      </w:pPr>
    </w:p>
    <w:p w14:paraId="0C5EB39D" w14:textId="77777777" w:rsidR="00F27783" w:rsidRPr="004D20B5" w:rsidRDefault="00F27783" w:rsidP="00F27783">
      <w:pPr>
        <w:jc w:val="both"/>
        <w:rPr>
          <w:rFonts w:ascii="Arial" w:hAnsi="Arial" w:cs="Arial"/>
          <w:sz w:val="22"/>
          <w:szCs w:val="22"/>
        </w:rPr>
      </w:pPr>
    </w:p>
    <w:p w14:paraId="281D52F9"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PRECEDENCE</w:t>
      </w:r>
    </w:p>
    <w:p w14:paraId="0804D222" w14:textId="77777777" w:rsidR="00F27783" w:rsidRPr="004D20B5" w:rsidRDefault="00F27783" w:rsidP="00F27783">
      <w:pPr>
        <w:jc w:val="both"/>
        <w:rPr>
          <w:rFonts w:ascii="Arial" w:hAnsi="Arial" w:cs="Arial"/>
          <w:sz w:val="22"/>
          <w:szCs w:val="22"/>
        </w:rPr>
      </w:pPr>
    </w:p>
    <w:p w14:paraId="3BFE1441" w14:textId="77777777" w:rsidR="00F27783" w:rsidRPr="00105C49" w:rsidRDefault="00F27783" w:rsidP="00F27783">
      <w:pPr>
        <w:ind w:left="1134"/>
        <w:jc w:val="both"/>
        <w:rPr>
          <w:rFonts w:ascii="Arial" w:hAnsi="Arial" w:cs="Arial"/>
          <w:sz w:val="22"/>
          <w:szCs w:val="22"/>
        </w:rPr>
      </w:pPr>
      <w:r w:rsidRPr="00105C49">
        <w:rPr>
          <w:rFonts w:ascii="Arial" w:hAnsi="Arial" w:cs="Arial"/>
          <w:sz w:val="22"/>
          <w:szCs w:val="22"/>
        </w:rPr>
        <w:t>To the extent that the following documents form the Co</w:t>
      </w:r>
      <w:r>
        <w:rPr>
          <w:rFonts w:ascii="Arial" w:hAnsi="Arial" w:cs="Arial"/>
          <w:sz w:val="22"/>
          <w:szCs w:val="22"/>
        </w:rPr>
        <w:t xml:space="preserve">ntract, in the case of conflict </w:t>
      </w:r>
      <w:r w:rsidRPr="00105C49">
        <w:rPr>
          <w:rFonts w:ascii="Arial" w:hAnsi="Arial" w:cs="Arial"/>
          <w:sz w:val="22"/>
          <w:szCs w:val="22"/>
        </w:rPr>
        <w:t>of content, they shall have the following order of precedence.</w:t>
      </w:r>
    </w:p>
    <w:p w14:paraId="1D5BDA68" w14:textId="77777777" w:rsidR="00F27783" w:rsidRPr="004D20B5" w:rsidRDefault="00F27783" w:rsidP="00F27783">
      <w:pPr>
        <w:jc w:val="both"/>
        <w:rPr>
          <w:rFonts w:ascii="Arial" w:hAnsi="Arial" w:cs="Arial"/>
          <w:sz w:val="22"/>
          <w:szCs w:val="22"/>
        </w:rPr>
      </w:pPr>
    </w:p>
    <w:p w14:paraId="67D6849F" w14:textId="77777777" w:rsidR="00F27783" w:rsidRPr="00B73F2C" w:rsidRDefault="00F27783" w:rsidP="00613DD6">
      <w:pPr>
        <w:pStyle w:val="ListParagraph"/>
        <w:numPr>
          <w:ilvl w:val="2"/>
          <w:numId w:val="21"/>
        </w:numPr>
        <w:spacing w:after="0" w:line="240" w:lineRule="auto"/>
        <w:ind w:left="2058" w:hanging="357"/>
        <w:jc w:val="both"/>
        <w:rPr>
          <w:rFonts w:cs="Arial"/>
          <w:sz w:val="22"/>
        </w:rPr>
      </w:pPr>
      <w:r w:rsidRPr="00B73F2C">
        <w:rPr>
          <w:rFonts w:cs="Arial"/>
          <w:sz w:val="22"/>
        </w:rPr>
        <w:t>Conditions of Contract including Appendix</w:t>
      </w:r>
      <w:r>
        <w:rPr>
          <w:rFonts w:cs="Arial"/>
          <w:sz w:val="22"/>
        </w:rPr>
        <w:t>, Data Protection Schedule</w:t>
      </w:r>
      <w:r w:rsidRPr="00B73F2C">
        <w:rPr>
          <w:rFonts w:cs="Arial"/>
          <w:sz w:val="22"/>
        </w:rPr>
        <w:t xml:space="preserve"> and any Special Conditions</w:t>
      </w:r>
    </w:p>
    <w:p w14:paraId="2BAAB47C" w14:textId="77777777" w:rsidR="00F27783" w:rsidRPr="00B73F2C" w:rsidRDefault="00F27783" w:rsidP="00613DD6">
      <w:pPr>
        <w:pStyle w:val="ListParagraph"/>
        <w:numPr>
          <w:ilvl w:val="2"/>
          <w:numId w:val="21"/>
        </w:numPr>
        <w:spacing w:after="0" w:line="240" w:lineRule="auto"/>
        <w:ind w:left="2058" w:hanging="357"/>
        <w:jc w:val="both"/>
        <w:rPr>
          <w:rFonts w:cs="Arial"/>
          <w:sz w:val="22"/>
        </w:rPr>
      </w:pPr>
      <w:r w:rsidRPr="00B73F2C">
        <w:rPr>
          <w:rFonts w:cs="Arial"/>
          <w:sz w:val="22"/>
        </w:rPr>
        <w:t>Specification</w:t>
      </w:r>
    </w:p>
    <w:p w14:paraId="4EDAC207" w14:textId="77777777" w:rsidR="00F27783" w:rsidRPr="00B73F2C" w:rsidRDefault="00F27783" w:rsidP="00613DD6">
      <w:pPr>
        <w:pStyle w:val="ListParagraph"/>
        <w:numPr>
          <w:ilvl w:val="2"/>
          <w:numId w:val="21"/>
        </w:numPr>
        <w:spacing w:after="0" w:line="240" w:lineRule="auto"/>
        <w:ind w:left="2058" w:hanging="357"/>
        <w:jc w:val="both"/>
        <w:rPr>
          <w:rFonts w:cs="Arial"/>
          <w:sz w:val="22"/>
        </w:rPr>
      </w:pPr>
      <w:r w:rsidRPr="00B73F2C">
        <w:rPr>
          <w:rFonts w:cs="Arial"/>
          <w:sz w:val="22"/>
        </w:rPr>
        <w:t>Pricing Schedule</w:t>
      </w:r>
    </w:p>
    <w:p w14:paraId="39525D3C" w14:textId="77777777" w:rsidR="00F27783" w:rsidRDefault="00F27783" w:rsidP="00613DD6">
      <w:pPr>
        <w:pStyle w:val="ListParagraph"/>
        <w:numPr>
          <w:ilvl w:val="2"/>
          <w:numId w:val="21"/>
        </w:numPr>
        <w:spacing w:after="0" w:line="240" w:lineRule="auto"/>
        <w:ind w:left="2061"/>
        <w:jc w:val="both"/>
        <w:rPr>
          <w:rFonts w:cs="Arial"/>
          <w:sz w:val="22"/>
        </w:rPr>
      </w:pPr>
      <w:r w:rsidRPr="00B73F2C">
        <w:rPr>
          <w:rFonts w:cs="Arial"/>
          <w:sz w:val="22"/>
        </w:rPr>
        <w:t>Drawings, maps or other diagrams.</w:t>
      </w:r>
    </w:p>
    <w:p w14:paraId="27CFA6B5" w14:textId="77777777" w:rsidR="00F27783" w:rsidRPr="00B73F2C" w:rsidRDefault="00F27783" w:rsidP="00F27783">
      <w:pPr>
        <w:pStyle w:val="ListParagraph"/>
        <w:ind w:left="2160"/>
        <w:jc w:val="both"/>
        <w:rPr>
          <w:rFonts w:cs="Arial"/>
          <w:sz w:val="22"/>
        </w:rPr>
      </w:pPr>
    </w:p>
    <w:p w14:paraId="643B3469" w14:textId="77777777" w:rsidR="00F27783" w:rsidRPr="004D20B5" w:rsidRDefault="00F27783" w:rsidP="00F27783">
      <w:pPr>
        <w:jc w:val="both"/>
        <w:rPr>
          <w:rFonts w:ascii="Arial" w:hAnsi="Arial" w:cs="Arial"/>
          <w:sz w:val="22"/>
          <w:szCs w:val="22"/>
        </w:rPr>
      </w:pPr>
    </w:p>
    <w:p w14:paraId="4E5684FF"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CONTRACT SUPERVISOR</w:t>
      </w:r>
    </w:p>
    <w:p w14:paraId="68391735" w14:textId="77777777" w:rsidR="00F27783" w:rsidRPr="004D20B5" w:rsidRDefault="00F27783" w:rsidP="00F27783">
      <w:pPr>
        <w:jc w:val="both"/>
        <w:rPr>
          <w:rFonts w:ascii="Arial" w:hAnsi="Arial" w:cs="Arial"/>
          <w:sz w:val="22"/>
          <w:szCs w:val="22"/>
        </w:rPr>
      </w:pPr>
    </w:p>
    <w:p w14:paraId="713C2DA8" w14:textId="77777777" w:rsidR="00F27783" w:rsidRDefault="00F27783" w:rsidP="00F27783">
      <w:pPr>
        <w:pStyle w:val="ListParagraph"/>
        <w:ind w:left="1134"/>
        <w:jc w:val="both"/>
        <w:rPr>
          <w:rFonts w:cs="Arial"/>
          <w:sz w:val="22"/>
        </w:rPr>
      </w:pPr>
      <w:r w:rsidRPr="00B73F2C">
        <w:rPr>
          <w:rFonts w:cs="Arial"/>
          <w:sz w:val="22"/>
        </w:rPr>
        <w:t xml:space="preserve">The Contractor shall strictly comply with any instruction given by the Contract Supervisor concerning or about the </w:t>
      </w:r>
      <w:r w:rsidRPr="002308B7">
        <w:rPr>
          <w:rFonts w:cs="Arial"/>
          <w:sz w:val="22"/>
        </w:rPr>
        <w:t xml:space="preserve">Contract </w:t>
      </w:r>
      <w:r w:rsidRPr="002E2879">
        <w:rPr>
          <w:rFonts w:cs="Arial"/>
          <w:sz w:val="22"/>
        </w:rPr>
        <w:t>provided such instructions are reasonable and consistent with the nature, scope and value of the Contract</w:t>
      </w:r>
      <w:r w:rsidRPr="00B73F2C">
        <w:rPr>
          <w:rFonts w:cs="Arial"/>
          <w:sz w:val="22"/>
        </w:rPr>
        <w:t>. All such instructions shall be in writing. The Contractor is not obliged to comply with any verbal instruction from the Contract Supervisor, that is not confirmed in writing within seven working days.</w:t>
      </w:r>
    </w:p>
    <w:p w14:paraId="2CB08B55" w14:textId="77777777" w:rsidR="00F27783" w:rsidRPr="00386A23" w:rsidRDefault="00F27783" w:rsidP="00F27783">
      <w:pPr>
        <w:jc w:val="both"/>
        <w:rPr>
          <w:rFonts w:ascii="Arial" w:hAnsi="Arial" w:cs="Arial"/>
          <w:sz w:val="22"/>
          <w:szCs w:val="22"/>
        </w:rPr>
      </w:pPr>
    </w:p>
    <w:p w14:paraId="0BDDF4C1" w14:textId="77777777" w:rsidR="00F27783" w:rsidRPr="004D20B5" w:rsidRDefault="00F27783" w:rsidP="00F27783">
      <w:pPr>
        <w:jc w:val="both"/>
        <w:rPr>
          <w:rFonts w:ascii="Arial" w:hAnsi="Arial" w:cs="Arial"/>
          <w:sz w:val="22"/>
          <w:szCs w:val="22"/>
        </w:rPr>
      </w:pPr>
    </w:p>
    <w:p w14:paraId="5D033E6B"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SERVICES</w:t>
      </w:r>
    </w:p>
    <w:p w14:paraId="607E7273" w14:textId="77777777" w:rsidR="00F27783" w:rsidRPr="004D20B5" w:rsidRDefault="00F27783" w:rsidP="00F27783">
      <w:pPr>
        <w:jc w:val="both"/>
        <w:rPr>
          <w:rFonts w:ascii="Arial" w:hAnsi="Arial" w:cs="Arial"/>
          <w:sz w:val="22"/>
          <w:szCs w:val="22"/>
        </w:rPr>
      </w:pPr>
    </w:p>
    <w:p w14:paraId="6DF98EF9"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 xml:space="preserve">The Contractor shall provide all staff, equipment, materials and any other requirements necessary for the performance of the Contract </w:t>
      </w:r>
      <w:r w:rsidRPr="00B73F2C">
        <w:rPr>
          <w:rFonts w:cs="Arial"/>
          <w:sz w:val="22"/>
        </w:rPr>
        <w:lastRenderedPageBreak/>
        <w:t>using reasonable skill, care and diligence, and to the reasonable satisfaction of the Contract Supervisor.</w:t>
      </w:r>
    </w:p>
    <w:p w14:paraId="19EEE790" w14:textId="77777777" w:rsidR="00F27783" w:rsidRPr="004D20B5" w:rsidRDefault="00F27783" w:rsidP="00F27783">
      <w:pPr>
        <w:jc w:val="both"/>
        <w:rPr>
          <w:rFonts w:ascii="Arial" w:hAnsi="Arial" w:cs="Arial"/>
          <w:sz w:val="22"/>
          <w:szCs w:val="22"/>
        </w:rPr>
      </w:pPr>
    </w:p>
    <w:p w14:paraId="7D363196"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23194320" w14:textId="77777777" w:rsidR="00F27783" w:rsidRPr="004D20B5" w:rsidRDefault="00F27783" w:rsidP="00F27783">
      <w:pPr>
        <w:jc w:val="both"/>
        <w:rPr>
          <w:rFonts w:ascii="Arial" w:hAnsi="Arial" w:cs="Arial"/>
          <w:sz w:val="22"/>
          <w:szCs w:val="22"/>
        </w:rPr>
      </w:pPr>
    </w:p>
    <w:p w14:paraId="1B30F161"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(subject to Condition 4.5) make Key Personnel available for the whole of the Contract Period, for the purposes of providing the Services.</w:t>
      </w:r>
    </w:p>
    <w:p w14:paraId="3FA8C60B" w14:textId="77777777" w:rsidR="00F27783" w:rsidRPr="004D20B5" w:rsidRDefault="00F27783" w:rsidP="00F27783">
      <w:pPr>
        <w:jc w:val="both"/>
        <w:rPr>
          <w:rFonts w:ascii="Arial" w:hAnsi="Arial" w:cs="Arial"/>
          <w:sz w:val="22"/>
          <w:szCs w:val="22"/>
        </w:rPr>
      </w:pPr>
    </w:p>
    <w:p w14:paraId="48C2697D"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Where the Contract Supervisor gives Notice that Key Personnel are associated with the provision of specific services, such services shall only be provided by such persons.</w:t>
      </w:r>
    </w:p>
    <w:p w14:paraId="6555C3EA" w14:textId="77777777" w:rsidR="00F27783" w:rsidRPr="004D20B5" w:rsidRDefault="00F27783" w:rsidP="00F27783">
      <w:pPr>
        <w:jc w:val="both"/>
        <w:rPr>
          <w:rFonts w:ascii="Arial" w:hAnsi="Arial" w:cs="Arial"/>
          <w:sz w:val="22"/>
          <w:szCs w:val="22"/>
        </w:rPr>
      </w:pPr>
    </w:p>
    <w:p w14:paraId="2649CA3E"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No changes of any kind shall be made to the Key Personnel List, without the prior written agreement of the Contract Supervisor.</w:t>
      </w:r>
    </w:p>
    <w:p w14:paraId="77E06504" w14:textId="77777777" w:rsidR="00F27783" w:rsidRPr="004D20B5" w:rsidRDefault="00F27783" w:rsidP="00F27783">
      <w:pPr>
        <w:jc w:val="both"/>
        <w:rPr>
          <w:rFonts w:ascii="Arial" w:hAnsi="Arial" w:cs="Arial"/>
          <w:sz w:val="22"/>
          <w:szCs w:val="22"/>
        </w:rPr>
      </w:pPr>
    </w:p>
    <w:p w14:paraId="76904901"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184DA3A0" w14:textId="77777777" w:rsidR="00F27783" w:rsidRPr="004D20B5" w:rsidRDefault="00F27783" w:rsidP="00F27783">
      <w:pPr>
        <w:jc w:val="both"/>
        <w:rPr>
          <w:rFonts w:ascii="Arial" w:hAnsi="Arial" w:cs="Arial"/>
          <w:sz w:val="22"/>
          <w:szCs w:val="22"/>
        </w:rPr>
      </w:pPr>
    </w:p>
    <w:p w14:paraId="758AF921"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provide the Agency with such progress reports at such intervals and in such form as is detailed in the Specification or otherwise as reasonably required by the Contract Supervisor.</w:t>
      </w:r>
    </w:p>
    <w:p w14:paraId="6F84562E" w14:textId="77777777" w:rsidR="00F27783" w:rsidRPr="004D20B5" w:rsidRDefault="00F27783" w:rsidP="00F27783">
      <w:pPr>
        <w:jc w:val="both"/>
        <w:rPr>
          <w:rFonts w:ascii="Arial" w:hAnsi="Arial" w:cs="Arial"/>
          <w:sz w:val="22"/>
          <w:szCs w:val="22"/>
        </w:rPr>
      </w:pPr>
    </w:p>
    <w:p w14:paraId="42EB11D4"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4F17DA3E" w14:textId="77777777" w:rsidR="00F27783" w:rsidRPr="004D20B5" w:rsidRDefault="00F27783" w:rsidP="00F27783">
      <w:pPr>
        <w:jc w:val="both"/>
        <w:rPr>
          <w:rFonts w:ascii="Arial" w:hAnsi="Arial" w:cs="Arial"/>
          <w:sz w:val="22"/>
          <w:szCs w:val="22"/>
        </w:rPr>
      </w:pPr>
    </w:p>
    <w:p w14:paraId="611C4966"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1538B5D5" w14:textId="77777777" w:rsidR="00F27783" w:rsidRPr="004D20B5" w:rsidRDefault="00F27783" w:rsidP="00F27783">
      <w:pPr>
        <w:jc w:val="both"/>
        <w:rPr>
          <w:rFonts w:ascii="Arial" w:hAnsi="Arial" w:cs="Arial"/>
          <w:sz w:val="22"/>
          <w:szCs w:val="22"/>
        </w:rPr>
      </w:pPr>
    </w:p>
    <w:p w14:paraId="3BA475CF"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2F486057" w14:textId="77777777" w:rsidR="00F27783" w:rsidRDefault="00F27783" w:rsidP="00F27783">
      <w:pPr>
        <w:jc w:val="both"/>
        <w:rPr>
          <w:rFonts w:ascii="Arial" w:hAnsi="Arial" w:cs="Arial"/>
          <w:sz w:val="22"/>
          <w:szCs w:val="22"/>
        </w:rPr>
      </w:pPr>
    </w:p>
    <w:p w14:paraId="06A4B0CB" w14:textId="77777777" w:rsidR="00F27783" w:rsidRPr="004D20B5" w:rsidRDefault="00F27783" w:rsidP="00F27783">
      <w:pPr>
        <w:jc w:val="both"/>
        <w:rPr>
          <w:rFonts w:ascii="Arial" w:hAnsi="Arial" w:cs="Arial"/>
          <w:sz w:val="22"/>
          <w:szCs w:val="22"/>
        </w:rPr>
      </w:pPr>
    </w:p>
    <w:p w14:paraId="771EFE49"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ASSIGNMENT</w:t>
      </w:r>
    </w:p>
    <w:p w14:paraId="7B0E2C9A" w14:textId="77777777" w:rsidR="00F27783" w:rsidRPr="004D20B5" w:rsidRDefault="00F27783" w:rsidP="00F27783">
      <w:pPr>
        <w:jc w:val="both"/>
        <w:rPr>
          <w:rFonts w:ascii="Arial" w:hAnsi="Arial" w:cs="Arial"/>
          <w:sz w:val="22"/>
          <w:szCs w:val="22"/>
        </w:rPr>
      </w:pPr>
    </w:p>
    <w:p w14:paraId="69D21A56"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not assign, transfer or sub-contract the Contract, or any part of it, without the prior written permission of Contract Supervisor.</w:t>
      </w:r>
    </w:p>
    <w:p w14:paraId="3C4941F7" w14:textId="77777777" w:rsidR="00F27783" w:rsidRPr="004D20B5" w:rsidRDefault="00F27783" w:rsidP="00F27783">
      <w:pPr>
        <w:jc w:val="both"/>
        <w:rPr>
          <w:rFonts w:ascii="Arial" w:hAnsi="Arial" w:cs="Arial"/>
          <w:sz w:val="22"/>
          <w:szCs w:val="22"/>
        </w:rPr>
      </w:pPr>
    </w:p>
    <w:p w14:paraId="617469B5"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Any assignment, transfer or sub-contract entered into, shall not relieve the Contractor of any of its obligations or duties under the Contract.</w:t>
      </w:r>
    </w:p>
    <w:p w14:paraId="4A0841CF" w14:textId="77777777" w:rsidR="00F27783" w:rsidRPr="004D20B5" w:rsidRDefault="00F27783" w:rsidP="00F27783">
      <w:pPr>
        <w:jc w:val="both"/>
        <w:rPr>
          <w:rFonts w:ascii="Arial" w:hAnsi="Arial" w:cs="Arial"/>
          <w:sz w:val="22"/>
          <w:szCs w:val="22"/>
        </w:rPr>
      </w:pPr>
    </w:p>
    <w:p w14:paraId="39D1821C"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Nothing in this Contract confers or purports to confer on any third party any benefit or any right to enforce any term of the Contract</w:t>
      </w:r>
    </w:p>
    <w:p w14:paraId="357932D5" w14:textId="77777777" w:rsidR="00F27783" w:rsidRDefault="00F27783" w:rsidP="00F27783">
      <w:pPr>
        <w:jc w:val="both"/>
        <w:rPr>
          <w:rFonts w:ascii="Arial" w:hAnsi="Arial" w:cs="Arial"/>
          <w:sz w:val="22"/>
          <w:szCs w:val="22"/>
        </w:rPr>
      </w:pPr>
    </w:p>
    <w:p w14:paraId="059FD3DF" w14:textId="77777777" w:rsidR="00F27783" w:rsidRPr="004D20B5" w:rsidRDefault="00F27783" w:rsidP="00F27783">
      <w:pPr>
        <w:jc w:val="both"/>
        <w:rPr>
          <w:rFonts w:ascii="Arial" w:hAnsi="Arial" w:cs="Arial"/>
          <w:sz w:val="22"/>
          <w:szCs w:val="22"/>
        </w:rPr>
      </w:pPr>
    </w:p>
    <w:p w14:paraId="5F8FD838"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CONTRACT PERIOD</w:t>
      </w:r>
    </w:p>
    <w:p w14:paraId="2C66BDC1" w14:textId="77777777" w:rsidR="00F27783" w:rsidRPr="004D20B5" w:rsidRDefault="00F27783" w:rsidP="00F27783">
      <w:pPr>
        <w:jc w:val="both"/>
        <w:rPr>
          <w:rFonts w:ascii="Arial" w:hAnsi="Arial" w:cs="Arial"/>
          <w:sz w:val="22"/>
          <w:szCs w:val="22"/>
        </w:rPr>
      </w:pPr>
    </w:p>
    <w:p w14:paraId="7C8A4DAE" w14:textId="77777777" w:rsidR="00F27783" w:rsidRPr="00B73F2C" w:rsidRDefault="00F27783" w:rsidP="00F27783">
      <w:pPr>
        <w:pStyle w:val="ListParagraph"/>
        <w:ind w:left="1134"/>
        <w:jc w:val="both"/>
        <w:rPr>
          <w:rFonts w:cs="Arial"/>
          <w:sz w:val="22"/>
        </w:rPr>
      </w:pPr>
      <w:r w:rsidRPr="00B73F2C">
        <w:rPr>
          <w:rFonts w:cs="Arial"/>
          <w:sz w:val="22"/>
        </w:rPr>
        <w:t>The Contractor shall perform the Services within the time stated in the Appendix</w:t>
      </w:r>
      <w:r>
        <w:rPr>
          <w:rFonts w:cs="Arial"/>
          <w:sz w:val="22"/>
        </w:rPr>
        <w:t xml:space="preserve"> </w:t>
      </w:r>
      <w:r w:rsidRPr="00C44286">
        <w:rPr>
          <w:rFonts w:cs="Arial"/>
          <w:sz w:val="22"/>
        </w:rPr>
        <w:t>[</w:t>
      </w:r>
      <w:r w:rsidRPr="00D34B74">
        <w:rPr>
          <w:rStyle w:val="Emphasis"/>
        </w:rPr>
        <w:t>DRAFTING NOTE – CHECK APPENDIX</w:t>
      </w:r>
      <w:r w:rsidRPr="00C44286">
        <w:rPr>
          <w:rFonts w:cs="Arial"/>
          <w:sz w:val="22"/>
        </w:rPr>
        <w:t>]</w:t>
      </w:r>
      <w:r w:rsidRPr="00B73F2C">
        <w:rPr>
          <w:rFonts w:cs="Arial"/>
          <w:sz w:val="22"/>
        </w:rPr>
        <w:t>, subject to such amendments arising from Condition 10 (Variations), and/or Condition 11 (Extensions of Time.).</w:t>
      </w:r>
      <w:r>
        <w:rPr>
          <w:rFonts w:cs="Arial"/>
          <w:sz w:val="22"/>
        </w:rPr>
        <w:t xml:space="preserve"> </w:t>
      </w:r>
    </w:p>
    <w:p w14:paraId="60D311BB" w14:textId="77777777" w:rsidR="00F27783" w:rsidRDefault="00F27783" w:rsidP="00F27783">
      <w:pPr>
        <w:jc w:val="both"/>
        <w:rPr>
          <w:rFonts w:ascii="Arial" w:hAnsi="Arial" w:cs="Arial"/>
          <w:sz w:val="22"/>
          <w:szCs w:val="22"/>
        </w:rPr>
      </w:pPr>
    </w:p>
    <w:p w14:paraId="1C5C2726" w14:textId="77777777" w:rsidR="00F27783" w:rsidRPr="004D20B5" w:rsidRDefault="00F27783" w:rsidP="00F27783">
      <w:pPr>
        <w:jc w:val="both"/>
        <w:rPr>
          <w:rFonts w:ascii="Arial" w:hAnsi="Arial" w:cs="Arial"/>
          <w:sz w:val="22"/>
          <w:szCs w:val="22"/>
        </w:rPr>
      </w:pPr>
    </w:p>
    <w:p w14:paraId="1656AC15"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PROPERTY</w:t>
      </w:r>
    </w:p>
    <w:p w14:paraId="16145BDA" w14:textId="77777777" w:rsidR="00F27783" w:rsidRPr="004D20B5" w:rsidRDefault="00F27783" w:rsidP="00F27783">
      <w:pPr>
        <w:jc w:val="both"/>
        <w:rPr>
          <w:rFonts w:ascii="Arial" w:hAnsi="Arial" w:cs="Arial"/>
          <w:sz w:val="22"/>
          <w:szCs w:val="22"/>
        </w:rPr>
      </w:pPr>
    </w:p>
    <w:p w14:paraId="261472D8"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7986883B" w14:textId="77777777" w:rsidR="00F27783" w:rsidRPr="004D20B5" w:rsidRDefault="00F27783" w:rsidP="00F27783">
      <w:pPr>
        <w:jc w:val="both"/>
        <w:rPr>
          <w:rFonts w:ascii="Arial" w:hAnsi="Arial" w:cs="Arial"/>
          <w:sz w:val="22"/>
          <w:szCs w:val="22"/>
        </w:rPr>
      </w:pPr>
    </w:p>
    <w:p w14:paraId="39252F61"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keep all property issued by the Agency in safe custody and good condition, set aside and clearly marked as the property of the Agency.</w:t>
      </w:r>
    </w:p>
    <w:p w14:paraId="62975E19" w14:textId="77777777" w:rsidR="00F27783" w:rsidRPr="004D20B5" w:rsidRDefault="00F27783" w:rsidP="00F27783">
      <w:pPr>
        <w:jc w:val="both"/>
        <w:rPr>
          <w:rFonts w:ascii="Arial" w:hAnsi="Arial" w:cs="Arial"/>
          <w:sz w:val="22"/>
          <w:szCs w:val="22"/>
        </w:rPr>
      </w:pPr>
    </w:p>
    <w:p w14:paraId="6401D852"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On expiry, or earlier termination of the Contract, the Contractor shall, if so required, either surrender such property to the Agency, or otherwise dispose of it, as instructed by the Contract Supervisor.</w:t>
      </w:r>
    </w:p>
    <w:p w14:paraId="35D4A991" w14:textId="77777777" w:rsidR="00F27783" w:rsidRDefault="00F27783" w:rsidP="00F27783">
      <w:pPr>
        <w:jc w:val="both"/>
        <w:rPr>
          <w:rFonts w:ascii="Arial" w:hAnsi="Arial" w:cs="Arial"/>
          <w:sz w:val="22"/>
          <w:szCs w:val="22"/>
        </w:rPr>
      </w:pPr>
    </w:p>
    <w:p w14:paraId="3A79E91B" w14:textId="77777777" w:rsidR="00F27783" w:rsidRPr="004D20B5" w:rsidRDefault="00F27783" w:rsidP="00F27783">
      <w:pPr>
        <w:jc w:val="both"/>
        <w:rPr>
          <w:rFonts w:ascii="Arial" w:hAnsi="Arial" w:cs="Arial"/>
          <w:sz w:val="22"/>
          <w:szCs w:val="22"/>
        </w:rPr>
      </w:pPr>
    </w:p>
    <w:p w14:paraId="71F08AF2"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CONFIDENTIAL INFORMATION</w:t>
      </w:r>
    </w:p>
    <w:p w14:paraId="340F5376" w14:textId="77777777" w:rsidR="00F27783" w:rsidRPr="004D20B5" w:rsidRDefault="00F27783" w:rsidP="00F27783">
      <w:pPr>
        <w:jc w:val="both"/>
        <w:rPr>
          <w:rFonts w:ascii="Arial" w:hAnsi="Arial" w:cs="Arial"/>
          <w:sz w:val="22"/>
          <w:szCs w:val="22"/>
        </w:rPr>
      </w:pPr>
    </w:p>
    <w:p w14:paraId="4B019EEC"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183AA166" w14:textId="77777777" w:rsidR="00F27783" w:rsidRPr="004D20B5" w:rsidRDefault="00F27783" w:rsidP="00F27783">
      <w:pPr>
        <w:jc w:val="both"/>
        <w:rPr>
          <w:rFonts w:ascii="Arial" w:hAnsi="Arial" w:cs="Arial"/>
          <w:sz w:val="22"/>
          <w:szCs w:val="22"/>
        </w:rPr>
      </w:pPr>
    </w:p>
    <w:p w14:paraId="1C4E7B7B"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take all necessary precautions to ensure that all Confidential Information as in Condition 8.1:</w:t>
      </w:r>
    </w:p>
    <w:p w14:paraId="09E3E4B8" w14:textId="77777777" w:rsidR="00F27783" w:rsidRPr="004D20B5" w:rsidRDefault="00F27783" w:rsidP="00F27783">
      <w:pPr>
        <w:jc w:val="both"/>
        <w:rPr>
          <w:rFonts w:ascii="Arial" w:hAnsi="Arial" w:cs="Arial"/>
          <w:sz w:val="22"/>
          <w:szCs w:val="22"/>
        </w:rPr>
      </w:pPr>
    </w:p>
    <w:p w14:paraId="06CA21D1"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lastRenderedPageBreak/>
        <w:t>Is given only to the minimum number of staff and then only to the extent necessary for each member of staff’s activities in the provision of the Services;</w:t>
      </w:r>
    </w:p>
    <w:p w14:paraId="13800088" w14:textId="77777777" w:rsidR="00F27783" w:rsidRPr="004D20B5" w:rsidRDefault="00F27783" w:rsidP="00F27783">
      <w:pPr>
        <w:jc w:val="both"/>
        <w:rPr>
          <w:rFonts w:ascii="Arial" w:hAnsi="Arial" w:cs="Arial"/>
          <w:sz w:val="22"/>
          <w:szCs w:val="22"/>
        </w:rPr>
      </w:pPr>
    </w:p>
    <w:p w14:paraId="30A11E53"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Is treated as confidential and not disclosed, without the prior approval of the Contract Supervisor, to any other person.</w:t>
      </w:r>
    </w:p>
    <w:p w14:paraId="3015237B" w14:textId="77777777" w:rsidR="00F27783" w:rsidRPr="004D20B5" w:rsidRDefault="00F27783" w:rsidP="00F27783">
      <w:pPr>
        <w:jc w:val="both"/>
        <w:rPr>
          <w:rFonts w:ascii="Arial" w:hAnsi="Arial" w:cs="Arial"/>
          <w:sz w:val="22"/>
          <w:szCs w:val="22"/>
        </w:rPr>
      </w:pPr>
    </w:p>
    <w:p w14:paraId="35FEEA8B"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0F78AD91" w14:textId="77777777" w:rsidR="00F27783" w:rsidRPr="004D20B5" w:rsidRDefault="00F27783" w:rsidP="00F27783">
      <w:pPr>
        <w:jc w:val="both"/>
        <w:rPr>
          <w:rFonts w:ascii="Arial" w:hAnsi="Arial" w:cs="Arial"/>
          <w:sz w:val="22"/>
          <w:szCs w:val="22"/>
        </w:rPr>
      </w:pPr>
    </w:p>
    <w:p w14:paraId="23A749B3"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Agency’s remedies for breaches of Conditions 8.1, 8.2, and 8.3 shall not be limited to damages.</w:t>
      </w:r>
    </w:p>
    <w:p w14:paraId="63C33071" w14:textId="77777777" w:rsidR="00F27783" w:rsidRPr="004D20B5" w:rsidRDefault="00F27783" w:rsidP="00F27783">
      <w:pPr>
        <w:jc w:val="both"/>
        <w:rPr>
          <w:rFonts w:ascii="Arial" w:hAnsi="Arial" w:cs="Arial"/>
          <w:sz w:val="22"/>
          <w:szCs w:val="22"/>
        </w:rPr>
      </w:pPr>
    </w:p>
    <w:p w14:paraId="522645C7"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214FBE42" w14:textId="77777777" w:rsidR="00F27783" w:rsidRDefault="00F27783" w:rsidP="00F27783">
      <w:pPr>
        <w:jc w:val="both"/>
        <w:rPr>
          <w:rFonts w:ascii="Arial" w:hAnsi="Arial" w:cs="Arial"/>
          <w:sz w:val="22"/>
          <w:szCs w:val="22"/>
        </w:rPr>
      </w:pPr>
    </w:p>
    <w:p w14:paraId="0B42B116" w14:textId="77777777" w:rsidR="00F27783" w:rsidRPr="004D20B5" w:rsidRDefault="00F27783" w:rsidP="00F27783">
      <w:pPr>
        <w:jc w:val="both"/>
        <w:rPr>
          <w:rFonts w:ascii="Arial" w:hAnsi="Arial" w:cs="Arial"/>
          <w:sz w:val="22"/>
          <w:szCs w:val="22"/>
        </w:rPr>
      </w:pPr>
    </w:p>
    <w:p w14:paraId="18905AEF"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SECURITY</w:t>
      </w:r>
    </w:p>
    <w:p w14:paraId="74FD304E" w14:textId="77777777" w:rsidR="00F27783" w:rsidRPr="004D20B5" w:rsidRDefault="00F27783" w:rsidP="00F27783">
      <w:pPr>
        <w:jc w:val="both"/>
        <w:rPr>
          <w:rFonts w:ascii="Arial" w:hAnsi="Arial" w:cs="Arial"/>
          <w:sz w:val="22"/>
          <w:szCs w:val="22"/>
        </w:rPr>
      </w:pPr>
    </w:p>
    <w:p w14:paraId="303303FE" w14:textId="77777777" w:rsidR="00F27783" w:rsidRPr="00B73F2C" w:rsidRDefault="00F27783" w:rsidP="00F27783">
      <w:pPr>
        <w:pStyle w:val="ListParagraph"/>
        <w:ind w:left="1134"/>
        <w:jc w:val="both"/>
        <w:rPr>
          <w:rFonts w:cs="Arial"/>
          <w:sz w:val="22"/>
        </w:rPr>
      </w:pPr>
      <w:r w:rsidRPr="00B73F2C">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302CF13B" w14:textId="77777777" w:rsidR="00F27783" w:rsidRDefault="00F27783" w:rsidP="00F27783">
      <w:pPr>
        <w:jc w:val="both"/>
        <w:rPr>
          <w:rFonts w:ascii="Arial" w:hAnsi="Arial" w:cs="Arial"/>
          <w:sz w:val="22"/>
          <w:szCs w:val="22"/>
        </w:rPr>
      </w:pPr>
    </w:p>
    <w:p w14:paraId="472F22A0" w14:textId="77777777" w:rsidR="00F27783" w:rsidRPr="004D20B5" w:rsidRDefault="00F27783" w:rsidP="00F27783">
      <w:pPr>
        <w:jc w:val="both"/>
        <w:rPr>
          <w:rFonts w:ascii="Arial" w:hAnsi="Arial" w:cs="Arial"/>
          <w:sz w:val="22"/>
          <w:szCs w:val="22"/>
        </w:rPr>
      </w:pPr>
    </w:p>
    <w:p w14:paraId="765024D2"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VARIATIONS</w:t>
      </w:r>
    </w:p>
    <w:p w14:paraId="7BA17E2D" w14:textId="77777777" w:rsidR="00F27783" w:rsidRPr="004D20B5" w:rsidRDefault="00F27783" w:rsidP="00F27783">
      <w:pPr>
        <w:jc w:val="both"/>
        <w:rPr>
          <w:rFonts w:ascii="Arial" w:hAnsi="Arial" w:cs="Arial"/>
          <w:sz w:val="22"/>
          <w:szCs w:val="22"/>
        </w:rPr>
      </w:pPr>
    </w:p>
    <w:p w14:paraId="7D728825"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 Supervisor may vary the Contract by adding to, deleting or otherwise modifying the Services to be supplied, by written order to the Contractor</w:t>
      </w:r>
      <w:r w:rsidRPr="002308B7">
        <w:rPr>
          <w:rFonts w:cs="Arial"/>
          <w:sz w:val="22"/>
        </w:rPr>
        <w:t xml:space="preserve"> </w:t>
      </w:r>
      <w:r w:rsidRPr="002E2879">
        <w:rPr>
          <w:rFonts w:cs="Arial"/>
          <w:sz w:val="22"/>
        </w:rPr>
        <w:t>provided such variations are reasonable and consistent with the nature, scope and value of the Contract</w:t>
      </w:r>
      <w:r w:rsidRPr="00B73F2C">
        <w:rPr>
          <w:rFonts w:cs="Arial"/>
          <w:sz w:val="22"/>
        </w:rPr>
        <w:t xml:space="preserve">. </w:t>
      </w:r>
    </w:p>
    <w:p w14:paraId="2DDDE0C3" w14:textId="77777777" w:rsidR="00F27783" w:rsidRPr="004D20B5" w:rsidRDefault="00F27783" w:rsidP="00F27783">
      <w:pPr>
        <w:jc w:val="both"/>
        <w:rPr>
          <w:rFonts w:ascii="Arial" w:hAnsi="Arial" w:cs="Arial"/>
          <w:sz w:val="22"/>
          <w:szCs w:val="22"/>
        </w:rPr>
      </w:pPr>
    </w:p>
    <w:p w14:paraId="34047348"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29C74DDA" w14:textId="77777777" w:rsidR="00F27783" w:rsidRPr="004D20B5" w:rsidRDefault="00F27783" w:rsidP="00F27783">
      <w:pPr>
        <w:jc w:val="both"/>
        <w:rPr>
          <w:rFonts w:ascii="Arial" w:hAnsi="Arial" w:cs="Arial"/>
          <w:sz w:val="22"/>
          <w:szCs w:val="22"/>
        </w:rPr>
      </w:pPr>
    </w:p>
    <w:p w14:paraId="5E025C9D"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1BA7EAA0" w14:textId="77777777" w:rsidR="00F27783" w:rsidRPr="004D20B5" w:rsidRDefault="00F27783" w:rsidP="00F27783">
      <w:pPr>
        <w:jc w:val="both"/>
        <w:rPr>
          <w:rFonts w:ascii="Arial" w:hAnsi="Arial" w:cs="Arial"/>
          <w:sz w:val="22"/>
          <w:szCs w:val="22"/>
        </w:rPr>
      </w:pPr>
    </w:p>
    <w:p w14:paraId="13E0ABB5"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lastRenderedPageBreak/>
        <w:t>The Contractor may also propose a variation to the Services, but no such variation shall take effect unless agreed and confirmed in writing by the Contract Supervisor.</w:t>
      </w:r>
    </w:p>
    <w:p w14:paraId="2D27FF58" w14:textId="77777777" w:rsidR="00F27783" w:rsidRPr="004D20B5" w:rsidRDefault="00F27783" w:rsidP="00F27783">
      <w:pPr>
        <w:jc w:val="both"/>
        <w:rPr>
          <w:rFonts w:ascii="Arial" w:hAnsi="Arial" w:cs="Arial"/>
          <w:sz w:val="22"/>
          <w:szCs w:val="22"/>
        </w:rPr>
      </w:pPr>
    </w:p>
    <w:p w14:paraId="727B9C78" w14:textId="77777777" w:rsidR="00F27783" w:rsidRDefault="00F27783" w:rsidP="00613DD6">
      <w:pPr>
        <w:pStyle w:val="ListParagraph"/>
        <w:numPr>
          <w:ilvl w:val="1"/>
          <w:numId w:val="18"/>
        </w:numPr>
        <w:spacing w:after="0" w:line="240" w:lineRule="auto"/>
        <w:jc w:val="both"/>
        <w:rPr>
          <w:rFonts w:cs="Arial"/>
          <w:sz w:val="22"/>
        </w:rPr>
      </w:pPr>
      <w:r w:rsidRPr="00B73F2C">
        <w:rPr>
          <w:rFonts w:cs="Arial"/>
          <w:sz w:val="22"/>
        </w:rPr>
        <w:t>No variation shall have the effect of invalidating the Contract, if that variation is reasonably consistent with the nature, scope and value of the Contract.</w:t>
      </w:r>
      <w:r w:rsidRPr="00C44286">
        <w:t xml:space="preserve"> </w:t>
      </w:r>
      <w:r w:rsidRPr="00C44286">
        <w:rPr>
          <w:rFonts w:cs="Arial"/>
          <w:sz w:val="22"/>
        </w:rPr>
        <w:t xml:space="preserve">The Contractor may also propose a variation to the Goods to be supplied but no such variation shall take effect unless agreed and confirmed in writing by the Contract Supervisor. </w:t>
      </w:r>
    </w:p>
    <w:p w14:paraId="0B2EAF11" w14:textId="77777777" w:rsidR="00F27783" w:rsidRPr="00C44286" w:rsidRDefault="00F27783" w:rsidP="00F27783">
      <w:pPr>
        <w:pStyle w:val="ListParagraph"/>
        <w:rPr>
          <w:rFonts w:cs="Arial"/>
          <w:sz w:val="22"/>
        </w:rPr>
      </w:pPr>
    </w:p>
    <w:p w14:paraId="18FEE23D" w14:textId="77777777" w:rsidR="00F27783" w:rsidRDefault="00F27783" w:rsidP="00613DD6">
      <w:pPr>
        <w:pStyle w:val="ListParagraph"/>
        <w:numPr>
          <w:ilvl w:val="1"/>
          <w:numId w:val="18"/>
        </w:numPr>
        <w:spacing w:after="0" w:line="240" w:lineRule="auto"/>
        <w:jc w:val="both"/>
        <w:rPr>
          <w:rFonts w:cs="Arial"/>
          <w:sz w:val="22"/>
        </w:rPr>
      </w:pPr>
      <w:r w:rsidRPr="00C44286">
        <w:rPr>
          <w:rFonts w:cs="Arial"/>
          <w:sz w:val="22"/>
        </w:rPr>
        <w:t>No variation shall have the effect of invalidating the Contract, or placing the Contract at large, if that variation is reasonably consistent with the nature, scope and value of the Contract.</w:t>
      </w:r>
    </w:p>
    <w:p w14:paraId="053A0772" w14:textId="77777777" w:rsidR="00F27783" w:rsidRPr="00C44286" w:rsidRDefault="00F27783" w:rsidP="00F27783">
      <w:pPr>
        <w:pStyle w:val="ListParagraph"/>
        <w:rPr>
          <w:rFonts w:cs="Arial"/>
          <w:sz w:val="22"/>
        </w:rPr>
      </w:pPr>
    </w:p>
    <w:p w14:paraId="1E3C4641" w14:textId="77777777" w:rsidR="00F27783" w:rsidRDefault="00F27783" w:rsidP="00613DD6">
      <w:pPr>
        <w:pStyle w:val="ListParagraph"/>
        <w:numPr>
          <w:ilvl w:val="1"/>
          <w:numId w:val="18"/>
        </w:numPr>
        <w:spacing w:after="0" w:line="240" w:lineRule="auto"/>
        <w:jc w:val="both"/>
        <w:rPr>
          <w:rFonts w:cs="Arial"/>
          <w:sz w:val="22"/>
        </w:rPr>
      </w:pPr>
      <w:r w:rsidRPr="00C44286">
        <w:rPr>
          <w:rFonts w:cs="Arial"/>
          <w:sz w:val="22"/>
        </w:rPr>
        <w:t>The Agency may vary the Contract to comply with a change in English Law. Such a change will be effected by the Contract Supervisor notifying the Contractor in writing.</w:t>
      </w:r>
    </w:p>
    <w:p w14:paraId="095FFB0A" w14:textId="77777777" w:rsidR="00F27783" w:rsidRPr="00C44286" w:rsidRDefault="00F27783" w:rsidP="00F27783">
      <w:pPr>
        <w:pStyle w:val="ListParagraph"/>
        <w:rPr>
          <w:rFonts w:cs="Arial"/>
          <w:sz w:val="22"/>
        </w:rPr>
      </w:pPr>
    </w:p>
    <w:p w14:paraId="422E76CA" w14:textId="77777777" w:rsidR="00F27783" w:rsidRDefault="00F27783" w:rsidP="00613DD6">
      <w:pPr>
        <w:pStyle w:val="ListParagraph"/>
        <w:numPr>
          <w:ilvl w:val="1"/>
          <w:numId w:val="18"/>
        </w:numPr>
        <w:spacing w:after="0" w:line="240" w:lineRule="auto"/>
        <w:jc w:val="both"/>
        <w:rPr>
          <w:rFonts w:cs="Arial"/>
          <w:sz w:val="22"/>
        </w:rPr>
      </w:pPr>
      <w:r w:rsidRPr="00C44286">
        <w:rPr>
          <w:rFonts w:cs="Arial"/>
          <w:sz w:val="22"/>
        </w:rPr>
        <w:t>The Agency may assign, novate or otherwise dispose of its rights and obligations under the Contract or any part thereof to:</w:t>
      </w:r>
    </w:p>
    <w:p w14:paraId="0B8FFA27" w14:textId="77777777" w:rsidR="00F27783" w:rsidRPr="004F688F" w:rsidRDefault="00F27783" w:rsidP="00F27783">
      <w:pPr>
        <w:pStyle w:val="ListParagraph"/>
        <w:rPr>
          <w:rFonts w:cs="Arial"/>
          <w:sz w:val="22"/>
        </w:rPr>
      </w:pPr>
    </w:p>
    <w:p w14:paraId="2D7C6AAF" w14:textId="77777777" w:rsidR="00F27783" w:rsidRDefault="00F27783" w:rsidP="00613DD6">
      <w:pPr>
        <w:pStyle w:val="ListParagraph"/>
        <w:numPr>
          <w:ilvl w:val="2"/>
          <w:numId w:val="18"/>
        </w:numPr>
        <w:spacing w:after="0" w:line="240" w:lineRule="auto"/>
        <w:ind w:left="2552" w:hanging="851"/>
        <w:jc w:val="both"/>
        <w:rPr>
          <w:rFonts w:cs="Arial"/>
          <w:sz w:val="22"/>
        </w:rPr>
      </w:pPr>
      <w:r w:rsidRPr="00C44286">
        <w:rPr>
          <w:rFonts w:cs="Arial"/>
          <w:sz w:val="22"/>
        </w:rPr>
        <w:t>any Contracting Authority; or</w:t>
      </w:r>
    </w:p>
    <w:p w14:paraId="19157E1D" w14:textId="77777777" w:rsidR="00F27783" w:rsidRPr="00C44286" w:rsidRDefault="00F27783" w:rsidP="00F27783">
      <w:pPr>
        <w:pStyle w:val="ListParagraph"/>
        <w:ind w:left="3402"/>
        <w:jc w:val="both"/>
        <w:rPr>
          <w:rFonts w:cs="Arial"/>
          <w:sz w:val="22"/>
        </w:rPr>
      </w:pPr>
    </w:p>
    <w:p w14:paraId="6893DD66" w14:textId="77777777" w:rsidR="00F27783" w:rsidRDefault="00F27783" w:rsidP="00613DD6">
      <w:pPr>
        <w:pStyle w:val="ListParagraph"/>
        <w:numPr>
          <w:ilvl w:val="2"/>
          <w:numId w:val="18"/>
        </w:numPr>
        <w:spacing w:after="0" w:line="240" w:lineRule="auto"/>
        <w:ind w:left="2552" w:hanging="851"/>
        <w:jc w:val="both"/>
        <w:rPr>
          <w:rFonts w:cs="Arial"/>
          <w:sz w:val="22"/>
        </w:rPr>
      </w:pPr>
      <w:r w:rsidRPr="00C44286">
        <w:rPr>
          <w:rFonts w:cs="Arial"/>
          <w:sz w:val="22"/>
        </w:rPr>
        <w:t>any other body established by the Crown or under statute in order substantially to perform any of the functions that had previously been performed by the Agency; or</w:t>
      </w:r>
    </w:p>
    <w:p w14:paraId="0BA17B1C" w14:textId="77777777" w:rsidR="00F27783" w:rsidRPr="004F688F" w:rsidRDefault="00F27783" w:rsidP="00F27783">
      <w:pPr>
        <w:pStyle w:val="ListParagraph"/>
        <w:rPr>
          <w:rFonts w:cs="Arial"/>
          <w:sz w:val="22"/>
        </w:rPr>
      </w:pPr>
    </w:p>
    <w:p w14:paraId="4CFC879C" w14:textId="77777777" w:rsidR="00F27783" w:rsidRDefault="00F27783" w:rsidP="00613DD6">
      <w:pPr>
        <w:pStyle w:val="ListParagraph"/>
        <w:numPr>
          <w:ilvl w:val="2"/>
          <w:numId w:val="18"/>
        </w:numPr>
        <w:spacing w:after="0" w:line="240" w:lineRule="auto"/>
        <w:ind w:left="2552" w:hanging="851"/>
        <w:jc w:val="both"/>
        <w:rPr>
          <w:rFonts w:cs="Arial"/>
          <w:sz w:val="22"/>
        </w:rPr>
      </w:pPr>
      <w:r w:rsidRPr="00C44286">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0EEB4C7C" w14:textId="77777777" w:rsidR="00F27783" w:rsidRPr="004F688F" w:rsidRDefault="00F27783" w:rsidP="00F27783">
      <w:pPr>
        <w:pStyle w:val="ListParagraph"/>
        <w:rPr>
          <w:rFonts w:cs="Arial"/>
          <w:sz w:val="22"/>
        </w:rPr>
      </w:pPr>
    </w:p>
    <w:p w14:paraId="73E1D83B" w14:textId="77777777" w:rsidR="00F27783" w:rsidRPr="00C44286" w:rsidRDefault="00F27783" w:rsidP="00613DD6">
      <w:pPr>
        <w:pStyle w:val="ListParagraph"/>
        <w:numPr>
          <w:ilvl w:val="1"/>
          <w:numId w:val="18"/>
        </w:numPr>
        <w:spacing w:after="0" w:line="240" w:lineRule="auto"/>
        <w:jc w:val="both"/>
        <w:rPr>
          <w:rFonts w:cs="Arial"/>
          <w:sz w:val="22"/>
        </w:rPr>
      </w:pPr>
      <w:r w:rsidRPr="00C44286">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3A314F90" w14:textId="77777777" w:rsidR="00F27783" w:rsidRDefault="00F27783" w:rsidP="00F27783">
      <w:pPr>
        <w:jc w:val="both"/>
        <w:rPr>
          <w:rFonts w:ascii="Arial" w:hAnsi="Arial" w:cs="Arial"/>
          <w:sz w:val="22"/>
          <w:szCs w:val="22"/>
        </w:rPr>
      </w:pPr>
    </w:p>
    <w:p w14:paraId="10C6122B" w14:textId="77777777" w:rsidR="00F27783" w:rsidRPr="004D20B5" w:rsidRDefault="00F27783" w:rsidP="00F27783">
      <w:pPr>
        <w:jc w:val="both"/>
        <w:rPr>
          <w:rFonts w:ascii="Arial" w:hAnsi="Arial" w:cs="Arial"/>
          <w:sz w:val="22"/>
          <w:szCs w:val="22"/>
        </w:rPr>
      </w:pPr>
    </w:p>
    <w:p w14:paraId="19B3C0B5" w14:textId="77777777" w:rsidR="00F27783" w:rsidRPr="00E86A6A" w:rsidRDefault="00F27783" w:rsidP="00613DD6">
      <w:pPr>
        <w:pStyle w:val="ListParagraph"/>
        <w:numPr>
          <w:ilvl w:val="0"/>
          <w:numId w:val="18"/>
        </w:numPr>
        <w:spacing w:after="0" w:line="240" w:lineRule="auto"/>
        <w:jc w:val="both"/>
        <w:rPr>
          <w:rFonts w:cs="Arial"/>
          <w:b/>
          <w:sz w:val="22"/>
        </w:rPr>
      </w:pPr>
      <w:r w:rsidRPr="00E86A6A">
        <w:rPr>
          <w:rFonts w:cs="Arial"/>
          <w:b/>
          <w:sz w:val="22"/>
        </w:rPr>
        <w:t>EXTENSIONS OF TIME</w:t>
      </w:r>
    </w:p>
    <w:p w14:paraId="1FF4A55D" w14:textId="77777777" w:rsidR="00F27783" w:rsidRPr="004D20B5" w:rsidRDefault="00F27783" w:rsidP="00F27783">
      <w:pPr>
        <w:jc w:val="both"/>
        <w:rPr>
          <w:rFonts w:ascii="Arial" w:hAnsi="Arial" w:cs="Arial"/>
          <w:sz w:val="22"/>
          <w:szCs w:val="22"/>
        </w:rPr>
      </w:pPr>
    </w:p>
    <w:p w14:paraId="0778B0D0"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3C23CEBD" w14:textId="77777777" w:rsidR="00F27783" w:rsidRPr="004D20B5" w:rsidRDefault="00F27783" w:rsidP="00F27783">
      <w:pPr>
        <w:jc w:val="both"/>
        <w:rPr>
          <w:rFonts w:ascii="Arial" w:hAnsi="Arial" w:cs="Arial"/>
          <w:sz w:val="22"/>
          <w:szCs w:val="22"/>
        </w:rPr>
      </w:pPr>
    </w:p>
    <w:p w14:paraId="44BF04D2"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lastRenderedPageBreak/>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6F28D629" w14:textId="77777777" w:rsidR="00F27783" w:rsidRPr="004D20B5" w:rsidRDefault="00F27783" w:rsidP="00F27783">
      <w:pPr>
        <w:jc w:val="both"/>
        <w:rPr>
          <w:rFonts w:ascii="Arial" w:hAnsi="Arial" w:cs="Arial"/>
          <w:sz w:val="22"/>
          <w:szCs w:val="22"/>
        </w:rPr>
      </w:pPr>
    </w:p>
    <w:p w14:paraId="0CACD5FD"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in the case of any delay of which the Agency is the cause, shall grant the Contractor a reasonable extension of time to take account of the delay.</w:t>
      </w:r>
    </w:p>
    <w:p w14:paraId="5D99FE62" w14:textId="77777777" w:rsidR="00F27783" w:rsidRPr="004D20B5" w:rsidRDefault="00F27783" w:rsidP="00F27783">
      <w:pPr>
        <w:jc w:val="both"/>
        <w:rPr>
          <w:rFonts w:ascii="Arial" w:hAnsi="Arial" w:cs="Arial"/>
          <w:sz w:val="22"/>
          <w:szCs w:val="22"/>
        </w:rPr>
      </w:pPr>
    </w:p>
    <w:p w14:paraId="77C0EDA2"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 xml:space="preserve">No extension of time shall be granted where in the opinion of the Agency, the Contractor has failed to use </w:t>
      </w:r>
      <w:r>
        <w:rPr>
          <w:rFonts w:cs="Arial"/>
          <w:sz w:val="22"/>
        </w:rPr>
        <w:t>reasonable</w:t>
      </w:r>
      <w:r w:rsidRPr="00B73F2C">
        <w:rPr>
          <w:rFonts w:cs="Arial"/>
          <w:sz w:val="22"/>
        </w:rPr>
        <w:t xml:space="preserve"> endeavours to avoid or reduce the cause and/or effects of the delay.</w:t>
      </w:r>
    </w:p>
    <w:p w14:paraId="3F695F9B" w14:textId="77777777" w:rsidR="00F27783" w:rsidRPr="004D20B5" w:rsidRDefault="00F27783" w:rsidP="00F27783">
      <w:pPr>
        <w:jc w:val="both"/>
        <w:rPr>
          <w:rFonts w:ascii="Arial" w:hAnsi="Arial" w:cs="Arial"/>
          <w:sz w:val="22"/>
          <w:szCs w:val="22"/>
        </w:rPr>
      </w:pPr>
    </w:p>
    <w:p w14:paraId="48858B9C"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Any extension of time granted under this Condition shall not affect the Agency’s rights to terminate or determine the Contract under Conditions 13 and 14 respectively.</w:t>
      </w:r>
    </w:p>
    <w:p w14:paraId="4649B265" w14:textId="77777777" w:rsidR="00F27783" w:rsidRDefault="00F27783" w:rsidP="00F27783">
      <w:pPr>
        <w:jc w:val="both"/>
        <w:rPr>
          <w:rFonts w:ascii="Arial" w:hAnsi="Arial" w:cs="Arial"/>
          <w:sz w:val="22"/>
          <w:szCs w:val="22"/>
        </w:rPr>
      </w:pPr>
    </w:p>
    <w:p w14:paraId="144D948D" w14:textId="77777777" w:rsidR="00F27783" w:rsidRPr="004D20B5" w:rsidRDefault="00F27783" w:rsidP="00F27783">
      <w:pPr>
        <w:jc w:val="both"/>
        <w:rPr>
          <w:rFonts w:ascii="Arial" w:hAnsi="Arial" w:cs="Arial"/>
          <w:sz w:val="22"/>
          <w:szCs w:val="22"/>
        </w:rPr>
      </w:pPr>
    </w:p>
    <w:p w14:paraId="7F48A01D" w14:textId="77777777" w:rsidR="00F27783" w:rsidRPr="007561B8" w:rsidRDefault="00F27783" w:rsidP="00613DD6">
      <w:pPr>
        <w:pStyle w:val="ListParagraph"/>
        <w:numPr>
          <w:ilvl w:val="0"/>
          <w:numId w:val="18"/>
        </w:numPr>
        <w:spacing w:after="0" w:line="240" w:lineRule="auto"/>
        <w:jc w:val="both"/>
        <w:rPr>
          <w:rFonts w:cs="Arial"/>
          <w:b/>
          <w:sz w:val="22"/>
        </w:rPr>
      </w:pPr>
      <w:r w:rsidRPr="007561B8">
        <w:rPr>
          <w:rFonts w:cs="Arial"/>
          <w:b/>
          <w:sz w:val="22"/>
        </w:rPr>
        <w:t>DEFAULT</w:t>
      </w:r>
    </w:p>
    <w:p w14:paraId="20336FE6" w14:textId="77777777" w:rsidR="00F27783" w:rsidRPr="004D20B5" w:rsidRDefault="00F27783" w:rsidP="00F27783">
      <w:pPr>
        <w:jc w:val="both"/>
        <w:rPr>
          <w:rFonts w:ascii="Arial" w:hAnsi="Arial" w:cs="Arial"/>
          <w:sz w:val="22"/>
          <w:szCs w:val="22"/>
        </w:rPr>
      </w:pPr>
    </w:p>
    <w:p w14:paraId="70588BAA"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be in default if it:</w:t>
      </w:r>
    </w:p>
    <w:p w14:paraId="0FF2F30B" w14:textId="77777777" w:rsidR="00F27783" w:rsidRPr="004D20B5" w:rsidRDefault="00F27783" w:rsidP="00F27783">
      <w:pPr>
        <w:jc w:val="both"/>
        <w:rPr>
          <w:rFonts w:ascii="Arial" w:hAnsi="Arial" w:cs="Arial"/>
          <w:sz w:val="22"/>
          <w:szCs w:val="22"/>
        </w:rPr>
      </w:pPr>
    </w:p>
    <w:p w14:paraId="7662B141"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Fails to perform the Contract with due skill, care, diligence and timeliness; or</w:t>
      </w:r>
    </w:p>
    <w:p w14:paraId="4336F6A9" w14:textId="77777777" w:rsidR="00F27783" w:rsidRPr="004D20B5" w:rsidRDefault="00F27783" w:rsidP="00F27783">
      <w:pPr>
        <w:jc w:val="both"/>
        <w:rPr>
          <w:rFonts w:ascii="Arial" w:hAnsi="Arial" w:cs="Arial"/>
          <w:sz w:val="22"/>
          <w:szCs w:val="22"/>
        </w:rPr>
      </w:pPr>
    </w:p>
    <w:p w14:paraId="2EA1888A"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Refuses or neglects to comply with any reasonable written instruction given by the Contract Supervisor; or</w:t>
      </w:r>
    </w:p>
    <w:p w14:paraId="05FFD321" w14:textId="77777777" w:rsidR="00F27783" w:rsidRPr="004D20B5" w:rsidRDefault="00F27783" w:rsidP="00F27783">
      <w:pPr>
        <w:jc w:val="both"/>
        <w:rPr>
          <w:rFonts w:ascii="Arial" w:hAnsi="Arial" w:cs="Arial"/>
          <w:sz w:val="22"/>
          <w:szCs w:val="22"/>
        </w:rPr>
      </w:pPr>
    </w:p>
    <w:p w14:paraId="425346EB"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Is otherwise in breach of Contract.</w:t>
      </w:r>
    </w:p>
    <w:p w14:paraId="0FD48C7A" w14:textId="77777777" w:rsidR="00F27783" w:rsidRPr="004D20B5" w:rsidRDefault="00F27783" w:rsidP="00F27783">
      <w:pPr>
        <w:jc w:val="both"/>
        <w:rPr>
          <w:rFonts w:ascii="Arial" w:hAnsi="Arial" w:cs="Arial"/>
          <w:sz w:val="22"/>
          <w:szCs w:val="22"/>
        </w:rPr>
      </w:pPr>
    </w:p>
    <w:p w14:paraId="681DD565"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 xml:space="preserve">Where in the opinion of the Contract Supervisor, the Contractor is in default, the Contract Supervisor may serve a Notice, giving at least </w:t>
      </w:r>
      <w:r>
        <w:rPr>
          <w:rFonts w:cs="Arial"/>
          <w:sz w:val="22"/>
        </w:rPr>
        <w:t>5 working</w:t>
      </w:r>
      <w:r w:rsidRPr="00B73F2C">
        <w:rPr>
          <w:rFonts w:cs="Arial"/>
          <w:sz w:val="22"/>
        </w:rPr>
        <w:t xml:space="preserve"> days in which to remedy the default.</w:t>
      </w:r>
    </w:p>
    <w:p w14:paraId="5B9082EB" w14:textId="77777777" w:rsidR="00F27783" w:rsidRPr="004D20B5" w:rsidRDefault="00F27783" w:rsidP="00F27783">
      <w:pPr>
        <w:jc w:val="both"/>
        <w:rPr>
          <w:rFonts w:ascii="Arial" w:hAnsi="Arial" w:cs="Arial"/>
          <w:sz w:val="22"/>
          <w:szCs w:val="22"/>
        </w:rPr>
      </w:pPr>
    </w:p>
    <w:p w14:paraId="51FB5B8B"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32F3CC19" w14:textId="77777777" w:rsidR="00F27783" w:rsidRDefault="00F27783" w:rsidP="00F27783">
      <w:pPr>
        <w:jc w:val="both"/>
        <w:rPr>
          <w:rFonts w:ascii="Arial" w:hAnsi="Arial" w:cs="Arial"/>
          <w:sz w:val="22"/>
          <w:szCs w:val="22"/>
        </w:rPr>
      </w:pPr>
    </w:p>
    <w:p w14:paraId="4DE9A470" w14:textId="77777777" w:rsidR="00F27783" w:rsidRPr="004D20B5" w:rsidRDefault="00F27783" w:rsidP="00F27783">
      <w:pPr>
        <w:jc w:val="both"/>
        <w:rPr>
          <w:rFonts w:ascii="Arial" w:hAnsi="Arial" w:cs="Arial"/>
          <w:sz w:val="22"/>
          <w:szCs w:val="22"/>
        </w:rPr>
      </w:pPr>
    </w:p>
    <w:p w14:paraId="17562FDC" w14:textId="77777777" w:rsidR="00F27783" w:rsidRPr="005B076D" w:rsidRDefault="00F27783" w:rsidP="00613DD6">
      <w:pPr>
        <w:pStyle w:val="ListParagraph"/>
        <w:numPr>
          <w:ilvl w:val="0"/>
          <w:numId w:val="18"/>
        </w:numPr>
        <w:spacing w:after="0" w:line="240" w:lineRule="auto"/>
        <w:jc w:val="both"/>
        <w:rPr>
          <w:rFonts w:cs="Arial"/>
          <w:b/>
          <w:sz w:val="22"/>
        </w:rPr>
      </w:pPr>
      <w:r w:rsidRPr="005B076D">
        <w:rPr>
          <w:rFonts w:cs="Arial"/>
          <w:b/>
          <w:sz w:val="22"/>
        </w:rPr>
        <w:t>TERMINATION</w:t>
      </w:r>
    </w:p>
    <w:p w14:paraId="6076D639" w14:textId="77777777" w:rsidR="00F27783" w:rsidRPr="004D20B5" w:rsidRDefault="00F27783" w:rsidP="00F27783">
      <w:pPr>
        <w:jc w:val="both"/>
        <w:rPr>
          <w:rFonts w:ascii="Arial" w:hAnsi="Arial" w:cs="Arial"/>
          <w:sz w:val="22"/>
          <w:szCs w:val="22"/>
        </w:rPr>
      </w:pPr>
    </w:p>
    <w:p w14:paraId="4A05379A"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4532E231" w14:textId="77777777" w:rsidR="00F27783" w:rsidRPr="004D20B5" w:rsidRDefault="00F27783" w:rsidP="00F27783">
      <w:pPr>
        <w:jc w:val="both"/>
        <w:rPr>
          <w:rFonts w:ascii="Arial" w:hAnsi="Arial" w:cs="Arial"/>
          <w:sz w:val="22"/>
          <w:szCs w:val="22"/>
        </w:rPr>
      </w:pPr>
    </w:p>
    <w:p w14:paraId="4C1C4412"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lastRenderedPageBreak/>
        <w:t>fails in the opinion of the Contract Supervisor to comply with (or take reasonable steps to comply with) a Notice under Condition 12.2; or</w:t>
      </w:r>
    </w:p>
    <w:p w14:paraId="736C514F" w14:textId="77777777" w:rsidR="00F27783" w:rsidRPr="004D20B5" w:rsidRDefault="00F27783" w:rsidP="00F27783">
      <w:pPr>
        <w:jc w:val="both"/>
        <w:rPr>
          <w:rFonts w:ascii="Arial" w:hAnsi="Arial" w:cs="Arial"/>
          <w:sz w:val="22"/>
          <w:szCs w:val="22"/>
        </w:rPr>
      </w:pPr>
    </w:p>
    <w:p w14:paraId="1D783DAF"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28E33153" w14:textId="77777777" w:rsidR="00F27783" w:rsidRPr="004D20B5" w:rsidRDefault="00F27783" w:rsidP="00F27783">
      <w:pPr>
        <w:jc w:val="both"/>
        <w:rPr>
          <w:rFonts w:ascii="Arial" w:hAnsi="Arial" w:cs="Arial"/>
          <w:sz w:val="22"/>
          <w:szCs w:val="22"/>
        </w:rPr>
      </w:pPr>
    </w:p>
    <w:p w14:paraId="2EE81352" w14:textId="77777777" w:rsidR="00F27783" w:rsidRPr="002E2879" w:rsidRDefault="00F27783" w:rsidP="00F27783">
      <w:pPr>
        <w:ind w:left="414" w:firstLine="720"/>
        <w:jc w:val="both"/>
        <w:rPr>
          <w:rFonts w:ascii="Arial" w:hAnsi="Arial" w:cs="Arial"/>
          <w:sz w:val="22"/>
          <w:szCs w:val="22"/>
        </w:rPr>
      </w:pPr>
      <w:r w:rsidRPr="002E2879">
        <w:rPr>
          <w:rFonts w:ascii="Arial" w:hAnsi="Arial" w:cs="Arial"/>
          <w:sz w:val="22"/>
          <w:szCs w:val="22"/>
        </w:rPr>
        <w:t>'Termination under the Procurement PCR’</w:t>
      </w:r>
    </w:p>
    <w:p w14:paraId="183A0649" w14:textId="77777777" w:rsidR="00F27783" w:rsidRPr="004D20B5" w:rsidRDefault="00F27783" w:rsidP="00F27783">
      <w:pPr>
        <w:jc w:val="both"/>
        <w:rPr>
          <w:rFonts w:ascii="Arial" w:hAnsi="Arial" w:cs="Arial"/>
          <w:sz w:val="22"/>
          <w:szCs w:val="22"/>
        </w:rPr>
      </w:pPr>
    </w:p>
    <w:p w14:paraId="050FDBAA"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Agency may terminate the Contract on written Notice to the Contractor if:</w:t>
      </w:r>
    </w:p>
    <w:p w14:paraId="4C6AC4A0" w14:textId="77777777" w:rsidR="00F27783" w:rsidRPr="004D20B5" w:rsidRDefault="00F27783" w:rsidP="00F27783">
      <w:pPr>
        <w:jc w:val="both"/>
        <w:rPr>
          <w:rFonts w:ascii="Arial" w:hAnsi="Arial" w:cs="Arial"/>
          <w:sz w:val="22"/>
          <w:szCs w:val="22"/>
        </w:rPr>
      </w:pPr>
    </w:p>
    <w:p w14:paraId="37060CFC"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the contract has been subject to a substantial modification which requires a new procurement procedure pursuant to regulation 72(9) of the PCR;</w:t>
      </w:r>
    </w:p>
    <w:p w14:paraId="7E2CF7BC" w14:textId="77777777" w:rsidR="00F27783" w:rsidRPr="004D20B5" w:rsidRDefault="00F27783" w:rsidP="00F27783">
      <w:pPr>
        <w:jc w:val="both"/>
        <w:rPr>
          <w:rFonts w:ascii="Arial" w:hAnsi="Arial" w:cs="Arial"/>
          <w:sz w:val="22"/>
          <w:szCs w:val="22"/>
        </w:rPr>
      </w:pPr>
    </w:p>
    <w:p w14:paraId="1E28DF7C"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21125903" w14:textId="77777777" w:rsidR="00F27783" w:rsidRPr="004D20B5" w:rsidRDefault="00F27783" w:rsidP="00F27783">
      <w:pPr>
        <w:jc w:val="both"/>
        <w:rPr>
          <w:rFonts w:ascii="Arial" w:hAnsi="Arial" w:cs="Arial"/>
          <w:sz w:val="22"/>
          <w:szCs w:val="22"/>
        </w:rPr>
      </w:pPr>
    </w:p>
    <w:p w14:paraId="57ED8E12"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4F703B67" w14:textId="77777777" w:rsidR="00F27783" w:rsidRDefault="00F27783" w:rsidP="00F27783">
      <w:pPr>
        <w:jc w:val="both"/>
        <w:rPr>
          <w:rFonts w:ascii="Arial" w:hAnsi="Arial" w:cs="Arial"/>
          <w:sz w:val="22"/>
          <w:szCs w:val="22"/>
        </w:rPr>
      </w:pPr>
    </w:p>
    <w:p w14:paraId="1FA3C9B8" w14:textId="77777777" w:rsidR="00F27783" w:rsidRPr="004D20B5" w:rsidRDefault="00F27783" w:rsidP="00F27783">
      <w:pPr>
        <w:jc w:val="both"/>
        <w:rPr>
          <w:rFonts w:ascii="Arial" w:hAnsi="Arial" w:cs="Arial"/>
          <w:sz w:val="22"/>
          <w:szCs w:val="22"/>
        </w:rPr>
      </w:pPr>
    </w:p>
    <w:p w14:paraId="697E4F83" w14:textId="77777777" w:rsidR="00F27783" w:rsidRPr="00967674" w:rsidRDefault="00F27783" w:rsidP="00613DD6">
      <w:pPr>
        <w:pStyle w:val="ListParagraph"/>
        <w:numPr>
          <w:ilvl w:val="0"/>
          <w:numId w:val="18"/>
        </w:numPr>
        <w:spacing w:after="0" w:line="240" w:lineRule="auto"/>
        <w:jc w:val="both"/>
        <w:rPr>
          <w:rFonts w:cs="Arial"/>
          <w:b/>
          <w:sz w:val="22"/>
        </w:rPr>
      </w:pPr>
      <w:r w:rsidRPr="00967674">
        <w:rPr>
          <w:rFonts w:cs="Arial"/>
          <w:b/>
          <w:sz w:val="22"/>
        </w:rPr>
        <w:t>DETERMINATION</w:t>
      </w:r>
    </w:p>
    <w:p w14:paraId="2DBD5338" w14:textId="77777777" w:rsidR="00F27783" w:rsidRPr="004D20B5" w:rsidRDefault="00F27783" w:rsidP="00F27783">
      <w:pPr>
        <w:jc w:val="both"/>
        <w:rPr>
          <w:rFonts w:ascii="Arial" w:hAnsi="Arial" w:cs="Arial"/>
          <w:sz w:val="22"/>
          <w:szCs w:val="22"/>
        </w:rPr>
      </w:pPr>
    </w:p>
    <w:p w14:paraId="532E6422"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35C44F8F" w14:textId="77777777" w:rsidR="00F27783" w:rsidRPr="004D20B5" w:rsidRDefault="00F27783" w:rsidP="00F27783">
      <w:pPr>
        <w:jc w:val="both"/>
        <w:rPr>
          <w:rFonts w:ascii="Arial" w:hAnsi="Arial" w:cs="Arial"/>
          <w:sz w:val="22"/>
          <w:szCs w:val="22"/>
        </w:rPr>
      </w:pPr>
    </w:p>
    <w:p w14:paraId="472CE74F"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20B28AAE" w14:textId="77777777" w:rsidR="00F27783" w:rsidRPr="004D20B5" w:rsidRDefault="00F27783" w:rsidP="00F27783">
      <w:pPr>
        <w:jc w:val="both"/>
        <w:rPr>
          <w:rFonts w:ascii="Arial" w:hAnsi="Arial" w:cs="Arial"/>
          <w:sz w:val="22"/>
          <w:szCs w:val="22"/>
        </w:rPr>
      </w:pPr>
    </w:p>
    <w:p w14:paraId="7C7F0BE6"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30F87CD4" w14:textId="77777777" w:rsidR="00F27783" w:rsidRDefault="00F27783" w:rsidP="00F27783">
      <w:pPr>
        <w:jc w:val="both"/>
        <w:rPr>
          <w:rFonts w:ascii="Arial" w:hAnsi="Arial" w:cs="Arial"/>
          <w:sz w:val="22"/>
          <w:szCs w:val="22"/>
        </w:rPr>
      </w:pPr>
    </w:p>
    <w:p w14:paraId="47D997AC" w14:textId="77777777" w:rsidR="00F27783" w:rsidRPr="004D20B5" w:rsidRDefault="00F27783" w:rsidP="00F27783">
      <w:pPr>
        <w:jc w:val="both"/>
        <w:rPr>
          <w:rFonts w:ascii="Arial" w:hAnsi="Arial" w:cs="Arial"/>
          <w:sz w:val="22"/>
          <w:szCs w:val="22"/>
        </w:rPr>
      </w:pPr>
    </w:p>
    <w:p w14:paraId="019C8658" w14:textId="77777777" w:rsidR="00F27783" w:rsidRPr="00967674" w:rsidRDefault="00F27783" w:rsidP="00613DD6">
      <w:pPr>
        <w:pStyle w:val="ListParagraph"/>
        <w:numPr>
          <w:ilvl w:val="0"/>
          <w:numId w:val="18"/>
        </w:numPr>
        <w:spacing w:after="0" w:line="240" w:lineRule="auto"/>
        <w:jc w:val="both"/>
        <w:rPr>
          <w:rFonts w:cs="Arial"/>
          <w:b/>
          <w:sz w:val="22"/>
        </w:rPr>
      </w:pPr>
      <w:r w:rsidRPr="00967674">
        <w:rPr>
          <w:rFonts w:cs="Arial"/>
          <w:b/>
          <w:sz w:val="22"/>
        </w:rPr>
        <w:lastRenderedPageBreak/>
        <w:t>INDEMNITY</w:t>
      </w:r>
    </w:p>
    <w:p w14:paraId="6CDA7DD0" w14:textId="77777777" w:rsidR="00F27783" w:rsidRPr="004D20B5" w:rsidRDefault="00F27783" w:rsidP="00F27783">
      <w:pPr>
        <w:jc w:val="both"/>
        <w:rPr>
          <w:rFonts w:ascii="Arial" w:hAnsi="Arial" w:cs="Arial"/>
          <w:sz w:val="22"/>
          <w:szCs w:val="22"/>
        </w:rPr>
      </w:pPr>
    </w:p>
    <w:p w14:paraId="151975F9"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0CCF9592" w14:textId="77777777" w:rsidR="00F27783" w:rsidRPr="004D20B5" w:rsidRDefault="00F27783" w:rsidP="00F27783">
      <w:pPr>
        <w:jc w:val="both"/>
        <w:rPr>
          <w:rFonts w:ascii="Arial" w:hAnsi="Arial" w:cs="Arial"/>
          <w:sz w:val="22"/>
          <w:szCs w:val="22"/>
        </w:rPr>
      </w:pPr>
    </w:p>
    <w:p w14:paraId="12A9B9CA" w14:textId="77777777" w:rsidR="00F27783"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Death or injury to any person, and/or</w:t>
      </w:r>
    </w:p>
    <w:p w14:paraId="14493342" w14:textId="77777777" w:rsidR="00F27783" w:rsidRPr="00B73F2C" w:rsidRDefault="00F27783" w:rsidP="00F27783">
      <w:pPr>
        <w:pStyle w:val="ListParagraph"/>
        <w:ind w:left="1224"/>
        <w:jc w:val="both"/>
        <w:rPr>
          <w:rFonts w:cs="Arial"/>
          <w:sz w:val="22"/>
        </w:rPr>
      </w:pPr>
    </w:p>
    <w:p w14:paraId="57401948"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Loss or damage to any property, excluding indirect and consequential loss, and/or</w:t>
      </w:r>
    </w:p>
    <w:p w14:paraId="5116C2BC" w14:textId="77777777" w:rsidR="00F27783" w:rsidRPr="004D20B5" w:rsidRDefault="00F27783" w:rsidP="00F27783">
      <w:pPr>
        <w:jc w:val="both"/>
        <w:rPr>
          <w:rFonts w:ascii="Arial" w:hAnsi="Arial" w:cs="Arial"/>
          <w:sz w:val="22"/>
          <w:szCs w:val="22"/>
        </w:rPr>
      </w:pPr>
    </w:p>
    <w:p w14:paraId="71398F7E" w14:textId="77777777" w:rsidR="00F27783"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 xml:space="preserve">Infringement of third party Intellectual Property Rights </w:t>
      </w:r>
    </w:p>
    <w:p w14:paraId="4842D5E0" w14:textId="77777777" w:rsidR="00F27783" w:rsidRPr="00AD06CA" w:rsidRDefault="00F27783" w:rsidP="00F27783">
      <w:pPr>
        <w:pStyle w:val="ListParagraph"/>
        <w:rPr>
          <w:rFonts w:cs="Arial"/>
          <w:sz w:val="22"/>
        </w:rPr>
      </w:pPr>
    </w:p>
    <w:p w14:paraId="4713CB04" w14:textId="77777777" w:rsidR="00F27783" w:rsidRPr="00AD06CA" w:rsidRDefault="00F27783" w:rsidP="00F27783">
      <w:pPr>
        <w:ind w:left="1701"/>
        <w:jc w:val="both"/>
        <w:rPr>
          <w:rFonts w:ascii="Arial" w:hAnsi="Arial" w:cs="Arial"/>
          <w:sz w:val="22"/>
          <w:szCs w:val="22"/>
        </w:rPr>
      </w:pPr>
      <w:r>
        <w:rPr>
          <w:rFonts w:ascii="Arial" w:hAnsi="Arial" w:cs="Arial"/>
          <w:sz w:val="22"/>
          <w:szCs w:val="22"/>
        </w:rPr>
        <w:t>w</w:t>
      </w:r>
      <w:r w:rsidRPr="00AD06CA">
        <w:rPr>
          <w:rFonts w:ascii="Arial" w:hAnsi="Arial" w:cs="Arial"/>
          <w:sz w:val="22"/>
          <w:szCs w:val="22"/>
        </w:rPr>
        <w:t>hich might arise as a consequence of the actions, omissions or negligence of the Contractor, its staff or agents in the execution of the Contract.</w:t>
      </w:r>
    </w:p>
    <w:p w14:paraId="5D602DB8" w14:textId="77777777" w:rsidR="00F27783" w:rsidRPr="004D20B5" w:rsidRDefault="00F27783" w:rsidP="00F27783">
      <w:pPr>
        <w:jc w:val="both"/>
        <w:rPr>
          <w:rFonts w:ascii="Arial" w:hAnsi="Arial" w:cs="Arial"/>
          <w:sz w:val="22"/>
          <w:szCs w:val="22"/>
        </w:rPr>
      </w:pPr>
    </w:p>
    <w:p w14:paraId="4DC6E0CE"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Nothing in this Condition 15 shall limit or exclude any liability of the Agency for personal injury or death arising from its negligence.</w:t>
      </w:r>
    </w:p>
    <w:p w14:paraId="61AB2D6E" w14:textId="77777777" w:rsidR="00F27783" w:rsidRDefault="00F27783" w:rsidP="00F27783">
      <w:pPr>
        <w:jc w:val="both"/>
        <w:rPr>
          <w:rFonts w:ascii="Arial" w:hAnsi="Arial" w:cs="Arial"/>
          <w:sz w:val="22"/>
          <w:szCs w:val="22"/>
        </w:rPr>
      </w:pPr>
    </w:p>
    <w:p w14:paraId="7EFAB2B1" w14:textId="77777777" w:rsidR="00F27783" w:rsidRPr="004D20B5" w:rsidRDefault="00F27783" w:rsidP="00F27783">
      <w:pPr>
        <w:jc w:val="both"/>
        <w:rPr>
          <w:rFonts w:ascii="Arial" w:hAnsi="Arial" w:cs="Arial"/>
          <w:sz w:val="22"/>
          <w:szCs w:val="22"/>
        </w:rPr>
      </w:pPr>
    </w:p>
    <w:p w14:paraId="72A6396B" w14:textId="77777777" w:rsidR="00F27783" w:rsidRPr="00AD06CA" w:rsidRDefault="00F27783" w:rsidP="00613DD6">
      <w:pPr>
        <w:pStyle w:val="ListParagraph"/>
        <w:numPr>
          <w:ilvl w:val="0"/>
          <w:numId w:val="18"/>
        </w:numPr>
        <w:spacing w:after="0" w:line="240" w:lineRule="auto"/>
        <w:jc w:val="both"/>
        <w:rPr>
          <w:rFonts w:cs="Arial"/>
          <w:b/>
          <w:sz w:val="22"/>
        </w:rPr>
      </w:pPr>
      <w:r w:rsidRPr="00AD06CA">
        <w:rPr>
          <w:rFonts w:cs="Arial"/>
          <w:b/>
          <w:sz w:val="22"/>
        </w:rPr>
        <w:t>LIMIT OF CONTRACTOR’S LIABILITY</w:t>
      </w:r>
    </w:p>
    <w:p w14:paraId="6DF5A74B" w14:textId="77777777" w:rsidR="00F27783" w:rsidRPr="004D20B5" w:rsidRDefault="00F27783" w:rsidP="00F27783">
      <w:pPr>
        <w:jc w:val="both"/>
        <w:rPr>
          <w:rFonts w:ascii="Arial" w:hAnsi="Arial" w:cs="Arial"/>
          <w:sz w:val="22"/>
          <w:szCs w:val="22"/>
        </w:rPr>
      </w:pPr>
    </w:p>
    <w:p w14:paraId="041FD7F8"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54ACF1FA" w14:textId="77777777" w:rsidR="00F27783" w:rsidRPr="004D20B5" w:rsidRDefault="00F27783" w:rsidP="00F27783">
      <w:pPr>
        <w:jc w:val="both"/>
        <w:rPr>
          <w:rFonts w:ascii="Arial" w:hAnsi="Arial" w:cs="Arial"/>
          <w:sz w:val="22"/>
          <w:szCs w:val="22"/>
        </w:rPr>
      </w:pPr>
    </w:p>
    <w:p w14:paraId="09CBD618" w14:textId="49CBC481"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The sum stated in the Appendix</w:t>
      </w:r>
      <w:r w:rsidR="00724B3F">
        <w:rPr>
          <w:rFonts w:cs="Arial"/>
          <w:sz w:val="22"/>
        </w:rPr>
        <w:t>;</w:t>
      </w:r>
    </w:p>
    <w:p w14:paraId="6BE11B20" w14:textId="77777777" w:rsidR="00F27783" w:rsidRPr="004D20B5" w:rsidRDefault="00F27783" w:rsidP="00F27783">
      <w:pPr>
        <w:jc w:val="both"/>
        <w:rPr>
          <w:rFonts w:ascii="Arial" w:hAnsi="Arial" w:cs="Arial"/>
          <w:sz w:val="22"/>
          <w:szCs w:val="22"/>
        </w:rPr>
      </w:pPr>
    </w:p>
    <w:p w14:paraId="35DA949C"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If no sum is stated in the Appendix, ten times the Contract Price, or five million pounds whichever is the greater.</w:t>
      </w:r>
    </w:p>
    <w:p w14:paraId="1D83F36D" w14:textId="77777777" w:rsidR="00F27783" w:rsidRDefault="00F27783" w:rsidP="00F27783">
      <w:pPr>
        <w:jc w:val="both"/>
        <w:rPr>
          <w:rFonts w:ascii="Arial" w:hAnsi="Arial" w:cs="Arial"/>
          <w:sz w:val="22"/>
          <w:szCs w:val="22"/>
        </w:rPr>
      </w:pPr>
    </w:p>
    <w:p w14:paraId="6A1E4C66" w14:textId="77777777" w:rsidR="00F27783" w:rsidRPr="004D20B5" w:rsidRDefault="00F27783" w:rsidP="00F27783">
      <w:pPr>
        <w:jc w:val="both"/>
        <w:rPr>
          <w:rFonts w:ascii="Arial" w:hAnsi="Arial" w:cs="Arial"/>
          <w:sz w:val="22"/>
          <w:szCs w:val="22"/>
        </w:rPr>
      </w:pPr>
    </w:p>
    <w:p w14:paraId="2765E0EA" w14:textId="77777777" w:rsidR="00F27783" w:rsidRPr="00AD06CA" w:rsidRDefault="00F27783" w:rsidP="00613DD6">
      <w:pPr>
        <w:pStyle w:val="ListParagraph"/>
        <w:numPr>
          <w:ilvl w:val="0"/>
          <w:numId w:val="18"/>
        </w:numPr>
        <w:spacing w:after="0" w:line="240" w:lineRule="auto"/>
        <w:jc w:val="both"/>
        <w:rPr>
          <w:rFonts w:cs="Arial"/>
          <w:b/>
          <w:sz w:val="22"/>
        </w:rPr>
      </w:pPr>
      <w:r w:rsidRPr="00AD06CA">
        <w:rPr>
          <w:rFonts w:cs="Arial"/>
          <w:b/>
          <w:sz w:val="22"/>
        </w:rPr>
        <w:t>INSURANCE</w:t>
      </w:r>
    </w:p>
    <w:p w14:paraId="0A722E27" w14:textId="77777777" w:rsidR="00F27783" w:rsidRPr="004D20B5" w:rsidRDefault="00F27783" w:rsidP="00F27783">
      <w:pPr>
        <w:jc w:val="both"/>
        <w:rPr>
          <w:rFonts w:ascii="Arial" w:hAnsi="Arial" w:cs="Arial"/>
          <w:sz w:val="22"/>
          <w:szCs w:val="22"/>
        </w:rPr>
      </w:pPr>
    </w:p>
    <w:p w14:paraId="59614A09" w14:textId="293E5D62"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insure, and maintain insurance against the liabilities under Condition 15 (Indemnity), in the manner, and to the values listed in the Appendix to these Conditions.</w:t>
      </w:r>
      <w:r>
        <w:rPr>
          <w:rFonts w:cs="Arial"/>
          <w:sz w:val="22"/>
        </w:rPr>
        <w:t xml:space="preserve"> </w:t>
      </w:r>
      <w:r w:rsidRPr="00B73F2C">
        <w:rPr>
          <w:rFonts w:cs="Arial"/>
          <w:sz w:val="22"/>
        </w:rPr>
        <w:t>If no sum is stated, the value insured shall be £5m, (five million pounds).</w:t>
      </w:r>
    </w:p>
    <w:p w14:paraId="04621A22" w14:textId="77777777" w:rsidR="00F27783" w:rsidRPr="004D20B5" w:rsidRDefault="00F27783" w:rsidP="00F27783">
      <w:pPr>
        <w:jc w:val="both"/>
        <w:rPr>
          <w:rFonts w:ascii="Arial" w:hAnsi="Arial" w:cs="Arial"/>
          <w:sz w:val="22"/>
          <w:szCs w:val="22"/>
        </w:rPr>
      </w:pPr>
    </w:p>
    <w:p w14:paraId="42913C2E"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If required by the Agency, nominated insurances shall be in the joint names of the Contractor and the Agency.</w:t>
      </w:r>
    </w:p>
    <w:p w14:paraId="58BE8288" w14:textId="77777777" w:rsidR="00F27783" w:rsidRPr="004D20B5" w:rsidRDefault="00F27783" w:rsidP="00F27783">
      <w:pPr>
        <w:jc w:val="both"/>
        <w:rPr>
          <w:rFonts w:ascii="Arial" w:hAnsi="Arial" w:cs="Arial"/>
          <w:sz w:val="22"/>
          <w:szCs w:val="22"/>
        </w:rPr>
      </w:pPr>
    </w:p>
    <w:p w14:paraId="1FA282BC" w14:textId="77777777" w:rsidR="00F27783" w:rsidRPr="00F43C91" w:rsidRDefault="00F27783" w:rsidP="00613DD6">
      <w:pPr>
        <w:pStyle w:val="ListParagraph"/>
        <w:numPr>
          <w:ilvl w:val="1"/>
          <w:numId w:val="18"/>
        </w:numPr>
        <w:spacing w:after="0" w:line="240" w:lineRule="auto"/>
        <w:jc w:val="both"/>
        <w:rPr>
          <w:rFonts w:cs="Arial"/>
          <w:sz w:val="22"/>
        </w:rPr>
      </w:pPr>
      <w:r w:rsidRPr="00F43C91">
        <w:rPr>
          <w:rFonts w:cs="Arial"/>
          <w:sz w:val="22"/>
        </w:rPr>
        <w:t>The Contractor shall, upon request, produce to Contract Supervisor documentary evidence that the insurances required are fully paid up and valid for the duration of the Contract.</w:t>
      </w:r>
    </w:p>
    <w:p w14:paraId="387E2C48" w14:textId="77777777" w:rsidR="00F27783" w:rsidRDefault="00F27783" w:rsidP="00F27783">
      <w:pPr>
        <w:jc w:val="both"/>
        <w:rPr>
          <w:rFonts w:ascii="Arial" w:hAnsi="Arial" w:cs="Arial"/>
          <w:sz w:val="22"/>
          <w:szCs w:val="22"/>
        </w:rPr>
      </w:pPr>
    </w:p>
    <w:p w14:paraId="5B7592A8" w14:textId="77777777" w:rsidR="00F27783" w:rsidRPr="004D20B5" w:rsidRDefault="00F27783" w:rsidP="00F27783">
      <w:pPr>
        <w:jc w:val="both"/>
        <w:rPr>
          <w:rFonts w:ascii="Arial" w:hAnsi="Arial" w:cs="Arial"/>
          <w:sz w:val="22"/>
          <w:szCs w:val="22"/>
        </w:rPr>
      </w:pPr>
    </w:p>
    <w:p w14:paraId="48882254" w14:textId="77777777" w:rsidR="00F27783" w:rsidRPr="0053362F" w:rsidRDefault="00F27783" w:rsidP="00613DD6">
      <w:pPr>
        <w:pStyle w:val="ListParagraph"/>
        <w:numPr>
          <w:ilvl w:val="0"/>
          <w:numId w:val="18"/>
        </w:numPr>
        <w:spacing w:after="0" w:line="240" w:lineRule="auto"/>
        <w:jc w:val="both"/>
        <w:rPr>
          <w:rFonts w:cs="Arial"/>
          <w:b/>
          <w:sz w:val="22"/>
        </w:rPr>
      </w:pPr>
      <w:r w:rsidRPr="0053362F">
        <w:rPr>
          <w:rFonts w:cs="Arial"/>
          <w:b/>
          <w:sz w:val="22"/>
        </w:rPr>
        <w:t>PREVENTION OF FRAUD AND CORRUPTION</w:t>
      </w:r>
    </w:p>
    <w:p w14:paraId="2999CE8D" w14:textId="77777777" w:rsidR="00F27783" w:rsidRPr="004D20B5" w:rsidRDefault="00F27783" w:rsidP="00F27783">
      <w:pPr>
        <w:jc w:val="both"/>
        <w:rPr>
          <w:rFonts w:ascii="Arial" w:hAnsi="Arial" w:cs="Arial"/>
          <w:sz w:val="22"/>
          <w:szCs w:val="22"/>
        </w:rPr>
      </w:pPr>
    </w:p>
    <w:p w14:paraId="0C95CF7E"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lastRenderedPageBreak/>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A45C733" w14:textId="77777777" w:rsidR="00F27783" w:rsidRPr="004D20B5" w:rsidRDefault="00F27783" w:rsidP="00F27783">
      <w:pPr>
        <w:jc w:val="both"/>
        <w:rPr>
          <w:rFonts w:ascii="Arial" w:hAnsi="Arial" w:cs="Arial"/>
          <w:sz w:val="22"/>
          <w:szCs w:val="22"/>
        </w:rPr>
      </w:pPr>
    </w:p>
    <w:p w14:paraId="11F7D2BC"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B5C3CA7" w14:textId="77777777" w:rsidR="00F27783" w:rsidRPr="004D20B5" w:rsidRDefault="00F27783" w:rsidP="00F27783">
      <w:pPr>
        <w:jc w:val="both"/>
        <w:rPr>
          <w:rFonts w:ascii="Arial" w:hAnsi="Arial" w:cs="Arial"/>
          <w:sz w:val="22"/>
          <w:szCs w:val="22"/>
        </w:rPr>
      </w:pPr>
    </w:p>
    <w:p w14:paraId="4C8FC203"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If the Contractor or the Contractor’s staff engages in conduct prohibited by this clause 18 or commits fraud in relation to the Contract or any other contract with the Crown (including the Agency) the Agency may:</w:t>
      </w:r>
    </w:p>
    <w:p w14:paraId="4212C3EF" w14:textId="77777777" w:rsidR="00F27783" w:rsidRPr="004D20B5" w:rsidRDefault="00F27783" w:rsidP="00F27783">
      <w:pPr>
        <w:jc w:val="both"/>
        <w:rPr>
          <w:rFonts w:ascii="Arial" w:hAnsi="Arial" w:cs="Arial"/>
          <w:sz w:val="22"/>
          <w:szCs w:val="22"/>
        </w:rPr>
      </w:pPr>
    </w:p>
    <w:p w14:paraId="64F36F4E"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6A01E81D" w14:textId="77777777" w:rsidR="00F27783" w:rsidRPr="004D20B5" w:rsidRDefault="00F27783" w:rsidP="00F27783">
      <w:pPr>
        <w:jc w:val="both"/>
        <w:rPr>
          <w:rFonts w:ascii="Arial" w:hAnsi="Arial" w:cs="Arial"/>
          <w:sz w:val="22"/>
          <w:szCs w:val="22"/>
        </w:rPr>
      </w:pPr>
    </w:p>
    <w:p w14:paraId="66328623"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recover in full from the Contractor any other loss sustained by the Agency in consequence of any breach of this clause.</w:t>
      </w:r>
    </w:p>
    <w:p w14:paraId="3B50D23E" w14:textId="77777777" w:rsidR="00F27783" w:rsidRPr="004D20B5" w:rsidRDefault="00F27783" w:rsidP="00F27783">
      <w:pPr>
        <w:jc w:val="both"/>
        <w:rPr>
          <w:rFonts w:ascii="Arial" w:hAnsi="Arial" w:cs="Arial"/>
          <w:sz w:val="22"/>
          <w:szCs w:val="22"/>
        </w:rPr>
      </w:pPr>
    </w:p>
    <w:p w14:paraId="269E7316" w14:textId="77777777" w:rsidR="00F27783"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not, directly or indirectly through intermediaries commit any offence under the Bribery Act 2010 (as amended), in any of its dealings with the Agency.</w:t>
      </w:r>
    </w:p>
    <w:p w14:paraId="27B1CF50" w14:textId="77777777" w:rsidR="00F27783" w:rsidRPr="00B73F2C" w:rsidRDefault="00F27783" w:rsidP="00F27783">
      <w:pPr>
        <w:pStyle w:val="ListParagraph"/>
        <w:ind w:left="1701"/>
        <w:jc w:val="both"/>
        <w:rPr>
          <w:rFonts w:cs="Arial"/>
          <w:sz w:val="22"/>
        </w:rPr>
      </w:pPr>
    </w:p>
    <w:p w14:paraId="6B6AEC01" w14:textId="77777777" w:rsidR="00F27783" w:rsidRPr="004D20B5" w:rsidRDefault="00F27783" w:rsidP="00F27783">
      <w:pPr>
        <w:jc w:val="both"/>
        <w:rPr>
          <w:rFonts w:ascii="Arial" w:hAnsi="Arial" w:cs="Arial"/>
          <w:sz w:val="22"/>
          <w:szCs w:val="22"/>
        </w:rPr>
      </w:pPr>
    </w:p>
    <w:p w14:paraId="7FECC830" w14:textId="77777777" w:rsidR="00F27783" w:rsidRPr="004E78A6" w:rsidRDefault="00F27783" w:rsidP="00613DD6">
      <w:pPr>
        <w:pStyle w:val="ListParagraph"/>
        <w:numPr>
          <w:ilvl w:val="0"/>
          <w:numId w:val="18"/>
        </w:numPr>
        <w:spacing w:after="0" w:line="240" w:lineRule="auto"/>
        <w:jc w:val="both"/>
        <w:rPr>
          <w:rFonts w:cs="Arial"/>
          <w:b/>
          <w:sz w:val="22"/>
        </w:rPr>
      </w:pPr>
      <w:r w:rsidRPr="004E78A6">
        <w:rPr>
          <w:rFonts w:cs="Arial"/>
          <w:b/>
          <w:sz w:val="22"/>
        </w:rPr>
        <w:t>MONITORING AND AUDIT</w:t>
      </w:r>
    </w:p>
    <w:p w14:paraId="39C8D3F2" w14:textId="77777777" w:rsidR="00F27783" w:rsidRPr="004D20B5" w:rsidRDefault="00F27783" w:rsidP="00F27783">
      <w:pPr>
        <w:jc w:val="both"/>
        <w:rPr>
          <w:rFonts w:ascii="Arial" w:hAnsi="Arial" w:cs="Arial"/>
          <w:sz w:val="22"/>
          <w:szCs w:val="22"/>
        </w:rPr>
      </w:pPr>
    </w:p>
    <w:p w14:paraId="6877C427"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5ACF2D2" w14:textId="77777777" w:rsidR="00F27783" w:rsidRPr="004D20B5" w:rsidRDefault="00F27783" w:rsidP="00F27783">
      <w:pPr>
        <w:jc w:val="both"/>
        <w:rPr>
          <w:rFonts w:ascii="Arial" w:hAnsi="Arial" w:cs="Arial"/>
          <w:sz w:val="22"/>
          <w:szCs w:val="22"/>
        </w:rPr>
      </w:pPr>
    </w:p>
    <w:p w14:paraId="66EC3648"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0EEB59C0" w14:textId="77777777" w:rsidR="00F27783" w:rsidRDefault="00F27783" w:rsidP="00F27783">
      <w:pPr>
        <w:jc w:val="both"/>
        <w:rPr>
          <w:rFonts w:ascii="Arial" w:hAnsi="Arial" w:cs="Arial"/>
          <w:sz w:val="22"/>
          <w:szCs w:val="22"/>
        </w:rPr>
      </w:pPr>
    </w:p>
    <w:p w14:paraId="75DEDC4F" w14:textId="77777777" w:rsidR="00F27783" w:rsidRDefault="00F27783" w:rsidP="00F27783">
      <w:pPr>
        <w:jc w:val="both"/>
        <w:rPr>
          <w:rFonts w:ascii="Arial" w:hAnsi="Arial" w:cs="Arial"/>
          <w:sz w:val="22"/>
          <w:szCs w:val="22"/>
        </w:rPr>
      </w:pPr>
    </w:p>
    <w:p w14:paraId="01B6C06F" w14:textId="77777777" w:rsidR="00F27783" w:rsidRPr="004E78A6" w:rsidRDefault="00F27783" w:rsidP="00613DD6">
      <w:pPr>
        <w:pStyle w:val="ListParagraph"/>
        <w:numPr>
          <w:ilvl w:val="0"/>
          <w:numId w:val="18"/>
        </w:numPr>
        <w:spacing w:after="0" w:line="240" w:lineRule="auto"/>
        <w:jc w:val="both"/>
        <w:rPr>
          <w:rFonts w:cs="Arial"/>
          <w:b/>
          <w:sz w:val="22"/>
        </w:rPr>
      </w:pPr>
      <w:r w:rsidRPr="004E78A6">
        <w:rPr>
          <w:rFonts w:cs="Arial"/>
          <w:b/>
          <w:sz w:val="22"/>
        </w:rPr>
        <w:t>CONTRACT PRICE</w:t>
      </w:r>
    </w:p>
    <w:p w14:paraId="5B010E02" w14:textId="77777777" w:rsidR="00F27783" w:rsidRPr="004D20B5" w:rsidRDefault="00F27783" w:rsidP="00F27783">
      <w:pPr>
        <w:jc w:val="both"/>
        <w:rPr>
          <w:rFonts w:ascii="Arial" w:hAnsi="Arial" w:cs="Arial"/>
          <w:sz w:val="22"/>
          <w:szCs w:val="22"/>
        </w:rPr>
      </w:pPr>
    </w:p>
    <w:p w14:paraId="52833899"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 Price will be paid by the Agency to the Contractor, as amended by any variations ordered under Condition 10 (Variations).</w:t>
      </w:r>
    </w:p>
    <w:p w14:paraId="0F1F1635" w14:textId="77777777" w:rsidR="00F27783" w:rsidRPr="004D20B5" w:rsidRDefault="00F27783" w:rsidP="00F27783">
      <w:pPr>
        <w:jc w:val="both"/>
        <w:rPr>
          <w:rFonts w:ascii="Arial" w:hAnsi="Arial" w:cs="Arial"/>
          <w:sz w:val="22"/>
          <w:szCs w:val="22"/>
        </w:rPr>
      </w:pPr>
    </w:p>
    <w:p w14:paraId="36A3B3D0"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4136141F" w14:textId="77777777" w:rsidR="00F27783" w:rsidRDefault="00F27783" w:rsidP="00F27783">
      <w:pPr>
        <w:jc w:val="both"/>
        <w:rPr>
          <w:rFonts w:ascii="Arial" w:hAnsi="Arial" w:cs="Arial"/>
          <w:sz w:val="22"/>
          <w:szCs w:val="22"/>
        </w:rPr>
      </w:pPr>
    </w:p>
    <w:p w14:paraId="52AEAFC5" w14:textId="77777777" w:rsidR="00F27783" w:rsidRDefault="00F27783" w:rsidP="00F27783">
      <w:pPr>
        <w:jc w:val="both"/>
        <w:rPr>
          <w:rFonts w:ascii="Arial" w:hAnsi="Arial" w:cs="Arial"/>
          <w:sz w:val="22"/>
          <w:szCs w:val="22"/>
        </w:rPr>
      </w:pPr>
    </w:p>
    <w:p w14:paraId="1299EF7C" w14:textId="77777777" w:rsidR="00F27783" w:rsidRDefault="00F27783" w:rsidP="00F27783">
      <w:pPr>
        <w:jc w:val="both"/>
        <w:rPr>
          <w:rFonts w:ascii="Arial" w:hAnsi="Arial" w:cs="Arial"/>
          <w:sz w:val="22"/>
          <w:szCs w:val="22"/>
        </w:rPr>
      </w:pPr>
    </w:p>
    <w:p w14:paraId="3685367F" w14:textId="77777777" w:rsidR="00F27783" w:rsidRDefault="00F27783" w:rsidP="00F27783">
      <w:pPr>
        <w:jc w:val="both"/>
        <w:rPr>
          <w:rFonts w:ascii="Arial" w:hAnsi="Arial" w:cs="Arial"/>
          <w:sz w:val="22"/>
          <w:szCs w:val="22"/>
        </w:rPr>
      </w:pPr>
    </w:p>
    <w:p w14:paraId="2F8886CC" w14:textId="77777777" w:rsidR="00F27783" w:rsidRPr="004D20B5" w:rsidRDefault="00F27783" w:rsidP="00F27783">
      <w:pPr>
        <w:jc w:val="both"/>
        <w:rPr>
          <w:rFonts w:ascii="Arial" w:hAnsi="Arial" w:cs="Arial"/>
          <w:sz w:val="22"/>
          <w:szCs w:val="22"/>
        </w:rPr>
      </w:pPr>
    </w:p>
    <w:p w14:paraId="23A7FFBA" w14:textId="77777777" w:rsidR="00F27783" w:rsidRPr="004E78A6" w:rsidRDefault="00F27783" w:rsidP="00613DD6">
      <w:pPr>
        <w:pStyle w:val="ListParagraph"/>
        <w:numPr>
          <w:ilvl w:val="0"/>
          <w:numId w:val="18"/>
        </w:numPr>
        <w:spacing w:after="0" w:line="240" w:lineRule="auto"/>
        <w:jc w:val="both"/>
        <w:rPr>
          <w:rFonts w:cs="Arial"/>
          <w:b/>
          <w:sz w:val="22"/>
        </w:rPr>
      </w:pPr>
      <w:r w:rsidRPr="004E78A6">
        <w:rPr>
          <w:rFonts w:cs="Arial"/>
          <w:b/>
          <w:sz w:val="22"/>
        </w:rPr>
        <w:t>INVOICING AND PAYMENT</w:t>
      </w:r>
    </w:p>
    <w:p w14:paraId="7F0A3E36" w14:textId="77777777" w:rsidR="00F27783" w:rsidRPr="004D20B5" w:rsidRDefault="00F27783" w:rsidP="00F27783">
      <w:pPr>
        <w:jc w:val="both"/>
        <w:rPr>
          <w:rFonts w:ascii="Arial" w:hAnsi="Arial" w:cs="Arial"/>
          <w:sz w:val="22"/>
          <w:szCs w:val="22"/>
        </w:rPr>
      </w:pPr>
    </w:p>
    <w:p w14:paraId="47018DEF"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21AEEE75" w14:textId="77777777" w:rsidR="00F27783" w:rsidRPr="004D20B5" w:rsidRDefault="00F27783" w:rsidP="00F27783">
      <w:pPr>
        <w:jc w:val="both"/>
        <w:rPr>
          <w:rFonts w:ascii="Arial" w:hAnsi="Arial" w:cs="Arial"/>
          <w:sz w:val="22"/>
          <w:szCs w:val="22"/>
        </w:rPr>
      </w:pPr>
    </w:p>
    <w:p w14:paraId="4EFEAFCE"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1BAB5F9C" w14:textId="77777777" w:rsidR="00F27783" w:rsidRPr="004D20B5" w:rsidRDefault="00F27783" w:rsidP="00F27783">
      <w:pPr>
        <w:jc w:val="both"/>
        <w:rPr>
          <w:rFonts w:ascii="Arial" w:hAnsi="Arial" w:cs="Arial"/>
          <w:sz w:val="22"/>
          <w:szCs w:val="22"/>
        </w:rPr>
      </w:pPr>
    </w:p>
    <w:p w14:paraId="187F9B1F"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726EB79F" w14:textId="77777777" w:rsidR="00F27783" w:rsidRDefault="00F27783" w:rsidP="00F27783">
      <w:pPr>
        <w:jc w:val="both"/>
        <w:rPr>
          <w:rFonts w:ascii="Arial" w:hAnsi="Arial" w:cs="Arial"/>
          <w:sz w:val="22"/>
          <w:szCs w:val="22"/>
        </w:rPr>
      </w:pPr>
    </w:p>
    <w:p w14:paraId="1C8733EB" w14:textId="77777777" w:rsidR="00F27783" w:rsidRPr="004D20B5" w:rsidRDefault="00F27783" w:rsidP="00F27783">
      <w:pPr>
        <w:jc w:val="both"/>
        <w:rPr>
          <w:rFonts w:ascii="Arial" w:hAnsi="Arial" w:cs="Arial"/>
          <w:sz w:val="22"/>
          <w:szCs w:val="22"/>
        </w:rPr>
      </w:pPr>
    </w:p>
    <w:p w14:paraId="09DF7A3E" w14:textId="77777777" w:rsidR="00F27783" w:rsidRPr="004E78A6" w:rsidRDefault="00F27783" w:rsidP="00613DD6">
      <w:pPr>
        <w:pStyle w:val="ListParagraph"/>
        <w:numPr>
          <w:ilvl w:val="0"/>
          <w:numId w:val="18"/>
        </w:numPr>
        <w:spacing w:after="0" w:line="240" w:lineRule="auto"/>
        <w:jc w:val="both"/>
        <w:rPr>
          <w:rFonts w:cs="Arial"/>
          <w:b/>
          <w:sz w:val="22"/>
        </w:rPr>
      </w:pPr>
      <w:r w:rsidRPr="004E78A6">
        <w:rPr>
          <w:rFonts w:cs="Arial"/>
          <w:b/>
          <w:sz w:val="22"/>
        </w:rPr>
        <w:t>INTELLECTUAL PROPERTY RIGHTS</w:t>
      </w:r>
    </w:p>
    <w:p w14:paraId="5D615505" w14:textId="77777777" w:rsidR="00F27783" w:rsidRPr="004D20B5" w:rsidRDefault="00F27783" w:rsidP="00F27783">
      <w:pPr>
        <w:jc w:val="both"/>
        <w:rPr>
          <w:rFonts w:ascii="Arial" w:hAnsi="Arial" w:cs="Arial"/>
          <w:sz w:val="22"/>
          <w:szCs w:val="22"/>
        </w:rPr>
      </w:pPr>
    </w:p>
    <w:p w14:paraId="7A077901"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0BBA138D" w14:textId="77777777" w:rsidR="00F27783" w:rsidRPr="004D20B5" w:rsidRDefault="00F27783" w:rsidP="00F27783">
      <w:pPr>
        <w:jc w:val="both"/>
        <w:rPr>
          <w:rFonts w:ascii="Arial" w:hAnsi="Arial" w:cs="Arial"/>
          <w:sz w:val="22"/>
          <w:szCs w:val="22"/>
        </w:rPr>
      </w:pPr>
    </w:p>
    <w:p w14:paraId="7C8CC92F"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All Results shall be the property of the Agency.</w:t>
      </w:r>
      <w:r w:rsidRPr="00B73F2C">
        <w:rPr>
          <w:rFonts w:cs="Arial"/>
          <w:sz w:val="22"/>
        </w:rPr>
        <w:tab/>
      </w:r>
    </w:p>
    <w:p w14:paraId="400EFC6C" w14:textId="77777777" w:rsidR="00F27783" w:rsidRPr="004D20B5" w:rsidRDefault="00F27783" w:rsidP="00F27783">
      <w:pPr>
        <w:jc w:val="both"/>
        <w:rPr>
          <w:rFonts w:ascii="Arial" w:hAnsi="Arial" w:cs="Arial"/>
          <w:sz w:val="22"/>
          <w:szCs w:val="22"/>
        </w:rPr>
      </w:pPr>
    </w:p>
    <w:p w14:paraId="19F687E3"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21C7E256" w14:textId="77777777" w:rsidR="00F27783" w:rsidRPr="004D20B5" w:rsidRDefault="00F27783" w:rsidP="00F27783">
      <w:pPr>
        <w:jc w:val="both"/>
        <w:rPr>
          <w:rFonts w:ascii="Arial" w:hAnsi="Arial" w:cs="Arial"/>
          <w:sz w:val="22"/>
          <w:szCs w:val="22"/>
        </w:rPr>
      </w:pPr>
    </w:p>
    <w:p w14:paraId="0C42D30A"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Unless otherwise agreed in writing between the Contractor and the Agency, the Contractor hereby:</w:t>
      </w:r>
    </w:p>
    <w:p w14:paraId="7AA6D948" w14:textId="77777777" w:rsidR="00F27783" w:rsidRPr="004D20B5" w:rsidRDefault="00F27783" w:rsidP="00F27783">
      <w:pPr>
        <w:jc w:val="both"/>
        <w:rPr>
          <w:rFonts w:ascii="Arial" w:hAnsi="Arial" w:cs="Arial"/>
          <w:sz w:val="22"/>
          <w:szCs w:val="22"/>
        </w:rPr>
      </w:pPr>
    </w:p>
    <w:p w14:paraId="6DEA9744"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assigns to the Agency all Resulting Rights</w:t>
      </w:r>
    </w:p>
    <w:p w14:paraId="5BB9EC22" w14:textId="77777777" w:rsidR="00F27783" w:rsidRPr="004D20B5" w:rsidRDefault="00F27783" w:rsidP="00F27783">
      <w:pPr>
        <w:jc w:val="both"/>
        <w:rPr>
          <w:rFonts w:ascii="Arial" w:hAnsi="Arial" w:cs="Arial"/>
          <w:sz w:val="22"/>
          <w:szCs w:val="22"/>
        </w:rPr>
      </w:pPr>
    </w:p>
    <w:p w14:paraId="06A4CBDE"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7B2DAC42" w14:textId="77777777" w:rsidR="00F27783" w:rsidRPr="004D20B5" w:rsidRDefault="00F27783" w:rsidP="00F27783">
      <w:pPr>
        <w:jc w:val="both"/>
        <w:rPr>
          <w:rFonts w:ascii="Arial" w:hAnsi="Arial" w:cs="Arial"/>
          <w:sz w:val="22"/>
          <w:szCs w:val="22"/>
        </w:rPr>
      </w:pPr>
    </w:p>
    <w:p w14:paraId="22364B0D"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17E9FAEE" w14:textId="77777777" w:rsidR="00F27783" w:rsidRPr="004D20B5" w:rsidRDefault="00F27783" w:rsidP="00F27783">
      <w:pPr>
        <w:jc w:val="both"/>
        <w:rPr>
          <w:rFonts w:ascii="Arial" w:hAnsi="Arial" w:cs="Arial"/>
          <w:sz w:val="22"/>
          <w:szCs w:val="22"/>
        </w:rPr>
      </w:pPr>
    </w:p>
    <w:p w14:paraId="064C41B3"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Agency undertakes to the Contractor not to use or exploit the Contractor's Prior Rights, save as provided in Condition 22.3.</w:t>
      </w:r>
    </w:p>
    <w:p w14:paraId="36811D36" w14:textId="77777777" w:rsidR="00F27783" w:rsidRPr="004D20B5" w:rsidRDefault="00F27783" w:rsidP="00F27783">
      <w:pPr>
        <w:jc w:val="both"/>
        <w:rPr>
          <w:rFonts w:ascii="Arial" w:hAnsi="Arial" w:cs="Arial"/>
          <w:sz w:val="22"/>
          <w:szCs w:val="22"/>
        </w:rPr>
      </w:pPr>
    </w:p>
    <w:p w14:paraId="124A6867"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warrants to the Agency that the performance of the Services, the Contractor’s Prior Rights and the Results shall not in any way infringe any Intellectual Property Rights of any third party.</w:t>
      </w:r>
    </w:p>
    <w:p w14:paraId="4B93EB58" w14:textId="77777777" w:rsidR="00F27783" w:rsidRPr="004D20B5" w:rsidRDefault="00F27783" w:rsidP="00F27783">
      <w:pPr>
        <w:jc w:val="both"/>
        <w:rPr>
          <w:rFonts w:ascii="Arial" w:hAnsi="Arial" w:cs="Arial"/>
          <w:sz w:val="22"/>
          <w:szCs w:val="22"/>
        </w:rPr>
      </w:pPr>
    </w:p>
    <w:p w14:paraId="04B86417"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30E48705" w14:textId="77777777" w:rsidR="00F27783" w:rsidRPr="004D20B5" w:rsidRDefault="00F27783" w:rsidP="00F27783">
      <w:pPr>
        <w:jc w:val="both"/>
        <w:rPr>
          <w:rFonts w:ascii="Arial" w:hAnsi="Arial" w:cs="Arial"/>
          <w:sz w:val="22"/>
          <w:szCs w:val="22"/>
        </w:rPr>
      </w:pPr>
    </w:p>
    <w:p w14:paraId="4A1C9B4A"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not be liable if such infringement arises from the use of any design, technique or method of working provided by or specified by the Agency.</w:t>
      </w:r>
    </w:p>
    <w:p w14:paraId="467E42DE" w14:textId="77777777" w:rsidR="00F27783" w:rsidRPr="004D20B5" w:rsidRDefault="00F27783" w:rsidP="00F27783">
      <w:pPr>
        <w:jc w:val="both"/>
        <w:rPr>
          <w:rFonts w:ascii="Arial" w:hAnsi="Arial" w:cs="Arial"/>
          <w:sz w:val="22"/>
          <w:szCs w:val="22"/>
        </w:rPr>
      </w:pPr>
    </w:p>
    <w:p w14:paraId="74D82872"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2394898A" w14:textId="77777777" w:rsidR="00F27783" w:rsidRPr="004D20B5" w:rsidRDefault="00F27783" w:rsidP="00F27783">
      <w:pPr>
        <w:jc w:val="both"/>
        <w:rPr>
          <w:rFonts w:ascii="Arial" w:hAnsi="Arial" w:cs="Arial"/>
          <w:sz w:val="22"/>
          <w:szCs w:val="22"/>
        </w:rPr>
      </w:pPr>
    </w:p>
    <w:p w14:paraId="146D2ACF"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not be liable for any consequential losses, damage or injuries arising from third party misuse of the Results, of which the Contractor is not aware.</w:t>
      </w:r>
    </w:p>
    <w:p w14:paraId="3B0FF91A" w14:textId="77777777" w:rsidR="00F27783" w:rsidRDefault="00F27783" w:rsidP="00F27783">
      <w:pPr>
        <w:jc w:val="both"/>
        <w:rPr>
          <w:rFonts w:ascii="Arial" w:hAnsi="Arial" w:cs="Arial"/>
          <w:sz w:val="22"/>
          <w:szCs w:val="22"/>
        </w:rPr>
      </w:pPr>
    </w:p>
    <w:p w14:paraId="6ED4333C" w14:textId="77777777" w:rsidR="00F27783" w:rsidRPr="004D20B5" w:rsidRDefault="00F27783" w:rsidP="00F27783">
      <w:pPr>
        <w:jc w:val="both"/>
        <w:rPr>
          <w:rFonts w:ascii="Arial" w:hAnsi="Arial" w:cs="Arial"/>
          <w:sz w:val="22"/>
          <w:szCs w:val="22"/>
        </w:rPr>
      </w:pPr>
    </w:p>
    <w:p w14:paraId="5DBE6800" w14:textId="77777777" w:rsidR="00F27783" w:rsidRPr="00AB4CBB" w:rsidRDefault="00F27783" w:rsidP="00613DD6">
      <w:pPr>
        <w:pStyle w:val="ListParagraph"/>
        <w:numPr>
          <w:ilvl w:val="0"/>
          <w:numId w:val="18"/>
        </w:numPr>
        <w:spacing w:after="0" w:line="240" w:lineRule="auto"/>
        <w:jc w:val="both"/>
        <w:rPr>
          <w:rFonts w:cs="Arial"/>
          <w:b/>
          <w:sz w:val="22"/>
        </w:rPr>
      </w:pPr>
      <w:r w:rsidRPr="00AB4CBB">
        <w:rPr>
          <w:rFonts w:cs="Arial"/>
          <w:b/>
          <w:sz w:val="22"/>
        </w:rPr>
        <w:t>WARRANTIES</w:t>
      </w:r>
    </w:p>
    <w:p w14:paraId="6CA8B4B8" w14:textId="77777777" w:rsidR="00F27783" w:rsidRPr="004D20B5" w:rsidRDefault="00F27783" w:rsidP="00F27783">
      <w:pPr>
        <w:jc w:val="both"/>
        <w:rPr>
          <w:rFonts w:ascii="Arial" w:hAnsi="Arial" w:cs="Arial"/>
          <w:sz w:val="22"/>
          <w:szCs w:val="22"/>
        </w:rPr>
      </w:pPr>
    </w:p>
    <w:p w14:paraId="1F29E631" w14:textId="77777777" w:rsidR="00F27783" w:rsidRPr="00B73F2C" w:rsidRDefault="00F27783" w:rsidP="00F27783">
      <w:pPr>
        <w:pStyle w:val="ListParagraph"/>
        <w:ind w:left="1134"/>
        <w:jc w:val="both"/>
        <w:rPr>
          <w:rFonts w:cs="Arial"/>
          <w:sz w:val="22"/>
        </w:rPr>
      </w:pPr>
      <w:r w:rsidRPr="00B73F2C">
        <w:rPr>
          <w:rFonts w:cs="Arial"/>
          <w:sz w:val="22"/>
        </w:rPr>
        <w:t>The Contractor warrants that the Services supplied</w:t>
      </w:r>
      <w:r>
        <w:rPr>
          <w:rFonts w:cs="Arial"/>
          <w:sz w:val="22"/>
        </w:rPr>
        <w:t xml:space="preserve"> by him will be discharged with </w:t>
      </w:r>
      <w:r w:rsidRPr="00B73F2C">
        <w:rPr>
          <w:rFonts w:cs="Arial"/>
          <w:sz w:val="22"/>
        </w:rPr>
        <w:t>reasonable skill, care and diligence.</w:t>
      </w:r>
    </w:p>
    <w:p w14:paraId="25709648" w14:textId="77777777" w:rsidR="00F27783" w:rsidRDefault="00F27783" w:rsidP="00F27783">
      <w:pPr>
        <w:jc w:val="both"/>
        <w:rPr>
          <w:rFonts w:ascii="Arial" w:hAnsi="Arial" w:cs="Arial"/>
          <w:sz w:val="22"/>
          <w:szCs w:val="22"/>
        </w:rPr>
      </w:pPr>
    </w:p>
    <w:p w14:paraId="6B420FA3" w14:textId="77777777" w:rsidR="00F27783" w:rsidRPr="004D20B5" w:rsidRDefault="00F27783" w:rsidP="00F27783">
      <w:pPr>
        <w:jc w:val="both"/>
        <w:rPr>
          <w:rFonts w:ascii="Arial" w:hAnsi="Arial" w:cs="Arial"/>
          <w:sz w:val="22"/>
          <w:szCs w:val="22"/>
        </w:rPr>
      </w:pPr>
    </w:p>
    <w:p w14:paraId="605EC4FE" w14:textId="77777777" w:rsidR="00F27783" w:rsidRPr="00AB4CBB" w:rsidRDefault="00F27783" w:rsidP="00613DD6">
      <w:pPr>
        <w:pStyle w:val="ListParagraph"/>
        <w:numPr>
          <w:ilvl w:val="0"/>
          <w:numId w:val="18"/>
        </w:numPr>
        <w:spacing w:after="0" w:line="240" w:lineRule="auto"/>
        <w:jc w:val="both"/>
        <w:rPr>
          <w:rFonts w:cs="Arial"/>
          <w:b/>
          <w:sz w:val="22"/>
        </w:rPr>
      </w:pPr>
      <w:r w:rsidRPr="00AB4CBB">
        <w:rPr>
          <w:rFonts w:cs="Arial"/>
          <w:b/>
          <w:sz w:val="22"/>
        </w:rPr>
        <w:t>PUBLICATION OF RESULTS</w:t>
      </w:r>
    </w:p>
    <w:p w14:paraId="2EB829F4" w14:textId="77777777" w:rsidR="00F27783" w:rsidRPr="004D20B5" w:rsidRDefault="00F27783" w:rsidP="00F27783">
      <w:pPr>
        <w:jc w:val="both"/>
        <w:rPr>
          <w:rFonts w:ascii="Arial" w:hAnsi="Arial" w:cs="Arial"/>
          <w:sz w:val="22"/>
          <w:szCs w:val="22"/>
        </w:rPr>
      </w:pPr>
    </w:p>
    <w:p w14:paraId="6A2E3BC5"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 xml:space="preserve">Without prejudice to the generality of Condition 22, the Contractor shall not, without the prior written agreement of Contract Supervisor, </w:t>
      </w:r>
      <w:r w:rsidRPr="00B73F2C">
        <w:rPr>
          <w:rFonts w:cs="Arial"/>
          <w:sz w:val="22"/>
        </w:rPr>
        <w:lastRenderedPageBreak/>
        <w:t>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0AB7F55F" w14:textId="77777777" w:rsidR="00F27783" w:rsidRPr="004D20B5" w:rsidRDefault="00F27783" w:rsidP="00F27783">
      <w:pPr>
        <w:jc w:val="both"/>
        <w:rPr>
          <w:rFonts w:ascii="Arial" w:hAnsi="Arial" w:cs="Arial"/>
          <w:sz w:val="22"/>
          <w:szCs w:val="22"/>
        </w:rPr>
      </w:pPr>
    </w:p>
    <w:p w14:paraId="4E4CFA34"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7A277BAC" w14:textId="77777777" w:rsidR="00F27783" w:rsidRPr="004D20B5" w:rsidRDefault="00F27783" w:rsidP="00F27783">
      <w:pPr>
        <w:jc w:val="both"/>
        <w:rPr>
          <w:rFonts w:ascii="Arial" w:hAnsi="Arial" w:cs="Arial"/>
          <w:sz w:val="22"/>
          <w:szCs w:val="22"/>
        </w:rPr>
      </w:pPr>
    </w:p>
    <w:p w14:paraId="57C06D12"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Any agreed publication shall contain an acknowledgement that the Services were carried out under contract to the Agency, and is published with the Agency's agreement.</w:t>
      </w:r>
    </w:p>
    <w:p w14:paraId="0C25217C" w14:textId="77777777" w:rsidR="00F27783" w:rsidRPr="004D20B5" w:rsidRDefault="00F27783" w:rsidP="00F27783">
      <w:pPr>
        <w:jc w:val="both"/>
        <w:rPr>
          <w:rFonts w:ascii="Arial" w:hAnsi="Arial" w:cs="Arial"/>
          <w:sz w:val="22"/>
          <w:szCs w:val="22"/>
        </w:rPr>
      </w:pPr>
    </w:p>
    <w:p w14:paraId="078252A4"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2DA900B9" w14:textId="77777777" w:rsidR="00F27783" w:rsidRDefault="00F27783" w:rsidP="00F27783">
      <w:pPr>
        <w:jc w:val="both"/>
        <w:rPr>
          <w:rFonts w:ascii="Arial" w:hAnsi="Arial" w:cs="Arial"/>
          <w:sz w:val="22"/>
          <w:szCs w:val="22"/>
        </w:rPr>
      </w:pPr>
    </w:p>
    <w:p w14:paraId="478D73F3" w14:textId="77777777" w:rsidR="00F27783" w:rsidRPr="004D20B5" w:rsidRDefault="00F27783" w:rsidP="00F27783">
      <w:pPr>
        <w:jc w:val="both"/>
        <w:rPr>
          <w:rFonts w:ascii="Arial" w:hAnsi="Arial" w:cs="Arial"/>
          <w:sz w:val="22"/>
          <w:szCs w:val="22"/>
        </w:rPr>
      </w:pPr>
    </w:p>
    <w:p w14:paraId="18A61AB4" w14:textId="77777777" w:rsidR="00F27783" w:rsidRPr="00AB4CBB" w:rsidRDefault="00F27783" w:rsidP="00613DD6">
      <w:pPr>
        <w:pStyle w:val="ListParagraph"/>
        <w:numPr>
          <w:ilvl w:val="0"/>
          <w:numId w:val="18"/>
        </w:numPr>
        <w:spacing w:after="0" w:line="240" w:lineRule="auto"/>
        <w:jc w:val="both"/>
        <w:rPr>
          <w:rFonts w:cs="Arial"/>
          <w:b/>
          <w:sz w:val="22"/>
        </w:rPr>
      </w:pPr>
      <w:r w:rsidRPr="00AB4CBB">
        <w:rPr>
          <w:rFonts w:cs="Arial"/>
          <w:b/>
          <w:sz w:val="22"/>
        </w:rPr>
        <w:t>STATUTORY REQUIREMENTS</w:t>
      </w:r>
    </w:p>
    <w:p w14:paraId="375B34AC" w14:textId="77777777" w:rsidR="00F27783" w:rsidRPr="004D20B5" w:rsidRDefault="00F27783" w:rsidP="00F27783">
      <w:pPr>
        <w:jc w:val="both"/>
        <w:rPr>
          <w:rFonts w:ascii="Arial" w:hAnsi="Arial" w:cs="Arial"/>
          <w:sz w:val="22"/>
          <w:szCs w:val="22"/>
        </w:rPr>
      </w:pPr>
    </w:p>
    <w:p w14:paraId="410076B0" w14:textId="77777777" w:rsidR="00F27783" w:rsidRPr="00B73F2C" w:rsidRDefault="00F27783" w:rsidP="00F27783">
      <w:pPr>
        <w:pStyle w:val="ListParagraph"/>
        <w:ind w:left="1440"/>
        <w:jc w:val="both"/>
        <w:rPr>
          <w:rFonts w:cs="Arial"/>
          <w:sz w:val="22"/>
        </w:rPr>
      </w:pPr>
      <w:r w:rsidRPr="00B73F2C">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49D60D5C" w14:textId="77777777" w:rsidR="00F27783" w:rsidRDefault="00F27783" w:rsidP="00F27783">
      <w:pPr>
        <w:jc w:val="both"/>
        <w:rPr>
          <w:rFonts w:ascii="Arial" w:hAnsi="Arial" w:cs="Arial"/>
          <w:sz w:val="22"/>
          <w:szCs w:val="22"/>
        </w:rPr>
      </w:pPr>
    </w:p>
    <w:p w14:paraId="33CB70F1" w14:textId="77777777" w:rsidR="00F27783" w:rsidRPr="004D20B5" w:rsidRDefault="00F27783" w:rsidP="00F27783">
      <w:pPr>
        <w:jc w:val="both"/>
        <w:rPr>
          <w:rFonts w:ascii="Arial" w:hAnsi="Arial" w:cs="Arial"/>
          <w:sz w:val="22"/>
          <w:szCs w:val="22"/>
        </w:rPr>
      </w:pPr>
    </w:p>
    <w:p w14:paraId="1EB8A452" w14:textId="77777777" w:rsidR="00F27783" w:rsidRDefault="00F27783" w:rsidP="00613DD6">
      <w:pPr>
        <w:pStyle w:val="ListParagraph"/>
        <w:numPr>
          <w:ilvl w:val="0"/>
          <w:numId w:val="18"/>
        </w:numPr>
        <w:spacing w:after="0" w:line="240" w:lineRule="auto"/>
        <w:jc w:val="both"/>
        <w:rPr>
          <w:rFonts w:cs="Arial"/>
          <w:b/>
          <w:sz w:val="22"/>
        </w:rPr>
      </w:pPr>
      <w:r w:rsidRPr="00AB4CBB">
        <w:rPr>
          <w:rFonts w:cs="Arial"/>
          <w:b/>
          <w:sz w:val="22"/>
        </w:rPr>
        <w:t>ENVIRONMENT</w:t>
      </w:r>
      <w:r>
        <w:rPr>
          <w:rFonts w:cs="Arial"/>
          <w:b/>
          <w:sz w:val="22"/>
        </w:rPr>
        <w:t>, SUSTAINABILITY AND DIVERSITY</w:t>
      </w:r>
    </w:p>
    <w:p w14:paraId="2C849E4E" w14:textId="77777777" w:rsidR="00F27783" w:rsidRPr="002E2879" w:rsidRDefault="00F27783" w:rsidP="00F27783">
      <w:pPr>
        <w:pStyle w:val="ListParagraph"/>
        <w:ind w:left="1134"/>
        <w:jc w:val="both"/>
        <w:rPr>
          <w:rFonts w:cs="Arial"/>
          <w:sz w:val="22"/>
        </w:rPr>
      </w:pPr>
    </w:p>
    <w:p w14:paraId="76B9D8DF" w14:textId="77777777" w:rsidR="00F27783" w:rsidRPr="002E2879" w:rsidRDefault="00F27783" w:rsidP="00613DD6">
      <w:pPr>
        <w:pStyle w:val="ListParagraph"/>
        <w:numPr>
          <w:ilvl w:val="1"/>
          <w:numId w:val="18"/>
        </w:numPr>
        <w:spacing w:after="0" w:line="240" w:lineRule="auto"/>
        <w:jc w:val="both"/>
        <w:rPr>
          <w:rFonts w:cs="Arial"/>
          <w:sz w:val="22"/>
        </w:rPr>
      </w:pPr>
      <w:r w:rsidRPr="002E2879">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2C1C83D" w14:textId="77777777" w:rsidR="00F27783" w:rsidRPr="002E2879" w:rsidRDefault="00F27783" w:rsidP="00F27783">
      <w:pPr>
        <w:pStyle w:val="ListParagraph"/>
        <w:ind w:left="1701"/>
        <w:jc w:val="both"/>
        <w:rPr>
          <w:rFonts w:cs="Arial"/>
          <w:sz w:val="22"/>
        </w:rPr>
      </w:pPr>
    </w:p>
    <w:p w14:paraId="6F2BB548" w14:textId="77777777" w:rsidR="00F27783" w:rsidRDefault="00F27783" w:rsidP="00613DD6">
      <w:pPr>
        <w:pStyle w:val="ListParagraph"/>
        <w:numPr>
          <w:ilvl w:val="1"/>
          <w:numId w:val="18"/>
        </w:numPr>
        <w:spacing w:after="0" w:line="240" w:lineRule="auto"/>
        <w:jc w:val="both"/>
        <w:rPr>
          <w:rFonts w:cs="Arial"/>
          <w:sz w:val="22"/>
        </w:rPr>
      </w:pPr>
      <w:r w:rsidRPr="002E2879">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7AD68549" w14:textId="77777777" w:rsidR="00F27783" w:rsidRPr="004F688F" w:rsidRDefault="00F27783" w:rsidP="00F27783">
      <w:pPr>
        <w:pStyle w:val="ListParagraph"/>
        <w:rPr>
          <w:rFonts w:cs="Arial"/>
          <w:sz w:val="22"/>
        </w:rPr>
      </w:pPr>
    </w:p>
    <w:p w14:paraId="12C444B9" w14:textId="77777777" w:rsidR="00F27783" w:rsidRDefault="00F27783" w:rsidP="00613DD6">
      <w:pPr>
        <w:pStyle w:val="ListParagraph"/>
        <w:numPr>
          <w:ilvl w:val="2"/>
          <w:numId w:val="18"/>
        </w:numPr>
        <w:spacing w:after="0" w:line="240" w:lineRule="auto"/>
        <w:ind w:left="2552" w:hanging="851"/>
        <w:jc w:val="both"/>
        <w:rPr>
          <w:rFonts w:cs="Arial"/>
          <w:sz w:val="22"/>
        </w:rPr>
      </w:pPr>
      <w:r w:rsidRPr="002E2879">
        <w:rPr>
          <w:rFonts w:cs="Arial"/>
          <w:sz w:val="22"/>
        </w:rPr>
        <w:lastRenderedPageBreak/>
        <w:t>comply with the provisions of the Modern Slavery Act 2015;</w:t>
      </w:r>
    </w:p>
    <w:p w14:paraId="0E8D22C9" w14:textId="77777777" w:rsidR="00F27783" w:rsidRPr="002E2879" w:rsidRDefault="00F27783" w:rsidP="00F27783">
      <w:pPr>
        <w:pStyle w:val="ListParagraph"/>
        <w:ind w:left="3402"/>
        <w:jc w:val="both"/>
        <w:rPr>
          <w:rFonts w:cs="Arial"/>
          <w:sz w:val="22"/>
        </w:rPr>
      </w:pPr>
    </w:p>
    <w:p w14:paraId="577C27A0" w14:textId="77777777" w:rsidR="00F27783" w:rsidRDefault="00F27783" w:rsidP="00613DD6">
      <w:pPr>
        <w:pStyle w:val="ListParagraph"/>
        <w:numPr>
          <w:ilvl w:val="2"/>
          <w:numId w:val="18"/>
        </w:numPr>
        <w:spacing w:after="0" w:line="240" w:lineRule="auto"/>
        <w:ind w:left="2552" w:hanging="851"/>
        <w:jc w:val="both"/>
        <w:rPr>
          <w:rFonts w:cs="Arial"/>
          <w:sz w:val="22"/>
        </w:rPr>
      </w:pPr>
      <w:r w:rsidRPr="002E2879">
        <w:rPr>
          <w:rFonts w:cs="Arial"/>
          <w:sz w:val="22"/>
        </w:rPr>
        <w:t>pay staff fair wages (and pays its staff in the UK not less than the Foundation Living Wage Rate ); and</w:t>
      </w:r>
    </w:p>
    <w:p w14:paraId="5108FE37" w14:textId="77777777" w:rsidR="00F27783" w:rsidRPr="004F688F" w:rsidRDefault="00F27783" w:rsidP="00F27783">
      <w:pPr>
        <w:pStyle w:val="ListParagraph"/>
        <w:rPr>
          <w:rFonts w:cs="Arial"/>
          <w:sz w:val="22"/>
        </w:rPr>
      </w:pPr>
    </w:p>
    <w:p w14:paraId="610D5CB2" w14:textId="77777777" w:rsidR="00F27783" w:rsidRDefault="00F27783" w:rsidP="00613DD6">
      <w:pPr>
        <w:pStyle w:val="ListParagraph"/>
        <w:numPr>
          <w:ilvl w:val="2"/>
          <w:numId w:val="18"/>
        </w:numPr>
        <w:spacing w:after="0" w:line="240" w:lineRule="auto"/>
        <w:ind w:left="2552" w:hanging="851"/>
        <w:jc w:val="both"/>
        <w:rPr>
          <w:rFonts w:cs="Arial"/>
          <w:sz w:val="22"/>
        </w:rPr>
      </w:pPr>
      <w:r w:rsidRPr="002E2879">
        <w:rPr>
          <w:rFonts w:cs="Arial"/>
          <w:sz w:val="22"/>
        </w:rPr>
        <w:t>implement fair shift arrangements, providing sufficient gaps between shifts, adequate rest breaks and reasonable shift length, and other best practices for staff welfare and performance.</w:t>
      </w:r>
    </w:p>
    <w:p w14:paraId="58A9F4E6" w14:textId="77777777" w:rsidR="00F27783" w:rsidRPr="004F688F" w:rsidRDefault="00F27783" w:rsidP="00F27783">
      <w:pPr>
        <w:pStyle w:val="ListParagraph"/>
        <w:rPr>
          <w:rFonts w:cs="Arial"/>
          <w:sz w:val="22"/>
        </w:rPr>
      </w:pPr>
    </w:p>
    <w:p w14:paraId="0B250C66" w14:textId="77777777" w:rsidR="00F27783" w:rsidRDefault="00F27783" w:rsidP="00613DD6">
      <w:pPr>
        <w:pStyle w:val="ListParagraph"/>
        <w:numPr>
          <w:ilvl w:val="1"/>
          <w:numId w:val="18"/>
        </w:numPr>
        <w:spacing w:after="0" w:line="240" w:lineRule="auto"/>
        <w:jc w:val="both"/>
        <w:rPr>
          <w:rFonts w:cs="Arial"/>
          <w:sz w:val="22"/>
        </w:rPr>
      </w:pPr>
      <w:r w:rsidRPr="002E2879">
        <w:rPr>
          <w:rFonts w:cs="Arial"/>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Pr>
          <w:rFonts w:cs="Arial"/>
          <w:sz w:val="22"/>
        </w:rPr>
        <w:t xml:space="preserve">(and their sub-contractors) </w:t>
      </w:r>
      <w:r w:rsidRPr="002E2879">
        <w:rPr>
          <w:rFonts w:cs="Arial"/>
          <w:sz w:val="22"/>
        </w:rPr>
        <w:t>in the delivery of its obligations under this Contract:</w:t>
      </w:r>
    </w:p>
    <w:p w14:paraId="27596DA9" w14:textId="77777777" w:rsidR="00F27783" w:rsidRPr="002E2879" w:rsidRDefault="00F27783" w:rsidP="00F27783">
      <w:pPr>
        <w:pStyle w:val="ListParagraph"/>
        <w:ind w:left="1701"/>
        <w:jc w:val="both"/>
        <w:rPr>
          <w:rFonts w:cs="Arial"/>
          <w:sz w:val="22"/>
        </w:rPr>
      </w:pPr>
    </w:p>
    <w:p w14:paraId="2CD0C69C" w14:textId="77777777" w:rsidR="00F27783" w:rsidRDefault="00F27783" w:rsidP="00613DD6">
      <w:pPr>
        <w:pStyle w:val="ListParagraph"/>
        <w:numPr>
          <w:ilvl w:val="2"/>
          <w:numId w:val="18"/>
        </w:numPr>
        <w:spacing w:after="0" w:line="240" w:lineRule="auto"/>
        <w:ind w:left="2552" w:hanging="851"/>
        <w:jc w:val="both"/>
        <w:rPr>
          <w:rFonts w:cs="Arial"/>
          <w:sz w:val="22"/>
        </w:rPr>
      </w:pPr>
      <w:r w:rsidRPr="002E2879">
        <w:rPr>
          <w:rFonts w:cs="Arial"/>
          <w:sz w:val="22"/>
        </w:rPr>
        <w:t>eliminates discrimination, harassment, victimisation and any other conduct that is prohibited by or under the Equality Act 2010;</w:t>
      </w:r>
    </w:p>
    <w:p w14:paraId="60601CD2" w14:textId="77777777" w:rsidR="00F27783" w:rsidRPr="002E2879" w:rsidRDefault="00F27783" w:rsidP="00F27783">
      <w:pPr>
        <w:pStyle w:val="ListParagraph"/>
        <w:ind w:left="3402"/>
        <w:jc w:val="both"/>
        <w:rPr>
          <w:rFonts w:cs="Arial"/>
          <w:sz w:val="22"/>
        </w:rPr>
      </w:pPr>
    </w:p>
    <w:p w14:paraId="623E8F6F" w14:textId="77777777" w:rsidR="00F27783" w:rsidRDefault="00F27783" w:rsidP="00613DD6">
      <w:pPr>
        <w:pStyle w:val="ListParagraph"/>
        <w:numPr>
          <w:ilvl w:val="2"/>
          <w:numId w:val="18"/>
        </w:numPr>
        <w:spacing w:after="0" w:line="240" w:lineRule="auto"/>
        <w:ind w:left="2552" w:hanging="851"/>
        <w:jc w:val="both"/>
        <w:rPr>
          <w:rFonts w:cs="Arial"/>
          <w:sz w:val="22"/>
        </w:rPr>
      </w:pPr>
      <w:r w:rsidRPr="002E2879">
        <w:rPr>
          <w:rFonts w:cs="Arial"/>
          <w:sz w:val="22"/>
        </w:rPr>
        <w:t>advances equality of opportunity between people who share a protected characteristic and those who do not; and</w:t>
      </w:r>
    </w:p>
    <w:p w14:paraId="15118BCA" w14:textId="77777777" w:rsidR="00F27783" w:rsidRPr="002E2879" w:rsidRDefault="00F27783" w:rsidP="00F27783">
      <w:pPr>
        <w:pStyle w:val="ListParagraph"/>
        <w:ind w:left="3402"/>
        <w:jc w:val="both"/>
        <w:rPr>
          <w:rFonts w:cs="Arial"/>
          <w:sz w:val="22"/>
        </w:rPr>
      </w:pPr>
    </w:p>
    <w:p w14:paraId="5D2C7E87" w14:textId="77777777" w:rsidR="00F27783" w:rsidRPr="002E2879" w:rsidRDefault="00F27783" w:rsidP="00613DD6">
      <w:pPr>
        <w:pStyle w:val="ListParagraph"/>
        <w:numPr>
          <w:ilvl w:val="2"/>
          <w:numId w:val="18"/>
        </w:numPr>
        <w:spacing w:after="0" w:line="240" w:lineRule="auto"/>
        <w:ind w:left="2552" w:hanging="851"/>
        <w:jc w:val="both"/>
        <w:rPr>
          <w:rFonts w:cs="Arial"/>
          <w:sz w:val="22"/>
        </w:rPr>
      </w:pPr>
      <w:r w:rsidRPr="002E2879">
        <w:rPr>
          <w:rFonts w:cs="Arial"/>
          <w:sz w:val="22"/>
        </w:rPr>
        <w:t>fosters good relations between people who share a protected characteristic and those who do not</w:t>
      </w:r>
      <w:r>
        <w:rPr>
          <w:rFonts w:cs="Arial"/>
          <w:sz w:val="22"/>
        </w:rPr>
        <w:t>.</w:t>
      </w:r>
    </w:p>
    <w:p w14:paraId="0EFED916" w14:textId="77777777" w:rsidR="00F27783" w:rsidRDefault="00F27783" w:rsidP="00F27783">
      <w:pPr>
        <w:pStyle w:val="ListParagraph"/>
        <w:ind w:left="1440"/>
        <w:jc w:val="both"/>
        <w:rPr>
          <w:rFonts w:cs="Arial"/>
          <w:sz w:val="22"/>
        </w:rPr>
      </w:pPr>
    </w:p>
    <w:p w14:paraId="61DAE4E0" w14:textId="77777777" w:rsidR="00F27783" w:rsidRPr="004D20B5" w:rsidRDefault="00F27783" w:rsidP="00F27783">
      <w:pPr>
        <w:pStyle w:val="ListParagraph"/>
        <w:ind w:left="1440"/>
        <w:jc w:val="both"/>
        <w:rPr>
          <w:rFonts w:cs="Arial"/>
          <w:sz w:val="22"/>
        </w:rPr>
      </w:pPr>
    </w:p>
    <w:p w14:paraId="258B54F2" w14:textId="77777777" w:rsidR="00F27783" w:rsidRPr="00AB4CBB" w:rsidRDefault="00F27783" w:rsidP="00613DD6">
      <w:pPr>
        <w:pStyle w:val="ListParagraph"/>
        <w:numPr>
          <w:ilvl w:val="0"/>
          <w:numId w:val="18"/>
        </w:numPr>
        <w:spacing w:after="0" w:line="240" w:lineRule="auto"/>
        <w:jc w:val="both"/>
        <w:rPr>
          <w:rFonts w:cs="Arial"/>
          <w:b/>
          <w:sz w:val="22"/>
        </w:rPr>
      </w:pPr>
      <w:r w:rsidRPr="00AB4CBB">
        <w:rPr>
          <w:rFonts w:cs="Arial"/>
          <w:b/>
          <w:sz w:val="22"/>
        </w:rPr>
        <w:t>LAW</w:t>
      </w:r>
    </w:p>
    <w:p w14:paraId="6D468D25" w14:textId="77777777" w:rsidR="00F27783" w:rsidRPr="004D20B5" w:rsidRDefault="00F27783" w:rsidP="00F27783">
      <w:pPr>
        <w:jc w:val="both"/>
        <w:rPr>
          <w:rFonts w:ascii="Arial" w:hAnsi="Arial" w:cs="Arial"/>
          <w:sz w:val="22"/>
          <w:szCs w:val="22"/>
        </w:rPr>
      </w:pPr>
    </w:p>
    <w:p w14:paraId="46A1BE5A" w14:textId="77777777" w:rsidR="00F27783" w:rsidRPr="009D4748" w:rsidRDefault="00F27783" w:rsidP="00F27783">
      <w:pPr>
        <w:ind w:left="1134"/>
        <w:jc w:val="both"/>
        <w:rPr>
          <w:rFonts w:ascii="Arial" w:hAnsi="Arial" w:cs="Arial"/>
          <w:sz w:val="22"/>
          <w:szCs w:val="22"/>
        </w:rPr>
      </w:pPr>
      <w:r w:rsidRPr="009D4748">
        <w:rPr>
          <w:rFonts w:ascii="Arial" w:hAnsi="Arial" w:cs="Arial"/>
          <w:sz w:val="22"/>
          <w:szCs w:val="22"/>
        </w:rPr>
        <w:t xml:space="preserve">This Contract shall be governed and construed in accordance with the </w:t>
      </w:r>
      <w:r>
        <w:rPr>
          <w:rFonts w:ascii="Arial" w:hAnsi="Arial" w:cs="Arial"/>
          <w:sz w:val="22"/>
          <w:szCs w:val="22"/>
        </w:rPr>
        <w:t xml:space="preserve">Law, and </w:t>
      </w:r>
      <w:r w:rsidRPr="009D4748">
        <w:rPr>
          <w:rFonts w:ascii="Arial" w:hAnsi="Arial" w:cs="Arial"/>
          <w:sz w:val="22"/>
          <w:szCs w:val="22"/>
        </w:rPr>
        <w:t xml:space="preserve">subject to the exclusive jurisdiction of the courts of England. </w:t>
      </w:r>
    </w:p>
    <w:p w14:paraId="46104A8D" w14:textId="77777777" w:rsidR="00F27783" w:rsidRDefault="00F27783" w:rsidP="00F27783">
      <w:pPr>
        <w:jc w:val="both"/>
        <w:rPr>
          <w:rFonts w:ascii="Arial" w:hAnsi="Arial" w:cs="Arial"/>
          <w:sz w:val="22"/>
          <w:szCs w:val="22"/>
        </w:rPr>
      </w:pPr>
    </w:p>
    <w:p w14:paraId="7A08E47A" w14:textId="77777777" w:rsidR="00F27783" w:rsidRPr="004D20B5" w:rsidRDefault="00F27783" w:rsidP="00F27783">
      <w:pPr>
        <w:jc w:val="both"/>
        <w:rPr>
          <w:rFonts w:ascii="Arial" w:hAnsi="Arial" w:cs="Arial"/>
          <w:sz w:val="22"/>
          <w:szCs w:val="22"/>
        </w:rPr>
      </w:pPr>
    </w:p>
    <w:p w14:paraId="423213AE" w14:textId="77777777" w:rsidR="00F27783" w:rsidRPr="00AB4CBB" w:rsidRDefault="00F27783" w:rsidP="00613DD6">
      <w:pPr>
        <w:pStyle w:val="ListParagraph"/>
        <w:numPr>
          <w:ilvl w:val="0"/>
          <w:numId w:val="18"/>
        </w:numPr>
        <w:spacing w:after="0" w:line="240" w:lineRule="auto"/>
        <w:jc w:val="both"/>
        <w:rPr>
          <w:rFonts w:cs="Arial"/>
          <w:b/>
          <w:sz w:val="22"/>
        </w:rPr>
      </w:pPr>
      <w:r w:rsidRPr="00AB4CBB">
        <w:rPr>
          <w:rFonts w:cs="Arial"/>
          <w:b/>
          <w:sz w:val="22"/>
        </w:rPr>
        <w:t>WAIVER</w:t>
      </w:r>
    </w:p>
    <w:p w14:paraId="1629E1B1" w14:textId="77777777" w:rsidR="00F27783" w:rsidRPr="004D20B5" w:rsidRDefault="00F27783" w:rsidP="00F27783">
      <w:pPr>
        <w:jc w:val="both"/>
        <w:rPr>
          <w:rFonts w:ascii="Arial" w:hAnsi="Arial" w:cs="Arial"/>
          <w:sz w:val="22"/>
          <w:szCs w:val="22"/>
        </w:rPr>
      </w:pPr>
    </w:p>
    <w:p w14:paraId="5FC3F0DB"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No delay, neglect or forbearance by the Agency in enforcing any provision of the Contract shall be deemed to be a waiver, or in any other way prejudice the rights of the Agency under the Contract.</w:t>
      </w:r>
    </w:p>
    <w:p w14:paraId="7AFBEC2E" w14:textId="77777777" w:rsidR="00F27783" w:rsidRPr="004D20B5" w:rsidRDefault="00F27783" w:rsidP="00F27783">
      <w:pPr>
        <w:jc w:val="both"/>
        <w:rPr>
          <w:rFonts w:ascii="Arial" w:hAnsi="Arial" w:cs="Arial"/>
          <w:sz w:val="22"/>
          <w:szCs w:val="22"/>
        </w:rPr>
      </w:pPr>
    </w:p>
    <w:p w14:paraId="2DA08CC2"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No waiver by the Agency shall be effective unless made in writing.</w:t>
      </w:r>
    </w:p>
    <w:p w14:paraId="0344C59F" w14:textId="77777777" w:rsidR="00F27783" w:rsidRPr="004D20B5" w:rsidRDefault="00F27783" w:rsidP="00F27783">
      <w:pPr>
        <w:jc w:val="both"/>
        <w:rPr>
          <w:rFonts w:ascii="Arial" w:hAnsi="Arial" w:cs="Arial"/>
          <w:sz w:val="22"/>
          <w:szCs w:val="22"/>
        </w:rPr>
      </w:pPr>
    </w:p>
    <w:p w14:paraId="005E21C2"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No waiver by the Agency of a breach of Contract shall constitute a waiver of any subsequent breach of Contract.</w:t>
      </w:r>
    </w:p>
    <w:p w14:paraId="3641BD69" w14:textId="77777777" w:rsidR="00F27783" w:rsidRDefault="00F27783" w:rsidP="00F27783">
      <w:pPr>
        <w:jc w:val="both"/>
        <w:rPr>
          <w:rFonts w:ascii="Arial" w:hAnsi="Arial" w:cs="Arial"/>
          <w:sz w:val="22"/>
          <w:szCs w:val="22"/>
        </w:rPr>
      </w:pPr>
    </w:p>
    <w:p w14:paraId="130C3CE2" w14:textId="77777777" w:rsidR="00F27783" w:rsidRPr="004D20B5" w:rsidRDefault="00F27783" w:rsidP="00F27783">
      <w:pPr>
        <w:jc w:val="both"/>
        <w:rPr>
          <w:rFonts w:ascii="Arial" w:hAnsi="Arial" w:cs="Arial"/>
          <w:sz w:val="22"/>
          <w:szCs w:val="22"/>
        </w:rPr>
      </w:pPr>
    </w:p>
    <w:p w14:paraId="57886837" w14:textId="77777777" w:rsidR="00F27783" w:rsidRPr="007509E3" w:rsidRDefault="00F27783" w:rsidP="00613DD6">
      <w:pPr>
        <w:pStyle w:val="ListParagraph"/>
        <w:numPr>
          <w:ilvl w:val="0"/>
          <w:numId w:val="18"/>
        </w:numPr>
        <w:spacing w:after="0" w:line="240" w:lineRule="auto"/>
        <w:jc w:val="both"/>
        <w:rPr>
          <w:rFonts w:cs="Arial"/>
          <w:b/>
          <w:sz w:val="22"/>
        </w:rPr>
      </w:pPr>
      <w:r w:rsidRPr="007509E3">
        <w:rPr>
          <w:rFonts w:cs="Arial"/>
          <w:b/>
          <w:sz w:val="22"/>
        </w:rPr>
        <w:t>ENFORCEABILITY AND SURVIVORSHIP</w:t>
      </w:r>
    </w:p>
    <w:p w14:paraId="2712F613" w14:textId="77777777" w:rsidR="00F27783" w:rsidRPr="004D20B5" w:rsidRDefault="00F27783" w:rsidP="00F27783">
      <w:pPr>
        <w:jc w:val="both"/>
        <w:rPr>
          <w:rFonts w:ascii="Arial" w:hAnsi="Arial" w:cs="Arial"/>
          <w:sz w:val="22"/>
          <w:szCs w:val="22"/>
        </w:rPr>
      </w:pPr>
    </w:p>
    <w:p w14:paraId="1D77068E"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lastRenderedPageBreak/>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7A432C48" w14:textId="77777777" w:rsidR="00F27783" w:rsidRPr="004D20B5" w:rsidRDefault="00F27783" w:rsidP="00F27783">
      <w:pPr>
        <w:jc w:val="both"/>
        <w:rPr>
          <w:rFonts w:ascii="Arial" w:hAnsi="Arial" w:cs="Arial"/>
          <w:sz w:val="22"/>
          <w:szCs w:val="22"/>
        </w:rPr>
      </w:pPr>
    </w:p>
    <w:p w14:paraId="7E06B6EB"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following clauses shall survive termination of the Contract, howsoever caused: 8, 13, 14, 15, 22, 23, 24, 25, 27, 29, 30, 31, 32</w:t>
      </w:r>
      <w:r>
        <w:rPr>
          <w:rFonts w:cs="Arial"/>
          <w:sz w:val="22"/>
        </w:rPr>
        <w:t xml:space="preserve"> and 33</w:t>
      </w:r>
      <w:r w:rsidRPr="00B73F2C">
        <w:rPr>
          <w:rFonts w:cs="Arial"/>
          <w:sz w:val="22"/>
        </w:rPr>
        <w:t>.</w:t>
      </w:r>
    </w:p>
    <w:p w14:paraId="62A463CF" w14:textId="77777777" w:rsidR="00F27783" w:rsidRDefault="00F27783" w:rsidP="00F27783">
      <w:pPr>
        <w:jc w:val="both"/>
        <w:rPr>
          <w:rFonts w:ascii="Arial" w:hAnsi="Arial" w:cs="Arial"/>
          <w:sz w:val="22"/>
          <w:szCs w:val="22"/>
        </w:rPr>
      </w:pPr>
    </w:p>
    <w:p w14:paraId="5795E193" w14:textId="77777777" w:rsidR="00F27783" w:rsidRPr="004D20B5" w:rsidRDefault="00F27783" w:rsidP="00F27783">
      <w:pPr>
        <w:jc w:val="both"/>
        <w:rPr>
          <w:rFonts w:ascii="Arial" w:hAnsi="Arial" w:cs="Arial"/>
          <w:sz w:val="22"/>
          <w:szCs w:val="22"/>
        </w:rPr>
      </w:pPr>
    </w:p>
    <w:p w14:paraId="2BFBBB64" w14:textId="77777777" w:rsidR="00F27783" w:rsidRPr="00753DC4" w:rsidRDefault="00F27783" w:rsidP="00613DD6">
      <w:pPr>
        <w:pStyle w:val="ListParagraph"/>
        <w:numPr>
          <w:ilvl w:val="0"/>
          <w:numId w:val="18"/>
        </w:numPr>
        <w:spacing w:after="0" w:line="240" w:lineRule="auto"/>
        <w:jc w:val="both"/>
        <w:rPr>
          <w:rFonts w:cs="Arial"/>
          <w:b/>
          <w:sz w:val="22"/>
        </w:rPr>
      </w:pPr>
      <w:r w:rsidRPr="00753DC4">
        <w:rPr>
          <w:rFonts w:cs="Arial"/>
          <w:b/>
          <w:sz w:val="22"/>
        </w:rPr>
        <w:t>DISPUTE RESOLUTION</w:t>
      </w:r>
    </w:p>
    <w:p w14:paraId="7350AFE2" w14:textId="77777777" w:rsidR="00F27783" w:rsidRPr="004D20B5" w:rsidRDefault="00F27783" w:rsidP="00F27783">
      <w:pPr>
        <w:jc w:val="both"/>
        <w:rPr>
          <w:rFonts w:ascii="Arial" w:hAnsi="Arial" w:cs="Arial"/>
          <w:sz w:val="22"/>
          <w:szCs w:val="22"/>
        </w:rPr>
      </w:pPr>
    </w:p>
    <w:p w14:paraId="79787905"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All disputes under or in connection with this Contract shall be referred first to negotiators nominated at a suitable and appropriate working level by the Agency and the Contractor.</w:t>
      </w:r>
    </w:p>
    <w:p w14:paraId="1DC7A1D7" w14:textId="77777777" w:rsidR="00F27783" w:rsidRPr="004D20B5" w:rsidRDefault="00F27783" w:rsidP="00F27783">
      <w:pPr>
        <w:jc w:val="both"/>
        <w:rPr>
          <w:rFonts w:ascii="Arial" w:hAnsi="Arial" w:cs="Arial"/>
          <w:sz w:val="22"/>
          <w:szCs w:val="22"/>
        </w:rPr>
      </w:pPr>
    </w:p>
    <w:p w14:paraId="0E9873AD"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099A5AAA" w14:textId="77777777" w:rsidR="00F27783" w:rsidRPr="004D20B5" w:rsidRDefault="00F27783" w:rsidP="00F27783">
      <w:pPr>
        <w:jc w:val="both"/>
        <w:rPr>
          <w:rFonts w:ascii="Arial" w:hAnsi="Arial" w:cs="Arial"/>
          <w:sz w:val="22"/>
          <w:szCs w:val="22"/>
        </w:rPr>
      </w:pPr>
    </w:p>
    <w:p w14:paraId="0194E2AF"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47C90C85" w14:textId="77777777" w:rsidR="00F27783" w:rsidRPr="004D20B5" w:rsidRDefault="00F27783" w:rsidP="00F27783">
      <w:pPr>
        <w:jc w:val="both"/>
        <w:rPr>
          <w:rFonts w:ascii="Arial" w:hAnsi="Arial" w:cs="Arial"/>
          <w:sz w:val="22"/>
          <w:szCs w:val="22"/>
        </w:rPr>
      </w:pPr>
    </w:p>
    <w:p w14:paraId="06F225F5"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12A6EC91" w14:textId="77777777" w:rsidR="00F27783" w:rsidRPr="004D20B5" w:rsidRDefault="00F27783" w:rsidP="00F27783">
      <w:pPr>
        <w:jc w:val="both"/>
        <w:rPr>
          <w:rFonts w:ascii="Arial" w:hAnsi="Arial" w:cs="Arial"/>
          <w:sz w:val="22"/>
          <w:szCs w:val="22"/>
        </w:rPr>
      </w:pPr>
    </w:p>
    <w:p w14:paraId="28CE31DF"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095BFE86" w14:textId="77777777" w:rsidR="00F27783" w:rsidRPr="004D20B5" w:rsidRDefault="00F27783" w:rsidP="00F27783">
      <w:pPr>
        <w:jc w:val="both"/>
        <w:rPr>
          <w:rFonts w:ascii="Arial" w:hAnsi="Arial" w:cs="Arial"/>
          <w:sz w:val="22"/>
          <w:szCs w:val="22"/>
        </w:rPr>
      </w:pPr>
    </w:p>
    <w:p w14:paraId="29400B3C"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parties shall bear their own legal costs of this dispute resolution procedure, but the costs and expenses of mediation shall be borne by the parties equally.</w:t>
      </w:r>
    </w:p>
    <w:p w14:paraId="18FBCB40" w14:textId="77777777" w:rsidR="00F27783" w:rsidRPr="004D20B5" w:rsidRDefault="00F27783" w:rsidP="00F27783">
      <w:pPr>
        <w:jc w:val="both"/>
        <w:rPr>
          <w:rFonts w:ascii="Arial" w:hAnsi="Arial" w:cs="Arial"/>
          <w:sz w:val="22"/>
          <w:szCs w:val="22"/>
        </w:rPr>
      </w:pPr>
    </w:p>
    <w:p w14:paraId="0EB1108C"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Any of the time limits in Condition 30 may be extended by mutual agreement between the parties. Such agreed extension shall not prejudice the right of either party to proceed to the next stage of resolution.</w:t>
      </w:r>
    </w:p>
    <w:p w14:paraId="39D48A79" w14:textId="77777777" w:rsidR="00F27783" w:rsidRDefault="00F27783" w:rsidP="00F27783">
      <w:pPr>
        <w:jc w:val="both"/>
        <w:rPr>
          <w:rFonts w:ascii="Arial" w:hAnsi="Arial" w:cs="Arial"/>
          <w:sz w:val="22"/>
          <w:szCs w:val="22"/>
        </w:rPr>
      </w:pPr>
    </w:p>
    <w:p w14:paraId="29D125F7" w14:textId="77777777" w:rsidR="00F27783" w:rsidRPr="004D20B5" w:rsidRDefault="00F27783" w:rsidP="00F27783">
      <w:pPr>
        <w:jc w:val="both"/>
        <w:rPr>
          <w:rFonts w:ascii="Arial" w:hAnsi="Arial" w:cs="Arial"/>
          <w:sz w:val="22"/>
          <w:szCs w:val="22"/>
        </w:rPr>
      </w:pPr>
    </w:p>
    <w:p w14:paraId="57AA3EAF" w14:textId="77777777" w:rsidR="00F27783" w:rsidRPr="000A6910" w:rsidRDefault="00F27783" w:rsidP="00613DD6">
      <w:pPr>
        <w:pStyle w:val="ListParagraph"/>
        <w:numPr>
          <w:ilvl w:val="0"/>
          <w:numId w:val="18"/>
        </w:numPr>
        <w:spacing w:after="0" w:line="240" w:lineRule="auto"/>
        <w:jc w:val="both"/>
        <w:rPr>
          <w:rFonts w:cs="Arial"/>
          <w:b/>
          <w:sz w:val="22"/>
        </w:rPr>
      </w:pPr>
      <w:r w:rsidRPr="000A6910">
        <w:rPr>
          <w:rFonts w:cs="Arial"/>
          <w:b/>
          <w:sz w:val="22"/>
        </w:rPr>
        <w:t>GENERAL</w:t>
      </w:r>
    </w:p>
    <w:p w14:paraId="3933A421" w14:textId="77777777" w:rsidR="00F27783" w:rsidRPr="004D20B5" w:rsidRDefault="00F27783" w:rsidP="00F27783">
      <w:pPr>
        <w:jc w:val="both"/>
        <w:rPr>
          <w:rFonts w:ascii="Arial" w:hAnsi="Arial" w:cs="Arial"/>
          <w:sz w:val="22"/>
          <w:szCs w:val="22"/>
        </w:rPr>
      </w:pPr>
    </w:p>
    <w:p w14:paraId="0D2C56B1"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79066976" w14:textId="77777777" w:rsidR="00F27783" w:rsidRPr="004D20B5" w:rsidRDefault="00F27783" w:rsidP="00F27783">
      <w:pPr>
        <w:jc w:val="both"/>
        <w:rPr>
          <w:rFonts w:ascii="Arial" w:hAnsi="Arial" w:cs="Arial"/>
          <w:sz w:val="22"/>
          <w:szCs w:val="22"/>
        </w:rPr>
      </w:pPr>
    </w:p>
    <w:p w14:paraId="0608D7AB"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1C468215" w14:textId="77777777" w:rsidR="00F27783" w:rsidRDefault="00F27783" w:rsidP="00F27783">
      <w:pPr>
        <w:jc w:val="both"/>
        <w:rPr>
          <w:rFonts w:ascii="Arial" w:hAnsi="Arial" w:cs="Arial"/>
          <w:sz w:val="22"/>
          <w:szCs w:val="22"/>
        </w:rPr>
      </w:pPr>
    </w:p>
    <w:p w14:paraId="57F913A1" w14:textId="77777777" w:rsidR="00F27783" w:rsidRPr="004D20B5" w:rsidRDefault="00F27783" w:rsidP="00F27783">
      <w:pPr>
        <w:jc w:val="both"/>
        <w:rPr>
          <w:rFonts w:ascii="Arial" w:hAnsi="Arial" w:cs="Arial"/>
          <w:sz w:val="22"/>
          <w:szCs w:val="22"/>
        </w:rPr>
      </w:pPr>
    </w:p>
    <w:p w14:paraId="0972E394" w14:textId="77777777" w:rsidR="00F27783" w:rsidRPr="00BA517E" w:rsidRDefault="00F27783" w:rsidP="00613DD6">
      <w:pPr>
        <w:pStyle w:val="ListParagraph"/>
        <w:numPr>
          <w:ilvl w:val="0"/>
          <w:numId w:val="18"/>
        </w:numPr>
        <w:spacing w:after="0" w:line="240" w:lineRule="auto"/>
        <w:jc w:val="both"/>
        <w:rPr>
          <w:rFonts w:cs="Arial"/>
          <w:b/>
          <w:sz w:val="22"/>
        </w:rPr>
      </w:pPr>
      <w:r w:rsidRPr="00BA517E">
        <w:rPr>
          <w:rFonts w:cs="Arial"/>
          <w:b/>
          <w:sz w:val="22"/>
        </w:rPr>
        <w:t>FREEDOM OF INFORMATION ACT</w:t>
      </w:r>
    </w:p>
    <w:p w14:paraId="1791614F" w14:textId="77777777" w:rsidR="00F27783" w:rsidRPr="004D20B5" w:rsidRDefault="00F27783" w:rsidP="00F27783">
      <w:pPr>
        <w:jc w:val="both"/>
        <w:rPr>
          <w:rFonts w:ascii="Arial" w:hAnsi="Arial" w:cs="Arial"/>
          <w:sz w:val="22"/>
          <w:szCs w:val="22"/>
        </w:rPr>
      </w:pPr>
    </w:p>
    <w:p w14:paraId="3F4EE48C"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50A2A853" w14:textId="77777777" w:rsidR="00F27783" w:rsidRPr="004D20B5" w:rsidRDefault="00F27783" w:rsidP="00F27783">
      <w:pPr>
        <w:jc w:val="both"/>
        <w:rPr>
          <w:rFonts w:ascii="Arial" w:hAnsi="Arial" w:cs="Arial"/>
          <w:sz w:val="22"/>
          <w:szCs w:val="22"/>
        </w:rPr>
      </w:pPr>
    </w:p>
    <w:p w14:paraId="0B204D59" w14:textId="77777777" w:rsidR="00F27783" w:rsidRPr="00B73F2C" w:rsidRDefault="00F27783" w:rsidP="00613DD6">
      <w:pPr>
        <w:pStyle w:val="ListParagraph"/>
        <w:numPr>
          <w:ilvl w:val="1"/>
          <w:numId w:val="18"/>
        </w:numPr>
        <w:spacing w:after="0" w:line="240" w:lineRule="auto"/>
        <w:jc w:val="both"/>
        <w:rPr>
          <w:rFonts w:cs="Arial"/>
          <w:sz w:val="22"/>
        </w:rPr>
      </w:pPr>
      <w:r w:rsidRPr="00B73F2C">
        <w:rPr>
          <w:rFonts w:cs="Arial"/>
          <w:sz w:val="22"/>
        </w:rPr>
        <w:t>The Contractor agrees that:</w:t>
      </w:r>
    </w:p>
    <w:p w14:paraId="714416F6" w14:textId="77777777" w:rsidR="00F27783" w:rsidRPr="004D20B5" w:rsidRDefault="00F27783" w:rsidP="00F27783">
      <w:pPr>
        <w:jc w:val="both"/>
        <w:rPr>
          <w:rFonts w:ascii="Arial" w:hAnsi="Arial" w:cs="Arial"/>
          <w:sz w:val="22"/>
          <w:szCs w:val="22"/>
        </w:rPr>
      </w:pPr>
    </w:p>
    <w:p w14:paraId="5C31CE15" w14:textId="77777777" w:rsidR="00F27783" w:rsidRPr="00B73F2C"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All information submitted to the Agency may need to be disclosed by the Agency in response to a request under the Act or the Regulations; and</w:t>
      </w:r>
    </w:p>
    <w:p w14:paraId="7DBBD910" w14:textId="77777777" w:rsidR="00F27783" w:rsidRPr="004D20B5" w:rsidRDefault="00F27783" w:rsidP="00F27783">
      <w:pPr>
        <w:jc w:val="both"/>
        <w:rPr>
          <w:rFonts w:ascii="Arial" w:hAnsi="Arial" w:cs="Arial"/>
          <w:sz w:val="22"/>
          <w:szCs w:val="22"/>
        </w:rPr>
      </w:pPr>
    </w:p>
    <w:p w14:paraId="2A83280F" w14:textId="77777777" w:rsidR="00F27783" w:rsidRDefault="00F27783" w:rsidP="00613DD6">
      <w:pPr>
        <w:pStyle w:val="ListParagraph"/>
        <w:numPr>
          <w:ilvl w:val="2"/>
          <w:numId w:val="18"/>
        </w:numPr>
        <w:spacing w:after="0" w:line="240" w:lineRule="auto"/>
        <w:ind w:left="2552" w:hanging="851"/>
        <w:jc w:val="both"/>
        <w:rPr>
          <w:rFonts w:cs="Arial"/>
          <w:sz w:val="22"/>
        </w:rPr>
      </w:pPr>
      <w:r w:rsidRPr="00B73F2C">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04A49B00" w14:textId="77777777" w:rsidR="00F27783" w:rsidRPr="002E2879" w:rsidRDefault="00F27783" w:rsidP="00F27783">
      <w:pPr>
        <w:pStyle w:val="ListParagraph"/>
        <w:rPr>
          <w:rFonts w:cs="Arial"/>
          <w:sz w:val="22"/>
        </w:rPr>
      </w:pPr>
    </w:p>
    <w:p w14:paraId="39DAF06B" w14:textId="77777777" w:rsidR="00F27783" w:rsidRPr="00B73F2C" w:rsidRDefault="00F27783" w:rsidP="00613DD6">
      <w:pPr>
        <w:pStyle w:val="ListParagraph"/>
        <w:numPr>
          <w:ilvl w:val="1"/>
          <w:numId w:val="18"/>
        </w:numPr>
        <w:spacing w:after="0" w:line="240" w:lineRule="auto"/>
        <w:jc w:val="both"/>
        <w:rPr>
          <w:rFonts w:cs="Arial"/>
          <w:sz w:val="22"/>
        </w:rPr>
      </w:pPr>
      <w:r>
        <w:rPr>
          <w:rFonts w:cs="Arial"/>
          <w:sz w:val="22"/>
        </w:rPr>
        <w:t xml:space="preserve">If </w:t>
      </w:r>
      <w:r w:rsidRPr="00B73F2C">
        <w:rPr>
          <w:rFonts w:cs="Arial"/>
          <w:sz w:val="22"/>
        </w:rPr>
        <w:t xml:space="preserve">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w:t>
      </w:r>
      <w:r>
        <w:rPr>
          <w:rFonts w:cs="Arial"/>
          <w:sz w:val="22"/>
        </w:rPr>
        <w:t xml:space="preserve">stated to be or </w:t>
      </w:r>
      <w:r w:rsidRPr="00B73F2C">
        <w:rPr>
          <w:rFonts w:cs="Arial"/>
          <w:sz w:val="22"/>
        </w:rPr>
        <w:t>marked ‘confidential’ or equivalent by the Agency shall not be deemed to infer that the Agency agrees any duty of confidentiality by virtue of that markin</w:t>
      </w:r>
      <w:r>
        <w:rPr>
          <w:rFonts w:cs="Arial"/>
          <w:sz w:val="22"/>
        </w:rPr>
        <w:t>g.</w:t>
      </w:r>
    </w:p>
    <w:p w14:paraId="1F461329" w14:textId="77777777" w:rsidR="00F27783" w:rsidRDefault="00F27783" w:rsidP="00F27783">
      <w:pPr>
        <w:jc w:val="both"/>
        <w:rPr>
          <w:rFonts w:ascii="Arial" w:hAnsi="Arial" w:cs="Arial"/>
          <w:sz w:val="22"/>
          <w:szCs w:val="22"/>
        </w:rPr>
      </w:pPr>
    </w:p>
    <w:p w14:paraId="5E59E103" w14:textId="77777777" w:rsidR="00F27783" w:rsidRPr="003A57B7" w:rsidRDefault="00F27783" w:rsidP="00F27783">
      <w:pPr>
        <w:jc w:val="both"/>
        <w:rPr>
          <w:rFonts w:ascii="Arial" w:hAnsi="Arial" w:cs="Arial"/>
          <w:sz w:val="22"/>
          <w:szCs w:val="22"/>
        </w:rPr>
      </w:pPr>
    </w:p>
    <w:p w14:paraId="391A171E" w14:textId="77777777" w:rsidR="00F27783" w:rsidRPr="002E2879" w:rsidRDefault="00F27783" w:rsidP="00613DD6">
      <w:pPr>
        <w:pStyle w:val="ListParagraph"/>
        <w:numPr>
          <w:ilvl w:val="0"/>
          <w:numId w:val="18"/>
        </w:numPr>
        <w:spacing w:after="0" w:line="240" w:lineRule="auto"/>
        <w:jc w:val="both"/>
        <w:rPr>
          <w:rFonts w:cs="Arial"/>
          <w:b/>
          <w:sz w:val="22"/>
        </w:rPr>
      </w:pPr>
      <w:r w:rsidRPr="002E2879">
        <w:rPr>
          <w:rFonts w:cs="Arial"/>
          <w:b/>
          <w:sz w:val="22"/>
        </w:rPr>
        <w:t>D</w:t>
      </w:r>
      <w:r>
        <w:rPr>
          <w:rFonts w:cs="Arial"/>
          <w:b/>
          <w:sz w:val="22"/>
        </w:rPr>
        <w:t>ATA PROTECTION</w:t>
      </w:r>
    </w:p>
    <w:p w14:paraId="38F5AA5F" w14:textId="77777777" w:rsidR="00F27783" w:rsidRPr="002E2879" w:rsidRDefault="00F27783" w:rsidP="00F27783">
      <w:pPr>
        <w:pStyle w:val="ListParagraph"/>
        <w:ind w:left="1134"/>
        <w:jc w:val="both"/>
        <w:rPr>
          <w:rFonts w:cs="Arial"/>
          <w:sz w:val="22"/>
        </w:rPr>
      </w:pPr>
    </w:p>
    <w:p w14:paraId="4395DB7F" w14:textId="77777777" w:rsidR="00F27783" w:rsidRPr="002E2879" w:rsidRDefault="00F27783" w:rsidP="00613DD6">
      <w:pPr>
        <w:pStyle w:val="ListParagraph"/>
        <w:numPr>
          <w:ilvl w:val="1"/>
          <w:numId w:val="18"/>
        </w:numPr>
        <w:spacing w:after="0" w:line="240" w:lineRule="auto"/>
        <w:jc w:val="both"/>
        <w:rPr>
          <w:rFonts w:cs="Arial"/>
          <w:sz w:val="22"/>
        </w:rPr>
      </w:pPr>
      <w:r w:rsidRPr="002E2879">
        <w:rPr>
          <w:rFonts w:cs="Arial"/>
          <w:sz w:val="22"/>
        </w:rPr>
        <w:t xml:space="preserve">In the event that the Contract requires data to be processed within the meaning of the Data Protection Legislation the Data Protection Schedule shall be completed by the Parties and provisions and </w:t>
      </w:r>
      <w:r w:rsidRPr="002E2879">
        <w:rPr>
          <w:rFonts w:cs="Arial"/>
          <w:sz w:val="22"/>
        </w:rPr>
        <w:lastRenderedPageBreak/>
        <w:t>definitions therein shall apply and bind the Parties as part of this Contract</w:t>
      </w:r>
      <w:r>
        <w:rPr>
          <w:rFonts w:cs="Arial"/>
          <w:sz w:val="22"/>
        </w:rPr>
        <w:t>.</w:t>
      </w:r>
    </w:p>
    <w:p w14:paraId="671280EF" w14:textId="77777777" w:rsidR="00F27783" w:rsidRPr="003A57B7" w:rsidRDefault="00F27783" w:rsidP="00F27783">
      <w:pPr>
        <w:pStyle w:val="ListParagraph"/>
        <w:ind w:left="1134"/>
        <w:jc w:val="both"/>
        <w:rPr>
          <w:rFonts w:cs="Arial"/>
          <w:sz w:val="22"/>
        </w:rPr>
      </w:pPr>
    </w:p>
    <w:p w14:paraId="4BE93CF2" w14:textId="77777777" w:rsidR="00F27783" w:rsidRPr="00E640CC" w:rsidRDefault="00F27783" w:rsidP="00613DD6">
      <w:pPr>
        <w:pStyle w:val="ListParagraph"/>
        <w:numPr>
          <w:ilvl w:val="0"/>
          <w:numId w:val="18"/>
        </w:numPr>
        <w:spacing w:after="0" w:line="240" w:lineRule="auto"/>
        <w:jc w:val="both"/>
        <w:rPr>
          <w:rFonts w:cs="Arial"/>
          <w:sz w:val="22"/>
        </w:rPr>
      </w:pPr>
      <w:r w:rsidRPr="00B73F2C">
        <w:rPr>
          <w:rFonts w:cs="Arial"/>
          <w:sz w:val="22"/>
        </w:rPr>
        <w:br w:type="page"/>
      </w:r>
    </w:p>
    <w:p w14:paraId="4DD3EDE0" w14:textId="77777777" w:rsidR="00F27783" w:rsidRDefault="00F27783" w:rsidP="00F27783">
      <w:pPr>
        <w:pStyle w:val="Heading1"/>
        <w:numPr>
          <w:ilvl w:val="0"/>
          <w:numId w:val="0"/>
        </w:numPr>
        <w:jc w:val="both"/>
      </w:pPr>
      <w:r>
        <w:lastRenderedPageBreak/>
        <w:t>Appendix to Conditions Research and Development</w:t>
      </w:r>
    </w:p>
    <w:p w14:paraId="56597BAC" w14:textId="77777777" w:rsidR="00F27783" w:rsidRDefault="00F27783" w:rsidP="00F27783">
      <w:pPr>
        <w:jc w:val="both"/>
      </w:pPr>
    </w:p>
    <w:p w14:paraId="462D23D2" w14:textId="77777777" w:rsidR="003C16CC" w:rsidRPr="003C16CC" w:rsidRDefault="00F27783" w:rsidP="003C16CC">
      <w:pPr>
        <w:pStyle w:val="BodyText"/>
        <w:jc w:val="both"/>
        <w:rPr>
          <w:rFonts w:ascii="Arial" w:hAnsi="Arial" w:cs="Arial"/>
          <w:b/>
          <w:sz w:val="22"/>
          <w:szCs w:val="22"/>
        </w:rPr>
      </w:pPr>
      <w:permStart w:id="1033773499" w:edGrp="everyone"/>
      <w:r w:rsidRPr="003C16CC">
        <w:rPr>
          <w:rFonts w:ascii="Arial" w:hAnsi="Arial" w:cs="Arial"/>
          <w:sz w:val="22"/>
          <w:szCs w:val="22"/>
        </w:rPr>
        <w:t>Ref:</w:t>
      </w:r>
      <w:r w:rsidRPr="003C16CC">
        <w:rPr>
          <w:rFonts w:ascii="Arial" w:hAnsi="Arial" w:cs="Arial"/>
          <w:sz w:val="22"/>
          <w:szCs w:val="22"/>
        </w:rPr>
        <w:tab/>
      </w:r>
      <w:r w:rsidR="003C16CC" w:rsidRPr="003C16CC">
        <w:rPr>
          <w:rFonts w:ascii="Arial" w:hAnsi="Arial" w:cs="Arial"/>
          <w:b/>
          <w:sz w:val="22"/>
          <w:szCs w:val="22"/>
        </w:rPr>
        <w:t xml:space="preserve">ENV6003610R </w:t>
      </w:r>
    </w:p>
    <w:p w14:paraId="134640F6" w14:textId="4CC40A07" w:rsidR="0027207C" w:rsidRPr="003C16CC" w:rsidRDefault="00F27783" w:rsidP="003C16CC">
      <w:pPr>
        <w:pStyle w:val="BodyText"/>
        <w:jc w:val="both"/>
        <w:rPr>
          <w:rFonts w:ascii="Arial" w:hAnsi="Arial" w:cs="Arial"/>
          <w:sz w:val="22"/>
          <w:szCs w:val="22"/>
        </w:rPr>
      </w:pPr>
      <w:r w:rsidRPr="003C16CC">
        <w:rPr>
          <w:rFonts w:ascii="Arial" w:hAnsi="Arial" w:cs="Arial"/>
          <w:sz w:val="22"/>
          <w:szCs w:val="22"/>
        </w:rPr>
        <w:t>Title:</w:t>
      </w:r>
      <w:r w:rsidRPr="003C16CC">
        <w:rPr>
          <w:rFonts w:ascii="Arial" w:hAnsi="Arial" w:cs="Arial"/>
          <w:sz w:val="22"/>
          <w:szCs w:val="22"/>
        </w:rPr>
        <w:tab/>
      </w:r>
      <w:r w:rsidR="0027207C" w:rsidRPr="003C16CC">
        <w:rPr>
          <w:rFonts w:ascii="Arial" w:hAnsi="Arial" w:cs="Arial"/>
          <w:b/>
          <w:sz w:val="22"/>
          <w:szCs w:val="22"/>
        </w:rPr>
        <w:t>Identifying and prioritising the hazards from groundwater activities</w:t>
      </w:r>
    </w:p>
    <w:p w14:paraId="0936D8B7" w14:textId="77777777" w:rsidR="0027207C" w:rsidRPr="00013E06" w:rsidRDefault="0027207C" w:rsidP="0027207C">
      <w:pPr>
        <w:jc w:val="both"/>
        <w:rPr>
          <w:rFonts w:ascii="Arial" w:hAnsi="Arial" w:cs="Arial"/>
          <w:b/>
          <w:sz w:val="22"/>
          <w:szCs w:val="22"/>
        </w:rPr>
      </w:pPr>
      <w:r w:rsidRPr="00013E06">
        <w:rPr>
          <w:rFonts w:ascii="Arial" w:hAnsi="Arial" w:cs="Arial"/>
          <w:b/>
          <w:sz w:val="22"/>
          <w:szCs w:val="22"/>
        </w:rPr>
        <w:t>Index</w:t>
      </w:r>
    </w:p>
    <w:p w14:paraId="0A911190" w14:textId="77777777" w:rsidR="00F27783" w:rsidRPr="00D26B6E" w:rsidRDefault="00F27783" w:rsidP="00F27783">
      <w:pPr>
        <w:pStyle w:val="BodyText"/>
        <w:jc w:val="both"/>
        <w:rPr>
          <w:rFonts w:ascii="Arial" w:hAnsi="Arial" w:cs="Arial"/>
          <w:b/>
          <w:sz w:val="22"/>
          <w:szCs w:val="22"/>
        </w:rPr>
      </w:pPr>
      <w:r>
        <w:rPr>
          <w:rFonts w:ascii="Arial" w:hAnsi="Arial"/>
          <w:b/>
          <w:sz w:val="24"/>
        </w:rPr>
        <w:t xml:space="preserve">       </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Condition</w:t>
      </w:r>
    </w:p>
    <w:p w14:paraId="7A5B7888" w14:textId="77777777" w:rsidR="00F27783" w:rsidRPr="00D26B6E" w:rsidRDefault="00F27783" w:rsidP="00F27783">
      <w:pPr>
        <w:tabs>
          <w:tab w:val="left" w:pos="-1440"/>
        </w:tabs>
        <w:jc w:val="both"/>
        <w:rPr>
          <w:rFonts w:ascii="Arial" w:hAnsi="Arial" w:cs="Arial"/>
          <w:sz w:val="22"/>
          <w:szCs w:val="22"/>
        </w:rPr>
      </w:pPr>
    </w:p>
    <w:p w14:paraId="222BF497" w14:textId="77777777" w:rsidR="00F27783" w:rsidRPr="00D26B6E" w:rsidRDefault="00F27783" w:rsidP="00F27783">
      <w:pPr>
        <w:tabs>
          <w:tab w:val="left" w:pos="-1440"/>
        </w:tabs>
        <w:jc w:val="both"/>
        <w:rPr>
          <w:rFonts w:ascii="Arial" w:hAnsi="Arial" w:cs="Arial"/>
          <w:sz w:val="22"/>
          <w:szCs w:val="22"/>
        </w:rPr>
      </w:pPr>
      <w:r w:rsidRPr="00D26B6E">
        <w:rPr>
          <w:rFonts w:ascii="Arial" w:hAnsi="Arial" w:cs="Arial"/>
          <w:b/>
          <w:sz w:val="22"/>
          <w:szCs w:val="22"/>
        </w:rPr>
        <w:t>1</w:t>
      </w:r>
      <w:r w:rsidRPr="00D26B6E">
        <w:rPr>
          <w:rFonts w:ascii="Arial" w:hAnsi="Arial" w:cs="Arial"/>
          <w:b/>
          <w:sz w:val="22"/>
          <w:szCs w:val="22"/>
        </w:rPr>
        <w:tab/>
        <w:t>Contract Supervisor</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3</w:t>
      </w:r>
      <w:r w:rsidRPr="00D26B6E">
        <w:rPr>
          <w:rFonts w:ascii="Arial" w:hAnsi="Arial" w:cs="Arial"/>
          <w:sz w:val="22"/>
          <w:szCs w:val="22"/>
        </w:rPr>
        <w:tab/>
      </w:r>
    </w:p>
    <w:p w14:paraId="0B531003" w14:textId="54D35D1E" w:rsidR="00F27783" w:rsidRPr="00D26B6E" w:rsidRDefault="00F27783" w:rsidP="00F27783">
      <w:pPr>
        <w:tabs>
          <w:tab w:val="left" w:pos="-1440"/>
        </w:tabs>
        <w:jc w:val="both"/>
        <w:rPr>
          <w:rFonts w:ascii="Arial" w:hAnsi="Arial" w:cs="Arial"/>
          <w:color w:val="FF0000"/>
          <w:sz w:val="22"/>
          <w:szCs w:val="22"/>
        </w:rPr>
      </w:pPr>
      <w:r w:rsidRPr="00D26B6E">
        <w:rPr>
          <w:rFonts w:ascii="Arial" w:hAnsi="Arial" w:cs="Arial"/>
          <w:sz w:val="22"/>
          <w:szCs w:val="22"/>
        </w:rPr>
        <w:tab/>
      </w:r>
      <w:r w:rsidR="00724B3F" w:rsidRPr="00724B3F">
        <w:rPr>
          <w:rFonts w:ascii="Arial" w:hAnsi="Arial" w:cs="Arial"/>
          <w:sz w:val="22"/>
          <w:szCs w:val="22"/>
        </w:rPr>
        <w:t>Danielle Ashton</w:t>
      </w:r>
    </w:p>
    <w:p w14:paraId="0C99FDB0" w14:textId="77777777" w:rsidR="00F27783" w:rsidRPr="00D26B6E" w:rsidRDefault="00F27783" w:rsidP="00F27783">
      <w:pPr>
        <w:tabs>
          <w:tab w:val="left" w:pos="-1440"/>
        </w:tabs>
        <w:ind w:left="2835" w:hanging="2126"/>
        <w:jc w:val="both"/>
        <w:rPr>
          <w:rFonts w:ascii="Arial" w:hAnsi="Arial" w:cs="Arial"/>
          <w:sz w:val="22"/>
          <w:szCs w:val="22"/>
        </w:rPr>
      </w:pPr>
    </w:p>
    <w:p w14:paraId="0AA5FE11" w14:textId="77777777" w:rsidR="00F27783" w:rsidRPr="00724B3F" w:rsidRDefault="00F27783" w:rsidP="00F27783">
      <w:pPr>
        <w:tabs>
          <w:tab w:val="left" w:pos="-1440"/>
        </w:tabs>
        <w:ind w:left="2835" w:hanging="2126"/>
        <w:jc w:val="both"/>
        <w:rPr>
          <w:rFonts w:ascii="Arial" w:hAnsi="Arial" w:cs="Arial"/>
          <w:b/>
          <w:sz w:val="22"/>
          <w:szCs w:val="22"/>
        </w:rPr>
      </w:pPr>
      <w:r w:rsidRPr="00724B3F">
        <w:rPr>
          <w:rFonts w:ascii="Arial" w:hAnsi="Arial" w:cs="Arial"/>
          <w:b/>
          <w:sz w:val="22"/>
          <w:szCs w:val="22"/>
        </w:rPr>
        <w:t>Address:-</w:t>
      </w:r>
      <w:r w:rsidRPr="00724B3F">
        <w:rPr>
          <w:rFonts w:ascii="Arial" w:hAnsi="Arial" w:cs="Arial"/>
          <w:b/>
          <w:sz w:val="22"/>
          <w:szCs w:val="22"/>
        </w:rPr>
        <w:tab/>
      </w:r>
      <w:r w:rsidRPr="00724B3F">
        <w:rPr>
          <w:rFonts w:ascii="Arial" w:hAnsi="Arial" w:cs="Arial"/>
          <w:b/>
          <w:sz w:val="22"/>
          <w:szCs w:val="22"/>
        </w:rPr>
        <w:tab/>
      </w:r>
      <w:r w:rsidRPr="00724B3F">
        <w:rPr>
          <w:rFonts w:ascii="Arial" w:hAnsi="Arial" w:cs="Arial"/>
          <w:b/>
          <w:sz w:val="22"/>
          <w:szCs w:val="22"/>
        </w:rPr>
        <w:tab/>
      </w:r>
      <w:r w:rsidRPr="00724B3F">
        <w:rPr>
          <w:rFonts w:ascii="Arial" w:hAnsi="Arial" w:cs="Arial"/>
          <w:b/>
          <w:sz w:val="22"/>
          <w:szCs w:val="22"/>
        </w:rPr>
        <w:tab/>
      </w:r>
    </w:p>
    <w:p w14:paraId="1D107D56" w14:textId="0F2E1E4A" w:rsidR="00F27783" w:rsidRPr="00724B3F" w:rsidRDefault="00724B3F" w:rsidP="00F27783">
      <w:pPr>
        <w:tabs>
          <w:tab w:val="left" w:pos="-1440"/>
        </w:tabs>
        <w:ind w:left="2835" w:hanging="2126"/>
        <w:jc w:val="both"/>
        <w:rPr>
          <w:rFonts w:ascii="Arial" w:hAnsi="Arial" w:cs="Arial"/>
          <w:sz w:val="22"/>
          <w:szCs w:val="22"/>
        </w:rPr>
      </w:pPr>
      <w:r w:rsidRPr="00724B3F">
        <w:rPr>
          <w:rFonts w:ascii="Arial" w:hAnsi="Arial" w:cs="Arial"/>
          <w:sz w:val="22"/>
          <w:szCs w:val="22"/>
        </w:rPr>
        <w:t>Environment Agency, Red Kite House, Howbery Park,</w:t>
      </w:r>
    </w:p>
    <w:p w14:paraId="1CA517B3" w14:textId="5361733E" w:rsidR="00F27783" w:rsidRPr="00724B3F" w:rsidRDefault="00724B3F" w:rsidP="00F27783">
      <w:pPr>
        <w:tabs>
          <w:tab w:val="left" w:pos="-1440"/>
        </w:tabs>
        <w:ind w:left="2835" w:hanging="2126"/>
        <w:jc w:val="both"/>
        <w:rPr>
          <w:rFonts w:ascii="Arial" w:hAnsi="Arial" w:cs="Arial"/>
          <w:sz w:val="22"/>
          <w:szCs w:val="22"/>
        </w:rPr>
      </w:pPr>
      <w:r w:rsidRPr="00724B3F">
        <w:rPr>
          <w:rFonts w:ascii="Arial" w:hAnsi="Arial" w:cs="Arial"/>
          <w:sz w:val="22"/>
          <w:szCs w:val="22"/>
        </w:rPr>
        <w:t>Wallingford, OXON, OX10 8BD.</w:t>
      </w:r>
    </w:p>
    <w:p w14:paraId="048ADE23" w14:textId="5C8EE212" w:rsidR="00F27783" w:rsidRPr="00D26B6E" w:rsidRDefault="00F27783" w:rsidP="00F27783">
      <w:pPr>
        <w:tabs>
          <w:tab w:val="left" w:pos="-1440"/>
        </w:tabs>
        <w:jc w:val="both"/>
        <w:rPr>
          <w:rFonts w:ascii="Arial" w:hAnsi="Arial" w:cs="Arial"/>
          <w:sz w:val="22"/>
          <w:szCs w:val="22"/>
        </w:rPr>
      </w:pPr>
      <w:r w:rsidRPr="00D26B6E">
        <w:rPr>
          <w:rFonts w:ascii="Arial" w:hAnsi="Arial" w:cs="Arial"/>
          <w:color w:val="FF0000"/>
          <w:sz w:val="22"/>
          <w:szCs w:val="22"/>
        </w:rPr>
        <w:tab/>
      </w:r>
    </w:p>
    <w:p w14:paraId="5E78895A" w14:textId="77777777" w:rsidR="00F27783" w:rsidRPr="00D26B6E" w:rsidRDefault="00F27783" w:rsidP="00F27783">
      <w:pPr>
        <w:tabs>
          <w:tab w:val="left" w:pos="-1440"/>
        </w:tabs>
        <w:jc w:val="both"/>
        <w:rPr>
          <w:rFonts w:ascii="Arial" w:hAnsi="Arial" w:cs="Arial"/>
          <w:sz w:val="22"/>
          <w:szCs w:val="22"/>
        </w:rPr>
      </w:pPr>
    </w:p>
    <w:p w14:paraId="513A3B14" w14:textId="77777777" w:rsidR="00F27783" w:rsidRPr="00D26B6E" w:rsidRDefault="00F27783" w:rsidP="00613DD6">
      <w:pPr>
        <w:pStyle w:val="BodyText"/>
        <w:numPr>
          <w:ilvl w:val="0"/>
          <w:numId w:val="17"/>
        </w:numPr>
        <w:jc w:val="both"/>
        <w:rPr>
          <w:rFonts w:ascii="Arial" w:hAnsi="Arial" w:cs="Arial"/>
          <w:sz w:val="22"/>
          <w:szCs w:val="22"/>
        </w:rPr>
      </w:pPr>
      <w:r w:rsidRPr="00D26B6E">
        <w:rPr>
          <w:rFonts w:ascii="Arial" w:hAnsi="Arial" w:cs="Arial"/>
          <w:b/>
          <w:sz w:val="22"/>
          <w:szCs w:val="22"/>
        </w:rPr>
        <w:t>Contractor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41F951FF" w14:textId="77777777" w:rsidR="00F27783" w:rsidRPr="00D26B6E" w:rsidRDefault="00F27783" w:rsidP="00F27783">
      <w:pPr>
        <w:pStyle w:val="BodyText"/>
        <w:ind w:left="720"/>
        <w:jc w:val="both"/>
        <w:rPr>
          <w:rFonts w:ascii="Arial" w:hAnsi="Arial" w:cs="Arial"/>
          <w:sz w:val="22"/>
          <w:szCs w:val="22"/>
        </w:rPr>
      </w:pPr>
      <w:r w:rsidRPr="00D26B6E">
        <w:rPr>
          <w:rFonts w:ascii="Arial" w:hAnsi="Arial" w:cs="Arial"/>
          <w:sz w:val="22"/>
          <w:szCs w:val="22"/>
        </w:rPr>
        <w:fldChar w:fldCharType="begin"/>
      </w:r>
      <w:r w:rsidRPr="00D26B6E">
        <w:rPr>
          <w:rFonts w:ascii="Arial" w:hAnsi="Arial" w:cs="Arial"/>
          <w:sz w:val="22"/>
          <w:szCs w:val="22"/>
        </w:rPr>
        <w:instrText xml:space="preserve"> MERGEFIELD Company_Name </w:instrText>
      </w:r>
      <w:r w:rsidRPr="00D26B6E">
        <w:rPr>
          <w:rFonts w:ascii="Arial" w:hAnsi="Arial" w:cs="Arial"/>
          <w:sz w:val="22"/>
          <w:szCs w:val="22"/>
        </w:rPr>
        <w:fldChar w:fldCharType="separate"/>
      </w:r>
      <w:r w:rsidRPr="00D26B6E">
        <w:rPr>
          <w:rFonts w:ascii="Arial" w:hAnsi="Arial" w:cs="Arial"/>
          <w:noProof/>
          <w:sz w:val="22"/>
          <w:szCs w:val="22"/>
        </w:rPr>
        <w:t>«Company_Name»</w:t>
      </w:r>
      <w:r w:rsidRPr="00D26B6E">
        <w:rPr>
          <w:rFonts w:ascii="Arial" w:hAnsi="Arial" w:cs="Arial"/>
          <w:sz w:val="22"/>
          <w:szCs w:val="22"/>
        </w:rPr>
        <w:fldChar w:fldCharType="end"/>
      </w:r>
    </w:p>
    <w:p w14:paraId="14CB746A" w14:textId="77777777" w:rsidR="00F27783" w:rsidRPr="00D26B6E" w:rsidRDefault="00F27783" w:rsidP="00F27783">
      <w:pPr>
        <w:pStyle w:val="BodyText"/>
        <w:ind w:left="720"/>
        <w:jc w:val="both"/>
        <w:rPr>
          <w:rFonts w:ascii="Arial" w:hAnsi="Arial" w:cs="Arial"/>
          <w:sz w:val="22"/>
          <w:szCs w:val="22"/>
        </w:rPr>
      </w:pPr>
      <w:r w:rsidRPr="00D26B6E">
        <w:rPr>
          <w:rFonts w:ascii="Arial" w:hAnsi="Arial" w:cs="Arial"/>
          <w:sz w:val="22"/>
          <w:szCs w:val="22"/>
        </w:rPr>
        <w:t>Address:</w:t>
      </w:r>
    </w:p>
    <w:p w14:paraId="5C3DB2A4" w14:textId="77777777" w:rsidR="00F27783" w:rsidRPr="00D26B6E" w:rsidRDefault="00F27783" w:rsidP="00F2778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SUPPLIER_ADDRESS </w:instrText>
      </w:r>
      <w:r w:rsidRPr="00D26B6E">
        <w:rPr>
          <w:rFonts w:ascii="Arial" w:hAnsi="Arial" w:cs="Arial"/>
          <w:sz w:val="22"/>
          <w:szCs w:val="22"/>
        </w:rPr>
        <w:fldChar w:fldCharType="separate"/>
      </w:r>
      <w:r w:rsidRPr="00D26B6E">
        <w:rPr>
          <w:rFonts w:ascii="Arial" w:hAnsi="Arial" w:cs="Arial"/>
          <w:noProof/>
          <w:sz w:val="22"/>
          <w:szCs w:val="22"/>
        </w:rPr>
        <w:t>«SUPPLIER_ADDRESS»</w:t>
      </w:r>
      <w:r w:rsidRPr="00D26B6E">
        <w:rPr>
          <w:rFonts w:ascii="Arial" w:hAnsi="Arial" w:cs="Arial"/>
          <w:sz w:val="22"/>
          <w:szCs w:val="22"/>
        </w:rPr>
        <w:fldChar w:fldCharType="end"/>
      </w:r>
    </w:p>
    <w:p w14:paraId="45FB16E5" w14:textId="77777777" w:rsidR="00F27783" w:rsidRPr="00D26B6E" w:rsidRDefault="00F27783" w:rsidP="00F2778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TOWN_CITY </w:instrText>
      </w:r>
      <w:r w:rsidRPr="00D26B6E">
        <w:rPr>
          <w:rFonts w:ascii="Arial" w:hAnsi="Arial" w:cs="Arial"/>
          <w:sz w:val="22"/>
          <w:szCs w:val="22"/>
        </w:rPr>
        <w:fldChar w:fldCharType="separate"/>
      </w:r>
      <w:r w:rsidRPr="00D26B6E">
        <w:rPr>
          <w:rFonts w:ascii="Arial" w:hAnsi="Arial" w:cs="Arial"/>
          <w:noProof/>
          <w:sz w:val="22"/>
          <w:szCs w:val="22"/>
        </w:rPr>
        <w:t>«TOWN_CITY»</w:t>
      </w:r>
      <w:r w:rsidRPr="00D26B6E">
        <w:rPr>
          <w:rFonts w:ascii="Arial" w:hAnsi="Arial" w:cs="Arial"/>
          <w:sz w:val="22"/>
          <w:szCs w:val="22"/>
        </w:rPr>
        <w:fldChar w:fldCharType="end"/>
      </w:r>
    </w:p>
    <w:p w14:paraId="4CAA1673" w14:textId="77777777" w:rsidR="00F27783" w:rsidRPr="00D26B6E" w:rsidRDefault="00F27783" w:rsidP="00F27783">
      <w:pPr>
        <w:tabs>
          <w:tab w:val="left" w:pos="-1440"/>
        </w:tabs>
        <w:ind w:left="709" w:hanging="709"/>
        <w:jc w:val="both"/>
        <w:rPr>
          <w:rFonts w:ascii="Arial" w:hAnsi="Arial" w:cs="Arial"/>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COUNTY </w:instrText>
      </w:r>
      <w:r w:rsidRPr="00D26B6E">
        <w:rPr>
          <w:rFonts w:ascii="Arial" w:hAnsi="Arial" w:cs="Arial"/>
          <w:sz w:val="22"/>
          <w:szCs w:val="22"/>
        </w:rPr>
        <w:fldChar w:fldCharType="separate"/>
      </w:r>
      <w:r w:rsidRPr="00D26B6E">
        <w:rPr>
          <w:rFonts w:ascii="Arial" w:hAnsi="Arial" w:cs="Arial"/>
          <w:noProof/>
          <w:sz w:val="22"/>
          <w:szCs w:val="22"/>
        </w:rPr>
        <w:t>«COUNTY»</w:t>
      </w:r>
      <w:r w:rsidRPr="00D26B6E">
        <w:rPr>
          <w:rFonts w:ascii="Arial" w:hAnsi="Arial" w:cs="Arial"/>
          <w:sz w:val="22"/>
          <w:szCs w:val="22"/>
        </w:rPr>
        <w:fldChar w:fldCharType="end"/>
      </w:r>
    </w:p>
    <w:p w14:paraId="342C09A7" w14:textId="77777777" w:rsidR="00F27783" w:rsidRPr="00D26B6E" w:rsidRDefault="00F27783" w:rsidP="00F27783">
      <w:pPr>
        <w:tabs>
          <w:tab w:val="left" w:pos="-1440"/>
        </w:tabs>
        <w:ind w:left="709" w:hanging="709"/>
        <w:jc w:val="both"/>
        <w:rPr>
          <w:rFonts w:ascii="Arial" w:hAnsi="Arial" w:cs="Arial"/>
          <w:i/>
          <w:color w:val="0000FF"/>
          <w:sz w:val="22"/>
          <w:szCs w:val="22"/>
        </w:rPr>
      </w:pP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ZIP </w:instrText>
      </w:r>
      <w:r w:rsidRPr="00D26B6E">
        <w:rPr>
          <w:rFonts w:ascii="Arial" w:hAnsi="Arial" w:cs="Arial"/>
          <w:sz w:val="22"/>
          <w:szCs w:val="22"/>
        </w:rPr>
        <w:fldChar w:fldCharType="separate"/>
      </w:r>
      <w:r w:rsidRPr="00D26B6E">
        <w:rPr>
          <w:rFonts w:ascii="Arial" w:hAnsi="Arial" w:cs="Arial"/>
          <w:noProof/>
          <w:sz w:val="22"/>
          <w:szCs w:val="22"/>
        </w:rPr>
        <w:t>«ZIP»</w:t>
      </w:r>
      <w:r w:rsidRPr="00D26B6E">
        <w:rPr>
          <w:rFonts w:ascii="Arial" w:hAnsi="Arial" w:cs="Arial"/>
          <w:sz w:val="22"/>
          <w:szCs w:val="22"/>
        </w:rPr>
        <w:fldChar w:fldCharType="end"/>
      </w:r>
    </w:p>
    <w:p w14:paraId="187B1746" w14:textId="77777777" w:rsidR="00F27783" w:rsidRPr="00D26B6E" w:rsidRDefault="00F27783" w:rsidP="00F27783">
      <w:pPr>
        <w:tabs>
          <w:tab w:val="left" w:pos="-1440"/>
        </w:tabs>
        <w:jc w:val="both"/>
        <w:rPr>
          <w:rFonts w:ascii="Arial" w:hAnsi="Arial" w:cs="Arial"/>
          <w:sz w:val="22"/>
          <w:szCs w:val="22"/>
        </w:rPr>
      </w:pPr>
    </w:p>
    <w:p w14:paraId="45389678" w14:textId="77777777" w:rsidR="00F27783" w:rsidRPr="00D26B6E" w:rsidRDefault="00F27783" w:rsidP="00F27783">
      <w:pPr>
        <w:tabs>
          <w:tab w:val="left" w:pos="-1440"/>
        </w:tabs>
        <w:jc w:val="both"/>
        <w:rPr>
          <w:rFonts w:ascii="Arial" w:hAnsi="Arial" w:cs="Arial"/>
          <w:sz w:val="22"/>
          <w:szCs w:val="22"/>
        </w:rPr>
      </w:pPr>
      <w:r w:rsidRPr="00D26B6E">
        <w:rPr>
          <w:rFonts w:ascii="Arial" w:hAnsi="Arial" w:cs="Arial"/>
          <w:b/>
          <w:sz w:val="22"/>
          <w:szCs w:val="22"/>
        </w:rPr>
        <w:t>3</w:t>
      </w:r>
      <w:r w:rsidRPr="00D26B6E">
        <w:rPr>
          <w:rFonts w:ascii="Arial" w:hAnsi="Arial" w:cs="Arial"/>
          <w:b/>
          <w:sz w:val="22"/>
          <w:szCs w:val="22"/>
        </w:rPr>
        <w:tab/>
        <w:t>Completion</w:t>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6</w:t>
      </w:r>
      <w:r w:rsidRPr="00D26B6E">
        <w:rPr>
          <w:rFonts w:ascii="Arial" w:hAnsi="Arial" w:cs="Arial"/>
          <w:sz w:val="22"/>
          <w:szCs w:val="22"/>
        </w:rPr>
        <w:tab/>
      </w:r>
    </w:p>
    <w:p w14:paraId="26F162B8" w14:textId="77777777" w:rsidR="00F27783" w:rsidRPr="00D26B6E" w:rsidRDefault="00F27783" w:rsidP="00F27783">
      <w:pPr>
        <w:tabs>
          <w:tab w:val="left" w:pos="-1440"/>
        </w:tabs>
        <w:jc w:val="both"/>
        <w:rPr>
          <w:rFonts w:ascii="Arial" w:hAnsi="Arial" w:cs="Arial"/>
          <w:sz w:val="22"/>
          <w:szCs w:val="22"/>
        </w:rPr>
      </w:pPr>
    </w:p>
    <w:p w14:paraId="1565009E" w14:textId="77777777" w:rsidR="00F27783" w:rsidRPr="00D26B6E" w:rsidRDefault="00F27783" w:rsidP="00F27783">
      <w:pPr>
        <w:tabs>
          <w:tab w:val="left" w:pos="-1440"/>
        </w:tabs>
        <w:ind w:left="2835" w:hanging="2126"/>
        <w:jc w:val="both"/>
        <w:rPr>
          <w:rFonts w:ascii="Arial" w:hAnsi="Arial" w:cs="Arial"/>
          <w:sz w:val="22"/>
          <w:szCs w:val="22"/>
        </w:rPr>
      </w:pPr>
      <w:r w:rsidRPr="00D26B6E">
        <w:rPr>
          <w:rFonts w:ascii="Arial" w:hAnsi="Arial" w:cs="Arial"/>
          <w:sz w:val="22"/>
          <w:szCs w:val="22"/>
        </w:rPr>
        <w:t>Contract Start Date</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Contract_Start_Date </w:instrText>
      </w:r>
      <w:r w:rsidRPr="00D26B6E">
        <w:rPr>
          <w:rFonts w:ascii="Arial" w:hAnsi="Arial" w:cs="Arial"/>
          <w:sz w:val="22"/>
          <w:szCs w:val="22"/>
        </w:rPr>
        <w:fldChar w:fldCharType="separate"/>
      </w:r>
      <w:r w:rsidRPr="00D26B6E">
        <w:rPr>
          <w:rFonts w:ascii="Arial" w:hAnsi="Arial" w:cs="Arial"/>
          <w:noProof/>
          <w:sz w:val="22"/>
          <w:szCs w:val="22"/>
        </w:rPr>
        <w:t>«Contract_Start_Date»</w:t>
      </w:r>
      <w:r w:rsidRPr="00D26B6E">
        <w:rPr>
          <w:rFonts w:ascii="Arial" w:hAnsi="Arial" w:cs="Arial"/>
          <w:sz w:val="22"/>
          <w:szCs w:val="22"/>
        </w:rPr>
        <w:fldChar w:fldCharType="end"/>
      </w:r>
    </w:p>
    <w:p w14:paraId="5ED563B8" w14:textId="77777777" w:rsidR="00F27783" w:rsidRPr="00D26B6E" w:rsidRDefault="00F27783" w:rsidP="00F27783">
      <w:pPr>
        <w:tabs>
          <w:tab w:val="left" w:pos="-1440"/>
        </w:tabs>
        <w:jc w:val="both"/>
        <w:rPr>
          <w:rFonts w:ascii="Arial" w:hAnsi="Arial" w:cs="Arial"/>
          <w:sz w:val="22"/>
          <w:szCs w:val="22"/>
        </w:rPr>
      </w:pPr>
    </w:p>
    <w:p w14:paraId="3B5F7E22" w14:textId="77777777" w:rsidR="00F27783" w:rsidRPr="00D26B6E" w:rsidRDefault="00F27783" w:rsidP="00F27783">
      <w:pPr>
        <w:tabs>
          <w:tab w:val="left" w:pos="-1440"/>
        </w:tabs>
        <w:ind w:left="2835" w:hanging="2126"/>
        <w:jc w:val="both"/>
        <w:rPr>
          <w:rFonts w:ascii="Arial" w:hAnsi="Arial" w:cs="Arial"/>
          <w:sz w:val="22"/>
          <w:szCs w:val="22"/>
        </w:rPr>
      </w:pPr>
      <w:r w:rsidRPr="00D26B6E">
        <w:rPr>
          <w:rFonts w:ascii="Arial" w:hAnsi="Arial" w:cs="Arial"/>
          <w:sz w:val="22"/>
          <w:szCs w:val="22"/>
        </w:rPr>
        <w:t>Contract End Date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sz w:val="22"/>
          <w:szCs w:val="22"/>
        </w:rPr>
        <w:tab/>
      </w:r>
      <w:r w:rsidRPr="00D26B6E">
        <w:rPr>
          <w:rFonts w:ascii="Arial" w:hAnsi="Arial" w:cs="Arial"/>
          <w:sz w:val="22"/>
          <w:szCs w:val="22"/>
        </w:rPr>
        <w:fldChar w:fldCharType="begin"/>
      </w:r>
      <w:r w:rsidRPr="00D26B6E">
        <w:rPr>
          <w:rFonts w:ascii="Arial" w:hAnsi="Arial" w:cs="Arial"/>
          <w:sz w:val="22"/>
          <w:szCs w:val="22"/>
        </w:rPr>
        <w:instrText xml:space="preserve"> MERGEFIELD Contract_End_Date </w:instrText>
      </w:r>
      <w:r w:rsidRPr="00D26B6E">
        <w:rPr>
          <w:rFonts w:ascii="Arial" w:hAnsi="Arial" w:cs="Arial"/>
          <w:sz w:val="22"/>
          <w:szCs w:val="22"/>
        </w:rPr>
        <w:fldChar w:fldCharType="separate"/>
      </w:r>
      <w:r w:rsidRPr="00D26B6E">
        <w:rPr>
          <w:rFonts w:ascii="Arial" w:hAnsi="Arial" w:cs="Arial"/>
          <w:noProof/>
          <w:sz w:val="22"/>
          <w:szCs w:val="22"/>
        </w:rPr>
        <w:t>«Contract_End_Date»</w:t>
      </w:r>
      <w:r w:rsidRPr="00D26B6E">
        <w:rPr>
          <w:rFonts w:ascii="Arial" w:hAnsi="Arial" w:cs="Arial"/>
          <w:sz w:val="22"/>
          <w:szCs w:val="22"/>
        </w:rPr>
        <w:fldChar w:fldCharType="end"/>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p>
    <w:p w14:paraId="5976B498" w14:textId="77777777" w:rsidR="00F27783" w:rsidRPr="00D26B6E" w:rsidRDefault="00F27783" w:rsidP="00F27783">
      <w:pPr>
        <w:jc w:val="both"/>
        <w:rPr>
          <w:rFonts w:ascii="Arial" w:hAnsi="Arial" w:cs="Arial"/>
          <w:sz w:val="22"/>
          <w:szCs w:val="22"/>
        </w:rPr>
      </w:pPr>
      <w:r w:rsidRPr="00D26B6E">
        <w:rPr>
          <w:rFonts w:ascii="Arial" w:hAnsi="Arial" w:cs="Arial"/>
          <w:b/>
          <w:sz w:val="22"/>
          <w:szCs w:val="22"/>
        </w:rPr>
        <w:t>4</w:t>
      </w:r>
      <w:r w:rsidRPr="00D26B6E">
        <w:rPr>
          <w:rFonts w:ascii="Arial" w:hAnsi="Arial" w:cs="Arial"/>
          <w:b/>
          <w:sz w:val="22"/>
          <w:szCs w:val="22"/>
        </w:rPr>
        <w:tab/>
        <w:t>Delivery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b/>
          <w:sz w:val="22"/>
          <w:szCs w:val="22"/>
        </w:rPr>
        <w:t>11</w:t>
      </w:r>
    </w:p>
    <w:p w14:paraId="39FB07AE" w14:textId="77777777" w:rsidR="00F27783" w:rsidRPr="00D26B6E" w:rsidRDefault="00F27783" w:rsidP="00F27783">
      <w:pPr>
        <w:jc w:val="both"/>
        <w:rPr>
          <w:rFonts w:ascii="Arial" w:hAnsi="Arial" w:cs="Arial"/>
          <w:b/>
          <w:sz w:val="22"/>
          <w:szCs w:val="22"/>
        </w:rPr>
      </w:pPr>
    </w:p>
    <w:p w14:paraId="6E627D98" w14:textId="77777777" w:rsidR="00F27783" w:rsidRPr="00D26B6E" w:rsidRDefault="00F27783" w:rsidP="00F27783">
      <w:pPr>
        <w:ind w:left="709"/>
        <w:jc w:val="both"/>
        <w:rPr>
          <w:rFonts w:ascii="Arial" w:hAnsi="Arial" w:cs="Arial"/>
          <w:sz w:val="22"/>
          <w:szCs w:val="22"/>
        </w:rPr>
      </w:pPr>
      <w:r w:rsidRPr="00D26B6E">
        <w:rPr>
          <w:rFonts w:ascii="Arial" w:hAnsi="Arial" w:cs="Arial"/>
          <w:sz w:val="22"/>
          <w:szCs w:val="22"/>
        </w:rPr>
        <w:t>Address:-</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p>
    <w:p w14:paraId="537912D3" w14:textId="77777777" w:rsidR="00F27783" w:rsidRPr="00D26B6E" w:rsidRDefault="00F27783" w:rsidP="00F27783">
      <w:pPr>
        <w:ind w:left="709"/>
        <w:jc w:val="both"/>
        <w:rPr>
          <w:rFonts w:ascii="Arial" w:hAnsi="Arial" w:cs="Arial"/>
          <w:b/>
          <w:sz w:val="22"/>
          <w:szCs w:val="22"/>
        </w:rPr>
      </w:pPr>
      <w:r w:rsidRPr="00D26B6E">
        <w:rPr>
          <w:rFonts w:ascii="Arial" w:hAnsi="Arial" w:cs="Arial"/>
          <w:i/>
          <w:color w:val="FF0000"/>
          <w:sz w:val="22"/>
          <w:szCs w:val="22"/>
        </w:rPr>
        <w:t>Insert delivery address if different to above</w:t>
      </w:r>
    </w:p>
    <w:p w14:paraId="66D403FD" w14:textId="77777777" w:rsidR="00F27783" w:rsidRPr="00D26B6E" w:rsidRDefault="00F27783" w:rsidP="00F27783">
      <w:pPr>
        <w:jc w:val="both"/>
        <w:rPr>
          <w:rFonts w:ascii="Arial" w:hAnsi="Arial" w:cs="Arial"/>
          <w:b/>
          <w:sz w:val="22"/>
          <w:szCs w:val="22"/>
        </w:rPr>
      </w:pPr>
    </w:p>
    <w:p w14:paraId="6EA9EADB" w14:textId="77777777" w:rsidR="00F27783" w:rsidRPr="00D26B6E" w:rsidRDefault="00F27783" w:rsidP="00F27783">
      <w:pPr>
        <w:jc w:val="both"/>
        <w:rPr>
          <w:rFonts w:ascii="Arial" w:hAnsi="Arial" w:cs="Arial"/>
          <w:b/>
          <w:sz w:val="22"/>
          <w:szCs w:val="22"/>
        </w:rPr>
      </w:pPr>
      <w:r w:rsidRPr="00D26B6E">
        <w:rPr>
          <w:rFonts w:ascii="Arial" w:hAnsi="Arial" w:cs="Arial"/>
          <w:b/>
          <w:sz w:val="22"/>
          <w:szCs w:val="22"/>
        </w:rPr>
        <w:t>5</w:t>
      </w:r>
      <w:r w:rsidRPr="00D26B6E">
        <w:rPr>
          <w:rFonts w:ascii="Arial" w:hAnsi="Arial" w:cs="Arial"/>
          <w:b/>
          <w:sz w:val="22"/>
          <w:szCs w:val="22"/>
        </w:rPr>
        <w:tab/>
        <w:t>Insurance</w:t>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r>
      <w:r w:rsidRPr="00D26B6E">
        <w:rPr>
          <w:rFonts w:ascii="Arial" w:hAnsi="Arial" w:cs="Arial"/>
          <w:b/>
          <w:sz w:val="22"/>
          <w:szCs w:val="22"/>
        </w:rPr>
        <w:tab/>
        <w:t xml:space="preserve">    </w:t>
      </w:r>
      <w:r w:rsidRPr="00D26B6E">
        <w:rPr>
          <w:rFonts w:ascii="Arial" w:hAnsi="Arial" w:cs="Arial"/>
          <w:b/>
          <w:sz w:val="22"/>
          <w:szCs w:val="22"/>
        </w:rPr>
        <w:tab/>
        <w:t>17</w:t>
      </w:r>
    </w:p>
    <w:p w14:paraId="07A3CD9F" w14:textId="77777777" w:rsidR="00F27783" w:rsidRPr="00D26B6E" w:rsidRDefault="00F27783" w:rsidP="00F27783">
      <w:pPr>
        <w:jc w:val="both"/>
        <w:rPr>
          <w:rFonts w:ascii="Arial" w:hAnsi="Arial" w:cs="Arial"/>
          <w:sz w:val="22"/>
          <w:szCs w:val="22"/>
        </w:rPr>
      </w:pPr>
    </w:p>
    <w:p w14:paraId="3213FC31" w14:textId="597391F7" w:rsidR="00F27783" w:rsidRPr="00D26B6E" w:rsidRDefault="00F27783" w:rsidP="00F27783">
      <w:pPr>
        <w:ind w:left="709"/>
        <w:jc w:val="both"/>
        <w:rPr>
          <w:rFonts w:ascii="Arial" w:hAnsi="Arial" w:cs="Arial"/>
          <w:sz w:val="22"/>
          <w:szCs w:val="22"/>
        </w:rPr>
      </w:pPr>
      <w:r w:rsidRPr="00D26B6E">
        <w:rPr>
          <w:rFonts w:ascii="Arial" w:hAnsi="Arial" w:cs="Arial"/>
          <w:sz w:val="22"/>
          <w:szCs w:val="22"/>
        </w:rPr>
        <w:t>Professional Indemnity Min. Cover</w:t>
      </w:r>
      <w:r w:rsidRPr="00D26B6E">
        <w:rPr>
          <w:rFonts w:ascii="Arial" w:hAnsi="Arial" w:cs="Arial"/>
          <w:sz w:val="22"/>
          <w:szCs w:val="22"/>
        </w:rPr>
        <w:tab/>
      </w:r>
      <w:r w:rsidRPr="00D26B6E">
        <w:rPr>
          <w:rFonts w:ascii="Arial" w:hAnsi="Arial" w:cs="Arial"/>
          <w:color w:val="000000"/>
          <w:sz w:val="22"/>
          <w:szCs w:val="22"/>
        </w:rPr>
        <w:t>£</w:t>
      </w:r>
      <w:r w:rsidR="00724B3F" w:rsidRPr="00724B3F">
        <w:rPr>
          <w:rFonts w:ascii="Arial" w:hAnsi="Arial" w:cs="Arial"/>
          <w:sz w:val="22"/>
          <w:szCs w:val="22"/>
        </w:rPr>
        <w:t>1</w:t>
      </w:r>
      <w:r w:rsidRPr="00D26B6E">
        <w:rPr>
          <w:rFonts w:ascii="Arial" w:hAnsi="Arial" w:cs="Arial"/>
          <w:i/>
          <w:color w:val="FF0000"/>
          <w:sz w:val="22"/>
          <w:szCs w:val="22"/>
        </w:rPr>
        <w:t xml:space="preserve"> </w:t>
      </w:r>
      <w:r w:rsidRPr="00D26B6E">
        <w:rPr>
          <w:rFonts w:ascii="Arial" w:hAnsi="Arial" w:cs="Arial"/>
          <w:color w:val="000000"/>
          <w:sz w:val="22"/>
          <w:szCs w:val="22"/>
        </w:rPr>
        <w:t>million</w:t>
      </w:r>
    </w:p>
    <w:p w14:paraId="43BEBCD1" w14:textId="77777777" w:rsidR="00F27783" w:rsidRDefault="00F27783" w:rsidP="00F27783">
      <w:pPr>
        <w:ind w:left="709"/>
        <w:jc w:val="both"/>
        <w:rPr>
          <w:rFonts w:ascii="Arial" w:hAnsi="Arial" w:cs="Arial"/>
          <w:sz w:val="22"/>
          <w:szCs w:val="22"/>
        </w:rPr>
      </w:pPr>
    </w:p>
    <w:p w14:paraId="075E6FAD" w14:textId="1FDD9474" w:rsidR="00F27783" w:rsidRPr="00D26B6E" w:rsidRDefault="00F27783" w:rsidP="00F27783">
      <w:pPr>
        <w:ind w:left="709"/>
        <w:jc w:val="both"/>
        <w:rPr>
          <w:rFonts w:ascii="Arial" w:hAnsi="Arial" w:cs="Arial"/>
          <w:sz w:val="22"/>
          <w:szCs w:val="22"/>
        </w:rPr>
      </w:pPr>
      <w:r w:rsidRPr="00D26B6E">
        <w:rPr>
          <w:rFonts w:ascii="Arial" w:hAnsi="Arial" w:cs="Arial"/>
          <w:sz w:val="22"/>
          <w:szCs w:val="22"/>
        </w:rPr>
        <w:t>Third Party Minimum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00724B3F" w:rsidRPr="00724B3F">
        <w:rPr>
          <w:rFonts w:ascii="Arial" w:hAnsi="Arial" w:cs="Arial"/>
          <w:sz w:val="22"/>
          <w:szCs w:val="22"/>
        </w:rPr>
        <w:t>1</w:t>
      </w:r>
      <w:r w:rsidRPr="00D26B6E">
        <w:rPr>
          <w:rFonts w:ascii="Arial" w:hAnsi="Arial" w:cs="Arial"/>
          <w:i/>
          <w:color w:val="FF0000"/>
          <w:sz w:val="22"/>
          <w:szCs w:val="22"/>
        </w:rPr>
        <w:t xml:space="preserve"> </w:t>
      </w:r>
      <w:r w:rsidRPr="00D26B6E">
        <w:rPr>
          <w:rFonts w:ascii="Arial" w:hAnsi="Arial" w:cs="Arial"/>
          <w:color w:val="000000"/>
          <w:sz w:val="22"/>
          <w:szCs w:val="22"/>
        </w:rPr>
        <w:t>million</w:t>
      </w:r>
    </w:p>
    <w:p w14:paraId="4CEEF9D7" w14:textId="77777777" w:rsidR="00F27783" w:rsidRDefault="00F27783" w:rsidP="00F27783">
      <w:pPr>
        <w:ind w:left="709"/>
        <w:jc w:val="both"/>
        <w:rPr>
          <w:rFonts w:ascii="Arial" w:hAnsi="Arial" w:cs="Arial"/>
          <w:sz w:val="22"/>
          <w:szCs w:val="22"/>
        </w:rPr>
      </w:pPr>
    </w:p>
    <w:p w14:paraId="06F39D94" w14:textId="77DFA0DB" w:rsidR="00F27783" w:rsidRPr="00D26B6E" w:rsidRDefault="00F27783" w:rsidP="00F27783">
      <w:pPr>
        <w:ind w:left="709"/>
        <w:jc w:val="both"/>
        <w:rPr>
          <w:rFonts w:ascii="Arial" w:hAnsi="Arial" w:cs="Arial"/>
          <w:sz w:val="22"/>
          <w:szCs w:val="22"/>
        </w:rPr>
      </w:pPr>
      <w:r w:rsidRPr="00D26B6E">
        <w:rPr>
          <w:rFonts w:ascii="Arial" w:hAnsi="Arial" w:cs="Arial"/>
          <w:sz w:val="22"/>
          <w:szCs w:val="22"/>
        </w:rPr>
        <w:t>Public Liability Min. Cover</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00724B3F" w:rsidRPr="00724B3F">
        <w:rPr>
          <w:rFonts w:ascii="Arial" w:hAnsi="Arial" w:cs="Arial"/>
          <w:sz w:val="22"/>
          <w:szCs w:val="22"/>
        </w:rPr>
        <w:t>1</w:t>
      </w:r>
      <w:r w:rsidRPr="00D26B6E">
        <w:rPr>
          <w:rFonts w:ascii="Arial" w:hAnsi="Arial" w:cs="Arial"/>
          <w:i/>
          <w:color w:val="FF0000"/>
          <w:sz w:val="22"/>
          <w:szCs w:val="22"/>
        </w:rPr>
        <w:t xml:space="preserve"> </w:t>
      </w:r>
      <w:r w:rsidRPr="00D26B6E">
        <w:rPr>
          <w:rFonts w:ascii="Arial" w:hAnsi="Arial" w:cs="Arial"/>
          <w:color w:val="000000"/>
          <w:sz w:val="22"/>
          <w:szCs w:val="22"/>
        </w:rPr>
        <w:t>million</w:t>
      </w:r>
    </w:p>
    <w:p w14:paraId="4AF0DC87" w14:textId="77777777" w:rsidR="00F27783" w:rsidRPr="00D26B6E" w:rsidRDefault="00F27783" w:rsidP="00F27783">
      <w:pPr>
        <w:jc w:val="both"/>
        <w:rPr>
          <w:rFonts w:ascii="Arial" w:hAnsi="Arial" w:cs="Arial"/>
          <w:sz w:val="22"/>
          <w:szCs w:val="22"/>
        </w:rPr>
      </w:pPr>
    </w:p>
    <w:p w14:paraId="154915DD" w14:textId="77777777" w:rsidR="00F27783" w:rsidRPr="00D26B6E" w:rsidRDefault="00F27783" w:rsidP="00F27783">
      <w:pPr>
        <w:jc w:val="both"/>
        <w:rPr>
          <w:rFonts w:ascii="Arial" w:hAnsi="Arial" w:cs="Arial"/>
          <w:sz w:val="22"/>
          <w:szCs w:val="22"/>
        </w:rPr>
      </w:pPr>
      <w:r w:rsidRPr="00D26B6E">
        <w:rPr>
          <w:rFonts w:ascii="Arial" w:hAnsi="Arial" w:cs="Arial"/>
          <w:b/>
          <w:sz w:val="22"/>
          <w:szCs w:val="22"/>
        </w:rPr>
        <w:t>6</w:t>
      </w:r>
      <w:r w:rsidRPr="00D26B6E">
        <w:rPr>
          <w:rFonts w:ascii="Arial" w:hAnsi="Arial" w:cs="Arial"/>
          <w:b/>
          <w:sz w:val="22"/>
          <w:szCs w:val="22"/>
        </w:rPr>
        <w:tab/>
        <w:t>Limit on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r>
      <w:r w:rsidRPr="00D26B6E">
        <w:rPr>
          <w:rFonts w:ascii="Arial" w:hAnsi="Arial" w:cs="Arial"/>
          <w:sz w:val="22"/>
          <w:szCs w:val="22"/>
        </w:rPr>
        <w:tab/>
        <w:t xml:space="preserve">    </w:t>
      </w:r>
      <w:r w:rsidRPr="00D26B6E">
        <w:rPr>
          <w:rFonts w:ascii="Arial" w:hAnsi="Arial" w:cs="Arial"/>
          <w:sz w:val="22"/>
          <w:szCs w:val="22"/>
        </w:rPr>
        <w:tab/>
      </w:r>
      <w:r w:rsidRPr="00D26B6E">
        <w:rPr>
          <w:rFonts w:ascii="Arial" w:hAnsi="Arial" w:cs="Arial"/>
          <w:b/>
          <w:sz w:val="22"/>
          <w:szCs w:val="22"/>
        </w:rPr>
        <w:t>16</w:t>
      </w:r>
    </w:p>
    <w:p w14:paraId="2FD88B90" w14:textId="77777777" w:rsidR="00F27783" w:rsidRPr="00D26B6E" w:rsidRDefault="00F27783" w:rsidP="00F27783">
      <w:pPr>
        <w:jc w:val="both"/>
        <w:rPr>
          <w:rFonts w:ascii="Arial" w:hAnsi="Arial" w:cs="Arial"/>
          <w:sz w:val="22"/>
          <w:szCs w:val="22"/>
        </w:rPr>
      </w:pPr>
    </w:p>
    <w:p w14:paraId="216EE9B5" w14:textId="5C5EFC0E" w:rsidR="00F27783" w:rsidRPr="00D26B6E" w:rsidRDefault="00F27783" w:rsidP="00F27783">
      <w:pPr>
        <w:ind w:firstLine="720"/>
        <w:jc w:val="both"/>
        <w:rPr>
          <w:rFonts w:ascii="Arial" w:hAnsi="Arial" w:cs="Arial"/>
          <w:color w:val="FF0000"/>
          <w:sz w:val="22"/>
          <w:szCs w:val="22"/>
        </w:rPr>
      </w:pPr>
      <w:r w:rsidRPr="00D26B6E">
        <w:rPr>
          <w:rFonts w:ascii="Arial" w:hAnsi="Arial" w:cs="Arial"/>
          <w:sz w:val="22"/>
          <w:szCs w:val="22"/>
        </w:rPr>
        <w:t>Limit on Contractors Liability</w:t>
      </w:r>
      <w:r w:rsidRPr="00D26B6E">
        <w:rPr>
          <w:rFonts w:ascii="Arial" w:hAnsi="Arial" w:cs="Arial"/>
          <w:sz w:val="22"/>
          <w:szCs w:val="22"/>
        </w:rPr>
        <w:tab/>
      </w:r>
      <w:r w:rsidRPr="00D26B6E">
        <w:rPr>
          <w:rFonts w:ascii="Arial" w:hAnsi="Arial" w:cs="Arial"/>
          <w:sz w:val="22"/>
          <w:szCs w:val="22"/>
        </w:rPr>
        <w:tab/>
      </w:r>
      <w:r w:rsidRPr="00D26B6E">
        <w:rPr>
          <w:rFonts w:ascii="Arial" w:hAnsi="Arial" w:cs="Arial"/>
          <w:color w:val="000000"/>
          <w:sz w:val="22"/>
          <w:szCs w:val="22"/>
        </w:rPr>
        <w:t>£</w:t>
      </w:r>
      <w:r w:rsidR="00724B3F" w:rsidRPr="00724B3F">
        <w:rPr>
          <w:rFonts w:ascii="Arial" w:hAnsi="Arial" w:cs="Arial"/>
          <w:sz w:val="22"/>
          <w:szCs w:val="22"/>
        </w:rPr>
        <w:t>2</w:t>
      </w:r>
      <w:r w:rsidRPr="00D26B6E">
        <w:rPr>
          <w:rFonts w:ascii="Arial" w:hAnsi="Arial" w:cs="Arial"/>
          <w:i/>
          <w:color w:val="FF0000"/>
          <w:sz w:val="22"/>
          <w:szCs w:val="22"/>
        </w:rPr>
        <w:t xml:space="preserve"> </w:t>
      </w:r>
      <w:r w:rsidRPr="00D26B6E">
        <w:rPr>
          <w:rFonts w:ascii="Arial" w:hAnsi="Arial" w:cs="Arial"/>
          <w:sz w:val="22"/>
          <w:szCs w:val="22"/>
        </w:rPr>
        <w:t>million</w:t>
      </w:r>
    </w:p>
    <w:permEnd w:id="1033773499"/>
    <w:p w14:paraId="370888CA" w14:textId="77777777" w:rsidR="00F27783" w:rsidRPr="00F57539" w:rsidRDefault="00F27783" w:rsidP="00F27783">
      <w:pPr>
        <w:jc w:val="both"/>
        <w:rPr>
          <w:sz w:val="22"/>
          <w:szCs w:val="22"/>
        </w:rPr>
      </w:pPr>
    </w:p>
    <w:p w14:paraId="5D748486" w14:textId="77777777" w:rsidR="00F27783" w:rsidRDefault="00F27783" w:rsidP="00F27783">
      <w:pPr>
        <w:spacing w:after="160" w:line="259" w:lineRule="auto"/>
      </w:pPr>
    </w:p>
    <w:p w14:paraId="3F543415" w14:textId="77777777" w:rsidR="00F27783" w:rsidRPr="00C11EBA" w:rsidRDefault="00F27783" w:rsidP="00E65F5D">
      <w:pPr>
        <w:rPr>
          <w:rFonts w:ascii="Arial" w:hAnsi="Arial" w:cs="Arial"/>
          <w:sz w:val="22"/>
          <w:szCs w:val="22"/>
        </w:rPr>
      </w:pPr>
    </w:p>
    <w:sectPr w:rsidR="00F2778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56825D2"/>
    <w:multiLevelType w:val="hybridMultilevel"/>
    <w:tmpl w:val="8C36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8B59DD"/>
    <w:multiLevelType w:val="hybridMultilevel"/>
    <w:tmpl w:val="8F18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8C050F"/>
    <w:multiLevelType w:val="hybridMultilevel"/>
    <w:tmpl w:val="8A4AA2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E97508"/>
    <w:multiLevelType w:val="hybridMultilevel"/>
    <w:tmpl w:val="E532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B27B1"/>
    <w:multiLevelType w:val="multilevel"/>
    <w:tmpl w:val="F0707E2A"/>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0376FA"/>
    <w:multiLevelType w:val="hybridMultilevel"/>
    <w:tmpl w:val="7EC4A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4" w15:restartNumberingAfterBreak="0">
    <w:nsid w:val="5DD344DE"/>
    <w:multiLevelType w:val="hybridMultilevel"/>
    <w:tmpl w:val="7E0E6286"/>
    <w:lvl w:ilvl="0" w:tplc="F4CAA1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038F1"/>
    <w:multiLevelType w:val="multilevel"/>
    <w:tmpl w:val="90020B58"/>
    <w:lvl w:ilvl="0">
      <w:start w:val="1"/>
      <w:numFmt w:val="decimal"/>
      <w:lvlText w:val="%1."/>
      <w:lvlJc w:val="left"/>
      <w:pPr>
        <w:tabs>
          <w:tab w:val="num" w:pos="1134"/>
        </w:tabs>
        <w:ind w:left="1134" w:hanging="567"/>
      </w:pPr>
      <w:rPr>
        <w:rFonts w:hint="default"/>
      </w:rPr>
    </w:lvl>
    <w:lvl w:ilvl="1">
      <w:start w:val="1"/>
      <w:numFmt w:val="decimal"/>
      <w:lvlText w:val="%2."/>
      <w:lvlJc w:val="left"/>
      <w:pPr>
        <w:tabs>
          <w:tab w:val="num" w:pos="1701"/>
        </w:tabs>
        <w:ind w:left="1701" w:hanging="567"/>
      </w:pPr>
      <w:rPr>
        <w:rFonts w:hint="default"/>
      </w:rPr>
    </w:lvl>
    <w:lvl w:ilvl="2">
      <w:start w:val="1"/>
      <w:numFmt w:val="decimal"/>
      <w:lvlText w:val="%1.%2.%3."/>
      <w:lvlJc w:val="left"/>
      <w:pPr>
        <w:tabs>
          <w:tab w:val="num" w:pos="3402"/>
        </w:tabs>
        <w:ind w:left="3402"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140EFA"/>
    <w:multiLevelType w:val="hybridMultilevel"/>
    <w:tmpl w:val="6F6050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9" w15:restartNumberingAfterBreak="0">
    <w:nsid w:val="69291FD6"/>
    <w:multiLevelType w:val="hybridMultilevel"/>
    <w:tmpl w:val="3F3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3"/>
  </w:num>
  <w:num w:numId="3">
    <w:abstractNumId w:val="4"/>
  </w:num>
  <w:num w:numId="4">
    <w:abstractNumId w:val="20"/>
  </w:num>
  <w:num w:numId="5">
    <w:abstractNumId w:val="6"/>
  </w:num>
  <w:num w:numId="6">
    <w:abstractNumId w:val="15"/>
  </w:num>
  <w:num w:numId="7">
    <w:abstractNumId w:val="9"/>
  </w:num>
  <w:num w:numId="8">
    <w:abstractNumId w:val="8"/>
  </w:num>
  <w:num w:numId="9">
    <w:abstractNumId w:val="18"/>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5"/>
  </w:num>
  <w:num w:numId="14">
    <w:abstractNumId w:val="17"/>
  </w:num>
  <w:num w:numId="15">
    <w:abstractNumId w:val="2"/>
  </w:num>
  <w:num w:numId="16">
    <w:abstractNumId w:val="19"/>
  </w:num>
  <w:num w:numId="17">
    <w:abstractNumId w:val="0"/>
  </w:num>
  <w:num w:numId="18">
    <w:abstractNumId w:val="11"/>
  </w:num>
  <w:num w:numId="19">
    <w:abstractNumId w:val="16"/>
  </w:num>
  <w:num w:numId="20">
    <w:abstractNumId w:val="7"/>
  </w:num>
  <w:num w:numId="21">
    <w:abstractNumId w:val="10"/>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1D8F"/>
    <w:rsid w:val="0000429F"/>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407BE"/>
    <w:rsid w:val="00180764"/>
    <w:rsid w:val="001839AA"/>
    <w:rsid w:val="001948DB"/>
    <w:rsid w:val="001A3679"/>
    <w:rsid w:val="001A553D"/>
    <w:rsid w:val="001A70A6"/>
    <w:rsid w:val="001C31F6"/>
    <w:rsid w:val="001C7B8F"/>
    <w:rsid w:val="001D1CA1"/>
    <w:rsid w:val="001D2B98"/>
    <w:rsid w:val="001F2201"/>
    <w:rsid w:val="001F22CB"/>
    <w:rsid w:val="001F6BDD"/>
    <w:rsid w:val="002170E6"/>
    <w:rsid w:val="00222854"/>
    <w:rsid w:val="00222DA0"/>
    <w:rsid w:val="002262DE"/>
    <w:rsid w:val="0023711F"/>
    <w:rsid w:val="00242637"/>
    <w:rsid w:val="00256463"/>
    <w:rsid w:val="0027207C"/>
    <w:rsid w:val="002877CB"/>
    <w:rsid w:val="00296D92"/>
    <w:rsid w:val="002A06DD"/>
    <w:rsid w:val="002A69DB"/>
    <w:rsid w:val="002B4CC9"/>
    <w:rsid w:val="002E5FCC"/>
    <w:rsid w:val="002F4C87"/>
    <w:rsid w:val="002F5AC6"/>
    <w:rsid w:val="002F7873"/>
    <w:rsid w:val="003014F2"/>
    <w:rsid w:val="003318A9"/>
    <w:rsid w:val="00334A8C"/>
    <w:rsid w:val="0034416E"/>
    <w:rsid w:val="00375CE2"/>
    <w:rsid w:val="003804EA"/>
    <w:rsid w:val="0038340B"/>
    <w:rsid w:val="00395856"/>
    <w:rsid w:val="003A6912"/>
    <w:rsid w:val="003B2D83"/>
    <w:rsid w:val="003B578A"/>
    <w:rsid w:val="003B7515"/>
    <w:rsid w:val="003C16CC"/>
    <w:rsid w:val="003C1C3E"/>
    <w:rsid w:val="003C74EF"/>
    <w:rsid w:val="00411E0E"/>
    <w:rsid w:val="00426B85"/>
    <w:rsid w:val="00440C8F"/>
    <w:rsid w:val="00450D88"/>
    <w:rsid w:val="004566E1"/>
    <w:rsid w:val="00467724"/>
    <w:rsid w:val="004805C4"/>
    <w:rsid w:val="00490693"/>
    <w:rsid w:val="00491B79"/>
    <w:rsid w:val="004979D1"/>
    <w:rsid w:val="004A39D2"/>
    <w:rsid w:val="004A5DB3"/>
    <w:rsid w:val="004C13AC"/>
    <w:rsid w:val="004C7FC4"/>
    <w:rsid w:val="004F2DDC"/>
    <w:rsid w:val="004F3AEC"/>
    <w:rsid w:val="004F51A0"/>
    <w:rsid w:val="004F5E11"/>
    <w:rsid w:val="00502E9B"/>
    <w:rsid w:val="005141BA"/>
    <w:rsid w:val="005250C5"/>
    <w:rsid w:val="005260C7"/>
    <w:rsid w:val="00536906"/>
    <w:rsid w:val="00544F4A"/>
    <w:rsid w:val="0055667B"/>
    <w:rsid w:val="005575C5"/>
    <w:rsid w:val="005628EA"/>
    <w:rsid w:val="00567108"/>
    <w:rsid w:val="005700D8"/>
    <w:rsid w:val="00571E20"/>
    <w:rsid w:val="00575D5D"/>
    <w:rsid w:val="00582130"/>
    <w:rsid w:val="005D3393"/>
    <w:rsid w:val="005D63B0"/>
    <w:rsid w:val="005F4C38"/>
    <w:rsid w:val="005F5BD2"/>
    <w:rsid w:val="005F614E"/>
    <w:rsid w:val="00613DD6"/>
    <w:rsid w:val="0061427E"/>
    <w:rsid w:val="006201E0"/>
    <w:rsid w:val="00620A31"/>
    <w:rsid w:val="006277E6"/>
    <w:rsid w:val="00634961"/>
    <w:rsid w:val="006370F3"/>
    <w:rsid w:val="006378A0"/>
    <w:rsid w:val="00646663"/>
    <w:rsid w:val="006515A9"/>
    <w:rsid w:val="00664FF6"/>
    <w:rsid w:val="006739AF"/>
    <w:rsid w:val="00680BF3"/>
    <w:rsid w:val="00680D18"/>
    <w:rsid w:val="006A3118"/>
    <w:rsid w:val="006B2A00"/>
    <w:rsid w:val="006C3EEF"/>
    <w:rsid w:val="006C5F02"/>
    <w:rsid w:val="006D38D0"/>
    <w:rsid w:val="006D6FE0"/>
    <w:rsid w:val="006E4951"/>
    <w:rsid w:val="006F022F"/>
    <w:rsid w:val="00702558"/>
    <w:rsid w:val="00710211"/>
    <w:rsid w:val="00724B3F"/>
    <w:rsid w:val="00734DA1"/>
    <w:rsid w:val="0074406A"/>
    <w:rsid w:val="00750582"/>
    <w:rsid w:val="00751216"/>
    <w:rsid w:val="0076219C"/>
    <w:rsid w:val="007652CF"/>
    <w:rsid w:val="00765EA6"/>
    <w:rsid w:val="00766C82"/>
    <w:rsid w:val="00772D18"/>
    <w:rsid w:val="0077327A"/>
    <w:rsid w:val="00775063"/>
    <w:rsid w:val="00777EF1"/>
    <w:rsid w:val="0078797C"/>
    <w:rsid w:val="007931F6"/>
    <w:rsid w:val="007A6E02"/>
    <w:rsid w:val="007B0D67"/>
    <w:rsid w:val="007C058A"/>
    <w:rsid w:val="007C5BBB"/>
    <w:rsid w:val="007D26AD"/>
    <w:rsid w:val="007D26D8"/>
    <w:rsid w:val="007E3780"/>
    <w:rsid w:val="00801D1C"/>
    <w:rsid w:val="00810644"/>
    <w:rsid w:val="008113C3"/>
    <w:rsid w:val="0081762E"/>
    <w:rsid w:val="00825B21"/>
    <w:rsid w:val="00837491"/>
    <w:rsid w:val="00841632"/>
    <w:rsid w:val="00852DEE"/>
    <w:rsid w:val="00857561"/>
    <w:rsid w:val="008811D3"/>
    <w:rsid w:val="00884DEE"/>
    <w:rsid w:val="00886200"/>
    <w:rsid w:val="00895C87"/>
    <w:rsid w:val="008C175E"/>
    <w:rsid w:val="008C4BA6"/>
    <w:rsid w:val="008D7A7D"/>
    <w:rsid w:val="008F2488"/>
    <w:rsid w:val="00921556"/>
    <w:rsid w:val="0093252F"/>
    <w:rsid w:val="00932EA0"/>
    <w:rsid w:val="00934542"/>
    <w:rsid w:val="0093723A"/>
    <w:rsid w:val="00941D4B"/>
    <w:rsid w:val="0095254E"/>
    <w:rsid w:val="009715FD"/>
    <w:rsid w:val="00971C7F"/>
    <w:rsid w:val="00974FEE"/>
    <w:rsid w:val="0098516F"/>
    <w:rsid w:val="00996F23"/>
    <w:rsid w:val="009A09F5"/>
    <w:rsid w:val="009B4EC1"/>
    <w:rsid w:val="009C0CF9"/>
    <w:rsid w:val="009C2291"/>
    <w:rsid w:val="009E0923"/>
    <w:rsid w:val="009E79DE"/>
    <w:rsid w:val="009E7B02"/>
    <w:rsid w:val="009F257C"/>
    <w:rsid w:val="009F5493"/>
    <w:rsid w:val="00A323E2"/>
    <w:rsid w:val="00A5269C"/>
    <w:rsid w:val="00A53D8C"/>
    <w:rsid w:val="00A61C4E"/>
    <w:rsid w:val="00A73AF8"/>
    <w:rsid w:val="00A83DDA"/>
    <w:rsid w:val="00A946D1"/>
    <w:rsid w:val="00AA18E7"/>
    <w:rsid w:val="00AB6556"/>
    <w:rsid w:val="00AC14A9"/>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E54BD"/>
    <w:rsid w:val="00BF3654"/>
    <w:rsid w:val="00C11EBA"/>
    <w:rsid w:val="00C24614"/>
    <w:rsid w:val="00C2768F"/>
    <w:rsid w:val="00C33F87"/>
    <w:rsid w:val="00C401D9"/>
    <w:rsid w:val="00C40F42"/>
    <w:rsid w:val="00C56BE7"/>
    <w:rsid w:val="00C76D2D"/>
    <w:rsid w:val="00C82830"/>
    <w:rsid w:val="00C87218"/>
    <w:rsid w:val="00CA7693"/>
    <w:rsid w:val="00CC07B0"/>
    <w:rsid w:val="00CE58EF"/>
    <w:rsid w:val="00CE79BB"/>
    <w:rsid w:val="00D2044C"/>
    <w:rsid w:val="00D333F1"/>
    <w:rsid w:val="00D557F7"/>
    <w:rsid w:val="00D7331D"/>
    <w:rsid w:val="00D75420"/>
    <w:rsid w:val="00D768C4"/>
    <w:rsid w:val="00D777EF"/>
    <w:rsid w:val="00D85F07"/>
    <w:rsid w:val="00D92EC1"/>
    <w:rsid w:val="00DB50BC"/>
    <w:rsid w:val="00DB5CAE"/>
    <w:rsid w:val="00DC6C71"/>
    <w:rsid w:val="00DC7AB9"/>
    <w:rsid w:val="00DD63FC"/>
    <w:rsid w:val="00E00656"/>
    <w:rsid w:val="00E03F8F"/>
    <w:rsid w:val="00E06F31"/>
    <w:rsid w:val="00E12045"/>
    <w:rsid w:val="00E210F9"/>
    <w:rsid w:val="00E21861"/>
    <w:rsid w:val="00E60F04"/>
    <w:rsid w:val="00E62EE7"/>
    <w:rsid w:val="00E65F5D"/>
    <w:rsid w:val="00E71837"/>
    <w:rsid w:val="00E828AF"/>
    <w:rsid w:val="00E84EE9"/>
    <w:rsid w:val="00E86C55"/>
    <w:rsid w:val="00EA6FE1"/>
    <w:rsid w:val="00ED68F5"/>
    <w:rsid w:val="00EE4C72"/>
    <w:rsid w:val="00EF41CD"/>
    <w:rsid w:val="00F1537C"/>
    <w:rsid w:val="00F175BF"/>
    <w:rsid w:val="00F27783"/>
    <w:rsid w:val="00F35228"/>
    <w:rsid w:val="00F37B0D"/>
    <w:rsid w:val="00F47DD5"/>
    <w:rsid w:val="00F521B5"/>
    <w:rsid w:val="00F60126"/>
    <w:rsid w:val="00F603F8"/>
    <w:rsid w:val="00F62D45"/>
    <w:rsid w:val="00F7147C"/>
    <w:rsid w:val="00F91F7C"/>
    <w:rsid w:val="00FA1F8B"/>
    <w:rsid w:val="00FB55C7"/>
    <w:rsid w:val="00FC34E1"/>
    <w:rsid w:val="00FC7F19"/>
    <w:rsid w:val="00FD6518"/>
    <w:rsid w:val="00FE1B41"/>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75146"/>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List Paragraph12,MAIN CONTENT"/>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List Paragraph12 Char,MAIN CONTENT Char"/>
    <w:link w:val="ListParagraph"/>
    <w:uiPriority w:val="34"/>
    <w:locked/>
    <w:rsid w:val="006D6FE0"/>
    <w:rPr>
      <w:rFonts w:ascii="Arial" w:eastAsia="Calibri" w:hAnsi="Arial"/>
      <w:sz w:val="24"/>
      <w:szCs w:val="22"/>
      <w:lang w:eastAsia="en-US"/>
    </w:rPr>
  </w:style>
  <w:style w:type="paragraph" w:styleId="BodyText2">
    <w:name w:val="Body Text 2"/>
    <w:basedOn w:val="Normal"/>
    <w:link w:val="BodyText2Char"/>
    <w:rsid w:val="00C76D2D"/>
    <w:pPr>
      <w:spacing w:after="120" w:line="480" w:lineRule="auto"/>
    </w:pPr>
  </w:style>
  <w:style w:type="character" w:customStyle="1" w:styleId="BodyText2Char">
    <w:name w:val="Body Text 2 Char"/>
    <w:basedOn w:val="DefaultParagraphFont"/>
    <w:link w:val="BodyText2"/>
    <w:rsid w:val="00C76D2D"/>
  </w:style>
  <w:style w:type="paragraph" w:customStyle="1" w:styleId="Default">
    <w:name w:val="Default"/>
    <w:rsid w:val="00C76D2D"/>
    <w:pPr>
      <w:autoSpaceDE w:val="0"/>
      <w:autoSpaceDN w:val="0"/>
      <w:adjustRightInd w:val="0"/>
    </w:pPr>
    <w:rPr>
      <w:rFonts w:ascii="Arial" w:eastAsiaTheme="minorHAnsi" w:hAnsi="Arial" w:cs="Arial"/>
      <w:color w:val="000000"/>
      <w:sz w:val="24"/>
      <w:szCs w:val="24"/>
      <w:lang w:eastAsia="en-US"/>
    </w:rPr>
  </w:style>
  <w:style w:type="paragraph" w:styleId="Footer">
    <w:name w:val="footer"/>
    <w:basedOn w:val="Normal"/>
    <w:link w:val="FooterChar"/>
    <w:unhideWhenUsed/>
    <w:rsid w:val="00934542"/>
    <w:pPr>
      <w:tabs>
        <w:tab w:val="center" w:pos="4680"/>
        <w:tab w:val="right" w:pos="9360"/>
      </w:tabs>
    </w:pPr>
    <w:rPr>
      <w:rFonts w:ascii="Arial" w:eastAsiaTheme="minorHAnsi" w:hAnsi="Arial" w:cstheme="minorBidi"/>
      <w:sz w:val="24"/>
      <w:szCs w:val="22"/>
      <w:lang w:eastAsia="en-US"/>
    </w:rPr>
  </w:style>
  <w:style w:type="character" w:customStyle="1" w:styleId="FooterChar">
    <w:name w:val="Footer Char"/>
    <w:basedOn w:val="DefaultParagraphFont"/>
    <w:link w:val="Footer"/>
    <w:rsid w:val="00934542"/>
    <w:rPr>
      <w:rFonts w:ascii="Arial" w:eastAsiaTheme="minorHAnsi" w:hAnsi="Arial" w:cstheme="minorBidi"/>
      <w:sz w:val="24"/>
      <w:szCs w:val="22"/>
      <w:lang w:eastAsia="en-US"/>
    </w:rPr>
  </w:style>
  <w:style w:type="table" w:customStyle="1" w:styleId="TableGrid1">
    <w:name w:val="Table Grid1"/>
    <w:basedOn w:val="TableNormal"/>
    <w:next w:val="TableGrid"/>
    <w:uiPriority w:val="59"/>
    <w:rsid w:val="00934542"/>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27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hyperlink" Target="https://www.gov.uk/browse/business/waste-environment/environmental-regulations" TargetMode="External"/><Relationship Id="rId3" Type="http://schemas.openxmlformats.org/officeDocument/2006/relationships/styles" Target="styles.xml"/><Relationship Id="rId7" Type="http://schemas.openxmlformats.org/officeDocument/2006/relationships/hyperlink" Target="mailto:danielle.ashton@environment-agency.gov.uk" TargetMode="External"/><Relationship Id="rId12" Type="http://schemas.openxmlformats.org/officeDocument/2006/relationships/hyperlink" Target="https://www.gov.uk/browse/business/waste-environ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hyperlink" Target="http://naturalresources.wales/splash?orig=/"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mailto:Danielle.ashton@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E4D87-F957-464E-9619-C74E7EAF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38</Pages>
  <Words>12047</Words>
  <Characters>68683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80569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Ashton, Danielle K</cp:lastModifiedBy>
  <cp:revision>27</cp:revision>
  <cp:lastPrinted>2019-10-03T13:03:00Z</cp:lastPrinted>
  <dcterms:created xsi:type="dcterms:W3CDTF">2019-10-03T12:43:00Z</dcterms:created>
  <dcterms:modified xsi:type="dcterms:W3CDTF">2019-10-04T14:27:00Z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