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5670"/>
      </w:tblGrid>
      <w:tr w:rsidR="001D1F65" w:rsidRPr="00C73615" w:rsidTr="00CE0650">
        <w:trPr>
          <w:trHeight w:val="264"/>
        </w:trPr>
        <w:tc>
          <w:tcPr>
            <w:tcW w:w="3505" w:type="dxa"/>
          </w:tcPr>
          <w:p w:rsidR="001D1F65" w:rsidRPr="00C73615" w:rsidRDefault="001D1F65" w:rsidP="003B0786">
            <w:pPr>
              <w:pStyle w:val="Default"/>
              <w:rPr>
                <w:rFonts w:asciiTheme="minorHAnsi" w:hAnsiTheme="minorHAnsi"/>
                <w:sz w:val="22"/>
                <w:szCs w:val="22"/>
              </w:rPr>
            </w:pPr>
            <w:r w:rsidRPr="00C73615">
              <w:rPr>
                <w:rFonts w:asciiTheme="minorHAnsi" w:hAnsiTheme="minorHAnsi"/>
                <w:b/>
                <w:bCs/>
                <w:sz w:val="22"/>
                <w:szCs w:val="22"/>
              </w:rPr>
              <w:t>Actual Procurement Timescales</w:t>
            </w:r>
            <w:r w:rsidRPr="00C73615">
              <w:rPr>
                <w:rFonts w:asciiTheme="minorHAnsi" w:hAnsiTheme="minorHAnsi"/>
                <w:b/>
                <w:bCs/>
                <w:sz w:val="22"/>
                <w:szCs w:val="22"/>
              </w:rPr>
              <w:br/>
              <w:t xml:space="preserve"> </w:t>
            </w:r>
          </w:p>
        </w:tc>
        <w:tc>
          <w:tcPr>
            <w:tcW w:w="5670" w:type="dxa"/>
          </w:tcPr>
          <w:p w:rsidR="001D1F65" w:rsidRPr="00C73615" w:rsidRDefault="001D1F65" w:rsidP="003B0786">
            <w:pPr>
              <w:pStyle w:val="Default"/>
              <w:rPr>
                <w:rFonts w:asciiTheme="minorHAnsi" w:hAnsiTheme="minorHAnsi"/>
                <w:b/>
                <w:bCs/>
                <w:sz w:val="22"/>
                <w:szCs w:val="22"/>
              </w:rPr>
            </w:pPr>
          </w:p>
        </w:tc>
      </w:tr>
      <w:tr w:rsidR="001D1F65" w:rsidRPr="00C73615" w:rsidTr="00CE0650">
        <w:trPr>
          <w:trHeight w:val="121"/>
        </w:trPr>
        <w:tc>
          <w:tcPr>
            <w:tcW w:w="3505" w:type="dxa"/>
          </w:tcPr>
          <w:p w:rsidR="001D1F65" w:rsidRPr="00C73615" w:rsidRDefault="001D1F65" w:rsidP="003B0786">
            <w:pPr>
              <w:pStyle w:val="Default"/>
              <w:rPr>
                <w:rFonts w:asciiTheme="minorHAnsi" w:hAnsiTheme="minorHAnsi"/>
                <w:sz w:val="22"/>
                <w:szCs w:val="22"/>
              </w:rPr>
            </w:pPr>
            <w:r w:rsidRPr="00C73615">
              <w:rPr>
                <w:rFonts w:asciiTheme="minorHAnsi" w:hAnsiTheme="minorHAnsi"/>
                <w:sz w:val="22"/>
                <w:szCs w:val="22"/>
              </w:rPr>
              <w:t>Department / organisation</w:t>
            </w:r>
          </w:p>
          <w:p w:rsidR="001D1F65" w:rsidRPr="00C73615" w:rsidRDefault="001D1F65" w:rsidP="003B0786">
            <w:pPr>
              <w:pStyle w:val="Default"/>
              <w:rPr>
                <w:rFonts w:asciiTheme="minorHAnsi" w:hAnsiTheme="minorHAnsi"/>
                <w:sz w:val="22"/>
                <w:szCs w:val="22"/>
              </w:rPr>
            </w:pPr>
            <w:r w:rsidRPr="00C73615">
              <w:rPr>
                <w:rFonts w:asciiTheme="minorHAnsi" w:hAnsiTheme="minorHAnsi"/>
                <w:sz w:val="22"/>
                <w:szCs w:val="22"/>
              </w:rPr>
              <w:t xml:space="preserve"> </w:t>
            </w:r>
          </w:p>
        </w:tc>
        <w:tc>
          <w:tcPr>
            <w:tcW w:w="5670" w:type="dxa"/>
          </w:tcPr>
          <w:p w:rsidR="001D1F65" w:rsidRPr="00C73615" w:rsidRDefault="001D1F65" w:rsidP="003B0786">
            <w:pPr>
              <w:pStyle w:val="Default"/>
              <w:rPr>
                <w:rFonts w:asciiTheme="minorHAnsi" w:hAnsiTheme="minorHAnsi"/>
                <w:sz w:val="22"/>
                <w:szCs w:val="22"/>
              </w:rPr>
            </w:pPr>
            <w:r w:rsidRPr="00C73615">
              <w:rPr>
                <w:rFonts w:asciiTheme="minorHAnsi" w:hAnsiTheme="minorHAnsi"/>
                <w:sz w:val="22"/>
                <w:szCs w:val="22"/>
              </w:rPr>
              <w:t>Defence Equipment and Support</w:t>
            </w:r>
          </w:p>
        </w:tc>
      </w:tr>
      <w:tr w:rsidR="001D1F65" w:rsidRPr="00C73615" w:rsidTr="00CE0650">
        <w:trPr>
          <w:trHeight w:val="121"/>
        </w:trPr>
        <w:tc>
          <w:tcPr>
            <w:tcW w:w="3505" w:type="dxa"/>
          </w:tcPr>
          <w:p w:rsidR="001D1F65" w:rsidRPr="00C73615" w:rsidRDefault="001D1F65" w:rsidP="003B0786">
            <w:pPr>
              <w:pStyle w:val="Default"/>
              <w:rPr>
                <w:rFonts w:asciiTheme="minorHAnsi" w:hAnsiTheme="minorHAnsi"/>
                <w:sz w:val="22"/>
                <w:szCs w:val="22"/>
              </w:rPr>
            </w:pPr>
            <w:r w:rsidRPr="00C73615">
              <w:rPr>
                <w:rFonts w:asciiTheme="minorHAnsi" w:hAnsiTheme="minorHAnsi"/>
                <w:sz w:val="22"/>
                <w:szCs w:val="22"/>
              </w:rPr>
              <w:t xml:space="preserve">Title of procurement </w:t>
            </w:r>
          </w:p>
          <w:p w:rsidR="001D1F65" w:rsidRPr="00C73615" w:rsidRDefault="001D1F65" w:rsidP="003B0786">
            <w:pPr>
              <w:pStyle w:val="Default"/>
              <w:rPr>
                <w:rFonts w:asciiTheme="minorHAnsi" w:hAnsiTheme="minorHAnsi"/>
                <w:sz w:val="22"/>
                <w:szCs w:val="22"/>
              </w:rPr>
            </w:pPr>
          </w:p>
        </w:tc>
        <w:tc>
          <w:tcPr>
            <w:tcW w:w="5670" w:type="dxa"/>
          </w:tcPr>
          <w:p w:rsidR="001D1F65" w:rsidRPr="00C73615" w:rsidRDefault="001D1F65" w:rsidP="003B0786">
            <w:pPr>
              <w:pStyle w:val="Default"/>
              <w:rPr>
                <w:rFonts w:asciiTheme="minorHAnsi" w:hAnsiTheme="minorHAnsi"/>
                <w:sz w:val="22"/>
                <w:szCs w:val="22"/>
              </w:rPr>
            </w:pPr>
            <w:r w:rsidRPr="00C73615">
              <w:rPr>
                <w:rFonts w:asciiTheme="minorHAnsi" w:hAnsiTheme="minorHAnsi"/>
                <w:sz w:val="22"/>
                <w:szCs w:val="22"/>
              </w:rPr>
              <w:t>Torpedoes Repair and Maintenance Contract</w:t>
            </w:r>
            <w:r w:rsidR="00CE0650">
              <w:rPr>
                <w:rFonts w:asciiTheme="minorHAnsi" w:hAnsiTheme="minorHAnsi"/>
                <w:sz w:val="22"/>
                <w:szCs w:val="22"/>
              </w:rPr>
              <w:t xml:space="preserve"> No. TTHC/0017</w:t>
            </w:r>
            <w:bookmarkStart w:id="0" w:name="_GoBack"/>
            <w:bookmarkEnd w:id="0"/>
            <w:r w:rsidR="00CE0650">
              <w:rPr>
                <w:rFonts w:asciiTheme="minorHAnsi" w:hAnsiTheme="minorHAnsi"/>
                <w:sz w:val="22"/>
                <w:szCs w:val="22"/>
              </w:rPr>
              <w:br/>
            </w:r>
          </w:p>
        </w:tc>
      </w:tr>
      <w:tr w:rsidR="001D1F65" w:rsidRPr="00C73615" w:rsidTr="00CE0650">
        <w:trPr>
          <w:trHeight w:val="121"/>
        </w:trPr>
        <w:tc>
          <w:tcPr>
            <w:tcW w:w="3505" w:type="dxa"/>
          </w:tcPr>
          <w:p w:rsidR="001D1F65" w:rsidRPr="00C73615" w:rsidRDefault="001D1F65" w:rsidP="003B0786">
            <w:pPr>
              <w:pStyle w:val="Default"/>
              <w:rPr>
                <w:rFonts w:asciiTheme="minorHAnsi" w:hAnsiTheme="minorHAnsi"/>
                <w:sz w:val="22"/>
                <w:szCs w:val="22"/>
              </w:rPr>
            </w:pPr>
            <w:r w:rsidRPr="00C73615">
              <w:rPr>
                <w:rFonts w:asciiTheme="minorHAnsi" w:hAnsiTheme="minorHAnsi"/>
                <w:sz w:val="22"/>
                <w:szCs w:val="22"/>
              </w:rPr>
              <w:t xml:space="preserve">Start date </w:t>
            </w:r>
          </w:p>
          <w:p w:rsidR="001D1F65" w:rsidRPr="00C73615" w:rsidRDefault="001D1F65" w:rsidP="003B0786">
            <w:pPr>
              <w:pStyle w:val="Default"/>
              <w:rPr>
                <w:rFonts w:asciiTheme="minorHAnsi" w:hAnsiTheme="minorHAnsi"/>
                <w:sz w:val="22"/>
                <w:szCs w:val="22"/>
              </w:rPr>
            </w:pPr>
          </w:p>
        </w:tc>
        <w:tc>
          <w:tcPr>
            <w:tcW w:w="5670" w:type="dxa"/>
          </w:tcPr>
          <w:p w:rsidR="001D1F65" w:rsidRPr="00C73615" w:rsidRDefault="00972623" w:rsidP="003B0786">
            <w:pPr>
              <w:pStyle w:val="Default"/>
              <w:rPr>
                <w:rFonts w:asciiTheme="minorHAnsi" w:hAnsiTheme="minorHAnsi"/>
                <w:sz w:val="22"/>
                <w:szCs w:val="22"/>
              </w:rPr>
            </w:pPr>
            <w:r w:rsidRPr="00C73615">
              <w:rPr>
                <w:rFonts w:asciiTheme="minorHAnsi" w:hAnsiTheme="minorHAnsi"/>
                <w:sz w:val="22"/>
                <w:szCs w:val="22"/>
              </w:rPr>
              <w:t>January 2018</w:t>
            </w:r>
          </w:p>
        </w:tc>
      </w:tr>
      <w:tr w:rsidR="001D1F65" w:rsidRPr="00C73615" w:rsidTr="00CE0650">
        <w:trPr>
          <w:trHeight w:val="121"/>
        </w:trPr>
        <w:tc>
          <w:tcPr>
            <w:tcW w:w="3505" w:type="dxa"/>
          </w:tcPr>
          <w:p w:rsidR="001D1F65" w:rsidRPr="00C73615" w:rsidRDefault="001D1F65" w:rsidP="003B0786">
            <w:pPr>
              <w:pStyle w:val="Default"/>
              <w:rPr>
                <w:rFonts w:asciiTheme="minorHAnsi" w:hAnsiTheme="minorHAnsi"/>
                <w:sz w:val="22"/>
                <w:szCs w:val="22"/>
              </w:rPr>
            </w:pPr>
            <w:r w:rsidRPr="00C73615">
              <w:rPr>
                <w:rFonts w:asciiTheme="minorHAnsi" w:hAnsiTheme="minorHAnsi"/>
                <w:sz w:val="22"/>
                <w:szCs w:val="22"/>
              </w:rPr>
              <w:t xml:space="preserve">Planned date of contract award </w:t>
            </w:r>
          </w:p>
          <w:p w:rsidR="001D1F65" w:rsidRPr="00C73615" w:rsidRDefault="001D1F65" w:rsidP="003B0786">
            <w:pPr>
              <w:pStyle w:val="Default"/>
              <w:rPr>
                <w:rFonts w:asciiTheme="minorHAnsi" w:hAnsiTheme="minorHAnsi"/>
                <w:sz w:val="22"/>
                <w:szCs w:val="22"/>
              </w:rPr>
            </w:pPr>
          </w:p>
        </w:tc>
        <w:tc>
          <w:tcPr>
            <w:tcW w:w="5670" w:type="dxa"/>
          </w:tcPr>
          <w:p w:rsidR="001D1F65" w:rsidRPr="00C73615" w:rsidRDefault="00136A38" w:rsidP="003B0786">
            <w:pPr>
              <w:pStyle w:val="Default"/>
              <w:rPr>
                <w:rFonts w:asciiTheme="minorHAnsi" w:hAnsiTheme="minorHAnsi"/>
                <w:sz w:val="22"/>
                <w:szCs w:val="22"/>
              </w:rPr>
            </w:pPr>
            <w:r>
              <w:rPr>
                <w:rFonts w:asciiTheme="minorHAnsi" w:hAnsiTheme="minorHAnsi"/>
                <w:sz w:val="22"/>
                <w:szCs w:val="22"/>
              </w:rPr>
              <w:t>31</w:t>
            </w:r>
            <w:r w:rsidRPr="00136A38">
              <w:rPr>
                <w:rFonts w:asciiTheme="minorHAnsi" w:hAnsiTheme="minorHAnsi"/>
                <w:sz w:val="22"/>
                <w:szCs w:val="22"/>
                <w:vertAlign w:val="superscript"/>
              </w:rPr>
              <w:t>st</w:t>
            </w:r>
            <w:r>
              <w:rPr>
                <w:rFonts w:asciiTheme="minorHAnsi" w:hAnsiTheme="minorHAnsi"/>
                <w:sz w:val="22"/>
                <w:szCs w:val="22"/>
              </w:rPr>
              <w:t xml:space="preserve"> </w:t>
            </w:r>
            <w:r w:rsidR="00972623" w:rsidRPr="00C73615">
              <w:rPr>
                <w:rFonts w:asciiTheme="minorHAnsi" w:hAnsiTheme="minorHAnsi"/>
                <w:sz w:val="22"/>
                <w:szCs w:val="22"/>
              </w:rPr>
              <w:t xml:space="preserve">July </w:t>
            </w:r>
            <w:r w:rsidR="001D1F65" w:rsidRPr="00C73615">
              <w:rPr>
                <w:rFonts w:asciiTheme="minorHAnsi" w:hAnsiTheme="minorHAnsi"/>
                <w:sz w:val="22"/>
                <w:szCs w:val="22"/>
              </w:rPr>
              <w:t>2019</w:t>
            </w:r>
          </w:p>
        </w:tc>
      </w:tr>
      <w:tr w:rsidR="001D1F65" w:rsidRPr="00C73615" w:rsidTr="00CE0650">
        <w:trPr>
          <w:trHeight w:val="121"/>
        </w:trPr>
        <w:tc>
          <w:tcPr>
            <w:tcW w:w="3505" w:type="dxa"/>
          </w:tcPr>
          <w:p w:rsidR="001D1F65" w:rsidRPr="00C73615" w:rsidRDefault="001D1F65" w:rsidP="003B0786">
            <w:pPr>
              <w:pStyle w:val="Default"/>
              <w:rPr>
                <w:rFonts w:asciiTheme="minorHAnsi" w:hAnsiTheme="minorHAnsi"/>
                <w:sz w:val="22"/>
                <w:szCs w:val="22"/>
              </w:rPr>
            </w:pPr>
            <w:r w:rsidRPr="00C73615">
              <w:rPr>
                <w:rFonts w:asciiTheme="minorHAnsi" w:hAnsiTheme="minorHAnsi"/>
                <w:sz w:val="22"/>
                <w:szCs w:val="22"/>
              </w:rPr>
              <w:t xml:space="preserve">Actual Date of contract award </w:t>
            </w:r>
          </w:p>
          <w:p w:rsidR="001D1F65" w:rsidRPr="00C73615" w:rsidRDefault="001D1F65" w:rsidP="003B0786">
            <w:pPr>
              <w:pStyle w:val="Default"/>
              <w:rPr>
                <w:rFonts w:asciiTheme="minorHAnsi" w:hAnsiTheme="minorHAnsi"/>
                <w:sz w:val="22"/>
                <w:szCs w:val="22"/>
              </w:rPr>
            </w:pPr>
          </w:p>
        </w:tc>
        <w:tc>
          <w:tcPr>
            <w:tcW w:w="5670" w:type="dxa"/>
          </w:tcPr>
          <w:p w:rsidR="001D1F65" w:rsidRPr="00C73615" w:rsidRDefault="00136A38" w:rsidP="003B0786">
            <w:pPr>
              <w:pStyle w:val="Default"/>
              <w:rPr>
                <w:rFonts w:asciiTheme="minorHAnsi" w:hAnsiTheme="minorHAnsi"/>
                <w:sz w:val="22"/>
                <w:szCs w:val="22"/>
              </w:rPr>
            </w:pPr>
            <w:r>
              <w:rPr>
                <w:rFonts w:asciiTheme="minorHAnsi" w:hAnsiTheme="minorHAnsi"/>
                <w:sz w:val="22"/>
                <w:szCs w:val="22"/>
              </w:rPr>
              <w:t>25</w:t>
            </w:r>
            <w:r w:rsidRPr="00136A38">
              <w:rPr>
                <w:rFonts w:asciiTheme="minorHAnsi" w:hAnsiTheme="minorHAnsi"/>
                <w:sz w:val="22"/>
                <w:szCs w:val="22"/>
                <w:vertAlign w:val="superscript"/>
              </w:rPr>
              <w:t>th</w:t>
            </w:r>
            <w:r>
              <w:rPr>
                <w:rFonts w:asciiTheme="minorHAnsi" w:hAnsiTheme="minorHAnsi"/>
                <w:sz w:val="22"/>
                <w:szCs w:val="22"/>
              </w:rPr>
              <w:t xml:space="preserve"> </w:t>
            </w:r>
            <w:r w:rsidR="00972623" w:rsidRPr="00C73615">
              <w:rPr>
                <w:rFonts w:asciiTheme="minorHAnsi" w:hAnsiTheme="minorHAnsi"/>
                <w:sz w:val="22"/>
                <w:szCs w:val="22"/>
              </w:rPr>
              <w:t xml:space="preserve">October </w:t>
            </w:r>
            <w:r w:rsidR="001D1F65" w:rsidRPr="00C73615">
              <w:rPr>
                <w:rFonts w:asciiTheme="minorHAnsi" w:hAnsiTheme="minorHAnsi"/>
                <w:sz w:val="22"/>
                <w:szCs w:val="22"/>
              </w:rPr>
              <w:t>2019</w:t>
            </w:r>
          </w:p>
        </w:tc>
      </w:tr>
    </w:tbl>
    <w:p w:rsidR="006B661C" w:rsidRPr="00C73615" w:rsidRDefault="006B661C"/>
    <w:p w:rsidR="00C73615" w:rsidRPr="00C73615" w:rsidRDefault="00C73615" w:rsidP="00C73615">
      <w:pPr>
        <w:autoSpaceDE w:val="0"/>
        <w:autoSpaceDN w:val="0"/>
        <w:adjustRightInd w:val="0"/>
        <w:spacing w:after="0" w:line="240" w:lineRule="auto"/>
        <w:rPr>
          <w:rFonts w:cs="Verdana"/>
          <w:color w:val="000000"/>
        </w:rPr>
      </w:pPr>
      <w:r w:rsidRPr="00C73615">
        <w:rPr>
          <w:rFonts w:cs="Verdana"/>
          <w:color w:val="000000"/>
        </w:rPr>
        <w:t xml:space="preserve">Notes: </w:t>
      </w:r>
      <w:r>
        <w:rPr>
          <w:rFonts w:cs="Verdana"/>
          <w:color w:val="000000"/>
        </w:rPr>
        <w:br/>
      </w:r>
    </w:p>
    <w:p w:rsidR="00C73615" w:rsidRPr="00C73615" w:rsidRDefault="00C73615" w:rsidP="00C73615">
      <w:pPr>
        <w:autoSpaceDE w:val="0"/>
        <w:autoSpaceDN w:val="0"/>
        <w:adjustRightInd w:val="0"/>
        <w:spacing w:after="57" w:line="240" w:lineRule="auto"/>
        <w:rPr>
          <w:rFonts w:cs="Verdana"/>
          <w:color w:val="000000"/>
        </w:rPr>
      </w:pPr>
      <w:r w:rsidRPr="00C73615">
        <w:rPr>
          <w:rFonts w:cs="Verdana"/>
          <w:color w:val="000000"/>
        </w:rPr>
        <w:t xml:space="preserve">1. Start Date – This is the date of the OJEU or other Advertisement where used or the date of issue of the ITT or other document used for that purpose. </w:t>
      </w:r>
      <w:r>
        <w:rPr>
          <w:rFonts w:cs="Verdana"/>
          <w:color w:val="000000"/>
        </w:rPr>
        <w:br/>
      </w:r>
    </w:p>
    <w:p w:rsidR="00C73615" w:rsidRPr="00C73615" w:rsidRDefault="00C73615" w:rsidP="00C73615">
      <w:pPr>
        <w:autoSpaceDE w:val="0"/>
        <w:autoSpaceDN w:val="0"/>
        <w:adjustRightInd w:val="0"/>
        <w:spacing w:after="0" w:line="240" w:lineRule="auto"/>
        <w:rPr>
          <w:rFonts w:cs="Verdana"/>
          <w:color w:val="000000"/>
        </w:rPr>
      </w:pPr>
      <w:r w:rsidRPr="00C73615">
        <w:rPr>
          <w:rFonts w:cs="Verdana"/>
          <w:color w:val="000000"/>
        </w:rPr>
        <w:t>2. Planned date of contract award - This is the estimated date of contract award stated within the OJEU or other Advertisement where used or the date of issue of the ITT or other document used for that purpose.</w:t>
      </w:r>
    </w:p>
    <w:p w:rsidR="00C73615" w:rsidRDefault="00C73615"/>
    <w:sectPr w:rsidR="00C7361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A89" w:rsidRDefault="00204A89" w:rsidP="001D1F65">
      <w:pPr>
        <w:spacing w:after="0" w:line="240" w:lineRule="auto"/>
      </w:pPr>
      <w:r>
        <w:separator/>
      </w:r>
    </w:p>
  </w:endnote>
  <w:endnote w:type="continuationSeparator" w:id="0">
    <w:p w:rsidR="00204A89" w:rsidRDefault="00204A89" w:rsidP="001D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A89" w:rsidRDefault="00204A89" w:rsidP="001D1F65">
      <w:pPr>
        <w:spacing w:after="0" w:line="240" w:lineRule="auto"/>
      </w:pPr>
      <w:r>
        <w:separator/>
      </w:r>
    </w:p>
  </w:footnote>
  <w:footnote w:type="continuationSeparator" w:id="0">
    <w:p w:rsidR="00204A89" w:rsidRDefault="00204A89" w:rsidP="001D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F65" w:rsidRDefault="001D1F65" w:rsidP="001D1F65">
    <w:pPr>
      <w:pStyle w:val="Header"/>
      <w:jc w:val="center"/>
    </w:pPr>
    <w:r>
      <w:t>Transparency Summary for Contract TTHC/0017</w:t>
    </w:r>
  </w:p>
  <w:p w:rsidR="001D1F65" w:rsidRDefault="001D1F65" w:rsidP="001D1F65">
    <w:pPr>
      <w:pStyle w:val="Header"/>
      <w:jc w:val="center"/>
    </w:pPr>
    <w:r>
      <w:t>Torpedoes Repair and Maintenance Contract</w:t>
    </w:r>
  </w:p>
  <w:p w:rsidR="001D1F65" w:rsidRDefault="001D1F65" w:rsidP="001D1F65">
    <w:pPr>
      <w:pStyle w:val="Header"/>
      <w:jc w:val="center"/>
    </w:pPr>
  </w:p>
  <w:p w:rsidR="001D1F65" w:rsidRDefault="001D1F65" w:rsidP="001D1F65">
    <w:pPr>
      <w:pStyle w:val="Header"/>
      <w:jc w:val="center"/>
    </w:pPr>
  </w:p>
  <w:p w:rsidR="001D1F65" w:rsidRDefault="001D1F65" w:rsidP="001D1F65">
    <w:pPr>
      <w:pStyle w:val="Header"/>
      <w:jc w:val="center"/>
    </w:pPr>
  </w:p>
  <w:p w:rsidR="001D1F65" w:rsidRDefault="001D1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65"/>
    <w:rsid w:val="00136A38"/>
    <w:rsid w:val="001D1F65"/>
    <w:rsid w:val="00204A89"/>
    <w:rsid w:val="006B661C"/>
    <w:rsid w:val="00972623"/>
    <w:rsid w:val="00B47504"/>
    <w:rsid w:val="00C73615"/>
    <w:rsid w:val="00C919B5"/>
    <w:rsid w:val="00CE0650"/>
    <w:rsid w:val="00D171AA"/>
    <w:rsid w:val="00F73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A01D"/>
  <w15:chartTrackingRefBased/>
  <w15:docId w15:val="{D5D4EC19-29C9-452E-B265-94042B1A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1F65"/>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1D1F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F65"/>
  </w:style>
  <w:style w:type="paragraph" w:styleId="Footer">
    <w:name w:val="footer"/>
    <w:basedOn w:val="Normal"/>
    <w:link w:val="FooterChar"/>
    <w:uiPriority w:val="99"/>
    <w:unhideWhenUsed/>
    <w:rsid w:val="001D1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Emily (DES WpnsTTH-Com-6)</dc:creator>
  <cp:keywords/>
  <dc:description/>
  <cp:lastModifiedBy>Evans, Emily (DES WpnsTTH-Com-6)</cp:lastModifiedBy>
  <cp:revision>6</cp:revision>
  <dcterms:created xsi:type="dcterms:W3CDTF">2019-11-08T12:55:00Z</dcterms:created>
  <dcterms:modified xsi:type="dcterms:W3CDTF">2019-11-13T16:02:00Z</dcterms:modified>
</cp:coreProperties>
</file>